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FA73F" w14:textId="77777777" w:rsidR="00CE6F59" w:rsidRPr="0024107C" w:rsidRDefault="00CE6F59" w:rsidP="0024107C">
      <w:pPr>
        <w:shd w:val="clear" w:color="auto" w:fill="FFFFFF"/>
        <w:tabs>
          <w:tab w:val="left" w:leader="underscore" w:pos="4766"/>
        </w:tabs>
        <w:spacing w:before="302"/>
        <w:ind w:left="67" w:firstLine="720"/>
        <w:jc w:val="center"/>
        <w:rPr>
          <w:b/>
          <w:bCs/>
          <w:color w:val="000000"/>
          <w:sz w:val="32"/>
          <w:szCs w:val="32"/>
        </w:rPr>
      </w:pPr>
      <w:r w:rsidRPr="0024107C">
        <w:rPr>
          <w:b/>
          <w:bCs/>
          <w:color w:val="000000"/>
          <w:sz w:val="32"/>
          <w:szCs w:val="32"/>
        </w:rPr>
        <w:t>Национальный исследовательский университет</w:t>
      </w:r>
    </w:p>
    <w:p w14:paraId="29CFE82A" w14:textId="77777777" w:rsidR="00CE6F59" w:rsidRPr="0024107C" w:rsidRDefault="00CE6F59" w:rsidP="0024107C">
      <w:pPr>
        <w:shd w:val="clear" w:color="auto" w:fill="FFFFFF"/>
        <w:tabs>
          <w:tab w:val="left" w:leader="underscore" w:pos="4766"/>
        </w:tabs>
        <w:spacing w:before="302"/>
        <w:ind w:left="67" w:firstLine="720"/>
        <w:jc w:val="center"/>
        <w:rPr>
          <w:b/>
          <w:bCs/>
          <w:color w:val="000000"/>
          <w:sz w:val="32"/>
          <w:szCs w:val="32"/>
        </w:rPr>
      </w:pPr>
      <w:r w:rsidRPr="0024107C">
        <w:rPr>
          <w:b/>
          <w:bCs/>
          <w:color w:val="000000"/>
          <w:sz w:val="32"/>
          <w:szCs w:val="32"/>
        </w:rPr>
        <w:t>Высшая школа экономики</w:t>
      </w:r>
    </w:p>
    <w:p w14:paraId="280A69A7" w14:textId="77777777" w:rsidR="00CE6F59" w:rsidRPr="00E4396C" w:rsidRDefault="00CE6F59" w:rsidP="00CE6F59">
      <w:pPr>
        <w:shd w:val="clear" w:color="auto" w:fill="FFFFFF"/>
        <w:tabs>
          <w:tab w:val="left" w:leader="underscore" w:pos="4766"/>
        </w:tabs>
        <w:spacing w:before="302"/>
        <w:ind w:left="67" w:firstLine="720"/>
        <w:jc w:val="center"/>
        <w:rPr>
          <w:b/>
          <w:bCs/>
          <w:color w:val="000000"/>
          <w:sz w:val="32"/>
          <w:szCs w:val="32"/>
        </w:rPr>
      </w:pPr>
      <w:r w:rsidRPr="00E4396C">
        <w:rPr>
          <w:b/>
          <w:bCs/>
          <w:color w:val="000000"/>
          <w:sz w:val="32"/>
          <w:szCs w:val="32"/>
        </w:rPr>
        <w:t>Факультет экономики</w:t>
      </w:r>
    </w:p>
    <w:p w14:paraId="3283EFB4" w14:textId="77777777" w:rsidR="00CE6F59" w:rsidRDefault="00CE6F59" w:rsidP="00CE6F59">
      <w:pPr>
        <w:keepNext/>
        <w:shd w:val="clear" w:color="auto" w:fill="FFFFFF"/>
        <w:tabs>
          <w:tab w:val="left" w:leader="underscore" w:pos="4670"/>
        </w:tabs>
        <w:ind w:left="58" w:firstLine="720"/>
        <w:jc w:val="center"/>
        <w:rPr>
          <w:color w:val="000000"/>
          <w:sz w:val="24"/>
          <w:szCs w:val="24"/>
        </w:rPr>
      </w:pPr>
    </w:p>
    <w:p w14:paraId="0A8FA389" w14:textId="77777777" w:rsidR="00CE6F59" w:rsidRDefault="00CE6F59" w:rsidP="00CE6F59">
      <w:pPr>
        <w:keepNext/>
        <w:shd w:val="clear" w:color="auto" w:fill="FFFFFF"/>
        <w:tabs>
          <w:tab w:val="left" w:leader="underscore" w:pos="4670"/>
        </w:tabs>
        <w:ind w:left="58" w:firstLine="720"/>
        <w:jc w:val="center"/>
        <w:rPr>
          <w:b/>
          <w:sz w:val="28"/>
          <w:szCs w:val="28"/>
        </w:rPr>
      </w:pPr>
      <w:r w:rsidRPr="00E4396C">
        <w:rPr>
          <w:b/>
          <w:sz w:val="28"/>
          <w:szCs w:val="28"/>
        </w:rPr>
        <w:t>Магистерская программа "Финансовые рынки и финансовые институты"</w:t>
      </w:r>
    </w:p>
    <w:p w14:paraId="43817BC3" w14:textId="77777777" w:rsidR="00CE6F59" w:rsidRDefault="00CE6F59" w:rsidP="00CE6F59">
      <w:pPr>
        <w:keepNext/>
        <w:shd w:val="clear" w:color="auto" w:fill="FFFFFF"/>
        <w:tabs>
          <w:tab w:val="left" w:leader="underscore" w:pos="4670"/>
        </w:tabs>
        <w:ind w:left="58" w:firstLine="720"/>
        <w:jc w:val="center"/>
        <w:rPr>
          <w:b/>
          <w:sz w:val="28"/>
          <w:szCs w:val="28"/>
        </w:rPr>
      </w:pPr>
    </w:p>
    <w:p w14:paraId="5975BC22" w14:textId="77777777" w:rsidR="00CE6F59" w:rsidRPr="00E4396C" w:rsidRDefault="00CE6F59" w:rsidP="00CE6F59">
      <w:pPr>
        <w:keepNext/>
        <w:shd w:val="clear" w:color="auto" w:fill="FFFFFF"/>
        <w:tabs>
          <w:tab w:val="left" w:leader="underscore" w:pos="4670"/>
        </w:tabs>
        <w:ind w:left="58" w:firstLine="720"/>
        <w:jc w:val="center"/>
        <w:rPr>
          <w:b/>
          <w:sz w:val="28"/>
          <w:szCs w:val="28"/>
        </w:rPr>
      </w:pPr>
      <w:r>
        <w:rPr>
          <w:b/>
          <w:sz w:val="28"/>
          <w:szCs w:val="28"/>
        </w:rPr>
        <w:t>С</w:t>
      </w:r>
      <w:r w:rsidRPr="00E4396C">
        <w:rPr>
          <w:b/>
          <w:sz w:val="28"/>
          <w:szCs w:val="28"/>
        </w:rPr>
        <w:t>пециализация "Финансовые рынки"</w:t>
      </w:r>
    </w:p>
    <w:p w14:paraId="14BF4B75" w14:textId="77777777" w:rsidR="00CE6F59" w:rsidRPr="000A6DF2" w:rsidRDefault="00CE6F59" w:rsidP="00CE6F59">
      <w:pPr>
        <w:keepNext/>
        <w:shd w:val="clear" w:color="auto" w:fill="FFFFFF"/>
        <w:tabs>
          <w:tab w:val="left" w:leader="underscore" w:pos="4670"/>
        </w:tabs>
        <w:ind w:left="58" w:firstLine="720"/>
        <w:jc w:val="center"/>
        <w:rPr>
          <w:color w:val="000000"/>
          <w:spacing w:val="-1"/>
          <w:w w:val="94"/>
          <w:sz w:val="24"/>
          <w:szCs w:val="24"/>
        </w:rPr>
      </w:pPr>
    </w:p>
    <w:p w14:paraId="09BE7896" w14:textId="77777777" w:rsidR="00CE6F59" w:rsidRPr="00A72193" w:rsidRDefault="00CE6F59" w:rsidP="00CE6F59">
      <w:pPr>
        <w:keepNext/>
        <w:shd w:val="clear" w:color="auto" w:fill="FFFFFF"/>
        <w:tabs>
          <w:tab w:val="left" w:leader="underscore" w:pos="4670"/>
        </w:tabs>
        <w:ind w:left="58" w:firstLine="720"/>
        <w:jc w:val="center"/>
        <w:rPr>
          <w:b/>
          <w:sz w:val="28"/>
          <w:szCs w:val="28"/>
        </w:rPr>
      </w:pPr>
      <w:smartTag w:uri="urn:schemas-microsoft-com:office:smarttags" w:element="PersonName">
        <w:r>
          <w:rPr>
            <w:b/>
            <w:sz w:val="28"/>
            <w:szCs w:val="28"/>
          </w:rPr>
          <w:t>Кафедра фондового рынка и рынка инвестиций</w:t>
        </w:r>
      </w:smartTag>
    </w:p>
    <w:p w14:paraId="6B24C4FE" w14:textId="77777777" w:rsidR="00CE6F59" w:rsidRPr="000A6DF2" w:rsidRDefault="00CE6F59" w:rsidP="00CE6F59">
      <w:pPr>
        <w:pStyle w:val="5"/>
        <w:ind w:firstLine="720"/>
        <w:rPr>
          <w:b w:val="0"/>
          <w:sz w:val="24"/>
          <w:szCs w:val="24"/>
        </w:rPr>
      </w:pPr>
    </w:p>
    <w:p w14:paraId="7CA62E72" w14:textId="77777777" w:rsidR="00CE6F59" w:rsidRPr="00A72193" w:rsidRDefault="00CE6F59" w:rsidP="00CE6F59">
      <w:pPr>
        <w:pStyle w:val="5"/>
        <w:ind w:firstLine="720"/>
        <w:jc w:val="center"/>
        <w:rPr>
          <w:i w:val="0"/>
          <w:iCs w:val="0"/>
          <w:sz w:val="36"/>
          <w:szCs w:val="36"/>
        </w:rPr>
      </w:pPr>
      <w:r>
        <w:rPr>
          <w:i w:val="0"/>
          <w:iCs w:val="0"/>
          <w:sz w:val="36"/>
          <w:szCs w:val="36"/>
        </w:rPr>
        <w:t>МАГИСТЕРСКАЯ ДИССЕРТАЦИЯ</w:t>
      </w:r>
    </w:p>
    <w:p w14:paraId="0E50B418" w14:textId="77777777" w:rsidR="00CE6F59" w:rsidRPr="000A6DF2" w:rsidRDefault="00CE6F59" w:rsidP="00CE6F59">
      <w:pPr>
        <w:rPr>
          <w:sz w:val="24"/>
          <w:szCs w:val="24"/>
        </w:rPr>
      </w:pPr>
    </w:p>
    <w:p w14:paraId="4919A6C1" w14:textId="50D9C837" w:rsidR="00CE6F59" w:rsidRPr="00A72193" w:rsidRDefault="00CE6F59" w:rsidP="00CE6F59">
      <w:pPr>
        <w:jc w:val="center"/>
        <w:rPr>
          <w:b/>
          <w:i/>
          <w:sz w:val="32"/>
          <w:szCs w:val="32"/>
        </w:rPr>
      </w:pPr>
      <w:r>
        <w:rPr>
          <w:b/>
          <w:i/>
          <w:sz w:val="32"/>
          <w:szCs w:val="32"/>
        </w:rPr>
        <w:t>«</w:t>
      </w:r>
      <w:r w:rsidR="00931E0E">
        <w:rPr>
          <w:b/>
          <w:i/>
          <w:sz w:val="32"/>
          <w:szCs w:val="32"/>
        </w:rPr>
        <w:t>Ценообразование опционов с учетом фактора ликвидности</w:t>
      </w:r>
      <w:r>
        <w:rPr>
          <w:b/>
          <w:i/>
          <w:sz w:val="32"/>
          <w:szCs w:val="32"/>
        </w:rPr>
        <w:t>»</w:t>
      </w:r>
    </w:p>
    <w:p w14:paraId="781F1021" w14:textId="77777777" w:rsidR="00CE6F59" w:rsidRPr="000A6DF2" w:rsidRDefault="00CE6F59" w:rsidP="00CE6F59">
      <w:pPr>
        <w:shd w:val="clear" w:color="auto" w:fill="FFFFFF"/>
        <w:rPr>
          <w:sz w:val="24"/>
          <w:szCs w:val="24"/>
        </w:rPr>
      </w:pPr>
    </w:p>
    <w:p w14:paraId="5ABAAFE8" w14:textId="77777777" w:rsidR="00CE6F59" w:rsidRPr="000A6DF2" w:rsidRDefault="00CE6F59" w:rsidP="00CE6F59">
      <w:pPr>
        <w:pStyle w:val="7"/>
        <w:ind w:left="6989"/>
      </w:pPr>
    </w:p>
    <w:p w14:paraId="46FB431A" w14:textId="77777777" w:rsidR="00CE6F59" w:rsidRPr="004A0C02" w:rsidRDefault="00CE6F59" w:rsidP="00CE6F59">
      <w:pPr>
        <w:pStyle w:val="7"/>
        <w:ind w:left="6120"/>
        <w:rPr>
          <w:b/>
        </w:rPr>
      </w:pPr>
      <w:r w:rsidRPr="004A0C02">
        <w:rPr>
          <w:b/>
        </w:rPr>
        <w:t>Выполнил</w:t>
      </w:r>
    </w:p>
    <w:p w14:paraId="304A24E6" w14:textId="77777777" w:rsidR="00CE6F59" w:rsidRPr="004A0C02" w:rsidRDefault="00CE6F59" w:rsidP="00CE6F59">
      <w:pPr>
        <w:pStyle w:val="7"/>
        <w:ind w:left="6120"/>
        <w:rPr>
          <w:b/>
        </w:rPr>
      </w:pPr>
      <w:r w:rsidRPr="004A0C02">
        <w:rPr>
          <w:b/>
        </w:rPr>
        <w:t xml:space="preserve">Студент группы № </w:t>
      </w:r>
      <w:r>
        <w:rPr>
          <w:b/>
        </w:rPr>
        <w:t>7</w:t>
      </w:r>
      <w:r w:rsidRPr="004A0C02">
        <w:rPr>
          <w:b/>
        </w:rPr>
        <w:t>1ФР</w:t>
      </w:r>
      <w:r>
        <w:rPr>
          <w:b/>
        </w:rPr>
        <w:t>ФИ(ФР-1)</w:t>
      </w:r>
    </w:p>
    <w:p w14:paraId="277646FA" w14:textId="0F1F2A61" w:rsidR="00CE6F59" w:rsidRPr="004A0C02" w:rsidRDefault="00931E0E" w:rsidP="00CE6F59">
      <w:pPr>
        <w:shd w:val="clear" w:color="auto" w:fill="FFFFFF"/>
        <w:ind w:left="5398" w:firstLine="720"/>
        <w:rPr>
          <w:b/>
          <w:sz w:val="24"/>
          <w:szCs w:val="24"/>
        </w:rPr>
      </w:pPr>
      <w:r>
        <w:rPr>
          <w:b/>
          <w:sz w:val="24"/>
          <w:szCs w:val="24"/>
        </w:rPr>
        <w:t>Космодемьянский Р.А.</w:t>
      </w:r>
    </w:p>
    <w:p w14:paraId="7F8D99DE" w14:textId="77777777" w:rsidR="00CE6F59" w:rsidRPr="004A0C02" w:rsidRDefault="00CE6F59" w:rsidP="00CE6F59">
      <w:pPr>
        <w:shd w:val="clear" w:color="auto" w:fill="FFFFFF"/>
        <w:spacing w:line="624" w:lineRule="exact"/>
        <w:ind w:left="6120" w:firstLine="720"/>
        <w:rPr>
          <w:b/>
          <w:sz w:val="24"/>
          <w:szCs w:val="24"/>
        </w:rPr>
      </w:pPr>
    </w:p>
    <w:p w14:paraId="7654CA90" w14:textId="77777777" w:rsidR="00CE6F59" w:rsidRPr="004A0C02" w:rsidRDefault="00CE6F59" w:rsidP="00CE6F59">
      <w:pPr>
        <w:shd w:val="clear" w:color="auto" w:fill="FFFFFF"/>
        <w:tabs>
          <w:tab w:val="left" w:pos="9600"/>
        </w:tabs>
        <w:ind w:left="6118" w:right="45"/>
        <w:rPr>
          <w:b/>
          <w:sz w:val="24"/>
          <w:szCs w:val="24"/>
        </w:rPr>
      </w:pPr>
      <w:r w:rsidRPr="004A0C02">
        <w:rPr>
          <w:b/>
          <w:sz w:val="24"/>
          <w:szCs w:val="24"/>
        </w:rPr>
        <w:t xml:space="preserve">Научный руководитель </w:t>
      </w:r>
    </w:p>
    <w:p w14:paraId="2DEBEC53" w14:textId="69674462" w:rsidR="00CE6F59" w:rsidRPr="004A0C02" w:rsidRDefault="004C461A" w:rsidP="00CE6F59">
      <w:pPr>
        <w:shd w:val="clear" w:color="auto" w:fill="FFFFFF"/>
        <w:tabs>
          <w:tab w:val="left" w:pos="9600"/>
        </w:tabs>
        <w:ind w:left="6118" w:right="45"/>
        <w:rPr>
          <w:b/>
          <w:sz w:val="24"/>
          <w:szCs w:val="24"/>
        </w:rPr>
      </w:pPr>
      <w:r>
        <w:rPr>
          <w:b/>
          <w:sz w:val="24"/>
          <w:szCs w:val="24"/>
        </w:rPr>
        <w:t>профессор</w:t>
      </w:r>
      <w:r w:rsidR="00CE6F59" w:rsidRPr="004A0C02">
        <w:rPr>
          <w:b/>
          <w:sz w:val="24"/>
          <w:szCs w:val="24"/>
        </w:rPr>
        <w:t xml:space="preserve">, </w:t>
      </w:r>
      <w:r>
        <w:rPr>
          <w:b/>
          <w:sz w:val="24"/>
          <w:szCs w:val="24"/>
        </w:rPr>
        <w:t>д</w:t>
      </w:r>
      <w:r w:rsidR="00CE6F59" w:rsidRPr="004A0C02">
        <w:rPr>
          <w:b/>
          <w:sz w:val="24"/>
          <w:szCs w:val="24"/>
        </w:rPr>
        <w:t xml:space="preserve">.э.н. </w:t>
      </w:r>
      <w:r w:rsidR="008B1EF4">
        <w:rPr>
          <w:b/>
          <w:sz w:val="24"/>
          <w:szCs w:val="24"/>
        </w:rPr>
        <w:t>Теплова</w:t>
      </w:r>
      <w:r w:rsidR="00CE6F59" w:rsidRPr="004A0C02">
        <w:rPr>
          <w:b/>
          <w:sz w:val="24"/>
          <w:szCs w:val="24"/>
        </w:rPr>
        <w:t xml:space="preserve"> </w:t>
      </w:r>
      <w:r w:rsidR="008B1EF4">
        <w:rPr>
          <w:b/>
          <w:sz w:val="24"/>
          <w:szCs w:val="24"/>
        </w:rPr>
        <w:t>Т</w:t>
      </w:r>
      <w:r w:rsidR="00CE6F59" w:rsidRPr="004A0C02">
        <w:rPr>
          <w:b/>
          <w:sz w:val="24"/>
          <w:szCs w:val="24"/>
        </w:rPr>
        <w:t>.</w:t>
      </w:r>
      <w:r w:rsidR="008B1EF4">
        <w:rPr>
          <w:b/>
          <w:sz w:val="24"/>
          <w:szCs w:val="24"/>
        </w:rPr>
        <w:t>В</w:t>
      </w:r>
      <w:r w:rsidR="00CE6F59" w:rsidRPr="004A0C02">
        <w:rPr>
          <w:b/>
          <w:sz w:val="24"/>
          <w:szCs w:val="24"/>
        </w:rPr>
        <w:t>.</w:t>
      </w:r>
    </w:p>
    <w:p w14:paraId="081D891D" w14:textId="77777777" w:rsidR="00CE6F59" w:rsidRDefault="00CE6F59" w:rsidP="00CE6F59">
      <w:pPr>
        <w:shd w:val="clear" w:color="auto" w:fill="FFFFFF"/>
        <w:ind w:left="6139" w:hanging="19"/>
        <w:rPr>
          <w:sz w:val="24"/>
          <w:szCs w:val="24"/>
        </w:rPr>
      </w:pPr>
    </w:p>
    <w:p w14:paraId="7021E4B7" w14:textId="77777777" w:rsidR="00CE6F59" w:rsidRPr="000A6DF2" w:rsidRDefault="00CE6F59" w:rsidP="00CE6F59">
      <w:pPr>
        <w:shd w:val="clear" w:color="auto" w:fill="FFFFFF"/>
        <w:ind w:left="6139" w:hanging="19"/>
        <w:rPr>
          <w:sz w:val="24"/>
          <w:szCs w:val="24"/>
        </w:rPr>
      </w:pPr>
    </w:p>
    <w:p w14:paraId="5F502FBF" w14:textId="77777777" w:rsidR="00CE6F59" w:rsidRPr="000A6DF2" w:rsidRDefault="00CE6F59" w:rsidP="00CE6F59">
      <w:pPr>
        <w:shd w:val="clear" w:color="auto" w:fill="FFFFFF"/>
        <w:ind w:left="6139" w:hanging="19"/>
        <w:rPr>
          <w:sz w:val="24"/>
          <w:szCs w:val="24"/>
        </w:rPr>
      </w:pPr>
    </w:p>
    <w:p w14:paraId="2244A88D" w14:textId="4D738150" w:rsidR="00CE6F59" w:rsidRDefault="00CE6F59" w:rsidP="00CE6F59">
      <w:pPr>
        <w:shd w:val="clear" w:color="auto" w:fill="FFFFFF"/>
        <w:jc w:val="center"/>
        <w:rPr>
          <w:b/>
          <w:sz w:val="24"/>
          <w:szCs w:val="24"/>
        </w:rPr>
      </w:pPr>
      <w:r w:rsidRPr="004A0C02">
        <w:rPr>
          <w:b/>
          <w:sz w:val="24"/>
          <w:szCs w:val="24"/>
        </w:rPr>
        <w:t>Москва 201</w:t>
      </w:r>
      <w:r w:rsidR="008B1EF4">
        <w:rPr>
          <w:b/>
          <w:sz w:val="24"/>
          <w:szCs w:val="24"/>
        </w:rPr>
        <w:t>4</w:t>
      </w:r>
    </w:p>
    <w:sdt>
      <w:sdtPr>
        <w:rPr>
          <w:rFonts w:asciiTheme="minorHAnsi" w:eastAsiaTheme="minorEastAsia" w:hAnsiTheme="minorHAnsi" w:cstheme="minorBidi"/>
          <w:color w:val="auto"/>
          <w:sz w:val="22"/>
          <w:szCs w:val="22"/>
        </w:rPr>
        <w:id w:val="1332015532"/>
        <w:docPartObj>
          <w:docPartGallery w:val="Table of Contents"/>
          <w:docPartUnique/>
        </w:docPartObj>
      </w:sdtPr>
      <w:sdtEndPr>
        <w:rPr>
          <w:b/>
          <w:bCs/>
        </w:rPr>
      </w:sdtEndPr>
      <w:sdtContent>
        <w:p w14:paraId="1BFF436D" w14:textId="2A62B478" w:rsidR="00CE6F59" w:rsidRPr="00CE6F59" w:rsidRDefault="00CE6F59">
          <w:pPr>
            <w:pStyle w:val="af6"/>
            <w:rPr>
              <w:rFonts w:ascii="Times New Roman" w:hAnsi="Times New Roman" w:cs="Times New Roman"/>
              <w:b/>
              <w:color w:val="auto"/>
            </w:rPr>
          </w:pPr>
          <w:r w:rsidRPr="00CE6F59">
            <w:rPr>
              <w:rFonts w:ascii="Times New Roman" w:hAnsi="Times New Roman" w:cs="Times New Roman"/>
              <w:b/>
              <w:color w:val="auto"/>
            </w:rPr>
            <w:t>Оглавление</w:t>
          </w:r>
        </w:p>
        <w:p w14:paraId="15CDF7AE" w14:textId="77777777" w:rsidR="00906957" w:rsidRDefault="00CE6F59">
          <w:pPr>
            <w:pStyle w:val="11"/>
            <w:rPr>
              <w:noProof/>
            </w:rPr>
          </w:pPr>
          <w:r>
            <w:fldChar w:fldCharType="begin"/>
          </w:r>
          <w:r>
            <w:instrText xml:space="preserve"> TOC \o "1-3" \h \z \u </w:instrText>
          </w:r>
          <w:r>
            <w:fldChar w:fldCharType="separate"/>
          </w:r>
          <w:hyperlink w:anchor="_Toc388920260" w:history="1">
            <w:r w:rsidR="00906957" w:rsidRPr="001F06A2">
              <w:rPr>
                <w:rStyle w:val="ad"/>
                <w:rFonts w:ascii="Times New Roman" w:hAnsi="Times New Roman" w:cs="Times New Roman"/>
                <w:b/>
                <w:noProof/>
                <w:lang w:bidi="hi-IN"/>
              </w:rPr>
              <w:t>Введение</w:t>
            </w:r>
            <w:r w:rsidR="00906957">
              <w:rPr>
                <w:noProof/>
                <w:webHidden/>
              </w:rPr>
              <w:tab/>
            </w:r>
            <w:r w:rsidR="00906957">
              <w:rPr>
                <w:noProof/>
                <w:webHidden/>
              </w:rPr>
              <w:fldChar w:fldCharType="begin"/>
            </w:r>
            <w:r w:rsidR="00906957">
              <w:rPr>
                <w:noProof/>
                <w:webHidden/>
              </w:rPr>
              <w:instrText xml:space="preserve"> PAGEREF _Toc388920260 \h </w:instrText>
            </w:r>
            <w:r w:rsidR="00906957">
              <w:rPr>
                <w:noProof/>
                <w:webHidden/>
              </w:rPr>
            </w:r>
            <w:r w:rsidR="00906957">
              <w:rPr>
                <w:noProof/>
                <w:webHidden/>
              </w:rPr>
              <w:fldChar w:fldCharType="separate"/>
            </w:r>
            <w:r w:rsidR="002E4D18">
              <w:rPr>
                <w:noProof/>
                <w:webHidden/>
              </w:rPr>
              <w:t>3</w:t>
            </w:r>
            <w:r w:rsidR="00906957">
              <w:rPr>
                <w:noProof/>
                <w:webHidden/>
              </w:rPr>
              <w:fldChar w:fldCharType="end"/>
            </w:r>
          </w:hyperlink>
        </w:p>
        <w:p w14:paraId="19A3977E" w14:textId="77777777" w:rsidR="00906957" w:rsidRDefault="009B6E12">
          <w:pPr>
            <w:pStyle w:val="11"/>
            <w:rPr>
              <w:noProof/>
            </w:rPr>
          </w:pPr>
          <w:hyperlink w:anchor="_Toc388920261" w:history="1">
            <w:r w:rsidR="00906957" w:rsidRPr="001F06A2">
              <w:rPr>
                <w:rStyle w:val="ad"/>
                <w:rFonts w:ascii="Times New Roman" w:hAnsi="Times New Roman" w:cs="Times New Roman"/>
                <w:b/>
                <w:noProof/>
                <w:lang w:bidi="hi-IN"/>
              </w:rPr>
              <w:t>Глава 1. Введение в проблематику ценообразования опционов с учетом ограниченной ликвидности акций</w:t>
            </w:r>
            <w:r w:rsidR="00906957">
              <w:rPr>
                <w:noProof/>
                <w:webHidden/>
              </w:rPr>
              <w:tab/>
            </w:r>
            <w:r w:rsidR="00906957">
              <w:rPr>
                <w:noProof/>
                <w:webHidden/>
              </w:rPr>
              <w:fldChar w:fldCharType="begin"/>
            </w:r>
            <w:r w:rsidR="00906957">
              <w:rPr>
                <w:noProof/>
                <w:webHidden/>
              </w:rPr>
              <w:instrText xml:space="preserve"> PAGEREF _Toc388920261 \h </w:instrText>
            </w:r>
            <w:r w:rsidR="00906957">
              <w:rPr>
                <w:noProof/>
                <w:webHidden/>
              </w:rPr>
            </w:r>
            <w:r w:rsidR="00906957">
              <w:rPr>
                <w:noProof/>
                <w:webHidden/>
              </w:rPr>
              <w:fldChar w:fldCharType="separate"/>
            </w:r>
            <w:r w:rsidR="002E4D18">
              <w:rPr>
                <w:noProof/>
                <w:webHidden/>
              </w:rPr>
              <w:t>7</w:t>
            </w:r>
            <w:r w:rsidR="00906957">
              <w:rPr>
                <w:noProof/>
                <w:webHidden/>
              </w:rPr>
              <w:fldChar w:fldCharType="end"/>
            </w:r>
          </w:hyperlink>
        </w:p>
        <w:p w14:paraId="33F788FA" w14:textId="77777777" w:rsidR="00906957" w:rsidRDefault="009B6E12">
          <w:pPr>
            <w:pStyle w:val="2"/>
            <w:tabs>
              <w:tab w:val="left" w:pos="880"/>
              <w:tab w:val="right" w:leader="dot" w:pos="9488"/>
            </w:tabs>
            <w:rPr>
              <w:noProof/>
            </w:rPr>
          </w:pPr>
          <w:hyperlink w:anchor="_Toc388920262" w:history="1">
            <w:r w:rsidR="00906957" w:rsidRPr="001F06A2">
              <w:rPr>
                <w:rStyle w:val="ad"/>
                <w:rFonts w:ascii="Times New Roman" w:hAnsi="Times New Roman" w:cs="Times New Roman"/>
                <w:b/>
                <w:noProof/>
                <w:lang w:bidi="hi-IN"/>
              </w:rPr>
              <w:t>1.1.</w:t>
            </w:r>
            <w:r w:rsidR="00906957">
              <w:rPr>
                <w:noProof/>
              </w:rPr>
              <w:tab/>
            </w:r>
            <w:r w:rsidR="00906957" w:rsidRPr="001F06A2">
              <w:rPr>
                <w:rStyle w:val="ad"/>
                <w:rFonts w:ascii="Times New Roman" w:hAnsi="Times New Roman" w:cs="Times New Roman"/>
                <w:b/>
                <w:noProof/>
                <w:lang w:bidi="hi-IN"/>
              </w:rPr>
              <w:t>Ликвидность как фактор влияющий на стоимость опциона</w:t>
            </w:r>
            <w:r w:rsidR="00906957">
              <w:rPr>
                <w:noProof/>
                <w:webHidden/>
              </w:rPr>
              <w:tab/>
            </w:r>
            <w:r w:rsidR="00906957">
              <w:rPr>
                <w:noProof/>
                <w:webHidden/>
              </w:rPr>
              <w:fldChar w:fldCharType="begin"/>
            </w:r>
            <w:r w:rsidR="00906957">
              <w:rPr>
                <w:noProof/>
                <w:webHidden/>
              </w:rPr>
              <w:instrText xml:space="preserve"> PAGEREF _Toc388920262 \h </w:instrText>
            </w:r>
            <w:r w:rsidR="00906957">
              <w:rPr>
                <w:noProof/>
                <w:webHidden/>
              </w:rPr>
            </w:r>
            <w:r w:rsidR="00906957">
              <w:rPr>
                <w:noProof/>
                <w:webHidden/>
              </w:rPr>
              <w:fldChar w:fldCharType="separate"/>
            </w:r>
            <w:r w:rsidR="002E4D18">
              <w:rPr>
                <w:noProof/>
                <w:webHidden/>
              </w:rPr>
              <w:t>7</w:t>
            </w:r>
            <w:r w:rsidR="00906957">
              <w:rPr>
                <w:noProof/>
                <w:webHidden/>
              </w:rPr>
              <w:fldChar w:fldCharType="end"/>
            </w:r>
          </w:hyperlink>
        </w:p>
        <w:p w14:paraId="3A4EAE3F" w14:textId="77777777" w:rsidR="00906957" w:rsidRDefault="009B6E12">
          <w:pPr>
            <w:pStyle w:val="2"/>
            <w:tabs>
              <w:tab w:val="left" w:pos="880"/>
              <w:tab w:val="right" w:leader="dot" w:pos="9488"/>
            </w:tabs>
            <w:rPr>
              <w:noProof/>
            </w:rPr>
          </w:pPr>
          <w:hyperlink w:anchor="_Toc388920263" w:history="1">
            <w:r w:rsidR="00906957" w:rsidRPr="001F06A2">
              <w:rPr>
                <w:rStyle w:val="ad"/>
                <w:rFonts w:ascii="Times New Roman" w:hAnsi="Times New Roman" w:cs="Times New Roman"/>
                <w:b/>
                <w:noProof/>
                <w:lang w:bidi="hi-IN"/>
              </w:rPr>
              <w:t>1.2.</w:t>
            </w:r>
            <w:r w:rsidR="00906957">
              <w:rPr>
                <w:noProof/>
              </w:rPr>
              <w:tab/>
            </w:r>
            <w:r w:rsidR="00906957" w:rsidRPr="001F06A2">
              <w:rPr>
                <w:rStyle w:val="ad"/>
                <w:rFonts w:ascii="Times New Roman" w:hAnsi="Times New Roman" w:cs="Times New Roman"/>
                <w:b/>
                <w:noProof/>
                <w:lang w:bidi="hi-IN"/>
              </w:rPr>
              <w:t>Основные способы моделирования ликвидности актива в работах по ценообразованию опционов</w:t>
            </w:r>
            <w:r w:rsidR="00906957">
              <w:rPr>
                <w:noProof/>
                <w:webHidden/>
              </w:rPr>
              <w:tab/>
            </w:r>
            <w:r w:rsidR="00906957">
              <w:rPr>
                <w:noProof/>
                <w:webHidden/>
              </w:rPr>
              <w:fldChar w:fldCharType="begin"/>
            </w:r>
            <w:r w:rsidR="00906957">
              <w:rPr>
                <w:noProof/>
                <w:webHidden/>
              </w:rPr>
              <w:instrText xml:space="preserve"> PAGEREF _Toc388920263 \h </w:instrText>
            </w:r>
            <w:r w:rsidR="00906957">
              <w:rPr>
                <w:noProof/>
                <w:webHidden/>
              </w:rPr>
            </w:r>
            <w:r w:rsidR="00906957">
              <w:rPr>
                <w:noProof/>
                <w:webHidden/>
              </w:rPr>
              <w:fldChar w:fldCharType="separate"/>
            </w:r>
            <w:r w:rsidR="002E4D18">
              <w:rPr>
                <w:noProof/>
                <w:webHidden/>
              </w:rPr>
              <w:t>9</w:t>
            </w:r>
            <w:r w:rsidR="00906957">
              <w:rPr>
                <w:noProof/>
                <w:webHidden/>
              </w:rPr>
              <w:fldChar w:fldCharType="end"/>
            </w:r>
          </w:hyperlink>
        </w:p>
        <w:p w14:paraId="777F6F0A" w14:textId="77777777" w:rsidR="00906957" w:rsidRDefault="009B6E12">
          <w:pPr>
            <w:pStyle w:val="2"/>
            <w:tabs>
              <w:tab w:val="left" w:pos="880"/>
              <w:tab w:val="right" w:leader="dot" w:pos="9488"/>
            </w:tabs>
            <w:rPr>
              <w:noProof/>
            </w:rPr>
          </w:pPr>
          <w:hyperlink w:anchor="_Toc388920264" w:history="1">
            <w:r w:rsidR="00906957" w:rsidRPr="001F06A2">
              <w:rPr>
                <w:rStyle w:val="ad"/>
                <w:rFonts w:ascii="Times New Roman" w:hAnsi="Times New Roman" w:cs="Times New Roman"/>
                <w:b/>
                <w:noProof/>
                <w:lang w:bidi="hi-IN"/>
              </w:rPr>
              <w:t>1.3.</w:t>
            </w:r>
            <w:r w:rsidR="00906957">
              <w:rPr>
                <w:noProof/>
              </w:rPr>
              <w:tab/>
            </w:r>
            <w:r w:rsidR="00906957" w:rsidRPr="001F06A2">
              <w:rPr>
                <w:rStyle w:val="ad"/>
                <w:rFonts w:ascii="Times New Roman" w:hAnsi="Times New Roman" w:cs="Times New Roman"/>
                <w:b/>
                <w:noProof/>
                <w:lang w:bidi="hi-IN"/>
              </w:rPr>
              <w:t>Обзор существующей литературы по тематике</w:t>
            </w:r>
            <w:r w:rsidR="00906957">
              <w:rPr>
                <w:noProof/>
                <w:webHidden/>
              </w:rPr>
              <w:tab/>
            </w:r>
            <w:r w:rsidR="00906957">
              <w:rPr>
                <w:noProof/>
                <w:webHidden/>
              </w:rPr>
              <w:fldChar w:fldCharType="begin"/>
            </w:r>
            <w:r w:rsidR="00906957">
              <w:rPr>
                <w:noProof/>
                <w:webHidden/>
              </w:rPr>
              <w:instrText xml:space="preserve"> PAGEREF _Toc388920264 \h </w:instrText>
            </w:r>
            <w:r w:rsidR="00906957">
              <w:rPr>
                <w:noProof/>
                <w:webHidden/>
              </w:rPr>
            </w:r>
            <w:r w:rsidR="00906957">
              <w:rPr>
                <w:noProof/>
                <w:webHidden/>
              </w:rPr>
              <w:fldChar w:fldCharType="separate"/>
            </w:r>
            <w:r w:rsidR="002E4D18">
              <w:rPr>
                <w:noProof/>
                <w:webHidden/>
              </w:rPr>
              <w:t>11</w:t>
            </w:r>
            <w:r w:rsidR="00906957">
              <w:rPr>
                <w:noProof/>
                <w:webHidden/>
              </w:rPr>
              <w:fldChar w:fldCharType="end"/>
            </w:r>
          </w:hyperlink>
        </w:p>
        <w:p w14:paraId="6ED3CFC3" w14:textId="77777777" w:rsidR="00906957" w:rsidRDefault="009B6E12">
          <w:pPr>
            <w:pStyle w:val="2"/>
            <w:tabs>
              <w:tab w:val="left" w:pos="880"/>
              <w:tab w:val="right" w:leader="dot" w:pos="9488"/>
            </w:tabs>
            <w:rPr>
              <w:noProof/>
            </w:rPr>
          </w:pPr>
          <w:hyperlink w:anchor="_Toc388920265" w:history="1">
            <w:r w:rsidR="00906957" w:rsidRPr="001F06A2">
              <w:rPr>
                <w:rStyle w:val="ad"/>
                <w:rFonts w:ascii="Times New Roman" w:hAnsi="Times New Roman" w:cs="Times New Roman"/>
                <w:b/>
                <w:noProof/>
                <w:lang w:bidi="hi-IN"/>
              </w:rPr>
              <w:t>1.4.</w:t>
            </w:r>
            <w:r w:rsidR="00906957">
              <w:rPr>
                <w:noProof/>
              </w:rPr>
              <w:tab/>
            </w:r>
            <w:r w:rsidR="00906957" w:rsidRPr="001F06A2">
              <w:rPr>
                <w:rStyle w:val="ad"/>
                <w:rFonts w:ascii="Times New Roman" w:hAnsi="Times New Roman" w:cs="Times New Roman"/>
                <w:b/>
                <w:noProof/>
                <w:lang w:bidi="hi-IN"/>
              </w:rPr>
              <w:t>Место данного исследования в научном окружении</w:t>
            </w:r>
            <w:r w:rsidR="00906957">
              <w:rPr>
                <w:noProof/>
                <w:webHidden/>
              </w:rPr>
              <w:tab/>
            </w:r>
            <w:r w:rsidR="00906957">
              <w:rPr>
                <w:noProof/>
                <w:webHidden/>
              </w:rPr>
              <w:fldChar w:fldCharType="begin"/>
            </w:r>
            <w:r w:rsidR="00906957">
              <w:rPr>
                <w:noProof/>
                <w:webHidden/>
              </w:rPr>
              <w:instrText xml:space="preserve"> PAGEREF _Toc388920265 \h </w:instrText>
            </w:r>
            <w:r w:rsidR="00906957">
              <w:rPr>
                <w:noProof/>
                <w:webHidden/>
              </w:rPr>
            </w:r>
            <w:r w:rsidR="00906957">
              <w:rPr>
                <w:noProof/>
                <w:webHidden/>
              </w:rPr>
              <w:fldChar w:fldCharType="separate"/>
            </w:r>
            <w:r w:rsidR="002E4D18">
              <w:rPr>
                <w:noProof/>
                <w:webHidden/>
              </w:rPr>
              <w:t>23</w:t>
            </w:r>
            <w:r w:rsidR="00906957">
              <w:rPr>
                <w:noProof/>
                <w:webHidden/>
              </w:rPr>
              <w:fldChar w:fldCharType="end"/>
            </w:r>
          </w:hyperlink>
        </w:p>
        <w:p w14:paraId="4ED652DE" w14:textId="77777777" w:rsidR="00906957" w:rsidRDefault="009B6E12">
          <w:pPr>
            <w:pStyle w:val="11"/>
            <w:rPr>
              <w:noProof/>
            </w:rPr>
          </w:pPr>
          <w:hyperlink w:anchor="_Toc388920266" w:history="1">
            <w:r w:rsidR="00906957" w:rsidRPr="001F06A2">
              <w:rPr>
                <w:rStyle w:val="ad"/>
                <w:rFonts w:ascii="Times New Roman" w:hAnsi="Times New Roman" w:cs="Times New Roman"/>
                <w:b/>
                <w:noProof/>
                <w:lang w:bidi="hi-IN"/>
              </w:rPr>
              <w:t>Глава 2. Модель ценообразования опционов, учитывающая ликвидность базового актива</w:t>
            </w:r>
            <w:r w:rsidR="00906957">
              <w:rPr>
                <w:noProof/>
                <w:webHidden/>
              </w:rPr>
              <w:tab/>
            </w:r>
            <w:r w:rsidR="00906957">
              <w:rPr>
                <w:noProof/>
                <w:webHidden/>
              </w:rPr>
              <w:fldChar w:fldCharType="begin"/>
            </w:r>
            <w:r w:rsidR="00906957">
              <w:rPr>
                <w:noProof/>
                <w:webHidden/>
              </w:rPr>
              <w:instrText xml:space="preserve"> PAGEREF _Toc388920266 \h </w:instrText>
            </w:r>
            <w:r w:rsidR="00906957">
              <w:rPr>
                <w:noProof/>
                <w:webHidden/>
              </w:rPr>
            </w:r>
            <w:r w:rsidR="00906957">
              <w:rPr>
                <w:noProof/>
                <w:webHidden/>
              </w:rPr>
              <w:fldChar w:fldCharType="separate"/>
            </w:r>
            <w:r w:rsidR="002E4D18">
              <w:rPr>
                <w:noProof/>
                <w:webHidden/>
              </w:rPr>
              <w:t>27</w:t>
            </w:r>
            <w:r w:rsidR="00906957">
              <w:rPr>
                <w:noProof/>
                <w:webHidden/>
              </w:rPr>
              <w:fldChar w:fldCharType="end"/>
            </w:r>
          </w:hyperlink>
        </w:p>
        <w:p w14:paraId="0F35DF33" w14:textId="77777777" w:rsidR="00906957" w:rsidRDefault="009B6E12">
          <w:pPr>
            <w:pStyle w:val="2"/>
            <w:tabs>
              <w:tab w:val="left" w:pos="880"/>
              <w:tab w:val="right" w:leader="dot" w:pos="9488"/>
            </w:tabs>
            <w:rPr>
              <w:noProof/>
            </w:rPr>
          </w:pPr>
          <w:hyperlink w:anchor="_Toc388920267" w:history="1">
            <w:r w:rsidR="00906957" w:rsidRPr="001F06A2">
              <w:rPr>
                <w:rStyle w:val="ad"/>
                <w:rFonts w:ascii="Times New Roman" w:hAnsi="Times New Roman" w:cs="Times New Roman"/>
                <w:b/>
                <w:noProof/>
                <w:lang w:bidi="hi-IN"/>
              </w:rPr>
              <w:t>2.1.</w:t>
            </w:r>
            <w:r w:rsidR="00906957">
              <w:rPr>
                <w:noProof/>
              </w:rPr>
              <w:tab/>
            </w:r>
            <w:r w:rsidR="00906957" w:rsidRPr="001F06A2">
              <w:rPr>
                <w:rStyle w:val="ad"/>
                <w:rFonts w:ascii="Times New Roman" w:hAnsi="Times New Roman" w:cs="Times New Roman"/>
                <w:b/>
                <w:noProof/>
                <w:lang w:bidi="hi-IN"/>
              </w:rPr>
              <w:t>Базовая модель Четина и Джарроу</w:t>
            </w:r>
            <w:r w:rsidR="00906957">
              <w:rPr>
                <w:noProof/>
                <w:webHidden/>
              </w:rPr>
              <w:tab/>
            </w:r>
            <w:r w:rsidR="00906957">
              <w:rPr>
                <w:noProof/>
                <w:webHidden/>
              </w:rPr>
              <w:fldChar w:fldCharType="begin"/>
            </w:r>
            <w:r w:rsidR="00906957">
              <w:rPr>
                <w:noProof/>
                <w:webHidden/>
              </w:rPr>
              <w:instrText xml:space="preserve"> PAGEREF _Toc388920267 \h </w:instrText>
            </w:r>
            <w:r w:rsidR="00906957">
              <w:rPr>
                <w:noProof/>
                <w:webHidden/>
              </w:rPr>
            </w:r>
            <w:r w:rsidR="00906957">
              <w:rPr>
                <w:noProof/>
                <w:webHidden/>
              </w:rPr>
              <w:fldChar w:fldCharType="separate"/>
            </w:r>
            <w:r w:rsidR="002E4D18">
              <w:rPr>
                <w:noProof/>
                <w:webHidden/>
              </w:rPr>
              <w:t>27</w:t>
            </w:r>
            <w:r w:rsidR="00906957">
              <w:rPr>
                <w:noProof/>
                <w:webHidden/>
              </w:rPr>
              <w:fldChar w:fldCharType="end"/>
            </w:r>
          </w:hyperlink>
        </w:p>
        <w:p w14:paraId="20C0651F" w14:textId="77777777" w:rsidR="00906957" w:rsidRDefault="009B6E12">
          <w:pPr>
            <w:pStyle w:val="2"/>
            <w:tabs>
              <w:tab w:val="left" w:pos="880"/>
              <w:tab w:val="right" w:leader="dot" w:pos="9488"/>
            </w:tabs>
            <w:rPr>
              <w:noProof/>
            </w:rPr>
          </w:pPr>
          <w:hyperlink w:anchor="_Toc388920268" w:history="1">
            <w:r w:rsidR="00906957" w:rsidRPr="001F06A2">
              <w:rPr>
                <w:rStyle w:val="ad"/>
                <w:rFonts w:ascii="Times New Roman" w:hAnsi="Times New Roman" w:cs="Times New Roman"/>
                <w:b/>
                <w:noProof/>
                <w:lang w:bidi="hi-IN"/>
              </w:rPr>
              <w:t>2.2.</w:t>
            </w:r>
            <w:r w:rsidR="00906957">
              <w:rPr>
                <w:noProof/>
              </w:rPr>
              <w:tab/>
            </w:r>
            <w:r w:rsidR="00906957" w:rsidRPr="001F06A2">
              <w:rPr>
                <w:rStyle w:val="ad"/>
                <w:rFonts w:ascii="Times New Roman" w:hAnsi="Times New Roman" w:cs="Times New Roman"/>
                <w:b/>
                <w:noProof/>
                <w:lang w:bidi="hi-IN"/>
              </w:rPr>
              <w:t>Дискретная модель ценообразования опционов с учетом фактора ликвидности</w:t>
            </w:r>
            <w:r w:rsidR="00906957">
              <w:rPr>
                <w:noProof/>
                <w:webHidden/>
              </w:rPr>
              <w:tab/>
            </w:r>
            <w:r w:rsidR="00906957">
              <w:rPr>
                <w:noProof/>
                <w:webHidden/>
              </w:rPr>
              <w:fldChar w:fldCharType="begin"/>
            </w:r>
            <w:r w:rsidR="00906957">
              <w:rPr>
                <w:noProof/>
                <w:webHidden/>
              </w:rPr>
              <w:instrText xml:space="preserve"> PAGEREF _Toc388920268 \h </w:instrText>
            </w:r>
            <w:r w:rsidR="00906957">
              <w:rPr>
                <w:noProof/>
                <w:webHidden/>
              </w:rPr>
            </w:r>
            <w:r w:rsidR="00906957">
              <w:rPr>
                <w:noProof/>
                <w:webHidden/>
              </w:rPr>
              <w:fldChar w:fldCharType="separate"/>
            </w:r>
            <w:r w:rsidR="002E4D18">
              <w:rPr>
                <w:noProof/>
                <w:webHidden/>
              </w:rPr>
              <w:t>31</w:t>
            </w:r>
            <w:r w:rsidR="00906957">
              <w:rPr>
                <w:noProof/>
                <w:webHidden/>
              </w:rPr>
              <w:fldChar w:fldCharType="end"/>
            </w:r>
          </w:hyperlink>
        </w:p>
        <w:p w14:paraId="0FF41594" w14:textId="77777777" w:rsidR="00906957" w:rsidRDefault="009B6E12">
          <w:pPr>
            <w:pStyle w:val="11"/>
            <w:rPr>
              <w:noProof/>
            </w:rPr>
          </w:pPr>
          <w:hyperlink w:anchor="_Toc388920269" w:history="1">
            <w:r w:rsidR="00906957" w:rsidRPr="001F06A2">
              <w:rPr>
                <w:rStyle w:val="ad"/>
                <w:rFonts w:ascii="Times New Roman" w:hAnsi="Times New Roman" w:cs="Times New Roman"/>
                <w:b/>
                <w:noProof/>
                <w:lang w:bidi="hi-IN"/>
              </w:rPr>
              <w:t>Глава 3. Вопросы практического применения построенной дискретной модели ценообразования опционов</w:t>
            </w:r>
            <w:r w:rsidR="00906957">
              <w:rPr>
                <w:noProof/>
                <w:webHidden/>
              </w:rPr>
              <w:tab/>
            </w:r>
            <w:r w:rsidR="00906957">
              <w:rPr>
                <w:noProof/>
                <w:webHidden/>
              </w:rPr>
              <w:fldChar w:fldCharType="begin"/>
            </w:r>
            <w:r w:rsidR="00906957">
              <w:rPr>
                <w:noProof/>
                <w:webHidden/>
              </w:rPr>
              <w:instrText xml:space="preserve"> PAGEREF _Toc388920269 \h </w:instrText>
            </w:r>
            <w:r w:rsidR="00906957">
              <w:rPr>
                <w:noProof/>
                <w:webHidden/>
              </w:rPr>
            </w:r>
            <w:r w:rsidR="00906957">
              <w:rPr>
                <w:noProof/>
                <w:webHidden/>
              </w:rPr>
              <w:fldChar w:fldCharType="separate"/>
            </w:r>
            <w:r w:rsidR="002E4D18">
              <w:rPr>
                <w:noProof/>
                <w:webHidden/>
              </w:rPr>
              <w:t>40</w:t>
            </w:r>
            <w:r w:rsidR="00906957">
              <w:rPr>
                <w:noProof/>
                <w:webHidden/>
              </w:rPr>
              <w:fldChar w:fldCharType="end"/>
            </w:r>
          </w:hyperlink>
        </w:p>
        <w:p w14:paraId="21EC94E7" w14:textId="2491241C" w:rsidR="00906957" w:rsidRDefault="00906957">
          <w:pPr>
            <w:pStyle w:val="11"/>
            <w:rPr>
              <w:noProof/>
            </w:rPr>
          </w:pPr>
          <w:r w:rsidRPr="00906957">
            <w:rPr>
              <w:rStyle w:val="ad"/>
              <w:noProof/>
              <w:u w:val="none"/>
            </w:rPr>
            <w:t xml:space="preserve">     </w:t>
          </w:r>
          <w:hyperlink w:anchor="_Toc388920270" w:history="1">
            <w:r w:rsidRPr="001F06A2">
              <w:rPr>
                <w:rStyle w:val="ad"/>
                <w:rFonts w:ascii="Times New Roman" w:hAnsi="Times New Roman" w:cs="Times New Roman"/>
                <w:b/>
                <w:noProof/>
                <w:lang w:bidi="hi-IN"/>
              </w:rPr>
              <w:t>3.1.</w:t>
            </w:r>
            <w:r>
              <w:rPr>
                <w:noProof/>
              </w:rPr>
              <w:tab/>
            </w:r>
            <w:r w:rsidRPr="001F06A2">
              <w:rPr>
                <w:rStyle w:val="ad"/>
                <w:rFonts w:ascii="Times New Roman" w:hAnsi="Times New Roman" w:cs="Times New Roman"/>
                <w:b/>
                <w:noProof/>
                <w:lang w:bidi="hi-IN"/>
              </w:rPr>
              <w:t>Изучение вопроса существования кривой предложения на российском рынке</w:t>
            </w:r>
            <w:r>
              <w:rPr>
                <w:noProof/>
                <w:webHidden/>
              </w:rPr>
              <w:tab/>
            </w:r>
            <w:r>
              <w:rPr>
                <w:noProof/>
                <w:webHidden/>
              </w:rPr>
              <w:fldChar w:fldCharType="begin"/>
            </w:r>
            <w:r>
              <w:rPr>
                <w:noProof/>
                <w:webHidden/>
              </w:rPr>
              <w:instrText xml:space="preserve"> PAGEREF _Toc388920270 \h </w:instrText>
            </w:r>
            <w:r>
              <w:rPr>
                <w:noProof/>
                <w:webHidden/>
              </w:rPr>
            </w:r>
            <w:r>
              <w:rPr>
                <w:noProof/>
                <w:webHidden/>
              </w:rPr>
              <w:fldChar w:fldCharType="separate"/>
            </w:r>
            <w:r w:rsidR="002E4D18">
              <w:rPr>
                <w:noProof/>
                <w:webHidden/>
              </w:rPr>
              <w:t>40</w:t>
            </w:r>
            <w:r>
              <w:rPr>
                <w:noProof/>
                <w:webHidden/>
              </w:rPr>
              <w:fldChar w:fldCharType="end"/>
            </w:r>
          </w:hyperlink>
        </w:p>
        <w:p w14:paraId="0C1915FF" w14:textId="77777777" w:rsidR="00906957" w:rsidRDefault="009B6E12">
          <w:pPr>
            <w:pStyle w:val="2"/>
            <w:tabs>
              <w:tab w:val="left" w:pos="880"/>
              <w:tab w:val="right" w:leader="dot" w:pos="9488"/>
            </w:tabs>
            <w:rPr>
              <w:noProof/>
            </w:rPr>
          </w:pPr>
          <w:hyperlink w:anchor="_Toc388920271" w:history="1">
            <w:r w:rsidR="00906957" w:rsidRPr="001F06A2">
              <w:rPr>
                <w:rStyle w:val="ad"/>
                <w:rFonts w:ascii="Times New Roman" w:hAnsi="Times New Roman" w:cs="Times New Roman"/>
                <w:b/>
                <w:noProof/>
                <w:lang w:bidi="hi-IN"/>
              </w:rPr>
              <w:t>3.2.</w:t>
            </w:r>
            <w:r w:rsidR="00906957">
              <w:rPr>
                <w:noProof/>
              </w:rPr>
              <w:tab/>
            </w:r>
            <w:r w:rsidR="00906957" w:rsidRPr="001F06A2">
              <w:rPr>
                <w:rStyle w:val="ad"/>
                <w:rFonts w:ascii="Times New Roman" w:hAnsi="Times New Roman" w:cs="Times New Roman"/>
                <w:b/>
                <w:noProof/>
                <w:lang w:bidi="hi-IN"/>
              </w:rPr>
              <w:t>Метод решения задачи динамического программирования</w:t>
            </w:r>
            <w:r w:rsidR="00906957">
              <w:rPr>
                <w:noProof/>
                <w:webHidden/>
              </w:rPr>
              <w:tab/>
            </w:r>
            <w:r w:rsidR="00906957">
              <w:rPr>
                <w:noProof/>
                <w:webHidden/>
              </w:rPr>
              <w:fldChar w:fldCharType="begin"/>
            </w:r>
            <w:r w:rsidR="00906957">
              <w:rPr>
                <w:noProof/>
                <w:webHidden/>
              </w:rPr>
              <w:instrText xml:space="preserve"> PAGEREF _Toc388920271 \h </w:instrText>
            </w:r>
            <w:r w:rsidR="00906957">
              <w:rPr>
                <w:noProof/>
                <w:webHidden/>
              </w:rPr>
            </w:r>
            <w:r w:rsidR="00906957">
              <w:rPr>
                <w:noProof/>
                <w:webHidden/>
              </w:rPr>
              <w:fldChar w:fldCharType="separate"/>
            </w:r>
            <w:r w:rsidR="002E4D18">
              <w:rPr>
                <w:noProof/>
                <w:webHidden/>
              </w:rPr>
              <w:t>46</w:t>
            </w:r>
            <w:r w:rsidR="00906957">
              <w:rPr>
                <w:noProof/>
                <w:webHidden/>
              </w:rPr>
              <w:fldChar w:fldCharType="end"/>
            </w:r>
          </w:hyperlink>
        </w:p>
        <w:p w14:paraId="396D9454" w14:textId="77777777" w:rsidR="00906957" w:rsidRDefault="009B6E12">
          <w:pPr>
            <w:pStyle w:val="2"/>
            <w:tabs>
              <w:tab w:val="left" w:pos="880"/>
              <w:tab w:val="right" w:leader="dot" w:pos="9488"/>
            </w:tabs>
            <w:rPr>
              <w:noProof/>
            </w:rPr>
          </w:pPr>
          <w:hyperlink w:anchor="_Toc388920272" w:history="1">
            <w:r w:rsidR="00906957" w:rsidRPr="001F06A2">
              <w:rPr>
                <w:rStyle w:val="ad"/>
                <w:rFonts w:ascii="Times New Roman" w:hAnsi="Times New Roman" w:cs="Times New Roman"/>
                <w:b/>
                <w:noProof/>
                <w:lang w:bidi="hi-IN"/>
              </w:rPr>
              <w:t>3.3.</w:t>
            </w:r>
            <w:r w:rsidR="00906957">
              <w:rPr>
                <w:noProof/>
              </w:rPr>
              <w:tab/>
            </w:r>
            <w:r w:rsidR="00906957" w:rsidRPr="001F06A2">
              <w:rPr>
                <w:rStyle w:val="ad"/>
                <w:rFonts w:ascii="Times New Roman" w:hAnsi="Times New Roman" w:cs="Times New Roman"/>
                <w:b/>
                <w:noProof/>
                <w:lang w:bidi="hi-IN"/>
              </w:rPr>
              <w:t>Обсуждение числового решения поставленной задачи</w:t>
            </w:r>
            <w:r w:rsidR="00906957">
              <w:rPr>
                <w:noProof/>
                <w:webHidden/>
              </w:rPr>
              <w:tab/>
            </w:r>
            <w:r w:rsidR="00906957">
              <w:rPr>
                <w:noProof/>
                <w:webHidden/>
              </w:rPr>
              <w:fldChar w:fldCharType="begin"/>
            </w:r>
            <w:r w:rsidR="00906957">
              <w:rPr>
                <w:noProof/>
                <w:webHidden/>
              </w:rPr>
              <w:instrText xml:space="preserve"> PAGEREF _Toc388920272 \h </w:instrText>
            </w:r>
            <w:r w:rsidR="00906957">
              <w:rPr>
                <w:noProof/>
                <w:webHidden/>
              </w:rPr>
            </w:r>
            <w:r w:rsidR="00906957">
              <w:rPr>
                <w:noProof/>
                <w:webHidden/>
              </w:rPr>
              <w:fldChar w:fldCharType="separate"/>
            </w:r>
            <w:r w:rsidR="002E4D18">
              <w:rPr>
                <w:noProof/>
                <w:webHidden/>
              </w:rPr>
              <w:t>50</w:t>
            </w:r>
            <w:r w:rsidR="00906957">
              <w:rPr>
                <w:noProof/>
                <w:webHidden/>
              </w:rPr>
              <w:fldChar w:fldCharType="end"/>
            </w:r>
          </w:hyperlink>
        </w:p>
        <w:p w14:paraId="3BE0394D" w14:textId="77777777" w:rsidR="00906957" w:rsidRDefault="009B6E12">
          <w:pPr>
            <w:pStyle w:val="11"/>
            <w:rPr>
              <w:noProof/>
            </w:rPr>
          </w:pPr>
          <w:hyperlink w:anchor="_Toc388920273" w:history="1">
            <w:r w:rsidR="00906957" w:rsidRPr="001F06A2">
              <w:rPr>
                <w:rStyle w:val="ad"/>
                <w:rFonts w:ascii="Times New Roman" w:hAnsi="Times New Roman" w:cs="Times New Roman"/>
                <w:b/>
                <w:noProof/>
                <w:lang w:bidi="hi-IN"/>
              </w:rPr>
              <w:t>Заключение</w:t>
            </w:r>
            <w:r w:rsidR="00906957">
              <w:rPr>
                <w:noProof/>
                <w:webHidden/>
              </w:rPr>
              <w:tab/>
            </w:r>
            <w:r w:rsidR="00906957">
              <w:rPr>
                <w:noProof/>
                <w:webHidden/>
              </w:rPr>
              <w:fldChar w:fldCharType="begin"/>
            </w:r>
            <w:r w:rsidR="00906957">
              <w:rPr>
                <w:noProof/>
                <w:webHidden/>
              </w:rPr>
              <w:instrText xml:space="preserve"> PAGEREF _Toc388920273 \h </w:instrText>
            </w:r>
            <w:r w:rsidR="00906957">
              <w:rPr>
                <w:noProof/>
                <w:webHidden/>
              </w:rPr>
            </w:r>
            <w:r w:rsidR="00906957">
              <w:rPr>
                <w:noProof/>
                <w:webHidden/>
              </w:rPr>
              <w:fldChar w:fldCharType="separate"/>
            </w:r>
            <w:r w:rsidR="002E4D18">
              <w:rPr>
                <w:noProof/>
                <w:webHidden/>
              </w:rPr>
              <w:t>53</w:t>
            </w:r>
            <w:r w:rsidR="00906957">
              <w:rPr>
                <w:noProof/>
                <w:webHidden/>
              </w:rPr>
              <w:fldChar w:fldCharType="end"/>
            </w:r>
          </w:hyperlink>
        </w:p>
        <w:p w14:paraId="24031032" w14:textId="77777777" w:rsidR="00906957" w:rsidRDefault="009B6E12">
          <w:pPr>
            <w:pStyle w:val="11"/>
            <w:rPr>
              <w:noProof/>
            </w:rPr>
          </w:pPr>
          <w:hyperlink w:anchor="_Toc388920274" w:history="1">
            <w:r w:rsidR="00906957" w:rsidRPr="001F06A2">
              <w:rPr>
                <w:rStyle w:val="ad"/>
                <w:rFonts w:ascii="Times New Roman" w:hAnsi="Times New Roman" w:cs="Times New Roman"/>
                <w:b/>
                <w:noProof/>
              </w:rPr>
              <w:t>Список</w:t>
            </w:r>
            <w:r w:rsidR="00906957" w:rsidRPr="001F06A2">
              <w:rPr>
                <w:rStyle w:val="ad"/>
                <w:rFonts w:ascii="Times New Roman" w:hAnsi="Times New Roman" w:cs="Times New Roman"/>
                <w:b/>
                <w:noProof/>
                <w:lang w:val="en-US"/>
              </w:rPr>
              <w:t xml:space="preserve"> </w:t>
            </w:r>
            <w:r w:rsidR="00906957" w:rsidRPr="001F06A2">
              <w:rPr>
                <w:rStyle w:val="ad"/>
                <w:rFonts w:ascii="Times New Roman" w:hAnsi="Times New Roman" w:cs="Times New Roman"/>
                <w:b/>
                <w:noProof/>
              </w:rPr>
              <w:t>литературы</w:t>
            </w:r>
            <w:r w:rsidR="00906957">
              <w:rPr>
                <w:noProof/>
                <w:webHidden/>
              </w:rPr>
              <w:tab/>
            </w:r>
            <w:r w:rsidR="00906957">
              <w:rPr>
                <w:noProof/>
                <w:webHidden/>
              </w:rPr>
              <w:fldChar w:fldCharType="begin"/>
            </w:r>
            <w:r w:rsidR="00906957">
              <w:rPr>
                <w:noProof/>
                <w:webHidden/>
              </w:rPr>
              <w:instrText xml:space="preserve"> PAGEREF _Toc388920274 \h </w:instrText>
            </w:r>
            <w:r w:rsidR="00906957">
              <w:rPr>
                <w:noProof/>
                <w:webHidden/>
              </w:rPr>
            </w:r>
            <w:r w:rsidR="00906957">
              <w:rPr>
                <w:noProof/>
                <w:webHidden/>
              </w:rPr>
              <w:fldChar w:fldCharType="separate"/>
            </w:r>
            <w:r w:rsidR="002E4D18">
              <w:rPr>
                <w:noProof/>
                <w:webHidden/>
              </w:rPr>
              <w:t>55</w:t>
            </w:r>
            <w:r w:rsidR="00906957">
              <w:rPr>
                <w:noProof/>
                <w:webHidden/>
              </w:rPr>
              <w:fldChar w:fldCharType="end"/>
            </w:r>
          </w:hyperlink>
        </w:p>
        <w:p w14:paraId="2ACA5A88" w14:textId="430ED087" w:rsidR="00CE6F59" w:rsidRDefault="00CE6F59">
          <w:r>
            <w:rPr>
              <w:b/>
              <w:bCs/>
            </w:rPr>
            <w:fldChar w:fldCharType="end"/>
          </w:r>
        </w:p>
      </w:sdtContent>
    </w:sdt>
    <w:p w14:paraId="3A6616EB" w14:textId="77777777" w:rsidR="00CE6F59" w:rsidRDefault="00CE6F59" w:rsidP="00CE6F59"/>
    <w:p w14:paraId="798A16DA" w14:textId="77777777" w:rsidR="00CE6F59" w:rsidRDefault="00CE6F59" w:rsidP="00CE6F59"/>
    <w:p w14:paraId="419B8F19" w14:textId="77777777" w:rsidR="00CE6F59" w:rsidRDefault="00CE6F59" w:rsidP="00CE6F59"/>
    <w:p w14:paraId="07CD8D20" w14:textId="77777777" w:rsidR="00CE6F59" w:rsidRDefault="00CE6F59" w:rsidP="00CE6F59"/>
    <w:p w14:paraId="73ABAC56" w14:textId="77777777" w:rsidR="00CE6F59" w:rsidRPr="00CE6F59" w:rsidRDefault="00CE6F59" w:rsidP="00CE6F59"/>
    <w:p w14:paraId="61ACDBCB" w14:textId="77777777" w:rsidR="00105080" w:rsidRDefault="00105080" w:rsidP="000C481D">
      <w:pPr>
        <w:pStyle w:val="a3"/>
        <w:spacing w:line="360" w:lineRule="auto"/>
        <w:ind w:firstLine="284"/>
        <w:jc w:val="both"/>
        <w:outlineLvl w:val="0"/>
        <w:rPr>
          <w:rFonts w:ascii="Times New Roman" w:hAnsi="Times New Roman" w:cs="Times New Roman"/>
          <w:b/>
          <w:sz w:val="24"/>
        </w:rPr>
      </w:pPr>
    </w:p>
    <w:p w14:paraId="6316A09C" w14:textId="77777777" w:rsidR="00105080" w:rsidRDefault="00105080" w:rsidP="000C481D">
      <w:pPr>
        <w:pStyle w:val="a3"/>
        <w:spacing w:line="360" w:lineRule="auto"/>
        <w:ind w:firstLine="284"/>
        <w:jc w:val="both"/>
        <w:outlineLvl w:val="0"/>
        <w:rPr>
          <w:rFonts w:ascii="Times New Roman" w:hAnsi="Times New Roman" w:cs="Times New Roman"/>
          <w:b/>
          <w:sz w:val="24"/>
        </w:rPr>
      </w:pPr>
    </w:p>
    <w:p w14:paraId="761C6E24" w14:textId="77777777" w:rsidR="00105080" w:rsidRDefault="00105080" w:rsidP="000C481D">
      <w:pPr>
        <w:pStyle w:val="a3"/>
        <w:spacing w:line="360" w:lineRule="auto"/>
        <w:ind w:firstLine="284"/>
        <w:jc w:val="both"/>
        <w:outlineLvl w:val="0"/>
        <w:rPr>
          <w:rFonts w:ascii="Times New Roman" w:hAnsi="Times New Roman" w:cs="Times New Roman"/>
          <w:b/>
          <w:sz w:val="24"/>
        </w:rPr>
      </w:pPr>
    </w:p>
    <w:p w14:paraId="64551902" w14:textId="77777777" w:rsidR="00105080" w:rsidRDefault="00105080" w:rsidP="000C481D">
      <w:pPr>
        <w:pStyle w:val="a3"/>
        <w:spacing w:line="360" w:lineRule="auto"/>
        <w:ind w:firstLine="284"/>
        <w:jc w:val="both"/>
        <w:outlineLvl w:val="0"/>
        <w:rPr>
          <w:rFonts w:ascii="Times New Roman" w:hAnsi="Times New Roman" w:cs="Times New Roman"/>
          <w:b/>
          <w:sz w:val="24"/>
        </w:rPr>
      </w:pPr>
    </w:p>
    <w:p w14:paraId="53C709C4" w14:textId="77777777" w:rsidR="00CE6F59" w:rsidRDefault="00CE6F59" w:rsidP="000C481D">
      <w:pPr>
        <w:pStyle w:val="a3"/>
        <w:spacing w:line="360" w:lineRule="auto"/>
        <w:ind w:firstLine="284"/>
        <w:jc w:val="both"/>
        <w:outlineLvl w:val="0"/>
        <w:rPr>
          <w:rFonts w:ascii="Times New Roman" w:hAnsi="Times New Roman" w:cs="Times New Roman"/>
          <w:b/>
          <w:sz w:val="24"/>
        </w:rPr>
      </w:pPr>
    </w:p>
    <w:p w14:paraId="6E6BD315" w14:textId="77777777" w:rsidR="00CE6F59" w:rsidRDefault="00CE6F59" w:rsidP="000C481D">
      <w:pPr>
        <w:pStyle w:val="a3"/>
        <w:spacing w:line="360" w:lineRule="auto"/>
        <w:ind w:firstLine="284"/>
        <w:jc w:val="both"/>
        <w:outlineLvl w:val="0"/>
        <w:rPr>
          <w:rFonts w:ascii="Times New Roman" w:hAnsi="Times New Roman" w:cs="Times New Roman"/>
          <w:b/>
          <w:sz w:val="24"/>
        </w:rPr>
      </w:pPr>
    </w:p>
    <w:p w14:paraId="2FAD5BA3" w14:textId="77777777" w:rsidR="00105080" w:rsidRDefault="00105080" w:rsidP="00113CA3">
      <w:pPr>
        <w:pStyle w:val="a3"/>
        <w:spacing w:line="360" w:lineRule="auto"/>
        <w:ind w:firstLine="284"/>
        <w:jc w:val="both"/>
        <w:rPr>
          <w:rFonts w:ascii="Times New Roman" w:hAnsi="Times New Roman" w:cs="Times New Roman"/>
          <w:b/>
          <w:sz w:val="24"/>
        </w:rPr>
      </w:pPr>
    </w:p>
    <w:p w14:paraId="28A143FF" w14:textId="77777777" w:rsidR="00105080" w:rsidRDefault="00105080" w:rsidP="00906957">
      <w:pPr>
        <w:pStyle w:val="a3"/>
        <w:spacing w:line="360" w:lineRule="auto"/>
        <w:ind w:firstLine="284"/>
        <w:jc w:val="both"/>
        <w:rPr>
          <w:rFonts w:ascii="Times New Roman" w:hAnsi="Times New Roman" w:cs="Times New Roman"/>
          <w:b/>
          <w:sz w:val="24"/>
        </w:rPr>
      </w:pPr>
    </w:p>
    <w:p w14:paraId="31B095EE" w14:textId="5E748BAC" w:rsidR="000C481D" w:rsidRPr="000C481D" w:rsidRDefault="007B1F05" w:rsidP="000C481D">
      <w:pPr>
        <w:pStyle w:val="a3"/>
        <w:spacing w:line="360" w:lineRule="auto"/>
        <w:ind w:firstLine="284"/>
        <w:jc w:val="both"/>
        <w:outlineLvl w:val="0"/>
        <w:rPr>
          <w:rFonts w:ascii="Times New Roman" w:hAnsi="Times New Roman" w:cs="Times New Roman"/>
          <w:b/>
          <w:sz w:val="24"/>
        </w:rPr>
      </w:pPr>
      <w:bookmarkStart w:id="0" w:name="_Toc388915586"/>
      <w:bookmarkStart w:id="1" w:name="_Toc388920260"/>
      <w:r w:rsidRPr="007B1F05">
        <w:rPr>
          <w:rFonts w:ascii="Times New Roman" w:hAnsi="Times New Roman" w:cs="Times New Roman"/>
          <w:b/>
          <w:sz w:val="24"/>
        </w:rPr>
        <w:lastRenderedPageBreak/>
        <w:t>Вве</w:t>
      </w:r>
      <w:bookmarkStart w:id="2" w:name="_GoBack"/>
      <w:bookmarkEnd w:id="2"/>
      <w:r w:rsidRPr="007B1F05">
        <w:rPr>
          <w:rFonts w:ascii="Times New Roman" w:hAnsi="Times New Roman" w:cs="Times New Roman"/>
          <w:b/>
          <w:sz w:val="24"/>
        </w:rPr>
        <w:t>дение</w:t>
      </w:r>
      <w:bookmarkEnd w:id="0"/>
      <w:bookmarkEnd w:id="1"/>
    </w:p>
    <w:p w14:paraId="30EFCFA8" w14:textId="370C3121" w:rsidR="00C2276F" w:rsidRDefault="00C2276F">
      <w:pPr>
        <w:pStyle w:val="a3"/>
        <w:spacing w:line="360" w:lineRule="auto"/>
        <w:ind w:firstLine="315"/>
        <w:jc w:val="both"/>
        <w:rPr>
          <w:rFonts w:ascii="Times New Roman" w:hAnsi="Times New Roman" w:cs="Times New Roman"/>
          <w:sz w:val="24"/>
        </w:rPr>
      </w:pPr>
      <w:r>
        <w:rPr>
          <w:rFonts w:ascii="Times New Roman" w:hAnsi="Times New Roman" w:cs="Times New Roman"/>
          <w:sz w:val="24"/>
        </w:rPr>
        <w:t>Понятие ликвидности является очень многогранным. Оно применяется к предприятиям реального и банковского сектора, рынкам и отдельным финансовым инструментам.</w:t>
      </w:r>
      <w:r w:rsidR="008C4FA8">
        <w:rPr>
          <w:rFonts w:ascii="Times New Roman" w:hAnsi="Times New Roman" w:cs="Times New Roman"/>
          <w:sz w:val="24"/>
        </w:rPr>
        <w:t xml:space="preserve"> Нередко по этой причине при использовании </w:t>
      </w:r>
      <w:r w:rsidR="00D95143">
        <w:rPr>
          <w:rFonts w:ascii="Times New Roman" w:hAnsi="Times New Roman" w:cs="Times New Roman"/>
          <w:sz w:val="24"/>
        </w:rPr>
        <w:t xml:space="preserve">этого </w:t>
      </w:r>
      <w:r w:rsidR="008C4FA8">
        <w:rPr>
          <w:rFonts w:ascii="Times New Roman" w:hAnsi="Times New Roman" w:cs="Times New Roman"/>
          <w:sz w:val="24"/>
        </w:rPr>
        <w:t>понят</w:t>
      </w:r>
      <w:r w:rsidR="00D95143">
        <w:rPr>
          <w:rFonts w:ascii="Times New Roman" w:hAnsi="Times New Roman" w:cs="Times New Roman"/>
          <w:sz w:val="24"/>
        </w:rPr>
        <w:t xml:space="preserve">ия </w:t>
      </w:r>
      <w:r w:rsidR="008C4FA8">
        <w:rPr>
          <w:rFonts w:ascii="Times New Roman" w:hAnsi="Times New Roman" w:cs="Times New Roman"/>
          <w:sz w:val="24"/>
        </w:rPr>
        <w:t>возникает путаница, не по</w:t>
      </w:r>
      <w:r w:rsidR="00D95143">
        <w:rPr>
          <w:rFonts w:ascii="Times New Roman" w:hAnsi="Times New Roman" w:cs="Times New Roman"/>
          <w:sz w:val="24"/>
        </w:rPr>
        <w:t>зволяющая однозначно определить, что имеет в виду автор.</w:t>
      </w:r>
      <w:r>
        <w:rPr>
          <w:rFonts w:ascii="Times New Roman" w:hAnsi="Times New Roman" w:cs="Times New Roman"/>
          <w:sz w:val="24"/>
        </w:rPr>
        <w:t xml:space="preserve"> </w:t>
      </w:r>
      <w:r w:rsidR="00D95143">
        <w:rPr>
          <w:rFonts w:ascii="Times New Roman" w:hAnsi="Times New Roman" w:cs="Times New Roman"/>
          <w:sz w:val="24"/>
        </w:rPr>
        <w:t>В рамках данного исследования под ликвидностью будет пониматься</w:t>
      </w:r>
      <w:r>
        <w:rPr>
          <w:rFonts w:ascii="Times New Roman" w:hAnsi="Times New Roman" w:cs="Times New Roman"/>
          <w:sz w:val="24"/>
        </w:rPr>
        <w:t xml:space="preserve"> ликвидность конкретных бум</w:t>
      </w:r>
      <w:r w:rsidR="00D95143">
        <w:rPr>
          <w:rFonts w:ascii="Times New Roman" w:hAnsi="Times New Roman" w:cs="Times New Roman"/>
          <w:sz w:val="24"/>
        </w:rPr>
        <w:t>аг, являющихся базовыми активами</w:t>
      </w:r>
      <w:r>
        <w:rPr>
          <w:rFonts w:ascii="Times New Roman" w:hAnsi="Times New Roman" w:cs="Times New Roman"/>
          <w:sz w:val="24"/>
        </w:rPr>
        <w:t xml:space="preserve"> производных контрактов.</w:t>
      </w:r>
    </w:p>
    <w:p w14:paraId="177FB76E" w14:textId="1AA4F18A" w:rsidR="00F65035" w:rsidRDefault="00F65035">
      <w:pPr>
        <w:pStyle w:val="a3"/>
        <w:spacing w:line="360" w:lineRule="auto"/>
        <w:ind w:firstLine="315"/>
        <w:jc w:val="both"/>
        <w:rPr>
          <w:rFonts w:ascii="Times New Roman" w:hAnsi="Times New Roman" w:cs="Times New Roman"/>
          <w:sz w:val="24"/>
        </w:rPr>
      </w:pPr>
      <w:r>
        <w:rPr>
          <w:rFonts w:ascii="Times New Roman" w:hAnsi="Times New Roman" w:cs="Times New Roman"/>
          <w:sz w:val="24"/>
        </w:rPr>
        <w:t xml:space="preserve">Одной из общепринятых формулировок является представленная в работе </w:t>
      </w:r>
      <w:r w:rsidR="00075FE3">
        <w:rPr>
          <w:rFonts w:ascii="Times New Roman" w:hAnsi="Times New Roman" w:cs="Times New Roman"/>
          <w:sz w:val="24"/>
        </w:rPr>
        <w:t xml:space="preserve">Тепловой </w:t>
      </w:r>
      <w:r w:rsidR="00F4578E">
        <w:rPr>
          <w:rFonts w:ascii="Times New Roman" w:hAnsi="Times New Roman" w:cs="Times New Roman"/>
          <w:sz w:val="24"/>
        </w:rPr>
        <w:t xml:space="preserve">(Теплова, </w:t>
      </w:r>
      <w:r w:rsidR="00075FE3">
        <w:rPr>
          <w:rFonts w:ascii="Times New Roman" w:hAnsi="Times New Roman" w:cs="Times New Roman"/>
          <w:sz w:val="24"/>
        </w:rPr>
        <w:t>2014</w:t>
      </w:r>
      <w:r w:rsidR="00F4578E">
        <w:rPr>
          <w:rFonts w:ascii="Times New Roman" w:hAnsi="Times New Roman" w:cs="Times New Roman"/>
          <w:sz w:val="24"/>
        </w:rPr>
        <w:t>)</w:t>
      </w:r>
      <w:r w:rsidR="00444F3C">
        <w:rPr>
          <w:rFonts w:ascii="Times New Roman" w:hAnsi="Times New Roman" w:cs="Times New Roman"/>
          <w:sz w:val="24"/>
        </w:rPr>
        <w:t>.</w:t>
      </w:r>
      <w:r>
        <w:rPr>
          <w:rFonts w:ascii="Times New Roman" w:hAnsi="Times New Roman" w:cs="Times New Roman"/>
          <w:sz w:val="24"/>
        </w:rPr>
        <w:t xml:space="preserve"> </w:t>
      </w:r>
      <w:r w:rsidR="00444F3C">
        <w:rPr>
          <w:rFonts w:ascii="Times New Roman" w:hAnsi="Times New Roman" w:cs="Times New Roman"/>
          <w:sz w:val="24"/>
        </w:rPr>
        <w:t>Согласно ней</w:t>
      </w:r>
      <w:r>
        <w:rPr>
          <w:rFonts w:ascii="Times New Roman" w:hAnsi="Times New Roman" w:cs="Times New Roman"/>
          <w:sz w:val="24"/>
        </w:rPr>
        <w:t xml:space="preserve"> ликвидность актива </w:t>
      </w:r>
      <w:r w:rsidR="00444F3C">
        <w:rPr>
          <w:rFonts w:ascii="Times New Roman" w:hAnsi="Times New Roman" w:cs="Times New Roman"/>
          <w:sz w:val="24"/>
        </w:rPr>
        <w:t xml:space="preserve">– это </w:t>
      </w:r>
      <w:r w:rsidRPr="00F65035">
        <w:rPr>
          <w:rFonts w:ascii="Times New Roman" w:hAnsi="Times New Roman" w:cs="Times New Roman"/>
          <w:i/>
          <w:sz w:val="24"/>
        </w:rPr>
        <w:t>«возможность его трансформации в денежные средства за относительно короткий период времени без существенной потери стоимости»</w:t>
      </w:r>
      <w:r w:rsidR="004C461A">
        <w:rPr>
          <w:rFonts w:ascii="Times New Roman" w:hAnsi="Times New Roman" w:cs="Times New Roman"/>
          <w:i/>
          <w:sz w:val="24"/>
        </w:rPr>
        <w:t xml:space="preserve"> </w:t>
      </w:r>
      <w:r w:rsidR="00075FE3" w:rsidRPr="00075FE3">
        <w:rPr>
          <w:rFonts w:ascii="Times New Roman" w:hAnsi="Times New Roman" w:cs="Times New Roman"/>
          <w:sz w:val="24"/>
        </w:rPr>
        <w:t>[</w:t>
      </w:r>
      <w:r w:rsidR="00703BA7">
        <w:rPr>
          <w:rFonts w:ascii="Times New Roman" w:hAnsi="Times New Roman" w:cs="Times New Roman"/>
          <w:sz w:val="24"/>
        </w:rPr>
        <w:t>33</w:t>
      </w:r>
      <w:r w:rsidR="00075FE3">
        <w:rPr>
          <w:rFonts w:ascii="Times New Roman" w:hAnsi="Times New Roman" w:cs="Times New Roman"/>
          <w:sz w:val="24"/>
        </w:rPr>
        <w:t>, с.319</w:t>
      </w:r>
      <w:r w:rsidR="00075FE3" w:rsidRPr="00075FE3">
        <w:rPr>
          <w:rFonts w:ascii="Times New Roman" w:hAnsi="Times New Roman" w:cs="Times New Roman"/>
          <w:sz w:val="24"/>
        </w:rPr>
        <w:t>]</w:t>
      </w:r>
      <w:r>
        <w:rPr>
          <w:rFonts w:ascii="Times New Roman" w:hAnsi="Times New Roman" w:cs="Times New Roman"/>
          <w:sz w:val="24"/>
        </w:rPr>
        <w:t>.</w:t>
      </w:r>
      <w:r w:rsidR="00F336B7">
        <w:rPr>
          <w:rFonts w:ascii="Times New Roman" w:hAnsi="Times New Roman" w:cs="Times New Roman"/>
          <w:sz w:val="24"/>
        </w:rPr>
        <w:t xml:space="preserve"> В тоже время, автор указывает на существование альтернативного определения характерного в большей степени для микроструктурных финансов – </w:t>
      </w:r>
      <w:r w:rsidR="00F336B7" w:rsidRPr="00F336B7">
        <w:rPr>
          <w:rFonts w:ascii="Times New Roman" w:hAnsi="Times New Roman" w:cs="Times New Roman"/>
          <w:i/>
          <w:sz w:val="24"/>
        </w:rPr>
        <w:t>«вероятность совершения сделки по активу (покупки или продажи) установленного объема по установленной цене и в течение установленного времени»</w:t>
      </w:r>
      <w:r w:rsidR="004C461A">
        <w:rPr>
          <w:rFonts w:ascii="Times New Roman" w:hAnsi="Times New Roman" w:cs="Times New Roman"/>
          <w:i/>
          <w:sz w:val="24"/>
        </w:rPr>
        <w:t xml:space="preserve"> </w:t>
      </w:r>
      <w:r w:rsidR="004C461A" w:rsidRPr="00075FE3">
        <w:rPr>
          <w:rFonts w:ascii="Times New Roman" w:hAnsi="Times New Roman" w:cs="Times New Roman"/>
          <w:sz w:val="24"/>
        </w:rPr>
        <w:t>[</w:t>
      </w:r>
      <w:r w:rsidR="00703BA7">
        <w:rPr>
          <w:rFonts w:ascii="Times New Roman" w:hAnsi="Times New Roman" w:cs="Times New Roman"/>
          <w:sz w:val="24"/>
        </w:rPr>
        <w:t>33</w:t>
      </w:r>
      <w:r w:rsidR="004C461A">
        <w:rPr>
          <w:rFonts w:ascii="Times New Roman" w:hAnsi="Times New Roman" w:cs="Times New Roman"/>
          <w:sz w:val="24"/>
        </w:rPr>
        <w:t>, с.319</w:t>
      </w:r>
      <w:r w:rsidR="004C461A" w:rsidRPr="00075FE3">
        <w:rPr>
          <w:rFonts w:ascii="Times New Roman" w:hAnsi="Times New Roman" w:cs="Times New Roman"/>
          <w:sz w:val="24"/>
        </w:rPr>
        <w:t>]</w:t>
      </w:r>
      <w:r w:rsidR="00F336B7">
        <w:rPr>
          <w:rFonts w:ascii="Times New Roman" w:hAnsi="Times New Roman" w:cs="Times New Roman"/>
          <w:sz w:val="24"/>
        </w:rPr>
        <w:t>. С точки зрения дальнейшей работы именно вторая формулировка представляется более удобной и понятной для использования и построения теории.</w:t>
      </w:r>
    </w:p>
    <w:p w14:paraId="173DD0BB" w14:textId="693A9293" w:rsidR="00905422" w:rsidRPr="0075041D" w:rsidRDefault="00905422" w:rsidP="00905422">
      <w:pPr>
        <w:pStyle w:val="a3"/>
        <w:spacing w:line="360" w:lineRule="auto"/>
        <w:ind w:firstLine="315"/>
        <w:jc w:val="both"/>
        <w:rPr>
          <w:rFonts w:ascii="Times New Roman" w:hAnsi="Times New Roman" w:cs="Times New Roman"/>
          <w:sz w:val="24"/>
          <w:szCs w:val="24"/>
        </w:rPr>
      </w:pPr>
      <w:r w:rsidRPr="0075041D">
        <w:rPr>
          <w:rFonts w:ascii="Times New Roman" w:hAnsi="Times New Roman" w:cs="Times New Roman"/>
          <w:sz w:val="24"/>
          <w:szCs w:val="24"/>
        </w:rPr>
        <w:t xml:space="preserve">Вопросы ликвидности </w:t>
      </w:r>
      <w:r w:rsidR="003F4637">
        <w:rPr>
          <w:rFonts w:ascii="Times New Roman" w:hAnsi="Times New Roman" w:cs="Times New Roman"/>
          <w:sz w:val="24"/>
          <w:szCs w:val="24"/>
        </w:rPr>
        <w:t>значимы</w:t>
      </w:r>
      <w:r w:rsidRPr="0075041D">
        <w:rPr>
          <w:rFonts w:ascii="Times New Roman" w:hAnsi="Times New Roman" w:cs="Times New Roman"/>
          <w:sz w:val="24"/>
          <w:szCs w:val="24"/>
        </w:rPr>
        <w:t xml:space="preserve"> для </w:t>
      </w:r>
      <w:r w:rsidR="003F4637">
        <w:rPr>
          <w:rFonts w:ascii="Times New Roman" w:hAnsi="Times New Roman" w:cs="Times New Roman"/>
          <w:sz w:val="24"/>
          <w:szCs w:val="24"/>
        </w:rPr>
        <w:t>инвесторов</w:t>
      </w:r>
      <w:r w:rsidRPr="0075041D">
        <w:rPr>
          <w:rFonts w:ascii="Times New Roman" w:hAnsi="Times New Roman" w:cs="Times New Roman"/>
          <w:sz w:val="24"/>
          <w:szCs w:val="24"/>
        </w:rPr>
        <w:t xml:space="preserve">, осуществляющих сделки как с акциями, так и со срочными </w:t>
      </w:r>
      <w:r w:rsidR="00F65035">
        <w:rPr>
          <w:rFonts w:ascii="Times New Roman" w:hAnsi="Times New Roman" w:cs="Times New Roman"/>
          <w:sz w:val="24"/>
          <w:szCs w:val="24"/>
        </w:rPr>
        <w:t>инструментами</w:t>
      </w:r>
      <w:r w:rsidRPr="0075041D">
        <w:rPr>
          <w:rFonts w:ascii="Times New Roman" w:hAnsi="Times New Roman" w:cs="Times New Roman"/>
          <w:sz w:val="24"/>
          <w:szCs w:val="24"/>
        </w:rPr>
        <w:t>. В частности, следуя хеджирующей стратегии, в конце концов можно обнаружить, что полученный результат значительно отличаетс</w:t>
      </w:r>
      <w:r w:rsidR="00F336B7">
        <w:rPr>
          <w:rFonts w:ascii="Times New Roman" w:hAnsi="Times New Roman" w:cs="Times New Roman"/>
          <w:sz w:val="24"/>
          <w:szCs w:val="24"/>
        </w:rPr>
        <w:t>я от теоретически рассчитанного:</w:t>
      </w:r>
      <w:r w:rsidRPr="0075041D">
        <w:rPr>
          <w:rFonts w:ascii="Times New Roman" w:hAnsi="Times New Roman" w:cs="Times New Roman"/>
          <w:sz w:val="24"/>
          <w:szCs w:val="24"/>
        </w:rPr>
        <w:t xml:space="preserve"> издержки ликвидности </w:t>
      </w:r>
      <w:r w:rsidR="00250F9F">
        <w:rPr>
          <w:rFonts w:ascii="Times New Roman" w:hAnsi="Times New Roman" w:cs="Times New Roman"/>
          <w:sz w:val="24"/>
          <w:szCs w:val="24"/>
        </w:rPr>
        <w:t xml:space="preserve">при определенных сценариях </w:t>
      </w:r>
      <w:r w:rsidR="00F336B7">
        <w:rPr>
          <w:rFonts w:ascii="Times New Roman" w:hAnsi="Times New Roman" w:cs="Times New Roman"/>
          <w:sz w:val="24"/>
          <w:szCs w:val="24"/>
        </w:rPr>
        <w:t>могут</w:t>
      </w:r>
      <w:r w:rsidRPr="0075041D">
        <w:rPr>
          <w:rFonts w:ascii="Times New Roman" w:hAnsi="Times New Roman" w:cs="Times New Roman"/>
          <w:sz w:val="24"/>
          <w:szCs w:val="24"/>
        </w:rPr>
        <w:t xml:space="preserve"> «съе</w:t>
      </w:r>
      <w:r w:rsidR="00F336B7">
        <w:rPr>
          <w:rFonts w:ascii="Times New Roman" w:hAnsi="Times New Roman" w:cs="Times New Roman"/>
          <w:sz w:val="24"/>
          <w:szCs w:val="24"/>
        </w:rPr>
        <w:t>сть</w:t>
      </w:r>
      <w:r w:rsidRPr="0075041D">
        <w:rPr>
          <w:rFonts w:ascii="Times New Roman" w:hAnsi="Times New Roman" w:cs="Times New Roman"/>
          <w:sz w:val="24"/>
          <w:szCs w:val="24"/>
        </w:rPr>
        <w:t>» значительную часть прибыли.</w:t>
      </w:r>
    </w:p>
    <w:p w14:paraId="1A686901" w14:textId="7C30C520" w:rsidR="00B94C37" w:rsidRPr="0075041D" w:rsidRDefault="00B94C37">
      <w:pPr>
        <w:pStyle w:val="a3"/>
        <w:spacing w:line="360" w:lineRule="auto"/>
        <w:ind w:firstLine="315"/>
        <w:jc w:val="both"/>
        <w:rPr>
          <w:rFonts w:ascii="Times New Roman" w:hAnsi="Times New Roman" w:cs="Times New Roman"/>
          <w:sz w:val="24"/>
          <w:szCs w:val="24"/>
        </w:rPr>
      </w:pPr>
      <w:r w:rsidRPr="0075041D">
        <w:rPr>
          <w:rFonts w:ascii="Times New Roman" w:hAnsi="Times New Roman" w:cs="Times New Roman"/>
          <w:sz w:val="24"/>
          <w:szCs w:val="24"/>
        </w:rPr>
        <w:t>Стандартная теория ценообразования исходит из предпосылок, что рын</w:t>
      </w:r>
      <w:r w:rsidR="00250F9F">
        <w:rPr>
          <w:rFonts w:ascii="Times New Roman" w:hAnsi="Times New Roman" w:cs="Times New Roman"/>
          <w:sz w:val="24"/>
          <w:szCs w:val="24"/>
        </w:rPr>
        <w:t>ки</w:t>
      </w:r>
      <w:r w:rsidRPr="0075041D">
        <w:rPr>
          <w:rFonts w:ascii="Times New Roman" w:hAnsi="Times New Roman" w:cs="Times New Roman"/>
          <w:sz w:val="24"/>
          <w:szCs w:val="24"/>
        </w:rPr>
        <w:t xml:space="preserve"> явля</w:t>
      </w:r>
      <w:r w:rsidR="00250F9F">
        <w:rPr>
          <w:rFonts w:ascii="Times New Roman" w:hAnsi="Times New Roman" w:cs="Times New Roman"/>
          <w:sz w:val="24"/>
          <w:szCs w:val="24"/>
        </w:rPr>
        <w:t>ю</w:t>
      </w:r>
      <w:r w:rsidRPr="0075041D">
        <w:rPr>
          <w:rFonts w:ascii="Times New Roman" w:hAnsi="Times New Roman" w:cs="Times New Roman"/>
          <w:sz w:val="24"/>
          <w:szCs w:val="24"/>
        </w:rPr>
        <w:t>тся конкурентным</w:t>
      </w:r>
      <w:r w:rsidR="00250F9F">
        <w:rPr>
          <w:rFonts w:ascii="Times New Roman" w:hAnsi="Times New Roman" w:cs="Times New Roman"/>
          <w:sz w:val="24"/>
          <w:szCs w:val="24"/>
        </w:rPr>
        <w:t>и и «без трений».</w:t>
      </w:r>
      <w:r w:rsidRPr="0075041D">
        <w:rPr>
          <w:rFonts w:ascii="Times New Roman" w:hAnsi="Times New Roman" w:cs="Times New Roman"/>
          <w:sz w:val="24"/>
          <w:szCs w:val="24"/>
        </w:rPr>
        <w:t xml:space="preserve"> </w:t>
      </w:r>
      <w:r w:rsidR="00250F9F">
        <w:rPr>
          <w:rFonts w:ascii="Times New Roman" w:hAnsi="Times New Roman" w:cs="Times New Roman"/>
          <w:sz w:val="24"/>
          <w:szCs w:val="24"/>
        </w:rPr>
        <w:t xml:space="preserve">То есть для них характерна абсолютная ликвидность торгуемых инструментов </w:t>
      </w:r>
      <w:r w:rsidR="00EB5BC9">
        <w:rPr>
          <w:rFonts w:ascii="Times New Roman" w:hAnsi="Times New Roman" w:cs="Times New Roman"/>
          <w:sz w:val="24"/>
          <w:szCs w:val="24"/>
        </w:rPr>
        <w:t>(</w:t>
      </w:r>
      <w:r w:rsidR="00250F9F">
        <w:rPr>
          <w:rFonts w:ascii="Times New Roman" w:hAnsi="Times New Roman" w:cs="Times New Roman"/>
          <w:sz w:val="24"/>
          <w:szCs w:val="24"/>
        </w:rPr>
        <w:t xml:space="preserve">как базовых, </w:t>
      </w:r>
      <w:r w:rsidR="00EB5BC9">
        <w:rPr>
          <w:rFonts w:ascii="Times New Roman" w:hAnsi="Times New Roman" w:cs="Times New Roman"/>
          <w:sz w:val="24"/>
          <w:szCs w:val="24"/>
        </w:rPr>
        <w:t>так и производных)</w:t>
      </w:r>
      <w:r w:rsidR="00250F9F">
        <w:rPr>
          <w:rFonts w:ascii="Times New Roman" w:hAnsi="Times New Roman" w:cs="Times New Roman"/>
          <w:sz w:val="24"/>
          <w:szCs w:val="24"/>
        </w:rPr>
        <w:t xml:space="preserve"> </w:t>
      </w:r>
      <w:r w:rsidRPr="0075041D">
        <w:rPr>
          <w:rFonts w:ascii="Times New Roman" w:hAnsi="Times New Roman" w:cs="Times New Roman"/>
          <w:sz w:val="24"/>
          <w:szCs w:val="24"/>
        </w:rPr>
        <w:t xml:space="preserve">и </w:t>
      </w:r>
      <w:r w:rsidR="00250F9F">
        <w:rPr>
          <w:rFonts w:ascii="Times New Roman" w:hAnsi="Times New Roman" w:cs="Times New Roman"/>
          <w:sz w:val="24"/>
          <w:szCs w:val="24"/>
        </w:rPr>
        <w:t xml:space="preserve">отсутствие </w:t>
      </w:r>
      <w:r w:rsidRPr="0075041D">
        <w:rPr>
          <w:rFonts w:ascii="Times New Roman" w:hAnsi="Times New Roman" w:cs="Times New Roman"/>
          <w:sz w:val="24"/>
          <w:szCs w:val="24"/>
        </w:rPr>
        <w:t>трансакционных издержек.</w:t>
      </w:r>
      <w:r w:rsidR="002B47C3" w:rsidRPr="0075041D">
        <w:rPr>
          <w:rFonts w:ascii="Times New Roman" w:hAnsi="Times New Roman" w:cs="Times New Roman"/>
          <w:sz w:val="24"/>
          <w:szCs w:val="24"/>
        </w:rPr>
        <w:t xml:space="preserve"> Как только данные предпосылки ослабляются и анализируемый рынок приближается к своему реальному аналогу, стандартная теория может перестать работать. </w:t>
      </w:r>
      <w:r w:rsidR="006F23F3">
        <w:rPr>
          <w:rFonts w:ascii="Times New Roman" w:hAnsi="Times New Roman" w:cs="Times New Roman"/>
          <w:sz w:val="24"/>
          <w:szCs w:val="24"/>
        </w:rPr>
        <w:t>Например</w:t>
      </w:r>
      <w:r w:rsidR="002B47C3" w:rsidRPr="0075041D">
        <w:rPr>
          <w:rFonts w:ascii="Times New Roman" w:hAnsi="Times New Roman" w:cs="Times New Roman"/>
          <w:sz w:val="24"/>
          <w:szCs w:val="24"/>
        </w:rPr>
        <w:t>, уже было немало исследований, показавших значимость фактора ликвидности на рынках акций и облигаций</w:t>
      </w:r>
      <w:r w:rsidR="00B73998">
        <w:rPr>
          <w:rFonts w:ascii="Times New Roman" w:hAnsi="Times New Roman" w:cs="Times New Roman"/>
          <w:sz w:val="24"/>
          <w:szCs w:val="24"/>
        </w:rPr>
        <w:t xml:space="preserve"> (</w:t>
      </w:r>
      <w:r w:rsidR="00B73998">
        <w:rPr>
          <w:rFonts w:ascii="Times New Roman" w:hAnsi="Times New Roman" w:cs="Times New Roman"/>
          <w:sz w:val="24"/>
          <w:szCs w:val="24"/>
          <w:lang w:val="en-US"/>
        </w:rPr>
        <w:t>Chou</w:t>
      </w:r>
      <w:r w:rsidR="00B73998" w:rsidRPr="00B73998">
        <w:rPr>
          <w:rFonts w:ascii="Times New Roman" w:hAnsi="Times New Roman" w:cs="Times New Roman"/>
          <w:sz w:val="24"/>
          <w:szCs w:val="24"/>
        </w:rPr>
        <w:t>, 2011)</w:t>
      </w:r>
      <w:r w:rsidR="002B47C3" w:rsidRPr="0075041D">
        <w:rPr>
          <w:rFonts w:ascii="Times New Roman" w:hAnsi="Times New Roman" w:cs="Times New Roman"/>
          <w:sz w:val="24"/>
          <w:szCs w:val="24"/>
        </w:rPr>
        <w:t>.</w:t>
      </w:r>
    </w:p>
    <w:p w14:paraId="1C740084" w14:textId="41EBB0FC" w:rsidR="00672D68" w:rsidRPr="0075041D" w:rsidRDefault="00EB5BC9" w:rsidP="002211A5">
      <w:pPr>
        <w:pStyle w:val="a3"/>
        <w:spacing w:line="360" w:lineRule="auto"/>
        <w:ind w:firstLine="315"/>
        <w:jc w:val="both"/>
        <w:rPr>
          <w:rFonts w:ascii="Times New Roman" w:hAnsi="Times New Roman" w:cs="Times New Roman"/>
          <w:sz w:val="24"/>
        </w:rPr>
      </w:pPr>
      <w:r>
        <w:rPr>
          <w:rFonts w:ascii="Times New Roman" w:hAnsi="Times New Roman" w:cs="Times New Roman"/>
          <w:sz w:val="24"/>
        </w:rPr>
        <w:t>Также</w:t>
      </w:r>
      <w:r w:rsidR="00D54406" w:rsidRPr="0075041D">
        <w:rPr>
          <w:rFonts w:ascii="Times New Roman" w:hAnsi="Times New Roman" w:cs="Times New Roman"/>
          <w:sz w:val="24"/>
        </w:rPr>
        <w:t xml:space="preserve"> игнорирование </w:t>
      </w:r>
      <w:r>
        <w:rPr>
          <w:rFonts w:ascii="Times New Roman" w:hAnsi="Times New Roman" w:cs="Times New Roman"/>
          <w:sz w:val="24"/>
        </w:rPr>
        <w:t>данного вопроса</w:t>
      </w:r>
      <w:r w:rsidR="00195307" w:rsidRPr="0075041D">
        <w:rPr>
          <w:rFonts w:ascii="Times New Roman" w:hAnsi="Times New Roman" w:cs="Times New Roman"/>
          <w:sz w:val="24"/>
        </w:rPr>
        <w:t xml:space="preserve"> может привести к неправильным оценкам рисков, связанных с приобретением или продажей финансовых активов. </w:t>
      </w:r>
      <w:r w:rsidR="00D54406" w:rsidRPr="0075041D">
        <w:rPr>
          <w:rFonts w:ascii="Times New Roman" w:hAnsi="Times New Roman" w:cs="Times New Roman"/>
          <w:sz w:val="24"/>
        </w:rPr>
        <w:t xml:space="preserve">В частности, </w:t>
      </w:r>
      <w:r w:rsidR="00B73998">
        <w:rPr>
          <w:rFonts w:ascii="Times New Roman" w:hAnsi="Times New Roman" w:cs="Times New Roman"/>
          <w:sz w:val="24"/>
        </w:rPr>
        <w:t xml:space="preserve">об этом говорит в своем обзоре </w:t>
      </w:r>
      <w:proofErr w:type="spellStart"/>
      <w:r w:rsidR="00D54406" w:rsidRPr="0075041D">
        <w:rPr>
          <w:rFonts w:ascii="Times New Roman" w:hAnsi="Times New Roman" w:cs="Times New Roman"/>
          <w:sz w:val="24"/>
        </w:rPr>
        <w:t>Джарроу</w:t>
      </w:r>
      <w:proofErr w:type="spellEnd"/>
      <w:r w:rsidR="00D54406" w:rsidRPr="0075041D">
        <w:rPr>
          <w:rFonts w:ascii="Times New Roman" w:hAnsi="Times New Roman" w:cs="Times New Roman"/>
          <w:sz w:val="24"/>
        </w:rPr>
        <w:t xml:space="preserve"> Р. (</w:t>
      </w:r>
      <w:proofErr w:type="spellStart"/>
      <w:r w:rsidR="00D54406" w:rsidRPr="0075041D">
        <w:rPr>
          <w:rFonts w:ascii="Times New Roman" w:hAnsi="Times New Roman" w:cs="Times New Roman"/>
          <w:sz w:val="24"/>
          <w:lang w:val="en-US"/>
        </w:rPr>
        <w:t>Jarrow</w:t>
      </w:r>
      <w:proofErr w:type="spellEnd"/>
      <w:r w:rsidR="00B73998" w:rsidRPr="00B73998">
        <w:rPr>
          <w:rFonts w:ascii="Times New Roman" w:hAnsi="Times New Roman" w:cs="Times New Roman"/>
          <w:sz w:val="24"/>
        </w:rPr>
        <w:t>, 2007</w:t>
      </w:r>
      <w:r w:rsidR="00D54406" w:rsidRPr="0075041D">
        <w:rPr>
          <w:rFonts w:ascii="Times New Roman" w:hAnsi="Times New Roman" w:cs="Times New Roman"/>
          <w:sz w:val="24"/>
        </w:rPr>
        <w:t>). Автор указывает, что</w:t>
      </w:r>
      <w:r w:rsidR="00A93784" w:rsidRPr="0075041D">
        <w:rPr>
          <w:rFonts w:ascii="Times New Roman" w:hAnsi="Times New Roman" w:cs="Times New Roman"/>
          <w:sz w:val="24"/>
        </w:rPr>
        <w:t>,</w:t>
      </w:r>
      <w:r w:rsidR="00D54406" w:rsidRPr="0075041D">
        <w:rPr>
          <w:rFonts w:ascii="Times New Roman" w:hAnsi="Times New Roman" w:cs="Times New Roman"/>
          <w:sz w:val="24"/>
        </w:rPr>
        <w:t xml:space="preserve"> среди прочего</w:t>
      </w:r>
      <w:r w:rsidR="00A93784" w:rsidRPr="0075041D">
        <w:rPr>
          <w:rFonts w:ascii="Times New Roman" w:hAnsi="Times New Roman" w:cs="Times New Roman"/>
          <w:sz w:val="24"/>
        </w:rPr>
        <w:t>,</w:t>
      </w:r>
      <w:r w:rsidR="00D54406" w:rsidRPr="0075041D">
        <w:rPr>
          <w:rFonts w:ascii="Times New Roman" w:hAnsi="Times New Roman" w:cs="Times New Roman"/>
          <w:sz w:val="24"/>
        </w:rPr>
        <w:t xml:space="preserve"> игнорирование </w:t>
      </w:r>
      <w:r w:rsidR="001B5950">
        <w:rPr>
          <w:rFonts w:ascii="Times New Roman" w:hAnsi="Times New Roman" w:cs="Times New Roman"/>
          <w:sz w:val="24"/>
        </w:rPr>
        <w:t xml:space="preserve">ограничений </w:t>
      </w:r>
      <w:r w:rsidR="00D54406" w:rsidRPr="0075041D">
        <w:rPr>
          <w:rFonts w:ascii="Times New Roman" w:hAnsi="Times New Roman" w:cs="Times New Roman"/>
          <w:sz w:val="24"/>
        </w:rPr>
        <w:t xml:space="preserve">ликвидности ведет к занижению оценок </w:t>
      </w:r>
      <w:proofErr w:type="spellStart"/>
      <w:r w:rsidR="00D54406" w:rsidRPr="0075041D">
        <w:rPr>
          <w:rFonts w:ascii="Times New Roman" w:hAnsi="Times New Roman" w:cs="Times New Roman"/>
          <w:sz w:val="24"/>
          <w:lang w:val="en-US"/>
        </w:rPr>
        <w:t>VaR</w:t>
      </w:r>
      <w:proofErr w:type="spellEnd"/>
      <w:r w:rsidR="00D54406" w:rsidRPr="0075041D">
        <w:rPr>
          <w:rFonts w:ascii="Times New Roman" w:hAnsi="Times New Roman" w:cs="Times New Roman"/>
          <w:sz w:val="24"/>
        </w:rPr>
        <w:t xml:space="preserve">, широко использующихся для </w:t>
      </w:r>
      <w:r w:rsidR="00444F3C">
        <w:rPr>
          <w:rFonts w:ascii="Times New Roman" w:hAnsi="Times New Roman" w:cs="Times New Roman"/>
          <w:sz w:val="24"/>
        </w:rPr>
        <w:t>анализа рисков</w:t>
      </w:r>
      <w:r w:rsidR="00D54406" w:rsidRPr="0075041D">
        <w:rPr>
          <w:rFonts w:ascii="Times New Roman" w:hAnsi="Times New Roman" w:cs="Times New Roman"/>
          <w:sz w:val="24"/>
        </w:rPr>
        <w:t xml:space="preserve"> в банковском бизнесе и страховании, относительно </w:t>
      </w:r>
      <w:r w:rsidR="00D54406" w:rsidRPr="0075041D">
        <w:rPr>
          <w:rFonts w:ascii="Times New Roman" w:hAnsi="Times New Roman" w:cs="Times New Roman"/>
          <w:sz w:val="24"/>
        </w:rPr>
        <w:lastRenderedPageBreak/>
        <w:t xml:space="preserve">действительных значений. </w:t>
      </w:r>
    </w:p>
    <w:p w14:paraId="34EE7D3B" w14:textId="2D5F216B" w:rsidR="003734B3" w:rsidRPr="0075041D" w:rsidRDefault="003734B3" w:rsidP="002211A5">
      <w:pPr>
        <w:pStyle w:val="a3"/>
        <w:spacing w:line="360" w:lineRule="auto"/>
        <w:ind w:firstLine="315"/>
        <w:jc w:val="both"/>
        <w:rPr>
          <w:rFonts w:ascii="Times New Roman" w:hAnsi="Times New Roman" w:cs="Times New Roman"/>
          <w:sz w:val="24"/>
        </w:rPr>
      </w:pPr>
      <w:r w:rsidRPr="0075041D">
        <w:rPr>
          <w:rFonts w:ascii="Times New Roman" w:hAnsi="Times New Roman" w:cs="Times New Roman"/>
          <w:sz w:val="24"/>
        </w:rPr>
        <w:t xml:space="preserve">Эти примеры указывают на важность учета </w:t>
      </w:r>
      <w:r w:rsidR="001B5950">
        <w:rPr>
          <w:rFonts w:ascii="Times New Roman" w:hAnsi="Times New Roman" w:cs="Times New Roman"/>
          <w:sz w:val="24"/>
        </w:rPr>
        <w:t xml:space="preserve">параметров </w:t>
      </w:r>
      <w:r w:rsidRPr="0075041D">
        <w:rPr>
          <w:rFonts w:ascii="Times New Roman" w:hAnsi="Times New Roman" w:cs="Times New Roman"/>
          <w:sz w:val="24"/>
        </w:rPr>
        <w:t xml:space="preserve">ликвидности </w:t>
      </w:r>
      <w:r w:rsidR="001B5950">
        <w:rPr>
          <w:rFonts w:ascii="Times New Roman" w:hAnsi="Times New Roman" w:cs="Times New Roman"/>
          <w:sz w:val="24"/>
        </w:rPr>
        <w:t xml:space="preserve">активов </w:t>
      </w:r>
      <w:r w:rsidRPr="0075041D">
        <w:rPr>
          <w:rFonts w:ascii="Times New Roman" w:hAnsi="Times New Roman" w:cs="Times New Roman"/>
          <w:sz w:val="24"/>
        </w:rPr>
        <w:t xml:space="preserve">при построении моделей ценообразования. Однако, серьезное внимание данное направление научной деятельности привлекло лишь недавно, с начала 2000-х годов. Начиная с этого времени стали появляться теоретические работы, призванные определить справедливую цену производных финансовых инструментов с учетом ликвидности, а также эмпирические исследования, ставившие своей целью не только проверку уже выдвинутых гипотез, но и выявление </w:t>
      </w:r>
      <w:r w:rsidR="008220D6">
        <w:rPr>
          <w:rFonts w:ascii="Times New Roman" w:hAnsi="Times New Roman" w:cs="Times New Roman"/>
          <w:sz w:val="24"/>
        </w:rPr>
        <w:t>конкретных показателей</w:t>
      </w:r>
      <w:r w:rsidRPr="0075041D">
        <w:rPr>
          <w:rFonts w:ascii="Times New Roman" w:hAnsi="Times New Roman" w:cs="Times New Roman"/>
          <w:sz w:val="24"/>
        </w:rPr>
        <w:t>, влияющих на значения цен.</w:t>
      </w:r>
    </w:p>
    <w:p w14:paraId="4F301E49" w14:textId="271B7123" w:rsidR="004C3041" w:rsidRPr="0075041D" w:rsidRDefault="00195307" w:rsidP="002211A5">
      <w:pPr>
        <w:pStyle w:val="a3"/>
        <w:spacing w:line="360" w:lineRule="auto"/>
        <w:ind w:firstLine="315"/>
        <w:jc w:val="both"/>
        <w:rPr>
          <w:rFonts w:ascii="Times New Roman" w:hAnsi="Times New Roman" w:cs="Times New Roman"/>
          <w:sz w:val="24"/>
        </w:rPr>
      </w:pPr>
      <w:r w:rsidRPr="0075041D">
        <w:rPr>
          <w:rFonts w:ascii="Times New Roman" w:hAnsi="Times New Roman" w:cs="Times New Roman"/>
          <w:sz w:val="24"/>
        </w:rPr>
        <w:t>В рамках данно</w:t>
      </w:r>
      <w:r w:rsidR="00A93784" w:rsidRPr="0075041D">
        <w:rPr>
          <w:rFonts w:ascii="Times New Roman" w:hAnsi="Times New Roman" w:cs="Times New Roman"/>
          <w:sz w:val="24"/>
        </w:rPr>
        <w:t>й</w:t>
      </w:r>
      <w:r w:rsidRPr="0075041D">
        <w:rPr>
          <w:rFonts w:ascii="Times New Roman" w:hAnsi="Times New Roman" w:cs="Times New Roman"/>
          <w:sz w:val="24"/>
        </w:rPr>
        <w:t xml:space="preserve"> </w:t>
      </w:r>
      <w:r w:rsidR="00A93784" w:rsidRPr="0075041D">
        <w:rPr>
          <w:rFonts w:ascii="Times New Roman" w:hAnsi="Times New Roman" w:cs="Times New Roman"/>
          <w:sz w:val="24"/>
        </w:rPr>
        <w:t>работы</w:t>
      </w:r>
      <w:r w:rsidRPr="0075041D">
        <w:rPr>
          <w:rFonts w:ascii="Times New Roman" w:hAnsi="Times New Roman" w:cs="Times New Roman"/>
          <w:sz w:val="24"/>
        </w:rPr>
        <w:t xml:space="preserve"> будет </w:t>
      </w:r>
      <w:r w:rsidR="00A93784" w:rsidRPr="0075041D">
        <w:rPr>
          <w:rFonts w:ascii="Times New Roman" w:hAnsi="Times New Roman" w:cs="Times New Roman"/>
          <w:sz w:val="24"/>
        </w:rPr>
        <w:t>рассмотрено</w:t>
      </w:r>
      <w:r w:rsidRPr="0075041D">
        <w:rPr>
          <w:rFonts w:ascii="Times New Roman" w:hAnsi="Times New Roman" w:cs="Times New Roman"/>
          <w:sz w:val="24"/>
        </w:rPr>
        <w:t xml:space="preserve"> ценообразование </w:t>
      </w:r>
      <w:r w:rsidR="00A93784" w:rsidRPr="0075041D">
        <w:rPr>
          <w:rFonts w:ascii="Times New Roman" w:hAnsi="Times New Roman" w:cs="Times New Roman"/>
          <w:sz w:val="24"/>
        </w:rPr>
        <w:t xml:space="preserve">опционов </w:t>
      </w:r>
      <w:r w:rsidRPr="0075041D">
        <w:rPr>
          <w:rFonts w:ascii="Times New Roman" w:hAnsi="Times New Roman" w:cs="Times New Roman"/>
          <w:sz w:val="24"/>
        </w:rPr>
        <w:t xml:space="preserve">с учетом </w:t>
      </w:r>
      <w:r w:rsidR="008220D6">
        <w:rPr>
          <w:rFonts w:ascii="Times New Roman" w:hAnsi="Times New Roman" w:cs="Times New Roman"/>
          <w:sz w:val="24"/>
        </w:rPr>
        <w:t>несовершенства рынка в смысле ограниченного уровня ликвидности базового актива</w:t>
      </w:r>
      <w:r w:rsidRPr="0075041D">
        <w:rPr>
          <w:rFonts w:ascii="Times New Roman" w:hAnsi="Times New Roman" w:cs="Times New Roman"/>
          <w:sz w:val="24"/>
        </w:rPr>
        <w:t xml:space="preserve">. </w:t>
      </w:r>
      <w:r w:rsidR="004C3041" w:rsidRPr="0075041D">
        <w:rPr>
          <w:rFonts w:ascii="Times New Roman" w:hAnsi="Times New Roman" w:cs="Times New Roman"/>
          <w:sz w:val="24"/>
        </w:rPr>
        <w:t xml:space="preserve">Тема представляется интересной по нескольким причинам. </w:t>
      </w:r>
      <w:r w:rsidR="008220D6">
        <w:rPr>
          <w:rFonts w:ascii="Times New Roman" w:hAnsi="Times New Roman" w:cs="Times New Roman"/>
          <w:sz w:val="24"/>
        </w:rPr>
        <w:t>Во-первых, р</w:t>
      </w:r>
      <w:r w:rsidR="008220D6" w:rsidRPr="0075041D">
        <w:rPr>
          <w:rFonts w:ascii="Times New Roman" w:hAnsi="Times New Roman" w:cs="Times New Roman"/>
          <w:sz w:val="24"/>
        </w:rPr>
        <w:t>ынок деривативов является крупнейшим по объемам в мире</w:t>
      </w:r>
      <w:r w:rsidR="008220D6" w:rsidRPr="0075041D">
        <w:rPr>
          <w:rStyle w:val="ab"/>
          <w:rFonts w:ascii="Times New Roman" w:hAnsi="Times New Roman" w:cs="Times New Roman"/>
          <w:sz w:val="24"/>
        </w:rPr>
        <w:footnoteReference w:id="1"/>
      </w:r>
      <w:r w:rsidR="008220D6" w:rsidRPr="0075041D">
        <w:rPr>
          <w:rFonts w:ascii="Times New Roman" w:hAnsi="Times New Roman" w:cs="Times New Roman"/>
          <w:sz w:val="24"/>
        </w:rPr>
        <w:t xml:space="preserve">, соответственно </w:t>
      </w:r>
      <w:r w:rsidR="008220D6">
        <w:rPr>
          <w:rFonts w:ascii="Times New Roman" w:hAnsi="Times New Roman" w:cs="Times New Roman"/>
          <w:sz w:val="24"/>
        </w:rPr>
        <w:t>ошибки, допущенные в эт</w:t>
      </w:r>
      <w:r w:rsidR="007939AD">
        <w:rPr>
          <w:rFonts w:ascii="Times New Roman" w:hAnsi="Times New Roman" w:cs="Times New Roman"/>
          <w:sz w:val="24"/>
        </w:rPr>
        <w:t>их условиях</w:t>
      </w:r>
      <w:r w:rsidR="008220D6">
        <w:rPr>
          <w:rFonts w:ascii="Times New Roman" w:hAnsi="Times New Roman" w:cs="Times New Roman"/>
          <w:sz w:val="24"/>
        </w:rPr>
        <w:t>, как при оценке стоимости инструментов, так и рисков</w:t>
      </w:r>
      <w:r w:rsidR="007939AD">
        <w:rPr>
          <w:rFonts w:ascii="Times New Roman" w:hAnsi="Times New Roman" w:cs="Times New Roman"/>
          <w:sz w:val="24"/>
        </w:rPr>
        <w:t>,</w:t>
      </w:r>
      <w:r w:rsidR="008220D6" w:rsidRPr="0075041D">
        <w:rPr>
          <w:rFonts w:ascii="Times New Roman" w:hAnsi="Times New Roman" w:cs="Times New Roman"/>
          <w:sz w:val="24"/>
        </w:rPr>
        <w:t xml:space="preserve"> мо</w:t>
      </w:r>
      <w:r w:rsidR="008220D6">
        <w:rPr>
          <w:rFonts w:ascii="Times New Roman" w:hAnsi="Times New Roman" w:cs="Times New Roman"/>
          <w:sz w:val="24"/>
        </w:rPr>
        <w:t>гут</w:t>
      </w:r>
      <w:r w:rsidR="008220D6" w:rsidRPr="0075041D">
        <w:rPr>
          <w:rFonts w:ascii="Times New Roman" w:hAnsi="Times New Roman" w:cs="Times New Roman"/>
          <w:sz w:val="24"/>
        </w:rPr>
        <w:t xml:space="preserve"> привести к полномасштабному кризису, аналогичному тому, что мы уже наблюдали в 2008 году. </w:t>
      </w:r>
      <w:r w:rsidRPr="0075041D">
        <w:rPr>
          <w:rFonts w:ascii="Times New Roman" w:hAnsi="Times New Roman" w:cs="Times New Roman"/>
          <w:sz w:val="24"/>
        </w:rPr>
        <w:t>Во-</w:t>
      </w:r>
      <w:r w:rsidR="008220D6">
        <w:rPr>
          <w:rFonts w:ascii="Times New Roman" w:hAnsi="Times New Roman" w:cs="Times New Roman"/>
          <w:sz w:val="24"/>
        </w:rPr>
        <w:t>вторых</w:t>
      </w:r>
      <w:r w:rsidRPr="0075041D">
        <w:rPr>
          <w:rFonts w:ascii="Times New Roman" w:hAnsi="Times New Roman" w:cs="Times New Roman"/>
          <w:sz w:val="24"/>
        </w:rPr>
        <w:t>, в силу своей с</w:t>
      </w:r>
      <w:r w:rsidR="008220D6">
        <w:rPr>
          <w:rFonts w:ascii="Times New Roman" w:hAnsi="Times New Roman" w:cs="Times New Roman"/>
          <w:sz w:val="24"/>
        </w:rPr>
        <w:t>пецифики</w:t>
      </w:r>
      <w:r w:rsidRPr="0075041D">
        <w:rPr>
          <w:rFonts w:ascii="Times New Roman" w:hAnsi="Times New Roman" w:cs="Times New Roman"/>
          <w:sz w:val="24"/>
        </w:rPr>
        <w:t xml:space="preserve"> производные финансовые инструменты характеризуются не только собственной ликвидностью, но и ликвидностью базового актива.</w:t>
      </w:r>
      <w:r w:rsidR="008220D6">
        <w:rPr>
          <w:rFonts w:ascii="Times New Roman" w:hAnsi="Times New Roman" w:cs="Times New Roman"/>
          <w:sz w:val="24"/>
        </w:rPr>
        <w:t xml:space="preserve"> Изучение опционных контрактов в рамках данного исследования связано с тем</w:t>
      </w:r>
      <w:r w:rsidR="00A93784" w:rsidRPr="0075041D">
        <w:rPr>
          <w:rFonts w:ascii="Times New Roman" w:hAnsi="Times New Roman" w:cs="Times New Roman"/>
          <w:sz w:val="24"/>
        </w:rPr>
        <w:t xml:space="preserve">, </w:t>
      </w:r>
      <w:r w:rsidR="008220D6">
        <w:rPr>
          <w:rFonts w:ascii="Times New Roman" w:hAnsi="Times New Roman" w:cs="Times New Roman"/>
          <w:sz w:val="24"/>
        </w:rPr>
        <w:t xml:space="preserve">что </w:t>
      </w:r>
      <w:r w:rsidR="00A93784" w:rsidRPr="0075041D">
        <w:rPr>
          <w:rFonts w:ascii="Times New Roman" w:hAnsi="Times New Roman" w:cs="Times New Roman"/>
          <w:sz w:val="24"/>
        </w:rPr>
        <w:t>о</w:t>
      </w:r>
      <w:r w:rsidR="008220D6">
        <w:rPr>
          <w:rFonts w:ascii="Times New Roman" w:hAnsi="Times New Roman" w:cs="Times New Roman"/>
          <w:sz w:val="24"/>
        </w:rPr>
        <w:t>ни</w:t>
      </w:r>
      <w:r w:rsidR="00A93784" w:rsidRPr="0075041D">
        <w:rPr>
          <w:rFonts w:ascii="Times New Roman" w:hAnsi="Times New Roman" w:cs="Times New Roman"/>
          <w:sz w:val="24"/>
        </w:rPr>
        <w:t xml:space="preserve"> </w:t>
      </w:r>
      <w:r w:rsidR="006B6770" w:rsidRPr="0075041D">
        <w:rPr>
          <w:rFonts w:ascii="Times New Roman" w:hAnsi="Times New Roman" w:cs="Times New Roman"/>
          <w:sz w:val="24"/>
        </w:rPr>
        <w:t xml:space="preserve">являются самым торгуемым видом производных инструментов на </w:t>
      </w:r>
      <w:r w:rsidR="00B73998">
        <w:rPr>
          <w:rFonts w:ascii="Times New Roman" w:hAnsi="Times New Roman" w:cs="Times New Roman"/>
          <w:sz w:val="24"/>
        </w:rPr>
        <w:t>индексы</w:t>
      </w:r>
      <w:r w:rsidR="006B6770" w:rsidRPr="0075041D">
        <w:rPr>
          <w:rFonts w:ascii="Times New Roman" w:hAnsi="Times New Roman" w:cs="Times New Roman"/>
          <w:sz w:val="24"/>
        </w:rPr>
        <w:t xml:space="preserve"> и </w:t>
      </w:r>
      <w:r w:rsidR="00B73998">
        <w:rPr>
          <w:rFonts w:ascii="Times New Roman" w:hAnsi="Times New Roman" w:cs="Times New Roman"/>
          <w:sz w:val="24"/>
        </w:rPr>
        <w:t>акции</w:t>
      </w:r>
      <w:r w:rsidR="006B6770" w:rsidRPr="0075041D">
        <w:rPr>
          <w:rFonts w:ascii="Times New Roman" w:hAnsi="Times New Roman" w:cs="Times New Roman"/>
          <w:sz w:val="24"/>
        </w:rPr>
        <w:t xml:space="preserve">, для которых, в свою очередь, существует развитый </w:t>
      </w:r>
      <w:proofErr w:type="spellStart"/>
      <w:r w:rsidR="006B6770" w:rsidRPr="0075041D">
        <w:rPr>
          <w:rFonts w:ascii="Times New Roman" w:hAnsi="Times New Roman" w:cs="Times New Roman"/>
          <w:sz w:val="24"/>
        </w:rPr>
        <w:t>спот</w:t>
      </w:r>
      <w:r w:rsidR="007939AD">
        <w:rPr>
          <w:rFonts w:ascii="Times New Roman" w:hAnsi="Times New Roman" w:cs="Times New Roman"/>
          <w:sz w:val="24"/>
        </w:rPr>
        <w:t>овый</w:t>
      </w:r>
      <w:proofErr w:type="spellEnd"/>
      <w:r w:rsidR="006B6770" w:rsidRPr="0075041D">
        <w:rPr>
          <w:rFonts w:ascii="Times New Roman" w:hAnsi="Times New Roman" w:cs="Times New Roman"/>
          <w:sz w:val="24"/>
        </w:rPr>
        <w:t xml:space="preserve"> рынок, в отличи</w:t>
      </w:r>
      <w:r w:rsidR="00D22091" w:rsidRPr="0075041D">
        <w:rPr>
          <w:rFonts w:ascii="Times New Roman" w:hAnsi="Times New Roman" w:cs="Times New Roman"/>
          <w:sz w:val="24"/>
        </w:rPr>
        <w:t>е от процентных ставок и товаров</w:t>
      </w:r>
      <w:r w:rsidR="00B73998">
        <w:rPr>
          <w:rFonts w:ascii="Times New Roman" w:hAnsi="Times New Roman" w:cs="Times New Roman"/>
          <w:sz w:val="24"/>
        </w:rPr>
        <w:t xml:space="preserve"> (</w:t>
      </w:r>
      <w:proofErr w:type="spellStart"/>
      <w:r w:rsidR="00B73998">
        <w:rPr>
          <w:rFonts w:ascii="Times New Roman" w:hAnsi="Times New Roman" w:cs="Times New Roman"/>
          <w:sz w:val="24"/>
          <w:lang w:val="en-US"/>
        </w:rPr>
        <w:t>Davydoff</w:t>
      </w:r>
      <w:proofErr w:type="spellEnd"/>
      <w:r w:rsidR="00B73998" w:rsidRPr="00B73998">
        <w:rPr>
          <w:rFonts w:ascii="Times New Roman" w:hAnsi="Times New Roman" w:cs="Times New Roman"/>
          <w:sz w:val="24"/>
        </w:rPr>
        <w:t>, 2009)</w:t>
      </w:r>
      <w:r w:rsidR="006B6770" w:rsidRPr="0075041D">
        <w:rPr>
          <w:rFonts w:ascii="Times New Roman" w:hAnsi="Times New Roman" w:cs="Times New Roman"/>
          <w:sz w:val="24"/>
        </w:rPr>
        <w:t xml:space="preserve">. </w:t>
      </w:r>
      <w:r w:rsidR="007939AD">
        <w:rPr>
          <w:rFonts w:ascii="Times New Roman" w:hAnsi="Times New Roman" w:cs="Times New Roman"/>
          <w:sz w:val="24"/>
        </w:rPr>
        <w:t>Наконец</w:t>
      </w:r>
      <w:r w:rsidRPr="0075041D">
        <w:rPr>
          <w:rFonts w:ascii="Times New Roman" w:hAnsi="Times New Roman" w:cs="Times New Roman"/>
          <w:sz w:val="24"/>
        </w:rPr>
        <w:t>, данн</w:t>
      </w:r>
      <w:r w:rsidR="007939AD">
        <w:rPr>
          <w:rFonts w:ascii="Times New Roman" w:hAnsi="Times New Roman" w:cs="Times New Roman"/>
          <w:sz w:val="24"/>
        </w:rPr>
        <w:t>ая</w:t>
      </w:r>
      <w:r w:rsidRPr="0075041D">
        <w:rPr>
          <w:rFonts w:ascii="Times New Roman" w:hAnsi="Times New Roman" w:cs="Times New Roman"/>
          <w:sz w:val="24"/>
        </w:rPr>
        <w:t xml:space="preserve"> </w:t>
      </w:r>
      <w:r w:rsidR="007939AD">
        <w:rPr>
          <w:rFonts w:ascii="Times New Roman" w:hAnsi="Times New Roman" w:cs="Times New Roman"/>
          <w:sz w:val="24"/>
        </w:rPr>
        <w:t>проблема</w:t>
      </w:r>
      <w:r w:rsidRPr="0075041D">
        <w:rPr>
          <w:rFonts w:ascii="Times New Roman" w:hAnsi="Times New Roman" w:cs="Times New Roman"/>
          <w:sz w:val="24"/>
        </w:rPr>
        <w:t xml:space="preserve"> в настоящее время </w:t>
      </w:r>
      <w:r w:rsidR="00FC6581">
        <w:rPr>
          <w:rFonts w:ascii="Times New Roman" w:hAnsi="Times New Roman" w:cs="Times New Roman"/>
          <w:sz w:val="24"/>
        </w:rPr>
        <w:t>оста</w:t>
      </w:r>
      <w:r w:rsidRPr="0075041D">
        <w:rPr>
          <w:rFonts w:ascii="Times New Roman" w:hAnsi="Times New Roman" w:cs="Times New Roman"/>
          <w:sz w:val="24"/>
        </w:rPr>
        <w:t>ется</w:t>
      </w:r>
      <w:r w:rsidR="007939AD">
        <w:rPr>
          <w:rFonts w:ascii="Times New Roman" w:hAnsi="Times New Roman" w:cs="Times New Roman"/>
          <w:sz w:val="24"/>
        </w:rPr>
        <w:t>, по моему мнению,</w:t>
      </w:r>
      <w:r w:rsidRPr="0075041D">
        <w:rPr>
          <w:rFonts w:ascii="Times New Roman" w:hAnsi="Times New Roman" w:cs="Times New Roman"/>
          <w:sz w:val="24"/>
        </w:rPr>
        <w:t xml:space="preserve"> </w:t>
      </w:r>
      <w:r w:rsidR="007939AD">
        <w:rPr>
          <w:rFonts w:ascii="Times New Roman" w:hAnsi="Times New Roman" w:cs="Times New Roman"/>
          <w:sz w:val="24"/>
        </w:rPr>
        <w:t xml:space="preserve">все еще </w:t>
      </w:r>
      <w:r w:rsidRPr="0075041D">
        <w:rPr>
          <w:rFonts w:ascii="Times New Roman" w:hAnsi="Times New Roman" w:cs="Times New Roman"/>
          <w:sz w:val="24"/>
        </w:rPr>
        <w:t>слабо и</w:t>
      </w:r>
      <w:r w:rsidR="007939AD">
        <w:rPr>
          <w:rFonts w:ascii="Times New Roman" w:hAnsi="Times New Roman" w:cs="Times New Roman"/>
          <w:sz w:val="24"/>
        </w:rPr>
        <w:t>зученной</w:t>
      </w:r>
      <w:r w:rsidRPr="0075041D">
        <w:rPr>
          <w:rFonts w:ascii="Times New Roman" w:hAnsi="Times New Roman" w:cs="Times New Roman"/>
          <w:sz w:val="24"/>
        </w:rPr>
        <w:t xml:space="preserve">. </w:t>
      </w:r>
      <w:r w:rsidR="00355E7F">
        <w:rPr>
          <w:rFonts w:ascii="Times New Roman" w:hAnsi="Times New Roman" w:cs="Times New Roman"/>
          <w:sz w:val="24"/>
        </w:rPr>
        <w:t xml:space="preserve">Более подробно степень разработанности этой темы будет рассмотрена в следующей главе исследования в рамках обзора литературы. </w:t>
      </w:r>
      <w:r w:rsidRPr="0075041D">
        <w:rPr>
          <w:rFonts w:ascii="Times New Roman" w:hAnsi="Times New Roman" w:cs="Times New Roman"/>
          <w:sz w:val="24"/>
        </w:rPr>
        <w:t xml:space="preserve">Все эти причины указывают на то, что работа является актуальной и представляет определенную </w:t>
      </w:r>
      <w:r w:rsidR="007939AD">
        <w:rPr>
          <w:rFonts w:ascii="Times New Roman" w:hAnsi="Times New Roman" w:cs="Times New Roman"/>
          <w:sz w:val="24"/>
        </w:rPr>
        <w:t xml:space="preserve">научную </w:t>
      </w:r>
      <w:r w:rsidRPr="0075041D">
        <w:rPr>
          <w:rFonts w:ascii="Times New Roman" w:hAnsi="Times New Roman" w:cs="Times New Roman"/>
          <w:sz w:val="24"/>
        </w:rPr>
        <w:t xml:space="preserve">ценность. </w:t>
      </w:r>
    </w:p>
    <w:p w14:paraId="4F5D73C4" w14:textId="13924556" w:rsidR="002D47F2" w:rsidRPr="0075041D" w:rsidRDefault="00195307">
      <w:pPr>
        <w:pStyle w:val="a3"/>
        <w:spacing w:line="360" w:lineRule="auto"/>
        <w:ind w:firstLine="315"/>
        <w:jc w:val="both"/>
        <w:rPr>
          <w:rFonts w:ascii="Times New Roman" w:hAnsi="Times New Roman" w:cs="Times New Roman"/>
        </w:rPr>
      </w:pPr>
      <w:r w:rsidRPr="0075041D">
        <w:rPr>
          <w:rFonts w:ascii="Times New Roman" w:hAnsi="Times New Roman" w:cs="Times New Roman"/>
          <w:sz w:val="24"/>
        </w:rPr>
        <w:t>Объект</w:t>
      </w:r>
      <w:r w:rsidR="000C4639" w:rsidRPr="0075041D">
        <w:rPr>
          <w:rFonts w:ascii="Times New Roman" w:hAnsi="Times New Roman" w:cs="Times New Roman"/>
          <w:sz w:val="24"/>
        </w:rPr>
        <w:t>ом</w:t>
      </w:r>
      <w:r w:rsidRPr="0075041D">
        <w:rPr>
          <w:rFonts w:ascii="Times New Roman" w:hAnsi="Times New Roman" w:cs="Times New Roman"/>
          <w:sz w:val="24"/>
        </w:rPr>
        <w:t xml:space="preserve"> </w:t>
      </w:r>
      <w:r w:rsidR="00134C70" w:rsidRPr="0075041D">
        <w:rPr>
          <w:rFonts w:ascii="Times New Roman" w:hAnsi="Times New Roman" w:cs="Times New Roman"/>
          <w:sz w:val="24"/>
        </w:rPr>
        <w:t xml:space="preserve">данного исследования </w:t>
      </w:r>
      <w:r w:rsidR="00976E22">
        <w:rPr>
          <w:rFonts w:ascii="Times New Roman" w:hAnsi="Times New Roman" w:cs="Times New Roman"/>
          <w:sz w:val="24"/>
        </w:rPr>
        <w:t>являются опционные контракты</w:t>
      </w:r>
      <w:r w:rsidR="006E3A20">
        <w:rPr>
          <w:rFonts w:ascii="Times New Roman" w:hAnsi="Times New Roman" w:cs="Times New Roman"/>
          <w:sz w:val="24"/>
        </w:rPr>
        <w:t xml:space="preserve"> на акции</w:t>
      </w:r>
      <w:r w:rsidRPr="0075041D">
        <w:rPr>
          <w:rFonts w:ascii="Times New Roman" w:hAnsi="Times New Roman" w:cs="Times New Roman"/>
          <w:sz w:val="24"/>
        </w:rPr>
        <w:t>.</w:t>
      </w:r>
      <w:r w:rsidR="00134C70" w:rsidRPr="0075041D">
        <w:rPr>
          <w:rFonts w:ascii="Times New Roman" w:hAnsi="Times New Roman" w:cs="Times New Roman"/>
          <w:sz w:val="24"/>
        </w:rPr>
        <w:t xml:space="preserve"> Предмет представленной работы </w:t>
      </w:r>
      <w:r w:rsidR="00976E22">
        <w:rPr>
          <w:rFonts w:ascii="Times New Roman" w:hAnsi="Times New Roman" w:cs="Times New Roman"/>
          <w:sz w:val="24"/>
        </w:rPr>
        <w:t>– ценообразование опционов с учетом факта ограниченной ликвидности базового актива</w:t>
      </w:r>
      <w:r w:rsidR="00457512" w:rsidRPr="0075041D">
        <w:rPr>
          <w:rFonts w:ascii="Times New Roman" w:hAnsi="Times New Roman" w:cs="Times New Roman"/>
          <w:sz w:val="24"/>
        </w:rPr>
        <w:t>.</w:t>
      </w:r>
    </w:p>
    <w:p w14:paraId="4F5D73C5" w14:textId="7E35A5E0" w:rsidR="002D47F2" w:rsidRPr="0075041D" w:rsidRDefault="00195307">
      <w:pPr>
        <w:pStyle w:val="a3"/>
        <w:spacing w:line="360" w:lineRule="auto"/>
        <w:ind w:firstLine="315"/>
        <w:jc w:val="both"/>
        <w:rPr>
          <w:rFonts w:ascii="Times New Roman" w:hAnsi="Times New Roman" w:cs="Times New Roman"/>
        </w:rPr>
      </w:pPr>
      <w:r w:rsidRPr="0075041D">
        <w:rPr>
          <w:rFonts w:ascii="Times New Roman" w:hAnsi="Times New Roman" w:cs="Times New Roman"/>
          <w:sz w:val="24"/>
        </w:rPr>
        <w:t>Целью данно</w:t>
      </w:r>
      <w:r w:rsidR="00976E22">
        <w:rPr>
          <w:rFonts w:ascii="Times New Roman" w:hAnsi="Times New Roman" w:cs="Times New Roman"/>
          <w:sz w:val="24"/>
        </w:rPr>
        <w:t>го</w:t>
      </w:r>
      <w:r w:rsidRPr="0075041D">
        <w:rPr>
          <w:rFonts w:ascii="Times New Roman" w:hAnsi="Times New Roman" w:cs="Times New Roman"/>
          <w:sz w:val="24"/>
        </w:rPr>
        <w:t xml:space="preserve"> </w:t>
      </w:r>
      <w:r w:rsidR="00976E22">
        <w:rPr>
          <w:rFonts w:ascii="Times New Roman" w:hAnsi="Times New Roman" w:cs="Times New Roman"/>
          <w:sz w:val="24"/>
        </w:rPr>
        <w:t>исследования</w:t>
      </w:r>
      <w:r w:rsidRPr="0075041D">
        <w:rPr>
          <w:rFonts w:ascii="Times New Roman" w:hAnsi="Times New Roman" w:cs="Times New Roman"/>
          <w:sz w:val="24"/>
        </w:rPr>
        <w:t xml:space="preserve"> является построение теоретической модели ценообразования опционов и </w:t>
      </w:r>
      <w:r w:rsidR="0046216A">
        <w:rPr>
          <w:rFonts w:ascii="Times New Roman" w:hAnsi="Times New Roman" w:cs="Times New Roman"/>
          <w:sz w:val="24"/>
        </w:rPr>
        <w:t xml:space="preserve">изучение </w:t>
      </w:r>
      <w:r w:rsidR="006D5D2A">
        <w:rPr>
          <w:rFonts w:ascii="Times New Roman" w:hAnsi="Times New Roman" w:cs="Times New Roman"/>
          <w:sz w:val="24"/>
        </w:rPr>
        <w:t xml:space="preserve">характера </w:t>
      </w:r>
      <w:r w:rsidR="0046216A">
        <w:rPr>
          <w:rFonts w:ascii="Times New Roman" w:hAnsi="Times New Roman" w:cs="Times New Roman"/>
          <w:sz w:val="24"/>
        </w:rPr>
        <w:t xml:space="preserve">влияния </w:t>
      </w:r>
      <w:r w:rsidR="0053154B">
        <w:rPr>
          <w:rFonts w:ascii="Times New Roman" w:hAnsi="Times New Roman" w:cs="Times New Roman"/>
          <w:sz w:val="24"/>
        </w:rPr>
        <w:t xml:space="preserve">параметров </w:t>
      </w:r>
      <w:r w:rsidR="0046216A">
        <w:rPr>
          <w:rFonts w:ascii="Times New Roman" w:hAnsi="Times New Roman" w:cs="Times New Roman"/>
          <w:sz w:val="24"/>
        </w:rPr>
        <w:t xml:space="preserve">ликвидности </w:t>
      </w:r>
      <w:r w:rsidR="0053154B">
        <w:rPr>
          <w:rFonts w:ascii="Times New Roman" w:hAnsi="Times New Roman" w:cs="Times New Roman"/>
          <w:sz w:val="24"/>
        </w:rPr>
        <w:t xml:space="preserve">базовых активов </w:t>
      </w:r>
      <w:r w:rsidR="0046216A">
        <w:rPr>
          <w:rFonts w:ascii="Times New Roman" w:hAnsi="Times New Roman" w:cs="Times New Roman"/>
          <w:sz w:val="24"/>
        </w:rPr>
        <w:t>на цены опционов</w:t>
      </w:r>
      <w:r w:rsidR="00B73998">
        <w:rPr>
          <w:rFonts w:ascii="Times New Roman" w:hAnsi="Times New Roman" w:cs="Times New Roman"/>
          <w:sz w:val="24"/>
        </w:rPr>
        <w:t xml:space="preserve"> посредством кривой предложения</w:t>
      </w:r>
      <w:r w:rsidRPr="0075041D">
        <w:rPr>
          <w:rFonts w:ascii="Times New Roman" w:hAnsi="Times New Roman" w:cs="Times New Roman"/>
          <w:sz w:val="24"/>
        </w:rPr>
        <w:t>.</w:t>
      </w:r>
    </w:p>
    <w:p w14:paraId="4AF945BE" w14:textId="2162CDE7" w:rsidR="00EE425B" w:rsidRPr="0075041D" w:rsidRDefault="00EE425B" w:rsidP="00EE425B">
      <w:pPr>
        <w:spacing w:line="360" w:lineRule="auto"/>
        <w:ind w:firstLine="284"/>
        <w:jc w:val="both"/>
        <w:rPr>
          <w:rFonts w:ascii="Times New Roman" w:hAnsi="Times New Roman" w:cs="Times New Roman"/>
          <w:sz w:val="24"/>
          <w:szCs w:val="24"/>
        </w:rPr>
      </w:pPr>
      <w:r w:rsidRPr="0075041D">
        <w:rPr>
          <w:rFonts w:ascii="Times New Roman" w:hAnsi="Times New Roman" w:cs="Times New Roman"/>
          <w:sz w:val="24"/>
          <w:szCs w:val="24"/>
        </w:rPr>
        <w:t>Для достижения данной цели были поставлены следующие задачи:</w:t>
      </w:r>
    </w:p>
    <w:p w14:paraId="4F5D73C7" w14:textId="004BDA68" w:rsidR="002D47F2" w:rsidRPr="0053154B" w:rsidRDefault="00167F8E" w:rsidP="000B05F7">
      <w:pPr>
        <w:pStyle w:val="a3"/>
        <w:numPr>
          <w:ilvl w:val="0"/>
          <w:numId w:val="7"/>
        </w:numPr>
        <w:spacing w:line="360" w:lineRule="auto"/>
        <w:jc w:val="both"/>
        <w:rPr>
          <w:rFonts w:ascii="Times New Roman" w:hAnsi="Times New Roman" w:cs="Times New Roman"/>
        </w:rPr>
      </w:pPr>
      <w:r>
        <w:rPr>
          <w:rFonts w:ascii="Times New Roman" w:hAnsi="Times New Roman" w:cs="Times New Roman"/>
          <w:sz w:val="24"/>
        </w:rPr>
        <w:lastRenderedPageBreak/>
        <w:t>Провести обзор</w:t>
      </w:r>
      <w:r w:rsidR="00195307" w:rsidRPr="0075041D">
        <w:rPr>
          <w:rFonts w:ascii="Times New Roman" w:hAnsi="Times New Roman" w:cs="Times New Roman"/>
          <w:sz w:val="24"/>
        </w:rPr>
        <w:t xml:space="preserve"> </w:t>
      </w:r>
      <w:r>
        <w:rPr>
          <w:rFonts w:ascii="Times New Roman" w:hAnsi="Times New Roman" w:cs="Times New Roman"/>
          <w:sz w:val="24"/>
        </w:rPr>
        <w:t>и систематизацию существующей литературы</w:t>
      </w:r>
      <w:r w:rsidR="00195307" w:rsidRPr="0075041D">
        <w:rPr>
          <w:rFonts w:ascii="Times New Roman" w:hAnsi="Times New Roman" w:cs="Times New Roman"/>
          <w:sz w:val="24"/>
        </w:rPr>
        <w:t xml:space="preserve"> по </w:t>
      </w:r>
      <w:r w:rsidR="0053154B">
        <w:rPr>
          <w:rFonts w:ascii="Times New Roman" w:hAnsi="Times New Roman" w:cs="Times New Roman"/>
          <w:sz w:val="24"/>
        </w:rPr>
        <w:t>рассматриваемой</w:t>
      </w:r>
      <w:r w:rsidR="00195307" w:rsidRPr="0075041D">
        <w:rPr>
          <w:rFonts w:ascii="Times New Roman" w:hAnsi="Times New Roman" w:cs="Times New Roman"/>
          <w:sz w:val="24"/>
        </w:rPr>
        <w:t xml:space="preserve"> тематике;</w:t>
      </w:r>
    </w:p>
    <w:p w14:paraId="70F4DADB" w14:textId="4A9E35F1" w:rsidR="0053154B" w:rsidRPr="0075041D" w:rsidRDefault="0053154B" w:rsidP="000B05F7">
      <w:pPr>
        <w:pStyle w:val="a3"/>
        <w:numPr>
          <w:ilvl w:val="0"/>
          <w:numId w:val="7"/>
        </w:numPr>
        <w:spacing w:line="360" w:lineRule="auto"/>
        <w:jc w:val="both"/>
        <w:rPr>
          <w:rFonts w:ascii="Times New Roman" w:hAnsi="Times New Roman" w:cs="Times New Roman"/>
        </w:rPr>
      </w:pPr>
      <w:r>
        <w:rPr>
          <w:rFonts w:ascii="Times New Roman" w:hAnsi="Times New Roman" w:cs="Times New Roman"/>
          <w:sz w:val="24"/>
        </w:rPr>
        <w:t xml:space="preserve">Выделить проекцию ликвидности, которая наилучшим образом может быть использована для изучения сформулированной проблемы; </w:t>
      </w:r>
    </w:p>
    <w:p w14:paraId="4F5D73C8" w14:textId="12613D53" w:rsidR="002D47F2" w:rsidRPr="00A71E58" w:rsidRDefault="00195307" w:rsidP="000B05F7">
      <w:pPr>
        <w:pStyle w:val="a3"/>
        <w:numPr>
          <w:ilvl w:val="0"/>
          <w:numId w:val="7"/>
        </w:numPr>
        <w:spacing w:line="360" w:lineRule="auto"/>
        <w:jc w:val="both"/>
        <w:rPr>
          <w:rFonts w:ascii="Times New Roman" w:hAnsi="Times New Roman" w:cs="Times New Roman"/>
        </w:rPr>
      </w:pPr>
      <w:r w:rsidRPr="0075041D">
        <w:rPr>
          <w:rFonts w:ascii="Times New Roman" w:hAnsi="Times New Roman" w:cs="Times New Roman"/>
          <w:sz w:val="24"/>
        </w:rPr>
        <w:t>Построить теоретическую модель, описывающую ценообразование опционов</w:t>
      </w:r>
      <w:r w:rsidR="00167F8E">
        <w:rPr>
          <w:rFonts w:ascii="Times New Roman" w:hAnsi="Times New Roman" w:cs="Times New Roman"/>
          <w:sz w:val="24"/>
        </w:rPr>
        <w:t xml:space="preserve"> с учетом ликвидности</w:t>
      </w:r>
      <w:r w:rsidR="0046216A">
        <w:rPr>
          <w:rFonts w:ascii="Times New Roman" w:hAnsi="Times New Roman" w:cs="Times New Roman"/>
          <w:sz w:val="24"/>
        </w:rPr>
        <w:t xml:space="preserve"> в заданных предпосылках</w:t>
      </w:r>
      <w:r w:rsidRPr="0075041D">
        <w:rPr>
          <w:rFonts w:ascii="Times New Roman" w:hAnsi="Times New Roman" w:cs="Times New Roman"/>
          <w:sz w:val="24"/>
        </w:rPr>
        <w:t>;</w:t>
      </w:r>
    </w:p>
    <w:p w14:paraId="2DFE03DC" w14:textId="77777777" w:rsidR="00A71E58" w:rsidRPr="0075041D" w:rsidRDefault="00A71E58" w:rsidP="00A71E58">
      <w:pPr>
        <w:pStyle w:val="a3"/>
        <w:numPr>
          <w:ilvl w:val="0"/>
          <w:numId w:val="7"/>
        </w:numPr>
        <w:spacing w:line="360" w:lineRule="auto"/>
        <w:jc w:val="both"/>
        <w:rPr>
          <w:rFonts w:ascii="Times New Roman" w:hAnsi="Times New Roman" w:cs="Times New Roman"/>
        </w:rPr>
      </w:pPr>
      <w:r>
        <w:rPr>
          <w:rFonts w:ascii="Times New Roman" w:hAnsi="Times New Roman" w:cs="Times New Roman"/>
          <w:sz w:val="24"/>
        </w:rPr>
        <w:t>Проверить предпосылку о существовании кривых предложения для ряда российских ценных бумаг;</w:t>
      </w:r>
    </w:p>
    <w:p w14:paraId="37F786E0" w14:textId="02B13DEF" w:rsidR="00A71E58" w:rsidRPr="00A71E58" w:rsidRDefault="00A71E58" w:rsidP="00A71E58">
      <w:pPr>
        <w:pStyle w:val="a3"/>
        <w:numPr>
          <w:ilvl w:val="0"/>
          <w:numId w:val="7"/>
        </w:numPr>
        <w:spacing w:line="360" w:lineRule="auto"/>
        <w:jc w:val="both"/>
        <w:rPr>
          <w:rFonts w:ascii="Times New Roman" w:hAnsi="Times New Roman" w:cs="Times New Roman"/>
        </w:rPr>
      </w:pPr>
      <w:r>
        <w:rPr>
          <w:rFonts w:ascii="Times New Roman" w:hAnsi="Times New Roman" w:cs="Times New Roman"/>
          <w:sz w:val="24"/>
        </w:rPr>
        <w:t>Сформулировать метод для определения стоимости опциона в рамках описанной модели;</w:t>
      </w:r>
    </w:p>
    <w:p w14:paraId="4F5D73CA" w14:textId="2D167AF4" w:rsidR="002D47F2" w:rsidRPr="00BA2586" w:rsidRDefault="00195307" w:rsidP="000B05F7">
      <w:pPr>
        <w:pStyle w:val="a3"/>
        <w:numPr>
          <w:ilvl w:val="0"/>
          <w:numId w:val="7"/>
        </w:numPr>
        <w:spacing w:line="360" w:lineRule="auto"/>
        <w:jc w:val="both"/>
        <w:rPr>
          <w:rFonts w:ascii="Times New Roman" w:hAnsi="Times New Roman" w:cs="Times New Roman"/>
        </w:rPr>
      </w:pPr>
      <w:r w:rsidRPr="0075041D">
        <w:rPr>
          <w:rFonts w:ascii="Times New Roman" w:hAnsi="Times New Roman" w:cs="Times New Roman"/>
          <w:sz w:val="24"/>
        </w:rPr>
        <w:t xml:space="preserve">Осуществить </w:t>
      </w:r>
      <w:r w:rsidR="0046216A">
        <w:rPr>
          <w:rFonts w:ascii="Times New Roman" w:hAnsi="Times New Roman" w:cs="Times New Roman"/>
          <w:sz w:val="24"/>
        </w:rPr>
        <w:t>оценку стоимос</w:t>
      </w:r>
      <w:r w:rsidR="00B74B7B">
        <w:rPr>
          <w:rFonts w:ascii="Times New Roman" w:hAnsi="Times New Roman" w:cs="Times New Roman"/>
          <w:sz w:val="24"/>
        </w:rPr>
        <w:t xml:space="preserve">ти европейского опциона колл </w:t>
      </w:r>
      <w:r w:rsidR="00B73998">
        <w:rPr>
          <w:rFonts w:ascii="Times New Roman" w:hAnsi="Times New Roman" w:cs="Times New Roman"/>
          <w:sz w:val="24"/>
        </w:rPr>
        <w:t>для заданных параметров</w:t>
      </w:r>
      <w:r w:rsidRPr="0075041D">
        <w:rPr>
          <w:rFonts w:ascii="Times New Roman" w:hAnsi="Times New Roman" w:cs="Times New Roman"/>
          <w:sz w:val="24"/>
        </w:rPr>
        <w:t>;</w:t>
      </w:r>
    </w:p>
    <w:p w14:paraId="4F5D73CB" w14:textId="18E51102" w:rsidR="002D47F2" w:rsidRPr="0075041D" w:rsidRDefault="00195307" w:rsidP="000B05F7">
      <w:pPr>
        <w:pStyle w:val="a3"/>
        <w:numPr>
          <w:ilvl w:val="0"/>
          <w:numId w:val="7"/>
        </w:numPr>
        <w:spacing w:line="360" w:lineRule="auto"/>
        <w:jc w:val="both"/>
        <w:rPr>
          <w:rFonts w:ascii="Times New Roman" w:hAnsi="Times New Roman" w:cs="Times New Roman"/>
        </w:rPr>
      </w:pPr>
      <w:r w:rsidRPr="0075041D">
        <w:rPr>
          <w:rFonts w:ascii="Times New Roman" w:hAnsi="Times New Roman" w:cs="Times New Roman"/>
          <w:sz w:val="24"/>
        </w:rPr>
        <w:t>Сформулировать выводы, полученные в ходе исследования</w:t>
      </w:r>
      <w:r w:rsidR="00FD31EB" w:rsidRPr="0075041D">
        <w:rPr>
          <w:rFonts w:ascii="Times New Roman" w:hAnsi="Times New Roman" w:cs="Times New Roman"/>
          <w:sz w:val="24"/>
        </w:rPr>
        <w:t>, и сравнить их с результатами других авторов</w:t>
      </w:r>
      <w:r w:rsidRPr="0075041D">
        <w:rPr>
          <w:rFonts w:ascii="Times New Roman" w:hAnsi="Times New Roman" w:cs="Times New Roman"/>
          <w:sz w:val="24"/>
        </w:rPr>
        <w:t>.</w:t>
      </w:r>
    </w:p>
    <w:p w14:paraId="3717259F" w14:textId="2BF41C45" w:rsidR="00B74B7B" w:rsidRPr="00337C2C" w:rsidRDefault="004B3E3A" w:rsidP="00EE425B">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Гипотеза, тестируемая в рамках исследования, заключается в том, что </w:t>
      </w:r>
      <w:r w:rsidR="00421D8D">
        <w:rPr>
          <w:rFonts w:ascii="Times New Roman" w:hAnsi="Times New Roman" w:cs="Times New Roman"/>
          <w:sz w:val="24"/>
          <w:szCs w:val="24"/>
        </w:rPr>
        <w:t>стоимость</w:t>
      </w:r>
      <w:r>
        <w:rPr>
          <w:rFonts w:ascii="Times New Roman" w:hAnsi="Times New Roman" w:cs="Times New Roman"/>
          <w:sz w:val="24"/>
          <w:szCs w:val="24"/>
        </w:rPr>
        <w:t xml:space="preserve"> опцион</w:t>
      </w:r>
      <w:r w:rsidR="00421D8D">
        <w:rPr>
          <w:rFonts w:ascii="Times New Roman" w:hAnsi="Times New Roman" w:cs="Times New Roman"/>
          <w:sz w:val="24"/>
          <w:szCs w:val="24"/>
        </w:rPr>
        <w:t>а</w:t>
      </w:r>
      <w:r>
        <w:rPr>
          <w:rFonts w:ascii="Times New Roman" w:hAnsi="Times New Roman" w:cs="Times New Roman"/>
          <w:sz w:val="24"/>
          <w:szCs w:val="24"/>
        </w:rPr>
        <w:t xml:space="preserve"> завис</w:t>
      </w:r>
      <w:r w:rsidR="00A047AB">
        <w:rPr>
          <w:rFonts w:ascii="Times New Roman" w:hAnsi="Times New Roman" w:cs="Times New Roman"/>
          <w:sz w:val="24"/>
          <w:szCs w:val="24"/>
        </w:rPr>
        <w:t>и</w:t>
      </w:r>
      <w:r>
        <w:rPr>
          <w:rFonts w:ascii="Times New Roman" w:hAnsi="Times New Roman" w:cs="Times New Roman"/>
          <w:sz w:val="24"/>
          <w:szCs w:val="24"/>
        </w:rPr>
        <w:t>т от ликвидности базов</w:t>
      </w:r>
      <w:r w:rsidR="00FB0D59">
        <w:rPr>
          <w:rFonts w:ascii="Times New Roman" w:hAnsi="Times New Roman" w:cs="Times New Roman"/>
          <w:sz w:val="24"/>
          <w:szCs w:val="24"/>
        </w:rPr>
        <w:t>ого</w:t>
      </w:r>
      <w:r>
        <w:rPr>
          <w:rFonts w:ascii="Times New Roman" w:hAnsi="Times New Roman" w:cs="Times New Roman"/>
          <w:sz w:val="24"/>
          <w:szCs w:val="24"/>
        </w:rPr>
        <w:t xml:space="preserve"> актив</w:t>
      </w:r>
      <w:r w:rsidR="00FB0D59">
        <w:rPr>
          <w:rFonts w:ascii="Times New Roman" w:hAnsi="Times New Roman" w:cs="Times New Roman"/>
          <w:sz w:val="24"/>
          <w:szCs w:val="24"/>
        </w:rPr>
        <w:t>а</w:t>
      </w:r>
      <w:r>
        <w:rPr>
          <w:rFonts w:ascii="Times New Roman" w:hAnsi="Times New Roman" w:cs="Times New Roman"/>
          <w:sz w:val="24"/>
          <w:szCs w:val="24"/>
        </w:rPr>
        <w:t xml:space="preserve">, а значит, инвесторы, должны учитывать этот фактор </w:t>
      </w:r>
      <w:r w:rsidR="00011621">
        <w:rPr>
          <w:rFonts w:ascii="Times New Roman" w:hAnsi="Times New Roman" w:cs="Times New Roman"/>
          <w:sz w:val="24"/>
          <w:szCs w:val="24"/>
        </w:rPr>
        <w:t xml:space="preserve">при определении </w:t>
      </w:r>
      <w:r w:rsidR="00E64E93">
        <w:rPr>
          <w:rFonts w:ascii="Times New Roman" w:hAnsi="Times New Roman" w:cs="Times New Roman"/>
          <w:sz w:val="24"/>
          <w:szCs w:val="24"/>
        </w:rPr>
        <w:t>стоимости данного производного инструмента</w:t>
      </w:r>
      <w:r w:rsidR="00011621">
        <w:rPr>
          <w:rFonts w:ascii="Times New Roman" w:hAnsi="Times New Roman" w:cs="Times New Roman"/>
          <w:sz w:val="24"/>
          <w:szCs w:val="24"/>
        </w:rPr>
        <w:t xml:space="preserve"> и</w:t>
      </w:r>
      <w:r>
        <w:rPr>
          <w:rFonts w:ascii="Times New Roman" w:hAnsi="Times New Roman" w:cs="Times New Roman"/>
          <w:sz w:val="24"/>
          <w:szCs w:val="24"/>
        </w:rPr>
        <w:t xml:space="preserve"> хеджировании позиций.</w:t>
      </w:r>
      <w:r w:rsidR="00A87C70">
        <w:rPr>
          <w:rFonts w:ascii="Times New Roman" w:hAnsi="Times New Roman" w:cs="Times New Roman"/>
          <w:sz w:val="24"/>
          <w:szCs w:val="24"/>
        </w:rPr>
        <w:t xml:space="preserve"> </w:t>
      </w:r>
      <w:r w:rsidR="005E7AB1">
        <w:rPr>
          <w:rFonts w:ascii="Times New Roman" w:hAnsi="Times New Roman" w:cs="Times New Roman"/>
          <w:sz w:val="24"/>
          <w:szCs w:val="24"/>
        </w:rPr>
        <w:t>Это утверждение</w:t>
      </w:r>
      <w:r w:rsidR="00A87C70">
        <w:rPr>
          <w:rFonts w:ascii="Times New Roman" w:hAnsi="Times New Roman" w:cs="Times New Roman"/>
          <w:sz w:val="24"/>
          <w:szCs w:val="24"/>
        </w:rPr>
        <w:t xml:space="preserve"> предполагает, что на рынке существует </w:t>
      </w:r>
      <w:r w:rsidR="00E64E93">
        <w:rPr>
          <w:rFonts w:ascii="Times New Roman" w:hAnsi="Times New Roman" w:cs="Times New Roman"/>
          <w:sz w:val="24"/>
          <w:szCs w:val="24"/>
        </w:rPr>
        <w:t>негоризонтальная кривая</w:t>
      </w:r>
      <w:r w:rsidR="00A87C70">
        <w:rPr>
          <w:rFonts w:ascii="Times New Roman" w:hAnsi="Times New Roman" w:cs="Times New Roman"/>
          <w:sz w:val="24"/>
          <w:szCs w:val="24"/>
        </w:rPr>
        <w:t xml:space="preserve"> предложения,</w:t>
      </w:r>
      <w:r w:rsidR="00E64E93">
        <w:rPr>
          <w:rFonts w:ascii="Times New Roman" w:hAnsi="Times New Roman" w:cs="Times New Roman"/>
          <w:sz w:val="24"/>
          <w:szCs w:val="24"/>
        </w:rPr>
        <w:t xml:space="preserve"> </w:t>
      </w:r>
      <w:r w:rsidR="00A87C70">
        <w:rPr>
          <w:rFonts w:ascii="Times New Roman" w:hAnsi="Times New Roman" w:cs="Times New Roman"/>
          <w:sz w:val="24"/>
          <w:szCs w:val="24"/>
        </w:rPr>
        <w:t xml:space="preserve">описывающая зависимость цены акции от объема </w:t>
      </w:r>
      <w:r w:rsidR="00E64E93">
        <w:rPr>
          <w:rFonts w:ascii="Times New Roman" w:hAnsi="Times New Roman" w:cs="Times New Roman"/>
          <w:sz w:val="24"/>
          <w:szCs w:val="24"/>
        </w:rPr>
        <w:t xml:space="preserve">осуществляемой </w:t>
      </w:r>
      <w:r w:rsidR="00A87C70">
        <w:rPr>
          <w:rFonts w:ascii="Times New Roman" w:hAnsi="Times New Roman" w:cs="Times New Roman"/>
          <w:sz w:val="24"/>
          <w:szCs w:val="24"/>
        </w:rPr>
        <w:t xml:space="preserve">сделки. </w:t>
      </w:r>
      <w:r w:rsidR="00DF39A6">
        <w:rPr>
          <w:rFonts w:ascii="Times New Roman" w:hAnsi="Times New Roman" w:cs="Times New Roman"/>
          <w:sz w:val="24"/>
          <w:szCs w:val="24"/>
        </w:rPr>
        <w:t>Это предположение будет протестировано на данных по ряду ценных бумаг, торгующихся на российском рынке</w:t>
      </w:r>
      <w:r w:rsidR="00215D54">
        <w:rPr>
          <w:rFonts w:ascii="Times New Roman" w:hAnsi="Times New Roman" w:cs="Times New Roman"/>
          <w:sz w:val="24"/>
          <w:szCs w:val="24"/>
        </w:rPr>
        <w:t xml:space="preserve"> в третьей части работы.</w:t>
      </w:r>
      <w:r w:rsidR="00A87C70">
        <w:rPr>
          <w:rFonts w:ascii="Times New Roman" w:hAnsi="Times New Roman" w:cs="Times New Roman"/>
          <w:sz w:val="24"/>
          <w:szCs w:val="24"/>
        </w:rPr>
        <w:t xml:space="preserve">  </w:t>
      </w:r>
    </w:p>
    <w:p w14:paraId="1E08AD4B" w14:textId="118D8015" w:rsidR="00EE425B" w:rsidRDefault="00EE425B" w:rsidP="00EE425B">
      <w:pPr>
        <w:spacing w:line="360" w:lineRule="auto"/>
        <w:ind w:firstLine="284"/>
        <w:jc w:val="both"/>
        <w:rPr>
          <w:rFonts w:ascii="Times New Roman" w:hAnsi="Times New Roman" w:cs="Times New Roman"/>
          <w:sz w:val="24"/>
          <w:szCs w:val="24"/>
        </w:rPr>
      </w:pPr>
      <w:r w:rsidRPr="0075041D">
        <w:rPr>
          <w:rFonts w:ascii="Times New Roman" w:hAnsi="Times New Roman" w:cs="Times New Roman"/>
          <w:sz w:val="24"/>
          <w:szCs w:val="24"/>
        </w:rPr>
        <w:t xml:space="preserve">Для получения результатов в данном исследовании будут использованы логические методы, в их числе метод анализа и синтеза, </w:t>
      </w:r>
      <w:r w:rsidR="00BD4860">
        <w:rPr>
          <w:rFonts w:ascii="Times New Roman" w:hAnsi="Times New Roman" w:cs="Times New Roman"/>
          <w:sz w:val="24"/>
          <w:szCs w:val="24"/>
        </w:rPr>
        <w:t>индукции. В ходе построения модели и ее верификации будут</w:t>
      </w:r>
      <w:r w:rsidRPr="0075041D">
        <w:rPr>
          <w:rFonts w:ascii="Times New Roman" w:hAnsi="Times New Roman" w:cs="Times New Roman"/>
          <w:sz w:val="24"/>
          <w:szCs w:val="24"/>
        </w:rPr>
        <w:t xml:space="preserve"> </w:t>
      </w:r>
      <w:r w:rsidR="00BD4860">
        <w:rPr>
          <w:rFonts w:ascii="Times New Roman" w:hAnsi="Times New Roman" w:cs="Times New Roman"/>
          <w:sz w:val="24"/>
          <w:szCs w:val="24"/>
        </w:rPr>
        <w:t xml:space="preserve">использованы эконометрическая теория и </w:t>
      </w:r>
      <w:r w:rsidR="001E669C">
        <w:rPr>
          <w:rFonts w:ascii="Times New Roman" w:hAnsi="Times New Roman" w:cs="Times New Roman"/>
          <w:sz w:val="24"/>
          <w:szCs w:val="24"/>
        </w:rPr>
        <w:t>метод динамического программирования</w:t>
      </w:r>
      <w:r w:rsidRPr="0075041D">
        <w:rPr>
          <w:rFonts w:ascii="Times New Roman" w:hAnsi="Times New Roman" w:cs="Times New Roman"/>
          <w:sz w:val="24"/>
          <w:szCs w:val="24"/>
        </w:rPr>
        <w:t>.</w:t>
      </w:r>
      <w:r w:rsidR="00BD4860">
        <w:rPr>
          <w:rFonts w:ascii="Times New Roman" w:hAnsi="Times New Roman" w:cs="Times New Roman"/>
          <w:sz w:val="24"/>
          <w:szCs w:val="24"/>
        </w:rPr>
        <w:t xml:space="preserve"> </w:t>
      </w:r>
    </w:p>
    <w:p w14:paraId="431028C4" w14:textId="6FBA12DD" w:rsidR="008A63D2" w:rsidRDefault="008A63D2" w:rsidP="00EE425B">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К основным пунктам научной новизны</w:t>
      </w:r>
      <w:r w:rsidR="00112171">
        <w:rPr>
          <w:rFonts w:ascii="Times New Roman" w:hAnsi="Times New Roman" w:cs="Times New Roman"/>
          <w:sz w:val="24"/>
          <w:szCs w:val="24"/>
        </w:rPr>
        <w:t xml:space="preserve"> данного исследования</w:t>
      </w:r>
      <w:r>
        <w:rPr>
          <w:rFonts w:ascii="Times New Roman" w:hAnsi="Times New Roman" w:cs="Times New Roman"/>
          <w:sz w:val="24"/>
          <w:szCs w:val="24"/>
        </w:rPr>
        <w:t>, среди прочего можно отнести модификацию существующих моделей, относящихся к сформулир</w:t>
      </w:r>
      <w:r w:rsidR="00A85C46">
        <w:rPr>
          <w:rFonts w:ascii="Times New Roman" w:hAnsi="Times New Roman" w:cs="Times New Roman"/>
          <w:sz w:val="24"/>
          <w:szCs w:val="24"/>
        </w:rPr>
        <w:t>ованному предмету исследования; применение уже известных методов к новой предметной области, позволяющее получить новые знания об исследуемом объекте.</w:t>
      </w:r>
    </w:p>
    <w:p w14:paraId="75D545CE" w14:textId="1B3D9465" w:rsidR="00C414E3" w:rsidRPr="0075041D" w:rsidRDefault="000861FB" w:rsidP="00EE425B">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Немаловажной</w:t>
      </w:r>
      <w:r w:rsidR="00C414E3">
        <w:rPr>
          <w:rFonts w:ascii="Times New Roman" w:hAnsi="Times New Roman" w:cs="Times New Roman"/>
          <w:sz w:val="24"/>
          <w:szCs w:val="24"/>
        </w:rPr>
        <w:t xml:space="preserve"> является и практическая значимость данной работы. В исследовании представлен метод инкорпорирования определенных проекций ликвидности в </w:t>
      </w:r>
      <w:r>
        <w:rPr>
          <w:rFonts w:ascii="Times New Roman" w:hAnsi="Times New Roman" w:cs="Times New Roman"/>
          <w:sz w:val="24"/>
          <w:szCs w:val="24"/>
        </w:rPr>
        <w:t xml:space="preserve">биномиальную </w:t>
      </w:r>
      <w:r w:rsidR="00C414E3">
        <w:rPr>
          <w:rFonts w:ascii="Times New Roman" w:hAnsi="Times New Roman" w:cs="Times New Roman"/>
          <w:sz w:val="24"/>
          <w:szCs w:val="24"/>
        </w:rPr>
        <w:t xml:space="preserve">процедуру определения цены опциона, который может быть использован </w:t>
      </w:r>
      <w:r>
        <w:rPr>
          <w:rFonts w:ascii="Times New Roman" w:hAnsi="Times New Roman" w:cs="Times New Roman"/>
          <w:sz w:val="24"/>
          <w:szCs w:val="24"/>
        </w:rPr>
        <w:lastRenderedPageBreak/>
        <w:t>для базовых активов, для которых характерно выполнение заданных предпосылок, на различных фондовых рынках без значительных модификаций.</w:t>
      </w:r>
    </w:p>
    <w:p w14:paraId="570A58E3" w14:textId="69E820BA" w:rsidR="003C44B0" w:rsidRDefault="003C44B0" w:rsidP="003C44B0">
      <w:pPr>
        <w:pStyle w:val="a3"/>
        <w:spacing w:line="360" w:lineRule="auto"/>
        <w:ind w:firstLine="315"/>
        <w:jc w:val="both"/>
        <w:rPr>
          <w:rFonts w:ascii="Times New Roman" w:hAnsi="Times New Roman" w:cs="Times New Roman"/>
          <w:sz w:val="24"/>
        </w:rPr>
      </w:pPr>
      <w:r w:rsidRPr="0075041D">
        <w:rPr>
          <w:rFonts w:ascii="Times New Roman" w:hAnsi="Times New Roman" w:cs="Times New Roman"/>
          <w:sz w:val="24"/>
          <w:szCs w:val="24"/>
        </w:rPr>
        <w:t>Структура работы соответствует поставленной цели и сформулированным задачам</w:t>
      </w:r>
      <w:r w:rsidRPr="0075041D">
        <w:rPr>
          <w:rFonts w:ascii="Times New Roman" w:hAnsi="Times New Roman" w:cs="Times New Roman"/>
          <w:sz w:val="24"/>
        </w:rPr>
        <w:t xml:space="preserve">. В первой </w:t>
      </w:r>
      <w:r w:rsidR="00BF1078">
        <w:rPr>
          <w:rFonts w:ascii="Times New Roman" w:hAnsi="Times New Roman" w:cs="Times New Roman"/>
          <w:sz w:val="24"/>
        </w:rPr>
        <w:t>главе</w:t>
      </w:r>
      <w:r w:rsidRPr="0075041D">
        <w:rPr>
          <w:rFonts w:ascii="Times New Roman" w:hAnsi="Times New Roman" w:cs="Times New Roman"/>
          <w:sz w:val="24"/>
        </w:rPr>
        <w:t xml:space="preserve"> будет представлен обзор основных исследований по указанной тематике</w:t>
      </w:r>
      <w:r w:rsidR="00BF1078">
        <w:rPr>
          <w:rFonts w:ascii="Times New Roman" w:hAnsi="Times New Roman" w:cs="Times New Roman"/>
          <w:sz w:val="24"/>
        </w:rPr>
        <w:t>. Одна из частей данной главы будет посвящена обоснованию выбранного подхода включения ликвидности в модель</w:t>
      </w:r>
      <w:r w:rsidRPr="0075041D">
        <w:rPr>
          <w:rFonts w:ascii="Times New Roman" w:hAnsi="Times New Roman" w:cs="Times New Roman"/>
          <w:sz w:val="24"/>
        </w:rPr>
        <w:t xml:space="preserve">. В следующей части будет описана теоретическая модель, которая будет проверена в третьей </w:t>
      </w:r>
      <w:r w:rsidR="00BF1078">
        <w:rPr>
          <w:rFonts w:ascii="Times New Roman" w:hAnsi="Times New Roman" w:cs="Times New Roman"/>
          <w:sz w:val="24"/>
        </w:rPr>
        <w:t>главе</w:t>
      </w:r>
      <w:r w:rsidRPr="0075041D">
        <w:rPr>
          <w:rFonts w:ascii="Times New Roman" w:hAnsi="Times New Roman" w:cs="Times New Roman"/>
          <w:sz w:val="24"/>
        </w:rPr>
        <w:t xml:space="preserve">. </w:t>
      </w:r>
      <w:r w:rsidR="00BF1078">
        <w:rPr>
          <w:rFonts w:ascii="Times New Roman" w:hAnsi="Times New Roman" w:cs="Times New Roman"/>
          <w:sz w:val="24"/>
        </w:rPr>
        <w:t xml:space="preserve">Также в данной части работы будет изучен вопрос существования кривой предложения для некоторых ценных бумаг, торгующихся на российском фондовом рынке. </w:t>
      </w:r>
      <w:r w:rsidRPr="0075041D">
        <w:rPr>
          <w:rFonts w:ascii="Times New Roman" w:hAnsi="Times New Roman" w:cs="Times New Roman"/>
          <w:sz w:val="24"/>
        </w:rPr>
        <w:t>В заключительной части будут сделаны окончательные выводы относительно влияния ликвидности на цен</w:t>
      </w:r>
      <w:r w:rsidR="00BF1078">
        <w:rPr>
          <w:rFonts w:ascii="Times New Roman" w:hAnsi="Times New Roman" w:cs="Times New Roman"/>
          <w:sz w:val="24"/>
        </w:rPr>
        <w:t>ы</w:t>
      </w:r>
      <w:r w:rsidRPr="0075041D">
        <w:rPr>
          <w:rFonts w:ascii="Times New Roman" w:hAnsi="Times New Roman" w:cs="Times New Roman"/>
          <w:sz w:val="24"/>
        </w:rPr>
        <w:t xml:space="preserve"> опционов. </w:t>
      </w:r>
    </w:p>
    <w:p w14:paraId="6D45BF1F" w14:textId="77777777" w:rsidR="00C4760C" w:rsidRDefault="00C4760C" w:rsidP="003C44B0">
      <w:pPr>
        <w:pStyle w:val="a3"/>
        <w:spacing w:line="360" w:lineRule="auto"/>
        <w:ind w:firstLine="315"/>
        <w:jc w:val="both"/>
        <w:rPr>
          <w:rFonts w:ascii="Times New Roman" w:hAnsi="Times New Roman" w:cs="Times New Roman"/>
          <w:sz w:val="24"/>
        </w:rPr>
      </w:pPr>
    </w:p>
    <w:p w14:paraId="27C204B8" w14:textId="77777777" w:rsidR="00C4760C" w:rsidRDefault="00C4760C" w:rsidP="003C44B0">
      <w:pPr>
        <w:pStyle w:val="a3"/>
        <w:spacing w:line="360" w:lineRule="auto"/>
        <w:ind w:firstLine="315"/>
        <w:jc w:val="both"/>
        <w:rPr>
          <w:rFonts w:ascii="Times New Roman" w:hAnsi="Times New Roman" w:cs="Times New Roman"/>
          <w:sz w:val="24"/>
        </w:rPr>
      </w:pPr>
    </w:p>
    <w:p w14:paraId="593BD571" w14:textId="77777777" w:rsidR="00C4760C" w:rsidRDefault="00C4760C" w:rsidP="003C44B0">
      <w:pPr>
        <w:pStyle w:val="a3"/>
        <w:spacing w:line="360" w:lineRule="auto"/>
        <w:ind w:firstLine="315"/>
        <w:jc w:val="both"/>
        <w:rPr>
          <w:rFonts w:ascii="Times New Roman" w:hAnsi="Times New Roman" w:cs="Times New Roman"/>
          <w:sz w:val="24"/>
        </w:rPr>
      </w:pPr>
    </w:p>
    <w:p w14:paraId="67783EA5" w14:textId="77777777" w:rsidR="00C4760C" w:rsidRDefault="00C4760C" w:rsidP="003C44B0">
      <w:pPr>
        <w:pStyle w:val="a3"/>
        <w:spacing w:line="360" w:lineRule="auto"/>
        <w:ind w:firstLine="315"/>
        <w:jc w:val="both"/>
        <w:rPr>
          <w:rFonts w:ascii="Times New Roman" w:hAnsi="Times New Roman" w:cs="Times New Roman"/>
          <w:sz w:val="24"/>
        </w:rPr>
      </w:pPr>
    </w:p>
    <w:p w14:paraId="0B081DAE" w14:textId="77777777" w:rsidR="00C4760C" w:rsidRDefault="00C4760C" w:rsidP="003C44B0">
      <w:pPr>
        <w:pStyle w:val="a3"/>
        <w:spacing w:line="360" w:lineRule="auto"/>
        <w:ind w:firstLine="315"/>
        <w:jc w:val="both"/>
        <w:rPr>
          <w:rFonts w:ascii="Times New Roman" w:hAnsi="Times New Roman" w:cs="Times New Roman"/>
          <w:sz w:val="24"/>
        </w:rPr>
      </w:pPr>
    </w:p>
    <w:p w14:paraId="5167589A" w14:textId="77777777" w:rsidR="00C4760C" w:rsidRDefault="00C4760C" w:rsidP="003C44B0">
      <w:pPr>
        <w:pStyle w:val="a3"/>
        <w:spacing w:line="360" w:lineRule="auto"/>
        <w:ind w:firstLine="315"/>
        <w:jc w:val="both"/>
        <w:rPr>
          <w:rFonts w:ascii="Times New Roman" w:hAnsi="Times New Roman" w:cs="Times New Roman"/>
          <w:sz w:val="24"/>
        </w:rPr>
      </w:pPr>
    </w:p>
    <w:p w14:paraId="04BEF539" w14:textId="77777777" w:rsidR="00C4760C" w:rsidRDefault="00C4760C" w:rsidP="003C44B0">
      <w:pPr>
        <w:pStyle w:val="a3"/>
        <w:spacing w:line="360" w:lineRule="auto"/>
        <w:ind w:firstLine="315"/>
        <w:jc w:val="both"/>
        <w:rPr>
          <w:rFonts w:ascii="Times New Roman" w:hAnsi="Times New Roman" w:cs="Times New Roman"/>
          <w:sz w:val="24"/>
        </w:rPr>
      </w:pPr>
    </w:p>
    <w:p w14:paraId="2CD2470D" w14:textId="77777777" w:rsidR="00C4760C" w:rsidRDefault="00C4760C" w:rsidP="003C44B0">
      <w:pPr>
        <w:pStyle w:val="a3"/>
        <w:spacing w:line="360" w:lineRule="auto"/>
        <w:ind w:firstLine="315"/>
        <w:jc w:val="both"/>
        <w:rPr>
          <w:rFonts w:ascii="Times New Roman" w:hAnsi="Times New Roman" w:cs="Times New Roman"/>
          <w:sz w:val="24"/>
        </w:rPr>
      </w:pPr>
    </w:p>
    <w:p w14:paraId="19FC922B" w14:textId="77777777" w:rsidR="00C4760C" w:rsidRDefault="00C4760C" w:rsidP="003C44B0">
      <w:pPr>
        <w:pStyle w:val="a3"/>
        <w:spacing w:line="360" w:lineRule="auto"/>
        <w:ind w:firstLine="315"/>
        <w:jc w:val="both"/>
        <w:rPr>
          <w:rFonts w:ascii="Times New Roman" w:hAnsi="Times New Roman" w:cs="Times New Roman"/>
          <w:sz w:val="24"/>
        </w:rPr>
      </w:pPr>
    </w:p>
    <w:p w14:paraId="09804A4D" w14:textId="77777777" w:rsidR="00C4760C" w:rsidRDefault="00C4760C" w:rsidP="003C44B0">
      <w:pPr>
        <w:pStyle w:val="a3"/>
        <w:spacing w:line="360" w:lineRule="auto"/>
        <w:ind w:firstLine="315"/>
        <w:jc w:val="both"/>
        <w:rPr>
          <w:rFonts w:ascii="Times New Roman" w:hAnsi="Times New Roman" w:cs="Times New Roman"/>
          <w:sz w:val="24"/>
        </w:rPr>
      </w:pPr>
    </w:p>
    <w:p w14:paraId="19AF14D0" w14:textId="77777777" w:rsidR="00C4760C" w:rsidRDefault="00C4760C" w:rsidP="003C44B0">
      <w:pPr>
        <w:pStyle w:val="a3"/>
        <w:spacing w:line="360" w:lineRule="auto"/>
        <w:ind w:firstLine="315"/>
        <w:jc w:val="both"/>
        <w:rPr>
          <w:rFonts w:ascii="Times New Roman" w:hAnsi="Times New Roman" w:cs="Times New Roman"/>
          <w:sz w:val="24"/>
        </w:rPr>
      </w:pPr>
    </w:p>
    <w:p w14:paraId="6CBE22D0" w14:textId="77777777" w:rsidR="00C4760C" w:rsidRDefault="00C4760C" w:rsidP="003C44B0">
      <w:pPr>
        <w:pStyle w:val="a3"/>
        <w:spacing w:line="360" w:lineRule="auto"/>
        <w:ind w:firstLine="315"/>
        <w:jc w:val="both"/>
        <w:rPr>
          <w:rFonts w:ascii="Times New Roman" w:hAnsi="Times New Roman" w:cs="Times New Roman"/>
          <w:sz w:val="24"/>
        </w:rPr>
      </w:pPr>
    </w:p>
    <w:p w14:paraId="554A68B1" w14:textId="77777777" w:rsidR="00C4760C" w:rsidRDefault="00C4760C" w:rsidP="003C44B0">
      <w:pPr>
        <w:pStyle w:val="a3"/>
        <w:spacing w:line="360" w:lineRule="auto"/>
        <w:ind w:firstLine="315"/>
        <w:jc w:val="both"/>
        <w:rPr>
          <w:rFonts w:ascii="Times New Roman" w:hAnsi="Times New Roman" w:cs="Times New Roman"/>
          <w:sz w:val="24"/>
        </w:rPr>
      </w:pPr>
    </w:p>
    <w:p w14:paraId="1C16580F" w14:textId="77777777" w:rsidR="002D0AE1" w:rsidRDefault="002D0AE1" w:rsidP="003C44B0">
      <w:pPr>
        <w:pStyle w:val="a3"/>
        <w:spacing w:line="360" w:lineRule="auto"/>
        <w:ind w:firstLine="315"/>
        <w:jc w:val="both"/>
        <w:rPr>
          <w:rFonts w:ascii="Times New Roman" w:hAnsi="Times New Roman" w:cs="Times New Roman"/>
          <w:sz w:val="24"/>
        </w:rPr>
      </w:pPr>
    </w:p>
    <w:p w14:paraId="203D01A1" w14:textId="77777777" w:rsidR="002D0AE1" w:rsidRDefault="002D0AE1" w:rsidP="003C44B0">
      <w:pPr>
        <w:pStyle w:val="a3"/>
        <w:spacing w:line="360" w:lineRule="auto"/>
        <w:ind w:firstLine="315"/>
        <w:jc w:val="both"/>
        <w:rPr>
          <w:rFonts w:ascii="Times New Roman" w:hAnsi="Times New Roman" w:cs="Times New Roman"/>
          <w:sz w:val="24"/>
        </w:rPr>
      </w:pPr>
    </w:p>
    <w:p w14:paraId="5F745095" w14:textId="77777777" w:rsidR="002D0AE1" w:rsidRDefault="002D0AE1" w:rsidP="003C44B0">
      <w:pPr>
        <w:pStyle w:val="a3"/>
        <w:spacing w:line="360" w:lineRule="auto"/>
        <w:ind w:firstLine="315"/>
        <w:jc w:val="both"/>
        <w:rPr>
          <w:rFonts w:ascii="Times New Roman" w:hAnsi="Times New Roman" w:cs="Times New Roman"/>
          <w:sz w:val="24"/>
        </w:rPr>
      </w:pPr>
    </w:p>
    <w:p w14:paraId="229F3421" w14:textId="77777777" w:rsidR="00C4760C" w:rsidRDefault="00C4760C" w:rsidP="003C44B0">
      <w:pPr>
        <w:pStyle w:val="a3"/>
        <w:spacing w:line="360" w:lineRule="auto"/>
        <w:ind w:firstLine="315"/>
        <w:jc w:val="both"/>
        <w:rPr>
          <w:rFonts w:ascii="Times New Roman" w:hAnsi="Times New Roman" w:cs="Times New Roman"/>
          <w:sz w:val="24"/>
        </w:rPr>
      </w:pPr>
    </w:p>
    <w:p w14:paraId="509FAA0F" w14:textId="77777777" w:rsidR="00C4760C" w:rsidRPr="0075041D" w:rsidRDefault="00C4760C" w:rsidP="003C44B0">
      <w:pPr>
        <w:pStyle w:val="a3"/>
        <w:spacing w:line="360" w:lineRule="auto"/>
        <w:ind w:firstLine="315"/>
        <w:jc w:val="both"/>
        <w:rPr>
          <w:rFonts w:ascii="Times New Roman" w:hAnsi="Times New Roman" w:cs="Times New Roman"/>
          <w:sz w:val="24"/>
        </w:rPr>
      </w:pPr>
    </w:p>
    <w:p w14:paraId="754B14AC" w14:textId="4C258524" w:rsidR="00A56409" w:rsidRDefault="007B1F05" w:rsidP="0040089A">
      <w:pPr>
        <w:pStyle w:val="a3"/>
        <w:spacing w:line="360" w:lineRule="auto"/>
        <w:ind w:firstLine="284"/>
        <w:jc w:val="both"/>
        <w:outlineLvl w:val="0"/>
        <w:rPr>
          <w:rFonts w:ascii="Times New Roman" w:hAnsi="Times New Roman" w:cs="Times New Roman"/>
          <w:b/>
          <w:sz w:val="24"/>
          <w:szCs w:val="24"/>
        </w:rPr>
      </w:pPr>
      <w:bookmarkStart w:id="3" w:name="_Toc388915587"/>
      <w:bookmarkStart w:id="4" w:name="_Toc388920261"/>
      <w:r w:rsidRPr="007B1F05">
        <w:rPr>
          <w:rFonts w:ascii="Times New Roman" w:hAnsi="Times New Roman" w:cs="Times New Roman"/>
          <w:b/>
          <w:sz w:val="24"/>
          <w:szCs w:val="24"/>
        </w:rPr>
        <w:lastRenderedPageBreak/>
        <w:t xml:space="preserve">Глава 1. </w:t>
      </w:r>
      <w:r w:rsidR="00A55530">
        <w:rPr>
          <w:rFonts w:ascii="Times New Roman" w:hAnsi="Times New Roman" w:cs="Times New Roman"/>
          <w:b/>
          <w:sz w:val="24"/>
          <w:szCs w:val="24"/>
        </w:rPr>
        <w:t xml:space="preserve">Введение в проблематику ценообразования </w:t>
      </w:r>
      <w:r w:rsidR="00587119">
        <w:rPr>
          <w:rFonts w:ascii="Times New Roman" w:hAnsi="Times New Roman" w:cs="Times New Roman"/>
          <w:b/>
          <w:sz w:val="24"/>
          <w:szCs w:val="24"/>
        </w:rPr>
        <w:t>опционов</w:t>
      </w:r>
      <w:r w:rsidR="00A55530">
        <w:rPr>
          <w:rFonts w:ascii="Times New Roman" w:hAnsi="Times New Roman" w:cs="Times New Roman"/>
          <w:b/>
          <w:sz w:val="24"/>
          <w:szCs w:val="24"/>
        </w:rPr>
        <w:t xml:space="preserve"> с учетом </w:t>
      </w:r>
      <w:r w:rsidR="0028605F">
        <w:rPr>
          <w:rFonts w:ascii="Times New Roman" w:hAnsi="Times New Roman" w:cs="Times New Roman"/>
          <w:b/>
          <w:sz w:val="24"/>
          <w:szCs w:val="24"/>
        </w:rPr>
        <w:t xml:space="preserve">ограниченной </w:t>
      </w:r>
      <w:r w:rsidR="00A55530">
        <w:rPr>
          <w:rFonts w:ascii="Times New Roman" w:hAnsi="Times New Roman" w:cs="Times New Roman"/>
          <w:b/>
          <w:sz w:val="24"/>
          <w:szCs w:val="24"/>
        </w:rPr>
        <w:t>ликвидности</w:t>
      </w:r>
      <w:r w:rsidR="0028605F">
        <w:rPr>
          <w:rFonts w:ascii="Times New Roman" w:hAnsi="Times New Roman" w:cs="Times New Roman"/>
          <w:b/>
          <w:sz w:val="24"/>
          <w:szCs w:val="24"/>
        </w:rPr>
        <w:t xml:space="preserve"> акций</w:t>
      </w:r>
      <w:bookmarkEnd w:id="3"/>
      <w:bookmarkEnd w:id="4"/>
    </w:p>
    <w:p w14:paraId="1214F73E" w14:textId="463B2B3E" w:rsidR="00B127C3" w:rsidRDefault="00B127C3" w:rsidP="00B127C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Следующий параграф будет посвящен подробному рассмотрению ликвидности</w:t>
      </w:r>
      <w:r w:rsidR="00372644">
        <w:rPr>
          <w:rFonts w:ascii="Times New Roman" w:hAnsi="Times New Roman" w:cs="Times New Roman"/>
          <w:sz w:val="24"/>
          <w:szCs w:val="24"/>
        </w:rPr>
        <w:t xml:space="preserve"> и</w:t>
      </w:r>
      <w:r>
        <w:rPr>
          <w:rFonts w:ascii="Times New Roman" w:hAnsi="Times New Roman" w:cs="Times New Roman"/>
          <w:sz w:val="24"/>
          <w:szCs w:val="24"/>
        </w:rPr>
        <w:t xml:space="preserve"> ее параметров. Ключевой задачей данной части работы является выбор характеристики ликвидности, которая будет использована в дальнейшем исследовании. Она должна достаточно хорошо отражать рыночную ситуацию и при этом быть относительно просто вычисляемой для конкретных условий. Это позволит учесть данную характеристику в процессе определения цены </w:t>
      </w:r>
      <w:r w:rsidR="00587119">
        <w:rPr>
          <w:rFonts w:ascii="Times New Roman" w:hAnsi="Times New Roman" w:cs="Times New Roman"/>
          <w:sz w:val="24"/>
          <w:szCs w:val="24"/>
        </w:rPr>
        <w:t>производного финансового инструмента</w:t>
      </w:r>
      <w:r>
        <w:rPr>
          <w:rFonts w:ascii="Times New Roman" w:hAnsi="Times New Roman" w:cs="Times New Roman"/>
          <w:sz w:val="24"/>
          <w:szCs w:val="24"/>
        </w:rPr>
        <w:t xml:space="preserve">. </w:t>
      </w:r>
    </w:p>
    <w:p w14:paraId="36488D3A" w14:textId="78C98506" w:rsidR="00B127C3" w:rsidRDefault="00B127C3" w:rsidP="00B127C3">
      <w:pPr>
        <w:pStyle w:val="a3"/>
        <w:numPr>
          <w:ilvl w:val="1"/>
          <w:numId w:val="12"/>
        </w:numPr>
        <w:spacing w:line="360" w:lineRule="auto"/>
        <w:ind w:left="709" w:hanging="425"/>
        <w:jc w:val="both"/>
        <w:outlineLvl w:val="1"/>
        <w:rPr>
          <w:rFonts w:ascii="Times New Roman" w:hAnsi="Times New Roman" w:cs="Times New Roman"/>
          <w:b/>
          <w:sz w:val="24"/>
          <w:szCs w:val="24"/>
        </w:rPr>
      </w:pPr>
      <w:bookmarkStart w:id="5" w:name="_Toc388915588"/>
      <w:bookmarkStart w:id="6" w:name="_Toc388920262"/>
      <w:r>
        <w:rPr>
          <w:rFonts w:ascii="Times New Roman" w:hAnsi="Times New Roman" w:cs="Times New Roman"/>
          <w:b/>
          <w:sz w:val="24"/>
          <w:szCs w:val="24"/>
        </w:rPr>
        <w:t>Ликвидность как фактор влияющий на стоимость опцион</w:t>
      </w:r>
      <w:r w:rsidR="00587119">
        <w:rPr>
          <w:rFonts w:ascii="Times New Roman" w:hAnsi="Times New Roman" w:cs="Times New Roman"/>
          <w:b/>
          <w:sz w:val="24"/>
          <w:szCs w:val="24"/>
        </w:rPr>
        <w:t>а</w:t>
      </w:r>
      <w:bookmarkEnd w:id="5"/>
      <w:bookmarkEnd w:id="6"/>
    </w:p>
    <w:p w14:paraId="185EB8F9" w14:textId="784B7D82" w:rsidR="00B127C3" w:rsidRDefault="00B127C3" w:rsidP="00B127C3">
      <w:pPr>
        <w:pStyle w:val="a3"/>
        <w:spacing w:line="360" w:lineRule="auto"/>
        <w:ind w:firstLine="315"/>
        <w:jc w:val="both"/>
        <w:rPr>
          <w:rFonts w:ascii="Times New Roman" w:hAnsi="Times New Roman" w:cs="Times New Roman"/>
          <w:sz w:val="24"/>
          <w:szCs w:val="24"/>
        </w:rPr>
      </w:pPr>
      <w:r>
        <w:rPr>
          <w:rFonts w:ascii="Times New Roman" w:hAnsi="Times New Roman" w:cs="Times New Roman"/>
          <w:sz w:val="24"/>
          <w:szCs w:val="24"/>
        </w:rPr>
        <w:t>Риск ликвидности, связанный с отличной от единицы вероятностью быстрой трансформации актива в деньги без существенного влияния на цену, является одной из важных проблем, с которой вынужден столкнуться инвестор на фондовом рынке. Однако несмотря на это ему уделено значительно меньшее внимание по сравнению с кредитным риском, который также во многом определяет финансовые результаты</w:t>
      </w:r>
      <w:r w:rsidR="008659AE">
        <w:rPr>
          <w:rFonts w:ascii="Times New Roman" w:hAnsi="Times New Roman" w:cs="Times New Roman"/>
          <w:sz w:val="24"/>
          <w:szCs w:val="24"/>
        </w:rPr>
        <w:t xml:space="preserve"> операций</w:t>
      </w:r>
      <w:r>
        <w:rPr>
          <w:rFonts w:ascii="Times New Roman" w:hAnsi="Times New Roman" w:cs="Times New Roman"/>
          <w:sz w:val="24"/>
          <w:szCs w:val="24"/>
        </w:rPr>
        <w:t>. По</w:t>
      </w:r>
      <w:r w:rsidRPr="0008014D">
        <w:rPr>
          <w:rFonts w:ascii="Times New Roman" w:hAnsi="Times New Roman" w:cs="Times New Roman"/>
          <w:sz w:val="24"/>
          <w:szCs w:val="24"/>
        </w:rPr>
        <w:t xml:space="preserve"> </w:t>
      </w:r>
      <w:r>
        <w:rPr>
          <w:rFonts w:ascii="Times New Roman" w:hAnsi="Times New Roman" w:cs="Times New Roman"/>
          <w:sz w:val="24"/>
          <w:szCs w:val="24"/>
        </w:rPr>
        <w:t>мнению</w:t>
      </w:r>
      <w:r w:rsidRPr="0008014D">
        <w:rPr>
          <w:rFonts w:ascii="Times New Roman" w:hAnsi="Times New Roman" w:cs="Times New Roman"/>
          <w:sz w:val="24"/>
          <w:szCs w:val="24"/>
        </w:rPr>
        <w:t xml:space="preserve"> </w:t>
      </w:r>
      <w:proofErr w:type="spellStart"/>
      <w:r>
        <w:rPr>
          <w:rFonts w:ascii="Times New Roman" w:hAnsi="Times New Roman" w:cs="Times New Roman"/>
          <w:sz w:val="24"/>
          <w:szCs w:val="24"/>
        </w:rPr>
        <w:t>Роджерса</w:t>
      </w:r>
      <w:proofErr w:type="spellEnd"/>
      <w:r w:rsidRPr="0008014D">
        <w:rPr>
          <w:rFonts w:ascii="Times New Roman" w:hAnsi="Times New Roman" w:cs="Times New Roman"/>
          <w:sz w:val="24"/>
          <w:szCs w:val="24"/>
        </w:rPr>
        <w:t xml:space="preserve"> </w:t>
      </w:r>
      <w:r>
        <w:rPr>
          <w:rFonts w:ascii="Times New Roman" w:hAnsi="Times New Roman" w:cs="Times New Roman"/>
          <w:sz w:val="24"/>
          <w:szCs w:val="24"/>
        </w:rPr>
        <w:t>и</w:t>
      </w:r>
      <w:r w:rsidRPr="0008014D">
        <w:rPr>
          <w:rFonts w:ascii="Times New Roman" w:hAnsi="Times New Roman" w:cs="Times New Roman"/>
          <w:sz w:val="24"/>
          <w:szCs w:val="24"/>
        </w:rPr>
        <w:t xml:space="preserve"> </w:t>
      </w:r>
      <w:r>
        <w:rPr>
          <w:rFonts w:ascii="Times New Roman" w:hAnsi="Times New Roman" w:cs="Times New Roman"/>
          <w:sz w:val="24"/>
          <w:szCs w:val="24"/>
        </w:rPr>
        <w:t>Сингха</w:t>
      </w:r>
      <w:r w:rsidR="00F91543">
        <w:rPr>
          <w:rFonts w:ascii="Times New Roman" w:hAnsi="Times New Roman" w:cs="Times New Roman"/>
          <w:sz w:val="24"/>
          <w:szCs w:val="24"/>
        </w:rPr>
        <w:t xml:space="preserve"> (</w:t>
      </w:r>
      <w:r w:rsidR="00F91543">
        <w:rPr>
          <w:rFonts w:ascii="Times New Roman" w:hAnsi="Times New Roman" w:cs="Times New Roman"/>
          <w:sz w:val="24"/>
          <w:szCs w:val="24"/>
          <w:lang w:val="en-US"/>
        </w:rPr>
        <w:t>Rogers</w:t>
      </w:r>
      <w:r w:rsidR="00F91543" w:rsidRPr="00F91543">
        <w:rPr>
          <w:rFonts w:ascii="Times New Roman" w:hAnsi="Times New Roman" w:cs="Times New Roman"/>
          <w:sz w:val="24"/>
          <w:szCs w:val="24"/>
        </w:rPr>
        <w:t xml:space="preserve">, </w:t>
      </w:r>
      <w:r w:rsidR="00F91543">
        <w:rPr>
          <w:rFonts w:ascii="Times New Roman" w:hAnsi="Times New Roman" w:cs="Times New Roman"/>
          <w:sz w:val="24"/>
          <w:szCs w:val="24"/>
          <w:lang w:val="en-US"/>
        </w:rPr>
        <w:t>Singh</w:t>
      </w:r>
      <w:r w:rsidR="00F91543" w:rsidRPr="00F91543">
        <w:rPr>
          <w:rFonts w:ascii="Times New Roman" w:hAnsi="Times New Roman" w:cs="Times New Roman"/>
          <w:sz w:val="24"/>
          <w:szCs w:val="24"/>
        </w:rPr>
        <w:t xml:space="preserve">, 2010) </w:t>
      </w:r>
      <w:r w:rsidR="00F91543">
        <w:rPr>
          <w:rFonts w:ascii="Times New Roman" w:hAnsi="Times New Roman" w:cs="Times New Roman"/>
          <w:sz w:val="24"/>
          <w:szCs w:val="24"/>
        </w:rPr>
        <w:t>э</w:t>
      </w:r>
      <w:r>
        <w:rPr>
          <w:rFonts w:ascii="Times New Roman" w:hAnsi="Times New Roman" w:cs="Times New Roman"/>
          <w:sz w:val="24"/>
          <w:szCs w:val="24"/>
        </w:rPr>
        <w:t>то отчасти связано с неопределенностью в терминологии, которая до сих пор характерна для исследований, касающихся вопросов ликвидности не только на рынке производных инструментов, но и базовых активов.</w:t>
      </w:r>
      <w:r w:rsidRPr="0008014D">
        <w:rPr>
          <w:rFonts w:ascii="Times New Roman" w:hAnsi="Times New Roman" w:cs="Times New Roman"/>
          <w:sz w:val="24"/>
          <w:szCs w:val="24"/>
        </w:rPr>
        <w:t xml:space="preserve"> </w:t>
      </w:r>
    </w:p>
    <w:p w14:paraId="36508A1C" w14:textId="21D3DCA5" w:rsidR="000B4293" w:rsidRDefault="00E52FE6" w:rsidP="00212809">
      <w:pPr>
        <w:pStyle w:val="a3"/>
        <w:spacing w:line="360" w:lineRule="auto"/>
        <w:ind w:firstLine="315"/>
        <w:jc w:val="both"/>
        <w:rPr>
          <w:rFonts w:ascii="Times New Roman" w:hAnsi="Times New Roman" w:cs="Times New Roman"/>
          <w:sz w:val="24"/>
          <w:szCs w:val="24"/>
        </w:rPr>
      </w:pPr>
      <w:r>
        <w:rPr>
          <w:rFonts w:ascii="Times New Roman" w:hAnsi="Times New Roman" w:cs="Times New Roman"/>
          <w:sz w:val="24"/>
          <w:szCs w:val="24"/>
        </w:rPr>
        <w:t>Чтобы понять каким образом влияет несовершенство рынка, выражающееся в форме ограниченной ликвидности, на процесс ценообразования опциона</w:t>
      </w:r>
      <w:r w:rsidR="001F237C">
        <w:rPr>
          <w:rFonts w:ascii="Times New Roman" w:hAnsi="Times New Roman" w:cs="Times New Roman"/>
          <w:sz w:val="24"/>
          <w:szCs w:val="24"/>
        </w:rPr>
        <w:t xml:space="preserve"> опишем небольшой пример</w:t>
      </w:r>
      <w:r>
        <w:rPr>
          <w:rFonts w:ascii="Times New Roman" w:hAnsi="Times New Roman" w:cs="Times New Roman"/>
          <w:sz w:val="24"/>
          <w:szCs w:val="24"/>
        </w:rPr>
        <w:t xml:space="preserve">. </w:t>
      </w:r>
      <w:r w:rsidR="001F237C">
        <w:rPr>
          <w:rFonts w:ascii="Times New Roman" w:hAnsi="Times New Roman" w:cs="Times New Roman"/>
          <w:sz w:val="24"/>
          <w:szCs w:val="24"/>
        </w:rPr>
        <w:t>Пусть существует</w:t>
      </w:r>
      <w:r>
        <w:rPr>
          <w:rFonts w:ascii="Times New Roman" w:hAnsi="Times New Roman" w:cs="Times New Roman"/>
          <w:sz w:val="24"/>
          <w:szCs w:val="24"/>
        </w:rPr>
        <w:t xml:space="preserve"> два </w:t>
      </w:r>
      <w:r w:rsidR="001F237C">
        <w:rPr>
          <w:rFonts w:ascii="Times New Roman" w:hAnsi="Times New Roman" w:cs="Times New Roman"/>
          <w:sz w:val="24"/>
          <w:szCs w:val="24"/>
        </w:rPr>
        <w:t xml:space="preserve">одинаковых </w:t>
      </w:r>
      <w:r>
        <w:rPr>
          <w:rFonts w:ascii="Times New Roman" w:hAnsi="Times New Roman" w:cs="Times New Roman"/>
          <w:sz w:val="24"/>
          <w:szCs w:val="24"/>
        </w:rPr>
        <w:t>опциона</w:t>
      </w:r>
      <w:r w:rsidR="001F237C">
        <w:rPr>
          <w:rFonts w:ascii="Times New Roman" w:hAnsi="Times New Roman" w:cs="Times New Roman"/>
          <w:sz w:val="24"/>
          <w:szCs w:val="24"/>
        </w:rPr>
        <w:t xml:space="preserve"> различающихся лишь степенью ликвидности, базовыми активами для которых являются две акции, которые отличны также исключительно возможностью их обмена на денежные средства за относительно короткий временной интервал без осуществления значительного влияния на цену.</w:t>
      </w:r>
      <w:r w:rsidR="000B4293">
        <w:t xml:space="preserve"> </w:t>
      </w:r>
      <w:r w:rsidR="00672A4F">
        <w:rPr>
          <w:rFonts w:ascii="Times New Roman" w:hAnsi="Times New Roman" w:cs="Times New Roman"/>
          <w:sz w:val="24"/>
          <w:szCs w:val="24"/>
        </w:rPr>
        <w:t>В т</w:t>
      </w:r>
      <w:r w:rsidR="000B4293">
        <w:rPr>
          <w:rFonts w:ascii="Times New Roman" w:hAnsi="Times New Roman" w:cs="Times New Roman"/>
          <w:sz w:val="24"/>
          <w:szCs w:val="24"/>
        </w:rPr>
        <w:t>а</w:t>
      </w:r>
      <w:r w:rsidR="00672A4F">
        <w:rPr>
          <w:rFonts w:ascii="Times New Roman" w:hAnsi="Times New Roman" w:cs="Times New Roman"/>
          <w:sz w:val="24"/>
          <w:szCs w:val="24"/>
        </w:rPr>
        <w:t>кой ситуации на</w:t>
      </w:r>
      <w:r w:rsidR="000B4293">
        <w:rPr>
          <w:rFonts w:ascii="Times New Roman" w:hAnsi="Times New Roman" w:cs="Times New Roman"/>
          <w:sz w:val="24"/>
          <w:szCs w:val="24"/>
        </w:rPr>
        <w:t xml:space="preserve"> стоимость опционов будут оказывать влияние следующие факторы:</w:t>
      </w:r>
    </w:p>
    <w:p w14:paraId="3254C466" w14:textId="333A8464" w:rsidR="000B4293" w:rsidRDefault="00672A4F" w:rsidP="000B4293">
      <w:pPr>
        <w:pStyle w:val="a3"/>
        <w:numPr>
          <w:ilvl w:val="0"/>
          <w:numId w:val="27"/>
        </w:numPr>
        <w:spacing w:line="360" w:lineRule="auto"/>
        <w:jc w:val="both"/>
        <w:rPr>
          <w:rFonts w:ascii="Times New Roman" w:hAnsi="Times New Roman" w:cs="Times New Roman"/>
          <w:sz w:val="24"/>
          <w:szCs w:val="24"/>
        </w:rPr>
      </w:pPr>
      <w:r>
        <w:rPr>
          <w:rFonts w:ascii="Times New Roman" w:hAnsi="Times New Roman" w:cs="Times New Roman"/>
          <w:i/>
          <w:sz w:val="24"/>
          <w:szCs w:val="24"/>
        </w:rPr>
        <w:t>к</w:t>
      </w:r>
      <w:r w:rsidRPr="00672A4F">
        <w:rPr>
          <w:rFonts w:ascii="Times New Roman" w:hAnsi="Times New Roman" w:cs="Times New Roman"/>
          <w:i/>
          <w:sz w:val="24"/>
          <w:szCs w:val="24"/>
        </w:rPr>
        <w:t>освенный</w:t>
      </w:r>
      <w:r>
        <w:rPr>
          <w:rFonts w:ascii="Times New Roman" w:hAnsi="Times New Roman" w:cs="Times New Roman"/>
          <w:sz w:val="24"/>
          <w:szCs w:val="24"/>
        </w:rPr>
        <w:t xml:space="preserve"> – </w:t>
      </w:r>
      <w:r w:rsidR="0046650C">
        <w:rPr>
          <w:rFonts w:ascii="Times New Roman" w:hAnsi="Times New Roman" w:cs="Times New Roman"/>
          <w:sz w:val="24"/>
          <w:szCs w:val="24"/>
        </w:rPr>
        <w:t xml:space="preserve">ликвидность </w:t>
      </w:r>
      <w:r w:rsidR="005A1789">
        <w:rPr>
          <w:rFonts w:ascii="Times New Roman" w:hAnsi="Times New Roman" w:cs="Times New Roman"/>
          <w:sz w:val="24"/>
          <w:szCs w:val="24"/>
        </w:rPr>
        <w:t>акции</w:t>
      </w:r>
      <w:r w:rsidR="0046650C">
        <w:rPr>
          <w:rFonts w:ascii="Times New Roman" w:hAnsi="Times New Roman" w:cs="Times New Roman"/>
          <w:sz w:val="24"/>
          <w:szCs w:val="24"/>
        </w:rPr>
        <w:t xml:space="preserve">, которую можно рассматривать как дополнительный параметр наряду с волатильностью, </w:t>
      </w:r>
      <w:proofErr w:type="spellStart"/>
      <w:r w:rsidR="0046650C">
        <w:rPr>
          <w:rFonts w:ascii="Times New Roman" w:hAnsi="Times New Roman" w:cs="Times New Roman"/>
          <w:sz w:val="24"/>
          <w:szCs w:val="24"/>
        </w:rPr>
        <w:t>безрисковой</w:t>
      </w:r>
      <w:proofErr w:type="spellEnd"/>
      <w:r w:rsidR="0046650C">
        <w:rPr>
          <w:rFonts w:ascii="Times New Roman" w:hAnsi="Times New Roman" w:cs="Times New Roman"/>
          <w:sz w:val="24"/>
          <w:szCs w:val="24"/>
        </w:rPr>
        <w:t xml:space="preserve"> процентной ставкой и т.д., </w:t>
      </w:r>
      <w:r w:rsidR="005A1789">
        <w:rPr>
          <w:rFonts w:ascii="Times New Roman" w:hAnsi="Times New Roman" w:cs="Times New Roman"/>
          <w:sz w:val="24"/>
          <w:szCs w:val="24"/>
        </w:rPr>
        <w:t xml:space="preserve">относящийся к базовому активу в текущих условиях и </w:t>
      </w:r>
      <w:r w:rsidR="0046650C">
        <w:rPr>
          <w:rFonts w:ascii="Times New Roman" w:hAnsi="Times New Roman" w:cs="Times New Roman"/>
          <w:sz w:val="24"/>
          <w:szCs w:val="24"/>
        </w:rPr>
        <w:t>оказывающий влияние на справедливую</w:t>
      </w:r>
      <w:r w:rsidR="005A1789">
        <w:rPr>
          <w:rFonts w:ascii="Times New Roman" w:hAnsi="Times New Roman" w:cs="Times New Roman"/>
          <w:sz w:val="24"/>
          <w:szCs w:val="24"/>
        </w:rPr>
        <w:t xml:space="preserve"> оценку опциона;</w:t>
      </w:r>
    </w:p>
    <w:p w14:paraId="18FA2A58" w14:textId="7879AA85" w:rsidR="005A1789" w:rsidRDefault="00672A4F" w:rsidP="000B4293">
      <w:pPr>
        <w:pStyle w:val="a3"/>
        <w:numPr>
          <w:ilvl w:val="0"/>
          <w:numId w:val="27"/>
        </w:numPr>
        <w:spacing w:line="360" w:lineRule="auto"/>
        <w:jc w:val="both"/>
        <w:rPr>
          <w:rFonts w:ascii="Times New Roman" w:hAnsi="Times New Roman" w:cs="Times New Roman"/>
          <w:sz w:val="24"/>
          <w:szCs w:val="24"/>
        </w:rPr>
      </w:pPr>
      <w:r w:rsidRPr="00672A4F">
        <w:rPr>
          <w:rFonts w:ascii="Times New Roman" w:hAnsi="Times New Roman" w:cs="Times New Roman"/>
          <w:i/>
          <w:sz w:val="24"/>
          <w:szCs w:val="24"/>
        </w:rPr>
        <w:t>прямой</w:t>
      </w:r>
      <w:r>
        <w:rPr>
          <w:rFonts w:ascii="Times New Roman" w:hAnsi="Times New Roman" w:cs="Times New Roman"/>
          <w:sz w:val="24"/>
          <w:szCs w:val="24"/>
        </w:rPr>
        <w:t xml:space="preserve"> – </w:t>
      </w:r>
      <w:r w:rsidR="005A1789">
        <w:rPr>
          <w:rFonts w:ascii="Times New Roman" w:hAnsi="Times New Roman" w:cs="Times New Roman"/>
          <w:sz w:val="24"/>
          <w:szCs w:val="24"/>
        </w:rPr>
        <w:t xml:space="preserve">ликвидность самого опциона, влияние которой </w:t>
      </w:r>
      <w:r>
        <w:rPr>
          <w:rFonts w:ascii="Times New Roman" w:hAnsi="Times New Roman" w:cs="Times New Roman"/>
          <w:sz w:val="24"/>
          <w:szCs w:val="24"/>
        </w:rPr>
        <w:t xml:space="preserve">на стоимость данного производного инструмента </w:t>
      </w:r>
      <w:r w:rsidR="005A1789">
        <w:rPr>
          <w:rFonts w:ascii="Times New Roman" w:hAnsi="Times New Roman" w:cs="Times New Roman"/>
          <w:sz w:val="24"/>
          <w:szCs w:val="24"/>
        </w:rPr>
        <w:t xml:space="preserve">полностью аналогично влиянию </w:t>
      </w:r>
      <w:r>
        <w:rPr>
          <w:rFonts w:ascii="Times New Roman" w:hAnsi="Times New Roman" w:cs="Times New Roman"/>
          <w:sz w:val="24"/>
          <w:szCs w:val="24"/>
        </w:rPr>
        <w:t>ограниченной ликвидности акций (облигаций) на стоимость акций (облигаций), выражающееся в форме скидок за низкую ликвидность.</w:t>
      </w:r>
    </w:p>
    <w:p w14:paraId="40BD56E9" w14:textId="3A8ED823" w:rsidR="00C5370A" w:rsidRDefault="00C5370A" w:rsidP="00C5370A">
      <w:pPr>
        <w:pStyle w:val="a3"/>
        <w:spacing w:line="360" w:lineRule="auto"/>
        <w:ind w:firstLine="315"/>
        <w:jc w:val="both"/>
        <w:rPr>
          <w:rFonts w:ascii="Times New Roman" w:hAnsi="Times New Roman" w:cs="Times New Roman"/>
          <w:sz w:val="24"/>
          <w:szCs w:val="24"/>
        </w:rPr>
      </w:pPr>
      <w:r>
        <w:rPr>
          <w:rFonts w:ascii="Times New Roman" w:hAnsi="Times New Roman" w:cs="Times New Roman"/>
          <w:sz w:val="24"/>
          <w:szCs w:val="24"/>
        </w:rPr>
        <w:lastRenderedPageBreak/>
        <w:t xml:space="preserve">Изучению влияния прямого фактора было посвящено немало статей, а общие выводы, полученные авторами этих исследований, представлены в работе Тепловой (Теплова, </w:t>
      </w:r>
      <w:r w:rsidR="00F91543" w:rsidRPr="00F91543">
        <w:rPr>
          <w:rFonts w:ascii="Times New Roman" w:hAnsi="Times New Roman" w:cs="Times New Roman"/>
          <w:sz w:val="24"/>
          <w:szCs w:val="24"/>
        </w:rPr>
        <w:t>2014</w:t>
      </w:r>
      <w:r>
        <w:rPr>
          <w:rFonts w:ascii="Times New Roman" w:hAnsi="Times New Roman" w:cs="Times New Roman"/>
          <w:sz w:val="24"/>
          <w:szCs w:val="24"/>
        </w:rPr>
        <w:t>). Основной результат заключается в том, что менее ликвидные инструменты несут большие риски для инвестора по сравнению с аналогичными</w:t>
      </w:r>
      <w:r w:rsidR="008E5896">
        <w:rPr>
          <w:rFonts w:ascii="Times New Roman" w:hAnsi="Times New Roman" w:cs="Times New Roman"/>
          <w:sz w:val="24"/>
          <w:szCs w:val="24"/>
        </w:rPr>
        <w:t xml:space="preserve"> активами</w:t>
      </w:r>
      <w:r>
        <w:rPr>
          <w:rFonts w:ascii="Times New Roman" w:hAnsi="Times New Roman" w:cs="Times New Roman"/>
          <w:sz w:val="24"/>
          <w:szCs w:val="24"/>
        </w:rPr>
        <w:t xml:space="preserve">, поэтому он готов платить за них меньшую цену, что выражается в существовании скидки за </w:t>
      </w:r>
      <w:r w:rsidR="008E5896">
        <w:rPr>
          <w:rFonts w:ascii="Times New Roman" w:hAnsi="Times New Roman" w:cs="Times New Roman"/>
          <w:sz w:val="24"/>
          <w:szCs w:val="24"/>
        </w:rPr>
        <w:t>низкий уровень ликвидности</w:t>
      </w:r>
      <w:r>
        <w:rPr>
          <w:rFonts w:ascii="Times New Roman" w:hAnsi="Times New Roman" w:cs="Times New Roman"/>
          <w:sz w:val="24"/>
          <w:szCs w:val="24"/>
        </w:rPr>
        <w:t>. В то же время, косвенный фактор, по моему мнению, представл</w:t>
      </w:r>
      <w:r w:rsidR="008E5896">
        <w:rPr>
          <w:rFonts w:ascii="Times New Roman" w:hAnsi="Times New Roman" w:cs="Times New Roman"/>
          <w:sz w:val="24"/>
          <w:szCs w:val="24"/>
        </w:rPr>
        <w:t>яет</w:t>
      </w:r>
      <w:r>
        <w:rPr>
          <w:rFonts w:ascii="Times New Roman" w:hAnsi="Times New Roman" w:cs="Times New Roman"/>
          <w:sz w:val="24"/>
          <w:szCs w:val="24"/>
        </w:rPr>
        <w:t xml:space="preserve"> особый интерес, поскольку он является специфичным для </w:t>
      </w:r>
      <w:r w:rsidR="008E5896">
        <w:rPr>
          <w:rFonts w:ascii="Times New Roman" w:hAnsi="Times New Roman" w:cs="Times New Roman"/>
          <w:sz w:val="24"/>
          <w:szCs w:val="24"/>
        </w:rPr>
        <w:t xml:space="preserve">деривативов </w:t>
      </w:r>
      <w:r>
        <w:rPr>
          <w:rFonts w:ascii="Times New Roman" w:hAnsi="Times New Roman" w:cs="Times New Roman"/>
          <w:sz w:val="24"/>
          <w:szCs w:val="24"/>
        </w:rPr>
        <w:t>и мало изученным к текущему моменту. Поэтому в</w:t>
      </w:r>
      <w:r w:rsidR="001149F4">
        <w:rPr>
          <w:rFonts w:ascii="Times New Roman" w:hAnsi="Times New Roman" w:cs="Times New Roman"/>
          <w:sz w:val="24"/>
          <w:szCs w:val="24"/>
        </w:rPr>
        <w:t xml:space="preserve"> рамках данной работы</w:t>
      </w:r>
      <w:r w:rsidR="00B127C3">
        <w:rPr>
          <w:rFonts w:ascii="Times New Roman" w:hAnsi="Times New Roman" w:cs="Times New Roman"/>
          <w:sz w:val="24"/>
          <w:szCs w:val="24"/>
        </w:rPr>
        <w:t xml:space="preserve"> основное внимание будет уделено вопросу несовершенной ликвидности акций как базовых активов опционных контрактов. </w:t>
      </w:r>
    </w:p>
    <w:p w14:paraId="77B0B15D" w14:textId="392951A6" w:rsidR="00B46AB4" w:rsidRDefault="008E5896" w:rsidP="00B46AB4">
      <w:pPr>
        <w:pStyle w:val="a3"/>
        <w:spacing w:line="360" w:lineRule="auto"/>
        <w:ind w:firstLine="315"/>
        <w:jc w:val="both"/>
        <w:rPr>
          <w:rFonts w:ascii="Times New Roman" w:hAnsi="Times New Roman" w:cs="Times New Roman"/>
          <w:sz w:val="24"/>
          <w:szCs w:val="24"/>
        </w:rPr>
      </w:pPr>
      <w:r>
        <w:rPr>
          <w:rFonts w:ascii="Times New Roman" w:hAnsi="Times New Roman" w:cs="Times New Roman"/>
          <w:sz w:val="24"/>
          <w:szCs w:val="24"/>
        </w:rPr>
        <w:t xml:space="preserve">Опишем так называемые проекции ликвидности рынка, которые позволят </w:t>
      </w:r>
      <w:r w:rsidR="00B46AB4">
        <w:rPr>
          <w:rFonts w:ascii="Times New Roman" w:hAnsi="Times New Roman" w:cs="Times New Roman"/>
          <w:sz w:val="24"/>
          <w:szCs w:val="24"/>
        </w:rPr>
        <w:t>о</w:t>
      </w:r>
      <w:r>
        <w:rPr>
          <w:rFonts w:ascii="Times New Roman" w:hAnsi="Times New Roman" w:cs="Times New Roman"/>
          <w:sz w:val="24"/>
          <w:szCs w:val="24"/>
        </w:rPr>
        <w:t>характеризовать ликвидность актива</w:t>
      </w:r>
      <w:r w:rsidR="00B46AB4">
        <w:rPr>
          <w:rFonts w:ascii="Times New Roman" w:hAnsi="Times New Roman" w:cs="Times New Roman"/>
          <w:sz w:val="24"/>
          <w:szCs w:val="24"/>
        </w:rPr>
        <w:t xml:space="preserve"> (в нашем случае, акции)</w:t>
      </w:r>
      <w:r>
        <w:rPr>
          <w:rFonts w:ascii="Times New Roman" w:hAnsi="Times New Roman" w:cs="Times New Roman"/>
          <w:sz w:val="24"/>
          <w:szCs w:val="24"/>
        </w:rPr>
        <w:t>, на нем торгующегося.</w:t>
      </w:r>
      <w:r w:rsidR="00B46AB4">
        <w:rPr>
          <w:rFonts w:ascii="Times New Roman" w:hAnsi="Times New Roman" w:cs="Times New Roman"/>
          <w:sz w:val="24"/>
          <w:szCs w:val="24"/>
        </w:rPr>
        <w:t xml:space="preserve"> Наиболее полно они представлены в работе Тепловой (Теплова, </w:t>
      </w:r>
      <w:r w:rsidR="00F91543" w:rsidRPr="00F91543">
        <w:rPr>
          <w:rFonts w:ascii="Times New Roman" w:hAnsi="Times New Roman" w:cs="Times New Roman"/>
          <w:sz w:val="24"/>
          <w:szCs w:val="24"/>
        </w:rPr>
        <w:t>2014</w:t>
      </w:r>
      <w:r w:rsidR="00B46AB4">
        <w:rPr>
          <w:rFonts w:ascii="Times New Roman" w:hAnsi="Times New Roman" w:cs="Times New Roman"/>
          <w:sz w:val="24"/>
          <w:szCs w:val="24"/>
        </w:rPr>
        <w:t>). Всего, как указывает автор, существует пять проекций ликвидности рынка:</w:t>
      </w:r>
    </w:p>
    <w:p w14:paraId="47A9C4BB" w14:textId="78CF8502" w:rsidR="00B46AB4" w:rsidRDefault="00B46AB4" w:rsidP="00EE278E">
      <w:pPr>
        <w:pStyle w:val="a3"/>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Плотность;</w:t>
      </w:r>
    </w:p>
    <w:p w14:paraId="424167E9" w14:textId="51A37C85" w:rsidR="00B46AB4" w:rsidRDefault="00B46AB4" w:rsidP="00EE278E">
      <w:pPr>
        <w:pStyle w:val="a3"/>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Частота сов</w:t>
      </w:r>
      <w:r w:rsidR="00EE278E">
        <w:rPr>
          <w:rFonts w:ascii="Times New Roman" w:hAnsi="Times New Roman" w:cs="Times New Roman"/>
          <w:sz w:val="24"/>
          <w:szCs w:val="24"/>
        </w:rPr>
        <w:t>ершения сделки/немедленность;</w:t>
      </w:r>
    </w:p>
    <w:p w14:paraId="3FA00B48" w14:textId="07ECCB78" w:rsidR="00EE278E" w:rsidRDefault="00EE278E" w:rsidP="00EE278E">
      <w:pPr>
        <w:pStyle w:val="a3"/>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Широта;</w:t>
      </w:r>
    </w:p>
    <w:p w14:paraId="47BE6708" w14:textId="22466335" w:rsidR="00EE278E" w:rsidRDefault="00EE278E" w:rsidP="00EE278E">
      <w:pPr>
        <w:pStyle w:val="a3"/>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Глубина;</w:t>
      </w:r>
    </w:p>
    <w:p w14:paraId="17DABEEC" w14:textId="0158ACF8" w:rsidR="00EE278E" w:rsidRDefault="00EE278E" w:rsidP="00EE278E">
      <w:pPr>
        <w:pStyle w:val="a3"/>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Упругость/эластичность.</w:t>
      </w:r>
    </w:p>
    <w:p w14:paraId="199A8723" w14:textId="6CF161A4" w:rsidR="00EE278E" w:rsidRPr="000F17D4" w:rsidRDefault="00AE7793" w:rsidP="00EE278E">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Вслед за Тепловой дадим определения указанных проекций с целью их дальнейшего использования в исследовании. </w:t>
      </w:r>
      <w:r w:rsidR="00156FF6">
        <w:rPr>
          <w:rFonts w:ascii="Times New Roman" w:hAnsi="Times New Roman" w:cs="Times New Roman"/>
          <w:sz w:val="24"/>
          <w:szCs w:val="24"/>
        </w:rPr>
        <w:t xml:space="preserve">Первая проекция для котируемых контрактов определяется как отклонение цены спроса или предложения от равновесного значения и отражает величину переплаты (недоплаты) инвестора при покупке (продаже) актива. Меньшее значение данного показателя указывает на большую ликвидность инструмента. Частота совершения сделок отражает задержку по времени, с которой вынужден сталкиваться индивид, работающий на изучаемом рынке, желающий осуществить сделку с активом. Чем чаще проходят сделки, тем, очевидно, более ликвидным является контракт. </w:t>
      </w:r>
      <w:r>
        <w:rPr>
          <w:rFonts w:ascii="Times New Roman" w:hAnsi="Times New Roman" w:cs="Times New Roman"/>
          <w:sz w:val="24"/>
          <w:szCs w:val="24"/>
        </w:rPr>
        <w:t xml:space="preserve">Широта рынка определяется количеством актива, которое может быть предложено для продажи или покупки. Фактически, данный показатель показывает можно ли осуществить сделку определенного объема на изучаемом рынке. Очевидно, что чем </w:t>
      </w:r>
      <w:r w:rsidR="000F17D4">
        <w:rPr>
          <w:rFonts w:ascii="Times New Roman" w:hAnsi="Times New Roman" w:cs="Times New Roman"/>
          <w:sz w:val="24"/>
          <w:szCs w:val="24"/>
        </w:rPr>
        <w:t xml:space="preserve">больше показатель широты, тем более ликвидным является рынок актива. Характеристика глубины учитывает, как много присутствует на изучаемом рынке контрагентов относительно числа тех из них, кто предлагает лучшие котировки </w:t>
      </w:r>
      <w:proofErr w:type="spellStart"/>
      <w:r w:rsidR="000F17D4">
        <w:rPr>
          <w:rFonts w:ascii="Times New Roman" w:hAnsi="Times New Roman" w:cs="Times New Roman"/>
          <w:sz w:val="24"/>
          <w:szCs w:val="24"/>
        </w:rPr>
        <w:t>бид</w:t>
      </w:r>
      <w:proofErr w:type="spellEnd"/>
      <w:r w:rsidR="000F17D4">
        <w:rPr>
          <w:rFonts w:ascii="Times New Roman" w:hAnsi="Times New Roman" w:cs="Times New Roman"/>
          <w:sz w:val="24"/>
          <w:szCs w:val="24"/>
        </w:rPr>
        <w:t xml:space="preserve"> (</w:t>
      </w:r>
      <w:proofErr w:type="spellStart"/>
      <w:r w:rsidR="000F17D4">
        <w:rPr>
          <w:rFonts w:ascii="Times New Roman" w:hAnsi="Times New Roman" w:cs="Times New Roman"/>
          <w:sz w:val="24"/>
          <w:szCs w:val="24"/>
        </w:rPr>
        <w:t>аск</w:t>
      </w:r>
      <w:proofErr w:type="spellEnd"/>
      <w:r w:rsidR="000F17D4">
        <w:rPr>
          <w:rFonts w:ascii="Times New Roman" w:hAnsi="Times New Roman" w:cs="Times New Roman"/>
          <w:sz w:val="24"/>
          <w:szCs w:val="24"/>
        </w:rPr>
        <w:t xml:space="preserve">), останется ли у других участников возможность </w:t>
      </w:r>
      <w:r w:rsidR="000F17D4">
        <w:rPr>
          <w:rFonts w:ascii="Times New Roman" w:hAnsi="Times New Roman" w:cs="Times New Roman"/>
          <w:sz w:val="24"/>
          <w:szCs w:val="24"/>
        </w:rPr>
        <w:lastRenderedPageBreak/>
        <w:t xml:space="preserve">заключать сделки после того, как инвестор осуществит свою. </w:t>
      </w:r>
      <w:r w:rsidR="00B071FE">
        <w:rPr>
          <w:rFonts w:ascii="Times New Roman" w:hAnsi="Times New Roman" w:cs="Times New Roman"/>
          <w:sz w:val="24"/>
          <w:szCs w:val="24"/>
        </w:rPr>
        <w:t xml:space="preserve">Большее значение данного показателя говорит о том, что рынок актива в меньшей степени отклоняется от предпосылки абсолютной ликвидности. Наконец, последняя проекция отражает насколько сильно отклоняется цена рассматриваемого инструмента от сложившегося значения под влиянием неких условий. </w:t>
      </w:r>
      <w:r w:rsidR="00564994">
        <w:rPr>
          <w:rFonts w:ascii="Times New Roman" w:hAnsi="Times New Roman" w:cs="Times New Roman"/>
          <w:sz w:val="24"/>
          <w:szCs w:val="24"/>
        </w:rPr>
        <w:t>Чем сильнее это изменение, тем менее ликвиден актив.</w:t>
      </w:r>
    </w:p>
    <w:p w14:paraId="0C35FD27" w14:textId="78A620AF" w:rsidR="00B46AB4" w:rsidRDefault="00307CA9" w:rsidP="00C5370A">
      <w:pPr>
        <w:pStyle w:val="a3"/>
        <w:spacing w:line="360" w:lineRule="auto"/>
        <w:ind w:firstLine="315"/>
        <w:jc w:val="both"/>
        <w:rPr>
          <w:rFonts w:ascii="Times New Roman" w:hAnsi="Times New Roman" w:cs="Times New Roman"/>
          <w:sz w:val="24"/>
          <w:szCs w:val="24"/>
        </w:rPr>
      </w:pPr>
      <w:r>
        <w:rPr>
          <w:rFonts w:ascii="Times New Roman" w:hAnsi="Times New Roman" w:cs="Times New Roman"/>
          <w:sz w:val="24"/>
          <w:szCs w:val="24"/>
        </w:rPr>
        <w:t xml:space="preserve">В последней части данной главы, изучив методологии авторов исследований по схожей тематике, </w:t>
      </w:r>
      <w:r w:rsidR="00281D2D">
        <w:rPr>
          <w:rFonts w:ascii="Times New Roman" w:hAnsi="Times New Roman" w:cs="Times New Roman"/>
          <w:sz w:val="24"/>
          <w:szCs w:val="24"/>
        </w:rPr>
        <w:t xml:space="preserve">будет выбрана проекция ликвидности, которая, по моему мнению, является оптимальной для </w:t>
      </w:r>
      <w:r>
        <w:rPr>
          <w:rFonts w:ascii="Times New Roman" w:hAnsi="Times New Roman" w:cs="Times New Roman"/>
          <w:sz w:val="24"/>
          <w:szCs w:val="24"/>
        </w:rPr>
        <w:t xml:space="preserve">отражения возможности трансформации актива в денежные средства за относительно короткий промежуток времени без значительного влияния на сложившийся уровень цены и будет использоваться в дальнейшей работе. В рамках решения этой задачи следующий параграф посвящен обзору </w:t>
      </w:r>
      <w:r w:rsidR="00D66D2D">
        <w:rPr>
          <w:rFonts w:ascii="Times New Roman" w:hAnsi="Times New Roman" w:cs="Times New Roman"/>
          <w:sz w:val="24"/>
          <w:szCs w:val="24"/>
        </w:rPr>
        <w:t>приемов</w:t>
      </w:r>
      <w:r>
        <w:rPr>
          <w:rFonts w:ascii="Times New Roman" w:hAnsi="Times New Roman" w:cs="Times New Roman"/>
          <w:sz w:val="24"/>
          <w:szCs w:val="24"/>
        </w:rPr>
        <w:t xml:space="preserve"> </w:t>
      </w:r>
      <w:r w:rsidR="00D66D2D">
        <w:rPr>
          <w:rFonts w:ascii="Times New Roman" w:hAnsi="Times New Roman" w:cs="Times New Roman"/>
          <w:sz w:val="24"/>
          <w:szCs w:val="24"/>
        </w:rPr>
        <w:t>учета</w:t>
      </w:r>
      <w:r>
        <w:rPr>
          <w:rFonts w:ascii="Times New Roman" w:hAnsi="Times New Roman" w:cs="Times New Roman"/>
          <w:sz w:val="24"/>
          <w:szCs w:val="24"/>
        </w:rPr>
        <w:t xml:space="preserve"> </w:t>
      </w:r>
      <w:r w:rsidR="00D66D2D">
        <w:rPr>
          <w:rFonts w:ascii="Times New Roman" w:hAnsi="Times New Roman" w:cs="Times New Roman"/>
          <w:sz w:val="24"/>
          <w:szCs w:val="24"/>
        </w:rPr>
        <w:t xml:space="preserve">ограниченной </w:t>
      </w:r>
      <w:r>
        <w:rPr>
          <w:rFonts w:ascii="Times New Roman" w:hAnsi="Times New Roman" w:cs="Times New Roman"/>
          <w:sz w:val="24"/>
          <w:szCs w:val="24"/>
        </w:rPr>
        <w:t xml:space="preserve">ликвидности базового актива в ключевых </w:t>
      </w:r>
      <w:r w:rsidR="00D66D2D">
        <w:rPr>
          <w:rFonts w:ascii="Times New Roman" w:hAnsi="Times New Roman" w:cs="Times New Roman"/>
          <w:sz w:val="24"/>
          <w:szCs w:val="24"/>
        </w:rPr>
        <w:t>исследованиях по ценообразованию опционов в условиях существования указанного несовершенств рынка.</w:t>
      </w:r>
      <w:r>
        <w:rPr>
          <w:rFonts w:ascii="Times New Roman" w:hAnsi="Times New Roman" w:cs="Times New Roman"/>
          <w:sz w:val="24"/>
          <w:szCs w:val="24"/>
        </w:rPr>
        <w:t xml:space="preserve"> </w:t>
      </w:r>
    </w:p>
    <w:p w14:paraId="65056577" w14:textId="71E756AC" w:rsidR="00D42973" w:rsidRDefault="00B127C3" w:rsidP="00C5370A">
      <w:pPr>
        <w:pStyle w:val="a3"/>
        <w:numPr>
          <w:ilvl w:val="1"/>
          <w:numId w:val="12"/>
        </w:numPr>
        <w:spacing w:line="360" w:lineRule="auto"/>
        <w:ind w:left="0" w:firstLine="284"/>
        <w:jc w:val="both"/>
        <w:outlineLvl w:val="1"/>
        <w:rPr>
          <w:rFonts w:ascii="Times New Roman" w:hAnsi="Times New Roman" w:cs="Times New Roman"/>
          <w:b/>
          <w:sz w:val="24"/>
          <w:szCs w:val="24"/>
        </w:rPr>
      </w:pPr>
      <w:bookmarkStart w:id="7" w:name="_Toc388915589"/>
      <w:bookmarkStart w:id="8" w:name="_Toc388920263"/>
      <w:r>
        <w:rPr>
          <w:rFonts w:ascii="Times New Roman" w:hAnsi="Times New Roman" w:cs="Times New Roman"/>
          <w:b/>
          <w:sz w:val="24"/>
          <w:szCs w:val="24"/>
        </w:rPr>
        <w:t xml:space="preserve">Основные </w:t>
      </w:r>
      <w:r w:rsidR="00587119">
        <w:rPr>
          <w:rFonts w:ascii="Times New Roman" w:hAnsi="Times New Roman" w:cs="Times New Roman"/>
          <w:b/>
          <w:sz w:val="24"/>
          <w:szCs w:val="24"/>
        </w:rPr>
        <w:t>способы моделирования</w:t>
      </w:r>
      <w:r>
        <w:rPr>
          <w:rFonts w:ascii="Times New Roman" w:hAnsi="Times New Roman" w:cs="Times New Roman"/>
          <w:b/>
          <w:sz w:val="24"/>
          <w:szCs w:val="24"/>
        </w:rPr>
        <w:t xml:space="preserve"> ликвидности актива в </w:t>
      </w:r>
      <w:r w:rsidR="00587119">
        <w:rPr>
          <w:rFonts w:ascii="Times New Roman" w:hAnsi="Times New Roman" w:cs="Times New Roman"/>
          <w:b/>
          <w:sz w:val="24"/>
          <w:szCs w:val="24"/>
        </w:rPr>
        <w:t>работах по</w:t>
      </w:r>
      <w:r>
        <w:rPr>
          <w:rFonts w:ascii="Times New Roman" w:hAnsi="Times New Roman" w:cs="Times New Roman"/>
          <w:b/>
          <w:sz w:val="24"/>
          <w:szCs w:val="24"/>
        </w:rPr>
        <w:t xml:space="preserve"> ценообразовани</w:t>
      </w:r>
      <w:r w:rsidR="00587119">
        <w:rPr>
          <w:rFonts w:ascii="Times New Roman" w:hAnsi="Times New Roman" w:cs="Times New Roman"/>
          <w:b/>
          <w:sz w:val="24"/>
          <w:szCs w:val="24"/>
        </w:rPr>
        <w:t>ю</w:t>
      </w:r>
      <w:r>
        <w:rPr>
          <w:rFonts w:ascii="Times New Roman" w:hAnsi="Times New Roman" w:cs="Times New Roman"/>
          <w:b/>
          <w:sz w:val="24"/>
          <w:szCs w:val="24"/>
        </w:rPr>
        <w:t xml:space="preserve"> опционов</w:t>
      </w:r>
      <w:bookmarkEnd w:id="7"/>
      <w:bookmarkEnd w:id="8"/>
      <w:r>
        <w:rPr>
          <w:rFonts w:ascii="Times New Roman" w:hAnsi="Times New Roman" w:cs="Times New Roman"/>
          <w:b/>
          <w:sz w:val="24"/>
          <w:szCs w:val="24"/>
        </w:rPr>
        <w:t xml:space="preserve"> </w:t>
      </w:r>
    </w:p>
    <w:p w14:paraId="28AE07DD" w14:textId="065E9B74" w:rsidR="00587119" w:rsidRDefault="00587119" w:rsidP="00587119">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Существует два ключевых подхода, определяющих исследования по данной тематике. Один заключается в том, что проблема ограниченной ликвидности для инвестора состоит в том, что он не может купить (продать) большой объем актива, не оказав при этом влияния на его цену. То есть фактически, в данных предпосылках модель сводится к учету и изучению эффекта влияния проходящих сделок на ценовой процесс. Эти исследования предполагают, что влияние является постоянным и сохраняется на протяжении времени. У этой модели есть некоторые недостатки, нашедшие отражение в ряде работ. В</w:t>
      </w:r>
      <w:r w:rsidRPr="009655D3">
        <w:rPr>
          <w:rFonts w:ascii="Times New Roman" w:hAnsi="Times New Roman" w:cs="Times New Roman"/>
          <w:sz w:val="24"/>
          <w:szCs w:val="24"/>
        </w:rPr>
        <w:t xml:space="preserve"> </w:t>
      </w:r>
      <w:r>
        <w:rPr>
          <w:rFonts w:ascii="Times New Roman" w:hAnsi="Times New Roman" w:cs="Times New Roman"/>
          <w:sz w:val="24"/>
          <w:szCs w:val="24"/>
        </w:rPr>
        <w:t>частности</w:t>
      </w:r>
      <w:r w:rsidRPr="009655D3">
        <w:rPr>
          <w:rFonts w:ascii="Times New Roman" w:hAnsi="Times New Roman" w:cs="Times New Roman"/>
          <w:sz w:val="24"/>
          <w:szCs w:val="24"/>
        </w:rPr>
        <w:t xml:space="preserve">, </w:t>
      </w:r>
      <w:proofErr w:type="spellStart"/>
      <w:r>
        <w:rPr>
          <w:rFonts w:ascii="Times New Roman" w:hAnsi="Times New Roman" w:cs="Times New Roman"/>
          <w:sz w:val="24"/>
          <w:szCs w:val="24"/>
        </w:rPr>
        <w:t>Шонбукер</w:t>
      </w:r>
      <w:proofErr w:type="spellEnd"/>
      <w:r w:rsidRPr="009655D3">
        <w:rPr>
          <w:rFonts w:ascii="Times New Roman" w:hAnsi="Times New Roman" w:cs="Times New Roman"/>
          <w:sz w:val="24"/>
          <w:szCs w:val="24"/>
        </w:rPr>
        <w:t xml:space="preserve"> </w:t>
      </w:r>
      <w:r>
        <w:rPr>
          <w:rFonts w:ascii="Times New Roman" w:hAnsi="Times New Roman" w:cs="Times New Roman"/>
          <w:sz w:val="24"/>
          <w:szCs w:val="24"/>
        </w:rPr>
        <w:t>и</w:t>
      </w:r>
      <w:r w:rsidRPr="009655D3">
        <w:rPr>
          <w:rFonts w:ascii="Times New Roman" w:hAnsi="Times New Roman" w:cs="Times New Roman"/>
          <w:sz w:val="24"/>
          <w:szCs w:val="24"/>
        </w:rPr>
        <w:t xml:space="preserve"> </w:t>
      </w:r>
      <w:proofErr w:type="spellStart"/>
      <w:r>
        <w:rPr>
          <w:rFonts w:ascii="Times New Roman" w:hAnsi="Times New Roman" w:cs="Times New Roman"/>
          <w:sz w:val="24"/>
          <w:szCs w:val="24"/>
        </w:rPr>
        <w:t>Вилмотт</w:t>
      </w:r>
      <w:proofErr w:type="spellEnd"/>
      <w:r w:rsidRPr="009655D3">
        <w:rPr>
          <w:rFonts w:ascii="Times New Roman" w:hAnsi="Times New Roman" w:cs="Times New Roman"/>
          <w:sz w:val="24"/>
          <w:szCs w:val="24"/>
        </w:rPr>
        <w:t xml:space="preserve"> (</w:t>
      </w:r>
      <w:proofErr w:type="spellStart"/>
      <w:r w:rsidR="003242FB" w:rsidRPr="009655D3">
        <w:rPr>
          <w:rFonts w:ascii="Times New Roman" w:hAnsi="Times New Roman" w:cs="Times New Roman"/>
          <w:sz w:val="24"/>
          <w:szCs w:val="24"/>
          <w:lang w:val="en-US"/>
        </w:rPr>
        <w:t>Schonbucher</w:t>
      </w:r>
      <w:proofErr w:type="spellEnd"/>
      <w:r w:rsidR="003242FB" w:rsidRPr="003242F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Wilmott</w:t>
      </w:r>
      <w:proofErr w:type="spellEnd"/>
      <w:r w:rsidR="003242FB" w:rsidRPr="003242FB">
        <w:rPr>
          <w:rFonts w:ascii="Times New Roman" w:hAnsi="Times New Roman" w:cs="Times New Roman"/>
          <w:sz w:val="24"/>
          <w:szCs w:val="24"/>
        </w:rPr>
        <w:t xml:space="preserve"> 2000</w:t>
      </w:r>
      <w:r w:rsidRPr="009655D3">
        <w:rPr>
          <w:rFonts w:ascii="Times New Roman" w:hAnsi="Times New Roman" w:cs="Times New Roman"/>
          <w:sz w:val="24"/>
          <w:szCs w:val="24"/>
        </w:rPr>
        <w:t xml:space="preserve">) </w:t>
      </w:r>
      <w:r>
        <w:rPr>
          <w:rFonts w:ascii="Times New Roman" w:hAnsi="Times New Roman" w:cs="Times New Roman"/>
          <w:sz w:val="24"/>
          <w:szCs w:val="24"/>
        </w:rPr>
        <w:t>описывают ситуацию, при которой инвестор может за достаточно короткий промежуток времени сначала продать некий объем актива, опустив цену, а затем откупить его, вернув цену на прежний уровень, и не понести при этом убытков. По мнению авторов это свидетельствует о недостатках модели, поскольку в таких условиях индивид может продавать опцион колл с барьером типа «</w:t>
      </w:r>
      <w:r>
        <w:rPr>
          <w:rFonts w:ascii="Times New Roman" w:hAnsi="Times New Roman" w:cs="Times New Roman"/>
          <w:sz w:val="24"/>
          <w:szCs w:val="24"/>
          <w:lang w:val="en-US"/>
        </w:rPr>
        <w:t>down</w:t>
      </w:r>
      <w:r w:rsidRPr="001A2566">
        <w:rPr>
          <w:rFonts w:ascii="Times New Roman" w:hAnsi="Times New Roman" w:cs="Times New Roman"/>
          <w:sz w:val="24"/>
          <w:szCs w:val="24"/>
        </w:rPr>
        <w:t>-</w:t>
      </w:r>
      <w:r>
        <w:rPr>
          <w:rFonts w:ascii="Times New Roman" w:hAnsi="Times New Roman" w:cs="Times New Roman"/>
          <w:sz w:val="24"/>
          <w:szCs w:val="24"/>
          <w:lang w:val="en-US"/>
        </w:rPr>
        <w:t>and</w:t>
      </w:r>
      <w:r w:rsidRPr="001A2566">
        <w:rPr>
          <w:rFonts w:ascii="Times New Roman" w:hAnsi="Times New Roman" w:cs="Times New Roman"/>
          <w:sz w:val="24"/>
          <w:szCs w:val="24"/>
        </w:rPr>
        <w:t>-</w:t>
      </w:r>
      <w:r>
        <w:rPr>
          <w:rFonts w:ascii="Times New Roman" w:hAnsi="Times New Roman" w:cs="Times New Roman"/>
          <w:sz w:val="24"/>
          <w:szCs w:val="24"/>
          <w:lang w:val="en-US"/>
        </w:rPr>
        <w:t>out</w:t>
      </w:r>
      <w:r>
        <w:rPr>
          <w:rFonts w:ascii="Times New Roman" w:hAnsi="Times New Roman" w:cs="Times New Roman"/>
          <w:sz w:val="24"/>
          <w:szCs w:val="24"/>
        </w:rPr>
        <w:t>», а затем проводить описанную выше процедуру. В результате барьер будет пробит и опцион потеряет свою стоимость, а инвестор в данном случае будет гарантированно получать премию, уплаченную контрагентом.</w:t>
      </w:r>
    </w:p>
    <w:p w14:paraId="377066CD" w14:textId="77777777" w:rsidR="00587119" w:rsidRDefault="00587119" w:rsidP="00587119">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Другая проблема моделей данного типа следует из предпосылки о влиянии инвестора на рыночную цену. Фактически она означает, что ценовой процесс актива должен учитывать влияние сделок, проведенных всеми участниками рынка. В таком случае модель должна </w:t>
      </w:r>
      <w:r>
        <w:rPr>
          <w:rFonts w:ascii="Times New Roman" w:hAnsi="Times New Roman" w:cs="Times New Roman"/>
          <w:sz w:val="24"/>
          <w:szCs w:val="24"/>
        </w:rPr>
        <w:lastRenderedPageBreak/>
        <w:t>анализировать поведение всех индивидов на рынке, что делает ее чрезвычайно трудной как для изучения, так и для содержательной интерпретации в конкретных условиях. Кроме того, из подобных исследований следует, что инвесторы, осуществляющие покупку или продажу относительно небольших объемов актива не должны быть подвержены издержкам ликвидности, что противоречит ситуации, наблюдаемой на фондовых рынках различных стран.</w:t>
      </w:r>
    </w:p>
    <w:p w14:paraId="6E24A52E" w14:textId="77777777" w:rsidR="00587119" w:rsidRDefault="00587119" w:rsidP="00587119">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Второй тип моделей, учитывающих влияние ликвидности на процесс ценообразования, исходит из схожей предпосылки о том, что цена, по которой осуществляется сделка зависит от ее объема. Фактически можно говорить о том, что в каждый конкретный момент времени существует некая кривая предложения, которая описывает зависимость цены от объема. В данных условиях участник рынка принимает определяемое указанным образом цену, поэтому после завершения сделки кривая не изменяется. Это означает, что эффект влияния объема на цену имеет место, но является временным в отличие от модели, описанной ранее. Именно данный подход и его модификация будут лежать в основе последующего исследования. </w:t>
      </w:r>
    </w:p>
    <w:p w14:paraId="627AFF1A" w14:textId="69C4549F" w:rsidR="00E94EFC" w:rsidRDefault="00E94EFC" w:rsidP="00587119">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Оба </w:t>
      </w:r>
      <w:r w:rsidR="002776B7">
        <w:rPr>
          <w:rFonts w:ascii="Times New Roman" w:hAnsi="Times New Roman" w:cs="Times New Roman"/>
          <w:sz w:val="24"/>
          <w:szCs w:val="24"/>
        </w:rPr>
        <w:t>способа</w:t>
      </w:r>
      <w:r>
        <w:rPr>
          <w:rFonts w:ascii="Times New Roman" w:hAnsi="Times New Roman" w:cs="Times New Roman"/>
          <w:sz w:val="24"/>
          <w:szCs w:val="24"/>
        </w:rPr>
        <w:t xml:space="preserve"> базируются на нескольких проекциях ликвидности, которые тесно переплетаются между собой. Так</w:t>
      </w:r>
      <w:r w:rsidR="002776B7">
        <w:rPr>
          <w:rFonts w:ascii="Times New Roman" w:hAnsi="Times New Roman" w:cs="Times New Roman"/>
          <w:sz w:val="24"/>
          <w:szCs w:val="24"/>
        </w:rPr>
        <w:t>,</w:t>
      </w:r>
      <w:r>
        <w:rPr>
          <w:rFonts w:ascii="Times New Roman" w:hAnsi="Times New Roman" w:cs="Times New Roman"/>
          <w:sz w:val="24"/>
          <w:szCs w:val="24"/>
        </w:rPr>
        <w:t xml:space="preserve"> первый метод </w:t>
      </w:r>
      <w:r w:rsidR="002776B7">
        <w:rPr>
          <w:rFonts w:ascii="Times New Roman" w:hAnsi="Times New Roman" w:cs="Times New Roman"/>
          <w:sz w:val="24"/>
          <w:szCs w:val="24"/>
        </w:rPr>
        <w:t>предполагает</w:t>
      </w:r>
      <w:r>
        <w:rPr>
          <w:rFonts w:ascii="Times New Roman" w:hAnsi="Times New Roman" w:cs="Times New Roman"/>
          <w:sz w:val="24"/>
          <w:szCs w:val="24"/>
        </w:rPr>
        <w:t xml:space="preserve"> рынок актива </w:t>
      </w:r>
      <w:r w:rsidR="004B499B">
        <w:rPr>
          <w:rFonts w:ascii="Times New Roman" w:hAnsi="Times New Roman" w:cs="Times New Roman"/>
          <w:sz w:val="24"/>
          <w:szCs w:val="24"/>
        </w:rPr>
        <w:t xml:space="preserve">абсолютно </w:t>
      </w:r>
      <w:r>
        <w:rPr>
          <w:rFonts w:ascii="Times New Roman" w:hAnsi="Times New Roman" w:cs="Times New Roman"/>
          <w:sz w:val="24"/>
          <w:szCs w:val="24"/>
        </w:rPr>
        <w:t>неупругим, поскольку фактически после совершения сделки не происходит возвращения цены к прежнему уровню, а второй</w:t>
      </w:r>
      <w:r w:rsidR="002776B7">
        <w:rPr>
          <w:rFonts w:ascii="Times New Roman" w:hAnsi="Times New Roman" w:cs="Times New Roman"/>
          <w:sz w:val="24"/>
          <w:szCs w:val="24"/>
        </w:rPr>
        <w:t>, наоборот,</w:t>
      </w:r>
      <w:r>
        <w:rPr>
          <w:rFonts w:ascii="Times New Roman" w:hAnsi="Times New Roman" w:cs="Times New Roman"/>
          <w:sz w:val="24"/>
          <w:szCs w:val="24"/>
        </w:rPr>
        <w:t xml:space="preserve"> </w:t>
      </w:r>
      <w:r w:rsidR="002776B7">
        <w:rPr>
          <w:rFonts w:ascii="Times New Roman" w:hAnsi="Times New Roman" w:cs="Times New Roman"/>
          <w:sz w:val="24"/>
          <w:szCs w:val="24"/>
        </w:rPr>
        <w:t>исходит из</w:t>
      </w:r>
      <w:r>
        <w:rPr>
          <w:rFonts w:ascii="Times New Roman" w:hAnsi="Times New Roman" w:cs="Times New Roman"/>
          <w:sz w:val="24"/>
          <w:szCs w:val="24"/>
        </w:rPr>
        <w:t xml:space="preserve"> </w:t>
      </w:r>
      <w:r w:rsidR="002776B7">
        <w:rPr>
          <w:rFonts w:ascii="Times New Roman" w:hAnsi="Times New Roman" w:cs="Times New Roman"/>
          <w:sz w:val="24"/>
          <w:szCs w:val="24"/>
        </w:rPr>
        <w:t xml:space="preserve">его </w:t>
      </w:r>
      <w:r w:rsidR="004B499B">
        <w:rPr>
          <w:rFonts w:ascii="Times New Roman" w:hAnsi="Times New Roman" w:cs="Times New Roman"/>
          <w:sz w:val="24"/>
          <w:szCs w:val="24"/>
        </w:rPr>
        <w:t xml:space="preserve">относительной </w:t>
      </w:r>
      <w:r>
        <w:rPr>
          <w:rFonts w:ascii="Times New Roman" w:hAnsi="Times New Roman" w:cs="Times New Roman"/>
          <w:sz w:val="24"/>
          <w:szCs w:val="24"/>
        </w:rPr>
        <w:t>эластичн</w:t>
      </w:r>
      <w:r w:rsidR="004B499B">
        <w:rPr>
          <w:rFonts w:ascii="Times New Roman" w:hAnsi="Times New Roman" w:cs="Times New Roman"/>
          <w:sz w:val="24"/>
          <w:szCs w:val="24"/>
        </w:rPr>
        <w:t>ости: влияни</w:t>
      </w:r>
      <w:r w:rsidR="003242FB">
        <w:rPr>
          <w:rFonts w:ascii="Times New Roman" w:hAnsi="Times New Roman" w:cs="Times New Roman"/>
          <w:sz w:val="24"/>
          <w:szCs w:val="24"/>
        </w:rPr>
        <w:t>е</w:t>
      </w:r>
      <w:r w:rsidR="004B499B">
        <w:rPr>
          <w:rFonts w:ascii="Times New Roman" w:hAnsi="Times New Roman" w:cs="Times New Roman"/>
          <w:sz w:val="24"/>
          <w:szCs w:val="24"/>
        </w:rPr>
        <w:t xml:space="preserve"> на цену происходит только в момент торговой операции, затем значение возвращается к предыдущему уровню.</w:t>
      </w:r>
      <w:r w:rsidR="002776B7">
        <w:rPr>
          <w:rFonts w:ascii="Times New Roman" w:hAnsi="Times New Roman" w:cs="Times New Roman"/>
          <w:sz w:val="24"/>
          <w:szCs w:val="24"/>
        </w:rPr>
        <w:t xml:space="preserve"> Оба подхода стараются учесть </w:t>
      </w:r>
      <w:r w:rsidR="00186B48">
        <w:rPr>
          <w:rFonts w:ascii="Times New Roman" w:hAnsi="Times New Roman" w:cs="Times New Roman"/>
          <w:sz w:val="24"/>
          <w:szCs w:val="24"/>
        </w:rPr>
        <w:t xml:space="preserve">также </w:t>
      </w:r>
      <w:r w:rsidR="002776B7">
        <w:rPr>
          <w:rFonts w:ascii="Times New Roman" w:hAnsi="Times New Roman" w:cs="Times New Roman"/>
          <w:sz w:val="24"/>
          <w:szCs w:val="24"/>
        </w:rPr>
        <w:t xml:space="preserve">плотность, как одну из важных характеристик ликвидности, но в нестандартном ключе, рассматривая уровень переплаты (недоплаты) в прямой зависимости от объема осуществляемой сделки, а не </w:t>
      </w:r>
      <w:r w:rsidR="00186B48">
        <w:rPr>
          <w:rFonts w:ascii="Times New Roman" w:hAnsi="Times New Roman" w:cs="Times New Roman"/>
          <w:sz w:val="24"/>
          <w:szCs w:val="24"/>
        </w:rPr>
        <w:t xml:space="preserve">в виде </w:t>
      </w:r>
      <w:proofErr w:type="spellStart"/>
      <w:r w:rsidR="00186B48">
        <w:rPr>
          <w:rFonts w:ascii="Times New Roman" w:hAnsi="Times New Roman" w:cs="Times New Roman"/>
          <w:sz w:val="24"/>
          <w:szCs w:val="24"/>
        </w:rPr>
        <w:t>бид-аск</w:t>
      </w:r>
      <w:proofErr w:type="spellEnd"/>
      <w:r w:rsidR="00186B48">
        <w:rPr>
          <w:rFonts w:ascii="Times New Roman" w:hAnsi="Times New Roman" w:cs="Times New Roman"/>
          <w:sz w:val="24"/>
          <w:szCs w:val="24"/>
        </w:rPr>
        <w:t xml:space="preserve"> спреда.</w:t>
      </w:r>
      <w:r w:rsidR="002776B7">
        <w:rPr>
          <w:rFonts w:ascii="Times New Roman" w:hAnsi="Times New Roman" w:cs="Times New Roman"/>
          <w:sz w:val="24"/>
          <w:szCs w:val="24"/>
        </w:rPr>
        <w:t xml:space="preserve"> </w:t>
      </w:r>
    </w:p>
    <w:p w14:paraId="0EE1C655" w14:textId="7A1E2929" w:rsidR="00587119" w:rsidRDefault="00587119" w:rsidP="00587119">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Следует заметить, что оба типа моделей изначально формулировались в предпосылке о непрерывности времени в том смысле, что задержка между осуществляемыми инвесторами сделками может отсутствовать при необходимости или быть сколь угодно малой. Затем стали появляться работы, ставившие целью ослабить данное положение и посмотреть каким образом оно повлияет на результаты предыдущих авторов. В данном исследовании также будет использована более близкая к реальному положению дел предпосылка о том, что на рынке существует ненулевая задержка между моментами времени, в которые можно осуществить сделку. Несмотря на то, что существуют компании, которые вкладывают немалые деньги в развитие своей компьютерной инфраструктуры, временной процесс, на мой взгляд, едва ли можно считать непрерывным</w:t>
      </w:r>
      <w:r w:rsidR="00493C6B">
        <w:rPr>
          <w:rFonts w:ascii="Times New Roman" w:hAnsi="Times New Roman" w:cs="Times New Roman"/>
          <w:sz w:val="24"/>
          <w:szCs w:val="24"/>
        </w:rPr>
        <w:t xml:space="preserve"> (</w:t>
      </w:r>
      <w:r w:rsidR="00493C6B">
        <w:rPr>
          <w:rFonts w:ascii="Times New Roman" w:hAnsi="Times New Roman" w:cs="Times New Roman"/>
          <w:sz w:val="24"/>
          <w:szCs w:val="24"/>
          <w:lang w:val="en-US"/>
        </w:rPr>
        <w:t>Adler</w:t>
      </w:r>
      <w:r w:rsidR="00493C6B" w:rsidRPr="00493C6B">
        <w:rPr>
          <w:rFonts w:ascii="Times New Roman" w:hAnsi="Times New Roman" w:cs="Times New Roman"/>
          <w:sz w:val="24"/>
          <w:szCs w:val="24"/>
        </w:rPr>
        <w:t>, 2012)</w:t>
      </w:r>
      <w:r>
        <w:rPr>
          <w:rFonts w:ascii="Times New Roman" w:hAnsi="Times New Roman" w:cs="Times New Roman"/>
          <w:sz w:val="24"/>
          <w:szCs w:val="24"/>
        </w:rPr>
        <w:t>.</w:t>
      </w:r>
      <w:r w:rsidR="00186B48">
        <w:rPr>
          <w:rFonts w:ascii="Times New Roman" w:hAnsi="Times New Roman" w:cs="Times New Roman"/>
          <w:sz w:val="24"/>
          <w:szCs w:val="24"/>
        </w:rPr>
        <w:t xml:space="preserve"> </w:t>
      </w:r>
    </w:p>
    <w:p w14:paraId="06825EA8" w14:textId="77777777" w:rsidR="00587119" w:rsidRDefault="00587119" w:rsidP="00587119">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В следующем параграфе будут рассмотрены ключевые исследования по изучаемой проблеме, которые, по моему мнению, оказали важное влияние на процесс ее изучения.</w:t>
      </w:r>
    </w:p>
    <w:p w14:paraId="46220B2D" w14:textId="77777777" w:rsidR="00B127C3" w:rsidRPr="00DD2EAE" w:rsidRDefault="00B127C3" w:rsidP="00B127C3">
      <w:pPr>
        <w:pStyle w:val="a3"/>
        <w:numPr>
          <w:ilvl w:val="1"/>
          <w:numId w:val="12"/>
        </w:numPr>
        <w:spacing w:line="360" w:lineRule="auto"/>
        <w:ind w:left="0" w:firstLine="284"/>
        <w:jc w:val="both"/>
        <w:outlineLvl w:val="1"/>
        <w:rPr>
          <w:rFonts w:ascii="Times New Roman" w:hAnsi="Times New Roman" w:cs="Times New Roman"/>
          <w:sz w:val="24"/>
          <w:szCs w:val="24"/>
        </w:rPr>
      </w:pPr>
      <w:bookmarkStart w:id="9" w:name="_Toc388915590"/>
      <w:bookmarkStart w:id="10" w:name="_Toc388920264"/>
      <w:r>
        <w:rPr>
          <w:rFonts w:ascii="Times New Roman" w:hAnsi="Times New Roman" w:cs="Times New Roman"/>
          <w:b/>
          <w:sz w:val="24"/>
          <w:szCs w:val="24"/>
        </w:rPr>
        <w:t>Обзор существующей литературы по тематике</w:t>
      </w:r>
      <w:bookmarkEnd w:id="9"/>
      <w:bookmarkEnd w:id="10"/>
    </w:p>
    <w:p w14:paraId="231392B2" w14:textId="77777777" w:rsidR="00B127C3" w:rsidRDefault="00B127C3" w:rsidP="00B127C3">
      <w:pPr>
        <w:pStyle w:val="a3"/>
        <w:spacing w:line="360" w:lineRule="auto"/>
        <w:ind w:firstLine="315"/>
        <w:jc w:val="both"/>
        <w:rPr>
          <w:rFonts w:ascii="Times New Roman" w:hAnsi="Times New Roman" w:cs="Times New Roman"/>
          <w:sz w:val="24"/>
          <w:szCs w:val="24"/>
        </w:rPr>
      </w:pPr>
      <w:r>
        <w:rPr>
          <w:rFonts w:ascii="Times New Roman" w:hAnsi="Times New Roman" w:cs="Times New Roman"/>
          <w:sz w:val="24"/>
          <w:szCs w:val="24"/>
        </w:rPr>
        <w:t xml:space="preserve">В данной части будет представлен обзор основных работ по проблематике ценообразования опционных контрактов с учетом ограниченной ликвидности базовых активов. Стоит заметить, что активное развитие она получила лишь в начале 2000-х годов, когда стали появляться эмпирические исследования, призванные выявить зависимость рыночных цен на опционы от ликвидности. </w:t>
      </w:r>
    </w:p>
    <w:p w14:paraId="40EF7155" w14:textId="76F6E853" w:rsidR="00B127C3" w:rsidRDefault="00B127C3" w:rsidP="00B127C3">
      <w:pPr>
        <w:pStyle w:val="a3"/>
        <w:spacing w:line="360" w:lineRule="auto"/>
        <w:ind w:firstLine="315"/>
        <w:jc w:val="both"/>
        <w:rPr>
          <w:rFonts w:ascii="Times New Roman" w:hAnsi="Times New Roman" w:cs="Times New Roman"/>
          <w:sz w:val="24"/>
          <w:szCs w:val="24"/>
        </w:rPr>
      </w:pPr>
      <w:r>
        <w:rPr>
          <w:rFonts w:ascii="Times New Roman" w:hAnsi="Times New Roman" w:cs="Times New Roman"/>
          <w:sz w:val="24"/>
          <w:szCs w:val="24"/>
        </w:rPr>
        <w:t xml:space="preserve">Одной из основополагающих работ по данной тематике является исследование </w:t>
      </w:r>
      <w:proofErr w:type="spellStart"/>
      <w:r>
        <w:rPr>
          <w:rFonts w:ascii="Times New Roman" w:hAnsi="Times New Roman" w:cs="Times New Roman"/>
          <w:sz w:val="24"/>
          <w:szCs w:val="24"/>
        </w:rPr>
        <w:t>Четина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Джарроу</w:t>
      </w:r>
      <w:proofErr w:type="spellEnd"/>
      <w:r>
        <w:rPr>
          <w:rFonts w:ascii="Times New Roman" w:hAnsi="Times New Roman" w:cs="Times New Roman"/>
          <w:sz w:val="24"/>
          <w:szCs w:val="24"/>
        </w:rPr>
        <w:t xml:space="preserve"> Р. и др. </w:t>
      </w:r>
      <w:r w:rsidRPr="00976E22">
        <w:rPr>
          <w:rFonts w:ascii="Times New Roman" w:hAnsi="Times New Roman" w:cs="Times New Roman"/>
          <w:sz w:val="24"/>
          <w:szCs w:val="24"/>
        </w:rPr>
        <w:t>(</w:t>
      </w:r>
      <w:r w:rsidRPr="00976E22">
        <w:rPr>
          <w:rFonts w:ascii="Arial Narrow" w:hAnsi="Arial Narrow" w:cs="Times New Roman"/>
          <w:sz w:val="28"/>
          <w:szCs w:val="24"/>
        </w:rPr>
        <w:t>ç</w:t>
      </w:r>
      <w:proofErr w:type="spellStart"/>
      <w:r>
        <w:rPr>
          <w:rFonts w:ascii="Times New Roman" w:hAnsi="Times New Roman" w:cs="Times New Roman"/>
          <w:sz w:val="24"/>
          <w:szCs w:val="24"/>
          <w:lang w:val="en-US"/>
        </w:rPr>
        <w:t>etin</w:t>
      </w:r>
      <w:proofErr w:type="spellEnd"/>
      <w:r w:rsidRPr="00976E22">
        <w:rPr>
          <w:rFonts w:ascii="Times New Roman" w:hAnsi="Times New Roman" w:cs="Times New Roman"/>
          <w:sz w:val="24"/>
          <w:szCs w:val="24"/>
        </w:rPr>
        <w:t xml:space="preserve"> </w:t>
      </w:r>
      <w:r>
        <w:rPr>
          <w:rFonts w:ascii="Times New Roman" w:hAnsi="Times New Roman" w:cs="Times New Roman"/>
          <w:sz w:val="24"/>
          <w:szCs w:val="24"/>
          <w:lang w:val="en-US"/>
        </w:rPr>
        <w:t>U</w:t>
      </w:r>
      <w:r w:rsidRPr="00976E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Jarrow</w:t>
      </w:r>
      <w:proofErr w:type="spellEnd"/>
      <w:r w:rsidRPr="00976E22">
        <w:rPr>
          <w:rFonts w:ascii="Times New Roman" w:hAnsi="Times New Roman" w:cs="Times New Roman"/>
          <w:sz w:val="24"/>
          <w:szCs w:val="24"/>
        </w:rPr>
        <w:t xml:space="preserve"> </w:t>
      </w:r>
      <w:r>
        <w:rPr>
          <w:rFonts w:ascii="Times New Roman" w:hAnsi="Times New Roman" w:cs="Times New Roman"/>
          <w:sz w:val="24"/>
          <w:szCs w:val="24"/>
          <w:lang w:val="en-US"/>
        </w:rPr>
        <w:t>R</w:t>
      </w:r>
      <w:r w:rsidRPr="00976E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Protter</w:t>
      </w:r>
      <w:proofErr w:type="spellEnd"/>
      <w:r w:rsidRPr="00976E22">
        <w:rPr>
          <w:rFonts w:ascii="Times New Roman" w:hAnsi="Times New Roman" w:cs="Times New Roman"/>
          <w:sz w:val="24"/>
          <w:szCs w:val="24"/>
        </w:rPr>
        <w:t xml:space="preserve"> </w:t>
      </w:r>
      <w:r>
        <w:rPr>
          <w:rFonts w:ascii="Times New Roman" w:hAnsi="Times New Roman" w:cs="Times New Roman"/>
          <w:sz w:val="24"/>
          <w:szCs w:val="24"/>
          <w:lang w:val="en-US"/>
        </w:rPr>
        <w:t>P</w:t>
      </w:r>
      <w:r w:rsidRPr="00976E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Warachka</w:t>
      </w:r>
      <w:proofErr w:type="spellEnd"/>
      <w:r w:rsidRPr="00976E22">
        <w:rPr>
          <w:rFonts w:ascii="Times New Roman" w:hAnsi="Times New Roman" w:cs="Times New Roman"/>
          <w:sz w:val="24"/>
          <w:szCs w:val="24"/>
        </w:rPr>
        <w:t xml:space="preserve"> </w:t>
      </w:r>
      <w:r>
        <w:rPr>
          <w:rFonts w:ascii="Times New Roman" w:hAnsi="Times New Roman" w:cs="Times New Roman"/>
          <w:sz w:val="24"/>
          <w:szCs w:val="24"/>
          <w:lang w:val="en-US"/>
        </w:rPr>
        <w:t>M</w:t>
      </w:r>
      <w:r w:rsidRPr="00976E22">
        <w:rPr>
          <w:rFonts w:ascii="Times New Roman" w:hAnsi="Times New Roman" w:cs="Times New Roman"/>
          <w:sz w:val="24"/>
          <w:szCs w:val="24"/>
        </w:rPr>
        <w:t>.</w:t>
      </w:r>
      <w:r w:rsidR="00493C6B" w:rsidRPr="00976E22">
        <w:rPr>
          <w:rFonts w:ascii="Times New Roman" w:hAnsi="Times New Roman" w:cs="Times New Roman"/>
          <w:sz w:val="24"/>
          <w:szCs w:val="24"/>
        </w:rPr>
        <w:t>, 2006</w:t>
      </w:r>
      <w:r w:rsidRPr="00976E22">
        <w:rPr>
          <w:rFonts w:ascii="Times New Roman" w:hAnsi="Times New Roman" w:cs="Times New Roman"/>
          <w:sz w:val="24"/>
          <w:szCs w:val="24"/>
        </w:rPr>
        <w:t>)</w:t>
      </w:r>
      <w:r w:rsidRPr="00976E22">
        <w:rPr>
          <w:rFonts w:ascii="Times New Roman" w:hAnsi="Times New Roman" w:cs="Times New Roman"/>
          <w:i/>
          <w:sz w:val="24"/>
          <w:szCs w:val="24"/>
        </w:rPr>
        <w:t xml:space="preserve">. </w:t>
      </w:r>
      <w:r>
        <w:rPr>
          <w:rFonts w:ascii="Times New Roman" w:hAnsi="Times New Roman" w:cs="Times New Roman"/>
          <w:sz w:val="24"/>
          <w:szCs w:val="24"/>
        </w:rPr>
        <w:t xml:space="preserve">Авторы одними из первых предприняли попытку описать теоретические аспекты ценообразования опционов в экономике, где базовый актив не является абсолютно ликвидным. </w:t>
      </w:r>
    </w:p>
    <w:p w14:paraId="3CDBAC56" w14:textId="77777777" w:rsidR="00B127C3" w:rsidRDefault="00B127C3" w:rsidP="00B127C3">
      <w:pPr>
        <w:pStyle w:val="a3"/>
        <w:spacing w:line="360" w:lineRule="auto"/>
        <w:ind w:firstLine="315"/>
        <w:jc w:val="both"/>
        <w:rPr>
          <w:rFonts w:ascii="Times New Roman" w:hAnsi="Times New Roman" w:cs="Times New Roman"/>
          <w:sz w:val="24"/>
          <w:szCs w:val="24"/>
        </w:rPr>
      </w:pPr>
      <w:r>
        <w:rPr>
          <w:rFonts w:ascii="Times New Roman" w:hAnsi="Times New Roman" w:cs="Times New Roman"/>
          <w:sz w:val="24"/>
          <w:szCs w:val="24"/>
        </w:rPr>
        <w:t xml:space="preserve">В рамках своей работы исследователи определяют риск ликвидности как возрастание изменчивости получаемых доходностей при формировании реплицирующего портфеля или хеджировании существующего опциона. Причиной является то, что при реализации хеджирующей стратегии зачастую нельзя купить (продать) большой объем базового актива не оказав влияния при этом на рыночную цену. Кроме того, в реальном мире инвестор действует на рынках с ненулевым </w:t>
      </w:r>
      <w:proofErr w:type="spellStart"/>
      <w:r>
        <w:rPr>
          <w:rFonts w:ascii="Times New Roman" w:hAnsi="Times New Roman" w:cs="Times New Roman"/>
          <w:sz w:val="24"/>
          <w:szCs w:val="24"/>
        </w:rPr>
        <w:t>бид-аск</w:t>
      </w:r>
      <w:proofErr w:type="spellEnd"/>
      <w:r>
        <w:rPr>
          <w:rFonts w:ascii="Times New Roman" w:hAnsi="Times New Roman" w:cs="Times New Roman"/>
          <w:sz w:val="24"/>
          <w:szCs w:val="24"/>
        </w:rPr>
        <w:t xml:space="preserve"> спредом. Это приводит к тому, что реализация двух разных хеджирующих стратегий с одинаковым теоретическим исходом на практике может привести к совершенно различным результатам.</w:t>
      </w:r>
    </w:p>
    <w:p w14:paraId="526F2CA4" w14:textId="77777777" w:rsidR="00B127C3" w:rsidRDefault="00B127C3" w:rsidP="00B127C3">
      <w:pPr>
        <w:pStyle w:val="a3"/>
        <w:spacing w:line="360" w:lineRule="auto"/>
        <w:ind w:firstLine="315"/>
        <w:jc w:val="both"/>
        <w:rPr>
          <w:rFonts w:ascii="Times New Roman" w:hAnsi="Times New Roman" w:cs="Times New Roman"/>
          <w:sz w:val="24"/>
          <w:szCs w:val="24"/>
        </w:rPr>
      </w:pPr>
      <w:r>
        <w:rPr>
          <w:rFonts w:ascii="Times New Roman" w:hAnsi="Times New Roman" w:cs="Times New Roman"/>
          <w:sz w:val="24"/>
          <w:szCs w:val="24"/>
        </w:rPr>
        <w:t>Авторы выдвигают гипотезу о том, что существует нетривиальная кривая предложения для базового актива, то есть она является стохастической и негоризонтальной. Из этого предположения следует, что цена зависит не только от момента времени, но и от направления сделки (покупка или продажа) и ее величины. Трейдеры вынуждены принимать цены с данной кривой предложения и никак не могут повлиять на их величину. Очевидно, что чем более ликвидным является базовый актив, тем ближе кривая предложения акции к горизонтальному виду.</w:t>
      </w:r>
    </w:p>
    <w:p w14:paraId="0E1081C6" w14:textId="77777777" w:rsidR="00B127C3" w:rsidRDefault="00B127C3" w:rsidP="00B127C3">
      <w:pPr>
        <w:pStyle w:val="a3"/>
        <w:spacing w:line="360" w:lineRule="auto"/>
        <w:ind w:firstLine="315"/>
        <w:jc w:val="both"/>
        <w:rPr>
          <w:rFonts w:ascii="Times New Roman" w:hAnsi="Times New Roman" w:cs="Times New Roman"/>
          <w:sz w:val="24"/>
          <w:szCs w:val="24"/>
        </w:rPr>
      </w:pPr>
      <w:r>
        <w:rPr>
          <w:rFonts w:ascii="Times New Roman" w:hAnsi="Times New Roman" w:cs="Times New Roman"/>
          <w:sz w:val="24"/>
          <w:szCs w:val="24"/>
        </w:rPr>
        <w:t xml:space="preserve">Теоретическая часть работы, занимающая первые две главы, посвящена описанию модели экономики с неабсолютной ликвидностью. В частности, для сформулированных предпосылок, более приближенных к реальности по сравнению с базовой моделью </w:t>
      </w:r>
      <w:proofErr w:type="spellStart"/>
      <w:r>
        <w:rPr>
          <w:rFonts w:ascii="Times New Roman" w:hAnsi="Times New Roman" w:cs="Times New Roman"/>
          <w:sz w:val="24"/>
          <w:szCs w:val="24"/>
        </w:rPr>
        <w:t>Блэка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Шоулза</w:t>
      </w:r>
      <w:proofErr w:type="spellEnd"/>
      <w:r>
        <w:rPr>
          <w:rFonts w:ascii="Times New Roman" w:hAnsi="Times New Roman" w:cs="Times New Roman"/>
          <w:sz w:val="24"/>
          <w:szCs w:val="24"/>
        </w:rPr>
        <w:t xml:space="preserve">, заново определяется понятие торговой стратегии, самофинансируемой торговой стратегии, вводятся издержки, связанные с ограничением по уровню ликвидности. Также заново, с учетом ослабления базовых условий, формулируется первая фундаментальная </w:t>
      </w:r>
      <w:r>
        <w:rPr>
          <w:rFonts w:ascii="Times New Roman" w:hAnsi="Times New Roman" w:cs="Times New Roman"/>
          <w:sz w:val="24"/>
          <w:szCs w:val="24"/>
        </w:rPr>
        <w:lastRenderedPageBreak/>
        <w:t xml:space="preserve">теорема, которая является ключевым пунктом теории ценообразования производных активов в непрерывном времени. Данная глава содержит немало технических выкладок и положений, но, тем не менее, авторы не забывают и про содержательную интерпретацию. Главным выводом исследователей является то, что если инвестор может совершать сделки с бесконечно малыми объемами базового актива и при этом у него нет задержки по времени между сделками, то есть между двумя соседними сделками может быть сколь угодный малый временной интервал, то издержек ликвидности можно полностью избежать и цены опционов, получаемые в модели </w:t>
      </w:r>
      <w:proofErr w:type="spellStart"/>
      <w:r>
        <w:rPr>
          <w:rFonts w:ascii="Times New Roman" w:hAnsi="Times New Roman" w:cs="Times New Roman"/>
          <w:sz w:val="24"/>
          <w:szCs w:val="24"/>
        </w:rPr>
        <w:t>Блэка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Шоулза</w:t>
      </w:r>
      <w:proofErr w:type="spellEnd"/>
      <w:r>
        <w:rPr>
          <w:rFonts w:ascii="Times New Roman" w:hAnsi="Times New Roman" w:cs="Times New Roman"/>
          <w:sz w:val="24"/>
          <w:szCs w:val="24"/>
        </w:rPr>
        <w:t xml:space="preserve"> будут верными. При этом стратегия хеджирования, предлагаемая в рамках базовой модели ценообразования опционов, уже не будет оптимальной и будет сопряжена с ненулевыми издержками ликвидности. Авторы предлагают каким образом необходимо формировать реплицирующий портфель, чтобы избежать лишних затрат.</w:t>
      </w:r>
    </w:p>
    <w:p w14:paraId="2A4F3584" w14:textId="77777777" w:rsidR="00B127C3" w:rsidRDefault="00B127C3" w:rsidP="00B127C3">
      <w:pPr>
        <w:pStyle w:val="a3"/>
        <w:spacing w:line="360" w:lineRule="auto"/>
        <w:ind w:firstLine="315"/>
        <w:jc w:val="both"/>
        <w:rPr>
          <w:rFonts w:ascii="Times New Roman" w:hAnsi="Times New Roman" w:cs="Times New Roman"/>
          <w:sz w:val="24"/>
          <w:szCs w:val="24"/>
        </w:rPr>
      </w:pPr>
      <w:r>
        <w:rPr>
          <w:rFonts w:ascii="Times New Roman" w:hAnsi="Times New Roman" w:cs="Times New Roman"/>
          <w:sz w:val="24"/>
          <w:szCs w:val="24"/>
        </w:rPr>
        <w:t xml:space="preserve">Продолжая ослабление предпосылок модели </w:t>
      </w:r>
      <w:proofErr w:type="spellStart"/>
      <w:r>
        <w:rPr>
          <w:rFonts w:ascii="Times New Roman" w:hAnsi="Times New Roman" w:cs="Times New Roman"/>
          <w:sz w:val="24"/>
          <w:szCs w:val="24"/>
        </w:rPr>
        <w:t>Блэка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Шоулза</w:t>
      </w:r>
      <w:proofErr w:type="spellEnd"/>
      <w:r>
        <w:rPr>
          <w:rFonts w:ascii="Times New Roman" w:hAnsi="Times New Roman" w:cs="Times New Roman"/>
          <w:sz w:val="24"/>
          <w:szCs w:val="24"/>
        </w:rPr>
        <w:t>, авторы лишают инвестора возможности осуществлять торговлю бесконечно малыми объемами базового актива без задержки по времени. Это положение кажется весьма логичным, с учетом того, что на биржах существуют минимальные торговые лоты</w:t>
      </w:r>
      <w:r>
        <w:rPr>
          <w:rStyle w:val="ab"/>
          <w:rFonts w:ascii="Times New Roman" w:hAnsi="Times New Roman" w:cs="Times New Roman"/>
          <w:sz w:val="24"/>
          <w:szCs w:val="24"/>
        </w:rPr>
        <w:footnoteReference w:id="2"/>
      </w:r>
      <w:r>
        <w:rPr>
          <w:rFonts w:ascii="Times New Roman" w:hAnsi="Times New Roman" w:cs="Times New Roman"/>
          <w:sz w:val="24"/>
          <w:szCs w:val="24"/>
        </w:rPr>
        <w:t xml:space="preserve">. Для таких положений авторы формулируют понятие </w:t>
      </w:r>
      <w:r w:rsidRPr="00E4508E">
        <w:rPr>
          <w:rFonts w:ascii="Times New Roman" w:hAnsi="Times New Roman" w:cs="Times New Roman"/>
          <w:i/>
          <w:sz w:val="24"/>
          <w:szCs w:val="24"/>
        </w:rPr>
        <w:t>дискретной</w:t>
      </w:r>
      <w:r>
        <w:rPr>
          <w:rFonts w:ascii="Times New Roman" w:hAnsi="Times New Roman" w:cs="Times New Roman"/>
          <w:sz w:val="24"/>
          <w:szCs w:val="24"/>
        </w:rPr>
        <w:t xml:space="preserve"> торговой стратегии, которым активно оперируют на протяжении оставшейся части работы. Исследователи указывают на то, что при хеджировании в таких условиях, инвестор сталкивается не только с издержками ликвидности, но и с издержками аппроксимации, которые возникают из-за того, что не получается </w:t>
      </w:r>
      <w:proofErr w:type="spellStart"/>
      <w:r>
        <w:rPr>
          <w:rFonts w:ascii="Times New Roman" w:hAnsi="Times New Roman" w:cs="Times New Roman"/>
          <w:sz w:val="24"/>
          <w:szCs w:val="24"/>
        </w:rPr>
        <w:t>захеджировать</w:t>
      </w:r>
      <w:proofErr w:type="spellEnd"/>
      <w:r>
        <w:rPr>
          <w:rFonts w:ascii="Times New Roman" w:hAnsi="Times New Roman" w:cs="Times New Roman"/>
          <w:sz w:val="24"/>
          <w:szCs w:val="24"/>
        </w:rPr>
        <w:t xml:space="preserve"> опцион полностью. В результате торговли при сформулированных предпосылках индивид либо «</w:t>
      </w:r>
      <w:proofErr w:type="spellStart"/>
      <w:r w:rsidRPr="00B4605B">
        <w:rPr>
          <w:rFonts w:ascii="Times New Roman" w:hAnsi="Times New Roman" w:cs="Times New Roman"/>
          <w:i/>
          <w:sz w:val="24"/>
          <w:szCs w:val="24"/>
        </w:rPr>
        <w:t>недохеджирует</w:t>
      </w:r>
      <w:proofErr w:type="spellEnd"/>
      <w:r>
        <w:rPr>
          <w:rFonts w:ascii="Times New Roman" w:hAnsi="Times New Roman" w:cs="Times New Roman"/>
          <w:i/>
          <w:sz w:val="24"/>
          <w:szCs w:val="24"/>
        </w:rPr>
        <w:t>»</w:t>
      </w:r>
      <w:r>
        <w:rPr>
          <w:rFonts w:ascii="Times New Roman" w:hAnsi="Times New Roman" w:cs="Times New Roman"/>
          <w:sz w:val="24"/>
          <w:szCs w:val="24"/>
        </w:rPr>
        <w:t xml:space="preserve"> свою позицию, либо, наоборот, «</w:t>
      </w:r>
      <w:proofErr w:type="spellStart"/>
      <w:r w:rsidRPr="00B4605B">
        <w:rPr>
          <w:rFonts w:ascii="Times New Roman" w:hAnsi="Times New Roman" w:cs="Times New Roman"/>
          <w:i/>
          <w:sz w:val="24"/>
          <w:szCs w:val="24"/>
        </w:rPr>
        <w:t>перехеджирует</w:t>
      </w:r>
      <w:proofErr w:type="spellEnd"/>
      <w:r>
        <w:rPr>
          <w:rFonts w:ascii="Times New Roman" w:hAnsi="Times New Roman" w:cs="Times New Roman"/>
          <w:i/>
          <w:sz w:val="24"/>
          <w:szCs w:val="24"/>
        </w:rPr>
        <w:t>»</w:t>
      </w:r>
      <w:r>
        <w:rPr>
          <w:rFonts w:ascii="Times New Roman" w:hAnsi="Times New Roman" w:cs="Times New Roman"/>
          <w:sz w:val="24"/>
          <w:szCs w:val="24"/>
        </w:rPr>
        <w:t>.</w:t>
      </w:r>
    </w:p>
    <w:p w14:paraId="3BC4BF5A" w14:textId="77777777" w:rsidR="00B127C3" w:rsidRDefault="00B127C3" w:rsidP="00B127C3">
      <w:pPr>
        <w:pStyle w:val="a3"/>
        <w:spacing w:line="360" w:lineRule="auto"/>
        <w:ind w:firstLine="315"/>
        <w:jc w:val="both"/>
        <w:rPr>
          <w:rFonts w:ascii="Times New Roman" w:hAnsi="Times New Roman" w:cs="Times New Roman"/>
          <w:sz w:val="24"/>
          <w:szCs w:val="24"/>
        </w:rPr>
      </w:pPr>
      <w:r>
        <w:rPr>
          <w:rFonts w:ascii="Times New Roman" w:hAnsi="Times New Roman" w:cs="Times New Roman"/>
          <w:sz w:val="24"/>
          <w:szCs w:val="24"/>
        </w:rPr>
        <w:t xml:space="preserve">Далее исследователи переходят к эмпирической проверке предположений о существовании стохастической кривой предложения для базового актива и ее влиянии на цены опционов. Для этого авторы используют данные по 5 акциям, которые отличаются степенью ликвидности: </w:t>
      </w:r>
      <w:r>
        <w:rPr>
          <w:rFonts w:ascii="Times New Roman" w:hAnsi="Times New Roman" w:cs="Times New Roman"/>
          <w:sz w:val="24"/>
          <w:szCs w:val="24"/>
          <w:lang w:val="en-US"/>
        </w:rPr>
        <w:t>General</w:t>
      </w:r>
      <w:r w:rsidRPr="003D1C13">
        <w:rPr>
          <w:rFonts w:ascii="Times New Roman" w:hAnsi="Times New Roman" w:cs="Times New Roman"/>
          <w:sz w:val="24"/>
          <w:szCs w:val="24"/>
        </w:rPr>
        <w:t xml:space="preserve"> </w:t>
      </w:r>
      <w:r>
        <w:rPr>
          <w:rFonts w:ascii="Times New Roman" w:hAnsi="Times New Roman" w:cs="Times New Roman"/>
          <w:sz w:val="24"/>
          <w:szCs w:val="24"/>
          <w:lang w:val="en-US"/>
        </w:rPr>
        <w:t>Electric</w:t>
      </w:r>
      <w:r w:rsidRPr="003D1C13">
        <w:rPr>
          <w:rFonts w:ascii="Times New Roman" w:hAnsi="Times New Roman" w:cs="Times New Roman"/>
          <w:sz w:val="24"/>
          <w:szCs w:val="24"/>
        </w:rPr>
        <w:t xml:space="preserve"> (</w:t>
      </w:r>
      <w:r>
        <w:rPr>
          <w:rFonts w:ascii="Times New Roman" w:hAnsi="Times New Roman" w:cs="Times New Roman"/>
          <w:sz w:val="24"/>
          <w:szCs w:val="24"/>
          <w:lang w:val="en-US"/>
        </w:rPr>
        <w:t>GE</w:t>
      </w:r>
      <w:r w:rsidRPr="003D1C13">
        <w:rPr>
          <w:rFonts w:ascii="Times New Roman" w:hAnsi="Times New Roman" w:cs="Times New Roman"/>
          <w:sz w:val="24"/>
          <w:szCs w:val="24"/>
        </w:rPr>
        <w:t xml:space="preserve">), </w:t>
      </w:r>
      <w:r>
        <w:rPr>
          <w:rFonts w:ascii="Times New Roman" w:hAnsi="Times New Roman" w:cs="Times New Roman"/>
          <w:sz w:val="24"/>
          <w:szCs w:val="24"/>
          <w:lang w:val="en-US"/>
        </w:rPr>
        <w:t>International</w:t>
      </w:r>
      <w:r w:rsidRPr="003D1C13">
        <w:rPr>
          <w:rFonts w:ascii="Times New Roman" w:hAnsi="Times New Roman" w:cs="Times New Roman"/>
          <w:sz w:val="24"/>
          <w:szCs w:val="24"/>
        </w:rPr>
        <w:t xml:space="preserve"> </w:t>
      </w:r>
      <w:r>
        <w:rPr>
          <w:rFonts w:ascii="Times New Roman" w:hAnsi="Times New Roman" w:cs="Times New Roman"/>
          <w:sz w:val="24"/>
          <w:szCs w:val="24"/>
          <w:lang w:val="en-US"/>
        </w:rPr>
        <w:t>Business</w:t>
      </w:r>
      <w:r w:rsidRPr="003D1C13">
        <w:rPr>
          <w:rFonts w:ascii="Times New Roman" w:hAnsi="Times New Roman" w:cs="Times New Roman"/>
          <w:sz w:val="24"/>
          <w:szCs w:val="24"/>
        </w:rPr>
        <w:t xml:space="preserve"> </w:t>
      </w:r>
      <w:r>
        <w:rPr>
          <w:rFonts w:ascii="Times New Roman" w:hAnsi="Times New Roman" w:cs="Times New Roman"/>
          <w:sz w:val="24"/>
          <w:szCs w:val="24"/>
          <w:lang w:val="en-US"/>
        </w:rPr>
        <w:t>Machines</w:t>
      </w:r>
      <w:r w:rsidRPr="003D1C13">
        <w:rPr>
          <w:rFonts w:ascii="Times New Roman" w:hAnsi="Times New Roman" w:cs="Times New Roman"/>
          <w:sz w:val="24"/>
          <w:szCs w:val="24"/>
        </w:rPr>
        <w:t xml:space="preserve"> (</w:t>
      </w:r>
      <w:r>
        <w:rPr>
          <w:rFonts w:ascii="Times New Roman" w:hAnsi="Times New Roman" w:cs="Times New Roman"/>
          <w:sz w:val="24"/>
          <w:szCs w:val="24"/>
          <w:lang w:val="en-US"/>
        </w:rPr>
        <w:t>IBM</w:t>
      </w:r>
      <w:r w:rsidRPr="003D1C13">
        <w:rPr>
          <w:rFonts w:ascii="Times New Roman" w:hAnsi="Times New Roman" w:cs="Times New Roman"/>
          <w:sz w:val="24"/>
          <w:szCs w:val="24"/>
        </w:rPr>
        <w:t xml:space="preserve">), </w:t>
      </w:r>
      <w:r>
        <w:rPr>
          <w:rFonts w:ascii="Times New Roman" w:hAnsi="Times New Roman" w:cs="Times New Roman"/>
          <w:sz w:val="24"/>
          <w:szCs w:val="24"/>
          <w:lang w:val="en-US"/>
        </w:rPr>
        <w:t>Federal</w:t>
      </w:r>
      <w:r w:rsidRPr="003D1C13">
        <w:rPr>
          <w:rFonts w:ascii="Times New Roman" w:hAnsi="Times New Roman" w:cs="Times New Roman"/>
          <w:sz w:val="24"/>
          <w:szCs w:val="24"/>
        </w:rPr>
        <w:t xml:space="preserve"> </w:t>
      </w:r>
      <w:r>
        <w:rPr>
          <w:rFonts w:ascii="Times New Roman" w:hAnsi="Times New Roman" w:cs="Times New Roman"/>
          <w:sz w:val="24"/>
          <w:szCs w:val="24"/>
          <w:lang w:val="en-US"/>
        </w:rPr>
        <w:t>Express</w:t>
      </w:r>
      <w:r w:rsidRPr="003D1C13">
        <w:rPr>
          <w:rFonts w:ascii="Times New Roman" w:hAnsi="Times New Roman" w:cs="Times New Roman"/>
          <w:sz w:val="24"/>
          <w:szCs w:val="24"/>
        </w:rPr>
        <w:t xml:space="preserve"> (</w:t>
      </w:r>
      <w:r>
        <w:rPr>
          <w:rFonts w:ascii="Times New Roman" w:hAnsi="Times New Roman" w:cs="Times New Roman"/>
          <w:sz w:val="24"/>
          <w:szCs w:val="24"/>
          <w:lang w:val="en-US"/>
        </w:rPr>
        <w:t>FDX</w:t>
      </w:r>
      <w:r w:rsidRPr="003D1C13">
        <w:rPr>
          <w:rFonts w:ascii="Times New Roman" w:hAnsi="Times New Roman" w:cs="Times New Roman"/>
          <w:sz w:val="24"/>
          <w:szCs w:val="24"/>
        </w:rPr>
        <w:t xml:space="preserve">), </w:t>
      </w:r>
      <w:r>
        <w:rPr>
          <w:rFonts w:ascii="Times New Roman" w:hAnsi="Times New Roman" w:cs="Times New Roman"/>
          <w:sz w:val="24"/>
          <w:szCs w:val="24"/>
          <w:lang w:val="en-US"/>
        </w:rPr>
        <w:t>Reebok</w:t>
      </w:r>
      <w:r w:rsidRPr="003D1C13">
        <w:rPr>
          <w:rFonts w:ascii="Times New Roman" w:hAnsi="Times New Roman" w:cs="Times New Roman"/>
          <w:sz w:val="24"/>
          <w:szCs w:val="24"/>
        </w:rPr>
        <w:t xml:space="preserve"> (</w:t>
      </w:r>
      <w:r>
        <w:rPr>
          <w:rFonts w:ascii="Times New Roman" w:hAnsi="Times New Roman" w:cs="Times New Roman"/>
          <w:sz w:val="24"/>
          <w:szCs w:val="24"/>
          <w:lang w:val="en-US"/>
        </w:rPr>
        <w:t>RBK</w:t>
      </w:r>
      <w:r>
        <w:rPr>
          <w:rFonts w:ascii="Times New Roman" w:hAnsi="Times New Roman" w:cs="Times New Roman"/>
          <w:sz w:val="24"/>
          <w:szCs w:val="24"/>
        </w:rPr>
        <w:t xml:space="preserve">), </w:t>
      </w:r>
      <w:r>
        <w:rPr>
          <w:rFonts w:ascii="Times New Roman" w:hAnsi="Times New Roman" w:cs="Times New Roman"/>
          <w:sz w:val="24"/>
          <w:szCs w:val="24"/>
          <w:lang w:val="en-US"/>
        </w:rPr>
        <w:t>Barnes</w:t>
      </w:r>
      <w:r w:rsidRPr="003D1C13">
        <w:rPr>
          <w:rFonts w:ascii="Times New Roman" w:hAnsi="Times New Roman" w:cs="Times New Roman"/>
          <w:sz w:val="24"/>
          <w:szCs w:val="24"/>
        </w:rPr>
        <w:t xml:space="preserve"> &amp; </w:t>
      </w:r>
      <w:r>
        <w:rPr>
          <w:rFonts w:ascii="Times New Roman" w:hAnsi="Times New Roman" w:cs="Times New Roman"/>
          <w:sz w:val="24"/>
          <w:szCs w:val="24"/>
          <w:lang w:val="en-US"/>
        </w:rPr>
        <w:t>Noble</w:t>
      </w:r>
      <w:r w:rsidRPr="003D1C13">
        <w:rPr>
          <w:rFonts w:ascii="Times New Roman" w:hAnsi="Times New Roman" w:cs="Times New Roman"/>
          <w:sz w:val="24"/>
          <w:szCs w:val="24"/>
        </w:rPr>
        <w:t xml:space="preserve"> (</w:t>
      </w:r>
      <w:r>
        <w:rPr>
          <w:rFonts w:ascii="Times New Roman" w:hAnsi="Times New Roman" w:cs="Times New Roman"/>
          <w:sz w:val="24"/>
          <w:szCs w:val="24"/>
          <w:lang w:val="en-US"/>
        </w:rPr>
        <w:t>BKS</w:t>
      </w:r>
      <w:r w:rsidRPr="003D1C13">
        <w:rPr>
          <w:rFonts w:ascii="Times New Roman" w:hAnsi="Times New Roman" w:cs="Times New Roman"/>
          <w:sz w:val="24"/>
          <w:szCs w:val="24"/>
        </w:rPr>
        <w:t xml:space="preserve">). </w:t>
      </w:r>
      <w:r>
        <w:rPr>
          <w:rFonts w:ascii="Times New Roman" w:hAnsi="Times New Roman" w:cs="Times New Roman"/>
          <w:sz w:val="24"/>
          <w:szCs w:val="24"/>
        </w:rPr>
        <w:t xml:space="preserve">Также используется информация по опционам на указанные акции. В работе используются дневные данные за период с 3 января 1995 года по 31 декабря 1998 года. </w:t>
      </w:r>
    </w:p>
    <w:p w14:paraId="05EDB498" w14:textId="77777777" w:rsidR="00B127C3" w:rsidRDefault="00B127C3" w:rsidP="00B127C3">
      <w:pPr>
        <w:pStyle w:val="a3"/>
        <w:spacing w:line="360" w:lineRule="auto"/>
        <w:ind w:firstLine="315"/>
        <w:jc w:val="both"/>
        <w:rPr>
          <w:rFonts w:ascii="Times New Roman" w:hAnsi="Times New Roman" w:cs="Times New Roman"/>
          <w:sz w:val="24"/>
          <w:szCs w:val="24"/>
        </w:rPr>
      </w:pPr>
      <w:r>
        <w:rPr>
          <w:rFonts w:ascii="Times New Roman" w:hAnsi="Times New Roman" w:cs="Times New Roman"/>
          <w:sz w:val="24"/>
          <w:szCs w:val="24"/>
        </w:rPr>
        <w:t xml:space="preserve">Третья часть работы полностью посвящена проверке факта существования </w:t>
      </w:r>
      <w:r>
        <w:rPr>
          <w:rFonts w:ascii="Times New Roman" w:hAnsi="Times New Roman" w:cs="Times New Roman"/>
          <w:sz w:val="24"/>
          <w:szCs w:val="24"/>
        </w:rPr>
        <w:lastRenderedPageBreak/>
        <w:t>нетривиальной кривой предложения для акций. Авторы используют процедуру, впервые описанную Ли Ч. (</w:t>
      </w:r>
      <w:r>
        <w:rPr>
          <w:rFonts w:ascii="Times New Roman" w:hAnsi="Times New Roman" w:cs="Times New Roman"/>
          <w:sz w:val="24"/>
          <w:szCs w:val="24"/>
          <w:lang w:val="en-US"/>
        </w:rPr>
        <w:t>Lee</w:t>
      </w:r>
      <w:r w:rsidRPr="00CB3456">
        <w:rPr>
          <w:rFonts w:ascii="Times New Roman" w:hAnsi="Times New Roman" w:cs="Times New Roman"/>
          <w:sz w:val="24"/>
          <w:szCs w:val="24"/>
        </w:rPr>
        <w:t xml:space="preserve"> </w:t>
      </w:r>
      <w:r>
        <w:rPr>
          <w:rFonts w:ascii="Times New Roman" w:hAnsi="Times New Roman" w:cs="Times New Roman"/>
          <w:sz w:val="24"/>
          <w:szCs w:val="24"/>
          <w:lang w:val="en-US"/>
        </w:rPr>
        <w:t>C</w:t>
      </w:r>
      <w:r w:rsidRPr="00CB3456">
        <w:rPr>
          <w:rFonts w:ascii="Times New Roman" w:hAnsi="Times New Roman" w:cs="Times New Roman"/>
          <w:sz w:val="24"/>
          <w:szCs w:val="24"/>
        </w:rPr>
        <w:t xml:space="preserve">.) </w:t>
      </w:r>
      <w:r>
        <w:rPr>
          <w:rFonts w:ascii="Times New Roman" w:hAnsi="Times New Roman" w:cs="Times New Roman"/>
          <w:sz w:val="24"/>
          <w:szCs w:val="24"/>
        </w:rPr>
        <w:t xml:space="preserve">и </w:t>
      </w:r>
      <w:proofErr w:type="spellStart"/>
      <w:r>
        <w:rPr>
          <w:rFonts w:ascii="Times New Roman" w:hAnsi="Times New Roman" w:cs="Times New Roman"/>
          <w:sz w:val="24"/>
          <w:szCs w:val="24"/>
        </w:rPr>
        <w:t>Реди</w:t>
      </w:r>
      <w:proofErr w:type="spellEnd"/>
      <w:r>
        <w:rPr>
          <w:rFonts w:ascii="Times New Roman" w:hAnsi="Times New Roman" w:cs="Times New Roman"/>
          <w:sz w:val="24"/>
          <w:szCs w:val="24"/>
        </w:rPr>
        <w:t xml:space="preserve"> М. (</w:t>
      </w:r>
      <w:r>
        <w:rPr>
          <w:rFonts w:ascii="Times New Roman" w:hAnsi="Times New Roman" w:cs="Times New Roman"/>
          <w:sz w:val="24"/>
          <w:szCs w:val="24"/>
          <w:lang w:val="en-US"/>
        </w:rPr>
        <w:t>Ready</w:t>
      </w:r>
      <w:r w:rsidRPr="00CB3456">
        <w:rPr>
          <w:rFonts w:ascii="Times New Roman" w:hAnsi="Times New Roman" w:cs="Times New Roman"/>
          <w:sz w:val="24"/>
          <w:szCs w:val="24"/>
        </w:rPr>
        <w:t xml:space="preserve"> </w:t>
      </w:r>
      <w:r>
        <w:rPr>
          <w:rFonts w:ascii="Times New Roman" w:hAnsi="Times New Roman" w:cs="Times New Roman"/>
          <w:sz w:val="24"/>
          <w:szCs w:val="24"/>
          <w:lang w:val="en-US"/>
        </w:rPr>
        <w:t>M</w:t>
      </w:r>
      <w:r w:rsidRPr="00CB3456">
        <w:rPr>
          <w:rFonts w:ascii="Times New Roman" w:hAnsi="Times New Roman" w:cs="Times New Roman"/>
          <w:sz w:val="24"/>
          <w:szCs w:val="24"/>
        </w:rPr>
        <w:t>.)</w:t>
      </w:r>
      <w:r>
        <w:rPr>
          <w:rFonts w:ascii="Times New Roman" w:hAnsi="Times New Roman" w:cs="Times New Roman"/>
          <w:sz w:val="24"/>
          <w:szCs w:val="24"/>
        </w:rPr>
        <w:t xml:space="preserve"> в 1991 году, для определения направления сделки. Результаты, полученные исследователями, позволяют сделать вывод о том, что стохастическая кривая предложения с ненулевым наклоном действительно характерна для изученных акций. Кроме того, по мнению авторов, цена, по которой можно осуществить сделку в рамках данной кривой экспоненциально зависит от произведения объема сделки и параметра ликвидности. Анализируя имеющиеся данные, авторы делают вывод о том, что параметр ликвидности обратно пропорционален цене базового актива в условиях абсолютной ликвидности, которая является процессом геометрического броуновского движения, аналогично базовой теории. Исследователи делают вывод о том, что это косвенно указывает на факт, что </w:t>
      </w:r>
      <w:proofErr w:type="spellStart"/>
      <w:r>
        <w:rPr>
          <w:rFonts w:ascii="Times New Roman" w:hAnsi="Times New Roman" w:cs="Times New Roman"/>
          <w:sz w:val="24"/>
          <w:szCs w:val="24"/>
        </w:rPr>
        <w:t>маркет-мейкеры</w:t>
      </w:r>
      <w:proofErr w:type="spellEnd"/>
      <w:r>
        <w:rPr>
          <w:rFonts w:ascii="Times New Roman" w:hAnsi="Times New Roman" w:cs="Times New Roman"/>
          <w:sz w:val="24"/>
          <w:szCs w:val="24"/>
        </w:rPr>
        <w:t>, выставляя котировки, стараются получать фиксированный в денежном выражении доход.</w:t>
      </w:r>
    </w:p>
    <w:p w14:paraId="0B35D6FB" w14:textId="77777777" w:rsidR="00B127C3" w:rsidRDefault="00B127C3" w:rsidP="00B127C3">
      <w:pPr>
        <w:pStyle w:val="a3"/>
        <w:spacing w:line="360" w:lineRule="auto"/>
        <w:ind w:firstLine="315"/>
        <w:jc w:val="both"/>
        <w:rPr>
          <w:rFonts w:ascii="Times New Roman" w:hAnsi="Times New Roman" w:cs="Times New Roman"/>
          <w:sz w:val="24"/>
          <w:szCs w:val="24"/>
        </w:rPr>
      </w:pPr>
      <w:r>
        <w:rPr>
          <w:rFonts w:ascii="Times New Roman" w:hAnsi="Times New Roman" w:cs="Times New Roman"/>
          <w:sz w:val="24"/>
          <w:szCs w:val="24"/>
        </w:rPr>
        <w:t xml:space="preserve">В заключительных частях работы авторы, предполагая изменение цены базового актива биномиальным процессом, определяют оптимальную хеджирующую торговую стратегию, решая конкретно сформулированную задачу динамического программирования. Результаты, полученные в ходе решения поставленной задачи, указывают на то, что цена опциона при отсутствии абсолютной ликвидности и невозможности совершать сделки с бесконечно малыми объемами без задержки по времени отличается от цены, рассчитанной по модели </w:t>
      </w:r>
      <w:proofErr w:type="spellStart"/>
      <w:r>
        <w:rPr>
          <w:rFonts w:ascii="Times New Roman" w:hAnsi="Times New Roman" w:cs="Times New Roman"/>
          <w:sz w:val="24"/>
          <w:szCs w:val="24"/>
        </w:rPr>
        <w:t>Блэка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Шоулза</w:t>
      </w:r>
      <w:proofErr w:type="spellEnd"/>
      <w:r>
        <w:rPr>
          <w:rFonts w:ascii="Times New Roman" w:hAnsi="Times New Roman" w:cs="Times New Roman"/>
          <w:sz w:val="24"/>
          <w:szCs w:val="24"/>
        </w:rPr>
        <w:t>. Кроме того, при хеджировании инвестор сталкивается с ненулевыми издержками ликвидности и издержками аппроксимации.</w:t>
      </w:r>
    </w:p>
    <w:p w14:paraId="2B8511A8" w14:textId="77777777" w:rsidR="00B127C3" w:rsidRDefault="00B127C3" w:rsidP="00B127C3">
      <w:pPr>
        <w:pStyle w:val="a3"/>
        <w:spacing w:line="360" w:lineRule="auto"/>
        <w:ind w:firstLine="315"/>
        <w:jc w:val="both"/>
        <w:rPr>
          <w:rFonts w:ascii="Times New Roman" w:hAnsi="Times New Roman" w:cs="Times New Roman"/>
          <w:sz w:val="24"/>
          <w:szCs w:val="24"/>
        </w:rPr>
      </w:pPr>
      <w:r>
        <w:rPr>
          <w:rFonts w:ascii="Times New Roman" w:hAnsi="Times New Roman" w:cs="Times New Roman"/>
          <w:sz w:val="24"/>
          <w:szCs w:val="24"/>
        </w:rPr>
        <w:t xml:space="preserve">Данная работа является наиболее фундаментальной из всех написанных по данной тематике к текущему моменту. Авторам удалось не только выстроить стройную теорию, учитывающую издержки, возникающие из-за ограниченной ликвидности, но и подтвердить ее эмпирическими данными. Именно поэтому работа считается базовой по данной теме и используется всеми другими исследователями, изучающими это направление, в качестве отправной точки. </w:t>
      </w:r>
    </w:p>
    <w:p w14:paraId="2B0335E5" w14:textId="1527DC67" w:rsidR="00B127C3" w:rsidRPr="00BF5A12" w:rsidRDefault="00B127C3" w:rsidP="00B127C3">
      <w:pPr>
        <w:pStyle w:val="a3"/>
        <w:spacing w:line="360" w:lineRule="auto"/>
        <w:ind w:firstLine="315"/>
        <w:jc w:val="both"/>
        <w:rPr>
          <w:rFonts w:ascii="Times New Roman" w:hAnsi="Times New Roman" w:cs="Times New Roman"/>
          <w:sz w:val="24"/>
          <w:szCs w:val="24"/>
        </w:rPr>
      </w:pPr>
      <w:r>
        <w:rPr>
          <w:rFonts w:ascii="Times New Roman" w:hAnsi="Times New Roman" w:cs="Times New Roman"/>
          <w:sz w:val="24"/>
          <w:szCs w:val="24"/>
        </w:rPr>
        <w:t>Работа</w:t>
      </w:r>
      <w:r w:rsidRPr="005D05C8">
        <w:rPr>
          <w:rFonts w:ascii="Times New Roman" w:hAnsi="Times New Roman" w:cs="Times New Roman"/>
          <w:sz w:val="24"/>
          <w:szCs w:val="24"/>
        </w:rPr>
        <w:t xml:space="preserve"> </w:t>
      </w:r>
      <w:proofErr w:type="spellStart"/>
      <w:r>
        <w:rPr>
          <w:rFonts w:ascii="Times New Roman" w:hAnsi="Times New Roman" w:cs="Times New Roman"/>
          <w:sz w:val="24"/>
          <w:szCs w:val="24"/>
        </w:rPr>
        <w:t>Блейса</w:t>
      </w:r>
      <w:proofErr w:type="spellEnd"/>
      <w:r w:rsidRPr="005D05C8">
        <w:rPr>
          <w:rFonts w:ascii="Times New Roman" w:hAnsi="Times New Roman" w:cs="Times New Roman"/>
          <w:sz w:val="24"/>
          <w:szCs w:val="24"/>
        </w:rPr>
        <w:t xml:space="preserve"> </w:t>
      </w:r>
      <w:r>
        <w:rPr>
          <w:rFonts w:ascii="Times New Roman" w:hAnsi="Times New Roman" w:cs="Times New Roman"/>
          <w:sz w:val="24"/>
          <w:szCs w:val="24"/>
        </w:rPr>
        <w:t>М</w:t>
      </w:r>
      <w:r w:rsidRPr="005D05C8">
        <w:rPr>
          <w:rFonts w:ascii="Times New Roman" w:hAnsi="Times New Roman" w:cs="Times New Roman"/>
          <w:sz w:val="24"/>
          <w:szCs w:val="24"/>
        </w:rPr>
        <w:t>.</w:t>
      </w:r>
      <w:r w:rsidR="00BF5A12" w:rsidRPr="00BF5A12">
        <w:rPr>
          <w:rFonts w:ascii="Times New Roman" w:hAnsi="Times New Roman" w:cs="Times New Roman"/>
          <w:sz w:val="24"/>
          <w:szCs w:val="24"/>
        </w:rPr>
        <w:t xml:space="preserve"> </w:t>
      </w:r>
      <w:r>
        <w:rPr>
          <w:rFonts w:ascii="Times New Roman" w:hAnsi="Times New Roman" w:cs="Times New Roman"/>
          <w:sz w:val="24"/>
          <w:szCs w:val="24"/>
        </w:rPr>
        <w:t>и</w:t>
      </w:r>
      <w:r w:rsidRPr="005D05C8">
        <w:rPr>
          <w:rFonts w:ascii="Times New Roman" w:hAnsi="Times New Roman" w:cs="Times New Roman"/>
          <w:sz w:val="24"/>
          <w:szCs w:val="24"/>
        </w:rPr>
        <w:t xml:space="preserve"> </w:t>
      </w:r>
      <w:proofErr w:type="spellStart"/>
      <w:r>
        <w:rPr>
          <w:rFonts w:ascii="Times New Roman" w:hAnsi="Times New Roman" w:cs="Times New Roman"/>
          <w:sz w:val="24"/>
          <w:szCs w:val="24"/>
        </w:rPr>
        <w:t>Проттера</w:t>
      </w:r>
      <w:proofErr w:type="spellEnd"/>
      <w:r w:rsidRPr="005D05C8">
        <w:rPr>
          <w:rFonts w:ascii="Times New Roman" w:hAnsi="Times New Roman" w:cs="Times New Roman"/>
          <w:sz w:val="24"/>
          <w:szCs w:val="24"/>
        </w:rPr>
        <w:t xml:space="preserve"> </w:t>
      </w:r>
      <w:r>
        <w:rPr>
          <w:rFonts w:ascii="Times New Roman" w:hAnsi="Times New Roman" w:cs="Times New Roman"/>
          <w:sz w:val="24"/>
          <w:szCs w:val="24"/>
        </w:rPr>
        <w:t>Ф</w:t>
      </w:r>
      <w:r w:rsidRPr="005D05C8">
        <w:rPr>
          <w:rFonts w:ascii="Times New Roman" w:hAnsi="Times New Roman" w:cs="Times New Roman"/>
          <w:sz w:val="24"/>
          <w:szCs w:val="24"/>
        </w:rPr>
        <w:t>. (</w:t>
      </w:r>
      <w:proofErr w:type="spellStart"/>
      <w:r w:rsidR="00BF5A12">
        <w:rPr>
          <w:rFonts w:ascii="Times New Roman" w:hAnsi="Times New Roman" w:cs="Times New Roman"/>
          <w:sz w:val="24"/>
          <w:szCs w:val="24"/>
          <w:lang w:val="en-US"/>
        </w:rPr>
        <w:t>Blais</w:t>
      </w:r>
      <w:proofErr w:type="spellEnd"/>
      <w:r w:rsidR="00BF5A12" w:rsidRPr="005D05C8">
        <w:rPr>
          <w:rFonts w:ascii="Times New Roman" w:hAnsi="Times New Roman" w:cs="Times New Roman"/>
          <w:sz w:val="24"/>
          <w:szCs w:val="24"/>
        </w:rPr>
        <w:t xml:space="preserve"> </w:t>
      </w:r>
      <w:r w:rsidR="00BF5A12">
        <w:rPr>
          <w:rFonts w:ascii="Times New Roman" w:hAnsi="Times New Roman" w:cs="Times New Roman"/>
          <w:sz w:val="24"/>
          <w:szCs w:val="24"/>
          <w:lang w:val="en-US"/>
        </w:rPr>
        <w:t>M</w:t>
      </w:r>
      <w:r w:rsidR="00BF5A12" w:rsidRPr="005D05C8">
        <w:rPr>
          <w:rFonts w:ascii="Times New Roman" w:hAnsi="Times New Roman" w:cs="Times New Roman"/>
          <w:sz w:val="24"/>
          <w:szCs w:val="24"/>
        </w:rPr>
        <w:t>.</w:t>
      </w:r>
      <w:r w:rsidR="00BF5A12" w:rsidRPr="00BF5A1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Protter</w:t>
      </w:r>
      <w:proofErr w:type="spellEnd"/>
      <w:r w:rsidRPr="005D05C8">
        <w:rPr>
          <w:rFonts w:ascii="Times New Roman" w:hAnsi="Times New Roman" w:cs="Times New Roman"/>
          <w:sz w:val="24"/>
          <w:szCs w:val="24"/>
        </w:rPr>
        <w:t xml:space="preserve"> </w:t>
      </w:r>
      <w:r>
        <w:rPr>
          <w:rFonts w:ascii="Times New Roman" w:hAnsi="Times New Roman" w:cs="Times New Roman"/>
          <w:sz w:val="24"/>
          <w:szCs w:val="24"/>
          <w:lang w:val="en-US"/>
        </w:rPr>
        <w:t>P</w:t>
      </w:r>
      <w:r w:rsidRPr="005D05C8">
        <w:rPr>
          <w:rFonts w:ascii="Times New Roman" w:hAnsi="Times New Roman" w:cs="Times New Roman"/>
          <w:sz w:val="24"/>
          <w:szCs w:val="24"/>
        </w:rPr>
        <w:t>.</w:t>
      </w:r>
      <w:r w:rsidR="00BF5A12" w:rsidRPr="00BF5A12">
        <w:rPr>
          <w:rFonts w:ascii="Times New Roman" w:hAnsi="Times New Roman" w:cs="Times New Roman"/>
          <w:sz w:val="24"/>
          <w:szCs w:val="24"/>
        </w:rPr>
        <w:t>, 2010</w:t>
      </w:r>
      <w:r w:rsidRPr="005D05C8">
        <w:rPr>
          <w:rFonts w:ascii="Times New Roman" w:hAnsi="Times New Roman" w:cs="Times New Roman"/>
          <w:sz w:val="24"/>
          <w:szCs w:val="24"/>
        </w:rPr>
        <w:t xml:space="preserve">) </w:t>
      </w:r>
      <w:r>
        <w:rPr>
          <w:rFonts w:ascii="Times New Roman" w:hAnsi="Times New Roman" w:cs="Times New Roman"/>
          <w:sz w:val="24"/>
          <w:szCs w:val="24"/>
        </w:rPr>
        <w:t xml:space="preserve">посвящена изучению вопроса существования стохастической кривой предложения для базовых активов. В качестве теоретической базы для своей статьи исследователи используют статью </w:t>
      </w:r>
      <w:proofErr w:type="spellStart"/>
      <w:r>
        <w:rPr>
          <w:rFonts w:ascii="Times New Roman" w:hAnsi="Times New Roman" w:cs="Times New Roman"/>
          <w:sz w:val="24"/>
          <w:szCs w:val="24"/>
        </w:rPr>
        <w:t>Четина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Джарроу</w:t>
      </w:r>
      <w:proofErr w:type="spellEnd"/>
      <w:r>
        <w:rPr>
          <w:rFonts w:ascii="Times New Roman" w:hAnsi="Times New Roman" w:cs="Times New Roman"/>
          <w:sz w:val="24"/>
          <w:szCs w:val="24"/>
        </w:rPr>
        <w:t xml:space="preserve"> Р. и др. </w:t>
      </w:r>
      <w:r w:rsidRPr="00BF5A12">
        <w:rPr>
          <w:rFonts w:ascii="Times New Roman" w:hAnsi="Times New Roman" w:cs="Times New Roman"/>
          <w:sz w:val="24"/>
          <w:szCs w:val="24"/>
        </w:rPr>
        <w:t>(</w:t>
      </w:r>
      <w:r>
        <w:rPr>
          <w:rFonts w:ascii="Times New Roman" w:hAnsi="Times New Roman" w:cs="Times New Roman"/>
          <w:sz w:val="24"/>
          <w:szCs w:val="24"/>
          <w:lang w:val="en-US"/>
        </w:rPr>
        <w:t>Cetin</w:t>
      </w:r>
      <w:r w:rsidRPr="00BF5A12">
        <w:rPr>
          <w:rFonts w:ascii="Times New Roman" w:hAnsi="Times New Roman" w:cs="Times New Roman"/>
          <w:sz w:val="24"/>
          <w:szCs w:val="24"/>
        </w:rPr>
        <w:t xml:space="preserve"> </w:t>
      </w:r>
      <w:r>
        <w:rPr>
          <w:rFonts w:ascii="Times New Roman" w:hAnsi="Times New Roman" w:cs="Times New Roman"/>
          <w:sz w:val="24"/>
          <w:szCs w:val="24"/>
          <w:lang w:val="en-US"/>
        </w:rPr>
        <w:t>U</w:t>
      </w:r>
      <w:r w:rsidRPr="00BF5A1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Jarrow</w:t>
      </w:r>
      <w:proofErr w:type="spellEnd"/>
      <w:r w:rsidRPr="00BF5A12">
        <w:rPr>
          <w:rFonts w:ascii="Times New Roman" w:hAnsi="Times New Roman" w:cs="Times New Roman"/>
          <w:sz w:val="24"/>
          <w:szCs w:val="24"/>
        </w:rPr>
        <w:t xml:space="preserve"> </w:t>
      </w:r>
      <w:r>
        <w:rPr>
          <w:rFonts w:ascii="Times New Roman" w:hAnsi="Times New Roman" w:cs="Times New Roman"/>
          <w:sz w:val="24"/>
          <w:szCs w:val="24"/>
          <w:lang w:val="en-US"/>
        </w:rPr>
        <w:t>R</w:t>
      </w:r>
      <w:r w:rsidRPr="00BF5A1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Protter</w:t>
      </w:r>
      <w:proofErr w:type="spellEnd"/>
      <w:r w:rsidRPr="00BF5A12">
        <w:rPr>
          <w:rFonts w:ascii="Times New Roman" w:hAnsi="Times New Roman" w:cs="Times New Roman"/>
          <w:sz w:val="24"/>
          <w:szCs w:val="24"/>
        </w:rPr>
        <w:t xml:space="preserve"> </w:t>
      </w:r>
      <w:r>
        <w:rPr>
          <w:rFonts w:ascii="Times New Roman" w:hAnsi="Times New Roman" w:cs="Times New Roman"/>
          <w:sz w:val="24"/>
          <w:szCs w:val="24"/>
          <w:lang w:val="en-US"/>
        </w:rPr>
        <w:t>P</w:t>
      </w:r>
      <w:r w:rsidRPr="00BF5A1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Warachka</w:t>
      </w:r>
      <w:proofErr w:type="spellEnd"/>
      <w:r w:rsidRPr="00BF5A12">
        <w:rPr>
          <w:rFonts w:ascii="Times New Roman" w:hAnsi="Times New Roman" w:cs="Times New Roman"/>
          <w:sz w:val="24"/>
          <w:szCs w:val="24"/>
        </w:rPr>
        <w:t xml:space="preserve"> </w:t>
      </w:r>
      <w:r>
        <w:rPr>
          <w:rFonts w:ascii="Times New Roman" w:hAnsi="Times New Roman" w:cs="Times New Roman"/>
          <w:sz w:val="24"/>
          <w:szCs w:val="24"/>
          <w:lang w:val="en-US"/>
        </w:rPr>
        <w:t>M</w:t>
      </w:r>
      <w:r w:rsidRPr="00BF5A12">
        <w:rPr>
          <w:rFonts w:ascii="Times New Roman" w:hAnsi="Times New Roman" w:cs="Times New Roman"/>
          <w:sz w:val="24"/>
          <w:szCs w:val="24"/>
        </w:rPr>
        <w:t>.</w:t>
      </w:r>
      <w:r w:rsidR="00BF5A12" w:rsidRPr="00BF5A12">
        <w:rPr>
          <w:rFonts w:ascii="Times New Roman" w:hAnsi="Times New Roman" w:cs="Times New Roman"/>
          <w:sz w:val="24"/>
          <w:szCs w:val="24"/>
        </w:rPr>
        <w:t>, 2006</w:t>
      </w:r>
      <w:r w:rsidRPr="00BF5A12">
        <w:rPr>
          <w:rFonts w:ascii="Times New Roman" w:hAnsi="Times New Roman" w:cs="Times New Roman"/>
          <w:sz w:val="24"/>
          <w:szCs w:val="24"/>
        </w:rPr>
        <w:t>)</w:t>
      </w:r>
      <w:r w:rsidRPr="00BF5A12">
        <w:rPr>
          <w:rFonts w:ascii="Times New Roman" w:hAnsi="Times New Roman" w:cs="Times New Roman"/>
          <w:i/>
          <w:sz w:val="24"/>
          <w:szCs w:val="24"/>
        </w:rPr>
        <w:t>.</w:t>
      </w:r>
    </w:p>
    <w:p w14:paraId="35376031" w14:textId="527852D7" w:rsidR="00B127C3" w:rsidRDefault="00B127C3" w:rsidP="00B127C3">
      <w:pPr>
        <w:pStyle w:val="a3"/>
        <w:spacing w:line="360" w:lineRule="auto"/>
        <w:ind w:firstLine="315"/>
        <w:jc w:val="both"/>
        <w:rPr>
          <w:rFonts w:ascii="Times New Roman" w:hAnsi="Times New Roman" w:cs="Times New Roman"/>
          <w:sz w:val="24"/>
          <w:szCs w:val="24"/>
        </w:rPr>
      </w:pPr>
      <w:r>
        <w:rPr>
          <w:rFonts w:ascii="Times New Roman" w:hAnsi="Times New Roman" w:cs="Times New Roman"/>
          <w:sz w:val="24"/>
          <w:szCs w:val="24"/>
        </w:rPr>
        <w:t xml:space="preserve">Главной целью </w:t>
      </w:r>
      <w:r w:rsidR="00BF5A12">
        <w:rPr>
          <w:rFonts w:ascii="Times New Roman" w:hAnsi="Times New Roman" w:cs="Times New Roman"/>
          <w:sz w:val="24"/>
          <w:szCs w:val="24"/>
        </w:rPr>
        <w:t>работы</w:t>
      </w:r>
      <w:r>
        <w:rPr>
          <w:rFonts w:ascii="Times New Roman" w:hAnsi="Times New Roman" w:cs="Times New Roman"/>
          <w:sz w:val="24"/>
          <w:szCs w:val="24"/>
        </w:rPr>
        <w:t xml:space="preserve"> является эмпирическое доказательство существования кривой предложения, необходимой для подтверждения правильности гипотез, сформулированных в теоретической части. Для этого авторы используют не стандартный метод Ли и </w:t>
      </w:r>
      <w:proofErr w:type="spellStart"/>
      <w:r>
        <w:rPr>
          <w:rFonts w:ascii="Times New Roman" w:hAnsi="Times New Roman" w:cs="Times New Roman"/>
          <w:sz w:val="24"/>
          <w:szCs w:val="24"/>
        </w:rPr>
        <w:t>Реди</w:t>
      </w:r>
      <w:proofErr w:type="spellEnd"/>
      <w:r>
        <w:rPr>
          <w:rFonts w:ascii="Times New Roman" w:hAnsi="Times New Roman" w:cs="Times New Roman"/>
          <w:sz w:val="24"/>
          <w:szCs w:val="24"/>
        </w:rPr>
        <w:t xml:space="preserve">, а </w:t>
      </w:r>
      <w:r>
        <w:rPr>
          <w:rFonts w:ascii="Times New Roman" w:hAnsi="Times New Roman" w:cs="Times New Roman"/>
          <w:sz w:val="24"/>
          <w:szCs w:val="24"/>
        </w:rPr>
        <w:lastRenderedPageBreak/>
        <w:t xml:space="preserve">данные по стаканам котировок, которые им были предоставлены сотрудниками </w:t>
      </w:r>
      <w:r>
        <w:rPr>
          <w:rFonts w:ascii="Times New Roman" w:hAnsi="Times New Roman" w:cs="Times New Roman"/>
          <w:sz w:val="24"/>
          <w:szCs w:val="24"/>
          <w:lang w:val="en-US"/>
        </w:rPr>
        <w:t>Morgan</w:t>
      </w:r>
      <w:r>
        <w:rPr>
          <w:rFonts w:ascii="Times New Roman" w:hAnsi="Times New Roman" w:cs="Times New Roman"/>
          <w:sz w:val="24"/>
          <w:szCs w:val="24"/>
        </w:rPr>
        <w:t xml:space="preserve"> </w:t>
      </w:r>
      <w:r>
        <w:rPr>
          <w:rFonts w:ascii="Times New Roman" w:hAnsi="Times New Roman" w:cs="Times New Roman"/>
          <w:sz w:val="24"/>
          <w:szCs w:val="24"/>
          <w:lang w:val="en-US"/>
        </w:rPr>
        <w:t>Stanley</w:t>
      </w:r>
      <w:r>
        <w:rPr>
          <w:rFonts w:ascii="Times New Roman" w:hAnsi="Times New Roman" w:cs="Times New Roman"/>
          <w:sz w:val="24"/>
          <w:szCs w:val="24"/>
        </w:rPr>
        <w:t xml:space="preserve"> за период с 1 июля по 19 декабря 2003 года. Этот метод позволяет более точно определить сторону сделки, то есть была ли она инициирована продавцом или покупателем. Процедура Ли-</w:t>
      </w:r>
      <w:proofErr w:type="spellStart"/>
      <w:r>
        <w:rPr>
          <w:rFonts w:ascii="Times New Roman" w:hAnsi="Times New Roman" w:cs="Times New Roman"/>
          <w:sz w:val="24"/>
          <w:szCs w:val="24"/>
        </w:rPr>
        <w:t>Реди</w:t>
      </w:r>
      <w:proofErr w:type="spellEnd"/>
      <w:r>
        <w:rPr>
          <w:rFonts w:ascii="Times New Roman" w:hAnsi="Times New Roman" w:cs="Times New Roman"/>
          <w:sz w:val="24"/>
          <w:szCs w:val="24"/>
        </w:rPr>
        <w:t xml:space="preserve"> делает вывод о стороне на основе лишь двух котировок: лучшей цены на покупку (</w:t>
      </w:r>
      <w:proofErr w:type="spellStart"/>
      <w:r>
        <w:rPr>
          <w:rFonts w:ascii="Times New Roman" w:hAnsi="Times New Roman" w:cs="Times New Roman"/>
          <w:sz w:val="24"/>
          <w:szCs w:val="24"/>
        </w:rPr>
        <w:t>best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w:t>
      </w:r>
      <w:proofErr w:type="spellEnd"/>
      <w:r>
        <w:rPr>
          <w:rFonts w:ascii="Times New Roman" w:hAnsi="Times New Roman" w:cs="Times New Roman"/>
          <w:sz w:val="24"/>
          <w:szCs w:val="24"/>
        </w:rPr>
        <w:t>) и лучшей цены на продажу (</w:t>
      </w:r>
      <w:proofErr w:type="spellStart"/>
      <w:r>
        <w:rPr>
          <w:rFonts w:ascii="Times New Roman" w:hAnsi="Times New Roman" w:cs="Times New Roman"/>
          <w:sz w:val="24"/>
          <w:szCs w:val="24"/>
        </w:rPr>
        <w:t>best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ask</w:t>
      </w:r>
      <w:proofErr w:type="spellEnd"/>
      <w:r>
        <w:rPr>
          <w:rFonts w:ascii="Times New Roman" w:hAnsi="Times New Roman" w:cs="Times New Roman"/>
          <w:sz w:val="24"/>
          <w:szCs w:val="24"/>
        </w:rPr>
        <w:t>). Стаканы котировок, используемые авторами данного исследования, содержат до десяти цен на покупку и продажу для каждой анализируемой акции в каждый момент времени. Таким образом, обладая большей информацией о заявках, авторы могут точнее идентифицировать направление каждой сделки. Также на основе данных о наполненности стаканов котировок (доступны ли десять лучших цен на покупку и продажу постоянно, или только в наиболее активные часы торговли) было проведено начальное деление акций по степени ликвидности.</w:t>
      </w:r>
    </w:p>
    <w:p w14:paraId="28721503" w14:textId="77777777" w:rsidR="00B127C3" w:rsidRDefault="00B127C3" w:rsidP="00B127C3">
      <w:pPr>
        <w:spacing w:line="360" w:lineRule="auto"/>
        <w:ind w:firstLine="315"/>
        <w:jc w:val="both"/>
        <w:rPr>
          <w:rFonts w:ascii="Times New Roman" w:hAnsi="Times New Roman" w:cs="Times New Roman"/>
          <w:sz w:val="24"/>
          <w:szCs w:val="24"/>
        </w:rPr>
      </w:pPr>
      <w:r>
        <w:rPr>
          <w:rFonts w:ascii="Times New Roman" w:hAnsi="Times New Roman" w:cs="Times New Roman"/>
          <w:sz w:val="24"/>
          <w:szCs w:val="24"/>
        </w:rPr>
        <w:t>Используя полученные данные, исследователи тестируют гипотезу о том, что для наиболее ликвидных акций кривая предложения имеет линейный вид, но при этом не является горизонтальной, то есть имеет некий стохастический наклон. Оценка коэффициентов регрессий позволила сделать вывод, что на 1% уровне значимости данное утверждение справедливо для 1937 из 2066 (93,8%) анализируемых в этом пункте акций.</w:t>
      </w:r>
    </w:p>
    <w:p w14:paraId="3B9CEC6E" w14:textId="77777777" w:rsidR="00B127C3" w:rsidRDefault="00B127C3" w:rsidP="00B127C3">
      <w:pPr>
        <w:spacing w:line="360" w:lineRule="auto"/>
        <w:ind w:firstLine="315"/>
        <w:jc w:val="both"/>
        <w:rPr>
          <w:rFonts w:ascii="Times New Roman" w:hAnsi="Times New Roman" w:cs="Times New Roman"/>
          <w:sz w:val="24"/>
          <w:szCs w:val="24"/>
        </w:rPr>
      </w:pPr>
      <w:r>
        <w:rPr>
          <w:rFonts w:ascii="Times New Roman" w:hAnsi="Times New Roman" w:cs="Times New Roman"/>
          <w:sz w:val="24"/>
          <w:szCs w:val="24"/>
        </w:rPr>
        <w:t>Далее отбирая самые ликвидные акции, авторам удалось обнаружить, что для 82,6% из выбранных ценных бумаг линейная форма кривой предложения оказывается наиболее подходящей. В частности, были отвергнуты функции с квадратичными и кубическими членами.</w:t>
      </w:r>
    </w:p>
    <w:p w14:paraId="0E2717B9" w14:textId="77777777" w:rsidR="00B127C3" w:rsidRDefault="00B127C3" w:rsidP="00B127C3">
      <w:pPr>
        <w:spacing w:line="360" w:lineRule="auto"/>
        <w:ind w:firstLine="315"/>
        <w:jc w:val="both"/>
        <w:rPr>
          <w:rFonts w:ascii="Times New Roman" w:hAnsi="Times New Roman" w:cs="Times New Roman"/>
          <w:sz w:val="24"/>
          <w:szCs w:val="24"/>
        </w:rPr>
      </w:pPr>
      <w:r>
        <w:rPr>
          <w:rFonts w:ascii="Times New Roman" w:hAnsi="Times New Roman" w:cs="Times New Roman"/>
          <w:sz w:val="24"/>
          <w:szCs w:val="24"/>
        </w:rPr>
        <w:t xml:space="preserve">Анализ менее ликвидных акций позволил обнаружить, что для описания кривой предложения лучше всего подходит кусочно-линейная функция с разрывом в нуле. Другими словами, для таких акций существует две различных кривых предложения: для покупки и продажи. </w:t>
      </w:r>
    </w:p>
    <w:p w14:paraId="0CC5CCEE" w14:textId="77777777" w:rsidR="00B127C3" w:rsidRDefault="00B127C3" w:rsidP="00B127C3">
      <w:pPr>
        <w:spacing w:line="360" w:lineRule="auto"/>
        <w:ind w:firstLine="315"/>
        <w:jc w:val="both"/>
        <w:rPr>
          <w:rFonts w:ascii="Times New Roman" w:hAnsi="Times New Roman" w:cs="Times New Roman"/>
          <w:sz w:val="24"/>
          <w:szCs w:val="24"/>
        </w:rPr>
      </w:pPr>
      <w:r>
        <w:rPr>
          <w:rFonts w:ascii="Times New Roman" w:hAnsi="Times New Roman" w:cs="Times New Roman"/>
          <w:sz w:val="24"/>
          <w:szCs w:val="24"/>
        </w:rPr>
        <w:t xml:space="preserve">В заключительной части авторы строят комплексную меру ликвидности </w:t>
      </w:r>
      <m:oMath>
        <m:r>
          <w:rPr>
            <w:rFonts w:ascii="Cambria Math" w:hAnsi="Cambria Math" w:cs="Times New Roman"/>
            <w:sz w:val="24"/>
            <w:szCs w:val="24"/>
          </w:rPr>
          <m:t>ψ</m:t>
        </m:r>
      </m:oMath>
      <w:r>
        <w:rPr>
          <w:rFonts w:ascii="Times New Roman" w:hAnsi="Times New Roman" w:cs="Times New Roman"/>
          <w:sz w:val="24"/>
          <w:szCs w:val="24"/>
        </w:rPr>
        <w:t>, которая учитывает:</w:t>
      </w:r>
    </w:p>
    <w:p w14:paraId="1B538D32" w14:textId="77777777" w:rsidR="00B127C3" w:rsidRDefault="00B127C3" w:rsidP="00B127C3">
      <w:pPr>
        <w:pStyle w:val="af"/>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наполненность стакана за изучаемый промежуток времени;</w:t>
      </w:r>
    </w:p>
    <w:p w14:paraId="6F5C7C9F" w14:textId="77777777" w:rsidR="00B127C3" w:rsidRDefault="00B127C3" w:rsidP="00B127C3">
      <w:pPr>
        <w:pStyle w:val="af"/>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вид кривой предложения наиболее подходящий для описания информации, содержащейся в стакане;</w:t>
      </w:r>
    </w:p>
    <w:p w14:paraId="4A25C836" w14:textId="77777777" w:rsidR="00B127C3" w:rsidRPr="00D92A6C" w:rsidRDefault="00B127C3" w:rsidP="00B127C3">
      <w:pPr>
        <w:pStyle w:val="af"/>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среднюю величину </w:t>
      </w:r>
      <w:proofErr w:type="spellStart"/>
      <w:r>
        <w:rPr>
          <w:rFonts w:ascii="Times New Roman" w:hAnsi="Times New Roman" w:cs="Times New Roman"/>
          <w:sz w:val="24"/>
          <w:szCs w:val="24"/>
        </w:rPr>
        <w:t>бид-аск</w:t>
      </w:r>
      <w:proofErr w:type="spellEnd"/>
      <w:r>
        <w:rPr>
          <w:rFonts w:ascii="Times New Roman" w:hAnsi="Times New Roman" w:cs="Times New Roman"/>
          <w:sz w:val="24"/>
          <w:szCs w:val="24"/>
        </w:rPr>
        <w:t xml:space="preserve"> спреда, характерную для данной бумаги.</w:t>
      </w:r>
    </w:p>
    <w:p w14:paraId="267EA18D" w14:textId="77777777" w:rsidR="00B127C3" w:rsidRDefault="00B127C3" w:rsidP="00B127C3">
      <w:pPr>
        <w:spacing w:line="360" w:lineRule="auto"/>
        <w:ind w:firstLine="315"/>
        <w:jc w:val="both"/>
        <w:rPr>
          <w:rFonts w:ascii="Times New Roman" w:hAnsi="Times New Roman" w:cs="Times New Roman"/>
          <w:sz w:val="24"/>
          <w:szCs w:val="24"/>
        </w:rPr>
      </w:pPr>
      <w:r>
        <w:rPr>
          <w:rFonts w:ascii="Times New Roman" w:hAnsi="Times New Roman" w:cs="Times New Roman"/>
          <w:sz w:val="24"/>
          <w:szCs w:val="24"/>
        </w:rPr>
        <w:t xml:space="preserve">С помощью построенного показателя исследователи делают вывод о том, что на периоде с 14 по 18 марта 2003 года лишь 12% акций из общей выборки, предоставленной </w:t>
      </w:r>
      <w:r>
        <w:rPr>
          <w:rFonts w:ascii="Times New Roman" w:hAnsi="Times New Roman" w:cs="Times New Roman"/>
          <w:sz w:val="24"/>
          <w:szCs w:val="24"/>
        </w:rPr>
        <w:lastRenderedPageBreak/>
        <w:t xml:space="preserve">сотрудниками </w:t>
      </w:r>
      <w:r>
        <w:rPr>
          <w:rFonts w:ascii="Times New Roman" w:hAnsi="Times New Roman" w:cs="Times New Roman"/>
          <w:sz w:val="24"/>
          <w:szCs w:val="24"/>
          <w:lang w:val="en-US"/>
        </w:rPr>
        <w:t>Morgan</w:t>
      </w:r>
      <w:r w:rsidRPr="00F77F9A">
        <w:rPr>
          <w:rFonts w:ascii="Times New Roman" w:hAnsi="Times New Roman" w:cs="Times New Roman"/>
          <w:sz w:val="24"/>
          <w:szCs w:val="24"/>
        </w:rPr>
        <w:t xml:space="preserve"> </w:t>
      </w:r>
      <w:r>
        <w:rPr>
          <w:rFonts w:ascii="Times New Roman" w:hAnsi="Times New Roman" w:cs="Times New Roman"/>
          <w:sz w:val="24"/>
          <w:szCs w:val="24"/>
          <w:lang w:val="en-US"/>
        </w:rPr>
        <w:t>Stanley</w:t>
      </w:r>
      <w:r w:rsidRPr="00F77F9A">
        <w:rPr>
          <w:rFonts w:ascii="Times New Roman" w:hAnsi="Times New Roman" w:cs="Times New Roman"/>
          <w:sz w:val="24"/>
          <w:szCs w:val="24"/>
        </w:rPr>
        <w:t xml:space="preserve">, </w:t>
      </w:r>
      <w:r>
        <w:rPr>
          <w:rFonts w:ascii="Times New Roman" w:hAnsi="Times New Roman" w:cs="Times New Roman"/>
          <w:sz w:val="24"/>
          <w:szCs w:val="24"/>
        </w:rPr>
        <w:t xml:space="preserve">могут считаться ликвидными, то есть у них значение </w:t>
      </w:r>
      <m:oMath>
        <m:r>
          <w:rPr>
            <w:rFonts w:ascii="Cambria Math" w:hAnsi="Cambria Math" w:cs="Times New Roman"/>
            <w:sz w:val="24"/>
            <w:szCs w:val="24"/>
          </w:rPr>
          <m:t>ψ</m:t>
        </m:r>
      </m:oMath>
      <w:r>
        <w:rPr>
          <w:rFonts w:ascii="Times New Roman" w:hAnsi="Times New Roman" w:cs="Times New Roman"/>
          <w:sz w:val="24"/>
          <w:szCs w:val="24"/>
        </w:rPr>
        <w:t xml:space="preserve"> выше 0.5. Результаты анализа 1218 акций на указанном временном промежутке представлены в таблице 1. </w:t>
      </w:r>
    </w:p>
    <w:p w14:paraId="61C98151" w14:textId="77777777" w:rsidR="00BF5A12" w:rsidRPr="00BF5A12" w:rsidRDefault="00BF5A12" w:rsidP="00BF5A12">
      <w:pPr>
        <w:pStyle w:val="a3"/>
        <w:spacing w:line="360" w:lineRule="auto"/>
        <w:ind w:firstLine="315"/>
        <w:jc w:val="both"/>
        <w:rPr>
          <w:rFonts w:ascii="Times New Roman" w:hAnsi="Times New Roman" w:cs="Times New Roman"/>
          <w:b/>
          <w:sz w:val="24"/>
          <w:szCs w:val="24"/>
        </w:rPr>
      </w:pPr>
      <w:r w:rsidRPr="00BF5A12">
        <w:rPr>
          <w:rFonts w:ascii="Times New Roman" w:hAnsi="Times New Roman" w:cs="Times New Roman"/>
          <w:b/>
          <w:sz w:val="24"/>
          <w:szCs w:val="24"/>
        </w:rPr>
        <w:t xml:space="preserve">Таблица 1. </w:t>
      </w:r>
      <w:r w:rsidRPr="00BF5A12">
        <w:rPr>
          <w:rFonts w:ascii="Times New Roman" w:hAnsi="Times New Roman" w:cs="Times New Roman"/>
          <w:sz w:val="24"/>
          <w:szCs w:val="24"/>
        </w:rPr>
        <w:t>Распределение изучаемых акций в зависимости от значения меры ликвидности.</w:t>
      </w:r>
    </w:p>
    <w:tbl>
      <w:tblPr>
        <w:tblStyle w:val="ae"/>
        <w:tblW w:w="9356" w:type="dxa"/>
        <w:tblInd w:w="108" w:type="dxa"/>
        <w:tblLook w:val="04A0" w:firstRow="1" w:lastRow="0" w:firstColumn="1" w:lastColumn="0" w:noHBand="0" w:noVBand="1"/>
      </w:tblPr>
      <w:tblGrid>
        <w:gridCol w:w="3190"/>
        <w:gridCol w:w="2021"/>
        <w:gridCol w:w="4145"/>
      </w:tblGrid>
      <w:tr w:rsidR="00B127C3" w14:paraId="2A688612" w14:textId="77777777" w:rsidTr="008659AE">
        <w:tc>
          <w:tcPr>
            <w:tcW w:w="3190" w:type="dxa"/>
          </w:tcPr>
          <w:p w14:paraId="63086135" w14:textId="77777777" w:rsidR="00B127C3" w:rsidRDefault="00B127C3" w:rsidP="008659A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Интервал </w:t>
            </w:r>
            <m:oMath>
              <m:r>
                <w:rPr>
                  <w:rFonts w:ascii="Cambria Math" w:hAnsi="Cambria Math" w:cs="Times New Roman"/>
                  <w:sz w:val="24"/>
                  <w:szCs w:val="24"/>
                </w:rPr>
                <m:t>ψ</m:t>
              </m:r>
            </m:oMath>
          </w:p>
        </w:tc>
        <w:tc>
          <w:tcPr>
            <w:tcW w:w="2021" w:type="dxa"/>
          </w:tcPr>
          <w:p w14:paraId="538616EE" w14:textId="77777777" w:rsidR="00B127C3" w:rsidRDefault="00B127C3" w:rsidP="008659AE">
            <w:pPr>
              <w:spacing w:line="360" w:lineRule="auto"/>
              <w:jc w:val="center"/>
              <w:rPr>
                <w:rFonts w:ascii="Times New Roman" w:hAnsi="Times New Roman" w:cs="Times New Roman"/>
                <w:sz w:val="24"/>
                <w:szCs w:val="24"/>
              </w:rPr>
            </w:pPr>
            <w:r>
              <w:rPr>
                <w:rFonts w:ascii="Times New Roman" w:hAnsi="Times New Roman" w:cs="Times New Roman"/>
                <w:sz w:val="24"/>
                <w:szCs w:val="24"/>
              </w:rPr>
              <w:t>Число акций</w:t>
            </w:r>
          </w:p>
        </w:tc>
        <w:tc>
          <w:tcPr>
            <w:tcW w:w="4145" w:type="dxa"/>
          </w:tcPr>
          <w:p w14:paraId="5A2A78C8" w14:textId="77777777" w:rsidR="00B127C3" w:rsidRDefault="00B127C3" w:rsidP="008659AE">
            <w:pPr>
              <w:spacing w:line="360" w:lineRule="auto"/>
              <w:jc w:val="center"/>
              <w:rPr>
                <w:rFonts w:ascii="Times New Roman" w:hAnsi="Times New Roman" w:cs="Times New Roman"/>
                <w:sz w:val="24"/>
                <w:szCs w:val="24"/>
              </w:rPr>
            </w:pPr>
            <w:r>
              <w:rPr>
                <w:rFonts w:ascii="Times New Roman" w:hAnsi="Times New Roman" w:cs="Times New Roman"/>
                <w:sz w:val="24"/>
                <w:szCs w:val="24"/>
              </w:rPr>
              <w:t>Процент от общего количества</w:t>
            </w:r>
          </w:p>
        </w:tc>
      </w:tr>
      <w:tr w:rsidR="00B127C3" w14:paraId="4101F12C" w14:textId="77777777" w:rsidTr="008659AE">
        <w:tc>
          <w:tcPr>
            <w:tcW w:w="3190" w:type="dxa"/>
          </w:tcPr>
          <w:p w14:paraId="06EC2C38" w14:textId="77777777" w:rsidR="00B127C3" w:rsidRPr="00E434A3" w:rsidRDefault="00B127C3" w:rsidP="008659AE">
            <w:pPr>
              <w:spacing w:line="360" w:lineRule="auto"/>
              <w:jc w:val="center"/>
              <w:rPr>
                <w:rFonts w:ascii="Times New Roman" w:hAnsi="Times New Roman" w:cs="Times New Roman"/>
                <w:sz w:val="24"/>
                <w:szCs w:val="24"/>
                <w:lang w:val="en-US"/>
              </w:rPr>
            </w:pPr>
            <m:oMathPara>
              <m:oMath>
                <m:r>
                  <w:rPr>
                    <w:rFonts w:ascii="Cambria Math" w:hAnsi="Cambria Math" w:cs="Times New Roman"/>
                    <w:sz w:val="24"/>
                    <w:szCs w:val="24"/>
                    <w:lang w:val="en-US"/>
                  </w:rPr>
                  <m:t>0&lt;</m:t>
                </m:r>
                <m:r>
                  <w:rPr>
                    <w:rFonts w:ascii="Cambria Math" w:hAnsi="Cambria Math" w:cs="Times New Roman"/>
                    <w:sz w:val="24"/>
                    <w:szCs w:val="24"/>
                  </w:rPr>
                  <m:t xml:space="preserve"> ψ&lt;0.1</m:t>
                </m:r>
              </m:oMath>
            </m:oMathPara>
          </w:p>
        </w:tc>
        <w:tc>
          <w:tcPr>
            <w:tcW w:w="2021" w:type="dxa"/>
          </w:tcPr>
          <w:p w14:paraId="2D69255B" w14:textId="77777777" w:rsidR="00B127C3" w:rsidRPr="00E434A3" w:rsidRDefault="00B127C3" w:rsidP="008659A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135</w:t>
            </w:r>
          </w:p>
        </w:tc>
        <w:tc>
          <w:tcPr>
            <w:tcW w:w="4145" w:type="dxa"/>
          </w:tcPr>
          <w:p w14:paraId="35CAD2B3" w14:textId="77777777" w:rsidR="00B127C3" w:rsidRPr="00E434A3" w:rsidRDefault="00B127C3" w:rsidP="008659A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11.1</w:t>
            </w:r>
          </w:p>
        </w:tc>
      </w:tr>
      <w:tr w:rsidR="00B127C3" w14:paraId="204252E7" w14:textId="77777777" w:rsidTr="008659AE">
        <w:tc>
          <w:tcPr>
            <w:tcW w:w="3190" w:type="dxa"/>
          </w:tcPr>
          <w:p w14:paraId="028DFE27" w14:textId="77777777" w:rsidR="00B127C3" w:rsidRPr="00E434A3" w:rsidRDefault="00B127C3" w:rsidP="008659AE">
            <w:pPr>
              <w:spacing w:line="360" w:lineRule="auto"/>
              <w:jc w:val="center"/>
              <w:rPr>
                <w:rFonts w:ascii="Times New Roman" w:hAnsi="Times New Roman" w:cs="Times New Roman"/>
                <w:i/>
                <w:sz w:val="24"/>
                <w:szCs w:val="24"/>
              </w:rPr>
            </w:pPr>
            <m:oMathPara>
              <m:oMath>
                <m:r>
                  <w:rPr>
                    <w:rFonts w:ascii="Cambria Math" w:hAnsi="Cambria Math" w:cs="Times New Roman"/>
                    <w:sz w:val="24"/>
                    <w:szCs w:val="24"/>
                    <w:lang w:val="en-US"/>
                  </w:rPr>
                  <m:t>0.1</m:t>
                </m:r>
                <m:r>
                  <w:rPr>
                    <w:rFonts w:ascii="Cambria Math" w:hAnsi="Cambria Math" w:cs="Times New Roman"/>
                    <w:sz w:val="24"/>
                    <w:szCs w:val="24"/>
                  </w:rPr>
                  <m:t xml:space="preserve"> ≤ψ&lt;0.25</m:t>
                </m:r>
              </m:oMath>
            </m:oMathPara>
          </w:p>
        </w:tc>
        <w:tc>
          <w:tcPr>
            <w:tcW w:w="2021" w:type="dxa"/>
          </w:tcPr>
          <w:p w14:paraId="1C5BD77E" w14:textId="77777777" w:rsidR="00B127C3" w:rsidRPr="00E434A3" w:rsidRDefault="00B127C3" w:rsidP="008659A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895</w:t>
            </w:r>
          </w:p>
        </w:tc>
        <w:tc>
          <w:tcPr>
            <w:tcW w:w="4145" w:type="dxa"/>
          </w:tcPr>
          <w:p w14:paraId="0A66AE88" w14:textId="77777777" w:rsidR="00B127C3" w:rsidRPr="00E434A3" w:rsidRDefault="00B127C3" w:rsidP="008659A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74.1</w:t>
            </w:r>
          </w:p>
        </w:tc>
      </w:tr>
      <w:tr w:rsidR="00B127C3" w14:paraId="650E63C3" w14:textId="77777777" w:rsidTr="008659AE">
        <w:tc>
          <w:tcPr>
            <w:tcW w:w="3190" w:type="dxa"/>
          </w:tcPr>
          <w:p w14:paraId="2B7323F0" w14:textId="77777777" w:rsidR="00B127C3" w:rsidRDefault="00B127C3" w:rsidP="008659AE">
            <w:pPr>
              <w:spacing w:line="360" w:lineRule="auto"/>
              <w:jc w:val="center"/>
              <w:rPr>
                <w:rFonts w:ascii="Times New Roman" w:hAnsi="Times New Roman" w:cs="Times New Roman"/>
                <w:sz w:val="24"/>
                <w:szCs w:val="24"/>
              </w:rPr>
            </w:pPr>
            <m:oMathPara>
              <m:oMath>
                <m:r>
                  <w:rPr>
                    <w:rFonts w:ascii="Cambria Math" w:hAnsi="Cambria Math" w:cs="Times New Roman"/>
                    <w:sz w:val="24"/>
                    <w:szCs w:val="24"/>
                    <w:lang w:val="en-US"/>
                  </w:rPr>
                  <m:t>0.25</m:t>
                </m:r>
                <m:r>
                  <w:rPr>
                    <w:rFonts w:ascii="Cambria Math" w:hAnsi="Cambria Math" w:cs="Times New Roman"/>
                    <w:sz w:val="24"/>
                    <w:szCs w:val="24"/>
                  </w:rPr>
                  <m:t xml:space="preserve"> ≤ψ&lt;0.5</m:t>
                </m:r>
              </m:oMath>
            </m:oMathPara>
          </w:p>
        </w:tc>
        <w:tc>
          <w:tcPr>
            <w:tcW w:w="2021" w:type="dxa"/>
          </w:tcPr>
          <w:p w14:paraId="7B36749E" w14:textId="77777777" w:rsidR="00B127C3" w:rsidRPr="00E434A3" w:rsidRDefault="00B127C3" w:rsidP="008659A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4145" w:type="dxa"/>
          </w:tcPr>
          <w:p w14:paraId="7324C7B5" w14:textId="77777777" w:rsidR="00B127C3" w:rsidRPr="00E434A3" w:rsidRDefault="00B127C3" w:rsidP="008659A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r>
      <w:tr w:rsidR="00B127C3" w14:paraId="4643803D" w14:textId="77777777" w:rsidTr="008659AE">
        <w:tc>
          <w:tcPr>
            <w:tcW w:w="3190" w:type="dxa"/>
          </w:tcPr>
          <w:p w14:paraId="7416172A" w14:textId="77777777" w:rsidR="00B127C3" w:rsidRDefault="00B127C3" w:rsidP="008659AE">
            <w:pPr>
              <w:spacing w:line="360" w:lineRule="auto"/>
              <w:jc w:val="center"/>
              <w:rPr>
                <w:rFonts w:ascii="Times New Roman" w:hAnsi="Times New Roman" w:cs="Times New Roman"/>
                <w:sz w:val="24"/>
                <w:szCs w:val="24"/>
              </w:rPr>
            </w:pPr>
            <m:oMathPara>
              <m:oMath>
                <m:r>
                  <w:rPr>
                    <w:rFonts w:ascii="Cambria Math" w:hAnsi="Cambria Math" w:cs="Times New Roman"/>
                    <w:sz w:val="24"/>
                    <w:szCs w:val="24"/>
                    <w:lang w:val="en-US"/>
                  </w:rPr>
                  <m:t>0.5</m:t>
                </m:r>
                <m:r>
                  <w:rPr>
                    <w:rFonts w:ascii="Cambria Math" w:hAnsi="Cambria Math" w:cs="Times New Roman"/>
                    <w:sz w:val="24"/>
                    <w:szCs w:val="24"/>
                  </w:rPr>
                  <m:t xml:space="preserve"> ≤ψ&lt;0.75</m:t>
                </m:r>
              </m:oMath>
            </m:oMathPara>
          </w:p>
        </w:tc>
        <w:tc>
          <w:tcPr>
            <w:tcW w:w="2021" w:type="dxa"/>
          </w:tcPr>
          <w:p w14:paraId="0E83929C" w14:textId="77777777" w:rsidR="00B127C3" w:rsidRPr="00E434A3" w:rsidRDefault="00B127C3" w:rsidP="008659A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4145" w:type="dxa"/>
          </w:tcPr>
          <w:p w14:paraId="689C10F5" w14:textId="77777777" w:rsidR="00B127C3" w:rsidRPr="00E434A3" w:rsidRDefault="00B127C3" w:rsidP="008659A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r>
      <w:tr w:rsidR="00B127C3" w14:paraId="398DC6A7" w14:textId="77777777" w:rsidTr="008659AE">
        <w:tc>
          <w:tcPr>
            <w:tcW w:w="3190" w:type="dxa"/>
          </w:tcPr>
          <w:p w14:paraId="269B79F4" w14:textId="77777777" w:rsidR="00B127C3" w:rsidRDefault="00B127C3" w:rsidP="008659AE">
            <w:pPr>
              <w:spacing w:line="360" w:lineRule="auto"/>
              <w:jc w:val="center"/>
              <w:rPr>
                <w:rFonts w:ascii="Times New Roman" w:hAnsi="Times New Roman" w:cs="Times New Roman"/>
                <w:sz w:val="24"/>
                <w:szCs w:val="24"/>
              </w:rPr>
            </w:pPr>
            <m:oMathPara>
              <m:oMath>
                <m:r>
                  <w:rPr>
                    <w:rFonts w:ascii="Cambria Math" w:hAnsi="Cambria Math" w:cs="Times New Roman"/>
                    <w:sz w:val="24"/>
                    <w:szCs w:val="24"/>
                    <w:lang w:val="en-US"/>
                  </w:rPr>
                  <m:t>0.75</m:t>
                </m:r>
                <m:r>
                  <w:rPr>
                    <w:rFonts w:ascii="Cambria Math" w:hAnsi="Cambria Math" w:cs="Times New Roman"/>
                    <w:sz w:val="24"/>
                    <w:szCs w:val="24"/>
                  </w:rPr>
                  <m:t xml:space="preserve"> ≤ψ&lt;1</m:t>
                </m:r>
              </m:oMath>
            </m:oMathPara>
          </w:p>
        </w:tc>
        <w:tc>
          <w:tcPr>
            <w:tcW w:w="2021" w:type="dxa"/>
          </w:tcPr>
          <w:p w14:paraId="35A25EA8" w14:textId="77777777" w:rsidR="00B127C3" w:rsidRPr="00E434A3" w:rsidRDefault="00B127C3" w:rsidP="008659A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71</w:t>
            </w:r>
          </w:p>
        </w:tc>
        <w:tc>
          <w:tcPr>
            <w:tcW w:w="4145" w:type="dxa"/>
          </w:tcPr>
          <w:p w14:paraId="311624C7" w14:textId="77777777" w:rsidR="00B127C3" w:rsidRPr="00E434A3" w:rsidRDefault="00B127C3" w:rsidP="008659A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5.8</w:t>
            </w:r>
          </w:p>
        </w:tc>
      </w:tr>
    </w:tbl>
    <w:p w14:paraId="0F0ABEC6" w14:textId="2C0FE6D4" w:rsidR="00B127C3" w:rsidRPr="00BF5A12" w:rsidRDefault="00BF5A12" w:rsidP="00B127C3">
      <w:pPr>
        <w:pStyle w:val="a3"/>
        <w:spacing w:line="360" w:lineRule="auto"/>
        <w:ind w:firstLine="315"/>
        <w:jc w:val="both"/>
        <w:rPr>
          <w:rFonts w:ascii="Times New Roman" w:hAnsi="Times New Roman" w:cs="Times New Roman"/>
          <w:b/>
          <w:lang w:val="en-US"/>
        </w:rPr>
      </w:pPr>
      <w:r>
        <w:rPr>
          <w:rFonts w:ascii="Times New Roman" w:hAnsi="Times New Roman" w:cs="Times New Roman"/>
          <w:b/>
        </w:rPr>
        <w:t>Источник</w:t>
      </w:r>
      <w:r w:rsidR="00B127C3" w:rsidRPr="004F6B1B">
        <w:rPr>
          <w:rFonts w:ascii="Times New Roman" w:hAnsi="Times New Roman" w:cs="Times New Roman"/>
          <w:b/>
        </w:rPr>
        <w:t xml:space="preserve">. </w:t>
      </w:r>
      <w:r>
        <w:rPr>
          <w:rFonts w:ascii="Times New Roman" w:hAnsi="Times New Roman" w:cs="Times New Roman"/>
        </w:rPr>
        <w:t>(</w:t>
      </w:r>
      <w:proofErr w:type="spellStart"/>
      <w:r>
        <w:rPr>
          <w:rFonts w:ascii="Times New Roman" w:hAnsi="Times New Roman" w:cs="Times New Roman"/>
          <w:lang w:val="en-US"/>
        </w:rPr>
        <w:t>Blais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Protter</w:t>
      </w:r>
      <w:proofErr w:type="spellEnd"/>
      <w:r>
        <w:rPr>
          <w:rFonts w:ascii="Times New Roman" w:hAnsi="Times New Roman" w:cs="Times New Roman"/>
          <w:lang w:val="en-US"/>
        </w:rPr>
        <w:t>, 2010).</w:t>
      </w:r>
    </w:p>
    <w:p w14:paraId="2A457E0F" w14:textId="77777777" w:rsidR="00B127C3" w:rsidRDefault="00B127C3" w:rsidP="00B127C3">
      <w:pPr>
        <w:spacing w:line="360" w:lineRule="auto"/>
        <w:ind w:firstLine="315"/>
        <w:jc w:val="both"/>
        <w:rPr>
          <w:rFonts w:ascii="Times New Roman" w:hAnsi="Times New Roman" w:cs="Times New Roman"/>
          <w:sz w:val="24"/>
          <w:szCs w:val="24"/>
        </w:rPr>
      </w:pPr>
      <w:r>
        <w:rPr>
          <w:rFonts w:ascii="Times New Roman" w:hAnsi="Times New Roman" w:cs="Times New Roman"/>
          <w:sz w:val="24"/>
          <w:szCs w:val="24"/>
        </w:rPr>
        <w:t>Также используя несложные неравенства, авторы показывают, что наличие нетривиальной кривой предложения действительно приводит к увеличению цен опционов из-за возникновения издержек ликвидности.</w:t>
      </w:r>
    </w:p>
    <w:p w14:paraId="4701CDE8" w14:textId="08406952" w:rsidR="00B127C3" w:rsidRPr="00976E22" w:rsidRDefault="00B127C3" w:rsidP="00B127C3">
      <w:pPr>
        <w:spacing w:line="360" w:lineRule="auto"/>
        <w:ind w:firstLine="315"/>
        <w:jc w:val="both"/>
        <w:rPr>
          <w:rFonts w:ascii="Times New Roman" w:hAnsi="Times New Roman" w:cs="Times New Roman"/>
          <w:i/>
          <w:sz w:val="24"/>
          <w:szCs w:val="24"/>
        </w:rPr>
      </w:pPr>
      <w:r>
        <w:rPr>
          <w:rFonts w:ascii="Times New Roman" w:hAnsi="Times New Roman" w:cs="Times New Roman"/>
          <w:sz w:val="24"/>
          <w:szCs w:val="24"/>
        </w:rPr>
        <w:t>Основным итогом данной работы является эмпирическое доказательство существования стохастической кривой предложения для акций на американском рынке. Одной из заслуг исследователей, безусловно, можно считать использование более точного метода по сравнению с широко распространенной процедурой Ли-</w:t>
      </w:r>
      <w:proofErr w:type="spellStart"/>
      <w:r>
        <w:rPr>
          <w:rFonts w:ascii="Times New Roman" w:hAnsi="Times New Roman" w:cs="Times New Roman"/>
          <w:sz w:val="24"/>
          <w:szCs w:val="24"/>
        </w:rPr>
        <w:t>Реди</w:t>
      </w:r>
      <w:proofErr w:type="spellEnd"/>
      <w:r>
        <w:rPr>
          <w:rFonts w:ascii="Times New Roman" w:hAnsi="Times New Roman" w:cs="Times New Roman"/>
          <w:sz w:val="24"/>
          <w:szCs w:val="24"/>
        </w:rPr>
        <w:t xml:space="preserve">. Авторы показали, что для описания кривой предложения наиболее ликвидных акций лучше всего подходит линейная функция, а менее ликвидных – кусочно-линейная. Полученные результаты позволили подтвердить на реальных данных основополагающую гипотезу теории ценообразования опционов в условиях ограниченной ликвидности базового актива, развитую в работе </w:t>
      </w:r>
      <w:proofErr w:type="spellStart"/>
      <w:r>
        <w:rPr>
          <w:rFonts w:ascii="Times New Roman" w:hAnsi="Times New Roman" w:cs="Times New Roman"/>
          <w:sz w:val="24"/>
          <w:szCs w:val="24"/>
        </w:rPr>
        <w:t>Четина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Джарроу</w:t>
      </w:r>
      <w:proofErr w:type="spellEnd"/>
      <w:r>
        <w:rPr>
          <w:rFonts w:ascii="Times New Roman" w:hAnsi="Times New Roman" w:cs="Times New Roman"/>
          <w:sz w:val="24"/>
          <w:szCs w:val="24"/>
        </w:rPr>
        <w:t xml:space="preserve"> Р. и др. </w:t>
      </w:r>
      <w:r w:rsidRPr="00976E22">
        <w:rPr>
          <w:rFonts w:ascii="Times New Roman" w:hAnsi="Times New Roman" w:cs="Times New Roman"/>
          <w:sz w:val="24"/>
          <w:szCs w:val="24"/>
        </w:rPr>
        <w:t>(</w:t>
      </w:r>
      <w:r w:rsidRPr="00976E22">
        <w:rPr>
          <w:rFonts w:ascii="Arial Narrow" w:hAnsi="Arial Narrow" w:cs="Times New Roman"/>
          <w:sz w:val="28"/>
          <w:szCs w:val="24"/>
        </w:rPr>
        <w:t>ç</w:t>
      </w:r>
      <w:proofErr w:type="spellStart"/>
      <w:r>
        <w:rPr>
          <w:rFonts w:ascii="Times New Roman" w:hAnsi="Times New Roman" w:cs="Times New Roman"/>
          <w:sz w:val="24"/>
          <w:szCs w:val="24"/>
          <w:lang w:val="en-US"/>
        </w:rPr>
        <w:t>etin</w:t>
      </w:r>
      <w:proofErr w:type="spellEnd"/>
      <w:r w:rsidRPr="00976E22">
        <w:rPr>
          <w:rFonts w:ascii="Times New Roman" w:hAnsi="Times New Roman" w:cs="Times New Roman"/>
          <w:sz w:val="24"/>
          <w:szCs w:val="24"/>
        </w:rPr>
        <w:t xml:space="preserve"> </w:t>
      </w:r>
      <w:r>
        <w:rPr>
          <w:rFonts w:ascii="Times New Roman" w:hAnsi="Times New Roman" w:cs="Times New Roman"/>
          <w:sz w:val="24"/>
          <w:szCs w:val="24"/>
          <w:lang w:val="en-US"/>
        </w:rPr>
        <w:t>U</w:t>
      </w:r>
      <w:r w:rsidRPr="00976E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Jarrow</w:t>
      </w:r>
      <w:proofErr w:type="spellEnd"/>
      <w:r w:rsidRPr="00976E22">
        <w:rPr>
          <w:rFonts w:ascii="Times New Roman" w:hAnsi="Times New Roman" w:cs="Times New Roman"/>
          <w:sz w:val="24"/>
          <w:szCs w:val="24"/>
        </w:rPr>
        <w:t xml:space="preserve"> </w:t>
      </w:r>
      <w:r>
        <w:rPr>
          <w:rFonts w:ascii="Times New Roman" w:hAnsi="Times New Roman" w:cs="Times New Roman"/>
          <w:sz w:val="24"/>
          <w:szCs w:val="24"/>
          <w:lang w:val="en-US"/>
        </w:rPr>
        <w:t>R</w:t>
      </w:r>
      <w:r w:rsidRPr="00976E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Protter</w:t>
      </w:r>
      <w:proofErr w:type="spellEnd"/>
      <w:r w:rsidRPr="00976E22">
        <w:rPr>
          <w:rFonts w:ascii="Times New Roman" w:hAnsi="Times New Roman" w:cs="Times New Roman"/>
          <w:sz w:val="24"/>
          <w:szCs w:val="24"/>
        </w:rPr>
        <w:t xml:space="preserve"> </w:t>
      </w:r>
      <w:r>
        <w:rPr>
          <w:rFonts w:ascii="Times New Roman" w:hAnsi="Times New Roman" w:cs="Times New Roman"/>
          <w:sz w:val="24"/>
          <w:szCs w:val="24"/>
          <w:lang w:val="en-US"/>
        </w:rPr>
        <w:t>P</w:t>
      </w:r>
      <w:r w:rsidRPr="00976E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Warachka</w:t>
      </w:r>
      <w:proofErr w:type="spellEnd"/>
      <w:r w:rsidRPr="00976E22">
        <w:rPr>
          <w:rFonts w:ascii="Times New Roman" w:hAnsi="Times New Roman" w:cs="Times New Roman"/>
          <w:sz w:val="24"/>
          <w:szCs w:val="24"/>
        </w:rPr>
        <w:t xml:space="preserve"> </w:t>
      </w:r>
      <w:r>
        <w:rPr>
          <w:rFonts w:ascii="Times New Roman" w:hAnsi="Times New Roman" w:cs="Times New Roman"/>
          <w:sz w:val="24"/>
          <w:szCs w:val="24"/>
          <w:lang w:val="en-US"/>
        </w:rPr>
        <w:t>M</w:t>
      </w:r>
      <w:r w:rsidRPr="00976E22">
        <w:rPr>
          <w:rFonts w:ascii="Times New Roman" w:hAnsi="Times New Roman" w:cs="Times New Roman"/>
          <w:sz w:val="24"/>
          <w:szCs w:val="24"/>
        </w:rPr>
        <w:t>.</w:t>
      </w:r>
      <w:r w:rsidR="00BF5A12" w:rsidRPr="00976E22">
        <w:rPr>
          <w:rFonts w:ascii="Times New Roman" w:hAnsi="Times New Roman" w:cs="Times New Roman"/>
          <w:sz w:val="24"/>
          <w:szCs w:val="24"/>
        </w:rPr>
        <w:t>, 2006</w:t>
      </w:r>
      <w:r w:rsidRPr="00976E22">
        <w:rPr>
          <w:rFonts w:ascii="Times New Roman" w:hAnsi="Times New Roman" w:cs="Times New Roman"/>
          <w:sz w:val="24"/>
          <w:szCs w:val="24"/>
        </w:rPr>
        <w:t>)</w:t>
      </w:r>
      <w:r w:rsidRPr="00976E22">
        <w:rPr>
          <w:rFonts w:ascii="Times New Roman" w:hAnsi="Times New Roman" w:cs="Times New Roman"/>
          <w:i/>
          <w:sz w:val="24"/>
          <w:szCs w:val="24"/>
        </w:rPr>
        <w:t>.</w:t>
      </w:r>
    </w:p>
    <w:p w14:paraId="2B45098F" w14:textId="77777777" w:rsidR="00B127C3" w:rsidRPr="001C154C" w:rsidRDefault="00B127C3" w:rsidP="00B127C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Авторы</w:t>
      </w:r>
      <w:r w:rsidRPr="00976E22">
        <w:rPr>
          <w:rFonts w:ascii="Times New Roman" w:hAnsi="Times New Roman" w:cs="Times New Roman"/>
          <w:sz w:val="24"/>
          <w:szCs w:val="24"/>
        </w:rPr>
        <w:t xml:space="preserve"> </w:t>
      </w:r>
      <w:r>
        <w:rPr>
          <w:rFonts w:ascii="Times New Roman" w:hAnsi="Times New Roman" w:cs="Times New Roman"/>
          <w:sz w:val="24"/>
          <w:szCs w:val="24"/>
        </w:rPr>
        <w:t>исследования</w:t>
      </w:r>
      <w:r w:rsidRPr="00976E22">
        <w:rPr>
          <w:rFonts w:ascii="Times New Roman" w:hAnsi="Times New Roman" w:cs="Times New Roman"/>
          <w:sz w:val="24"/>
          <w:szCs w:val="24"/>
        </w:rPr>
        <w:t xml:space="preserve"> </w:t>
      </w:r>
      <w:r w:rsidRPr="00976E22">
        <w:rPr>
          <w:rFonts w:ascii="Times New Roman" w:hAnsi="Times New Roman" w:cs="Times New Roman"/>
          <w:i/>
          <w:sz w:val="24"/>
          <w:szCs w:val="24"/>
        </w:rPr>
        <w:t>«</w:t>
      </w:r>
      <w:r w:rsidRPr="007E0498">
        <w:rPr>
          <w:rFonts w:ascii="Times New Roman" w:hAnsi="Times New Roman" w:cs="Times New Roman"/>
          <w:i/>
          <w:sz w:val="24"/>
          <w:szCs w:val="24"/>
          <w:lang w:val="en-US"/>
        </w:rPr>
        <w:t>Numerical</w:t>
      </w:r>
      <w:r w:rsidRPr="00976E22">
        <w:rPr>
          <w:rFonts w:ascii="Times New Roman" w:hAnsi="Times New Roman" w:cs="Times New Roman"/>
          <w:i/>
          <w:sz w:val="24"/>
          <w:szCs w:val="24"/>
        </w:rPr>
        <w:t xml:space="preserve"> </w:t>
      </w:r>
      <w:r w:rsidRPr="007E0498">
        <w:rPr>
          <w:rFonts w:ascii="Times New Roman" w:hAnsi="Times New Roman" w:cs="Times New Roman"/>
          <w:i/>
          <w:sz w:val="24"/>
          <w:szCs w:val="24"/>
          <w:lang w:val="en-US"/>
        </w:rPr>
        <w:t>Solutions</w:t>
      </w:r>
      <w:r w:rsidRPr="00976E22">
        <w:rPr>
          <w:rFonts w:ascii="Times New Roman" w:hAnsi="Times New Roman" w:cs="Times New Roman"/>
          <w:i/>
          <w:sz w:val="24"/>
          <w:szCs w:val="24"/>
        </w:rPr>
        <w:t xml:space="preserve"> </w:t>
      </w:r>
      <w:r w:rsidRPr="007E0498">
        <w:rPr>
          <w:rFonts w:ascii="Times New Roman" w:hAnsi="Times New Roman" w:cs="Times New Roman"/>
          <w:i/>
          <w:sz w:val="24"/>
          <w:szCs w:val="24"/>
          <w:lang w:val="en-US"/>
        </w:rPr>
        <w:t>of</w:t>
      </w:r>
      <w:r w:rsidRPr="00976E22">
        <w:rPr>
          <w:rFonts w:ascii="Times New Roman" w:hAnsi="Times New Roman" w:cs="Times New Roman"/>
          <w:i/>
          <w:sz w:val="24"/>
          <w:szCs w:val="24"/>
        </w:rPr>
        <w:t xml:space="preserve"> </w:t>
      </w:r>
      <w:r w:rsidRPr="007E0498">
        <w:rPr>
          <w:rFonts w:ascii="Times New Roman" w:hAnsi="Times New Roman" w:cs="Times New Roman"/>
          <w:i/>
          <w:sz w:val="24"/>
          <w:szCs w:val="24"/>
          <w:lang w:val="en-US"/>
        </w:rPr>
        <w:t>Option</w:t>
      </w:r>
      <w:r w:rsidRPr="00976E22">
        <w:rPr>
          <w:rFonts w:ascii="Times New Roman" w:hAnsi="Times New Roman" w:cs="Times New Roman"/>
          <w:i/>
          <w:sz w:val="24"/>
          <w:szCs w:val="24"/>
        </w:rPr>
        <w:t xml:space="preserve"> </w:t>
      </w:r>
      <w:r w:rsidRPr="007E0498">
        <w:rPr>
          <w:rFonts w:ascii="Times New Roman" w:hAnsi="Times New Roman" w:cs="Times New Roman"/>
          <w:i/>
          <w:sz w:val="24"/>
          <w:szCs w:val="24"/>
          <w:lang w:val="en-US"/>
        </w:rPr>
        <w:t>Pricing</w:t>
      </w:r>
      <w:r w:rsidRPr="00976E22">
        <w:rPr>
          <w:rFonts w:ascii="Times New Roman" w:hAnsi="Times New Roman" w:cs="Times New Roman"/>
          <w:i/>
          <w:sz w:val="24"/>
          <w:szCs w:val="24"/>
        </w:rPr>
        <w:t xml:space="preserve"> </w:t>
      </w:r>
      <w:r w:rsidRPr="007E0498">
        <w:rPr>
          <w:rFonts w:ascii="Times New Roman" w:hAnsi="Times New Roman" w:cs="Times New Roman"/>
          <w:i/>
          <w:sz w:val="24"/>
          <w:szCs w:val="24"/>
          <w:lang w:val="en-US"/>
        </w:rPr>
        <w:t>Model</w:t>
      </w:r>
      <w:r w:rsidRPr="00976E22">
        <w:rPr>
          <w:rFonts w:ascii="Times New Roman" w:hAnsi="Times New Roman" w:cs="Times New Roman"/>
          <w:i/>
          <w:sz w:val="24"/>
          <w:szCs w:val="24"/>
        </w:rPr>
        <w:t xml:space="preserve"> </w:t>
      </w:r>
      <w:r w:rsidRPr="007E0498">
        <w:rPr>
          <w:rFonts w:ascii="Times New Roman" w:hAnsi="Times New Roman" w:cs="Times New Roman"/>
          <w:i/>
          <w:sz w:val="24"/>
          <w:szCs w:val="24"/>
          <w:lang w:val="en-US"/>
        </w:rPr>
        <w:t>with</w:t>
      </w:r>
      <w:r w:rsidRPr="00976E22">
        <w:rPr>
          <w:rFonts w:ascii="Times New Roman" w:hAnsi="Times New Roman" w:cs="Times New Roman"/>
          <w:i/>
          <w:sz w:val="24"/>
          <w:szCs w:val="24"/>
        </w:rPr>
        <w:t xml:space="preserve"> </w:t>
      </w:r>
      <w:r w:rsidRPr="007E0498">
        <w:rPr>
          <w:rFonts w:ascii="Times New Roman" w:hAnsi="Times New Roman" w:cs="Times New Roman"/>
          <w:i/>
          <w:sz w:val="24"/>
          <w:szCs w:val="24"/>
          <w:lang w:val="en-US"/>
        </w:rPr>
        <w:t>Liquidity</w:t>
      </w:r>
      <w:r w:rsidRPr="00976E22">
        <w:rPr>
          <w:rFonts w:ascii="Times New Roman" w:hAnsi="Times New Roman" w:cs="Times New Roman"/>
          <w:i/>
          <w:sz w:val="24"/>
          <w:szCs w:val="24"/>
        </w:rPr>
        <w:t xml:space="preserve"> </w:t>
      </w:r>
      <w:r w:rsidRPr="007E0498">
        <w:rPr>
          <w:rFonts w:ascii="Times New Roman" w:hAnsi="Times New Roman" w:cs="Times New Roman"/>
          <w:i/>
          <w:sz w:val="24"/>
          <w:szCs w:val="24"/>
          <w:lang w:val="en-US"/>
        </w:rPr>
        <w:t>Risk</w:t>
      </w:r>
      <w:r w:rsidRPr="00976E22">
        <w:rPr>
          <w:rFonts w:ascii="Times New Roman" w:hAnsi="Times New Roman" w:cs="Times New Roman"/>
          <w:i/>
          <w:sz w:val="24"/>
          <w:szCs w:val="24"/>
        </w:rPr>
        <w:t xml:space="preserve">» </w:t>
      </w:r>
      <w:r>
        <w:rPr>
          <w:rFonts w:ascii="Times New Roman" w:hAnsi="Times New Roman" w:cs="Times New Roman"/>
          <w:sz w:val="24"/>
          <w:szCs w:val="24"/>
        </w:rPr>
        <w:t>Ли</w:t>
      </w:r>
      <w:r w:rsidRPr="00976E22">
        <w:rPr>
          <w:rFonts w:ascii="Times New Roman" w:hAnsi="Times New Roman" w:cs="Times New Roman"/>
          <w:sz w:val="24"/>
          <w:szCs w:val="24"/>
        </w:rPr>
        <w:t xml:space="preserve"> (</w:t>
      </w:r>
      <w:r>
        <w:rPr>
          <w:rFonts w:ascii="Times New Roman" w:hAnsi="Times New Roman" w:cs="Times New Roman"/>
          <w:sz w:val="24"/>
          <w:szCs w:val="24"/>
          <w:lang w:val="en-US"/>
        </w:rPr>
        <w:t>Lee</w:t>
      </w:r>
      <w:r w:rsidRPr="00976E22">
        <w:rPr>
          <w:rFonts w:ascii="Times New Roman" w:hAnsi="Times New Roman" w:cs="Times New Roman"/>
          <w:sz w:val="24"/>
          <w:szCs w:val="24"/>
        </w:rPr>
        <w:t xml:space="preserve"> </w:t>
      </w:r>
      <w:r>
        <w:rPr>
          <w:rFonts w:ascii="Times New Roman" w:hAnsi="Times New Roman" w:cs="Times New Roman"/>
          <w:sz w:val="24"/>
          <w:szCs w:val="24"/>
          <w:lang w:val="en-US"/>
        </w:rPr>
        <w:t>J</w:t>
      </w:r>
      <w:r w:rsidRPr="00976E22">
        <w:rPr>
          <w:rFonts w:ascii="Times New Roman" w:hAnsi="Times New Roman" w:cs="Times New Roman"/>
          <w:sz w:val="24"/>
          <w:szCs w:val="24"/>
        </w:rPr>
        <w:t xml:space="preserve">.) </w:t>
      </w:r>
      <w:r>
        <w:rPr>
          <w:rFonts w:ascii="Times New Roman" w:hAnsi="Times New Roman" w:cs="Times New Roman"/>
          <w:sz w:val="24"/>
          <w:szCs w:val="24"/>
        </w:rPr>
        <w:t>и</w:t>
      </w:r>
      <w:r w:rsidRPr="00976E22">
        <w:rPr>
          <w:rFonts w:ascii="Times New Roman" w:hAnsi="Times New Roman" w:cs="Times New Roman"/>
          <w:sz w:val="24"/>
          <w:szCs w:val="24"/>
        </w:rPr>
        <w:t xml:space="preserve"> </w:t>
      </w:r>
      <w:r>
        <w:rPr>
          <w:rFonts w:ascii="Times New Roman" w:hAnsi="Times New Roman" w:cs="Times New Roman"/>
          <w:sz w:val="24"/>
          <w:szCs w:val="24"/>
        </w:rPr>
        <w:t>Ким</w:t>
      </w:r>
      <w:r w:rsidRPr="00976E22">
        <w:rPr>
          <w:rFonts w:ascii="Times New Roman" w:hAnsi="Times New Roman" w:cs="Times New Roman"/>
          <w:sz w:val="24"/>
          <w:szCs w:val="24"/>
        </w:rPr>
        <w:t xml:space="preserve"> (</w:t>
      </w:r>
      <w:r>
        <w:rPr>
          <w:rFonts w:ascii="Times New Roman" w:hAnsi="Times New Roman" w:cs="Times New Roman"/>
          <w:sz w:val="24"/>
          <w:szCs w:val="24"/>
          <w:lang w:val="en-US"/>
        </w:rPr>
        <w:t>Kim</w:t>
      </w:r>
      <w:r w:rsidRPr="00976E22">
        <w:rPr>
          <w:rFonts w:ascii="Times New Roman" w:hAnsi="Times New Roman" w:cs="Times New Roman"/>
          <w:sz w:val="24"/>
          <w:szCs w:val="24"/>
        </w:rPr>
        <w:t xml:space="preserve"> </w:t>
      </w:r>
      <w:r>
        <w:rPr>
          <w:rFonts w:ascii="Times New Roman" w:hAnsi="Times New Roman" w:cs="Times New Roman"/>
          <w:sz w:val="24"/>
          <w:szCs w:val="24"/>
          <w:lang w:val="en-US"/>
        </w:rPr>
        <w:t>S</w:t>
      </w:r>
      <w:r w:rsidRPr="00976E22">
        <w:rPr>
          <w:rFonts w:ascii="Times New Roman" w:hAnsi="Times New Roman" w:cs="Times New Roman"/>
          <w:sz w:val="24"/>
          <w:szCs w:val="24"/>
        </w:rPr>
        <w:t xml:space="preserve">.) </w:t>
      </w:r>
      <w:r>
        <w:rPr>
          <w:rFonts w:ascii="Times New Roman" w:hAnsi="Times New Roman" w:cs="Times New Roman"/>
          <w:sz w:val="24"/>
          <w:szCs w:val="24"/>
        </w:rPr>
        <w:t>используют</w:t>
      </w:r>
      <w:r w:rsidRPr="00976E22">
        <w:rPr>
          <w:rFonts w:ascii="Times New Roman" w:hAnsi="Times New Roman" w:cs="Times New Roman"/>
          <w:sz w:val="24"/>
          <w:szCs w:val="24"/>
        </w:rPr>
        <w:t xml:space="preserve"> </w:t>
      </w:r>
      <w:r>
        <w:rPr>
          <w:rFonts w:ascii="Times New Roman" w:hAnsi="Times New Roman" w:cs="Times New Roman"/>
          <w:sz w:val="24"/>
          <w:szCs w:val="24"/>
        </w:rPr>
        <w:t>другую</w:t>
      </w:r>
      <w:r w:rsidRPr="00976E22">
        <w:rPr>
          <w:rFonts w:ascii="Times New Roman" w:hAnsi="Times New Roman" w:cs="Times New Roman"/>
          <w:sz w:val="24"/>
          <w:szCs w:val="24"/>
        </w:rPr>
        <w:t xml:space="preserve"> </w:t>
      </w:r>
      <w:r>
        <w:rPr>
          <w:rFonts w:ascii="Times New Roman" w:hAnsi="Times New Roman" w:cs="Times New Roman"/>
          <w:sz w:val="24"/>
          <w:szCs w:val="24"/>
        </w:rPr>
        <w:t>технику</w:t>
      </w:r>
      <w:r w:rsidRPr="00976E22">
        <w:rPr>
          <w:rFonts w:ascii="Times New Roman" w:hAnsi="Times New Roman" w:cs="Times New Roman"/>
          <w:sz w:val="24"/>
          <w:szCs w:val="24"/>
        </w:rPr>
        <w:t xml:space="preserve"> </w:t>
      </w:r>
      <w:r>
        <w:rPr>
          <w:rFonts w:ascii="Times New Roman" w:hAnsi="Times New Roman" w:cs="Times New Roman"/>
          <w:sz w:val="24"/>
          <w:szCs w:val="24"/>
        </w:rPr>
        <w:t>для</w:t>
      </w:r>
      <w:r w:rsidRPr="00976E22">
        <w:rPr>
          <w:rFonts w:ascii="Times New Roman" w:hAnsi="Times New Roman" w:cs="Times New Roman"/>
          <w:sz w:val="24"/>
          <w:szCs w:val="24"/>
        </w:rPr>
        <w:t xml:space="preserve"> </w:t>
      </w:r>
      <w:r>
        <w:rPr>
          <w:rFonts w:ascii="Times New Roman" w:hAnsi="Times New Roman" w:cs="Times New Roman"/>
          <w:sz w:val="24"/>
          <w:szCs w:val="24"/>
        </w:rPr>
        <w:t>введения</w:t>
      </w:r>
      <w:r w:rsidRPr="00976E22">
        <w:rPr>
          <w:rFonts w:ascii="Times New Roman" w:hAnsi="Times New Roman" w:cs="Times New Roman"/>
          <w:sz w:val="24"/>
          <w:szCs w:val="24"/>
        </w:rPr>
        <w:t xml:space="preserve"> </w:t>
      </w:r>
      <w:r>
        <w:rPr>
          <w:rFonts w:ascii="Times New Roman" w:hAnsi="Times New Roman" w:cs="Times New Roman"/>
          <w:sz w:val="24"/>
          <w:szCs w:val="24"/>
        </w:rPr>
        <w:t>ликвидности</w:t>
      </w:r>
      <w:r w:rsidRPr="00976E22">
        <w:rPr>
          <w:rFonts w:ascii="Times New Roman" w:hAnsi="Times New Roman" w:cs="Times New Roman"/>
          <w:sz w:val="24"/>
          <w:szCs w:val="24"/>
        </w:rPr>
        <w:t xml:space="preserve"> </w:t>
      </w:r>
      <w:r>
        <w:rPr>
          <w:rFonts w:ascii="Times New Roman" w:hAnsi="Times New Roman" w:cs="Times New Roman"/>
          <w:sz w:val="24"/>
          <w:szCs w:val="24"/>
        </w:rPr>
        <w:t>базового</w:t>
      </w:r>
      <w:r w:rsidRPr="00976E22">
        <w:rPr>
          <w:rFonts w:ascii="Times New Roman" w:hAnsi="Times New Roman" w:cs="Times New Roman"/>
          <w:sz w:val="24"/>
          <w:szCs w:val="24"/>
        </w:rPr>
        <w:t xml:space="preserve"> </w:t>
      </w:r>
      <w:r>
        <w:rPr>
          <w:rFonts w:ascii="Times New Roman" w:hAnsi="Times New Roman" w:cs="Times New Roman"/>
          <w:sz w:val="24"/>
          <w:szCs w:val="24"/>
        </w:rPr>
        <w:t>актива</w:t>
      </w:r>
      <w:r w:rsidRPr="00976E22">
        <w:rPr>
          <w:rFonts w:ascii="Times New Roman" w:hAnsi="Times New Roman" w:cs="Times New Roman"/>
          <w:sz w:val="24"/>
          <w:szCs w:val="24"/>
        </w:rPr>
        <w:t xml:space="preserve"> </w:t>
      </w:r>
      <w:r>
        <w:rPr>
          <w:rFonts w:ascii="Times New Roman" w:hAnsi="Times New Roman" w:cs="Times New Roman"/>
          <w:sz w:val="24"/>
          <w:szCs w:val="24"/>
        </w:rPr>
        <w:t>в</w:t>
      </w:r>
      <w:r w:rsidRPr="00976E22">
        <w:rPr>
          <w:rFonts w:ascii="Times New Roman" w:hAnsi="Times New Roman" w:cs="Times New Roman"/>
          <w:sz w:val="24"/>
          <w:szCs w:val="24"/>
        </w:rPr>
        <w:t xml:space="preserve"> </w:t>
      </w:r>
      <w:r>
        <w:rPr>
          <w:rFonts w:ascii="Times New Roman" w:hAnsi="Times New Roman" w:cs="Times New Roman"/>
          <w:sz w:val="24"/>
          <w:szCs w:val="24"/>
        </w:rPr>
        <w:t>модель</w:t>
      </w:r>
      <w:r w:rsidRPr="00976E22">
        <w:rPr>
          <w:rFonts w:ascii="Times New Roman" w:hAnsi="Times New Roman" w:cs="Times New Roman"/>
          <w:sz w:val="24"/>
          <w:szCs w:val="24"/>
        </w:rPr>
        <w:t xml:space="preserve"> </w:t>
      </w:r>
      <w:r>
        <w:rPr>
          <w:rFonts w:ascii="Times New Roman" w:hAnsi="Times New Roman" w:cs="Times New Roman"/>
          <w:sz w:val="24"/>
          <w:szCs w:val="24"/>
        </w:rPr>
        <w:t>ценообразования</w:t>
      </w:r>
      <w:r w:rsidRPr="00976E22">
        <w:rPr>
          <w:rFonts w:ascii="Times New Roman" w:hAnsi="Times New Roman" w:cs="Times New Roman"/>
          <w:sz w:val="24"/>
          <w:szCs w:val="24"/>
        </w:rPr>
        <w:t xml:space="preserve"> </w:t>
      </w:r>
      <w:r>
        <w:rPr>
          <w:rFonts w:ascii="Times New Roman" w:hAnsi="Times New Roman" w:cs="Times New Roman"/>
          <w:sz w:val="24"/>
          <w:szCs w:val="24"/>
        </w:rPr>
        <w:t>опционов</w:t>
      </w:r>
      <w:r w:rsidRPr="00976E22">
        <w:rPr>
          <w:rFonts w:ascii="Times New Roman" w:hAnsi="Times New Roman" w:cs="Times New Roman"/>
          <w:sz w:val="24"/>
          <w:szCs w:val="24"/>
        </w:rPr>
        <w:t xml:space="preserve">. </w:t>
      </w:r>
      <w:r>
        <w:rPr>
          <w:rFonts w:ascii="Times New Roman" w:hAnsi="Times New Roman" w:cs="Times New Roman"/>
          <w:sz w:val="24"/>
          <w:szCs w:val="24"/>
        </w:rPr>
        <w:t>Ключевым пунктом в их работе является утверждение, что проводимые участниками рынка сделки оказывают непосредственное влияние на цену актива. Исследователи вводят параметр ликвидности</w:t>
      </w:r>
      <m:oMath>
        <m:r>
          <w:rPr>
            <w:rFonts w:ascii="Cambria Math" w:hAnsi="Cambria Math" w:cs="Times New Roman"/>
            <w:sz w:val="24"/>
            <w:szCs w:val="24"/>
          </w:rPr>
          <m:t xml:space="preserve"> L</m:t>
        </m:r>
      </m:oMath>
      <w:r>
        <w:rPr>
          <w:rFonts w:ascii="Times New Roman" w:hAnsi="Times New Roman" w:cs="Times New Roman"/>
          <w:sz w:val="24"/>
          <w:szCs w:val="24"/>
        </w:rPr>
        <w:t>, представляющий из себя величину обратную частной производной рыночной цены</w:t>
      </w:r>
      <w:r w:rsidRPr="001C154C">
        <w:rPr>
          <w:rFonts w:ascii="Times New Roman" w:hAnsi="Times New Roman" w:cs="Times New Roman"/>
          <w:sz w:val="24"/>
          <w:szCs w:val="24"/>
        </w:rPr>
        <w:t xml:space="preserve"> </w:t>
      </w:r>
      <w:r>
        <w:rPr>
          <w:rFonts w:ascii="Times New Roman" w:hAnsi="Times New Roman" w:cs="Times New Roman"/>
          <w:sz w:val="24"/>
          <w:szCs w:val="24"/>
        </w:rPr>
        <w:t>актива</w:t>
      </w:r>
      <w:r w:rsidRPr="001C154C">
        <w:rPr>
          <w:rFonts w:ascii="Times New Roman" w:hAnsi="Times New Roman" w:cs="Times New Roman"/>
          <w:sz w:val="24"/>
          <w:szCs w:val="24"/>
        </w:rPr>
        <w:t xml:space="preserve"> (</w:t>
      </w:r>
      <m:oMath>
        <m:r>
          <w:rPr>
            <w:rFonts w:ascii="Cambria Math" w:hAnsi="Cambria Math" w:cs="Times New Roman"/>
            <w:sz w:val="24"/>
            <w:szCs w:val="24"/>
          </w:rPr>
          <m:t>S)</m:t>
        </m:r>
      </m:oMath>
      <w:r>
        <w:rPr>
          <w:rFonts w:ascii="Times New Roman" w:hAnsi="Times New Roman" w:cs="Times New Roman"/>
          <w:sz w:val="24"/>
          <w:szCs w:val="24"/>
        </w:rPr>
        <w:t xml:space="preserve"> по объему торгов</w:t>
      </w:r>
      <w:r w:rsidRPr="001C154C">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N</m:t>
            </m:r>
          </m:e>
        </m:acc>
        <m:r>
          <w:rPr>
            <w:rFonts w:ascii="Cambria Math" w:hAnsi="Cambria Math" w:cs="Times New Roman"/>
            <w:sz w:val="24"/>
            <w:szCs w:val="24"/>
          </w:rPr>
          <m:t>)</m:t>
        </m:r>
      </m:oMath>
      <w:r w:rsidRPr="001C154C">
        <w:rPr>
          <w:rFonts w:ascii="Times New Roman" w:hAnsi="Times New Roman" w:cs="Times New Roman"/>
          <w:sz w:val="24"/>
          <w:szCs w:val="24"/>
        </w:rPr>
        <w:t>:</w:t>
      </w:r>
    </w:p>
    <w:p w14:paraId="128C8958" w14:textId="77777777" w:rsidR="00B127C3" w:rsidRPr="004D2709" w:rsidRDefault="00B127C3" w:rsidP="00B127C3">
      <w:pPr>
        <w:pStyle w:val="a3"/>
        <w:spacing w:line="360" w:lineRule="auto"/>
        <w:ind w:firstLine="284"/>
        <w:jc w:val="center"/>
        <w:rPr>
          <w:rFonts w:ascii="Times New Roman" w:hAnsi="Times New Roman" w:cs="Times New Roman"/>
          <w:sz w:val="24"/>
          <w:szCs w:val="24"/>
        </w:rPr>
      </w:pPr>
      <m:oMathPara>
        <m:oMath>
          <m:r>
            <w:rPr>
              <w:rFonts w:ascii="Cambria Math" w:hAnsi="Cambria Math" w:cs="Times New Roman"/>
              <w:sz w:val="24"/>
              <w:szCs w:val="24"/>
            </w:rPr>
            <w:lastRenderedPageBreak/>
            <m:t>L</m:t>
          </m:r>
          <m:r>
            <w:rPr>
              <w:rFonts w:ascii="Cambria Math" w:hAnsi="Cambria Math" w:cs="Times New Roman"/>
              <w:sz w:val="24"/>
              <w:szCs w:val="24"/>
              <w:lang w:val="en-US"/>
            </w:rPr>
            <m:t>=</m:t>
          </m:r>
          <m:f>
            <m:fPr>
              <m:ctrlPr>
                <w:rPr>
                  <w:rFonts w:ascii="Cambria Math" w:hAnsi="Cambria Math" w:cs="Times New Roman"/>
                  <w:i/>
                  <w:sz w:val="24"/>
                  <w:szCs w:val="24"/>
                </w:rPr>
              </m:ctrlPr>
            </m:fPr>
            <m:num>
              <m:r>
                <w:rPr>
                  <w:rFonts w:ascii="Cambria Math" w:hAnsi="Cambria Math" w:cs="Times New Roman"/>
                  <w:sz w:val="24"/>
                  <w:szCs w:val="24"/>
                  <w:lang w:val="en-US"/>
                </w:rPr>
                <m:t>1</m:t>
              </m:r>
            </m:num>
            <m:den>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N</m:t>
                          </m:r>
                        </m:e>
                      </m:acc>
                    </m:den>
                  </m:f>
                </m:e>
              </m:d>
            </m:den>
          </m:f>
          <m:r>
            <w:rPr>
              <w:rFonts w:ascii="Cambria Math" w:hAnsi="Cambria Math" w:cs="Times New Roman"/>
              <w:sz w:val="24"/>
              <w:szCs w:val="24"/>
              <w:lang w:val="en-US"/>
            </w:rPr>
            <m:t>.</m:t>
          </m:r>
        </m:oMath>
      </m:oMathPara>
    </w:p>
    <w:p w14:paraId="347DB901" w14:textId="77777777" w:rsidR="00B127C3" w:rsidRDefault="00B127C3" w:rsidP="00B127C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Таким образом, уравнение, описывающее динамику цены базового актива, принимает следующий вид: </w:t>
      </w:r>
    </w:p>
    <w:p w14:paraId="562F3281" w14:textId="77777777" w:rsidR="00B127C3" w:rsidRDefault="00B127C3" w:rsidP="00B127C3">
      <w:pPr>
        <w:pStyle w:val="a3"/>
        <w:spacing w:line="360" w:lineRule="auto"/>
        <w:ind w:firstLine="284"/>
        <w:jc w:val="center"/>
        <w:rPr>
          <w:rFonts w:ascii="Times New Roman" w:hAnsi="Times New Roman" w:cs="Times New Roman"/>
          <w:sz w:val="24"/>
          <w:szCs w:val="24"/>
        </w:rPr>
      </w:pPr>
      <m:oMathPara>
        <m:oMath>
          <m:r>
            <w:rPr>
              <w:rFonts w:ascii="Cambria Math" w:hAnsi="Cambria Math" w:cs="Times New Roman"/>
              <w:sz w:val="24"/>
              <w:szCs w:val="24"/>
            </w:rPr>
            <m:t>dS=μSdt+σSZ</m:t>
          </m:r>
          <m:rad>
            <m:radPr>
              <m:degHide m:val="1"/>
              <m:ctrlPr>
                <w:rPr>
                  <w:rFonts w:ascii="Cambria Math" w:hAnsi="Cambria Math" w:cs="Times New Roman"/>
                  <w:i/>
                  <w:sz w:val="24"/>
                  <w:szCs w:val="24"/>
                </w:rPr>
              </m:ctrlPr>
            </m:radPr>
            <m:deg/>
            <m:e>
              <m:r>
                <w:rPr>
                  <w:rFonts w:ascii="Cambria Math" w:hAnsi="Cambria Math" w:cs="Times New Roman"/>
                  <w:sz w:val="24"/>
                  <w:szCs w:val="24"/>
                </w:rPr>
                <m:t>dt</m:t>
              </m:r>
            </m:e>
          </m:ra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L</m:t>
              </m:r>
            </m:den>
          </m:f>
          <m:r>
            <w:rPr>
              <w:rFonts w:ascii="Cambria Math" w:hAnsi="Cambria Math" w:cs="Times New Roman"/>
              <w:sz w:val="24"/>
              <w:szCs w:val="24"/>
            </w:rPr>
            <m:t>dN, где</m:t>
          </m:r>
        </m:oMath>
      </m:oMathPara>
    </w:p>
    <w:p w14:paraId="6BB16237" w14:textId="77777777" w:rsidR="00B127C3" w:rsidRPr="002A38B4" w:rsidRDefault="00B127C3" w:rsidP="00B127C3">
      <w:pPr>
        <w:pStyle w:val="a3"/>
        <w:spacing w:line="360" w:lineRule="auto"/>
        <w:ind w:firstLine="284"/>
        <w:jc w:val="both"/>
        <w:rPr>
          <w:rFonts w:ascii="Times New Roman" w:hAnsi="Times New Roman" w:cs="Times New Roman"/>
          <w:b/>
          <w:sz w:val="24"/>
          <w:szCs w:val="24"/>
        </w:rPr>
      </w:pPr>
      <m:oMath>
        <m:r>
          <w:rPr>
            <w:rFonts w:ascii="Cambria Math" w:hAnsi="Cambria Math" w:cs="Times New Roman"/>
            <w:sz w:val="24"/>
            <w:szCs w:val="24"/>
          </w:rPr>
          <m:t>μ</m:t>
        </m:r>
      </m:oMath>
      <w:r>
        <w:rPr>
          <w:rFonts w:ascii="Times New Roman" w:hAnsi="Times New Roman" w:cs="Times New Roman"/>
          <w:sz w:val="24"/>
          <w:szCs w:val="24"/>
        </w:rPr>
        <w:t xml:space="preserve"> – ожидаемая доходность базового актива, </w:t>
      </w:r>
      <m:oMath>
        <m:r>
          <w:rPr>
            <w:rFonts w:ascii="Cambria Math" w:hAnsi="Cambria Math" w:cs="Times New Roman"/>
            <w:sz w:val="24"/>
            <w:szCs w:val="24"/>
          </w:rPr>
          <m:t>Z</m:t>
        </m:r>
      </m:oMath>
      <w:r>
        <w:rPr>
          <w:rFonts w:ascii="Times New Roman" w:hAnsi="Times New Roman" w:cs="Times New Roman"/>
          <w:sz w:val="24"/>
          <w:szCs w:val="24"/>
        </w:rPr>
        <w:t xml:space="preserve"> – случайная величина со стандартным нормальным распределением, </w:t>
      </w:r>
      <m:oMath>
        <m:r>
          <w:rPr>
            <w:rFonts w:ascii="Cambria Math" w:hAnsi="Cambria Math" w:cs="Times New Roman"/>
            <w:sz w:val="24"/>
            <w:szCs w:val="24"/>
          </w:rPr>
          <m:t>σ</m:t>
        </m:r>
      </m:oMath>
      <w:r>
        <w:rPr>
          <w:rFonts w:ascii="Times New Roman" w:hAnsi="Times New Roman" w:cs="Times New Roman"/>
          <w:sz w:val="24"/>
          <w:szCs w:val="24"/>
        </w:rPr>
        <w:t xml:space="preserve"> – волатильность базового актива, </w:t>
      </w:r>
      <m:oMath>
        <m:r>
          <w:rPr>
            <w:rFonts w:ascii="Cambria Math" w:hAnsi="Cambria Math" w:cs="Times New Roman"/>
            <w:sz w:val="24"/>
            <w:szCs w:val="24"/>
          </w:rPr>
          <m:t>N</m:t>
        </m:r>
      </m:oMath>
      <w:r>
        <w:rPr>
          <w:rFonts w:ascii="Times New Roman" w:hAnsi="Times New Roman" w:cs="Times New Roman"/>
          <w:sz w:val="24"/>
          <w:szCs w:val="24"/>
        </w:rPr>
        <w:t xml:space="preserve"> – позиция в активе.</w:t>
      </w:r>
    </w:p>
    <w:p w14:paraId="0F11D2A4" w14:textId="77777777" w:rsidR="00B127C3" w:rsidRDefault="00B127C3" w:rsidP="00B127C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Исходя из данной формулировки и ряда других стандартных условий, авторы получают модифицированное уравнение </w:t>
      </w:r>
      <w:proofErr w:type="spellStart"/>
      <w:r>
        <w:rPr>
          <w:rFonts w:ascii="Times New Roman" w:hAnsi="Times New Roman" w:cs="Times New Roman"/>
          <w:sz w:val="24"/>
          <w:szCs w:val="24"/>
        </w:rPr>
        <w:t>Блэка-Шоулза</w:t>
      </w:r>
      <w:proofErr w:type="spellEnd"/>
      <w:r>
        <w:rPr>
          <w:rFonts w:ascii="Times New Roman" w:hAnsi="Times New Roman" w:cs="Times New Roman"/>
          <w:sz w:val="24"/>
          <w:szCs w:val="24"/>
        </w:rPr>
        <w:t xml:space="preserve"> для определения цены производного финансового инструмента: </w:t>
      </w:r>
    </w:p>
    <w:p w14:paraId="39CA9E64" w14:textId="77777777" w:rsidR="00B127C3" w:rsidRPr="00FF4E61" w:rsidRDefault="009B6E12" w:rsidP="00B127C3">
      <w:pPr>
        <w:pStyle w:val="a3"/>
        <w:spacing w:line="360" w:lineRule="auto"/>
        <w:ind w:firstLine="284"/>
        <w:rPr>
          <w:rFonts w:ascii="Times New Roman" w:hAnsi="Times New Roman" w:cs="Times New Roman"/>
          <w:i/>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m:t>
              </m:r>
              <m:r>
                <w:rPr>
                  <w:rFonts w:ascii="Cambria Math" w:hAnsi="Cambria Math" w:cs="Times New Roman"/>
                  <w:sz w:val="24"/>
                  <w:szCs w:val="24"/>
                  <w:lang w:val="en-US"/>
                </w:rPr>
                <m:t>V</m:t>
              </m:r>
            </m:num>
            <m:den>
              <m:r>
                <w:rPr>
                  <w:rFonts w:ascii="Cambria Math" w:hAnsi="Cambria Math" w:cs="Times New Roman"/>
                  <w:sz w:val="24"/>
                  <w:szCs w:val="24"/>
                </w:rPr>
                <m:t>∂t</m:t>
              </m:r>
            </m:den>
          </m:f>
          <m:r>
            <w:rPr>
              <w:rFonts w:ascii="Cambria Math" w:hAnsi="Cambria Math" w:cs="Times New Roman"/>
              <w:sz w:val="24"/>
              <w:szCs w:val="24"/>
            </w:rPr>
            <m:t>+rS</m:t>
          </m:r>
          <m:f>
            <m:fPr>
              <m:ctrlPr>
                <w:rPr>
                  <w:rFonts w:ascii="Cambria Math" w:hAnsi="Cambria Math" w:cs="Times New Roman"/>
                  <w:i/>
                  <w:sz w:val="24"/>
                  <w:szCs w:val="24"/>
                </w:rPr>
              </m:ctrlPr>
            </m:fPr>
            <m:num>
              <m:r>
                <w:rPr>
                  <w:rFonts w:ascii="Cambria Math" w:hAnsi="Cambria Math" w:cs="Times New Roman"/>
                  <w:sz w:val="24"/>
                  <w:szCs w:val="24"/>
                </w:rPr>
                <m:t>∂</m:t>
              </m:r>
              <m:r>
                <w:rPr>
                  <w:rFonts w:ascii="Cambria Math" w:hAnsi="Cambria Math" w:cs="Times New Roman"/>
                  <w:sz w:val="24"/>
                  <w:szCs w:val="24"/>
                  <w:lang w:val="en-US"/>
                </w:rPr>
                <m:t>V</m:t>
              </m:r>
            </m:num>
            <m:den>
              <m:r>
                <w:rPr>
                  <w:rFonts w:ascii="Cambria Math" w:hAnsi="Cambria Math" w:cs="Times New Roman"/>
                  <w:sz w:val="24"/>
                  <w:szCs w:val="24"/>
                </w:rPr>
                <m:t>∂S</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2</m:t>
                  </m:r>
                </m:sup>
              </m:sSup>
              <m:r>
                <w:rPr>
                  <w:rFonts w:ascii="Cambria Math" w:hAnsi="Cambria Math" w:cs="Times New Roman"/>
                  <w:sz w:val="24"/>
                  <w:szCs w:val="24"/>
                </w:rPr>
                <m:t>Г</m:t>
              </m:r>
            </m:num>
            <m:den>
              <m:sSup>
                <m:sSupPr>
                  <m:ctrlPr>
                    <w:rPr>
                      <w:rFonts w:ascii="Cambria Math" w:hAnsi="Cambria Math" w:cs="Times New Roman"/>
                      <w:i/>
                      <w:sz w:val="24"/>
                      <w:szCs w:val="24"/>
                    </w:rPr>
                  </m:ctrlPr>
                </m:sSupPr>
                <m:e>
                  <m:r>
                    <w:rPr>
                      <w:rFonts w:ascii="Cambria Math" w:hAnsi="Cambria Math" w:cs="Times New Roman"/>
                      <w:sz w:val="24"/>
                      <w:szCs w:val="24"/>
                    </w:rPr>
                    <m:t>(</m:t>
                  </m:r>
                  <m:r>
                    <w:rPr>
                      <w:rFonts w:ascii="Cambria Math" w:hAnsi="Cambria Math" w:cs="Times New Roman"/>
                      <w:sz w:val="24"/>
                      <w:szCs w:val="24"/>
                      <w:lang w:val="en-US"/>
                    </w:rPr>
                    <m:t>L-</m:t>
                  </m:r>
                  <m:r>
                    <w:rPr>
                      <w:rFonts w:ascii="Cambria Math" w:hAnsi="Cambria Math" w:cs="Times New Roman"/>
                      <w:sz w:val="24"/>
                      <w:szCs w:val="24"/>
                    </w:rPr>
                    <m:t>Г)</m:t>
                  </m:r>
                </m:e>
                <m:sup>
                  <m:r>
                    <w:rPr>
                      <w:rFonts w:ascii="Cambria Math" w:hAnsi="Cambria Math" w:cs="Times New Roman"/>
                      <w:sz w:val="24"/>
                      <w:szCs w:val="24"/>
                    </w:rPr>
                    <m:t>2</m:t>
                  </m:r>
                </m:sup>
              </m:sSup>
            </m:den>
          </m:f>
          <m:r>
            <w:rPr>
              <w:rFonts w:ascii="Cambria Math" w:hAnsi="Cambria Math" w:cs="Times New Roman"/>
              <w:sz w:val="24"/>
              <w:szCs w:val="24"/>
            </w:rPr>
            <m:t>=</m:t>
          </m:r>
          <m:r>
            <w:rPr>
              <w:rFonts w:ascii="Cambria Math" w:hAnsi="Cambria Math" w:cs="Times New Roman"/>
              <w:sz w:val="24"/>
              <w:szCs w:val="24"/>
              <w:lang w:val="en-US"/>
            </w:rPr>
            <m:t xml:space="preserve">rV, </m:t>
          </m:r>
          <m:r>
            <w:rPr>
              <w:rFonts w:ascii="Cambria Math" w:hAnsi="Cambria Math" w:cs="Times New Roman"/>
              <w:sz w:val="24"/>
              <w:szCs w:val="24"/>
            </w:rPr>
            <m:t>где</m:t>
          </m:r>
        </m:oMath>
      </m:oMathPara>
    </w:p>
    <w:p w14:paraId="2D2B40BD" w14:textId="77777777" w:rsidR="00B127C3" w:rsidRDefault="00B127C3" w:rsidP="00B127C3">
      <w:pPr>
        <w:pStyle w:val="a3"/>
        <w:spacing w:line="360" w:lineRule="auto"/>
        <w:ind w:firstLine="284"/>
        <w:jc w:val="both"/>
        <w:rPr>
          <w:rFonts w:ascii="Times New Roman" w:hAnsi="Times New Roman" w:cs="Times New Roman"/>
          <w:sz w:val="24"/>
          <w:szCs w:val="24"/>
        </w:rPr>
      </w:pPr>
      <m:oMath>
        <m:r>
          <w:rPr>
            <w:rFonts w:ascii="Cambria Math" w:hAnsi="Cambria Math" w:cs="Times New Roman"/>
            <w:sz w:val="24"/>
            <w:szCs w:val="24"/>
            <w:lang w:val="en-US"/>
          </w:rPr>
          <m:t>V</m:t>
        </m:r>
      </m:oMath>
      <w:r>
        <w:rPr>
          <w:rFonts w:ascii="Times New Roman" w:hAnsi="Times New Roman" w:cs="Times New Roman"/>
          <w:sz w:val="24"/>
          <w:szCs w:val="24"/>
        </w:rPr>
        <w:t xml:space="preserve"> – стоимость дериватива, </w:t>
      </w:r>
      <m:oMath>
        <m:r>
          <w:rPr>
            <w:rFonts w:ascii="Cambria Math" w:hAnsi="Cambria Math" w:cs="Times New Roman"/>
            <w:sz w:val="24"/>
            <w:szCs w:val="24"/>
          </w:rPr>
          <m:t>r</m:t>
        </m:r>
      </m:oMath>
      <w:r w:rsidRPr="002A38B4">
        <w:rPr>
          <w:rFonts w:ascii="Times New Roman" w:hAnsi="Times New Roman" w:cs="Times New Roman"/>
          <w:sz w:val="24"/>
          <w:szCs w:val="24"/>
        </w:rPr>
        <w:t xml:space="preserve"> – </w:t>
      </w:r>
      <w:r>
        <w:rPr>
          <w:rFonts w:ascii="Times New Roman" w:hAnsi="Times New Roman" w:cs="Times New Roman"/>
          <w:sz w:val="24"/>
          <w:szCs w:val="24"/>
        </w:rPr>
        <w:t xml:space="preserve">безрисковая процентная ставка, </w:t>
      </w:r>
      <m:oMath>
        <m:r>
          <w:rPr>
            <w:rFonts w:ascii="Cambria Math" w:hAnsi="Cambria Math" w:cs="Times New Roman"/>
            <w:sz w:val="24"/>
            <w:szCs w:val="24"/>
          </w:rPr>
          <m:t>Г=</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den>
        </m:f>
        <m:r>
          <w:rPr>
            <w:rFonts w:ascii="Cambria Math" w:hAnsi="Cambria Math" w:cs="Times New Roman"/>
            <w:sz w:val="24"/>
            <w:szCs w:val="24"/>
          </w:rPr>
          <m:t>.</m:t>
        </m:r>
      </m:oMath>
      <w:r w:rsidRPr="00DB61E5">
        <w:rPr>
          <w:rFonts w:ascii="Times New Roman" w:hAnsi="Times New Roman" w:cs="Times New Roman"/>
          <w:sz w:val="24"/>
          <w:szCs w:val="24"/>
        </w:rPr>
        <w:t xml:space="preserve"> </w:t>
      </w:r>
      <w:r>
        <w:rPr>
          <w:rFonts w:ascii="Times New Roman" w:hAnsi="Times New Roman" w:cs="Times New Roman"/>
          <w:sz w:val="24"/>
          <w:szCs w:val="24"/>
        </w:rPr>
        <w:t xml:space="preserve">Следует отметить, что одной из предпосылок авторов работы является возможность осуществления сделок </w:t>
      </w:r>
      <w:r w:rsidRPr="00DE7058">
        <w:rPr>
          <w:rFonts w:ascii="Times New Roman" w:hAnsi="Times New Roman" w:cs="Times New Roman"/>
          <w:sz w:val="24"/>
          <w:szCs w:val="24"/>
        </w:rPr>
        <w:t>в непрерывном времени</w:t>
      </w:r>
      <w:r>
        <w:rPr>
          <w:rFonts w:ascii="Times New Roman" w:hAnsi="Times New Roman" w:cs="Times New Roman"/>
          <w:sz w:val="24"/>
          <w:szCs w:val="24"/>
        </w:rPr>
        <w:t xml:space="preserve">. </w:t>
      </w:r>
    </w:p>
    <w:p w14:paraId="6F5F6767" w14:textId="77777777" w:rsidR="00B127C3" w:rsidRDefault="00B127C3" w:rsidP="00B127C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Вторая часть исследования посвящена попытке оценить стоимость европейского колл опциона в реальных условиях. Для этого авторы вводят ряд упрощающих предпосылок, позволяющих найти решение указанного ранее уравнения с помощью численных методов. </w:t>
      </w:r>
    </w:p>
    <w:p w14:paraId="3A0EC4F7" w14:textId="6CED21C0" w:rsidR="00B127C3" w:rsidRPr="00DB61E5" w:rsidRDefault="00B127C3" w:rsidP="00B127C3">
      <w:pPr>
        <w:pStyle w:val="a3"/>
        <w:spacing w:line="360" w:lineRule="auto"/>
        <w:ind w:firstLine="284"/>
        <w:jc w:val="both"/>
        <w:rPr>
          <w:rFonts w:ascii="Times New Roman" w:hAnsi="Times New Roman" w:cs="Times New Roman"/>
          <w:b/>
          <w:i/>
          <w:sz w:val="24"/>
          <w:szCs w:val="24"/>
        </w:rPr>
      </w:pPr>
      <w:r>
        <w:rPr>
          <w:rFonts w:ascii="Times New Roman" w:hAnsi="Times New Roman" w:cs="Times New Roman"/>
          <w:sz w:val="24"/>
          <w:szCs w:val="24"/>
        </w:rPr>
        <w:t xml:space="preserve">Полученные результаты исследователи сравнивают с ценами опционов на индекс </w:t>
      </w:r>
      <w:r>
        <w:rPr>
          <w:rFonts w:ascii="Times New Roman" w:hAnsi="Times New Roman" w:cs="Times New Roman"/>
          <w:sz w:val="24"/>
          <w:szCs w:val="24"/>
          <w:lang w:val="en-US"/>
        </w:rPr>
        <w:t>KOSPI</w:t>
      </w:r>
      <w:r w:rsidRPr="00DB61E5">
        <w:rPr>
          <w:rFonts w:ascii="Times New Roman" w:hAnsi="Times New Roman" w:cs="Times New Roman"/>
          <w:sz w:val="24"/>
          <w:szCs w:val="24"/>
        </w:rPr>
        <w:t>200</w:t>
      </w:r>
      <w:r>
        <w:rPr>
          <w:rFonts w:ascii="Times New Roman" w:hAnsi="Times New Roman" w:cs="Times New Roman"/>
          <w:sz w:val="24"/>
          <w:szCs w:val="24"/>
        </w:rPr>
        <w:t xml:space="preserve">. В 50% случаев рассчитанная авторами цена оказалась в интервале между максимальным и минимальным значениями за день. Однако следует заметить, далеко не во все анализируемые дни, данные цены различаются. Это может косвенно свидетельствовать о том, что данные опционы сами по себе являются слабо </w:t>
      </w:r>
      <w:r w:rsidR="00BF5A12">
        <w:rPr>
          <w:rFonts w:ascii="Times New Roman" w:hAnsi="Times New Roman" w:cs="Times New Roman"/>
          <w:sz w:val="24"/>
          <w:szCs w:val="24"/>
        </w:rPr>
        <w:t>торгуемыми</w:t>
      </w:r>
      <w:r>
        <w:rPr>
          <w:rFonts w:ascii="Times New Roman" w:hAnsi="Times New Roman" w:cs="Times New Roman"/>
          <w:sz w:val="24"/>
          <w:szCs w:val="24"/>
        </w:rPr>
        <w:t xml:space="preserve">. В связи с этим было бы интересно проверить представленный в исследовании метод на примере более </w:t>
      </w:r>
      <w:r w:rsidR="00BF5A12">
        <w:rPr>
          <w:rFonts w:ascii="Times New Roman" w:hAnsi="Times New Roman" w:cs="Times New Roman"/>
          <w:sz w:val="24"/>
          <w:szCs w:val="24"/>
        </w:rPr>
        <w:t>«живых»</w:t>
      </w:r>
      <w:r>
        <w:rPr>
          <w:rFonts w:ascii="Times New Roman" w:hAnsi="Times New Roman" w:cs="Times New Roman"/>
          <w:sz w:val="24"/>
          <w:szCs w:val="24"/>
        </w:rPr>
        <w:t xml:space="preserve"> инструментов. </w:t>
      </w:r>
    </w:p>
    <w:p w14:paraId="63A71CF5" w14:textId="069DF62C" w:rsidR="00B127C3" w:rsidRDefault="0033610A" w:rsidP="00B127C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Совместная р</w:t>
      </w:r>
      <w:r w:rsidR="00B127C3">
        <w:rPr>
          <w:rFonts w:ascii="Times New Roman" w:hAnsi="Times New Roman" w:cs="Times New Roman"/>
          <w:sz w:val="24"/>
          <w:szCs w:val="24"/>
        </w:rPr>
        <w:t>абота</w:t>
      </w:r>
      <w:r>
        <w:rPr>
          <w:rFonts w:ascii="Times New Roman" w:hAnsi="Times New Roman" w:cs="Times New Roman"/>
          <w:sz w:val="24"/>
          <w:szCs w:val="24"/>
        </w:rPr>
        <w:t xml:space="preserve"> Ку, Ли и </w:t>
      </w:r>
      <w:proofErr w:type="spellStart"/>
      <w:r>
        <w:rPr>
          <w:rFonts w:ascii="Times New Roman" w:hAnsi="Times New Roman" w:cs="Times New Roman"/>
          <w:sz w:val="24"/>
          <w:szCs w:val="24"/>
        </w:rPr>
        <w:t>Жу</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Ku</w:t>
      </w:r>
      <w:r w:rsidRPr="0033610A">
        <w:rPr>
          <w:rFonts w:ascii="Times New Roman" w:hAnsi="Times New Roman" w:cs="Times New Roman"/>
          <w:sz w:val="24"/>
          <w:szCs w:val="24"/>
        </w:rPr>
        <w:t xml:space="preserve">, </w:t>
      </w:r>
      <w:r>
        <w:rPr>
          <w:rFonts w:ascii="Times New Roman" w:hAnsi="Times New Roman" w:cs="Times New Roman"/>
          <w:sz w:val="24"/>
          <w:szCs w:val="24"/>
          <w:lang w:val="en-US"/>
        </w:rPr>
        <w:t>Lee</w:t>
      </w:r>
      <w:r w:rsidRPr="0033610A">
        <w:rPr>
          <w:rFonts w:ascii="Times New Roman" w:hAnsi="Times New Roman" w:cs="Times New Roman"/>
          <w:sz w:val="24"/>
          <w:szCs w:val="24"/>
        </w:rPr>
        <w:t xml:space="preserve">, </w:t>
      </w:r>
      <w:r>
        <w:rPr>
          <w:rFonts w:ascii="Times New Roman" w:hAnsi="Times New Roman" w:cs="Times New Roman"/>
          <w:sz w:val="24"/>
          <w:szCs w:val="24"/>
          <w:lang w:val="en-US"/>
        </w:rPr>
        <w:t>Zhu</w:t>
      </w:r>
      <w:r w:rsidRPr="0033610A">
        <w:rPr>
          <w:rFonts w:ascii="Times New Roman" w:hAnsi="Times New Roman" w:cs="Times New Roman"/>
          <w:sz w:val="24"/>
          <w:szCs w:val="24"/>
        </w:rPr>
        <w:t>, 2012)</w:t>
      </w:r>
      <w:r w:rsidR="00B127C3" w:rsidRPr="00645944">
        <w:rPr>
          <w:rFonts w:ascii="Times New Roman" w:hAnsi="Times New Roman" w:cs="Times New Roman"/>
          <w:sz w:val="24"/>
          <w:szCs w:val="24"/>
        </w:rPr>
        <w:t xml:space="preserve"> </w:t>
      </w:r>
      <w:r w:rsidR="00B127C3">
        <w:rPr>
          <w:rFonts w:ascii="Times New Roman" w:hAnsi="Times New Roman" w:cs="Times New Roman"/>
          <w:sz w:val="24"/>
          <w:szCs w:val="24"/>
        </w:rPr>
        <w:t xml:space="preserve">представляет особый интерес в связи с тем, что авторы предпринимают попытку изучить вопрос хеджирования европейских опционов с учетом издержек, возникающих из-за ограниченной ликвидности акций, и дискретности времени. Предполагается, что у инвестора существует ненулевая задержка между моментами осуществления соседних сделок. </w:t>
      </w:r>
    </w:p>
    <w:p w14:paraId="1D0ECC0E" w14:textId="2957007F" w:rsidR="00B127C3" w:rsidRDefault="00B127C3" w:rsidP="00B127C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Авторы используют в качестве базовой модель </w:t>
      </w:r>
      <w:proofErr w:type="spellStart"/>
      <w:r>
        <w:rPr>
          <w:rFonts w:ascii="Times New Roman" w:hAnsi="Times New Roman" w:cs="Times New Roman"/>
          <w:sz w:val="24"/>
          <w:szCs w:val="24"/>
        </w:rPr>
        <w:t>Четина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Джарроу</w:t>
      </w:r>
      <w:proofErr w:type="spellEnd"/>
      <w:r w:rsidR="0033610A" w:rsidRPr="0033610A">
        <w:rPr>
          <w:rFonts w:ascii="Times New Roman" w:hAnsi="Times New Roman" w:cs="Times New Roman"/>
          <w:sz w:val="24"/>
          <w:szCs w:val="24"/>
        </w:rPr>
        <w:t xml:space="preserve"> 2006 </w:t>
      </w:r>
      <w:r w:rsidR="0033610A">
        <w:rPr>
          <w:rFonts w:ascii="Times New Roman" w:hAnsi="Times New Roman" w:cs="Times New Roman"/>
          <w:sz w:val="24"/>
          <w:szCs w:val="24"/>
        </w:rPr>
        <w:t>года</w:t>
      </w:r>
      <w:r>
        <w:rPr>
          <w:rFonts w:ascii="Times New Roman" w:hAnsi="Times New Roman" w:cs="Times New Roman"/>
          <w:sz w:val="24"/>
          <w:szCs w:val="24"/>
        </w:rPr>
        <w:t xml:space="preserve">, корректируя основные положения с учетом дискретности времени. Вслед за авторами базовой модели исследователи рассматривают кривую предложения базового актива вида </w:t>
      </w:r>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t,x</m:t>
            </m:r>
          </m:e>
        </m:d>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S(t,0)</m:t>
        </m:r>
      </m:oMath>
      <w:r>
        <w:rPr>
          <w:rFonts w:ascii="Times New Roman" w:hAnsi="Times New Roman" w:cs="Times New Roman"/>
          <w:sz w:val="24"/>
          <w:szCs w:val="24"/>
        </w:rPr>
        <w:t xml:space="preserve">, где </w:t>
      </w:r>
      <m:oMath>
        <m:r>
          <w:rPr>
            <w:rFonts w:ascii="Cambria Math" w:hAnsi="Cambria Math" w:cs="Times New Roman"/>
            <w:sz w:val="24"/>
            <w:szCs w:val="24"/>
          </w:rPr>
          <m:t>x</m:t>
        </m:r>
      </m:oMath>
      <w:r w:rsidRPr="00F25A36">
        <w:rPr>
          <w:rFonts w:ascii="Times New Roman" w:hAnsi="Times New Roman" w:cs="Times New Roman"/>
          <w:sz w:val="24"/>
          <w:szCs w:val="24"/>
        </w:rPr>
        <w:t xml:space="preserve"> – </w:t>
      </w:r>
      <w:r>
        <w:rPr>
          <w:rFonts w:ascii="Times New Roman" w:hAnsi="Times New Roman" w:cs="Times New Roman"/>
          <w:sz w:val="24"/>
          <w:szCs w:val="24"/>
        </w:rPr>
        <w:t xml:space="preserve">объем сделки, а </w:t>
      </w:r>
      <m:oMath>
        <m:r>
          <w:rPr>
            <w:rFonts w:ascii="Cambria Math" w:hAnsi="Cambria Math" w:cs="Times New Roman"/>
            <w:sz w:val="24"/>
            <w:szCs w:val="24"/>
          </w:rPr>
          <m:t>f(</m:t>
        </m:r>
        <m:r>
          <w:rPr>
            <w:rFonts w:ascii="Cambria Math" w:hAnsi="Cambria Math" w:cs="Times New Roman"/>
            <w:sz w:val="24"/>
            <w:szCs w:val="24"/>
            <w:lang w:val="en-US"/>
          </w:rPr>
          <m:t>x</m:t>
        </m:r>
        <m:r>
          <w:rPr>
            <w:rFonts w:ascii="Cambria Math" w:hAnsi="Cambria Math" w:cs="Times New Roman"/>
            <w:sz w:val="24"/>
            <w:szCs w:val="24"/>
          </w:rPr>
          <m:t>)</m:t>
        </m:r>
      </m:oMath>
      <w:r w:rsidRPr="00624430">
        <w:rPr>
          <w:rFonts w:ascii="Times New Roman" w:hAnsi="Times New Roman" w:cs="Times New Roman"/>
          <w:sz w:val="24"/>
          <w:szCs w:val="24"/>
        </w:rPr>
        <w:t xml:space="preserve"> </w:t>
      </w:r>
      <w:r>
        <w:rPr>
          <w:rFonts w:ascii="Times New Roman" w:hAnsi="Times New Roman" w:cs="Times New Roman"/>
          <w:sz w:val="24"/>
          <w:szCs w:val="24"/>
        </w:rPr>
        <w:t>–</w:t>
      </w:r>
      <w:r w:rsidRPr="00624430">
        <w:rPr>
          <w:rFonts w:ascii="Times New Roman" w:hAnsi="Times New Roman" w:cs="Times New Roman"/>
          <w:sz w:val="24"/>
          <w:szCs w:val="24"/>
        </w:rPr>
        <w:t xml:space="preserve"> </w:t>
      </w:r>
      <w:r>
        <w:rPr>
          <w:rFonts w:ascii="Times New Roman" w:hAnsi="Times New Roman" w:cs="Times New Roman"/>
          <w:sz w:val="24"/>
          <w:szCs w:val="24"/>
        </w:rPr>
        <w:t xml:space="preserve">гладкая возрастающая функция, такая, что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=1</m:t>
        </m:r>
      </m:oMath>
      <w:r>
        <w:rPr>
          <w:rFonts w:ascii="Times New Roman" w:hAnsi="Times New Roman" w:cs="Times New Roman"/>
          <w:sz w:val="24"/>
          <w:szCs w:val="24"/>
        </w:rPr>
        <w:t xml:space="preserve"> . Далее они корректируют дифференциальное уравнение Блэка-Шоулза для определения цены европейского опциона колл в рамках сформулированных предпосылок. Безрисковая процентная ставка предполагается нулевой. В таких предпосылках уравнение принимает следующий вид:</w:t>
      </w:r>
    </w:p>
    <w:p w14:paraId="5BB701E3" w14:textId="77777777" w:rsidR="00B127C3" w:rsidRPr="00F25A36" w:rsidRDefault="009B6E12" w:rsidP="00B127C3">
      <w:pPr>
        <w:pStyle w:val="a3"/>
        <w:spacing w:line="360" w:lineRule="auto"/>
        <w:ind w:firstLine="284"/>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m:t>
              </m:r>
              <m:r>
                <w:rPr>
                  <w:rFonts w:ascii="Cambria Math" w:hAnsi="Cambria Math" w:cs="Times New Roman"/>
                  <w:sz w:val="24"/>
                  <w:szCs w:val="24"/>
                  <w:lang w:val="en-US"/>
                </w:rPr>
                <m:t>V</m:t>
              </m:r>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hAnsi="Cambria Math" w:cs="Times New Roman"/>
              <w:sz w:val="24"/>
              <w:szCs w:val="24"/>
            </w:rPr>
            <m:t>Г</m:t>
          </m:r>
          <m:d>
            <m:dPr>
              <m:ctrlPr>
                <w:rPr>
                  <w:rFonts w:ascii="Cambria Math" w:hAnsi="Cambria Math" w:cs="Times New Roman"/>
                  <w:i/>
                  <w:sz w:val="24"/>
                  <w:szCs w:val="24"/>
                </w:rPr>
              </m:ctrlPr>
            </m:dPr>
            <m:e>
              <m:r>
                <w:rPr>
                  <w:rFonts w:ascii="Cambria Math" w:hAnsi="Cambria Math" w:cs="Times New Roman"/>
                  <w:sz w:val="24"/>
                  <w:szCs w:val="24"/>
                </w:rPr>
                <m:t>1+2</m:t>
              </m:r>
              <m:sSup>
                <m:sSupPr>
                  <m:ctrlPr>
                    <w:rPr>
                      <w:rFonts w:ascii="Cambria Math" w:hAnsi="Cambria Math" w:cs="Times New Roman"/>
                      <w:i/>
                      <w:sz w:val="24"/>
                      <w:szCs w:val="24"/>
                    </w:rPr>
                  </m:ctrlPr>
                </m:sSupPr>
                <m:e>
                  <m:r>
                    <w:rPr>
                      <w:rFonts w:ascii="Cambria Math" w:hAnsi="Cambria Math" w:cs="Times New Roman"/>
                      <w:sz w:val="24"/>
                      <w:szCs w:val="24"/>
                      <w:lang w:val="en-US"/>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SГ</m:t>
              </m:r>
            </m:e>
          </m:d>
          <m:r>
            <w:rPr>
              <w:rFonts w:ascii="Cambria Math" w:hAnsi="Cambria Math" w:cs="Times New Roman"/>
              <w:sz w:val="24"/>
              <w:szCs w:val="24"/>
            </w:rPr>
            <m:t>=</m:t>
          </m:r>
          <m:r>
            <w:rPr>
              <w:rFonts w:ascii="Cambria Math" w:hAnsi="Cambria Math" w:cs="Times New Roman"/>
              <w:sz w:val="24"/>
              <w:szCs w:val="24"/>
              <w:lang w:val="en-US"/>
            </w:rPr>
            <m:t>0, где</m:t>
          </m:r>
        </m:oMath>
      </m:oMathPara>
    </w:p>
    <w:p w14:paraId="16D04246" w14:textId="4AFC9250" w:rsidR="00B127C3" w:rsidRPr="0033610A" w:rsidRDefault="00B127C3" w:rsidP="00B127C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все</w:t>
      </w:r>
      <w:r w:rsidRPr="0033610A">
        <w:rPr>
          <w:rFonts w:ascii="Times New Roman" w:hAnsi="Times New Roman" w:cs="Times New Roman"/>
          <w:sz w:val="24"/>
          <w:szCs w:val="24"/>
        </w:rPr>
        <w:t xml:space="preserve"> </w:t>
      </w:r>
      <w:r>
        <w:rPr>
          <w:rFonts w:ascii="Times New Roman" w:hAnsi="Times New Roman" w:cs="Times New Roman"/>
          <w:sz w:val="24"/>
          <w:szCs w:val="24"/>
        </w:rPr>
        <w:t>обозначения</w:t>
      </w:r>
      <w:r w:rsidRPr="0033610A">
        <w:rPr>
          <w:rFonts w:ascii="Times New Roman" w:hAnsi="Times New Roman" w:cs="Times New Roman"/>
          <w:sz w:val="24"/>
          <w:szCs w:val="24"/>
        </w:rPr>
        <w:t xml:space="preserve"> </w:t>
      </w:r>
      <w:r>
        <w:rPr>
          <w:rFonts w:ascii="Times New Roman" w:hAnsi="Times New Roman" w:cs="Times New Roman"/>
          <w:sz w:val="24"/>
          <w:szCs w:val="24"/>
        </w:rPr>
        <w:t>аналогичны</w:t>
      </w:r>
      <w:r w:rsidRPr="0033610A">
        <w:rPr>
          <w:rFonts w:ascii="Times New Roman" w:hAnsi="Times New Roman" w:cs="Times New Roman"/>
          <w:sz w:val="24"/>
          <w:szCs w:val="24"/>
        </w:rPr>
        <w:t xml:space="preserve"> </w:t>
      </w:r>
      <w:r>
        <w:rPr>
          <w:rFonts w:ascii="Times New Roman" w:hAnsi="Times New Roman" w:cs="Times New Roman"/>
          <w:sz w:val="24"/>
          <w:szCs w:val="24"/>
        </w:rPr>
        <w:t>использованным</w:t>
      </w:r>
      <w:r w:rsidRPr="0033610A">
        <w:rPr>
          <w:rFonts w:ascii="Times New Roman" w:hAnsi="Times New Roman" w:cs="Times New Roman"/>
          <w:sz w:val="24"/>
          <w:szCs w:val="24"/>
        </w:rPr>
        <w:t xml:space="preserve"> </w:t>
      </w:r>
      <w:r>
        <w:rPr>
          <w:rFonts w:ascii="Times New Roman" w:hAnsi="Times New Roman" w:cs="Times New Roman"/>
          <w:sz w:val="24"/>
          <w:szCs w:val="24"/>
        </w:rPr>
        <w:t>в</w:t>
      </w:r>
      <w:r w:rsidRPr="0033610A">
        <w:rPr>
          <w:rFonts w:ascii="Times New Roman" w:hAnsi="Times New Roman" w:cs="Times New Roman"/>
          <w:sz w:val="24"/>
          <w:szCs w:val="24"/>
        </w:rPr>
        <w:t xml:space="preserve"> </w:t>
      </w:r>
      <w:r>
        <w:rPr>
          <w:rFonts w:ascii="Times New Roman" w:hAnsi="Times New Roman" w:cs="Times New Roman"/>
          <w:sz w:val="24"/>
          <w:szCs w:val="24"/>
        </w:rPr>
        <w:t>работе</w:t>
      </w:r>
      <w:r w:rsidR="0033610A" w:rsidRPr="0033610A">
        <w:rPr>
          <w:rFonts w:ascii="Times New Roman" w:hAnsi="Times New Roman" w:cs="Times New Roman"/>
          <w:sz w:val="24"/>
          <w:szCs w:val="24"/>
        </w:rPr>
        <w:t xml:space="preserve"> Ли и Кима (</w:t>
      </w:r>
      <w:r w:rsidR="0033610A">
        <w:rPr>
          <w:rFonts w:ascii="Times New Roman" w:hAnsi="Times New Roman" w:cs="Times New Roman"/>
          <w:sz w:val="24"/>
          <w:szCs w:val="24"/>
          <w:lang w:val="en-US"/>
        </w:rPr>
        <w:t>Lee</w:t>
      </w:r>
      <w:r w:rsidR="0033610A" w:rsidRPr="0033610A">
        <w:rPr>
          <w:rFonts w:ascii="Times New Roman" w:hAnsi="Times New Roman" w:cs="Times New Roman"/>
          <w:sz w:val="24"/>
          <w:szCs w:val="24"/>
        </w:rPr>
        <w:t xml:space="preserve">, </w:t>
      </w:r>
      <w:r w:rsidR="0033610A">
        <w:rPr>
          <w:rFonts w:ascii="Times New Roman" w:hAnsi="Times New Roman" w:cs="Times New Roman"/>
          <w:sz w:val="24"/>
          <w:szCs w:val="24"/>
          <w:lang w:val="en-US"/>
        </w:rPr>
        <w:t>Kim</w:t>
      </w:r>
      <w:r w:rsidR="0033610A" w:rsidRPr="0033610A">
        <w:rPr>
          <w:rFonts w:ascii="Times New Roman" w:hAnsi="Times New Roman" w:cs="Times New Roman"/>
          <w:sz w:val="24"/>
          <w:szCs w:val="24"/>
        </w:rPr>
        <w:t>, 2008)</w:t>
      </w:r>
      <w:r w:rsidRPr="0033610A">
        <w:rPr>
          <w:rFonts w:ascii="Times New Roman" w:hAnsi="Times New Roman" w:cs="Times New Roman"/>
          <w:i/>
          <w:sz w:val="24"/>
          <w:szCs w:val="24"/>
        </w:rPr>
        <w:t>.</w:t>
      </w:r>
      <w:r w:rsidRPr="0033610A">
        <w:rPr>
          <w:rFonts w:ascii="Times New Roman" w:hAnsi="Times New Roman" w:cs="Times New Roman"/>
          <w:sz w:val="24"/>
          <w:szCs w:val="24"/>
        </w:rPr>
        <w:t xml:space="preserve"> </w:t>
      </w:r>
    </w:p>
    <w:p w14:paraId="4E8B44FB" w14:textId="78F131ED" w:rsidR="00B127C3" w:rsidRDefault="00B127C3" w:rsidP="00B127C3">
      <w:pPr>
        <w:pStyle w:val="a3"/>
        <w:spacing w:line="360" w:lineRule="auto"/>
        <w:ind w:firstLine="284"/>
        <w:jc w:val="both"/>
        <w:rPr>
          <w:rFonts w:ascii="Times New Roman" w:hAnsi="Times New Roman" w:cs="Times New Roman"/>
          <w:sz w:val="24"/>
          <w:szCs w:val="24"/>
        </w:rPr>
      </w:pPr>
      <w:r w:rsidRPr="0033610A">
        <w:rPr>
          <w:rFonts w:ascii="Times New Roman" w:hAnsi="Times New Roman" w:cs="Times New Roman"/>
          <w:sz w:val="24"/>
          <w:szCs w:val="24"/>
        </w:rPr>
        <w:t xml:space="preserve"> </w:t>
      </w:r>
      <w:r>
        <w:rPr>
          <w:rFonts w:ascii="Times New Roman" w:hAnsi="Times New Roman" w:cs="Times New Roman"/>
          <w:sz w:val="24"/>
          <w:szCs w:val="24"/>
        </w:rPr>
        <w:t>Затем авторы показывают, что при использовании обычной стратегии дельта-хеджа цен</w:t>
      </w:r>
      <w:r w:rsidR="0033610A">
        <w:rPr>
          <w:rFonts w:ascii="Times New Roman" w:hAnsi="Times New Roman" w:cs="Times New Roman"/>
          <w:sz w:val="24"/>
          <w:szCs w:val="24"/>
        </w:rPr>
        <w:t>ы</w:t>
      </w:r>
      <w:r>
        <w:rPr>
          <w:rFonts w:ascii="Times New Roman" w:hAnsi="Times New Roman" w:cs="Times New Roman"/>
          <w:sz w:val="24"/>
          <w:szCs w:val="24"/>
        </w:rPr>
        <w:t xml:space="preserve"> платежного обязательства, полученной при решении сформулированного уравнения, ошибка хеджирования, включающая в себя, в том числе и издержки ликвидности, стремится к нулю при увеличении частоты сделок. </w:t>
      </w:r>
      <w:r w:rsidR="0033610A">
        <w:rPr>
          <w:rFonts w:ascii="Times New Roman" w:hAnsi="Times New Roman" w:cs="Times New Roman"/>
          <w:sz w:val="24"/>
          <w:szCs w:val="24"/>
        </w:rPr>
        <w:t>С</w:t>
      </w:r>
      <w:r>
        <w:rPr>
          <w:rFonts w:ascii="Times New Roman" w:hAnsi="Times New Roman" w:cs="Times New Roman"/>
          <w:sz w:val="24"/>
          <w:szCs w:val="24"/>
        </w:rPr>
        <w:t xml:space="preserve"> помощью числовых примеров авторы указывают, что при осуществлении сделок ежедневно ошибка оказывается меньше, чем в случае хеджирования раз в неделю. </w:t>
      </w:r>
    </w:p>
    <w:p w14:paraId="4FE22AF2" w14:textId="77777777" w:rsidR="00B127C3" w:rsidRDefault="00B127C3" w:rsidP="00B127C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Кроме того, исследователи и при помощи численных методов, подобно авторам предыдущей работы, стараются определить приблизительное аналитическое решение.  Дополнительная ценность исследования заключается в том, что аналогичные аргументы могут быть использованы при определении цен различных деривативов, а не только европейских опционов колл, изученных в работе.</w:t>
      </w:r>
    </w:p>
    <w:p w14:paraId="329676FB" w14:textId="77777777" w:rsidR="00B127C3" w:rsidRDefault="00B127C3" w:rsidP="00B127C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Работа </w:t>
      </w:r>
      <w:proofErr w:type="spellStart"/>
      <w:r>
        <w:rPr>
          <w:rFonts w:ascii="Times New Roman" w:hAnsi="Times New Roman" w:cs="Times New Roman"/>
          <w:sz w:val="24"/>
          <w:szCs w:val="24"/>
        </w:rPr>
        <w:t>Четина</w:t>
      </w:r>
      <w:proofErr w:type="spellEnd"/>
      <w:r>
        <w:rPr>
          <w:rFonts w:ascii="Times New Roman" w:hAnsi="Times New Roman" w:cs="Times New Roman"/>
          <w:sz w:val="24"/>
          <w:szCs w:val="24"/>
        </w:rPr>
        <w:t xml:space="preserve"> (</w:t>
      </w:r>
      <w:r w:rsidRPr="00184473">
        <w:rPr>
          <w:rFonts w:ascii="Arial Narrow" w:hAnsi="Arial Narrow" w:cs="Times New Roman"/>
          <w:sz w:val="28"/>
          <w:szCs w:val="24"/>
        </w:rPr>
        <w:t>ç</w:t>
      </w:r>
      <w:proofErr w:type="spellStart"/>
      <w:r>
        <w:rPr>
          <w:rFonts w:ascii="Times New Roman" w:hAnsi="Times New Roman" w:cs="Times New Roman"/>
          <w:sz w:val="24"/>
          <w:szCs w:val="24"/>
          <w:lang w:val="en-US"/>
        </w:rPr>
        <w:t>etin</w:t>
      </w:r>
      <w:proofErr w:type="spellEnd"/>
      <w:r w:rsidRPr="00CA25E4">
        <w:rPr>
          <w:rFonts w:ascii="Times New Roman" w:hAnsi="Times New Roman" w:cs="Times New Roman"/>
          <w:sz w:val="24"/>
          <w:szCs w:val="24"/>
        </w:rPr>
        <w:t xml:space="preserve"> </w:t>
      </w:r>
      <w:r>
        <w:rPr>
          <w:rFonts w:ascii="Times New Roman" w:hAnsi="Times New Roman" w:cs="Times New Roman"/>
          <w:sz w:val="24"/>
          <w:szCs w:val="24"/>
          <w:lang w:val="en-US"/>
        </w:rPr>
        <w:t>U</w:t>
      </w:r>
      <w:r w:rsidRPr="00CA25E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Сонера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Soner</w:t>
      </w:r>
      <w:proofErr w:type="spellEnd"/>
      <w:r w:rsidRPr="00CA25E4">
        <w:rPr>
          <w:rFonts w:ascii="Times New Roman" w:hAnsi="Times New Roman" w:cs="Times New Roman"/>
          <w:sz w:val="24"/>
          <w:szCs w:val="24"/>
        </w:rPr>
        <w:t xml:space="preserve"> </w:t>
      </w:r>
      <w:r>
        <w:rPr>
          <w:rFonts w:ascii="Times New Roman" w:hAnsi="Times New Roman" w:cs="Times New Roman"/>
          <w:sz w:val="24"/>
          <w:szCs w:val="24"/>
          <w:lang w:val="en-US"/>
        </w:rPr>
        <w:t>H</w:t>
      </w:r>
      <w:r w:rsidRPr="00CA25E4">
        <w:rPr>
          <w:rFonts w:ascii="Times New Roman" w:hAnsi="Times New Roman" w:cs="Times New Roman"/>
          <w:sz w:val="24"/>
          <w:szCs w:val="24"/>
        </w:rPr>
        <w:t xml:space="preserve">.) </w:t>
      </w:r>
      <w:r>
        <w:rPr>
          <w:rFonts w:ascii="Times New Roman" w:hAnsi="Times New Roman" w:cs="Times New Roman"/>
          <w:sz w:val="24"/>
          <w:szCs w:val="24"/>
        </w:rPr>
        <w:t xml:space="preserve">и </w:t>
      </w:r>
      <w:proofErr w:type="spellStart"/>
      <w:r>
        <w:rPr>
          <w:rFonts w:ascii="Times New Roman" w:hAnsi="Times New Roman" w:cs="Times New Roman"/>
          <w:sz w:val="24"/>
          <w:szCs w:val="24"/>
        </w:rPr>
        <w:t>Таузи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Touzi</w:t>
      </w:r>
      <w:proofErr w:type="spellEnd"/>
      <w:r w:rsidRPr="00CA25E4">
        <w:rPr>
          <w:rFonts w:ascii="Times New Roman" w:hAnsi="Times New Roman" w:cs="Times New Roman"/>
          <w:sz w:val="24"/>
          <w:szCs w:val="24"/>
        </w:rPr>
        <w:t xml:space="preserve"> </w:t>
      </w:r>
      <w:r>
        <w:rPr>
          <w:rFonts w:ascii="Times New Roman" w:hAnsi="Times New Roman" w:cs="Times New Roman"/>
          <w:sz w:val="24"/>
          <w:szCs w:val="24"/>
          <w:lang w:val="en-US"/>
        </w:rPr>
        <w:t>N</w:t>
      </w:r>
      <w:r w:rsidRPr="00CA25E4">
        <w:rPr>
          <w:rFonts w:ascii="Times New Roman" w:hAnsi="Times New Roman" w:cs="Times New Roman"/>
          <w:sz w:val="24"/>
          <w:szCs w:val="24"/>
        </w:rPr>
        <w:t xml:space="preserve">.) </w:t>
      </w:r>
      <w:r w:rsidRPr="00CA25E4">
        <w:rPr>
          <w:rFonts w:ascii="Times New Roman" w:hAnsi="Times New Roman" w:cs="Times New Roman"/>
          <w:i/>
          <w:sz w:val="24"/>
          <w:szCs w:val="24"/>
        </w:rPr>
        <w:t>«</w:t>
      </w:r>
      <w:r w:rsidRPr="00CA25E4">
        <w:rPr>
          <w:rFonts w:ascii="Times New Roman" w:hAnsi="Times New Roman" w:cs="Times New Roman"/>
          <w:i/>
          <w:sz w:val="24"/>
          <w:szCs w:val="24"/>
          <w:lang w:val="en-US"/>
        </w:rPr>
        <w:t>Option</w:t>
      </w:r>
      <w:r w:rsidRPr="00CA25E4">
        <w:rPr>
          <w:rFonts w:ascii="Times New Roman" w:hAnsi="Times New Roman" w:cs="Times New Roman"/>
          <w:i/>
          <w:sz w:val="24"/>
          <w:szCs w:val="24"/>
        </w:rPr>
        <w:t xml:space="preserve"> </w:t>
      </w:r>
      <w:r w:rsidRPr="00CA25E4">
        <w:rPr>
          <w:rFonts w:ascii="Times New Roman" w:hAnsi="Times New Roman" w:cs="Times New Roman"/>
          <w:i/>
          <w:sz w:val="24"/>
          <w:szCs w:val="24"/>
          <w:lang w:val="en-US"/>
        </w:rPr>
        <w:t>hedging</w:t>
      </w:r>
      <w:r w:rsidRPr="00CA25E4">
        <w:rPr>
          <w:rFonts w:ascii="Times New Roman" w:hAnsi="Times New Roman" w:cs="Times New Roman"/>
          <w:i/>
          <w:sz w:val="24"/>
          <w:szCs w:val="24"/>
        </w:rPr>
        <w:t xml:space="preserve"> </w:t>
      </w:r>
      <w:r w:rsidRPr="00CA25E4">
        <w:rPr>
          <w:rFonts w:ascii="Times New Roman" w:hAnsi="Times New Roman" w:cs="Times New Roman"/>
          <w:i/>
          <w:sz w:val="24"/>
          <w:szCs w:val="24"/>
          <w:lang w:val="en-US"/>
        </w:rPr>
        <w:t>for</w:t>
      </w:r>
      <w:r w:rsidRPr="00CA25E4">
        <w:rPr>
          <w:rFonts w:ascii="Times New Roman" w:hAnsi="Times New Roman" w:cs="Times New Roman"/>
          <w:i/>
          <w:sz w:val="24"/>
          <w:szCs w:val="24"/>
        </w:rPr>
        <w:t xml:space="preserve"> </w:t>
      </w:r>
      <w:r w:rsidRPr="00CA25E4">
        <w:rPr>
          <w:rFonts w:ascii="Times New Roman" w:hAnsi="Times New Roman" w:cs="Times New Roman"/>
          <w:i/>
          <w:sz w:val="24"/>
          <w:szCs w:val="24"/>
          <w:lang w:val="en-US"/>
        </w:rPr>
        <w:t>small</w:t>
      </w:r>
      <w:r w:rsidRPr="00CA25E4">
        <w:rPr>
          <w:rFonts w:ascii="Times New Roman" w:hAnsi="Times New Roman" w:cs="Times New Roman"/>
          <w:i/>
          <w:sz w:val="24"/>
          <w:szCs w:val="24"/>
        </w:rPr>
        <w:t xml:space="preserve"> </w:t>
      </w:r>
      <w:r w:rsidRPr="00CA25E4">
        <w:rPr>
          <w:rFonts w:ascii="Times New Roman" w:hAnsi="Times New Roman" w:cs="Times New Roman"/>
          <w:i/>
          <w:sz w:val="24"/>
          <w:szCs w:val="24"/>
          <w:lang w:val="en-US"/>
        </w:rPr>
        <w:t>investors</w:t>
      </w:r>
      <w:r w:rsidRPr="00CA25E4">
        <w:rPr>
          <w:rFonts w:ascii="Times New Roman" w:hAnsi="Times New Roman" w:cs="Times New Roman"/>
          <w:i/>
          <w:sz w:val="24"/>
          <w:szCs w:val="24"/>
        </w:rPr>
        <w:t xml:space="preserve"> </w:t>
      </w:r>
      <w:r w:rsidRPr="00CA25E4">
        <w:rPr>
          <w:rFonts w:ascii="Times New Roman" w:hAnsi="Times New Roman" w:cs="Times New Roman"/>
          <w:i/>
          <w:sz w:val="24"/>
          <w:szCs w:val="24"/>
          <w:lang w:val="en-US"/>
        </w:rPr>
        <w:t>under</w:t>
      </w:r>
      <w:r w:rsidRPr="00CA25E4">
        <w:rPr>
          <w:rFonts w:ascii="Times New Roman" w:hAnsi="Times New Roman" w:cs="Times New Roman"/>
          <w:i/>
          <w:sz w:val="24"/>
          <w:szCs w:val="24"/>
        </w:rPr>
        <w:t xml:space="preserve"> </w:t>
      </w:r>
      <w:r w:rsidRPr="00CA25E4">
        <w:rPr>
          <w:rFonts w:ascii="Times New Roman" w:hAnsi="Times New Roman" w:cs="Times New Roman"/>
          <w:i/>
          <w:sz w:val="24"/>
          <w:szCs w:val="24"/>
          <w:lang w:val="en-US"/>
        </w:rPr>
        <w:t>liquidity</w:t>
      </w:r>
      <w:r w:rsidRPr="00CA25E4">
        <w:rPr>
          <w:rFonts w:ascii="Times New Roman" w:hAnsi="Times New Roman" w:cs="Times New Roman"/>
          <w:i/>
          <w:sz w:val="24"/>
          <w:szCs w:val="24"/>
        </w:rPr>
        <w:t xml:space="preserve"> </w:t>
      </w:r>
      <w:r w:rsidRPr="00CA25E4">
        <w:rPr>
          <w:rFonts w:ascii="Times New Roman" w:hAnsi="Times New Roman" w:cs="Times New Roman"/>
          <w:i/>
          <w:sz w:val="24"/>
          <w:szCs w:val="24"/>
          <w:lang w:val="en-US"/>
        </w:rPr>
        <w:t>costs</w:t>
      </w:r>
      <w:r w:rsidRPr="00CA25E4">
        <w:rPr>
          <w:rFonts w:ascii="Times New Roman" w:hAnsi="Times New Roman" w:cs="Times New Roman"/>
          <w:i/>
          <w:sz w:val="24"/>
          <w:szCs w:val="24"/>
        </w:rPr>
        <w:t xml:space="preserve">» </w:t>
      </w:r>
      <w:r>
        <w:rPr>
          <w:rFonts w:ascii="Times New Roman" w:hAnsi="Times New Roman" w:cs="Times New Roman"/>
          <w:sz w:val="24"/>
          <w:szCs w:val="24"/>
        </w:rPr>
        <w:t>посвящена изучению влияния ликвидности через негоризонтальную кривую предложения базового актива на хеджирование опционов инвесторами, которые не способны оказать значительного влияния на цену.</w:t>
      </w:r>
    </w:p>
    <w:p w14:paraId="515F58B2" w14:textId="441E31B1" w:rsidR="00B127C3" w:rsidRPr="002D6C36" w:rsidRDefault="00B127C3" w:rsidP="00B127C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Начальные предпосылки модели совпадают с сформулированными в исследовании </w:t>
      </w:r>
      <w:proofErr w:type="spellStart"/>
      <w:r>
        <w:rPr>
          <w:rFonts w:ascii="Times New Roman" w:hAnsi="Times New Roman" w:cs="Times New Roman"/>
          <w:sz w:val="24"/>
          <w:szCs w:val="24"/>
        </w:rPr>
        <w:t>Четина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Джарроу</w:t>
      </w:r>
      <w:proofErr w:type="spellEnd"/>
      <w:r>
        <w:rPr>
          <w:rFonts w:ascii="Times New Roman" w:hAnsi="Times New Roman" w:cs="Times New Roman"/>
          <w:sz w:val="24"/>
          <w:szCs w:val="24"/>
        </w:rPr>
        <w:t xml:space="preserve"> и др</w:t>
      </w:r>
      <w:r w:rsidR="000962DA">
        <w:rPr>
          <w:rFonts w:ascii="Times New Roman" w:hAnsi="Times New Roman" w:cs="Times New Roman"/>
          <w:sz w:val="24"/>
          <w:szCs w:val="24"/>
        </w:rPr>
        <w:t>.</w:t>
      </w:r>
      <w:r w:rsidR="0033610A">
        <w:rPr>
          <w:rFonts w:ascii="Times New Roman" w:hAnsi="Times New Roman" w:cs="Times New Roman"/>
          <w:sz w:val="24"/>
          <w:szCs w:val="24"/>
        </w:rPr>
        <w:t xml:space="preserve"> </w:t>
      </w:r>
      <w:r w:rsidR="0033610A" w:rsidRPr="0033610A">
        <w:rPr>
          <w:rFonts w:ascii="Times New Roman" w:hAnsi="Times New Roman" w:cs="Times New Roman"/>
          <w:sz w:val="24"/>
          <w:szCs w:val="24"/>
        </w:rPr>
        <w:t>(</w:t>
      </w:r>
      <w:r w:rsidR="0033610A" w:rsidRPr="0033610A">
        <w:rPr>
          <w:rFonts w:ascii="Arial Narrow" w:hAnsi="Arial Narrow" w:cs="Times New Roman"/>
          <w:sz w:val="28"/>
          <w:szCs w:val="24"/>
        </w:rPr>
        <w:t>ç</w:t>
      </w:r>
      <w:proofErr w:type="spellStart"/>
      <w:r w:rsidR="0033610A">
        <w:rPr>
          <w:rFonts w:ascii="Times New Roman" w:hAnsi="Times New Roman" w:cs="Times New Roman"/>
          <w:sz w:val="24"/>
          <w:szCs w:val="24"/>
          <w:lang w:val="en-US"/>
        </w:rPr>
        <w:t>etin</w:t>
      </w:r>
      <w:proofErr w:type="spellEnd"/>
      <w:r w:rsidR="0033610A" w:rsidRPr="0033610A">
        <w:rPr>
          <w:rFonts w:ascii="Times New Roman" w:hAnsi="Times New Roman" w:cs="Times New Roman"/>
          <w:sz w:val="24"/>
          <w:szCs w:val="24"/>
        </w:rPr>
        <w:t xml:space="preserve"> </w:t>
      </w:r>
      <w:r w:rsidR="0033610A">
        <w:rPr>
          <w:rFonts w:ascii="Times New Roman" w:hAnsi="Times New Roman" w:cs="Times New Roman"/>
          <w:sz w:val="24"/>
          <w:szCs w:val="24"/>
          <w:lang w:val="en-US"/>
        </w:rPr>
        <w:t>U</w:t>
      </w:r>
      <w:r w:rsidR="0033610A" w:rsidRPr="0033610A">
        <w:rPr>
          <w:rFonts w:ascii="Times New Roman" w:hAnsi="Times New Roman" w:cs="Times New Roman"/>
          <w:sz w:val="24"/>
          <w:szCs w:val="24"/>
        </w:rPr>
        <w:t xml:space="preserve">., </w:t>
      </w:r>
      <w:proofErr w:type="spellStart"/>
      <w:r w:rsidR="0033610A">
        <w:rPr>
          <w:rFonts w:ascii="Times New Roman" w:hAnsi="Times New Roman" w:cs="Times New Roman"/>
          <w:sz w:val="24"/>
          <w:szCs w:val="24"/>
          <w:lang w:val="en-US"/>
        </w:rPr>
        <w:t>Jarrow</w:t>
      </w:r>
      <w:proofErr w:type="spellEnd"/>
      <w:r w:rsidR="0033610A" w:rsidRPr="0033610A">
        <w:rPr>
          <w:rFonts w:ascii="Times New Roman" w:hAnsi="Times New Roman" w:cs="Times New Roman"/>
          <w:sz w:val="24"/>
          <w:szCs w:val="24"/>
        </w:rPr>
        <w:t xml:space="preserve"> </w:t>
      </w:r>
      <w:r w:rsidR="0033610A">
        <w:rPr>
          <w:rFonts w:ascii="Times New Roman" w:hAnsi="Times New Roman" w:cs="Times New Roman"/>
          <w:sz w:val="24"/>
          <w:szCs w:val="24"/>
          <w:lang w:val="en-US"/>
        </w:rPr>
        <w:t>R</w:t>
      </w:r>
      <w:r w:rsidR="0033610A" w:rsidRPr="0033610A">
        <w:rPr>
          <w:rFonts w:ascii="Times New Roman" w:hAnsi="Times New Roman" w:cs="Times New Roman"/>
          <w:sz w:val="24"/>
          <w:szCs w:val="24"/>
        </w:rPr>
        <w:t xml:space="preserve">., </w:t>
      </w:r>
      <w:proofErr w:type="spellStart"/>
      <w:r w:rsidR="0033610A">
        <w:rPr>
          <w:rFonts w:ascii="Times New Roman" w:hAnsi="Times New Roman" w:cs="Times New Roman"/>
          <w:sz w:val="24"/>
          <w:szCs w:val="24"/>
          <w:lang w:val="en-US"/>
        </w:rPr>
        <w:t>Protter</w:t>
      </w:r>
      <w:proofErr w:type="spellEnd"/>
      <w:r w:rsidR="0033610A" w:rsidRPr="0033610A">
        <w:rPr>
          <w:rFonts w:ascii="Times New Roman" w:hAnsi="Times New Roman" w:cs="Times New Roman"/>
          <w:sz w:val="24"/>
          <w:szCs w:val="24"/>
        </w:rPr>
        <w:t xml:space="preserve"> </w:t>
      </w:r>
      <w:r w:rsidR="0033610A">
        <w:rPr>
          <w:rFonts w:ascii="Times New Roman" w:hAnsi="Times New Roman" w:cs="Times New Roman"/>
          <w:sz w:val="24"/>
          <w:szCs w:val="24"/>
          <w:lang w:val="en-US"/>
        </w:rPr>
        <w:t>P</w:t>
      </w:r>
      <w:r w:rsidR="0033610A" w:rsidRPr="0033610A">
        <w:rPr>
          <w:rFonts w:ascii="Times New Roman" w:hAnsi="Times New Roman" w:cs="Times New Roman"/>
          <w:sz w:val="24"/>
          <w:szCs w:val="24"/>
        </w:rPr>
        <w:t xml:space="preserve">., </w:t>
      </w:r>
      <w:proofErr w:type="spellStart"/>
      <w:r w:rsidR="0033610A">
        <w:rPr>
          <w:rFonts w:ascii="Times New Roman" w:hAnsi="Times New Roman" w:cs="Times New Roman"/>
          <w:sz w:val="24"/>
          <w:szCs w:val="24"/>
          <w:lang w:val="en-US"/>
        </w:rPr>
        <w:t>Warachka</w:t>
      </w:r>
      <w:proofErr w:type="spellEnd"/>
      <w:r w:rsidR="0033610A" w:rsidRPr="0033610A">
        <w:rPr>
          <w:rFonts w:ascii="Times New Roman" w:hAnsi="Times New Roman" w:cs="Times New Roman"/>
          <w:sz w:val="24"/>
          <w:szCs w:val="24"/>
        </w:rPr>
        <w:t xml:space="preserve"> </w:t>
      </w:r>
      <w:r w:rsidR="0033610A">
        <w:rPr>
          <w:rFonts w:ascii="Times New Roman" w:hAnsi="Times New Roman" w:cs="Times New Roman"/>
          <w:sz w:val="24"/>
          <w:szCs w:val="24"/>
          <w:lang w:val="en-US"/>
        </w:rPr>
        <w:t>M</w:t>
      </w:r>
      <w:r w:rsidR="0033610A" w:rsidRPr="0033610A">
        <w:rPr>
          <w:rFonts w:ascii="Times New Roman" w:hAnsi="Times New Roman" w:cs="Times New Roman"/>
          <w:sz w:val="24"/>
          <w:szCs w:val="24"/>
        </w:rPr>
        <w:t>., 2006)</w:t>
      </w:r>
      <w:r>
        <w:rPr>
          <w:rFonts w:ascii="Times New Roman" w:hAnsi="Times New Roman" w:cs="Times New Roman"/>
          <w:sz w:val="24"/>
          <w:szCs w:val="24"/>
        </w:rPr>
        <w:t xml:space="preserve">. Главными отличиями является измененный вид допустимых торговых стратегий, а также введение индекса ликвидности базового актива </w:t>
      </w:r>
      <m:oMath>
        <m:r>
          <w:rPr>
            <w:rFonts w:ascii="Cambria Math" w:hAnsi="Cambria Math" w:cs="Times New Roman"/>
            <w:sz w:val="24"/>
            <w:szCs w:val="24"/>
          </w:rPr>
          <m:t>l(t,s)</m:t>
        </m:r>
        <m:box>
          <m:boxPr>
            <m:opEmu m:val="1"/>
            <m:ctrlPr>
              <w:rPr>
                <w:rFonts w:ascii="Cambria Math" w:hAnsi="Cambria Math" w:cs="Times New Roman"/>
                <w:i/>
                <w:sz w:val="24"/>
                <w:szCs w:val="24"/>
              </w:rPr>
            </m:ctrlPr>
          </m:boxPr>
          <m:e>
            <m:r>
              <w:rPr>
                <w:rFonts w:ascii="Cambria Math" w:hAnsi="Cambria Math" w:cs="Times New Roman"/>
                <w:sz w:val="24"/>
                <w:szCs w:val="24"/>
              </w:rPr>
              <m:t>∶=</m:t>
            </m:r>
          </m:e>
        </m:box>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4</m:t>
                </m:r>
                <m:f>
                  <m:fPr>
                    <m:ctrlPr>
                      <w:rPr>
                        <w:rFonts w:ascii="Cambria Math" w:hAnsi="Cambria Math" w:cs="Times New Roman"/>
                        <w:i/>
                        <w:sz w:val="24"/>
                        <w:szCs w:val="24"/>
                      </w:rPr>
                    </m:ctrlPr>
                  </m:fPr>
                  <m:num>
                    <m:r>
                      <w:rPr>
                        <w:rFonts w:ascii="Cambria Math" w:hAnsi="Cambria Math" w:cs="Times New Roman"/>
                        <w:sz w:val="24"/>
                        <w:szCs w:val="24"/>
                      </w:rPr>
                      <m:t>∂</m:t>
                    </m:r>
                    <m:r>
                      <m:rPr>
                        <m:sty m:val="bi"/>
                      </m:rPr>
                      <w:rPr>
                        <w:rFonts w:ascii="Cambria Math" w:hAnsi="Cambria Math" w:cs="Times New Roman"/>
                        <w:sz w:val="24"/>
                        <w:szCs w:val="24"/>
                      </w:rPr>
                      <m:t>S</m:t>
                    </m:r>
                  </m:num>
                  <m:den>
                    <m:r>
                      <w:rPr>
                        <w:rFonts w:ascii="Cambria Math" w:hAnsi="Cambria Math" w:cs="Times New Roman"/>
                        <w:sz w:val="24"/>
                        <w:szCs w:val="24"/>
                      </w:rPr>
                      <m:t>∂v</m:t>
                    </m:r>
                  </m:den>
                </m:f>
                <m:r>
                  <w:rPr>
                    <w:rFonts w:ascii="Cambria Math" w:hAnsi="Cambria Math" w:cs="Times New Roman"/>
                    <w:sz w:val="24"/>
                    <w:szCs w:val="24"/>
                  </w:rPr>
                  <m:t>(t,0)</m:t>
                </m:r>
              </m:e>
            </m:d>
          </m:e>
          <m:sup>
            <m:r>
              <w:rPr>
                <w:rFonts w:ascii="Cambria Math" w:hAnsi="Cambria Math" w:cs="Times New Roman"/>
                <w:sz w:val="24"/>
                <w:szCs w:val="24"/>
              </w:rPr>
              <m:t>-1</m:t>
            </m:r>
          </m:sup>
        </m:sSup>
      </m:oMath>
      <w:r>
        <w:rPr>
          <w:rFonts w:ascii="Times New Roman" w:hAnsi="Times New Roman" w:cs="Times New Roman"/>
          <w:sz w:val="24"/>
          <w:szCs w:val="24"/>
        </w:rPr>
        <w:t xml:space="preserve">, где </w:t>
      </w:r>
      <m:oMath>
        <m:r>
          <m:rPr>
            <m:sty m:val="bi"/>
          </m:rPr>
          <w:rPr>
            <w:rFonts w:ascii="Cambria Math" w:hAnsi="Cambria Math" w:cs="Times New Roman"/>
            <w:sz w:val="24"/>
            <w:szCs w:val="24"/>
          </w:rPr>
          <m:t>S</m:t>
        </m:r>
        <m:r>
          <w:rPr>
            <w:rFonts w:ascii="Cambria Math" w:hAnsi="Cambria Math" w:cs="Times New Roman"/>
            <w:sz w:val="24"/>
            <w:szCs w:val="24"/>
          </w:rPr>
          <m:t>(t,v)</m:t>
        </m:r>
      </m:oMath>
      <w:r>
        <w:rPr>
          <w:rFonts w:ascii="Times New Roman" w:hAnsi="Times New Roman" w:cs="Times New Roman"/>
          <w:sz w:val="24"/>
          <w:szCs w:val="24"/>
        </w:rPr>
        <w:t xml:space="preserve"> – кривая предложения. Процесс, описывающий количество акций у инвестора в момент времени </w:t>
      </w:r>
      <m:oMath>
        <m:r>
          <w:rPr>
            <w:rFonts w:ascii="Cambria Math" w:hAnsi="Cambria Math" w:cs="Times New Roman"/>
            <w:sz w:val="24"/>
            <w:szCs w:val="24"/>
          </w:rPr>
          <m:t>t</m:t>
        </m:r>
      </m:oMath>
      <w:r>
        <w:rPr>
          <w:rFonts w:ascii="Times New Roman" w:hAnsi="Times New Roman" w:cs="Times New Roman"/>
          <w:sz w:val="24"/>
          <w:szCs w:val="24"/>
        </w:rPr>
        <w:t xml:space="preserve"> задается сложной формой, которая позволяла бы учитывать скачки, сохраняя при этом </w:t>
      </w:r>
      <w:r>
        <w:rPr>
          <w:rFonts w:ascii="Times New Roman" w:hAnsi="Times New Roman" w:cs="Times New Roman"/>
          <w:sz w:val="24"/>
          <w:szCs w:val="24"/>
        </w:rPr>
        <w:lastRenderedPageBreak/>
        <w:t>конечность квадратичной вариации. Как указывают авторы, эти утверждения подтверждаются эмпирическими данными и работами других исследователей. В</w:t>
      </w:r>
      <w:r w:rsidRPr="002D6C36">
        <w:rPr>
          <w:rFonts w:ascii="Times New Roman" w:hAnsi="Times New Roman" w:cs="Times New Roman"/>
          <w:sz w:val="24"/>
          <w:szCs w:val="24"/>
        </w:rPr>
        <w:t xml:space="preserve"> </w:t>
      </w:r>
      <w:r>
        <w:rPr>
          <w:rFonts w:ascii="Times New Roman" w:hAnsi="Times New Roman" w:cs="Times New Roman"/>
          <w:sz w:val="24"/>
          <w:szCs w:val="24"/>
        </w:rPr>
        <w:t>итоге</w:t>
      </w:r>
      <w:r w:rsidRPr="002D6C36">
        <w:rPr>
          <w:rFonts w:ascii="Times New Roman" w:hAnsi="Times New Roman" w:cs="Times New Roman"/>
          <w:sz w:val="24"/>
          <w:szCs w:val="24"/>
        </w:rPr>
        <w:t xml:space="preserve">, </w:t>
      </w:r>
      <w:r>
        <w:rPr>
          <w:rFonts w:ascii="Times New Roman" w:hAnsi="Times New Roman" w:cs="Times New Roman"/>
          <w:sz w:val="24"/>
          <w:szCs w:val="24"/>
        </w:rPr>
        <w:t>выводы</w:t>
      </w:r>
      <w:r w:rsidRPr="002D6C36">
        <w:rPr>
          <w:rFonts w:ascii="Times New Roman" w:hAnsi="Times New Roman" w:cs="Times New Roman"/>
          <w:sz w:val="24"/>
          <w:szCs w:val="24"/>
        </w:rPr>
        <w:t xml:space="preserve"> </w:t>
      </w:r>
      <w:r>
        <w:rPr>
          <w:rFonts w:ascii="Times New Roman" w:hAnsi="Times New Roman" w:cs="Times New Roman"/>
          <w:sz w:val="24"/>
          <w:szCs w:val="24"/>
        </w:rPr>
        <w:t>работы</w:t>
      </w:r>
      <w:r w:rsidRPr="002D6C36">
        <w:rPr>
          <w:rFonts w:ascii="Times New Roman" w:hAnsi="Times New Roman" w:cs="Times New Roman"/>
          <w:sz w:val="24"/>
          <w:szCs w:val="24"/>
        </w:rPr>
        <w:t xml:space="preserve"> </w:t>
      </w:r>
      <w:proofErr w:type="spellStart"/>
      <w:r w:rsidR="000962DA">
        <w:rPr>
          <w:rFonts w:ascii="Times New Roman" w:hAnsi="Times New Roman" w:cs="Times New Roman"/>
          <w:sz w:val="24"/>
          <w:szCs w:val="24"/>
        </w:rPr>
        <w:t>Четина</w:t>
      </w:r>
      <w:proofErr w:type="spellEnd"/>
      <w:r w:rsidR="000962DA">
        <w:rPr>
          <w:rFonts w:ascii="Times New Roman" w:hAnsi="Times New Roman" w:cs="Times New Roman"/>
          <w:sz w:val="24"/>
          <w:szCs w:val="24"/>
        </w:rPr>
        <w:t xml:space="preserve">, </w:t>
      </w:r>
      <w:proofErr w:type="spellStart"/>
      <w:r w:rsidR="000962DA">
        <w:rPr>
          <w:rFonts w:ascii="Times New Roman" w:hAnsi="Times New Roman" w:cs="Times New Roman"/>
          <w:sz w:val="24"/>
          <w:szCs w:val="24"/>
        </w:rPr>
        <w:t>Джарроу</w:t>
      </w:r>
      <w:proofErr w:type="spellEnd"/>
      <w:r w:rsidR="000962DA">
        <w:rPr>
          <w:rFonts w:ascii="Times New Roman" w:hAnsi="Times New Roman" w:cs="Times New Roman"/>
          <w:sz w:val="24"/>
          <w:szCs w:val="24"/>
        </w:rPr>
        <w:t xml:space="preserve"> и др. </w:t>
      </w:r>
      <w:r w:rsidR="000962DA" w:rsidRPr="0033610A">
        <w:rPr>
          <w:rFonts w:ascii="Times New Roman" w:hAnsi="Times New Roman" w:cs="Times New Roman"/>
          <w:sz w:val="24"/>
          <w:szCs w:val="24"/>
        </w:rPr>
        <w:t>(</w:t>
      </w:r>
      <w:r w:rsidR="000962DA" w:rsidRPr="0033610A">
        <w:rPr>
          <w:rFonts w:ascii="Arial Narrow" w:hAnsi="Arial Narrow" w:cs="Times New Roman"/>
          <w:sz w:val="28"/>
          <w:szCs w:val="24"/>
        </w:rPr>
        <w:t>ç</w:t>
      </w:r>
      <w:proofErr w:type="spellStart"/>
      <w:r w:rsidR="000962DA">
        <w:rPr>
          <w:rFonts w:ascii="Times New Roman" w:hAnsi="Times New Roman" w:cs="Times New Roman"/>
          <w:sz w:val="24"/>
          <w:szCs w:val="24"/>
          <w:lang w:val="en-US"/>
        </w:rPr>
        <w:t>etin</w:t>
      </w:r>
      <w:proofErr w:type="spellEnd"/>
      <w:r w:rsidR="000962DA" w:rsidRPr="0033610A">
        <w:rPr>
          <w:rFonts w:ascii="Times New Roman" w:hAnsi="Times New Roman" w:cs="Times New Roman"/>
          <w:sz w:val="24"/>
          <w:szCs w:val="24"/>
        </w:rPr>
        <w:t xml:space="preserve"> </w:t>
      </w:r>
      <w:r w:rsidR="000962DA">
        <w:rPr>
          <w:rFonts w:ascii="Times New Roman" w:hAnsi="Times New Roman" w:cs="Times New Roman"/>
          <w:sz w:val="24"/>
          <w:szCs w:val="24"/>
          <w:lang w:val="en-US"/>
        </w:rPr>
        <w:t>U</w:t>
      </w:r>
      <w:r w:rsidR="000962DA" w:rsidRPr="0033610A">
        <w:rPr>
          <w:rFonts w:ascii="Times New Roman" w:hAnsi="Times New Roman" w:cs="Times New Roman"/>
          <w:sz w:val="24"/>
          <w:szCs w:val="24"/>
        </w:rPr>
        <w:t xml:space="preserve">., </w:t>
      </w:r>
      <w:proofErr w:type="spellStart"/>
      <w:r w:rsidR="000962DA">
        <w:rPr>
          <w:rFonts w:ascii="Times New Roman" w:hAnsi="Times New Roman" w:cs="Times New Roman"/>
          <w:sz w:val="24"/>
          <w:szCs w:val="24"/>
          <w:lang w:val="en-US"/>
        </w:rPr>
        <w:t>Jarrow</w:t>
      </w:r>
      <w:proofErr w:type="spellEnd"/>
      <w:r w:rsidR="000962DA" w:rsidRPr="0033610A">
        <w:rPr>
          <w:rFonts w:ascii="Times New Roman" w:hAnsi="Times New Roman" w:cs="Times New Roman"/>
          <w:sz w:val="24"/>
          <w:szCs w:val="24"/>
        </w:rPr>
        <w:t xml:space="preserve"> </w:t>
      </w:r>
      <w:r w:rsidR="000962DA">
        <w:rPr>
          <w:rFonts w:ascii="Times New Roman" w:hAnsi="Times New Roman" w:cs="Times New Roman"/>
          <w:sz w:val="24"/>
          <w:szCs w:val="24"/>
          <w:lang w:val="en-US"/>
        </w:rPr>
        <w:t>R</w:t>
      </w:r>
      <w:r w:rsidR="000962DA" w:rsidRPr="0033610A">
        <w:rPr>
          <w:rFonts w:ascii="Times New Roman" w:hAnsi="Times New Roman" w:cs="Times New Roman"/>
          <w:sz w:val="24"/>
          <w:szCs w:val="24"/>
        </w:rPr>
        <w:t xml:space="preserve">., </w:t>
      </w:r>
      <w:proofErr w:type="spellStart"/>
      <w:r w:rsidR="000962DA">
        <w:rPr>
          <w:rFonts w:ascii="Times New Roman" w:hAnsi="Times New Roman" w:cs="Times New Roman"/>
          <w:sz w:val="24"/>
          <w:szCs w:val="24"/>
          <w:lang w:val="en-US"/>
        </w:rPr>
        <w:t>Protter</w:t>
      </w:r>
      <w:proofErr w:type="spellEnd"/>
      <w:r w:rsidR="000962DA" w:rsidRPr="0033610A">
        <w:rPr>
          <w:rFonts w:ascii="Times New Roman" w:hAnsi="Times New Roman" w:cs="Times New Roman"/>
          <w:sz w:val="24"/>
          <w:szCs w:val="24"/>
        </w:rPr>
        <w:t xml:space="preserve"> </w:t>
      </w:r>
      <w:r w:rsidR="000962DA">
        <w:rPr>
          <w:rFonts w:ascii="Times New Roman" w:hAnsi="Times New Roman" w:cs="Times New Roman"/>
          <w:sz w:val="24"/>
          <w:szCs w:val="24"/>
          <w:lang w:val="en-US"/>
        </w:rPr>
        <w:t>P</w:t>
      </w:r>
      <w:r w:rsidR="000962DA" w:rsidRPr="0033610A">
        <w:rPr>
          <w:rFonts w:ascii="Times New Roman" w:hAnsi="Times New Roman" w:cs="Times New Roman"/>
          <w:sz w:val="24"/>
          <w:szCs w:val="24"/>
        </w:rPr>
        <w:t xml:space="preserve">., </w:t>
      </w:r>
      <w:proofErr w:type="spellStart"/>
      <w:r w:rsidR="000962DA">
        <w:rPr>
          <w:rFonts w:ascii="Times New Roman" w:hAnsi="Times New Roman" w:cs="Times New Roman"/>
          <w:sz w:val="24"/>
          <w:szCs w:val="24"/>
          <w:lang w:val="en-US"/>
        </w:rPr>
        <w:t>Warachka</w:t>
      </w:r>
      <w:proofErr w:type="spellEnd"/>
      <w:r w:rsidR="000962DA" w:rsidRPr="0033610A">
        <w:rPr>
          <w:rFonts w:ascii="Times New Roman" w:hAnsi="Times New Roman" w:cs="Times New Roman"/>
          <w:sz w:val="24"/>
          <w:szCs w:val="24"/>
        </w:rPr>
        <w:t xml:space="preserve"> </w:t>
      </w:r>
      <w:r w:rsidR="000962DA">
        <w:rPr>
          <w:rFonts w:ascii="Times New Roman" w:hAnsi="Times New Roman" w:cs="Times New Roman"/>
          <w:sz w:val="24"/>
          <w:szCs w:val="24"/>
          <w:lang w:val="en-US"/>
        </w:rPr>
        <w:t>M</w:t>
      </w:r>
      <w:r w:rsidR="000962DA" w:rsidRPr="0033610A">
        <w:rPr>
          <w:rFonts w:ascii="Times New Roman" w:hAnsi="Times New Roman" w:cs="Times New Roman"/>
          <w:sz w:val="24"/>
          <w:szCs w:val="24"/>
        </w:rPr>
        <w:t>., 2006)</w:t>
      </w:r>
      <w:r>
        <w:rPr>
          <w:rFonts w:ascii="Times New Roman" w:hAnsi="Times New Roman" w:cs="Times New Roman"/>
          <w:i/>
          <w:sz w:val="24"/>
          <w:szCs w:val="24"/>
        </w:rPr>
        <w:t xml:space="preserve"> </w:t>
      </w:r>
      <w:r w:rsidRPr="002D6C36">
        <w:rPr>
          <w:rFonts w:ascii="Times New Roman" w:hAnsi="Times New Roman" w:cs="Times New Roman"/>
          <w:sz w:val="24"/>
          <w:szCs w:val="24"/>
        </w:rPr>
        <w:t>относительно правильности</w:t>
      </w:r>
      <w:r>
        <w:rPr>
          <w:rFonts w:ascii="Times New Roman" w:hAnsi="Times New Roman" w:cs="Times New Roman"/>
          <w:sz w:val="24"/>
          <w:szCs w:val="24"/>
        </w:rPr>
        <w:t xml:space="preserve"> цен опционов, рассчитываемых по формуле </w:t>
      </w:r>
      <w:proofErr w:type="spellStart"/>
      <w:r>
        <w:rPr>
          <w:rFonts w:ascii="Times New Roman" w:hAnsi="Times New Roman" w:cs="Times New Roman"/>
          <w:sz w:val="24"/>
          <w:szCs w:val="24"/>
        </w:rPr>
        <w:t>Блэка-Шоулза</w:t>
      </w:r>
      <w:proofErr w:type="spellEnd"/>
      <w:r>
        <w:rPr>
          <w:rFonts w:ascii="Times New Roman" w:hAnsi="Times New Roman" w:cs="Times New Roman"/>
          <w:sz w:val="24"/>
          <w:szCs w:val="24"/>
        </w:rPr>
        <w:t>, в условиях непрерывного времени опровергаются. Исследователи показывают, что даже в таких предпосылках при правильно сформулированных торговых стратегиях издержки ликвидности неизбежны и оказывают влияние на цены производных инструментов.</w:t>
      </w:r>
    </w:p>
    <w:p w14:paraId="51DA7284" w14:textId="77777777" w:rsidR="00B127C3" w:rsidRDefault="00B127C3" w:rsidP="00B127C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Затем, используя метод динамического программирования, </w:t>
      </w:r>
      <w:proofErr w:type="spellStart"/>
      <w:r>
        <w:rPr>
          <w:rFonts w:ascii="Times New Roman" w:hAnsi="Times New Roman" w:cs="Times New Roman"/>
          <w:sz w:val="24"/>
          <w:szCs w:val="24"/>
        </w:rPr>
        <w:t>Четин</w:t>
      </w:r>
      <w:proofErr w:type="spellEnd"/>
      <w:r>
        <w:rPr>
          <w:rFonts w:ascii="Times New Roman" w:hAnsi="Times New Roman" w:cs="Times New Roman"/>
          <w:sz w:val="24"/>
          <w:szCs w:val="24"/>
        </w:rPr>
        <w:t xml:space="preserve"> и др. выводят уравнение для определения стоимости опциона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lang w:val="en-US"/>
              </w:rPr>
              <m:t>t</m:t>
            </m:r>
          </m:sub>
        </m:sSub>
        <m:r>
          <w:rPr>
            <w:rFonts w:ascii="Cambria Math" w:hAnsi="Cambria Math" w:cs="Times New Roman"/>
            <w:sz w:val="24"/>
            <w:szCs w:val="24"/>
          </w:rPr>
          <m:t xml:space="preserve"> </m:t>
        </m:r>
      </m:oMath>
      <w:r>
        <w:rPr>
          <w:rFonts w:ascii="Times New Roman" w:hAnsi="Times New Roman" w:cs="Times New Roman"/>
          <w:sz w:val="24"/>
          <w:szCs w:val="24"/>
        </w:rPr>
        <w:t>в конкретный момент времени:</w:t>
      </w:r>
    </w:p>
    <w:p w14:paraId="4468013A" w14:textId="77777777" w:rsidR="00B127C3" w:rsidRPr="00743146" w:rsidRDefault="00B127C3" w:rsidP="00B127C3">
      <w:pPr>
        <w:pStyle w:val="a3"/>
        <w:spacing w:line="360" w:lineRule="auto"/>
        <w:ind w:firstLine="284"/>
        <w:jc w:val="both"/>
        <w:rPr>
          <w:rFonts w:ascii="Times New Roman" w:hAnsi="Times New Roman" w:cs="Times New Roman"/>
          <w:i/>
          <w:sz w:val="24"/>
          <w:szCs w:val="24"/>
        </w:rPr>
      </w:pPr>
      <m:oMathPara>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lang w:val="en-US"/>
                </w:rPr>
                <m:t>t</m:t>
              </m:r>
            </m:sub>
          </m:sSub>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num>
            <m:den>
              <m:r>
                <w:rPr>
                  <w:rFonts w:ascii="Cambria Math" w:hAnsi="Cambria Math" w:cs="Times New Roman"/>
                  <w:sz w:val="24"/>
                  <w:szCs w:val="24"/>
                </w:rPr>
                <m:t>4l</m:t>
              </m:r>
            </m:den>
          </m:f>
          <m:d>
            <m:dPr>
              <m:begChr m:val="["/>
              <m:endChr m:val="]"/>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lang w:val="en-US"/>
                            </w:rPr>
                            <m:t>ss</m:t>
                          </m:r>
                        </m:sub>
                      </m:sSub>
                      <m:r>
                        <w:rPr>
                          <w:rFonts w:ascii="Cambria Math" w:hAnsi="Cambria Math" w:cs="Times New Roman"/>
                          <w:sz w:val="24"/>
                          <w:szCs w:val="24"/>
                        </w:rPr>
                        <m:t>+</m:t>
                      </m:r>
                      <m:r>
                        <w:rPr>
                          <w:rFonts w:ascii="Cambria Math" w:hAnsi="Cambria Math" w:cs="Times New Roman"/>
                          <w:sz w:val="24"/>
                          <w:szCs w:val="24"/>
                          <w:lang w:val="en-US"/>
                        </w:rPr>
                        <m:t>l</m:t>
                      </m:r>
                      <m:r>
                        <w:rPr>
                          <w:rFonts w:ascii="Cambria Math" w:hAnsi="Cambria Math" w:cs="Times New Roman"/>
                          <w:sz w:val="24"/>
                          <w:szCs w:val="24"/>
                        </w:rPr>
                        <m:t>)</m:t>
                      </m:r>
                    </m:e>
                    <m:sup>
                      <m:r>
                        <w:rPr>
                          <w:rFonts w:ascii="Cambria Math" w:hAnsi="Cambria Math" w:cs="Times New Roman"/>
                          <w:sz w:val="24"/>
                          <w:szCs w:val="24"/>
                        </w:rPr>
                        <m:t>+</m:t>
                      </m:r>
                    </m:sup>
                  </m:sSup>
                  <m:r>
                    <w:rPr>
                      <w:rFonts w:ascii="Cambria Math" w:hAnsi="Cambria Math" w:cs="Times New Roman"/>
                      <w:sz w:val="24"/>
                      <w:szCs w:val="24"/>
                    </w:rPr>
                    <m:t>)</m:t>
                  </m:r>
                </m:e>
                <m:sup>
                  <m:r>
                    <w:rPr>
                      <w:rFonts w:ascii="Cambria Math" w:hAnsi="Cambria Math" w:cs="Times New Roman"/>
                      <w:sz w:val="24"/>
                      <w:szCs w:val="24"/>
                    </w:rPr>
                    <m:t>2</m:t>
                  </m:r>
                </m:sup>
              </m:sSup>
            </m:e>
          </m:d>
          <m:r>
            <w:rPr>
              <w:rFonts w:ascii="Cambria Math" w:hAnsi="Cambria Math" w:cs="Times New Roman"/>
              <w:sz w:val="24"/>
              <w:szCs w:val="24"/>
            </w:rPr>
            <m:t>=0, где</m:t>
          </m:r>
        </m:oMath>
      </m:oMathPara>
    </w:p>
    <w:p w14:paraId="6503EEA7" w14:textId="77777777" w:rsidR="00B127C3" w:rsidRDefault="00B127C3" w:rsidP="00B127C3">
      <w:pPr>
        <w:pStyle w:val="a3"/>
        <w:spacing w:line="360" w:lineRule="auto"/>
        <w:ind w:firstLine="284"/>
        <w:jc w:val="both"/>
        <w:rPr>
          <w:rFonts w:ascii="Times New Roman" w:hAnsi="Times New Roman" w:cs="Times New Roman"/>
          <w:sz w:val="24"/>
          <w:szCs w:val="24"/>
        </w:rPr>
      </w:pPr>
      <m:oMath>
        <m:r>
          <w:rPr>
            <w:rFonts w:ascii="Cambria Math" w:hAnsi="Cambria Math" w:cs="Times New Roman"/>
            <w:sz w:val="24"/>
            <w:szCs w:val="24"/>
          </w:rPr>
          <m:t>σ</m:t>
        </m:r>
      </m:oMath>
      <w:r>
        <w:rPr>
          <w:rFonts w:ascii="Times New Roman" w:hAnsi="Times New Roman" w:cs="Times New Roman"/>
          <w:sz w:val="24"/>
          <w:szCs w:val="24"/>
        </w:rPr>
        <w:t xml:space="preserve"> – волатильность базового актива,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lang w:val="en-US"/>
              </w:rPr>
              <m:t>ss</m:t>
            </m:r>
          </m:sub>
        </m:sSub>
        <m:r>
          <w:rPr>
            <w:rFonts w:ascii="Cambria Math" w:hAnsi="Cambria Math" w:cs="Times New Roman"/>
            <w:sz w:val="24"/>
            <w:szCs w:val="24"/>
          </w:rPr>
          <m:t xml:space="preserve"> </m:t>
        </m:r>
      </m:oMath>
      <w:r>
        <w:rPr>
          <w:rFonts w:ascii="Times New Roman" w:hAnsi="Times New Roman" w:cs="Times New Roman"/>
          <w:sz w:val="24"/>
          <w:szCs w:val="24"/>
        </w:rPr>
        <w:t xml:space="preserve">– гамма опциона, а </w:t>
      </w:r>
      <m:oMath>
        <m:r>
          <w:rPr>
            <w:rFonts w:ascii="Cambria Math" w:hAnsi="Cambria Math" w:cs="Times New Roman"/>
            <w:sz w:val="24"/>
            <w:szCs w:val="24"/>
          </w:rPr>
          <m:t>s=</m:t>
        </m:r>
        <m:r>
          <m:rPr>
            <m:sty m:val="bi"/>
          </m:rPr>
          <w:rPr>
            <w:rFonts w:ascii="Cambria Math" w:hAnsi="Cambria Math" w:cs="Times New Roman"/>
            <w:sz w:val="24"/>
            <w:szCs w:val="24"/>
          </w:rPr>
          <m:t xml:space="preserve"> S</m:t>
        </m:r>
        <m:r>
          <w:rPr>
            <w:rFonts w:ascii="Cambria Math" w:hAnsi="Cambria Math" w:cs="Times New Roman"/>
            <w:sz w:val="24"/>
            <w:szCs w:val="24"/>
          </w:rPr>
          <m:t>(t,0)</m:t>
        </m:r>
      </m:oMath>
      <w:r w:rsidRPr="003B4E57">
        <w:rPr>
          <w:rFonts w:ascii="Times New Roman" w:hAnsi="Times New Roman" w:cs="Times New Roman"/>
          <w:sz w:val="24"/>
          <w:szCs w:val="24"/>
        </w:rPr>
        <w:t xml:space="preserve"> </w:t>
      </w:r>
      <w:r>
        <w:rPr>
          <w:rFonts w:ascii="Times New Roman" w:hAnsi="Times New Roman" w:cs="Times New Roman"/>
          <w:sz w:val="24"/>
          <w:szCs w:val="24"/>
        </w:rPr>
        <w:t>–</w:t>
      </w:r>
      <w:r w:rsidRPr="003B4E57">
        <w:rPr>
          <w:rFonts w:ascii="Times New Roman" w:hAnsi="Times New Roman" w:cs="Times New Roman"/>
          <w:sz w:val="24"/>
          <w:szCs w:val="24"/>
        </w:rPr>
        <w:t xml:space="preserve"> </w:t>
      </w:r>
      <w:r>
        <w:rPr>
          <w:rFonts w:ascii="Times New Roman" w:hAnsi="Times New Roman" w:cs="Times New Roman"/>
          <w:sz w:val="24"/>
          <w:szCs w:val="24"/>
        </w:rPr>
        <w:t>цена на кривой предложения для нулевого объема сделки.</w:t>
      </w:r>
    </w:p>
    <w:p w14:paraId="62E75BAD" w14:textId="77777777" w:rsidR="00B127C3" w:rsidRDefault="00B127C3" w:rsidP="00B127C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Также авторы сравнивают два вида хеджирующих стратегий в заданных моделью условиях с кривой предложения вида</w:t>
      </w:r>
      <m:oMath>
        <m:r>
          <m:rPr>
            <m:sty m:val="bi"/>
          </m:rPr>
          <w:rPr>
            <w:rFonts w:ascii="Cambria Math" w:hAnsi="Cambria Math" w:cs="Times New Roman"/>
            <w:sz w:val="24"/>
            <w:szCs w:val="24"/>
          </w:rPr>
          <m:t xml:space="preserve"> S</m:t>
        </m:r>
        <m:r>
          <w:rPr>
            <w:rFonts w:ascii="Cambria Math" w:hAnsi="Cambria Math" w:cs="Times New Roman"/>
            <w:sz w:val="24"/>
            <w:szCs w:val="24"/>
          </w:rPr>
          <m:t>(t,v)∶=s</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αsv/4</m:t>
            </m:r>
          </m:sup>
        </m:sSup>
      </m:oMath>
      <w:r>
        <w:rPr>
          <w:rFonts w:ascii="Times New Roman" w:hAnsi="Times New Roman" w:cs="Times New Roman"/>
          <w:sz w:val="24"/>
          <w:szCs w:val="24"/>
        </w:rPr>
        <w:t>: «</w:t>
      </w:r>
      <w:r>
        <w:rPr>
          <w:rFonts w:ascii="Times New Roman" w:hAnsi="Times New Roman" w:cs="Times New Roman"/>
          <w:sz w:val="24"/>
          <w:szCs w:val="24"/>
          <w:lang w:val="en-US"/>
        </w:rPr>
        <w:t>buy</w:t>
      </w:r>
      <w:r w:rsidRPr="00591EF8">
        <w:rPr>
          <w:rFonts w:ascii="Times New Roman" w:hAnsi="Times New Roman" w:cs="Times New Roman"/>
          <w:sz w:val="24"/>
          <w:szCs w:val="24"/>
        </w:rPr>
        <w:t>-</w:t>
      </w:r>
      <w:r>
        <w:rPr>
          <w:rFonts w:ascii="Times New Roman" w:hAnsi="Times New Roman" w:cs="Times New Roman"/>
          <w:sz w:val="24"/>
          <w:szCs w:val="24"/>
          <w:lang w:val="en-US"/>
        </w:rPr>
        <w:t>and</w:t>
      </w:r>
      <w:r w:rsidRPr="00591EF8">
        <w:rPr>
          <w:rFonts w:ascii="Times New Roman" w:hAnsi="Times New Roman" w:cs="Times New Roman"/>
          <w:sz w:val="24"/>
          <w:szCs w:val="24"/>
        </w:rPr>
        <w:t>-</w:t>
      </w:r>
      <w:r>
        <w:rPr>
          <w:rFonts w:ascii="Times New Roman" w:hAnsi="Times New Roman" w:cs="Times New Roman"/>
          <w:sz w:val="24"/>
          <w:szCs w:val="24"/>
          <w:lang w:val="en-US"/>
        </w:rPr>
        <w:t>hold</w:t>
      </w:r>
      <w:r>
        <w:rPr>
          <w:rFonts w:ascii="Times New Roman" w:hAnsi="Times New Roman" w:cs="Times New Roman"/>
          <w:sz w:val="24"/>
          <w:szCs w:val="24"/>
        </w:rPr>
        <w:t>» и динамическое хеджирование. Фактически у инвестора есть выбор между двумя альтернативами, предлагаемыми стратегиями:</w:t>
      </w:r>
    </w:p>
    <w:p w14:paraId="60B4E1F9" w14:textId="77777777" w:rsidR="00B127C3" w:rsidRDefault="00B127C3" w:rsidP="00B127C3">
      <w:pPr>
        <w:pStyle w:val="a3"/>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нести издержки из-за несоответствия хеджирования, но избежать издержек ограниченной ликвидности;</w:t>
      </w:r>
    </w:p>
    <w:p w14:paraId="164DFD67" w14:textId="77777777" w:rsidR="00B127C3" w:rsidRDefault="00B127C3" w:rsidP="00B127C3">
      <w:pPr>
        <w:pStyle w:val="a3"/>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реплицировать опцион динамически, но нести издержки из-за существования кривой предложения.</w:t>
      </w:r>
    </w:p>
    <w:p w14:paraId="48FF1A21" w14:textId="77777777" w:rsidR="00B127C3" w:rsidRDefault="00B127C3" w:rsidP="00B127C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Результаты, полученные авторами позволяют утверждать, что в зависимости от рыночных условий, в первую очередь от уровня ликвидности, выгоднее использовать тот или иной метод хеджирования опционов, что кажется весьма логичным.</w:t>
      </w:r>
    </w:p>
    <w:p w14:paraId="7D9A494A" w14:textId="1B8974A0" w:rsidR="00B127C3" w:rsidRDefault="00B127C3" w:rsidP="00B127C3">
      <w:pPr>
        <w:pStyle w:val="a3"/>
        <w:spacing w:line="360" w:lineRule="auto"/>
        <w:ind w:firstLine="284"/>
        <w:jc w:val="both"/>
        <w:rPr>
          <w:rFonts w:ascii="Times New Roman" w:hAnsi="Times New Roman" w:cs="Times New Roman"/>
          <w:sz w:val="24"/>
          <w:szCs w:val="24"/>
        </w:rPr>
      </w:pPr>
      <w:r w:rsidRPr="00621789">
        <w:rPr>
          <w:rFonts w:ascii="Times New Roman" w:hAnsi="Times New Roman" w:cs="Times New Roman"/>
          <w:sz w:val="24"/>
          <w:szCs w:val="24"/>
        </w:rPr>
        <w:t>В</w:t>
      </w:r>
      <w:r w:rsidRPr="00C110CC">
        <w:rPr>
          <w:rFonts w:ascii="Times New Roman" w:hAnsi="Times New Roman" w:cs="Times New Roman"/>
          <w:sz w:val="24"/>
          <w:szCs w:val="24"/>
        </w:rPr>
        <w:t xml:space="preserve"> </w:t>
      </w:r>
      <w:r w:rsidR="000962DA">
        <w:rPr>
          <w:rFonts w:ascii="Times New Roman" w:hAnsi="Times New Roman" w:cs="Times New Roman"/>
          <w:sz w:val="24"/>
          <w:szCs w:val="24"/>
        </w:rPr>
        <w:t xml:space="preserve">своей </w:t>
      </w:r>
      <w:r w:rsidRPr="00621789">
        <w:rPr>
          <w:rFonts w:ascii="Times New Roman" w:hAnsi="Times New Roman" w:cs="Times New Roman"/>
          <w:sz w:val="24"/>
          <w:szCs w:val="24"/>
        </w:rPr>
        <w:t>работе</w:t>
      </w:r>
      <w:r w:rsidRPr="00C110CC">
        <w:rPr>
          <w:rFonts w:ascii="Times New Roman" w:hAnsi="Times New Roman" w:cs="Times New Roman"/>
          <w:sz w:val="24"/>
          <w:szCs w:val="24"/>
        </w:rPr>
        <w:t xml:space="preserve"> </w:t>
      </w:r>
      <w:proofErr w:type="spellStart"/>
      <w:r>
        <w:rPr>
          <w:rFonts w:ascii="Times New Roman" w:hAnsi="Times New Roman" w:cs="Times New Roman"/>
          <w:sz w:val="24"/>
          <w:szCs w:val="24"/>
        </w:rPr>
        <w:t>Гекай</w:t>
      </w:r>
      <w:proofErr w:type="spellEnd"/>
      <w:r w:rsidRPr="00C110CC">
        <w:rPr>
          <w:rFonts w:ascii="Times New Roman" w:hAnsi="Times New Roman" w:cs="Times New Roman"/>
          <w:sz w:val="24"/>
          <w:szCs w:val="24"/>
        </w:rPr>
        <w:t xml:space="preserve"> </w:t>
      </w:r>
      <w:r>
        <w:rPr>
          <w:rFonts w:ascii="Times New Roman" w:hAnsi="Times New Roman" w:cs="Times New Roman"/>
          <w:sz w:val="24"/>
          <w:szCs w:val="24"/>
        </w:rPr>
        <w:t>С</w:t>
      </w:r>
      <w:r w:rsidRPr="00C110CC">
        <w:rPr>
          <w:rFonts w:ascii="Times New Roman" w:hAnsi="Times New Roman" w:cs="Times New Roman"/>
          <w:sz w:val="24"/>
          <w:szCs w:val="24"/>
        </w:rPr>
        <w:t>. (</w:t>
      </w:r>
      <w:r>
        <w:rPr>
          <w:rFonts w:ascii="Times New Roman" w:hAnsi="Times New Roman" w:cs="Times New Roman"/>
          <w:sz w:val="24"/>
          <w:szCs w:val="24"/>
          <w:lang w:val="en-US"/>
        </w:rPr>
        <w:t>G</w:t>
      </w:r>
      <w:r w:rsidRPr="00C110CC">
        <w:rPr>
          <w:rFonts w:ascii="Arial Narrow" w:hAnsi="Arial Narrow" w:cs="Times New Roman"/>
          <w:sz w:val="24"/>
          <w:szCs w:val="24"/>
        </w:rPr>
        <w:t>ö</w:t>
      </w:r>
      <w:proofErr w:type="spellStart"/>
      <w:r>
        <w:rPr>
          <w:rFonts w:ascii="Times New Roman" w:hAnsi="Times New Roman" w:cs="Times New Roman"/>
          <w:sz w:val="24"/>
          <w:szCs w:val="24"/>
          <w:lang w:val="en-US"/>
        </w:rPr>
        <w:t>kay</w:t>
      </w:r>
      <w:proofErr w:type="spellEnd"/>
      <w:r w:rsidR="000962DA">
        <w:rPr>
          <w:rFonts w:ascii="Times New Roman" w:hAnsi="Times New Roman" w:cs="Times New Roman"/>
          <w:sz w:val="24"/>
          <w:szCs w:val="24"/>
        </w:rPr>
        <w:t>, 2011</w:t>
      </w:r>
      <w:r w:rsidRPr="00C110CC">
        <w:rPr>
          <w:rFonts w:ascii="Times New Roman" w:hAnsi="Times New Roman" w:cs="Times New Roman"/>
          <w:sz w:val="24"/>
          <w:szCs w:val="24"/>
        </w:rPr>
        <w:t xml:space="preserve">) </w:t>
      </w:r>
      <w:r>
        <w:rPr>
          <w:rFonts w:ascii="Times New Roman" w:hAnsi="Times New Roman" w:cs="Times New Roman"/>
          <w:sz w:val="24"/>
          <w:szCs w:val="24"/>
        </w:rPr>
        <w:t xml:space="preserve">систематизирует информацию по вопросам ценообразования и хеджирования опционов в дискретном времени на рынке с учетом ограниченной ликвидности базового актива. </w:t>
      </w:r>
    </w:p>
    <w:p w14:paraId="22FA8BE7" w14:textId="0E6A15FC" w:rsidR="00B127C3" w:rsidRDefault="00B127C3" w:rsidP="00B127C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Первая часть исследования посвящена обзору основных существующих моделей ликвидности. Основной упор сделан на двух подходах, описанных в параграфе 1.</w:t>
      </w:r>
      <w:r w:rsidR="000962DA">
        <w:rPr>
          <w:rFonts w:ascii="Times New Roman" w:hAnsi="Times New Roman" w:cs="Times New Roman"/>
          <w:sz w:val="24"/>
          <w:szCs w:val="24"/>
        </w:rPr>
        <w:t>2</w:t>
      </w:r>
      <w:r>
        <w:rPr>
          <w:rFonts w:ascii="Times New Roman" w:hAnsi="Times New Roman" w:cs="Times New Roman"/>
          <w:sz w:val="24"/>
          <w:szCs w:val="24"/>
        </w:rPr>
        <w:t xml:space="preserve"> данной работы. Кроме того, анализируется вопрос оптимального исполнения некоторого приказа на рынке с ограниченным уровнем ликвидности за фиксированный промежуток времени. </w:t>
      </w:r>
      <w:r>
        <w:rPr>
          <w:rFonts w:ascii="Times New Roman" w:hAnsi="Times New Roman" w:cs="Times New Roman"/>
          <w:sz w:val="24"/>
          <w:szCs w:val="24"/>
        </w:rPr>
        <w:lastRenderedPageBreak/>
        <w:t>По каждой из рассматриваемых моделей авторы разбирают внушительный список публикаций, посвященных как изучению вопроса в непрерывном, так и в дискретном времени.</w:t>
      </w:r>
    </w:p>
    <w:p w14:paraId="00D5E5AD" w14:textId="77777777" w:rsidR="00B127C3" w:rsidRDefault="00B127C3" w:rsidP="00B127C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Во второй части работы исследуется вопрос ценообразования на биномиальном рынке с ограниченной ликвидностью в дискретном времени. Изначально вводится стандартная предпосылка о гладкой, неубывающей по параметру объема сделки кривой предложения на рисковый актив. Далее предполагается, что инвестор может осуществлять какие-либо сделки, изменяющие его портфель только через интервалы времени </w:t>
      </w:r>
      <m:oMath>
        <m:r>
          <w:rPr>
            <w:rFonts w:ascii="Cambria Math" w:hAnsi="Cambria Math" w:cs="Times New Roman"/>
            <w:sz w:val="24"/>
            <w:szCs w:val="24"/>
          </w:rPr>
          <m:t>h&gt;0</m:t>
        </m:r>
      </m:oMath>
      <w:r>
        <w:rPr>
          <w:rFonts w:ascii="Times New Roman" w:hAnsi="Times New Roman" w:cs="Times New Roman"/>
          <w:sz w:val="24"/>
          <w:szCs w:val="24"/>
        </w:rPr>
        <w:t xml:space="preserve">, причем </w:t>
      </w:r>
      <m:oMath>
        <m:r>
          <w:rPr>
            <w:rFonts w:ascii="Cambria Math" w:hAnsi="Cambria Math" w:cs="Times New Roman"/>
            <w:sz w:val="24"/>
            <w:szCs w:val="24"/>
            <w:lang w:val="en-US"/>
          </w:rPr>
          <m:t>N</m:t>
        </m:r>
        <m:r>
          <w:rPr>
            <w:rFonts w:ascii="Cambria Math" w:hAnsi="Cambria Math" w:cs="Times New Roman"/>
            <w:sz w:val="24"/>
            <w:szCs w:val="24"/>
          </w:rPr>
          <m:t>h=T</m:t>
        </m:r>
      </m:oMath>
      <w:r>
        <w:rPr>
          <w:rFonts w:ascii="Times New Roman" w:hAnsi="Times New Roman" w:cs="Times New Roman"/>
          <w:sz w:val="24"/>
          <w:szCs w:val="24"/>
        </w:rPr>
        <w:t>, где</w:t>
      </w:r>
      <w:r w:rsidRPr="00533F80">
        <w:rPr>
          <w:rFonts w:ascii="Times New Roman" w:hAnsi="Times New Roman" w:cs="Times New Roman"/>
          <w:sz w:val="24"/>
          <w:szCs w:val="24"/>
        </w:rPr>
        <w:t xml:space="preserve"> </w:t>
      </w:r>
      <m:oMath>
        <m:r>
          <w:rPr>
            <w:rFonts w:ascii="Cambria Math" w:hAnsi="Cambria Math" w:cs="Times New Roman"/>
            <w:sz w:val="24"/>
            <w:szCs w:val="24"/>
          </w:rPr>
          <m:t>T</m:t>
        </m:r>
      </m:oMath>
      <w:r w:rsidRPr="00533F80">
        <w:rPr>
          <w:rFonts w:ascii="Times New Roman" w:hAnsi="Times New Roman" w:cs="Times New Roman"/>
          <w:sz w:val="24"/>
          <w:szCs w:val="24"/>
        </w:rPr>
        <w:t xml:space="preserve"> </w:t>
      </w:r>
      <w:r>
        <w:rPr>
          <w:rFonts w:ascii="Times New Roman" w:hAnsi="Times New Roman" w:cs="Times New Roman"/>
          <w:sz w:val="24"/>
          <w:szCs w:val="24"/>
        </w:rPr>
        <w:t>–</w:t>
      </w:r>
      <w:r w:rsidRPr="00533F80">
        <w:rPr>
          <w:rFonts w:ascii="Times New Roman" w:hAnsi="Times New Roman" w:cs="Times New Roman"/>
          <w:sz w:val="24"/>
          <w:szCs w:val="24"/>
        </w:rPr>
        <w:t xml:space="preserve"> </w:t>
      </w:r>
      <w:r>
        <w:rPr>
          <w:rFonts w:ascii="Times New Roman" w:hAnsi="Times New Roman" w:cs="Times New Roman"/>
          <w:sz w:val="24"/>
          <w:szCs w:val="24"/>
        </w:rPr>
        <w:t xml:space="preserve">срок исполнения опциона. Также вводится вероятностное пространство вида </w:t>
      </w:r>
      <m:oMath>
        <m:r>
          <w:rPr>
            <w:rFonts w:ascii="Cambria Math" w:hAnsi="Cambria Math" w:cs="Times New Roman"/>
            <w:sz w:val="24"/>
            <w:szCs w:val="24"/>
          </w:rPr>
          <m:t>(</m:t>
        </m:r>
        <m:r>
          <m:rPr>
            <m:sty m:val="p"/>
          </m:rPr>
          <w:rPr>
            <w:rFonts w:ascii="Cambria Math" w:hAnsi="Cambria Math" w:cs="Times New Roman"/>
            <w:sz w:val="24"/>
            <w:szCs w:val="24"/>
          </w:rPr>
          <m:t>Ω</m:t>
        </m:r>
        <m:r>
          <w:rPr>
            <w:rFonts w:ascii="Cambria Math" w:hAnsi="Cambria Math" w:cs="Times New Roman"/>
            <w:sz w:val="24"/>
            <w:szCs w:val="24"/>
          </w:rPr>
          <m:t>,F,</m:t>
        </m:r>
        <m:r>
          <m:rPr>
            <m:sty m:val="b"/>
          </m:rPr>
          <w:rPr>
            <w:rFonts w:ascii="Cambria Math" w:hAnsi="Cambria Math" w:cs="Times New Roman"/>
            <w:sz w:val="24"/>
            <w:szCs w:val="24"/>
          </w:rPr>
          <m:t>Ρ</m:t>
        </m:r>
        <m:r>
          <w:rPr>
            <w:rFonts w:ascii="Cambria Math" w:hAnsi="Cambria Math" w:cs="Times New Roman"/>
            <w:sz w:val="24"/>
            <w:szCs w:val="24"/>
          </w:rPr>
          <m:t>)</m:t>
        </m:r>
      </m:oMath>
      <w:r>
        <w:rPr>
          <w:rFonts w:ascii="Times New Roman" w:hAnsi="Times New Roman" w:cs="Times New Roman"/>
          <w:sz w:val="24"/>
          <w:szCs w:val="24"/>
        </w:rPr>
        <w:t xml:space="preserve">, где </w:t>
      </w:r>
      <m:oMath>
        <m:r>
          <m:rPr>
            <m:sty m:val="p"/>
          </m:rPr>
          <w:rPr>
            <w:rFonts w:ascii="Cambria Math" w:hAnsi="Cambria Math" w:cs="Times New Roman"/>
            <w:sz w:val="24"/>
            <w:szCs w:val="24"/>
          </w:rPr>
          <m:t>Ω=</m:t>
        </m:r>
        <m:d>
          <m:dPr>
            <m:begChr m:val="{"/>
            <m:endChr m:val="}"/>
            <m:ctrlPr>
              <w:rPr>
                <w:rFonts w:ascii="Cambria Math" w:hAnsi="Cambria Math" w:cs="Times New Roman"/>
                <w:sz w:val="24"/>
                <w:szCs w:val="24"/>
              </w:rPr>
            </m:ctrlPr>
          </m:d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h</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2</m:t>
                    </m:r>
                    <m:r>
                      <w:rPr>
                        <w:rFonts w:ascii="Cambria Math" w:hAnsi="Cambria Math" w:cs="Times New Roman"/>
                        <w:sz w:val="24"/>
                        <w:szCs w:val="24"/>
                      </w:rPr>
                      <m:t>h</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lang w:val="en-US"/>
                      </w:rPr>
                      <m:t>T</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lang w:val="en-US"/>
                  </w:rPr>
                  <m:t>i</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-1,1</m:t>
                </m:r>
              </m:e>
            </m:d>
            <m:r>
              <w:rPr>
                <w:rFonts w:ascii="Cambria Math" w:hAnsi="Cambria Math" w:cs="Times New Roman"/>
                <w:sz w:val="24"/>
                <w:szCs w:val="24"/>
              </w:rPr>
              <m:t>, ∀i=</m:t>
            </m:r>
            <m:d>
              <m:dPr>
                <m:begChr m:val="{"/>
                <m:endChr m:val="}"/>
                <m:ctrlPr>
                  <w:rPr>
                    <w:rFonts w:ascii="Cambria Math" w:hAnsi="Cambria Math" w:cs="Times New Roman"/>
                    <w:i/>
                    <w:sz w:val="24"/>
                    <w:szCs w:val="24"/>
                  </w:rPr>
                </m:ctrlPr>
              </m:dPr>
              <m:e>
                <m:r>
                  <w:rPr>
                    <w:rFonts w:ascii="Cambria Math" w:hAnsi="Cambria Math" w:cs="Times New Roman"/>
                    <w:sz w:val="24"/>
                    <w:szCs w:val="24"/>
                  </w:rPr>
                  <m:t>h,2</m:t>
                </m:r>
                <m:r>
                  <w:rPr>
                    <w:rFonts w:ascii="Cambria Math" w:hAnsi="Cambria Math" w:cs="Times New Roman"/>
                    <w:sz w:val="24"/>
                    <w:szCs w:val="24"/>
                  </w:rPr>
                  <m:t>h,…,T</m:t>
                </m:r>
              </m:e>
            </m:d>
          </m:e>
        </m:d>
      </m:oMath>
      <w:r w:rsidRPr="00533F80">
        <w:rPr>
          <w:rFonts w:ascii="Times New Roman" w:hAnsi="Times New Roman" w:cs="Times New Roman"/>
          <w:sz w:val="24"/>
          <w:szCs w:val="24"/>
        </w:rPr>
        <w:t>.</w:t>
      </w:r>
    </w:p>
    <w:p w14:paraId="28D8DFA3" w14:textId="31E8F97D" w:rsidR="00B127C3" w:rsidRDefault="00B127C3" w:rsidP="00B127C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Далее авторы занимаются изучением вопросов, возникающих при репликации обычных европейских и барьерных опционов колл. В частности, рассматривается существование решения, необходимые ограничения. Авторы формулируют задачу динамического программирования, которая должна быть решена для определения стоимости опциона. Она состоит в минимизации начальной стоимости портфеля, необходимого для репликации дериватива. Поскольку количество ограничений увеличивается с ростом числа анализируемых периодов до экспирации опциона (это связано с тем, что решение задачи, зависит от значения оптимизируемого параметра на предыдущем этапе), то авторы переформулируют задачу следующим образом: для некого периода задается стоимость портфеля и определяется какая минимальная позиция в акциях необходима, для того чтобы реплицировать стоимость производного инструмента. Эта процедура проводится для определенного числа значений стоимости портфеля, затем определяется минимально</w:t>
      </w:r>
      <w:r w:rsidR="00A742BE">
        <w:rPr>
          <w:rFonts w:ascii="Times New Roman" w:hAnsi="Times New Roman" w:cs="Times New Roman"/>
          <w:sz w:val="24"/>
          <w:szCs w:val="24"/>
        </w:rPr>
        <w:t>е значение, с помощью которого</w:t>
      </w:r>
      <w:r>
        <w:rPr>
          <w:rFonts w:ascii="Times New Roman" w:hAnsi="Times New Roman" w:cs="Times New Roman"/>
          <w:sz w:val="24"/>
          <w:szCs w:val="24"/>
        </w:rPr>
        <w:t xml:space="preserve"> получается реплицирующая стоимость опциона. Авторы показывают, что в цене присутствует влияние фактора ликвидности.</w:t>
      </w:r>
    </w:p>
    <w:p w14:paraId="23083620" w14:textId="65A1BB03" w:rsidR="00B127C3" w:rsidRPr="00DF7D55" w:rsidRDefault="00B127C3" w:rsidP="00B127C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Переходя к лимитам, авторы распространяют выводы на модель с непрерывным временем, показывая, что издержки ликвидности остаются и в данной формулировке. Это подтверждает результаты, полученные в частности </w:t>
      </w:r>
      <w:proofErr w:type="spellStart"/>
      <w:r>
        <w:rPr>
          <w:rFonts w:ascii="Times New Roman" w:hAnsi="Times New Roman" w:cs="Times New Roman"/>
          <w:sz w:val="24"/>
          <w:szCs w:val="24"/>
        </w:rPr>
        <w:t>Четином</w:t>
      </w:r>
      <w:proofErr w:type="spellEnd"/>
      <w:r>
        <w:rPr>
          <w:rFonts w:ascii="Times New Roman" w:hAnsi="Times New Roman" w:cs="Times New Roman"/>
          <w:sz w:val="24"/>
          <w:szCs w:val="24"/>
        </w:rPr>
        <w:t xml:space="preserve"> и др. </w:t>
      </w:r>
      <w:r w:rsidR="000962DA">
        <w:rPr>
          <w:rFonts w:ascii="Times New Roman" w:hAnsi="Times New Roman" w:cs="Times New Roman"/>
          <w:sz w:val="24"/>
          <w:szCs w:val="24"/>
        </w:rPr>
        <w:t>(</w:t>
      </w:r>
      <w:r w:rsidR="000962DA" w:rsidRPr="00184473">
        <w:rPr>
          <w:rFonts w:ascii="Arial Narrow" w:hAnsi="Arial Narrow" w:cs="Times New Roman"/>
          <w:sz w:val="28"/>
          <w:szCs w:val="24"/>
        </w:rPr>
        <w:t>ç</w:t>
      </w:r>
      <w:proofErr w:type="spellStart"/>
      <w:r w:rsidR="000962DA">
        <w:rPr>
          <w:rFonts w:ascii="Times New Roman" w:hAnsi="Times New Roman" w:cs="Times New Roman"/>
          <w:sz w:val="24"/>
          <w:szCs w:val="24"/>
          <w:lang w:val="en-US"/>
        </w:rPr>
        <w:t>etin</w:t>
      </w:r>
      <w:proofErr w:type="spellEnd"/>
      <w:r w:rsidR="000962DA">
        <w:rPr>
          <w:rFonts w:ascii="Times New Roman" w:hAnsi="Times New Roman" w:cs="Times New Roman"/>
          <w:sz w:val="24"/>
          <w:szCs w:val="24"/>
        </w:rPr>
        <w:t xml:space="preserve">, </w:t>
      </w:r>
      <w:proofErr w:type="spellStart"/>
      <w:r w:rsidR="000962DA">
        <w:rPr>
          <w:rFonts w:ascii="Times New Roman" w:hAnsi="Times New Roman" w:cs="Times New Roman"/>
          <w:sz w:val="24"/>
          <w:szCs w:val="24"/>
          <w:lang w:val="en-US"/>
        </w:rPr>
        <w:t>Soner</w:t>
      </w:r>
      <w:proofErr w:type="spellEnd"/>
      <w:r w:rsidR="000962DA">
        <w:rPr>
          <w:rFonts w:ascii="Times New Roman" w:hAnsi="Times New Roman" w:cs="Times New Roman"/>
          <w:sz w:val="24"/>
          <w:szCs w:val="24"/>
        </w:rPr>
        <w:t xml:space="preserve">, </w:t>
      </w:r>
      <w:proofErr w:type="spellStart"/>
      <w:r w:rsidR="000962DA">
        <w:rPr>
          <w:rFonts w:ascii="Times New Roman" w:hAnsi="Times New Roman" w:cs="Times New Roman"/>
          <w:sz w:val="24"/>
          <w:szCs w:val="24"/>
          <w:lang w:val="en-US"/>
        </w:rPr>
        <w:t>Touzi</w:t>
      </w:r>
      <w:proofErr w:type="spellEnd"/>
      <w:r w:rsidR="000962DA">
        <w:rPr>
          <w:rFonts w:ascii="Times New Roman" w:hAnsi="Times New Roman" w:cs="Times New Roman"/>
          <w:sz w:val="24"/>
          <w:szCs w:val="24"/>
        </w:rPr>
        <w:t>, 2010</w:t>
      </w:r>
      <w:r w:rsidR="000962DA" w:rsidRPr="00CA25E4">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Далее, пользуюсь результатами данного исследования, </w:t>
      </w:r>
      <w:proofErr w:type="spellStart"/>
      <w:r>
        <w:rPr>
          <w:rFonts w:ascii="Times New Roman" w:hAnsi="Times New Roman" w:cs="Times New Roman"/>
          <w:sz w:val="24"/>
          <w:szCs w:val="24"/>
        </w:rPr>
        <w:t>Гекай</w:t>
      </w:r>
      <w:proofErr w:type="spellEnd"/>
      <w:r>
        <w:rPr>
          <w:rFonts w:ascii="Times New Roman" w:hAnsi="Times New Roman" w:cs="Times New Roman"/>
          <w:sz w:val="24"/>
          <w:szCs w:val="24"/>
        </w:rPr>
        <w:t xml:space="preserve"> </w:t>
      </w:r>
      <w:r w:rsidR="00153562">
        <w:rPr>
          <w:rFonts w:ascii="Times New Roman" w:hAnsi="Times New Roman" w:cs="Times New Roman"/>
          <w:sz w:val="24"/>
          <w:szCs w:val="24"/>
        </w:rPr>
        <w:t>(</w:t>
      </w:r>
      <w:r w:rsidR="00153562">
        <w:rPr>
          <w:rFonts w:ascii="Times New Roman" w:hAnsi="Times New Roman" w:cs="Times New Roman"/>
          <w:sz w:val="24"/>
          <w:szCs w:val="24"/>
          <w:lang w:val="en-US"/>
        </w:rPr>
        <w:t>G</w:t>
      </w:r>
      <w:r w:rsidR="00153562" w:rsidRPr="00C110CC">
        <w:rPr>
          <w:rFonts w:ascii="Arial Narrow" w:hAnsi="Arial Narrow" w:cs="Times New Roman"/>
          <w:sz w:val="24"/>
          <w:szCs w:val="24"/>
        </w:rPr>
        <w:t>ö</w:t>
      </w:r>
      <w:proofErr w:type="spellStart"/>
      <w:r w:rsidR="00153562">
        <w:rPr>
          <w:rFonts w:ascii="Times New Roman" w:hAnsi="Times New Roman" w:cs="Times New Roman"/>
          <w:sz w:val="24"/>
          <w:szCs w:val="24"/>
          <w:lang w:val="en-US"/>
        </w:rPr>
        <w:t>kay</w:t>
      </w:r>
      <w:proofErr w:type="spellEnd"/>
      <w:r w:rsidR="00153562">
        <w:rPr>
          <w:rFonts w:ascii="Times New Roman" w:hAnsi="Times New Roman" w:cs="Times New Roman"/>
          <w:sz w:val="24"/>
          <w:szCs w:val="24"/>
        </w:rPr>
        <w:t xml:space="preserve">, 2011) </w:t>
      </w:r>
      <w:r>
        <w:rPr>
          <w:rFonts w:ascii="Times New Roman" w:hAnsi="Times New Roman" w:cs="Times New Roman"/>
          <w:sz w:val="24"/>
          <w:szCs w:val="24"/>
        </w:rPr>
        <w:t xml:space="preserve">изучает вопросы границ цены опциона в непрерывном времени. </w:t>
      </w:r>
    </w:p>
    <w:p w14:paraId="0D113AAA" w14:textId="3BDA682B" w:rsidR="00B127C3" w:rsidRDefault="00B127C3" w:rsidP="00B127C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В заключительной части автор привод</w:t>
      </w:r>
      <w:r w:rsidR="00153562">
        <w:rPr>
          <w:rFonts w:ascii="Times New Roman" w:hAnsi="Times New Roman" w:cs="Times New Roman"/>
          <w:sz w:val="24"/>
          <w:szCs w:val="24"/>
        </w:rPr>
        <w:t>и</w:t>
      </w:r>
      <w:r>
        <w:rPr>
          <w:rFonts w:ascii="Times New Roman" w:hAnsi="Times New Roman" w:cs="Times New Roman"/>
          <w:sz w:val="24"/>
          <w:szCs w:val="24"/>
        </w:rPr>
        <w:t xml:space="preserve">т расчет стоимости репликации обычного европейского и барьерного опционов, основываясь на линейной кривой предложения на базовый актив с постоянным параметром неликвидности </w:t>
      </w:r>
      <m:oMath>
        <m:r>
          <m:rPr>
            <m:sty m:val="p"/>
          </m:rPr>
          <w:rPr>
            <w:rFonts w:ascii="Cambria Math" w:hAnsi="Cambria Math" w:cs="Times New Roman"/>
            <w:sz w:val="24"/>
            <w:szCs w:val="24"/>
          </w:rPr>
          <m:t>Λ</m:t>
        </m:r>
      </m:oMath>
      <w:r>
        <w:rPr>
          <w:rFonts w:ascii="Times New Roman" w:hAnsi="Times New Roman" w:cs="Times New Roman"/>
          <w:sz w:val="24"/>
          <w:szCs w:val="24"/>
        </w:rPr>
        <w:t xml:space="preserve"> (отвечающим за уровень наклона)  </w:t>
      </w:r>
      <m:oMath>
        <m:r>
          <m:rPr>
            <m:sty m:val="bi"/>
          </m:rP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t,v</m:t>
            </m:r>
          </m:e>
        </m:d>
        <m:r>
          <w:rPr>
            <w:rFonts w:ascii="Cambria Math" w:hAnsi="Cambria Math" w:cs="Times New Roman"/>
            <w:sz w:val="24"/>
            <w:szCs w:val="24"/>
          </w:rPr>
          <m:t>=s+</m:t>
        </m:r>
        <m:r>
          <m:rPr>
            <m:sty m:val="p"/>
          </m:rPr>
          <w:rPr>
            <w:rFonts w:ascii="Cambria Math" w:hAnsi="Cambria Math" w:cs="Times New Roman"/>
            <w:sz w:val="24"/>
            <w:szCs w:val="24"/>
          </w:rPr>
          <m:t>Λ</m:t>
        </m:r>
        <m:r>
          <w:rPr>
            <w:rFonts w:ascii="Cambria Math" w:hAnsi="Cambria Math" w:cs="Times New Roman"/>
            <w:sz w:val="24"/>
            <w:szCs w:val="24"/>
          </w:rPr>
          <m:t>v</m:t>
        </m:r>
      </m:oMath>
      <w:r>
        <w:rPr>
          <w:rFonts w:ascii="Times New Roman" w:hAnsi="Times New Roman" w:cs="Times New Roman"/>
          <w:sz w:val="24"/>
          <w:szCs w:val="24"/>
        </w:rPr>
        <w:t>. Также исследовател</w:t>
      </w:r>
      <w:r w:rsidR="00153562">
        <w:rPr>
          <w:rFonts w:ascii="Times New Roman" w:hAnsi="Times New Roman" w:cs="Times New Roman"/>
          <w:sz w:val="24"/>
          <w:szCs w:val="24"/>
        </w:rPr>
        <w:t>ь</w:t>
      </w:r>
      <w:r>
        <w:rPr>
          <w:rFonts w:ascii="Times New Roman" w:hAnsi="Times New Roman" w:cs="Times New Roman"/>
          <w:sz w:val="24"/>
          <w:szCs w:val="24"/>
        </w:rPr>
        <w:t xml:space="preserve"> описыва</w:t>
      </w:r>
      <w:r w:rsidR="00153562">
        <w:rPr>
          <w:rFonts w:ascii="Times New Roman" w:hAnsi="Times New Roman" w:cs="Times New Roman"/>
          <w:sz w:val="24"/>
          <w:szCs w:val="24"/>
        </w:rPr>
        <w:t>е</w:t>
      </w:r>
      <w:r>
        <w:rPr>
          <w:rFonts w:ascii="Times New Roman" w:hAnsi="Times New Roman" w:cs="Times New Roman"/>
          <w:sz w:val="24"/>
          <w:szCs w:val="24"/>
        </w:rPr>
        <w:t xml:space="preserve">т хеджирующие стратегии для </w:t>
      </w:r>
      <w:r>
        <w:rPr>
          <w:rFonts w:ascii="Times New Roman" w:hAnsi="Times New Roman" w:cs="Times New Roman"/>
          <w:sz w:val="24"/>
          <w:szCs w:val="24"/>
        </w:rPr>
        <w:lastRenderedPageBreak/>
        <w:t>двух указанных типов производных инструментов. Автор обнаружива</w:t>
      </w:r>
      <w:r w:rsidR="00153562">
        <w:rPr>
          <w:rFonts w:ascii="Times New Roman" w:hAnsi="Times New Roman" w:cs="Times New Roman"/>
          <w:sz w:val="24"/>
          <w:szCs w:val="24"/>
        </w:rPr>
        <w:t>е</w:t>
      </w:r>
      <w:r>
        <w:rPr>
          <w:rFonts w:ascii="Times New Roman" w:hAnsi="Times New Roman" w:cs="Times New Roman"/>
          <w:sz w:val="24"/>
          <w:szCs w:val="24"/>
        </w:rPr>
        <w:t>т, что оптимальная стратегия репликации не всегда соответствует принципу дельта-хеджирования, который часто требует значительных изменений позиции в акциях при определенных рыночных колебаниях. Также анализируется зависимость стоимости опционов разных типов от парамет</w:t>
      </w:r>
      <w:r w:rsidR="00C04336">
        <w:rPr>
          <w:rFonts w:ascii="Times New Roman" w:hAnsi="Times New Roman" w:cs="Times New Roman"/>
          <w:sz w:val="24"/>
          <w:szCs w:val="24"/>
        </w:rPr>
        <w:t>ра неликвидности. Автор</w:t>
      </w:r>
      <w:r>
        <w:rPr>
          <w:rFonts w:ascii="Times New Roman" w:hAnsi="Times New Roman" w:cs="Times New Roman"/>
          <w:sz w:val="24"/>
          <w:szCs w:val="24"/>
        </w:rPr>
        <w:t xml:space="preserve"> находят подтверждение разумному выводу о том, что с увеличением данного показателя растут издержки инвестора, желающего </w:t>
      </w:r>
      <w:proofErr w:type="spellStart"/>
      <w:r>
        <w:rPr>
          <w:rFonts w:ascii="Times New Roman" w:hAnsi="Times New Roman" w:cs="Times New Roman"/>
          <w:sz w:val="24"/>
          <w:szCs w:val="24"/>
        </w:rPr>
        <w:t>захеджировать</w:t>
      </w:r>
      <w:proofErr w:type="spellEnd"/>
      <w:r>
        <w:rPr>
          <w:rFonts w:ascii="Times New Roman" w:hAnsi="Times New Roman" w:cs="Times New Roman"/>
          <w:sz w:val="24"/>
          <w:szCs w:val="24"/>
        </w:rPr>
        <w:t xml:space="preserve"> свою позицию. Другим важным выводом является результат, что издержки ликвидности для барьерного опциона колл выше, чем для обычного европейского опциона.</w:t>
      </w:r>
    </w:p>
    <w:p w14:paraId="69043D19" w14:textId="4998BC0C" w:rsidR="00B127C3" w:rsidRPr="007B6B39" w:rsidRDefault="00B127C3" w:rsidP="00B127C3">
      <w:pPr>
        <w:pStyle w:val="a3"/>
        <w:spacing w:line="360" w:lineRule="auto"/>
        <w:ind w:firstLine="315"/>
        <w:jc w:val="both"/>
        <w:rPr>
          <w:rFonts w:ascii="Times New Roman" w:hAnsi="Times New Roman" w:cs="Times New Roman"/>
          <w:sz w:val="24"/>
          <w:szCs w:val="24"/>
        </w:rPr>
      </w:pPr>
      <w:r w:rsidRPr="007B6B39">
        <w:rPr>
          <w:rFonts w:ascii="Times New Roman" w:hAnsi="Times New Roman" w:cs="Times New Roman"/>
          <w:sz w:val="24"/>
          <w:szCs w:val="24"/>
        </w:rPr>
        <w:t>Работа</w:t>
      </w:r>
      <w:r w:rsidRPr="00C04336">
        <w:rPr>
          <w:rFonts w:ascii="Times New Roman" w:hAnsi="Times New Roman" w:cs="Times New Roman"/>
          <w:i/>
          <w:sz w:val="24"/>
          <w:szCs w:val="24"/>
        </w:rPr>
        <w:t xml:space="preserve"> </w:t>
      </w:r>
      <w:r w:rsidRPr="007B6B39">
        <w:rPr>
          <w:rFonts w:ascii="Times New Roman" w:hAnsi="Times New Roman" w:cs="Times New Roman"/>
          <w:sz w:val="24"/>
          <w:szCs w:val="24"/>
        </w:rPr>
        <w:t>авторов</w:t>
      </w:r>
      <w:r w:rsidRPr="00C04336">
        <w:rPr>
          <w:rFonts w:ascii="Times New Roman" w:hAnsi="Times New Roman" w:cs="Times New Roman"/>
          <w:sz w:val="24"/>
          <w:szCs w:val="24"/>
        </w:rPr>
        <w:t xml:space="preserve"> </w:t>
      </w:r>
      <w:proofErr w:type="spellStart"/>
      <w:r w:rsidRPr="007B6B39">
        <w:rPr>
          <w:rFonts w:ascii="Times New Roman" w:hAnsi="Times New Roman" w:cs="Times New Roman"/>
          <w:sz w:val="24"/>
          <w:szCs w:val="24"/>
        </w:rPr>
        <w:t>Чоу</w:t>
      </w:r>
      <w:proofErr w:type="spellEnd"/>
      <w:r w:rsidRPr="00C04336">
        <w:rPr>
          <w:rFonts w:ascii="Times New Roman" w:hAnsi="Times New Roman" w:cs="Times New Roman"/>
          <w:sz w:val="24"/>
          <w:szCs w:val="24"/>
        </w:rPr>
        <w:t xml:space="preserve"> </w:t>
      </w:r>
      <w:r w:rsidRPr="007B6B39">
        <w:rPr>
          <w:rFonts w:ascii="Times New Roman" w:hAnsi="Times New Roman" w:cs="Times New Roman"/>
          <w:sz w:val="24"/>
          <w:szCs w:val="24"/>
        </w:rPr>
        <w:t>Р</w:t>
      </w:r>
      <w:r w:rsidRPr="00C04336">
        <w:rPr>
          <w:rFonts w:ascii="Times New Roman" w:hAnsi="Times New Roman" w:cs="Times New Roman"/>
          <w:sz w:val="24"/>
          <w:szCs w:val="24"/>
        </w:rPr>
        <w:t xml:space="preserve">., </w:t>
      </w:r>
      <w:proofErr w:type="spellStart"/>
      <w:r w:rsidRPr="007B6B39">
        <w:rPr>
          <w:rFonts w:ascii="Times New Roman" w:hAnsi="Times New Roman" w:cs="Times New Roman"/>
          <w:sz w:val="24"/>
          <w:szCs w:val="24"/>
        </w:rPr>
        <w:t>Чанга</w:t>
      </w:r>
      <w:proofErr w:type="spellEnd"/>
      <w:r w:rsidRPr="00C04336">
        <w:rPr>
          <w:rFonts w:ascii="Times New Roman" w:hAnsi="Times New Roman" w:cs="Times New Roman"/>
          <w:sz w:val="24"/>
          <w:szCs w:val="24"/>
        </w:rPr>
        <w:t xml:space="preserve"> </w:t>
      </w:r>
      <w:r w:rsidRPr="007B6B39">
        <w:rPr>
          <w:rFonts w:ascii="Times New Roman" w:hAnsi="Times New Roman" w:cs="Times New Roman"/>
          <w:sz w:val="24"/>
          <w:szCs w:val="24"/>
        </w:rPr>
        <w:t>С</w:t>
      </w:r>
      <w:r w:rsidRPr="00C04336">
        <w:rPr>
          <w:rFonts w:ascii="Times New Roman" w:hAnsi="Times New Roman" w:cs="Times New Roman"/>
          <w:sz w:val="24"/>
          <w:szCs w:val="24"/>
        </w:rPr>
        <w:t>.-</w:t>
      </w:r>
      <w:r w:rsidRPr="007B6B39">
        <w:rPr>
          <w:rFonts w:ascii="Times New Roman" w:hAnsi="Times New Roman" w:cs="Times New Roman"/>
          <w:sz w:val="24"/>
          <w:szCs w:val="24"/>
        </w:rPr>
        <w:t>Л</w:t>
      </w:r>
      <w:r w:rsidRPr="00C04336">
        <w:rPr>
          <w:rFonts w:ascii="Times New Roman" w:hAnsi="Times New Roman" w:cs="Times New Roman"/>
          <w:sz w:val="24"/>
          <w:szCs w:val="24"/>
        </w:rPr>
        <w:t xml:space="preserve">. </w:t>
      </w:r>
      <w:r w:rsidRPr="007B6B39">
        <w:rPr>
          <w:rFonts w:ascii="Times New Roman" w:hAnsi="Times New Roman" w:cs="Times New Roman"/>
          <w:sz w:val="24"/>
          <w:szCs w:val="24"/>
        </w:rPr>
        <w:t>и</w:t>
      </w:r>
      <w:r w:rsidRPr="00C04336">
        <w:rPr>
          <w:rFonts w:ascii="Times New Roman" w:hAnsi="Times New Roman" w:cs="Times New Roman"/>
          <w:sz w:val="24"/>
          <w:szCs w:val="24"/>
        </w:rPr>
        <w:t xml:space="preserve"> </w:t>
      </w:r>
      <w:r w:rsidRPr="007B6B39">
        <w:rPr>
          <w:rFonts w:ascii="Times New Roman" w:hAnsi="Times New Roman" w:cs="Times New Roman"/>
          <w:sz w:val="24"/>
          <w:szCs w:val="24"/>
        </w:rPr>
        <w:t>др</w:t>
      </w:r>
      <w:r w:rsidRPr="00C04336">
        <w:rPr>
          <w:rFonts w:ascii="Times New Roman" w:hAnsi="Times New Roman" w:cs="Times New Roman"/>
          <w:sz w:val="24"/>
          <w:szCs w:val="24"/>
        </w:rPr>
        <w:t xml:space="preserve">. </w:t>
      </w:r>
      <w:r w:rsidRPr="007B6B39">
        <w:rPr>
          <w:rFonts w:ascii="Times New Roman" w:hAnsi="Times New Roman" w:cs="Times New Roman"/>
          <w:sz w:val="24"/>
          <w:szCs w:val="24"/>
        </w:rPr>
        <w:t>(</w:t>
      </w:r>
      <w:r w:rsidRPr="007B6B39">
        <w:rPr>
          <w:rFonts w:ascii="Times New Roman" w:hAnsi="Times New Roman" w:cs="Times New Roman"/>
          <w:sz w:val="24"/>
          <w:szCs w:val="24"/>
          <w:lang w:val="en-US"/>
        </w:rPr>
        <w:t>Chou</w:t>
      </w:r>
      <w:r w:rsidRPr="007B6B39">
        <w:rPr>
          <w:rFonts w:ascii="Times New Roman" w:hAnsi="Times New Roman" w:cs="Times New Roman"/>
          <w:sz w:val="24"/>
          <w:szCs w:val="24"/>
        </w:rPr>
        <w:t xml:space="preserve"> </w:t>
      </w:r>
      <w:r w:rsidRPr="007B6B39">
        <w:rPr>
          <w:rFonts w:ascii="Times New Roman" w:hAnsi="Times New Roman" w:cs="Times New Roman"/>
          <w:sz w:val="24"/>
          <w:szCs w:val="24"/>
          <w:lang w:val="en-US"/>
        </w:rPr>
        <w:t>R</w:t>
      </w:r>
      <w:r w:rsidRPr="007B6B39">
        <w:rPr>
          <w:rFonts w:ascii="Times New Roman" w:hAnsi="Times New Roman" w:cs="Times New Roman"/>
          <w:sz w:val="24"/>
          <w:szCs w:val="24"/>
        </w:rPr>
        <w:t>.</w:t>
      </w:r>
      <w:r w:rsidRPr="007B6B39">
        <w:rPr>
          <w:rFonts w:ascii="Times New Roman" w:hAnsi="Times New Roman" w:cs="Times New Roman"/>
          <w:sz w:val="24"/>
          <w:szCs w:val="24"/>
          <w:lang w:val="en-US"/>
        </w:rPr>
        <w:t>K</w:t>
      </w:r>
      <w:r w:rsidRPr="007B6B39">
        <w:rPr>
          <w:rFonts w:ascii="Times New Roman" w:hAnsi="Times New Roman" w:cs="Times New Roman"/>
          <w:sz w:val="24"/>
          <w:szCs w:val="24"/>
        </w:rPr>
        <w:t xml:space="preserve">., </w:t>
      </w:r>
      <w:r w:rsidRPr="007B6B39">
        <w:rPr>
          <w:rFonts w:ascii="Times New Roman" w:hAnsi="Times New Roman" w:cs="Times New Roman"/>
          <w:sz w:val="24"/>
          <w:szCs w:val="24"/>
          <w:lang w:val="en-US"/>
        </w:rPr>
        <w:t>Chung</w:t>
      </w:r>
      <w:r w:rsidRPr="007B6B39">
        <w:rPr>
          <w:rFonts w:ascii="Times New Roman" w:hAnsi="Times New Roman" w:cs="Times New Roman"/>
          <w:sz w:val="24"/>
          <w:szCs w:val="24"/>
        </w:rPr>
        <w:t xml:space="preserve"> </w:t>
      </w:r>
      <w:r w:rsidRPr="007B6B39">
        <w:rPr>
          <w:rFonts w:ascii="Times New Roman" w:hAnsi="Times New Roman" w:cs="Times New Roman"/>
          <w:sz w:val="24"/>
          <w:szCs w:val="24"/>
          <w:lang w:val="en-US"/>
        </w:rPr>
        <w:t>S</w:t>
      </w:r>
      <w:r w:rsidRPr="007B6B39">
        <w:rPr>
          <w:rFonts w:ascii="Times New Roman" w:hAnsi="Times New Roman" w:cs="Times New Roman"/>
          <w:sz w:val="24"/>
          <w:szCs w:val="24"/>
        </w:rPr>
        <w:t>.-</w:t>
      </w:r>
      <w:r w:rsidRPr="007B6B39">
        <w:rPr>
          <w:rFonts w:ascii="Times New Roman" w:hAnsi="Times New Roman" w:cs="Times New Roman"/>
          <w:sz w:val="24"/>
          <w:szCs w:val="24"/>
          <w:lang w:val="en-US"/>
        </w:rPr>
        <w:t>L</w:t>
      </w:r>
      <w:r w:rsidRPr="007B6B39">
        <w:rPr>
          <w:rFonts w:ascii="Times New Roman" w:hAnsi="Times New Roman" w:cs="Times New Roman"/>
          <w:sz w:val="24"/>
          <w:szCs w:val="24"/>
        </w:rPr>
        <w:t xml:space="preserve">., </w:t>
      </w:r>
      <w:r w:rsidRPr="007B6B39">
        <w:rPr>
          <w:rFonts w:ascii="Times New Roman" w:hAnsi="Times New Roman" w:cs="Times New Roman"/>
          <w:sz w:val="24"/>
          <w:szCs w:val="24"/>
          <w:lang w:val="en-US"/>
        </w:rPr>
        <w:t>Hsiao</w:t>
      </w:r>
      <w:r w:rsidRPr="007B6B39">
        <w:rPr>
          <w:rFonts w:ascii="Times New Roman" w:hAnsi="Times New Roman" w:cs="Times New Roman"/>
          <w:sz w:val="24"/>
          <w:szCs w:val="24"/>
        </w:rPr>
        <w:t xml:space="preserve"> </w:t>
      </w:r>
      <w:r w:rsidRPr="007B6B39">
        <w:rPr>
          <w:rFonts w:ascii="Times New Roman" w:hAnsi="Times New Roman" w:cs="Times New Roman"/>
          <w:sz w:val="24"/>
          <w:szCs w:val="24"/>
          <w:lang w:val="en-US"/>
        </w:rPr>
        <w:t>Y</w:t>
      </w:r>
      <w:r w:rsidRPr="007B6B39">
        <w:rPr>
          <w:rFonts w:ascii="Times New Roman" w:hAnsi="Times New Roman" w:cs="Times New Roman"/>
          <w:sz w:val="24"/>
          <w:szCs w:val="24"/>
        </w:rPr>
        <w:t>.-</w:t>
      </w:r>
      <w:r w:rsidRPr="007B6B39">
        <w:rPr>
          <w:rFonts w:ascii="Times New Roman" w:hAnsi="Times New Roman" w:cs="Times New Roman"/>
          <w:sz w:val="24"/>
          <w:szCs w:val="24"/>
          <w:lang w:val="en-US"/>
        </w:rPr>
        <w:t>J</w:t>
      </w:r>
      <w:r w:rsidRPr="007B6B39">
        <w:rPr>
          <w:rFonts w:ascii="Times New Roman" w:hAnsi="Times New Roman" w:cs="Times New Roman"/>
          <w:sz w:val="24"/>
          <w:szCs w:val="24"/>
        </w:rPr>
        <w:t xml:space="preserve">., </w:t>
      </w:r>
      <w:r w:rsidRPr="007B6B39">
        <w:rPr>
          <w:rFonts w:ascii="Times New Roman" w:hAnsi="Times New Roman" w:cs="Times New Roman"/>
          <w:sz w:val="24"/>
          <w:szCs w:val="24"/>
          <w:lang w:val="en-US"/>
        </w:rPr>
        <w:t>Wang</w:t>
      </w:r>
      <w:r w:rsidRPr="007B6B39">
        <w:rPr>
          <w:rFonts w:ascii="Times New Roman" w:hAnsi="Times New Roman" w:cs="Times New Roman"/>
          <w:sz w:val="24"/>
          <w:szCs w:val="24"/>
        </w:rPr>
        <w:t xml:space="preserve"> </w:t>
      </w:r>
      <w:r w:rsidRPr="007B6B39">
        <w:rPr>
          <w:rFonts w:ascii="Times New Roman" w:hAnsi="Times New Roman" w:cs="Times New Roman"/>
          <w:sz w:val="24"/>
          <w:szCs w:val="24"/>
          <w:lang w:val="en-US"/>
        </w:rPr>
        <w:t>Y</w:t>
      </w:r>
      <w:r w:rsidRPr="007B6B39">
        <w:rPr>
          <w:rFonts w:ascii="Times New Roman" w:hAnsi="Times New Roman" w:cs="Times New Roman"/>
          <w:sz w:val="24"/>
          <w:szCs w:val="24"/>
        </w:rPr>
        <w:t>.-</w:t>
      </w:r>
      <w:r w:rsidRPr="007B6B39">
        <w:rPr>
          <w:rFonts w:ascii="Times New Roman" w:hAnsi="Times New Roman" w:cs="Times New Roman"/>
          <w:sz w:val="24"/>
          <w:szCs w:val="24"/>
          <w:lang w:val="en-US"/>
        </w:rPr>
        <w:t>H</w:t>
      </w:r>
      <w:r w:rsidRPr="007B6B39">
        <w:rPr>
          <w:rFonts w:ascii="Times New Roman" w:hAnsi="Times New Roman" w:cs="Times New Roman"/>
          <w:sz w:val="24"/>
          <w:szCs w:val="24"/>
        </w:rPr>
        <w:t>.</w:t>
      </w:r>
      <w:r w:rsidR="00C04336">
        <w:rPr>
          <w:rFonts w:ascii="Times New Roman" w:hAnsi="Times New Roman" w:cs="Times New Roman"/>
          <w:sz w:val="24"/>
          <w:szCs w:val="24"/>
        </w:rPr>
        <w:t>, 2011</w:t>
      </w:r>
      <w:r w:rsidRPr="007B6B39">
        <w:rPr>
          <w:rFonts w:ascii="Times New Roman" w:hAnsi="Times New Roman" w:cs="Times New Roman"/>
          <w:sz w:val="24"/>
          <w:szCs w:val="24"/>
        </w:rPr>
        <w:t>) особенно интересна с точки зрения эмпирической проверки связи цен опционов с факторами, характеризующими ликвидность того или иного контракта. В статье рассматривается влияние ликвидности базовых активов и самих опционов на уровни подразумеваемой волатильности, а значит и на цены опционов.</w:t>
      </w:r>
    </w:p>
    <w:p w14:paraId="62A8C627" w14:textId="77777777" w:rsidR="00B127C3" w:rsidRPr="007B6B39" w:rsidRDefault="00B127C3" w:rsidP="00B127C3">
      <w:pPr>
        <w:pStyle w:val="a3"/>
        <w:spacing w:line="360" w:lineRule="auto"/>
        <w:ind w:firstLine="315"/>
        <w:jc w:val="both"/>
        <w:rPr>
          <w:rFonts w:ascii="Times New Roman" w:hAnsi="Times New Roman" w:cs="Times New Roman"/>
          <w:sz w:val="24"/>
          <w:szCs w:val="24"/>
        </w:rPr>
      </w:pPr>
      <w:r w:rsidRPr="007B6B39">
        <w:rPr>
          <w:rFonts w:ascii="Times New Roman" w:hAnsi="Times New Roman" w:cs="Times New Roman"/>
          <w:sz w:val="24"/>
          <w:szCs w:val="24"/>
        </w:rPr>
        <w:t xml:space="preserve">Авторы используют данные по 30 акциям, использующимся при расчете промышленного индекса Доу-Джонса по состоянию на 31 декабря 2004 года, и по опционам на них. Данные собраны на дневной основе из базы </w:t>
      </w:r>
      <w:r w:rsidRPr="007B6B39">
        <w:rPr>
          <w:rFonts w:ascii="Times New Roman" w:hAnsi="Times New Roman" w:cs="Times New Roman"/>
          <w:sz w:val="24"/>
          <w:szCs w:val="24"/>
          <w:lang w:val="en-US"/>
        </w:rPr>
        <w:t>Ivy</w:t>
      </w:r>
      <w:r w:rsidRPr="007B6B39">
        <w:rPr>
          <w:rFonts w:ascii="Times New Roman" w:hAnsi="Times New Roman" w:cs="Times New Roman"/>
          <w:sz w:val="24"/>
          <w:szCs w:val="24"/>
        </w:rPr>
        <w:t xml:space="preserve"> </w:t>
      </w:r>
      <w:r w:rsidRPr="007B6B39">
        <w:rPr>
          <w:rFonts w:ascii="Times New Roman" w:hAnsi="Times New Roman" w:cs="Times New Roman"/>
          <w:sz w:val="24"/>
          <w:szCs w:val="24"/>
          <w:lang w:val="en-US"/>
        </w:rPr>
        <w:t>DB</w:t>
      </w:r>
      <w:r w:rsidRPr="007B6B39">
        <w:rPr>
          <w:rFonts w:ascii="Times New Roman" w:hAnsi="Times New Roman" w:cs="Times New Roman"/>
          <w:sz w:val="24"/>
          <w:szCs w:val="24"/>
        </w:rPr>
        <w:t xml:space="preserve"> </w:t>
      </w:r>
      <w:proofErr w:type="spellStart"/>
      <w:r w:rsidRPr="007B6B39">
        <w:rPr>
          <w:rFonts w:ascii="Times New Roman" w:hAnsi="Times New Roman" w:cs="Times New Roman"/>
          <w:sz w:val="24"/>
          <w:szCs w:val="24"/>
          <w:lang w:val="en-US"/>
        </w:rPr>
        <w:t>OptionMetrics</w:t>
      </w:r>
      <w:proofErr w:type="spellEnd"/>
      <w:r w:rsidRPr="007B6B39">
        <w:rPr>
          <w:rFonts w:ascii="Times New Roman" w:hAnsi="Times New Roman" w:cs="Times New Roman"/>
          <w:sz w:val="24"/>
          <w:szCs w:val="24"/>
        </w:rPr>
        <w:t xml:space="preserve"> за период с 1 января 2001 по 31 декабря 2004 года. Авторы изучают влияние ликвидности и на всю кривую волатильности, поэтому в отличие от предыдущих исследований по данной тематике, используют не только опционы на деньгах, но и на других </w:t>
      </w:r>
      <w:proofErr w:type="spellStart"/>
      <w:r w:rsidRPr="007B6B39">
        <w:rPr>
          <w:rFonts w:ascii="Times New Roman" w:hAnsi="Times New Roman" w:cs="Times New Roman"/>
          <w:sz w:val="24"/>
          <w:szCs w:val="24"/>
        </w:rPr>
        <w:t>страйках</w:t>
      </w:r>
      <w:proofErr w:type="spellEnd"/>
      <w:r w:rsidRPr="007B6B39">
        <w:rPr>
          <w:rFonts w:ascii="Times New Roman" w:hAnsi="Times New Roman" w:cs="Times New Roman"/>
          <w:sz w:val="24"/>
          <w:szCs w:val="24"/>
        </w:rPr>
        <w:t xml:space="preserve">. </w:t>
      </w:r>
    </w:p>
    <w:p w14:paraId="7FC6B50F" w14:textId="7DB79E51" w:rsidR="00B127C3" w:rsidRDefault="00B127C3" w:rsidP="00B127C3">
      <w:pPr>
        <w:pStyle w:val="a3"/>
        <w:spacing w:line="360" w:lineRule="auto"/>
        <w:ind w:firstLine="315"/>
        <w:jc w:val="both"/>
        <w:rPr>
          <w:rFonts w:ascii="Times New Roman" w:hAnsi="Times New Roman" w:cs="Times New Roman"/>
          <w:sz w:val="24"/>
          <w:szCs w:val="24"/>
        </w:rPr>
      </w:pPr>
      <w:r w:rsidRPr="007B6B39">
        <w:rPr>
          <w:rFonts w:ascii="Times New Roman" w:hAnsi="Times New Roman" w:cs="Times New Roman"/>
          <w:sz w:val="24"/>
          <w:szCs w:val="24"/>
        </w:rPr>
        <w:t xml:space="preserve">В качестве факторов, отражающих уровень ликвидности акций и опционов, исследователи используют широкий набор </w:t>
      </w:r>
      <w:r w:rsidR="004A0AC4">
        <w:rPr>
          <w:rFonts w:ascii="Times New Roman" w:hAnsi="Times New Roman" w:cs="Times New Roman"/>
          <w:sz w:val="24"/>
          <w:szCs w:val="24"/>
        </w:rPr>
        <w:t>характеристик</w:t>
      </w:r>
      <w:r w:rsidRPr="007B6B39">
        <w:rPr>
          <w:rFonts w:ascii="Times New Roman" w:hAnsi="Times New Roman" w:cs="Times New Roman"/>
          <w:sz w:val="24"/>
          <w:szCs w:val="24"/>
        </w:rPr>
        <w:t xml:space="preserve">, которые представлены в таблице </w:t>
      </w:r>
      <w:r>
        <w:rPr>
          <w:rFonts w:ascii="Times New Roman" w:hAnsi="Times New Roman" w:cs="Times New Roman"/>
          <w:sz w:val="24"/>
          <w:szCs w:val="24"/>
        </w:rPr>
        <w:t>2</w:t>
      </w:r>
      <w:r w:rsidRPr="007B6B39">
        <w:rPr>
          <w:rFonts w:ascii="Times New Roman" w:hAnsi="Times New Roman" w:cs="Times New Roman"/>
          <w:sz w:val="24"/>
          <w:szCs w:val="24"/>
        </w:rPr>
        <w:t xml:space="preserve">. </w:t>
      </w:r>
    </w:p>
    <w:p w14:paraId="7784E6C9" w14:textId="77777777" w:rsidR="004A0AC4" w:rsidRPr="004A0AC4" w:rsidRDefault="004A0AC4" w:rsidP="004A0AC4">
      <w:pPr>
        <w:pStyle w:val="a3"/>
        <w:spacing w:line="360" w:lineRule="auto"/>
        <w:ind w:firstLine="315"/>
        <w:jc w:val="both"/>
        <w:rPr>
          <w:rFonts w:ascii="Times New Roman" w:hAnsi="Times New Roman" w:cs="Times New Roman"/>
          <w:sz w:val="24"/>
          <w:szCs w:val="24"/>
        </w:rPr>
      </w:pPr>
      <w:r w:rsidRPr="004A0AC4">
        <w:rPr>
          <w:rFonts w:ascii="Times New Roman" w:hAnsi="Times New Roman" w:cs="Times New Roman"/>
          <w:b/>
          <w:sz w:val="24"/>
          <w:szCs w:val="24"/>
        </w:rPr>
        <w:t>Таблица 2.</w:t>
      </w:r>
      <w:r w:rsidRPr="004A0AC4">
        <w:rPr>
          <w:rFonts w:ascii="Times New Roman" w:hAnsi="Times New Roman" w:cs="Times New Roman"/>
          <w:sz w:val="24"/>
          <w:szCs w:val="24"/>
        </w:rPr>
        <w:t xml:space="preserve"> Показатели ликвидности акций и опционов, использованные для анализа в статье.</w:t>
      </w:r>
    </w:p>
    <w:tbl>
      <w:tblPr>
        <w:tblStyle w:val="ae"/>
        <w:tblW w:w="9505" w:type="dxa"/>
        <w:tblLook w:val="04A0" w:firstRow="1" w:lastRow="0" w:firstColumn="1" w:lastColumn="0" w:noHBand="0" w:noVBand="1"/>
      </w:tblPr>
      <w:tblGrid>
        <w:gridCol w:w="4933"/>
        <w:gridCol w:w="4572"/>
      </w:tblGrid>
      <w:tr w:rsidR="00B127C3" w:rsidRPr="007B6B39" w14:paraId="1A7CD47D" w14:textId="77777777" w:rsidTr="008659AE">
        <w:trPr>
          <w:trHeight w:val="240"/>
        </w:trPr>
        <w:tc>
          <w:tcPr>
            <w:tcW w:w="4933" w:type="dxa"/>
          </w:tcPr>
          <w:p w14:paraId="051CFA10" w14:textId="77777777" w:rsidR="00B127C3" w:rsidRPr="007B6B39" w:rsidRDefault="00B127C3" w:rsidP="008659AE">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Показатель</w:t>
            </w:r>
            <w:r w:rsidRPr="007B6B39">
              <w:rPr>
                <w:rFonts w:ascii="Times New Roman" w:hAnsi="Times New Roman" w:cs="Times New Roman"/>
                <w:b/>
                <w:sz w:val="24"/>
                <w:szCs w:val="24"/>
              </w:rPr>
              <w:t xml:space="preserve"> ликвидности</w:t>
            </w:r>
          </w:p>
        </w:tc>
        <w:tc>
          <w:tcPr>
            <w:tcW w:w="4572" w:type="dxa"/>
          </w:tcPr>
          <w:p w14:paraId="43B1E3CC" w14:textId="77777777" w:rsidR="00B127C3" w:rsidRPr="007B6B39" w:rsidRDefault="00B127C3" w:rsidP="008659AE">
            <w:pPr>
              <w:pStyle w:val="a3"/>
              <w:spacing w:line="360" w:lineRule="auto"/>
              <w:jc w:val="center"/>
              <w:rPr>
                <w:rFonts w:ascii="Times New Roman" w:hAnsi="Times New Roman" w:cs="Times New Roman"/>
                <w:b/>
                <w:sz w:val="24"/>
                <w:szCs w:val="24"/>
              </w:rPr>
            </w:pPr>
            <w:r w:rsidRPr="007B6B39">
              <w:rPr>
                <w:rFonts w:ascii="Times New Roman" w:hAnsi="Times New Roman" w:cs="Times New Roman"/>
                <w:b/>
                <w:sz w:val="24"/>
                <w:szCs w:val="24"/>
              </w:rPr>
              <w:t>Описание</w:t>
            </w:r>
          </w:p>
        </w:tc>
      </w:tr>
      <w:tr w:rsidR="00B127C3" w:rsidRPr="007B6B39" w14:paraId="61AC0B36" w14:textId="77777777" w:rsidTr="008659AE">
        <w:trPr>
          <w:trHeight w:val="282"/>
        </w:trPr>
        <w:tc>
          <w:tcPr>
            <w:tcW w:w="4933" w:type="dxa"/>
          </w:tcPr>
          <w:p w14:paraId="41F08EE9" w14:textId="77777777" w:rsidR="00B127C3" w:rsidRPr="007B6B39" w:rsidRDefault="00B127C3" w:rsidP="008659AE">
            <w:pPr>
              <w:pStyle w:val="a3"/>
              <w:spacing w:line="360" w:lineRule="auto"/>
              <w:rPr>
                <w:rFonts w:ascii="Times New Roman" w:hAnsi="Times New Roman" w:cs="Times New Roman"/>
                <w:i/>
                <w:sz w:val="24"/>
                <w:szCs w:val="24"/>
              </w:rPr>
            </w:pPr>
            <w:r w:rsidRPr="007B6B39">
              <w:rPr>
                <w:rFonts w:ascii="Times New Roman" w:hAnsi="Times New Roman" w:cs="Times New Roman"/>
                <w:i/>
                <w:sz w:val="24"/>
                <w:szCs w:val="24"/>
              </w:rPr>
              <w:t>Акции</w:t>
            </w:r>
          </w:p>
        </w:tc>
        <w:tc>
          <w:tcPr>
            <w:tcW w:w="4572" w:type="dxa"/>
          </w:tcPr>
          <w:p w14:paraId="44A74FC5" w14:textId="77777777" w:rsidR="00B127C3" w:rsidRPr="007B6B39" w:rsidRDefault="00B127C3" w:rsidP="008659AE">
            <w:pPr>
              <w:pStyle w:val="a3"/>
              <w:spacing w:line="360" w:lineRule="auto"/>
              <w:jc w:val="center"/>
              <w:rPr>
                <w:rFonts w:ascii="Times New Roman" w:hAnsi="Times New Roman" w:cs="Times New Roman"/>
                <w:sz w:val="24"/>
                <w:szCs w:val="24"/>
              </w:rPr>
            </w:pPr>
          </w:p>
        </w:tc>
      </w:tr>
      <w:tr w:rsidR="00B127C3" w:rsidRPr="007B6B39" w14:paraId="7C04C42A" w14:textId="77777777" w:rsidTr="008659AE">
        <w:trPr>
          <w:trHeight w:val="330"/>
        </w:trPr>
        <w:tc>
          <w:tcPr>
            <w:tcW w:w="4933" w:type="dxa"/>
          </w:tcPr>
          <w:p w14:paraId="2036FDDF" w14:textId="77777777" w:rsidR="00B127C3" w:rsidRPr="007B6B39" w:rsidRDefault="00B127C3" w:rsidP="008659AE">
            <w:pPr>
              <w:pStyle w:val="a3"/>
              <w:spacing w:line="360" w:lineRule="auto"/>
              <w:jc w:val="center"/>
              <w:rPr>
                <w:rFonts w:ascii="Times New Roman" w:hAnsi="Times New Roman" w:cs="Times New Roman"/>
                <w:lang w:val="en-US"/>
              </w:rPr>
            </w:pPr>
            <w:r w:rsidRPr="007B6B39">
              <w:rPr>
                <w:rFonts w:ascii="Times New Roman" w:hAnsi="Times New Roman" w:cs="Times New Roman"/>
              </w:rPr>
              <w:t>Суммарный объем торгов (</w:t>
            </w:r>
            <w:r w:rsidRPr="007B6B39">
              <w:rPr>
                <w:rFonts w:ascii="Times New Roman" w:hAnsi="Times New Roman" w:cs="Times New Roman"/>
                <w:b/>
                <w:lang w:val="en-US"/>
              </w:rPr>
              <w:t>VOL</w:t>
            </w:r>
            <w:r w:rsidRPr="007B6B39">
              <w:rPr>
                <w:rFonts w:ascii="Times New Roman" w:hAnsi="Times New Roman" w:cs="Times New Roman"/>
                <w:lang w:val="en-US"/>
              </w:rPr>
              <w:t>)</w:t>
            </w:r>
          </w:p>
        </w:tc>
        <w:tc>
          <w:tcPr>
            <w:tcW w:w="4572" w:type="dxa"/>
          </w:tcPr>
          <w:p w14:paraId="78B61306" w14:textId="77777777" w:rsidR="00B127C3" w:rsidRPr="007B6B39" w:rsidRDefault="00B127C3" w:rsidP="008659AE">
            <w:pPr>
              <w:pStyle w:val="a3"/>
              <w:spacing w:line="360" w:lineRule="auto"/>
              <w:jc w:val="center"/>
              <w:rPr>
                <w:rFonts w:ascii="Times New Roman" w:hAnsi="Times New Roman" w:cs="Times New Roman"/>
              </w:rPr>
            </w:pPr>
            <w:r w:rsidRPr="007B6B39">
              <w:rPr>
                <w:rFonts w:ascii="Times New Roman" w:hAnsi="Times New Roman" w:cs="Times New Roman"/>
              </w:rPr>
              <w:t>Объем торгов акциями в течение дня.</w:t>
            </w:r>
          </w:p>
        </w:tc>
      </w:tr>
      <w:tr w:rsidR="00B127C3" w:rsidRPr="007B6B39" w14:paraId="4CD82572" w14:textId="77777777" w:rsidTr="008659AE">
        <w:trPr>
          <w:trHeight w:val="230"/>
        </w:trPr>
        <w:tc>
          <w:tcPr>
            <w:tcW w:w="4933" w:type="dxa"/>
          </w:tcPr>
          <w:p w14:paraId="5DE66A2E" w14:textId="77777777" w:rsidR="00B127C3" w:rsidRPr="007B6B39" w:rsidRDefault="00B127C3" w:rsidP="008659AE">
            <w:pPr>
              <w:pStyle w:val="a3"/>
              <w:spacing w:line="360" w:lineRule="auto"/>
              <w:jc w:val="center"/>
              <w:rPr>
                <w:rFonts w:ascii="Times New Roman" w:hAnsi="Times New Roman" w:cs="Times New Roman"/>
                <w:lang w:val="en-US"/>
              </w:rPr>
            </w:pPr>
            <w:r w:rsidRPr="007B6B39">
              <w:rPr>
                <w:rFonts w:ascii="Times New Roman" w:hAnsi="Times New Roman" w:cs="Times New Roman"/>
              </w:rPr>
              <w:t>Число сделок</w:t>
            </w:r>
            <w:r w:rsidRPr="007B6B39">
              <w:rPr>
                <w:rFonts w:ascii="Times New Roman" w:hAnsi="Times New Roman" w:cs="Times New Roman"/>
                <w:lang w:val="en-US"/>
              </w:rPr>
              <w:t xml:space="preserve"> (</w:t>
            </w:r>
            <w:r w:rsidRPr="007B6B39">
              <w:rPr>
                <w:rFonts w:ascii="Times New Roman" w:hAnsi="Times New Roman" w:cs="Times New Roman"/>
                <w:b/>
                <w:lang w:val="en-US"/>
              </w:rPr>
              <w:t>NT</w:t>
            </w:r>
            <w:r w:rsidRPr="007B6B39">
              <w:rPr>
                <w:rFonts w:ascii="Times New Roman" w:hAnsi="Times New Roman" w:cs="Times New Roman"/>
                <w:lang w:val="en-US"/>
              </w:rPr>
              <w:t>)</w:t>
            </w:r>
          </w:p>
        </w:tc>
        <w:tc>
          <w:tcPr>
            <w:tcW w:w="4572" w:type="dxa"/>
          </w:tcPr>
          <w:p w14:paraId="6B844857" w14:textId="77777777" w:rsidR="00B127C3" w:rsidRPr="007B6B39" w:rsidRDefault="00B127C3" w:rsidP="008659AE">
            <w:pPr>
              <w:pStyle w:val="a3"/>
              <w:spacing w:line="360" w:lineRule="auto"/>
              <w:jc w:val="center"/>
              <w:rPr>
                <w:rFonts w:ascii="Times New Roman" w:hAnsi="Times New Roman" w:cs="Times New Roman"/>
              </w:rPr>
            </w:pPr>
            <w:r w:rsidRPr="007B6B39">
              <w:rPr>
                <w:rFonts w:ascii="Times New Roman" w:hAnsi="Times New Roman" w:cs="Times New Roman"/>
              </w:rPr>
              <w:t>Общее количество сделок за день.</w:t>
            </w:r>
          </w:p>
        </w:tc>
      </w:tr>
      <w:tr w:rsidR="00B127C3" w:rsidRPr="007B6B39" w14:paraId="3B4A0EF8" w14:textId="77777777" w:rsidTr="008659AE">
        <w:trPr>
          <w:trHeight w:val="354"/>
        </w:trPr>
        <w:tc>
          <w:tcPr>
            <w:tcW w:w="4933" w:type="dxa"/>
          </w:tcPr>
          <w:p w14:paraId="1B21595D" w14:textId="77777777" w:rsidR="00B127C3" w:rsidRPr="007B6B39" w:rsidRDefault="00B127C3" w:rsidP="008659AE">
            <w:pPr>
              <w:pStyle w:val="a3"/>
              <w:spacing w:line="360" w:lineRule="auto"/>
              <w:jc w:val="center"/>
              <w:rPr>
                <w:rFonts w:ascii="Times New Roman" w:hAnsi="Times New Roman" w:cs="Times New Roman"/>
                <w:lang w:val="en-US"/>
              </w:rPr>
            </w:pPr>
            <w:r w:rsidRPr="007B6B39">
              <w:rPr>
                <w:rFonts w:ascii="Times New Roman" w:hAnsi="Times New Roman" w:cs="Times New Roman"/>
              </w:rPr>
              <w:t>Средний размер сделки</w:t>
            </w:r>
            <w:r w:rsidRPr="007B6B39">
              <w:rPr>
                <w:rFonts w:ascii="Times New Roman" w:hAnsi="Times New Roman" w:cs="Times New Roman"/>
                <w:lang w:val="en-US"/>
              </w:rPr>
              <w:t xml:space="preserve"> (</w:t>
            </w:r>
            <w:r w:rsidRPr="007B6B39">
              <w:rPr>
                <w:rFonts w:ascii="Times New Roman" w:hAnsi="Times New Roman" w:cs="Times New Roman"/>
                <w:b/>
                <w:lang w:val="en-US"/>
              </w:rPr>
              <w:t>ATS</w:t>
            </w:r>
            <w:r w:rsidRPr="007B6B39">
              <w:rPr>
                <w:rFonts w:ascii="Times New Roman" w:hAnsi="Times New Roman" w:cs="Times New Roman"/>
                <w:lang w:val="en-US"/>
              </w:rPr>
              <w:t>)</w:t>
            </w:r>
          </w:p>
        </w:tc>
        <w:tc>
          <w:tcPr>
            <w:tcW w:w="4572" w:type="dxa"/>
          </w:tcPr>
          <w:p w14:paraId="696DFB2E" w14:textId="77777777" w:rsidR="00B127C3" w:rsidRPr="007B6B39" w:rsidRDefault="009B6E12" w:rsidP="008659AE">
            <w:pPr>
              <w:pStyle w:val="a3"/>
              <w:spacing w:line="360" w:lineRule="auto"/>
              <w:jc w:val="center"/>
              <w:rPr>
                <w:rFonts w:ascii="Times New Roman" w:hAnsi="Times New Roman" w:cs="Times New Roman"/>
                <w:lang w:val="en-US"/>
              </w:rPr>
            </w:pPr>
            <m:oMathPara>
              <m:oMath>
                <m:f>
                  <m:fPr>
                    <m:ctrlPr>
                      <w:rPr>
                        <w:rFonts w:ascii="Cambria Math" w:hAnsi="Cambria Math" w:cs="Times New Roman"/>
                        <w:i/>
                        <w:lang w:val="en-US"/>
                      </w:rPr>
                    </m:ctrlPr>
                  </m:fPr>
                  <m:num>
                    <m:r>
                      <w:rPr>
                        <w:rFonts w:ascii="Cambria Math" w:hAnsi="Cambria Math" w:cs="Times New Roman"/>
                        <w:lang w:val="en-US"/>
                      </w:rPr>
                      <m:t>VOL</m:t>
                    </m:r>
                  </m:num>
                  <m:den>
                    <m:r>
                      <w:rPr>
                        <w:rFonts w:ascii="Cambria Math" w:hAnsi="Cambria Math" w:cs="Times New Roman"/>
                        <w:lang w:val="en-US"/>
                      </w:rPr>
                      <m:t>NT</m:t>
                    </m:r>
                  </m:den>
                </m:f>
              </m:oMath>
            </m:oMathPara>
          </w:p>
        </w:tc>
      </w:tr>
      <w:tr w:rsidR="00B127C3" w:rsidRPr="007B6B39" w14:paraId="665FC1C9" w14:textId="77777777" w:rsidTr="008659AE">
        <w:trPr>
          <w:trHeight w:val="480"/>
        </w:trPr>
        <w:tc>
          <w:tcPr>
            <w:tcW w:w="4933" w:type="dxa"/>
          </w:tcPr>
          <w:p w14:paraId="232D1238" w14:textId="77777777" w:rsidR="00B127C3" w:rsidRPr="007B6B39" w:rsidRDefault="00B127C3" w:rsidP="008659AE">
            <w:pPr>
              <w:pStyle w:val="a3"/>
              <w:spacing w:line="360" w:lineRule="auto"/>
              <w:jc w:val="center"/>
              <w:rPr>
                <w:rFonts w:ascii="Times New Roman" w:hAnsi="Times New Roman" w:cs="Times New Roman"/>
                <w:lang w:val="en-US"/>
              </w:rPr>
            </w:pPr>
            <w:r w:rsidRPr="007B6B39">
              <w:rPr>
                <w:rFonts w:ascii="Times New Roman" w:hAnsi="Times New Roman" w:cs="Times New Roman"/>
              </w:rPr>
              <w:t xml:space="preserve">Абсолютный дисбаланс заявок </w:t>
            </w:r>
            <w:r w:rsidRPr="007B6B39">
              <w:rPr>
                <w:rFonts w:ascii="Times New Roman" w:hAnsi="Times New Roman" w:cs="Times New Roman"/>
                <w:lang w:val="en-US"/>
              </w:rPr>
              <w:t>(</w:t>
            </w:r>
            <w:r w:rsidRPr="007B6B39">
              <w:rPr>
                <w:rFonts w:ascii="Times New Roman" w:hAnsi="Times New Roman" w:cs="Times New Roman"/>
                <w:b/>
                <w:lang w:val="en-US"/>
              </w:rPr>
              <w:t>AOI</w:t>
            </w:r>
            <w:r w:rsidRPr="007B6B39">
              <w:rPr>
                <w:rFonts w:ascii="Times New Roman" w:hAnsi="Times New Roman" w:cs="Times New Roman"/>
                <w:lang w:val="en-US"/>
              </w:rPr>
              <w:t>)</w:t>
            </w:r>
          </w:p>
        </w:tc>
        <w:tc>
          <w:tcPr>
            <w:tcW w:w="4572" w:type="dxa"/>
          </w:tcPr>
          <w:p w14:paraId="1320A4D2" w14:textId="77777777" w:rsidR="00B127C3" w:rsidRPr="007B6B39" w:rsidRDefault="00B127C3" w:rsidP="008659AE">
            <w:pPr>
              <w:pStyle w:val="a3"/>
              <w:spacing w:line="360" w:lineRule="auto"/>
              <w:jc w:val="center"/>
              <w:rPr>
                <w:rFonts w:ascii="Times New Roman" w:hAnsi="Times New Roman" w:cs="Times New Roman"/>
              </w:rPr>
            </w:pPr>
            <w:r w:rsidRPr="007B6B39">
              <w:rPr>
                <w:rFonts w:ascii="Times New Roman" w:hAnsi="Times New Roman" w:cs="Times New Roman"/>
              </w:rPr>
              <w:t>Разница между количество заявок на покупку и продажу в течение дня.</w:t>
            </w:r>
          </w:p>
        </w:tc>
      </w:tr>
      <w:tr w:rsidR="00B127C3" w:rsidRPr="007B6B39" w14:paraId="3B758FE8" w14:textId="77777777" w:rsidTr="008659AE">
        <w:trPr>
          <w:trHeight w:val="304"/>
        </w:trPr>
        <w:tc>
          <w:tcPr>
            <w:tcW w:w="4933" w:type="dxa"/>
          </w:tcPr>
          <w:p w14:paraId="029A3063" w14:textId="77777777" w:rsidR="00B127C3" w:rsidRPr="007B6B39" w:rsidRDefault="00B127C3" w:rsidP="008659AE">
            <w:pPr>
              <w:pStyle w:val="a3"/>
              <w:spacing w:line="360" w:lineRule="auto"/>
              <w:jc w:val="center"/>
              <w:rPr>
                <w:rFonts w:ascii="Times New Roman" w:hAnsi="Times New Roman" w:cs="Times New Roman"/>
              </w:rPr>
            </w:pPr>
            <w:r w:rsidRPr="007B6B39">
              <w:rPr>
                <w:rFonts w:ascii="Times New Roman" w:hAnsi="Times New Roman" w:cs="Times New Roman"/>
              </w:rPr>
              <w:t>Средний пропорциональный котируемый спред (</w:t>
            </w:r>
            <w:r w:rsidRPr="007B6B39">
              <w:rPr>
                <w:rFonts w:ascii="Times New Roman" w:hAnsi="Times New Roman" w:cs="Times New Roman"/>
                <w:b/>
                <w:lang w:val="en-US"/>
              </w:rPr>
              <w:t>AQS</w:t>
            </w:r>
            <w:r w:rsidRPr="007B6B39">
              <w:rPr>
                <w:rFonts w:ascii="Times New Roman" w:hAnsi="Times New Roman" w:cs="Times New Roman"/>
              </w:rPr>
              <w:t>)</w:t>
            </w:r>
          </w:p>
        </w:tc>
        <w:tc>
          <w:tcPr>
            <w:tcW w:w="4572" w:type="dxa"/>
          </w:tcPr>
          <w:p w14:paraId="703EFCCF" w14:textId="77777777" w:rsidR="00B127C3" w:rsidRPr="007B6B39" w:rsidRDefault="009B6E12" w:rsidP="008659AE">
            <w:pPr>
              <w:pStyle w:val="a3"/>
              <w:spacing w:line="360" w:lineRule="auto"/>
              <w:jc w:val="center"/>
              <w:rPr>
                <w:rFonts w:ascii="Times New Roman" w:hAnsi="Times New Roman" w:cs="Times New Roman"/>
              </w:rPr>
            </w:pPr>
            <m:oMathPara>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B</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M</m:t>
                        </m:r>
                      </m:sub>
                    </m:sSub>
                  </m:den>
                </m:f>
              </m:oMath>
            </m:oMathPara>
          </w:p>
        </w:tc>
      </w:tr>
      <w:tr w:rsidR="00B127C3" w:rsidRPr="007B6B39" w14:paraId="017142FF" w14:textId="77777777" w:rsidTr="008659AE">
        <w:trPr>
          <w:trHeight w:val="240"/>
        </w:trPr>
        <w:tc>
          <w:tcPr>
            <w:tcW w:w="4933" w:type="dxa"/>
          </w:tcPr>
          <w:p w14:paraId="281E87AE" w14:textId="77777777" w:rsidR="00B127C3" w:rsidRPr="007B6B39" w:rsidRDefault="00B127C3" w:rsidP="008659AE">
            <w:pPr>
              <w:pStyle w:val="a3"/>
              <w:spacing w:line="360" w:lineRule="auto"/>
              <w:jc w:val="center"/>
              <w:rPr>
                <w:rFonts w:ascii="Times New Roman" w:hAnsi="Times New Roman" w:cs="Times New Roman"/>
              </w:rPr>
            </w:pPr>
            <w:r w:rsidRPr="007B6B39">
              <w:rPr>
                <w:rFonts w:ascii="Times New Roman" w:hAnsi="Times New Roman" w:cs="Times New Roman"/>
              </w:rPr>
              <w:lastRenderedPageBreak/>
              <w:t>Средний пропорциональный эффективный спред (</w:t>
            </w:r>
            <w:r w:rsidRPr="007B6B39">
              <w:rPr>
                <w:rFonts w:ascii="Times New Roman" w:hAnsi="Times New Roman" w:cs="Times New Roman"/>
                <w:b/>
                <w:lang w:val="en-US"/>
              </w:rPr>
              <w:t>AES</w:t>
            </w:r>
            <w:r w:rsidRPr="007B6B39">
              <w:rPr>
                <w:rFonts w:ascii="Times New Roman" w:hAnsi="Times New Roman" w:cs="Times New Roman"/>
              </w:rPr>
              <w:t>)</w:t>
            </w:r>
          </w:p>
        </w:tc>
        <w:tc>
          <w:tcPr>
            <w:tcW w:w="4572" w:type="dxa"/>
          </w:tcPr>
          <w:p w14:paraId="3647F43B" w14:textId="77777777" w:rsidR="00B127C3" w:rsidRPr="007B6B39" w:rsidRDefault="00B127C3" w:rsidP="008659AE">
            <w:pPr>
              <w:pStyle w:val="a3"/>
              <w:spacing w:line="360" w:lineRule="auto"/>
              <w:jc w:val="center"/>
              <w:rPr>
                <w:rFonts w:ascii="Times New Roman" w:hAnsi="Times New Roman" w:cs="Times New Roman"/>
              </w:rPr>
            </w:pPr>
            <m:oMathPara>
              <m:oMath>
                <m:r>
                  <w:rPr>
                    <w:rFonts w:ascii="Cambria Math" w:hAnsi="Cambria Math" w:cs="Times New Roman"/>
                  </w:rPr>
                  <m:t>2*</m:t>
                </m:r>
                <m:f>
                  <m:fPr>
                    <m:ctrlPr>
                      <w:rPr>
                        <w:rFonts w:ascii="Cambria Math" w:hAnsi="Cambria Math" w:cs="Times New Roman"/>
                        <w:i/>
                      </w:rPr>
                    </m:ctrlPr>
                  </m:fPr>
                  <m:num>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M</m:t>
                            </m:r>
                          </m:sub>
                        </m:sSub>
                      </m:e>
                    </m:d>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M</m:t>
                        </m:r>
                      </m:sub>
                    </m:sSub>
                  </m:den>
                </m:f>
              </m:oMath>
            </m:oMathPara>
          </w:p>
        </w:tc>
      </w:tr>
      <w:tr w:rsidR="00B127C3" w:rsidRPr="007B6B39" w14:paraId="53F8301B" w14:textId="77777777" w:rsidTr="008659AE">
        <w:trPr>
          <w:trHeight w:val="282"/>
        </w:trPr>
        <w:tc>
          <w:tcPr>
            <w:tcW w:w="4933" w:type="dxa"/>
          </w:tcPr>
          <w:p w14:paraId="7123CFA8" w14:textId="77777777" w:rsidR="00B127C3" w:rsidRPr="007B6B39" w:rsidRDefault="00B127C3" w:rsidP="008659AE">
            <w:pPr>
              <w:pStyle w:val="a3"/>
              <w:spacing w:line="360" w:lineRule="auto"/>
              <w:rPr>
                <w:rFonts w:ascii="Times New Roman" w:hAnsi="Times New Roman" w:cs="Times New Roman"/>
                <w:i/>
                <w:sz w:val="24"/>
                <w:szCs w:val="24"/>
              </w:rPr>
            </w:pPr>
            <w:r w:rsidRPr="007B6B39">
              <w:rPr>
                <w:rFonts w:ascii="Times New Roman" w:hAnsi="Times New Roman" w:cs="Times New Roman"/>
                <w:i/>
                <w:sz w:val="24"/>
                <w:szCs w:val="24"/>
              </w:rPr>
              <w:t>Опционы</w:t>
            </w:r>
          </w:p>
        </w:tc>
        <w:tc>
          <w:tcPr>
            <w:tcW w:w="4572" w:type="dxa"/>
          </w:tcPr>
          <w:p w14:paraId="05E24185" w14:textId="77777777" w:rsidR="00B127C3" w:rsidRPr="007B6B39" w:rsidRDefault="00B127C3" w:rsidP="008659AE">
            <w:pPr>
              <w:pStyle w:val="a3"/>
              <w:spacing w:line="360" w:lineRule="auto"/>
              <w:jc w:val="center"/>
              <w:rPr>
                <w:rFonts w:ascii="Times New Roman" w:hAnsi="Times New Roman" w:cs="Times New Roman"/>
                <w:sz w:val="24"/>
                <w:szCs w:val="24"/>
              </w:rPr>
            </w:pPr>
          </w:p>
        </w:tc>
      </w:tr>
      <w:tr w:rsidR="00B127C3" w:rsidRPr="007B6B39" w14:paraId="29F8A5E6" w14:textId="77777777" w:rsidTr="008659AE">
        <w:trPr>
          <w:trHeight w:val="282"/>
        </w:trPr>
        <w:tc>
          <w:tcPr>
            <w:tcW w:w="4933" w:type="dxa"/>
          </w:tcPr>
          <w:p w14:paraId="735A5CC3" w14:textId="77777777" w:rsidR="00B127C3" w:rsidRPr="007B6B39" w:rsidRDefault="00B127C3" w:rsidP="008659AE">
            <w:pPr>
              <w:pStyle w:val="a3"/>
              <w:spacing w:line="360" w:lineRule="auto"/>
              <w:jc w:val="center"/>
              <w:rPr>
                <w:rFonts w:ascii="Times New Roman" w:hAnsi="Times New Roman" w:cs="Times New Roman"/>
              </w:rPr>
            </w:pPr>
            <w:r w:rsidRPr="007B6B39">
              <w:rPr>
                <w:rFonts w:ascii="Times New Roman" w:hAnsi="Times New Roman" w:cs="Times New Roman"/>
              </w:rPr>
              <w:t>Объем торгов (</w:t>
            </w:r>
            <w:r w:rsidRPr="007B6B39">
              <w:rPr>
                <w:rFonts w:ascii="Times New Roman" w:hAnsi="Times New Roman" w:cs="Times New Roman"/>
                <w:b/>
              </w:rPr>
              <w:t>OVOL</w:t>
            </w:r>
            <w:r w:rsidRPr="007B6B39">
              <w:rPr>
                <w:rFonts w:ascii="Times New Roman" w:hAnsi="Times New Roman" w:cs="Times New Roman"/>
              </w:rPr>
              <w:t>)</w:t>
            </w:r>
          </w:p>
        </w:tc>
        <w:tc>
          <w:tcPr>
            <w:tcW w:w="4572" w:type="dxa"/>
          </w:tcPr>
          <w:p w14:paraId="6CA5A6B0" w14:textId="77777777" w:rsidR="00B127C3" w:rsidRPr="007B6B39" w:rsidRDefault="00B127C3" w:rsidP="008659AE">
            <w:pPr>
              <w:pStyle w:val="a3"/>
              <w:spacing w:line="360" w:lineRule="auto"/>
              <w:jc w:val="center"/>
              <w:rPr>
                <w:rFonts w:ascii="Times New Roman" w:hAnsi="Times New Roman" w:cs="Times New Roman"/>
              </w:rPr>
            </w:pPr>
            <w:r w:rsidRPr="007B6B39">
              <w:rPr>
                <w:rFonts w:ascii="Times New Roman" w:hAnsi="Times New Roman" w:cs="Times New Roman"/>
              </w:rPr>
              <w:t>Объем торгов опционами в течение дня.</w:t>
            </w:r>
          </w:p>
        </w:tc>
      </w:tr>
      <w:tr w:rsidR="00B127C3" w:rsidRPr="007B6B39" w14:paraId="2B3CB5E4" w14:textId="77777777" w:rsidTr="008659AE">
        <w:trPr>
          <w:trHeight w:val="292"/>
        </w:trPr>
        <w:tc>
          <w:tcPr>
            <w:tcW w:w="4933" w:type="dxa"/>
          </w:tcPr>
          <w:p w14:paraId="43013B0D" w14:textId="77777777" w:rsidR="00B127C3" w:rsidRPr="007B6B39" w:rsidRDefault="00B127C3" w:rsidP="008659AE">
            <w:pPr>
              <w:pStyle w:val="a3"/>
              <w:spacing w:line="360" w:lineRule="auto"/>
              <w:jc w:val="center"/>
              <w:rPr>
                <w:rFonts w:ascii="Times New Roman" w:hAnsi="Times New Roman" w:cs="Times New Roman"/>
              </w:rPr>
            </w:pPr>
            <w:r w:rsidRPr="007B6B39">
              <w:rPr>
                <w:rFonts w:ascii="Times New Roman" w:hAnsi="Times New Roman" w:cs="Times New Roman"/>
              </w:rPr>
              <w:t>Объем торгов в денежном выражении (</w:t>
            </w:r>
            <w:r w:rsidRPr="007B6B39">
              <w:rPr>
                <w:rFonts w:ascii="Times New Roman" w:hAnsi="Times New Roman" w:cs="Times New Roman"/>
                <w:b/>
              </w:rPr>
              <w:t>DVOL</w:t>
            </w:r>
            <w:r w:rsidRPr="007B6B39">
              <w:rPr>
                <w:rFonts w:ascii="Times New Roman" w:hAnsi="Times New Roman" w:cs="Times New Roman"/>
              </w:rPr>
              <w:t>)</w:t>
            </w:r>
          </w:p>
        </w:tc>
        <w:tc>
          <w:tcPr>
            <w:tcW w:w="4572" w:type="dxa"/>
          </w:tcPr>
          <w:p w14:paraId="21433B0A" w14:textId="77777777" w:rsidR="00B127C3" w:rsidRPr="007B6B39" w:rsidRDefault="009B6E12" w:rsidP="008659AE">
            <w:pPr>
              <w:pStyle w:val="a3"/>
              <w:spacing w:line="360" w:lineRule="auto"/>
              <w:jc w:val="center"/>
              <w:rPr>
                <w:rFonts w:ascii="Times New Roman" w:hAnsi="Times New Roman" w:cs="Times New Roman"/>
              </w:rPr>
            </w:pPr>
            <m:oMathPara>
              <m:oMath>
                <m:nary>
                  <m:naryPr>
                    <m:chr m:val="∑"/>
                    <m:limLoc m:val="undOvr"/>
                    <m:subHide m:val="1"/>
                    <m:supHide m:val="1"/>
                    <m:ctrlPr>
                      <w:rPr>
                        <w:rFonts w:ascii="Cambria Math" w:hAnsi="Cambria Math" w:cs="Times New Roman"/>
                        <w:i/>
                      </w:rPr>
                    </m:ctrlPr>
                  </m:naryPr>
                  <m:sub/>
                  <m:sup/>
                  <m:e>
                    <m:r>
                      <w:rPr>
                        <w:rFonts w:ascii="Cambria Math" w:hAnsi="Cambria Math" w:cs="Times New Roman"/>
                        <w:lang w:val="en-US"/>
                      </w:rPr>
                      <m:t>OVOL*</m:t>
                    </m:r>
                    <m:f>
                      <m:fPr>
                        <m:ctrlPr>
                          <w:rPr>
                            <w:rFonts w:ascii="Cambria Math" w:hAnsi="Cambria Math" w:cs="Times New Roman"/>
                            <w:i/>
                            <w:lang w:val="en-US"/>
                          </w:rPr>
                        </m:ctrlPr>
                      </m:fPr>
                      <m:num>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B</m:t>
                            </m:r>
                          </m:sub>
                        </m:sSub>
                      </m:num>
                      <m:den>
                        <m:r>
                          <w:rPr>
                            <w:rFonts w:ascii="Cambria Math" w:hAnsi="Cambria Math" w:cs="Times New Roman"/>
                            <w:lang w:val="en-US"/>
                          </w:rPr>
                          <m:t>2</m:t>
                        </m:r>
                      </m:den>
                    </m:f>
                  </m:e>
                </m:nary>
              </m:oMath>
            </m:oMathPara>
          </w:p>
        </w:tc>
      </w:tr>
      <w:tr w:rsidR="00B127C3" w:rsidRPr="007B6B39" w14:paraId="60C8FBAD" w14:textId="77777777" w:rsidTr="008659AE">
        <w:trPr>
          <w:trHeight w:val="282"/>
        </w:trPr>
        <w:tc>
          <w:tcPr>
            <w:tcW w:w="4933" w:type="dxa"/>
          </w:tcPr>
          <w:p w14:paraId="531ABBB3" w14:textId="77777777" w:rsidR="00B127C3" w:rsidRPr="007B6B39" w:rsidRDefault="00B127C3" w:rsidP="008659AE">
            <w:pPr>
              <w:pStyle w:val="a3"/>
              <w:spacing w:line="360" w:lineRule="auto"/>
              <w:jc w:val="center"/>
              <w:rPr>
                <w:rFonts w:ascii="Times New Roman" w:hAnsi="Times New Roman" w:cs="Times New Roman"/>
              </w:rPr>
            </w:pPr>
            <w:r w:rsidRPr="007B6B39">
              <w:rPr>
                <w:rFonts w:ascii="Times New Roman" w:hAnsi="Times New Roman" w:cs="Times New Roman"/>
              </w:rPr>
              <w:t xml:space="preserve">Пропорциональный </w:t>
            </w:r>
            <w:proofErr w:type="spellStart"/>
            <w:r w:rsidRPr="007B6B39">
              <w:rPr>
                <w:rFonts w:ascii="Times New Roman" w:hAnsi="Times New Roman" w:cs="Times New Roman"/>
              </w:rPr>
              <w:t>бид-аск</w:t>
            </w:r>
            <w:proofErr w:type="spellEnd"/>
            <w:r w:rsidRPr="007B6B39">
              <w:rPr>
                <w:rFonts w:ascii="Times New Roman" w:hAnsi="Times New Roman" w:cs="Times New Roman"/>
              </w:rPr>
              <w:t xml:space="preserve"> спред (</w:t>
            </w:r>
            <w:r w:rsidRPr="007B6B39">
              <w:rPr>
                <w:rFonts w:ascii="Times New Roman" w:hAnsi="Times New Roman" w:cs="Times New Roman"/>
                <w:b/>
              </w:rPr>
              <w:t>OAQS</w:t>
            </w:r>
            <w:r w:rsidRPr="007B6B39">
              <w:rPr>
                <w:rFonts w:ascii="Times New Roman" w:hAnsi="Times New Roman" w:cs="Times New Roman"/>
              </w:rPr>
              <w:t>)</w:t>
            </w:r>
          </w:p>
        </w:tc>
        <w:tc>
          <w:tcPr>
            <w:tcW w:w="4572" w:type="dxa"/>
          </w:tcPr>
          <w:p w14:paraId="439FB3FE" w14:textId="77777777" w:rsidR="00B127C3" w:rsidRPr="007B6B39" w:rsidRDefault="009B6E12" w:rsidP="008659AE">
            <w:pPr>
              <w:pStyle w:val="a3"/>
              <w:spacing w:line="360" w:lineRule="auto"/>
              <w:jc w:val="center"/>
              <w:rPr>
                <w:rFonts w:ascii="Times New Roman" w:hAnsi="Times New Roman" w:cs="Times New Roman"/>
                <w:lang w:val="en-US"/>
              </w:rPr>
            </w:pPr>
            <m:oMathPara>
              <m:oMath>
                <m:f>
                  <m:fPr>
                    <m:ctrlPr>
                      <w:rPr>
                        <w:rFonts w:ascii="Cambria Math" w:hAnsi="Cambria Math" w:cs="Times New Roman"/>
                        <w:i/>
                        <w:lang w:val="en-US"/>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lang w:val="en-US"/>
                          </w:rPr>
                          <m:t>OVOL*</m:t>
                        </m:r>
                        <m:f>
                          <m:fPr>
                            <m:ctrlPr>
                              <w:rPr>
                                <w:rFonts w:ascii="Cambria Math" w:hAnsi="Cambria Math" w:cs="Times New Roman"/>
                                <w:i/>
                                <w:lang w:val="en-US"/>
                              </w:rPr>
                            </m:ctrlPr>
                          </m:fPr>
                          <m:num>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B</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M</m:t>
                                </m:r>
                              </m:sub>
                            </m:sSub>
                          </m:den>
                        </m:f>
                      </m:e>
                    </m:nary>
                  </m:num>
                  <m:den>
                    <m:nary>
                      <m:naryPr>
                        <m:chr m:val="∑"/>
                        <m:limLoc m:val="undOvr"/>
                        <m:subHide m:val="1"/>
                        <m:supHide m:val="1"/>
                        <m:ctrlPr>
                          <w:rPr>
                            <w:rFonts w:ascii="Cambria Math" w:hAnsi="Cambria Math" w:cs="Times New Roman"/>
                            <w:i/>
                            <w:lang w:val="en-US"/>
                          </w:rPr>
                        </m:ctrlPr>
                      </m:naryPr>
                      <m:sub/>
                      <m:sup/>
                      <m:e>
                        <m:r>
                          <w:rPr>
                            <w:rFonts w:ascii="Cambria Math" w:hAnsi="Cambria Math" w:cs="Times New Roman"/>
                            <w:lang w:val="en-US"/>
                          </w:rPr>
                          <m:t>OVOL</m:t>
                        </m:r>
                      </m:e>
                    </m:nary>
                  </m:den>
                </m:f>
              </m:oMath>
            </m:oMathPara>
          </w:p>
        </w:tc>
      </w:tr>
      <w:tr w:rsidR="00B127C3" w:rsidRPr="007B6B39" w14:paraId="1E67C5C2" w14:textId="77777777" w:rsidTr="008659AE">
        <w:trPr>
          <w:trHeight w:val="282"/>
        </w:trPr>
        <w:tc>
          <w:tcPr>
            <w:tcW w:w="4933" w:type="dxa"/>
          </w:tcPr>
          <w:p w14:paraId="196C04FA" w14:textId="77777777" w:rsidR="00B127C3" w:rsidRPr="007B6B39" w:rsidRDefault="00B127C3" w:rsidP="008659AE">
            <w:pPr>
              <w:pStyle w:val="a3"/>
              <w:spacing w:line="360" w:lineRule="auto"/>
              <w:jc w:val="center"/>
              <w:rPr>
                <w:rFonts w:ascii="Times New Roman" w:hAnsi="Times New Roman" w:cs="Times New Roman"/>
              </w:rPr>
            </w:pPr>
            <w:r w:rsidRPr="007B6B39">
              <w:rPr>
                <w:rFonts w:ascii="Times New Roman" w:hAnsi="Times New Roman" w:cs="Times New Roman"/>
              </w:rPr>
              <w:t>Открытый интерес (</w:t>
            </w:r>
            <w:r w:rsidRPr="007B6B39">
              <w:rPr>
                <w:rFonts w:ascii="Times New Roman" w:hAnsi="Times New Roman" w:cs="Times New Roman"/>
                <w:b/>
              </w:rPr>
              <w:t>OI</w:t>
            </w:r>
            <w:r w:rsidRPr="007B6B39">
              <w:rPr>
                <w:rFonts w:ascii="Times New Roman" w:hAnsi="Times New Roman" w:cs="Times New Roman"/>
              </w:rPr>
              <w:t>)</w:t>
            </w:r>
          </w:p>
        </w:tc>
        <w:tc>
          <w:tcPr>
            <w:tcW w:w="4572" w:type="dxa"/>
          </w:tcPr>
          <w:p w14:paraId="6007983A" w14:textId="77777777" w:rsidR="00B127C3" w:rsidRPr="007B6B39" w:rsidRDefault="00B127C3" w:rsidP="008659AE">
            <w:pPr>
              <w:pStyle w:val="a3"/>
              <w:spacing w:line="360" w:lineRule="auto"/>
              <w:jc w:val="center"/>
              <w:rPr>
                <w:rFonts w:ascii="Times New Roman" w:hAnsi="Times New Roman" w:cs="Times New Roman"/>
              </w:rPr>
            </w:pPr>
            <w:r w:rsidRPr="007B6B39">
              <w:rPr>
                <w:rFonts w:ascii="Times New Roman" w:hAnsi="Times New Roman" w:cs="Times New Roman"/>
              </w:rPr>
              <w:t>Величина открытого интереса по опционам.</w:t>
            </w:r>
          </w:p>
        </w:tc>
      </w:tr>
    </w:tbl>
    <w:p w14:paraId="0E1A7168" w14:textId="429AC93D" w:rsidR="00B127C3" w:rsidRPr="004A0AC4" w:rsidRDefault="004A0AC4" w:rsidP="00B127C3">
      <w:pPr>
        <w:pStyle w:val="a3"/>
        <w:spacing w:line="360" w:lineRule="auto"/>
        <w:ind w:firstLine="315"/>
        <w:jc w:val="both"/>
        <w:rPr>
          <w:rFonts w:ascii="Times New Roman" w:hAnsi="Times New Roman" w:cs="Times New Roman"/>
          <w:sz w:val="24"/>
          <w:szCs w:val="24"/>
          <w:lang w:val="en-US"/>
        </w:rPr>
      </w:pPr>
      <w:r>
        <w:rPr>
          <w:rFonts w:ascii="Times New Roman" w:hAnsi="Times New Roman" w:cs="Times New Roman"/>
          <w:b/>
        </w:rPr>
        <w:t>Источник</w:t>
      </w:r>
      <w:r w:rsidR="00B127C3" w:rsidRPr="00976E22">
        <w:rPr>
          <w:rFonts w:ascii="Times New Roman" w:hAnsi="Times New Roman" w:cs="Times New Roman"/>
          <w:b/>
          <w:lang w:val="en-US"/>
        </w:rPr>
        <w:t>.</w:t>
      </w:r>
      <w:r w:rsidR="00B127C3" w:rsidRPr="00976E22">
        <w:rPr>
          <w:rFonts w:ascii="Times New Roman" w:hAnsi="Times New Roman" w:cs="Times New Roman"/>
          <w:sz w:val="24"/>
          <w:szCs w:val="24"/>
          <w:lang w:val="en-US"/>
        </w:rPr>
        <w:t xml:space="preserve"> </w:t>
      </w:r>
      <w:r w:rsidRPr="004A0AC4">
        <w:rPr>
          <w:rFonts w:ascii="Times New Roman" w:hAnsi="Times New Roman" w:cs="Times New Roman"/>
          <w:lang w:val="en-US"/>
        </w:rPr>
        <w:t>(Chou R.K., Chung S.-L., Hsiao Y.-J., Wang Y.-H., 2011)</w:t>
      </w:r>
      <w:r w:rsidR="00B127C3" w:rsidRPr="004A0AC4">
        <w:rPr>
          <w:rFonts w:ascii="Times New Roman" w:hAnsi="Times New Roman" w:cs="Times New Roman"/>
          <w:lang w:val="en-US"/>
        </w:rPr>
        <w:t>.</w:t>
      </w:r>
    </w:p>
    <w:p w14:paraId="277D52AA" w14:textId="1EA58A32" w:rsidR="00B127C3" w:rsidRPr="005E1423" w:rsidRDefault="00B127C3" w:rsidP="00B127C3">
      <w:pPr>
        <w:pStyle w:val="a3"/>
        <w:spacing w:line="360" w:lineRule="auto"/>
        <w:ind w:firstLine="315"/>
        <w:jc w:val="both"/>
        <w:rPr>
          <w:rFonts w:ascii="Times New Roman" w:hAnsi="Times New Roman" w:cs="Times New Roman"/>
          <w:sz w:val="24"/>
          <w:szCs w:val="24"/>
        </w:rPr>
      </w:pPr>
      <w:r w:rsidRPr="007B6B39">
        <w:rPr>
          <w:rFonts w:ascii="Times New Roman" w:hAnsi="Times New Roman" w:cs="Times New Roman"/>
          <w:sz w:val="24"/>
          <w:szCs w:val="24"/>
        </w:rPr>
        <w:t xml:space="preserve">Их можно разделить на две группы: основанные на сделках и заявках. Первая группа является мерой ликвидности </w:t>
      </w:r>
      <w:r w:rsidRPr="007B6B39">
        <w:rPr>
          <w:rFonts w:ascii="Times New Roman" w:hAnsi="Times New Roman" w:cs="Times New Roman"/>
          <w:i/>
          <w:sz w:val="24"/>
          <w:szCs w:val="24"/>
          <w:lang w:val="en-US"/>
        </w:rPr>
        <w:t>ex</w:t>
      </w:r>
      <w:r w:rsidRPr="007B6B39">
        <w:rPr>
          <w:rFonts w:ascii="Times New Roman" w:hAnsi="Times New Roman" w:cs="Times New Roman"/>
          <w:i/>
          <w:sz w:val="24"/>
          <w:szCs w:val="24"/>
        </w:rPr>
        <w:t xml:space="preserve"> </w:t>
      </w:r>
      <w:r w:rsidRPr="007B6B39">
        <w:rPr>
          <w:rFonts w:ascii="Times New Roman" w:hAnsi="Times New Roman" w:cs="Times New Roman"/>
          <w:i/>
          <w:sz w:val="24"/>
          <w:szCs w:val="24"/>
          <w:lang w:val="en-US"/>
        </w:rPr>
        <w:t>post</w:t>
      </w:r>
      <w:r w:rsidRPr="007B6B39">
        <w:rPr>
          <w:rFonts w:ascii="Times New Roman" w:hAnsi="Times New Roman" w:cs="Times New Roman"/>
          <w:i/>
          <w:sz w:val="24"/>
          <w:szCs w:val="24"/>
        </w:rPr>
        <w:t xml:space="preserve">, </w:t>
      </w:r>
      <w:r w:rsidRPr="007B6B39">
        <w:rPr>
          <w:rFonts w:ascii="Times New Roman" w:hAnsi="Times New Roman" w:cs="Times New Roman"/>
          <w:sz w:val="24"/>
          <w:szCs w:val="24"/>
        </w:rPr>
        <w:t xml:space="preserve">поскольку отражает результаты уже совершенных сделок. При этом нет никаких причин утверждать, что в дальнейшем инвесторы будут продолжать вести себя схожим образом. С другой стороны, </w:t>
      </w:r>
      <w:r>
        <w:rPr>
          <w:rFonts w:ascii="Times New Roman" w:hAnsi="Times New Roman" w:cs="Times New Roman"/>
          <w:sz w:val="24"/>
          <w:szCs w:val="24"/>
        </w:rPr>
        <w:t>показатели</w:t>
      </w:r>
      <w:r w:rsidRPr="007B6B39">
        <w:rPr>
          <w:rFonts w:ascii="Times New Roman" w:hAnsi="Times New Roman" w:cs="Times New Roman"/>
          <w:sz w:val="24"/>
          <w:szCs w:val="24"/>
        </w:rPr>
        <w:t xml:space="preserve">, основанные на заявках, все чаще воспринимаются как более надежные </w:t>
      </w:r>
      <w:r>
        <w:rPr>
          <w:rFonts w:ascii="Times New Roman" w:hAnsi="Times New Roman" w:cs="Times New Roman"/>
          <w:sz w:val="24"/>
          <w:szCs w:val="24"/>
        </w:rPr>
        <w:t>оценки</w:t>
      </w:r>
      <w:r w:rsidRPr="007B6B39">
        <w:rPr>
          <w:rStyle w:val="ab"/>
          <w:rFonts w:ascii="Times New Roman" w:hAnsi="Times New Roman" w:cs="Times New Roman"/>
          <w:sz w:val="24"/>
          <w:szCs w:val="24"/>
        </w:rPr>
        <w:footnoteReference w:id="3"/>
      </w:r>
      <w:r w:rsidRPr="007B6B39">
        <w:rPr>
          <w:rFonts w:ascii="Times New Roman" w:hAnsi="Times New Roman" w:cs="Times New Roman"/>
          <w:sz w:val="24"/>
          <w:szCs w:val="24"/>
        </w:rPr>
        <w:t>. Первые три меры (</w:t>
      </w:r>
      <w:r w:rsidRPr="007B6B39">
        <w:rPr>
          <w:rFonts w:ascii="Times New Roman" w:hAnsi="Times New Roman" w:cs="Times New Roman"/>
          <w:b/>
          <w:sz w:val="24"/>
          <w:szCs w:val="24"/>
          <w:lang w:val="en-US"/>
        </w:rPr>
        <w:t>VOL</w:t>
      </w:r>
      <w:r w:rsidRPr="007B6B39">
        <w:rPr>
          <w:rFonts w:ascii="Times New Roman" w:hAnsi="Times New Roman" w:cs="Times New Roman"/>
          <w:sz w:val="24"/>
          <w:szCs w:val="24"/>
        </w:rPr>
        <w:t xml:space="preserve">, </w:t>
      </w:r>
      <w:r w:rsidRPr="007B6B39">
        <w:rPr>
          <w:rFonts w:ascii="Times New Roman" w:hAnsi="Times New Roman" w:cs="Times New Roman"/>
          <w:b/>
          <w:sz w:val="24"/>
          <w:szCs w:val="24"/>
          <w:lang w:val="en-US"/>
        </w:rPr>
        <w:t>NT</w:t>
      </w:r>
      <w:r w:rsidRPr="007B6B39">
        <w:rPr>
          <w:rFonts w:ascii="Times New Roman" w:hAnsi="Times New Roman" w:cs="Times New Roman"/>
          <w:sz w:val="24"/>
          <w:szCs w:val="24"/>
        </w:rPr>
        <w:t xml:space="preserve">, </w:t>
      </w:r>
      <w:r w:rsidRPr="007B6B39">
        <w:rPr>
          <w:rFonts w:ascii="Times New Roman" w:hAnsi="Times New Roman" w:cs="Times New Roman"/>
          <w:b/>
          <w:sz w:val="24"/>
          <w:szCs w:val="24"/>
          <w:lang w:val="en-US"/>
        </w:rPr>
        <w:t>ATS</w:t>
      </w:r>
      <w:r w:rsidRPr="007B6B39">
        <w:rPr>
          <w:rFonts w:ascii="Times New Roman" w:hAnsi="Times New Roman" w:cs="Times New Roman"/>
          <w:sz w:val="24"/>
          <w:szCs w:val="24"/>
        </w:rPr>
        <w:t xml:space="preserve">) относятся к </w:t>
      </w:r>
      <w:r w:rsidR="004A0AC4">
        <w:rPr>
          <w:rFonts w:ascii="Times New Roman" w:hAnsi="Times New Roman" w:cs="Times New Roman"/>
          <w:sz w:val="24"/>
          <w:szCs w:val="24"/>
        </w:rPr>
        <w:t>характеристикам</w:t>
      </w:r>
      <w:r w:rsidRPr="007B6B39">
        <w:rPr>
          <w:rFonts w:ascii="Times New Roman" w:hAnsi="Times New Roman" w:cs="Times New Roman"/>
          <w:sz w:val="24"/>
          <w:szCs w:val="24"/>
        </w:rPr>
        <w:t xml:space="preserve">, основанным на сделках, а последние три – к мерам, основанным на заявках. </w:t>
      </w:r>
      <w:r>
        <w:rPr>
          <w:rFonts w:ascii="Times New Roman" w:hAnsi="Times New Roman" w:cs="Times New Roman"/>
          <w:sz w:val="24"/>
          <w:szCs w:val="24"/>
        </w:rPr>
        <w:t xml:space="preserve">В качестве показателей, описывающих ликвидность опционов, выбраны объем торгов данным инструментом в абсолютном </w:t>
      </w:r>
      <w:r w:rsidRPr="005E1423">
        <w:rPr>
          <w:rFonts w:ascii="Times New Roman" w:hAnsi="Times New Roman" w:cs="Times New Roman"/>
          <w:sz w:val="24"/>
          <w:szCs w:val="24"/>
        </w:rPr>
        <w:t>(</w:t>
      </w:r>
      <w:r w:rsidRPr="005E1423">
        <w:rPr>
          <w:rFonts w:ascii="Times New Roman" w:hAnsi="Times New Roman" w:cs="Times New Roman"/>
          <w:b/>
          <w:sz w:val="24"/>
          <w:szCs w:val="24"/>
        </w:rPr>
        <w:t>OVOL</w:t>
      </w:r>
      <w:r w:rsidRPr="005E1423">
        <w:rPr>
          <w:rFonts w:ascii="Times New Roman" w:hAnsi="Times New Roman" w:cs="Times New Roman"/>
          <w:sz w:val="24"/>
          <w:szCs w:val="24"/>
        </w:rPr>
        <w:t>)</w:t>
      </w:r>
      <w:r>
        <w:rPr>
          <w:rFonts w:ascii="Times New Roman" w:hAnsi="Times New Roman" w:cs="Times New Roman"/>
          <w:sz w:val="24"/>
          <w:szCs w:val="24"/>
        </w:rPr>
        <w:t xml:space="preserve"> и денежном выражении (</w:t>
      </w:r>
      <w:r w:rsidRPr="005E1423">
        <w:rPr>
          <w:rFonts w:ascii="Times New Roman" w:hAnsi="Times New Roman" w:cs="Times New Roman"/>
          <w:b/>
          <w:sz w:val="24"/>
          <w:szCs w:val="24"/>
        </w:rPr>
        <w:t>DVOL</w:t>
      </w:r>
      <w:r>
        <w:rPr>
          <w:rFonts w:ascii="Times New Roman" w:hAnsi="Times New Roman" w:cs="Times New Roman"/>
          <w:sz w:val="24"/>
          <w:szCs w:val="24"/>
        </w:rPr>
        <w:t>). Также используется показатель открытого интереса по опционам (</w:t>
      </w:r>
      <w:r w:rsidRPr="00F722E0">
        <w:rPr>
          <w:rFonts w:ascii="Times New Roman" w:hAnsi="Times New Roman" w:cs="Times New Roman"/>
          <w:b/>
          <w:sz w:val="24"/>
          <w:szCs w:val="24"/>
          <w:lang w:val="en-US"/>
        </w:rPr>
        <w:t>OI</w:t>
      </w:r>
      <w:r>
        <w:rPr>
          <w:rFonts w:ascii="Times New Roman" w:hAnsi="Times New Roman" w:cs="Times New Roman"/>
          <w:sz w:val="24"/>
          <w:szCs w:val="24"/>
        </w:rPr>
        <w:t>), который показывает общее количество нереализованных длинных и коротких позиций в данном контракте в исследуемый момент времени. Его колебания позволяют судить о том, насколько часто происходят сделки с тем или иным опционом и связаны они с покупкой или продажей актива.</w:t>
      </w:r>
    </w:p>
    <w:p w14:paraId="0DD8F9DC" w14:textId="77777777" w:rsidR="00B127C3" w:rsidRPr="007B6B39" w:rsidRDefault="00B127C3" w:rsidP="00B127C3">
      <w:pPr>
        <w:pStyle w:val="a3"/>
        <w:spacing w:line="360" w:lineRule="auto"/>
        <w:ind w:firstLine="315"/>
        <w:jc w:val="both"/>
        <w:rPr>
          <w:rFonts w:ascii="Times New Roman" w:hAnsi="Times New Roman" w:cs="Times New Roman"/>
          <w:sz w:val="24"/>
          <w:szCs w:val="24"/>
        </w:rPr>
      </w:pPr>
      <w:r w:rsidRPr="007B6B39">
        <w:rPr>
          <w:rFonts w:ascii="Times New Roman" w:hAnsi="Times New Roman" w:cs="Times New Roman"/>
          <w:sz w:val="24"/>
          <w:szCs w:val="24"/>
        </w:rPr>
        <w:t>Также при проведении тестов авторы использовали ряд контрольных переменных, таких как размер фирмы, ее коэффициент рычага, долю систематического риска и другие.</w:t>
      </w:r>
    </w:p>
    <w:p w14:paraId="57F625F1" w14:textId="77777777" w:rsidR="00B127C3" w:rsidRPr="007B6B39" w:rsidRDefault="00B127C3" w:rsidP="00B127C3">
      <w:pPr>
        <w:pStyle w:val="a3"/>
        <w:spacing w:line="360" w:lineRule="auto"/>
        <w:ind w:firstLine="315"/>
        <w:jc w:val="both"/>
        <w:rPr>
          <w:rFonts w:ascii="Times New Roman" w:hAnsi="Times New Roman" w:cs="Times New Roman"/>
          <w:sz w:val="24"/>
          <w:szCs w:val="24"/>
        </w:rPr>
      </w:pPr>
      <w:r w:rsidRPr="007B6B39">
        <w:rPr>
          <w:rFonts w:ascii="Times New Roman" w:hAnsi="Times New Roman" w:cs="Times New Roman"/>
          <w:sz w:val="24"/>
          <w:szCs w:val="24"/>
        </w:rPr>
        <w:t xml:space="preserve">Изначально исследователи </w:t>
      </w:r>
      <w:r>
        <w:rPr>
          <w:rFonts w:ascii="Times New Roman" w:hAnsi="Times New Roman" w:cs="Times New Roman"/>
          <w:sz w:val="24"/>
          <w:szCs w:val="24"/>
        </w:rPr>
        <w:t>строят</w:t>
      </w:r>
      <w:r w:rsidRPr="007B6B39">
        <w:rPr>
          <w:rFonts w:ascii="Times New Roman" w:hAnsi="Times New Roman" w:cs="Times New Roman"/>
          <w:sz w:val="24"/>
          <w:szCs w:val="24"/>
        </w:rPr>
        <w:t xml:space="preserve"> регрессии, в которые в качестве объясняющих переменных включ</w:t>
      </w:r>
      <w:r>
        <w:rPr>
          <w:rFonts w:ascii="Times New Roman" w:hAnsi="Times New Roman" w:cs="Times New Roman"/>
          <w:sz w:val="24"/>
          <w:szCs w:val="24"/>
        </w:rPr>
        <w:t>ают</w:t>
      </w:r>
      <w:r w:rsidRPr="007B6B39">
        <w:rPr>
          <w:rFonts w:ascii="Times New Roman" w:hAnsi="Times New Roman" w:cs="Times New Roman"/>
          <w:sz w:val="24"/>
          <w:szCs w:val="24"/>
        </w:rPr>
        <w:t xml:space="preserve"> контрольные переменные и од</w:t>
      </w:r>
      <w:r>
        <w:rPr>
          <w:rFonts w:ascii="Times New Roman" w:hAnsi="Times New Roman" w:cs="Times New Roman"/>
          <w:sz w:val="24"/>
          <w:szCs w:val="24"/>
        </w:rPr>
        <w:t>ин</w:t>
      </w:r>
      <w:r w:rsidRPr="007B6B39">
        <w:rPr>
          <w:rFonts w:ascii="Times New Roman" w:hAnsi="Times New Roman" w:cs="Times New Roman"/>
          <w:sz w:val="24"/>
          <w:szCs w:val="24"/>
        </w:rPr>
        <w:t xml:space="preserve"> из </w:t>
      </w:r>
      <w:r>
        <w:rPr>
          <w:rFonts w:ascii="Times New Roman" w:hAnsi="Times New Roman" w:cs="Times New Roman"/>
          <w:sz w:val="24"/>
          <w:szCs w:val="24"/>
        </w:rPr>
        <w:t>показателей</w:t>
      </w:r>
      <w:r w:rsidRPr="007B6B39">
        <w:rPr>
          <w:rFonts w:ascii="Times New Roman" w:hAnsi="Times New Roman" w:cs="Times New Roman"/>
          <w:sz w:val="24"/>
          <w:szCs w:val="24"/>
        </w:rPr>
        <w:t xml:space="preserve"> ликвидности. Используя значимость коэффициентов и </w:t>
      </w:r>
      <m:oMath>
        <m:sSup>
          <m:sSupPr>
            <m:ctrlPr>
              <w:rPr>
                <w:rFonts w:ascii="Cambria Math" w:hAnsi="Cambria Math" w:cs="Times New Roman"/>
                <w:i/>
                <w:sz w:val="24"/>
                <w:szCs w:val="24"/>
              </w:rPr>
            </m:ctrlPr>
          </m:sSupPr>
          <m:e>
            <m:r>
              <w:rPr>
                <w:rFonts w:ascii="Cambria Math" w:hAnsi="Cambria Math" w:cs="Times New Roman"/>
                <w:sz w:val="24"/>
                <w:szCs w:val="24"/>
                <w:lang w:val="en-US"/>
              </w:rPr>
              <m:t>R</m:t>
            </m:r>
          </m:e>
          <m:sup>
            <m:r>
              <w:rPr>
                <w:rFonts w:ascii="Cambria Math" w:hAnsi="Cambria Math" w:cs="Times New Roman"/>
                <w:sz w:val="24"/>
                <w:szCs w:val="24"/>
              </w:rPr>
              <m:t>2</m:t>
            </m:r>
          </m:sup>
        </m:sSup>
      </m:oMath>
      <w:r w:rsidRPr="007B6B39">
        <w:rPr>
          <w:rFonts w:ascii="Times New Roman" w:hAnsi="Times New Roman" w:cs="Times New Roman"/>
          <w:sz w:val="24"/>
          <w:szCs w:val="24"/>
        </w:rPr>
        <w:t xml:space="preserve"> как критерии были выбраны показатели ликвидности обладающие наибольшим влиянием на волатильность, а значит и на цены опционов: объем торгов (</w:t>
      </w:r>
      <w:r w:rsidRPr="007B6B39">
        <w:rPr>
          <w:rFonts w:ascii="Times New Roman" w:hAnsi="Times New Roman" w:cs="Times New Roman"/>
          <w:b/>
          <w:sz w:val="24"/>
          <w:szCs w:val="24"/>
          <w:lang w:val="en-US"/>
        </w:rPr>
        <w:t>VOL</w:t>
      </w:r>
      <w:r w:rsidRPr="007B6B39">
        <w:rPr>
          <w:rFonts w:ascii="Times New Roman" w:hAnsi="Times New Roman" w:cs="Times New Roman"/>
          <w:sz w:val="24"/>
          <w:szCs w:val="24"/>
        </w:rPr>
        <w:t>), средний размер сделки (</w:t>
      </w:r>
      <w:r w:rsidRPr="007B6B39">
        <w:rPr>
          <w:rFonts w:ascii="Times New Roman" w:hAnsi="Times New Roman" w:cs="Times New Roman"/>
          <w:b/>
          <w:sz w:val="24"/>
          <w:szCs w:val="24"/>
          <w:lang w:val="en-US"/>
        </w:rPr>
        <w:t>ATS</w:t>
      </w:r>
      <w:r w:rsidRPr="007B6B39">
        <w:rPr>
          <w:rFonts w:ascii="Times New Roman" w:hAnsi="Times New Roman" w:cs="Times New Roman"/>
          <w:sz w:val="24"/>
          <w:szCs w:val="24"/>
        </w:rPr>
        <w:t>), средний пропорциональный котируемый спред (</w:t>
      </w:r>
      <w:r w:rsidRPr="007B6B39">
        <w:rPr>
          <w:rFonts w:ascii="Times New Roman" w:hAnsi="Times New Roman" w:cs="Times New Roman"/>
          <w:b/>
          <w:sz w:val="24"/>
          <w:szCs w:val="24"/>
          <w:lang w:val="en-US"/>
        </w:rPr>
        <w:t>AQS</w:t>
      </w:r>
      <w:r w:rsidRPr="007B6B39">
        <w:rPr>
          <w:rFonts w:ascii="Times New Roman" w:hAnsi="Times New Roman" w:cs="Times New Roman"/>
          <w:sz w:val="24"/>
          <w:szCs w:val="24"/>
        </w:rPr>
        <w:t>), объем торгов опционами в денежном выражении (</w:t>
      </w:r>
      <w:r w:rsidRPr="007B6B39">
        <w:rPr>
          <w:rFonts w:ascii="Times New Roman" w:hAnsi="Times New Roman" w:cs="Times New Roman"/>
          <w:b/>
          <w:sz w:val="24"/>
          <w:szCs w:val="24"/>
          <w:lang w:val="en-US"/>
        </w:rPr>
        <w:t>DVOL</w:t>
      </w:r>
      <w:r w:rsidRPr="007B6B39">
        <w:rPr>
          <w:rFonts w:ascii="Times New Roman" w:hAnsi="Times New Roman" w:cs="Times New Roman"/>
          <w:sz w:val="24"/>
          <w:szCs w:val="24"/>
        </w:rPr>
        <w:t xml:space="preserve">), пропорциональный </w:t>
      </w:r>
      <w:proofErr w:type="spellStart"/>
      <w:r w:rsidRPr="007B6B39">
        <w:rPr>
          <w:rFonts w:ascii="Times New Roman" w:hAnsi="Times New Roman" w:cs="Times New Roman"/>
          <w:sz w:val="24"/>
          <w:szCs w:val="24"/>
        </w:rPr>
        <w:t>бид-аск</w:t>
      </w:r>
      <w:proofErr w:type="spellEnd"/>
      <w:r w:rsidRPr="007B6B39">
        <w:rPr>
          <w:rFonts w:ascii="Times New Roman" w:hAnsi="Times New Roman" w:cs="Times New Roman"/>
          <w:sz w:val="24"/>
          <w:szCs w:val="24"/>
        </w:rPr>
        <w:t xml:space="preserve"> спред для опционов (</w:t>
      </w:r>
      <w:r w:rsidRPr="007B6B39">
        <w:rPr>
          <w:rFonts w:ascii="Times New Roman" w:hAnsi="Times New Roman" w:cs="Times New Roman"/>
          <w:b/>
          <w:sz w:val="24"/>
          <w:szCs w:val="24"/>
          <w:lang w:val="en-US"/>
        </w:rPr>
        <w:t>OAQS</w:t>
      </w:r>
      <w:r w:rsidRPr="007B6B39">
        <w:rPr>
          <w:rFonts w:ascii="Times New Roman" w:hAnsi="Times New Roman" w:cs="Times New Roman"/>
          <w:sz w:val="24"/>
          <w:szCs w:val="24"/>
        </w:rPr>
        <w:t>) и открытый интерес (</w:t>
      </w:r>
      <w:r w:rsidRPr="007B6B39">
        <w:rPr>
          <w:rFonts w:ascii="Times New Roman" w:hAnsi="Times New Roman" w:cs="Times New Roman"/>
          <w:b/>
          <w:sz w:val="24"/>
          <w:szCs w:val="24"/>
          <w:lang w:val="en-US"/>
        </w:rPr>
        <w:t>OI</w:t>
      </w:r>
      <w:r w:rsidRPr="007B6B39">
        <w:rPr>
          <w:rFonts w:ascii="Times New Roman" w:hAnsi="Times New Roman" w:cs="Times New Roman"/>
          <w:sz w:val="24"/>
          <w:szCs w:val="24"/>
        </w:rPr>
        <w:t xml:space="preserve">). Затем была построены регрессии для разных лет, в которые наряду с контрольными переменными были одновременно включены все отобранные меры ликвидности. Благодарю этому </w:t>
      </w:r>
      <w:r w:rsidRPr="007B6B39">
        <w:rPr>
          <w:rFonts w:ascii="Times New Roman" w:hAnsi="Times New Roman" w:cs="Times New Roman"/>
          <w:sz w:val="24"/>
          <w:szCs w:val="24"/>
        </w:rPr>
        <w:lastRenderedPageBreak/>
        <w:t xml:space="preserve">авторам удалось обнаружить, что средний пропорциональный котируемый спред, рассчитываемый для базовых активов, оказывает наибольшее влияние на </w:t>
      </w:r>
      <w:r>
        <w:rPr>
          <w:rFonts w:ascii="Times New Roman" w:hAnsi="Times New Roman" w:cs="Times New Roman"/>
          <w:sz w:val="24"/>
          <w:szCs w:val="24"/>
        </w:rPr>
        <w:t>цены изучаемых производных контрактов</w:t>
      </w:r>
      <w:r w:rsidRPr="007B6B39">
        <w:rPr>
          <w:rFonts w:ascii="Times New Roman" w:hAnsi="Times New Roman" w:cs="Times New Roman"/>
          <w:sz w:val="24"/>
          <w:szCs w:val="24"/>
        </w:rPr>
        <w:t xml:space="preserve">. Анализ регрессий для опционов с разными сроками до исполнения позволил обнаружить, что наряду с данным показателем немаловажную роль в определении величины волатильности играет и дневной объем торгов </w:t>
      </w:r>
      <w:r>
        <w:rPr>
          <w:rFonts w:ascii="Times New Roman" w:hAnsi="Times New Roman" w:cs="Times New Roman"/>
          <w:sz w:val="24"/>
          <w:szCs w:val="24"/>
        </w:rPr>
        <w:t>акциями</w:t>
      </w:r>
      <w:r w:rsidRPr="007B6B39">
        <w:rPr>
          <w:rFonts w:ascii="Times New Roman" w:hAnsi="Times New Roman" w:cs="Times New Roman"/>
          <w:sz w:val="24"/>
          <w:szCs w:val="24"/>
        </w:rPr>
        <w:t xml:space="preserve">, открытый интерес и пропорциональный </w:t>
      </w:r>
      <w:proofErr w:type="spellStart"/>
      <w:r w:rsidRPr="007B6B39">
        <w:rPr>
          <w:rFonts w:ascii="Times New Roman" w:hAnsi="Times New Roman" w:cs="Times New Roman"/>
          <w:sz w:val="24"/>
          <w:szCs w:val="24"/>
        </w:rPr>
        <w:t>бид-аск</w:t>
      </w:r>
      <w:proofErr w:type="spellEnd"/>
      <w:r w:rsidRPr="007B6B39">
        <w:rPr>
          <w:rFonts w:ascii="Times New Roman" w:hAnsi="Times New Roman" w:cs="Times New Roman"/>
          <w:sz w:val="24"/>
          <w:szCs w:val="24"/>
        </w:rPr>
        <w:t xml:space="preserve"> спред опционов.  Интересным является то, что коэффициент при последних двух мерах оказался отрицательным. </w:t>
      </w:r>
    </w:p>
    <w:p w14:paraId="191A7129" w14:textId="77777777" w:rsidR="00B127C3" w:rsidRPr="007B6B39" w:rsidRDefault="00B127C3" w:rsidP="00B127C3">
      <w:pPr>
        <w:pStyle w:val="a3"/>
        <w:spacing w:line="360" w:lineRule="auto"/>
        <w:ind w:firstLine="315"/>
        <w:jc w:val="both"/>
        <w:rPr>
          <w:rFonts w:ascii="Times New Roman" w:hAnsi="Times New Roman" w:cs="Times New Roman"/>
          <w:sz w:val="24"/>
          <w:szCs w:val="24"/>
        </w:rPr>
      </w:pPr>
      <w:r w:rsidRPr="007B6B39">
        <w:rPr>
          <w:rFonts w:ascii="Times New Roman" w:hAnsi="Times New Roman" w:cs="Times New Roman"/>
          <w:sz w:val="24"/>
          <w:szCs w:val="24"/>
        </w:rPr>
        <w:t xml:space="preserve">Отдельная часть работы посвящена изучению влияния ликвидности базового актива и опционов на кривую волатильности. В качестве мер ликвидности были отобраны пропорциональные спреды для базового актива и опционов как продемонстрировавшие наибольшее влияние на предыдущем этапе исследования. Авторам удалось обнаружить положительное влияние </w:t>
      </w:r>
      <w:r>
        <w:rPr>
          <w:rFonts w:ascii="Times New Roman" w:hAnsi="Times New Roman" w:cs="Times New Roman"/>
          <w:sz w:val="24"/>
          <w:szCs w:val="24"/>
        </w:rPr>
        <w:t>данного показателя</w:t>
      </w:r>
      <w:r w:rsidRPr="007B6B39">
        <w:rPr>
          <w:rFonts w:ascii="Times New Roman" w:hAnsi="Times New Roman" w:cs="Times New Roman"/>
          <w:sz w:val="24"/>
          <w:szCs w:val="24"/>
        </w:rPr>
        <w:t xml:space="preserve"> базового актива на свободный член кривой волатильности, заданной в линейном виде. Влияние </w:t>
      </w:r>
      <w:r>
        <w:rPr>
          <w:rFonts w:ascii="Times New Roman" w:hAnsi="Times New Roman" w:cs="Times New Roman"/>
          <w:sz w:val="24"/>
          <w:szCs w:val="24"/>
        </w:rPr>
        <w:t>ликвидности</w:t>
      </w:r>
      <w:r w:rsidRPr="007B6B39">
        <w:rPr>
          <w:rFonts w:ascii="Times New Roman" w:hAnsi="Times New Roman" w:cs="Times New Roman"/>
          <w:sz w:val="24"/>
          <w:szCs w:val="24"/>
        </w:rPr>
        <w:t xml:space="preserve"> опционов на этот показатель оказалось отрицательным и значимым для опционов с любыми сроками до исполнения. На наклон кривой волатильности значимо во всех случаях влияет только </w:t>
      </w:r>
      <w:r>
        <w:rPr>
          <w:rFonts w:ascii="Times New Roman" w:hAnsi="Times New Roman" w:cs="Times New Roman"/>
          <w:sz w:val="24"/>
          <w:szCs w:val="24"/>
        </w:rPr>
        <w:t>показатель, рассчитанный для</w:t>
      </w:r>
      <w:r w:rsidRPr="007B6B39">
        <w:rPr>
          <w:rFonts w:ascii="Times New Roman" w:hAnsi="Times New Roman" w:cs="Times New Roman"/>
          <w:sz w:val="24"/>
          <w:szCs w:val="24"/>
        </w:rPr>
        <w:t xml:space="preserve"> опционов: чем </w:t>
      </w:r>
      <w:r>
        <w:rPr>
          <w:rFonts w:ascii="Times New Roman" w:hAnsi="Times New Roman" w:cs="Times New Roman"/>
          <w:sz w:val="24"/>
          <w:szCs w:val="24"/>
        </w:rPr>
        <w:t>ликвиднее</w:t>
      </w:r>
      <w:r w:rsidRPr="007B6B39">
        <w:rPr>
          <w:rFonts w:ascii="Times New Roman" w:hAnsi="Times New Roman" w:cs="Times New Roman"/>
          <w:sz w:val="24"/>
          <w:szCs w:val="24"/>
        </w:rPr>
        <w:t xml:space="preserve"> опцион, тем более крутой будет кривая. </w:t>
      </w:r>
    </w:p>
    <w:p w14:paraId="2673E6DF" w14:textId="77777777" w:rsidR="00B127C3" w:rsidRPr="007B6B39" w:rsidRDefault="00B127C3" w:rsidP="00B127C3">
      <w:pPr>
        <w:pStyle w:val="a3"/>
        <w:spacing w:line="360" w:lineRule="auto"/>
        <w:ind w:firstLine="315"/>
        <w:jc w:val="both"/>
        <w:rPr>
          <w:rFonts w:ascii="Times New Roman" w:hAnsi="Times New Roman" w:cs="Times New Roman"/>
          <w:sz w:val="24"/>
          <w:szCs w:val="24"/>
        </w:rPr>
      </w:pPr>
      <w:r w:rsidRPr="007B6B39">
        <w:rPr>
          <w:rFonts w:ascii="Times New Roman" w:hAnsi="Times New Roman" w:cs="Times New Roman"/>
          <w:sz w:val="24"/>
          <w:szCs w:val="24"/>
        </w:rPr>
        <w:t xml:space="preserve">Таким образом, исследование, проведенное авторами, позволило получить ряд важных выводов, на основе существующих эмпирических данных. </w:t>
      </w:r>
    </w:p>
    <w:p w14:paraId="476CBC99" w14:textId="5BA90256" w:rsidR="00B127C3" w:rsidRPr="007B6B39" w:rsidRDefault="00B127C3" w:rsidP="00B127C3">
      <w:pPr>
        <w:pStyle w:val="a3"/>
        <w:numPr>
          <w:ilvl w:val="0"/>
          <w:numId w:val="1"/>
        </w:numPr>
        <w:spacing w:line="360" w:lineRule="auto"/>
        <w:ind w:left="0" w:firstLine="284"/>
        <w:jc w:val="both"/>
        <w:rPr>
          <w:rFonts w:ascii="Times New Roman" w:hAnsi="Times New Roman" w:cs="Times New Roman"/>
          <w:sz w:val="24"/>
          <w:szCs w:val="24"/>
        </w:rPr>
      </w:pPr>
      <w:r w:rsidRPr="007B6B39">
        <w:rPr>
          <w:rFonts w:ascii="Times New Roman" w:hAnsi="Times New Roman" w:cs="Times New Roman"/>
          <w:sz w:val="24"/>
          <w:szCs w:val="24"/>
        </w:rPr>
        <w:t>Величина подразумеваемой волатильности объясняется как ликвидностью базового актива, так и самих опционов.</w:t>
      </w:r>
    </w:p>
    <w:p w14:paraId="318C0D47" w14:textId="68F0097D" w:rsidR="00B127C3" w:rsidRPr="007B6B39" w:rsidRDefault="00B127C3" w:rsidP="00B127C3">
      <w:pPr>
        <w:pStyle w:val="a3"/>
        <w:numPr>
          <w:ilvl w:val="0"/>
          <w:numId w:val="1"/>
        </w:numPr>
        <w:spacing w:line="360" w:lineRule="auto"/>
        <w:ind w:left="0" w:firstLine="284"/>
        <w:jc w:val="both"/>
        <w:rPr>
          <w:rFonts w:ascii="Times New Roman" w:hAnsi="Times New Roman" w:cs="Times New Roman"/>
          <w:sz w:val="24"/>
          <w:szCs w:val="24"/>
        </w:rPr>
      </w:pPr>
      <w:r w:rsidRPr="007B6B39">
        <w:rPr>
          <w:rFonts w:ascii="Times New Roman" w:hAnsi="Times New Roman" w:cs="Times New Roman"/>
          <w:sz w:val="24"/>
          <w:szCs w:val="24"/>
        </w:rPr>
        <w:t xml:space="preserve">Чем более неликвидным является базовый актив, тем больше цена опциона, а значит выше его подразумеваемая волатильность. Это связано с тем, что инвестор вынужден сталкиваться с риском ликвидности и нести издержки. Полученный вывод согласуется с теоретическими и эмпирическими результатами, полученными в работе </w:t>
      </w:r>
      <w:proofErr w:type="spellStart"/>
      <w:r w:rsidRPr="007B6B39">
        <w:rPr>
          <w:rFonts w:ascii="Times New Roman" w:hAnsi="Times New Roman" w:cs="Times New Roman"/>
          <w:sz w:val="24"/>
          <w:szCs w:val="24"/>
        </w:rPr>
        <w:t>Четина</w:t>
      </w:r>
      <w:proofErr w:type="spellEnd"/>
      <w:r w:rsidRPr="007B6B39">
        <w:rPr>
          <w:rFonts w:ascii="Times New Roman" w:hAnsi="Times New Roman" w:cs="Times New Roman"/>
          <w:sz w:val="24"/>
          <w:szCs w:val="24"/>
        </w:rPr>
        <w:t xml:space="preserve"> и </w:t>
      </w:r>
      <w:proofErr w:type="spellStart"/>
      <w:r w:rsidRPr="007B6B39">
        <w:rPr>
          <w:rFonts w:ascii="Times New Roman" w:hAnsi="Times New Roman" w:cs="Times New Roman"/>
          <w:sz w:val="24"/>
          <w:szCs w:val="24"/>
        </w:rPr>
        <w:t>Джарроу</w:t>
      </w:r>
      <w:proofErr w:type="spellEnd"/>
      <w:r w:rsidR="004A0AC4">
        <w:rPr>
          <w:rFonts w:ascii="Times New Roman" w:hAnsi="Times New Roman" w:cs="Times New Roman"/>
          <w:sz w:val="24"/>
          <w:szCs w:val="24"/>
        </w:rPr>
        <w:t xml:space="preserve"> </w:t>
      </w:r>
      <w:r w:rsidR="004A0AC4" w:rsidRPr="0033610A">
        <w:rPr>
          <w:rFonts w:ascii="Times New Roman" w:hAnsi="Times New Roman" w:cs="Times New Roman"/>
          <w:sz w:val="24"/>
          <w:szCs w:val="24"/>
        </w:rPr>
        <w:t>(</w:t>
      </w:r>
      <w:r w:rsidR="004A0AC4" w:rsidRPr="0033610A">
        <w:rPr>
          <w:rFonts w:ascii="Arial Narrow" w:hAnsi="Arial Narrow" w:cs="Times New Roman"/>
          <w:sz w:val="28"/>
          <w:szCs w:val="24"/>
        </w:rPr>
        <w:t>ç</w:t>
      </w:r>
      <w:proofErr w:type="spellStart"/>
      <w:r w:rsidR="004A0AC4">
        <w:rPr>
          <w:rFonts w:ascii="Times New Roman" w:hAnsi="Times New Roman" w:cs="Times New Roman"/>
          <w:sz w:val="24"/>
          <w:szCs w:val="24"/>
          <w:lang w:val="en-US"/>
        </w:rPr>
        <w:t>etin</w:t>
      </w:r>
      <w:proofErr w:type="spellEnd"/>
      <w:r w:rsidR="004A0AC4" w:rsidRPr="0033610A">
        <w:rPr>
          <w:rFonts w:ascii="Times New Roman" w:hAnsi="Times New Roman" w:cs="Times New Roman"/>
          <w:sz w:val="24"/>
          <w:szCs w:val="24"/>
        </w:rPr>
        <w:t xml:space="preserve"> </w:t>
      </w:r>
      <w:r w:rsidR="004A0AC4">
        <w:rPr>
          <w:rFonts w:ascii="Times New Roman" w:hAnsi="Times New Roman" w:cs="Times New Roman"/>
          <w:sz w:val="24"/>
          <w:szCs w:val="24"/>
          <w:lang w:val="en-US"/>
        </w:rPr>
        <w:t>U</w:t>
      </w:r>
      <w:r w:rsidR="004A0AC4" w:rsidRPr="0033610A">
        <w:rPr>
          <w:rFonts w:ascii="Times New Roman" w:hAnsi="Times New Roman" w:cs="Times New Roman"/>
          <w:sz w:val="24"/>
          <w:szCs w:val="24"/>
        </w:rPr>
        <w:t xml:space="preserve">., </w:t>
      </w:r>
      <w:proofErr w:type="spellStart"/>
      <w:r w:rsidR="004A0AC4">
        <w:rPr>
          <w:rFonts w:ascii="Times New Roman" w:hAnsi="Times New Roman" w:cs="Times New Roman"/>
          <w:sz w:val="24"/>
          <w:szCs w:val="24"/>
          <w:lang w:val="en-US"/>
        </w:rPr>
        <w:t>Jarrow</w:t>
      </w:r>
      <w:proofErr w:type="spellEnd"/>
      <w:r w:rsidR="004A0AC4" w:rsidRPr="0033610A">
        <w:rPr>
          <w:rFonts w:ascii="Times New Roman" w:hAnsi="Times New Roman" w:cs="Times New Roman"/>
          <w:sz w:val="24"/>
          <w:szCs w:val="24"/>
        </w:rPr>
        <w:t xml:space="preserve"> </w:t>
      </w:r>
      <w:r w:rsidR="004A0AC4">
        <w:rPr>
          <w:rFonts w:ascii="Times New Roman" w:hAnsi="Times New Roman" w:cs="Times New Roman"/>
          <w:sz w:val="24"/>
          <w:szCs w:val="24"/>
          <w:lang w:val="en-US"/>
        </w:rPr>
        <w:t>R</w:t>
      </w:r>
      <w:r w:rsidR="004A0AC4" w:rsidRPr="0033610A">
        <w:rPr>
          <w:rFonts w:ascii="Times New Roman" w:hAnsi="Times New Roman" w:cs="Times New Roman"/>
          <w:sz w:val="24"/>
          <w:szCs w:val="24"/>
        </w:rPr>
        <w:t xml:space="preserve">., </w:t>
      </w:r>
      <w:proofErr w:type="spellStart"/>
      <w:r w:rsidR="004A0AC4">
        <w:rPr>
          <w:rFonts w:ascii="Times New Roman" w:hAnsi="Times New Roman" w:cs="Times New Roman"/>
          <w:sz w:val="24"/>
          <w:szCs w:val="24"/>
          <w:lang w:val="en-US"/>
        </w:rPr>
        <w:t>Protter</w:t>
      </w:r>
      <w:proofErr w:type="spellEnd"/>
      <w:r w:rsidR="004A0AC4" w:rsidRPr="0033610A">
        <w:rPr>
          <w:rFonts w:ascii="Times New Roman" w:hAnsi="Times New Roman" w:cs="Times New Roman"/>
          <w:sz w:val="24"/>
          <w:szCs w:val="24"/>
        </w:rPr>
        <w:t xml:space="preserve"> </w:t>
      </w:r>
      <w:r w:rsidR="004A0AC4">
        <w:rPr>
          <w:rFonts w:ascii="Times New Roman" w:hAnsi="Times New Roman" w:cs="Times New Roman"/>
          <w:sz w:val="24"/>
          <w:szCs w:val="24"/>
          <w:lang w:val="en-US"/>
        </w:rPr>
        <w:t>P</w:t>
      </w:r>
      <w:r w:rsidR="004A0AC4" w:rsidRPr="0033610A">
        <w:rPr>
          <w:rFonts w:ascii="Times New Roman" w:hAnsi="Times New Roman" w:cs="Times New Roman"/>
          <w:sz w:val="24"/>
          <w:szCs w:val="24"/>
        </w:rPr>
        <w:t xml:space="preserve">., </w:t>
      </w:r>
      <w:proofErr w:type="spellStart"/>
      <w:r w:rsidR="004A0AC4">
        <w:rPr>
          <w:rFonts w:ascii="Times New Roman" w:hAnsi="Times New Roman" w:cs="Times New Roman"/>
          <w:sz w:val="24"/>
          <w:szCs w:val="24"/>
          <w:lang w:val="en-US"/>
        </w:rPr>
        <w:t>Warachka</w:t>
      </w:r>
      <w:proofErr w:type="spellEnd"/>
      <w:r w:rsidR="004A0AC4" w:rsidRPr="0033610A">
        <w:rPr>
          <w:rFonts w:ascii="Times New Roman" w:hAnsi="Times New Roman" w:cs="Times New Roman"/>
          <w:sz w:val="24"/>
          <w:szCs w:val="24"/>
        </w:rPr>
        <w:t xml:space="preserve"> </w:t>
      </w:r>
      <w:r w:rsidR="004A0AC4">
        <w:rPr>
          <w:rFonts w:ascii="Times New Roman" w:hAnsi="Times New Roman" w:cs="Times New Roman"/>
          <w:sz w:val="24"/>
          <w:szCs w:val="24"/>
          <w:lang w:val="en-US"/>
        </w:rPr>
        <w:t>M</w:t>
      </w:r>
      <w:r w:rsidR="004A0AC4" w:rsidRPr="0033610A">
        <w:rPr>
          <w:rFonts w:ascii="Times New Roman" w:hAnsi="Times New Roman" w:cs="Times New Roman"/>
          <w:sz w:val="24"/>
          <w:szCs w:val="24"/>
        </w:rPr>
        <w:t>., 2006)</w:t>
      </w:r>
      <w:r w:rsidRPr="007B6B39">
        <w:rPr>
          <w:rFonts w:ascii="Times New Roman" w:hAnsi="Times New Roman" w:cs="Times New Roman"/>
          <w:i/>
          <w:sz w:val="24"/>
          <w:szCs w:val="24"/>
        </w:rPr>
        <w:t>.</w:t>
      </w:r>
    </w:p>
    <w:p w14:paraId="64E63282" w14:textId="77777777" w:rsidR="00B127C3" w:rsidRPr="00553B7A" w:rsidRDefault="00B127C3" w:rsidP="00B127C3">
      <w:pPr>
        <w:pStyle w:val="a3"/>
        <w:numPr>
          <w:ilvl w:val="0"/>
          <w:numId w:val="1"/>
        </w:numPr>
        <w:spacing w:line="360" w:lineRule="auto"/>
        <w:ind w:left="0" w:firstLine="284"/>
        <w:jc w:val="both"/>
        <w:rPr>
          <w:rFonts w:ascii="Times New Roman" w:hAnsi="Times New Roman" w:cs="Times New Roman"/>
          <w:sz w:val="24"/>
          <w:szCs w:val="24"/>
        </w:rPr>
      </w:pPr>
      <w:r w:rsidRPr="00553B7A">
        <w:rPr>
          <w:rFonts w:ascii="Times New Roman" w:hAnsi="Times New Roman" w:cs="Times New Roman"/>
          <w:sz w:val="24"/>
          <w:szCs w:val="24"/>
        </w:rPr>
        <w:t xml:space="preserve">Для </w:t>
      </w:r>
      <w:r>
        <w:rPr>
          <w:rFonts w:ascii="Times New Roman" w:hAnsi="Times New Roman" w:cs="Times New Roman"/>
          <w:sz w:val="24"/>
          <w:szCs w:val="24"/>
        </w:rPr>
        <w:t>менее</w:t>
      </w:r>
      <w:r w:rsidRPr="00553B7A">
        <w:rPr>
          <w:rFonts w:ascii="Times New Roman" w:hAnsi="Times New Roman" w:cs="Times New Roman"/>
          <w:sz w:val="24"/>
          <w:szCs w:val="24"/>
        </w:rPr>
        <w:t xml:space="preserve"> ликвидных опционов характерны более </w:t>
      </w:r>
      <w:r>
        <w:rPr>
          <w:rFonts w:ascii="Times New Roman" w:hAnsi="Times New Roman" w:cs="Times New Roman"/>
          <w:sz w:val="24"/>
          <w:szCs w:val="24"/>
        </w:rPr>
        <w:t>низкие</w:t>
      </w:r>
      <w:r w:rsidRPr="00553B7A">
        <w:rPr>
          <w:rFonts w:ascii="Times New Roman" w:hAnsi="Times New Roman" w:cs="Times New Roman"/>
          <w:sz w:val="24"/>
          <w:szCs w:val="24"/>
        </w:rPr>
        <w:t xml:space="preserve"> уровни подразумеваемой волатильности, а значит и цены. Это явление уже было описано другими авторами, в частности </w:t>
      </w:r>
      <w:proofErr w:type="spellStart"/>
      <w:r w:rsidRPr="00553B7A">
        <w:rPr>
          <w:rFonts w:ascii="Times New Roman" w:hAnsi="Times New Roman" w:cs="Times New Roman"/>
          <w:sz w:val="24"/>
          <w:szCs w:val="24"/>
        </w:rPr>
        <w:t>Амихудом</w:t>
      </w:r>
      <w:proofErr w:type="spellEnd"/>
      <w:r w:rsidRPr="00553B7A">
        <w:rPr>
          <w:rFonts w:ascii="Times New Roman" w:hAnsi="Times New Roman" w:cs="Times New Roman"/>
          <w:sz w:val="24"/>
          <w:szCs w:val="24"/>
        </w:rPr>
        <w:t xml:space="preserve"> и Мендельсоном (1986), и</w:t>
      </w:r>
      <w:r>
        <w:rPr>
          <w:rFonts w:ascii="Times New Roman" w:hAnsi="Times New Roman" w:cs="Times New Roman"/>
          <w:sz w:val="24"/>
          <w:szCs w:val="24"/>
        </w:rPr>
        <w:t xml:space="preserve"> представляет собой скидку за низкий уровень ликвидности, который принимает инвестор, приобретающий данный инструмент</w:t>
      </w:r>
      <w:r w:rsidRPr="00553B7A">
        <w:rPr>
          <w:rFonts w:ascii="Times New Roman" w:hAnsi="Times New Roman" w:cs="Times New Roman"/>
          <w:sz w:val="24"/>
          <w:szCs w:val="24"/>
        </w:rPr>
        <w:t>.</w:t>
      </w:r>
    </w:p>
    <w:p w14:paraId="6E2C9DA2" w14:textId="77777777" w:rsidR="00B127C3" w:rsidRDefault="00B127C3" w:rsidP="00B127C3">
      <w:pPr>
        <w:pStyle w:val="a3"/>
        <w:numPr>
          <w:ilvl w:val="0"/>
          <w:numId w:val="1"/>
        </w:numPr>
        <w:spacing w:line="360" w:lineRule="auto"/>
        <w:ind w:left="0" w:firstLine="284"/>
        <w:jc w:val="both"/>
        <w:rPr>
          <w:rFonts w:ascii="Times New Roman" w:hAnsi="Times New Roman" w:cs="Times New Roman"/>
          <w:sz w:val="24"/>
          <w:szCs w:val="24"/>
        </w:rPr>
      </w:pPr>
      <w:r w:rsidRPr="007B6B39">
        <w:rPr>
          <w:rFonts w:ascii="Times New Roman" w:hAnsi="Times New Roman" w:cs="Times New Roman"/>
          <w:sz w:val="24"/>
          <w:szCs w:val="24"/>
        </w:rPr>
        <w:t>Большая ликвидность опционов приводит к тому, что кривая подразумеваемой волатильности становится более крутой.</w:t>
      </w:r>
    </w:p>
    <w:p w14:paraId="40A84C15" w14:textId="77777777" w:rsidR="00B127C3" w:rsidRDefault="00B127C3" w:rsidP="00B127C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Работа </w:t>
      </w:r>
      <w:proofErr w:type="spellStart"/>
      <w:r>
        <w:rPr>
          <w:rFonts w:ascii="Times New Roman" w:hAnsi="Times New Roman" w:cs="Times New Roman"/>
          <w:sz w:val="24"/>
          <w:szCs w:val="24"/>
        </w:rPr>
        <w:t>Бреннера</w:t>
      </w:r>
      <w:proofErr w:type="spellEnd"/>
      <w:r>
        <w:rPr>
          <w:rFonts w:ascii="Times New Roman" w:hAnsi="Times New Roman" w:cs="Times New Roman"/>
          <w:sz w:val="24"/>
          <w:szCs w:val="24"/>
        </w:rPr>
        <w:t xml:space="preserve"> </w:t>
      </w:r>
      <w:r w:rsidRPr="00867F5A">
        <w:rPr>
          <w:rFonts w:ascii="Times New Roman" w:hAnsi="Times New Roman" w:cs="Times New Roman"/>
          <w:sz w:val="24"/>
          <w:szCs w:val="24"/>
        </w:rPr>
        <w:t>(</w:t>
      </w:r>
      <w:r>
        <w:rPr>
          <w:rFonts w:ascii="Times New Roman" w:hAnsi="Times New Roman" w:cs="Times New Roman"/>
          <w:sz w:val="24"/>
          <w:szCs w:val="24"/>
          <w:lang w:val="en-US"/>
        </w:rPr>
        <w:t>Brenner</w:t>
      </w:r>
      <w:r>
        <w:rPr>
          <w:rFonts w:ascii="Times New Roman" w:hAnsi="Times New Roman" w:cs="Times New Roman"/>
          <w:sz w:val="24"/>
          <w:szCs w:val="24"/>
        </w:rPr>
        <w:t xml:space="preserve"> </w:t>
      </w:r>
      <w:r>
        <w:rPr>
          <w:rFonts w:ascii="Times New Roman" w:hAnsi="Times New Roman" w:cs="Times New Roman"/>
          <w:sz w:val="24"/>
          <w:szCs w:val="24"/>
          <w:lang w:val="en-US"/>
        </w:rPr>
        <w:t>M</w:t>
      </w:r>
      <w:r w:rsidRPr="00867F5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Элдора</w:t>
      </w:r>
      <w:proofErr w:type="spellEnd"/>
      <w:r w:rsidRPr="00867F5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Eldor</w:t>
      </w:r>
      <w:proofErr w:type="spellEnd"/>
      <w:r w:rsidRPr="00867F5A">
        <w:rPr>
          <w:rFonts w:ascii="Times New Roman" w:hAnsi="Times New Roman" w:cs="Times New Roman"/>
          <w:sz w:val="24"/>
          <w:szCs w:val="24"/>
        </w:rPr>
        <w:t xml:space="preserve"> </w:t>
      </w:r>
      <w:r>
        <w:rPr>
          <w:rFonts w:ascii="Times New Roman" w:hAnsi="Times New Roman" w:cs="Times New Roman"/>
          <w:sz w:val="24"/>
          <w:szCs w:val="24"/>
          <w:lang w:val="en-US"/>
        </w:rPr>
        <w:t>R</w:t>
      </w:r>
      <w:r w:rsidRPr="00867F5A">
        <w:rPr>
          <w:rFonts w:ascii="Times New Roman" w:hAnsi="Times New Roman" w:cs="Times New Roman"/>
          <w:sz w:val="24"/>
          <w:szCs w:val="24"/>
        </w:rPr>
        <w:t>.)</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Хозера</w:t>
      </w:r>
      <w:proofErr w:type="spellEnd"/>
      <w:r>
        <w:rPr>
          <w:rFonts w:ascii="Times New Roman" w:hAnsi="Times New Roman" w:cs="Times New Roman"/>
          <w:sz w:val="24"/>
          <w:szCs w:val="24"/>
        </w:rPr>
        <w:t xml:space="preserve"> </w:t>
      </w:r>
      <w:r w:rsidRPr="00867F5A">
        <w:rPr>
          <w:rFonts w:ascii="Times New Roman" w:hAnsi="Times New Roman" w:cs="Times New Roman"/>
          <w:sz w:val="24"/>
          <w:szCs w:val="24"/>
        </w:rPr>
        <w:t>(</w:t>
      </w:r>
      <w:r>
        <w:rPr>
          <w:rFonts w:ascii="Times New Roman" w:hAnsi="Times New Roman" w:cs="Times New Roman"/>
          <w:sz w:val="24"/>
          <w:szCs w:val="24"/>
          <w:lang w:val="en-US"/>
        </w:rPr>
        <w:t>Hauser</w:t>
      </w:r>
      <w:r w:rsidRPr="00867F5A">
        <w:rPr>
          <w:rFonts w:ascii="Times New Roman" w:hAnsi="Times New Roman" w:cs="Times New Roman"/>
          <w:sz w:val="24"/>
          <w:szCs w:val="24"/>
        </w:rPr>
        <w:t xml:space="preserve"> </w:t>
      </w:r>
      <w:r>
        <w:rPr>
          <w:rFonts w:ascii="Times New Roman" w:hAnsi="Times New Roman" w:cs="Times New Roman"/>
          <w:sz w:val="24"/>
          <w:szCs w:val="24"/>
          <w:lang w:val="en-US"/>
        </w:rPr>
        <w:t>S</w:t>
      </w:r>
      <w:r w:rsidRPr="00867F5A">
        <w:rPr>
          <w:rFonts w:ascii="Times New Roman" w:hAnsi="Times New Roman" w:cs="Times New Roman"/>
          <w:sz w:val="24"/>
          <w:szCs w:val="24"/>
        </w:rPr>
        <w:t>.)</w:t>
      </w:r>
      <w:r>
        <w:rPr>
          <w:rFonts w:ascii="Times New Roman" w:hAnsi="Times New Roman" w:cs="Times New Roman"/>
          <w:sz w:val="24"/>
          <w:szCs w:val="24"/>
        </w:rPr>
        <w:t xml:space="preserve"> </w:t>
      </w:r>
      <w:r w:rsidRPr="00867F5A">
        <w:rPr>
          <w:rFonts w:ascii="Times New Roman" w:hAnsi="Times New Roman" w:cs="Times New Roman"/>
          <w:i/>
          <w:sz w:val="24"/>
          <w:szCs w:val="24"/>
        </w:rPr>
        <w:t>«</w:t>
      </w:r>
      <w:r w:rsidRPr="00867F5A">
        <w:rPr>
          <w:rFonts w:ascii="Times New Roman" w:hAnsi="Times New Roman" w:cs="Times New Roman"/>
          <w:i/>
          <w:sz w:val="24"/>
          <w:szCs w:val="24"/>
          <w:lang w:val="en-US"/>
        </w:rPr>
        <w:t>The</w:t>
      </w:r>
      <w:r w:rsidRPr="00867F5A">
        <w:rPr>
          <w:rFonts w:ascii="Times New Roman" w:hAnsi="Times New Roman" w:cs="Times New Roman"/>
          <w:i/>
          <w:sz w:val="24"/>
          <w:szCs w:val="24"/>
        </w:rPr>
        <w:t xml:space="preserve"> </w:t>
      </w:r>
      <w:r w:rsidRPr="00867F5A">
        <w:rPr>
          <w:rFonts w:ascii="Times New Roman" w:hAnsi="Times New Roman" w:cs="Times New Roman"/>
          <w:i/>
          <w:sz w:val="24"/>
          <w:szCs w:val="24"/>
          <w:lang w:val="en-US"/>
        </w:rPr>
        <w:t>Price</w:t>
      </w:r>
      <w:r w:rsidRPr="00867F5A">
        <w:rPr>
          <w:rFonts w:ascii="Times New Roman" w:hAnsi="Times New Roman" w:cs="Times New Roman"/>
          <w:i/>
          <w:sz w:val="24"/>
          <w:szCs w:val="24"/>
        </w:rPr>
        <w:t xml:space="preserve"> </w:t>
      </w:r>
      <w:r w:rsidRPr="00867F5A">
        <w:rPr>
          <w:rFonts w:ascii="Times New Roman" w:hAnsi="Times New Roman" w:cs="Times New Roman"/>
          <w:i/>
          <w:sz w:val="24"/>
          <w:szCs w:val="24"/>
          <w:lang w:val="en-US"/>
        </w:rPr>
        <w:t>of</w:t>
      </w:r>
      <w:r w:rsidRPr="00867F5A">
        <w:rPr>
          <w:rFonts w:ascii="Times New Roman" w:hAnsi="Times New Roman" w:cs="Times New Roman"/>
          <w:i/>
          <w:sz w:val="24"/>
          <w:szCs w:val="24"/>
        </w:rPr>
        <w:t xml:space="preserve"> </w:t>
      </w:r>
      <w:r w:rsidRPr="00867F5A">
        <w:rPr>
          <w:rFonts w:ascii="Times New Roman" w:hAnsi="Times New Roman" w:cs="Times New Roman"/>
          <w:i/>
          <w:sz w:val="24"/>
          <w:szCs w:val="24"/>
          <w:lang w:val="en-US"/>
        </w:rPr>
        <w:t>Options</w:t>
      </w:r>
      <w:r w:rsidRPr="00867F5A">
        <w:rPr>
          <w:rFonts w:ascii="Times New Roman" w:hAnsi="Times New Roman" w:cs="Times New Roman"/>
          <w:i/>
          <w:sz w:val="24"/>
          <w:szCs w:val="24"/>
        </w:rPr>
        <w:t xml:space="preserve"> </w:t>
      </w:r>
      <w:r w:rsidRPr="00867F5A">
        <w:rPr>
          <w:rFonts w:ascii="Times New Roman" w:hAnsi="Times New Roman" w:cs="Times New Roman"/>
          <w:i/>
          <w:sz w:val="24"/>
          <w:szCs w:val="24"/>
          <w:lang w:val="en-US"/>
        </w:rPr>
        <w:t>Illiquidity</w:t>
      </w:r>
      <w:r w:rsidRPr="00867F5A">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является другим исследованием, в котором изучается вопрос зависимости цены опционов от его же показателей ликвидности. Авторы использовали данные по валютным опционам, выпущенным Центральным Банком Израиля, торговля которыми не осуществлялась на рынке. Авторы сравнили цены данных производных инструментов с аналогичными рыночными опционами и обнаружили, что они дешевле на 21%. Это наблюдение также можно рассматривать как пример скидки за отсутствующую ликвидность, то есть за то, что инвестор не имеет возможности продать описанный контракт. </w:t>
      </w:r>
    </w:p>
    <w:p w14:paraId="3445C295" w14:textId="0A8BC6CF" w:rsidR="00752312" w:rsidRDefault="00372644" w:rsidP="00D00ED1">
      <w:pPr>
        <w:pStyle w:val="a3"/>
        <w:numPr>
          <w:ilvl w:val="1"/>
          <w:numId w:val="12"/>
        </w:numPr>
        <w:spacing w:line="360" w:lineRule="auto"/>
        <w:ind w:left="0" w:firstLine="284"/>
        <w:jc w:val="both"/>
        <w:outlineLvl w:val="1"/>
        <w:rPr>
          <w:rFonts w:ascii="Times New Roman" w:hAnsi="Times New Roman" w:cs="Times New Roman"/>
          <w:b/>
          <w:sz w:val="24"/>
          <w:szCs w:val="24"/>
        </w:rPr>
      </w:pPr>
      <w:bookmarkStart w:id="11" w:name="_Toc388915591"/>
      <w:bookmarkStart w:id="12" w:name="_Toc388920265"/>
      <w:r w:rsidRPr="00D00ED1">
        <w:rPr>
          <w:rFonts w:ascii="Times New Roman" w:hAnsi="Times New Roman" w:cs="Times New Roman"/>
          <w:b/>
          <w:sz w:val="24"/>
          <w:szCs w:val="24"/>
        </w:rPr>
        <w:t xml:space="preserve">Место </w:t>
      </w:r>
      <w:r w:rsidR="00D00ED1">
        <w:rPr>
          <w:rFonts w:ascii="Times New Roman" w:hAnsi="Times New Roman" w:cs="Times New Roman"/>
          <w:b/>
          <w:sz w:val="24"/>
          <w:szCs w:val="24"/>
        </w:rPr>
        <w:t xml:space="preserve">данного </w:t>
      </w:r>
      <w:r w:rsidRPr="00D00ED1">
        <w:rPr>
          <w:rFonts w:ascii="Times New Roman" w:hAnsi="Times New Roman" w:cs="Times New Roman"/>
          <w:b/>
          <w:sz w:val="24"/>
          <w:szCs w:val="24"/>
        </w:rPr>
        <w:t xml:space="preserve">исследования в </w:t>
      </w:r>
      <w:r w:rsidR="008A363D">
        <w:rPr>
          <w:rFonts w:ascii="Times New Roman" w:hAnsi="Times New Roman" w:cs="Times New Roman"/>
          <w:b/>
          <w:sz w:val="24"/>
          <w:szCs w:val="24"/>
        </w:rPr>
        <w:t>научном окружении</w:t>
      </w:r>
      <w:bookmarkEnd w:id="11"/>
      <w:bookmarkEnd w:id="12"/>
    </w:p>
    <w:p w14:paraId="01591A55" w14:textId="789A0678" w:rsidR="00D00ED1" w:rsidRDefault="00D00ED1" w:rsidP="00D00ED1">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этом параграфе мы систематизируем описанные ранее статьи </w:t>
      </w:r>
      <w:r w:rsidR="000325B2">
        <w:rPr>
          <w:rFonts w:ascii="Times New Roman" w:hAnsi="Times New Roman" w:cs="Times New Roman"/>
          <w:sz w:val="24"/>
          <w:szCs w:val="24"/>
        </w:rPr>
        <w:t>и определим нишу, которую должна</w:t>
      </w:r>
      <w:r>
        <w:rPr>
          <w:rFonts w:ascii="Times New Roman" w:hAnsi="Times New Roman" w:cs="Times New Roman"/>
          <w:sz w:val="24"/>
          <w:szCs w:val="24"/>
        </w:rPr>
        <w:t xml:space="preserve"> заполнить данная работа.</w:t>
      </w:r>
    </w:p>
    <w:p w14:paraId="4A05BA19" w14:textId="77777777" w:rsidR="00EE2767" w:rsidRPr="00EE2767" w:rsidRDefault="00EE2767" w:rsidP="00EE2767">
      <w:pPr>
        <w:pStyle w:val="a3"/>
        <w:spacing w:line="360" w:lineRule="auto"/>
        <w:ind w:firstLine="284"/>
        <w:jc w:val="both"/>
        <w:rPr>
          <w:rFonts w:ascii="Times New Roman" w:hAnsi="Times New Roman" w:cs="Times New Roman"/>
          <w:sz w:val="24"/>
          <w:szCs w:val="24"/>
        </w:rPr>
      </w:pPr>
      <w:r w:rsidRPr="00EE2767">
        <w:rPr>
          <w:rFonts w:ascii="Times New Roman" w:hAnsi="Times New Roman" w:cs="Times New Roman"/>
          <w:b/>
          <w:sz w:val="24"/>
          <w:szCs w:val="24"/>
        </w:rPr>
        <w:t xml:space="preserve">Таблица 3. </w:t>
      </w:r>
      <w:r w:rsidRPr="00EE2767">
        <w:rPr>
          <w:rFonts w:ascii="Times New Roman" w:hAnsi="Times New Roman" w:cs="Times New Roman"/>
          <w:sz w:val="24"/>
          <w:szCs w:val="24"/>
        </w:rPr>
        <w:t>Сравнение основных работ по тематике исследования.</w:t>
      </w:r>
    </w:p>
    <w:tbl>
      <w:tblPr>
        <w:tblStyle w:val="ae"/>
        <w:tblW w:w="9439" w:type="dxa"/>
        <w:tblLayout w:type="fixed"/>
        <w:tblLook w:val="04A0" w:firstRow="1" w:lastRow="0" w:firstColumn="1" w:lastColumn="0" w:noHBand="0" w:noVBand="1"/>
      </w:tblPr>
      <w:tblGrid>
        <w:gridCol w:w="1838"/>
        <w:gridCol w:w="1701"/>
        <w:gridCol w:w="1985"/>
        <w:gridCol w:w="1809"/>
        <w:gridCol w:w="2106"/>
      </w:tblGrid>
      <w:tr w:rsidR="00A4329A" w14:paraId="1817D4DA" w14:textId="3652F446" w:rsidTr="00B30703">
        <w:trPr>
          <w:trHeight w:val="1829"/>
        </w:trPr>
        <w:tc>
          <w:tcPr>
            <w:tcW w:w="1838" w:type="dxa"/>
            <w:vAlign w:val="center"/>
          </w:tcPr>
          <w:p w14:paraId="7176D6BC" w14:textId="1FF21271" w:rsidR="00A4329A" w:rsidRPr="00B72A92" w:rsidRDefault="00A4329A" w:rsidP="00B72A92">
            <w:pPr>
              <w:pStyle w:val="a3"/>
              <w:spacing w:line="360" w:lineRule="auto"/>
              <w:jc w:val="center"/>
              <w:rPr>
                <w:rFonts w:ascii="Times New Roman" w:hAnsi="Times New Roman" w:cs="Times New Roman"/>
                <w:b/>
                <w:sz w:val="24"/>
                <w:szCs w:val="24"/>
              </w:rPr>
            </w:pPr>
            <w:r w:rsidRPr="00B72A92">
              <w:rPr>
                <w:rFonts w:ascii="Times New Roman" w:hAnsi="Times New Roman" w:cs="Times New Roman"/>
                <w:b/>
                <w:sz w:val="24"/>
                <w:szCs w:val="24"/>
              </w:rPr>
              <w:t>Работа</w:t>
            </w:r>
          </w:p>
        </w:tc>
        <w:tc>
          <w:tcPr>
            <w:tcW w:w="1701" w:type="dxa"/>
            <w:vAlign w:val="center"/>
          </w:tcPr>
          <w:p w14:paraId="7718DB23" w14:textId="24BA47BA" w:rsidR="00A4329A" w:rsidRPr="00B72A92" w:rsidRDefault="00A4329A" w:rsidP="00B72A92">
            <w:pPr>
              <w:pStyle w:val="a3"/>
              <w:spacing w:line="360" w:lineRule="auto"/>
              <w:jc w:val="center"/>
              <w:rPr>
                <w:rFonts w:ascii="Times New Roman" w:hAnsi="Times New Roman" w:cs="Times New Roman"/>
                <w:b/>
                <w:sz w:val="24"/>
                <w:szCs w:val="24"/>
              </w:rPr>
            </w:pPr>
            <w:r w:rsidRPr="00B72A92">
              <w:rPr>
                <w:rFonts w:ascii="Times New Roman" w:hAnsi="Times New Roman" w:cs="Times New Roman"/>
                <w:b/>
                <w:sz w:val="24"/>
                <w:szCs w:val="24"/>
              </w:rPr>
              <w:t>Ликвидность актива</w:t>
            </w:r>
          </w:p>
        </w:tc>
        <w:tc>
          <w:tcPr>
            <w:tcW w:w="1985" w:type="dxa"/>
            <w:vAlign w:val="center"/>
          </w:tcPr>
          <w:p w14:paraId="0F9BBCD6" w14:textId="195E79C6" w:rsidR="00A4329A" w:rsidRPr="00B72A92" w:rsidRDefault="00A4329A" w:rsidP="00B72A92">
            <w:pPr>
              <w:pStyle w:val="a3"/>
              <w:spacing w:line="360" w:lineRule="auto"/>
              <w:jc w:val="center"/>
              <w:rPr>
                <w:rFonts w:ascii="Times New Roman" w:hAnsi="Times New Roman" w:cs="Times New Roman"/>
                <w:b/>
                <w:sz w:val="24"/>
                <w:szCs w:val="24"/>
              </w:rPr>
            </w:pPr>
            <w:r w:rsidRPr="00B72A92">
              <w:rPr>
                <w:rFonts w:ascii="Times New Roman" w:hAnsi="Times New Roman" w:cs="Times New Roman"/>
                <w:b/>
                <w:sz w:val="24"/>
                <w:szCs w:val="24"/>
              </w:rPr>
              <w:t>Проекция ликвидности</w:t>
            </w:r>
          </w:p>
        </w:tc>
        <w:tc>
          <w:tcPr>
            <w:tcW w:w="1809" w:type="dxa"/>
            <w:vAlign w:val="center"/>
          </w:tcPr>
          <w:p w14:paraId="64A81F9A" w14:textId="5872542E" w:rsidR="00A4329A" w:rsidRPr="00B72A92" w:rsidRDefault="00A4329A" w:rsidP="00B72A92">
            <w:pPr>
              <w:pStyle w:val="a3"/>
              <w:spacing w:line="360" w:lineRule="auto"/>
              <w:jc w:val="center"/>
              <w:rPr>
                <w:rFonts w:ascii="Times New Roman" w:hAnsi="Times New Roman" w:cs="Times New Roman"/>
                <w:b/>
                <w:sz w:val="24"/>
                <w:szCs w:val="24"/>
              </w:rPr>
            </w:pPr>
            <w:r w:rsidRPr="00B72A92">
              <w:rPr>
                <w:rFonts w:ascii="Times New Roman" w:hAnsi="Times New Roman" w:cs="Times New Roman"/>
                <w:b/>
                <w:sz w:val="24"/>
                <w:szCs w:val="24"/>
              </w:rPr>
              <w:t>Подход к построению модели</w:t>
            </w:r>
          </w:p>
        </w:tc>
        <w:tc>
          <w:tcPr>
            <w:tcW w:w="2106" w:type="dxa"/>
            <w:vAlign w:val="center"/>
          </w:tcPr>
          <w:p w14:paraId="2771F9D9" w14:textId="3BAE7FAD" w:rsidR="00A4329A" w:rsidRPr="00B72A92" w:rsidRDefault="00A4329A" w:rsidP="00A4329A">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Тип модели ценообразования</w:t>
            </w:r>
          </w:p>
        </w:tc>
      </w:tr>
      <w:tr w:rsidR="00A4329A" w14:paraId="146931D4" w14:textId="5A8ABA32" w:rsidTr="00B30703">
        <w:trPr>
          <w:trHeight w:val="623"/>
        </w:trPr>
        <w:tc>
          <w:tcPr>
            <w:tcW w:w="1838" w:type="dxa"/>
            <w:vAlign w:val="center"/>
          </w:tcPr>
          <w:p w14:paraId="654D78A0" w14:textId="6F92A034" w:rsidR="00A4329A" w:rsidRPr="005262F4" w:rsidRDefault="00A4329A" w:rsidP="00762910">
            <w:pPr>
              <w:pStyle w:val="a3"/>
              <w:spacing w:line="360" w:lineRule="auto"/>
              <w:jc w:val="center"/>
              <w:rPr>
                <w:rFonts w:ascii="Times New Roman" w:hAnsi="Times New Roman" w:cs="Times New Roman"/>
                <w:b/>
                <w:sz w:val="24"/>
                <w:szCs w:val="24"/>
                <w:lang w:val="en-US"/>
              </w:rPr>
            </w:pPr>
            <w:r w:rsidRPr="005262F4">
              <w:rPr>
                <w:rFonts w:ascii="Times New Roman" w:hAnsi="Times New Roman" w:cs="Times New Roman"/>
                <w:b/>
                <w:sz w:val="24"/>
                <w:szCs w:val="24"/>
              </w:rPr>
              <w:t>(</w:t>
            </w:r>
            <w:proofErr w:type="spellStart"/>
            <w:r w:rsidR="005262F4" w:rsidRPr="005262F4">
              <w:rPr>
                <w:rFonts w:ascii="Arial Narrow" w:hAnsi="Arial Narrow" w:cs="Times New Roman"/>
                <w:b/>
                <w:sz w:val="28"/>
                <w:szCs w:val="24"/>
                <w:lang w:val="en-US"/>
              </w:rPr>
              <w:t>ç</w:t>
            </w:r>
            <w:r w:rsidR="005262F4" w:rsidRPr="005262F4">
              <w:rPr>
                <w:rFonts w:ascii="Times New Roman" w:hAnsi="Times New Roman" w:cs="Times New Roman"/>
                <w:b/>
                <w:sz w:val="24"/>
                <w:szCs w:val="24"/>
                <w:lang w:val="en-US"/>
              </w:rPr>
              <w:t>etin</w:t>
            </w:r>
            <w:proofErr w:type="spellEnd"/>
            <w:r w:rsidR="005262F4" w:rsidRPr="005262F4">
              <w:rPr>
                <w:rFonts w:ascii="Times New Roman" w:hAnsi="Times New Roman" w:cs="Times New Roman"/>
                <w:b/>
                <w:sz w:val="24"/>
                <w:szCs w:val="24"/>
              </w:rPr>
              <w:t xml:space="preserve">, </w:t>
            </w:r>
            <w:proofErr w:type="spellStart"/>
            <w:r w:rsidR="005262F4" w:rsidRPr="005262F4">
              <w:rPr>
                <w:rFonts w:ascii="Times New Roman" w:hAnsi="Times New Roman" w:cs="Times New Roman"/>
                <w:b/>
                <w:sz w:val="24"/>
                <w:szCs w:val="24"/>
                <w:lang w:val="en-US"/>
              </w:rPr>
              <w:t>Jarrow</w:t>
            </w:r>
            <w:proofErr w:type="spellEnd"/>
            <w:r w:rsidRPr="005262F4">
              <w:rPr>
                <w:rFonts w:ascii="Times New Roman" w:hAnsi="Times New Roman" w:cs="Times New Roman"/>
                <w:b/>
                <w:sz w:val="24"/>
                <w:szCs w:val="24"/>
                <w:lang w:val="en-US"/>
              </w:rPr>
              <w:t>)</w:t>
            </w:r>
          </w:p>
        </w:tc>
        <w:tc>
          <w:tcPr>
            <w:tcW w:w="1701" w:type="dxa"/>
            <w:vAlign w:val="center"/>
          </w:tcPr>
          <w:p w14:paraId="68196C43" w14:textId="3740AD93" w:rsidR="00A4329A" w:rsidRPr="00510E21" w:rsidRDefault="00A4329A" w:rsidP="00762910">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Акция</w:t>
            </w:r>
          </w:p>
        </w:tc>
        <w:tc>
          <w:tcPr>
            <w:tcW w:w="1985" w:type="dxa"/>
            <w:vAlign w:val="center"/>
          </w:tcPr>
          <w:p w14:paraId="325B33E3" w14:textId="3D9D876E" w:rsidR="00A4329A" w:rsidRDefault="00A4329A" w:rsidP="00464C9E">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П</w:t>
            </w:r>
            <w:r w:rsidR="00464C9E">
              <w:rPr>
                <w:rFonts w:ascii="Times New Roman" w:hAnsi="Times New Roman" w:cs="Times New Roman"/>
                <w:sz w:val="24"/>
                <w:szCs w:val="24"/>
              </w:rPr>
              <w:t>2</w:t>
            </w:r>
            <w:r>
              <w:rPr>
                <w:rFonts w:ascii="Times New Roman" w:hAnsi="Times New Roman" w:cs="Times New Roman"/>
                <w:sz w:val="24"/>
                <w:szCs w:val="24"/>
              </w:rPr>
              <w:t>, У</w:t>
            </w:r>
          </w:p>
        </w:tc>
        <w:tc>
          <w:tcPr>
            <w:tcW w:w="1809" w:type="dxa"/>
            <w:vAlign w:val="center"/>
          </w:tcPr>
          <w:p w14:paraId="6FE2545E" w14:textId="6CC04D16" w:rsidR="00A4329A" w:rsidRDefault="00A4329A" w:rsidP="00762910">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06" w:type="dxa"/>
            <w:vAlign w:val="center"/>
          </w:tcPr>
          <w:p w14:paraId="1715EB21" w14:textId="322C4936" w:rsidR="00A4329A" w:rsidRDefault="00A4329A" w:rsidP="00B92C2B">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Стохастическая, дискретная</w:t>
            </w:r>
          </w:p>
        </w:tc>
      </w:tr>
      <w:tr w:rsidR="00A4329A" w14:paraId="79044C0A" w14:textId="3EEA1818" w:rsidTr="00B30703">
        <w:trPr>
          <w:trHeight w:val="602"/>
        </w:trPr>
        <w:tc>
          <w:tcPr>
            <w:tcW w:w="1838" w:type="dxa"/>
            <w:vAlign w:val="center"/>
          </w:tcPr>
          <w:p w14:paraId="22A9584D" w14:textId="1241AFA3" w:rsidR="00A4329A" w:rsidRPr="008E1209" w:rsidRDefault="00A4329A" w:rsidP="00762910">
            <w:pPr>
              <w:pStyle w:val="a3"/>
              <w:spacing w:line="360" w:lineRule="auto"/>
              <w:jc w:val="center"/>
              <w:rPr>
                <w:rFonts w:ascii="Times New Roman" w:hAnsi="Times New Roman" w:cs="Times New Roman"/>
                <w:b/>
                <w:sz w:val="24"/>
                <w:szCs w:val="24"/>
                <w:lang w:val="en-US"/>
              </w:rPr>
            </w:pPr>
            <w:r w:rsidRPr="008E1209">
              <w:rPr>
                <w:rFonts w:ascii="Times New Roman" w:hAnsi="Times New Roman" w:cs="Times New Roman"/>
                <w:b/>
                <w:sz w:val="24"/>
                <w:szCs w:val="24"/>
                <w:lang w:val="en-US"/>
              </w:rPr>
              <w:t>(</w:t>
            </w:r>
            <w:proofErr w:type="spellStart"/>
            <w:r w:rsidRPr="008E1209">
              <w:rPr>
                <w:rFonts w:ascii="Times New Roman" w:hAnsi="Times New Roman" w:cs="Times New Roman"/>
                <w:b/>
                <w:sz w:val="24"/>
                <w:szCs w:val="24"/>
                <w:lang w:val="en-US"/>
              </w:rPr>
              <w:t>Blais</w:t>
            </w:r>
            <w:proofErr w:type="spellEnd"/>
            <w:r w:rsidR="005262F4" w:rsidRPr="008E1209">
              <w:rPr>
                <w:rFonts w:ascii="Times New Roman" w:hAnsi="Times New Roman" w:cs="Times New Roman"/>
                <w:b/>
                <w:sz w:val="24"/>
                <w:szCs w:val="24"/>
                <w:lang w:val="en-US"/>
              </w:rPr>
              <w:t xml:space="preserve">, </w:t>
            </w:r>
            <w:proofErr w:type="spellStart"/>
            <w:r w:rsidR="005262F4" w:rsidRPr="008E1209">
              <w:rPr>
                <w:rFonts w:ascii="Times New Roman" w:hAnsi="Times New Roman" w:cs="Times New Roman"/>
                <w:b/>
                <w:sz w:val="24"/>
                <w:szCs w:val="24"/>
                <w:lang w:val="en-US"/>
              </w:rPr>
              <w:t>Protter</w:t>
            </w:r>
            <w:proofErr w:type="spellEnd"/>
            <w:r w:rsidRPr="008E1209">
              <w:rPr>
                <w:rFonts w:ascii="Times New Roman" w:hAnsi="Times New Roman" w:cs="Times New Roman"/>
                <w:b/>
                <w:sz w:val="24"/>
                <w:szCs w:val="24"/>
                <w:lang w:val="en-US"/>
              </w:rPr>
              <w:t>)</w:t>
            </w:r>
          </w:p>
        </w:tc>
        <w:tc>
          <w:tcPr>
            <w:tcW w:w="1701" w:type="dxa"/>
            <w:vAlign w:val="center"/>
          </w:tcPr>
          <w:p w14:paraId="55AD43FC" w14:textId="474FA496" w:rsidR="00A4329A" w:rsidRDefault="00A4329A" w:rsidP="00762910">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Акция</w:t>
            </w:r>
          </w:p>
        </w:tc>
        <w:tc>
          <w:tcPr>
            <w:tcW w:w="1985" w:type="dxa"/>
            <w:vAlign w:val="center"/>
          </w:tcPr>
          <w:p w14:paraId="7315F55B" w14:textId="7B123523" w:rsidR="00A4329A" w:rsidRDefault="00A4329A" w:rsidP="00762910">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П1, П2, У</w:t>
            </w:r>
          </w:p>
        </w:tc>
        <w:tc>
          <w:tcPr>
            <w:tcW w:w="1809" w:type="dxa"/>
            <w:vAlign w:val="center"/>
          </w:tcPr>
          <w:p w14:paraId="2C72A9F5" w14:textId="285A39BB" w:rsidR="00A4329A" w:rsidRDefault="00A4329A" w:rsidP="00762910">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06" w:type="dxa"/>
            <w:vAlign w:val="center"/>
          </w:tcPr>
          <w:p w14:paraId="35AB3905" w14:textId="3343660B" w:rsidR="00A4329A" w:rsidRDefault="00A4329A" w:rsidP="00B92C2B">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4329A" w14:paraId="624C577C" w14:textId="04B748AA" w:rsidTr="00B30703">
        <w:trPr>
          <w:trHeight w:val="602"/>
        </w:trPr>
        <w:tc>
          <w:tcPr>
            <w:tcW w:w="1838" w:type="dxa"/>
            <w:vAlign w:val="center"/>
          </w:tcPr>
          <w:p w14:paraId="34E60236" w14:textId="7CFBBFFA" w:rsidR="00A4329A" w:rsidRPr="008E1209" w:rsidRDefault="00A4329A" w:rsidP="00762910">
            <w:pPr>
              <w:pStyle w:val="a3"/>
              <w:spacing w:line="360" w:lineRule="auto"/>
              <w:jc w:val="center"/>
              <w:rPr>
                <w:rFonts w:ascii="Times New Roman" w:hAnsi="Times New Roman" w:cs="Times New Roman"/>
                <w:b/>
                <w:sz w:val="24"/>
                <w:szCs w:val="24"/>
                <w:lang w:val="en-US"/>
              </w:rPr>
            </w:pPr>
            <w:r w:rsidRPr="008E1209">
              <w:rPr>
                <w:rFonts w:ascii="Times New Roman" w:hAnsi="Times New Roman" w:cs="Times New Roman"/>
                <w:b/>
                <w:sz w:val="24"/>
                <w:szCs w:val="24"/>
                <w:lang w:val="en-US"/>
              </w:rPr>
              <w:t>(Lee,</w:t>
            </w:r>
            <w:r w:rsidR="005262F4" w:rsidRPr="008E1209">
              <w:rPr>
                <w:rFonts w:ascii="Times New Roman" w:hAnsi="Times New Roman" w:cs="Times New Roman"/>
                <w:b/>
                <w:sz w:val="24"/>
                <w:szCs w:val="24"/>
                <w:lang w:val="en-US"/>
              </w:rPr>
              <w:t xml:space="preserve"> </w:t>
            </w:r>
            <w:r w:rsidRPr="008E1209">
              <w:rPr>
                <w:rFonts w:ascii="Times New Roman" w:hAnsi="Times New Roman" w:cs="Times New Roman"/>
                <w:b/>
                <w:sz w:val="24"/>
                <w:szCs w:val="24"/>
                <w:lang w:val="en-US"/>
              </w:rPr>
              <w:t>Kim)</w:t>
            </w:r>
          </w:p>
        </w:tc>
        <w:tc>
          <w:tcPr>
            <w:tcW w:w="1701" w:type="dxa"/>
            <w:vAlign w:val="center"/>
          </w:tcPr>
          <w:p w14:paraId="76EF9EB7" w14:textId="5569F392" w:rsidR="00A4329A" w:rsidRDefault="00A4329A" w:rsidP="00762910">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Акция</w:t>
            </w:r>
          </w:p>
        </w:tc>
        <w:tc>
          <w:tcPr>
            <w:tcW w:w="1985" w:type="dxa"/>
            <w:vAlign w:val="center"/>
          </w:tcPr>
          <w:p w14:paraId="61A8CF29" w14:textId="048D804C" w:rsidR="00A4329A" w:rsidRDefault="00A4329A" w:rsidP="00762910">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1809" w:type="dxa"/>
            <w:vAlign w:val="center"/>
          </w:tcPr>
          <w:p w14:paraId="24203B54" w14:textId="286594C6" w:rsidR="00A4329A" w:rsidRDefault="00A4329A" w:rsidP="00762910">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06" w:type="dxa"/>
            <w:vAlign w:val="center"/>
          </w:tcPr>
          <w:p w14:paraId="066B5F0E" w14:textId="363AA75A" w:rsidR="00A4329A" w:rsidRDefault="00B92C2B" w:rsidP="00B92C2B">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Стохастическая</w:t>
            </w:r>
          </w:p>
        </w:tc>
      </w:tr>
      <w:tr w:rsidR="00A4329A" w14:paraId="0D0F91C9" w14:textId="602A3F86" w:rsidTr="00B30703">
        <w:trPr>
          <w:trHeight w:val="623"/>
        </w:trPr>
        <w:tc>
          <w:tcPr>
            <w:tcW w:w="1838" w:type="dxa"/>
            <w:vAlign w:val="center"/>
          </w:tcPr>
          <w:p w14:paraId="25C52E3A" w14:textId="352DDC0E" w:rsidR="00A4329A" w:rsidRPr="008E1209" w:rsidRDefault="00A4329A" w:rsidP="00762910">
            <w:pPr>
              <w:pStyle w:val="a3"/>
              <w:spacing w:line="360" w:lineRule="auto"/>
              <w:jc w:val="center"/>
              <w:rPr>
                <w:rFonts w:ascii="Times New Roman" w:hAnsi="Times New Roman" w:cs="Times New Roman"/>
                <w:b/>
                <w:sz w:val="24"/>
                <w:szCs w:val="24"/>
                <w:lang w:val="en-US"/>
              </w:rPr>
            </w:pPr>
            <w:r w:rsidRPr="008E1209">
              <w:rPr>
                <w:rFonts w:ascii="Times New Roman" w:hAnsi="Times New Roman" w:cs="Times New Roman"/>
                <w:b/>
                <w:sz w:val="24"/>
                <w:szCs w:val="24"/>
                <w:lang w:val="en-US"/>
              </w:rPr>
              <w:t>(Ku,</w:t>
            </w:r>
            <w:r w:rsidR="008E1209" w:rsidRPr="008E1209">
              <w:rPr>
                <w:rFonts w:ascii="Times New Roman" w:hAnsi="Times New Roman" w:cs="Times New Roman"/>
                <w:b/>
                <w:sz w:val="24"/>
                <w:szCs w:val="24"/>
                <w:lang w:val="en-US"/>
              </w:rPr>
              <w:t xml:space="preserve"> </w:t>
            </w:r>
            <w:r w:rsidRPr="008E1209">
              <w:rPr>
                <w:rFonts w:ascii="Times New Roman" w:hAnsi="Times New Roman" w:cs="Times New Roman"/>
                <w:b/>
                <w:sz w:val="24"/>
                <w:szCs w:val="24"/>
                <w:lang w:val="en-US"/>
              </w:rPr>
              <w:t>Lee</w:t>
            </w:r>
            <w:r w:rsidR="008E1209" w:rsidRPr="008E1209">
              <w:rPr>
                <w:rFonts w:ascii="Times New Roman" w:hAnsi="Times New Roman" w:cs="Times New Roman"/>
                <w:b/>
                <w:sz w:val="24"/>
                <w:szCs w:val="24"/>
                <w:lang w:val="en-US"/>
              </w:rPr>
              <w:t>, Zhu</w:t>
            </w:r>
            <w:r w:rsidRPr="008E1209">
              <w:rPr>
                <w:rFonts w:ascii="Times New Roman" w:hAnsi="Times New Roman" w:cs="Times New Roman"/>
                <w:b/>
                <w:sz w:val="24"/>
                <w:szCs w:val="24"/>
                <w:lang w:val="en-US"/>
              </w:rPr>
              <w:t>)</w:t>
            </w:r>
          </w:p>
        </w:tc>
        <w:tc>
          <w:tcPr>
            <w:tcW w:w="1701" w:type="dxa"/>
            <w:vAlign w:val="center"/>
          </w:tcPr>
          <w:p w14:paraId="188B3C6B" w14:textId="5CB20327" w:rsidR="00A4329A" w:rsidRDefault="00A4329A" w:rsidP="00762910">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Акция</w:t>
            </w:r>
          </w:p>
        </w:tc>
        <w:tc>
          <w:tcPr>
            <w:tcW w:w="1985" w:type="dxa"/>
            <w:vAlign w:val="center"/>
          </w:tcPr>
          <w:p w14:paraId="30998414" w14:textId="374C98D1" w:rsidR="00A4329A" w:rsidRDefault="00A4329A" w:rsidP="00464C9E">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П</w:t>
            </w:r>
            <w:r w:rsidR="00464C9E">
              <w:rPr>
                <w:rFonts w:ascii="Times New Roman" w:hAnsi="Times New Roman" w:cs="Times New Roman"/>
                <w:sz w:val="24"/>
                <w:szCs w:val="24"/>
              </w:rPr>
              <w:t>2</w:t>
            </w:r>
            <w:r>
              <w:rPr>
                <w:rFonts w:ascii="Times New Roman" w:hAnsi="Times New Roman" w:cs="Times New Roman"/>
                <w:sz w:val="24"/>
                <w:szCs w:val="24"/>
              </w:rPr>
              <w:t>, У</w:t>
            </w:r>
          </w:p>
        </w:tc>
        <w:tc>
          <w:tcPr>
            <w:tcW w:w="1809" w:type="dxa"/>
            <w:vAlign w:val="center"/>
          </w:tcPr>
          <w:p w14:paraId="0C6CB761" w14:textId="5C09419A" w:rsidR="00A4329A" w:rsidRDefault="00A4329A" w:rsidP="00762910">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06" w:type="dxa"/>
            <w:vAlign w:val="center"/>
          </w:tcPr>
          <w:p w14:paraId="4FD3F4A9" w14:textId="733CA1DA" w:rsidR="00A4329A" w:rsidRDefault="00B92C2B" w:rsidP="00B92C2B">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Стохастическая, дискретная</w:t>
            </w:r>
          </w:p>
        </w:tc>
      </w:tr>
      <w:tr w:rsidR="00A4329A" w14:paraId="05AD3930" w14:textId="115DD056" w:rsidTr="00B30703">
        <w:trPr>
          <w:trHeight w:val="602"/>
        </w:trPr>
        <w:tc>
          <w:tcPr>
            <w:tcW w:w="1838" w:type="dxa"/>
            <w:vAlign w:val="center"/>
          </w:tcPr>
          <w:p w14:paraId="29587A54" w14:textId="4086C420" w:rsidR="00A4329A" w:rsidRPr="008E1209" w:rsidRDefault="00A4329A" w:rsidP="00762910">
            <w:pPr>
              <w:pStyle w:val="a3"/>
              <w:spacing w:line="360" w:lineRule="auto"/>
              <w:jc w:val="center"/>
              <w:rPr>
                <w:rFonts w:ascii="Times New Roman" w:hAnsi="Times New Roman" w:cs="Times New Roman"/>
                <w:b/>
                <w:sz w:val="24"/>
                <w:szCs w:val="24"/>
                <w:lang w:val="en-US"/>
              </w:rPr>
            </w:pPr>
            <w:r w:rsidRPr="008E1209">
              <w:rPr>
                <w:rFonts w:ascii="Times New Roman" w:hAnsi="Times New Roman" w:cs="Times New Roman"/>
                <w:b/>
                <w:sz w:val="24"/>
                <w:szCs w:val="24"/>
                <w:lang w:val="en-US"/>
              </w:rPr>
              <w:t>(</w:t>
            </w:r>
            <w:proofErr w:type="spellStart"/>
            <w:r w:rsidR="008E1209" w:rsidRPr="008E1209">
              <w:rPr>
                <w:rFonts w:ascii="Arial Narrow" w:hAnsi="Arial Narrow" w:cs="Times New Roman"/>
                <w:b/>
                <w:sz w:val="28"/>
                <w:szCs w:val="24"/>
                <w:lang w:val="en-US"/>
              </w:rPr>
              <w:t>ç</w:t>
            </w:r>
            <w:r w:rsidR="008E1209" w:rsidRPr="008E1209">
              <w:rPr>
                <w:rFonts w:ascii="Times New Roman" w:hAnsi="Times New Roman" w:cs="Times New Roman"/>
                <w:b/>
                <w:sz w:val="24"/>
                <w:szCs w:val="24"/>
                <w:lang w:val="en-US"/>
              </w:rPr>
              <w:t>etin</w:t>
            </w:r>
            <w:proofErr w:type="spellEnd"/>
            <w:r w:rsidRPr="008E1209">
              <w:rPr>
                <w:rFonts w:ascii="Times New Roman" w:hAnsi="Times New Roman" w:cs="Times New Roman"/>
                <w:b/>
                <w:sz w:val="24"/>
                <w:szCs w:val="24"/>
                <w:lang w:val="en-US"/>
              </w:rPr>
              <w:t>,</w:t>
            </w:r>
            <w:r w:rsidR="008E1209" w:rsidRPr="008E1209">
              <w:rPr>
                <w:rFonts w:ascii="Times New Roman" w:hAnsi="Times New Roman" w:cs="Times New Roman"/>
                <w:b/>
                <w:sz w:val="24"/>
                <w:szCs w:val="24"/>
                <w:lang w:val="en-US"/>
              </w:rPr>
              <w:t xml:space="preserve"> </w:t>
            </w:r>
            <w:proofErr w:type="spellStart"/>
            <w:r w:rsidRPr="008E1209">
              <w:rPr>
                <w:rFonts w:ascii="Times New Roman" w:hAnsi="Times New Roman" w:cs="Times New Roman"/>
                <w:b/>
                <w:sz w:val="24"/>
                <w:szCs w:val="24"/>
                <w:lang w:val="en-US"/>
              </w:rPr>
              <w:t>Soner</w:t>
            </w:r>
            <w:proofErr w:type="spellEnd"/>
            <w:r w:rsidRPr="008E1209">
              <w:rPr>
                <w:rFonts w:ascii="Times New Roman" w:hAnsi="Times New Roman" w:cs="Times New Roman"/>
                <w:b/>
                <w:sz w:val="24"/>
                <w:szCs w:val="24"/>
                <w:lang w:val="en-US"/>
              </w:rPr>
              <w:t>)</w:t>
            </w:r>
          </w:p>
        </w:tc>
        <w:tc>
          <w:tcPr>
            <w:tcW w:w="1701" w:type="dxa"/>
            <w:vAlign w:val="center"/>
          </w:tcPr>
          <w:p w14:paraId="4259A5BB" w14:textId="342FC436" w:rsidR="00A4329A" w:rsidRDefault="00A4329A" w:rsidP="00762910">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Акция</w:t>
            </w:r>
          </w:p>
        </w:tc>
        <w:tc>
          <w:tcPr>
            <w:tcW w:w="1985" w:type="dxa"/>
            <w:vAlign w:val="center"/>
          </w:tcPr>
          <w:p w14:paraId="0437E023" w14:textId="659D42C6" w:rsidR="00A4329A" w:rsidRDefault="00B92C2B" w:rsidP="00464C9E">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П</w:t>
            </w:r>
            <w:r w:rsidR="00464C9E">
              <w:rPr>
                <w:rFonts w:ascii="Times New Roman" w:hAnsi="Times New Roman" w:cs="Times New Roman"/>
                <w:sz w:val="24"/>
                <w:szCs w:val="24"/>
              </w:rPr>
              <w:t>2</w:t>
            </w:r>
            <w:r>
              <w:rPr>
                <w:rFonts w:ascii="Times New Roman" w:hAnsi="Times New Roman" w:cs="Times New Roman"/>
                <w:sz w:val="24"/>
                <w:szCs w:val="24"/>
              </w:rPr>
              <w:t>, У</w:t>
            </w:r>
          </w:p>
        </w:tc>
        <w:tc>
          <w:tcPr>
            <w:tcW w:w="1809" w:type="dxa"/>
            <w:vAlign w:val="center"/>
          </w:tcPr>
          <w:p w14:paraId="6E9E5316" w14:textId="6A268A55" w:rsidR="00A4329A" w:rsidRDefault="00A4329A" w:rsidP="00762910">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06" w:type="dxa"/>
            <w:vAlign w:val="center"/>
          </w:tcPr>
          <w:p w14:paraId="570E3E05" w14:textId="781A1BBB" w:rsidR="00A4329A" w:rsidRDefault="00B92C2B" w:rsidP="00B92C2B">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Стохастическая</w:t>
            </w:r>
          </w:p>
        </w:tc>
      </w:tr>
      <w:tr w:rsidR="00A4329A" w14:paraId="31831320" w14:textId="586E2A4B" w:rsidTr="00B30703">
        <w:trPr>
          <w:trHeight w:val="602"/>
        </w:trPr>
        <w:tc>
          <w:tcPr>
            <w:tcW w:w="1838" w:type="dxa"/>
            <w:vAlign w:val="center"/>
          </w:tcPr>
          <w:p w14:paraId="6177A0BB" w14:textId="391D5763" w:rsidR="00A4329A" w:rsidRPr="008E1209" w:rsidRDefault="00A4329A" w:rsidP="00762910">
            <w:pPr>
              <w:pStyle w:val="a3"/>
              <w:spacing w:line="360" w:lineRule="auto"/>
              <w:jc w:val="center"/>
              <w:rPr>
                <w:rFonts w:ascii="Times New Roman" w:hAnsi="Times New Roman" w:cs="Times New Roman"/>
                <w:b/>
                <w:sz w:val="24"/>
                <w:szCs w:val="24"/>
                <w:lang w:val="en-US"/>
              </w:rPr>
            </w:pPr>
            <w:r w:rsidRPr="008E1209">
              <w:rPr>
                <w:rFonts w:ascii="Times New Roman" w:hAnsi="Times New Roman" w:cs="Times New Roman"/>
                <w:b/>
                <w:sz w:val="24"/>
                <w:szCs w:val="24"/>
                <w:lang w:val="en-US"/>
              </w:rPr>
              <w:t>(</w:t>
            </w:r>
            <w:r w:rsidR="008E1209" w:rsidRPr="008E1209">
              <w:rPr>
                <w:rFonts w:ascii="Times New Roman" w:hAnsi="Times New Roman" w:cs="Times New Roman"/>
                <w:b/>
                <w:sz w:val="24"/>
                <w:szCs w:val="24"/>
                <w:lang w:val="en-US"/>
              </w:rPr>
              <w:t>G</w:t>
            </w:r>
            <w:r w:rsidR="008E1209" w:rsidRPr="008E1209">
              <w:rPr>
                <w:rFonts w:ascii="Arial Narrow" w:hAnsi="Arial Narrow" w:cs="Times New Roman"/>
                <w:b/>
                <w:sz w:val="24"/>
                <w:szCs w:val="24"/>
              </w:rPr>
              <w:t>ö</w:t>
            </w:r>
            <w:proofErr w:type="spellStart"/>
            <w:r w:rsidR="008E1209" w:rsidRPr="008E1209">
              <w:rPr>
                <w:rFonts w:ascii="Times New Roman" w:hAnsi="Times New Roman" w:cs="Times New Roman"/>
                <w:b/>
                <w:sz w:val="24"/>
                <w:szCs w:val="24"/>
                <w:lang w:val="en-US"/>
              </w:rPr>
              <w:t>kay</w:t>
            </w:r>
            <w:proofErr w:type="spellEnd"/>
            <w:r w:rsidRPr="008E1209">
              <w:rPr>
                <w:rFonts w:ascii="Times New Roman" w:hAnsi="Times New Roman" w:cs="Times New Roman"/>
                <w:b/>
                <w:sz w:val="24"/>
                <w:szCs w:val="24"/>
                <w:lang w:val="en-US"/>
              </w:rPr>
              <w:t>)</w:t>
            </w:r>
          </w:p>
        </w:tc>
        <w:tc>
          <w:tcPr>
            <w:tcW w:w="1701" w:type="dxa"/>
            <w:vAlign w:val="center"/>
          </w:tcPr>
          <w:p w14:paraId="455E0BE9" w14:textId="07A36072" w:rsidR="00A4329A" w:rsidRDefault="00A4329A" w:rsidP="00762910">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Акция</w:t>
            </w:r>
          </w:p>
        </w:tc>
        <w:tc>
          <w:tcPr>
            <w:tcW w:w="1985" w:type="dxa"/>
            <w:vAlign w:val="center"/>
          </w:tcPr>
          <w:p w14:paraId="43FBCBA7" w14:textId="6B762440" w:rsidR="00A4329A" w:rsidRDefault="00B92C2B" w:rsidP="00464C9E">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П</w:t>
            </w:r>
            <w:r w:rsidR="00464C9E">
              <w:rPr>
                <w:rFonts w:ascii="Times New Roman" w:hAnsi="Times New Roman" w:cs="Times New Roman"/>
                <w:sz w:val="24"/>
                <w:szCs w:val="24"/>
              </w:rPr>
              <w:t>2</w:t>
            </w:r>
            <w:r>
              <w:rPr>
                <w:rFonts w:ascii="Times New Roman" w:hAnsi="Times New Roman" w:cs="Times New Roman"/>
                <w:sz w:val="24"/>
                <w:szCs w:val="24"/>
              </w:rPr>
              <w:t>, У</w:t>
            </w:r>
          </w:p>
        </w:tc>
        <w:tc>
          <w:tcPr>
            <w:tcW w:w="1809" w:type="dxa"/>
            <w:vAlign w:val="center"/>
          </w:tcPr>
          <w:p w14:paraId="2DC08FA0" w14:textId="03A64758" w:rsidR="00A4329A" w:rsidRDefault="00A4329A" w:rsidP="00762910">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AA6AC6">
              <w:rPr>
                <w:rFonts w:ascii="Times New Roman" w:hAnsi="Times New Roman" w:cs="Times New Roman"/>
                <w:sz w:val="24"/>
                <w:szCs w:val="24"/>
                <w:lang w:val="en-US"/>
              </w:rPr>
              <w:t xml:space="preserve"> </w:t>
            </w:r>
            <w:r>
              <w:rPr>
                <w:rFonts w:ascii="Times New Roman" w:hAnsi="Times New Roman" w:cs="Times New Roman"/>
                <w:sz w:val="24"/>
                <w:szCs w:val="24"/>
              </w:rPr>
              <w:t>2</w:t>
            </w:r>
          </w:p>
        </w:tc>
        <w:tc>
          <w:tcPr>
            <w:tcW w:w="2106" w:type="dxa"/>
            <w:vAlign w:val="center"/>
          </w:tcPr>
          <w:p w14:paraId="15596F57" w14:textId="0332ED62" w:rsidR="00A4329A" w:rsidRDefault="00B92C2B" w:rsidP="00B92C2B">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Стохастическая, Дискретная</w:t>
            </w:r>
          </w:p>
        </w:tc>
      </w:tr>
      <w:tr w:rsidR="00A4329A" w14:paraId="4008780B" w14:textId="23112C42" w:rsidTr="00B30703">
        <w:trPr>
          <w:trHeight w:val="602"/>
        </w:trPr>
        <w:tc>
          <w:tcPr>
            <w:tcW w:w="1838" w:type="dxa"/>
            <w:vAlign w:val="center"/>
          </w:tcPr>
          <w:p w14:paraId="0C817E28" w14:textId="35AE433D" w:rsidR="00A4329A" w:rsidRPr="008E1209" w:rsidRDefault="00A4329A" w:rsidP="00762910">
            <w:pPr>
              <w:pStyle w:val="a3"/>
              <w:spacing w:line="360" w:lineRule="auto"/>
              <w:jc w:val="center"/>
              <w:rPr>
                <w:rFonts w:ascii="Times New Roman" w:hAnsi="Times New Roman" w:cs="Times New Roman"/>
                <w:b/>
                <w:sz w:val="24"/>
                <w:szCs w:val="24"/>
              </w:rPr>
            </w:pPr>
            <w:r w:rsidRPr="008E1209">
              <w:rPr>
                <w:rFonts w:ascii="Times New Roman" w:hAnsi="Times New Roman" w:cs="Times New Roman"/>
                <w:b/>
                <w:sz w:val="24"/>
                <w:szCs w:val="24"/>
              </w:rPr>
              <w:t>(</w:t>
            </w:r>
            <w:r w:rsidRPr="008E1209">
              <w:rPr>
                <w:rFonts w:ascii="Times New Roman" w:hAnsi="Times New Roman" w:cs="Times New Roman"/>
                <w:b/>
                <w:sz w:val="24"/>
                <w:szCs w:val="24"/>
                <w:lang w:val="en-US"/>
              </w:rPr>
              <w:t>Chou</w:t>
            </w:r>
            <w:r w:rsidRPr="008E1209">
              <w:rPr>
                <w:rFonts w:ascii="Times New Roman" w:hAnsi="Times New Roman" w:cs="Times New Roman"/>
                <w:b/>
                <w:sz w:val="24"/>
                <w:szCs w:val="24"/>
              </w:rPr>
              <w:t>,</w:t>
            </w:r>
            <w:r w:rsidR="008E1209" w:rsidRPr="008E1209">
              <w:rPr>
                <w:rFonts w:ascii="Times New Roman" w:hAnsi="Times New Roman" w:cs="Times New Roman"/>
                <w:b/>
                <w:sz w:val="24"/>
                <w:szCs w:val="24"/>
                <w:lang w:val="en-US"/>
              </w:rPr>
              <w:t xml:space="preserve"> </w:t>
            </w:r>
            <w:r w:rsidRPr="008E1209">
              <w:rPr>
                <w:rFonts w:ascii="Times New Roman" w:hAnsi="Times New Roman" w:cs="Times New Roman"/>
                <w:b/>
                <w:sz w:val="24"/>
                <w:szCs w:val="24"/>
                <w:lang w:val="en-US"/>
              </w:rPr>
              <w:t>Chung</w:t>
            </w:r>
            <w:r w:rsidRPr="008E1209">
              <w:rPr>
                <w:rFonts w:ascii="Times New Roman" w:hAnsi="Times New Roman" w:cs="Times New Roman"/>
                <w:b/>
                <w:sz w:val="24"/>
                <w:szCs w:val="24"/>
              </w:rPr>
              <w:t>)</w:t>
            </w:r>
          </w:p>
        </w:tc>
        <w:tc>
          <w:tcPr>
            <w:tcW w:w="1701" w:type="dxa"/>
            <w:vAlign w:val="center"/>
          </w:tcPr>
          <w:p w14:paraId="5ED17B9A" w14:textId="27872BAD" w:rsidR="00A4329A" w:rsidRDefault="00A4329A" w:rsidP="00762910">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Акция, Опцион</w:t>
            </w:r>
          </w:p>
        </w:tc>
        <w:tc>
          <w:tcPr>
            <w:tcW w:w="1985" w:type="dxa"/>
            <w:vAlign w:val="center"/>
          </w:tcPr>
          <w:p w14:paraId="257FB031" w14:textId="3F80E4FE" w:rsidR="00A4329A" w:rsidRDefault="00B92C2B" w:rsidP="00464C9E">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П</w:t>
            </w:r>
            <w:r w:rsidR="00464C9E">
              <w:rPr>
                <w:rFonts w:ascii="Times New Roman" w:hAnsi="Times New Roman" w:cs="Times New Roman"/>
                <w:sz w:val="24"/>
                <w:szCs w:val="24"/>
              </w:rPr>
              <w:t>1</w:t>
            </w:r>
          </w:p>
        </w:tc>
        <w:tc>
          <w:tcPr>
            <w:tcW w:w="1809" w:type="dxa"/>
            <w:vAlign w:val="center"/>
          </w:tcPr>
          <w:p w14:paraId="2E971B33" w14:textId="05DE6E5A" w:rsidR="00A4329A" w:rsidRDefault="00A4329A" w:rsidP="00762910">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06" w:type="dxa"/>
            <w:vAlign w:val="center"/>
          </w:tcPr>
          <w:p w14:paraId="64DB96AC" w14:textId="53C9793B" w:rsidR="00A4329A" w:rsidRDefault="00B92C2B" w:rsidP="00B92C2B">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366BC6D6" w14:textId="4A931630" w:rsidR="00B9383A" w:rsidRPr="00372497" w:rsidRDefault="00EE2767" w:rsidP="00D00ED1">
      <w:pPr>
        <w:pStyle w:val="a3"/>
        <w:spacing w:line="360" w:lineRule="auto"/>
        <w:ind w:firstLine="284"/>
        <w:jc w:val="both"/>
        <w:rPr>
          <w:rFonts w:ascii="Times New Roman" w:hAnsi="Times New Roman" w:cs="Times New Roman"/>
        </w:rPr>
      </w:pPr>
      <w:r>
        <w:rPr>
          <w:rFonts w:ascii="Times New Roman" w:hAnsi="Times New Roman" w:cs="Times New Roman"/>
          <w:b/>
        </w:rPr>
        <w:t>Источник</w:t>
      </w:r>
      <w:r w:rsidR="00372497" w:rsidRPr="00372497">
        <w:rPr>
          <w:rFonts w:ascii="Times New Roman" w:hAnsi="Times New Roman" w:cs="Times New Roman"/>
          <w:b/>
        </w:rPr>
        <w:t>.</w:t>
      </w:r>
      <w:r w:rsidR="00372497">
        <w:rPr>
          <w:rFonts w:ascii="Times New Roman" w:hAnsi="Times New Roman" w:cs="Times New Roman"/>
          <w:b/>
        </w:rPr>
        <w:t xml:space="preserve"> </w:t>
      </w:r>
      <w:r>
        <w:rPr>
          <w:rFonts w:ascii="Times New Roman" w:hAnsi="Times New Roman" w:cs="Times New Roman"/>
        </w:rPr>
        <w:t>Составлено автором</w:t>
      </w:r>
      <w:r w:rsidR="00372497">
        <w:rPr>
          <w:rFonts w:ascii="Times New Roman" w:hAnsi="Times New Roman" w:cs="Times New Roman"/>
        </w:rPr>
        <w:t>.</w:t>
      </w:r>
    </w:p>
    <w:p w14:paraId="6E92EBE2" w14:textId="0B4C0959" w:rsidR="00BE0A92" w:rsidRDefault="00341B51" w:rsidP="00557FAD">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Главные параметры проанализированных статей представлены в таблице 3. В первом столбце представлены авторы соответствующей работы. Втор</w:t>
      </w:r>
      <w:r w:rsidR="00BE2317">
        <w:rPr>
          <w:rFonts w:ascii="Times New Roman" w:hAnsi="Times New Roman" w:cs="Times New Roman"/>
          <w:sz w:val="24"/>
          <w:szCs w:val="24"/>
        </w:rPr>
        <w:t>ая колонка таблицы</w:t>
      </w:r>
      <w:r>
        <w:rPr>
          <w:rFonts w:ascii="Times New Roman" w:hAnsi="Times New Roman" w:cs="Times New Roman"/>
          <w:sz w:val="24"/>
          <w:szCs w:val="24"/>
        </w:rPr>
        <w:t xml:space="preserve"> отражает </w:t>
      </w:r>
      <w:r>
        <w:rPr>
          <w:rFonts w:ascii="Times New Roman" w:hAnsi="Times New Roman" w:cs="Times New Roman"/>
          <w:sz w:val="24"/>
          <w:szCs w:val="24"/>
        </w:rPr>
        <w:lastRenderedPageBreak/>
        <w:t xml:space="preserve">для каких активов в указанном исследовании вводилась предпосылка ограниченного уровня ликвидности. Как видно, в подавляющем количестве работ указанное несовершенство рынка рассматривалось для базового актива опциона, что соответствует заявленной цели данного исследования и косвенно подтверждает мысль о том, что именно данная ситуация представляет особенный интерес. </w:t>
      </w:r>
      <w:r w:rsidR="00464C9E">
        <w:rPr>
          <w:rFonts w:ascii="Times New Roman" w:hAnsi="Times New Roman" w:cs="Times New Roman"/>
          <w:sz w:val="24"/>
          <w:szCs w:val="24"/>
        </w:rPr>
        <w:t xml:space="preserve">Третий столбец указывает какие проекции ликвидности изучались в соответствующей научной статье. Здесь У – упругость, П1 – плотность в стандартном понимании, рассчитанная как </w:t>
      </w:r>
      <w:proofErr w:type="spellStart"/>
      <w:r w:rsidR="00464C9E">
        <w:rPr>
          <w:rFonts w:ascii="Times New Roman" w:hAnsi="Times New Roman" w:cs="Times New Roman"/>
          <w:sz w:val="24"/>
          <w:szCs w:val="24"/>
        </w:rPr>
        <w:t>бид-аск</w:t>
      </w:r>
      <w:proofErr w:type="spellEnd"/>
      <w:r w:rsidR="00464C9E">
        <w:rPr>
          <w:rFonts w:ascii="Times New Roman" w:hAnsi="Times New Roman" w:cs="Times New Roman"/>
          <w:sz w:val="24"/>
          <w:szCs w:val="24"/>
        </w:rPr>
        <w:t xml:space="preserve"> спред, П2 – плотность, представляющая из себя переплату (недоплату) инвестора при осуществлении сделки, которая определяется исходя из существования кривой предложения для акции в каждый момент времени и отличной от горизонтальной формы. Большинство исследований акцентирует свое внимание именно на упругости и нестандартном показателе плотности.</w:t>
      </w:r>
      <w:r w:rsidR="00BE0A92">
        <w:rPr>
          <w:rFonts w:ascii="Times New Roman" w:hAnsi="Times New Roman" w:cs="Times New Roman"/>
          <w:sz w:val="24"/>
          <w:szCs w:val="24"/>
        </w:rPr>
        <w:t xml:space="preserve"> Последняя представленная в таблице работа ставит своей целью проверку ряда теоретических положений, сформулированных в предыдущих статьях, и поэтому старается определить какие показатели могут быть использованы для учета влияния ограниченной ликвидности акции и (или) опциона на волатильность рассматриваемого производного инструмента. Результат, полученный авторами, указывает, что с этой задачей лучше всего справляется пропорциональный </w:t>
      </w:r>
      <w:proofErr w:type="spellStart"/>
      <w:r w:rsidR="00BE0A92">
        <w:rPr>
          <w:rFonts w:ascii="Times New Roman" w:hAnsi="Times New Roman" w:cs="Times New Roman"/>
          <w:sz w:val="24"/>
          <w:szCs w:val="24"/>
        </w:rPr>
        <w:t>бид-аск</w:t>
      </w:r>
      <w:proofErr w:type="spellEnd"/>
      <w:r w:rsidR="00BE0A92">
        <w:rPr>
          <w:rFonts w:ascii="Times New Roman" w:hAnsi="Times New Roman" w:cs="Times New Roman"/>
          <w:sz w:val="24"/>
          <w:szCs w:val="24"/>
        </w:rPr>
        <w:t xml:space="preserve"> спред.</w:t>
      </w:r>
      <w:r w:rsidR="00A90094">
        <w:rPr>
          <w:rFonts w:ascii="Times New Roman" w:hAnsi="Times New Roman" w:cs="Times New Roman"/>
          <w:sz w:val="24"/>
          <w:szCs w:val="24"/>
        </w:rPr>
        <w:t xml:space="preserve"> </w:t>
      </w:r>
    </w:p>
    <w:p w14:paraId="328CEB2A" w14:textId="45EB121D" w:rsidR="00E64E61" w:rsidRDefault="00BE0A92" w:rsidP="00557FAD">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В целом такой</w:t>
      </w:r>
      <w:r w:rsidR="00A90094">
        <w:rPr>
          <w:rFonts w:ascii="Times New Roman" w:hAnsi="Times New Roman" w:cs="Times New Roman"/>
          <w:sz w:val="24"/>
          <w:szCs w:val="24"/>
        </w:rPr>
        <w:t xml:space="preserve"> выбор проекций ликвидности </w:t>
      </w:r>
      <w:r>
        <w:rPr>
          <w:rFonts w:ascii="Times New Roman" w:hAnsi="Times New Roman" w:cs="Times New Roman"/>
          <w:sz w:val="24"/>
          <w:szCs w:val="24"/>
        </w:rPr>
        <w:t xml:space="preserve">в исследованиях по тематике </w:t>
      </w:r>
      <w:r w:rsidR="00A90094">
        <w:rPr>
          <w:rFonts w:ascii="Times New Roman" w:hAnsi="Times New Roman" w:cs="Times New Roman"/>
          <w:sz w:val="24"/>
          <w:szCs w:val="24"/>
        </w:rPr>
        <w:t>связан, на мой взгляд, в первую очередь с тем, что их относительно просто определить численно для конкретного рынка и достаточно просто учесть их влияние в ценовом процессе базового актива, который играет ключевую роль в определении стоимости опциона.</w:t>
      </w:r>
      <w:r w:rsidR="003E6A9B">
        <w:rPr>
          <w:rFonts w:ascii="Times New Roman" w:hAnsi="Times New Roman" w:cs="Times New Roman"/>
          <w:sz w:val="24"/>
          <w:szCs w:val="24"/>
        </w:rPr>
        <w:t xml:space="preserve"> Как отмечает, Теплова в своей работе (Теплова, </w:t>
      </w:r>
      <w:r w:rsidR="00EE2767">
        <w:rPr>
          <w:rFonts w:ascii="Times New Roman" w:hAnsi="Times New Roman" w:cs="Times New Roman"/>
          <w:sz w:val="24"/>
          <w:szCs w:val="24"/>
        </w:rPr>
        <w:t>2014</w:t>
      </w:r>
      <w:r w:rsidR="003E6A9B">
        <w:rPr>
          <w:rFonts w:ascii="Times New Roman" w:hAnsi="Times New Roman" w:cs="Times New Roman"/>
          <w:sz w:val="24"/>
          <w:szCs w:val="24"/>
        </w:rPr>
        <w:t>), широта и глубина рынка определяются на основе биржевого стакана для данной бумаги и при этом меняются как в течение дня, так и по дням. Фактически это означает, что исследователь, который захочет использовать указанные показатели в качестве отправной точки анализа ликвидности будет вынужден собрать большой объем данных по внутридневным котировкам изучаемого актива, что представляется трудоемкой и сложно реализуемой задачей. Другой проблемой, с которой столкнется автор в такой ситуации, будет описание метода, позволяющего однозначно определить влияние изменения широты или глубины рынка на цену осуществления конкретной сделки с рассматриваемым активом в изучаемый момент времени.</w:t>
      </w:r>
      <w:r w:rsidR="00B34E94">
        <w:rPr>
          <w:rFonts w:ascii="Times New Roman" w:hAnsi="Times New Roman" w:cs="Times New Roman"/>
          <w:sz w:val="24"/>
          <w:szCs w:val="24"/>
        </w:rPr>
        <w:t xml:space="preserve"> Аналогичные трудности возникнут и в случае построения теории на основе частоты совершения сделок. В этом смысле показатели плотности и упругости являются идеальными, поскольку при определенных предпосылках их можно определить без использования стакана по бумаге и можно однозначно задать влияние данных проекций на цену осуществления хеджирующей сделки с акцией в каждый момент времени. Однако, на </w:t>
      </w:r>
      <w:r w:rsidR="00B34E94">
        <w:rPr>
          <w:rFonts w:ascii="Times New Roman" w:hAnsi="Times New Roman" w:cs="Times New Roman"/>
          <w:sz w:val="24"/>
          <w:szCs w:val="24"/>
        </w:rPr>
        <w:lastRenderedPageBreak/>
        <w:t xml:space="preserve">мой взгляд, проанализированные исследования по изучаемой тематике незаслуженно обходят стороной стандартный показатель плотности рынка, который был учтен лишь в 2 из 7 работ, приведенных в таблице 3. Это тем более удивительно с учетом результатов, </w:t>
      </w:r>
      <w:r w:rsidR="008F5855">
        <w:rPr>
          <w:rFonts w:ascii="Times New Roman" w:hAnsi="Times New Roman" w:cs="Times New Roman"/>
          <w:sz w:val="24"/>
          <w:szCs w:val="24"/>
        </w:rPr>
        <w:t xml:space="preserve">полученных </w:t>
      </w:r>
      <w:proofErr w:type="spellStart"/>
      <w:r w:rsidR="008F5855">
        <w:rPr>
          <w:rFonts w:ascii="Times New Roman" w:hAnsi="Times New Roman" w:cs="Times New Roman"/>
          <w:sz w:val="24"/>
          <w:szCs w:val="24"/>
        </w:rPr>
        <w:t>Блейсом</w:t>
      </w:r>
      <w:proofErr w:type="spellEnd"/>
      <w:r w:rsidR="00B34E94">
        <w:rPr>
          <w:rFonts w:ascii="Times New Roman" w:hAnsi="Times New Roman" w:cs="Times New Roman"/>
          <w:sz w:val="24"/>
          <w:szCs w:val="24"/>
        </w:rPr>
        <w:t xml:space="preserve"> и </w:t>
      </w:r>
      <w:proofErr w:type="spellStart"/>
      <w:r w:rsidR="00B34E94">
        <w:rPr>
          <w:rFonts w:ascii="Times New Roman" w:hAnsi="Times New Roman" w:cs="Times New Roman"/>
          <w:sz w:val="24"/>
          <w:szCs w:val="24"/>
        </w:rPr>
        <w:t>Проттером</w:t>
      </w:r>
      <w:proofErr w:type="spellEnd"/>
      <w:r w:rsidR="00B34E94">
        <w:rPr>
          <w:rFonts w:ascii="Times New Roman" w:hAnsi="Times New Roman" w:cs="Times New Roman"/>
          <w:sz w:val="24"/>
          <w:szCs w:val="24"/>
        </w:rPr>
        <w:t xml:space="preserve"> </w:t>
      </w:r>
      <w:r w:rsidR="00EE2767" w:rsidRPr="00EE2767">
        <w:rPr>
          <w:rFonts w:ascii="Times New Roman" w:hAnsi="Times New Roman" w:cs="Times New Roman"/>
          <w:sz w:val="24"/>
          <w:szCs w:val="24"/>
        </w:rPr>
        <w:t>(</w:t>
      </w:r>
      <w:proofErr w:type="spellStart"/>
      <w:r w:rsidR="00EE2767">
        <w:rPr>
          <w:rFonts w:ascii="Times New Roman" w:hAnsi="Times New Roman" w:cs="Times New Roman"/>
          <w:sz w:val="24"/>
          <w:szCs w:val="24"/>
          <w:lang w:val="en-US"/>
        </w:rPr>
        <w:t>Blais</w:t>
      </w:r>
      <w:proofErr w:type="spellEnd"/>
      <w:r w:rsidR="00EE2767" w:rsidRPr="00EE2767">
        <w:rPr>
          <w:rFonts w:ascii="Times New Roman" w:hAnsi="Times New Roman" w:cs="Times New Roman"/>
          <w:sz w:val="24"/>
          <w:szCs w:val="24"/>
        </w:rPr>
        <w:t xml:space="preserve">, </w:t>
      </w:r>
      <w:proofErr w:type="spellStart"/>
      <w:r w:rsidR="00EE2767">
        <w:rPr>
          <w:rFonts w:ascii="Times New Roman" w:hAnsi="Times New Roman" w:cs="Times New Roman"/>
          <w:sz w:val="24"/>
          <w:szCs w:val="24"/>
          <w:lang w:val="en-US"/>
        </w:rPr>
        <w:t>Protter</w:t>
      </w:r>
      <w:proofErr w:type="spellEnd"/>
      <w:r w:rsidR="00EE2767" w:rsidRPr="00EE2767">
        <w:rPr>
          <w:rFonts w:ascii="Times New Roman" w:hAnsi="Times New Roman" w:cs="Times New Roman"/>
          <w:sz w:val="24"/>
          <w:szCs w:val="24"/>
        </w:rPr>
        <w:t xml:space="preserve">, 2010) </w:t>
      </w:r>
      <w:r w:rsidR="00B34E94">
        <w:rPr>
          <w:rFonts w:ascii="Times New Roman" w:hAnsi="Times New Roman" w:cs="Times New Roman"/>
          <w:sz w:val="24"/>
          <w:szCs w:val="24"/>
        </w:rPr>
        <w:t>в своей статье</w:t>
      </w:r>
      <w:r w:rsidR="008F5855">
        <w:rPr>
          <w:rFonts w:ascii="Times New Roman" w:hAnsi="Times New Roman" w:cs="Times New Roman"/>
          <w:sz w:val="24"/>
          <w:szCs w:val="24"/>
        </w:rPr>
        <w:t xml:space="preserve"> относительно доли акций, который могут считаться ликвидными на американском рынке. </w:t>
      </w:r>
    </w:p>
    <w:p w14:paraId="380D748E" w14:textId="2203D7AC" w:rsidR="00341B51" w:rsidRDefault="00E64E61" w:rsidP="00557FAD">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Четвертый столбец таблицы 3 отражает какой подход из представленных в части 1.2 использовали авторы исследования для включения ограничений по уровню ликвидности базового актива в модель ценообразования опционных контрактов. Большинство работ, представленных в рамках обзора литературы выбрали метод, согласно которому влияние сделки на цену носит лишь кратковременный характер, однако, это не означает, что он намного популярнее. Так, в обзоре </w:t>
      </w:r>
      <w:proofErr w:type="spellStart"/>
      <w:r>
        <w:rPr>
          <w:rFonts w:ascii="Times New Roman" w:hAnsi="Times New Roman" w:cs="Times New Roman"/>
          <w:sz w:val="24"/>
          <w:szCs w:val="24"/>
        </w:rPr>
        <w:t>Гекая</w:t>
      </w:r>
      <w:proofErr w:type="spellEnd"/>
      <w:r>
        <w:rPr>
          <w:rFonts w:ascii="Times New Roman" w:hAnsi="Times New Roman" w:cs="Times New Roman"/>
          <w:sz w:val="24"/>
          <w:szCs w:val="24"/>
        </w:rPr>
        <w:t xml:space="preserve"> </w:t>
      </w:r>
      <w:r w:rsidR="00EE2767" w:rsidRPr="00EE2767">
        <w:rPr>
          <w:rFonts w:ascii="Times New Roman" w:hAnsi="Times New Roman" w:cs="Times New Roman"/>
          <w:sz w:val="24"/>
          <w:szCs w:val="24"/>
        </w:rPr>
        <w:t>(</w:t>
      </w:r>
      <w:r w:rsidR="00EE2767">
        <w:rPr>
          <w:rFonts w:ascii="Times New Roman" w:hAnsi="Times New Roman" w:cs="Times New Roman"/>
          <w:sz w:val="24"/>
          <w:szCs w:val="24"/>
          <w:lang w:val="en-US"/>
        </w:rPr>
        <w:t>G</w:t>
      </w:r>
      <w:r w:rsidR="00EE2767" w:rsidRPr="00C110CC">
        <w:rPr>
          <w:rFonts w:ascii="Arial Narrow" w:hAnsi="Arial Narrow" w:cs="Times New Roman"/>
          <w:sz w:val="24"/>
          <w:szCs w:val="24"/>
        </w:rPr>
        <w:t>ö</w:t>
      </w:r>
      <w:proofErr w:type="spellStart"/>
      <w:r w:rsidR="00EE2767">
        <w:rPr>
          <w:rFonts w:ascii="Times New Roman" w:hAnsi="Times New Roman" w:cs="Times New Roman"/>
          <w:sz w:val="24"/>
          <w:szCs w:val="24"/>
          <w:lang w:val="en-US"/>
        </w:rPr>
        <w:t>kay</w:t>
      </w:r>
      <w:proofErr w:type="spellEnd"/>
      <w:r w:rsidR="00EE2767">
        <w:rPr>
          <w:rFonts w:ascii="Times New Roman" w:hAnsi="Times New Roman" w:cs="Times New Roman"/>
          <w:sz w:val="24"/>
          <w:szCs w:val="24"/>
        </w:rPr>
        <w:t>, 2011</w:t>
      </w:r>
      <w:r w:rsidR="00EE2767" w:rsidRPr="00EE2767">
        <w:rPr>
          <w:rFonts w:ascii="Times New Roman" w:hAnsi="Times New Roman" w:cs="Times New Roman"/>
          <w:sz w:val="24"/>
          <w:szCs w:val="24"/>
        </w:rPr>
        <w:t xml:space="preserve">) </w:t>
      </w:r>
      <w:r>
        <w:rPr>
          <w:rFonts w:ascii="Times New Roman" w:hAnsi="Times New Roman" w:cs="Times New Roman"/>
          <w:sz w:val="24"/>
          <w:szCs w:val="24"/>
        </w:rPr>
        <w:t>представлен целый список работ, основывающихся на первом подходе. В то же время перечень недостатков этого пути, представленный ранее в этой главе, позволяет сделать предположение о предпочтительности выбора именно второго подхода для данного исследования.</w:t>
      </w:r>
    </w:p>
    <w:p w14:paraId="6F631C0E" w14:textId="6C6C85D9" w:rsidR="00A9618A" w:rsidRDefault="00A9618A" w:rsidP="00557FAD">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Наконец последняя колонка таблицы, представленной ранее, показывает какой тип модели ценообразования реализуется в соответствующей работе. Стохастический подход базируется на предпосылке о непрерывности времени, использует первую и вторую фундаментальные теоремы финансовой математики для того, чтобы переформулировать стандартное уравнение ценообразования условного платежного обязательства (производного инструмента) </w:t>
      </w:r>
      <w:proofErr w:type="spellStart"/>
      <w:r>
        <w:rPr>
          <w:rFonts w:ascii="Times New Roman" w:hAnsi="Times New Roman" w:cs="Times New Roman"/>
          <w:sz w:val="24"/>
          <w:szCs w:val="24"/>
        </w:rPr>
        <w:t>Блэка-Шоулза</w:t>
      </w:r>
      <w:proofErr w:type="spellEnd"/>
      <w:r>
        <w:rPr>
          <w:rFonts w:ascii="Times New Roman" w:hAnsi="Times New Roman" w:cs="Times New Roman"/>
          <w:sz w:val="24"/>
          <w:szCs w:val="24"/>
        </w:rPr>
        <w:t xml:space="preserve"> для учета ограниченного уровня ликвидности базового актива. </w:t>
      </w:r>
      <w:r w:rsidR="00BE6DD5">
        <w:rPr>
          <w:rFonts w:ascii="Times New Roman" w:hAnsi="Times New Roman" w:cs="Times New Roman"/>
          <w:sz w:val="24"/>
          <w:szCs w:val="24"/>
        </w:rPr>
        <w:t>Результаты исследователей, производящих моделирование таким образом, отличаются. Ряд авторов говорит о том, что издержки ограниченной ликвидности могут быть сведены на нет даже в таких условиях, другие вводя дополнительные условия опровергают данный вывод. Результаты дискретных моделей более однозначны: издержки, возникающее вследствие нарушения предпосылки абсолютной ликвидности акций, являющихся базовыми активами для опционов, ведут к тому, что цена этих деривативов отличается от значений, рассчитанных в стандартных условиях.</w:t>
      </w:r>
    </w:p>
    <w:p w14:paraId="017A2213" w14:textId="38E0538F" w:rsidR="00557FAD" w:rsidRDefault="00557FAD" w:rsidP="00557FAD">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Анализ литературы по </w:t>
      </w:r>
      <w:r w:rsidR="00BE6DD5">
        <w:rPr>
          <w:rFonts w:ascii="Times New Roman" w:hAnsi="Times New Roman" w:cs="Times New Roman"/>
          <w:sz w:val="24"/>
          <w:szCs w:val="24"/>
        </w:rPr>
        <w:t>тематике данной работы</w:t>
      </w:r>
      <w:r>
        <w:rPr>
          <w:rFonts w:ascii="Times New Roman" w:hAnsi="Times New Roman" w:cs="Times New Roman"/>
          <w:sz w:val="24"/>
          <w:szCs w:val="24"/>
        </w:rPr>
        <w:t xml:space="preserve"> позволяет утверждать, что несмотря на относительно недавно возникший интерес к проблеме влияния ликвидности на процесс ценообразования производных финансовых инструментов, а именно опционов, существует </w:t>
      </w:r>
      <w:r w:rsidR="00BE6DD5">
        <w:rPr>
          <w:rFonts w:ascii="Times New Roman" w:hAnsi="Times New Roman" w:cs="Times New Roman"/>
          <w:sz w:val="24"/>
          <w:szCs w:val="24"/>
        </w:rPr>
        <w:t>определенн</w:t>
      </w:r>
      <w:r>
        <w:rPr>
          <w:rFonts w:ascii="Times New Roman" w:hAnsi="Times New Roman" w:cs="Times New Roman"/>
          <w:sz w:val="24"/>
          <w:szCs w:val="24"/>
        </w:rPr>
        <w:t xml:space="preserve">ое количество исследований, в которых авторы ставят целью изучение этой проблемы. Однако, по моему мнению, данный вопрос изучен не до конца, в частности ряд предпосылок предыдущих работ представляются весьма строгими и зачастую не соответствующими реальному положению дел на фондовых рынках. Поэтому в следующей </w:t>
      </w:r>
      <w:r>
        <w:rPr>
          <w:rFonts w:ascii="Times New Roman" w:hAnsi="Times New Roman" w:cs="Times New Roman"/>
          <w:sz w:val="24"/>
          <w:szCs w:val="24"/>
        </w:rPr>
        <w:lastRenderedPageBreak/>
        <w:t xml:space="preserve">главе будет представлена модель, целью которой является изучение вопроса ценообразования опционов в дискретном времени с учетом кривой предложения на базовый актив (акции), характеризующейся существованием </w:t>
      </w:r>
      <w:proofErr w:type="spellStart"/>
      <w:r>
        <w:rPr>
          <w:rFonts w:ascii="Times New Roman" w:hAnsi="Times New Roman" w:cs="Times New Roman"/>
          <w:sz w:val="24"/>
          <w:szCs w:val="24"/>
        </w:rPr>
        <w:t>бид-аск</w:t>
      </w:r>
      <w:proofErr w:type="spellEnd"/>
      <w:r>
        <w:rPr>
          <w:rFonts w:ascii="Times New Roman" w:hAnsi="Times New Roman" w:cs="Times New Roman"/>
          <w:sz w:val="24"/>
          <w:szCs w:val="24"/>
        </w:rPr>
        <w:t xml:space="preserve"> спреда. По моему мнению, данная формулировка позволит изучить влияние ликвидности на цены опционов в условиях, с которыми сталкиваются индивиды, осуществляющие торговлю на рынках. </w:t>
      </w:r>
    </w:p>
    <w:p w14:paraId="08759CE8" w14:textId="77777777" w:rsidR="00EE2767" w:rsidRDefault="00EE2767" w:rsidP="00557FAD">
      <w:pPr>
        <w:pStyle w:val="a3"/>
        <w:spacing w:line="360" w:lineRule="auto"/>
        <w:ind w:firstLine="284"/>
        <w:jc w:val="both"/>
        <w:rPr>
          <w:rFonts w:ascii="Times New Roman" w:hAnsi="Times New Roman" w:cs="Times New Roman"/>
          <w:sz w:val="24"/>
          <w:szCs w:val="24"/>
        </w:rPr>
      </w:pPr>
    </w:p>
    <w:p w14:paraId="23112555" w14:textId="77777777" w:rsidR="00EE2767" w:rsidRDefault="00EE2767" w:rsidP="00557FAD">
      <w:pPr>
        <w:pStyle w:val="a3"/>
        <w:spacing w:line="360" w:lineRule="auto"/>
        <w:ind w:firstLine="284"/>
        <w:jc w:val="both"/>
        <w:rPr>
          <w:rFonts w:ascii="Times New Roman" w:hAnsi="Times New Roman" w:cs="Times New Roman"/>
          <w:sz w:val="24"/>
          <w:szCs w:val="24"/>
        </w:rPr>
      </w:pPr>
    </w:p>
    <w:p w14:paraId="63D1F86E" w14:textId="77777777" w:rsidR="00EE2767" w:rsidRPr="005B5977" w:rsidRDefault="00EE2767" w:rsidP="00557FAD">
      <w:pPr>
        <w:pStyle w:val="a3"/>
        <w:spacing w:line="360" w:lineRule="auto"/>
        <w:ind w:firstLine="284"/>
        <w:jc w:val="both"/>
        <w:rPr>
          <w:rFonts w:ascii="Times New Roman" w:hAnsi="Times New Roman" w:cs="Times New Roman"/>
          <w:sz w:val="24"/>
          <w:szCs w:val="24"/>
        </w:rPr>
      </w:pPr>
    </w:p>
    <w:p w14:paraId="5FC73DB0" w14:textId="77777777" w:rsidR="005B5977" w:rsidRDefault="005B5977" w:rsidP="00557FAD">
      <w:pPr>
        <w:pStyle w:val="a3"/>
        <w:spacing w:line="360" w:lineRule="auto"/>
        <w:ind w:firstLine="284"/>
        <w:jc w:val="both"/>
        <w:rPr>
          <w:rFonts w:ascii="Times New Roman" w:hAnsi="Times New Roman" w:cs="Times New Roman"/>
          <w:sz w:val="24"/>
          <w:szCs w:val="24"/>
          <w:lang w:val="en-US"/>
        </w:rPr>
      </w:pPr>
    </w:p>
    <w:p w14:paraId="79966120" w14:textId="77777777" w:rsidR="005B5977" w:rsidRDefault="005B5977" w:rsidP="00557FAD">
      <w:pPr>
        <w:pStyle w:val="a3"/>
        <w:spacing w:line="360" w:lineRule="auto"/>
        <w:ind w:firstLine="284"/>
        <w:jc w:val="both"/>
        <w:rPr>
          <w:rFonts w:ascii="Times New Roman" w:hAnsi="Times New Roman" w:cs="Times New Roman"/>
          <w:sz w:val="24"/>
          <w:szCs w:val="24"/>
          <w:lang w:val="en-US"/>
        </w:rPr>
      </w:pPr>
    </w:p>
    <w:p w14:paraId="191900D0" w14:textId="77777777" w:rsidR="005B5977" w:rsidRDefault="005B5977" w:rsidP="00557FAD">
      <w:pPr>
        <w:pStyle w:val="a3"/>
        <w:spacing w:line="360" w:lineRule="auto"/>
        <w:ind w:firstLine="284"/>
        <w:jc w:val="both"/>
        <w:rPr>
          <w:rFonts w:ascii="Times New Roman" w:hAnsi="Times New Roman" w:cs="Times New Roman"/>
          <w:sz w:val="24"/>
          <w:szCs w:val="24"/>
          <w:lang w:val="en-US"/>
        </w:rPr>
      </w:pPr>
    </w:p>
    <w:p w14:paraId="6F40EC86" w14:textId="77777777" w:rsidR="005B5977" w:rsidRDefault="005B5977" w:rsidP="00557FAD">
      <w:pPr>
        <w:pStyle w:val="a3"/>
        <w:spacing w:line="360" w:lineRule="auto"/>
        <w:ind w:firstLine="284"/>
        <w:jc w:val="both"/>
        <w:rPr>
          <w:rFonts w:ascii="Times New Roman" w:hAnsi="Times New Roman" w:cs="Times New Roman"/>
          <w:sz w:val="24"/>
          <w:szCs w:val="24"/>
          <w:lang w:val="en-US"/>
        </w:rPr>
      </w:pPr>
    </w:p>
    <w:p w14:paraId="28BEBD07" w14:textId="77777777" w:rsidR="005B5977" w:rsidRDefault="005B5977" w:rsidP="00557FAD">
      <w:pPr>
        <w:pStyle w:val="a3"/>
        <w:spacing w:line="360" w:lineRule="auto"/>
        <w:ind w:firstLine="284"/>
        <w:jc w:val="both"/>
        <w:rPr>
          <w:rFonts w:ascii="Times New Roman" w:hAnsi="Times New Roman" w:cs="Times New Roman"/>
          <w:sz w:val="24"/>
          <w:szCs w:val="24"/>
          <w:lang w:val="en-US"/>
        </w:rPr>
      </w:pPr>
    </w:p>
    <w:p w14:paraId="38668232" w14:textId="77777777" w:rsidR="005B5977" w:rsidRDefault="005B5977" w:rsidP="00557FAD">
      <w:pPr>
        <w:pStyle w:val="a3"/>
        <w:spacing w:line="360" w:lineRule="auto"/>
        <w:ind w:firstLine="284"/>
        <w:jc w:val="both"/>
        <w:rPr>
          <w:rFonts w:ascii="Times New Roman" w:hAnsi="Times New Roman" w:cs="Times New Roman"/>
          <w:sz w:val="24"/>
          <w:szCs w:val="24"/>
          <w:lang w:val="en-US"/>
        </w:rPr>
      </w:pPr>
    </w:p>
    <w:p w14:paraId="4F9D8B09" w14:textId="77777777" w:rsidR="005B5977" w:rsidRDefault="005B5977" w:rsidP="00557FAD">
      <w:pPr>
        <w:pStyle w:val="a3"/>
        <w:spacing w:line="360" w:lineRule="auto"/>
        <w:ind w:firstLine="284"/>
        <w:jc w:val="both"/>
        <w:rPr>
          <w:rFonts w:ascii="Times New Roman" w:hAnsi="Times New Roman" w:cs="Times New Roman"/>
          <w:sz w:val="24"/>
          <w:szCs w:val="24"/>
          <w:lang w:val="en-US"/>
        </w:rPr>
      </w:pPr>
    </w:p>
    <w:p w14:paraId="69EBAE0F" w14:textId="77777777" w:rsidR="005B5977" w:rsidRDefault="005B5977" w:rsidP="00557FAD">
      <w:pPr>
        <w:pStyle w:val="a3"/>
        <w:spacing w:line="360" w:lineRule="auto"/>
        <w:ind w:firstLine="284"/>
        <w:jc w:val="both"/>
        <w:rPr>
          <w:rFonts w:ascii="Times New Roman" w:hAnsi="Times New Roman" w:cs="Times New Roman"/>
          <w:sz w:val="24"/>
          <w:szCs w:val="24"/>
          <w:lang w:val="en-US"/>
        </w:rPr>
      </w:pPr>
    </w:p>
    <w:p w14:paraId="118174D5" w14:textId="77777777" w:rsidR="005B5977" w:rsidRDefault="005B5977" w:rsidP="00557FAD">
      <w:pPr>
        <w:pStyle w:val="a3"/>
        <w:spacing w:line="360" w:lineRule="auto"/>
        <w:ind w:firstLine="284"/>
        <w:jc w:val="both"/>
        <w:rPr>
          <w:rFonts w:ascii="Times New Roman" w:hAnsi="Times New Roman" w:cs="Times New Roman"/>
          <w:sz w:val="24"/>
          <w:szCs w:val="24"/>
          <w:lang w:val="en-US"/>
        </w:rPr>
      </w:pPr>
    </w:p>
    <w:p w14:paraId="2E6BBAC4" w14:textId="77777777" w:rsidR="005B5977" w:rsidRDefault="005B5977" w:rsidP="00557FAD">
      <w:pPr>
        <w:pStyle w:val="a3"/>
        <w:spacing w:line="360" w:lineRule="auto"/>
        <w:ind w:firstLine="284"/>
        <w:jc w:val="both"/>
        <w:rPr>
          <w:rFonts w:ascii="Times New Roman" w:hAnsi="Times New Roman" w:cs="Times New Roman"/>
          <w:sz w:val="24"/>
          <w:szCs w:val="24"/>
          <w:lang w:val="en-US"/>
        </w:rPr>
      </w:pPr>
    </w:p>
    <w:p w14:paraId="75E8AB32" w14:textId="77777777" w:rsidR="005B5977" w:rsidRDefault="005B5977" w:rsidP="00557FAD">
      <w:pPr>
        <w:pStyle w:val="a3"/>
        <w:spacing w:line="360" w:lineRule="auto"/>
        <w:ind w:firstLine="284"/>
        <w:jc w:val="both"/>
        <w:rPr>
          <w:rFonts w:ascii="Times New Roman" w:hAnsi="Times New Roman" w:cs="Times New Roman"/>
          <w:sz w:val="24"/>
          <w:szCs w:val="24"/>
          <w:lang w:val="en-US"/>
        </w:rPr>
      </w:pPr>
    </w:p>
    <w:p w14:paraId="79FC8DA1" w14:textId="77777777" w:rsidR="005B5977" w:rsidRDefault="005B5977" w:rsidP="00557FAD">
      <w:pPr>
        <w:pStyle w:val="a3"/>
        <w:spacing w:line="360" w:lineRule="auto"/>
        <w:ind w:firstLine="284"/>
        <w:jc w:val="both"/>
        <w:rPr>
          <w:rFonts w:ascii="Times New Roman" w:hAnsi="Times New Roman" w:cs="Times New Roman"/>
          <w:sz w:val="24"/>
          <w:szCs w:val="24"/>
          <w:lang w:val="en-US"/>
        </w:rPr>
      </w:pPr>
    </w:p>
    <w:p w14:paraId="68D24C0D" w14:textId="77777777" w:rsidR="005B5977" w:rsidRDefault="005B5977" w:rsidP="00557FAD">
      <w:pPr>
        <w:pStyle w:val="a3"/>
        <w:spacing w:line="360" w:lineRule="auto"/>
        <w:ind w:firstLine="284"/>
        <w:jc w:val="both"/>
        <w:rPr>
          <w:rFonts w:ascii="Times New Roman" w:hAnsi="Times New Roman" w:cs="Times New Roman"/>
          <w:sz w:val="24"/>
          <w:szCs w:val="24"/>
          <w:lang w:val="en-US"/>
        </w:rPr>
      </w:pPr>
    </w:p>
    <w:p w14:paraId="66BC8495" w14:textId="77777777" w:rsidR="005B5977" w:rsidRDefault="005B5977" w:rsidP="00557FAD">
      <w:pPr>
        <w:pStyle w:val="a3"/>
        <w:spacing w:line="360" w:lineRule="auto"/>
        <w:ind w:firstLine="284"/>
        <w:jc w:val="both"/>
        <w:rPr>
          <w:rFonts w:ascii="Times New Roman" w:hAnsi="Times New Roman" w:cs="Times New Roman"/>
          <w:sz w:val="24"/>
          <w:szCs w:val="24"/>
          <w:lang w:val="en-US"/>
        </w:rPr>
      </w:pPr>
    </w:p>
    <w:p w14:paraId="69373D9D" w14:textId="77777777" w:rsidR="005B5977" w:rsidRDefault="005B5977" w:rsidP="00557FAD">
      <w:pPr>
        <w:pStyle w:val="a3"/>
        <w:spacing w:line="360" w:lineRule="auto"/>
        <w:ind w:firstLine="284"/>
        <w:jc w:val="both"/>
        <w:rPr>
          <w:rFonts w:ascii="Times New Roman" w:hAnsi="Times New Roman" w:cs="Times New Roman"/>
          <w:sz w:val="24"/>
          <w:szCs w:val="24"/>
          <w:lang w:val="en-US"/>
        </w:rPr>
      </w:pPr>
    </w:p>
    <w:p w14:paraId="0743A90C" w14:textId="77777777" w:rsidR="005B5977" w:rsidRDefault="005B5977" w:rsidP="00557FAD">
      <w:pPr>
        <w:pStyle w:val="a3"/>
        <w:spacing w:line="360" w:lineRule="auto"/>
        <w:ind w:firstLine="284"/>
        <w:jc w:val="both"/>
        <w:rPr>
          <w:rFonts w:ascii="Times New Roman" w:hAnsi="Times New Roman" w:cs="Times New Roman"/>
          <w:sz w:val="24"/>
          <w:szCs w:val="24"/>
          <w:lang w:val="en-US"/>
        </w:rPr>
      </w:pPr>
    </w:p>
    <w:p w14:paraId="49B8F23F" w14:textId="77777777" w:rsidR="005B5977" w:rsidRDefault="005B5977" w:rsidP="00557FAD">
      <w:pPr>
        <w:pStyle w:val="a3"/>
        <w:spacing w:line="360" w:lineRule="auto"/>
        <w:ind w:firstLine="284"/>
        <w:jc w:val="both"/>
        <w:rPr>
          <w:rFonts w:ascii="Times New Roman" w:hAnsi="Times New Roman" w:cs="Times New Roman"/>
          <w:sz w:val="24"/>
          <w:szCs w:val="24"/>
          <w:lang w:val="en-US"/>
        </w:rPr>
      </w:pPr>
    </w:p>
    <w:p w14:paraId="57324043" w14:textId="77777777" w:rsidR="005B5977" w:rsidRDefault="005B5977" w:rsidP="00557FAD">
      <w:pPr>
        <w:pStyle w:val="a3"/>
        <w:spacing w:line="360" w:lineRule="auto"/>
        <w:ind w:firstLine="284"/>
        <w:jc w:val="both"/>
        <w:rPr>
          <w:rFonts w:ascii="Times New Roman" w:hAnsi="Times New Roman" w:cs="Times New Roman"/>
          <w:sz w:val="24"/>
          <w:szCs w:val="24"/>
          <w:lang w:val="en-US"/>
        </w:rPr>
      </w:pPr>
    </w:p>
    <w:p w14:paraId="3DD84154" w14:textId="77777777" w:rsidR="005B5977" w:rsidRPr="005B5977" w:rsidRDefault="005B5977" w:rsidP="00557FAD">
      <w:pPr>
        <w:pStyle w:val="a3"/>
        <w:spacing w:line="360" w:lineRule="auto"/>
        <w:ind w:firstLine="284"/>
        <w:jc w:val="both"/>
        <w:rPr>
          <w:rFonts w:ascii="Times New Roman" w:hAnsi="Times New Roman" w:cs="Times New Roman"/>
          <w:sz w:val="24"/>
          <w:szCs w:val="24"/>
          <w:lang w:val="en-US"/>
        </w:rPr>
      </w:pPr>
    </w:p>
    <w:p w14:paraId="2A16EAE7" w14:textId="71EC5999" w:rsidR="0018294E" w:rsidRDefault="000053CC" w:rsidP="0040089A">
      <w:pPr>
        <w:pStyle w:val="a3"/>
        <w:spacing w:line="360" w:lineRule="auto"/>
        <w:ind w:firstLine="284"/>
        <w:jc w:val="both"/>
        <w:outlineLvl w:val="0"/>
        <w:rPr>
          <w:rFonts w:ascii="Times New Roman" w:hAnsi="Times New Roman" w:cs="Times New Roman"/>
          <w:b/>
          <w:sz w:val="24"/>
          <w:szCs w:val="24"/>
        </w:rPr>
      </w:pPr>
      <w:bookmarkStart w:id="13" w:name="_Toc388915592"/>
      <w:bookmarkStart w:id="14" w:name="_Toc388920266"/>
      <w:r>
        <w:rPr>
          <w:rFonts w:ascii="Times New Roman" w:hAnsi="Times New Roman" w:cs="Times New Roman"/>
          <w:b/>
          <w:sz w:val="24"/>
          <w:szCs w:val="24"/>
        </w:rPr>
        <w:lastRenderedPageBreak/>
        <w:t xml:space="preserve">Глава 2. </w:t>
      </w:r>
      <w:r w:rsidR="0018294E">
        <w:rPr>
          <w:rFonts w:ascii="Times New Roman" w:hAnsi="Times New Roman" w:cs="Times New Roman"/>
          <w:b/>
          <w:sz w:val="24"/>
          <w:szCs w:val="24"/>
        </w:rPr>
        <w:t xml:space="preserve">Модель ценообразования опционов, учитывающая </w:t>
      </w:r>
      <w:r>
        <w:rPr>
          <w:rFonts w:ascii="Times New Roman" w:hAnsi="Times New Roman" w:cs="Times New Roman"/>
          <w:b/>
          <w:sz w:val="24"/>
          <w:szCs w:val="24"/>
        </w:rPr>
        <w:t>ликвидност</w:t>
      </w:r>
      <w:r w:rsidR="0018294E">
        <w:rPr>
          <w:rFonts w:ascii="Times New Roman" w:hAnsi="Times New Roman" w:cs="Times New Roman"/>
          <w:b/>
          <w:sz w:val="24"/>
          <w:szCs w:val="24"/>
        </w:rPr>
        <w:t>ь</w:t>
      </w:r>
      <w:r w:rsidR="0028605F">
        <w:rPr>
          <w:rFonts w:ascii="Times New Roman" w:hAnsi="Times New Roman" w:cs="Times New Roman"/>
          <w:b/>
          <w:sz w:val="24"/>
          <w:szCs w:val="24"/>
        </w:rPr>
        <w:t xml:space="preserve"> базового актива</w:t>
      </w:r>
      <w:bookmarkEnd w:id="13"/>
      <w:bookmarkEnd w:id="14"/>
    </w:p>
    <w:p w14:paraId="67B55B3B" w14:textId="588F8040" w:rsidR="0018294E" w:rsidRPr="00A14F33" w:rsidRDefault="0018294E" w:rsidP="00B04525">
      <w:pPr>
        <w:pStyle w:val="a3"/>
        <w:numPr>
          <w:ilvl w:val="1"/>
          <w:numId w:val="22"/>
        </w:numPr>
        <w:spacing w:line="360" w:lineRule="auto"/>
        <w:ind w:left="0" w:firstLine="284"/>
        <w:jc w:val="both"/>
        <w:outlineLvl w:val="1"/>
        <w:rPr>
          <w:rFonts w:ascii="Times New Roman" w:hAnsi="Times New Roman" w:cs="Times New Roman"/>
          <w:b/>
          <w:sz w:val="24"/>
          <w:szCs w:val="24"/>
        </w:rPr>
      </w:pPr>
      <w:bookmarkStart w:id="15" w:name="_Toc388915593"/>
      <w:bookmarkStart w:id="16" w:name="_Toc388920267"/>
      <w:r w:rsidRPr="00A14F33">
        <w:rPr>
          <w:rFonts w:ascii="Times New Roman" w:hAnsi="Times New Roman" w:cs="Times New Roman"/>
          <w:b/>
          <w:sz w:val="24"/>
          <w:szCs w:val="24"/>
        </w:rPr>
        <w:t xml:space="preserve">Базовая модель </w:t>
      </w:r>
      <w:proofErr w:type="spellStart"/>
      <w:r w:rsidRPr="00A14F33">
        <w:rPr>
          <w:rFonts w:ascii="Times New Roman" w:hAnsi="Times New Roman" w:cs="Times New Roman"/>
          <w:b/>
          <w:sz w:val="24"/>
          <w:szCs w:val="24"/>
        </w:rPr>
        <w:t>Четина</w:t>
      </w:r>
      <w:proofErr w:type="spellEnd"/>
      <w:r>
        <w:rPr>
          <w:rFonts w:ascii="Times New Roman" w:hAnsi="Times New Roman" w:cs="Times New Roman"/>
          <w:b/>
          <w:sz w:val="24"/>
          <w:szCs w:val="24"/>
        </w:rPr>
        <w:t xml:space="preserve"> и </w:t>
      </w:r>
      <w:proofErr w:type="spellStart"/>
      <w:r>
        <w:rPr>
          <w:rFonts w:ascii="Times New Roman" w:hAnsi="Times New Roman" w:cs="Times New Roman"/>
          <w:b/>
          <w:sz w:val="24"/>
          <w:szCs w:val="24"/>
        </w:rPr>
        <w:t>Джарроу</w:t>
      </w:r>
      <w:bookmarkEnd w:id="15"/>
      <w:bookmarkEnd w:id="16"/>
      <w:proofErr w:type="spellEnd"/>
    </w:p>
    <w:p w14:paraId="3395C25D" w14:textId="5CFECABC" w:rsidR="001B5324" w:rsidRDefault="001B5324" w:rsidP="00DE7058">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В</w:t>
      </w:r>
      <w:r w:rsidRPr="00A14F33">
        <w:rPr>
          <w:rFonts w:ascii="Times New Roman" w:hAnsi="Times New Roman" w:cs="Times New Roman"/>
          <w:sz w:val="24"/>
          <w:szCs w:val="24"/>
        </w:rPr>
        <w:t xml:space="preserve"> </w:t>
      </w:r>
      <w:r>
        <w:rPr>
          <w:rFonts w:ascii="Times New Roman" w:hAnsi="Times New Roman" w:cs="Times New Roman"/>
          <w:sz w:val="24"/>
          <w:szCs w:val="24"/>
        </w:rPr>
        <w:t>данной</w:t>
      </w:r>
      <w:r w:rsidRPr="00A14F33">
        <w:rPr>
          <w:rFonts w:ascii="Times New Roman" w:hAnsi="Times New Roman" w:cs="Times New Roman"/>
          <w:sz w:val="24"/>
          <w:szCs w:val="24"/>
        </w:rPr>
        <w:t xml:space="preserve"> </w:t>
      </w:r>
      <w:r>
        <w:rPr>
          <w:rFonts w:ascii="Times New Roman" w:hAnsi="Times New Roman" w:cs="Times New Roman"/>
          <w:sz w:val="24"/>
          <w:szCs w:val="24"/>
        </w:rPr>
        <w:t>части</w:t>
      </w:r>
      <w:r w:rsidRPr="00A14F33">
        <w:rPr>
          <w:rFonts w:ascii="Times New Roman" w:hAnsi="Times New Roman" w:cs="Times New Roman"/>
          <w:sz w:val="24"/>
          <w:szCs w:val="24"/>
        </w:rPr>
        <w:t xml:space="preserve"> </w:t>
      </w:r>
      <w:r>
        <w:rPr>
          <w:rFonts w:ascii="Times New Roman" w:hAnsi="Times New Roman" w:cs="Times New Roman"/>
          <w:sz w:val="24"/>
          <w:szCs w:val="24"/>
        </w:rPr>
        <w:t>будет</w:t>
      </w:r>
      <w:r w:rsidRPr="00A14F33">
        <w:rPr>
          <w:rFonts w:ascii="Times New Roman" w:hAnsi="Times New Roman" w:cs="Times New Roman"/>
          <w:sz w:val="24"/>
          <w:szCs w:val="24"/>
        </w:rPr>
        <w:t xml:space="preserve"> </w:t>
      </w:r>
      <w:r>
        <w:rPr>
          <w:rFonts w:ascii="Times New Roman" w:hAnsi="Times New Roman" w:cs="Times New Roman"/>
          <w:sz w:val="24"/>
          <w:szCs w:val="24"/>
        </w:rPr>
        <w:t>рассмотрена</w:t>
      </w:r>
      <w:r w:rsidRPr="00A14F33">
        <w:rPr>
          <w:rFonts w:ascii="Times New Roman" w:hAnsi="Times New Roman" w:cs="Times New Roman"/>
          <w:sz w:val="24"/>
          <w:szCs w:val="24"/>
        </w:rPr>
        <w:t xml:space="preserve"> </w:t>
      </w:r>
      <w:r>
        <w:rPr>
          <w:rFonts w:ascii="Times New Roman" w:hAnsi="Times New Roman" w:cs="Times New Roman"/>
          <w:sz w:val="24"/>
          <w:szCs w:val="24"/>
        </w:rPr>
        <w:t>основная</w:t>
      </w:r>
      <w:r w:rsidRPr="00A14F33">
        <w:rPr>
          <w:rFonts w:ascii="Times New Roman" w:hAnsi="Times New Roman" w:cs="Times New Roman"/>
          <w:sz w:val="24"/>
          <w:szCs w:val="24"/>
        </w:rPr>
        <w:t xml:space="preserve"> </w:t>
      </w:r>
      <w:r>
        <w:rPr>
          <w:rFonts w:ascii="Times New Roman" w:hAnsi="Times New Roman" w:cs="Times New Roman"/>
          <w:sz w:val="24"/>
          <w:szCs w:val="24"/>
        </w:rPr>
        <w:t>модель</w:t>
      </w:r>
      <w:r w:rsidRPr="00A14F33">
        <w:rPr>
          <w:rFonts w:ascii="Times New Roman" w:hAnsi="Times New Roman" w:cs="Times New Roman"/>
          <w:sz w:val="24"/>
          <w:szCs w:val="24"/>
        </w:rPr>
        <w:t xml:space="preserve">, </w:t>
      </w:r>
      <w:r>
        <w:rPr>
          <w:rFonts w:ascii="Times New Roman" w:hAnsi="Times New Roman" w:cs="Times New Roman"/>
          <w:sz w:val="24"/>
          <w:szCs w:val="24"/>
        </w:rPr>
        <w:t>представленная</w:t>
      </w:r>
      <w:r w:rsidRPr="00A14F33">
        <w:rPr>
          <w:rFonts w:ascii="Times New Roman" w:hAnsi="Times New Roman" w:cs="Times New Roman"/>
          <w:sz w:val="24"/>
          <w:szCs w:val="24"/>
        </w:rPr>
        <w:t xml:space="preserve"> </w:t>
      </w:r>
      <w:proofErr w:type="spellStart"/>
      <w:r>
        <w:rPr>
          <w:rFonts w:ascii="Times New Roman" w:hAnsi="Times New Roman" w:cs="Times New Roman"/>
          <w:sz w:val="24"/>
          <w:szCs w:val="24"/>
        </w:rPr>
        <w:t>Четином</w:t>
      </w:r>
      <w:proofErr w:type="spellEnd"/>
      <w:r w:rsidRPr="00A14F33">
        <w:rPr>
          <w:rFonts w:ascii="Times New Roman" w:hAnsi="Times New Roman" w:cs="Times New Roman"/>
          <w:sz w:val="24"/>
          <w:szCs w:val="24"/>
        </w:rPr>
        <w:t xml:space="preserve">, </w:t>
      </w:r>
      <w:proofErr w:type="spellStart"/>
      <w:r>
        <w:rPr>
          <w:rFonts w:ascii="Times New Roman" w:hAnsi="Times New Roman" w:cs="Times New Roman"/>
          <w:sz w:val="24"/>
          <w:szCs w:val="24"/>
        </w:rPr>
        <w:t>Джарроу</w:t>
      </w:r>
      <w:proofErr w:type="spellEnd"/>
      <w:r w:rsidRPr="00A14F33">
        <w:rPr>
          <w:rFonts w:ascii="Times New Roman" w:hAnsi="Times New Roman" w:cs="Times New Roman"/>
          <w:sz w:val="24"/>
          <w:szCs w:val="24"/>
        </w:rPr>
        <w:t xml:space="preserve"> </w:t>
      </w:r>
      <w:r>
        <w:rPr>
          <w:rFonts w:ascii="Times New Roman" w:hAnsi="Times New Roman" w:cs="Times New Roman"/>
          <w:sz w:val="24"/>
          <w:szCs w:val="24"/>
        </w:rPr>
        <w:t>и</w:t>
      </w:r>
      <w:r w:rsidRPr="00A14F33">
        <w:rPr>
          <w:rFonts w:ascii="Times New Roman" w:hAnsi="Times New Roman" w:cs="Times New Roman"/>
          <w:sz w:val="24"/>
          <w:szCs w:val="24"/>
        </w:rPr>
        <w:t xml:space="preserve"> </w:t>
      </w:r>
      <w:r>
        <w:rPr>
          <w:rFonts w:ascii="Times New Roman" w:hAnsi="Times New Roman" w:cs="Times New Roman"/>
          <w:sz w:val="24"/>
          <w:szCs w:val="24"/>
        </w:rPr>
        <w:t>др</w:t>
      </w:r>
      <w:r w:rsidRPr="00A14F33">
        <w:rPr>
          <w:rFonts w:ascii="Times New Roman" w:hAnsi="Times New Roman" w:cs="Times New Roman"/>
          <w:sz w:val="24"/>
          <w:szCs w:val="24"/>
        </w:rPr>
        <w:t xml:space="preserve">. </w:t>
      </w:r>
      <w:r>
        <w:rPr>
          <w:rFonts w:ascii="Times New Roman" w:hAnsi="Times New Roman" w:cs="Times New Roman"/>
          <w:sz w:val="24"/>
          <w:szCs w:val="24"/>
        </w:rPr>
        <w:t>в</w:t>
      </w:r>
      <w:r w:rsidRPr="00A14F33">
        <w:rPr>
          <w:rFonts w:ascii="Times New Roman" w:hAnsi="Times New Roman" w:cs="Times New Roman"/>
          <w:sz w:val="24"/>
          <w:szCs w:val="24"/>
        </w:rPr>
        <w:t xml:space="preserve"> </w:t>
      </w:r>
      <w:r>
        <w:rPr>
          <w:rFonts w:ascii="Times New Roman" w:hAnsi="Times New Roman" w:cs="Times New Roman"/>
          <w:sz w:val="24"/>
          <w:szCs w:val="24"/>
        </w:rPr>
        <w:t>работе</w:t>
      </w:r>
      <w:r w:rsidR="000A1FA9" w:rsidRPr="000A1FA9">
        <w:rPr>
          <w:rFonts w:ascii="Times New Roman" w:hAnsi="Times New Roman" w:cs="Times New Roman"/>
          <w:sz w:val="24"/>
          <w:szCs w:val="24"/>
        </w:rPr>
        <w:t xml:space="preserve"> </w:t>
      </w:r>
      <w:r w:rsidR="000A1FA9" w:rsidRPr="0033610A">
        <w:rPr>
          <w:rFonts w:ascii="Times New Roman" w:hAnsi="Times New Roman" w:cs="Times New Roman"/>
          <w:sz w:val="24"/>
          <w:szCs w:val="24"/>
        </w:rPr>
        <w:t>(</w:t>
      </w:r>
      <w:r w:rsidR="000A1FA9" w:rsidRPr="0033610A">
        <w:rPr>
          <w:rFonts w:ascii="Arial Narrow" w:hAnsi="Arial Narrow" w:cs="Times New Roman"/>
          <w:sz w:val="28"/>
          <w:szCs w:val="24"/>
        </w:rPr>
        <w:t>ç</w:t>
      </w:r>
      <w:proofErr w:type="spellStart"/>
      <w:r w:rsidR="000A1FA9">
        <w:rPr>
          <w:rFonts w:ascii="Times New Roman" w:hAnsi="Times New Roman" w:cs="Times New Roman"/>
          <w:sz w:val="24"/>
          <w:szCs w:val="24"/>
          <w:lang w:val="en-US"/>
        </w:rPr>
        <w:t>etin</w:t>
      </w:r>
      <w:proofErr w:type="spellEnd"/>
      <w:r w:rsidR="000A1FA9" w:rsidRPr="0033610A">
        <w:rPr>
          <w:rFonts w:ascii="Times New Roman" w:hAnsi="Times New Roman" w:cs="Times New Roman"/>
          <w:sz w:val="24"/>
          <w:szCs w:val="24"/>
        </w:rPr>
        <w:t xml:space="preserve"> </w:t>
      </w:r>
      <w:r w:rsidR="000A1FA9">
        <w:rPr>
          <w:rFonts w:ascii="Times New Roman" w:hAnsi="Times New Roman" w:cs="Times New Roman"/>
          <w:sz w:val="24"/>
          <w:szCs w:val="24"/>
          <w:lang w:val="en-US"/>
        </w:rPr>
        <w:t>U</w:t>
      </w:r>
      <w:r w:rsidR="000A1FA9" w:rsidRPr="0033610A">
        <w:rPr>
          <w:rFonts w:ascii="Times New Roman" w:hAnsi="Times New Roman" w:cs="Times New Roman"/>
          <w:sz w:val="24"/>
          <w:szCs w:val="24"/>
        </w:rPr>
        <w:t xml:space="preserve">., </w:t>
      </w:r>
      <w:proofErr w:type="spellStart"/>
      <w:r w:rsidR="000A1FA9">
        <w:rPr>
          <w:rFonts w:ascii="Times New Roman" w:hAnsi="Times New Roman" w:cs="Times New Roman"/>
          <w:sz w:val="24"/>
          <w:szCs w:val="24"/>
          <w:lang w:val="en-US"/>
        </w:rPr>
        <w:t>Jarrow</w:t>
      </w:r>
      <w:proofErr w:type="spellEnd"/>
      <w:r w:rsidR="000A1FA9" w:rsidRPr="0033610A">
        <w:rPr>
          <w:rFonts w:ascii="Times New Roman" w:hAnsi="Times New Roman" w:cs="Times New Roman"/>
          <w:sz w:val="24"/>
          <w:szCs w:val="24"/>
        </w:rPr>
        <w:t xml:space="preserve"> </w:t>
      </w:r>
      <w:r w:rsidR="000A1FA9">
        <w:rPr>
          <w:rFonts w:ascii="Times New Roman" w:hAnsi="Times New Roman" w:cs="Times New Roman"/>
          <w:sz w:val="24"/>
          <w:szCs w:val="24"/>
          <w:lang w:val="en-US"/>
        </w:rPr>
        <w:t>R</w:t>
      </w:r>
      <w:r w:rsidR="000A1FA9" w:rsidRPr="0033610A">
        <w:rPr>
          <w:rFonts w:ascii="Times New Roman" w:hAnsi="Times New Roman" w:cs="Times New Roman"/>
          <w:sz w:val="24"/>
          <w:szCs w:val="24"/>
        </w:rPr>
        <w:t xml:space="preserve">., </w:t>
      </w:r>
      <w:proofErr w:type="spellStart"/>
      <w:r w:rsidR="000A1FA9">
        <w:rPr>
          <w:rFonts w:ascii="Times New Roman" w:hAnsi="Times New Roman" w:cs="Times New Roman"/>
          <w:sz w:val="24"/>
          <w:szCs w:val="24"/>
          <w:lang w:val="en-US"/>
        </w:rPr>
        <w:t>Protter</w:t>
      </w:r>
      <w:proofErr w:type="spellEnd"/>
      <w:r w:rsidR="000A1FA9" w:rsidRPr="0033610A">
        <w:rPr>
          <w:rFonts w:ascii="Times New Roman" w:hAnsi="Times New Roman" w:cs="Times New Roman"/>
          <w:sz w:val="24"/>
          <w:szCs w:val="24"/>
        </w:rPr>
        <w:t xml:space="preserve"> </w:t>
      </w:r>
      <w:r w:rsidR="000A1FA9">
        <w:rPr>
          <w:rFonts w:ascii="Times New Roman" w:hAnsi="Times New Roman" w:cs="Times New Roman"/>
          <w:sz w:val="24"/>
          <w:szCs w:val="24"/>
          <w:lang w:val="en-US"/>
        </w:rPr>
        <w:t>P</w:t>
      </w:r>
      <w:r w:rsidR="000A1FA9" w:rsidRPr="0033610A">
        <w:rPr>
          <w:rFonts w:ascii="Times New Roman" w:hAnsi="Times New Roman" w:cs="Times New Roman"/>
          <w:sz w:val="24"/>
          <w:szCs w:val="24"/>
        </w:rPr>
        <w:t xml:space="preserve">., </w:t>
      </w:r>
      <w:proofErr w:type="spellStart"/>
      <w:r w:rsidR="000A1FA9">
        <w:rPr>
          <w:rFonts w:ascii="Times New Roman" w:hAnsi="Times New Roman" w:cs="Times New Roman"/>
          <w:sz w:val="24"/>
          <w:szCs w:val="24"/>
          <w:lang w:val="en-US"/>
        </w:rPr>
        <w:t>Warachka</w:t>
      </w:r>
      <w:proofErr w:type="spellEnd"/>
      <w:r w:rsidR="000A1FA9" w:rsidRPr="0033610A">
        <w:rPr>
          <w:rFonts w:ascii="Times New Roman" w:hAnsi="Times New Roman" w:cs="Times New Roman"/>
          <w:sz w:val="24"/>
          <w:szCs w:val="24"/>
        </w:rPr>
        <w:t xml:space="preserve"> </w:t>
      </w:r>
      <w:r w:rsidR="000A1FA9">
        <w:rPr>
          <w:rFonts w:ascii="Times New Roman" w:hAnsi="Times New Roman" w:cs="Times New Roman"/>
          <w:sz w:val="24"/>
          <w:szCs w:val="24"/>
          <w:lang w:val="en-US"/>
        </w:rPr>
        <w:t>M</w:t>
      </w:r>
      <w:r w:rsidR="000A1FA9" w:rsidRPr="0033610A">
        <w:rPr>
          <w:rFonts w:ascii="Times New Roman" w:hAnsi="Times New Roman" w:cs="Times New Roman"/>
          <w:sz w:val="24"/>
          <w:szCs w:val="24"/>
        </w:rPr>
        <w:t>., 2006)</w:t>
      </w:r>
      <w:r w:rsidRPr="00A14F33">
        <w:rPr>
          <w:rFonts w:ascii="Times New Roman" w:hAnsi="Times New Roman" w:cs="Times New Roman"/>
          <w:i/>
          <w:sz w:val="24"/>
          <w:szCs w:val="24"/>
        </w:rPr>
        <w:t xml:space="preserve">. </w:t>
      </w:r>
      <w:r w:rsidR="00D23AB1">
        <w:rPr>
          <w:rFonts w:ascii="Times New Roman" w:hAnsi="Times New Roman" w:cs="Times New Roman"/>
          <w:sz w:val="24"/>
          <w:szCs w:val="24"/>
        </w:rPr>
        <w:t>Данная теория использует ряд предпосылок в качестве базы для дальнейшего анализа.</w:t>
      </w:r>
      <w:r w:rsidR="006B5E58">
        <w:rPr>
          <w:rFonts w:ascii="Times New Roman" w:hAnsi="Times New Roman" w:cs="Times New Roman"/>
          <w:sz w:val="24"/>
          <w:szCs w:val="24"/>
        </w:rPr>
        <w:t xml:space="preserve"> Предварительно обсудим их, а затем рассмотрим полученные авторами результаты.</w:t>
      </w:r>
    </w:p>
    <w:p w14:paraId="5C74E9A4" w14:textId="063913E0" w:rsidR="00EF0B62" w:rsidRDefault="00B54593" w:rsidP="00DE7058">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На рынке существует два вида активов: </w:t>
      </w:r>
      <w:proofErr w:type="spellStart"/>
      <w:r>
        <w:rPr>
          <w:rFonts w:ascii="Times New Roman" w:hAnsi="Times New Roman" w:cs="Times New Roman"/>
          <w:sz w:val="24"/>
          <w:szCs w:val="24"/>
        </w:rPr>
        <w:t>безрисковый</w:t>
      </w:r>
      <w:proofErr w:type="spellEnd"/>
      <w:r>
        <w:rPr>
          <w:rFonts w:ascii="Times New Roman" w:hAnsi="Times New Roman" w:cs="Times New Roman"/>
          <w:sz w:val="24"/>
          <w:szCs w:val="24"/>
        </w:rPr>
        <w:t xml:space="preserve"> (облигация или депозит), приносящий гарантиров</w:t>
      </w:r>
      <w:r w:rsidR="00504948">
        <w:rPr>
          <w:rFonts w:ascii="Times New Roman" w:hAnsi="Times New Roman" w:cs="Times New Roman"/>
          <w:sz w:val="24"/>
          <w:szCs w:val="24"/>
        </w:rPr>
        <w:t>анный процент</w:t>
      </w:r>
      <w:r>
        <w:rPr>
          <w:rFonts w:ascii="Times New Roman" w:hAnsi="Times New Roman" w:cs="Times New Roman"/>
          <w:sz w:val="24"/>
          <w:szCs w:val="24"/>
        </w:rPr>
        <w:t xml:space="preserve"> и рисковый (акция, в рамках данной формулировки). </w:t>
      </w:r>
      <w:r w:rsidR="00EF0B62">
        <w:rPr>
          <w:rFonts w:ascii="Times New Roman" w:hAnsi="Times New Roman" w:cs="Times New Roman"/>
          <w:sz w:val="24"/>
          <w:szCs w:val="24"/>
        </w:rPr>
        <w:t xml:space="preserve">Одним из основных предположений модели является утверждение о том, что </w:t>
      </w:r>
      <w:r w:rsidR="00937EA1">
        <w:rPr>
          <w:rFonts w:ascii="Times New Roman" w:hAnsi="Times New Roman" w:cs="Times New Roman"/>
          <w:sz w:val="24"/>
          <w:szCs w:val="24"/>
        </w:rPr>
        <w:t>существует непрерывная и дважды дифференцируемая (</w:t>
      </w:r>
      <m:oMath>
        <m:sSup>
          <m:sSupPr>
            <m:ctrlPr>
              <w:rPr>
                <w:rFonts w:ascii="Cambria Math" w:hAnsi="Cambria Math" w:cs="Times New Roman"/>
                <w:i/>
                <w:sz w:val="24"/>
                <w:szCs w:val="24"/>
              </w:rPr>
            </m:ctrlPr>
          </m:sSupPr>
          <m:e>
            <m:r>
              <w:rPr>
                <w:rFonts w:ascii="Cambria Math" w:hAnsi="Cambria Math" w:cs="Times New Roman"/>
                <w:sz w:val="24"/>
                <w:szCs w:val="24"/>
                <w:lang w:val="en-US"/>
              </w:rPr>
              <m:t>C</m:t>
            </m:r>
          </m:e>
          <m:sup>
            <m:r>
              <w:rPr>
                <w:rFonts w:ascii="Cambria Math" w:hAnsi="Cambria Math" w:cs="Times New Roman"/>
                <w:sz w:val="24"/>
                <w:szCs w:val="24"/>
              </w:rPr>
              <m:t>2</m:t>
            </m:r>
          </m:sup>
        </m:sSup>
      </m:oMath>
      <w:r w:rsidR="00937EA1" w:rsidRPr="00937EA1">
        <w:rPr>
          <w:rFonts w:ascii="Times New Roman" w:hAnsi="Times New Roman" w:cs="Times New Roman"/>
          <w:sz w:val="24"/>
          <w:szCs w:val="24"/>
        </w:rPr>
        <w:t xml:space="preserve">) </w:t>
      </w:r>
      <w:r w:rsidR="00937EA1">
        <w:rPr>
          <w:rFonts w:ascii="Times New Roman" w:hAnsi="Times New Roman" w:cs="Times New Roman"/>
          <w:sz w:val="24"/>
          <w:szCs w:val="24"/>
        </w:rPr>
        <w:t xml:space="preserve">кривая предложения для </w:t>
      </w:r>
      <w:r>
        <w:rPr>
          <w:rFonts w:ascii="Times New Roman" w:hAnsi="Times New Roman" w:cs="Times New Roman"/>
          <w:sz w:val="24"/>
          <w:szCs w:val="24"/>
        </w:rPr>
        <w:t>рискового актива</w:t>
      </w:r>
      <w:r w:rsidR="00937EA1">
        <w:rPr>
          <w:rFonts w:ascii="Times New Roman" w:hAnsi="Times New Roman" w:cs="Times New Roman"/>
          <w:sz w:val="24"/>
          <w:szCs w:val="24"/>
        </w:rPr>
        <w:t>. Инвесторы при осуществлении сделок вынуждены принимать цены, описываемые данной функцией.</w:t>
      </w:r>
      <w:r w:rsidR="003F705D">
        <w:rPr>
          <w:rFonts w:ascii="Times New Roman" w:hAnsi="Times New Roman" w:cs="Times New Roman"/>
          <w:sz w:val="24"/>
          <w:szCs w:val="24"/>
        </w:rPr>
        <w:t xml:space="preserve"> Получается, что в каждый конкретный момент вместо единственного значения, индивид, работающий на рынке, имеет кривую, ставящую в зависимость цену от объема сделки. Как уже обсуждалось ранее, такое построение модели предполагает временное влияние величины торговой операции на изменение стоимости акций, поскольку внутри одного момента времени не происходит изменения кривой вне зависимости от объема и количества прошедших сделок. </w:t>
      </w:r>
    </w:p>
    <w:p w14:paraId="02DFF232" w14:textId="4B0906EF" w:rsidR="008A263B" w:rsidRDefault="008A263B" w:rsidP="00DE7058">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Другой важной предпосылкой является утверждение о непрерывности времени.</w:t>
      </w:r>
      <w:r w:rsidR="00CD4142">
        <w:rPr>
          <w:rFonts w:ascii="Times New Roman" w:hAnsi="Times New Roman" w:cs="Times New Roman"/>
          <w:sz w:val="24"/>
          <w:szCs w:val="24"/>
        </w:rPr>
        <w:t xml:space="preserve"> Благодаря ей авторы показывают, что можно полностью исключить влияние издержек </w:t>
      </w:r>
      <w:r w:rsidR="00504948">
        <w:rPr>
          <w:rFonts w:ascii="Times New Roman" w:hAnsi="Times New Roman" w:cs="Times New Roman"/>
          <w:sz w:val="24"/>
          <w:szCs w:val="24"/>
        </w:rPr>
        <w:t xml:space="preserve">ограниченной </w:t>
      </w:r>
      <w:r w:rsidR="00CD4142">
        <w:rPr>
          <w:rFonts w:ascii="Times New Roman" w:hAnsi="Times New Roman" w:cs="Times New Roman"/>
          <w:sz w:val="24"/>
          <w:szCs w:val="24"/>
        </w:rPr>
        <w:t xml:space="preserve">ликвидности, реализуя непрерывную стратегию </w:t>
      </w:r>
      <w:r w:rsidR="00504948">
        <w:rPr>
          <w:rFonts w:ascii="Times New Roman" w:hAnsi="Times New Roman" w:cs="Times New Roman"/>
          <w:sz w:val="24"/>
          <w:szCs w:val="24"/>
        </w:rPr>
        <w:t xml:space="preserve">хеджирования </w:t>
      </w:r>
      <w:r w:rsidR="00CD4142">
        <w:rPr>
          <w:rFonts w:ascii="Times New Roman" w:hAnsi="Times New Roman" w:cs="Times New Roman"/>
          <w:sz w:val="24"/>
          <w:szCs w:val="24"/>
        </w:rPr>
        <w:t>с конечной дисперсией.</w:t>
      </w:r>
    </w:p>
    <w:p w14:paraId="2332BD8C" w14:textId="5E506E27" w:rsidR="000C06C0" w:rsidRDefault="00CA4AA9" w:rsidP="00DE7058">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качестве отправной точки авторы используют вероятностное пространство с фильтрацией, удовлетворяющее стандартным условиям: </w:t>
      </w:r>
      <m:oMath>
        <m:r>
          <w:rPr>
            <w:rFonts w:ascii="Cambria Math" w:hAnsi="Cambria Math" w:cs="Times New Roman"/>
            <w:sz w:val="24"/>
            <w:szCs w:val="24"/>
          </w:rPr>
          <m:t>(</m:t>
        </m:r>
        <m:r>
          <m:rPr>
            <m:sty m:val="p"/>
          </m:rPr>
          <w:rPr>
            <w:rFonts w:ascii="Cambria Math" w:hAnsi="Cambria Math" w:cs="Times New Roman"/>
            <w:sz w:val="24"/>
            <w:szCs w:val="24"/>
          </w:rPr>
          <m:t>Ω</m:t>
        </m:r>
        <m:r>
          <w:rPr>
            <w:rFonts w:ascii="Cambria Math" w:hAnsi="Cambria Math" w:cs="Times New Roman"/>
            <w:sz w:val="24"/>
            <w:szCs w:val="24"/>
          </w:rPr>
          <m:t>,F,</m:t>
        </m:r>
        <m:sSub>
          <m:sSubPr>
            <m:ctrlPr>
              <w:rPr>
                <w:rFonts w:ascii="Cambria Math" w:hAnsi="Cambria Math" w:cs="Times New Roman"/>
                <w:i/>
                <w:sz w:val="24"/>
                <w:szCs w:val="24"/>
              </w:rPr>
            </m:ctrlPr>
          </m:sSub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e>
            </m:d>
          </m:e>
          <m:sub>
            <m:r>
              <w:rPr>
                <w:rFonts w:ascii="Cambria Math" w:hAnsi="Cambria Math" w:cs="Times New Roman"/>
                <w:sz w:val="24"/>
                <w:szCs w:val="24"/>
              </w:rPr>
              <m:t>0≤t≤T</m:t>
            </m:r>
          </m:sub>
        </m:sSub>
        <m:r>
          <w:rPr>
            <w:rFonts w:ascii="Cambria Math" w:hAnsi="Cambria Math" w:cs="Times New Roman"/>
            <w:sz w:val="24"/>
            <w:szCs w:val="24"/>
          </w:rPr>
          <m:t>,</m:t>
        </m:r>
        <m:r>
          <m:rPr>
            <m:sty m:val="b"/>
          </m:rPr>
          <w:rPr>
            <w:rFonts w:ascii="Cambria Math" w:hAnsi="Cambria Math" w:cs="Times New Roman"/>
            <w:sz w:val="24"/>
            <w:szCs w:val="24"/>
          </w:rPr>
          <m:t>Ρ</m:t>
        </m:r>
        <m:r>
          <w:rPr>
            <w:rFonts w:ascii="Cambria Math" w:hAnsi="Cambria Math" w:cs="Times New Roman"/>
            <w:sz w:val="24"/>
            <w:szCs w:val="24"/>
          </w:rPr>
          <m:t>)</m:t>
        </m:r>
      </m:oMath>
      <w:r>
        <w:rPr>
          <w:rFonts w:ascii="Times New Roman" w:hAnsi="Times New Roman" w:cs="Times New Roman"/>
          <w:sz w:val="24"/>
          <w:szCs w:val="24"/>
        </w:rPr>
        <w:t xml:space="preserve">, </w:t>
      </w:r>
      <w:r w:rsidR="000C06C0">
        <w:rPr>
          <w:rFonts w:ascii="Times New Roman" w:hAnsi="Times New Roman" w:cs="Times New Roman"/>
          <w:sz w:val="24"/>
          <w:szCs w:val="24"/>
        </w:rPr>
        <w:t xml:space="preserve">где </w:t>
      </w:r>
      <m:oMath>
        <m:r>
          <w:rPr>
            <w:rFonts w:ascii="Cambria Math" w:hAnsi="Cambria Math" w:cs="Times New Roman"/>
            <w:sz w:val="24"/>
            <w:szCs w:val="24"/>
          </w:rPr>
          <m:t>T</m:t>
        </m:r>
      </m:oMath>
      <w:r w:rsidRPr="00CA4AA9">
        <w:rPr>
          <w:rFonts w:ascii="Times New Roman" w:hAnsi="Times New Roman" w:cs="Times New Roman"/>
          <w:sz w:val="24"/>
          <w:szCs w:val="24"/>
        </w:rPr>
        <w:t xml:space="preserve"> </w:t>
      </w:r>
      <w:r>
        <w:rPr>
          <w:rFonts w:ascii="Times New Roman" w:hAnsi="Times New Roman" w:cs="Times New Roman"/>
          <w:sz w:val="24"/>
          <w:szCs w:val="24"/>
        </w:rPr>
        <w:t>–</w:t>
      </w:r>
      <w:r w:rsidRPr="00CA4AA9">
        <w:rPr>
          <w:rFonts w:ascii="Times New Roman" w:hAnsi="Times New Roman" w:cs="Times New Roman"/>
          <w:sz w:val="24"/>
          <w:szCs w:val="24"/>
        </w:rPr>
        <w:t xml:space="preserve"> </w:t>
      </w:r>
      <w:r>
        <w:rPr>
          <w:rFonts w:ascii="Times New Roman" w:hAnsi="Times New Roman" w:cs="Times New Roman"/>
          <w:sz w:val="24"/>
          <w:szCs w:val="24"/>
        </w:rPr>
        <w:t>фиксированный момент</w:t>
      </w:r>
      <w:r w:rsidR="000C06C0">
        <w:rPr>
          <w:rFonts w:ascii="Times New Roman" w:hAnsi="Times New Roman" w:cs="Times New Roman"/>
          <w:sz w:val="24"/>
          <w:szCs w:val="24"/>
        </w:rPr>
        <w:t xml:space="preserve"> времени, </w:t>
      </w:r>
      <m:oMath>
        <m:r>
          <m:rPr>
            <m:sty m:val="b"/>
          </m:rPr>
          <w:rPr>
            <w:rFonts w:ascii="Cambria Math" w:hAnsi="Cambria Math" w:cs="Times New Roman"/>
            <w:sz w:val="24"/>
            <w:szCs w:val="24"/>
          </w:rPr>
          <m:t>Ρ</m:t>
        </m:r>
      </m:oMath>
      <w:r w:rsidR="000C06C0">
        <w:rPr>
          <w:rFonts w:ascii="Times New Roman" w:hAnsi="Times New Roman" w:cs="Times New Roman"/>
          <w:sz w:val="24"/>
          <w:szCs w:val="24"/>
        </w:rPr>
        <w:t xml:space="preserve"> – вероятностная мера. Как обычно </w:t>
      </w:r>
      <w:r w:rsidR="008B66AF">
        <w:rPr>
          <w:rFonts w:ascii="Times New Roman" w:hAnsi="Times New Roman" w:cs="Times New Roman"/>
          <w:sz w:val="24"/>
          <w:szCs w:val="24"/>
        </w:rPr>
        <w:t>считается</w:t>
      </w:r>
      <w:r w:rsidR="000C06C0">
        <w:rPr>
          <w:rFonts w:ascii="Times New Roman" w:hAnsi="Times New Roman" w:cs="Times New Roman"/>
          <w:sz w:val="24"/>
          <w:szCs w:val="24"/>
        </w:rPr>
        <w:t xml:space="preserve">, что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0</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t>
            </m:r>
            <m:r>
              <m:rPr>
                <m:sty m:val="p"/>
              </m:rPr>
              <w:rPr>
                <w:rFonts w:ascii="Cambria Math" w:hAnsi="Cambria Math" w:cs="Times New Roman"/>
                <w:sz w:val="24"/>
                <w:szCs w:val="24"/>
              </w:rPr>
              <m:t>Ω</m:t>
            </m:r>
          </m:e>
        </m:d>
        <m:r>
          <w:rPr>
            <w:rFonts w:ascii="Cambria Math" w:hAnsi="Cambria Math" w:cs="Times New Roman"/>
            <w:sz w:val="24"/>
            <w:szCs w:val="24"/>
          </w:rPr>
          <m:t>.</m:t>
        </m:r>
      </m:oMath>
      <w:r w:rsidR="00A951CD">
        <w:rPr>
          <w:rFonts w:ascii="Times New Roman" w:hAnsi="Times New Roman" w:cs="Times New Roman"/>
          <w:sz w:val="24"/>
          <w:szCs w:val="24"/>
        </w:rPr>
        <w:t xml:space="preserve"> </w:t>
      </w:r>
      <w:r w:rsidR="000C06C0">
        <w:rPr>
          <w:rFonts w:ascii="Times New Roman" w:hAnsi="Times New Roman" w:cs="Times New Roman"/>
          <w:sz w:val="24"/>
          <w:szCs w:val="24"/>
        </w:rPr>
        <w:t xml:space="preserve">Также предполагается, что акция не платит дивидендов, а безрисковая процентная ставка </w:t>
      </w:r>
      <w:r w:rsidR="00A951CD">
        <w:rPr>
          <w:rFonts w:ascii="Times New Roman" w:hAnsi="Times New Roman" w:cs="Times New Roman"/>
          <w:sz w:val="24"/>
          <w:szCs w:val="24"/>
        </w:rPr>
        <w:t xml:space="preserve">нулевая на протяжении всего периода времени </w:t>
      </w:r>
      <m:oMath>
        <m:r>
          <w:rPr>
            <w:rFonts w:ascii="Cambria Math" w:hAnsi="Cambria Math" w:cs="Times New Roman"/>
            <w:sz w:val="24"/>
            <w:szCs w:val="24"/>
          </w:rPr>
          <m:t>T.</m:t>
        </m:r>
      </m:oMath>
    </w:p>
    <w:p w14:paraId="63BC4BAB" w14:textId="3FE8C18D" w:rsidR="00FA1DC2" w:rsidRDefault="00FA1DC2" w:rsidP="00DE7058">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Рассмотрим случайного инвестора. В каждый момент времени </w:t>
      </w:r>
      <m:oMath>
        <m:r>
          <w:rPr>
            <w:rFonts w:ascii="Cambria Math" w:hAnsi="Cambria Math" w:cs="Times New Roman"/>
            <w:sz w:val="24"/>
            <w:szCs w:val="24"/>
          </w:rPr>
          <m:t>t∈</m:t>
        </m:r>
        <m:d>
          <m:dPr>
            <m:begChr m:val="["/>
            <m:endChr m:val="]"/>
            <m:ctrlPr>
              <w:rPr>
                <w:rFonts w:ascii="Cambria Math" w:hAnsi="Cambria Math" w:cs="Times New Roman"/>
                <w:i/>
                <w:sz w:val="24"/>
                <w:szCs w:val="24"/>
              </w:rPr>
            </m:ctrlPr>
          </m:dPr>
          <m:e>
            <m:r>
              <w:rPr>
                <w:rFonts w:ascii="Cambria Math" w:hAnsi="Cambria Math" w:cs="Times New Roman"/>
                <w:sz w:val="24"/>
                <w:szCs w:val="24"/>
              </w:rPr>
              <m:t>0,T</m:t>
            </m:r>
          </m:e>
        </m:d>
      </m:oMath>
      <w:r>
        <w:rPr>
          <w:rFonts w:ascii="Times New Roman" w:hAnsi="Times New Roman" w:cs="Times New Roman"/>
          <w:sz w:val="24"/>
          <w:szCs w:val="24"/>
        </w:rPr>
        <w:t xml:space="preserve">он может осуществить сделку с </w:t>
      </w:r>
      <m:oMath>
        <m:r>
          <w:rPr>
            <w:rFonts w:ascii="Cambria Math" w:hAnsi="Cambria Math" w:cs="Times New Roman"/>
            <w:sz w:val="24"/>
            <w:szCs w:val="24"/>
          </w:rPr>
          <m:t>x∈</m:t>
        </m:r>
        <m:r>
          <w:rPr>
            <w:rFonts w:ascii="Cambria Math" w:hAnsi="Cambria Math" w:cs="Times New Roman"/>
            <w:sz w:val="24"/>
            <w:szCs w:val="24"/>
            <w:lang w:val="en-US"/>
          </w:rPr>
          <m:t>R</m:t>
        </m:r>
      </m:oMath>
      <w:r>
        <w:rPr>
          <w:rFonts w:ascii="Times New Roman" w:hAnsi="Times New Roman" w:cs="Times New Roman"/>
          <w:sz w:val="24"/>
          <w:szCs w:val="24"/>
        </w:rPr>
        <w:t xml:space="preserve"> акциями по цене </w:t>
      </w:r>
      <m:oMath>
        <m:r>
          <w:rPr>
            <w:rFonts w:ascii="Cambria Math" w:hAnsi="Cambria Math" w:cs="Times New Roman"/>
            <w:sz w:val="24"/>
            <w:szCs w:val="24"/>
          </w:rPr>
          <m:t>S(t,x,ω)</m:t>
        </m:r>
      </m:oMath>
      <w:r>
        <w:rPr>
          <w:rFonts w:ascii="Times New Roman" w:hAnsi="Times New Roman" w:cs="Times New Roman"/>
          <w:sz w:val="24"/>
          <w:szCs w:val="24"/>
        </w:rPr>
        <w:t xml:space="preserve"> </w:t>
      </w:r>
      <w:r w:rsidR="008B66AF">
        <w:rPr>
          <w:rFonts w:ascii="Times New Roman" w:hAnsi="Times New Roman" w:cs="Times New Roman"/>
          <w:sz w:val="24"/>
          <w:szCs w:val="24"/>
        </w:rPr>
        <w:t xml:space="preserve">в состоянии </w:t>
      </w:r>
      <m:oMath>
        <m:r>
          <w:rPr>
            <w:rFonts w:ascii="Cambria Math" w:hAnsi="Cambria Math" w:cs="Times New Roman"/>
            <w:sz w:val="24"/>
            <w:szCs w:val="24"/>
          </w:rPr>
          <m:t>ω∈</m:t>
        </m:r>
        <m:r>
          <m:rPr>
            <m:sty m:val="p"/>
          </m:rPr>
          <w:rPr>
            <w:rFonts w:ascii="Cambria Math" w:hAnsi="Cambria Math" w:cs="Times New Roman"/>
            <w:sz w:val="24"/>
            <w:szCs w:val="24"/>
          </w:rPr>
          <m:t>Ω.</m:t>
        </m:r>
      </m:oMath>
      <w:r w:rsidR="008B66AF" w:rsidRPr="008B66AF">
        <w:rPr>
          <w:rFonts w:ascii="Times New Roman" w:hAnsi="Times New Roman" w:cs="Times New Roman"/>
          <w:sz w:val="24"/>
          <w:szCs w:val="24"/>
        </w:rPr>
        <w:t xml:space="preserve"> </w:t>
      </w:r>
      <w:r w:rsidR="008B66AF">
        <w:rPr>
          <w:rFonts w:ascii="Times New Roman" w:hAnsi="Times New Roman" w:cs="Times New Roman"/>
          <w:sz w:val="24"/>
          <w:szCs w:val="24"/>
        </w:rPr>
        <w:t xml:space="preserve">При этом </w:t>
      </w:r>
      <m:oMath>
        <m:r>
          <w:rPr>
            <w:rFonts w:ascii="Cambria Math" w:hAnsi="Cambria Math" w:cs="Times New Roman"/>
            <w:sz w:val="24"/>
            <w:szCs w:val="24"/>
          </w:rPr>
          <m:t>x&gt;0</m:t>
        </m:r>
      </m:oMath>
      <w:r w:rsidR="008B66AF">
        <w:rPr>
          <w:rFonts w:ascii="Times New Roman" w:hAnsi="Times New Roman" w:cs="Times New Roman"/>
          <w:sz w:val="24"/>
          <w:szCs w:val="24"/>
        </w:rPr>
        <w:t xml:space="preserve"> означает покупку, а </w:t>
      </w:r>
      <m:oMath>
        <m:r>
          <w:rPr>
            <w:rFonts w:ascii="Cambria Math" w:hAnsi="Cambria Math" w:cs="Times New Roman"/>
            <w:sz w:val="24"/>
            <w:szCs w:val="24"/>
          </w:rPr>
          <m:t>x&lt;0</m:t>
        </m:r>
      </m:oMath>
      <w:r w:rsidR="008B66AF" w:rsidRPr="008B66AF">
        <w:rPr>
          <w:rFonts w:ascii="Times New Roman" w:hAnsi="Times New Roman" w:cs="Times New Roman"/>
          <w:sz w:val="24"/>
          <w:szCs w:val="24"/>
        </w:rPr>
        <w:t xml:space="preserve"> </w:t>
      </w:r>
      <w:r w:rsidR="008B66AF">
        <w:rPr>
          <w:rFonts w:ascii="Times New Roman" w:hAnsi="Times New Roman" w:cs="Times New Roman"/>
          <w:sz w:val="24"/>
          <w:szCs w:val="24"/>
        </w:rPr>
        <w:t>–</w:t>
      </w:r>
      <w:r w:rsidR="008B66AF" w:rsidRPr="008B66AF">
        <w:rPr>
          <w:rFonts w:ascii="Times New Roman" w:hAnsi="Times New Roman" w:cs="Times New Roman"/>
          <w:sz w:val="24"/>
          <w:szCs w:val="24"/>
        </w:rPr>
        <w:t xml:space="preserve"> </w:t>
      </w:r>
      <w:r w:rsidR="008B66AF">
        <w:rPr>
          <w:rFonts w:ascii="Times New Roman" w:hAnsi="Times New Roman" w:cs="Times New Roman"/>
          <w:sz w:val="24"/>
          <w:szCs w:val="24"/>
        </w:rPr>
        <w:t xml:space="preserve">продажу. </w:t>
      </w:r>
    </w:p>
    <w:p w14:paraId="63AB894C" w14:textId="29747FF3" w:rsidR="001D1286" w:rsidRDefault="001D1286" w:rsidP="00DE7058">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Авторы вводят ряд дополнительных предпосылок относительно кривой предложения, необходимых для дальнейшего анализа:</w:t>
      </w:r>
    </w:p>
    <w:p w14:paraId="36B61ECA" w14:textId="67219CE0" w:rsidR="00A951CD" w:rsidRDefault="008755E4" w:rsidP="008755E4">
      <w:pPr>
        <w:pStyle w:val="a3"/>
        <w:numPr>
          <w:ilvl w:val="0"/>
          <w:numId w:val="13"/>
        </w:numPr>
        <w:spacing w:line="360" w:lineRule="auto"/>
        <w:jc w:val="both"/>
        <w:rPr>
          <w:rFonts w:ascii="Times New Roman" w:hAnsi="Times New Roman" w:cs="Times New Roman"/>
          <w:sz w:val="24"/>
          <w:szCs w:val="24"/>
        </w:rPr>
      </w:pPr>
      <m:oMath>
        <m:r>
          <w:rPr>
            <w:rFonts w:ascii="Cambria Math" w:hAnsi="Cambria Math" w:cs="Times New Roman"/>
            <w:sz w:val="24"/>
            <w:szCs w:val="24"/>
          </w:rPr>
          <w:lastRenderedPageBreak/>
          <m:t>S</m:t>
        </m:r>
        <m:d>
          <m:dPr>
            <m:ctrlPr>
              <w:rPr>
                <w:rFonts w:ascii="Cambria Math" w:hAnsi="Cambria Math" w:cs="Times New Roman"/>
                <w:i/>
                <w:sz w:val="24"/>
                <w:szCs w:val="24"/>
              </w:rPr>
            </m:ctrlPr>
          </m:dPr>
          <m:e>
            <m:r>
              <w:rPr>
                <w:rFonts w:ascii="Cambria Math" w:hAnsi="Cambria Math" w:cs="Times New Roman"/>
                <w:sz w:val="24"/>
                <w:szCs w:val="24"/>
              </w:rPr>
              <m:t>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oMath>
      <w:r w:rsidR="00F42C33">
        <w:rPr>
          <w:rFonts w:ascii="Times New Roman" w:hAnsi="Times New Roman" w:cs="Times New Roman"/>
          <w:sz w:val="24"/>
          <w:szCs w:val="24"/>
        </w:rPr>
        <w:t>-</w:t>
      </w:r>
      <w:r>
        <w:rPr>
          <w:rFonts w:ascii="Times New Roman" w:hAnsi="Times New Roman" w:cs="Times New Roman"/>
          <w:sz w:val="24"/>
          <w:szCs w:val="24"/>
        </w:rPr>
        <w:t>измерима и неотрицательна;</w:t>
      </w:r>
    </w:p>
    <w:p w14:paraId="173ECC05" w14:textId="6F2E176C" w:rsidR="008755E4" w:rsidRDefault="008755E4" w:rsidP="008755E4">
      <w:pPr>
        <w:pStyle w:val="a3"/>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w:t>
      </w:r>
      <m:oMath>
        <m:r>
          <w:rPr>
            <w:rFonts w:ascii="Cambria Math" w:hAnsi="Cambria Math" w:cs="Times New Roman"/>
            <w:sz w:val="24"/>
            <w:szCs w:val="24"/>
          </w:rPr>
          <m:t>x≤y</m:t>
        </m:r>
      </m:oMath>
      <w:r w:rsidRPr="008755E4">
        <w:rPr>
          <w:rFonts w:ascii="Times New Roman" w:hAnsi="Times New Roman" w:cs="Times New Roman"/>
          <w:sz w:val="24"/>
          <w:szCs w:val="24"/>
        </w:rPr>
        <w:t xml:space="preserve"> </w:t>
      </w:r>
      <w:r>
        <w:rPr>
          <w:rFonts w:ascii="Times New Roman" w:hAnsi="Times New Roman" w:cs="Times New Roman"/>
          <w:sz w:val="24"/>
          <w:szCs w:val="24"/>
        </w:rPr>
        <w:t xml:space="preserve">почти </w:t>
      </w:r>
      <w:r w:rsidR="00857C5F">
        <w:rPr>
          <w:rFonts w:ascii="Times New Roman" w:hAnsi="Times New Roman" w:cs="Times New Roman"/>
          <w:sz w:val="24"/>
          <w:szCs w:val="24"/>
        </w:rPr>
        <w:t>наверное</w:t>
      </w:r>
      <w:r>
        <w:rPr>
          <w:rFonts w:ascii="Times New Roman" w:hAnsi="Times New Roman" w:cs="Times New Roman"/>
          <w:sz w:val="24"/>
          <w:szCs w:val="24"/>
        </w:rPr>
        <w:t xml:space="preserve"> верно, что </w:t>
      </w:r>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t,x,ω</m:t>
            </m:r>
          </m:e>
        </m:d>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m:t>
            </m:r>
            <m:r>
              <w:rPr>
                <w:rFonts w:ascii="Cambria Math" w:hAnsi="Cambria Math" w:cs="Times New Roman"/>
                <w:sz w:val="24"/>
                <w:szCs w:val="24"/>
                <w:lang w:val="en-US"/>
              </w:rPr>
              <m:t>y</m:t>
            </m:r>
            <m:r>
              <w:rPr>
                <w:rFonts w:ascii="Cambria Math" w:hAnsi="Cambria Math" w:cs="Times New Roman"/>
                <w:sz w:val="24"/>
                <w:szCs w:val="24"/>
              </w:rPr>
              <m:t>,ω</m:t>
            </m:r>
          </m:e>
        </m:d>
      </m:oMath>
      <w:r>
        <w:rPr>
          <w:rFonts w:ascii="Times New Roman" w:hAnsi="Times New Roman" w:cs="Times New Roman"/>
          <w:sz w:val="24"/>
          <w:szCs w:val="24"/>
        </w:rPr>
        <w:t xml:space="preserve"> почти везде </w:t>
      </w:r>
      <w:r w:rsidR="00A7579C">
        <w:rPr>
          <w:rFonts w:ascii="Times New Roman" w:hAnsi="Times New Roman" w:cs="Times New Roman"/>
          <w:sz w:val="24"/>
          <w:szCs w:val="24"/>
        </w:rPr>
        <w:t xml:space="preserve">в </w:t>
      </w:r>
      <m:oMath>
        <m:r>
          <w:rPr>
            <w:rFonts w:ascii="Cambria Math" w:hAnsi="Cambria Math" w:cs="Times New Roman"/>
            <w:sz w:val="24"/>
            <w:szCs w:val="24"/>
          </w:rPr>
          <m:t>t</m:t>
        </m:r>
      </m:oMath>
      <w:r w:rsidR="00A7579C">
        <w:rPr>
          <w:rFonts w:ascii="Times New Roman" w:hAnsi="Times New Roman" w:cs="Times New Roman"/>
          <w:sz w:val="24"/>
          <w:szCs w:val="24"/>
        </w:rPr>
        <w:t>;</w:t>
      </w:r>
    </w:p>
    <w:p w14:paraId="0CEFB13E" w14:textId="5812F63D" w:rsidR="00A7579C" w:rsidRDefault="009B6E12" w:rsidP="008755E4">
      <w:pPr>
        <w:pStyle w:val="a3"/>
        <w:numPr>
          <w:ilvl w:val="0"/>
          <w:numId w:val="13"/>
        </w:numPr>
        <w:spacing w:line="360" w:lineRule="auto"/>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r>
              <w:rPr>
                <w:rFonts w:ascii="Cambria Math" w:hAnsi="Cambria Math" w:cs="Times New Roman"/>
                <w:sz w:val="24"/>
                <w:szCs w:val="24"/>
                <w:lang w:val="en-US"/>
              </w:rPr>
              <m:t>S</m:t>
            </m:r>
            <m:r>
              <w:rPr>
                <w:rFonts w:ascii="Cambria Math" w:hAnsi="Cambria Math" w:cs="Times New Roman"/>
                <w:sz w:val="24"/>
                <w:szCs w:val="24"/>
              </w:rPr>
              <m:t>(</m:t>
            </m:r>
            <m:r>
              <w:rPr>
                <w:rFonts w:ascii="Cambria Math" w:hAnsi="Cambria Math" w:cs="Times New Roman"/>
                <w:sz w:val="24"/>
                <w:szCs w:val="24"/>
                <w:lang w:val="en-US"/>
              </w:rPr>
              <m:t>t</m:t>
            </m:r>
            <m:r>
              <w:rPr>
                <w:rFonts w:ascii="Cambria Math" w:hAnsi="Cambria Math" w:cs="Times New Roman"/>
                <w:sz w:val="24"/>
                <w:szCs w:val="24"/>
              </w:rPr>
              <m:t>,</m:t>
            </m:r>
            <m:r>
              <w:rPr>
                <w:rFonts w:ascii="Cambria Math" w:hAnsi="Cambria Math" w:cs="Times New Roman"/>
                <w:sz w:val="24"/>
                <w:szCs w:val="24"/>
                <w:lang w:val="en-US"/>
              </w:rPr>
              <m:t>x</m:t>
            </m:r>
            <m:r>
              <w:rPr>
                <w:rFonts w:ascii="Cambria Math" w:hAnsi="Cambria Math" w:cs="Times New Roman"/>
                <w:sz w:val="24"/>
                <w:szCs w:val="24"/>
              </w:rPr>
              <m:t>)</m:t>
            </m:r>
          </m:num>
          <m:den>
            <m:r>
              <w:rPr>
                <w:rFonts w:ascii="Cambria Math" w:hAnsi="Cambria Math" w:cs="Times New Roman"/>
                <w:sz w:val="24"/>
                <w:szCs w:val="24"/>
              </w:rPr>
              <m:t>∂x</m:t>
            </m:r>
          </m:den>
        </m:f>
      </m:oMath>
      <w:r w:rsidR="00A7579C" w:rsidRPr="00A7579C">
        <w:rPr>
          <w:rFonts w:ascii="Times New Roman" w:hAnsi="Times New Roman" w:cs="Times New Roman"/>
          <w:sz w:val="24"/>
          <w:szCs w:val="24"/>
        </w:rPr>
        <w:t xml:space="preserve"> </w:t>
      </w:r>
      <w:r w:rsidR="00A7579C">
        <w:rPr>
          <w:rFonts w:ascii="Times New Roman" w:hAnsi="Times New Roman" w:cs="Times New Roman"/>
          <w:sz w:val="24"/>
          <w:szCs w:val="24"/>
        </w:rPr>
        <w:t xml:space="preserve">и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lang w:val="en-US"/>
              </w:rPr>
              <m:t>S</m:t>
            </m:r>
            <m:r>
              <w:rPr>
                <w:rFonts w:ascii="Cambria Math" w:hAnsi="Cambria Math" w:cs="Times New Roman"/>
                <w:sz w:val="24"/>
                <w:szCs w:val="24"/>
              </w:rPr>
              <m:t>(</m:t>
            </m:r>
            <m:r>
              <w:rPr>
                <w:rFonts w:ascii="Cambria Math" w:hAnsi="Cambria Math" w:cs="Times New Roman"/>
                <w:sz w:val="24"/>
                <w:szCs w:val="24"/>
                <w:lang w:val="en-US"/>
              </w:rPr>
              <m:t>t</m:t>
            </m:r>
            <m:r>
              <w:rPr>
                <w:rFonts w:ascii="Cambria Math" w:hAnsi="Cambria Math" w:cs="Times New Roman"/>
                <w:sz w:val="24"/>
                <w:szCs w:val="24"/>
              </w:rPr>
              <m:t>,</m:t>
            </m:r>
            <m:r>
              <w:rPr>
                <w:rFonts w:ascii="Cambria Math" w:hAnsi="Cambria Math" w:cs="Times New Roman"/>
                <w:sz w:val="24"/>
                <w:szCs w:val="24"/>
                <w:lang w:val="en-US"/>
              </w:rPr>
              <m:t>x</m:t>
            </m:r>
            <m:r>
              <w:rPr>
                <w:rFonts w:ascii="Cambria Math" w:hAnsi="Cambria Math" w:cs="Times New Roman"/>
                <w:sz w:val="24"/>
                <w:szCs w:val="24"/>
              </w:rPr>
              <m:t>)</m:t>
            </m:r>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den>
        </m:f>
      </m:oMath>
      <w:r w:rsidR="00A7579C" w:rsidRPr="00A7579C">
        <w:rPr>
          <w:rFonts w:ascii="Times New Roman" w:hAnsi="Times New Roman" w:cs="Times New Roman"/>
          <w:sz w:val="24"/>
          <w:szCs w:val="24"/>
        </w:rPr>
        <w:t xml:space="preserve"> </w:t>
      </w:r>
      <w:r w:rsidR="00A7579C">
        <w:rPr>
          <w:rFonts w:ascii="Times New Roman" w:hAnsi="Times New Roman" w:cs="Times New Roman"/>
          <w:sz w:val="24"/>
          <w:szCs w:val="24"/>
        </w:rPr>
        <w:t xml:space="preserve">непрерывны в </w:t>
      </w:r>
      <m:oMath>
        <m:r>
          <w:rPr>
            <w:rFonts w:ascii="Cambria Math" w:hAnsi="Cambria Math" w:cs="Times New Roman"/>
            <w:sz w:val="24"/>
            <w:szCs w:val="24"/>
          </w:rPr>
          <m:t>t</m:t>
        </m:r>
      </m:oMath>
      <w:r w:rsidR="00CB1873" w:rsidRPr="00CB1873">
        <w:rPr>
          <w:rFonts w:ascii="Times New Roman" w:hAnsi="Times New Roman" w:cs="Times New Roman"/>
          <w:sz w:val="24"/>
          <w:szCs w:val="24"/>
        </w:rPr>
        <w:t xml:space="preserve">, </w:t>
      </w:r>
      <w:r w:rsidR="00CB1873">
        <w:rPr>
          <w:rFonts w:ascii="Times New Roman" w:hAnsi="Times New Roman" w:cs="Times New Roman"/>
          <w:sz w:val="24"/>
          <w:szCs w:val="24"/>
        </w:rPr>
        <w:t xml:space="preserve">кривая </w:t>
      </w:r>
      <m:oMath>
        <m:r>
          <w:rPr>
            <w:rFonts w:ascii="Cambria Math" w:hAnsi="Cambria Math" w:cs="Times New Roman"/>
            <w:sz w:val="24"/>
            <w:szCs w:val="24"/>
          </w:rPr>
          <m:t>S(t,x,ω)</m:t>
        </m:r>
      </m:oMath>
      <w:r w:rsidR="00CB1873" w:rsidRPr="00CB1873">
        <w:rPr>
          <w:rFonts w:ascii="Times New Roman" w:hAnsi="Times New Roman" w:cs="Times New Roman"/>
          <w:sz w:val="24"/>
          <w:szCs w:val="24"/>
        </w:rPr>
        <w:t xml:space="preserve"> </w:t>
      </w:r>
      <w:r w:rsidR="00CB1873">
        <w:rPr>
          <w:rFonts w:ascii="Times New Roman" w:hAnsi="Times New Roman" w:cs="Times New Roman"/>
          <w:sz w:val="24"/>
          <w:szCs w:val="24"/>
        </w:rPr>
        <w:t>является непрерывной по второму аргументу;</w:t>
      </w:r>
    </w:p>
    <w:p w14:paraId="5674C0BD" w14:textId="07950D41" w:rsidR="00CB1873" w:rsidRDefault="00CB1873" w:rsidP="008755E4">
      <w:pPr>
        <w:pStyle w:val="a3"/>
        <w:numPr>
          <w:ilvl w:val="0"/>
          <w:numId w:val="13"/>
        </w:numPr>
        <w:spacing w:line="360" w:lineRule="auto"/>
        <w:jc w:val="both"/>
        <w:rPr>
          <w:rFonts w:ascii="Times New Roman" w:hAnsi="Times New Roman" w:cs="Times New Roman"/>
          <w:sz w:val="24"/>
          <w:szCs w:val="24"/>
        </w:rPr>
      </w:pPr>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∙,0</m:t>
            </m:r>
          </m:e>
        </m:d>
      </m:oMath>
      <w:r>
        <w:rPr>
          <w:rFonts w:ascii="Times New Roman" w:hAnsi="Times New Roman" w:cs="Times New Roman"/>
          <w:sz w:val="24"/>
          <w:szCs w:val="24"/>
        </w:rPr>
        <w:t xml:space="preserve"> является семимартингалом;</w:t>
      </w:r>
    </w:p>
    <w:p w14:paraId="0F5D410B" w14:textId="733F5B49" w:rsidR="00CB1873" w:rsidRDefault="00CB1873" w:rsidP="008755E4">
      <w:pPr>
        <w:pStyle w:val="a3"/>
        <w:numPr>
          <w:ilvl w:val="0"/>
          <w:numId w:val="13"/>
        </w:numPr>
        <w:spacing w:line="360" w:lineRule="auto"/>
        <w:jc w:val="both"/>
        <w:rPr>
          <w:rFonts w:ascii="Times New Roman" w:hAnsi="Times New Roman" w:cs="Times New Roman"/>
          <w:sz w:val="24"/>
          <w:szCs w:val="24"/>
        </w:rPr>
      </w:pPr>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∙,x</m:t>
            </m:r>
          </m:e>
        </m:d>
      </m:oMath>
      <w:r w:rsidRPr="00CB1873">
        <w:rPr>
          <w:rFonts w:ascii="Times New Roman" w:hAnsi="Times New Roman" w:cs="Times New Roman"/>
          <w:sz w:val="24"/>
          <w:szCs w:val="24"/>
        </w:rPr>
        <w:t xml:space="preserve"> </w:t>
      </w:r>
      <w:r w:rsidR="003B1483">
        <w:rPr>
          <w:rFonts w:ascii="Times New Roman" w:hAnsi="Times New Roman" w:cs="Times New Roman"/>
          <w:sz w:val="24"/>
          <w:szCs w:val="24"/>
        </w:rPr>
        <w:t xml:space="preserve">имеет непрерывные траектории, </w:t>
      </w:r>
      <w:r>
        <w:rPr>
          <w:rFonts w:ascii="Times New Roman" w:hAnsi="Times New Roman" w:cs="Times New Roman"/>
          <w:sz w:val="24"/>
          <w:szCs w:val="24"/>
        </w:rPr>
        <w:t xml:space="preserve">включая </w:t>
      </w:r>
      <w:r w:rsidR="003B1483">
        <w:rPr>
          <w:rFonts w:ascii="Times New Roman" w:hAnsi="Times New Roman" w:cs="Times New Roman"/>
          <w:sz w:val="24"/>
          <w:szCs w:val="24"/>
        </w:rPr>
        <w:t>нулевой момент времени,</w:t>
      </w:r>
      <w:r>
        <w:rPr>
          <w:rFonts w:ascii="Times New Roman" w:hAnsi="Times New Roman" w:cs="Times New Roman"/>
          <w:sz w:val="24"/>
          <w:szCs w:val="24"/>
        </w:rPr>
        <w:t xml:space="preserve"> для всех значений </w:t>
      </w:r>
      <m:oMath>
        <m:r>
          <w:rPr>
            <w:rFonts w:ascii="Cambria Math" w:hAnsi="Cambria Math" w:cs="Times New Roman"/>
            <w:sz w:val="24"/>
            <w:szCs w:val="24"/>
          </w:rPr>
          <m:t>x.</m:t>
        </m:r>
      </m:oMath>
    </w:p>
    <w:p w14:paraId="477FC7E0" w14:textId="57E06A3F" w:rsidR="00CB1873" w:rsidRDefault="000636AA" w:rsidP="00CB187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Все условия представляются весьма очевидными, в частности второй пункт указывает, что большие объемы </w:t>
      </w:r>
      <w:r w:rsidR="008E31D9">
        <w:rPr>
          <w:rFonts w:ascii="Times New Roman" w:hAnsi="Times New Roman" w:cs="Times New Roman"/>
          <w:sz w:val="24"/>
          <w:szCs w:val="24"/>
        </w:rPr>
        <w:t>акций будут приобретены по более высокой цене. То есть объем торговой операции влияет на величину переплаты (недоплаты) при ее осуществлении.</w:t>
      </w:r>
    </w:p>
    <w:p w14:paraId="7770399E" w14:textId="1734A331" w:rsidR="00D75984" w:rsidRPr="00F42C33" w:rsidRDefault="00405558" w:rsidP="00D75984">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Далее определяются торговые стратегии, доступные инвестору на рынке. </w:t>
      </w:r>
      <w:r w:rsidR="00F5149E">
        <w:rPr>
          <w:rFonts w:ascii="Times New Roman" w:hAnsi="Times New Roman" w:cs="Times New Roman"/>
          <w:sz w:val="24"/>
          <w:szCs w:val="24"/>
        </w:rPr>
        <w:t xml:space="preserve">Пусть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oMath>
      <w:r w:rsidR="00F5149E" w:rsidRPr="00F5149E">
        <w:rPr>
          <w:rFonts w:ascii="Times New Roman" w:hAnsi="Times New Roman" w:cs="Times New Roman"/>
          <w:sz w:val="24"/>
          <w:szCs w:val="24"/>
        </w:rPr>
        <w:t xml:space="preserve"> – </w:t>
      </w:r>
      <w:r w:rsidR="00F5149E">
        <w:rPr>
          <w:rFonts w:ascii="Times New Roman" w:hAnsi="Times New Roman" w:cs="Times New Roman"/>
          <w:sz w:val="24"/>
          <w:szCs w:val="24"/>
        </w:rPr>
        <w:t xml:space="preserve">количество акций у инвестора в момент времени </w:t>
      </w:r>
      <m:oMath>
        <m:r>
          <w:rPr>
            <w:rFonts w:ascii="Cambria Math" w:hAnsi="Cambria Math" w:cs="Times New Roman"/>
            <w:sz w:val="24"/>
            <w:szCs w:val="24"/>
          </w:rPr>
          <m:t>t</m:t>
        </m:r>
      </m:oMath>
      <w:r w:rsidR="00F5149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oMath>
      <w:r w:rsidR="00F5149E" w:rsidRPr="00F5149E">
        <w:rPr>
          <w:rFonts w:ascii="Times New Roman" w:hAnsi="Times New Roman" w:cs="Times New Roman"/>
          <w:sz w:val="24"/>
          <w:szCs w:val="24"/>
        </w:rPr>
        <w:t xml:space="preserve"> </w:t>
      </w:r>
      <w:r w:rsidR="00F5149E">
        <w:rPr>
          <w:rFonts w:ascii="Times New Roman" w:hAnsi="Times New Roman" w:cs="Times New Roman"/>
          <w:sz w:val="24"/>
          <w:szCs w:val="24"/>
        </w:rPr>
        <w:t>–</w:t>
      </w:r>
      <w:r w:rsidR="00F5149E" w:rsidRPr="00F5149E">
        <w:rPr>
          <w:rFonts w:ascii="Times New Roman" w:hAnsi="Times New Roman" w:cs="Times New Roman"/>
          <w:sz w:val="24"/>
          <w:szCs w:val="24"/>
        </w:rPr>
        <w:t xml:space="preserve"> </w:t>
      </w:r>
      <w:r w:rsidR="00F5149E">
        <w:rPr>
          <w:rFonts w:ascii="Times New Roman" w:hAnsi="Times New Roman" w:cs="Times New Roman"/>
          <w:sz w:val="24"/>
          <w:szCs w:val="24"/>
        </w:rPr>
        <w:t xml:space="preserve">позиция на денежном рынке (то есть </w:t>
      </w:r>
      <w:r w:rsidR="00D75984">
        <w:rPr>
          <w:rFonts w:ascii="Times New Roman" w:hAnsi="Times New Roman" w:cs="Times New Roman"/>
          <w:sz w:val="24"/>
          <w:szCs w:val="24"/>
        </w:rPr>
        <w:t>стоимость</w:t>
      </w:r>
      <w:r w:rsidR="00F5149E">
        <w:rPr>
          <w:rFonts w:ascii="Times New Roman" w:hAnsi="Times New Roman" w:cs="Times New Roman"/>
          <w:sz w:val="24"/>
          <w:szCs w:val="24"/>
        </w:rPr>
        <w:t xml:space="preserve"> </w:t>
      </w:r>
      <w:r w:rsidR="00D75984">
        <w:rPr>
          <w:rFonts w:ascii="Times New Roman" w:hAnsi="Times New Roman" w:cs="Times New Roman"/>
          <w:sz w:val="24"/>
          <w:szCs w:val="24"/>
        </w:rPr>
        <w:t xml:space="preserve">приобретенных </w:t>
      </w:r>
      <w:r w:rsidR="00F5149E">
        <w:rPr>
          <w:rFonts w:ascii="Times New Roman" w:hAnsi="Times New Roman" w:cs="Times New Roman"/>
          <w:sz w:val="24"/>
          <w:szCs w:val="24"/>
        </w:rPr>
        <w:t xml:space="preserve">облигаций, обеспечивающих </w:t>
      </w:r>
      <w:proofErr w:type="spellStart"/>
      <w:r w:rsidR="00F5149E">
        <w:rPr>
          <w:rFonts w:ascii="Times New Roman" w:hAnsi="Times New Roman" w:cs="Times New Roman"/>
          <w:sz w:val="24"/>
          <w:szCs w:val="24"/>
        </w:rPr>
        <w:t>безрисковую</w:t>
      </w:r>
      <w:proofErr w:type="spellEnd"/>
      <w:r w:rsidR="00F5149E">
        <w:rPr>
          <w:rFonts w:ascii="Times New Roman" w:hAnsi="Times New Roman" w:cs="Times New Roman"/>
          <w:sz w:val="24"/>
          <w:szCs w:val="24"/>
        </w:rPr>
        <w:t xml:space="preserve"> процентную ставку, или сумма денежных средств</w:t>
      </w:r>
      <w:r w:rsidR="0069673C">
        <w:rPr>
          <w:rFonts w:ascii="Times New Roman" w:hAnsi="Times New Roman" w:cs="Times New Roman"/>
          <w:sz w:val="24"/>
          <w:szCs w:val="24"/>
        </w:rPr>
        <w:t>, размещенных</w:t>
      </w:r>
      <w:r w:rsidR="00F5149E">
        <w:rPr>
          <w:rFonts w:ascii="Times New Roman" w:hAnsi="Times New Roman" w:cs="Times New Roman"/>
          <w:sz w:val="24"/>
          <w:szCs w:val="24"/>
        </w:rPr>
        <w:t xml:space="preserve"> </w:t>
      </w:r>
      <w:r w:rsidR="0069673C">
        <w:rPr>
          <w:rFonts w:ascii="Times New Roman" w:hAnsi="Times New Roman" w:cs="Times New Roman"/>
          <w:sz w:val="24"/>
          <w:szCs w:val="24"/>
        </w:rPr>
        <w:t xml:space="preserve">на депозите). Дополнительно обозначим </w:t>
      </w:r>
      <w:r w:rsidR="00D75984">
        <w:rPr>
          <w:rFonts w:ascii="Times New Roman" w:hAnsi="Times New Roman" w:cs="Times New Roman"/>
          <w:sz w:val="24"/>
          <w:szCs w:val="24"/>
        </w:rPr>
        <w:t xml:space="preserve">как </w:t>
      </w:r>
      <m:oMath>
        <m:r>
          <w:rPr>
            <w:rFonts w:ascii="Cambria Math" w:hAnsi="Cambria Math" w:cs="Times New Roman"/>
            <w:sz w:val="24"/>
            <w:szCs w:val="24"/>
          </w:rPr>
          <m:t>τ</m:t>
        </m:r>
      </m:oMath>
      <w:r w:rsidR="0069673C">
        <w:rPr>
          <w:rFonts w:ascii="Times New Roman" w:hAnsi="Times New Roman" w:cs="Times New Roman"/>
          <w:sz w:val="24"/>
          <w:szCs w:val="24"/>
        </w:rPr>
        <w:t xml:space="preserve"> момент времени, в который происходит полная ликвидация позиции в базовом активе. </w:t>
      </w:r>
      <w:r w:rsidR="00D75984">
        <w:rPr>
          <w:rFonts w:ascii="Times New Roman" w:hAnsi="Times New Roman" w:cs="Times New Roman"/>
          <w:sz w:val="24"/>
          <w:szCs w:val="24"/>
        </w:rPr>
        <w:t xml:space="preserve">Тогда торговая стратегия может быть записана в виде </w:t>
      </w:r>
      <m:oMath>
        <m:d>
          <m:dPr>
            <m:ctrlPr>
              <w:rPr>
                <w:rFonts w:ascii="Cambria Math" w:hAnsi="Cambria Math" w:cs="Times New Roman"/>
                <w:i/>
                <w:sz w:val="24"/>
                <w:szCs w:val="24"/>
              </w:rPr>
            </m:ctrlPr>
          </m:d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r>
                  <w:rPr>
                    <w:rFonts w:ascii="Cambria Math" w:hAnsi="Cambria Math" w:cs="Times New Roman"/>
                    <w:sz w:val="24"/>
                    <w:szCs w:val="24"/>
                    <w:lang w:val="en-US"/>
                  </w:rPr>
                  <m:t>t</m:t>
                </m:r>
                <m:r>
                  <w:rPr>
                    <w:rFonts w:ascii="Cambria Math" w:hAnsi="Cambria Math" w:cs="Times New Roman"/>
                    <w:sz w:val="24"/>
                    <w:szCs w:val="24"/>
                  </w:rPr>
                  <m:t>∈</m:t>
                </m:r>
                <m:d>
                  <m:dPr>
                    <m:begChr m:val="["/>
                    <m:endChr m:val="]"/>
                    <m:ctrlPr>
                      <w:rPr>
                        <w:rFonts w:ascii="Cambria Math" w:hAnsi="Cambria Math" w:cs="Times New Roman"/>
                        <w:i/>
                        <w:sz w:val="24"/>
                        <w:szCs w:val="24"/>
                        <w:lang w:val="en-US"/>
                      </w:rPr>
                    </m:ctrlPr>
                  </m:dPr>
                  <m:e>
                    <m:r>
                      <w:rPr>
                        <w:rFonts w:ascii="Cambria Math" w:hAnsi="Cambria Math" w:cs="Times New Roman"/>
                        <w:sz w:val="24"/>
                        <w:szCs w:val="24"/>
                      </w:rPr>
                      <m:t>0,</m:t>
                    </m:r>
                    <m:r>
                      <w:rPr>
                        <w:rFonts w:ascii="Cambria Math" w:hAnsi="Cambria Math" w:cs="Times New Roman"/>
                        <w:sz w:val="24"/>
                        <w:szCs w:val="24"/>
                        <w:lang w:val="en-US"/>
                      </w:rPr>
                      <m:t>T</m:t>
                    </m:r>
                  </m:e>
                </m:d>
              </m:e>
            </m:d>
            <m:r>
              <w:rPr>
                <w:rFonts w:ascii="Cambria Math" w:hAnsi="Cambria Math" w:cs="Times New Roman"/>
                <w:sz w:val="24"/>
                <w:szCs w:val="24"/>
              </w:rPr>
              <m:t>,τ</m:t>
            </m:r>
          </m:e>
        </m:d>
      </m:oMath>
      <w:r w:rsidR="00D75984">
        <w:rPr>
          <w:rFonts w:ascii="Times New Roman" w:hAnsi="Times New Roman" w:cs="Times New Roman"/>
          <w:sz w:val="24"/>
          <w:szCs w:val="24"/>
        </w:rPr>
        <w:t xml:space="preserve">, причем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oMath>
      <w:r w:rsidR="00F42C33">
        <w:rPr>
          <w:rFonts w:ascii="Times New Roman" w:hAnsi="Times New Roman" w:cs="Times New Roman"/>
          <w:sz w:val="24"/>
          <w:szCs w:val="24"/>
        </w:rPr>
        <w:t xml:space="preserve"> и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oMath>
      <w:r w:rsidR="00F42C33">
        <w:rPr>
          <w:rFonts w:ascii="Times New Roman" w:hAnsi="Times New Roman" w:cs="Times New Roman"/>
          <w:sz w:val="24"/>
          <w:szCs w:val="24"/>
        </w:rPr>
        <w:t xml:space="preserve"> такие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oMath>
      <w:r w:rsidR="00F42C33">
        <w:rPr>
          <w:rFonts w:ascii="Times New Roman" w:hAnsi="Times New Roman" w:cs="Times New Roman"/>
          <w:sz w:val="24"/>
          <w:szCs w:val="24"/>
        </w:rPr>
        <w:t xml:space="preserve">-измеримые процессы, что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m:t>
            </m:r>
          </m:e>
          <m:sub>
            <m:r>
              <w:rPr>
                <w:rFonts w:ascii="Cambria Math" w:hAnsi="Cambria Math" w:cs="Times New Roman"/>
                <w:sz w:val="24"/>
                <w:szCs w:val="24"/>
              </w:rPr>
              <m:t>0-</m:t>
            </m:r>
          </m:sub>
        </m:sSub>
        <m:r>
          <w:rPr>
            <w:rFonts w:ascii="Cambria Math" w:hAnsi="Cambria Math" w:cs="Times New Roman"/>
            <w:sz w:val="24"/>
            <w:szCs w:val="24"/>
          </w:rPr>
          <m:t>≡0</m:t>
        </m:r>
      </m:oMath>
      <w:r w:rsidR="00F42C33" w:rsidRPr="00F42C33">
        <w:rPr>
          <w:rFonts w:ascii="Times New Roman" w:hAnsi="Times New Roman" w:cs="Times New Roman"/>
          <w:sz w:val="24"/>
          <w:szCs w:val="24"/>
        </w:rPr>
        <w:t xml:space="preserve"> </w:t>
      </w:r>
      <w:r w:rsidR="00F42C33">
        <w:rPr>
          <w:rFonts w:ascii="Times New Roman" w:hAnsi="Times New Roman" w:cs="Times New Roman"/>
          <w:sz w:val="24"/>
          <w:szCs w:val="24"/>
        </w:rPr>
        <w:t xml:space="preserve">и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lang w:val="en-US"/>
              </w:rPr>
              <m:t>T</m:t>
            </m:r>
          </m:sub>
        </m:sSub>
        <m:r>
          <w:rPr>
            <w:rFonts w:ascii="Cambria Math" w:hAnsi="Cambria Math" w:cs="Times New Roman"/>
            <w:sz w:val="24"/>
            <w:szCs w:val="24"/>
          </w:rPr>
          <m:t>=0</m:t>
        </m:r>
      </m:oMath>
      <w:r w:rsidR="00F42C33">
        <w:rPr>
          <w:rFonts w:ascii="Times New Roman" w:hAnsi="Times New Roman" w:cs="Times New Roman"/>
          <w:sz w:val="24"/>
          <w:szCs w:val="24"/>
        </w:rPr>
        <w:t xml:space="preserve">, а </w:t>
      </w:r>
      <w:r w:rsidR="00F42C33" w:rsidRPr="00F42C33">
        <w:rPr>
          <w:rFonts w:ascii="Times New Roman" w:hAnsi="Times New Roman" w:cs="Times New Roman"/>
          <w:sz w:val="24"/>
          <w:szCs w:val="24"/>
        </w:rPr>
        <w:t xml:space="preserve"> </w:t>
      </w:r>
      <m:oMath>
        <m:r>
          <w:rPr>
            <w:rFonts w:ascii="Cambria Math" w:hAnsi="Cambria Math" w:cs="Times New Roman"/>
            <w:sz w:val="24"/>
            <w:szCs w:val="24"/>
          </w:rPr>
          <m:t>τ≤</m:t>
        </m:r>
        <m:r>
          <w:rPr>
            <w:rFonts w:ascii="Cambria Math" w:hAnsi="Cambria Math" w:cs="Times New Roman"/>
            <w:sz w:val="24"/>
            <w:szCs w:val="24"/>
            <w:lang w:val="en-US"/>
          </w:rPr>
          <m:t>T</m:t>
        </m:r>
        <m:r>
          <w:rPr>
            <w:rFonts w:ascii="Cambria Math" w:hAnsi="Cambria Math" w:cs="Times New Roman"/>
            <w:sz w:val="24"/>
            <w:szCs w:val="24"/>
          </w:rPr>
          <m:t>.</m:t>
        </m:r>
      </m:oMath>
      <w:r w:rsidR="00F42C33" w:rsidRPr="00F42C33">
        <w:rPr>
          <w:rFonts w:ascii="Times New Roman" w:hAnsi="Times New Roman" w:cs="Times New Roman"/>
          <w:sz w:val="24"/>
          <w:szCs w:val="24"/>
        </w:rPr>
        <w:t xml:space="preserve"> </w:t>
      </w:r>
    </w:p>
    <w:p w14:paraId="4372690B" w14:textId="41D9CAFD" w:rsidR="00F42C33" w:rsidRDefault="00F42C33" w:rsidP="00D75984">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Поскольку одной из целей исследователей является проверка справедливости первой и второй фундаментальных теорем финансовой математики в сформулированных условиях</w:t>
      </w:r>
      <w:r w:rsidR="008E31D9">
        <w:rPr>
          <w:rFonts w:ascii="Times New Roman" w:hAnsi="Times New Roman" w:cs="Times New Roman"/>
          <w:sz w:val="24"/>
          <w:szCs w:val="24"/>
        </w:rPr>
        <w:t xml:space="preserve"> для дальнейшего перехода к вопросу ценообразования</w:t>
      </w:r>
      <w:r>
        <w:rPr>
          <w:rFonts w:ascii="Times New Roman" w:hAnsi="Times New Roman" w:cs="Times New Roman"/>
          <w:sz w:val="24"/>
          <w:szCs w:val="24"/>
        </w:rPr>
        <w:t xml:space="preserve">, то </w:t>
      </w:r>
      <w:r w:rsidR="008E31D9">
        <w:rPr>
          <w:rFonts w:ascii="Times New Roman" w:hAnsi="Times New Roman" w:cs="Times New Roman"/>
          <w:sz w:val="24"/>
          <w:szCs w:val="24"/>
        </w:rPr>
        <w:t>необходимо определить понятие</w:t>
      </w:r>
      <w:r>
        <w:rPr>
          <w:rFonts w:ascii="Times New Roman" w:hAnsi="Times New Roman" w:cs="Times New Roman"/>
          <w:sz w:val="24"/>
          <w:szCs w:val="24"/>
        </w:rPr>
        <w:t xml:space="preserve"> самофинансируем</w:t>
      </w:r>
      <w:r w:rsidR="008E31D9">
        <w:rPr>
          <w:rFonts w:ascii="Times New Roman" w:hAnsi="Times New Roman" w:cs="Times New Roman"/>
          <w:sz w:val="24"/>
          <w:szCs w:val="24"/>
        </w:rPr>
        <w:t>ой</w:t>
      </w:r>
      <w:r>
        <w:rPr>
          <w:rFonts w:ascii="Times New Roman" w:hAnsi="Times New Roman" w:cs="Times New Roman"/>
          <w:sz w:val="24"/>
          <w:szCs w:val="24"/>
        </w:rPr>
        <w:t xml:space="preserve"> стратегии. Стратегия </w:t>
      </w:r>
      <m:oMath>
        <m:d>
          <m:dPr>
            <m:ctrlPr>
              <w:rPr>
                <w:rFonts w:ascii="Cambria Math" w:hAnsi="Cambria Math" w:cs="Times New Roman"/>
                <w:i/>
                <w:sz w:val="24"/>
                <w:szCs w:val="24"/>
              </w:rPr>
            </m:ctrlPr>
          </m:d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r>
                  <w:rPr>
                    <w:rFonts w:ascii="Cambria Math" w:hAnsi="Cambria Math" w:cs="Times New Roman"/>
                    <w:sz w:val="24"/>
                    <w:szCs w:val="24"/>
                    <w:lang w:val="en-US"/>
                  </w:rPr>
                  <m:t>t</m:t>
                </m:r>
                <m:r>
                  <w:rPr>
                    <w:rFonts w:ascii="Cambria Math" w:hAnsi="Cambria Math" w:cs="Times New Roman"/>
                    <w:sz w:val="24"/>
                    <w:szCs w:val="24"/>
                  </w:rPr>
                  <m:t>∈</m:t>
                </m:r>
                <m:d>
                  <m:dPr>
                    <m:begChr m:val="["/>
                    <m:endChr m:val="]"/>
                    <m:ctrlPr>
                      <w:rPr>
                        <w:rFonts w:ascii="Cambria Math" w:hAnsi="Cambria Math" w:cs="Times New Roman"/>
                        <w:i/>
                        <w:sz w:val="24"/>
                        <w:szCs w:val="24"/>
                        <w:lang w:val="en-US"/>
                      </w:rPr>
                    </m:ctrlPr>
                  </m:dPr>
                  <m:e>
                    <m:r>
                      <w:rPr>
                        <w:rFonts w:ascii="Cambria Math" w:hAnsi="Cambria Math" w:cs="Times New Roman"/>
                        <w:sz w:val="24"/>
                        <w:szCs w:val="24"/>
                      </w:rPr>
                      <m:t>0,</m:t>
                    </m:r>
                    <m:r>
                      <w:rPr>
                        <w:rFonts w:ascii="Cambria Math" w:hAnsi="Cambria Math" w:cs="Times New Roman"/>
                        <w:sz w:val="24"/>
                        <w:szCs w:val="24"/>
                        <w:lang w:val="en-US"/>
                      </w:rPr>
                      <m:t>T</m:t>
                    </m:r>
                  </m:e>
                </m:d>
              </m:e>
            </m:d>
            <m:r>
              <w:rPr>
                <w:rFonts w:ascii="Cambria Math" w:hAnsi="Cambria Math" w:cs="Times New Roman"/>
                <w:sz w:val="24"/>
                <w:szCs w:val="24"/>
              </w:rPr>
              <m:t>,τ</m:t>
            </m:r>
          </m:e>
        </m:d>
        <m:r>
          <w:rPr>
            <w:rFonts w:ascii="Cambria Math" w:hAnsi="Cambria Math" w:cs="Times New Roman"/>
            <w:sz w:val="24"/>
            <w:szCs w:val="24"/>
          </w:rPr>
          <m:t xml:space="preserve"> </m:t>
        </m:r>
      </m:oMath>
      <w:r>
        <w:rPr>
          <w:rFonts w:ascii="Times New Roman" w:hAnsi="Times New Roman" w:cs="Times New Roman"/>
          <w:sz w:val="24"/>
          <w:szCs w:val="24"/>
        </w:rPr>
        <w:t>называется самофинансируемой, если выполнены следующие условия:</w:t>
      </w:r>
    </w:p>
    <w:p w14:paraId="2C2964B7" w14:textId="4DEAB917" w:rsidR="00F42C33" w:rsidRPr="001A44DE" w:rsidRDefault="009B6E12" w:rsidP="001A44DE">
      <w:pPr>
        <w:pStyle w:val="a3"/>
        <w:numPr>
          <w:ilvl w:val="0"/>
          <w:numId w:val="14"/>
        </w:num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oMath>
      <w:r w:rsidR="00F42C33">
        <w:rPr>
          <w:rFonts w:ascii="Times New Roman" w:hAnsi="Times New Roman" w:cs="Times New Roman"/>
          <w:sz w:val="24"/>
          <w:szCs w:val="24"/>
        </w:rPr>
        <w:t xml:space="preserve"> процесс непрерывный справа и имеющий лимит слева (</w:t>
      </w:r>
      <w:r w:rsidR="001A44DE" w:rsidRPr="001A44DE">
        <w:rPr>
          <w:rFonts w:ascii="Times New Roman" w:hAnsi="Times New Roman" w:cs="Times New Roman"/>
          <w:i/>
          <w:sz w:val="24"/>
          <w:szCs w:val="24"/>
          <w:lang w:val="en-US"/>
        </w:rPr>
        <w:t>c</w:t>
      </w:r>
      <w:r w:rsidR="001A44DE" w:rsidRPr="001A44DE">
        <w:rPr>
          <w:rFonts w:ascii="Times New Roman" w:hAnsi="Times New Roman" w:cs="Times New Roman"/>
          <w:i/>
          <w:sz w:val="24"/>
          <w:szCs w:val="24"/>
        </w:rPr>
        <w:t>à</w:t>
      </w:r>
      <w:r w:rsidR="001A44DE" w:rsidRPr="001A44DE">
        <w:rPr>
          <w:rFonts w:ascii="Times New Roman" w:hAnsi="Times New Roman" w:cs="Times New Roman"/>
          <w:i/>
          <w:sz w:val="24"/>
          <w:szCs w:val="24"/>
          <w:lang w:val="en-US"/>
        </w:rPr>
        <w:t>dl</w:t>
      </w:r>
      <w:r w:rsidR="001A44DE" w:rsidRPr="001A44DE">
        <w:rPr>
          <w:rFonts w:ascii="Times New Roman" w:hAnsi="Times New Roman" w:cs="Times New Roman"/>
          <w:i/>
          <w:sz w:val="24"/>
          <w:szCs w:val="24"/>
        </w:rPr>
        <w:t>à</w:t>
      </w:r>
      <w:r w:rsidR="001A44DE" w:rsidRPr="001A44DE">
        <w:rPr>
          <w:rFonts w:ascii="Times New Roman" w:hAnsi="Times New Roman" w:cs="Times New Roman"/>
          <w:i/>
          <w:sz w:val="24"/>
          <w:szCs w:val="24"/>
          <w:lang w:val="en-US"/>
        </w:rPr>
        <w:t>g</w:t>
      </w:r>
      <w:r w:rsidR="001A44DE" w:rsidRPr="001A44DE">
        <w:rPr>
          <w:rFonts w:ascii="Times New Roman" w:hAnsi="Times New Roman" w:cs="Times New Roman"/>
          <w:sz w:val="24"/>
          <w:szCs w:val="24"/>
        </w:rPr>
        <w:t xml:space="preserve">) </w:t>
      </w:r>
      <w:r w:rsidR="001A44DE">
        <w:rPr>
          <w:rFonts w:ascii="Times New Roman" w:hAnsi="Times New Roman" w:cs="Times New Roman"/>
          <w:sz w:val="24"/>
          <w:szCs w:val="24"/>
        </w:rPr>
        <w:t xml:space="preserve">для всех значений </w:t>
      </w:r>
      <m:oMath>
        <m:r>
          <w:rPr>
            <w:rFonts w:ascii="Cambria Math" w:hAnsi="Cambria Math" w:cs="Times New Roman"/>
            <w:sz w:val="24"/>
            <w:szCs w:val="24"/>
          </w:rPr>
          <m:t>t</m:t>
        </m:r>
      </m:oMath>
      <w:r w:rsidR="001A44DE">
        <w:rPr>
          <w:rFonts w:ascii="Times New Roman" w:hAnsi="Times New Roman" w:cs="Times New Roman"/>
          <w:sz w:val="24"/>
          <w:szCs w:val="24"/>
        </w:rPr>
        <w:t xml:space="preserve">, если </w:t>
      </w:r>
      <m:oMath>
        <m:f>
          <m:fPr>
            <m:ctrlPr>
              <w:rPr>
                <w:rFonts w:ascii="Cambria Math" w:hAnsi="Cambria Math" w:cs="Times New Roman"/>
                <w:i/>
                <w:sz w:val="24"/>
                <w:szCs w:val="24"/>
              </w:rPr>
            </m:ctrlPr>
          </m:fPr>
          <m:num>
            <m:r>
              <w:rPr>
                <w:rFonts w:ascii="Cambria Math" w:hAnsi="Cambria Math" w:cs="Times New Roman"/>
                <w:sz w:val="24"/>
                <w:szCs w:val="24"/>
              </w:rPr>
              <m:t>∂</m:t>
            </m:r>
            <m:r>
              <w:rPr>
                <w:rFonts w:ascii="Cambria Math" w:hAnsi="Cambria Math" w:cs="Times New Roman"/>
                <w:sz w:val="24"/>
                <w:szCs w:val="24"/>
                <w:lang w:val="en-US"/>
              </w:rPr>
              <m:t>S</m:t>
            </m:r>
            <m:r>
              <w:rPr>
                <w:rFonts w:ascii="Cambria Math" w:hAnsi="Cambria Math" w:cs="Times New Roman"/>
                <w:sz w:val="24"/>
                <w:szCs w:val="24"/>
              </w:rPr>
              <m:t>(</m:t>
            </m:r>
            <m:r>
              <w:rPr>
                <w:rFonts w:ascii="Cambria Math" w:hAnsi="Cambria Math" w:cs="Times New Roman"/>
                <w:sz w:val="24"/>
                <w:szCs w:val="24"/>
                <w:lang w:val="en-US"/>
              </w:rPr>
              <m:t>t</m:t>
            </m:r>
            <m:r>
              <w:rPr>
                <w:rFonts w:ascii="Cambria Math" w:hAnsi="Cambria Math" w:cs="Times New Roman"/>
                <w:sz w:val="24"/>
                <w:szCs w:val="24"/>
              </w:rPr>
              <m:t>,0)</m:t>
            </m:r>
          </m:num>
          <m:den>
            <m:r>
              <w:rPr>
                <w:rFonts w:ascii="Cambria Math" w:hAnsi="Cambria Math" w:cs="Times New Roman"/>
                <w:sz w:val="24"/>
                <w:szCs w:val="24"/>
              </w:rPr>
              <m:t>∂x</m:t>
            </m:r>
          </m:den>
        </m:f>
        <m:r>
          <w:rPr>
            <w:rFonts w:ascii="Cambria Math" w:hAnsi="Cambria Math" w:cs="Times New Roman"/>
            <w:sz w:val="24"/>
            <w:szCs w:val="24"/>
          </w:rPr>
          <m:t>≡0</m:t>
        </m:r>
      </m:oMath>
      <w:r w:rsidR="001A44DE">
        <w:rPr>
          <w:rFonts w:ascii="Times New Roman" w:hAnsi="Times New Roman" w:cs="Times New Roman"/>
          <w:sz w:val="24"/>
          <w:szCs w:val="24"/>
        </w:rPr>
        <w:t xml:space="preserve">. Иначе,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oMath>
      <w:r w:rsidR="001A44DE">
        <w:rPr>
          <w:rFonts w:ascii="Times New Roman" w:hAnsi="Times New Roman" w:cs="Times New Roman"/>
          <w:sz w:val="24"/>
          <w:szCs w:val="24"/>
        </w:rPr>
        <w:t xml:space="preserve"> процесс непрерывный справа и имеющий лимит слева (</w:t>
      </w:r>
      <w:r w:rsidR="001A44DE" w:rsidRPr="001A44DE">
        <w:rPr>
          <w:rFonts w:ascii="Times New Roman" w:hAnsi="Times New Roman" w:cs="Times New Roman"/>
          <w:i/>
          <w:sz w:val="24"/>
          <w:szCs w:val="24"/>
          <w:lang w:val="en-US"/>
        </w:rPr>
        <w:t>c</w:t>
      </w:r>
      <w:r w:rsidR="001A44DE" w:rsidRPr="001A44DE">
        <w:rPr>
          <w:rFonts w:ascii="Times New Roman" w:hAnsi="Times New Roman" w:cs="Times New Roman"/>
          <w:i/>
          <w:sz w:val="24"/>
          <w:szCs w:val="24"/>
        </w:rPr>
        <w:t>à</w:t>
      </w:r>
      <w:r w:rsidR="001A44DE" w:rsidRPr="001A44DE">
        <w:rPr>
          <w:rFonts w:ascii="Times New Roman" w:hAnsi="Times New Roman" w:cs="Times New Roman"/>
          <w:i/>
          <w:sz w:val="24"/>
          <w:szCs w:val="24"/>
          <w:lang w:val="en-US"/>
        </w:rPr>
        <w:t>dl</w:t>
      </w:r>
      <w:r w:rsidR="001A44DE" w:rsidRPr="001A44DE">
        <w:rPr>
          <w:rFonts w:ascii="Times New Roman" w:hAnsi="Times New Roman" w:cs="Times New Roman"/>
          <w:i/>
          <w:sz w:val="24"/>
          <w:szCs w:val="24"/>
        </w:rPr>
        <w:t>à</w:t>
      </w:r>
      <w:r w:rsidR="001A44DE" w:rsidRPr="001A44DE">
        <w:rPr>
          <w:rFonts w:ascii="Times New Roman" w:hAnsi="Times New Roman" w:cs="Times New Roman"/>
          <w:i/>
          <w:sz w:val="24"/>
          <w:szCs w:val="24"/>
          <w:lang w:val="en-US"/>
        </w:rPr>
        <w:t>g</w:t>
      </w:r>
      <w:r w:rsidR="001A44DE" w:rsidRPr="001A44DE">
        <w:rPr>
          <w:rFonts w:ascii="Times New Roman" w:hAnsi="Times New Roman" w:cs="Times New Roman"/>
          <w:sz w:val="24"/>
          <w:szCs w:val="24"/>
        </w:rPr>
        <w:t>)</w:t>
      </w:r>
      <w:r w:rsidR="001A44DE">
        <w:rPr>
          <w:rFonts w:ascii="Times New Roman" w:hAnsi="Times New Roman" w:cs="Times New Roman"/>
          <w:sz w:val="24"/>
          <w:szCs w:val="24"/>
        </w:rPr>
        <w:t xml:space="preserve"> с конечной квадратичной вариацией </w:t>
      </w: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X,X</m:t>
                </m:r>
              </m:e>
            </m:d>
          </m:e>
          <m:sub>
            <m:r>
              <w:rPr>
                <w:rFonts w:ascii="Cambria Math" w:hAnsi="Cambria Math" w:cs="Times New Roman"/>
                <w:sz w:val="24"/>
                <w:szCs w:val="24"/>
                <w:lang w:val="en-US"/>
              </w:rPr>
              <m:t>T</m:t>
            </m:r>
          </m:sub>
        </m:sSub>
        <m:r>
          <w:rPr>
            <w:rFonts w:ascii="Cambria Math" w:hAnsi="Cambria Math" w:cs="Times New Roman"/>
            <w:sz w:val="24"/>
            <w:szCs w:val="24"/>
          </w:rPr>
          <m:t>&lt;∞</m:t>
        </m:r>
      </m:oMath>
      <w:r w:rsidR="001A44DE" w:rsidRPr="001A44DE">
        <w:rPr>
          <w:rFonts w:ascii="Times New Roman" w:hAnsi="Times New Roman" w:cs="Times New Roman"/>
          <w:sz w:val="24"/>
          <w:szCs w:val="24"/>
        </w:rPr>
        <w:t>;</w:t>
      </w:r>
    </w:p>
    <w:p w14:paraId="56A3330F" w14:textId="03309511" w:rsidR="001A44DE" w:rsidRPr="001A44DE" w:rsidRDefault="009B6E12" w:rsidP="001A44DE">
      <w:pPr>
        <w:pStyle w:val="a3"/>
        <w:numPr>
          <w:ilvl w:val="0"/>
          <w:numId w:val="14"/>
        </w:num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0,</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e>
        </m:d>
      </m:oMath>
      <w:r w:rsidR="001A44DE">
        <w:rPr>
          <w:rFonts w:ascii="Times New Roman" w:hAnsi="Times New Roman" w:cs="Times New Roman"/>
          <w:sz w:val="24"/>
          <w:szCs w:val="24"/>
          <w:lang w:val="en-US"/>
        </w:rPr>
        <w:t>;</w:t>
      </w:r>
    </w:p>
    <w:p w14:paraId="44238030" w14:textId="77777777" w:rsidR="001A44DE" w:rsidRDefault="001A44DE" w:rsidP="001A44DE">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любых значений </w:t>
      </w:r>
      <m:oMath>
        <m:r>
          <w:rPr>
            <w:rFonts w:ascii="Cambria Math" w:hAnsi="Cambria Math" w:cs="Times New Roman"/>
            <w:sz w:val="24"/>
            <w:szCs w:val="24"/>
          </w:rPr>
          <m:t>0&lt;</m:t>
        </m:r>
        <m:r>
          <w:rPr>
            <w:rFonts w:ascii="Cambria Math" w:hAnsi="Cambria Math" w:cs="Times New Roman"/>
            <w:sz w:val="24"/>
            <w:szCs w:val="24"/>
            <w:lang w:val="en-US"/>
          </w:rPr>
          <m:t>t</m:t>
        </m:r>
        <m:r>
          <w:rPr>
            <w:rFonts w:ascii="Cambria Math" w:hAnsi="Cambria Math" w:cs="Times New Roman"/>
            <w:sz w:val="24"/>
            <w:szCs w:val="24"/>
          </w:rPr>
          <m:t>≤</m:t>
        </m:r>
        <m:r>
          <w:rPr>
            <w:rFonts w:ascii="Cambria Math" w:hAnsi="Cambria Math" w:cs="Times New Roman"/>
            <w:sz w:val="24"/>
            <w:szCs w:val="24"/>
            <w:lang w:val="en-US"/>
          </w:rPr>
          <m:t>T</m:t>
        </m:r>
      </m:oMath>
      <w:r>
        <w:rPr>
          <w:rFonts w:ascii="Times New Roman" w:hAnsi="Times New Roman" w:cs="Times New Roman"/>
          <w:sz w:val="24"/>
          <w:szCs w:val="24"/>
        </w:rPr>
        <w:t xml:space="preserve"> справедливо,</w:t>
      </w:r>
    </w:p>
    <w:p w14:paraId="03568FB0" w14:textId="555E4D69" w:rsidR="0072567B" w:rsidRDefault="009B6E12" w:rsidP="0072567B">
      <w:pPr>
        <w:pStyle w:val="a3"/>
        <w:tabs>
          <w:tab w:val="left" w:pos="8931"/>
        </w:tabs>
        <w:spacing w:line="360" w:lineRule="auto"/>
        <w:ind w:left="851" w:hanging="567"/>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lang w:val="en-US"/>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0,</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e>
          </m:d>
          <m:r>
            <w:rPr>
              <w:rFonts w:ascii="Cambria Math" w:hAnsi="Cambria Math" w:cs="Times New Roman"/>
              <w:sz w:val="24"/>
              <w:szCs w:val="24"/>
            </w:rPr>
            <m:t>+</m:t>
          </m:r>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t</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u-</m:t>
                  </m:r>
                </m:sub>
              </m:sSub>
              <m:r>
                <w:rPr>
                  <w:rFonts w:ascii="Cambria Math" w:hAnsi="Cambria Math" w:cs="Times New Roman"/>
                  <w:sz w:val="24"/>
                  <w:szCs w:val="24"/>
                </w:rPr>
                <m:t>dS</m:t>
              </m:r>
              <m:d>
                <m:dPr>
                  <m:ctrlPr>
                    <w:rPr>
                      <w:rFonts w:ascii="Cambria Math" w:hAnsi="Cambria Math" w:cs="Times New Roman"/>
                      <w:i/>
                      <w:sz w:val="24"/>
                      <w:szCs w:val="24"/>
                    </w:rPr>
                  </m:ctrlPr>
                </m:dPr>
                <m:e>
                  <m:r>
                    <w:rPr>
                      <w:rFonts w:ascii="Cambria Math" w:hAnsi="Cambria Math" w:cs="Times New Roman"/>
                      <w:sz w:val="24"/>
                      <w:szCs w:val="24"/>
                    </w:rPr>
                    <m:t>u,0</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0≤u≤t</m:t>
                  </m:r>
                </m:sub>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u</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u</m:t>
                              </m:r>
                            </m:sub>
                          </m:sSub>
                        </m:e>
                      </m:d>
                      <m:r>
                        <w:rPr>
                          <w:rFonts w:ascii="Cambria Math" w:hAnsi="Cambria Math" w:cs="Times New Roman"/>
                          <w:sz w:val="24"/>
                          <w:szCs w:val="24"/>
                        </w:rPr>
                        <m:t>-S(u,0)</m:t>
                      </m:r>
                    </m:e>
                  </m:d>
                  <m:r>
                    <w:rPr>
                      <w:rFonts w:ascii="Cambria Math" w:hAnsi="Cambria Math" w:cs="Times New Roman"/>
                      <w:sz w:val="24"/>
                      <w:szCs w:val="24"/>
                    </w:rPr>
                    <m:t>-</m:t>
                  </m:r>
                </m:e>
              </m:nary>
            </m:e>
          </m:nary>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t</m:t>
              </m:r>
            </m:sup>
            <m:e>
              <m:f>
                <m:fPr>
                  <m:ctrlPr>
                    <w:rPr>
                      <w:rFonts w:ascii="Cambria Math"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∂x</m:t>
                  </m:r>
                </m:den>
              </m:f>
              <m:d>
                <m:dPr>
                  <m:ctrlPr>
                    <w:rPr>
                      <w:rFonts w:ascii="Cambria Math" w:hAnsi="Cambria Math" w:cs="Times New Roman"/>
                      <w:i/>
                      <w:sz w:val="24"/>
                      <w:szCs w:val="24"/>
                    </w:rPr>
                  </m:ctrlPr>
                </m:dPr>
                <m:e>
                  <m:r>
                    <w:rPr>
                      <w:rFonts w:ascii="Cambria Math" w:hAnsi="Cambria Math" w:cs="Times New Roman"/>
                      <w:sz w:val="24"/>
                      <w:szCs w:val="24"/>
                    </w:rPr>
                    <m:t>u,0</m:t>
                  </m:r>
                </m:e>
              </m:d>
              <m:r>
                <w:rPr>
                  <w:rFonts w:ascii="Cambria Math" w:hAnsi="Cambria Math" w:cs="Times New Roman"/>
                  <w:sz w:val="24"/>
                  <w:szCs w:val="24"/>
                </w:rPr>
                <m:t>d</m:t>
              </m:r>
              <m:sSubSup>
                <m:sSubSupPr>
                  <m:ctrlPr>
                    <w:rPr>
                      <w:rFonts w:ascii="Cambria Math" w:hAnsi="Cambria Math" w:cs="Times New Roman"/>
                      <w:i/>
                      <w:sz w:val="24"/>
                      <w:szCs w:val="24"/>
                    </w:rPr>
                  </m:ctrlPr>
                </m:sSubSupPr>
                <m:e>
                  <m:d>
                    <m:dPr>
                      <m:begChr m:val="["/>
                      <m:endChr m:val="]"/>
                      <m:ctrlPr>
                        <w:rPr>
                          <w:rFonts w:ascii="Cambria Math" w:hAnsi="Cambria Math" w:cs="Times New Roman"/>
                          <w:i/>
                          <w:sz w:val="24"/>
                          <w:szCs w:val="24"/>
                        </w:rPr>
                      </m:ctrlPr>
                    </m:dPr>
                    <m:e>
                      <m:r>
                        <w:rPr>
                          <w:rFonts w:ascii="Cambria Math" w:hAnsi="Cambria Math" w:cs="Times New Roman"/>
                          <w:sz w:val="24"/>
                          <w:szCs w:val="24"/>
                        </w:rPr>
                        <m:t>X, X</m:t>
                      </m:r>
                    </m:e>
                  </m:d>
                </m:e>
                <m:sub>
                  <m:r>
                    <w:rPr>
                      <w:rFonts w:ascii="Cambria Math" w:hAnsi="Cambria Math" w:cs="Times New Roman"/>
                      <w:sz w:val="24"/>
                      <w:szCs w:val="24"/>
                    </w:rPr>
                    <m:t>u</m:t>
                  </m:r>
                </m:sub>
                <m:sup>
                  <m:r>
                    <w:rPr>
                      <w:rFonts w:ascii="Cambria Math" w:hAnsi="Cambria Math" w:cs="Times New Roman"/>
                      <w:sz w:val="24"/>
                      <w:szCs w:val="24"/>
                    </w:rPr>
                    <m:t>c</m:t>
                  </m:r>
                </m:sup>
              </m:sSubSup>
              <m:r>
                <w:rPr>
                  <w:rFonts w:ascii="Cambria Math" w:hAnsi="Cambria Math" w:cs="Times New Roman"/>
                  <w:sz w:val="24"/>
                  <w:szCs w:val="24"/>
                </w:rPr>
                <m:t>.</m:t>
              </m:r>
            </m:e>
          </m:nary>
        </m:oMath>
      </m:oMathPara>
    </w:p>
    <w:p w14:paraId="398BC1BD" w14:textId="2120B33C" w:rsidR="00FE4863" w:rsidRDefault="00FE4863" w:rsidP="00FE4863">
      <w:pPr>
        <w:pStyle w:val="a3"/>
        <w:tabs>
          <w:tab w:val="left" w:pos="0"/>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Условие (а) необходимо для того, чтобы выражение, записанное в пункте (в), было определено. </w:t>
      </w:r>
      <w:r w:rsidR="00CB7F2C">
        <w:rPr>
          <w:rFonts w:ascii="Times New Roman" w:hAnsi="Times New Roman" w:cs="Times New Roman"/>
          <w:sz w:val="24"/>
          <w:szCs w:val="24"/>
        </w:rPr>
        <w:t>Дело в том, что п</w:t>
      </w:r>
      <w:r>
        <w:rPr>
          <w:rFonts w:ascii="Times New Roman" w:hAnsi="Times New Roman" w:cs="Times New Roman"/>
          <w:sz w:val="24"/>
          <w:szCs w:val="24"/>
        </w:rPr>
        <w:t xml:space="preserve">оследние два члена данного выражения всегда </w:t>
      </w:r>
      <w:r w:rsidR="009A559B">
        <w:rPr>
          <w:rFonts w:ascii="Times New Roman" w:hAnsi="Times New Roman" w:cs="Times New Roman"/>
          <w:sz w:val="24"/>
          <w:szCs w:val="24"/>
        </w:rPr>
        <w:t>неположительные</w:t>
      </w:r>
      <w:r>
        <w:rPr>
          <w:rFonts w:ascii="Times New Roman" w:hAnsi="Times New Roman" w:cs="Times New Roman"/>
          <w:sz w:val="24"/>
          <w:szCs w:val="24"/>
        </w:rPr>
        <w:t xml:space="preserve">, однако, при определенных </w:t>
      </w:r>
      <w:r w:rsidR="009A559B">
        <w:rPr>
          <w:rFonts w:ascii="Times New Roman" w:hAnsi="Times New Roman" w:cs="Times New Roman"/>
          <w:sz w:val="24"/>
          <w:szCs w:val="24"/>
        </w:rPr>
        <w:t xml:space="preserve">спецификациях процесса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oMath>
      <w:r>
        <w:rPr>
          <w:rFonts w:ascii="Times New Roman" w:hAnsi="Times New Roman" w:cs="Times New Roman"/>
          <w:sz w:val="24"/>
          <w:szCs w:val="24"/>
        </w:rPr>
        <w:t xml:space="preserve"> могут быть </w:t>
      </w:r>
      <w:r w:rsidR="002C1D0F">
        <w:rPr>
          <w:rFonts w:ascii="Times New Roman" w:hAnsi="Times New Roman" w:cs="Times New Roman"/>
          <w:sz w:val="24"/>
          <w:szCs w:val="24"/>
        </w:rPr>
        <w:t xml:space="preserve">равны </w:t>
      </w:r>
      <w:r>
        <w:rPr>
          <w:rFonts w:ascii="Times New Roman" w:hAnsi="Times New Roman" w:cs="Times New Roman"/>
          <w:sz w:val="24"/>
          <w:szCs w:val="24"/>
        </w:rPr>
        <w:t>минус бесконечност</w:t>
      </w:r>
      <w:r w:rsidR="002C1D0F">
        <w:rPr>
          <w:rFonts w:ascii="Times New Roman" w:hAnsi="Times New Roman" w:cs="Times New Roman"/>
          <w:sz w:val="24"/>
          <w:szCs w:val="24"/>
        </w:rPr>
        <w:t>и</w:t>
      </w:r>
      <w:r>
        <w:rPr>
          <w:rFonts w:ascii="Times New Roman" w:hAnsi="Times New Roman" w:cs="Times New Roman"/>
          <w:sz w:val="24"/>
          <w:szCs w:val="24"/>
        </w:rPr>
        <w:t xml:space="preserve">. Классическая теория не требует введения данных ограничений, поскольку рынки считаются конкурентными и не подразумевают наличия каких-либо издержек. В качестве примера процесса </w:t>
      </w:r>
      <w:r w:rsidR="00CB7F2C">
        <w:rPr>
          <w:rFonts w:ascii="Times New Roman" w:hAnsi="Times New Roman" w:cs="Times New Roman"/>
          <w:sz w:val="24"/>
          <w:szCs w:val="24"/>
        </w:rPr>
        <w:t xml:space="preserve">позиции в акциях, который допустим в базовой теории и не допустим в сформулированной теории, можно представить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1</m:t>
            </m:r>
          </m:e>
          <m:sub>
            <m:d>
              <m:dPr>
                <m:begChr m:val="{"/>
                <m:endChr m:val="}"/>
                <m:ctrlPr>
                  <w:rPr>
                    <w:rFonts w:ascii="Cambria Math" w:hAnsi="Cambria Math" w:cs="Times New Roman"/>
                    <w:i/>
                    <w:sz w:val="24"/>
                    <w:szCs w:val="24"/>
                  </w:rPr>
                </m:ctrlPr>
              </m:dPr>
              <m:e>
                <m:r>
                  <w:rPr>
                    <w:rFonts w:ascii="Cambria Math" w:hAnsi="Cambria Math" w:cs="Times New Roman"/>
                    <w:sz w:val="24"/>
                    <w:szCs w:val="24"/>
                    <w:lang w:val="en-US"/>
                  </w:rPr>
                  <m:t>S</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r>
                      <w:rPr>
                        <w:rFonts w:ascii="Cambria Math" w:hAnsi="Cambria Math" w:cs="Times New Roman"/>
                        <w:sz w:val="24"/>
                        <w:szCs w:val="24"/>
                      </w:rPr>
                      <m:t>,0</m:t>
                    </m:r>
                  </m:e>
                </m:d>
                <m:r>
                  <w:rPr>
                    <w:rFonts w:ascii="Cambria Math" w:hAnsi="Cambria Math" w:cs="Times New Roman"/>
                    <w:sz w:val="24"/>
                    <w:szCs w:val="24"/>
                  </w:rPr>
                  <m:t>&gt;</m:t>
                </m:r>
                <m:r>
                  <w:rPr>
                    <w:rFonts w:ascii="Cambria Math" w:hAnsi="Cambria Math" w:cs="Times New Roman"/>
                    <w:sz w:val="24"/>
                    <w:szCs w:val="24"/>
                    <w:lang w:val="en-US"/>
                  </w:rPr>
                  <m:t>K</m:t>
                </m:r>
              </m:e>
            </m:d>
          </m:sub>
        </m:sSub>
      </m:oMath>
      <w:r w:rsidR="00CB7F2C">
        <w:rPr>
          <w:rFonts w:ascii="Times New Roman" w:hAnsi="Times New Roman" w:cs="Times New Roman"/>
          <w:sz w:val="24"/>
          <w:szCs w:val="24"/>
        </w:rPr>
        <w:t xml:space="preserve"> для некой константы </w:t>
      </w:r>
      <m:oMath>
        <m:r>
          <w:rPr>
            <w:rFonts w:ascii="Cambria Math" w:hAnsi="Cambria Math" w:cs="Times New Roman"/>
            <w:sz w:val="24"/>
            <w:szCs w:val="24"/>
          </w:rPr>
          <m:t>K&gt;0</m:t>
        </m:r>
      </m:oMath>
      <w:r w:rsidR="00CB7F2C">
        <w:rPr>
          <w:rFonts w:ascii="Times New Roman" w:hAnsi="Times New Roman" w:cs="Times New Roman"/>
          <w:sz w:val="24"/>
          <w:szCs w:val="24"/>
        </w:rPr>
        <w:t>, динамика</w:t>
      </w:r>
      <m:oMath>
        <m:r>
          <w:rPr>
            <w:rFonts w:ascii="Cambria Math" w:hAnsi="Cambria Math" w:cs="Times New Roman"/>
            <w:sz w:val="24"/>
            <w:szCs w:val="24"/>
          </w:rPr>
          <m:t xml:space="preserve"> </m:t>
        </m:r>
        <m:r>
          <w:rPr>
            <w:rFonts w:ascii="Cambria Math" w:hAnsi="Cambria Math" w:cs="Times New Roman"/>
            <w:sz w:val="24"/>
            <w:szCs w:val="24"/>
            <w:lang w:val="en-US"/>
          </w:rPr>
          <m:t>S</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r>
              <w:rPr>
                <w:rFonts w:ascii="Cambria Math" w:hAnsi="Cambria Math" w:cs="Times New Roman"/>
                <w:sz w:val="24"/>
                <w:szCs w:val="24"/>
              </w:rPr>
              <m:t>,0</m:t>
            </m:r>
          </m:e>
        </m:d>
      </m:oMath>
      <w:r w:rsidR="00CB7F2C">
        <w:rPr>
          <w:rFonts w:ascii="Times New Roman" w:hAnsi="Times New Roman" w:cs="Times New Roman"/>
          <w:sz w:val="24"/>
          <w:szCs w:val="24"/>
        </w:rPr>
        <w:t xml:space="preserve"> описывается броуновским движением. В данном случае, каждый раз, когда значение </w:t>
      </w:r>
      <m:oMath>
        <m:r>
          <w:rPr>
            <w:rFonts w:ascii="Cambria Math" w:hAnsi="Cambria Math" w:cs="Times New Roman"/>
            <w:sz w:val="24"/>
            <w:szCs w:val="24"/>
            <w:lang w:val="en-US"/>
          </w:rPr>
          <m:t>S</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r>
              <w:rPr>
                <w:rFonts w:ascii="Cambria Math" w:hAnsi="Cambria Math" w:cs="Times New Roman"/>
                <w:sz w:val="24"/>
                <w:szCs w:val="24"/>
              </w:rPr>
              <m:t>,0</m:t>
            </m:r>
          </m:e>
        </m:d>
      </m:oMath>
      <w:r w:rsidR="00CB7F2C">
        <w:rPr>
          <w:rFonts w:ascii="Times New Roman" w:hAnsi="Times New Roman" w:cs="Times New Roman"/>
          <w:sz w:val="24"/>
          <w:szCs w:val="24"/>
        </w:rPr>
        <w:t xml:space="preserve"> превышает </w:t>
      </w:r>
      <m:oMath>
        <m:r>
          <w:rPr>
            <w:rFonts w:ascii="Cambria Math" w:hAnsi="Cambria Math" w:cs="Times New Roman"/>
            <w:sz w:val="24"/>
            <w:szCs w:val="24"/>
          </w:rPr>
          <m:t>K</m:t>
        </m:r>
      </m:oMath>
      <w:r w:rsidR="00CB7F2C" w:rsidRPr="00CB7F2C">
        <w:rPr>
          <w:rFonts w:ascii="Times New Roman" w:hAnsi="Times New Roman" w:cs="Times New Roman"/>
          <w:sz w:val="24"/>
          <w:szCs w:val="24"/>
        </w:rPr>
        <w:t xml:space="preserve"> </w:t>
      </w:r>
      <w:r w:rsidR="00CB7F2C">
        <w:rPr>
          <w:rFonts w:ascii="Times New Roman" w:hAnsi="Times New Roman" w:cs="Times New Roman"/>
          <w:sz w:val="24"/>
          <w:szCs w:val="24"/>
        </w:rPr>
        <w:t xml:space="preserve">происходит прыжок значения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oMath>
      <w:r w:rsidR="00CB7F2C">
        <w:rPr>
          <w:rFonts w:ascii="Times New Roman" w:hAnsi="Times New Roman" w:cs="Times New Roman"/>
          <w:sz w:val="24"/>
          <w:szCs w:val="24"/>
        </w:rPr>
        <w:t xml:space="preserve"> с 0 до 1. Таких </w:t>
      </w:r>
      <w:r w:rsidR="003D1DD2">
        <w:rPr>
          <w:rFonts w:ascii="Times New Roman" w:hAnsi="Times New Roman" w:cs="Times New Roman"/>
          <w:sz w:val="24"/>
          <w:szCs w:val="24"/>
        </w:rPr>
        <w:t>моментов</w:t>
      </w:r>
      <w:r w:rsidR="00CB7F2C">
        <w:rPr>
          <w:rFonts w:ascii="Times New Roman" w:hAnsi="Times New Roman" w:cs="Times New Roman"/>
          <w:sz w:val="24"/>
          <w:szCs w:val="24"/>
        </w:rPr>
        <w:t xml:space="preserve"> может быть неограниченное количество, это ведет к тому, что квадратичная вариация</w:t>
      </w:r>
      <w:r w:rsidR="002C1D0F">
        <w:rPr>
          <w:rFonts w:ascii="Times New Roman" w:hAnsi="Times New Roman" w:cs="Times New Roman"/>
          <w:sz w:val="24"/>
          <w:szCs w:val="24"/>
        </w:rPr>
        <w:t>, а значит и издержки ограниченной ликвидности, реализующиеся при изменении позиции в акциях,</w:t>
      </w:r>
      <w:r w:rsidR="00CB7F2C">
        <w:rPr>
          <w:rFonts w:ascii="Times New Roman" w:hAnsi="Times New Roman" w:cs="Times New Roman"/>
          <w:sz w:val="24"/>
          <w:szCs w:val="24"/>
        </w:rPr>
        <w:t xml:space="preserve"> станов</w:t>
      </w:r>
      <w:r w:rsidR="002C1D0F">
        <w:rPr>
          <w:rFonts w:ascii="Times New Roman" w:hAnsi="Times New Roman" w:cs="Times New Roman"/>
          <w:sz w:val="24"/>
          <w:szCs w:val="24"/>
        </w:rPr>
        <w:t>я</w:t>
      </w:r>
      <w:r w:rsidR="00CB7F2C">
        <w:rPr>
          <w:rFonts w:ascii="Times New Roman" w:hAnsi="Times New Roman" w:cs="Times New Roman"/>
          <w:sz w:val="24"/>
          <w:szCs w:val="24"/>
        </w:rPr>
        <w:t xml:space="preserve">тся </w:t>
      </w:r>
      <w:r w:rsidR="003D1DD2">
        <w:rPr>
          <w:rFonts w:ascii="Times New Roman" w:hAnsi="Times New Roman" w:cs="Times New Roman"/>
          <w:sz w:val="24"/>
          <w:szCs w:val="24"/>
        </w:rPr>
        <w:t>бесконечностью</w:t>
      </w:r>
      <w:r w:rsidR="00CB7F2C">
        <w:rPr>
          <w:rFonts w:ascii="Times New Roman" w:hAnsi="Times New Roman" w:cs="Times New Roman"/>
          <w:sz w:val="24"/>
          <w:szCs w:val="24"/>
        </w:rPr>
        <w:t>.</w:t>
      </w:r>
    </w:p>
    <w:p w14:paraId="40B91B9E" w14:textId="62AEBBCA" w:rsidR="009A559B" w:rsidRDefault="00BE5DFC" w:rsidP="00FE4863">
      <w:pPr>
        <w:pStyle w:val="a3"/>
        <w:tabs>
          <w:tab w:val="left" w:pos="0"/>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Условие (б) требует нулевых инвестиций в момент времени </w:t>
      </w:r>
      <m:oMath>
        <m:r>
          <w:rPr>
            <w:rFonts w:ascii="Cambria Math" w:hAnsi="Cambria Math" w:cs="Times New Roman"/>
            <w:sz w:val="24"/>
            <w:szCs w:val="24"/>
          </w:rPr>
          <m:t>t=0</m:t>
        </m:r>
      </m:oMath>
      <w:r>
        <w:rPr>
          <w:rFonts w:ascii="Times New Roman" w:hAnsi="Times New Roman" w:cs="Times New Roman"/>
          <w:sz w:val="24"/>
          <w:szCs w:val="24"/>
        </w:rPr>
        <w:t>, что, представляется логичным, в силу того, что стратегия должна быть самофинансируемой.</w:t>
      </w:r>
    </w:p>
    <w:p w14:paraId="646731D0" w14:textId="0157E09C" w:rsidR="00BE5DFC" w:rsidRDefault="00BE5DFC" w:rsidP="00FE4863">
      <w:pPr>
        <w:pStyle w:val="a3"/>
        <w:tabs>
          <w:tab w:val="left" w:pos="0"/>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Условие (в) задает стоимость стратегии в произвольный момент </w:t>
      </w:r>
      <m:oMath>
        <m:r>
          <w:rPr>
            <w:rFonts w:ascii="Cambria Math" w:hAnsi="Cambria Math" w:cs="Times New Roman"/>
            <w:sz w:val="24"/>
            <w:szCs w:val="24"/>
          </w:rPr>
          <m:t>t</m:t>
        </m:r>
      </m:oMath>
      <w:r>
        <w:rPr>
          <w:rFonts w:ascii="Times New Roman" w:hAnsi="Times New Roman" w:cs="Times New Roman"/>
          <w:sz w:val="24"/>
          <w:szCs w:val="24"/>
        </w:rPr>
        <w:t>. Остановимся на данном пункте подробнее. Сумма первых двух членов, как уже отмечалось ранее, представляет стоимость портфеля в начальный период времени. Третий член представляет из себя накопленн</w:t>
      </w:r>
      <w:r w:rsidR="00746159">
        <w:rPr>
          <w:rFonts w:ascii="Times New Roman" w:hAnsi="Times New Roman" w:cs="Times New Roman"/>
          <w:sz w:val="24"/>
          <w:szCs w:val="24"/>
        </w:rPr>
        <w:t xml:space="preserve">ые торговые прибыли (убытки) </w:t>
      </w:r>
      <w:r>
        <w:rPr>
          <w:rFonts w:ascii="Times New Roman" w:hAnsi="Times New Roman" w:cs="Times New Roman"/>
          <w:sz w:val="24"/>
          <w:szCs w:val="24"/>
        </w:rPr>
        <w:t xml:space="preserve">позиции в акциях к моменту </w:t>
      </w:r>
      <m:oMath>
        <m:r>
          <w:rPr>
            <w:rFonts w:ascii="Cambria Math" w:hAnsi="Cambria Math" w:cs="Times New Roman"/>
            <w:sz w:val="24"/>
            <w:szCs w:val="24"/>
          </w:rPr>
          <m:t>t</m:t>
        </m:r>
      </m:oMath>
      <w:r w:rsidR="00746159">
        <w:rPr>
          <w:rFonts w:ascii="Times New Roman" w:hAnsi="Times New Roman" w:cs="Times New Roman"/>
          <w:sz w:val="24"/>
          <w:szCs w:val="24"/>
        </w:rPr>
        <w:t xml:space="preserve">, рассчитанные по цене </w:t>
      </w:r>
      <w:r w:rsidR="00C93B88">
        <w:rPr>
          <w:rFonts w:ascii="Times New Roman" w:hAnsi="Times New Roman" w:cs="Times New Roman"/>
          <w:sz w:val="24"/>
          <w:szCs w:val="24"/>
        </w:rPr>
        <w:t>нулевого объема. Четвертый элемент отвечает за стоимость поддержания позиции в базовом активе. Последние два члена показывает какие издержки несет инвестор из-за отсутствия горизонтальной кривой предложения на акции при осуществлении дискретных и непрерывных изменений позиции, соответственно.</w:t>
      </w:r>
      <w:r w:rsidR="00BE72C5">
        <w:rPr>
          <w:rFonts w:ascii="Times New Roman" w:hAnsi="Times New Roman" w:cs="Times New Roman"/>
          <w:sz w:val="24"/>
          <w:szCs w:val="24"/>
        </w:rPr>
        <w:t xml:space="preserve"> Нетрудно догадаться, что именно эти элементы улавливают издержки ликвидности, с которыми вынужден столкнуться</w:t>
      </w:r>
      <w:r w:rsidR="00607630">
        <w:rPr>
          <w:rFonts w:ascii="Times New Roman" w:hAnsi="Times New Roman" w:cs="Times New Roman"/>
          <w:sz w:val="24"/>
          <w:szCs w:val="24"/>
        </w:rPr>
        <w:t xml:space="preserve"> работающий на рынке индивид:</w:t>
      </w:r>
    </w:p>
    <w:p w14:paraId="343571B4" w14:textId="502D438B" w:rsidR="00607630" w:rsidRPr="00940365" w:rsidRDefault="009B6E12" w:rsidP="00FE4863">
      <w:pPr>
        <w:pStyle w:val="a3"/>
        <w:tabs>
          <w:tab w:val="left" w:pos="0"/>
        </w:tabs>
        <w:spacing w:line="360" w:lineRule="auto"/>
        <w:ind w:firstLine="284"/>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t</m:t>
              </m:r>
            </m:sub>
          </m:sSub>
          <m:r>
            <w:rPr>
              <w:rFonts w:ascii="Cambria Math" w:hAnsi="Cambria Math" w:cs="Times New Roman"/>
              <w:sz w:val="24"/>
              <w:szCs w:val="24"/>
            </w:rPr>
            <m:t>≡</m:t>
          </m:r>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t</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u-</m:t>
                  </m:r>
                </m:sub>
              </m:sSub>
              <m:r>
                <w:rPr>
                  <w:rFonts w:ascii="Cambria Math" w:hAnsi="Cambria Math" w:cs="Times New Roman"/>
                  <w:sz w:val="24"/>
                  <w:szCs w:val="24"/>
                </w:rPr>
                <m:t>dS</m:t>
              </m:r>
              <m:d>
                <m:dPr>
                  <m:ctrlPr>
                    <w:rPr>
                      <w:rFonts w:ascii="Cambria Math" w:hAnsi="Cambria Math" w:cs="Times New Roman"/>
                      <w:i/>
                      <w:sz w:val="24"/>
                      <w:szCs w:val="24"/>
                    </w:rPr>
                  </m:ctrlPr>
                </m:dPr>
                <m:e>
                  <m:r>
                    <w:rPr>
                      <w:rFonts w:ascii="Cambria Math" w:hAnsi="Cambria Math" w:cs="Times New Roman"/>
                      <w:sz w:val="24"/>
                      <w:szCs w:val="24"/>
                    </w:rPr>
                    <m:t>u,0</m:t>
                  </m:r>
                </m:e>
              </m:d>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lang w:val="en-US"/>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0≤u≤t</m:t>
              </m:r>
            </m:sub>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u</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u</m:t>
                          </m:r>
                        </m:sub>
                      </m:sSub>
                    </m:e>
                  </m:d>
                  <m:r>
                    <w:rPr>
                      <w:rFonts w:ascii="Cambria Math" w:hAnsi="Cambria Math" w:cs="Times New Roman"/>
                      <w:sz w:val="24"/>
                      <w:szCs w:val="24"/>
                    </w:rPr>
                    <m:t>-S(u,0)</m:t>
                  </m:r>
                </m:e>
              </m:d>
              <m:r>
                <w:rPr>
                  <w:rFonts w:ascii="Cambria Math" w:hAnsi="Cambria Math" w:cs="Times New Roman"/>
                  <w:sz w:val="24"/>
                  <w:szCs w:val="24"/>
                </w:rPr>
                <m:t>+</m:t>
              </m:r>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t</m:t>
                  </m:r>
                </m:sup>
                <m:e>
                  <m:f>
                    <m:fPr>
                      <m:ctrlPr>
                        <w:rPr>
                          <w:rFonts w:ascii="Cambria Math"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∂x</m:t>
                      </m:r>
                    </m:den>
                  </m:f>
                  <m:d>
                    <m:dPr>
                      <m:ctrlPr>
                        <w:rPr>
                          <w:rFonts w:ascii="Cambria Math" w:hAnsi="Cambria Math" w:cs="Times New Roman"/>
                          <w:i/>
                          <w:sz w:val="24"/>
                          <w:szCs w:val="24"/>
                        </w:rPr>
                      </m:ctrlPr>
                    </m:dPr>
                    <m:e>
                      <m:r>
                        <w:rPr>
                          <w:rFonts w:ascii="Cambria Math" w:hAnsi="Cambria Math" w:cs="Times New Roman"/>
                          <w:sz w:val="24"/>
                          <w:szCs w:val="24"/>
                        </w:rPr>
                        <m:t>u,0</m:t>
                      </m:r>
                    </m:e>
                  </m:d>
                  <m:r>
                    <w:rPr>
                      <w:rFonts w:ascii="Cambria Math" w:hAnsi="Cambria Math" w:cs="Times New Roman"/>
                      <w:sz w:val="24"/>
                      <w:szCs w:val="24"/>
                    </w:rPr>
                    <m:t>d</m:t>
                  </m:r>
                  <m:sSubSup>
                    <m:sSubSupPr>
                      <m:ctrlPr>
                        <w:rPr>
                          <w:rFonts w:ascii="Cambria Math" w:hAnsi="Cambria Math" w:cs="Times New Roman"/>
                          <w:i/>
                          <w:sz w:val="24"/>
                          <w:szCs w:val="24"/>
                        </w:rPr>
                      </m:ctrlPr>
                    </m:sSubSupPr>
                    <m:e>
                      <m:d>
                        <m:dPr>
                          <m:begChr m:val="["/>
                          <m:endChr m:val="]"/>
                          <m:ctrlPr>
                            <w:rPr>
                              <w:rFonts w:ascii="Cambria Math" w:hAnsi="Cambria Math" w:cs="Times New Roman"/>
                              <w:i/>
                              <w:sz w:val="24"/>
                              <w:szCs w:val="24"/>
                            </w:rPr>
                          </m:ctrlPr>
                        </m:dPr>
                        <m:e>
                          <m:r>
                            <w:rPr>
                              <w:rFonts w:ascii="Cambria Math" w:hAnsi="Cambria Math" w:cs="Times New Roman"/>
                              <w:sz w:val="24"/>
                              <w:szCs w:val="24"/>
                            </w:rPr>
                            <m:t>X, X</m:t>
                          </m:r>
                        </m:e>
                      </m:d>
                    </m:e>
                    <m:sub>
                      <m:r>
                        <w:rPr>
                          <w:rFonts w:ascii="Cambria Math" w:hAnsi="Cambria Math" w:cs="Times New Roman"/>
                          <w:sz w:val="24"/>
                          <w:szCs w:val="24"/>
                        </w:rPr>
                        <m:t>u</m:t>
                      </m:r>
                    </m:sub>
                    <m:sup>
                      <m:r>
                        <w:rPr>
                          <w:rFonts w:ascii="Cambria Math" w:hAnsi="Cambria Math" w:cs="Times New Roman"/>
                          <w:sz w:val="24"/>
                          <w:szCs w:val="24"/>
                        </w:rPr>
                        <m:t>c</m:t>
                      </m:r>
                    </m:sup>
                  </m:sSubSup>
                  <m:r>
                    <w:rPr>
                      <w:rFonts w:ascii="Cambria Math" w:hAnsi="Cambria Math" w:cs="Times New Roman"/>
                      <w:sz w:val="24"/>
                      <w:szCs w:val="24"/>
                    </w:rPr>
                    <m:t>.</m:t>
                  </m:r>
                </m:e>
              </m:nary>
            </m:e>
          </m:nary>
        </m:oMath>
      </m:oMathPara>
    </w:p>
    <w:p w14:paraId="6052E54D" w14:textId="5C853CC3" w:rsidR="00940365" w:rsidRPr="00940365" w:rsidRDefault="00940365" w:rsidP="00FE4863">
      <w:pPr>
        <w:pStyle w:val="a3"/>
        <w:tabs>
          <w:tab w:val="left" w:pos="0"/>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Очевидно, что </w:t>
      </w:r>
      <m:oMath>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t</m:t>
            </m:r>
          </m:sub>
        </m:sSub>
        <m:r>
          <w:rPr>
            <w:rFonts w:ascii="Cambria Math" w:hAnsi="Cambria Math" w:cs="Times New Roman"/>
            <w:sz w:val="24"/>
            <w:szCs w:val="24"/>
          </w:rPr>
          <m:t>≥0</m:t>
        </m:r>
      </m:oMath>
      <w:r>
        <w:rPr>
          <w:rFonts w:ascii="Times New Roman" w:hAnsi="Times New Roman" w:cs="Times New Roman"/>
          <w:sz w:val="24"/>
          <w:szCs w:val="24"/>
        </w:rPr>
        <w:t xml:space="preserve">. Кроме того, </w:t>
      </w:r>
      <m:oMath>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0-</m:t>
            </m:r>
          </m:sub>
        </m:sSub>
        <m:r>
          <w:rPr>
            <w:rFonts w:ascii="Cambria Math" w:hAnsi="Cambria Math" w:cs="Times New Roman"/>
            <w:sz w:val="24"/>
            <w:szCs w:val="24"/>
          </w:rPr>
          <m:t xml:space="preserve">=0, </m:t>
        </m:r>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0,</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e>
            </m:d>
            <m:r>
              <w:rPr>
                <w:rFonts w:ascii="Cambria Math" w:hAnsi="Cambria Math" w:cs="Times New Roman"/>
                <w:sz w:val="24"/>
                <w:szCs w:val="24"/>
              </w:rPr>
              <m:t>-S(0,0)</m:t>
            </m:r>
          </m:e>
        </m:d>
      </m:oMath>
      <w:r>
        <w:rPr>
          <w:rFonts w:ascii="Times New Roman" w:hAnsi="Times New Roman" w:cs="Times New Roman"/>
          <w:sz w:val="24"/>
          <w:szCs w:val="24"/>
        </w:rPr>
        <w:t xml:space="preserve"> и </w:t>
      </w:r>
      <m:oMath>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t</m:t>
            </m:r>
          </m:sub>
        </m:sSub>
      </m:oMath>
      <w:r>
        <w:rPr>
          <w:rFonts w:ascii="Times New Roman" w:hAnsi="Times New Roman" w:cs="Times New Roman"/>
          <w:sz w:val="24"/>
          <w:szCs w:val="24"/>
        </w:rPr>
        <w:t xml:space="preserve"> является </w:t>
      </w:r>
      <w:r>
        <w:rPr>
          <w:rFonts w:ascii="Times New Roman" w:hAnsi="Times New Roman" w:cs="Times New Roman"/>
          <w:sz w:val="24"/>
          <w:szCs w:val="24"/>
        </w:rPr>
        <w:lastRenderedPageBreak/>
        <w:t xml:space="preserve">неубывающей по </w:t>
      </w:r>
      <m:oMath>
        <m:r>
          <w:rPr>
            <w:rFonts w:ascii="Cambria Math" w:hAnsi="Cambria Math" w:cs="Times New Roman"/>
            <w:sz w:val="24"/>
            <w:szCs w:val="24"/>
          </w:rPr>
          <m:t>t</m:t>
        </m:r>
      </m:oMath>
      <w:r w:rsidRPr="00940365">
        <w:rPr>
          <w:rFonts w:ascii="Times New Roman" w:hAnsi="Times New Roman" w:cs="Times New Roman"/>
          <w:sz w:val="24"/>
          <w:szCs w:val="24"/>
        </w:rPr>
        <w:t xml:space="preserve"> </w:t>
      </w:r>
      <w:r w:rsidR="00F97107">
        <w:rPr>
          <w:rFonts w:ascii="Times New Roman" w:hAnsi="Times New Roman" w:cs="Times New Roman"/>
          <w:sz w:val="24"/>
          <w:szCs w:val="24"/>
        </w:rPr>
        <w:t>функцией, это прямо следует из</w:t>
      </w:r>
      <w:r w:rsidR="00517255">
        <w:rPr>
          <w:rFonts w:ascii="Times New Roman" w:hAnsi="Times New Roman" w:cs="Times New Roman"/>
          <w:sz w:val="24"/>
          <w:szCs w:val="24"/>
        </w:rPr>
        <w:t xml:space="preserve"> второй предпосылки </w:t>
      </w:r>
      <w:r w:rsidR="00F97107">
        <w:rPr>
          <w:rFonts w:ascii="Times New Roman" w:hAnsi="Times New Roman" w:cs="Times New Roman"/>
          <w:sz w:val="24"/>
          <w:szCs w:val="24"/>
        </w:rPr>
        <w:t xml:space="preserve">ценового процесса. </w:t>
      </w:r>
    </w:p>
    <w:p w14:paraId="38D3B897" w14:textId="33D11045" w:rsidR="00190AE1" w:rsidRDefault="00190AE1" w:rsidP="00190AE1">
      <w:pPr>
        <w:pStyle w:val="a3"/>
        <w:tabs>
          <w:tab w:val="left" w:pos="0"/>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Важным представляется вопрос </w:t>
      </w:r>
      <w:r w:rsidR="00590F20">
        <w:rPr>
          <w:rFonts w:ascii="Times New Roman" w:hAnsi="Times New Roman" w:cs="Times New Roman"/>
          <w:sz w:val="24"/>
          <w:szCs w:val="24"/>
        </w:rPr>
        <w:t xml:space="preserve">определения </w:t>
      </w:r>
      <w:r w:rsidR="00607630">
        <w:rPr>
          <w:rFonts w:ascii="Times New Roman" w:hAnsi="Times New Roman" w:cs="Times New Roman"/>
          <w:sz w:val="24"/>
          <w:szCs w:val="24"/>
        </w:rPr>
        <w:t xml:space="preserve">рыночной </w:t>
      </w:r>
      <w:r w:rsidR="00590F20">
        <w:rPr>
          <w:rFonts w:ascii="Times New Roman" w:hAnsi="Times New Roman" w:cs="Times New Roman"/>
          <w:sz w:val="24"/>
          <w:szCs w:val="24"/>
        </w:rPr>
        <w:t>стоимости</w:t>
      </w:r>
      <w:r>
        <w:rPr>
          <w:rFonts w:ascii="Times New Roman" w:hAnsi="Times New Roman" w:cs="Times New Roman"/>
          <w:sz w:val="24"/>
          <w:szCs w:val="24"/>
        </w:rPr>
        <w:t xml:space="preserve"> </w:t>
      </w:r>
      <w:r w:rsidR="00F82C12">
        <w:rPr>
          <w:rFonts w:ascii="Times New Roman" w:hAnsi="Times New Roman" w:cs="Times New Roman"/>
          <w:sz w:val="24"/>
          <w:szCs w:val="24"/>
        </w:rPr>
        <w:t xml:space="preserve">портфеля, сформированного при следовании </w:t>
      </w:r>
      <w:r>
        <w:rPr>
          <w:rFonts w:ascii="Times New Roman" w:hAnsi="Times New Roman" w:cs="Times New Roman"/>
          <w:sz w:val="24"/>
          <w:szCs w:val="24"/>
        </w:rPr>
        <w:t>стратегии</w:t>
      </w:r>
      <w:r w:rsidR="00F82C12">
        <w:rPr>
          <w:rFonts w:ascii="Times New Roman" w:hAnsi="Times New Roman" w:cs="Times New Roman"/>
          <w:sz w:val="24"/>
          <w:szCs w:val="24"/>
        </w:rPr>
        <w:t>,</w:t>
      </w:r>
      <w:r>
        <w:rPr>
          <w:rFonts w:ascii="Times New Roman" w:hAnsi="Times New Roman" w:cs="Times New Roman"/>
          <w:sz w:val="24"/>
          <w:szCs w:val="24"/>
        </w:rPr>
        <w:t xml:space="preserve"> в конкретный момент времени, а именно цены</w:t>
      </w:r>
      <w:r w:rsidR="00F82C12">
        <w:rPr>
          <w:rFonts w:ascii="Times New Roman" w:hAnsi="Times New Roman" w:cs="Times New Roman"/>
          <w:sz w:val="24"/>
          <w:szCs w:val="24"/>
        </w:rPr>
        <w:t xml:space="preserve"> базового актива</w:t>
      </w:r>
      <w:r>
        <w:rPr>
          <w:rFonts w:ascii="Times New Roman" w:hAnsi="Times New Roman" w:cs="Times New Roman"/>
          <w:sz w:val="24"/>
          <w:szCs w:val="24"/>
        </w:rPr>
        <w:t xml:space="preserve">, которая должна использоваться для этой процедуры. Можно определить, как минимум три экономически обоснованных значения: </w:t>
      </w:r>
    </w:p>
    <w:p w14:paraId="6CAB1154" w14:textId="446215C7" w:rsidR="00190AE1" w:rsidRPr="00190AE1" w:rsidRDefault="00190AE1" w:rsidP="00190AE1">
      <w:pPr>
        <w:pStyle w:val="a3"/>
        <w:numPr>
          <w:ilvl w:val="0"/>
          <w:numId w:val="16"/>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Немедленная ликвидационная стоимость стратегии будет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lang w:val="en-US"/>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lang w:val="en-US"/>
              </w:rPr>
              <m:t>t</m:t>
            </m:r>
          </m:sub>
        </m:sSub>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e>
        </m:d>
      </m:oMath>
      <w:r w:rsidRPr="00190AE1">
        <w:rPr>
          <w:rFonts w:ascii="Times New Roman" w:hAnsi="Times New Roman" w:cs="Times New Roman"/>
          <w:sz w:val="24"/>
          <w:szCs w:val="24"/>
        </w:rPr>
        <w:t>;</w:t>
      </w:r>
    </w:p>
    <w:p w14:paraId="3B3B7F71" w14:textId="071F9DD6" w:rsidR="00190AE1" w:rsidRDefault="00590F20" w:rsidP="00190AE1">
      <w:pPr>
        <w:pStyle w:val="a3"/>
        <w:numPr>
          <w:ilvl w:val="0"/>
          <w:numId w:val="16"/>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Аккумулированная стоимость создания портфеля для стратегии: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lang w:val="en-US"/>
              </w:rPr>
              <m:t>t</m:t>
            </m:r>
          </m:sub>
        </m:sSub>
      </m:oMath>
      <w:r>
        <w:rPr>
          <w:rFonts w:ascii="Times New Roman" w:hAnsi="Times New Roman" w:cs="Times New Roman"/>
          <w:sz w:val="24"/>
          <w:szCs w:val="24"/>
        </w:rPr>
        <w:t>;</w:t>
      </w:r>
    </w:p>
    <w:p w14:paraId="1FBF40A4" w14:textId="49E5063E" w:rsidR="00590F20" w:rsidRDefault="00590F20" w:rsidP="00190AE1">
      <w:pPr>
        <w:pStyle w:val="a3"/>
        <w:numPr>
          <w:ilvl w:val="0"/>
          <w:numId w:val="16"/>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Стоимость портфеля, рассчитанная по цене нулевого объема: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lang w:val="en-US"/>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lang w:val="en-US"/>
              </w:rPr>
              <m:t>t</m:t>
            </m:r>
          </m:sub>
        </m:sSub>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m:t>
        </m:r>
      </m:oMath>
    </w:p>
    <w:p w14:paraId="1A5376CA" w14:textId="3680021A" w:rsidR="00590F20" w:rsidRDefault="00607630" w:rsidP="00590F20">
      <w:pPr>
        <w:pStyle w:val="a3"/>
        <w:tabs>
          <w:tab w:val="left" w:pos="0"/>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Последнее значение используется авторами в дальнейшем описании модели </w:t>
      </w:r>
      <w:r w:rsidR="00590F20">
        <w:rPr>
          <w:rFonts w:ascii="Times New Roman" w:hAnsi="Times New Roman" w:cs="Times New Roman"/>
          <w:sz w:val="24"/>
          <w:szCs w:val="24"/>
        </w:rPr>
        <w:t>в качестве рыночной переоценки торговой стратегии</w:t>
      </w:r>
      <w:r>
        <w:rPr>
          <w:rFonts w:ascii="Times New Roman" w:hAnsi="Times New Roman" w:cs="Times New Roman"/>
          <w:sz w:val="24"/>
          <w:szCs w:val="24"/>
        </w:rPr>
        <w:t xml:space="preserve"> </w:t>
      </w:r>
      <m:oMath>
        <m:d>
          <m:dPr>
            <m:ctrlPr>
              <w:rPr>
                <w:rFonts w:ascii="Cambria Math" w:hAnsi="Cambria Math" w:cs="Times New Roman"/>
                <w:i/>
                <w:sz w:val="24"/>
                <w:szCs w:val="24"/>
              </w:rPr>
            </m:ctrlPr>
          </m:d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r>
                  <w:rPr>
                    <w:rFonts w:ascii="Cambria Math" w:hAnsi="Cambria Math" w:cs="Times New Roman"/>
                    <w:sz w:val="24"/>
                    <w:szCs w:val="24"/>
                    <w:lang w:val="en-US"/>
                  </w:rPr>
                  <m:t>t</m:t>
                </m:r>
                <m:r>
                  <w:rPr>
                    <w:rFonts w:ascii="Cambria Math" w:hAnsi="Cambria Math" w:cs="Times New Roman"/>
                    <w:sz w:val="24"/>
                    <w:szCs w:val="24"/>
                  </w:rPr>
                  <m:t>∈</m:t>
                </m:r>
                <m:d>
                  <m:dPr>
                    <m:begChr m:val="["/>
                    <m:endChr m:val="]"/>
                    <m:ctrlPr>
                      <w:rPr>
                        <w:rFonts w:ascii="Cambria Math" w:hAnsi="Cambria Math" w:cs="Times New Roman"/>
                        <w:i/>
                        <w:sz w:val="24"/>
                        <w:szCs w:val="24"/>
                        <w:lang w:val="en-US"/>
                      </w:rPr>
                    </m:ctrlPr>
                  </m:dPr>
                  <m:e>
                    <m:r>
                      <w:rPr>
                        <w:rFonts w:ascii="Cambria Math" w:hAnsi="Cambria Math" w:cs="Times New Roman"/>
                        <w:sz w:val="24"/>
                        <w:szCs w:val="24"/>
                      </w:rPr>
                      <m:t>0,</m:t>
                    </m:r>
                    <m:r>
                      <w:rPr>
                        <w:rFonts w:ascii="Cambria Math" w:hAnsi="Cambria Math" w:cs="Times New Roman"/>
                        <w:sz w:val="24"/>
                        <w:szCs w:val="24"/>
                        <w:lang w:val="en-US"/>
                      </w:rPr>
                      <m:t>T</m:t>
                    </m:r>
                  </m:e>
                </m:d>
              </m:e>
            </m:d>
            <m:r>
              <w:rPr>
                <w:rFonts w:ascii="Cambria Math" w:hAnsi="Cambria Math" w:cs="Times New Roman"/>
                <w:sz w:val="24"/>
                <w:szCs w:val="24"/>
              </w:rPr>
              <m:t>,τ</m:t>
            </m:r>
          </m:e>
        </m:d>
      </m:oMath>
      <w:r>
        <w:rPr>
          <w:rFonts w:ascii="Times New Roman" w:hAnsi="Times New Roman" w:cs="Times New Roman"/>
          <w:sz w:val="24"/>
          <w:szCs w:val="24"/>
        </w:rPr>
        <w:t>. Оно отражает стоимость портфеля в рамках базовой теории Блэка-Шоулза, поскольку используется значение цены для нулевого объема сделки.</w:t>
      </w:r>
    </w:p>
    <w:p w14:paraId="45B0FDC8" w14:textId="18EBA947" w:rsidR="00005C04" w:rsidRDefault="00005C04" w:rsidP="00590F20">
      <w:pPr>
        <w:pStyle w:val="a3"/>
        <w:tabs>
          <w:tab w:val="left" w:pos="0"/>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Дальше </w:t>
      </w:r>
      <w:proofErr w:type="spellStart"/>
      <w:r>
        <w:rPr>
          <w:rFonts w:ascii="Times New Roman" w:hAnsi="Times New Roman" w:cs="Times New Roman"/>
          <w:sz w:val="24"/>
          <w:szCs w:val="24"/>
        </w:rPr>
        <w:t>Четин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Джарроу</w:t>
      </w:r>
      <w:proofErr w:type="spellEnd"/>
      <w:r>
        <w:rPr>
          <w:rFonts w:ascii="Times New Roman" w:hAnsi="Times New Roman" w:cs="Times New Roman"/>
          <w:sz w:val="24"/>
          <w:szCs w:val="24"/>
        </w:rPr>
        <w:t xml:space="preserve"> переходят к непосредственному анализу модели в </w:t>
      </w:r>
      <w:r w:rsidR="007C0E6C">
        <w:rPr>
          <w:rFonts w:ascii="Times New Roman" w:hAnsi="Times New Roman" w:cs="Times New Roman"/>
          <w:sz w:val="24"/>
          <w:szCs w:val="24"/>
        </w:rPr>
        <w:t>заданных</w:t>
      </w:r>
      <w:r>
        <w:rPr>
          <w:rFonts w:ascii="Times New Roman" w:hAnsi="Times New Roman" w:cs="Times New Roman"/>
          <w:sz w:val="24"/>
          <w:szCs w:val="24"/>
        </w:rPr>
        <w:t xml:space="preserve"> предпосылках. </w:t>
      </w:r>
      <w:r w:rsidR="003B45C8">
        <w:rPr>
          <w:rFonts w:ascii="Times New Roman" w:hAnsi="Times New Roman" w:cs="Times New Roman"/>
          <w:sz w:val="24"/>
          <w:szCs w:val="24"/>
        </w:rPr>
        <w:t xml:space="preserve">На основе полученных выводов авторы </w:t>
      </w:r>
      <w:r w:rsidR="007C0E6C">
        <w:rPr>
          <w:rFonts w:ascii="Times New Roman" w:hAnsi="Times New Roman" w:cs="Times New Roman"/>
          <w:sz w:val="24"/>
          <w:szCs w:val="24"/>
        </w:rPr>
        <w:t>формулируют первую и вторую фундаментальные теоремы, необходимые для определения цены производного финансового инструмента в непрерывном времени.</w:t>
      </w:r>
    </w:p>
    <w:p w14:paraId="5F686DE3" w14:textId="444C7CEC" w:rsidR="00124323" w:rsidRPr="00124323" w:rsidRDefault="00124323" w:rsidP="00590F20">
      <w:pPr>
        <w:pStyle w:val="a3"/>
        <w:tabs>
          <w:tab w:val="left" w:pos="0"/>
        </w:tabs>
        <w:spacing w:line="360" w:lineRule="auto"/>
        <w:ind w:firstLine="284"/>
        <w:jc w:val="both"/>
        <w:rPr>
          <w:rFonts w:ascii="Times New Roman" w:hAnsi="Times New Roman" w:cs="Times New Roman"/>
          <w:b/>
          <w:sz w:val="24"/>
          <w:szCs w:val="24"/>
        </w:rPr>
      </w:pPr>
      <w:r w:rsidRPr="00124323">
        <w:rPr>
          <w:rFonts w:ascii="Times New Roman" w:hAnsi="Times New Roman" w:cs="Times New Roman"/>
          <w:b/>
          <w:sz w:val="24"/>
          <w:szCs w:val="24"/>
        </w:rPr>
        <w:t>Первая фундаментальная теорема.</w:t>
      </w:r>
    </w:p>
    <w:p w14:paraId="01C6D1FC" w14:textId="5A497C99" w:rsidR="00F42C33" w:rsidRDefault="006F4E87" w:rsidP="00D75984">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Рынок безарбитражный</w:t>
      </w:r>
      <w:r w:rsidR="00967A69">
        <w:rPr>
          <w:rFonts w:ascii="Times New Roman" w:hAnsi="Times New Roman" w:cs="Times New Roman"/>
          <w:sz w:val="24"/>
          <w:szCs w:val="24"/>
        </w:rPr>
        <w:t xml:space="preserve"> тогда и только тогда, когда существует такая вероятностная мера </w:t>
      </w:r>
      <m:oMath>
        <m:r>
          <m:rPr>
            <m:sty m:val="bi"/>
          </m:rPr>
          <w:rPr>
            <w:rFonts w:ascii="Cambria Math" w:hAnsi="Cambria Math" w:cs="Times New Roman"/>
            <w:sz w:val="24"/>
            <w:szCs w:val="24"/>
          </w:rPr>
          <m:t>Q</m:t>
        </m:r>
      </m:oMath>
      <w:r w:rsidR="00967A69">
        <w:rPr>
          <w:rFonts w:ascii="Times New Roman" w:hAnsi="Times New Roman" w:cs="Times New Roman"/>
          <w:sz w:val="24"/>
          <w:szCs w:val="24"/>
        </w:rPr>
        <w:t xml:space="preserve">, что </w:t>
      </w:r>
      <m:oMath>
        <m:r>
          <w:rPr>
            <w:rFonts w:ascii="Cambria Math" w:hAnsi="Cambria Math" w:cs="Times New Roman"/>
            <w:sz w:val="24"/>
            <w:szCs w:val="24"/>
            <w:lang w:val="en-US"/>
          </w:rPr>
          <m:t>S</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r>
          <w:rPr>
            <w:rFonts w:ascii="Cambria Math" w:hAnsi="Cambria Math" w:cs="Times New Roman"/>
            <w:sz w:val="24"/>
            <w:szCs w:val="24"/>
            <w:lang w:val="en-US"/>
          </w:rPr>
          <m:t>s</m:t>
        </m:r>
      </m:oMath>
      <w:r w:rsidR="00FF5F62">
        <w:rPr>
          <w:rFonts w:ascii="Times New Roman" w:hAnsi="Times New Roman" w:cs="Times New Roman"/>
          <w:sz w:val="24"/>
          <w:szCs w:val="24"/>
        </w:rPr>
        <w:t xml:space="preserve"> является </w:t>
      </w:r>
      <m:oMath>
        <m:r>
          <m:rPr>
            <m:sty m:val="bi"/>
          </m:rPr>
          <w:rPr>
            <w:rFonts w:ascii="Cambria Math" w:hAnsi="Cambria Math" w:cs="Times New Roman"/>
            <w:sz w:val="24"/>
            <w:szCs w:val="24"/>
          </w:rPr>
          <m:t>Q</m:t>
        </m:r>
      </m:oMath>
      <w:r w:rsidR="00400FE4" w:rsidRPr="006F4E87">
        <w:rPr>
          <w:rFonts w:ascii="Times New Roman" w:hAnsi="Times New Roman" w:cs="Times New Roman"/>
          <w:sz w:val="24"/>
          <w:szCs w:val="24"/>
        </w:rPr>
        <w:t xml:space="preserve"> </w:t>
      </w:r>
      <w:r w:rsidR="00FF5F62" w:rsidRPr="006F4E87">
        <w:rPr>
          <w:rFonts w:ascii="Times New Roman" w:hAnsi="Times New Roman" w:cs="Times New Roman"/>
          <w:sz w:val="24"/>
          <w:szCs w:val="24"/>
        </w:rPr>
        <w:t>-</w:t>
      </w:r>
      <w:r w:rsidR="00FF5F62">
        <w:rPr>
          <w:rFonts w:ascii="Times New Roman" w:hAnsi="Times New Roman" w:cs="Times New Roman"/>
          <w:sz w:val="24"/>
          <w:szCs w:val="24"/>
        </w:rPr>
        <w:t>локальным мартингалом</w:t>
      </w:r>
      <w:r w:rsidR="00967A69" w:rsidRPr="00967A69">
        <w:rPr>
          <w:rFonts w:ascii="Times New Roman" w:hAnsi="Times New Roman" w:cs="Times New Roman"/>
          <w:sz w:val="24"/>
          <w:szCs w:val="24"/>
        </w:rPr>
        <w:t>.</w:t>
      </w:r>
    </w:p>
    <w:p w14:paraId="01606228" w14:textId="13812C6F" w:rsidR="00E7529C" w:rsidRDefault="00E7529C" w:rsidP="00E7529C">
      <w:pPr>
        <w:pStyle w:val="a3"/>
        <w:tabs>
          <w:tab w:val="left" w:pos="0"/>
        </w:tabs>
        <w:spacing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Вторая</w:t>
      </w:r>
      <w:r w:rsidRPr="00124323">
        <w:rPr>
          <w:rFonts w:ascii="Times New Roman" w:hAnsi="Times New Roman" w:cs="Times New Roman"/>
          <w:b/>
          <w:sz w:val="24"/>
          <w:szCs w:val="24"/>
        </w:rPr>
        <w:t xml:space="preserve"> фундаментальная теорема.</w:t>
      </w:r>
    </w:p>
    <w:p w14:paraId="5D926C19" w14:textId="75C32B91" w:rsidR="00E7529C" w:rsidRDefault="006F4E87" w:rsidP="00E7529C">
      <w:pPr>
        <w:pStyle w:val="a3"/>
        <w:tabs>
          <w:tab w:val="left" w:pos="0"/>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Если существует единственная </w:t>
      </w:r>
      <w:r w:rsidR="00717302">
        <w:rPr>
          <w:rFonts w:ascii="Times New Roman" w:hAnsi="Times New Roman" w:cs="Times New Roman"/>
          <w:sz w:val="24"/>
          <w:szCs w:val="24"/>
        </w:rPr>
        <w:t xml:space="preserve">эквивалентная </w:t>
      </w:r>
      <w:r>
        <w:rPr>
          <w:rFonts w:ascii="Times New Roman" w:hAnsi="Times New Roman" w:cs="Times New Roman"/>
          <w:sz w:val="24"/>
          <w:szCs w:val="24"/>
        </w:rPr>
        <w:t xml:space="preserve">вероятностная мера </w:t>
      </w:r>
      <m:oMath>
        <m:r>
          <m:rPr>
            <m:sty m:val="bi"/>
          </m:rPr>
          <w:rPr>
            <w:rFonts w:ascii="Cambria Math" w:hAnsi="Cambria Math" w:cs="Times New Roman"/>
            <w:sz w:val="24"/>
            <w:szCs w:val="24"/>
          </w:rPr>
          <m:t>Q</m:t>
        </m:r>
      </m:oMath>
      <w:r>
        <w:rPr>
          <w:rFonts w:ascii="Times New Roman" w:hAnsi="Times New Roman" w:cs="Times New Roman"/>
          <w:sz w:val="24"/>
          <w:szCs w:val="24"/>
        </w:rPr>
        <w:t xml:space="preserve">, такая, что </w:t>
      </w:r>
      <m:oMath>
        <m:r>
          <w:rPr>
            <w:rFonts w:ascii="Cambria Math" w:hAnsi="Cambria Math" w:cs="Times New Roman"/>
            <w:sz w:val="24"/>
            <w:szCs w:val="24"/>
            <w:lang w:val="en-US"/>
          </w:rPr>
          <m:t>S</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=s</m:t>
        </m:r>
      </m:oMath>
      <w:r>
        <w:rPr>
          <w:rFonts w:ascii="Times New Roman" w:hAnsi="Times New Roman" w:cs="Times New Roman"/>
          <w:sz w:val="24"/>
          <w:szCs w:val="24"/>
        </w:rPr>
        <w:t xml:space="preserve"> является </w:t>
      </w:r>
      <m:oMath>
        <m:r>
          <m:rPr>
            <m:sty m:val="bi"/>
          </m:rPr>
          <w:rPr>
            <w:rFonts w:ascii="Cambria Math" w:hAnsi="Cambria Math" w:cs="Times New Roman"/>
            <w:sz w:val="24"/>
            <w:szCs w:val="24"/>
          </w:rPr>
          <m:t>Q</m:t>
        </m:r>
      </m:oMath>
      <w:r w:rsidR="00400FE4" w:rsidRPr="006F4E87">
        <w:rPr>
          <w:rFonts w:ascii="Times New Roman" w:hAnsi="Times New Roman" w:cs="Times New Roman"/>
          <w:sz w:val="24"/>
          <w:szCs w:val="24"/>
        </w:rPr>
        <w:t xml:space="preserve"> </w:t>
      </w:r>
      <w:r w:rsidR="00AF3F7C" w:rsidRPr="006F4E87">
        <w:rPr>
          <w:rFonts w:ascii="Times New Roman" w:hAnsi="Times New Roman" w:cs="Times New Roman"/>
          <w:sz w:val="24"/>
          <w:szCs w:val="24"/>
        </w:rPr>
        <w:t>-</w:t>
      </w:r>
      <w:r w:rsidR="00AF3F7C">
        <w:rPr>
          <w:rFonts w:ascii="Times New Roman" w:hAnsi="Times New Roman" w:cs="Times New Roman"/>
          <w:sz w:val="24"/>
          <w:szCs w:val="24"/>
        </w:rPr>
        <w:t>локальным мартингалом</w:t>
      </w:r>
      <w:r>
        <w:rPr>
          <w:rFonts w:ascii="Times New Roman" w:hAnsi="Times New Roman" w:cs="Times New Roman"/>
          <w:sz w:val="24"/>
          <w:szCs w:val="24"/>
        </w:rPr>
        <w:t>, то рынок является аппроксимировано полным.</w:t>
      </w:r>
    </w:p>
    <w:p w14:paraId="658AF4A4" w14:textId="36ABBCC1" w:rsidR="002907D7" w:rsidRDefault="003352D4" w:rsidP="00E7529C">
      <w:pPr>
        <w:pStyle w:val="a3"/>
        <w:tabs>
          <w:tab w:val="left" w:pos="0"/>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На основе этих теорем авто</w:t>
      </w:r>
      <w:r w:rsidR="00BB5220">
        <w:rPr>
          <w:rFonts w:ascii="Times New Roman" w:hAnsi="Times New Roman" w:cs="Times New Roman"/>
          <w:sz w:val="24"/>
          <w:szCs w:val="24"/>
        </w:rPr>
        <w:t xml:space="preserve">ры показывают, что цены </w:t>
      </w:r>
      <w:r w:rsidR="00D47D85">
        <w:rPr>
          <w:rFonts w:ascii="Times New Roman" w:hAnsi="Times New Roman" w:cs="Times New Roman"/>
          <w:sz w:val="24"/>
          <w:szCs w:val="24"/>
        </w:rPr>
        <w:t>опционных контрактов</w:t>
      </w:r>
      <w:r w:rsidR="00BB5220">
        <w:rPr>
          <w:rFonts w:ascii="Times New Roman" w:hAnsi="Times New Roman" w:cs="Times New Roman"/>
          <w:sz w:val="24"/>
          <w:szCs w:val="24"/>
        </w:rPr>
        <w:t xml:space="preserve"> не отличаются от значений, предлагаемых базовой теории. К примеру, если существует некий </w:t>
      </w:r>
      <w:r w:rsidR="00D47D85">
        <w:rPr>
          <w:rFonts w:ascii="Times New Roman" w:hAnsi="Times New Roman" w:cs="Times New Roman"/>
          <w:sz w:val="24"/>
          <w:szCs w:val="24"/>
        </w:rPr>
        <w:t>опцион</w:t>
      </w:r>
      <w:r w:rsidR="00BB5220">
        <w:rPr>
          <w:rFonts w:ascii="Times New Roman" w:hAnsi="Times New Roman" w:cs="Times New Roman"/>
          <w:sz w:val="24"/>
          <w:szCs w:val="24"/>
        </w:rPr>
        <w:t xml:space="preserve"> </w:t>
      </w:r>
      <m:oMath>
        <m:r>
          <w:rPr>
            <w:rFonts w:ascii="Cambria Math" w:hAnsi="Cambria Math" w:cs="Times New Roman"/>
            <w:sz w:val="24"/>
            <w:szCs w:val="24"/>
          </w:rPr>
          <m:t>C</m:t>
        </m:r>
      </m:oMath>
      <w:r w:rsidR="00BB5220">
        <w:rPr>
          <w:rFonts w:ascii="Times New Roman" w:hAnsi="Times New Roman" w:cs="Times New Roman"/>
          <w:sz w:val="24"/>
          <w:szCs w:val="24"/>
        </w:rPr>
        <w:t xml:space="preserve">, то его цена в текущий момент является математическим ожиданием по мере </w:t>
      </w:r>
      <m:oMath>
        <m:r>
          <m:rPr>
            <m:sty m:val="bi"/>
          </m:rPr>
          <w:rPr>
            <w:rFonts w:ascii="Cambria Math" w:hAnsi="Cambria Math" w:cs="Times New Roman"/>
            <w:sz w:val="24"/>
            <w:szCs w:val="24"/>
          </w:rPr>
          <m:t>Q</m:t>
        </m:r>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E</m:t>
            </m:r>
          </m:e>
          <m:sup>
            <m:r>
              <m:rPr>
                <m:sty m:val="bi"/>
              </m:rPr>
              <w:rPr>
                <w:rFonts w:ascii="Cambria Math" w:hAnsi="Cambria Math" w:cs="Times New Roman"/>
                <w:sz w:val="24"/>
                <w:szCs w:val="24"/>
              </w:rPr>
              <m:t>Q</m:t>
            </m:r>
          </m:sup>
        </m:sSup>
        <m:d>
          <m:dPr>
            <m:ctrlPr>
              <w:rPr>
                <w:rFonts w:ascii="Cambria Math" w:hAnsi="Cambria Math" w:cs="Times New Roman"/>
                <w:i/>
                <w:sz w:val="24"/>
                <w:szCs w:val="24"/>
              </w:rPr>
            </m:ctrlPr>
          </m:dPr>
          <m:e>
            <m:r>
              <w:rPr>
                <w:rFonts w:ascii="Cambria Math" w:hAnsi="Cambria Math" w:cs="Times New Roman"/>
                <w:sz w:val="24"/>
                <w:szCs w:val="24"/>
              </w:rPr>
              <m:t>C</m:t>
            </m:r>
          </m:e>
        </m:d>
        <m:r>
          <w:rPr>
            <w:rFonts w:ascii="Cambria Math" w:hAnsi="Cambria Math" w:cs="Times New Roman"/>
            <w:sz w:val="24"/>
            <w:szCs w:val="24"/>
          </w:rPr>
          <m:t>.</m:t>
        </m:r>
      </m:oMath>
      <w:r w:rsidR="00BB5220" w:rsidRPr="00BB5220">
        <w:rPr>
          <w:rFonts w:ascii="Times New Roman" w:hAnsi="Times New Roman" w:cs="Times New Roman"/>
          <w:sz w:val="24"/>
          <w:szCs w:val="24"/>
        </w:rPr>
        <w:t xml:space="preserve"> </w:t>
      </w:r>
      <w:r w:rsidR="00BB5220">
        <w:rPr>
          <w:rFonts w:ascii="Times New Roman" w:hAnsi="Times New Roman" w:cs="Times New Roman"/>
          <w:sz w:val="24"/>
          <w:szCs w:val="24"/>
        </w:rPr>
        <w:t xml:space="preserve">В противном случае, можно создать арбитражную стратегию в зависимости от отклонения от данного значения. </w:t>
      </w:r>
    </w:p>
    <w:p w14:paraId="5E0D7A5F" w14:textId="5A1D2B1E" w:rsidR="00127279" w:rsidRDefault="00BB5220" w:rsidP="00E7529C">
      <w:pPr>
        <w:pStyle w:val="a3"/>
        <w:tabs>
          <w:tab w:val="left" w:pos="0"/>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Полученный авторами вывод базируется на возможности репликации </w:t>
      </w:r>
      <w:r w:rsidR="00992275">
        <w:rPr>
          <w:rFonts w:ascii="Times New Roman" w:hAnsi="Times New Roman" w:cs="Times New Roman"/>
          <w:sz w:val="24"/>
          <w:szCs w:val="24"/>
        </w:rPr>
        <w:t>рассматриваемого</w:t>
      </w:r>
      <w:r>
        <w:rPr>
          <w:rFonts w:ascii="Times New Roman" w:hAnsi="Times New Roman" w:cs="Times New Roman"/>
          <w:sz w:val="24"/>
          <w:szCs w:val="24"/>
        </w:rPr>
        <w:t xml:space="preserve"> </w:t>
      </w:r>
      <w:r w:rsidR="002907D7">
        <w:rPr>
          <w:rFonts w:ascii="Times New Roman" w:hAnsi="Times New Roman" w:cs="Times New Roman"/>
          <w:sz w:val="24"/>
          <w:szCs w:val="24"/>
        </w:rPr>
        <w:t xml:space="preserve">финансового </w:t>
      </w:r>
      <w:r>
        <w:rPr>
          <w:rFonts w:ascii="Times New Roman" w:hAnsi="Times New Roman" w:cs="Times New Roman"/>
          <w:sz w:val="24"/>
          <w:szCs w:val="24"/>
        </w:rPr>
        <w:t>инструмента с помощью стратегии с непрерывной торговлей акциям</w:t>
      </w:r>
      <w:r w:rsidR="002907D7">
        <w:rPr>
          <w:rFonts w:ascii="Times New Roman" w:hAnsi="Times New Roman" w:cs="Times New Roman"/>
          <w:sz w:val="24"/>
          <w:szCs w:val="24"/>
        </w:rPr>
        <w:t>и</w:t>
      </w:r>
      <w:r>
        <w:rPr>
          <w:rFonts w:ascii="Times New Roman" w:hAnsi="Times New Roman" w:cs="Times New Roman"/>
          <w:sz w:val="24"/>
          <w:szCs w:val="24"/>
        </w:rPr>
        <w:t xml:space="preserve"> и конечной вариацией. Применяя данную стратегию инвестор сформирует портфель, </w:t>
      </w:r>
      <w:r>
        <w:rPr>
          <w:rFonts w:ascii="Times New Roman" w:hAnsi="Times New Roman" w:cs="Times New Roman"/>
          <w:sz w:val="24"/>
          <w:szCs w:val="24"/>
        </w:rPr>
        <w:lastRenderedPageBreak/>
        <w:t xml:space="preserve">стоимость которого по вероятности будет сходиться к значению </w:t>
      </w:r>
      <m:oMath>
        <m:sSup>
          <m:sSupPr>
            <m:ctrlPr>
              <w:rPr>
                <w:rFonts w:ascii="Cambria Math" w:hAnsi="Cambria Math" w:cs="Times New Roman"/>
                <w:i/>
                <w:sz w:val="24"/>
                <w:szCs w:val="24"/>
              </w:rPr>
            </m:ctrlPr>
          </m:sSupPr>
          <m:e>
            <m:r>
              <w:rPr>
                <w:rFonts w:ascii="Cambria Math" w:hAnsi="Cambria Math" w:cs="Times New Roman"/>
                <w:sz w:val="24"/>
                <w:szCs w:val="24"/>
              </w:rPr>
              <m:t>E</m:t>
            </m:r>
          </m:e>
          <m:sup>
            <m:r>
              <m:rPr>
                <m:sty m:val="bi"/>
              </m:rPr>
              <w:rPr>
                <w:rFonts w:ascii="Cambria Math" w:hAnsi="Cambria Math" w:cs="Times New Roman"/>
                <w:sz w:val="24"/>
                <w:szCs w:val="24"/>
              </w:rPr>
              <m:t>Q</m:t>
            </m:r>
          </m:sup>
        </m:sSup>
        <m:d>
          <m:dPr>
            <m:ctrlPr>
              <w:rPr>
                <w:rFonts w:ascii="Cambria Math" w:hAnsi="Cambria Math" w:cs="Times New Roman"/>
                <w:i/>
                <w:sz w:val="24"/>
                <w:szCs w:val="24"/>
              </w:rPr>
            </m:ctrlPr>
          </m:dPr>
          <m:e>
            <m:r>
              <w:rPr>
                <w:rFonts w:ascii="Cambria Math" w:hAnsi="Cambria Math" w:cs="Times New Roman"/>
                <w:sz w:val="24"/>
                <w:szCs w:val="24"/>
              </w:rPr>
              <m:t>C</m:t>
            </m:r>
          </m:e>
        </m:d>
        <m:r>
          <w:rPr>
            <w:rFonts w:ascii="Cambria Math" w:hAnsi="Cambria Math" w:cs="Times New Roman"/>
            <w:sz w:val="24"/>
            <w:szCs w:val="24"/>
          </w:rPr>
          <m:t>.</m:t>
        </m:r>
      </m:oMath>
      <w:r w:rsidR="003964C1">
        <w:rPr>
          <w:rFonts w:ascii="Times New Roman" w:hAnsi="Times New Roman" w:cs="Times New Roman"/>
          <w:sz w:val="24"/>
          <w:szCs w:val="24"/>
        </w:rPr>
        <w:t xml:space="preserve"> Это автоматически означает, что </w:t>
      </w:r>
      <w:r w:rsidR="00992275">
        <w:rPr>
          <w:rFonts w:ascii="Times New Roman" w:hAnsi="Times New Roman" w:cs="Times New Roman"/>
          <w:sz w:val="24"/>
          <w:szCs w:val="24"/>
        </w:rPr>
        <w:t>в предельном случае указанный метод</w:t>
      </w:r>
      <w:r w:rsidR="003964C1">
        <w:rPr>
          <w:rFonts w:ascii="Times New Roman" w:hAnsi="Times New Roman" w:cs="Times New Roman"/>
          <w:sz w:val="24"/>
          <w:szCs w:val="24"/>
        </w:rPr>
        <w:t xml:space="preserve"> позвол</w:t>
      </w:r>
      <w:r w:rsidR="00992275">
        <w:rPr>
          <w:rFonts w:ascii="Times New Roman" w:hAnsi="Times New Roman" w:cs="Times New Roman"/>
          <w:sz w:val="24"/>
          <w:szCs w:val="24"/>
        </w:rPr>
        <w:t>и</w:t>
      </w:r>
      <w:r w:rsidR="003964C1">
        <w:rPr>
          <w:rFonts w:ascii="Times New Roman" w:hAnsi="Times New Roman" w:cs="Times New Roman"/>
          <w:sz w:val="24"/>
          <w:szCs w:val="24"/>
        </w:rPr>
        <w:t>т полностью избежать издержек ликвидности.</w:t>
      </w:r>
    </w:p>
    <w:p w14:paraId="2D44DF1E" w14:textId="3FDFE00C" w:rsidR="00D47D85" w:rsidRDefault="005043D0" w:rsidP="00E7529C">
      <w:pPr>
        <w:pStyle w:val="a3"/>
        <w:tabs>
          <w:tab w:val="left" w:pos="0"/>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 </w:t>
      </w:r>
      <w:r w:rsidR="00710E7C">
        <w:rPr>
          <w:rFonts w:ascii="Times New Roman" w:hAnsi="Times New Roman" w:cs="Times New Roman"/>
          <w:sz w:val="24"/>
          <w:szCs w:val="24"/>
        </w:rPr>
        <w:t>описа</w:t>
      </w:r>
      <w:r>
        <w:rPr>
          <w:rFonts w:ascii="Times New Roman" w:hAnsi="Times New Roman" w:cs="Times New Roman"/>
          <w:sz w:val="24"/>
          <w:szCs w:val="24"/>
        </w:rPr>
        <w:t xml:space="preserve">нной модели есть ряд недостатков. </w:t>
      </w:r>
      <w:r w:rsidR="00D47D85">
        <w:rPr>
          <w:rFonts w:ascii="Times New Roman" w:hAnsi="Times New Roman" w:cs="Times New Roman"/>
          <w:sz w:val="24"/>
          <w:szCs w:val="24"/>
        </w:rPr>
        <w:t xml:space="preserve">Один из </w:t>
      </w:r>
      <w:r>
        <w:rPr>
          <w:rFonts w:ascii="Times New Roman" w:hAnsi="Times New Roman" w:cs="Times New Roman"/>
          <w:sz w:val="24"/>
          <w:szCs w:val="24"/>
        </w:rPr>
        <w:t>них</w:t>
      </w:r>
      <w:r w:rsidR="00D47D85">
        <w:rPr>
          <w:rFonts w:ascii="Times New Roman" w:hAnsi="Times New Roman" w:cs="Times New Roman"/>
          <w:sz w:val="24"/>
          <w:szCs w:val="24"/>
        </w:rPr>
        <w:t>, на который обратили внимание сами авторы, заключается в том, что фактически предполагается существование кривой предложения только на базовый актив, но не на опционы</w:t>
      </w:r>
      <w:r w:rsidR="009F78DE">
        <w:rPr>
          <w:rFonts w:ascii="Times New Roman" w:hAnsi="Times New Roman" w:cs="Times New Roman"/>
          <w:sz w:val="24"/>
          <w:szCs w:val="24"/>
        </w:rPr>
        <w:t>. Это связано с тем, что</w:t>
      </w:r>
      <w:r>
        <w:rPr>
          <w:rFonts w:ascii="Times New Roman" w:hAnsi="Times New Roman" w:cs="Times New Roman"/>
          <w:sz w:val="24"/>
          <w:szCs w:val="24"/>
        </w:rPr>
        <w:t xml:space="preserve"> для любого </w:t>
      </w:r>
      <w:r w:rsidR="00992275">
        <w:rPr>
          <w:rFonts w:ascii="Times New Roman" w:hAnsi="Times New Roman" w:cs="Times New Roman"/>
          <w:sz w:val="24"/>
          <w:szCs w:val="24"/>
        </w:rPr>
        <w:t>рассматриваемого в этом подходе дериватива</w:t>
      </w:r>
      <w:r>
        <w:rPr>
          <w:rFonts w:ascii="Times New Roman" w:hAnsi="Times New Roman" w:cs="Times New Roman"/>
          <w:sz w:val="24"/>
          <w:szCs w:val="24"/>
        </w:rPr>
        <w:t xml:space="preserve"> существует единственная цена, определяемая как математическое ожидание по уникальной </w:t>
      </w:r>
      <w:proofErr w:type="spellStart"/>
      <w:r>
        <w:rPr>
          <w:rFonts w:ascii="Times New Roman" w:hAnsi="Times New Roman" w:cs="Times New Roman"/>
          <w:sz w:val="24"/>
          <w:szCs w:val="24"/>
        </w:rPr>
        <w:t>мартингальной</w:t>
      </w:r>
      <w:proofErr w:type="spellEnd"/>
      <w:r>
        <w:rPr>
          <w:rFonts w:ascii="Times New Roman" w:hAnsi="Times New Roman" w:cs="Times New Roman"/>
          <w:sz w:val="24"/>
          <w:szCs w:val="24"/>
        </w:rPr>
        <w:t xml:space="preserve"> мере</w:t>
      </w:r>
      <w:r w:rsidR="009F78DE">
        <w:rPr>
          <w:rFonts w:ascii="Times New Roman" w:hAnsi="Times New Roman" w:cs="Times New Roman"/>
          <w:sz w:val="24"/>
          <w:szCs w:val="24"/>
        </w:rPr>
        <w:t xml:space="preserve">, иначе будут возникать арбитражные возможности. </w:t>
      </w:r>
      <w:r w:rsidR="00447A55">
        <w:rPr>
          <w:rFonts w:ascii="Times New Roman" w:hAnsi="Times New Roman" w:cs="Times New Roman"/>
          <w:sz w:val="24"/>
          <w:szCs w:val="24"/>
        </w:rPr>
        <w:t xml:space="preserve">Причиной такого результата является возможность осуществлять непрерывную торговлю акциями (то есть без задержки по времени между сделками). </w:t>
      </w:r>
      <w:r w:rsidR="006F79EB">
        <w:rPr>
          <w:rFonts w:ascii="Times New Roman" w:hAnsi="Times New Roman" w:cs="Times New Roman"/>
          <w:sz w:val="24"/>
          <w:szCs w:val="24"/>
        </w:rPr>
        <w:t xml:space="preserve">Благодаря этому издержки </w:t>
      </w:r>
      <w:r w:rsidR="00992275">
        <w:rPr>
          <w:rFonts w:ascii="Times New Roman" w:hAnsi="Times New Roman" w:cs="Times New Roman"/>
          <w:sz w:val="24"/>
          <w:szCs w:val="24"/>
        </w:rPr>
        <w:t xml:space="preserve">ограниченной </w:t>
      </w:r>
      <w:r w:rsidR="006F79EB">
        <w:rPr>
          <w:rFonts w:ascii="Times New Roman" w:hAnsi="Times New Roman" w:cs="Times New Roman"/>
          <w:sz w:val="24"/>
          <w:szCs w:val="24"/>
        </w:rPr>
        <w:t>ликвидности существуют, но</w:t>
      </w:r>
      <w:r w:rsidR="00FD2E22">
        <w:rPr>
          <w:rFonts w:ascii="Times New Roman" w:hAnsi="Times New Roman" w:cs="Times New Roman"/>
          <w:sz w:val="24"/>
          <w:szCs w:val="24"/>
        </w:rPr>
        <w:t>,</w:t>
      </w:r>
      <w:r w:rsidR="006F79EB">
        <w:rPr>
          <w:rFonts w:ascii="Times New Roman" w:hAnsi="Times New Roman" w:cs="Times New Roman"/>
          <w:sz w:val="24"/>
          <w:szCs w:val="24"/>
        </w:rPr>
        <w:t xml:space="preserve"> используя стратегию с конечной вариацией</w:t>
      </w:r>
      <w:r w:rsidR="00FD2E22">
        <w:rPr>
          <w:rFonts w:ascii="Times New Roman" w:hAnsi="Times New Roman" w:cs="Times New Roman"/>
          <w:sz w:val="24"/>
          <w:szCs w:val="24"/>
        </w:rPr>
        <w:t>,</w:t>
      </w:r>
      <w:r w:rsidR="006F79EB">
        <w:rPr>
          <w:rFonts w:ascii="Times New Roman" w:hAnsi="Times New Roman" w:cs="Times New Roman"/>
          <w:sz w:val="24"/>
          <w:szCs w:val="24"/>
        </w:rPr>
        <w:t xml:space="preserve"> их можно свести к нулю (в пределе). </w:t>
      </w:r>
      <w:r w:rsidR="00A37AC9">
        <w:rPr>
          <w:rFonts w:ascii="Times New Roman" w:hAnsi="Times New Roman" w:cs="Times New Roman"/>
          <w:sz w:val="24"/>
          <w:szCs w:val="24"/>
        </w:rPr>
        <w:t xml:space="preserve">Это обращает внимание на другой недостаток – возможность существования в рамках модели непрерывных стратегий. </w:t>
      </w:r>
      <w:r w:rsidR="00710E7C">
        <w:rPr>
          <w:rFonts w:ascii="Times New Roman" w:hAnsi="Times New Roman" w:cs="Times New Roman"/>
          <w:sz w:val="24"/>
          <w:szCs w:val="24"/>
        </w:rPr>
        <w:t xml:space="preserve">Как отмечают </w:t>
      </w:r>
      <w:proofErr w:type="spellStart"/>
      <w:r w:rsidR="00710E7C">
        <w:rPr>
          <w:rFonts w:ascii="Times New Roman" w:hAnsi="Times New Roman" w:cs="Times New Roman"/>
          <w:sz w:val="24"/>
          <w:szCs w:val="24"/>
        </w:rPr>
        <w:t>Четин</w:t>
      </w:r>
      <w:proofErr w:type="spellEnd"/>
      <w:r w:rsidR="00710E7C">
        <w:rPr>
          <w:rFonts w:ascii="Times New Roman" w:hAnsi="Times New Roman" w:cs="Times New Roman"/>
          <w:sz w:val="24"/>
          <w:szCs w:val="24"/>
        </w:rPr>
        <w:t xml:space="preserve"> и </w:t>
      </w:r>
      <w:proofErr w:type="spellStart"/>
      <w:r w:rsidR="00710E7C">
        <w:rPr>
          <w:rFonts w:ascii="Times New Roman" w:hAnsi="Times New Roman" w:cs="Times New Roman"/>
          <w:sz w:val="24"/>
          <w:szCs w:val="24"/>
        </w:rPr>
        <w:t>Джарроу</w:t>
      </w:r>
      <w:proofErr w:type="spellEnd"/>
      <w:r w:rsidR="00710E7C">
        <w:rPr>
          <w:rFonts w:ascii="Times New Roman" w:hAnsi="Times New Roman" w:cs="Times New Roman"/>
          <w:sz w:val="24"/>
          <w:szCs w:val="24"/>
        </w:rPr>
        <w:t xml:space="preserve">, на практике такие </w:t>
      </w:r>
      <w:r w:rsidR="00992275">
        <w:rPr>
          <w:rFonts w:ascii="Times New Roman" w:hAnsi="Times New Roman" w:cs="Times New Roman"/>
          <w:sz w:val="24"/>
          <w:szCs w:val="24"/>
        </w:rPr>
        <w:t>подходы к торговле базовым активом</w:t>
      </w:r>
      <w:r w:rsidR="00710E7C">
        <w:rPr>
          <w:rFonts w:ascii="Times New Roman" w:hAnsi="Times New Roman" w:cs="Times New Roman"/>
          <w:sz w:val="24"/>
          <w:szCs w:val="24"/>
        </w:rPr>
        <w:t xml:space="preserve"> нереализуемы, инвесторы аппроксимируют их более простыми, дискретными аналогами. </w:t>
      </w:r>
      <w:r w:rsidR="00A37AC9">
        <w:rPr>
          <w:rFonts w:ascii="Times New Roman" w:hAnsi="Times New Roman" w:cs="Times New Roman"/>
          <w:sz w:val="24"/>
          <w:szCs w:val="24"/>
        </w:rPr>
        <w:t xml:space="preserve">Кроме того, отдельного обсуждения требует вид кривой предложения базового актива, который играет </w:t>
      </w:r>
      <w:r w:rsidR="00710E7C">
        <w:rPr>
          <w:rFonts w:ascii="Times New Roman" w:hAnsi="Times New Roman" w:cs="Times New Roman"/>
          <w:sz w:val="24"/>
          <w:szCs w:val="24"/>
        </w:rPr>
        <w:t>определенн</w:t>
      </w:r>
      <w:r w:rsidR="00A37AC9">
        <w:rPr>
          <w:rFonts w:ascii="Times New Roman" w:hAnsi="Times New Roman" w:cs="Times New Roman"/>
          <w:sz w:val="24"/>
          <w:szCs w:val="24"/>
        </w:rPr>
        <w:t>ую роль в процессе ценообразования опционов.</w:t>
      </w:r>
      <w:r w:rsidR="00710E7C">
        <w:rPr>
          <w:rFonts w:ascii="Times New Roman" w:hAnsi="Times New Roman" w:cs="Times New Roman"/>
          <w:sz w:val="24"/>
          <w:szCs w:val="24"/>
        </w:rPr>
        <w:t xml:space="preserve"> </w:t>
      </w:r>
    </w:p>
    <w:p w14:paraId="30003A1C" w14:textId="433C83D9" w:rsidR="00A37AC9" w:rsidRPr="00BB5220" w:rsidRDefault="00A37AC9" w:rsidP="00E7529C">
      <w:pPr>
        <w:pStyle w:val="a3"/>
        <w:tabs>
          <w:tab w:val="left" w:pos="0"/>
        </w:tabs>
        <w:spacing w:line="360" w:lineRule="auto"/>
        <w:ind w:firstLine="284"/>
        <w:jc w:val="both"/>
        <w:rPr>
          <w:rFonts w:ascii="Times New Roman" w:hAnsi="Times New Roman" w:cs="Times New Roman"/>
          <w:i/>
          <w:sz w:val="24"/>
          <w:szCs w:val="24"/>
        </w:rPr>
      </w:pPr>
      <w:r>
        <w:rPr>
          <w:rFonts w:ascii="Times New Roman" w:hAnsi="Times New Roman" w:cs="Times New Roman"/>
          <w:sz w:val="24"/>
          <w:szCs w:val="24"/>
        </w:rPr>
        <w:t xml:space="preserve">Модель, которая будет представлена в следующей </w:t>
      </w:r>
      <w:r w:rsidR="000053CC">
        <w:rPr>
          <w:rFonts w:ascii="Times New Roman" w:hAnsi="Times New Roman" w:cs="Times New Roman"/>
          <w:sz w:val="24"/>
          <w:szCs w:val="24"/>
        </w:rPr>
        <w:t>части</w:t>
      </w:r>
      <w:r>
        <w:rPr>
          <w:rFonts w:ascii="Times New Roman" w:hAnsi="Times New Roman" w:cs="Times New Roman"/>
          <w:sz w:val="24"/>
          <w:szCs w:val="24"/>
        </w:rPr>
        <w:t xml:space="preserve"> исследования, призвана ослабить излишне жесткие или неправдоподобные</w:t>
      </w:r>
      <w:r w:rsidR="0072768E">
        <w:rPr>
          <w:rFonts w:ascii="Times New Roman" w:hAnsi="Times New Roman" w:cs="Times New Roman"/>
          <w:sz w:val="24"/>
          <w:szCs w:val="24"/>
        </w:rPr>
        <w:t>, по моему мнению,</w:t>
      </w:r>
      <w:r>
        <w:rPr>
          <w:rFonts w:ascii="Times New Roman" w:hAnsi="Times New Roman" w:cs="Times New Roman"/>
          <w:sz w:val="24"/>
          <w:szCs w:val="24"/>
        </w:rPr>
        <w:t xml:space="preserve"> пре</w:t>
      </w:r>
      <w:r w:rsidR="009560FF">
        <w:rPr>
          <w:rFonts w:ascii="Times New Roman" w:hAnsi="Times New Roman" w:cs="Times New Roman"/>
          <w:sz w:val="24"/>
          <w:szCs w:val="24"/>
        </w:rPr>
        <w:t>дпосылки теории, описанной выше.</w:t>
      </w:r>
      <w:r>
        <w:rPr>
          <w:rFonts w:ascii="Times New Roman" w:hAnsi="Times New Roman" w:cs="Times New Roman"/>
          <w:sz w:val="24"/>
          <w:szCs w:val="24"/>
        </w:rPr>
        <w:t xml:space="preserve"> </w:t>
      </w:r>
      <w:r w:rsidR="0072768E">
        <w:rPr>
          <w:rFonts w:ascii="Times New Roman" w:hAnsi="Times New Roman" w:cs="Times New Roman"/>
          <w:sz w:val="24"/>
          <w:szCs w:val="24"/>
        </w:rPr>
        <w:t xml:space="preserve">В качестве отправной точки будет использоваться работа </w:t>
      </w:r>
      <w:proofErr w:type="spellStart"/>
      <w:r w:rsidR="0072768E">
        <w:rPr>
          <w:rFonts w:ascii="Times New Roman" w:hAnsi="Times New Roman" w:cs="Times New Roman"/>
          <w:sz w:val="24"/>
          <w:szCs w:val="24"/>
        </w:rPr>
        <w:t>Четина</w:t>
      </w:r>
      <w:proofErr w:type="spellEnd"/>
      <w:r w:rsidR="0072768E">
        <w:rPr>
          <w:rFonts w:ascii="Times New Roman" w:hAnsi="Times New Roman" w:cs="Times New Roman"/>
          <w:sz w:val="24"/>
          <w:szCs w:val="24"/>
        </w:rPr>
        <w:t xml:space="preserve"> и </w:t>
      </w:r>
      <w:proofErr w:type="spellStart"/>
      <w:r w:rsidR="0072768E">
        <w:rPr>
          <w:rFonts w:ascii="Times New Roman" w:hAnsi="Times New Roman" w:cs="Times New Roman"/>
          <w:sz w:val="24"/>
          <w:szCs w:val="24"/>
        </w:rPr>
        <w:t>Джарроу</w:t>
      </w:r>
      <w:proofErr w:type="spellEnd"/>
      <w:r w:rsidR="002F151A" w:rsidRPr="002F151A">
        <w:rPr>
          <w:rFonts w:ascii="Times New Roman" w:hAnsi="Times New Roman" w:cs="Times New Roman"/>
          <w:sz w:val="24"/>
          <w:szCs w:val="24"/>
        </w:rPr>
        <w:t xml:space="preserve"> </w:t>
      </w:r>
      <w:r w:rsidR="002F151A" w:rsidRPr="0033610A">
        <w:rPr>
          <w:rFonts w:ascii="Times New Roman" w:hAnsi="Times New Roman" w:cs="Times New Roman"/>
          <w:sz w:val="24"/>
          <w:szCs w:val="24"/>
        </w:rPr>
        <w:t>(</w:t>
      </w:r>
      <w:r w:rsidR="002F151A" w:rsidRPr="0033610A">
        <w:rPr>
          <w:rFonts w:ascii="Arial Narrow" w:hAnsi="Arial Narrow" w:cs="Times New Roman"/>
          <w:sz w:val="28"/>
          <w:szCs w:val="24"/>
        </w:rPr>
        <w:t>ç</w:t>
      </w:r>
      <w:proofErr w:type="spellStart"/>
      <w:r w:rsidR="002F151A">
        <w:rPr>
          <w:rFonts w:ascii="Times New Roman" w:hAnsi="Times New Roman" w:cs="Times New Roman"/>
          <w:sz w:val="24"/>
          <w:szCs w:val="24"/>
          <w:lang w:val="en-US"/>
        </w:rPr>
        <w:t>etin</w:t>
      </w:r>
      <w:proofErr w:type="spellEnd"/>
      <w:r w:rsidR="002F151A" w:rsidRPr="0033610A">
        <w:rPr>
          <w:rFonts w:ascii="Times New Roman" w:hAnsi="Times New Roman" w:cs="Times New Roman"/>
          <w:sz w:val="24"/>
          <w:szCs w:val="24"/>
        </w:rPr>
        <w:t xml:space="preserve"> </w:t>
      </w:r>
      <w:r w:rsidR="002F151A">
        <w:rPr>
          <w:rFonts w:ascii="Times New Roman" w:hAnsi="Times New Roman" w:cs="Times New Roman"/>
          <w:sz w:val="24"/>
          <w:szCs w:val="24"/>
          <w:lang w:val="en-US"/>
        </w:rPr>
        <w:t>U</w:t>
      </w:r>
      <w:r w:rsidR="002F151A" w:rsidRPr="0033610A">
        <w:rPr>
          <w:rFonts w:ascii="Times New Roman" w:hAnsi="Times New Roman" w:cs="Times New Roman"/>
          <w:sz w:val="24"/>
          <w:szCs w:val="24"/>
        </w:rPr>
        <w:t xml:space="preserve">., </w:t>
      </w:r>
      <w:proofErr w:type="spellStart"/>
      <w:r w:rsidR="002F151A">
        <w:rPr>
          <w:rFonts w:ascii="Times New Roman" w:hAnsi="Times New Roman" w:cs="Times New Roman"/>
          <w:sz w:val="24"/>
          <w:szCs w:val="24"/>
          <w:lang w:val="en-US"/>
        </w:rPr>
        <w:t>Jarrow</w:t>
      </w:r>
      <w:proofErr w:type="spellEnd"/>
      <w:r w:rsidR="002F151A" w:rsidRPr="0033610A">
        <w:rPr>
          <w:rFonts w:ascii="Times New Roman" w:hAnsi="Times New Roman" w:cs="Times New Roman"/>
          <w:sz w:val="24"/>
          <w:szCs w:val="24"/>
        </w:rPr>
        <w:t xml:space="preserve"> </w:t>
      </w:r>
      <w:r w:rsidR="002F151A">
        <w:rPr>
          <w:rFonts w:ascii="Times New Roman" w:hAnsi="Times New Roman" w:cs="Times New Roman"/>
          <w:sz w:val="24"/>
          <w:szCs w:val="24"/>
          <w:lang w:val="en-US"/>
        </w:rPr>
        <w:t>R</w:t>
      </w:r>
      <w:r w:rsidR="002F151A" w:rsidRPr="0033610A">
        <w:rPr>
          <w:rFonts w:ascii="Times New Roman" w:hAnsi="Times New Roman" w:cs="Times New Roman"/>
          <w:sz w:val="24"/>
          <w:szCs w:val="24"/>
        </w:rPr>
        <w:t xml:space="preserve">., </w:t>
      </w:r>
      <w:proofErr w:type="spellStart"/>
      <w:r w:rsidR="002F151A">
        <w:rPr>
          <w:rFonts w:ascii="Times New Roman" w:hAnsi="Times New Roman" w:cs="Times New Roman"/>
          <w:sz w:val="24"/>
          <w:szCs w:val="24"/>
          <w:lang w:val="en-US"/>
        </w:rPr>
        <w:t>Protter</w:t>
      </w:r>
      <w:proofErr w:type="spellEnd"/>
      <w:r w:rsidR="002F151A" w:rsidRPr="0033610A">
        <w:rPr>
          <w:rFonts w:ascii="Times New Roman" w:hAnsi="Times New Roman" w:cs="Times New Roman"/>
          <w:sz w:val="24"/>
          <w:szCs w:val="24"/>
        </w:rPr>
        <w:t xml:space="preserve"> </w:t>
      </w:r>
      <w:r w:rsidR="002F151A">
        <w:rPr>
          <w:rFonts w:ascii="Times New Roman" w:hAnsi="Times New Roman" w:cs="Times New Roman"/>
          <w:sz w:val="24"/>
          <w:szCs w:val="24"/>
          <w:lang w:val="en-US"/>
        </w:rPr>
        <w:t>P</w:t>
      </w:r>
      <w:r w:rsidR="002F151A" w:rsidRPr="0033610A">
        <w:rPr>
          <w:rFonts w:ascii="Times New Roman" w:hAnsi="Times New Roman" w:cs="Times New Roman"/>
          <w:sz w:val="24"/>
          <w:szCs w:val="24"/>
        </w:rPr>
        <w:t xml:space="preserve">., </w:t>
      </w:r>
      <w:proofErr w:type="spellStart"/>
      <w:r w:rsidR="002F151A">
        <w:rPr>
          <w:rFonts w:ascii="Times New Roman" w:hAnsi="Times New Roman" w:cs="Times New Roman"/>
          <w:sz w:val="24"/>
          <w:szCs w:val="24"/>
          <w:lang w:val="en-US"/>
        </w:rPr>
        <w:t>Warachka</w:t>
      </w:r>
      <w:proofErr w:type="spellEnd"/>
      <w:r w:rsidR="002F151A" w:rsidRPr="0033610A">
        <w:rPr>
          <w:rFonts w:ascii="Times New Roman" w:hAnsi="Times New Roman" w:cs="Times New Roman"/>
          <w:sz w:val="24"/>
          <w:szCs w:val="24"/>
        </w:rPr>
        <w:t xml:space="preserve"> </w:t>
      </w:r>
      <w:r w:rsidR="002F151A">
        <w:rPr>
          <w:rFonts w:ascii="Times New Roman" w:hAnsi="Times New Roman" w:cs="Times New Roman"/>
          <w:sz w:val="24"/>
          <w:szCs w:val="24"/>
          <w:lang w:val="en-US"/>
        </w:rPr>
        <w:t>M</w:t>
      </w:r>
      <w:r w:rsidR="002F151A" w:rsidRPr="0033610A">
        <w:rPr>
          <w:rFonts w:ascii="Times New Roman" w:hAnsi="Times New Roman" w:cs="Times New Roman"/>
          <w:sz w:val="24"/>
          <w:szCs w:val="24"/>
        </w:rPr>
        <w:t>., 2006)</w:t>
      </w:r>
      <w:r w:rsidR="0072768E">
        <w:rPr>
          <w:rFonts w:ascii="Times New Roman" w:hAnsi="Times New Roman" w:cs="Times New Roman"/>
          <w:sz w:val="24"/>
          <w:szCs w:val="24"/>
        </w:rPr>
        <w:t>, которая за небольшое время со своего появления приобрела огромную популярность среди людей занимающихся изучением данной проблемы.</w:t>
      </w:r>
    </w:p>
    <w:p w14:paraId="177BBF23" w14:textId="58208071" w:rsidR="00E7529C" w:rsidRDefault="00D73B03" w:rsidP="00D73B03">
      <w:pPr>
        <w:pStyle w:val="a3"/>
        <w:numPr>
          <w:ilvl w:val="1"/>
          <w:numId w:val="22"/>
        </w:numPr>
        <w:spacing w:line="360" w:lineRule="auto"/>
        <w:ind w:left="0" w:firstLine="284"/>
        <w:jc w:val="both"/>
        <w:outlineLvl w:val="1"/>
        <w:rPr>
          <w:rFonts w:ascii="Times New Roman" w:hAnsi="Times New Roman" w:cs="Times New Roman"/>
          <w:b/>
          <w:sz w:val="24"/>
          <w:szCs w:val="24"/>
        </w:rPr>
      </w:pPr>
      <w:bookmarkStart w:id="17" w:name="_Toc388915594"/>
      <w:bookmarkStart w:id="18" w:name="_Toc388920268"/>
      <w:r w:rsidRPr="00D73B03">
        <w:rPr>
          <w:rFonts w:ascii="Times New Roman" w:hAnsi="Times New Roman" w:cs="Times New Roman"/>
          <w:b/>
          <w:sz w:val="24"/>
          <w:szCs w:val="24"/>
        </w:rPr>
        <w:t xml:space="preserve">Дискретная модель ценообразования </w:t>
      </w:r>
      <w:r w:rsidR="0028605F">
        <w:rPr>
          <w:rFonts w:ascii="Times New Roman" w:hAnsi="Times New Roman" w:cs="Times New Roman"/>
          <w:b/>
          <w:sz w:val="24"/>
          <w:szCs w:val="24"/>
        </w:rPr>
        <w:t xml:space="preserve">опционов </w:t>
      </w:r>
      <w:r w:rsidRPr="00D73B03">
        <w:rPr>
          <w:rFonts w:ascii="Times New Roman" w:hAnsi="Times New Roman" w:cs="Times New Roman"/>
          <w:b/>
          <w:sz w:val="24"/>
          <w:szCs w:val="24"/>
        </w:rPr>
        <w:t>с учетом фактора ликвидности</w:t>
      </w:r>
      <w:bookmarkEnd w:id="17"/>
      <w:bookmarkEnd w:id="18"/>
    </w:p>
    <w:p w14:paraId="2AD5A857" w14:textId="7BFEEBBB" w:rsidR="00992275" w:rsidRDefault="004E58E2" w:rsidP="00D73B0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Будем рассматривать рынок, на котором существует два типа активов: </w:t>
      </w:r>
      <w:proofErr w:type="spellStart"/>
      <w:r>
        <w:rPr>
          <w:rFonts w:ascii="Times New Roman" w:hAnsi="Times New Roman" w:cs="Times New Roman"/>
          <w:sz w:val="24"/>
          <w:szCs w:val="24"/>
        </w:rPr>
        <w:t>безрисковый</w:t>
      </w:r>
      <w:proofErr w:type="spellEnd"/>
      <w:r>
        <w:rPr>
          <w:rFonts w:ascii="Times New Roman" w:hAnsi="Times New Roman" w:cs="Times New Roman"/>
          <w:sz w:val="24"/>
          <w:szCs w:val="24"/>
        </w:rPr>
        <w:t xml:space="preserve">, приносящий некую гарантированную ставку </w:t>
      </w:r>
      <m:oMath>
        <m:r>
          <w:rPr>
            <w:rFonts w:ascii="Cambria Math" w:hAnsi="Cambria Math" w:cs="Times New Roman"/>
            <w:sz w:val="24"/>
            <w:szCs w:val="24"/>
          </w:rPr>
          <m:t>r</m:t>
        </m:r>
      </m:oMath>
      <w:r>
        <w:rPr>
          <w:rFonts w:ascii="Times New Roman" w:hAnsi="Times New Roman" w:cs="Times New Roman"/>
          <w:sz w:val="24"/>
          <w:szCs w:val="24"/>
        </w:rPr>
        <w:t xml:space="preserve"> (без нарушения общности выводов </w:t>
      </w:r>
      <w:r w:rsidR="00992275">
        <w:rPr>
          <w:rFonts w:ascii="Times New Roman" w:hAnsi="Times New Roman" w:cs="Times New Roman"/>
          <w:sz w:val="24"/>
          <w:szCs w:val="24"/>
        </w:rPr>
        <w:t xml:space="preserve">далее </w:t>
      </w:r>
      <w:r w:rsidR="005649BA">
        <w:rPr>
          <w:rFonts w:ascii="Times New Roman" w:hAnsi="Times New Roman" w:cs="Times New Roman"/>
          <w:sz w:val="24"/>
          <w:szCs w:val="24"/>
        </w:rPr>
        <w:t>будем</w:t>
      </w:r>
      <w:r>
        <w:rPr>
          <w:rFonts w:ascii="Times New Roman" w:hAnsi="Times New Roman" w:cs="Times New Roman"/>
          <w:sz w:val="24"/>
          <w:szCs w:val="24"/>
        </w:rPr>
        <w:t xml:space="preserve"> считать, что </w:t>
      </w:r>
      <m:oMath>
        <m:r>
          <w:rPr>
            <w:rFonts w:ascii="Cambria Math" w:hAnsi="Cambria Math" w:cs="Times New Roman"/>
            <w:sz w:val="24"/>
            <w:szCs w:val="24"/>
          </w:rPr>
          <m:t>r=0</m:t>
        </m:r>
      </m:oMath>
      <w:r>
        <w:rPr>
          <w:rFonts w:ascii="Times New Roman" w:hAnsi="Times New Roman" w:cs="Times New Roman"/>
          <w:sz w:val="24"/>
          <w:szCs w:val="24"/>
        </w:rPr>
        <w:t>), и рисковый (в данной формулировк</w:t>
      </w:r>
      <w:r w:rsidR="006B1952">
        <w:rPr>
          <w:rFonts w:ascii="Times New Roman" w:hAnsi="Times New Roman" w:cs="Times New Roman"/>
          <w:sz w:val="24"/>
          <w:szCs w:val="24"/>
        </w:rPr>
        <w:t>е</w:t>
      </w:r>
      <w:r>
        <w:rPr>
          <w:rFonts w:ascii="Times New Roman" w:hAnsi="Times New Roman" w:cs="Times New Roman"/>
          <w:sz w:val="24"/>
          <w:szCs w:val="24"/>
        </w:rPr>
        <w:t xml:space="preserve"> будем полагать, что это акции некой компании, торгующиеся на фондовой бирже). </w:t>
      </w:r>
      <w:r w:rsidR="00C411A7">
        <w:rPr>
          <w:rFonts w:ascii="Times New Roman" w:hAnsi="Times New Roman" w:cs="Times New Roman"/>
          <w:sz w:val="24"/>
          <w:szCs w:val="24"/>
        </w:rPr>
        <w:t xml:space="preserve">В рамках модели изучается фиксированный промежуток времени </w:t>
      </w:r>
      <m:oMath>
        <m:r>
          <w:rPr>
            <w:rFonts w:ascii="Cambria Math" w:hAnsi="Cambria Math" w:cs="Times New Roman"/>
            <w:sz w:val="24"/>
            <w:szCs w:val="24"/>
          </w:rPr>
          <m:t xml:space="preserve">T. </m:t>
        </m:r>
      </m:oMath>
      <w:r w:rsidR="0094718F">
        <w:rPr>
          <w:rFonts w:ascii="Times New Roman" w:hAnsi="Times New Roman" w:cs="Times New Roman"/>
          <w:sz w:val="24"/>
          <w:szCs w:val="24"/>
        </w:rPr>
        <w:t xml:space="preserve">Инвесторы могут осуществлять какие-либо действия, в том числе покупку (продажу) активов только через определенные интервалы </w:t>
      </w:r>
      <m:oMath>
        <m:r>
          <w:rPr>
            <w:rFonts w:ascii="Cambria Math" w:hAnsi="Cambria Math" w:cs="Times New Roman"/>
            <w:sz w:val="24"/>
            <w:szCs w:val="24"/>
          </w:rPr>
          <m:t>∆</m:t>
        </m:r>
        <m:r>
          <w:rPr>
            <w:rFonts w:ascii="Cambria Math" w:hAnsi="Cambria Math" w:cs="Times New Roman"/>
            <w:sz w:val="24"/>
            <w:szCs w:val="24"/>
            <w:lang w:val="en-US"/>
          </w:rPr>
          <m:t>t</m:t>
        </m:r>
        <m:r>
          <w:rPr>
            <w:rFonts w:ascii="Cambria Math" w:hAnsi="Cambria Math" w:cs="Times New Roman"/>
            <w:sz w:val="24"/>
            <w:szCs w:val="24"/>
          </w:rPr>
          <m:t xml:space="preserve">&gt;0, </m:t>
        </m:r>
      </m:oMath>
      <w:r w:rsidR="0094718F">
        <w:rPr>
          <w:rFonts w:ascii="Times New Roman" w:hAnsi="Times New Roman" w:cs="Times New Roman"/>
          <w:sz w:val="24"/>
          <w:szCs w:val="24"/>
        </w:rPr>
        <w:t xml:space="preserve">причем </w:t>
      </w:r>
      <m:oMath>
        <m:r>
          <w:rPr>
            <w:rFonts w:ascii="Cambria Math" w:hAnsi="Cambria Math" w:cs="Times New Roman"/>
            <w:sz w:val="24"/>
            <w:szCs w:val="24"/>
          </w:rPr>
          <m:t>N∆</m:t>
        </m:r>
        <m:r>
          <w:rPr>
            <w:rFonts w:ascii="Cambria Math" w:hAnsi="Cambria Math" w:cs="Times New Roman"/>
            <w:sz w:val="24"/>
            <w:szCs w:val="24"/>
            <w:lang w:val="en-US"/>
          </w:rPr>
          <m:t>t</m:t>
        </m:r>
        <m:r>
          <w:rPr>
            <w:rFonts w:ascii="Cambria Math" w:hAnsi="Cambria Math" w:cs="Times New Roman"/>
            <w:sz w:val="24"/>
            <w:szCs w:val="24"/>
          </w:rPr>
          <m:t>=T</m:t>
        </m:r>
      </m:oMath>
      <w:r w:rsidR="0094718F">
        <w:rPr>
          <w:rFonts w:ascii="Times New Roman" w:hAnsi="Times New Roman" w:cs="Times New Roman"/>
          <w:sz w:val="24"/>
          <w:szCs w:val="24"/>
        </w:rPr>
        <w:t>.</w:t>
      </w:r>
      <w:r w:rsidR="00B724B1">
        <w:rPr>
          <w:rFonts w:ascii="Times New Roman" w:hAnsi="Times New Roman" w:cs="Times New Roman"/>
          <w:sz w:val="24"/>
          <w:szCs w:val="24"/>
        </w:rPr>
        <w:t xml:space="preserve"> Дискретный подход к рассмотрению временного процесса, на мой взгляд, является более правильным, поскольку именно в таких условиях инвесторы </w:t>
      </w:r>
      <w:r w:rsidR="00B724B1">
        <w:rPr>
          <w:rFonts w:ascii="Times New Roman" w:hAnsi="Times New Roman" w:cs="Times New Roman"/>
          <w:sz w:val="24"/>
          <w:szCs w:val="24"/>
        </w:rPr>
        <w:lastRenderedPageBreak/>
        <w:t>осуществляют операции на финансовых рынках.</w:t>
      </w:r>
    </w:p>
    <w:p w14:paraId="64BFFC8B" w14:textId="039AE6FD" w:rsidR="00D73B03" w:rsidRDefault="004E58E2" w:rsidP="00D73B0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Также введем </w:t>
      </w:r>
      <w:r w:rsidR="00C411A7">
        <w:rPr>
          <w:rFonts w:ascii="Times New Roman" w:hAnsi="Times New Roman" w:cs="Times New Roman"/>
          <w:sz w:val="24"/>
          <w:szCs w:val="24"/>
        </w:rPr>
        <w:t xml:space="preserve">стандартное </w:t>
      </w:r>
      <w:r>
        <w:rPr>
          <w:rFonts w:ascii="Times New Roman" w:hAnsi="Times New Roman" w:cs="Times New Roman"/>
          <w:sz w:val="24"/>
          <w:szCs w:val="24"/>
        </w:rPr>
        <w:t xml:space="preserve">вероятностное пространство </w:t>
      </w:r>
      <m:oMath>
        <m:r>
          <w:rPr>
            <w:rFonts w:ascii="Cambria Math" w:hAnsi="Cambria Math" w:cs="Times New Roman"/>
            <w:sz w:val="24"/>
            <w:szCs w:val="24"/>
          </w:rPr>
          <m:t>(</m:t>
        </m:r>
        <m:r>
          <m:rPr>
            <m:sty m:val="p"/>
          </m:rPr>
          <w:rPr>
            <w:rFonts w:ascii="Cambria Math" w:hAnsi="Cambria Math" w:cs="Times New Roman"/>
            <w:sz w:val="24"/>
            <w:szCs w:val="24"/>
          </w:rPr>
          <m:t>Ω</m:t>
        </m:r>
        <m:r>
          <w:rPr>
            <w:rFonts w:ascii="Cambria Math" w:hAnsi="Cambria Math" w:cs="Times New Roman"/>
            <w:sz w:val="24"/>
            <w:szCs w:val="24"/>
          </w:rPr>
          <m:t>,F,</m:t>
        </m:r>
        <m:r>
          <m:rPr>
            <m:sty m:val="b"/>
          </m:rPr>
          <w:rPr>
            <w:rFonts w:ascii="Cambria Math" w:hAnsi="Cambria Math" w:cs="Times New Roman"/>
            <w:sz w:val="24"/>
            <w:szCs w:val="24"/>
          </w:rPr>
          <m:t>Ρ</m:t>
        </m:r>
        <m:r>
          <w:rPr>
            <w:rFonts w:ascii="Cambria Math" w:hAnsi="Cambria Math" w:cs="Times New Roman"/>
            <w:sz w:val="24"/>
            <w:szCs w:val="24"/>
          </w:rPr>
          <m:t>)</m:t>
        </m:r>
      </m:oMath>
      <w:r w:rsidR="00C411A7">
        <w:rPr>
          <w:rFonts w:ascii="Times New Roman" w:hAnsi="Times New Roman" w:cs="Times New Roman"/>
          <w:sz w:val="24"/>
          <w:szCs w:val="24"/>
        </w:rPr>
        <w:t xml:space="preserve"> с фильтрацией </w:t>
      </w: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F</m:t>
                    </m:r>
                  </m:e>
                  <m:sub>
                    <m:r>
                      <w:rPr>
                        <w:rFonts w:ascii="Cambria Math" w:hAnsi="Cambria Math" w:cs="Times New Roman"/>
                        <w:sz w:val="24"/>
                        <w:szCs w:val="24"/>
                      </w:rPr>
                      <m:t>t</m:t>
                    </m:r>
                  </m:sub>
                </m:sSub>
              </m:e>
            </m:d>
          </m:e>
          <m:sub>
            <m:r>
              <w:rPr>
                <w:rFonts w:ascii="Cambria Math" w:hAnsi="Cambria Math" w:cs="Times New Roman"/>
                <w:sz w:val="24"/>
                <w:szCs w:val="24"/>
              </w:rPr>
              <m:t>t∈</m:t>
            </m:r>
            <m:d>
              <m:dPr>
                <m:begChr m:val="{"/>
                <m:endChr m:val="}"/>
                <m:ctrlPr>
                  <w:rPr>
                    <w:rFonts w:ascii="Cambria Math" w:hAnsi="Cambria Math" w:cs="Times New Roman"/>
                    <w:i/>
                    <w:sz w:val="24"/>
                    <w:szCs w:val="24"/>
                  </w:rPr>
                </m:ctrlPr>
              </m:dPr>
              <m:e>
                <m:r>
                  <w:rPr>
                    <w:rFonts w:ascii="Cambria Math" w:hAnsi="Cambria Math" w:cs="Times New Roman"/>
                    <w:sz w:val="24"/>
                    <w:szCs w:val="24"/>
                  </w:rPr>
                  <m:t>0,…,T</m:t>
                </m:r>
              </m:e>
            </m:d>
          </m:sub>
        </m:sSub>
      </m:oMath>
      <w:r w:rsidR="00C411A7">
        <w:rPr>
          <w:rFonts w:ascii="Times New Roman" w:hAnsi="Times New Roman" w:cs="Times New Roman"/>
          <w:sz w:val="24"/>
          <w:szCs w:val="24"/>
        </w:rPr>
        <w:t>,</w:t>
      </w:r>
      <w:r w:rsidR="00C411A7" w:rsidRPr="00C411A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0</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t>
            </m:r>
            <m:r>
              <m:rPr>
                <m:sty m:val="p"/>
              </m:rPr>
              <w:rPr>
                <w:rFonts w:ascii="Cambria Math" w:hAnsi="Cambria Math" w:cs="Times New Roman"/>
                <w:sz w:val="24"/>
                <w:szCs w:val="24"/>
              </w:rPr>
              <m:t>Ω</m:t>
            </m:r>
          </m:e>
        </m:d>
        <m:r>
          <w:rPr>
            <w:rFonts w:ascii="Cambria Math" w:hAnsi="Cambria Math" w:cs="Times New Roman"/>
            <w:sz w:val="24"/>
            <w:szCs w:val="24"/>
          </w:rPr>
          <m:t>.</m:t>
        </m:r>
      </m:oMath>
      <w:r w:rsidR="0094718F">
        <w:rPr>
          <w:rFonts w:ascii="Times New Roman" w:hAnsi="Times New Roman" w:cs="Times New Roman"/>
          <w:sz w:val="24"/>
          <w:szCs w:val="24"/>
        </w:rPr>
        <w:t xml:space="preserve"> </w:t>
      </w:r>
      <w:r w:rsidR="00765F7F" w:rsidRPr="00765F7F">
        <w:rPr>
          <w:rFonts w:ascii="Times New Roman" w:hAnsi="Times New Roman" w:cs="Times New Roman"/>
          <w:sz w:val="24"/>
          <w:szCs w:val="24"/>
        </w:rPr>
        <w:t xml:space="preserve"> </w:t>
      </w:r>
      <w:r w:rsidR="00700136">
        <w:rPr>
          <w:rFonts w:ascii="Times New Roman" w:hAnsi="Times New Roman" w:cs="Times New Roman"/>
          <w:sz w:val="24"/>
          <w:szCs w:val="24"/>
        </w:rPr>
        <w:t xml:space="preserve">Вслед за работой </w:t>
      </w:r>
      <w:proofErr w:type="spellStart"/>
      <w:r w:rsidR="00700136">
        <w:rPr>
          <w:rFonts w:ascii="Times New Roman" w:hAnsi="Times New Roman" w:cs="Times New Roman"/>
          <w:sz w:val="24"/>
          <w:szCs w:val="24"/>
        </w:rPr>
        <w:t>Гекая</w:t>
      </w:r>
      <w:proofErr w:type="spellEnd"/>
      <w:r w:rsidR="00700136">
        <w:rPr>
          <w:rFonts w:ascii="Times New Roman" w:hAnsi="Times New Roman" w:cs="Times New Roman"/>
          <w:sz w:val="24"/>
          <w:szCs w:val="24"/>
        </w:rPr>
        <w:t xml:space="preserve"> будем рассматривать биномиальный рынок для рискового актива, тогда пространство элементарных событий будет иметь следующий вид:</w:t>
      </w:r>
    </w:p>
    <w:p w14:paraId="68931386" w14:textId="77777777" w:rsidR="00700136" w:rsidRPr="00153241" w:rsidRDefault="00153241" w:rsidP="00D73B03">
      <w:pPr>
        <w:pStyle w:val="a3"/>
        <w:spacing w:line="360" w:lineRule="auto"/>
        <w:ind w:firstLine="284"/>
        <w:jc w:val="both"/>
        <w:rPr>
          <w:rFonts w:ascii="Times New Roman" w:hAnsi="Times New Roman" w:cs="Times New Roman"/>
          <w:sz w:val="24"/>
          <w:szCs w:val="24"/>
        </w:rPr>
      </w:pPr>
      <m:oMathPara>
        <m:oMath>
          <m:r>
            <m:rPr>
              <m:sty m:val="p"/>
            </m:rPr>
            <w:rPr>
              <w:rFonts w:ascii="Cambria Math" w:hAnsi="Cambria Math" w:cs="Times New Roman"/>
              <w:sz w:val="24"/>
              <w:szCs w:val="24"/>
            </w:rPr>
            <m:t>Ω=</m:t>
          </m:r>
          <m:d>
            <m:dPr>
              <m:begChr m:val="{"/>
              <m:endChr m:val="}"/>
              <m:ctrlPr>
                <w:rPr>
                  <w:rFonts w:ascii="Cambria Math" w:hAnsi="Cambria Math" w:cs="Times New Roman"/>
                  <w:sz w:val="24"/>
                  <w:szCs w:val="24"/>
                </w:rPr>
              </m:ctrlPr>
            </m:d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m:t>
                      </m:r>
                      <m:r>
                        <w:rPr>
                          <w:rFonts w:ascii="Cambria Math" w:hAnsi="Cambria Math" w:cs="Times New Roman"/>
                          <w:sz w:val="24"/>
                          <w:szCs w:val="24"/>
                          <w:lang w:val="en-US"/>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2∆</m:t>
                      </m:r>
                      <m:r>
                        <w:rPr>
                          <w:rFonts w:ascii="Cambria Math" w:hAnsi="Cambria Math" w:cs="Times New Roman"/>
                          <w:sz w:val="24"/>
                          <w:szCs w:val="24"/>
                          <w:lang w:val="en-US"/>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lang w:val="en-US"/>
                        </w:rPr>
                        <m:t>T</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lang w:val="en-US"/>
                    </w:rPr>
                    <m:t>i</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-1,+1</m:t>
                  </m:r>
                </m:e>
              </m:d>
              <m:r>
                <w:rPr>
                  <w:rFonts w:ascii="Cambria Math" w:hAnsi="Cambria Math" w:cs="Times New Roman"/>
                  <w:sz w:val="24"/>
                  <w:szCs w:val="24"/>
                </w:rPr>
                <m:t>,∀i∈</m:t>
              </m:r>
              <m:d>
                <m:dPr>
                  <m:begChr m:val="{"/>
                  <m:endChr m:val="}"/>
                  <m:ctrlPr>
                    <w:rPr>
                      <w:rFonts w:ascii="Cambria Math" w:hAnsi="Cambria Math" w:cs="Times New Roman"/>
                      <w:i/>
                      <w:sz w:val="24"/>
                      <w:szCs w:val="24"/>
                    </w:rPr>
                  </m:ctrlPr>
                </m:dPr>
                <m:e>
                  <m:r>
                    <w:rPr>
                      <w:rFonts w:ascii="Cambria Math" w:hAnsi="Cambria Math" w:cs="Times New Roman"/>
                      <w:sz w:val="24"/>
                      <w:szCs w:val="24"/>
                    </w:rPr>
                    <m:t>∆</m:t>
                  </m:r>
                  <m:r>
                    <w:rPr>
                      <w:rFonts w:ascii="Cambria Math" w:hAnsi="Cambria Math" w:cs="Times New Roman"/>
                      <w:sz w:val="24"/>
                      <w:szCs w:val="24"/>
                      <w:lang w:val="en-US"/>
                    </w:rPr>
                    <m:t>t,2</m:t>
                  </m:r>
                  <m:r>
                    <w:rPr>
                      <w:rFonts w:ascii="Cambria Math" w:hAnsi="Cambria Math" w:cs="Times New Roman"/>
                      <w:sz w:val="24"/>
                      <w:szCs w:val="24"/>
                    </w:rPr>
                    <m:t>∆</m:t>
                  </m:r>
                  <m:r>
                    <w:rPr>
                      <w:rFonts w:ascii="Cambria Math" w:hAnsi="Cambria Math" w:cs="Times New Roman"/>
                      <w:sz w:val="24"/>
                      <w:szCs w:val="24"/>
                      <w:lang w:val="en-US"/>
                    </w:rPr>
                    <m:t>t,…,T</m:t>
                  </m:r>
                </m:e>
              </m:d>
            </m:e>
          </m:d>
          <m:r>
            <w:rPr>
              <w:rFonts w:ascii="Cambria Math" w:hAnsi="Cambria Math" w:cs="Times New Roman"/>
              <w:sz w:val="24"/>
              <w:szCs w:val="24"/>
            </w:rPr>
            <m:t>.</m:t>
          </m:r>
        </m:oMath>
      </m:oMathPara>
    </w:p>
    <w:p w14:paraId="6017C192" w14:textId="1ED7D363" w:rsidR="00400FE4" w:rsidRDefault="00153241" w:rsidP="00400FE4">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таком случае </w:t>
      </w:r>
      <m:oMath>
        <m:r>
          <w:rPr>
            <w:rFonts w:ascii="Cambria Math" w:hAnsi="Cambria Math" w:cs="Times New Roman"/>
            <w:sz w:val="24"/>
            <w:szCs w:val="24"/>
          </w:rPr>
          <m:t>σ</m:t>
        </m:r>
      </m:oMath>
      <w:r w:rsidRPr="00153241">
        <w:rPr>
          <w:rFonts w:ascii="Times New Roman" w:hAnsi="Times New Roman" w:cs="Times New Roman"/>
          <w:sz w:val="24"/>
          <w:szCs w:val="24"/>
        </w:rPr>
        <w:t>-</w:t>
      </w:r>
      <w:r>
        <w:rPr>
          <w:rFonts w:ascii="Times New Roman" w:hAnsi="Times New Roman" w:cs="Times New Roman"/>
          <w:sz w:val="24"/>
          <w:szCs w:val="24"/>
        </w:rPr>
        <w:t xml:space="preserve">алгебра может быть записана как </w:t>
      </w:r>
      <m:oMath>
        <m:r>
          <w:rPr>
            <w:rFonts w:ascii="Cambria Math" w:hAnsi="Cambria Math" w:cs="Times New Roman"/>
            <w:sz w:val="24"/>
            <w:szCs w:val="24"/>
          </w:rPr>
          <m:t>F=</m:t>
        </m:r>
        <m:sSup>
          <m:sSupPr>
            <m:ctrlPr>
              <w:rPr>
                <w:rFonts w:ascii="Cambria Math" w:hAnsi="Cambria Math" w:cs="Times New Roman"/>
                <w:i/>
                <w:sz w:val="24"/>
                <w:szCs w:val="24"/>
              </w:rPr>
            </m:ctrlPr>
          </m:sSupPr>
          <m:e>
            <m:r>
              <w:rPr>
                <w:rFonts w:ascii="Cambria Math" w:hAnsi="Cambria Math" w:cs="Times New Roman"/>
                <w:sz w:val="24"/>
                <w:szCs w:val="24"/>
              </w:rPr>
              <m:t>2</m:t>
            </m:r>
          </m:e>
          <m:sup>
            <m:r>
              <m:rPr>
                <m:sty m:val="p"/>
              </m:rPr>
              <w:rPr>
                <w:rFonts w:ascii="Cambria Math" w:hAnsi="Cambria Math" w:cs="Times New Roman"/>
                <w:sz w:val="24"/>
                <w:szCs w:val="24"/>
              </w:rPr>
              <m:t>Ω</m:t>
            </m:r>
          </m:sup>
        </m:sSup>
      </m:oMath>
      <w:r w:rsidR="0041262D">
        <w:rPr>
          <w:rFonts w:ascii="Times New Roman" w:hAnsi="Times New Roman" w:cs="Times New Roman"/>
          <w:sz w:val="24"/>
          <w:szCs w:val="24"/>
        </w:rPr>
        <w:t xml:space="preserve">, а для вероятностной меры справедливо </w:t>
      </w:r>
      <m:oMath>
        <m:r>
          <m:rPr>
            <m:sty m:val="b"/>
          </m:rPr>
          <w:rPr>
            <w:rFonts w:ascii="Cambria Math" w:hAnsi="Cambria Math" w:cs="Times New Roman"/>
            <w:sz w:val="24"/>
            <w:szCs w:val="24"/>
          </w:rPr>
          <m:t>Ρ</m:t>
        </m:r>
        <m:d>
          <m:dPr>
            <m:ctrlPr>
              <w:rPr>
                <w:rFonts w:ascii="Cambria Math" w:hAnsi="Cambria Math" w:cs="Times New Roman"/>
                <w:sz w:val="24"/>
                <w:szCs w:val="24"/>
              </w:rPr>
            </m:ctrlPr>
          </m:dPr>
          <m:e>
            <m:r>
              <m:rPr>
                <m:sty m:val="p"/>
              </m:rPr>
              <w:rPr>
                <w:rFonts w:ascii="Cambria Math" w:hAnsi="Cambria Math" w:cs="Times New Roman"/>
                <w:sz w:val="24"/>
                <w:szCs w:val="24"/>
              </w:rPr>
              <m:t>ω</m:t>
            </m:r>
          </m:e>
        </m:d>
        <m:r>
          <w:rPr>
            <w:rFonts w:ascii="Cambria Math" w:hAnsi="Cambria Math" w:cs="Times New Roman"/>
            <w:sz w:val="24"/>
            <w:szCs w:val="24"/>
          </w:rPr>
          <m:t>&gt;0, ∀ω∈</m:t>
        </m:r>
        <m:r>
          <m:rPr>
            <m:sty m:val="p"/>
          </m:rPr>
          <w:rPr>
            <w:rFonts w:ascii="Cambria Math" w:hAnsi="Cambria Math" w:cs="Times New Roman"/>
            <w:sz w:val="24"/>
            <w:szCs w:val="24"/>
          </w:rPr>
          <m:t>Ω.</m:t>
        </m:r>
      </m:oMath>
    </w:p>
    <w:p w14:paraId="5C76A1BA" w14:textId="06A23D6F" w:rsidR="00400FE4" w:rsidRDefault="00400FE4" w:rsidP="00400FE4">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Ключевым для формулируемой модели является учет ограниченной ликвидности базового актива, характерной для рассматриваемого рынка. Как обсуждалось ранее, наиболее удобным </w:t>
      </w:r>
      <w:r w:rsidR="006001C1">
        <w:rPr>
          <w:rFonts w:ascii="Times New Roman" w:hAnsi="Times New Roman" w:cs="Times New Roman"/>
          <w:sz w:val="24"/>
          <w:szCs w:val="24"/>
        </w:rPr>
        <w:t xml:space="preserve">способом </w:t>
      </w:r>
      <w:r>
        <w:rPr>
          <w:rFonts w:ascii="Times New Roman" w:hAnsi="Times New Roman" w:cs="Times New Roman"/>
          <w:sz w:val="24"/>
          <w:szCs w:val="24"/>
        </w:rPr>
        <w:t>для отражения проекций эластичности рынка и его плотности</w:t>
      </w:r>
      <w:r w:rsidR="006001C1">
        <w:rPr>
          <w:rFonts w:ascii="Times New Roman" w:hAnsi="Times New Roman" w:cs="Times New Roman"/>
          <w:sz w:val="24"/>
          <w:szCs w:val="24"/>
        </w:rPr>
        <w:t xml:space="preserve"> </w:t>
      </w:r>
      <w:r>
        <w:rPr>
          <w:rFonts w:ascii="Times New Roman" w:hAnsi="Times New Roman" w:cs="Times New Roman"/>
          <w:sz w:val="24"/>
          <w:szCs w:val="24"/>
        </w:rPr>
        <w:t xml:space="preserve">является построение кривой предложения для базового актива. </w:t>
      </w:r>
      <w:r w:rsidR="006001C1">
        <w:rPr>
          <w:rFonts w:ascii="Times New Roman" w:hAnsi="Times New Roman" w:cs="Times New Roman"/>
          <w:sz w:val="24"/>
          <w:szCs w:val="24"/>
        </w:rPr>
        <w:t xml:space="preserve">При этом </w:t>
      </w:r>
      <w:r w:rsidR="00794AF6">
        <w:rPr>
          <w:rFonts w:ascii="Times New Roman" w:hAnsi="Times New Roman" w:cs="Times New Roman"/>
          <w:sz w:val="24"/>
          <w:szCs w:val="24"/>
        </w:rPr>
        <w:t xml:space="preserve">авторы подавляющего </w:t>
      </w:r>
      <w:r w:rsidR="006001C1">
        <w:rPr>
          <w:rFonts w:ascii="Times New Roman" w:hAnsi="Times New Roman" w:cs="Times New Roman"/>
          <w:sz w:val="24"/>
          <w:szCs w:val="24"/>
        </w:rPr>
        <w:t>большинств</w:t>
      </w:r>
      <w:r w:rsidR="00794AF6">
        <w:rPr>
          <w:rFonts w:ascii="Times New Roman" w:hAnsi="Times New Roman" w:cs="Times New Roman"/>
          <w:sz w:val="24"/>
          <w:szCs w:val="24"/>
        </w:rPr>
        <w:t>а</w:t>
      </w:r>
      <w:r w:rsidR="006001C1">
        <w:rPr>
          <w:rFonts w:ascii="Times New Roman" w:hAnsi="Times New Roman" w:cs="Times New Roman"/>
          <w:sz w:val="24"/>
          <w:szCs w:val="24"/>
        </w:rPr>
        <w:t xml:space="preserve"> теоретических работ предпочитают концентрироваться на изучении плотности рынка исключительно с позиций влияния объема и направления сделки на величину переплаты (недоплаты), игнорируя рассмотрение </w:t>
      </w:r>
      <w:r w:rsidR="00794AF6">
        <w:rPr>
          <w:rFonts w:ascii="Times New Roman" w:hAnsi="Times New Roman" w:cs="Times New Roman"/>
          <w:sz w:val="24"/>
          <w:szCs w:val="24"/>
        </w:rPr>
        <w:t>данного параметра</w:t>
      </w:r>
      <w:r w:rsidR="006001C1">
        <w:rPr>
          <w:rFonts w:ascii="Times New Roman" w:hAnsi="Times New Roman" w:cs="Times New Roman"/>
          <w:sz w:val="24"/>
          <w:szCs w:val="24"/>
        </w:rPr>
        <w:t xml:space="preserve"> в самой стандартной формулировке – </w:t>
      </w:r>
      <w:proofErr w:type="spellStart"/>
      <w:r w:rsidR="006001C1">
        <w:rPr>
          <w:rFonts w:ascii="Times New Roman" w:hAnsi="Times New Roman" w:cs="Times New Roman"/>
          <w:sz w:val="24"/>
          <w:szCs w:val="24"/>
        </w:rPr>
        <w:t>бид-аск</w:t>
      </w:r>
      <w:proofErr w:type="spellEnd"/>
      <w:r w:rsidR="006001C1">
        <w:rPr>
          <w:rFonts w:ascii="Times New Roman" w:hAnsi="Times New Roman" w:cs="Times New Roman"/>
          <w:sz w:val="24"/>
          <w:szCs w:val="24"/>
        </w:rPr>
        <w:t xml:space="preserve"> спреда. </w:t>
      </w:r>
      <w:r w:rsidR="004363E5">
        <w:rPr>
          <w:rFonts w:ascii="Times New Roman" w:hAnsi="Times New Roman" w:cs="Times New Roman"/>
          <w:sz w:val="24"/>
          <w:szCs w:val="24"/>
        </w:rPr>
        <w:t>На</w:t>
      </w:r>
      <w:r w:rsidR="00FF1FA0">
        <w:rPr>
          <w:rFonts w:ascii="Times New Roman" w:hAnsi="Times New Roman" w:cs="Times New Roman"/>
          <w:sz w:val="24"/>
          <w:szCs w:val="24"/>
        </w:rPr>
        <w:t xml:space="preserve"> мой взгляд, </w:t>
      </w:r>
      <w:r w:rsidR="004363E5">
        <w:rPr>
          <w:rFonts w:ascii="Times New Roman" w:hAnsi="Times New Roman" w:cs="Times New Roman"/>
          <w:sz w:val="24"/>
          <w:szCs w:val="24"/>
        </w:rPr>
        <w:t>этот фактор является существенным, поэтому будет отражен в формулируемой модели.</w:t>
      </w:r>
    </w:p>
    <w:p w14:paraId="66C9B650" w14:textId="1752AE19" w:rsidR="00477FE9" w:rsidRDefault="00477FE9" w:rsidP="00D73B03">
      <w:pPr>
        <w:pStyle w:val="a3"/>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Осуществляя сделку с </w:t>
      </w:r>
      <m:oMath>
        <m:r>
          <w:rPr>
            <w:rFonts w:ascii="Cambria Math" w:hAnsi="Cambria Math" w:cs="Times New Roman"/>
            <w:sz w:val="24"/>
            <w:szCs w:val="24"/>
          </w:rPr>
          <m:t>x∈</m:t>
        </m:r>
        <m:r>
          <w:rPr>
            <w:rFonts w:ascii="Cambria Math" w:hAnsi="Cambria Math" w:cs="Times New Roman"/>
            <w:sz w:val="24"/>
            <w:szCs w:val="24"/>
            <w:lang w:val="en-US"/>
          </w:rPr>
          <m:t>R</m:t>
        </m:r>
        <m:r>
          <w:rPr>
            <w:rFonts w:ascii="Cambria Math" w:hAnsi="Cambria Math" w:cs="Times New Roman"/>
            <w:sz w:val="24"/>
            <w:szCs w:val="24"/>
          </w:rPr>
          <m:t xml:space="preserve"> </m:t>
        </m:r>
      </m:oMath>
      <w:r>
        <w:rPr>
          <w:rFonts w:ascii="Times New Roman" w:hAnsi="Times New Roman" w:cs="Times New Roman"/>
          <w:sz w:val="24"/>
          <w:szCs w:val="24"/>
        </w:rPr>
        <w:t xml:space="preserve">акциями, инвестор в каждый момент времени </w:t>
      </w:r>
      <m:oMath>
        <m:r>
          <w:rPr>
            <w:rFonts w:ascii="Cambria Math" w:hAnsi="Cambria Math" w:cs="Times New Roman"/>
            <w:sz w:val="24"/>
            <w:szCs w:val="24"/>
          </w:rPr>
          <m:t>t=n∆</m:t>
        </m:r>
        <m:r>
          <w:rPr>
            <w:rFonts w:ascii="Cambria Math" w:hAnsi="Cambria Math" w:cs="Times New Roman"/>
            <w:sz w:val="24"/>
            <w:szCs w:val="24"/>
            <w:lang w:val="en-US"/>
          </w:rPr>
          <m:t>t</m:t>
        </m:r>
        <m:r>
          <w:rPr>
            <w:rFonts w:ascii="Cambria Math" w:hAnsi="Cambria Math" w:cs="Times New Roman"/>
            <w:sz w:val="24"/>
            <w:szCs w:val="24"/>
          </w:rPr>
          <m:t xml:space="preserve">, </m:t>
        </m:r>
        <m:r>
          <w:rPr>
            <w:rFonts w:ascii="Cambria Math" w:hAnsi="Cambria Math" w:cs="Times New Roman"/>
            <w:sz w:val="24"/>
            <w:szCs w:val="24"/>
            <w:lang w:val="en-US"/>
          </w:rPr>
          <m:t>n</m:t>
        </m:r>
        <m:r>
          <w:rPr>
            <w:rFonts w:ascii="Cambria Math" w:hAnsi="Cambria Math" w:cs="Times New Roman"/>
            <w:sz w:val="24"/>
            <w:szCs w:val="24"/>
          </w:rPr>
          <m:t>∈</m:t>
        </m:r>
        <m:d>
          <m:dPr>
            <m:begChr m:val="{"/>
            <m:endChr m:val="}"/>
            <m:ctrlPr>
              <w:rPr>
                <w:rFonts w:ascii="Cambria Math" w:hAnsi="Cambria Math" w:cs="Times New Roman"/>
                <w:i/>
                <w:sz w:val="24"/>
                <w:szCs w:val="24"/>
                <w:lang w:val="en-US"/>
              </w:rPr>
            </m:ctrlPr>
          </m:dPr>
          <m:e>
            <m:r>
              <w:rPr>
                <w:rFonts w:ascii="Cambria Math" w:hAnsi="Cambria Math" w:cs="Times New Roman"/>
                <w:sz w:val="24"/>
                <w:szCs w:val="24"/>
              </w:rPr>
              <m:t>0,1,…,N</m:t>
            </m:r>
          </m:e>
        </m:d>
        <m:r>
          <w:rPr>
            <w:rFonts w:ascii="Cambria Math" w:hAnsi="Cambria Math" w:cs="Times New Roman"/>
            <w:sz w:val="24"/>
            <w:szCs w:val="24"/>
          </w:rPr>
          <m:t xml:space="preserve"> </m:t>
        </m:r>
      </m:oMath>
      <w:r>
        <w:rPr>
          <w:rFonts w:ascii="Times New Roman" w:hAnsi="Times New Roman" w:cs="Times New Roman"/>
          <w:sz w:val="24"/>
          <w:szCs w:val="24"/>
        </w:rPr>
        <w:t>сталкивается с негоризонтальной кривой предложения следующего вида:</w:t>
      </w:r>
    </w:p>
    <w:p w14:paraId="7AA6EF47" w14:textId="0421D235" w:rsidR="00477FE9" w:rsidRPr="00DE6D9C" w:rsidRDefault="00477FE9" w:rsidP="00DE6D9C">
      <w:pPr>
        <w:pStyle w:val="a3"/>
        <w:tabs>
          <w:tab w:val="left" w:pos="5954"/>
        </w:tabs>
        <w:spacing w:line="240" w:lineRule="auto"/>
        <w:ind w:firstLine="284"/>
        <w:jc w:val="both"/>
        <w:rPr>
          <w:rFonts w:ascii="Times New Roman" w:hAnsi="Times New Roman" w:cs="Times New Roman"/>
          <w:i/>
          <w:sz w:val="24"/>
          <w:szCs w:val="24"/>
        </w:rPr>
      </w:pPr>
      <m:oMathPara>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+α</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x,             x≥0</m:t>
                  </m:r>
                </m:e>
                <m:e>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+β</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x,  x</m:t>
                  </m:r>
                  <m:r>
                    <m:rPr>
                      <m:aln/>
                    </m:rPr>
                    <w:rPr>
                      <w:rFonts w:ascii="Cambria Math" w:hAnsi="Cambria Math" w:cs="Times New Roman"/>
                      <w:sz w:val="24"/>
                      <w:szCs w:val="24"/>
                    </w:rPr>
                    <m:t>&lt;0</m:t>
                  </m:r>
                </m:e>
              </m:eqArr>
            </m:e>
          </m:d>
          <m:r>
            <w:rPr>
              <w:rFonts w:ascii="Cambria Math" w:hAnsi="Cambria Math" w:cs="Times New Roman"/>
              <w:sz w:val="24"/>
              <w:szCs w:val="24"/>
            </w:rPr>
            <m:t>.</m:t>
          </m:r>
        </m:oMath>
      </m:oMathPara>
    </w:p>
    <w:p w14:paraId="77EA610D" w14:textId="363B2197" w:rsidR="00DE6D9C" w:rsidRPr="00976E22" w:rsidRDefault="00DE6D9C" w:rsidP="00DE6D9C">
      <w:pPr>
        <w:pStyle w:val="a3"/>
        <w:tabs>
          <w:tab w:val="left" w:pos="5954"/>
        </w:tabs>
        <w:spacing w:line="240" w:lineRule="auto"/>
        <w:ind w:firstLine="284"/>
        <w:jc w:val="right"/>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976E22">
        <w:rPr>
          <w:rFonts w:ascii="Times New Roman" w:hAnsi="Times New Roman" w:cs="Times New Roman"/>
          <w:i/>
          <w:sz w:val="24"/>
          <w:szCs w:val="24"/>
        </w:rPr>
        <w:t>(1)</w:t>
      </w:r>
    </w:p>
    <w:p w14:paraId="39DF5D97" w14:textId="77777777" w:rsidR="00C74D73" w:rsidRDefault="009D528A" w:rsidP="00C74D73">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Предполагается, что</w:t>
      </w:r>
      <w:r w:rsidRPr="009D528A">
        <w:rPr>
          <w:rFonts w:ascii="Times New Roman" w:hAnsi="Times New Roman" w:cs="Times New Roman"/>
          <w:sz w:val="24"/>
          <w:szCs w:val="24"/>
        </w:rPr>
        <w:t xml:space="preserve"> </w:t>
      </w:r>
      <m:oMath>
        <m:r>
          <w:rPr>
            <w:rFonts w:ascii="Cambria Math" w:hAnsi="Cambria Math" w:cs="Times New Roman"/>
            <w:sz w:val="24"/>
            <w:szCs w:val="24"/>
          </w:rPr>
          <m:t>x&lt;0</m:t>
        </m:r>
      </m:oMath>
      <w:r w:rsidRPr="009D528A">
        <w:rPr>
          <w:rFonts w:ascii="Times New Roman" w:hAnsi="Times New Roman" w:cs="Times New Roman"/>
          <w:sz w:val="24"/>
          <w:szCs w:val="24"/>
        </w:rPr>
        <w:t xml:space="preserve"> </w:t>
      </w:r>
      <w:r>
        <w:rPr>
          <w:rFonts w:ascii="Times New Roman" w:hAnsi="Times New Roman" w:cs="Times New Roman"/>
          <w:sz w:val="24"/>
          <w:szCs w:val="24"/>
        </w:rPr>
        <w:t xml:space="preserve">означает продажу, а </w:t>
      </w:r>
      <m:oMath>
        <m:r>
          <w:rPr>
            <w:rFonts w:ascii="Cambria Math" w:hAnsi="Cambria Math" w:cs="Times New Roman"/>
            <w:sz w:val="24"/>
            <w:szCs w:val="24"/>
          </w:rPr>
          <m:t>x&gt;0-</m:t>
        </m:r>
      </m:oMath>
      <w:r>
        <w:rPr>
          <w:rFonts w:ascii="Times New Roman" w:hAnsi="Times New Roman" w:cs="Times New Roman"/>
          <w:sz w:val="24"/>
          <w:szCs w:val="24"/>
        </w:rPr>
        <w:t>покупку базового актива.</w:t>
      </w:r>
      <w:r w:rsidRPr="009D528A">
        <w:rPr>
          <w:rFonts w:ascii="Times New Roman" w:hAnsi="Times New Roman" w:cs="Times New Roman"/>
          <w:sz w:val="24"/>
          <w:szCs w:val="24"/>
        </w:rPr>
        <w:t xml:space="preserve"> </w:t>
      </w:r>
      <w:r>
        <w:rPr>
          <w:rFonts w:ascii="Times New Roman" w:hAnsi="Times New Roman" w:cs="Times New Roman"/>
          <w:sz w:val="24"/>
          <w:szCs w:val="24"/>
        </w:rPr>
        <w:t xml:space="preserve"> </w:t>
      </w:r>
      <w:r w:rsidR="00BF610F">
        <w:rPr>
          <w:rFonts w:ascii="Times New Roman" w:hAnsi="Times New Roman" w:cs="Times New Roman"/>
          <w:sz w:val="24"/>
          <w:szCs w:val="24"/>
        </w:rPr>
        <w:t xml:space="preserve">Коэффициенты  </w:t>
      </w:r>
      <m:oMath>
        <m:r>
          <w:rPr>
            <w:rFonts w:ascii="Cambria Math" w:hAnsi="Cambria Math" w:cs="Times New Roman"/>
            <w:sz w:val="24"/>
            <w:szCs w:val="24"/>
          </w:rPr>
          <m:t>α</m:t>
        </m:r>
        <m:d>
          <m:dPr>
            <m:ctrlPr>
              <w:rPr>
                <w:rFonts w:ascii="Cambria Math" w:hAnsi="Cambria Math" w:cs="Times New Roman"/>
                <w:i/>
                <w:sz w:val="24"/>
                <w:szCs w:val="24"/>
              </w:rPr>
            </m:ctrlPr>
          </m:dPr>
          <m:e>
            <m:r>
              <w:rPr>
                <w:rFonts w:ascii="Cambria Math" w:hAnsi="Cambria Math" w:cs="Times New Roman"/>
                <w:sz w:val="24"/>
                <w:szCs w:val="24"/>
              </w:rPr>
              <m:t>t</m:t>
            </m:r>
          </m:e>
        </m:d>
      </m:oMath>
      <w:r w:rsidR="00BF610F">
        <w:rPr>
          <w:rFonts w:ascii="Times New Roman" w:hAnsi="Times New Roman" w:cs="Times New Roman"/>
          <w:sz w:val="24"/>
          <w:szCs w:val="24"/>
        </w:rPr>
        <w:t xml:space="preserve"> и </w:t>
      </w:r>
      <m:oMath>
        <m:r>
          <w:rPr>
            <w:rFonts w:ascii="Cambria Math" w:hAnsi="Cambria Math" w:cs="Times New Roman"/>
            <w:sz w:val="24"/>
            <w:szCs w:val="24"/>
          </w:rPr>
          <m:t>β</m:t>
        </m:r>
        <m:d>
          <m:dPr>
            <m:ctrlPr>
              <w:rPr>
                <w:rFonts w:ascii="Cambria Math" w:hAnsi="Cambria Math" w:cs="Times New Roman"/>
                <w:i/>
                <w:sz w:val="24"/>
                <w:szCs w:val="24"/>
              </w:rPr>
            </m:ctrlPr>
          </m:dPr>
          <m:e>
            <m:r>
              <w:rPr>
                <w:rFonts w:ascii="Cambria Math" w:hAnsi="Cambria Math" w:cs="Times New Roman"/>
                <w:sz w:val="24"/>
                <w:szCs w:val="24"/>
              </w:rPr>
              <m:t>t</m:t>
            </m:r>
          </m:e>
        </m:d>
      </m:oMath>
      <w:r w:rsidR="00BF610F">
        <w:rPr>
          <w:rFonts w:ascii="Times New Roman" w:hAnsi="Times New Roman" w:cs="Times New Roman"/>
          <w:sz w:val="24"/>
          <w:szCs w:val="24"/>
        </w:rPr>
        <w:t xml:space="preserve"> отвечают за наклоны каждой из частей кривой и могут изменяться с течением времени. Величина </w:t>
      </w:r>
      <m:oMath>
        <m:r>
          <w:rPr>
            <w:rFonts w:ascii="Cambria Math" w:hAnsi="Cambria Math" w:cs="Times New Roman"/>
            <w:sz w:val="24"/>
            <w:szCs w:val="24"/>
          </w:rPr>
          <m:t>γ</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 S</m:t>
        </m:r>
        <m:d>
          <m:dPr>
            <m:ctrlPr>
              <w:rPr>
                <w:rFonts w:ascii="Cambria Math" w:hAnsi="Cambria Math" w:cs="Times New Roman"/>
                <w:i/>
                <w:sz w:val="24"/>
                <w:szCs w:val="24"/>
              </w:rPr>
            </m:ctrlPr>
          </m:dPr>
          <m:e>
            <m:r>
              <w:rPr>
                <w:rFonts w:ascii="Cambria Math" w:hAnsi="Cambria Math" w:cs="Times New Roman"/>
                <w:sz w:val="24"/>
                <w:szCs w:val="24"/>
              </w:rPr>
              <m:t>t,0-</m:t>
            </m:r>
          </m:e>
        </m:d>
      </m:oMath>
      <w:r w:rsidR="00BF610F">
        <w:rPr>
          <w:rFonts w:ascii="Times New Roman" w:hAnsi="Times New Roman" w:cs="Times New Roman"/>
          <w:sz w:val="24"/>
          <w:szCs w:val="24"/>
        </w:rPr>
        <w:t xml:space="preserve"> может трактоваться как бид-аск спред, с которым сталкивается инвестор торгующий на финансовом рынке. </w:t>
      </w:r>
    </w:p>
    <w:p w14:paraId="49163682" w14:textId="77777777" w:rsidR="00C74D73" w:rsidRDefault="00C74D73" w:rsidP="00C74D73">
      <w:pPr>
        <w:pStyle w:val="a3"/>
        <w:tabs>
          <w:tab w:val="left" w:pos="851"/>
        </w:tabs>
        <w:spacing w:line="360" w:lineRule="auto"/>
        <w:ind w:firstLine="284"/>
        <w:jc w:val="both"/>
        <w:rPr>
          <w:rFonts w:ascii="Times New Roman" w:hAnsi="Times New Roman" w:cs="Times New Roman"/>
          <w:sz w:val="24"/>
          <w:szCs w:val="24"/>
        </w:rPr>
      </w:pPr>
      <w:r>
        <w:rPr>
          <w:rFonts w:ascii="Courier" w:hAnsi="Courier" w:cs="Courier"/>
          <w:noProof/>
          <w:lang w:eastAsia="ru-RU" w:bidi="ar-SA"/>
        </w:rPr>
        <w:lastRenderedPageBreak/>
        <w:drawing>
          <wp:inline distT="0" distB="0" distL="0" distR="0" wp14:anchorId="53AF50E0" wp14:editId="07BE7A78">
            <wp:extent cx="4486910" cy="2891790"/>
            <wp:effectExtent l="19050" t="19050" r="27940" b="2286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486910" cy="2891790"/>
                    </a:xfrm>
                    <a:prstGeom prst="rect">
                      <a:avLst/>
                    </a:prstGeom>
                    <a:noFill/>
                    <a:ln w="9525">
                      <a:solidFill>
                        <a:schemeClr val="tx2"/>
                      </a:solidFill>
                      <a:miter lim="800000"/>
                      <a:headEnd/>
                      <a:tailEnd/>
                    </a:ln>
                  </pic:spPr>
                </pic:pic>
              </a:graphicData>
            </a:graphic>
          </wp:inline>
        </w:drawing>
      </w:r>
    </w:p>
    <w:p w14:paraId="7435EC18" w14:textId="77777777" w:rsidR="00C74D73" w:rsidRPr="00B51C88" w:rsidRDefault="00C74D73" w:rsidP="00C74D73">
      <w:pPr>
        <w:pStyle w:val="a3"/>
        <w:tabs>
          <w:tab w:val="left" w:pos="851"/>
        </w:tabs>
        <w:spacing w:line="360" w:lineRule="auto"/>
        <w:ind w:firstLine="284"/>
        <w:jc w:val="both"/>
        <w:rPr>
          <w:rFonts w:ascii="Times New Roman" w:hAnsi="Times New Roman" w:cs="Times New Roman"/>
          <w:i/>
        </w:rPr>
      </w:pPr>
      <w:r w:rsidRPr="00B51C88">
        <w:rPr>
          <w:rFonts w:ascii="Times New Roman" w:hAnsi="Times New Roman" w:cs="Times New Roman"/>
          <w:b/>
        </w:rPr>
        <w:t xml:space="preserve">Рисунок </w:t>
      </w:r>
      <w:r>
        <w:rPr>
          <w:rFonts w:ascii="Times New Roman" w:hAnsi="Times New Roman" w:cs="Times New Roman"/>
          <w:b/>
        </w:rPr>
        <w:t>1</w:t>
      </w:r>
      <w:r w:rsidRPr="00B51C88">
        <w:rPr>
          <w:rFonts w:ascii="Times New Roman" w:hAnsi="Times New Roman" w:cs="Times New Roman"/>
          <w:b/>
        </w:rPr>
        <w:t>.</w:t>
      </w:r>
      <w:r w:rsidRPr="00B51C88">
        <w:rPr>
          <w:rFonts w:ascii="Times New Roman" w:hAnsi="Times New Roman" w:cs="Times New Roman"/>
        </w:rPr>
        <w:t xml:space="preserve"> Вид </w:t>
      </w:r>
      <w:r>
        <w:rPr>
          <w:rFonts w:ascii="Times New Roman" w:hAnsi="Times New Roman" w:cs="Times New Roman"/>
        </w:rPr>
        <w:t>кривой предложения</w:t>
      </w:r>
      <w:r w:rsidRPr="00B51C88">
        <w:rPr>
          <w:rFonts w:ascii="Times New Roman" w:hAnsi="Times New Roman" w:cs="Times New Roman"/>
        </w:rPr>
        <w:t xml:space="preserve"> для </w:t>
      </w:r>
      <m:oMath>
        <m:r>
          <w:rPr>
            <w:rFonts w:ascii="Cambria Math" w:hAnsi="Cambria Math" w:cs="Times New Roman"/>
            <w:lang w:val="en-US"/>
          </w:rPr>
          <m:t>α</m:t>
        </m:r>
        <m:d>
          <m:dPr>
            <m:ctrlPr>
              <w:rPr>
                <w:rFonts w:ascii="Cambria Math" w:hAnsi="Times New Roman" w:cs="Times New Roman"/>
                <w:i/>
                <w:lang w:val="en-US"/>
              </w:rPr>
            </m:ctrlPr>
          </m:dPr>
          <m:e>
            <m:r>
              <w:rPr>
                <w:rFonts w:ascii="Cambria Math" w:hAnsi="Cambria Math" w:cs="Times New Roman"/>
                <w:lang w:val="en-US"/>
              </w:rPr>
              <m:t>t</m:t>
            </m:r>
          </m:e>
        </m:d>
        <m:r>
          <w:rPr>
            <w:rFonts w:ascii="Cambria Math" w:hAnsi="Times New Roman" w:cs="Times New Roman"/>
          </w:rPr>
          <m:t xml:space="preserve">=0.1, </m:t>
        </m:r>
        <m:r>
          <w:rPr>
            <w:rFonts w:ascii="Cambria Math" w:hAnsi="Cambria Math" w:cs="Times New Roman"/>
            <w:lang w:val="en-US"/>
          </w:rPr>
          <m:t>β</m:t>
        </m:r>
        <m:d>
          <m:dPr>
            <m:ctrlPr>
              <w:rPr>
                <w:rFonts w:ascii="Cambria Math" w:hAnsi="Times New Roman" w:cs="Times New Roman"/>
                <w:i/>
                <w:lang w:val="en-US"/>
              </w:rPr>
            </m:ctrlPr>
          </m:dPr>
          <m:e>
            <m:r>
              <w:rPr>
                <w:rFonts w:ascii="Cambria Math" w:hAnsi="Cambria Math" w:cs="Times New Roman"/>
                <w:lang w:val="en-US"/>
              </w:rPr>
              <m:t>t</m:t>
            </m:r>
          </m:e>
        </m:d>
        <m:r>
          <w:rPr>
            <w:rFonts w:ascii="Cambria Math" w:hAnsi="Times New Roman" w:cs="Times New Roman"/>
          </w:rPr>
          <m:t>=0.05,</m:t>
        </m:r>
        <m:r>
          <w:rPr>
            <w:rFonts w:ascii="Cambria Math" w:hAnsi="Cambria Math" w:cs="Times New Roman"/>
            <w:lang w:val="en-US"/>
          </w:rPr>
          <m:t>γ</m:t>
        </m:r>
        <m:d>
          <m:dPr>
            <m:ctrlPr>
              <w:rPr>
                <w:rFonts w:ascii="Cambria Math" w:hAnsi="Times New Roman" w:cs="Times New Roman"/>
                <w:i/>
                <w:lang w:val="en-US"/>
              </w:rPr>
            </m:ctrlPr>
          </m:dPr>
          <m:e>
            <m:r>
              <w:rPr>
                <w:rFonts w:ascii="Cambria Math" w:hAnsi="Cambria Math" w:cs="Times New Roman"/>
                <w:lang w:val="en-US"/>
              </w:rPr>
              <m:t>t</m:t>
            </m:r>
          </m:e>
        </m:d>
        <m:r>
          <w:rPr>
            <w:rFonts w:ascii="Cambria Math" w:hAnsi="Times New Roman" w:cs="Times New Roman"/>
          </w:rPr>
          <m:t>=0.001</m:t>
        </m:r>
      </m:oMath>
      <w:r>
        <w:rPr>
          <w:rFonts w:ascii="Times New Roman" w:hAnsi="Times New Roman" w:cs="Times New Roman"/>
        </w:rPr>
        <w:t>.</w:t>
      </w:r>
    </w:p>
    <w:p w14:paraId="52657457" w14:textId="42C3286A" w:rsidR="00BF610F" w:rsidRDefault="004363E5" w:rsidP="00BF610F">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Так, в</w:t>
      </w:r>
      <w:r w:rsidR="0017012D">
        <w:rPr>
          <w:rFonts w:ascii="Times New Roman" w:hAnsi="Times New Roman" w:cs="Times New Roman"/>
          <w:sz w:val="24"/>
          <w:szCs w:val="24"/>
        </w:rPr>
        <w:t>ыводы</w:t>
      </w:r>
      <w:r w:rsidR="0017012D" w:rsidRPr="0017012D">
        <w:rPr>
          <w:rFonts w:ascii="Times New Roman" w:hAnsi="Times New Roman" w:cs="Times New Roman"/>
          <w:sz w:val="24"/>
          <w:szCs w:val="24"/>
        </w:rPr>
        <w:t xml:space="preserve">, </w:t>
      </w:r>
      <w:r w:rsidR="0017012D">
        <w:rPr>
          <w:rFonts w:ascii="Times New Roman" w:hAnsi="Times New Roman" w:cs="Times New Roman"/>
          <w:sz w:val="24"/>
          <w:szCs w:val="24"/>
        </w:rPr>
        <w:t>полученные</w:t>
      </w:r>
      <w:r w:rsidR="0017012D" w:rsidRPr="0017012D">
        <w:rPr>
          <w:rFonts w:ascii="Times New Roman" w:hAnsi="Times New Roman" w:cs="Times New Roman"/>
          <w:sz w:val="24"/>
          <w:szCs w:val="24"/>
        </w:rPr>
        <w:t xml:space="preserve"> </w:t>
      </w:r>
      <w:proofErr w:type="spellStart"/>
      <w:r w:rsidR="0017012D">
        <w:rPr>
          <w:rFonts w:ascii="Times New Roman" w:hAnsi="Times New Roman" w:cs="Times New Roman"/>
          <w:sz w:val="24"/>
          <w:szCs w:val="24"/>
        </w:rPr>
        <w:t>Блейсом</w:t>
      </w:r>
      <w:proofErr w:type="spellEnd"/>
      <w:r w:rsidR="0017012D" w:rsidRPr="0017012D">
        <w:rPr>
          <w:rFonts w:ascii="Times New Roman" w:hAnsi="Times New Roman" w:cs="Times New Roman"/>
          <w:sz w:val="24"/>
          <w:szCs w:val="24"/>
        </w:rPr>
        <w:t xml:space="preserve"> </w:t>
      </w:r>
      <w:r w:rsidR="0017012D">
        <w:rPr>
          <w:rFonts w:ascii="Times New Roman" w:hAnsi="Times New Roman" w:cs="Times New Roman"/>
          <w:sz w:val="24"/>
          <w:szCs w:val="24"/>
        </w:rPr>
        <w:t>и</w:t>
      </w:r>
      <w:r w:rsidR="0017012D" w:rsidRPr="0017012D">
        <w:rPr>
          <w:rFonts w:ascii="Times New Roman" w:hAnsi="Times New Roman" w:cs="Times New Roman"/>
          <w:sz w:val="24"/>
          <w:szCs w:val="24"/>
        </w:rPr>
        <w:t xml:space="preserve"> </w:t>
      </w:r>
      <w:proofErr w:type="spellStart"/>
      <w:r w:rsidR="0017012D">
        <w:rPr>
          <w:rFonts w:ascii="Times New Roman" w:hAnsi="Times New Roman" w:cs="Times New Roman"/>
          <w:sz w:val="24"/>
          <w:szCs w:val="24"/>
        </w:rPr>
        <w:t>Проттером</w:t>
      </w:r>
      <w:proofErr w:type="spellEnd"/>
      <w:r w:rsidR="0017012D" w:rsidRPr="0017012D">
        <w:rPr>
          <w:rFonts w:ascii="Times New Roman" w:hAnsi="Times New Roman" w:cs="Times New Roman"/>
          <w:sz w:val="24"/>
          <w:szCs w:val="24"/>
        </w:rPr>
        <w:t xml:space="preserve"> </w:t>
      </w:r>
      <w:r w:rsidR="00272BA1" w:rsidRPr="00272BA1">
        <w:rPr>
          <w:rFonts w:ascii="Times New Roman" w:hAnsi="Times New Roman" w:cs="Times New Roman"/>
          <w:sz w:val="24"/>
          <w:szCs w:val="24"/>
        </w:rPr>
        <w:t>(</w:t>
      </w:r>
      <w:proofErr w:type="spellStart"/>
      <w:r w:rsidR="00272BA1">
        <w:rPr>
          <w:rFonts w:ascii="Times New Roman" w:hAnsi="Times New Roman" w:cs="Times New Roman"/>
          <w:sz w:val="24"/>
          <w:szCs w:val="24"/>
          <w:lang w:val="en-US"/>
        </w:rPr>
        <w:t>Blais</w:t>
      </w:r>
      <w:proofErr w:type="spellEnd"/>
      <w:r w:rsidR="00272BA1" w:rsidRPr="00272BA1">
        <w:rPr>
          <w:rFonts w:ascii="Times New Roman" w:hAnsi="Times New Roman" w:cs="Times New Roman"/>
          <w:sz w:val="24"/>
          <w:szCs w:val="24"/>
        </w:rPr>
        <w:t xml:space="preserve">, </w:t>
      </w:r>
      <w:proofErr w:type="spellStart"/>
      <w:r w:rsidR="00272BA1">
        <w:rPr>
          <w:rFonts w:ascii="Times New Roman" w:hAnsi="Times New Roman" w:cs="Times New Roman"/>
          <w:sz w:val="24"/>
          <w:szCs w:val="24"/>
          <w:lang w:val="en-US"/>
        </w:rPr>
        <w:t>Protter</w:t>
      </w:r>
      <w:proofErr w:type="spellEnd"/>
      <w:r w:rsidR="00272BA1" w:rsidRPr="00272BA1">
        <w:rPr>
          <w:rFonts w:ascii="Times New Roman" w:hAnsi="Times New Roman" w:cs="Times New Roman"/>
          <w:sz w:val="24"/>
          <w:szCs w:val="24"/>
        </w:rPr>
        <w:t xml:space="preserve">, 2010) </w:t>
      </w:r>
      <w:r w:rsidR="0017012D">
        <w:rPr>
          <w:rFonts w:ascii="Times New Roman" w:hAnsi="Times New Roman" w:cs="Times New Roman"/>
          <w:sz w:val="24"/>
          <w:szCs w:val="24"/>
        </w:rPr>
        <w:t>позволяют утверждать, что на американском рынке у акций существуют кривые предложения (для 93,8% бумаг из числа изученных в исследовании)</w:t>
      </w:r>
      <w:r w:rsidR="004D226F">
        <w:rPr>
          <w:rFonts w:ascii="Times New Roman" w:hAnsi="Times New Roman" w:cs="Times New Roman"/>
          <w:sz w:val="24"/>
          <w:szCs w:val="24"/>
        </w:rPr>
        <w:t xml:space="preserve">. </w:t>
      </w:r>
      <w:r w:rsidR="00A4200E">
        <w:rPr>
          <w:rFonts w:ascii="Times New Roman" w:hAnsi="Times New Roman" w:cs="Times New Roman"/>
          <w:sz w:val="24"/>
          <w:szCs w:val="24"/>
        </w:rPr>
        <w:t>С</w:t>
      </w:r>
      <w:r w:rsidR="004D226F">
        <w:rPr>
          <w:rFonts w:ascii="Times New Roman" w:hAnsi="Times New Roman" w:cs="Times New Roman"/>
          <w:sz w:val="24"/>
          <w:szCs w:val="24"/>
        </w:rPr>
        <w:t xml:space="preserve"> другой стороны 88% из 1218 использованных для данного этапа анализа акций, как признают сами авторы, могут считаться неликвидными</w:t>
      </w:r>
      <w:r w:rsidR="00586388">
        <w:rPr>
          <w:rFonts w:ascii="Times New Roman" w:hAnsi="Times New Roman" w:cs="Times New Roman"/>
          <w:sz w:val="24"/>
          <w:szCs w:val="24"/>
        </w:rPr>
        <w:t xml:space="preserve"> в смысле плотности рынка для них</w:t>
      </w:r>
      <w:r w:rsidR="004D226F">
        <w:rPr>
          <w:rFonts w:ascii="Times New Roman" w:hAnsi="Times New Roman" w:cs="Times New Roman"/>
          <w:sz w:val="24"/>
          <w:szCs w:val="24"/>
        </w:rPr>
        <w:t xml:space="preserve">, а значит для них логичнее представлять </w:t>
      </w:r>
      <w:r w:rsidR="00B35C78">
        <w:rPr>
          <w:rFonts w:ascii="Times New Roman" w:hAnsi="Times New Roman" w:cs="Times New Roman"/>
          <w:sz w:val="24"/>
          <w:szCs w:val="24"/>
        </w:rPr>
        <w:t xml:space="preserve">эту зависимость в виде двух линейных функций с разными наклонами и разрывом в точке </w:t>
      </w:r>
      <m:oMath>
        <m:r>
          <w:rPr>
            <w:rFonts w:ascii="Cambria Math" w:hAnsi="Cambria Math" w:cs="Times New Roman"/>
            <w:sz w:val="24"/>
            <w:szCs w:val="24"/>
          </w:rPr>
          <m:t>x=0.</m:t>
        </m:r>
      </m:oMath>
      <w:r w:rsidR="00B35C78">
        <w:rPr>
          <w:rFonts w:ascii="Times New Roman" w:hAnsi="Times New Roman" w:cs="Times New Roman"/>
          <w:sz w:val="24"/>
          <w:szCs w:val="24"/>
        </w:rPr>
        <w:t xml:space="preserve"> Представляется, что поскольку на американском, развитом финансовом рынке для большинства акций характерна кусочно-линейная кривая предложения, то логично в модели использовать именно данный вид для описания зависимости цены сделки от ее объема.</w:t>
      </w:r>
      <w:r w:rsidR="00A4200E">
        <w:rPr>
          <w:rFonts w:ascii="Times New Roman" w:hAnsi="Times New Roman" w:cs="Times New Roman"/>
          <w:sz w:val="24"/>
          <w:szCs w:val="24"/>
        </w:rPr>
        <w:t xml:space="preserve"> Кроме того, устанавливая </w:t>
      </w:r>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 S</m:t>
        </m:r>
        <m:d>
          <m:dPr>
            <m:ctrlPr>
              <w:rPr>
                <w:rFonts w:ascii="Cambria Math" w:hAnsi="Cambria Math" w:cs="Times New Roman"/>
                <w:i/>
                <w:sz w:val="24"/>
                <w:szCs w:val="24"/>
              </w:rPr>
            </m:ctrlPr>
          </m:dPr>
          <m:e>
            <m:r>
              <w:rPr>
                <w:rFonts w:ascii="Cambria Math" w:hAnsi="Cambria Math" w:cs="Times New Roman"/>
                <w:sz w:val="24"/>
                <w:szCs w:val="24"/>
              </w:rPr>
              <m:t>t,0-</m:t>
            </m:r>
          </m:e>
        </m:d>
      </m:oMath>
      <w:r w:rsidR="00A4200E">
        <w:rPr>
          <w:rFonts w:ascii="Times New Roman" w:hAnsi="Times New Roman" w:cs="Times New Roman"/>
          <w:sz w:val="24"/>
          <w:szCs w:val="24"/>
        </w:rPr>
        <w:t xml:space="preserve">, а </w:t>
      </w:r>
      <m:oMath>
        <m:r>
          <w:rPr>
            <w:rFonts w:ascii="Cambria Math" w:hAnsi="Cambria Math" w:cs="Times New Roman"/>
            <w:sz w:val="24"/>
            <w:szCs w:val="24"/>
          </w:rPr>
          <m:t>α</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 β</m:t>
        </m:r>
        <m:d>
          <m:dPr>
            <m:ctrlPr>
              <w:rPr>
                <w:rFonts w:ascii="Cambria Math" w:hAnsi="Cambria Math" w:cs="Times New Roman"/>
                <w:i/>
                <w:sz w:val="24"/>
                <w:szCs w:val="24"/>
              </w:rPr>
            </m:ctrlPr>
          </m:dPr>
          <m:e>
            <m:r>
              <w:rPr>
                <w:rFonts w:ascii="Cambria Math" w:hAnsi="Cambria Math" w:cs="Times New Roman"/>
                <w:sz w:val="24"/>
                <w:szCs w:val="24"/>
              </w:rPr>
              <m:t>t</m:t>
            </m:r>
          </m:e>
        </m:d>
      </m:oMath>
      <w:r w:rsidR="00A4200E">
        <w:rPr>
          <w:rFonts w:ascii="Times New Roman" w:hAnsi="Times New Roman" w:cs="Times New Roman"/>
          <w:sz w:val="24"/>
          <w:szCs w:val="24"/>
        </w:rPr>
        <w:t xml:space="preserve">, кусочно-линейная функция может быть легко трансформирована в обычную линейную функцию, которая, по мнению </w:t>
      </w:r>
      <w:r w:rsidR="00272BA1">
        <w:rPr>
          <w:rFonts w:ascii="Times New Roman" w:hAnsi="Times New Roman" w:cs="Times New Roman"/>
          <w:sz w:val="24"/>
          <w:szCs w:val="24"/>
        </w:rPr>
        <w:t>исследователей</w:t>
      </w:r>
      <w:r w:rsidR="00A4200E">
        <w:rPr>
          <w:rFonts w:ascii="Times New Roman" w:hAnsi="Times New Roman" w:cs="Times New Roman"/>
          <w:i/>
          <w:sz w:val="24"/>
          <w:szCs w:val="24"/>
        </w:rPr>
        <w:t xml:space="preserve">, </w:t>
      </w:r>
      <w:r w:rsidR="00A4200E">
        <w:rPr>
          <w:rFonts w:ascii="Times New Roman" w:hAnsi="Times New Roman" w:cs="Times New Roman"/>
          <w:sz w:val="24"/>
          <w:szCs w:val="24"/>
        </w:rPr>
        <w:t xml:space="preserve">отлично подходит для описания кривой предложения ликвидных бумаг. </w:t>
      </w:r>
    </w:p>
    <w:p w14:paraId="6546480F" w14:textId="3284864A" w:rsidR="00070ABF" w:rsidRDefault="00070ABF" w:rsidP="00BF610F">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Теперь рассмотрим вопрос динамики цены акций.</w:t>
      </w:r>
      <w:r w:rsidR="00E87EA5">
        <w:rPr>
          <w:rFonts w:ascii="Times New Roman" w:hAnsi="Times New Roman" w:cs="Times New Roman"/>
          <w:sz w:val="24"/>
          <w:szCs w:val="24"/>
        </w:rPr>
        <w:t xml:space="preserve"> Как было указано ранее, рынок для рискового актива является биномиальным. Если считать, что существуют параметры изменения цены </w:t>
      </w:r>
      <m:oMath>
        <m:r>
          <w:rPr>
            <w:rFonts w:ascii="Cambria Math" w:hAnsi="Cambria Math" w:cs="Times New Roman"/>
            <w:sz w:val="24"/>
            <w:szCs w:val="24"/>
          </w:rPr>
          <m:t>d,u</m:t>
        </m:r>
      </m:oMath>
      <w:r w:rsidR="00E87EA5">
        <w:rPr>
          <w:rFonts w:ascii="Times New Roman" w:hAnsi="Times New Roman" w:cs="Times New Roman"/>
          <w:sz w:val="24"/>
          <w:szCs w:val="24"/>
        </w:rPr>
        <w:t xml:space="preserve">, такие что </w:t>
      </w:r>
      <m:oMath>
        <m:r>
          <w:rPr>
            <w:rFonts w:ascii="Cambria Math" w:hAnsi="Cambria Math" w:cs="Times New Roman"/>
            <w:sz w:val="24"/>
            <w:szCs w:val="24"/>
          </w:rPr>
          <m:t>d&lt;1&lt;u</m:t>
        </m:r>
      </m:oMath>
      <w:r w:rsidR="00E87EA5">
        <w:rPr>
          <w:rFonts w:ascii="Times New Roman" w:hAnsi="Times New Roman" w:cs="Times New Roman"/>
          <w:sz w:val="24"/>
          <w:szCs w:val="24"/>
        </w:rPr>
        <w:t xml:space="preserve">, то </w:t>
      </w:r>
      <w:r w:rsidR="00D01320">
        <w:rPr>
          <w:rFonts w:ascii="Times New Roman" w:hAnsi="Times New Roman" w:cs="Times New Roman"/>
          <w:sz w:val="24"/>
          <w:szCs w:val="24"/>
        </w:rPr>
        <w:t>динамика цен акций может быть представлена в виде:</w:t>
      </w:r>
    </w:p>
    <w:p w14:paraId="5D94DA38" w14:textId="1162CBDE" w:rsidR="00D01320" w:rsidRPr="00633331" w:rsidRDefault="009B6E12" w:rsidP="00BF610F">
      <w:pPr>
        <w:pStyle w:val="a3"/>
        <w:tabs>
          <w:tab w:val="left" w:pos="851"/>
        </w:tabs>
        <w:spacing w:line="360" w:lineRule="auto"/>
        <w:ind w:firstLine="284"/>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r>
                <w:rPr>
                  <w:rFonts w:ascii="Cambria Math" w:hAnsi="Cambria Math" w:cs="Times New Roman"/>
                  <w:sz w:val="24"/>
                  <w:szCs w:val="24"/>
                  <w:lang w:val="en-US"/>
                </w:rPr>
                <m:t>t</m:t>
              </m:r>
            </m:sub>
          </m:sSub>
          <m:d>
            <m:dPr>
              <m:ctrlPr>
                <w:rPr>
                  <w:rFonts w:ascii="Cambria Math" w:hAnsi="Cambria Math" w:cs="Times New Roman"/>
                  <w:i/>
                  <w:sz w:val="24"/>
                  <w:szCs w:val="24"/>
                </w:rPr>
              </m:ctrlPr>
            </m:dPr>
            <m:e>
              <m:r>
                <w:rPr>
                  <w:rFonts w:ascii="Cambria Math" w:hAnsi="Cambria Math" w:cs="Times New Roman"/>
                  <w:sz w:val="24"/>
                  <w:szCs w:val="24"/>
                </w:rPr>
                <m:t>ω</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ω</m:t>
              </m:r>
            </m:e>
          </m:d>
          <m:d>
            <m:dPr>
              <m:begChr m:val="{"/>
              <m:endChr m:val="}"/>
              <m:ctrlPr>
                <w:rPr>
                  <w:rFonts w:ascii="Cambria Math" w:hAnsi="Cambria Math" w:cs="Times New Roman"/>
                  <w:i/>
                  <w:sz w:val="24"/>
                  <w:szCs w:val="24"/>
                </w:rPr>
              </m:ctrlPr>
            </m:dPr>
            <m:e>
              <m:r>
                <w:rPr>
                  <w:rFonts w:ascii="Cambria Math" w:hAnsi="Cambria Math" w:cs="Times New Roman"/>
                  <w:sz w:val="24"/>
                  <w:szCs w:val="24"/>
                </w:rPr>
                <m:t>u</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t+∆</m:t>
                          </m:r>
                          <m:r>
                            <w:rPr>
                              <w:rFonts w:ascii="Cambria Math" w:hAnsi="Cambria Math" w:cs="Times New Roman"/>
                              <w:sz w:val="24"/>
                              <w:szCs w:val="24"/>
                              <w:lang w:val="en-US"/>
                            </w:rPr>
                            <m:t>t</m:t>
                          </m:r>
                        </m:sub>
                      </m:sSub>
                    </m:num>
                    <m:den>
                      <m:r>
                        <w:rPr>
                          <w:rFonts w:ascii="Cambria Math" w:hAnsi="Cambria Math" w:cs="Times New Roman"/>
                          <w:sz w:val="24"/>
                          <w:szCs w:val="24"/>
                        </w:rPr>
                        <m:t>2</m:t>
                      </m:r>
                    </m:den>
                  </m:f>
                </m:e>
              </m:d>
              <m:r>
                <w:rPr>
                  <w:rFonts w:ascii="Cambria Math" w:hAnsi="Cambria Math" w:cs="Times New Roman"/>
                  <w:sz w:val="24"/>
                  <w:szCs w:val="24"/>
                </w:rPr>
                <m:t>+d</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t+∆</m:t>
                          </m:r>
                          <m:r>
                            <w:rPr>
                              <w:rFonts w:ascii="Cambria Math" w:hAnsi="Cambria Math" w:cs="Times New Roman"/>
                              <w:sz w:val="24"/>
                              <w:szCs w:val="24"/>
                              <w:lang w:val="en-US"/>
                            </w:rPr>
                            <m:t>t</m:t>
                          </m:r>
                        </m:sub>
                      </m:sSub>
                    </m:num>
                    <m:den>
                      <m:r>
                        <w:rPr>
                          <w:rFonts w:ascii="Cambria Math" w:hAnsi="Cambria Math" w:cs="Times New Roman"/>
                          <w:sz w:val="24"/>
                          <w:szCs w:val="24"/>
                        </w:rPr>
                        <m:t>2</m:t>
                      </m:r>
                    </m:den>
                  </m:f>
                </m:e>
              </m:d>
            </m:e>
          </m:d>
          <m:r>
            <w:rPr>
              <w:rFonts w:ascii="Cambria Math" w:hAnsi="Cambria Math" w:cs="Times New Roman"/>
              <w:sz w:val="24"/>
              <w:szCs w:val="24"/>
            </w:rPr>
            <m:t>, ∀t∈</m:t>
          </m:r>
          <m:d>
            <m:dPr>
              <m:begChr m:val="{"/>
              <m:endChr m:val="}"/>
              <m:ctrlPr>
                <w:rPr>
                  <w:rFonts w:ascii="Cambria Math" w:hAnsi="Cambria Math" w:cs="Times New Roman"/>
                  <w:i/>
                  <w:sz w:val="24"/>
                  <w:szCs w:val="24"/>
                </w:rPr>
              </m:ctrlPr>
            </m:dPr>
            <m:e>
              <m:r>
                <w:rPr>
                  <w:rFonts w:ascii="Cambria Math" w:hAnsi="Cambria Math" w:cs="Times New Roman"/>
                  <w:sz w:val="24"/>
                  <w:szCs w:val="24"/>
                </w:rPr>
                <m:t>0,…,T-∆</m:t>
              </m:r>
              <m:r>
                <w:rPr>
                  <w:rFonts w:ascii="Cambria Math" w:hAnsi="Cambria Math" w:cs="Times New Roman"/>
                  <w:sz w:val="24"/>
                  <w:szCs w:val="24"/>
                  <w:lang w:val="en-US"/>
                </w:rPr>
                <m:t>t</m:t>
              </m:r>
            </m:e>
          </m:d>
          <m:r>
            <w:rPr>
              <w:rFonts w:ascii="Cambria Math" w:hAnsi="Cambria Math" w:cs="Times New Roman"/>
              <w:sz w:val="24"/>
              <w:szCs w:val="24"/>
            </w:rPr>
            <m:t>, ω∈</m:t>
          </m:r>
          <m:r>
            <m:rPr>
              <m:sty m:val="p"/>
            </m:rPr>
            <w:rPr>
              <w:rFonts w:ascii="Cambria Math" w:hAnsi="Cambria Math" w:cs="Times New Roman"/>
              <w:sz w:val="24"/>
              <w:szCs w:val="24"/>
            </w:rPr>
            <m:t>Ω.</m:t>
          </m:r>
        </m:oMath>
      </m:oMathPara>
    </w:p>
    <w:p w14:paraId="2AC23C14" w14:textId="51E6C9AA" w:rsidR="004F4CD4" w:rsidRPr="004F4CD4" w:rsidRDefault="004F4CD4" w:rsidP="00BF610F">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Будем считать, что </w:t>
      </w:r>
      <m:oMath>
        <m:r>
          <w:rPr>
            <w:rFonts w:ascii="Cambria Math" w:hAnsi="Cambria Math" w:cs="Times New Roman"/>
            <w:sz w:val="24"/>
            <w:szCs w:val="24"/>
          </w:rPr>
          <m:t>u=1+σ</m:t>
        </m:r>
        <m:rad>
          <m:radPr>
            <m:degHide m:val="1"/>
            <m:ctrlPr>
              <w:rPr>
                <w:rFonts w:ascii="Cambria Math" w:hAnsi="Cambria Math" w:cs="Times New Roman"/>
                <w:i/>
                <w:sz w:val="24"/>
                <w:szCs w:val="24"/>
              </w:rPr>
            </m:ctrlPr>
          </m:radPr>
          <m:deg/>
          <m:e>
            <m:r>
              <w:rPr>
                <w:rFonts w:ascii="Cambria Math" w:hAnsi="Cambria Math" w:cs="Times New Roman"/>
                <w:sz w:val="24"/>
                <w:szCs w:val="24"/>
              </w:rPr>
              <m:t>∆</m:t>
            </m:r>
            <m:r>
              <w:rPr>
                <w:rFonts w:ascii="Cambria Math" w:hAnsi="Cambria Math" w:cs="Times New Roman"/>
                <w:sz w:val="24"/>
                <w:szCs w:val="24"/>
                <w:lang w:val="en-US"/>
              </w:rPr>
              <m:t>t</m:t>
            </m:r>
          </m:e>
        </m:rad>
      </m:oMath>
      <w:r>
        <w:rPr>
          <w:rFonts w:ascii="Times New Roman" w:hAnsi="Times New Roman" w:cs="Times New Roman"/>
          <w:sz w:val="24"/>
          <w:szCs w:val="24"/>
        </w:rPr>
        <w:t xml:space="preserve"> и </w:t>
      </w:r>
      <m:oMath>
        <m:r>
          <w:rPr>
            <w:rFonts w:ascii="Cambria Math" w:hAnsi="Cambria Math" w:cs="Times New Roman"/>
            <w:sz w:val="24"/>
            <w:szCs w:val="24"/>
            <w:lang w:val="en-US"/>
          </w:rPr>
          <m:t>d</m:t>
        </m:r>
        <m:r>
          <w:rPr>
            <w:rFonts w:ascii="Cambria Math" w:hAnsi="Cambria Math" w:cs="Times New Roman"/>
            <w:sz w:val="24"/>
            <w:szCs w:val="24"/>
          </w:rPr>
          <m:t>=1-σ</m:t>
        </m:r>
        <m:rad>
          <m:radPr>
            <m:degHide m:val="1"/>
            <m:ctrlPr>
              <w:rPr>
                <w:rFonts w:ascii="Cambria Math" w:hAnsi="Cambria Math" w:cs="Times New Roman"/>
                <w:i/>
                <w:sz w:val="24"/>
                <w:szCs w:val="24"/>
              </w:rPr>
            </m:ctrlPr>
          </m:radPr>
          <m:deg/>
          <m:e>
            <m:r>
              <w:rPr>
                <w:rFonts w:ascii="Cambria Math" w:hAnsi="Cambria Math" w:cs="Times New Roman"/>
                <w:sz w:val="24"/>
                <w:szCs w:val="24"/>
              </w:rPr>
              <m:t>∆</m:t>
            </m:r>
            <m:r>
              <w:rPr>
                <w:rFonts w:ascii="Cambria Math" w:hAnsi="Cambria Math" w:cs="Times New Roman"/>
                <w:sz w:val="24"/>
                <w:szCs w:val="24"/>
                <w:lang w:val="en-US"/>
              </w:rPr>
              <m:t>t</m:t>
            </m:r>
          </m:e>
        </m:rad>
      </m:oMath>
      <w:r w:rsidRPr="004F4CD4">
        <w:rPr>
          <w:rFonts w:ascii="Times New Roman" w:hAnsi="Times New Roman" w:cs="Times New Roman"/>
          <w:sz w:val="24"/>
          <w:szCs w:val="24"/>
        </w:rPr>
        <w:t xml:space="preserve">. </w:t>
      </w:r>
      <w:r>
        <w:rPr>
          <w:rFonts w:ascii="Times New Roman" w:hAnsi="Times New Roman" w:cs="Times New Roman"/>
          <w:sz w:val="24"/>
          <w:szCs w:val="24"/>
        </w:rPr>
        <w:t xml:space="preserve">Однако, использование именно таких значений не является строгим условием, можно установить другие параметры для </w:t>
      </w:r>
      <w:r>
        <w:rPr>
          <w:rFonts w:ascii="Times New Roman" w:hAnsi="Times New Roman" w:cs="Times New Roman"/>
          <w:sz w:val="24"/>
          <w:szCs w:val="24"/>
        </w:rPr>
        <w:lastRenderedPageBreak/>
        <w:t>биномиальной модели.</w:t>
      </w:r>
    </w:p>
    <w:p w14:paraId="6F3499F6" w14:textId="411ADE41" w:rsidR="00633331" w:rsidRPr="00B80753" w:rsidRDefault="00977267" w:rsidP="00BF610F">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Введем следующие обозначения для описания торговых стратегий инвестора: </w:t>
      </w: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e>
            </m:d>
          </m:e>
          <m:sub>
            <m:r>
              <w:rPr>
                <w:rFonts w:ascii="Cambria Math" w:hAnsi="Cambria Math" w:cs="Times New Roman"/>
                <w:sz w:val="24"/>
                <w:szCs w:val="24"/>
              </w:rPr>
              <m:t>t∈{0,..,T}</m:t>
            </m:r>
          </m:sub>
        </m:sSub>
      </m:oMath>
      <w:r w:rsidRPr="00977267">
        <w:rPr>
          <w:rFonts w:ascii="Times New Roman" w:hAnsi="Times New Roman" w:cs="Times New Roman"/>
          <w:sz w:val="24"/>
          <w:szCs w:val="24"/>
        </w:rPr>
        <w:t xml:space="preserve"> </w:t>
      </w:r>
      <w:r>
        <w:rPr>
          <w:rFonts w:ascii="Times New Roman" w:hAnsi="Times New Roman" w:cs="Times New Roman"/>
          <w:sz w:val="24"/>
          <w:szCs w:val="24"/>
        </w:rPr>
        <w:t xml:space="preserve">– процесс, отражающий количество акций, находящихся во владении у индивида в момент времени </w:t>
      </w:r>
      <m:oMath>
        <m:r>
          <w:rPr>
            <w:rFonts w:ascii="Cambria Math" w:hAnsi="Cambria Math" w:cs="Times New Roman"/>
            <w:sz w:val="24"/>
            <w:szCs w:val="24"/>
          </w:rPr>
          <m:t>t</m:t>
        </m:r>
      </m:oMath>
      <w:r w:rsidRPr="0097726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e>
            </m:d>
          </m:e>
          <m:sub>
            <m:r>
              <w:rPr>
                <w:rFonts w:ascii="Cambria Math" w:hAnsi="Cambria Math" w:cs="Times New Roman"/>
                <w:sz w:val="24"/>
                <w:szCs w:val="24"/>
              </w:rPr>
              <m:t>t∈{0,..,T}</m:t>
            </m:r>
          </m:sub>
        </m:sSub>
      </m:oMath>
      <w:r w:rsidRPr="00977267">
        <w:rPr>
          <w:rFonts w:ascii="Times New Roman" w:hAnsi="Times New Roman" w:cs="Times New Roman"/>
          <w:sz w:val="24"/>
          <w:szCs w:val="24"/>
        </w:rPr>
        <w:t xml:space="preserve"> </w:t>
      </w:r>
      <w:r>
        <w:rPr>
          <w:rFonts w:ascii="Times New Roman" w:hAnsi="Times New Roman" w:cs="Times New Roman"/>
          <w:sz w:val="24"/>
          <w:szCs w:val="24"/>
        </w:rPr>
        <w:t>–</w:t>
      </w:r>
      <w:r w:rsidRPr="00977267">
        <w:rPr>
          <w:rFonts w:ascii="Times New Roman" w:hAnsi="Times New Roman" w:cs="Times New Roman"/>
          <w:sz w:val="24"/>
          <w:szCs w:val="24"/>
        </w:rPr>
        <w:t xml:space="preserve"> </w:t>
      </w:r>
      <w:r>
        <w:rPr>
          <w:rFonts w:ascii="Times New Roman" w:hAnsi="Times New Roman" w:cs="Times New Roman"/>
          <w:sz w:val="24"/>
          <w:szCs w:val="24"/>
        </w:rPr>
        <w:t xml:space="preserve">процесс, описывающий позицию инвестора в </w:t>
      </w:r>
      <w:proofErr w:type="spellStart"/>
      <w:r>
        <w:rPr>
          <w:rFonts w:ascii="Times New Roman" w:hAnsi="Times New Roman" w:cs="Times New Roman"/>
          <w:sz w:val="24"/>
          <w:szCs w:val="24"/>
        </w:rPr>
        <w:t>безрисковом</w:t>
      </w:r>
      <w:proofErr w:type="spellEnd"/>
      <w:r>
        <w:rPr>
          <w:rFonts w:ascii="Times New Roman" w:hAnsi="Times New Roman" w:cs="Times New Roman"/>
          <w:sz w:val="24"/>
          <w:szCs w:val="24"/>
        </w:rPr>
        <w:t xml:space="preserve"> активе в момент времени </w:t>
      </w:r>
      <m:oMath>
        <m:r>
          <w:rPr>
            <w:rFonts w:ascii="Cambria Math" w:hAnsi="Cambria Math" w:cs="Times New Roman"/>
            <w:sz w:val="24"/>
            <w:szCs w:val="24"/>
          </w:rPr>
          <m:t>t</m:t>
        </m:r>
      </m:oMath>
      <w:r>
        <w:rPr>
          <w:rFonts w:ascii="Times New Roman" w:hAnsi="Times New Roman" w:cs="Times New Roman"/>
          <w:sz w:val="24"/>
          <w:szCs w:val="24"/>
        </w:rPr>
        <w:t xml:space="preserve">. Данные процессы измеримы относительно фильтрации </w:t>
      </w: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F</m:t>
                    </m:r>
                  </m:e>
                  <m:sub>
                    <m:r>
                      <w:rPr>
                        <w:rFonts w:ascii="Cambria Math" w:hAnsi="Cambria Math" w:cs="Times New Roman"/>
                        <w:sz w:val="24"/>
                        <w:szCs w:val="24"/>
                      </w:rPr>
                      <m:t>t</m:t>
                    </m:r>
                  </m:sub>
                </m:sSub>
              </m:e>
            </m:d>
          </m:e>
          <m:sub>
            <m:r>
              <w:rPr>
                <w:rFonts w:ascii="Cambria Math" w:hAnsi="Cambria Math" w:cs="Times New Roman"/>
                <w:sz w:val="24"/>
                <w:szCs w:val="24"/>
              </w:rPr>
              <m:t>t∈</m:t>
            </m:r>
            <m:d>
              <m:dPr>
                <m:begChr m:val="{"/>
                <m:endChr m:val="}"/>
                <m:ctrlPr>
                  <w:rPr>
                    <w:rFonts w:ascii="Cambria Math" w:hAnsi="Cambria Math" w:cs="Times New Roman"/>
                    <w:i/>
                    <w:sz w:val="24"/>
                    <w:szCs w:val="24"/>
                  </w:rPr>
                </m:ctrlPr>
              </m:dPr>
              <m:e>
                <m:r>
                  <w:rPr>
                    <w:rFonts w:ascii="Cambria Math" w:hAnsi="Cambria Math" w:cs="Times New Roman"/>
                    <w:sz w:val="24"/>
                    <w:szCs w:val="24"/>
                  </w:rPr>
                  <m:t>0,…,T</m:t>
                </m:r>
              </m:e>
            </m:d>
          </m:sub>
        </m:sSub>
      </m:oMath>
      <w:r w:rsidR="00F1585A">
        <w:rPr>
          <w:rFonts w:ascii="Times New Roman" w:hAnsi="Times New Roman" w:cs="Times New Roman"/>
          <w:sz w:val="24"/>
          <w:szCs w:val="24"/>
        </w:rPr>
        <w:t xml:space="preserve"> и неизменны на временном промежутке </w:t>
      </w:r>
      <m:oMath>
        <m:d>
          <m:dPr>
            <m:begChr m:val="["/>
            <m:endChr m:val=""/>
            <m:ctrlPr>
              <w:rPr>
                <w:rFonts w:ascii="Cambria Math" w:hAnsi="Cambria Math" w:cs="Times New Roman"/>
                <w:i/>
                <w:sz w:val="24"/>
                <w:szCs w:val="24"/>
              </w:rPr>
            </m:ctrlPr>
          </m:dPr>
          <m:e>
            <m:d>
              <m:dPr>
                <m:begChr m:val=""/>
                <m:ctrlPr>
                  <w:rPr>
                    <w:rFonts w:ascii="Cambria Math" w:hAnsi="Cambria Math" w:cs="Times New Roman"/>
                    <w:i/>
                    <w:sz w:val="24"/>
                    <w:szCs w:val="24"/>
                  </w:rPr>
                </m:ctrlPr>
              </m:dPr>
              <m:e>
                <m:r>
                  <w:rPr>
                    <w:rFonts w:ascii="Cambria Math" w:hAnsi="Cambria Math" w:cs="Times New Roman"/>
                    <w:sz w:val="24"/>
                    <w:szCs w:val="24"/>
                    <w:lang w:val="en-US"/>
                  </w:rPr>
                  <m:t>n</m:t>
                </m:r>
                <m:r>
                  <w:rPr>
                    <w:rFonts w:ascii="Cambria Math" w:hAnsi="Cambria Math" w:cs="Times New Roman"/>
                    <w:sz w:val="24"/>
                    <w:szCs w:val="24"/>
                  </w:rPr>
                  <m:t>∆</m:t>
                </m:r>
                <m:r>
                  <w:rPr>
                    <w:rFonts w:ascii="Cambria Math" w:hAnsi="Cambria Math" w:cs="Times New Roman"/>
                    <w:sz w:val="24"/>
                    <w:szCs w:val="24"/>
                    <w:lang w:val="en-US"/>
                  </w:rPr>
                  <m:t>t</m:t>
                </m:r>
                <m:r>
                  <w:rPr>
                    <w:rFonts w:ascii="Cambria Math" w:hAnsi="Cambria Math" w:cs="Times New Roman"/>
                    <w:sz w:val="24"/>
                    <w:szCs w:val="24"/>
                  </w:rPr>
                  <m:t>,(</m:t>
                </m:r>
                <m:r>
                  <w:rPr>
                    <w:rFonts w:ascii="Cambria Math" w:hAnsi="Cambria Math" w:cs="Times New Roman"/>
                    <w:sz w:val="24"/>
                    <w:szCs w:val="24"/>
                    <w:lang w:val="en-US"/>
                  </w:rPr>
                  <m:t>n</m:t>
                </m:r>
                <m:r>
                  <w:rPr>
                    <w:rFonts w:ascii="Cambria Math" w:hAnsi="Cambria Math" w:cs="Times New Roman"/>
                    <w:sz w:val="24"/>
                    <w:szCs w:val="24"/>
                  </w:rPr>
                  <m:t>+1)∆</m:t>
                </m:r>
                <m:r>
                  <w:rPr>
                    <w:rFonts w:ascii="Cambria Math" w:hAnsi="Cambria Math" w:cs="Times New Roman"/>
                    <w:sz w:val="24"/>
                    <w:szCs w:val="24"/>
                    <w:lang w:val="en-US"/>
                  </w:rPr>
                  <m:t>t</m:t>
                </m:r>
              </m:e>
            </m:d>
          </m:e>
        </m:d>
        <m:r>
          <w:rPr>
            <w:rFonts w:ascii="Cambria Math" w:hAnsi="Cambria Math" w:cs="Times New Roman"/>
            <w:sz w:val="24"/>
            <w:szCs w:val="24"/>
          </w:rPr>
          <m:t>, ∀n∈</m:t>
        </m:r>
        <m:d>
          <m:dPr>
            <m:begChr m:val="{"/>
            <m:endChr m:val="}"/>
            <m:ctrlPr>
              <w:rPr>
                <w:rFonts w:ascii="Cambria Math" w:hAnsi="Cambria Math" w:cs="Times New Roman"/>
                <w:i/>
                <w:sz w:val="24"/>
                <w:szCs w:val="24"/>
              </w:rPr>
            </m:ctrlPr>
          </m:dPr>
          <m:e>
            <m:r>
              <w:rPr>
                <w:rFonts w:ascii="Cambria Math" w:hAnsi="Cambria Math" w:cs="Times New Roman"/>
                <w:sz w:val="24"/>
                <w:szCs w:val="24"/>
              </w:rPr>
              <m:t>0,…,N-1</m:t>
            </m:r>
          </m:e>
        </m:d>
        <m:r>
          <w:rPr>
            <w:rFonts w:ascii="Cambria Math" w:hAnsi="Cambria Math" w:cs="Times New Roman"/>
            <w:sz w:val="24"/>
            <w:szCs w:val="24"/>
          </w:rPr>
          <m:t>.</m:t>
        </m:r>
      </m:oMath>
      <w:r w:rsidR="00F1585A" w:rsidRPr="00F1585A">
        <w:rPr>
          <w:rFonts w:ascii="Times New Roman" w:hAnsi="Times New Roman" w:cs="Times New Roman"/>
          <w:sz w:val="24"/>
          <w:szCs w:val="24"/>
        </w:rPr>
        <w:t xml:space="preserve"> </w:t>
      </w:r>
      <w:r w:rsidR="00F1585A">
        <w:rPr>
          <w:rFonts w:ascii="Times New Roman" w:hAnsi="Times New Roman" w:cs="Times New Roman"/>
          <w:sz w:val="24"/>
          <w:szCs w:val="24"/>
        </w:rPr>
        <w:t xml:space="preserve">Это условие подтверждает дискретность времени, а именно невозможность изменения позиции  с некой частотой </w:t>
      </w:r>
      <m:oMath>
        <m:r>
          <w:rPr>
            <w:rFonts w:ascii="Cambria Math" w:hAnsi="Cambria Math" w:cs="Times New Roman"/>
            <w:sz w:val="24"/>
            <w:szCs w:val="24"/>
          </w:rPr>
          <m:t>∆τ&lt;∆</m:t>
        </m:r>
        <m:r>
          <w:rPr>
            <w:rFonts w:ascii="Cambria Math" w:hAnsi="Cambria Math" w:cs="Times New Roman"/>
            <w:sz w:val="24"/>
            <w:szCs w:val="24"/>
            <w:lang w:val="en-US"/>
          </w:rPr>
          <m:t>t</m:t>
        </m:r>
      </m:oMath>
      <w:r w:rsidR="00F1585A" w:rsidRPr="00F1585A">
        <w:rPr>
          <w:rFonts w:ascii="Times New Roman" w:hAnsi="Times New Roman" w:cs="Times New Roman"/>
          <w:sz w:val="24"/>
          <w:szCs w:val="24"/>
        </w:rPr>
        <w:t>.</w:t>
      </w:r>
      <w:r w:rsidR="00F1585A">
        <w:rPr>
          <w:rFonts w:ascii="Times New Roman" w:hAnsi="Times New Roman" w:cs="Times New Roman"/>
          <w:sz w:val="24"/>
          <w:szCs w:val="24"/>
        </w:rPr>
        <w:t xml:space="preserve"> </w:t>
      </w:r>
      <w:r w:rsidR="00B80753">
        <w:rPr>
          <w:rFonts w:ascii="Times New Roman" w:hAnsi="Times New Roman" w:cs="Times New Roman"/>
          <w:sz w:val="24"/>
          <w:szCs w:val="24"/>
        </w:rPr>
        <w:t>Также предполагается, что</w:t>
      </w:r>
      <w:r w:rsidR="00DD6576" w:rsidRPr="00DD6576">
        <w:rPr>
          <w:rFonts w:ascii="Times New Roman" w:hAnsi="Times New Roman" w:cs="Times New Roman"/>
          <w:sz w:val="24"/>
          <w:szCs w:val="24"/>
        </w:rPr>
        <w:t xml:space="preserve"> </w:t>
      </w:r>
      <w:r w:rsidR="00DD6576">
        <w:rPr>
          <w:rFonts w:ascii="Times New Roman" w:hAnsi="Times New Roman" w:cs="Times New Roman"/>
          <w:sz w:val="24"/>
          <w:szCs w:val="24"/>
        </w:rPr>
        <w:t>перед началом осуществления торговых операций у инвестора нет позиции ни в одном из активов:</w:t>
      </w:r>
      <w:r w:rsidR="00B8075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m:t>
            </m:r>
          </m:e>
          <m:sub>
            <m:r>
              <w:rPr>
                <w:rFonts w:ascii="Cambria Math" w:hAnsi="Cambria Math" w:cs="Times New Roman"/>
                <w:sz w:val="24"/>
                <w:szCs w:val="24"/>
              </w:rPr>
              <m:t>0-</m:t>
            </m:r>
          </m:sub>
        </m:sSub>
        <m:r>
          <w:rPr>
            <w:rFonts w:ascii="Cambria Math" w:hAnsi="Cambria Math" w:cs="Times New Roman"/>
            <w:sz w:val="24"/>
            <w:szCs w:val="24"/>
          </w:rPr>
          <m:t>≡0</m:t>
        </m:r>
      </m:oMath>
      <w:r w:rsidR="00B80753" w:rsidRPr="00F42C33">
        <w:rPr>
          <w:rFonts w:ascii="Times New Roman" w:hAnsi="Times New Roman" w:cs="Times New Roman"/>
          <w:sz w:val="24"/>
          <w:szCs w:val="24"/>
        </w:rPr>
        <w:t xml:space="preserve"> </w:t>
      </w:r>
      <w:r w:rsidR="00DD6576">
        <w:rPr>
          <w:rFonts w:ascii="Times New Roman" w:hAnsi="Times New Roman" w:cs="Times New Roman"/>
          <w:sz w:val="24"/>
          <w:szCs w:val="24"/>
        </w:rPr>
        <w:t xml:space="preserve">, а в последний момент времени он закрывает позицию в акциях целиком, поскольку ему больше нет необходимости хеджироваться: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lang w:val="en-US"/>
              </w:rPr>
              <m:t>T</m:t>
            </m:r>
          </m:sub>
        </m:sSub>
        <m:r>
          <w:rPr>
            <w:rFonts w:ascii="Cambria Math" w:hAnsi="Cambria Math" w:cs="Times New Roman"/>
            <w:sz w:val="24"/>
            <w:szCs w:val="24"/>
          </w:rPr>
          <m:t>=0</m:t>
        </m:r>
      </m:oMath>
      <w:r w:rsidR="00B80753">
        <w:rPr>
          <w:rFonts w:ascii="Times New Roman" w:hAnsi="Times New Roman" w:cs="Times New Roman"/>
          <w:sz w:val="24"/>
          <w:szCs w:val="24"/>
        </w:rPr>
        <w:t>.</w:t>
      </w:r>
    </w:p>
    <w:p w14:paraId="2231E4E2" w14:textId="5F135CA7" w:rsidR="00977267" w:rsidRDefault="003151FF" w:rsidP="00BF610F">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Процесс</w:t>
      </w: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Z</m:t>
                    </m:r>
                  </m:e>
                  <m:sub>
                    <m:r>
                      <w:rPr>
                        <w:rFonts w:ascii="Cambria Math" w:hAnsi="Cambria Math" w:cs="Times New Roman"/>
                        <w:sz w:val="24"/>
                        <w:szCs w:val="24"/>
                      </w:rPr>
                      <m:t>t</m:t>
                    </m:r>
                  </m:sub>
                </m:sSub>
              </m:e>
            </m:d>
          </m:e>
          <m:sub>
            <m:r>
              <w:rPr>
                <w:rFonts w:ascii="Cambria Math" w:hAnsi="Cambria Math" w:cs="Times New Roman"/>
                <w:sz w:val="24"/>
                <w:szCs w:val="24"/>
              </w:rPr>
              <m:t>t∈{0,..,T}</m:t>
            </m:r>
          </m:sub>
        </m:sSub>
      </m:oMath>
      <w:r>
        <w:rPr>
          <w:rFonts w:ascii="Times New Roman" w:hAnsi="Times New Roman" w:cs="Times New Roman"/>
          <w:sz w:val="24"/>
          <w:szCs w:val="24"/>
        </w:rPr>
        <w:t xml:space="preserve">, описывающий стоимость портфеля активов индивида на рынке, </w:t>
      </w:r>
      <w:r w:rsidR="00DD6576">
        <w:rPr>
          <w:rFonts w:ascii="Times New Roman" w:hAnsi="Times New Roman" w:cs="Times New Roman"/>
          <w:sz w:val="24"/>
          <w:szCs w:val="24"/>
        </w:rPr>
        <w:t>представлен</w:t>
      </w:r>
      <w:r>
        <w:rPr>
          <w:rFonts w:ascii="Times New Roman" w:hAnsi="Times New Roman" w:cs="Times New Roman"/>
          <w:sz w:val="24"/>
          <w:szCs w:val="24"/>
        </w:rPr>
        <w:t xml:space="preserve"> следующей зависимостью </w:t>
      </w:r>
      <m:oMath>
        <m:sSub>
          <m:sSubPr>
            <m:ctrlPr>
              <w:rPr>
                <w:rFonts w:ascii="Cambria Math" w:hAnsi="Cambria Math" w:cs="Times New Roman"/>
                <w:i/>
                <w:sz w:val="24"/>
                <w:szCs w:val="24"/>
              </w:rPr>
            </m:ctrlPr>
          </m:sSubPr>
          <m:e>
            <m:r>
              <w:rPr>
                <w:rFonts w:ascii="Cambria Math" w:hAnsi="Cambria Math" w:cs="Times New Roman"/>
                <w:sz w:val="24"/>
                <w:szCs w:val="24"/>
                <w:lang w:val="en-US"/>
              </w:rPr>
              <m:t>Z</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lang w:val="en-US"/>
          </w:rPr>
          <m:t>S</m:t>
        </m:r>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m:t>
        </m:r>
      </m:oMath>
      <w:r>
        <w:rPr>
          <w:rFonts w:ascii="Times New Roman" w:hAnsi="Times New Roman" w:cs="Times New Roman"/>
          <w:sz w:val="24"/>
          <w:szCs w:val="24"/>
        </w:rPr>
        <w:t xml:space="preserve"> </w:t>
      </w:r>
      <w:r w:rsidR="0028379B">
        <w:rPr>
          <w:rFonts w:ascii="Times New Roman" w:hAnsi="Times New Roman" w:cs="Times New Roman"/>
          <w:sz w:val="24"/>
          <w:szCs w:val="24"/>
        </w:rPr>
        <w:t xml:space="preserve">Вслед за </w:t>
      </w:r>
      <w:proofErr w:type="spellStart"/>
      <w:r w:rsidR="0028379B">
        <w:rPr>
          <w:rFonts w:ascii="Times New Roman" w:hAnsi="Times New Roman" w:cs="Times New Roman"/>
          <w:sz w:val="24"/>
          <w:szCs w:val="24"/>
        </w:rPr>
        <w:t>Четином</w:t>
      </w:r>
      <w:proofErr w:type="spellEnd"/>
      <w:r w:rsidR="0028379B">
        <w:rPr>
          <w:rFonts w:ascii="Times New Roman" w:hAnsi="Times New Roman" w:cs="Times New Roman"/>
          <w:sz w:val="24"/>
          <w:szCs w:val="24"/>
        </w:rPr>
        <w:t xml:space="preserve">, </w:t>
      </w:r>
      <w:proofErr w:type="spellStart"/>
      <w:r w:rsidR="0028379B">
        <w:rPr>
          <w:rFonts w:ascii="Times New Roman" w:hAnsi="Times New Roman" w:cs="Times New Roman"/>
          <w:sz w:val="24"/>
          <w:szCs w:val="24"/>
        </w:rPr>
        <w:t>Джарроу</w:t>
      </w:r>
      <w:proofErr w:type="spellEnd"/>
      <w:r w:rsidR="0028379B">
        <w:rPr>
          <w:rFonts w:ascii="Times New Roman" w:hAnsi="Times New Roman" w:cs="Times New Roman"/>
          <w:sz w:val="24"/>
          <w:szCs w:val="24"/>
        </w:rPr>
        <w:t xml:space="preserve"> и некоторыми другими исследователями будем ис</w:t>
      </w:r>
      <w:r w:rsidR="00C76A5A">
        <w:rPr>
          <w:rFonts w:ascii="Times New Roman" w:hAnsi="Times New Roman" w:cs="Times New Roman"/>
          <w:sz w:val="24"/>
          <w:szCs w:val="24"/>
        </w:rPr>
        <w:t>пользовать цену нулевого объема</w:t>
      </w:r>
      <w:r w:rsidR="0028379B">
        <w:rPr>
          <w:rFonts w:ascii="Times New Roman" w:hAnsi="Times New Roman" w:cs="Times New Roman"/>
          <w:sz w:val="24"/>
          <w:szCs w:val="24"/>
        </w:rPr>
        <w:t xml:space="preserve"> для переоценки сформированного инвестором портфеля. Это кажется логичным, поскольку, как упоминалось ранее, данное условие позволит удобно производить сравнение с результатами </w:t>
      </w:r>
      <w:r w:rsidR="00DD6576">
        <w:rPr>
          <w:rFonts w:ascii="Times New Roman" w:hAnsi="Times New Roman" w:cs="Times New Roman"/>
          <w:sz w:val="24"/>
          <w:szCs w:val="24"/>
        </w:rPr>
        <w:t>стандартных моделей ценообразования опционов</w:t>
      </w:r>
      <w:r w:rsidR="0028379B">
        <w:rPr>
          <w:rFonts w:ascii="Times New Roman" w:hAnsi="Times New Roman" w:cs="Times New Roman"/>
          <w:sz w:val="24"/>
          <w:szCs w:val="24"/>
        </w:rPr>
        <w:t>.</w:t>
      </w:r>
    </w:p>
    <w:p w14:paraId="02ECA5A1" w14:textId="77777777" w:rsidR="009F599A" w:rsidRDefault="009F599A" w:rsidP="009F599A">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Торговая стратегия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e>
        </m:d>
      </m:oMath>
      <w:r>
        <w:rPr>
          <w:rFonts w:ascii="Times New Roman" w:hAnsi="Times New Roman" w:cs="Times New Roman"/>
          <w:sz w:val="24"/>
          <w:szCs w:val="24"/>
        </w:rPr>
        <w:t xml:space="preserve"> может считаться самофинансируемой, если дополнительно выполнены следующие условия:</w:t>
      </w:r>
    </w:p>
    <w:p w14:paraId="6B9D7208" w14:textId="4B9AD393" w:rsidR="009F599A" w:rsidRDefault="009B6E12" w:rsidP="009F599A">
      <w:pPr>
        <w:pStyle w:val="a3"/>
        <w:numPr>
          <w:ilvl w:val="0"/>
          <w:numId w:val="25"/>
        </w:num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lang w:val="en-US"/>
          </w:rPr>
          <m:t>S</m:t>
        </m:r>
        <m:d>
          <m:dPr>
            <m:ctrlPr>
              <w:rPr>
                <w:rFonts w:ascii="Cambria Math" w:hAnsi="Cambria Math" w:cs="Times New Roman"/>
                <w:i/>
                <w:sz w:val="24"/>
                <w:szCs w:val="24"/>
                <w:lang w:val="en-US"/>
              </w:rPr>
            </m:ctrlPr>
          </m:dPr>
          <m:e>
            <m:r>
              <w:rPr>
                <w:rFonts w:ascii="Cambria Math" w:hAnsi="Cambria Math" w:cs="Times New Roman"/>
                <w:sz w:val="24"/>
                <w:szCs w:val="24"/>
              </w:rPr>
              <m:t>0,</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ctrlPr>
              <w:rPr>
                <w:rFonts w:ascii="Cambria Math" w:hAnsi="Cambria Math" w:cs="Times New Roman"/>
                <w:i/>
                <w:sz w:val="24"/>
                <w:szCs w:val="24"/>
              </w:rPr>
            </m:ctrlPr>
          </m:e>
        </m:d>
        <m:r>
          <w:rPr>
            <w:rFonts w:ascii="Cambria Math" w:hAnsi="Cambria Math" w:cs="Times New Roman"/>
            <w:sz w:val="24"/>
            <w:szCs w:val="24"/>
          </w:rPr>
          <m:t>;</m:t>
        </m:r>
      </m:oMath>
    </w:p>
    <w:p w14:paraId="5077A4C5" w14:textId="1495DB68" w:rsidR="009F599A" w:rsidRPr="009F599A" w:rsidRDefault="009B6E12" w:rsidP="009F599A">
      <w:pPr>
        <w:pStyle w:val="a3"/>
        <w:numPr>
          <w:ilvl w:val="0"/>
          <w:numId w:val="25"/>
        </w:num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lang w:val="en-US"/>
              </w:rPr>
              <m:t>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0,</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e>
        </m:d>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0≤u≤t</m:t>
            </m: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u</m:t>
                </m:r>
              </m:sub>
            </m:sSub>
            <m:r>
              <w:rPr>
                <w:rFonts w:ascii="Cambria Math" w:hAnsi="Cambria Math" w:cs="Times New Roman"/>
                <w:sz w:val="24"/>
                <w:szCs w:val="24"/>
              </w:rPr>
              <m:t>∆S(u,0)</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0≤u≤t</m:t>
            </m: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u</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u</m:t>
                        </m:r>
                      </m:sub>
                    </m:sSub>
                  </m:e>
                </m:d>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u,0</m:t>
                    </m:r>
                  </m:e>
                </m:d>
              </m:e>
            </m:d>
          </m:e>
        </m:nary>
        <m:r>
          <w:rPr>
            <w:rFonts w:ascii="Cambria Math" w:hAnsi="Cambria Math" w:cs="Times New Roman"/>
            <w:sz w:val="24"/>
            <w:szCs w:val="24"/>
          </w:rPr>
          <m:t>.</m:t>
        </m:r>
      </m:oMath>
    </w:p>
    <w:p w14:paraId="297CE7C5" w14:textId="65689B7D" w:rsidR="002428A5" w:rsidRDefault="007015C7" w:rsidP="00BF610F">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Первое из указанных утверждений показывает, что формирование стратегии не требует средств. Второе описывает зависимость </w:t>
      </w:r>
      <w:r w:rsidR="005F286E">
        <w:rPr>
          <w:rFonts w:ascii="Times New Roman" w:hAnsi="Times New Roman" w:cs="Times New Roman"/>
          <w:sz w:val="24"/>
          <w:szCs w:val="24"/>
        </w:rPr>
        <w:t xml:space="preserve">денежных средств, размещенных в момент времени </w:t>
      </w:r>
      <m:oMath>
        <m:r>
          <w:rPr>
            <w:rFonts w:ascii="Cambria Math" w:hAnsi="Cambria Math" w:cs="Times New Roman"/>
            <w:sz w:val="24"/>
            <w:szCs w:val="24"/>
          </w:rPr>
          <m:t>t</m:t>
        </m:r>
      </m:oMath>
      <w:r w:rsidR="005F286E">
        <w:rPr>
          <w:rFonts w:ascii="Times New Roman" w:hAnsi="Times New Roman" w:cs="Times New Roman"/>
          <w:sz w:val="24"/>
          <w:szCs w:val="24"/>
        </w:rPr>
        <w:t xml:space="preserve"> в безрисковый актив</w:t>
      </w:r>
      <w:r w:rsidR="00493C53">
        <w:rPr>
          <w:rFonts w:ascii="Times New Roman" w:hAnsi="Times New Roman" w:cs="Times New Roman"/>
          <w:sz w:val="24"/>
          <w:szCs w:val="24"/>
        </w:rPr>
        <w:t xml:space="preserve">. Третье слагаемое данного выражения представляет накопленные торговые прибыли (убытки) позиции в акциях к моменту </w:t>
      </w:r>
      <m:oMath>
        <m:r>
          <w:rPr>
            <w:rFonts w:ascii="Cambria Math" w:hAnsi="Cambria Math" w:cs="Times New Roman"/>
            <w:sz w:val="24"/>
            <w:szCs w:val="24"/>
          </w:rPr>
          <m:t>t</m:t>
        </m:r>
      </m:oMath>
      <w:r w:rsidR="00493C53">
        <w:rPr>
          <w:rFonts w:ascii="Times New Roman" w:hAnsi="Times New Roman" w:cs="Times New Roman"/>
          <w:sz w:val="24"/>
          <w:szCs w:val="24"/>
        </w:rPr>
        <w:t xml:space="preserve">, рассчитанные по цене нулевого объема. Четвертый элемент </w:t>
      </w:r>
      <w:r w:rsidR="0009420F">
        <w:rPr>
          <w:rFonts w:ascii="Times New Roman" w:hAnsi="Times New Roman" w:cs="Times New Roman"/>
          <w:sz w:val="24"/>
          <w:szCs w:val="24"/>
        </w:rPr>
        <w:t>показывает переоценку располагаемого количества базового актива</w:t>
      </w:r>
      <w:r w:rsidR="00493C53">
        <w:rPr>
          <w:rFonts w:ascii="Times New Roman" w:hAnsi="Times New Roman" w:cs="Times New Roman"/>
          <w:sz w:val="24"/>
          <w:szCs w:val="24"/>
        </w:rPr>
        <w:t>.</w:t>
      </w:r>
      <w:r w:rsidR="00D41F25">
        <w:rPr>
          <w:rFonts w:ascii="Times New Roman" w:hAnsi="Times New Roman" w:cs="Times New Roman"/>
          <w:sz w:val="24"/>
          <w:szCs w:val="24"/>
        </w:rPr>
        <w:t xml:space="preserve"> Последний член характеризует убытки, с которыми сталкивается инвестор из-за того, что на рынке существует негоризонтальная кривая предложения.</w:t>
      </w:r>
    </w:p>
    <w:p w14:paraId="3948E3E1" w14:textId="5BA6442C" w:rsidR="00202204" w:rsidRDefault="00202204" w:rsidP="00BF610F">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Таким образом, издержки ликвидности в момент времени </w:t>
      </w:r>
      <m:oMath>
        <m:r>
          <w:rPr>
            <w:rFonts w:ascii="Cambria Math" w:hAnsi="Cambria Math" w:cs="Times New Roman"/>
            <w:sz w:val="24"/>
            <w:szCs w:val="24"/>
          </w:rPr>
          <m:t>t</m:t>
        </m:r>
      </m:oMath>
      <w:r>
        <w:rPr>
          <w:rFonts w:ascii="Times New Roman" w:hAnsi="Times New Roman" w:cs="Times New Roman"/>
          <w:sz w:val="24"/>
          <w:szCs w:val="24"/>
        </w:rPr>
        <w:t xml:space="preserve"> характеризуются выражением:</w:t>
      </w:r>
    </w:p>
    <w:p w14:paraId="18965E24" w14:textId="6565B495" w:rsidR="00202204" w:rsidRDefault="009B6E12" w:rsidP="0022630C">
      <w:pPr>
        <w:pStyle w:val="a3"/>
        <w:tabs>
          <w:tab w:val="left" w:pos="851"/>
        </w:tabs>
        <w:spacing w:line="360" w:lineRule="auto"/>
        <w:ind w:firstLine="284"/>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t</m:t>
              </m:r>
            </m:sub>
          </m:sSub>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0≤u≤t</m:t>
              </m: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u</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u</m:t>
                          </m:r>
                        </m:sub>
                      </m:sSub>
                    </m:e>
                  </m:d>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u,0</m:t>
                      </m:r>
                    </m:e>
                  </m:d>
                </m:e>
              </m:d>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sub>
              </m:sSub>
              <m:d>
                <m:dPr>
                  <m:begChr m:val="["/>
                  <m:endChr m:val="]"/>
                  <m:ctrlPr>
                    <w:rPr>
                      <w:rFonts w:ascii="Cambria Math" w:hAnsi="Cambria Math" w:cs="Times New Roman"/>
                      <w:i/>
                      <w:sz w:val="24"/>
                      <w:szCs w:val="24"/>
                    </w:rPr>
                  </m:ctrlPr>
                </m:dPr>
                <m:e>
                  <m:r>
                    <w:rPr>
                      <w:rFonts w:ascii="Cambria Math" w:hAnsi="Cambria Math" w:cs="Times New Roman"/>
                      <w:sz w:val="24"/>
                      <w:szCs w:val="24"/>
                    </w:rPr>
                    <m:t>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sub>
                      </m:sSub>
                    </m:e>
                  </m:d>
                  <m:r>
                    <w:rPr>
                      <w:rFonts w:ascii="Cambria Math" w:hAnsi="Cambria Math" w:cs="Times New Roman"/>
                      <w:sz w:val="24"/>
                      <w:szCs w:val="24"/>
                    </w:rPr>
                    <m:t>-S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,0</m:t>
                      </m:r>
                    </m:e>
                  </m:d>
                </m:e>
              </m:d>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0,</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e>
              </m:d>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0,0</m:t>
                  </m:r>
                </m:e>
              </m:d>
            </m:e>
          </m:d>
          <m:r>
            <w:rPr>
              <w:rFonts w:ascii="Cambria Math" w:hAnsi="Cambria Math" w:cs="Times New Roman"/>
              <w:sz w:val="24"/>
              <w:szCs w:val="24"/>
            </w:rPr>
            <m:t>≥0.</m:t>
          </m:r>
        </m:oMath>
      </m:oMathPara>
    </w:p>
    <w:p w14:paraId="13032CC4" w14:textId="316CFFF2" w:rsidR="00B61BDA" w:rsidRDefault="008C113D" w:rsidP="00BF610F">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Теперь перейдем </w:t>
      </w:r>
      <w:r w:rsidR="00211FD3">
        <w:rPr>
          <w:rFonts w:ascii="Times New Roman" w:hAnsi="Times New Roman" w:cs="Times New Roman"/>
          <w:sz w:val="24"/>
          <w:szCs w:val="24"/>
        </w:rPr>
        <w:t xml:space="preserve">к рассмотрению </w:t>
      </w:r>
      <w:r>
        <w:rPr>
          <w:rFonts w:ascii="Times New Roman" w:hAnsi="Times New Roman" w:cs="Times New Roman"/>
          <w:sz w:val="24"/>
          <w:szCs w:val="24"/>
        </w:rPr>
        <w:t>непосредственно производных финансовых инструментов. Пусть задан некий европейский опцион</w:t>
      </w:r>
      <w:r w:rsidR="00DC569D">
        <w:rPr>
          <w:rFonts w:ascii="Times New Roman" w:hAnsi="Times New Roman" w:cs="Times New Roman"/>
          <w:sz w:val="24"/>
          <w:szCs w:val="24"/>
        </w:rPr>
        <w:t xml:space="preserve"> колл</w:t>
      </w:r>
      <m:oMath>
        <m:r>
          <w:rPr>
            <w:rFonts w:ascii="Cambria Math" w:hAnsi="Cambria Math" w:cs="Times New Roman"/>
            <w:sz w:val="24"/>
            <w:szCs w:val="24"/>
          </w:rPr>
          <m:t xml:space="preserve"> C</m:t>
        </m:r>
      </m:oMath>
      <w:r w:rsidR="00C30C2A">
        <w:rPr>
          <w:rFonts w:ascii="Times New Roman" w:hAnsi="Times New Roman" w:cs="Times New Roman"/>
          <w:sz w:val="24"/>
          <w:szCs w:val="24"/>
        </w:rPr>
        <w:t xml:space="preserve"> со страйком</w:t>
      </w:r>
      <m:oMath>
        <m:r>
          <w:rPr>
            <w:rFonts w:ascii="Cambria Math" w:hAnsi="Cambria Math" w:cs="Times New Roman"/>
            <w:sz w:val="24"/>
            <w:szCs w:val="24"/>
          </w:rPr>
          <m:t xml:space="preserve"> K</m:t>
        </m:r>
      </m:oMath>
      <w:r w:rsidR="00C30C2A">
        <w:rPr>
          <w:rFonts w:ascii="Times New Roman" w:hAnsi="Times New Roman" w:cs="Times New Roman"/>
          <w:sz w:val="24"/>
          <w:szCs w:val="24"/>
        </w:rPr>
        <w:t xml:space="preserve"> и временем до экспирации </w:t>
      </w:r>
      <m:oMath>
        <m:r>
          <w:rPr>
            <w:rFonts w:ascii="Cambria Math" w:hAnsi="Cambria Math" w:cs="Times New Roman"/>
            <w:sz w:val="24"/>
            <w:szCs w:val="24"/>
          </w:rPr>
          <m:t>T: C=g(</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m:t>
        </m:r>
      </m:oMath>
      <w:r w:rsidRPr="008C113D">
        <w:rPr>
          <w:rFonts w:ascii="Times New Roman" w:hAnsi="Times New Roman" w:cs="Times New Roman"/>
          <w:sz w:val="24"/>
          <w:szCs w:val="24"/>
        </w:rPr>
        <w:t>.</w:t>
      </w:r>
      <w:r w:rsidR="00B61BDA">
        <w:rPr>
          <w:rFonts w:ascii="Times New Roman" w:hAnsi="Times New Roman" w:cs="Times New Roman"/>
          <w:sz w:val="24"/>
          <w:szCs w:val="24"/>
        </w:rPr>
        <w:t xml:space="preserve"> Тогда, если обозначить через </w:t>
      </w:r>
      <m:oMath>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0</m:t>
            </m:r>
          </m:sub>
        </m:sSub>
      </m:oMath>
      <w:r w:rsidR="00B61BDA" w:rsidRPr="00B61BDA">
        <w:rPr>
          <w:rFonts w:ascii="Times New Roman" w:hAnsi="Times New Roman" w:cs="Times New Roman"/>
          <w:sz w:val="24"/>
          <w:szCs w:val="24"/>
        </w:rPr>
        <w:t xml:space="preserve"> </w:t>
      </w:r>
      <w:r w:rsidR="00B61BDA">
        <w:rPr>
          <w:rFonts w:ascii="Times New Roman" w:hAnsi="Times New Roman" w:cs="Times New Roman"/>
          <w:sz w:val="24"/>
          <w:szCs w:val="24"/>
        </w:rPr>
        <w:t>стоимость данного финансового инструмента в начальный момент времени, то ошибка хеджирования опциона, включающая издержки ликвидности, может быть записана в форме:</w:t>
      </w:r>
    </w:p>
    <w:p w14:paraId="2610990F" w14:textId="2896834E" w:rsidR="00D41F25" w:rsidRPr="00F532E3" w:rsidRDefault="00B61BDA" w:rsidP="00FC67BC">
      <w:pPr>
        <w:pStyle w:val="a3"/>
        <w:tabs>
          <w:tab w:val="left" w:pos="851"/>
        </w:tabs>
        <w:spacing w:line="360" w:lineRule="auto"/>
        <w:ind w:firstLine="284"/>
        <w:jc w:val="center"/>
        <w:rPr>
          <w:rFonts w:ascii="Times New Roman" w:hAnsi="Times New Roman" w:cs="Times New Roman"/>
          <w:sz w:val="24"/>
          <w:szCs w:val="24"/>
        </w:rPr>
      </w:pPr>
      <m:oMathPara>
        <m:oMath>
          <m:r>
            <w:rPr>
              <w:rFonts w:ascii="Cambria Math" w:hAnsi="Cambria Math" w:cs="Times New Roman"/>
              <w:sz w:val="24"/>
              <w:szCs w:val="24"/>
            </w:rPr>
            <m:t>H=</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lang w:val="en-US"/>
                </w:rPr>
                <m:t>N</m:t>
              </m:r>
              <m:r>
                <w:rPr>
                  <w:rFonts w:ascii="Cambria Math" w:hAnsi="Cambria Math" w:cs="Times New Roman"/>
                  <w:sz w:val="24"/>
                  <w:szCs w:val="24"/>
                </w:rPr>
                <m:t>-1</m:t>
              </m:r>
            </m:sup>
            <m:e>
              <m:sSub>
                <m:sSubPr>
                  <m:ctrlPr>
                    <w:rPr>
                      <w:rFonts w:ascii="Cambria Math" w:hAnsi="Cambria Math" w:cs="Times New Roman"/>
                      <w:i/>
                      <w:sz w:val="24"/>
                      <w:szCs w:val="24"/>
                    </w:rPr>
                  </m:ctrlPr>
                </m:sSubPr>
                <m:e>
                  <m:r>
                    <w:rPr>
                      <w:rFonts w:ascii="Cambria Math" w:hAnsi="Cambria Math" w:cs="Times New Roman"/>
                      <w:sz w:val="24"/>
                      <w:szCs w:val="24"/>
                    </w:rPr>
                    <m:t>X</m:t>
                  </m:r>
                </m:e>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sub>
              </m:sSub>
              <m:d>
                <m:dPr>
                  <m:begChr m:val="["/>
                  <m:endChr m:val="]"/>
                  <m:ctrlPr>
                    <w:rPr>
                      <w:rFonts w:ascii="Cambria Math" w:hAnsi="Cambria Math" w:cs="Times New Roman"/>
                      <w:i/>
                      <w:sz w:val="24"/>
                      <w:szCs w:val="24"/>
                    </w:rPr>
                  </m:ctrlPr>
                </m:dPr>
                <m:e>
                  <m:r>
                    <w:rPr>
                      <w:rFonts w:ascii="Cambria Math" w:hAnsi="Cambria Math" w:cs="Times New Roman"/>
                      <w:sz w:val="24"/>
                      <w:szCs w:val="24"/>
                    </w:rPr>
                    <m:t>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,0</m:t>
                      </m:r>
                    </m:e>
                  </m:d>
                  <m:r>
                    <w:rPr>
                      <w:rFonts w:ascii="Cambria Math" w:hAnsi="Cambria Math" w:cs="Times New Roman"/>
                      <w:sz w:val="24"/>
                      <w:szCs w:val="24"/>
                    </w:rPr>
                    <m:t>-S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,0</m:t>
                      </m:r>
                    </m:e>
                  </m:d>
                </m:e>
              </m:d>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T</m:t>
              </m:r>
            </m:sub>
          </m:sSub>
          <m:r>
            <w:rPr>
              <w:rFonts w:ascii="Cambria Math" w:hAnsi="Cambria Math" w:cs="Times New Roman"/>
              <w:sz w:val="24"/>
              <w:szCs w:val="24"/>
            </w:rPr>
            <m:t>.</m:t>
          </m:r>
        </m:oMath>
      </m:oMathPara>
    </w:p>
    <w:p w14:paraId="54744D23" w14:textId="69F8D1EB" w:rsidR="00CD5AD3" w:rsidRPr="00065F07" w:rsidRDefault="00FC7F73" w:rsidP="00B9513F">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В сформулированных условиях, как от</w:t>
      </w:r>
      <w:r w:rsidR="00272BA1">
        <w:rPr>
          <w:rFonts w:ascii="Times New Roman" w:hAnsi="Times New Roman" w:cs="Times New Roman"/>
          <w:sz w:val="24"/>
          <w:szCs w:val="24"/>
        </w:rPr>
        <w:t xml:space="preserve">мечают </w:t>
      </w:r>
      <w:proofErr w:type="spellStart"/>
      <w:r w:rsidR="00272BA1">
        <w:rPr>
          <w:rFonts w:ascii="Times New Roman" w:hAnsi="Times New Roman" w:cs="Times New Roman"/>
          <w:sz w:val="24"/>
          <w:szCs w:val="24"/>
        </w:rPr>
        <w:t>Четин</w:t>
      </w:r>
      <w:proofErr w:type="spellEnd"/>
      <w:r w:rsidR="00272BA1">
        <w:rPr>
          <w:rFonts w:ascii="Times New Roman" w:hAnsi="Times New Roman" w:cs="Times New Roman"/>
          <w:sz w:val="24"/>
          <w:szCs w:val="24"/>
        </w:rPr>
        <w:t xml:space="preserve"> и </w:t>
      </w:r>
      <w:proofErr w:type="spellStart"/>
      <w:r w:rsidR="00272BA1">
        <w:rPr>
          <w:rFonts w:ascii="Times New Roman" w:hAnsi="Times New Roman" w:cs="Times New Roman"/>
          <w:sz w:val="24"/>
          <w:szCs w:val="24"/>
        </w:rPr>
        <w:t>Джарроу</w:t>
      </w:r>
      <w:proofErr w:type="spellEnd"/>
      <w:r w:rsidR="00272BA1">
        <w:rPr>
          <w:rFonts w:ascii="Times New Roman" w:hAnsi="Times New Roman" w:cs="Times New Roman"/>
          <w:sz w:val="24"/>
          <w:szCs w:val="24"/>
        </w:rPr>
        <w:t xml:space="preserve"> в своей работе 2006 года</w:t>
      </w:r>
      <w:r w:rsidR="004D5A0E" w:rsidRPr="004D5A0E">
        <w:rPr>
          <w:rFonts w:ascii="Times New Roman" w:hAnsi="Times New Roman" w:cs="Times New Roman"/>
          <w:i/>
          <w:sz w:val="24"/>
          <w:szCs w:val="24"/>
        </w:rPr>
        <w:t xml:space="preserve"> </w:t>
      </w:r>
      <w:r w:rsidR="004D5A0E">
        <w:rPr>
          <w:rFonts w:ascii="Times New Roman" w:hAnsi="Times New Roman" w:cs="Times New Roman"/>
          <w:sz w:val="24"/>
          <w:szCs w:val="24"/>
        </w:rPr>
        <w:t>рынок бол</w:t>
      </w:r>
      <w:r w:rsidR="0009420F">
        <w:rPr>
          <w:rFonts w:ascii="Times New Roman" w:hAnsi="Times New Roman" w:cs="Times New Roman"/>
          <w:sz w:val="24"/>
          <w:szCs w:val="24"/>
        </w:rPr>
        <w:t>ьше</w:t>
      </w:r>
      <w:r w:rsidR="004D5A0E">
        <w:rPr>
          <w:rFonts w:ascii="Times New Roman" w:hAnsi="Times New Roman" w:cs="Times New Roman"/>
          <w:sz w:val="24"/>
          <w:szCs w:val="24"/>
        </w:rPr>
        <w:t xml:space="preserve"> не является полным, а значит </w:t>
      </w:r>
      <w:r w:rsidR="00D12764">
        <w:rPr>
          <w:rFonts w:ascii="Times New Roman" w:hAnsi="Times New Roman" w:cs="Times New Roman"/>
          <w:sz w:val="24"/>
          <w:szCs w:val="24"/>
        </w:rPr>
        <w:t>стоимость репликации</w:t>
      </w:r>
      <w:r w:rsidR="004D5A0E">
        <w:rPr>
          <w:rFonts w:ascii="Times New Roman" w:hAnsi="Times New Roman" w:cs="Times New Roman"/>
          <w:sz w:val="24"/>
          <w:szCs w:val="24"/>
        </w:rPr>
        <w:t xml:space="preserve"> условного платежного обязательства зависит от стратегий хеджирования.</w:t>
      </w:r>
      <w:r w:rsidR="00A711C5">
        <w:rPr>
          <w:rFonts w:ascii="Times New Roman" w:hAnsi="Times New Roman" w:cs="Times New Roman"/>
          <w:sz w:val="24"/>
          <w:szCs w:val="24"/>
        </w:rPr>
        <w:t xml:space="preserve"> В этом свете важно вспомнить принципы определения цен деривативов. Одним из них является </w:t>
      </w:r>
      <w:r w:rsidR="00C00890">
        <w:rPr>
          <w:rFonts w:ascii="Times New Roman" w:hAnsi="Times New Roman" w:cs="Times New Roman"/>
          <w:sz w:val="24"/>
          <w:szCs w:val="24"/>
        </w:rPr>
        <w:t>следующее утверждение:</w:t>
      </w:r>
      <w:r w:rsidR="00A711C5">
        <w:rPr>
          <w:rFonts w:ascii="Times New Roman" w:hAnsi="Times New Roman" w:cs="Times New Roman"/>
          <w:sz w:val="24"/>
          <w:szCs w:val="24"/>
        </w:rPr>
        <w:t xml:space="preserve"> если существует такой портфель </w:t>
      </w:r>
      <m:oMath>
        <m:sSup>
          <m:sSupPr>
            <m:ctrlPr>
              <w:rPr>
                <w:rFonts w:ascii="Cambria Math" w:hAnsi="Cambria Math" w:cs="Times New Roman"/>
                <w:i/>
                <w:sz w:val="24"/>
                <w:szCs w:val="24"/>
              </w:rPr>
            </m:ctrlPr>
          </m:sSupPr>
          <m:e>
            <m:r>
              <w:rPr>
                <w:rFonts w:ascii="Cambria Math" w:hAnsi="Cambria Math" w:cs="Times New Roman"/>
                <w:sz w:val="24"/>
                <w:szCs w:val="24"/>
                <w:lang w:val="en-US"/>
              </w:rPr>
              <m:t>p</m:t>
            </m:r>
          </m:e>
          <m:sup>
            <m:r>
              <w:rPr>
                <w:rFonts w:ascii="Cambria Math" w:hAnsi="Cambria Math" w:cs="Times New Roman"/>
                <w:sz w:val="24"/>
                <w:szCs w:val="24"/>
              </w:rPr>
              <m:t>*</m:t>
            </m:r>
          </m:sup>
        </m:sSup>
        <m:r>
          <w:rPr>
            <w:rFonts w:ascii="Cambria Math" w:hAnsi="Cambria Math" w:cs="Times New Roman"/>
            <w:sz w:val="24"/>
            <w:szCs w:val="24"/>
          </w:rPr>
          <m:t>=</m:t>
        </m:r>
        <m:r>
          <w:rPr>
            <w:rFonts w:ascii="Cambria Math" w:hAnsi="Cambria Math" w:cs="Times New Roman"/>
            <w:sz w:val="24"/>
            <w:szCs w:val="24"/>
            <w:lang w:val="en-US"/>
          </w:rPr>
          <m:t>f</m:t>
        </m:r>
        <m:d>
          <m:dPr>
            <m:ctrlPr>
              <w:rPr>
                <w:rFonts w:ascii="Cambria Math" w:hAnsi="Cambria Math" w:cs="Times New Roman"/>
                <w:i/>
                <w:sz w:val="24"/>
                <w:szCs w:val="24"/>
                <w:lang w:val="en-US"/>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e>
        </m:d>
      </m:oMath>
      <w:r w:rsidR="00C00890">
        <w:rPr>
          <w:rFonts w:ascii="Times New Roman" w:hAnsi="Times New Roman" w:cs="Times New Roman"/>
          <w:sz w:val="24"/>
          <w:szCs w:val="24"/>
        </w:rPr>
        <w:t xml:space="preserve">, что с вероятностью 1 выполняется равенство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lang w:val="en-US"/>
              </w:rPr>
              <m:t>T</m:t>
            </m:r>
          </m:sub>
        </m:sSub>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lang w:val="en-US"/>
                  </w:rPr>
                  <m:t>p</m:t>
                </m:r>
              </m:e>
              <m:sup>
                <m:r>
                  <w:rPr>
                    <w:rFonts w:ascii="Cambria Math" w:hAnsi="Cambria Math" w:cs="Times New Roman"/>
                    <w:sz w:val="24"/>
                    <w:szCs w:val="24"/>
                  </w:rPr>
                  <m:t>*</m:t>
                </m:r>
              </m:sup>
            </m:sSup>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T</m:t>
            </m:r>
          </m:sub>
        </m:sSub>
      </m:oMath>
      <w:r w:rsidR="00C00890">
        <w:rPr>
          <w:rFonts w:ascii="Times New Roman" w:hAnsi="Times New Roman" w:cs="Times New Roman"/>
          <w:sz w:val="24"/>
          <w:szCs w:val="24"/>
        </w:rPr>
        <w:t xml:space="preserve">, то данный портфель является хеджирующим или реплицирующим портфелем. Исходя из соображений отсутствия арбитража разумно предположить, что </w:t>
      </w:r>
      <m:oMath>
        <m:sSub>
          <m:sSubPr>
            <m:ctrlPr>
              <w:rPr>
                <w:rFonts w:ascii="Cambria Math" w:hAnsi="Cambria Math" w:cs="Times New Roman"/>
                <w:i/>
                <w:sz w:val="24"/>
                <w:szCs w:val="24"/>
              </w:rPr>
            </m:ctrlPr>
          </m:sSubPr>
          <m:e>
            <m:r>
              <w:rPr>
                <w:rFonts w:ascii="Cambria Math" w:hAnsi="Cambria Math" w:cs="Times New Roman"/>
                <w:sz w:val="24"/>
                <w:szCs w:val="24"/>
                <w:lang w:val="en-US"/>
              </w:rPr>
              <m:t>C</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lang w:val="en-US"/>
              </w:rPr>
              <m:t>t</m:t>
            </m:r>
          </m:sub>
        </m:sSub>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lang w:val="en-US"/>
                  </w:rPr>
                  <m:t>p</m:t>
                </m:r>
              </m:e>
              <m:sup>
                <m:r>
                  <w:rPr>
                    <w:rFonts w:ascii="Cambria Math" w:hAnsi="Cambria Math" w:cs="Times New Roman"/>
                    <w:sz w:val="24"/>
                    <w:szCs w:val="24"/>
                  </w:rPr>
                  <m:t>*</m:t>
                </m:r>
              </m:sup>
            </m:sSup>
          </m:e>
        </m:d>
      </m:oMath>
      <w:r w:rsidR="00231756" w:rsidRPr="00231756">
        <w:rPr>
          <w:rFonts w:ascii="Times New Roman" w:hAnsi="Times New Roman" w:cs="Times New Roman"/>
          <w:sz w:val="24"/>
          <w:szCs w:val="24"/>
        </w:rPr>
        <w:t xml:space="preserve"> </w:t>
      </w:r>
      <w:r w:rsidR="00231756">
        <w:rPr>
          <w:rFonts w:ascii="Times New Roman" w:hAnsi="Times New Roman" w:cs="Times New Roman"/>
          <w:sz w:val="24"/>
          <w:szCs w:val="24"/>
        </w:rPr>
        <w:t xml:space="preserve">для </w:t>
      </w:r>
      <m:oMath>
        <m:r>
          <w:rPr>
            <w:rFonts w:ascii="Cambria Math" w:hAnsi="Cambria Math" w:cs="Times New Roman"/>
            <w:sz w:val="24"/>
            <w:szCs w:val="24"/>
          </w:rPr>
          <m:t>∀t∈</m:t>
        </m:r>
        <m:d>
          <m:dPr>
            <m:begChr m:val="["/>
            <m:endChr m:val="]"/>
            <m:ctrlPr>
              <w:rPr>
                <w:rFonts w:ascii="Cambria Math" w:hAnsi="Cambria Math" w:cs="Times New Roman"/>
                <w:i/>
                <w:sz w:val="24"/>
                <w:szCs w:val="24"/>
              </w:rPr>
            </m:ctrlPr>
          </m:dPr>
          <m:e>
            <m:r>
              <w:rPr>
                <w:rFonts w:ascii="Cambria Math" w:hAnsi="Cambria Math" w:cs="Times New Roman"/>
                <w:sz w:val="24"/>
                <w:szCs w:val="24"/>
              </w:rPr>
              <m:t>0,T</m:t>
            </m:r>
          </m:e>
        </m:d>
      </m:oMath>
      <w:r w:rsidR="00065F07">
        <w:rPr>
          <w:rFonts w:ascii="Times New Roman" w:hAnsi="Times New Roman" w:cs="Times New Roman"/>
          <w:sz w:val="24"/>
          <w:szCs w:val="24"/>
        </w:rPr>
        <w:t>.</w:t>
      </w:r>
      <w:r w:rsidR="00065F07" w:rsidRPr="00065F07">
        <w:rPr>
          <w:rFonts w:ascii="Times New Roman" w:hAnsi="Times New Roman" w:cs="Times New Roman"/>
          <w:sz w:val="24"/>
          <w:szCs w:val="24"/>
        </w:rPr>
        <w:t xml:space="preserve"> </w:t>
      </w:r>
      <w:r w:rsidR="00065F07">
        <w:rPr>
          <w:rFonts w:ascii="Times New Roman" w:hAnsi="Times New Roman" w:cs="Times New Roman"/>
          <w:sz w:val="24"/>
          <w:szCs w:val="24"/>
        </w:rPr>
        <w:t xml:space="preserve">Поскольку рынок не полный, то такой портфель </w:t>
      </w:r>
      <m:oMath>
        <m:sSup>
          <m:sSupPr>
            <m:ctrlPr>
              <w:rPr>
                <w:rFonts w:ascii="Cambria Math" w:hAnsi="Cambria Math" w:cs="Times New Roman"/>
                <w:i/>
                <w:sz w:val="24"/>
                <w:szCs w:val="24"/>
              </w:rPr>
            </m:ctrlPr>
          </m:sSupPr>
          <m:e>
            <m:r>
              <w:rPr>
                <w:rFonts w:ascii="Cambria Math" w:hAnsi="Cambria Math" w:cs="Times New Roman"/>
                <w:sz w:val="24"/>
                <w:szCs w:val="24"/>
                <w:lang w:val="en-US"/>
              </w:rPr>
              <m:t>p</m:t>
            </m:r>
          </m:e>
          <m:sup>
            <m:r>
              <w:rPr>
                <w:rFonts w:ascii="Cambria Math" w:hAnsi="Cambria Math" w:cs="Times New Roman"/>
                <w:sz w:val="24"/>
                <w:szCs w:val="24"/>
              </w:rPr>
              <m:t>*</m:t>
            </m:r>
          </m:sup>
        </m:sSup>
      </m:oMath>
      <w:r w:rsidR="00065F07">
        <w:rPr>
          <w:rFonts w:ascii="Times New Roman" w:hAnsi="Times New Roman" w:cs="Times New Roman"/>
          <w:sz w:val="24"/>
          <w:szCs w:val="24"/>
        </w:rPr>
        <w:t xml:space="preserve"> необязательно существует.</w:t>
      </w:r>
      <w:r w:rsidR="00DC569D">
        <w:rPr>
          <w:rFonts w:ascii="Times New Roman" w:hAnsi="Times New Roman" w:cs="Times New Roman"/>
          <w:sz w:val="24"/>
          <w:szCs w:val="24"/>
        </w:rPr>
        <w:t xml:space="preserve"> Задача состоит в том, чтобы найти торговую стратегию, которая наилучшим образом будет реплицировать европейский опцион колл, который требуется оценить.</w:t>
      </w:r>
      <w:r w:rsidR="00E65338">
        <w:rPr>
          <w:rFonts w:ascii="Times New Roman" w:hAnsi="Times New Roman" w:cs="Times New Roman"/>
          <w:sz w:val="24"/>
          <w:szCs w:val="24"/>
        </w:rPr>
        <w:t xml:space="preserve"> Тогда стоимость портфеля, формируемого в рамках данного процесса, можно будет считать ценой данного условного платежного обязательства.</w:t>
      </w:r>
    </w:p>
    <w:p w14:paraId="0DD47058" w14:textId="2740CC52" w:rsidR="00DD0DAD" w:rsidRDefault="00047D4D" w:rsidP="00B9513F">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Допустим, что существует самофинансируемая торговая стратегия </w:t>
      </w:r>
      <m:oMath>
        <m:r>
          <w:rPr>
            <w:rFonts w:ascii="Cambria Math" w:hAnsi="Cambria Math" w:cs="Times New Roman"/>
            <w:sz w:val="24"/>
            <w:szCs w:val="24"/>
          </w:rPr>
          <m:t>ζ=</m:t>
        </m:r>
        <m:d>
          <m:dPr>
            <m:ctrlPr>
              <w:rPr>
                <w:rFonts w:ascii="Cambria Math" w:hAnsi="Cambria Math" w:cs="Times New Roman"/>
                <w:i/>
                <w:sz w:val="24"/>
                <w:szCs w:val="24"/>
              </w:rPr>
            </m:ctrlPr>
          </m:dPr>
          <m:e>
            <m:r>
              <w:rPr>
                <w:rFonts w:ascii="Cambria Math" w:hAnsi="Cambria Math" w:cs="Times New Roman"/>
                <w:sz w:val="24"/>
                <w:szCs w:val="24"/>
              </w:rPr>
              <m:t>X,Y</m:t>
            </m:r>
          </m:e>
        </m:d>
      </m:oMath>
      <w:r w:rsidR="00397916" w:rsidRPr="00682824">
        <w:rPr>
          <w:rFonts w:ascii="Times New Roman" w:hAnsi="Times New Roman" w:cs="Times New Roman"/>
          <w:sz w:val="24"/>
          <w:szCs w:val="24"/>
        </w:rPr>
        <w:t xml:space="preserve"> </w:t>
      </w:r>
      <w:r>
        <w:rPr>
          <w:rFonts w:ascii="Times New Roman" w:hAnsi="Times New Roman" w:cs="Times New Roman"/>
          <w:sz w:val="24"/>
          <w:szCs w:val="24"/>
        </w:rPr>
        <w:t xml:space="preserve">стоимостью </w:t>
      </w:r>
      <m:oMath>
        <m:r>
          <w:rPr>
            <w:rFonts w:ascii="Cambria Math" w:hAnsi="Cambria Math" w:cs="Times New Roman"/>
            <w:sz w:val="24"/>
            <w:szCs w:val="24"/>
          </w:rPr>
          <m:t>z</m:t>
        </m:r>
      </m:oMath>
      <w:r>
        <w:rPr>
          <w:rFonts w:ascii="Times New Roman" w:hAnsi="Times New Roman" w:cs="Times New Roman"/>
          <w:sz w:val="24"/>
          <w:szCs w:val="24"/>
        </w:rPr>
        <w:t xml:space="preserve"> в момент времени </w:t>
      </w:r>
      <m:oMath>
        <m:r>
          <w:rPr>
            <w:rFonts w:ascii="Cambria Math" w:hAnsi="Cambria Math" w:cs="Times New Roman"/>
            <w:sz w:val="24"/>
            <w:szCs w:val="24"/>
          </w:rPr>
          <m:t>t</m:t>
        </m:r>
      </m:oMath>
      <w:r w:rsidRPr="00047D4D">
        <w:rPr>
          <w:rFonts w:ascii="Times New Roman" w:hAnsi="Times New Roman" w:cs="Times New Roman"/>
          <w:sz w:val="24"/>
          <w:szCs w:val="24"/>
        </w:rPr>
        <w:t xml:space="preserve">. </w:t>
      </w:r>
      <w:r w:rsidR="00B5748A">
        <w:rPr>
          <w:rFonts w:ascii="Times New Roman" w:hAnsi="Times New Roman" w:cs="Times New Roman"/>
          <w:sz w:val="24"/>
          <w:szCs w:val="24"/>
        </w:rPr>
        <w:t xml:space="preserve">Она генерирует процесс, описывающий ее стоимость на протяжении последующего существования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Z</m:t>
            </m:r>
          </m:e>
          <m:sup>
            <m:r>
              <w:rPr>
                <w:rFonts w:ascii="Cambria Math" w:hAnsi="Cambria Math" w:cs="Times New Roman"/>
                <w:sz w:val="24"/>
                <w:szCs w:val="24"/>
                <w:lang w:val="en-US"/>
              </w:rPr>
              <m:t>t</m:t>
            </m:r>
            <m:r>
              <w:rPr>
                <w:rFonts w:ascii="Cambria Math" w:hAnsi="Cambria Math" w:cs="Times New Roman"/>
                <w:sz w:val="24"/>
                <w:szCs w:val="24"/>
              </w:rPr>
              <m:t>,</m:t>
            </m:r>
            <m:r>
              <w:rPr>
                <w:rFonts w:ascii="Cambria Math" w:hAnsi="Cambria Math" w:cs="Times New Roman"/>
                <w:sz w:val="24"/>
                <w:szCs w:val="24"/>
                <w:lang w:val="en-US"/>
              </w:rPr>
              <m:t>z</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,ζ</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Z</m:t>
                </m:r>
              </m:e>
              <m:sub>
                <m:r>
                  <w:rPr>
                    <w:rFonts w:ascii="Cambria Math" w:hAnsi="Cambria Math" w:cs="Times New Roman"/>
                    <w:sz w:val="24"/>
                    <w:szCs w:val="24"/>
                    <w:lang w:val="en-US"/>
                  </w:rPr>
                  <m:t>u</m:t>
                </m:r>
              </m:sub>
              <m:sup>
                <m:r>
                  <w:rPr>
                    <w:rFonts w:ascii="Cambria Math" w:hAnsi="Cambria Math" w:cs="Times New Roman"/>
                    <w:sz w:val="24"/>
                    <w:szCs w:val="24"/>
                    <w:lang w:val="en-US"/>
                  </w:rPr>
                  <m:t>t</m:t>
                </m:r>
                <m:r>
                  <w:rPr>
                    <w:rFonts w:ascii="Cambria Math" w:hAnsi="Cambria Math" w:cs="Times New Roman"/>
                    <w:sz w:val="24"/>
                    <w:szCs w:val="24"/>
                  </w:rPr>
                  <m:t>,</m:t>
                </m:r>
                <m:r>
                  <w:rPr>
                    <w:rFonts w:ascii="Cambria Math" w:hAnsi="Cambria Math" w:cs="Times New Roman"/>
                    <w:sz w:val="24"/>
                    <w:szCs w:val="24"/>
                    <w:lang w:val="en-US"/>
                  </w:rPr>
                  <m:t>z</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,ζ</m:t>
                </m:r>
              </m:sup>
            </m:sSubSup>
            <m:r>
              <w:rPr>
                <w:rFonts w:ascii="Cambria Math" w:hAnsi="Cambria Math" w:cs="Times New Roman"/>
                <w:sz w:val="24"/>
                <w:szCs w:val="24"/>
              </w:rPr>
              <m:t>:</m:t>
            </m:r>
            <m:r>
              <w:rPr>
                <w:rFonts w:ascii="Cambria Math" w:hAnsi="Cambria Math" w:cs="Times New Roman"/>
                <w:sz w:val="24"/>
                <w:szCs w:val="24"/>
                <w:lang w:val="en-US"/>
              </w:rPr>
              <m:t>u</m:t>
            </m:r>
            <m:r>
              <w:rPr>
                <w:rFonts w:ascii="Cambria Math" w:hAnsi="Cambria Math" w:cs="Times New Roman"/>
                <w:sz w:val="24"/>
                <w:szCs w:val="24"/>
              </w:rPr>
              <m:t>∈{</m:t>
            </m:r>
            <m:r>
              <w:rPr>
                <w:rFonts w:ascii="Cambria Math" w:hAnsi="Cambria Math" w:cs="Times New Roman"/>
                <w:sz w:val="24"/>
                <w:szCs w:val="24"/>
                <w:lang w:val="en-US"/>
              </w:rPr>
              <m:t>t</m:t>
            </m:r>
            <m:r>
              <w:rPr>
                <w:rFonts w:ascii="Cambria Math" w:hAnsi="Cambria Math" w:cs="Times New Roman"/>
                <w:sz w:val="24"/>
                <w:szCs w:val="24"/>
              </w:rPr>
              <m:t>,…,</m:t>
            </m:r>
            <m:r>
              <w:rPr>
                <w:rFonts w:ascii="Cambria Math" w:hAnsi="Cambria Math" w:cs="Times New Roman"/>
                <w:sz w:val="24"/>
                <w:szCs w:val="24"/>
                <w:lang w:val="en-US"/>
              </w:rPr>
              <m:t>T</m:t>
            </m:r>
            <m:r>
              <w:rPr>
                <w:rFonts w:ascii="Cambria Math" w:hAnsi="Cambria Math" w:cs="Times New Roman"/>
                <w:sz w:val="24"/>
                <w:szCs w:val="24"/>
              </w:rPr>
              <m:t>}</m:t>
            </m:r>
          </m:e>
        </m:d>
      </m:oMath>
      <w:r w:rsidR="00B5748A" w:rsidRPr="00B5748A">
        <w:rPr>
          <w:rFonts w:ascii="Times New Roman" w:hAnsi="Times New Roman" w:cs="Times New Roman"/>
          <w:sz w:val="24"/>
          <w:szCs w:val="24"/>
        </w:rPr>
        <w:t>.</w:t>
      </w:r>
      <w:r w:rsidR="00397916" w:rsidRPr="00397916">
        <w:rPr>
          <w:rFonts w:ascii="Times New Roman" w:hAnsi="Times New Roman" w:cs="Times New Roman"/>
          <w:sz w:val="24"/>
          <w:szCs w:val="24"/>
        </w:rPr>
        <w:t xml:space="preserve"> </w:t>
      </w:r>
      <w:r w:rsidR="00315C27">
        <w:rPr>
          <w:rFonts w:ascii="Times New Roman" w:hAnsi="Times New Roman" w:cs="Times New Roman"/>
          <w:sz w:val="24"/>
          <w:szCs w:val="24"/>
        </w:rPr>
        <w:t>Подход</w:t>
      </w:r>
      <w:r w:rsidR="00D809BB">
        <w:rPr>
          <w:rFonts w:ascii="Times New Roman" w:hAnsi="Times New Roman" w:cs="Times New Roman"/>
          <w:sz w:val="24"/>
          <w:szCs w:val="24"/>
        </w:rPr>
        <w:t xml:space="preserve">, представленный в работе </w:t>
      </w:r>
      <w:proofErr w:type="spellStart"/>
      <w:r w:rsidR="00D809BB">
        <w:rPr>
          <w:rFonts w:ascii="Times New Roman" w:hAnsi="Times New Roman" w:cs="Times New Roman"/>
          <w:sz w:val="24"/>
          <w:szCs w:val="24"/>
        </w:rPr>
        <w:t>Гекая</w:t>
      </w:r>
      <w:proofErr w:type="spellEnd"/>
      <w:r w:rsidR="00B118C5">
        <w:rPr>
          <w:rStyle w:val="ab"/>
          <w:rFonts w:ascii="Times New Roman" w:hAnsi="Times New Roman" w:cs="Times New Roman"/>
          <w:sz w:val="24"/>
          <w:szCs w:val="24"/>
        </w:rPr>
        <w:t xml:space="preserve"> </w:t>
      </w:r>
      <w:r w:rsidR="00272BA1" w:rsidRPr="00EE2767">
        <w:rPr>
          <w:rFonts w:ascii="Times New Roman" w:hAnsi="Times New Roman" w:cs="Times New Roman"/>
          <w:sz w:val="24"/>
          <w:szCs w:val="24"/>
        </w:rPr>
        <w:t>(</w:t>
      </w:r>
      <w:r w:rsidR="00272BA1">
        <w:rPr>
          <w:rFonts w:ascii="Times New Roman" w:hAnsi="Times New Roman" w:cs="Times New Roman"/>
          <w:sz w:val="24"/>
          <w:szCs w:val="24"/>
          <w:lang w:val="en-US"/>
        </w:rPr>
        <w:t>G</w:t>
      </w:r>
      <w:r w:rsidR="00272BA1" w:rsidRPr="00C110CC">
        <w:rPr>
          <w:rFonts w:ascii="Arial Narrow" w:hAnsi="Arial Narrow" w:cs="Times New Roman"/>
          <w:sz w:val="24"/>
          <w:szCs w:val="24"/>
        </w:rPr>
        <w:t>ö</w:t>
      </w:r>
      <w:proofErr w:type="spellStart"/>
      <w:r w:rsidR="00272BA1">
        <w:rPr>
          <w:rFonts w:ascii="Times New Roman" w:hAnsi="Times New Roman" w:cs="Times New Roman"/>
          <w:sz w:val="24"/>
          <w:szCs w:val="24"/>
          <w:lang w:val="en-US"/>
        </w:rPr>
        <w:t>kay</w:t>
      </w:r>
      <w:proofErr w:type="spellEnd"/>
      <w:r w:rsidR="00272BA1">
        <w:rPr>
          <w:rFonts w:ascii="Times New Roman" w:hAnsi="Times New Roman" w:cs="Times New Roman"/>
          <w:sz w:val="24"/>
          <w:szCs w:val="24"/>
        </w:rPr>
        <w:t>, 2011</w:t>
      </w:r>
      <w:r w:rsidR="00272BA1" w:rsidRPr="00EE2767">
        <w:rPr>
          <w:rFonts w:ascii="Times New Roman" w:hAnsi="Times New Roman" w:cs="Times New Roman"/>
          <w:sz w:val="24"/>
          <w:szCs w:val="24"/>
        </w:rPr>
        <w:t>)</w:t>
      </w:r>
      <w:r w:rsidR="004C0E26">
        <w:rPr>
          <w:rFonts w:ascii="Times New Roman" w:hAnsi="Times New Roman" w:cs="Times New Roman"/>
          <w:sz w:val="24"/>
          <w:szCs w:val="24"/>
        </w:rPr>
        <w:t>, заключается в определении стоимости супер-репликации опциона</w:t>
      </w:r>
      <w:r w:rsidR="00AF4C4C" w:rsidRPr="00AF4C4C">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ϕ</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e>
        </m:d>
        <m:r>
          <w:rPr>
            <w:rFonts w:ascii="Cambria Math" w:hAnsi="Cambria Math" w:cs="Times New Roman"/>
            <w:sz w:val="24"/>
            <w:szCs w:val="24"/>
          </w:rPr>
          <m:t>=inf</m:t>
        </m:r>
        <m:d>
          <m:dPr>
            <m:begChr m:val="{"/>
            <m:endChr m:val="}"/>
            <m:ctrlPr>
              <w:rPr>
                <w:rFonts w:ascii="Cambria Math" w:hAnsi="Cambria Math" w:cs="Times New Roman"/>
                <w:i/>
                <w:sz w:val="24"/>
                <w:szCs w:val="24"/>
              </w:rPr>
            </m:ctrlPr>
          </m:dPr>
          <m:e>
            <m:r>
              <w:rPr>
                <w:rFonts w:ascii="Cambria Math" w:hAnsi="Cambria Math" w:cs="Times New Roman"/>
                <w:sz w:val="24"/>
                <w:szCs w:val="24"/>
              </w:rPr>
              <m:t>z:</m:t>
            </m:r>
            <m:sSubSup>
              <m:sSubSupPr>
                <m:ctrlPr>
                  <w:rPr>
                    <w:rFonts w:ascii="Cambria Math" w:hAnsi="Cambria Math" w:cs="Times New Roman"/>
                    <w:i/>
                    <w:sz w:val="24"/>
                    <w:szCs w:val="24"/>
                  </w:rPr>
                </m:ctrlPr>
              </m:sSubSupPr>
              <m:e>
                <m:r>
                  <w:rPr>
                    <w:rFonts w:ascii="Cambria Math" w:hAnsi="Cambria Math" w:cs="Times New Roman"/>
                    <w:sz w:val="24"/>
                    <w:szCs w:val="24"/>
                    <w:lang w:val="en-US"/>
                  </w:rPr>
                  <m:t>Z</m:t>
                </m:r>
              </m:e>
              <m:sub>
                <m:r>
                  <w:rPr>
                    <w:rFonts w:ascii="Cambria Math" w:hAnsi="Cambria Math" w:cs="Times New Roman"/>
                    <w:sz w:val="24"/>
                    <w:szCs w:val="24"/>
                  </w:rPr>
                  <m:t>t</m:t>
                </m:r>
              </m:sub>
              <m:sup>
                <m:r>
                  <w:rPr>
                    <w:rFonts w:ascii="Cambria Math" w:hAnsi="Cambria Math" w:cs="Times New Roman"/>
                    <w:sz w:val="24"/>
                    <w:szCs w:val="24"/>
                    <w:lang w:val="en-US"/>
                  </w:rPr>
                  <m:t>t</m:t>
                </m:r>
                <m:r>
                  <w:rPr>
                    <w:rFonts w:ascii="Cambria Math" w:hAnsi="Cambria Math" w:cs="Times New Roman"/>
                    <w:sz w:val="24"/>
                    <w:szCs w:val="24"/>
                  </w:rPr>
                  <m:t>,</m:t>
                </m:r>
                <m:r>
                  <w:rPr>
                    <w:rFonts w:ascii="Cambria Math" w:hAnsi="Cambria Math" w:cs="Times New Roman"/>
                    <w:sz w:val="24"/>
                    <w:szCs w:val="24"/>
                    <w:lang w:val="en-US"/>
                  </w:rPr>
                  <m:t>z</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,ζ</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g</m:t>
                </m:r>
                <m:r>
                  <w:rPr>
                    <w:rFonts w:ascii="Cambria Math" w:hAnsi="Cambria Math" w:cs="Times New Roman"/>
                    <w:sz w:val="24"/>
                    <w:szCs w:val="24"/>
                  </w:rPr>
                  <m:t>(</m:t>
                </m:r>
                <m:r>
                  <w:rPr>
                    <w:rFonts w:ascii="Cambria Math" w:hAnsi="Cambria Math" w:cs="Times New Roman"/>
                    <w:sz w:val="24"/>
                    <w:szCs w:val="24"/>
                    <w:lang w:val="en-US"/>
                  </w:rPr>
                  <m:t>S</m:t>
                </m:r>
              </m:e>
              <m:sub>
                <m:r>
                  <w:rPr>
                    <w:rFonts w:ascii="Cambria Math" w:hAnsi="Cambria Math" w:cs="Times New Roman"/>
                    <w:sz w:val="24"/>
                    <w:szCs w:val="24"/>
                  </w:rPr>
                  <m:t>t</m:t>
                </m:r>
              </m:sub>
            </m:sSub>
            <m:r>
              <w:rPr>
                <w:rFonts w:ascii="Cambria Math" w:hAnsi="Cambria Math" w:cs="Times New Roman"/>
                <w:sz w:val="24"/>
                <w:szCs w:val="24"/>
              </w:rPr>
              <m:t>)  ∀ω∈</m:t>
            </m:r>
            <m:r>
              <m:rPr>
                <m:sty m:val="p"/>
              </m:rPr>
              <w:rPr>
                <w:rFonts w:ascii="Cambria Math" w:hAnsi="Cambria Math" w:cs="Times New Roman"/>
                <w:sz w:val="24"/>
                <w:szCs w:val="24"/>
              </w:rPr>
              <m:t>Ω</m:t>
            </m:r>
          </m:e>
        </m:d>
      </m:oMath>
      <w:r w:rsidR="002E71A7" w:rsidRPr="002E71A7">
        <w:rPr>
          <w:rFonts w:ascii="Times New Roman" w:hAnsi="Times New Roman" w:cs="Times New Roman"/>
          <w:sz w:val="24"/>
          <w:szCs w:val="24"/>
        </w:rPr>
        <w:t xml:space="preserve">, где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m:t>
        </m:r>
        <m:r>
          <w:rPr>
            <w:rFonts w:ascii="Cambria Math" w:hAnsi="Cambria Math" w:cs="Times New Roman"/>
            <w:sz w:val="24"/>
            <w:szCs w:val="24"/>
            <w:lang w:val="en-US"/>
          </w:rPr>
          <m:t>S</m:t>
        </m:r>
        <m:r>
          <w:rPr>
            <w:rFonts w:ascii="Cambria Math" w:hAnsi="Cambria Math" w:cs="Times New Roman"/>
            <w:sz w:val="24"/>
            <w:szCs w:val="24"/>
          </w:rPr>
          <m:t>(</m:t>
        </m:r>
        <m:r>
          <w:rPr>
            <w:rFonts w:ascii="Cambria Math" w:hAnsi="Cambria Math" w:cs="Times New Roman"/>
            <w:sz w:val="24"/>
            <w:szCs w:val="24"/>
            <w:lang w:val="en-US"/>
          </w:rPr>
          <m:t>t</m:t>
        </m:r>
        <m:r>
          <w:rPr>
            <w:rFonts w:ascii="Cambria Math" w:hAnsi="Cambria Math" w:cs="Times New Roman"/>
            <w:sz w:val="24"/>
            <w:szCs w:val="24"/>
          </w:rPr>
          <m:t>,0)</m:t>
        </m:r>
      </m:oMath>
      <w:r w:rsidR="00AF4C4C" w:rsidRPr="00AF4C4C">
        <w:rPr>
          <w:rFonts w:ascii="Times New Roman" w:hAnsi="Times New Roman" w:cs="Times New Roman"/>
          <w:sz w:val="24"/>
          <w:szCs w:val="24"/>
        </w:rPr>
        <w:t>.</w:t>
      </w:r>
      <w:r w:rsidR="00F32E00" w:rsidRPr="00F32E00">
        <w:rPr>
          <w:rFonts w:ascii="Times New Roman" w:hAnsi="Times New Roman" w:cs="Times New Roman"/>
          <w:sz w:val="24"/>
          <w:szCs w:val="24"/>
        </w:rPr>
        <w:t xml:space="preserve"> </w:t>
      </w:r>
      <w:r w:rsidR="00BD2DEC">
        <w:rPr>
          <w:rFonts w:ascii="Times New Roman" w:hAnsi="Times New Roman" w:cs="Times New Roman"/>
          <w:sz w:val="24"/>
          <w:szCs w:val="24"/>
        </w:rPr>
        <w:t xml:space="preserve">Указанный метод является, на мой взгляд, справедливым для применения к проблеме определения цены заданного условного платежного обязательства, поскольку позволит определить стоимость портфеля, который гарантированно реплицирует опцион в каждый момент времени. </w:t>
      </w:r>
      <w:r w:rsidR="00F32E00">
        <w:rPr>
          <w:rFonts w:ascii="Times New Roman" w:hAnsi="Times New Roman" w:cs="Times New Roman"/>
          <w:sz w:val="24"/>
          <w:szCs w:val="24"/>
        </w:rPr>
        <w:t xml:space="preserve">Сформулируем для </w:t>
      </w:r>
      <w:r w:rsidR="00584009">
        <w:rPr>
          <w:rFonts w:ascii="Times New Roman" w:hAnsi="Times New Roman" w:cs="Times New Roman"/>
          <w:sz w:val="24"/>
          <w:szCs w:val="24"/>
        </w:rPr>
        <w:t>данного</w:t>
      </w:r>
      <w:r w:rsidR="00F32E00">
        <w:rPr>
          <w:rFonts w:ascii="Times New Roman" w:hAnsi="Times New Roman" w:cs="Times New Roman"/>
          <w:sz w:val="24"/>
          <w:szCs w:val="24"/>
        </w:rPr>
        <w:t xml:space="preserve"> </w:t>
      </w:r>
      <w:r w:rsidR="00BD2DEC">
        <w:rPr>
          <w:rFonts w:ascii="Times New Roman" w:hAnsi="Times New Roman" w:cs="Times New Roman"/>
          <w:sz w:val="24"/>
          <w:szCs w:val="24"/>
        </w:rPr>
        <w:t>подхо</w:t>
      </w:r>
      <w:r w:rsidR="00F32E00">
        <w:rPr>
          <w:rFonts w:ascii="Times New Roman" w:hAnsi="Times New Roman" w:cs="Times New Roman"/>
          <w:sz w:val="24"/>
          <w:szCs w:val="24"/>
        </w:rPr>
        <w:t>да задачу динамического программирования, которую требуется решить.</w:t>
      </w:r>
    </w:p>
    <w:p w14:paraId="631E438C" w14:textId="1D911795" w:rsidR="00C74D73" w:rsidRDefault="00C74D73" w:rsidP="00C74D73">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 как процесс </w:t>
      </w: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e>
            </m:d>
          </m:e>
          <m:sub>
            <m:r>
              <w:rPr>
                <w:rFonts w:ascii="Cambria Math" w:hAnsi="Cambria Math" w:cs="Times New Roman"/>
                <w:sz w:val="24"/>
                <w:szCs w:val="24"/>
              </w:rPr>
              <m:t>t∈{0,..,T}</m:t>
            </m:r>
          </m:sub>
        </m:sSub>
      </m:oMath>
      <w:r>
        <w:rPr>
          <w:rFonts w:ascii="Times New Roman" w:hAnsi="Times New Roman" w:cs="Times New Roman"/>
          <w:sz w:val="24"/>
          <w:szCs w:val="24"/>
        </w:rPr>
        <w:t xml:space="preserve"> зависит от прошлых значений, то количество ограничений, возникающих при супер-репликации опциона, увеличивается с течением времени. Поэтому задача становится слишком сложной, особенно, если параметр </w:t>
      </w:r>
      <m:oMath>
        <m:r>
          <w:rPr>
            <w:rFonts w:ascii="Cambria Math" w:hAnsi="Cambria Math" w:cs="Times New Roman"/>
            <w:sz w:val="24"/>
            <w:szCs w:val="24"/>
          </w:rPr>
          <m:t>∆</m:t>
        </m:r>
        <m:r>
          <w:rPr>
            <w:rFonts w:ascii="Cambria Math" w:hAnsi="Cambria Math" w:cs="Times New Roman"/>
            <w:sz w:val="24"/>
            <w:szCs w:val="24"/>
            <w:lang w:val="en-US"/>
          </w:rPr>
          <m:t>t</m:t>
        </m:r>
      </m:oMath>
      <w:r w:rsidR="00BD2DEC">
        <w:rPr>
          <w:rFonts w:ascii="Times New Roman" w:hAnsi="Times New Roman" w:cs="Times New Roman"/>
          <w:sz w:val="24"/>
          <w:szCs w:val="24"/>
        </w:rPr>
        <w:t xml:space="preserve"> небольшой. Идея</w:t>
      </w:r>
      <w:r w:rsidRPr="00A4459A">
        <w:rPr>
          <w:rFonts w:ascii="Times New Roman" w:hAnsi="Times New Roman" w:cs="Times New Roman"/>
          <w:sz w:val="24"/>
          <w:szCs w:val="24"/>
        </w:rPr>
        <w:t xml:space="preserve">, </w:t>
      </w:r>
      <w:r>
        <w:rPr>
          <w:rFonts w:ascii="Times New Roman" w:hAnsi="Times New Roman" w:cs="Times New Roman"/>
          <w:sz w:val="24"/>
          <w:szCs w:val="24"/>
        </w:rPr>
        <w:t>представленная в исследовании</w:t>
      </w:r>
      <w:r w:rsidR="00B118C5">
        <w:rPr>
          <w:rFonts w:ascii="Times New Roman" w:hAnsi="Times New Roman" w:cs="Times New Roman"/>
          <w:sz w:val="24"/>
          <w:szCs w:val="24"/>
        </w:rPr>
        <w:t xml:space="preserve"> </w:t>
      </w:r>
      <w:r w:rsidR="00B118C5" w:rsidRPr="00EE2767">
        <w:rPr>
          <w:rFonts w:ascii="Times New Roman" w:hAnsi="Times New Roman" w:cs="Times New Roman"/>
          <w:sz w:val="24"/>
          <w:szCs w:val="24"/>
        </w:rPr>
        <w:t>(</w:t>
      </w:r>
      <w:r w:rsidR="00B118C5">
        <w:rPr>
          <w:rFonts w:ascii="Times New Roman" w:hAnsi="Times New Roman" w:cs="Times New Roman"/>
          <w:sz w:val="24"/>
          <w:szCs w:val="24"/>
          <w:lang w:val="en-US"/>
        </w:rPr>
        <w:t>G</w:t>
      </w:r>
      <w:r w:rsidR="00B118C5" w:rsidRPr="00C110CC">
        <w:rPr>
          <w:rFonts w:ascii="Arial Narrow" w:hAnsi="Arial Narrow" w:cs="Times New Roman"/>
          <w:sz w:val="24"/>
          <w:szCs w:val="24"/>
        </w:rPr>
        <w:t>ö</w:t>
      </w:r>
      <w:proofErr w:type="spellStart"/>
      <w:r w:rsidR="00B118C5">
        <w:rPr>
          <w:rFonts w:ascii="Times New Roman" w:hAnsi="Times New Roman" w:cs="Times New Roman"/>
          <w:sz w:val="24"/>
          <w:szCs w:val="24"/>
          <w:lang w:val="en-US"/>
        </w:rPr>
        <w:t>kay</w:t>
      </w:r>
      <w:proofErr w:type="spellEnd"/>
      <w:r w:rsidR="00B118C5">
        <w:rPr>
          <w:rFonts w:ascii="Times New Roman" w:hAnsi="Times New Roman" w:cs="Times New Roman"/>
          <w:sz w:val="24"/>
          <w:szCs w:val="24"/>
        </w:rPr>
        <w:t>, 2011</w:t>
      </w:r>
      <w:r w:rsidR="00B118C5" w:rsidRPr="00EE2767">
        <w:rPr>
          <w:rFonts w:ascii="Times New Roman" w:hAnsi="Times New Roman" w:cs="Times New Roman"/>
          <w:sz w:val="24"/>
          <w:szCs w:val="24"/>
        </w:rPr>
        <w:t>)</w:t>
      </w:r>
      <w:r>
        <w:rPr>
          <w:rFonts w:ascii="Times New Roman" w:hAnsi="Times New Roman" w:cs="Times New Roman"/>
          <w:sz w:val="24"/>
          <w:szCs w:val="24"/>
        </w:rPr>
        <w:t xml:space="preserve">, заключается в том, чтобы возвращаться от конца к началу, при этом в каждый рассматриваемый момент времени </w:t>
      </w:r>
      <m:oMath>
        <m:r>
          <w:rPr>
            <w:rFonts w:ascii="Cambria Math" w:hAnsi="Cambria Math" w:cs="Times New Roman"/>
            <w:sz w:val="24"/>
            <w:szCs w:val="24"/>
            <w:lang w:val="en-US"/>
          </w:rPr>
          <m:t>t</m:t>
        </m:r>
      </m:oMath>
      <w:r>
        <w:rPr>
          <w:rFonts w:ascii="Times New Roman" w:hAnsi="Times New Roman" w:cs="Times New Roman"/>
          <w:sz w:val="24"/>
          <w:szCs w:val="24"/>
        </w:rPr>
        <w:t xml:space="preserve"> задается значение</w:t>
      </w:r>
      <w:r w:rsidR="008B415E">
        <w:rPr>
          <w:rFonts w:ascii="Times New Roman" w:hAnsi="Times New Roman" w:cs="Times New Roman"/>
          <w:sz w:val="24"/>
          <w:szCs w:val="24"/>
        </w:rPr>
        <w:t xml:space="preserve"> позиции инвестора в акциях</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m:t>
        </m:r>
        <m:r>
          <w:rPr>
            <w:rFonts w:ascii="Cambria Math" w:hAnsi="Cambria Math" w:cs="Times New Roman"/>
            <w:sz w:val="24"/>
            <w:szCs w:val="24"/>
            <w:lang w:val="en-US"/>
          </w:rPr>
          <m:t>x</m:t>
        </m:r>
      </m:oMath>
      <w:r>
        <w:rPr>
          <w:rFonts w:ascii="Times New Roman" w:hAnsi="Times New Roman" w:cs="Times New Roman"/>
          <w:sz w:val="24"/>
          <w:szCs w:val="24"/>
        </w:rPr>
        <w:t xml:space="preserve"> и для указанных условий вычисляется, сколько минимум должен стоить портфель активов, чтобы выполнялось условие репликации</w:t>
      </w:r>
      <w:r w:rsidR="008B415E">
        <w:rPr>
          <w:rFonts w:ascii="Times New Roman" w:hAnsi="Times New Roman" w:cs="Times New Roman"/>
          <w:sz w:val="24"/>
          <w:szCs w:val="24"/>
        </w:rPr>
        <w:t xml:space="preserve"> платежного обязательства</w:t>
      </w:r>
      <w:r w:rsidRPr="00BB4C8B">
        <w:rPr>
          <w:rFonts w:ascii="Times New Roman" w:hAnsi="Times New Roman" w:cs="Times New Roman"/>
          <w:sz w:val="24"/>
          <w:szCs w:val="24"/>
        </w:rPr>
        <w:t>:</w:t>
      </w:r>
    </w:p>
    <w:p w14:paraId="1B123AFD" w14:textId="44AB6EFC" w:rsidR="00C74D73" w:rsidRPr="00272BA1" w:rsidRDefault="009B6E12" w:rsidP="00272BA1">
      <w:pPr>
        <w:pStyle w:val="a3"/>
        <w:tabs>
          <w:tab w:val="left" w:pos="851"/>
        </w:tabs>
        <w:spacing w:line="240" w:lineRule="auto"/>
        <w:ind w:firstLine="284"/>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,x</m:t>
              </m:r>
            </m:e>
          </m:d>
          <m:r>
            <w:rPr>
              <w:rFonts w:ascii="Cambria Math" w:hAnsi="Cambria Math" w:cs="Times New Roman"/>
              <w:sz w:val="24"/>
              <w:szCs w:val="24"/>
            </w:rPr>
            <m:t>=inf</m:t>
          </m:r>
          <m:d>
            <m:dPr>
              <m:begChr m:val="{"/>
              <m:endChr m:val="}"/>
              <m:ctrlPr>
                <w:rPr>
                  <w:rFonts w:ascii="Cambria Math" w:hAnsi="Cambria Math" w:cs="Times New Roman"/>
                  <w:i/>
                  <w:sz w:val="24"/>
                  <w:szCs w:val="24"/>
                </w:rPr>
              </m:ctrlPr>
            </m:dPr>
            <m:e>
              <m:r>
                <w:rPr>
                  <w:rFonts w:ascii="Cambria Math" w:hAnsi="Cambria Math" w:cs="Times New Roman"/>
                  <w:sz w:val="24"/>
                  <w:szCs w:val="24"/>
                </w:rPr>
                <m:t>z:</m:t>
              </m:r>
              <m:sSubSup>
                <m:sSubSupPr>
                  <m:ctrlPr>
                    <w:rPr>
                      <w:rFonts w:ascii="Cambria Math" w:hAnsi="Cambria Math" w:cs="Times New Roman"/>
                      <w:i/>
                      <w:sz w:val="24"/>
                      <w:szCs w:val="24"/>
                    </w:rPr>
                  </m:ctrlPr>
                </m:sSubSupPr>
                <m:e>
                  <m:r>
                    <w:rPr>
                      <w:rFonts w:ascii="Cambria Math" w:hAnsi="Cambria Math" w:cs="Times New Roman"/>
                      <w:sz w:val="24"/>
                      <w:szCs w:val="24"/>
                      <w:lang w:val="en-US"/>
                    </w:rPr>
                    <m:t>Z</m:t>
                  </m:r>
                </m:e>
                <m:sub>
                  <m:r>
                    <w:rPr>
                      <w:rFonts w:ascii="Cambria Math" w:hAnsi="Cambria Math" w:cs="Times New Roman"/>
                      <w:sz w:val="24"/>
                      <w:szCs w:val="24"/>
                    </w:rPr>
                    <m:t>t</m:t>
                  </m:r>
                </m:sub>
                <m:sup>
                  <m:r>
                    <w:rPr>
                      <w:rFonts w:ascii="Cambria Math" w:hAnsi="Cambria Math" w:cs="Times New Roman"/>
                      <w:sz w:val="24"/>
                      <w:szCs w:val="24"/>
                      <w:lang w:val="en-US"/>
                    </w:rPr>
                    <m:t>t</m:t>
                  </m:r>
                  <m:r>
                    <w:rPr>
                      <w:rFonts w:ascii="Cambria Math" w:hAnsi="Cambria Math" w:cs="Times New Roman"/>
                      <w:sz w:val="24"/>
                      <w:szCs w:val="24"/>
                    </w:rPr>
                    <m:t>,</m:t>
                  </m:r>
                  <m:r>
                    <w:rPr>
                      <w:rFonts w:ascii="Cambria Math" w:hAnsi="Cambria Math" w:cs="Times New Roman"/>
                      <w:sz w:val="24"/>
                      <w:szCs w:val="24"/>
                      <w:lang w:val="en-US"/>
                    </w:rPr>
                    <m:t>z</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,ζ</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g</m:t>
                  </m:r>
                  <m:r>
                    <w:rPr>
                      <w:rFonts w:ascii="Cambria Math" w:hAnsi="Cambria Math" w:cs="Times New Roman"/>
                      <w:sz w:val="24"/>
                      <w:szCs w:val="24"/>
                    </w:rPr>
                    <m:t>(</m:t>
                  </m:r>
                  <m:r>
                    <w:rPr>
                      <w:rFonts w:ascii="Cambria Math" w:hAnsi="Cambria Math" w:cs="Times New Roman"/>
                      <w:sz w:val="24"/>
                      <w:szCs w:val="24"/>
                      <w:lang w:val="en-US"/>
                    </w:rPr>
                    <m:t>S</m:t>
                  </m:r>
                </m:e>
                <m:sub>
                  <m:r>
                    <w:rPr>
                      <w:rFonts w:ascii="Cambria Math" w:hAnsi="Cambria Math" w:cs="Times New Roman"/>
                      <w:sz w:val="24"/>
                      <w:szCs w:val="24"/>
                    </w:rPr>
                    <m:t>t</m:t>
                  </m:r>
                </m:sub>
              </m:sSub>
              <m:r>
                <w:rPr>
                  <w:rFonts w:ascii="Cambria Math" w:hAnsi="Cambria Math" w:cs="Times New Roman"/>
                  <w:sz w:val="24"/>
                  <w:szCs w:val="24"/>
                </w:rPr>
                <m:t>)  ∀ω∈</m:t>
              </m:r>
              <m:r>
                <m:rPr>
                  <m:sty m:val="p"/>
                </m:rPr>
                <w:rPr>
                  <w:rFonts w:ascii="Cambria Math" w:hAnsi="Cambria Math" w:cs="Times New Roman"/>
                  <w:sz w:val="24"/>
                  <w:szCs w:val="24"/>
                </w:rPr>
                <m:t xml:space="preserve">Ω,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m:t>
              </m:r>
              <m:r>
                <w:rPr>
                  <w:rFonts w:ascii="Cambria Math" w:hAnsi="Cambria Math" w:cs="Times New Roman"/>
                  <w:sz w:val="24"/>
                  <w:szCs w:val="24"/>
                  <w:lang w:val="en-US"/>
                </w:rPr>
                <m:t>x</m:t>
              </m:r>
            </m:e>
          </m:d>
          <m:r>
            <w:rPr>
              <w:rFonts w:ascii="Cambria Math" w:hAnsi="Cambria Math" w:cs="Times New Roman"/>
              <w:sz w:val="24"/>
              <w:szCs w:val="24"/>
            </w:rPr>
            <m:t>.</m:t>
          </m:r>
        </m:oMath>
      </m:oMathPara>
    </w:p>
    <w:p w14:paraId="46911C1C" w14:textId="65B8B2BA" w:rsidR="00272BA1" w:rsidRPr="00976E22" w:rsidRDefault="00272BA1" w:rsidP="00272BA1">
      <w:pPr>
        <w:pStyle w:val="a3"/>
        <w:tabs>
          <w:tab w:val="left" w:pos="851"/>
        </w:tabs>
        <w:spacing w:line="240" w:lineRule="auto"/>
        <w:ind w:firstLine="284"/>
        <w:jc w:val="right"/>
        <w:rPr>
          <w:rFonts w:ascii="Times New Roman" w:hAnsi="Times New Roman" w:cs="Times New Roman"/>
          <w:i/>
          <w:sz w:val="24"/>
          <w:szCs w:val="24"/>
        </w:rPr>
      </w:pPr>
      <w:r w:rsidRPr="00272BA1">
        <w:rPr>
          <w:rFonts w:ascii="Times New Roman" w:hAnsi="Times New Roman" w:cs="Times New Roman"/>
          <w:i/>
          <w:sz w:val="24"/>
          <w:szCs w:val="24"/>
        </w:rPr>
        <w:t>(2)</w:t>
      </w:r>
    </w:p>
    <w:p w14:paraId="256DA952" w14:textId="0B697708" w:rsidR="00C74D73" w:rsidRDefault="00621755" w:rsidP="00C74D73">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Задача динамического программирования состоит в определении значения данного выражения для каждого рассматриваемого этапа эволюции биномиального дерева цены.</w:t>
      </w:r>
      <w:r w:rsidR="00C74D73">
        <w:rPr>
          <w:rFonts w:ascii="Times New Roman" w:hAnsi="Times New Roman" w:cs="Times New Roman"/>
          <w:sz w:val="24"/>
          <w:szCs w:val="24"/>
        </w:rPr>
        <w:t xml:space="preserve"> Эта процедура проводится большое количество раз</w:t>
      </w:r>
      <w:r w:rsidR="00905E8B">
        <w:rPr>
          <w:rFonts w:ascii="Times New Roman" w:hAnsi="Times New Roman" w:cs="Times New Roman"/>
          <w:sz w:val="24"/>
          <w:szCs w:val="24"/>
        </w:rPr>
        <w:t xml:space="preserve"> для разных условий объема позиции в акциях инвестора в начале изучаемого периода времени</w:t>
      </w:r>
      <w:r w:rsidR="00C74D73">
        <w:rPr>
          <w:rFonts w:ascii="Times New Roman" w:hAnsi="Times New Roman" w:cs="Times New Roman"/>
          <w:sz w:val="24"/>
          <w:szCs w:val="24"/>
        </w:rPr>
        <w:t>, и затем определяется стоимость супер-репликации опциона</w:t>
      </w:r>
      <w:r w:rsidR="007A53A4">
        <w:rPr>
          <w:rFonts w:ascii="Times New Roman" w:hAnsi="Times New Roman" w:cs="Times New Roman"/>
          <w:sz w:val="24"/>
          <w:szCs w:val="24"/>
        </w:rPr>
        <w:t xml:space="preserve"> на конкретном этапе</w:t>
      </w:r>
      <w:r w:rsidR="008B415E">
        <w:rPr>
          <w:rFonts w:ascii="Times New Roman" w:hAnsi="Times New Roman" w:cs="Times New Roman"/>
          <w:sz w:val="24"/>
          <w:szCs w:val="24"/>
        </w:rPr>
        <w:t xml:space="preserve">, путем минимизации по параметру </w:t>
      </w:r>
      <m:oMath>
        <m:r>
          <w:rPr>
            <w:rFonts w:ascii="Cambria Math" w:hAnsi="Cambria Math" w:cs="Times New Roman"/>
            <w:sz w:val="24"/>
            <w:szCs w:val="24"/>
            <w:lang w:val="en-US"/>
          </w:rPr>
          <m:t>x</m:t>
        </m:r>
      </m:oMath>
      <w:r w:rsidR="00C74D73">
        <w:rPr>
          <w:rFonts w:ascii="Times New Roman" w:hAnsi="Times New Roman" w:cs="Times New Roman"/>
          <w:sz w:val="24"/>
          <w:szCs w:val="24"/>
        </w:rPr>
        <w:t>:</w:t>
      </w:r>
    </w:p>
    <w:p w14:paraId="4C2826F0" w14:textId="3B6A9F67" w:rsidR="00621755" w:rsidRPr="004E189A" w:rsidRDefault="009B6E12" w:rsidP="004E189A">
      <w:pPr>
        <w:pStyle w:val="a3"/>
        <w:tabs>
          <w:tab w:val="left" w:pos="851"/>
        </w:tabs>
        <w:spacing w:line="240" w:lineRule="auto"/>
        <w:ind w:firstLine="284"/>
        <w:jc w:val="both"/>
        <w:rPr>
          <w:i/>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ϕ</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e>
          </m:d>
          <m: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w:rPr>
                      <w:rFonts w:ascii="Cambria Math" w:hAnsi="Cambria Math"/>
                      <w:sz w:val="24"/>
                      <w:szCs w:val="24"/>
                      <w:lang w:val="en-US"/>
                    </w:rPr>
                    <m:t>inf</m:t>
                  </m:r>
                </m:e>
                <m:lim>
                  <m:r>
                    <w:rPr>
                      <w:rFonts w:ascii="Cambria Math" w:hAnsi="Cambria Math"/>
                      <w:sz w:val="24"/>
                      <w:szCs w:val="24"/>
                    </w:rPr>
                    <m:t>x</m:t>
                  </m:r>
                </m:lim>
              </m:limLow>
            </m:fName>
            <m:e>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,x</m:t>
                  </m:r>
                </m:e>
              </m:d>
            </m:e>
          </m:func>
          <m:r>
            <w:rPr>
              <w:rFonts w:ascii="Cambria Math" w:hAnsi="Cambria Math"/>
              <w:sz w:val="24"/>
              <w:szCs w:val="24"/>
            </w:rPr>
            <m:t>.</m:t>
          </m:r>
        </m:oMath>
      </m:oMathPara>
    </w:p>
    <w:p w14:paraId="7E37440D" w14:textId="47AD2017" w:rsidR="004E189A" w:rsidRPr="00621755" w:rsidRDefault="004E189A" w:rsidP="004E189A">
      <w:pPr>
        <w:pStyle w:val="a3"/>
        <w:tabs>
          <w:tab w:val="left" w:pos="851"/>
        </w:tabs>
        <w:spacing w:line="240" w:lineRule="auto"/>
        <w:ind w:firstLine="284"/>
        <w:jc w:val="right"/>
        <w:rPr>
          <w:i/>
          <w:sz w:val="24"/>
          <w:szCs w:val="24"/>
        </w:rPr>
      </w:pPr>
      <w:r>
        <w:rPr>
          <w:i/>
          <w:sz w:val="24"/>
          <w:szCs w:val="24"/>
        </w:rPr>
        <w:tab/>
        <w:t>(3)</w:t>
      </w:r>
    </w:p>
    <w:p w14:paraId="434B1367" w14:textId="68081B29" w:rsidR="007A53A4" w:rsidRDefault="005649BA" w:rsidP="00C74D73">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Данный метод предполагает введение дополнительной переменной, отсутствующей в стандартных моделях ценообразования, не учитывающих влияние фактора ликвидности. Она отражает количество акций в портфеле в момент времени </w:t>
      </w:r>
      <m:oMath>
        <m:r>
          <w:rPr>
            <w:rFonts w:ascii="Cambria Math" w:hAnsi="Cambria Math" w:cs="Times New Roman"/>
            <w:sz w:val="24"/>
            <w:szCs w:val="24"/>
          </w:rPr>
          <m:t>t</m:t>
        </m:r>
      </m:oMath>
      <w:r>
        <w:rPr>
          <w:rFonts w:ascii="Times New Roman" w:hAnsi="Times New Roman" w:cs="Times New Roman"/>
          <w:sz w:val="24"/>
          <w:szCs w:val="24"/>
        </w:rPr>
        <w:t xml:space="preserve">. Преимуществом указанного метода является то, что он может быть применен для биномиальной модели с большим количеством шагов. </w:t>
      </w:r>
      <w:r w:rsidR="007A53A4">
        <w:rPr>
          <w:rFonts w:ascii="Times New Roman" w:hAnsi="Times New Roman" w:cs="Times New Roman"/>
          <w:sz w:val="24"/>
          <w:szCs w:val="24"/>
        </w:rPr>
        <w:t>К недостатк</w:t>
      </w:r>
      <w:r w:rsidR="002A41AC">
        <w:rPr>
          <w:rFonts w:ascii="Times New Roman" w:hAnsi="Times New Roman" w:cs="Times New Roman"/>
          <w:sz w:val="24"/>
          <w:szCs w:val="24"/>
        </w:rPr>
        <w:t>а</w:t>
      </w:r>
      <w:r w:rsidR="007A53A4">
        <w:rPr>
          <w:rFonts w:ascii="Times New Roman" w:hAnsi="Times New Roman" w:cs="Times New Roman"/>
          <w:sz w:val="24"/>
          <w:szCs w:val="24"/>
        </w:rPr>
        <w:t>м стоит отнести необходимость большого количества вычислений</w:t>
      </w:r>
      <w:r w:rsidR="00905E8B">
        <w:rPr>
          <w:rFonts w:ascii="Times New Roman" w:hAnsi="Times New Roman" w:cs="Times New Roman"/>
          <w:sz w:val="24"/>
          <w:szCs w:val="24"/>
        </w:rPr>
        <w:t xml:space="preserve"> для каждого этапа и метода в целом</w:t>
      </w:r>
      <w:r w:rsidR="007A53A4">
        <w:rPr>
          <w:rFonts w:ascii="Times New Roman" w:hAnsi="Times New Roman" w:cs="Times New Roman"/>
          <w:sz w:val="24"/>
          <w:szCs w:val="24"/>
        </w:rPr>
        <w:t>, что делает его достаточно трудоемким</w:t>
      </w:r>
      <w:r w:rsidR="00991E01">
        <w:rPr>
          <w:rFonts w:ascii="Times New Roman" w:hAnsi="Times New Roman" w:cs="Times New Roman"/>
          <w:sz w:val="24"/>
          <w:szCs w:val="24"/>
        </w:rPr>
        <w:t xml:space="preserve"> в применении</w:t>
      </w:r>
      <w:r w:rsidR="007A53A4">
        <w:rPr>
          <w:rFonts w:ascii="Times New Roman" w:hAnsi="Times New Roman" w:cs="Times New Roman"/>
          <w:sz w:val="24"/>
          <w:szCs w:val="24"/>
        </w:rPr>
        <w:t>.</w:t>
      </w:r>
    </w:p>
    <w:p w14:paraId="14F4132F" w14:textId="131129FC" w:rsidR="005649BA" w:rsidRPr="005649BA" w:rsidRDefault="007A53A4" w:rsidP="00C74D73">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Теперь обсудим некоторые теоретические вопросы</w:t>
      </w:r>
      <w:r w:rsidR="002A41AC">
        <w:rPr>
          <w:rFonts w:ascii="Times New Roman" w:hAnsi="Times New Roman" w:cs="Times New Roman"/>
          <w:sz w:val="24"/>
          <w:szCs w:val="24"/>
        </w:rPr>
        <w:t>, возникающие при использовании данного подхода.</w:t>
      </w:r>
      <w:r>
        <w:rPr>
          <w:rFonts w:ascii="Times New Roman" w:hAnsi="Times New Roman" w:cs="Times New Roman"/>
          <w:sz w:val="24"/>
          <w:szCs w:val="24"/>
        </w:rPr>
        <w:t xml:space="preserve"> </w:t>
      </w:r>
    </w:p>
    <w:p w14:paraId="1904D777" w14:textId="2BFE0E74" w:rsidR="00C74D73" w:rsidRPr="004D2709" w:rsidRDefault="00C74D73" w:rsidP="00C74D73">
      <w:pPr>
        <w:pStyle w:val="a3"/>
        <w:tabs>
          <w:tab w:val="left" w:pos="851"/>
        </w:tabs>
        <w:spacing w:line="360" w:lineRule="auto"/>
        <w:ind w:firstLine="284"/>
        <w:jc w:val="both"/>
        <w:rPr>
          <w:rFonts w:ascii="Times New Roman" w:hAnsi="Times New Roman" w:cs="Times New Roman"/>
          <w:sz w:val="24"/>
          <w:szCs w:val="24"/>
        </w:rPr>
      </w:pPr>
      <w:r w:rsidRPr="00E17E7F">
        <w:rPr>
          <w:rFonts w:ascii="Times New Roman" w:hAnsi="Times New Roman" w:cs="Times New Roman"/>
          <w:b/>
          <w:sz w:val="24"/>
          <w:szCs w:val="24"/>
        </w:rPr>
        <w:t>Утверждение 1.</w:t>
      </w:r>
      <w:r>
        <w:rPr>
          <w:rFonts w:ascii="Times New Roman" w:hAnsi="Times New Roman" w:cs="Times New Roman"/>
          <w:sz w:val="24"/>
          <w:szCs w:val="24"/>
        </w:rPr>
        <w:t xml:space="preserve"> Существует оптимальный портфель </w:t>
      </w:r>
      <m:oMath>
        <m:r>
          <w:rPr>
            <w:rFonts w:ascii="Cambria Math" w:hAnsi="Cambria Math" w:cs="Times New Roman"/>
            <w:sz w:val="24"/>
            <w:szCs w:val="24"/>
          </w:rPr>
          <m:t>ζ</m:t>
        </m:r>
      </m:oMath>
      <w:r>
        <w:rPr>
          <w:rFonts w:ascii="Times New Roman" w:hAnsi="Times New Roman" w:cs="Times New Roman"/>
          <w:sz w:val="24"/>
          <w:szCs w:val="24"/>
        </w:rPr>
        <w:t xml:space="preserve"> такой, что он служит решением рассматриваемой задачи динамического программирования. Для удобства введем </w:t>
      </w:r>
      <m:oMath>
        <m:r>
          <m:rPr>
            <m:scr m:val="script"/>
          </m:rP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lang w:val="en-US"/>
              </w:rPr>
              <m:t>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m:t>
            </m:r>
            <m:r>
              <w:rPr>
                <w:rFonts w:ascii="Cambria Math" w:hAnsi="Cambria Math" w:cs="Times New Roman"/>
                <w:sz w:val="24"/>
                <w:szCs w:val="24"/>
                <w:lang w:val="en-US"/>
              </w:rPr>
              <m:t>z</m:t>
            </m:r>
          </m:e>
        </m:d>
        <m:r>
          <w:rPr>
            <w:rFonts w:ascii="Cambria Math" w:hAnsi="Cambria Math" w:cs="Times New Roman"/>
            <w:sz w:val="24"/>
            <w:szCs w:val="24"/>
          </w:rPr>
          <m:t>≔</m:t>
        </m:r>
        <m:d>
          <m:dPr>
            <m:begChr m:val="{"/>
            <m:endChr m:val="}"/>
            <m:ctrlPr>
              <w:rPr>
                <w:rFonts w:ascii="Cambria Math" w:hAnsi="Cambria Math" w:cs="Times New Roman"/>
                <w:i/>
                <w:sz w:val="24"/>
                <w:szCs w:val="24"/>
                <w:lang w:val="en-US"/>
              </w:rPr>
            </m:ctrlPr>
          </m:dPr>
          <m:e>
            <m:r>
              <w:rPr>
                <w:rFonts w:ascii="Cambria Math" w:hAnsi="Cambria Math" w:cs="Times New Roman"/>
                <w:sz w:val="24"/>
                <w:szCs w:val="24"/>
              </w:rPr>
              <m:t>ζ:</m:t>
            </m:r>
            <m:sSubSup>
              <m:sSubSupPr>
                <m:ctrlPr>
                  <w:rPr>
                    <w:rFonts w:ascii="Cambria Math" w:hAnsi="Cambria Math" w:cs="Times New Roman"/>
                    <w:i/>
                    <w:sz w:val="24"/>
                    <w:szCs w:val="24"/>
                  </w:rPr>
                </m:ctrlPr>
              </m:sSubSupPr>
              <m:e>
                <m:r>
                  <w:rPr>
                    <w:rFonts w:ascii="Cambria Math" w:hAnsi="Cambria Math" w:cs="Times New Roman"/>
                    <w:sz w:val="24"/>
                    <w:szCs w:val="24"/>
                    <w:lang w:val="en-US"/>
                  </w:rPr>
                  <m:t>Z</m:t>
                </m:r>
              </m:e>
              <m:sub>
                <m:r>
                  <w:rPr>
                    <w:rFonts w:ascii="Cambria Math" w:hAnsi="Cambria Math" w:cs="Times New Roman"/>
                    <w:sz w:val="24"/>
                    <w:szCs w:val="24"/>
                  </w:rPr>
                  <m:t>t</m:t>
                </m:r>
              </m:sub>
              <m:sup>
                <m:r>
                  <w:rPr>
                    <w:rFonts w:ascii="Cambria Math" w:hAnsi="Cambria Math" w:cs="Times New Roman"/>
                    <w:sz w:val="24"/>
                    <w:szCs w:val="24"/>
                    <w:lang w:val="en-US"/>
                  </w:rPr>
                  <m:t>t</m:t>
                </m:r>
                <m:r>
                  <w:rPr>
                    <w:rFonts w:ascii="Cambria Math" w:hAnsi="Cambria Math" w:cs="Times New Roman"/>
                    <w:sz w:val="24"/>
                    <w:szCs w:val="24"/>
                  </w:rPr>
                  <m:t>,</m:t>
                </m:r>
                <m:r>
                  <w:rPr>
                    <w:rFonts w:ascii="Cambria Math" w:hAnsi="Cambria Math" w:cs="Times New Roman"/>
                    <w:sz w:val="24"/>
                    <w:szCs w:val="24"/>
                    <w:lang w:val="en-US"/>
                  </w:rPr>
                  <m:t>z</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,ζ</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g</m:t>
                </m:r>
                <m:r>
                  <w:rPr>
                    <w:rFonts w:ascii="Cambria Math" w:hAnsi="Cambria Math" w:cs="Times New Roman"/>
                    <w:sz w:val="24"/>
                    <w:szCs w:val="24"/>
                  </w:rPr>
                  <m:t>(</m:t>
                </m:r>
                <m:r>
                  <w:rPr>
                    <w:rFonts w:ascii="Cambria Math" w:hAnsi="Cambria Math" w:cs="Times New Roman"/>
                    <w:sz w:val="24"/>
                    <w:szCs w:val="24"/>
                    <w:lang w:val="en-US"/>
                  </w:rPr>
                  <m:t>S</m:t>
                </m:r>
              </m:e>
              <m:sub>
                <m:r>
                  <w:rPr>
                    <w:rFonts w:ascii="Cambria Math" w:hAnsi="Cambria Math" w:cs="Times New Roman"/>
                    <w:sz w:val="24"/>
                    <w:szCs w:val="24"/>
                  </w:rPr>
                  <m:t>t</m:t>
                </m:r>
              </m:sub>
            </m:sSub>
            <m:r>
              <w:rPr>
                <w:rFonts w:ascii="Cambria Math" w:hAnsi="Cambria Math" w:cs="Times New Roman"/>
                <w:sz w:val="24"/>
                <w:szCs w:val="24"/>
              </w:rPr>
              <m:t>)</m:t>
            </m:r>
          </m:e>
        </m:d>
      </m:oMath>
      <w:r w:rsidRPr="004D2709">
        <w:rPr>
          <w:rFonts w:ascii="Times New Roman" w:hAnsi="Times New Roman" w:cs="Times New Roman"/>
          <w:sz w:val="24"/>
          <w:szCs w:val="24"/>
        </w:rPr>
        <w:t xml:space="preserve">. </w:t>
      </w:r>
    </w:p>
    <w:p w14:paraId="69CAA01C" w14:textId="3CD90EF1" w:rsidR="00C74D73" w:rsidRPr="00717302" w:rsidRDefault="00C74D73" w:rsidP="00C74D73">
      <w:pPr>
        <w:pStyle w:val="a3"/>
        <w:tabs>
          <w:tab w:val="left" w:pos="851"/>
        </w:tabs>
        <w:spacing w:line="360" w:lineRule="auto"/>
        <w:ind w:firstLine="284"/>
        <w:jc w:val="both"/>
        <w:rPr>
          <w:rFonts w:ascii="Times New Roman" w:hAnsi="Times New Roman" w:cs="Times New Roman"/>
          <w:sz w:val="24"/>
          <w:szCs w:val="24"/>
        </w:rPr>
      </w:pPr>
      <w:r w:rsidRPr="00E17E7F">
        <w:rPr>
          <w:rFonts w:ascii="Times New Roman" w:hAnsi="Times New Roman" w:cs="Times New Roman"/>
          <w:b/>
          <w:sz w:val="24"/>
          <w:szCs w:val="24"/>
        </w:rPr>
        <w:t>Доказательство:</w:t>
      </w:r>
      <w:r>
        <w:rPr>
          <w:rFonts w:ascii="Times New Roman" w:hAnsi="Times New Roman" w:cs="Times New Roman"/>
          <w:sz w:val="24"/>
          <w:szCs w:val="24"/>
        </w:rPr>
        <w:t xml:space="preserve"> Будем рассматривать изначально сформулированную задачу. Для второй проблемы доказательство проводится аналогичным образом. Обозначим </w:t>
      </w:r>
      <m:oMath>
        <m:r>
          <w:rPr>
            <w:rFonts w:ascii="Cambria Math" w:hAnsi="Cambria Math" w:cs="Times New Roman"/>
            <w:sz w:val="24"/>
            <w:szCs w:val="24"/>
          </w:rPr>
          <m:t>θ≔ϕ</m:t>
        </m:r>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e>
        </m:d>
      </m:oMath>
      <w:r>
        <w:rPr>
          <w:rFonts w:ascii="Times New Roman" w:hAnsi="Times New Roman" w:cs="Times New Roman"/>
          <w:sz w:val="24"/>
          <w:szCs w:val="24"/>
        </w:rPr>
        <w:t>, пусть также</w:t>
      </w:r>
      <m:oMath>
        <m:r>
          <w:rPr>
            <w:rFonts w:ascii="Cambria Math" w:hAnsi="Cambria Math" w:cs="Times New Roman"/>
            <w:sz w:val="24"/>
            <w:szCs w:val="24"/>
          </w:rPr>
          <m:t xml:space="preserve">ζ≡0 </m:t>
        </m:r>
        <m:r>
          <m:rPr>
            <m:sty m:val="p"/>
          </m:rPr>
          <w:rPr>
            <w:rFonts w:ascii="Cambria Math" w:hAnsi="Cambria Math" w:cs="Times New Roman"/>
            <w:sz w:val="24"/>
            <w:szCs w:val="24"/>
          </w:rPr>
          <m:t>и</m:t>
        </m:r>
        <m:r>
          <w:rPr>
            <w:rFonts w:ascii="Cambria Math" w:hAnsi="Cambria Math" w:cs="Times New Roman"/>
            <w:sz w:val="24"/>
            <w:szCs w:val="24"/>
          </w:rPr>
          <m:t xml:space="preserve"> z=</m:t>
        </m:r>
        <m:func>
          <m:funcPr>
            <m:ctrlPr>
              <w:rPr>
                <w:rFonts w:ascii="Cambria Math" w:hAnsi="Cambria Math" w:cs="Times New Roman"/>
                <w:i/>
                <w:sz w:val="24"/>
                <w:szCs w:val="24"/>
              </w:rPr>
            </m:ctrlPr>
          </m:funcPr>
          <m:fName>
            <m:r>
              <w:rPr>
                <w:rFonts w:ascii="Cambria Math" w:hAnsi="Cambria Math" w:cs="Times New Roman"/>
                <w:sz w:val="24"/>
                <w:szCs w:val="24"/>
                <w:lang w:val="en-US"/>
              </w:rPr>
              <m:t>max</m:t>
            </m:r>
          </m:fName>
          <m:e>
            <m:d>
              <m:dPr>
                <m:begChr m:val="{"/>
                <m:endChr m:val="}"/>
                <m:ctrlPr>
                  <w:rPr>
                    <w:rFonts w:ascii="Cambria Math" w:hAnsi="Cambria Math" w:cs="Times New Roman"/>
                    <w:i/>
                    <w:sz w:val="24"/>
                    <w:szCs w:val="24"/>
                  </w:rPr>
                </m:ctrlPr>
              </m:dPr>
              <m:e>
                <m:r>
                  <w:rPr>
                    <w:rFonts w:ascii="Cambria Math" w:hAnsi="Cambria Math" w:cs="Times New Roman"/>
                    <w:sz w:val="24"/>
                    <w:szCs w:val="24"/>
                  </w:rPr>
                  <m:t>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t</m:t>
                        </m:r>
                      </m:sub>
                    </m:sSub>
                  </m:e>
                </m:d>
                <m:d>
                  <m:dPr>
                    <m:ctrlPr>
                      <w:rPr>
                        <w:rFonts w:ascii="Cambria Math" w:hAnsi="Cambria Math" w:cs="Times New Roman"/>
                        <w:i/>
                        <w:sz w:val="24"/>
                        <w:szCs w:val="24"/>
                      </w:rPr>
                    </m:ctrlPr>
                  </m:dPr>
                  <m:e>
                    <m:r>
                      <w:rPr>
                        <w:rFonts w:ascii="Cambria Math" w:hAnsi="Cambria Math" w:cs="Times New Roman"/>
                        <w:sz w:val="24"/>
                        <w:szCs w:val="24"/>
                      </w:rPr>
                      <m:t>ω</m:t>
                    </m:r>
                  </m:e>
                </m:d>
                <m:r>
                  <w:rPr>
                    <w:rFonts w:ascii="Cambria Math" w:hAnsi="Cambria Math" w:cs="Times New Roman"/>
                    <w:sz w:val="24"/>
                    <w:szCs w:val="24"/>
                  </w:rPr>
                  <m:t>:ω∈</m:t>
                </m:r>
                <m:r>
                  <m:rPr>
                    <m:sty m:val="p"/>
                  </m:rPr>
                  <w:rPr>
                    <w:rFonts w:ascii="Cambria Math" w:hAnsi="Cambria Math" w:cs="Times New Roman"/>
                    <w:sz w:val="24"/>
                    <w:szCs w:val="24"/>
                  </w:rPr>
                  <m:t>Ω</m:t>
                </m:r>
              </m:e>
            </m:d>
          </m:e>
        </m:func>
      </m:oMath>
      <w:r>
        <w:rPr>
          <w:rFonts w:ascii="Times New Roman" w:hAnsi="Times New Roman" w:cs="Times New Roman"/>
          <w:sz w:val="24"/>
          <w:szCs w:val="24"/>
        </w:rPr>
        <w:t>. Покажем</w:t>
      </w:r>
      <w:r w:rsidRPr="004D2709">
        <w:rPr>
          <w:rFonts w:ascii="Times New Roman" w:hAnsi="Times New Roman" w:cs="Times New Roman"/>
          <w:sz w:val="24"/>
          <w:szCs w:val="24"/>
        </w:rPr>
        <w:t xml:space="preserve">, </w:t>
      </w:r>
      <w:r>
        <w:rPr>
          <w:rFonts w:ascii="Times New Roman" w:hAnsi="Times New Roman" w:cs="Times New Roman"/>
          <w:sz w:val="24"/>
          <w:szCs w:val="24"/>
        </w:rPr>
        <w:t>что</w:t>
      </w:r>
      <m:oMath>
        <m:r>
          <w:rPr>
            <w:rFonts w:ascii="Cambria Math" w:hAnsi="Cambria Math" w:cs="Times New Roman"/>
            <w:sz w:val="24"/>
            <w:szCs w:val="24"/>
          </w:rPr>
          <m:t>θ&lt;∞</m:t>
        </m:r>
      </m:oMath>
      <w:r w:rsidRPr="004D2709">
        <w:rPr>
          <w:rFonts w:ascii="Times New Roman" w:hAnsi="Times New Roman" w:cs="Times New Roman"/>
          <w:sz w:val="24"/>
          <w:szCs w:val="24"/>
        </w:rPr>
        <w:t xml:space="preserve">. </w:t>
      </w:r>
      <w:r>
        <w:rPr>
          <w:rFonts w:ascii="Times New Roman" w:hAnsi="Times New Roman" w:cs="Times New Roman"/>
          <w:sz w:val="24"/>
          <w:szCs w:val="24"/>
        </w:rPr>
        <w:t xml:space="preserve">Легко </w:t>
      </w:r>
      <w:r>
        <w:rPr>
          <w:rFonts w:ascii="Times New Roman" w:hAnsi="Times New Roman" w:cs="Times New Roman"/>
          <w:sz w:val="24"/>
          <w:szCs w:val="24"/>
        </w:rPr>
        <w:lastRenderedPageBreak/>
        <w:t xml:space="preserve">заметить, что </w:t>
      </w:r>
      <m:oMath>
        <m:r>
          <m:rPr>
            <m:scr m:val="script"/>
          </m:rP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lang w:val="en-US"/>
              </w:rPr>
              <m:t>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m:t>
            </m:r>
            <m:r>
              <w:rPr>
                <w:rFonts w:ascii="Cambria Math" w:hAnsi="Cambria Math" w:cs="Times New Roman"/>
                <w:sz w:val="24"/>
                <w:szCs w:val="24"/>
                <w:lang w:val="en-US"/>
              </w:rPr>
              <m:t>z</m:t>
            </m:r>
          </m:e>
        </m:d>
      </m:oMath>
      <w:r>
        <w:rPr>
          <w:rFonts w:ascii="Times New Roman" w:hAnsi="Times New Roman" w:cs="Times New Roman"/>
          <w:sz w:val="24"/>
          <w:szCs w:val="24"/>
        </w:rPr>
        <w:t xml:space="preserve"> монотонно по </w:t>
      </w:r>
      <m:oMath>
        <m:r>
          <w:rPr>
            <w:rFonts w:ascii="Cambria Math" w:hAnsi="Cambria Math" w:cs="Times New Roman"/>
            <w:sz w:val="24"/>
            <w:szCs w:val="24"/>
            <w:lang w:val="en-US"/>
          </w:rPr>
          <m:t>z</m:t>
        </m:r>
      </m:oMath>
      <w:r>
        <w:rPr>
          <w:rFonts w:ascii="Times New Roman" w:hAnsi="Times New Roman" w:cs="Times New Roman"/>
          <w:sz w:val="24"/>
          <w:szCs w:val="24"/>
        </w:rPr>
        <w:t xml:space="preserve">, то есть можно утверждать, что </w:t>
      </w:r>
      <m:oMath>
        <m:r>
          <m:rPr>
            <m:scr m:val="script"/>
          </m:rP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lang w:val="en-US"/>
              </w:rPr>
              <m:t>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1</m:t>
                </m:r>
              </m:sup>
            </m:sSup>
          </m:e>
        </m:d>
        <m:r>
          <m:rPr>
            <m:scr m:val="script"/>
          </m:rP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lang w:val="en-US"/>
              </w:rPr>
              <m:t>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e>
        </m:d>
      </m:oMath>
      <w:r>
        <w:rPr>
          <w:rFonts w:ascii="Times New Roman" w:hAnsi="Times New Roman" w:cs="Times New Roman"/>
          <w:sz w:val="24"/>
          <w:szCs w:val="24"/>
        </w:rPr>
        <w:t xml:space="preserve">, если выполняется </w:t>
      </w:r>
      <m:oMath>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1</m:t>
            </m:r>
          </m:sup>
        </m:sSup>
        <m:r>
          <w:rPr>
            <w:rFonts w:ascii="Cambria Math" w:hAnsi="Cambria Math" w:cs="Times New Roman"/>
            <w:sz w:val="24"/>
            <w:szCs w:val="24"/>
          </w:rPr>
          <m:t>&lt;</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oMath>
      <w:r w:rsidRPr="004D2709">
        <w:rPr>
          <w:rFonts w:ascii="Times New Roman" w:hAnsi="Times New Roman" w:cs="Times New Roman"/>
          <w:sz w:val="24"/>
          <w:szCs w:val="24"/>
        </w:rPr>
        <w:t xml:space="preserve">. </w:t>
      </w:r>
      <w:r>
        <w:rPr>
          <w:rFonts w:ascii="Times New Roman" w:hAnsi="Times New Roman" w:cs="Times New Roman"/>
          <w:sz w:val="24"/>
          <w:szCs w:val="24"/>
        </w:rPr>
        <w:t xml:space="preserve">Получается, что множество </w:t>
      </w:r>
      <m:oMath>
        <m:r>
          <m:rPr>
            <m:scr m:val="script"/>
          </m:rP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lang w:val="en-US"/>
              </w:rPr>
              <m:t>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lang w:val="en-US"/>
                  </w:rPr>
                  <m:t>t</m:t>
                </m:r>
              </m:sub>
            </m:sSub>
          </m:e>
        </m:d>
      </m:oMath>
      <w:r>
        <w:rPr>
          <w:rFonts w:ascii="Times New Roman" w:hAnsi="Times New Roman" w:cs="Times New Roman"/>
          <w:sz w:val="24"/>
          <w:szCs w:val="24"/>
        </w:rPr>
        <w:t xml:space="preserve"> является непустым для</w:t>
      </w:r>
      <w:r w:rsidR="003B12C9" w:rsidRPr="003B12C9">
        <w:rPr>
          <w:rFonts w:ascii="Times New Roman" w:hAnsi="Times New Roman" w:cs="Times New Roman"/>
          <w:sz w:val="24"/>
          <w:szCs w:val="24"/>
        </w:rPr>
        <w:t xml:space="preserve"> </w:t>
      </w:r>
      <m:oMath>
        <m:r>
          <w:rPr>
            <w:rFonts w:ascii="Cambria Math" w:hAnsi="Cambria Math" w:cs="Times New Roman"/>
            <w:sz w:val="24"/>
            <w:szCs w:val="24"/>
          </w:rPr>
          <m:t>∀z&gt;θ.</m:t>
        </m:r>
      </m:oMath>
      <w:r w:rsidR="00897D2F">
        <w:rPr>
          <w:rFonts w:ascii="Times New Roman" w:hAnsi="Times New Roman" w:cs="Times New Roman"/>
          <w:sz w:val="24"/>
          <w:szCs w:val="24"/>
        </w:rPr>
        <w:t xml:space="preserve"> </w:t>
      </w:r>
      <w:r>
        <w:rPr>
          <w:rFonts w:ascii="Times New Roman" w:hAnsi="Times New Roman" w:cs="Times New Roman"/>
          <w:sz w:val="24"/>
          <w:szCs w:val="24"/>
        </w:rPr>
        <w:t xml:space="preserve">Задача заключается в том, чтобы показать </w:t>
      </w:r>
      <m:oMath>
        <m:r>
          <m:rPr>
            <m:scr m:val="script"/>
          </m:rP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,θ</m:t>
            </m:r>
          </m:e>
        </m:d>
      </m:oMath>
      <w:r>
        <w:rPr>
          <w:rFonts w:ascii="Times New Roman" w:hAnsi="Times New Roman" w:cs="Times New Roman"/>
          <w:sz w:val="24"/>
          <w:szCs w:val="24"/>
        </w:rPr>
        <w:t xml:space="preserve"> также является непустым. Рассмотрим любую убывающую последовательность </w:t>
      </w: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e>
            </m:d>
          </m:e>
          <m:sub>
            <m:r>
              <w:rPr>
                <w:rFonts w:ascii="Cambria Math" w:hAnsi="Cambria Math" w:cs="Times New Roman"/>
                <w:sz w:val="24"/>
                <w:szCs w:val="24"/>
                <w:lang w:val="en-US"/>
              </w:rPr>
              <m:t>n</m:t>
            </m:r>
            <m:r>
              <m:rPr>
                <m:scr m:val="double-struck"/>
              </m:rPr>
              <w:rPr>
                <w:rFonts w:ascii="Cambria Math" w:hAnsi="Cambria Math" w:cs="Times New Roman"/>
                <w:sz w:val="24"/>
                <w:szCs w:val="24"/>
              </w:rPr>
              <m:t>∈N</m:t>
            </m:r>
          </m:sub>
        </m:sSub>
      </m:oMath>
      <w:r>
        <w:rPr>
          <w:rFonts w:ascii="Times New Roman" w:hAnsi="Times New Roman" w:cs="Times New Roman"/>
          <w:sz w:val="24"/>
          <w:szCs w:val="24"/>
        </w:rPr>
        <w:t xml:space="preserve">такую, что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r>
          <w:rPr>
            <w:rFonts w:ascii="Cambria Math" w:hAnsi="Cambria Math" w:cs="Times New Roman"/>
            <w:sz w:val="24"/>
            <w:szCs w:val="24"/>
          </w:rPr>
          <m:t>↓θ.</m:t>
        </m:r>
      </m:oMath>
      <w:r>
        <w:rPr>
          <w:rFonts w:ascii="Times New Roman" w:hAnsi="Times New Roman" w:cs="Times New Roman"/>
          <w:sz w:val="24"/>
          <w:szCs w:val="24"/>
        </w:rPr>
        <w:t xml:space="preserve"> Тогда верно утверждение, что</w:t>
      </w:r>
      <w:r w:rsidRPr="00A5127E">
        <w:rPr>
          <w:rFonts w:ascii="Times New Roman" w:hAnsi="Times New Roman" w:cs="Times New Roman"/>
          <w:sz w:val="24"/>
          <w:szCs w:val="24"/>
        </w:rPr>
        <w:t>:</w:t>
      </w:r>
    </w:p>
    <w:p w14:paraId="1D6D2EA3" w14:textId="483F35B8" w:rsidR="00C74D73" w:rsidRPr="00841ED9" w:rsidRDefault="00C74D73" w:rsidP="00C74D73">
      <w:pPr>
        <w:pStyle w:val="a3"/>
        <w:tabs>
          <w:tab w:val="left" w:pos="851"/>
        </w:tabs>
        <w:spacing w:line="360" w:lineRule="auto"/>
        <w:ind w:firstLine="284"/>
        <w:jc w:val="both"/>
        <w:rPr>
          <w:rFonts w:ascii="Times New Roman" w:hAnsi="Times New Roman" w:cs="Times New Roman"/>
          <w:sz w:val="24"/>
          <w:szCs w:val="24"/>
          <w:lang w:val="en-US"/>
        </w:rPr>
      </w:pPr>
      <m:oMathPara>
        <m:oMath>
          <m:r>
            <m:rPr>
              <m:scr m:val="script"/>
            </m:rP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lang w:val="en-US"/>
                </w:rPr>
                <m:t>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,θ</m:t>
              </m:r>
            </m:e>
          </m:d>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r>
                <w:rPr>
                  <w:rFonts w:ascii="Cambria Math" w:hAnsi="Cambria Math" w:cs="Times New Roman"/>
                  <w:sz w:val="24"/>
                  <w:szCs w:val="24"/>
                  <w:lang w:val="en-US"/>
                </w:rPr>
                <m:t>&gt;</m:t>
              </m:r>
              <m:r>
                <w:rPr>
                  <w:rFonts w:ascii="Cambria Math" w:hAnsi="Cambria Math" w:cs="Times New Roman"/>
                  <w:sz w:val="24"/>
                  <w:szCs w:val="24"/>
                </w:rPr>
                <m:t>θ</m:t>
              </m:r>
            </m:sub>
            <m:sup/>
            <m:e>
              <m:r>
                <m:rPr>
                  <m:scr m:val="script"/>
                </m:rP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lang w:val="en-US"/>
                    </w:rPr>
                    <m:t>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e>
              </m:d>
            </m:e>
          </m:nary>
          <m:r>
            <w:rPr>
              <w:rFonts w:ascii="Cambria Math" w:hAnsi="Cambria Math" w:cs="Times New Roman"/>
              <w:sz w:val="24"/>
              <w:szCs w:val="24"/>
              <w:lang w:val="en-US"/>
            </w:rPr>
            <m:t>.</m:t>
          </m:r>
        </m:oMath>
      </m:oMathPara>
    </w:p>
    <w:p w14:paraId="00A2DC3D" w14:textId="741D8725" w:rsidR="00C74D73" w:rsidRDefault="00C74D73" w:rsidP="00C74D73">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Одна часть равенства следует из свойства монотонности </w:t>
      </w:r>
      <m:oMath>
        <m:r>
          <m:rPr>
            <m:scr m:val="script"/>
          </m:rP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lang w:val="en-US"/>
              </w:rPr>
              <m:t>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,z</m:t>
            </m:r>
          </m:e>
        </m:d>
      </m:oMath>
      <w:r>
        <w:rPr>
          <w:rFonts w:ascii="Times New Roman" w:hAnsi="Times New Roman" w:cs="Times New Roman"/>
          <w:sz w:val="24"/>
          <w:szCs w:val="24"/>
        </w:rPr>
        <w:t xml:space="preserve"> по параметру </w:t>
      </w:r>
      <m:oMath>
        <m:r>
          <w:rPr>
            <w:rFonts w:ascii="Cambria Math" w:hAnsi="Cambria Math" w:cs="Times New Roman"/>
            <w:sz w:val="24"/>
            <w:szCs w:val="24"/>
          </w:rPr>
          <m:t>z</m:t>
        </m:r>
      </m:oMath>
      <w:r>
        <w:rPr>
          <w:rFonts w:ascii="Times New Roman" w:hAnsi="Times New Roman" w:cs="Times New Roman"/>
          <w:sz w:val="24"/>
          <w:szCs w:val="24"/>
        </w:rPr>
        <w:t xml:space="preserve"> и факта, что </w:t>
      </w:r>
      <m:oMath>
        <m:r>
          <m:rPr>
            <m:scr m:val="script"/>
          </m:rP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lang w:val="en-US"/>
              </w:rPr>
              <m:t>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,θ</m:t>
            </m:r>
          </m:e>
        </m:d>
        <m:r>
          <m:rPr>
            <m:scr m:val="script"/>
          </m:rP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lang w:val="en-US"/>
              </w:rPr>
              <m:t>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e>
        </m:d>
      </m:oMath>
      <w:r>
        <w:rPr>
          <w:rFonts w:ascii="Times New Roman" w:hAnsi="Times New Roman" w:cs="Times New Roman"/>
          <w:sz w:val="24"/>
          <w:szCs w:val="24"/>
        </w:rPr>
        <w:t xml:space="preserve"> для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r>
          <w:rPr>
            <w:rFonts w:ascii="Cambria Math" w:hAnsi="Cambria Math" w:cs="Times New Roman"/>
            <w:sz w:val="24"/>
            <w:szCs w:val="24"/>
          </w:rPr>
          <m:t>&gt;θ</m:t>
        </m:r>
      </m:oMath>
      <w:r w:rsidRPr="00095A58">
        <w:rPr>
          <w:rFonts w:ascii="Times New Roman" w:hAnsi="Times New Roman" w:cs="Times New Roman"/>
          <w:sz w:val="24"/>
          <w:szCs w:val="24"/>
        </w:rPr>
        <w:t>.</w:t>
      </w:r>
      <w:r>
        <w:rPr>
          <w:rFonts w:ascii="Times New Roman" w:hAnsi="Times New Roman" w:cs="Times New Roman"/>
          <w:sz w:val="24"/>
          <w:szCs w:val="24"/>
        </w:rPr>
        <w:t xml:space="preserve"> С другой стороны, если </w:t>
      </w:r>
      <m:oMath>
        <m:r>
          <w:rPr>
            <w:rFonts w:ascii="Cambria Math" w:hAnsi="Cambria Math" w:cs="Times New Roman"/>
            <w:sz w:val="24"/>
            <w:szCs w:val="24"/>
          </w:rPr>
          <m:t>ζ∈</m:t>
        </m:r>
        <m:r>
          <m:rPr>
            <m:scr m:val="script"/>
          </m:rP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lang w:val="en-US"/>
              </w:rPr>
              <m:t>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e>
        </m:d>
      </m:oMath>
      <w:r>
        <w:rPr>
          <w:rFonts w:ascii="Times New Roman" w:hAnsi="Times New Roman" w:cs="Times New Roman"/>
          <w:sz w:val="24"/>
          <w:szCs w:val="24"/>
        </w:rPr>
        <w:t xml:space="preserve"> для любых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r>
          <w:rPr>
            <w:rFonts w:ascii="Cambria Math" w:hAnsi="Cambria Math" w:cs="Times New Roman"/>
            <w:sz w:val="24"/>
            <w:szCs w:val="24"/>
          </w:rPr>
          <m:t>&gt;θ</m:t>
        </m:r>
      </m:oMath>
      <w:r>
        <w:rPr>
          <w:rFonts w:ascii="Times New Roman" w:hAnsi="Times New Roman" w:cs="Times New Roman"/>
          <w:sz w:val="24"/>
          <w:szCs w:val="24"/>
        </w:rPr>
        <w:t xml:space="preserve">, тогда в силу непрерывности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Z</m:t>
            </m:r>
          </m:e>
          <m:sup>
            <m:r>
              <w:rPr>
                <w:rFonts w:ascii="Cambria Math" w:hAnsi="Cambria Math" w:cs="Times New Roman"/>
                <w:sz w:val="24"/>
                <w:szCs w:val="24"/>
                <w:lang w:val="en-US"/>
              </w:rPr>
              <m:t>t</m:t>
            </m:r>
            <m:r>
              <w:rPr>
                <w:rFonts w:ascii="Cambria Math" w:hAnsi="Cambria Math" w:cs="Times New Roman"/>
                <w:sz w:val="24"/>
                <w:szCs w:val="24"/>
              </w:rPr>
              <m:t>,</m:t>
            </m:r>
            <m:r>
              <w:rPr>
                <w:rFonts w:ascii="Cambria Math" w:hAnsi="Cambria Math" w:cs="Times New Roman"/>
                <w:sz w:val="24"/>
                <w:szCs w:val="24"/>
                <w:lang w:val="en-US"/>
              </w:rPr>
              <m:t>z</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,ζ</m:t>
            </m:r>
          </m:sup>
        </m:sSup>
      </m:oMath>
      <w:r>
        <w:rPr>
          <w:rFonts w:ascii="Times New Roman" w:hAnsi="Times New Roman" w:cs="Times New Roman"/>
          <w:sz w:val="24"/>
          <w:szCs w:val="24"/>
        </w:rPr>
        <w:t xml:space="preserve"> по параметру </w:t>
      </w:r>
      <m:oMath>
        <m:r>
          <w:rPr>
            <w:rFonts w:ascii="Cambria Math" w:hAnsi="Cambria Math" w:cs="Times New Roman"/>
            <w:sz w:val="24"/>
            <w:szCs w:val="24"/>
          </w:rPr>
          <m:t>z</m:t>
        </m:r>
      </m:oMath>
      <w:r>
        <w:rPr>
          <w:rFonts w:ascii="Times New Roman" w:hAnsi="Times New Roman" w:cs="Times New Roman"/>
          <w:sz w:val="24"/>
          <w:szCs w:val="24"/>
        </w:rPr>
        <w:t xml:space="preserve"> получается, что </w:t>
      </w:r>
      <m:oMath>
        <m:r>
          <w:rPr>
            <w:rFonts w:ascii="Cambria Math" w:hAnsi="Cambria Math" w:cs="Times New Roman"/>
            <w:sz w:val="24"/>
            <w:szCs w:val="24"/>
          </w:rPr>
          <m:t>ζ∈</m:t>
        </m:r>
        <m:r>
          <m:rPr>
            <m:scr m:val="script"/>
          </m:rP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lang w:val="en-US"/>
              </w:rPr>
              <m:t>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,θ</m:t>
            </m:r>
          </m:e>
        </m:d>
      </m:oMath>
      <w:r>
        <w:rPr>
          <w:rFonts w:ascii="Times New Roman" w:hAnsi="Times New Roman" w:cs="Times New Roman"/>
          <w:sz w:val="24"/>
          <w:szCs w:val="24"/>
        </w:rPr>
        <w:t xml:space="preserve"> при условии, что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r>
          <w:rPr>
            <w:rFonts w:ascii="Cambria Math" w:hAnsi="Cambria Math" w:cs="Times New Roman"/>
            <w:sz w:val="24"/>
            <w:szCs w:val="24"/>
          </w:rPr>
          <m:t>↓θ</m:t>
        </m:r>
      </m:oMath>
      <w:r>
        <w:rPr>
          <w:rFonts w:ascii="Times New Roman" w:hAnsi="Times New Roman" w:cs="Times New Roman"/>
          <w:sz w:val="24"/>
          <w:szCs w:val="24"/>
        </w:rPr>
        <w:t xml:space="preserve">. Получается, что </w:t>
      </w:r>
      <m:oMath>
        <m:r>
          <m:rPr>
            <m:scr m:val="script"/>
          </m:rP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lang w:val="en-US"/>
              </w:rPr>
              <m:t>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e>
        </m:d>
      </m:oMath>
      <w:r>
        <w:rPr>
          <w:rFonts w:ascii="Times New Roman" w:hAnsi="Times New Roman" w:cs="Times New Roman"/>
          <w:sz w:val="24"/>
          <w:szCs w:val="24"/>
        </w:rPr>
        <w:t xml:space="preserve"> непустое замкнутое множество, докажем, что оно также является ограниченным. Рассмотрим для этого эквивалентную мартингальную меру </w:t>
      </w:r>
      <m:oMath>
        <m:r>
          <m:rPr>
            <m:sty m:val="bi"/>
          </m:rPr>
          <w:rPr>
            <w:rFonts w:ascii="Cambria Math" w:hAnsi="Cambria Math" w:cs="Times New Roman"/>
            <w:sz w:val="24"/>
            <w:szCs w:val="24"/>
          </w:rPr>
          <m:t>Q</m:t>
        </m:r>
      </m:oMath>
      <w:r>
        <w:rPr>
          <w:rFonts w:ascii="Times New Roman" w:hAnsi="Times New Roman" w:cs="Times New Roman"/>
          <w:b/>
          <w:sz w:val="24"/>
          <w:szCs w:val="24"/>
        </w:rPr>
        <w:t xml:space="preserve"> </w:t>
      </w:r>
      <w:r>
        <w:rPr>
          <w:rFonts w:ascii="Times New Roman" w:hAnsi="Times New Roman" w:cs="Times New Roman"/>
          <w:sz w:val="24"/>
          <w:szCs w:val="24"/>
        </w:rPr>
        <w:t>для ценового процесса акции</w:t>
      </w:r>
      <m:oMath>
        <m:r>
          <w:rPr>
            <w:rFonts w:ascii="Cambria Math" w:hAnsi="Cambria Math" w:cs="Times New Roman"/>
            <w:sz w:val="24"/>
            <w:szCs w:val="24"/>
          </w:rPr>
          <m:t>S</m:t>
        </m:r>
      </m:oMath>
      <w:r w:rsidRPr="00E408C8">
        <w:rPr>
          <w:rFonts w:ascii="Times New Roman" w:hAnsi="Times New Roman" w:cs="Times New Roman"/>
          <w:sz w:val="24"/>
          <w:szCs w:val="24"/>
        </w:rPr>
        <w:t>.</w:t>
      </w:r>
      <w:r>
        <w:rPr>
          <w:rFonts w:ascii="Times New Roman" w:hAnsi="Times New Roman" w:cs="Times New Roman"/>
          <w:sz w:val="24"/>
          <w:szCs w:val="24"/>
        </w:rPr>
        <w:t xml:space="preserve"> Покажем, что процесс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e>
        </m:d>
      </m:oMath>
      <w:r>
        <w:rPr>
          <w:rFonts w:ascii="Times New Roman" w:hAnsi="Times New Roman" w:cs="Times New Roman"/>
          <w:sz w:val="24"/>
          <w:szCs w:val="24"/>
        </w:rPr>
        <w:t xml:space="preserve"> ограниченный. Рассмотрим момент времени </w:t>
      </w:r>
      <m:oMath>
        <m:r>
          <w:rPr>
            <w:rFonts w:ascii="Cambria Math" w:hAnsi="Cambria Math" w:cs="Times New Roman"/>
            <w:sz w:val="24"/>
            <w:szCs w:val="24"/>
            <w:lang w:val="en-US"/>
          </w:rPr>
          <m:t>t</m:t>
        </m:r>
        <m:r>
          <w:rPr>
            <w:rFonts w:ascii="Cambria Math" w:hAnsi="Cambria Math" w:cs="Times New Roman"/>
            <w:sz w:val="24"/>
            <w:szCs w:val="24"/>
          </w:rPr>
          <m:t>+∆</m:t>
        </m:r>
        <m:r>
          <w:rPr>
            <w:rFonts w:ascii="Cambria Math" w:hAnsi="Cambria Math" w:cs="Times New Roman"/>
            <w:sz w:val="24"/>
            <w:szCs w:val="24"/>
            <w:lang w:val="en-US"/>
          </w:rPr>
          <m:t>t</m:t>
        </m:r>
      </m:oMath>
      <w:r>
        <w:rPr>
          <w:rFonts w:ascii="Times New Roman" w:hAnsi="Times New Roman" w:cs="Times New Roman"/>
          <w:sz w:val="24"/>
          <w:szCs w:val="24"/>
        </w:rPr>
        <w:t xml:space="preserve"> и фильтрацию </w:t>
      </w:r>
      <m:oMath>
        <m:sSub>
          <m:sSubPr>
            <m:ctrlPr>
              <w:rPr>
                <w:rFonts w:ascii="Cambria Math" w:hAnsi="Cambria Math" w:cs="Times New Roman"/>
                <w:i/>
                <w:sz w:val="24"/>
                <w:szCs w:val="24"/>
              </w:rPr>
            </m:ctrlPr>
          </m:sSubPr>
          <m:e>
            <m:r>
              <w:rPr>
                <w:rFonts w:ascii="Cambria Math" w:hAnsi="Cambria Math" w:cs="Times New Roman"/>
                <w:sz w:val="24"/>
                <w:szCs w:val="24"/>
                <w:lang w:val="en-US"/>
              </w:rPr>
              <m:t>F</m:t>
            </m:r>
          </m:e>
          <m:sub>
            <m:r>
              <w:rPr>
                <w:rFonts w:ascii="Cambria Math" w:hAnsi="Cambria Math" w:cs="Times New Roman"/>
                <w:sz w:val="24"/>
                <w:szCs w:val="24"/>
              </w:rPr>
              <m:t>t+∆</m:t>
            </m:r>
            <m:r>
              <w:rPr>
                <w:rFonts w:ascii="Cambria Math" w:hAnsi="Cambria Math" w:cs="Times New Roman"/>
                <w:sz w:val="24"/>
                <w:szCs w:val="24"/>
                <w:lang w:val="en-US"/>
              </w:rPr>
              <m:t>t</m:t>
            </m:r>
          </m:sub>
        </m:sSub>
      </m:oMath>
      <w:r>
        <w:rPr>
          <w:rFonts w:ascii="Times New Roman" w:hAnsi="Times New Roman" w:cs="Times New Roman"/>
          <w:sz w:val="24"/>
          <w:szCs w:val="24"/>
        </w:rPr>
        <w:t>:</w:t>
      </w:r>
    </w:p>
    <w:p w14:paraId="02E7CC68" w14:textId="52B65DB4" w:rsidR="00C74D73" w:rsidRPr="006E60DA" w:rsidRDefault="00C74D73" w:rsidP="00C74D73">
      <w:pPr>
        <w:pStyle w:val="a3"/>
        <w:tabs>
          <w:tab w:val="left" w:pos="851"/>
        </w:tabs>
        <w:spacing w:line="360" w:lineRule="auto"/>
        <w:ind w:firstLine="284"/>
        <w:jc w:val="both"/>
        <w:rPr>
          <w:rFonts w:ascii="Times New Roman" w:hAnsi="Times New Roman" w:cs="Times New Roman"/>
          <w:sz w:val="24"/>
          <w:szCs w:val="24"/>
          <w:lang w:val="en-US"/>
        </w:rPr>
      </w:pPr>
      <m:oMathPara>
        <m:oMath>
          <m:r>
            <w:rPr>
              <w:rFonts w:ascii="Cambria Math" w:hAnsi="Cambria Math" w:cs="Times New Roman"/>
              <w:sz w:val="24"/>
              <w:szCs w:val="24"/>
            </w:rPr>
            <m:t>0≤</m:t>
          </m:r>
          <m:sSup>
            <m:sSupPr>
              <m:ctrlPr>
                <w:rPr>
                  <w:rFonts w:ascii="Cambria Math" w:hAnsi="Cambria Math" w:cs="Times New Roman"/>
                  <w:i/>
                  <w:sz w:val="24"/>
                  <w:szCs w:val="24"/>
                </w:rPr>
              </m:ctrlPr>
            </m:sSupPr>
            <m:e>
              <m:r>
                <w:rPr>
                  <w:rFonts w:ascii="Cambria Math" w:hAnsi="Cambria Math" w:cs="Times New Roman"/>
                  <w:sz w:val="24"/>
                  <w:szCs w:val="24"/>
                  <w:lang w:val="en-US"/>
                </w:rPr>
                <m:t>E</m:t>
              </m:r>
            </m:e>
            <m:sup>
              <m:r>
                <m:rPr>
                  <m:sty m:val="bi"/>
                </m:rPr>
                <w:rPr>
                  <w:rFonts w:ascii="Cambria Math" w:hAnsi="Cambria Math" w:cs="Times New Roman"/>
                  <w:sz w:val="24"/>
                  <w:szCs w:val="24"/>
                </w:rPr>
                <m:t>Q</m:t>
              </m:r>
            </m:sup>
          </m:sSup>
          <m:d>
            <m:dPr>
              <m:begChr m:val="["/>
              <m:endChr m:val="]"/>
              <m:ctrlPr>
                <w:rPr>
                  <w:rFonts w:ascii="Cambria Math" w:hAnsi="Cambria Math" w:cs="Times New Roman"/>
                  <w:i/>
                  <w:sz w:val="24"/>
                  <w:szCs w:val="24"/>
                </w:rPr>
              </m:ctrlPr>
            </m:dPr>
            <m:e>
              <m:r>
                <w:rPr>
                  <w:rFonts w:ascii="Cambria Math" w:hAnsi="Cambria Math" w:cs="Times New Roman"/>
                  <w:sz w:val="24"/>
                  <w:szCs w:val="24"/>
                </w:rPr>
                <m:t>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t</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F</m:t>
                  </m:r>
                </m:e>
                <m:sub>
                  <m:r>
                    <w:rPr>
                      <w:rFonts w:ascii="Cambria Math" w:hAnsi="Cambria Math" w:cs="Times New Roman"/>
                      <w:sz w:val="24"/>
                      <w:szCs w:val="24"/>
                    </w:rPr>
                    <m:t>t+∆</m:t>
                  </m:r>
                  <m:r>
                    <w:rPr>
                      <w:rFonts w:ascii="Cambria Math" w:hAnsi="Cambria Math" w:cs="Times New Roman"/>
                      <w:sz w:val="24"/>
                      <w:szCs w:val="24"/>
                      <w:lang w:val="en-US"/>
                    </w:rPr>
                    <m:t>t</m:t>
                  </m:r>
                </m:sub>
              </m:sSub>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lang w:val="en-US"/>
                </w:rPr>
                <m:t>E</m:t>
              </m:r>
            </m:e>
            <m:sup>
              <m:r>
                <m:rPr>
                  <m:sty m:val="bi"/>
                </m:rPr>
                <w:rPr>
                  <w:rFonts w:ascii="Cambria Math" w:hAnsi="Cambria Math" w:cs="Times New Roman"/>
                  <w:sz w:val="24"/>
                  <w:szCs w:val="24"/>
                </w:rPr>
                <m:t>Q</m:t>
              </m:r>
            </m:sup>
          </m:sSup>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Z</m:t>
                  </m:r>
                </m:e>
                <m:sub>
                  <m:r>
                    <w:rPr>
                      <w:rFonts w:ascii="Cambria Math" w:hAnsi="Cambria Math" w:cs="Times New Roman"/>
                      <w:sz w:val="24"/>
                      <w:szCs w:val="24"/>
                      <w:lang w:val="en-US"/>
                    </w:rPr>
                    <m:t>t</m:t>
                  </m:r>
                </m:sub>
                <m:sup>
                  <m:r>
                    <w:rPr>
                      <w:rFonts w:ascii="Cambria Math" w:hAnsi="Cambria Math" w:cs="Times New Roman"/>
                      <w:sz w:val="24"/>
                      <w:szCs w:val="24"/>
                      <w:lang w:val="en-US"/>
                    </w:rPr>
                    <m:t>t</m:t>
                  </m:r>
                  <m:r>
                    <w:rPr>
                      <w:rFonts w:ascii="Cambria Math" w:hAnsi="Cambria Math" w:cs="Times New Roman"/>
                      <w:sz w:val="24"/>
                      <w:szCs w:val="24"/>
                    </w:rPr>
                    <m:t>,</m:t>
                  </m:r>
                  <m:r>
                    <w:rPr>
                      <w:rFonts w:ascii="Cambria Math" w:hAnsi="Cambria Math" w:cs="Times New Roman"/>
                      <w:sz w:val="24"/>
                      <w:szCs w:val="24"/>
                      <w:lang w:val="en-US"/>
                    </w:rPr>
                    <m:t>z</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,ζ</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F</m:t>
                  </m:r>
                </m:e>
                <m:sub>
                  <m:r>
                    <w:rPr>
                      <w:rFonts w:ascii="Cambria Math" w:hAnsi="Cambria Math" w:cs="Times New Roman"/>
                      <w:sz w:val="24"/>
                      <w:szCs w:val="24"/>
                    </w:rPr>
                    <m:t>t+∆</m:t>
                  </m:r>
                  <m:r>
                    <w:rPr>
                      <w:rFonts w:ascii="Cambria Math" w:hAnsi="Cambria Math" w:cs="Times New Roman"/>
                      <w:sz w:val="24"/>
                      <w:szCs w:val="24"/>
                      <w:lang w:val="en-US"/>
                    </w:rPr>
                    <m:t>t</m:t>
                  </m:r>
                </m:sub>
              </m:sSub>
            </m:e>
          </m:d>
          <m:r>
            <w:rPr>
              <w:rFonts w:ascii="Cambria Math" w:hAnsi="Cambria Math" w:cs="Times New Roman"/>
              <w:sz w:val="24"/>
              <w:szCs w:val="24"/>
            </w:rPr>
            <m:t>≤z+</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S</m:t>
                  </m:r>
                </m:e>
                <m:sub>
                  <m:r>
                    <w:rPr>
                      <w:rFonts w:ascii="Cambria Math" w:hAnsi="Cambria Math" w:cs="Times New Roman"/>
                      <w:sz w:val="24"/>
                      <w:szCs w:val="24"/>
                    </w:rPr>
                    <m:t>t+∆</m:t>
                  </m:r>
                  <m:r>
                    <w:rPr>
                      <w:rFonts w:ascii="Cambria Math" w:hAnsi="Cambria Math" w:cs="Times New Roman"/>
                      <w:sz w:val="24"/>
                      <w:szCs w:val="24"/>
                      <w:lang w:val="en-US"/>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S</m:t>
                  </m:r>
                </m:e>
                <m:sub>
                  <m:r>
                    <w:rPr>
                      <w:rFonts w:ascii="Cambria Math" w:hAnsi="Cambria Math" w:cs="Times New Roman"/>
                      <w:sz w:val="24"/>
                      <w:szCs w:val="24"/>
                    </w:rPr>
                    <m:t>t</m:t>
                  </m:r>
                </m:sub>
              </m:sSub>
            </m:e>
          </m:d>
          <m:r>
            <w:rPr>
              <w:rFonts w:ascii="Cambria Math" w:hAnsi="Cambria Math" w:cs="Times New Roman"/>
              <w:sz w:val="24"/>
              <w:szCs w:val="24"/>
              <w:lang w:val="en-US"/>
            </w:rPr>
            <m:t>.</m:t>
          </m:r>
        </m:oMath>
      </m:oMathPara>
    </w:p>
    <w:p w14:paraId="119966C3" w14:textId="77777777" w:rsidR="00C74D73" w:rsidRDefault="00C74D73" w:rsidP="00C74D73">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Последняя часть утверждения справедлива в силу того, что существуют неотрицательные издержки ликвидности. С учетом биномиальной динамики изменения цены акции: </w:t>
      </w:r>
    </w:p>
    <w:p w14:paraId="4507EF90" w14:textId="77777777" w:rsidR="00C74D73" w:rsidRPr="008771A0" w:rsidRDefault="009B6E12" w:rsidP="00C74D73">
      <w:pPr>
        <w:pStyle w:val="a3"/>
        <w:tabs>
          <w:tab w:val="left" w:pos="851"/>
        </w:tabs>
        <w:spacing w:line="360" w:lineRule="auto"/>
        <w:ind w:firstLine="284"/>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S</m:t>
              </m:r>
            </m:e>
            <m:sub>
              <m:r>
                <w:rPr>
                  <w:rFonts w:ascii="Cambria Math" w:hAnsi="Cambria Math" w:cs="Times New Roman"/>
                  <w:sz w:val="24"/>
                  <w:szCs w:val="24"/>
                </w:rPr>
                <m:t>t+∆</m:t>
              </m:r>
              <m:r>
                <w:rPr>
                  <w:rFonts w:ascii="Cambria Math" w:hAnsi="Cambria Math" w:cs="Times New Roman"/>
                  <w:sz w:val="24"/>
                  <w:szCs w:val="24"/>
                  <w:lang w:val="en-US"/>
                </w:rPr>
                <m:t>t</m:t>
              </m:r>
            </m:sub>
          </m:sSub>
          <m:d>
            <m:dPr>
              <m:ctrlPr>
                <w:rPr>
                  <w:rFonts w:ascii="Cambria Math" w:hAnsi="Cambria Math" w:cs="Times New Roman"/>
                  <w:i/>
                  <w:sz w:val="24"/>
                  <w:szCs w:val="24"/>
                </w:rPr>
              </m:ctrlPr>
            </m:dPr>
            <m:e>
              <m:r>
                <w:rPr>
                  <w:rFonts w:ascii="Cambria Math" w:hAnsi="Cambria Math" w:cs="Times New Roman"/>
                  <w:sz w:val="24"/>
                  <w:szCs w:val="24"/>
                </w:rPr>
                <m:t>ω</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S</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ω</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ω</m:t>
              </m:r>
            </m:e>
          </m:d>
          <m:d>
            <m:dPr>
              <m:begChr m:val="{"/>
              <m:endChr m:val="}"/>
              <m:ctrlPr>
                <w:rPr>
                  <w:rFonts w:ascii="Cambria Math" w:hAnsi="Cambria Math" w:cs="Times New Roman"/>
                  <w:i/>
                  <w:sz w:val="24"/>
                  <w:szCs w:val="24"/>
                </w:rPr>
              </m:ctrlPr>
            </m:dPr>
            <m:e>
              <m:r>
                <w:rPr>
                  <w:rFonts w:ascii="Cambria Math" w:hAnsi="Cambria Math" w:cs="Times New Roman"/>
                  <w:sz w:val="24"/>
                  <w:szCs w:val="24"/>
                </w:rPr>
                <m:t>u</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t+∆</m:t>
                          </m:r>
                          <m:r>
                            <w:rPr>
                              <w:rFonts w:ascii="Cambria Math" w:hAnsi="Cambria Math" w:cs="Times New Roman"/>
                              <w:sz w:val="24"/>
                              <w:szCs w:val="24"/>
                              <w:lang w:val="en-US"/>
                            </w:rPr>
                            <m:t>t</m:t>
                          </m:r>
                        </m:sub>
                      </m:sSub>
                    </m:num>
                    <m:den>
                      <m:r>
                        <w:rPr>
                          <w:rFonts w:ascii="Cambria Math" w:hAnsi="Cambria Math" w:cs="Times New Roman"/>
                          <w:sz w:val="24"/>
                          <w:szCs w:val="24"/>
                        </w:rPr>
                        <m:t>2</m:t>
                      </m:r>
                    </m:den>
                  </m:f>
                </m:e>
              </m:d>
              <m:r>
                <w:rPr>
                  <w:rFonts w:ascii="Cambria Math" w:hAnsi="Cambria Math" w:cs="Times New Roman"/>
                  <w:sz w:val="24"/>
                  <w:szCs w:val="24"/>
                </w:rPr>
                <m:t>+d</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t+∆</m:t>
                          </m:r>
                          <m:r>
                            <w:rPr>
                              <w:rFonts w:ascii="Cambria Math" w:hAnsi="Cambria Math" w:cs="Times New Roman"/>
                              <w:sz w:val="24"/>
                              <w:szCs w:val="24"/>
                              <w:lang w:val="en-US"/>
                            </w:rPr>
                            <m:t>t</m:t>
                          </m:r>
                        </m:sub>
                      </m:sSub>
                    </m:num>
                    <m:den>
                      <m:r>
                        <w:rPr>
                          <w:rFonts w:ascii="Cambria Math" w:hAnsi="Cambria Math" w:cs="Times New Roman"/>
                          <w:sz w:val="24"/>
                          <w:szCs w:val="24"/>
                        </w:rPr>
                        <m:t>2</m:t>
                      </m:r>
                    </m:den>
                  </m:f>
                </m:e>
              </m:d>
              <m:r>
                <w:rPr>
                  <w:rFonts w:ascii="Cambria Math" w:hAnsi="Cambria Math" w:cs="Times New Roman"/>
                  <w:sz w:val="24"/>
                  <w:szCs w:val="24"/>
                </w:rPr>
                <m:t>-1</m:t>
              </m:r>
            </m:e>
          </m:d>
          <m:r>
            <w:rPr>
              <w:rFonts w:ascii="Cambria Math" w:hAnsi="Cambria Math" w:cs="Times New Roman"/>
              <w:sz w:val="24"/>
              <w:szCs w:val="24"/>
            </w:rPr>
            <m:t>, ∀ω∈</m:t>
          </m:r>
          <m:r>
            <m:rPr>
              <m:sty m:val="p"/>
            </m:rPr>
            <w:rPr>
              <w:rFonts w:ascii="Cambria Math" w:hAnsi="Cambria Math" w:cs="Times New Roman"/>
              <w:sz w:val="24"/>
              <w:szCs w:val="24"/>
            </w:rPr>
            <m:t>Ω.</m:t>
          </m:r>
        </m:oMath>
      </m:oMathPara>
    </w:p>
    <w:p w14:paraId="5C7E32A7" w14:textId="13E13855" w:rsidR="00C74D73" w:rsidRPr="00E535F5" w:rsidRDefault="00C74D73" w:rsidP="00C74D73">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силу того, что </w:t>
      </w:r>
      <m:oMath>
        <m:r>
          <w:rPr>
            <w:rFonts w:ascii="Cambria Math" w:hAnsi="Cambria Math" w:cs="Times New Roman"/>
            <w:sz w:val="24"/>
            <w:szCs w:val="24"/>
          </w:rPr>
          <m:t>d&lt;1&lt;u</m:t>
        </m:r>
      </m:oMath>
      <w:r>
        <w:rPr>
          <w:rFonts w:ascii="Times New Roman" w:hAnsi="Times New Roman" w:cs="Times New Roman"/>
          <w:sz w:val="24"/>
          <w:szCs w:val="24"/>
        </w:rPr>
        <w:t xml:space="preserve"> и неотрицательности выражения  </w:t>
      </w:r>
      <m:oMath>
        <m:r>
          <w:rPr>
            <w:rFonts w:ascii="Cambria Math" w:hAnsi="Cambria Math" w:cs="Times New Roman"/>
            <w:sz w:val="24"/>
            <w:szCs w:val="24"/>
          </w:rPr>
          <m:t>z+</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S</m:t>
                </m:r>
              </m:e>
              <m:sub>
                <m:r>
                  <w:rPr>
                    <w:rFonts w:ascii="Cambria Math" w:hAnsi="Cambria Math" w:cs="Times New Roman"/>
                    <w:sz w:val="24"/>
                    <w:szCs w:val="24"/>
                  </w:rPr>
                  <m:t>t+∆</m:t>
                </m:r>
                <m:r>
                  <w:rPr>
                    <w:rFonts w:ascii="Cambria Math" w:hAnsi="Cambria Math" w:cs="Times New Roman"/>
                    <w:sz w:val="24"/>
                    <w:szCs w:val="24"/>
                    <w:lang w:val="en-US"/>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S</m:t>
                </m:r>
              </m:e>
              <m:sub>
                <m:r>
                  <w:rPr>
                    <w:rFonts w:ascii="Cambria Math" w:hAnsi="Cambria Math" w:cs="Times New Roman"/>
                    <w:sz w:val="24"/>
                    <w:szCs w:val="24"/>
                  </w:rPr>
                  <m:t>t</m:t>
                </m:r>
              </m:sub>
            </m:sSub>
          </m:e>
        </m:d>
      </m:oMath>
      <w:r w:rsidRPr="00DE2505">
        <w:rPr>
          <w:rFonts w:ascii="Times New Roman" w:hAnsi="Times New Roman" w:cs="Times New Roman"/>
          <w:sz w:val="24"/>
          <w:szCs w:val="24"/>
        </w:rPr>
        <w:t xml:space="preserve"> </w:t>
      </w:r>
      <w:r>
        <w:rPr>
          <w:rFonts w:ascii="Times New Roman" w:hAnsi="Times New Roman" w:cs="Times New Roman"/>
          <w:sz w:val="24"/>
          <w:szCs w:val="24"/>
        </w:rPr>
        <w:t xml:space="preserve">получается, что величина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oMath>
      <w:r>
        <w:rPr>
          <w:rFonts w:ascii="Times New Roman" w:hAnsi="Times New Roman" w:cs="Times New Roman"/>
          <w:sz w:val="24"/>
          <w:szCs w:val="24"/>
        </w:rPr>
        <w:t xml:space="preserve"> ограниченная. Используя индукцию можно показать, что в целом процесс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e>
        </m:d>
      </m:oMath>
      <w:r>
        <w:rPr>
          <w:rFonts w:ascii="Times New Roman" w:hAnsi="Times New Roman" w:cs="Times New Roman"/>
          <w:sz w:val="24"/>
          <w:szCs w:val="24"/>
        </w:rPr>
        <w:t xml:space="preserve"> является ограниченным. Из этого следует, что поскольку множества вида </w:t>
      </w:r>
      <m:oMath>
        <m:r>
          <m:rPr>
            <m:scr m:val="script"/>
          </m:rP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lang w:val="en-US"/>
              </w:rPr>
              <m:t>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e>
        </m:d>
      </m:oMath>
      <w:r>
        <w:rPr>
          <w:rFonts w:ascii="Times New Roman" w:hAnsi="Times New Roman" w:cs="Times New Roman"/>
          <w:sz w:val="24"/>
          <w:szCs w:val="24"/>
        </w:rPr>
        <w:t xml:space="preserve"> для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r>
          <w:rPr>
            <w:rFonts w:ascii="Cambria Math" w:hAnsi="Cambria Math" w:cs="Times New Roman"/>
            <w:sz w:val="24"/>
            <w:szCs w:val="24"/>
          </w:rPr>
          <m:t>↓θ</m:t>
        </m:r>
      </m:oMath>
      <w:r>
        <w:rPr>
          <w:rFonts w:ascii="Times New Roman" w:hAnsi="Times New Roman" w:cs="Times New Roman"/>
          <w:sz w:val="24"/>
          <w:szCs w:val="24"/>
        </w:rPr>
        <w:t xml:space="preserve"> являются компактными, то и множество </w:t>
      </w:r>
      <m:oMath>
        <m:r>
          <m:rPr>
            <m:scr m:val="script"/>
          </m:rP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lang w:val="en-US"/>
              </w:rPr>
              <m:t>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,θ</m:t>
            </m:r>
          </m:e>
        </m:d>
      </m:oMath>
      <w:r>
        <w:rPr>
          <w:rFonts w:ascii="Times New Roman" w:hAnsi="Times New Roman" w:cs="Times New Roman"/>
          <w:sz w:val="24"/>
          <w:szCs w:val="24"/>
        </w:rPr>
        <w:t xml:space="preserve">, являющееся их пересечением, также удовлетворяет этим условиям. Напомним, что согласно предпосылке </w:t>
      </w:r>
      <m:oMath>
        <m:r>
          <w:rPr>
            <w:rFonts w:ascii="Cambria Math" w:hAnsi="Cambria Math" w:cs="Times New Roman"/>
            <w:sz w:val="24"/>
            <w:szCs w:val="24"/>
          </w:rPr>
          <m:t>θ≔ϕ</m:t>
        </m:r>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e>
        </m:d>
      </m:oMath>
      <w:r>
        <w:rPr>
          <w:rFonts w:ascii="Times New Roman" w:hAnsi="Times New Roman" w:cs="Times New Roman"/>
          <w:sz w:val="24"/>
          <w:szCs w:val="24"/>
        </w:rPr>
        <w:t xml:space="preserve">. Поскольку </w:t>
      </w:r>
      <m:oMath>
        <m:r>
          <m:rPr>
            <m:scr m:val="script"/>
          </m:rP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lang w:val="en-US"/>
              </w:rPr>
              <m:t>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,θ</m:t>
            </m:r>
          </m:e>
        </m:d>
      </m:oMath>
      <w:r>
        <w:rPr>
          <w:rFonts w:ascii="Times New Roman" w:hAnsi="Times New Roman" w:cs="Times New Roman"/>
          <w:sz w:val="24"/>
          <w:szCs w:val="24"/>
        </w:rPr>
        <w:t xml:space="preserve"> является замкнутым и ограниченным, можно утверждать, что существует такая стратегия </w:t>
      </w:r>
      <m:oMath>
        <m:r>
          <w:rPr>
            <w:rFonts w:ascii="Cambria Math" w:hAnsi="Cambria Math" w:cs="Times New Roman"/>
            <w:sz w:val="24"/>
            <w:szCs w:val="24"/>
          </w:rPr>
          <m:t>ζ</m:t>
        </m:r>
      </m:oMath>
      <w:r>
        <w:rPr>
          <w:rFonts w:ascii="Times New Roman" w:hAnsi="Times New Roman" w:cs="Times New Roman"/>
          <w:sz w:val="24"/>
          <w:szCs w:val="24"/>
        </w:rPr>
        <w:t>, которая позволяет произвести супер-репликацию опциона.</w:t>
      </w:r>
      <m:oMath>
        <m:r>
          <w:rPr>
            <w:rFonts w:ascii="Cambria Math" w:hAnsi="Cambria Math" w:cs="Times New Roman"/>
            <w:sz w:val="24"/>
            <w:szCs w:val="24"/>
          </w:rPr>
          <m:t>∎</m:t>
        </m:r>
      </m:oMath>
    </w:p>
    <w:p w14:paraId="706A0FD3" w14:textId="77777777" w:rsidR="00C74D73" w:rsidRDefault="00C74D73" w:rsidP="00C74D73">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Инвестор, осуществляя сделки с акциями в таких условиях, сталкивается с ненулевыми издержками ликвидности, которые отсутствуют в базовой модели </w:t>
      </w:r>
      <w:proofErr w:type="spellStart"/>
      <w:r>
        <w:rPr>
          <w:rFonts w:ascii="Times New Roman" w:hAnsi="Times New Roman" w:cs="Times New Roman"/>
          <w:sz w:val="24"/>
          <w:szCs w:val="24"/>
        </w:rPr>
        <w:t>Блэка-Шоулза</w:t>
      </w:r>
      <w:proofErr w:type="spellEnd"/>
      <w:r>
        <w:rPr>
          <w:rFonts w:ascii="Times New Roman" w:hAnsi="Times New Roman" w:cs="Times New Roman"/>
          <w:sz w:val="24"/>
          <w:szCs w:val="24"/>
        </w:rPr>
        <w:t>. Введем функцию убытков индивида следующей формы:</w:t>
      </w:r>
    </w:p>
    <w:p w14:paraId="2FEE05B8" w14:textId="77777777" w:rsidR="00C74D73" w:rsidRDefault="00C74D73" w:rsidP="00C74D73">
      <w:pPr>
        <w:pStyle w:val="a3"/>
        <w:tabs>
          <w:tab w:val="left" w:pos="851"/>
        </w:tabs>
        <w:spacing w:line="360" w:lineRule="auto"/>
        <w:ind w:firstLine="284"/>
        <w:jc w:val="both"/>
        <w:rPr>
          <w:rFonts w:ascii="Times New Roman" w:hAnsi="Times New Roman" w:cs="Times New Roman"/>
          <w:i/>
          <w:sz w:val="24"/>
          <w:szCs w:val="24"/>
          <w:lang w:val="en-US"/>
        </w:rPr>
      </w:pPr>
      <m:oMathPara>
        <m:oMath>
          <m:r>
            <w:rPr>
              <w:rFonts w:ascii="Cambria Math" w:hAnsi="Cambria Math" w:cs="Times New Roman"/>
              <w:sz w:val="24"/>
              <w:szCs w:val="24"/>
            </w:rPr>
            <m:t>ρ</m:t>
          </m:r>
          <m:d>
            <m:dPr>
              <m:ctrlPr>
                <w:rPr>
                  <w:rFonts w:ascii="Cambria Math" w:hAnsi="Cambria Math" w:cs="Times New Roman"/>
                  <w:i/>
                  <w:sz w:val="24"/>
                  <w:szCs w:val="24"/>
                </w:rPr>
              </m:ctrlPr>
            </m:dPr>
            <m:e>
              <m:r>
                <w:rPr>
                  <w:rFonts w:ascii="Cambria Math" w:hAnsi="Cambria Math" w:cs="Times New Roman"/>
                  <w:sz w:val="24"/>
                  <w:szCs w:val="24"/>
                  <w:lang w:val="en-US"/>
                </w:rPr>
                <m:t>x</m:t>
              </m:r>
              <m:ctrlPr>
                <w:rPr>
                  <w:rFonts w:ascii="Cambria Math" w:hAnsi="Cambria Math" w:cs="Times New Roman"/>
                  <w:i/>
                  <w:sz w:val="24"/>
                  <w:szCs w:val="24"/>
                  <w:lang w:val="en-US"/>
                </w:rPr>
              </m:ctrlPr>
            </m:e>
          </m:d>
          <m:box>
            <m:boxPr>
              <m:opEmu m:val="1"/>
              <m:ctrlPr>
                <w:rPr>
                  <w:rFonts w:ascii="Cambria Math" w:hAnsi="Cambria Math" w:cs="Times New Roman"/>
                  <w:i/>
                  <w:sz w:val="24"/>
                  <w:szCs w:val="24"/>
                  <w:lang w:val="en-US"/>
                </w:rPr>
              </m:ctrlPr>
            </m:boxPr>
            <m:e>
              <m:r>
                <w:rPr>
                  <w:rFonts w:ascii="Cambria Math" w:hAnsi="Cambria Math" w:cs="Times New Roman"/>
                  <w:sz w:val="24"/>
                  <w:szCs w:val="24"/>
                  <w:lang w:val="en-US"/>
                </w:rPr>
                <m:t>∶=</m:t>
              </m:r>
            </m:e>
          </m:box>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S</m:t>
              </m:r>
              <m:d>
                <m:dPr>
                  <m:ctrlPr>
                    <w:rPr>
                      <w:rFonts w:ascii="Cambria Math" w:hAnsi="Cambria Math" w:cs="Times New Roman"/>
                      <w:i/>
                      <w:sz w:val="24"/>
                      <w:szCs w:val="24"/>
                      <w:lang w:val="en-US"/>
                    </w:rPr>
                  </m:ctrlPr>
                </m:dPr>
                <m:e>
                  <m:r>
                    <w:rPr>
                      <w:rFonts w:ascii="Cambria Math" w:hAnsi="Cambria Math" w:cs="Times New Roman"/>
                      <w:sz w:val="24"/>
                      <w:szCs w:val="24"/>
                      <w:lang w:val="en-US"/>
                    </w:rPr>
                    <m:t>t,x</m:t>
                  </m:r>
                </m:e>
              </m:d>
              <m:r>
                <w:rPr>
                  <w:rFonts w:ascii="Cambria Math" w:hAnsi="Cambria Math" w:cs="Times New Roman"/>
                  <w:sz w:val="24"/>
                  <w:szCs w:val="24"/>
                  <w:lang w:val="en-US"/>
                </w:rPr>
                <m:t>-S(t,0)</m:t>
              </m:r>
            </m:e>
          </m:d>
          <m:r>
            <w:rPr>
              <w:rFonts w:ascii="Cambria Math" w:hAnsi="Cambria Math" w:cs="Times New Roman"/>
              <w:sz w:val="24"/>
              <w:szCs w:val="24"/>
              <w:lang w:val="en-US"/>
            </w:rPr>
            <m:t>.</m:t>
          </m:r>
        </m:oMath>
      </m:oMathPara>
    </w:p>
    <w:p w14:paraId="595E2541" w14:textId="77777777" w:rsidR="00C74D73" w:rsidRDefault="00C74D73" w:rsidP="00C74D73">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Тогда функция, описывающая абсолютные убытки от проведения сделки с  </w:t>
      </w:r>
      <m:oMath>
        <m:r>
          <w:rPr>
            <w:rFonts w:ascii="Cambria Math" w:hAnsi="Cambria Math" w:cs="Times New Roman"/>
            <w:sz w:val="24"/>
            <w:szCs w:val="24"/>
            <w:lang w:val="en-US"/>
          </w:rPr>
          <m:t>x</m:t>
        </m:r>
      </m:oMath>
      <w:r>
        <w:rPr>
          <w:rFonts w:ascii="Times New Roman" w:hAnsi="Times New Roman" w:cs="Times New Roman"/>
          <w:sz w:val="24"/>
          <w:szCs w:val="24"/>
        </w:rPr>
        <w:t xml:space="preserve"> акциями в момент времени </w:t>
      </w:r>
      <m:oMath>
        <m:r>
          <w:rPr>
            <w:rFonts w:ascii="Cambria Math" w:hAnsi="Cambria Math" w:cs="Times New Roman"/>
            <w:sz w:val="24"/>
            <w:szCs w:val="24"/>
            <w:lang w:val="en-US"/>
          </w:rPr>
          <m:t>t</m:t>
        </m:r>
      </m:oMath>
      <w:r>
        <w:rPr>
          <w:rFonts w:ascii="Times New Roman" w:hAnsi="Times New Roman" w:cs="Times New Roman"/>
          <w:sz w:val="24"/>
          <w:szCs w:val="24"/>
        </w:rPr>
        <w:t xml:space="preserve"> будет иметь вид:</w:t>
      </w:r>
    </w:p>
    <w:p w14:paraId="0BC81E69" w14:textId="77777777" w:rsidR="00C74D73" w:rsidRPr="0081124A" w:rsidRDefault="00C74D73" w:rsidP="00C74D73">
      <w:pPr>
        <w:pStyle w:val="a3"/>
        <w:tabs>
          <w:tab w:val="left" w:pos="851"/>
        </w:tabs>
        <w:spacing w:line="360" w:lineRule="auto"/>
        <w:ind w:firstLine="284"/>
        <w:jc w:val="both"/>
        <w:rPr>
          <w:rFonts w:ascii="Times New Roman" w:hAnsi="Times New Roman" w:cs="Times New Roman"/>
          <w:sz w:val="24"/>
          <w:szCs w:val="24"/>
          <w:lang w:val="en-US"/>
        </w:rPr>
      </w:pPr>
      <m:oMathPara>
        <m:oMath>
          <m:r>
            <w:rPr>
              <w:rFonts w:ascii="Cambria Math" w:hAnsi="Cambria Math" w:cs="Times New Roman"/>
              <w:sz w:val="24"/>
              <w:szCs w:val="24"/>
              <w:lang w:val="en-US"/>
            </w:rPr>
            <m:t>η(x)</m:t>
          </m:r>
          <m:box>
            <m:boxPr>
              <m:opEmu m:val="1"/>
              <m:ctrlPr>
                <w:rPr>
                  <w:rFonts w:ascii="Cambria Math" w:hAnsi="Cambria Math" w:cs="Times New Roman"/>
                  <w:i/>
                  <w:sz w:val="24"/>
                  <w:szCs w:val="24"/>
                  <w:lang w:val="en-US"/>
                </w:rPr>
              </m:ctrlPr>
            </m:boxPr>
            <m:e>
              <m:r>
                <w:rPr>
                  <w:rFonts w:ascii="Cambria Math" w:hAnsi="Cambria Math" w:cs="Times New Roman"/>
                  <w:sz w:val="24"/>
                  <w:szCs w:val="24"/>
                  <w:lang w:val="en-US"/>
                </w:rPr>
                <m:t>∶=</m:t>
              </m:r>
            </m:e>
          </m:box>
          <m:r>
            <w:rPr>
              <w:rFonts w:ascii="Cambria Math" w:hAnsi="Cambria Math" w:cs="Times New Roman"/>
              <w:sz w:val="24"/>
              <w:szCs w:val="24"/>
              <w:lang w:val="en-US"/>
            </w:rPr>
            <m:t>x</m:t>
          </m:r>
          <m:r>
            <w:rPr>
              <w:rFonts w:ascii="Cambria Math" w:hAnsi="Cambria Math" w:cs="Times New Roman"/>
              <w:sz w:val="24"/>
              <w:szCs w:val="24"/>
            </w:rPr>
            <m:t>ρ</m:t>
          </m:r>
          <m:d>
            <m:dPr>
              <m:ctrlPr>
                <w:rPr>
                  <w:rFonts w:ascii="Cambria Math" w:hAnsi="Cambria Math" w:cs="Times New Roman"/>
                  <w:i/>
                  <w:sz w:val="24"/>
                  <w:szCs w:val="24"/>
                </w:rPr>
              </m:ctrlPr>
            </m:dPr>
            <m:e>
              <m:r>
                <w:rPr>
                  <w:rFonts w:ascii="Cambria Math" w:hAnsi="Cambria Math" w:cs="Times New Roman"/>
                  <w:sz w:val="24"/>
                  <w:szCs w:val="24"/>
                  <w:lang w:val="en-US"/>
                </w:rPr>
                <m:t>x</m:t>
              </m:r>
              <m:ctrlPr>
                <w:rPr>
                  <w:rFonts w:ascii="Cambria Math" w:hAnsi="Cambria Math" w:cs="Times New Roman"/>
                  <w:i/>
                  <w:sz w:val="24"/>
                  <w:szCs w:val="24"/>
                  <w:lang w:val="en-US"/>
                </w:rPr>
              </m:ctrlPr>
            </m:e>
          </m:d>
          <m:r>
            <w:rPr>
              <w:rFonts w:ascii="Cambria Math" w:hAnsi="Cambria Math" w:cs="Times New Roman"/>
              <w:sz w:val="24"/>
              <w:szCs w:val="24"/>
              <w:lang w:val="en-US"/>
            </w:rPr>
            <m:t>=x</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S</m:t>
              </m:r>
              <m:d>
                <m:dPr>
                  <m:ctrlPr>
                    <w:rPr>
                      <w:rFonts w:ascii="Cambria Math" w:hAnsi="Cambria Math" w:cs="Times New Roman"/>
                      <w:i/>
                      <w:sz w:val="24"/>
                      <w:szCs w:val="24"/>
                      <w:lang w:val="en-US"/>
                    </w:rPr>
                  </m:ctrlPr>
                </m:dPr>
                <m:e>
                  <m:r>
                    <w:rPr>
                      <w:rFonts w:ascii="Cambria Math" w:hAnsi="Cambria Math" w:cs="Times New Roman"/>
                      <w:sz w:val="24"/>
                      <w:szCs w:val="24"/>
                      <w:lang w:val="en-US"/>
                    </w:rPr>
                    <m:t>t,x</m:t>
                  </m:r>
                </m:e>
              </m:d>
              <m:r>
                <w:rPr>
                  <w:rFonts w:ascii="Cambria Math" w:hAnsi="Cambria Math" w:cs="Times New Roman"/>
                  <w:sz w:val="24"/>
                  <w:szCs w:val="24"/>
                  <w:lang w:val="en-US"/>
                </w:rPr>
                <m:t>-S</m:t>
              </m:r>
              <m:d>
                <m:dPr>
                  <m:ctrlPr>
                    <w:rPr>
                      <w:rFonts w:ascii="Cambria Math" w:hAnsi="Cambria Math" w:cs="Times New Roman"/>
                      <w:i/>
                      <w:sz w:val="24"/>
                      <w:szCs w:val="24"/>
                      <w:lang w:val="en-US"/>
                    </w:rPr>
                  </m:ctrlPr>
                </m:dPr>
                <m:e>
                  <m:r>
                    <w:rPr>
                      <w:rFonts w:ascii="Cambria Math" w:hAnsi="Cambria Math" w:cs="Times New Roman"/>
                      <w:sz w:val="24"/>
                      <w:szCs w:val="24"/>
                      <w:lang w:val="en-US"/>
                    </w:rPr>
                    <m:t>t,0</m:t>
                  </m:r>
                </m:e>
              </m:d>
            </m:e>
          </m:d>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eqArr>
                <m:eqArrPr>
                  <m:ctrlPr>
                    <w:rPr>
                      <w:rFonts w:ascii="Cambria Math" w:hAnsi="Cambria Math" w:cs="Times New Roman"/>
                      <w:i/>
                      <w:sz w:val="24"/>
                      <w:szCs w:val="24"/>
                      <w:lang w:val="en-US"/>
                    </w:rPr>
                  </m:ctrlPr>
                </m:eqArrPr>
                <m:e>
                  <m:r>
                    <w:rPr>
                      <w:rFonts w:ascii="Cambria Math" w:hAnsi="Cambria Math" w:cs="Times New Roman"/>
                      <w:sz w:val="24"/>
                      <w:szCs w:val="24"/>
                      <w:lang w:val="en-US"/>
                    </w:rPr>
                    <m:t>α</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hAnsi="Cambria Math" w:cs="Times New Roman"/>
                      <w:sz w:val="24"/>
                      <w:szCs w:val="24"/>
                      <w:lang w:val="en-US"/>
                    </w:rPr>
                    <m:t>,                        x≥0</m:t>
                  </m:r>
                </m:e>
                <m:e>
                  <m:r>
                    <w:rPr>
                      <w:rFonts w:ascii="Cambria Math" w:hAnsi="Cambria Math" w:cs="Times New Roman"/>
                      <w:sz w:val="24"/>
                      <w:szCs w:val="24"/>
                      <w:lang w:val="en-US"/>
                    </w:rPr>
                    <m:t>β</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hAnsi="Cambria Math" w:cs="Times New Roman"/>
                      <w:sz w:val="24"/>
                      <w:szCs w:val="24"/>
                      <w:lang w:val="en-US"/>
                    </w:rPr>
                    <m:t>-γ</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 xml:space="preserve">x,  x&lt;0 </m:t>
                  </m:r>
                </m:e>
              </m:eqArr>
              <m:r>
                <w:rPr>
                  <w:rFonts w:ascii="Cambria Math" w:hAnsi="Cambria Math" w:cs="Times New Roman"/>
                  <w:sz w:val="24"/>
                  <w:szCs w:val="24"/>
                  <w:lang w:val="en-US"/>
                </w:rPr>
                <m:t>.</m:t>
              </m:r>
            </m:e>
          </m:d>
        </m:oMath>
      </m:oMathPara>
    </w:p>
    <w:p w14:paraId="174355EC" w14:textId="77777777" w:rsidR="00C74D73" w:rsidRDefault="00C74D73" w:rsidP="00C74D73">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Легко заметить, что данная функция представляет параболу с несимметричными ветвями (Рисунок 2), то есть она является выпуклой и непрерывной.</w:t>
      </w:r>
    </w:p>
    <w:p w14:paraId="0D4405EB" w14:textId="77777777" w:rsidR="00C74D73" w:rsidRDefault="00C74D73" w:rsidP="00C74D73">
      <w:pPr>
        <w:pStyle w:val="a3"/>
        <w:tabs>
          <w:tab w:val="left" w:pos="851"/>
        </w:tabs>
        <w:spacing w:line="360" w:lineRule="auto"/>
        <w:ind w:firstLine="284"/>
        <w:jc w:val="both"/>
        <w:rPr>
          <w:rFonts w:ascii="Times New Roman" w:hAnsi="Times New Roman" w:cs="Times New Roman"/>
          <w:sz w:val="24"/>
          <w:szCs w:val="24"/>
        </w:rPr>
      </w:pPr>
      <w:r>
        <w:rPr>
          <w:rFonts w:ascii="Courier" w:hAnsi="Courier" w:cs="Courier"/>
          <w:noProof/>
          <w:lang w:eastAsia="ru-RU" w:bidi="ar-SA"/>
        </w:rPr>
        <w:drawing>
          <wp:inline distT="0" distB="0" distL="0" distR="0" wp14:anchorId="26B082D9" wp14:editId="19A10F1E">
            <wp:extent cx="4495800" cy="2871942"/>
            <wp:effectExtent l="19050" t="19050" r="19050" b="2413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4496806" cy="2872585"/>
                    </a:xfrm>
                    <a:prstGeom prst="rect">
                      <a:avLst/>
                    </a:prstGeom>
                    <a:noFill/>
                    <a:ln w="9525">
                      <a:solidFill>
                        <a:schemeClr val="tx2"/>
                      </a:solidFill>
                      <a:miter lim="800000"/>
                      <a:headEnd/>
                      <a:tailEnd/>
                    </a:ln>
                  </pic:spPr>
                </pic:pic>
              </a:graphicData>
            </a:graphic>
          </wp:inline>
        </w:drawing>
      </w:r>
    </w:p>
    <w:p w14:paraId="05A3D148" w14:textId="77777777" w:rsidR="00C74D73" w:rsidRPr="00B51C88" w:rsidRDefault="00C74D73" w:rsidP="00C74D73">
      <w:pPr>
        <w:pStyle w:val="a3"/>
        <w:tabs>
          <w:tab w:val="left" w:pos="851"/>
        </w:tabs>
        <w:spacing w:line="360" w:lineRule="auto"/>
        <w:ind w:firstLine="284"/>
        <w:jc w:val="both"/>
        <w:rPr>
          <w:rFonts w:ascii="Times New Roman" w:hAnsi="Times New Roman" w:cs="Times New Roman"/>
          <w:i/>
        </w:rPr>
      </w:pPr>
      <w:r w:rsidRPr="00B51C88">
        <w:rPr>
          <w:rFonts w:ascii="Times New Roman" w:hAnsi="Times New Roman" w:cs="Times New Roman"/>
          <w:b/>
        </w:rPr>
        <w:t>Рисунок 2.</w:t>
      </w:r>
      <w:r w:rsidRPr="00B51C88">
        <w:rPr>
          <w:rFonts w:ascii="Times New Roman" w:hAnsi="Times New Roman" w:cs="Times New Roman"/>
        </w:rPr>
        <w:t xml:space="preserve"> Вид функции абсолютных убытков для </w:t>
      </w:r>
      <m:oMath>
        <m:r>
          <w:rPr>
            <w:rFonts w:ascii="Cambria Math" w:hAnsi="Cambria Math" w:cs="Times New Roman"/>
            <w:lang w:val="en-US"/>
          </w:rPr>
          <m:t>α</m:t>
        </m:r>
        <m:d>
          <m:dPr>
            <m:ctrlPr>
              <w:rPr>
                <w:rFonts w:ascii="Cambria Math" w:hAnsi="Times New Roman" w:cs="Times New Roman"/>
                <w:i/>
                <w:lang w:val="en-US"/>
              </w:rPr>
            </m:ctrlPr>
          </m:dPr>
          <m:e>
            <m:r>
              <w:rPr>
                <w:rFonts w:ascii="Cambria Math" w:hAnsi="Cambria Math" w:cs="Times New Roman"/>
                <w:lang w:val="en-US"/>
              </w:rPr>
              <m:t>t</m:t>
            </m:r>
          </m:e>
        </m:d>
        <m:r>
          <w:rPr>
            <w:rFonts w:ascii="Cambria Math" w:hAnsi="Times New Roman" w:cs="Times New Roman"/>
          </w:rPr>
          <m:t xml:space="preserve">=0.1, </m:t>
        </m:r>
        <m:r>
          <w:rPr>
            <w:rFonts w:ascii="Cambria Math" w:hAnsi="Cambria Math" w:cs="Times New Roman"/>
            <w:lang w:val="en-US"/>
          </w:rPr>
          <m:t>β</m:t>
        </m:r>
        <m:d>
          <m:dPr>
            <m:ctrlPr>
              <w:rPr>
                <w:rFonts w:ascii="Cambria Math" w:hAnsi="Times New Roman" w:cs="Times New Roman"/>
                <w:i/>
                <w:lang w:val="en-US"/>
              </w:rPr>
            </m:ctrlPr>
          </m:dPr>
          <m:e>
            <m:r>
              <w:rPr>
                <w:rFonts w:ascii="Cambria Math" w:hAnsi="Cambria Math" w:cs="Times New Roman"/>
                <w:lang w:val="en-US"/>
              </w:rPr>
              <m:t>t</m:t>
            </m:r>
          </m:e>
        </m:d>
        <m:r>
          <w:rPr>
            <w:rFonts w:ascii="Cambria Math" w:hAnsi="Times New Roman" w:cs="Times New Roman"/>
          </w:rPr>
          <m:t>=0.05,</m:t>
        </m:r>
        <m:r>
          <w:rPr>
            <w:rFonts w:ascii="Cambria Math" w:hAnsi="Cambria Math" w:cs="Times New Roman"/>
            <w:lang w:val="en-US"/>
          </w:rPr>
          <m:t>γ</m:t>
        </m:r>
        <m:d>
          <m:dPr>
            <m:ctrlPr>
              <w:rPr>
                <w:rFonts w:ascii="Cambria Math" w:hAnsi="Times New Roman" w:cs="Times New Roman"/>
                <w:i/>
                <w:lang w:val="en-US"/>
              </w:rPr>
            </m:ctrlPr>
          </m:dPr>
          <m:e>
            <m:r>
              <w:rPr>
                <w:rFonts w:ascii="Cambria Math" w:hAnsi="Cambria Math" w:cs="Times New Roman"/>
                <w:lang w:val="en-US"/>
              </w:rPr>
              <m:t>t</m:t>
            </m:r>
          </m:e>
        </m:d>
        <m:r>
          <w:rPr>
            <w:rFonts w:ascii="Cambria Math" w:hAnsi="Times New Roman" w:cs="Times New Roman"/>
          </w:rPr>
          <m:t>=0.001</m:t>
        </m:r>
      </m:oMath>
      <w:r>
        <w:rPr>
          <w:rFonts w:ascii="Times New Roman" w:hAnsi="Times New Roman" w:cs="Times New Roman"/>
        </w:rPr>
        <w:t>.</w:t>
      </w:r>
    </w:p>
    <w:p w14:paraId="78A06083" w14:textId="66474428" w:rsidR="00C74D73" w:rsidRDefault="00C74D73" w:rsidP="00C74D73">
      <w:pPr>
        <w:pStyle w:val="a3"/>
        <w:tabs>
          <w:tab w:val="left" w:pos="851"/>
        </w:tabs>
        <w:spacing w:line="360" w:lineRule="auto"/>
        <w:ind w:firstLine="284"/>
        <w:jc w:val="both"/>
        <w:rPr>
          <w:rFonts w:ascii="Times New Roman" w:hAnsi="Times New Roman" w:cs="Times New Roman"/>
          <w:sz w:val="24"/>
          <w:szCs w:val="24"/>
        </w:rPr>
      </w:pPr>
      <w:r w:rsidRPr="00E17E7F">
        <w:rPr>
          <w:rFonts w:ascii="Times New Roman" w:hAnsi="Times New Roman" w:cs="Times New Roman"/>
          <w:b/>
          <w:sz w:val="24"/>
          <w:szCs w:val="24"/>
        </w:rPr>
        <w:t>Утверждение 2.</w:t>
      </w:r>
      <w:r>
        <w:rPr>
          <w:rFonts w:ascii="Times New Roman" w:hAnsi="Times New Roman" w:cs="Times New Roman"/>
          <w:sz w:val="24"/>
          <w:szCs w:val="24"/>
        </w:rPr>
        <w:t xml:space="preserve"> Функция стоимости супер-репликации опциона для заданной позиции в акциях </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,x</m:t>
            </m:r>
          </m:e>
        </m:d>
      </m:oMath>
      <w:r>
        <w:rPr>
          <w:rFonts w:ascii="Times New Roman" w:hAnsi="Times New Roman" w:cs="Times New Roman"/>
          <w:sz w:val="24"/>
          <w:szCs w:val="24"/>
        </w:rPr>
        <w:t xml:space="preserve"> является выпуклой по параметру </w:t>
      </w:r>
      <m:oMath>
        <m:r>
          <w:rPr>
            <w:rFonts w:ascii="Cambria Math" w:hAnsi="Cambria Math" w:cs="Times New Roman"/>
            <w:sz w:val="24"/>
            <w:szCs w:val="24"/>
          </w:rPr>
          <m:t>x</m:t>
        </m:r>
      </m:oMath>
      <w:r>
        <w:rPr>
          <w:rFonts w:ascii="Times New Roman" w:hAnsi="Times New Roman" w:cs="Times New Roman"/>
          <w:sz w:val="24"/>
          <w:szCs w:val="24"/>
        </w:rPr>
        <w:t xml:space="preserve">. </w:t>
      </w:r>
    </w:p>
    <w:p w14:paraId="3BA38BFC" w14:textId="77777777" w:rsidR="00C74D73" w:rsidRDefault="00C74D73" w:rsidP="00C74D73">
      <w:pPr>
        <w:pStyle w:val="a3"/>
        <w:tabs>
          <w:tab w:val="left" w:pos="851"/>
        </w:tabs>
        <w:spacing w:line="360" w:lineRule="auto"/>
        <w:ind w:firstLine="284"/>
        <w:jc w:val="both"/>
        <w:rPr>
          <w:rFonts w:ascii="Times New Roman" w:hAnsi="Times New Roman" w:cs="Times New Roman"/>
          <w:sz w:val="24"/>
          <w:szCs w:val="24"/>
        </w:rPr>
      </w:pPr>
      <w:r w:rsidRPr="00160AAA">
        <w:rPr>
          <w:rFonts w:ascii="Times New Roman" w:hAnsi="Times New Roman" w:cs="Times New Roman"/>
          <w:b/>
          <w:sz w:val="24"/>
          <w:szCs w:val="24"/>
        </w:rPr>
        <w:t>Доказательство:</w:t>
      </w:r>
      <w:r>
        <w:rPr>
          <w:rFonts w:ascii="Times New Roman" w:hAnsi="Times New Roman" w:cs="Times New Roman"/>
          <w:b/>
          <w:sz w:val="24"/>
          <w:szCs w:val="24"/>
        </w:rPr>
        <w:t xml:space="preserve"> </w:t>
      </w:r>
      <w:r>
        <w:rPr>
          <w:rFonts w:ascii="Times New Roman" w:hAnsi="Times New Roman" w:cs="Times New Roman"/>
          <w:sz w:val="24"/>
          <w:szCs w:val="24"/>
        </w:rPr>
        <w:t xml:space="preserve">Пусть существует параметр </w:t>
      </w:r>
      <m:oMath>
        <m:r>
          <w:rPr>
            <w:rFonts w:ascii="Cambria Math" w:hAnsi="Cambria Math" w:cs="Times New Roman"/>
            <w:sz w:val="24"/>
            <w:szCs w:val="24"/>
          </w:rPr>
          <m:t>λ∈</m:t>
        </m:r>
        <m:d>
          <m:dPr>
            <m:begChr m:val="["/>
            <m:endChr m:val="]"/>
            <m:ctrlPr>
              <w:rPr>
                <w:rFonts w:ascii="Cambria Math" w:hAnsi="Cambria Math" w:cs="Times New Roman"/>
                <w:i/>
                <w:sz w:val="24"/>
                <w:szCs w:val="24"/>
                <w:lang w:val="en-US"/>
              </w:rPr>
            </m:ctrlPr>
          </m:dPr>
          <m:e>
            <m:r>
              <w:rPr>
                <w:rFonts w:ascii="Cambria Math" w:hAnsi="Cambria Math" w:cs="Times New Roman"/>
                <w:sz w:val="24"/>
                <w:szCs w:val="24"/>
              </w:rPr>
              <m:t>0,1</m:t>
            </m:r>
          </m:e>
        </m:d>
      </m:oMath>
      <w:r>
        <w:rPr>
          <w:rFonts w:ascii="Times New Roman" w:hAnsi="Times New Roman" w:cs="Times New Roman"/>
          <w:sz w:val="24"/>
          <w:szCs w:val="24"/>
        </w:rPr>
        <w:t xml:space="preserve"> и </w:t>
      </w:r>
      <m:oMath>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2</m:t>
            </m:r>
          </m:sub>
        </m:sSub>
        <m:r>
          <m:rPr>
            <m:scr m:val="double-struck"/>
          </m:rPr>
          <w:rPr>
            <w:rFonts w:ascii="Cambria Math" w:hAnsi="Cambria Math" w:cs="Times New Roman"/>
            <w:sz w:val="24"/>
            <w:szCs w:val="24"/>
          </w:rPr>
          <m:t>∈R</m:t>
        </m:r>
      </m:oMath>
      <w:r>
        <w:rPr>
          <w:rFonts w:ascii="Times New Roman" w:hAnsi="Times New Roman" w:cs="Times New Roman"/>
          <w:sz w:val="24"/>
          <w:szCs w:val="24"/>
        </w:rPr>
        <w:t>. Задача состоит в том, чтобы показать, что справедливо выражение:</w:t>
      </w:r>
    </w:p>
    <w:p w14:paraId="0C3E08E8" w14:textId="0ED5BBFE" w:rsidR="00C74D73" w:rsidRPr="00B43061" w:rsidRDefault="009B6E12" w:rsidP="00C74D73">
      <w:pPr>
        <w:pStyle w:val="a3"/>
        <w:tabs>
          <w:tab w:val="left" w:pos="851"/>
        </w:tabs>
        <w:spacing w:line="360" w:lineRule="auto"/>
        <w:ind w:firstLine="284"/>
        <w:jc w:val="both"/>
        <w:rPr>
          <w:rFonts w:ascii="Times New Roman" w:hAnsi="Times New Roman" w:cs="Times New Roman"/>
          <w:i/>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,λ</m:t>
              </m:r>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1</m:t>
                  </m:r>
                </m:sub>
              </m:sSub>
              <m:r>
                <w:rPr>
                  <w:rFonts w:ascii="Cambria Math" w:hAnsi="Cambria Math" w:cs="Times New Roman"/>
                  <w:sz w:val="24"/>
                  <w:szCs w:val="24"/>
                </w:rPr>
                <m:t>+(1-λ)</m:t>
              </m:r>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2</m:t>
                  </m:r>
                </m:sub>
              </m:sSub>
            </m:e>
          </m:d>
          <m:r>
            <w:rPr>
              <w:rFonts w:ascii="Cambria Math" w:hAnsi="Cambria Math" w:cs="Times New Roman"/>
              <w:sz w:val="24"/>
              <w:szCs w:val="24"/>
            </w:rPr>
            <m:t>≤λ</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1</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1-λ</m:t>
              </m:r>
            </m:e>
          </m:d>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2</m:t>
                  </m:r>
                </m:sub>
              </m:sSub>
            </m:e>
          </m:d>
          <m:r>
            <w:rPr>
              <w:rFonts w:ascii="Cambria Math" w:hAnsi="Cambria Math" w:cs="Times New Roman"/>
              <w:sz w:val="24"/>
              <w:szCs w:val="24"/>
            </w:rPr>
            <m:t>.</m:t>
          </m:r>
        </m:oMath>
      </m:oMathPara>
    </w:p>
    <w:p w14:paraId="42E87543" w14:textId="79D313C8" w:rsidR="00C74D73" w:rsidRPr="00F261FB" w:rsidRDefault="00C74D73" w:rsidP="00C74D73">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Обозначим</w:t>
      </w:r>
      <w:r w:rsidRPr="007152F0">
        <w:rPr>
          <w:rFonts w:ascii="Times New Roman" w:hAnsi="Times New Roman" w:cs="Times New Roman"/>
          <w:sz w:val="24"/>
          <w:szCs w:val="24"/>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i</m:t>
            </m:r>
          </m:sub>
        </m:sSub>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m:t>
                </m:r>
              </m:sub>
            </m:sSub>
          </m:e>
        </m:d>
        <m:r>
          <w:rPr>
            <w:rFonts w:ascii="Cambria Math" w:hAnsi="Cambria Math" w:cs="Times New Roman"/>
            <w:sz w:val="24"/>
            <w:szCs w:val="24"/>
          </w:rPr>
          <m:t>.</m:t>
        </m:r>
      </m:oMath>
      <w:r w:rsidRPr="007152F0">
        <w:rPr>
          <w:rFonts w:ascii="Times New Roman" w:hAnsi="Times New Roman" w:cs="Times New Roman"/>
          <w:sz w:val="24"/>
          <w:szCs w:val="24"/>
        </w:rPr>
        <w:t xml:space="preserve"> </w:t>
      </w:r>
      <w:r>
        <w:rPr>
          <w:rFonts w:ascii="Times New Roman" w:hAnsi="Times New Roman" w:cs="Times New Roman"/>
          <w:sz w:val="24"/>
          <w:szCs w:val="24"/>
        </w:rPr>
        <w:t xml:space="preserve">Из Утверждения 1 следует, что существуют такие значения </w:t>
      </w:r>
      <m:oMath>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2</m:t>
            </m:r>
          </m:sub>
        </m:sSub>
      </m:oMath>
      <w:r>
        <w:rPr>
          <w:rFonts w:ascii="Times New Roman" w:hAnsi="Times New Roman" w:cs="Times New Roman"/>
          <w:sz w:val="24"/>
          <w:szCs w:val="24"/>
        </w:rPr>
        <w:t xml:space="preserve">, что для </w:t>
      </w:r>
      <m:oMath>
        <m:r>
          <w:rPr>
            <w:rFonts w:ascii="Cambria Math" w:hAnsi="Cambria Math" w:cs="Times New Roman"/>
            <w:sz w:val="24"/>
            <w:szCs w:val="24"/>
          </w:rPr>
          <m:t>i=1,2</m:t>
        </m:r>
      </m:oMath>
      <w:r w:rsidRPr="00F261FB">
        <w:rPr>
          <w:rFonts w:ascii="Times New Roman" w:hAnsi="Times New Roman" w:cs="Times New Roman"/>
          <w:sz w:val="24"/>
          <w:szCs w:val="24"/>
        </w:rPr>
        <w:t>:</w:t>
      </w:r>
    </w:p>
    <w:p w14:paraId="6AE76208" w14:textId="77777777" w:rsidR="00C74D73" w:rsidRDefault="009B6E12" w:rsidP="00C74D73">
      <w:pPr>
        <w:pStyle w:val="a3"/>
        <w:tabs>
          <w:tab w:val="left" w:pos="851"/>
        </w:tabs>
        <w:spacing w:line="360" w:lineRule="auto"/>
        <w:ind w:firstLine="284"/>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Z</m:t>
              </m:r>
            </m:e>
            <m:sub>
              <m:r>
                <w:rPr>
                  <w:rFonts w:ascii="Cambria Math" w:hAnsi="Cambria Math" w:cs="Times New Roman"/>
                  <w:sz w:val="24"/>
                  <w:szCs w:val="24"/>
                </w:rPr>
                <m:t>t</m:t>
              </m:r>
            </m:sub>
            <m:sup>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i</m:t>
                  </m:r>
                </m:sub>
              </m:sSub>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g</m:t>
              </m:r>
              <m:r>
                <w:rPr>
                  <w:rFonts w:ascii="Cambria Math" w:hAnsi="Cambria Math" w:cs="Times New Roman"/>
                  <w:sz w:val="24"/>
                  <w:szCs w:val="24"/>
                </w:rPr>
                <m:t>(</m:t>
              </m:r>
              <m:r>
                <w:rPr>
                  <w:rFonts w:ascii="Cambria Math" w:hAnsi="Cambria Math" w:cs="Times New Roman"/>
                  <w:sz w:val="24"/>
                  <w:szCs w:val="24"/>
                  <w:lang w:val="en-US"/>
                </w:rPr>
                <m:t>S</m:t>
              </m:r>
            </m:e>
            <m:sub>
              <m:r>
                <w:rPr>
                  <w:rFonts w:ascii="Cambria Math" w:hAnsi="Cambria Math" w:cs="Times New Roman"/>
                  <w:sz w:val="24"/>
                  <w:szCs w:val="24"/>
                </w:rPr>
                <m:t>t</m:t>
              </m:r>
            </m:sub>
          </m:sSub>
          <m:r>
            <w:rPr>
              <w:rFonts w:ascii="Cambria Math" w:hAnsi="Cambria Math" w:cs="Times New Roman"/>
              <w:sz w:val="24"/>
              <w:szCs w:val="24"/>
            </w:rPr>
            <m:t>).</m:t>
          </m:r>
        </m:oMath>
      </m:oMathPara>
    </w:p>
    <w:p w14:paraId="49A8ACD0" w14:textId="71C17E80" w:rsidR="00C74D73" w:rsidRDefault="00C74D73" w:rsidP="00C74D73">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Введем стратегию </w:t>
      </w:r>
      <m:oMath>
        <m:acc>
          <m:accPr>
            <m:ctrlPr>
              <w:rPr>
                <w:rFonts w:ascii="Cambria Math" w:hAnsi="Cambria Math" w:cs="Times New Roman"/>
                <w:i/>
                <w:sz w:val="24"/>
                <w:szCs w:val="24"/>
              </w:rPr>
            </m:ctrlPr>
          </m:accPr>
          <m:e>
            <m:r>
              <w:rPr>
                <w:rFonts w:ascii="Cambria Math" w:hAnsi="Cambria Math" w:cs="Times New Roman"/>
                <w:sz w:val="24"/>
                <w:szCs w:val="24"/>
              </w:rPr>
              <m:t>ζ</m:t>
            </m:r>
          </m:e>
        </m:acc>
        <m:box>
          <m:boxPr>
            <m:opEmu m:val="1"/>
            <m:ctrlPr>
              <w:rPr>
                <w:rFonts w:ascii="Cambria Math" w:hAnsi="Cambria Math" w:cs="Times New Roman"/>
                <w:i/>
                <w:sz w:val="24"/>
                <w:szCs w:val="24"/>
              </w:rPr>
            </m:ctrlPr>
          </m:boxPr>
          <m:e>
            <m:r>
              <w:rPr>
                <w:rFonts w:ascii="Cambria Math" w:hAnsi="Cambria Math" w:cs="Times New Roman"/>
                <w:sz w:val="24"/>
                <w:szCs w:val="24"/>
              </w:rPr>
              <m:t>∶=</m:t>
            </m:r>
          </m:e>
        </m:box>
        <m:r>
          <w:rPr>
            <w:rFonts w:ascii="Cambria Math" w:hAnsi="Cambria Math" w:cs="Times New Roman"/>
            <w:sz w:val="24"/>
            <w:szCs w:val="24"/>
          </w:rPr>
          <m:t>λ</m:t>
        </m:r>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1</m:t>
            </m:r>
          </m:sub>
        </m:sSub>
        <m:r>
          <w:rPr>
            <w:rFonts w:ascii="Cambria Math" w:hAnsi="Cambria Math" w:cs="Times New Roman"/>
            <w:sz w:val="24"/>
            <w:szCs w:val="24"/>
          </w:rPr>
          <m:t>+(1-λ)</m:t>
        </m:r>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2</m:t>
            </m:r>
          </m:sub>
        </m:sSub>
      </m:oMath>
      <w:r>
        <w:rPr>
          <w:rFonts w:ascii="Times New Roman" w:hAnsi="Times New Roman" w:cs="Times New Roman"/>
          <w:sz w:val="24"/>
          <w:szCs w:val="24"/>
        </w:rPr>
        <w:t xml:space="preserve">. Она принадлежит </w:t>
      </w:r>
      <m:oMath>
        <m:r>
          <w:rPr>
            <w:rFonts w:ascii="Cambria Math" w:hAnsi="Cambria Math" w:cs="Times New Roman"/>
            <w:sz w:val="24"/>
            <w:szCs w:val="24"/>
          </w:rPr>
          <m:t>σ</m:t>
        </m:r>
      </m:oMath>
      <w:r>
        <w:rPr>
          <w:rFonts w:ascii="Times New Roman" w:hAnsi="Times New Roman" w:cs="Times New Roman"/>
          <w:sz w:val="24"/>
          <w:szCs w:val="24"/>
        </w:rPr>
        <w:t xml:space="preserve">-алгебре </w:t>
      </w:r>
      <m:oMath>
        <m:r>
          <w:rPr>
            <w:rFonts w:ascii="Cambria Math" w:hAnsi="Cambria Math" w:cs="Times New Roman"/>
            <w:sz w:val="24"/>
            <w:szCs w:val="24"/>
          </w:rPr>
          <m:t>F</m:t>
        </m:r>
      </m:oMath>
      <w:r>
        <w:rPr>
          <w:rFonts w:ascii="Times New Roman" w:hAnsi="Times New Roman" w:cs="Times New Roman"/>
          <w:sz w:val="24"/>
          <w:szCs w:val="24"/>
        </w:rPr>
        <w:t xml:space="preserve">, также как и </w:t>
      </w:r>
      <m:oMath>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1</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2</m:t>
            </m:r>
          </m:sub>
        </m:sSub>
      </m:oMath>
      <w:r>
        <w:rPr>
          <w:rFonts w:ascii="Times New Roman" w:hAnsi="Times New Roman" w:cs="Times New Roman"/>
          <w:sz w:val="24"/>
          <w:szCs w:val="24"/>
        </w:rPr>
        <w:t xml:space="preserve">. Выпуклость </w:t>
      </w:r>
      <m:oMath>
        <m:r>
          <w:rPr>
            <w:rFonts w:ascii="Cambria Math" w:hAnsi="Cambria Math" w:cs="Times New Roman"/>
            <w:sz w:val="24"/>
            <w:szCs w:val="24"/>
          </w:rPr>
          <m:t>η(x)</m:t>
        </m:r>
      </m:oMath>
      <w:r w:rsidRPr="00C74D73">
        <w:rPr>
          <w:rFonts w:ascii="Times New Roman" w:hAnsi="Times New Roman" w:cs="Times New Roman"/>
          <w:sz w:val="24"/>
          <w:szCs w:val="24"/>
        </w:rPr>
        <w:t xml:space="preserve"> </w:t>
      </w:r>
      <w:r>
        <w:rPr>
          <w:rFonts w:ascii="Times New Roman" w:hAnsi="Times New Roman" w:cs="Times New Roman"/>
          <w:sz w:val="24"/>
          <w:szCs w:val="24"/>
        </w:rPr>
        <w:t xml:space="preserve">означает, что </w:t>
      </w:r>
    </w:p>
    <w:p w14:paraId="66FA9495" w14:textId="77777777" w:rsidR="00C74D73" w:rsidRPr="00F47A38" w:rsidRDefault="00C74D73" w:rsidP="00C74D73">
      <w:pPr>
        <w:pStyle w:val="a3"/>
        <w:tabs>
          <w:tab w:val="left" w:pos="851"/>
        </w:tabs>
        <w:spacing w:line="360" w:lineRule="auto"/>
        <w:ind w:firstLine="284"/>
        <w:jc w:val="both"/>
        <w:rPr>
          <w:rFonts w:ascii="Times New Roman" w:hAnsi="Times New Roman" w:cs="Times New Roman"/>
          <w:sz w:val="24"/>
          <w:szCs w:val="24"/>
        </w:rPr>
      </w:pPr>
      <m:oMathPara>
        <m:oMath>
          <m:r>
            <w:rPr>
              <w:rFonts w:ascii="Cambria Math" w:hAnsi="Cambria Math" w:cs="Times New Roman"/>
              <w:sz w:val="24"/>
              <w:szCs w:val="24"/>
            </w:rPr>
            <m:t>η</m:t>
          </m:r>
          <m:d>
            <m:dPr>
              <m:ctrlPr>
                <w:rPr>
                  <w:rFonts w:ascii="Cambria Math" w:hAnsi="Cambria Math" w:cs="Times New Roman"/>
                  <w:i/>
                  <w:sz w:val="24"/>
                  <w:szCs w:val="24"/>
                </w:rPr>
              </m:ctrlPr>
            </m:dPr>
            <m:e>
              <m:r>
                <w:rPr>
                  <w:rFonts w:ascii="Cambria Math" w:hAnsi="Cambria Math" w:cs="Times New Roman"/>
                  <w:sz w:val="24"/>
                  <w:szCs w:val="24"/>
                </w:rPr>
                <m:t>λ</m:t>
              </m:r>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1</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1-λ</m:t>
                  </m:r>
                </m:e>
              </m:d>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2</m:t>
                  </m:r>
                </m:sub>
              </m:sSub>
            </m:e>
          </m:d>
          <m:r>
            <w:rPr>
              <w:rFonts w:ascii="Cambria Math" w:hAnsi="Cambria Math" w:cs="Times New Roman"/>
              <w:sz w:val="24"/>
              <w:szCs w:val="24"/>
            </w:rPr>
            <m:t>≤λη</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1</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1-λ</m:t>
              </m:r>
            </m:e>
          </m:d>
          <m:r>
            <w:rPr>
              <w:rFonts w:ascii="Cambria Math" w:hAnsi="Cambria Math" w:cs="Times New Roman"/>
              <w:sz w:val="24"/>
              <w:szCs w:val="24"/>
            </w:rPr>
            <m:t>η</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2</m:t>
                  </m:r>
                </m:sub>
              </m:sSub>
            </m:e>
          </m:d>
          <m:r>
            <w:rPr>
              <w:rFonts w:ascii="Cambria Math" w:hAnsi="Cambria Math" w:cs="Times New Roman"/>
              <w:sz w:val="24"/>
              <w:szCs w:val="24"/>
            </w:rPr>
            <m:t>.</m:t>
          </m:r>
        </m:oMath>
      </m:oMathPara>
    </w:p>
    <w:p w14:paraId="3622FCFC" w14:textId="77777777" w:rsidR="00C74D73" w:rsidRDefault="00C74D73" w:rsidP="00C74D73">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Стоимость самофинансируемой стратегии</w:t>
      </w:r>
      <w:r w:rsidRPr="008F557B">
        <w:rPr>
          <w:rFonts w:ascii="Times New Roman" w:hAnsi="Times New Roman"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oMath>
      <w:r w:rsidRPr="008F557B">
        <w:rPr>
          <w:rFonts w:ascii="Times New Roman" w:hAnsi="Times New Roman" w:cs="Times New Roman"/>
          <w:sz w:val="24"/>
          <w:szCs w:val="24"/>
        </w:rPr>
        <w:t xml:space="preserve"> </w:t>
      </w:r>
      <w:r>
        <w:rPr>
          <w:rFonts w:ascii="Times New Roman" w:hAnsi="Times New Roman" w:cs="Times New Roman"/>
          <w:sz w:val="24"/>
          <w:szCs w:val="24"/>
        </w:rPr>
        <w:t xml:space="preserve">в момент времени </w:t>
      </w:r>
      <m:oMath>
        <m:r>
          <w:rPr>
            <w:rFonts w:ascii="Cambria Math" w:hAnsi="Cambria Math" w:cs="Times New Roman"/>
            <w:sz w:val="24"/>
            <w:szCs w:val="24"/>
          </w:rPr>
          <m:t>t+∆t</m:t>
        </m:r>
      </m:oMath>
      <w:r w:rsidRPr="00C53AC0">
        <w:rPr>
          <w:rFonts w:ascii="Times New Roman" w:hAnsi="Times New Roman" w:cs="Times New Roman"/>
          <w:sz w:val="24"/>
          <w:szCs w:val="24"/>
        </w:rPr>
        <w:t xml:space="preserve"> </w:t>
      </w:r>
      <w:r>
        <w:rPr>
          <w:rFonts w:ascii="Times New Roman" w:hAnsi="Times New Roman" w:cs="Times New Roman"/>
          <w:sz w:val="24"/>
          <w:szCs w:val="24"/>
        </w:rPr>
        <w:t xml:space="preserve">можно </w:t>
      </w:r>
      <w:r>
        <w:rPr>
          <w:rFonts w:ascii="Times New Roman" w:hAnsi="Times New Roman" w:cs="Times New Roman"/>
          <w:sz w:val="24"/>
          <w:szCs w:val="24"/>
        </w:rPr>
        <w:lastRenderedPageBreak/>
        <w:t>переписать в виде</w:t>
      </w:r>
      <w:r w:rsidRPr="008F557B">
        <w:rPr>
          <w:rFonts w:ascii="Times New Roman" w:hAnsi="Times New Roman" w:cs="Times New Roman"/>
          <w:sz w:val="24"/>
          <w:szCs w:val="24"/>
        </w:rPr>
        <w:t xml:space="preserve"> </w:t>
      </w:r>
      <w:r>
        <w:rPr>
          <w:rFonts w:ascii="Times New Roman" w:hAnsi="Times New Roman" w:cs="Times New Roman"/>
          <w:sz w:val="24"/>
          <w:szCs w:val="24"/>
        </w:rPr>
        <w:t>зависимости от ее предыдущей стоимости:</w:t>
      </w:r>
    </w:p>
    <w:p w14:paraId="775015C0" w14:textId="77777777" w:rsidR="00C74D73" w:rsidRDefault="009B6E12" w:rsidP="00C74D73">
      <w:pPr>
        <w:pStyle w:val="a3"/>
        <w:tabs>
          <w:tab w:val="left" w:pos="851"/>
        </w:tabs>
        <w:spacing w:line="360" w:lineRule="auto"/>
        <w:ind w:firstLine="284"/>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d>
            <m:dPr>
              <m:ctrlPr>
                <w:rPr>
                  <w:rFonts w:ascii="Cambria Math" w:hAnsi="Cambria Math" w:cs="Times New Roman"/>
                  <w:i/>
                  <w:sz w:val="24"/>
                  <w:szCs w:val="24"/>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t+∆t</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t</m:t>
                  </m:r>
                </m:sub>
              </m:sSub>
            </m:e>
          </m:d>
          <m:r>
            <w:rPr>
              <w:rFonts w:ascii="Cambria Math" w:hAnsi="Cambria Math" w:cs="Times New Roman"/>
              <w:sz w:val="24"/>
              <w:szCs w:val="24"/>
            </w:rPr>
            <m:t>-η</m:t>
          </m:r>
          <m:d>
            <m:dPr>
              <m:ctrlPr>
                <w:rPr>
                  <w:rFonts w:ascii="Cambria Math" w:hAnsi="Cambria Math" w:cs="Times New Roman"/>
                  <w:i/>
                  <w:sz w:val="24"/>
                  <w:szCs w:val="24"/>
                </w:rPr>
              </m:ctrlPr>
            </m:d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t+∆t</m:t>
                  </m:r>
                </m:sub>
              </m:sSub>
            </m:e>
          </m:d>
          <m:r>
            <w:rPr>
              <w:rFonts w:ascii="Cambria Math" w:hAnsi="Cambria Math" w:cs="Times New Roman"/>
              <w:sz w:val="24"/>
              <w:szCs w:val="24"/>
            </w:rPr>
            <m:t>.</m:t>
          </m:r>
        </m:oMath>
      </m:oMathPara>
    </w:p>
    <w:p w14:paraId="565F6E85" w14:textId="77777777" w:rsidR="00C74D73" w:rsidRDefault="00C74D73" w:rsidP="00C74D73">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Поэтому получается, что:</w:t>
      </w:r>
    </w:p>
    <w:p w14:paraId="261FC341" w14:textId="77777777" w:rsidR="00C74D73" w:rsidRDefault="009B6E12" w:rsidP="00C74D73">
      <w:pPr>
        <w:pStyle w:val="a3"/>
        <w:tabs>
          <w:tab w:val="left" w:pos="851"/>
        </w:tabs>
        <w:spacing w:line="360" w:lineRule="auto"/>
        <w:ind w:firstLine="284"/>
        <w:jc w:val="both"/>
        <w:rPr>
          <w:rFonts w:ascii="Times New Roman" w:hAnsi="Times New Roman" w:cs="Times New Roman"/>
          <w:sz w:val="24"/>
          <w:szCs w:val="24"/>
          <w:lang w:val="en-US"/>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Z</m:t>
              </m:r>
            </m:e>
            <m:sub>
              <m:r>
                <w:rPr>
                  <w:rFonts w:ascii="Cambria Math" w:hAnsi="Cambria Math" w:cs="Times New Roman"/>
                  <w:sz w:val="24"/>
                  <w:szCs w:val="24"/>
                </w:rPr>
                <m:t>t</m:t>
              </m:r>
            </m:sub>
            <m:sup>
              <m:r>
                <w:rPr>
                  <w:rFonts w:ascii="Cambria Math" w:hAnsi="Cambria Math" w:cs="Times New Roman"/>
                  <w:sz w:val="24"/>
                  <w:szCs w:val="24"/>
                  <w:lang w:val="en-US"/>
                </w:rPr>
                <m:t>t</m:t>
              </m:r>
              <m:r>
                <w:rPr>
                  <w:rFonts w:ascii="Cambria Math" w:hAnsi="Cambria Math" w:cs="Times New Roman"/>
                  <w:sz w:val="24"/>
                  <w:szCs w:val="24"/>
                </w:rPr>
                <m:t>,λ</m:t>
              </m:r>
              <m:sSub>
                <m:sSubPr>
                  <m:ctrlPr>
                    <w:rPr>
                      <w:rFonts w:ascii="Cambria Math" w:hAnsi="Cambria Math" w:cs="Times New Roman"/>
                      <w:i/>
                      <w:sz w:val="24"/>
                      <w:szCs w:val="24"/>
                    </w:rPr>
                  </m:ctrlPr>
                </m:sSubPr>
                <m:e>
                  <m:r>
                    <w:rPr>
                      <w:rFonts w:ascii="Cambria Math" w:hAnsi="Cambria Math" w:cs="Times New Roman"/>
                      <w:sz w:val="24"/>
                      <w:szCs w:val="24"/>
                      <w:lang w:val="en-US"/>
                    </w:rPr>
                    <m:t>z</m:t>
                  </m:r>
                </m:e>
                <m:sub>
                  <m:r>
                    <w:rPr>
                      <w:rFonts w:ascii="Cambria Math" w:hAnsi="Cambria Math" w:cs="Times New Roman"/>
                      <w:sz w:val="24"/>
                      <w:szCs w:val="24"/>
                    </w:rPr>
                    <m:t>1</m:t>
                  </m:r>
                </m:sub>
              </m:sSub>
              <m:r>
                <w:rPr>
                  <w:rFonts w:ascii="Cambria Math" w:hAnsi="Cambria Math" w:cs="Times New Roman"/>
                  <w:sz w:val="24"/>
                  <w:szCs w:val="24"/>
                </w:rPr>
                <m:t>+(1-λ)</m:t>
              </m:r>
              <m:sSub>
                <m:sSubPr>
                  <m:ctrlPr>
                    <w:rPr>
                      <w:rFonts w:ascii="Cambria Math" w:hAnsi="Cambria Math" w:cs="Times New Roman"/>
                      <w:i/>
                      <w:sz w:val="24"/>
                      <w:szCs w:val="24"/>
                    </w:rPr>
                  </m:ctrlPr>
                </m:sSubPr>
                <m:e>
                  <m:r>
                    <w:rPr>
                      <w:rFonts w:ascii="Cambria Math" w:hAnsi="Cambria Math" w:cs="Times New Roman"/>
                      <w:sz w:val="24"/>
                      <w:szCs w:val="24"/>
                      <w:lang w:val="en-US"/>
                    </w:rPr>
                    <m:t>z</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ζ</m:t>
                  </m:r>
                </m:e>
              </m:acc>
            </m:sup>
          </m:sSubSup>
          <m:r>
            <w:rPr>
              <w:rFonts w:ascii="Cambria Math" w:hAnsi="Cambria Math" w:cs="Times New Roman"/>
              <w:sz w:val="24"/>
              <w:szCs w:val="24"/>
            </w:rPr>
            <m:t>≥λ</m:t>
          </m:r>
          <m:sSubSup>
            <m:sSubSupPr>
              <m:ctrlPr>
                <w:rPr>
                  <w:rFonts w:ascii="Cambria Math" w:hAnsi="Cambria Math" w:cs="Times New Roman"/>
                  <w:i/>
                  <w:sz w:val="24"/>
                  <w:szCs w:val="24"/>
                </w:rPr>
              </m:ctrlPr>
            </m:sSubSupPr>
            <m:e>
              <m:r>
                <w:rPr>
                  <w:rFonts w:ascii="Cambria Math" w:hAnsi="Cambria Math" w:cs="Times New Roman"/>
                  <w:sz w:val="24"/>
                  <w:szCs w:val="24"/>
                  <w:lang w:val="en-US"/>
                </w:rPr>
                <m:t>Z</m:t>
              </m:r>
            </m:e>
            <m:sub>
              <m:r>
                <w:rPr>
                  <w:rFonts w:ascii="Cambria Math" w:hAnsi="Cambria Math" w:cs="Times New Roman"/>
                  <w:sz w:val="24"/>
                  <w:szCs w:val="24"/>
                </w:rPr>
                <m:t>t</m:t>
              </m:r>
            </m:sub>
            <m:sup>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z</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1</m:t>
                  </m:r>
                </m:sub>
              </m:sSub>
            </m:sup>
          </m:sSubSup>
          <m:r>
            <w:rPr>
              <w:rFonts w:ascii="Cambria Math" w:hAnsi="Cambria Math" w:cs="Times New Roman"/>
              <w:sz w:val="24"/>
              <w:szCs w:val="24"/>
            </w:rPr>
            <m:t xml:space="preserve">+(1-λ) </m:t>
          </m:r>
          <m:sSubSup>
            <m:sSubSupPr>
              <m:ctrlPr>
                <w:rPr>
                  <w:rFonts w:ascii="Cambria Math" w:hAnsi="Cambria Math" w:cs="Times New Roman"/>
                  <w:i/>
                  <w:sz w:val="24"/>
                  <w:szCs w:val="24"/>
                </w:rPr>
              </m:ctrlPr>
            </m:sSubSupPr>
            <m:e>
              <m:r>
                <w:rPr>
                  <w:rFonts w:ascii="Cambria Math" w:hAnsi="Cambria Math" w:cs="Times New Roman"/>
                  <w:sz w:val="24"/>
                  <w:szCs w:val="24"/>
                  <w:lang w:val="en-US"/>
                </w:rPr>
                <m:t>Z</m:t>
              </m:r>
            </m:e>
            <m:sub>
              <m:r>
                <w:rPr>
                  <w:rFonts w:ascii="Cambria Math" w:hAnsi="Cambria Math" w:cs="Times New Roman"/>
                  <w:sz w:val="24"/>
                  <w:szCs w:val="24"/>
                </w:rPr>
                <m:t>t</m:t>
              </m:r>
            </m:sub>
            <m:sup>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z</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2</m:t>
                  </m:r>
                </m:sub>
              </m:sSub>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g</m:t>
              </m:r>
              <m:r>
                <w:rPr>
                  <w:rFonts w:ascii="Cambria Math" w:hAnsi="Cambria Math" w:cs="Times New Roman"/>
                  <w:sz w:val="24"/>
                  <w:szCs w:val="24"/>
                </w:rPr>
                <m:t>(</m:t>
              </m:r>
              <m:r>
                <w:rPr>
                  <w:rFonts w:ascii="Cambria Math" w:hAnsi="Cambria Math" w:cs="Times New Roman"/>
                  <w:sz w:val="24"/>
                  <w:szCs w:val="24"/>
                  <w:lang w:val="en-US"/>
                </w:rPr>
                <m:t>S</m:t>
              </m:r>
            </m:e>
            <m:sub>
              <m:r>
                <w:rPr>
                  <w:rFonts w:ascii="Cambria Math" w:hAnsi="Cambria Math" w:cs="Times New Roman"/>
                  <w:sz w:val="24"/>
                  <w:szCs w:val="24"/>
                </w:rPr>
                <m:t>t</m:t>
              </m:r>
            </m:sub>
          </m:sSub>
          <m:r>
            <w:rPr>
              <w:rFonts w:ascii="Cambria Math" w:hAnsi="Cambria Math" w:cs="Times New Roman"/>
              <w:sz w:val="24"/>
              <w:szCs w:val="24"/>
            </w:rPr>
            <m:t>).</m:t>
          </m:r>
        </m:oMath>
      </m:oMathPara>
    </w:p>
    <w:p w14:paraId="2B924D69" w14:textId="3150C47E" w:rsidR="00C74D73" w:rsidRDefault="00C74D73" w:rsidP="00C74D73">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Получается, что портфель стоимостью </w:t>
      </w:r>
      <m:oMath>
        <m:sSup>
          <m:sSupPr>
            <m:ctrlPr>
              <w:rPr>
                <w:rFonts w:ascii="Cambria Math" w:hAnsi="Cambria Math" w:cs="Times New Roman"/>
                <w:i/>
                <w:sz w:val="24"/>
                <w:szCs w:val="24"/>
              </w:rPr>
            </m:ctrlPr>
          </m:sSupPr>
          <m:e>
            <m:r>
              <w:rPr>
                <w:rFonts w:ascii="Cambria Math" w:hAnsi="Cambria Math" w:cs="Times New Roman"/>
                <w:sz w:val="24"/>
                <w:szCs w:val="24"/>
                <w:lang w:val="en-US"/>
              </w:rPr>
              <m:t>z</m:t>
            </m:r>
          </m:e>
          <m:sup>
            <m:r>
              <w:rPr>
                <w:rFonts w:ascii="Cambria Math" w:hAnsi="Cambria Math" w:cs="Times New Roman"/>
                <w:sz w:val="24"/>
                <w:szCs w:val="24"/>
              </w:rPr>
              <m:t>*</m:t>
            </m:r>
          </m:sup>
        </m:sSup>
        <m:r>
          <w:rPr>
            <w:rFonts w:ascii="Cambria Math" w:hAnsi="Cambria Math" w:cs="Times New Roman"/>
            <w:sz w:val="24"/>
            <w:szCs w:val="24"/>
          </w:rPr>
          <m:t>=λ</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1</m:t>
            </m:r>
          </m:sub>
        </m:sSub>
        <m:r>
          <w:rPr>
            <w:rFonts w:ascii="Cambria Math" w:hAnsi="Cambria Math" w:cs="Times New Roman"/>
            <w:sz w:val="24"/>
            <w:szCs w:val="24"/>
          </w:rPr>
          <m:t>+(1-λ)</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m:t>
            </m:r>
          </m:sub>
        </m:sSub>
      </m:oMath>
      <w:r>
        <w:rPr>
          <w:rFonts w:ascii="Times New Roman" w:hAnsi="Times New Roman" w:cs="Times New Roman"/>
          <w:sz w:val="24"/>
          <w:szCs w:val="24"/>
        </w:rPr>
        <w:t xml:space="preserve"> позволяет произвести супер-репликацию опциона. Из этого следует, что функция </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,x</m:t>
            </m:r>
          </m:e>
        </m:d>
      </m:oMath>
      <w:r>
        <w:rPr>
          <w:rFonts w:ascii="Times New Roman" w:hAnsi="Times New Roman" w:cs="Times New Roman"/>
          <w:sz w:val="24"/>
          <w:szCs w:val="24"/>
        </w:rPr>
        <w:t xml:space="preserve"> является выпуклой по параметру </w:t>
      </w:r>
      <m:oMath>
        <m:r>
          <w:rPr>
            <w:rFonts w:ascii="Cambria Math" w:hAnsi="Cambria Math" w:cs="Times New Roman"/>
            <w:sz w:val="24"/>
            <w:szCs w:val="24"/>
          </w:rPr>
          <m:t>x</m:t>
        </m:r>
      </m:oMath>
      <w:r>
        <w:rPr>
          <w:rFonts w:ascii="Times New Roman" w:hAnsi="Times New Roman" w:cs="Times New Roman"/>
          <w:sz w:val="24"/>
          <w:szCs w:val="24"/>
        </w:rPr>
        <w:t xml:space="preserve">. </w:t>
      </w:r>
      <m:oMath>
        <m:r>
          <w:rPr>
            <w:rFonts w:ascii="Cambria Math" w:hAnsi="Cambria Math" w:cs="Times New Roman"/>
            <w:sz w:val="24"/>
            <w:szCs w:val="24"/>
          </w:rPr>
          <m:t>∎</m:t>
        </m:r>
      </m:oMath>
    </w:p>
    <w:p w14:paraId="3E91A71A" w14:textId="4A45F1E9" w:rsidR="00B949C8" w:rsidRDefault="00B949C8" w:rsidP="00841ED9">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Данное утверждение позволяет говорить о том, что решение задачи динамического программирования на каждом рассматриваемом этапе не только существует, но и являет</w:t>
      </w:r>
      <w:r w:rsidR="00713B7F">
        <w:rPr>
          <w:rFonts w:ascii="Times New Roman" w:hAnsi="Times New Roman" w:cs="Times New Roman"/>
          <w:sz w:val="24"/>
          <w:szCs w:val="24"/>
        </w:rPr>
        <w:t xml:space="preserve">ся единственным, поскольку </w:t>
      </w:r>
      <w:r w:rsidR="0030530F">
        <w:rPr>
          <w:rFonts w:ascii="Times New Roman" w:hAnsi="Times New Roman" w:cs="Times New Roman"/>
          <w:sz w:val="24"/>
          <w:szCs w:val="24"/>
        </w:rPr>
        <w:t>мы ищем минимальную стоимость портфеля, необходимого для репликации опциона.</w:t>
      </w:r>
    </w:p>
    <w:p w14:paraId="31995007" w14:textId="03FA14F6" w:rsidR="00AF58C1" w:rsidRDefault="004065C1" w:rsidP="00841ED9">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каждый момент времени </w:t>
      </w:r>
      <m:oMath>
        <m:r>
          <w:rPr>
            <w:rFonts w:ascii="Cambria Math" w:hAnsi="Cambria Math" w:cs="Times New Roman"/>
            <w:sz w:val="24"/>
            <w:szCs w:val="24"/>
          </w:rPr>
          <m:t>t</m:t>
        </m:r>
      </m:oMath>
      <w:r>
        <w:rPr>
          <w:rFonts w:ascii="Times New Roman" w:hAnsi="Times New Roman" w:cs="Times New Roman"/>
          <w:sz w:val="24"/>
          <w:szCs w:val="24"/>
        </w:rPr>
        <w:t xml:space="preserve"> стоит задача </w:t>
      </w:r>
      <w:r w:rsidR="001A4D57">
        <w:rPr>
          <w:rFonts w:ascii="Times New Roman" w:hAnsi="Times New Roman" w:cs="Times New Roman"/>
          <w:sz w:val="24"/>
          <w:szCs w:val="24"/>
        </w:rPr>
        <w:t xml:space="preserve">определения </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,x</m:t>
            </m:r>
          </m:e>
        </m:d>
      </m:oMath>
      <w:r w:rsidR="00CA2C85">
        <w:rPr>
          <w:rFonts w:ascii="Times New Roman" w:hAnsi="Times New Roman" w:cs="Times New Roman"/>
          <w:sz w:val="24"/>
          <w:szCs w:val="24"/>
        </w:rPr>
        <w:t xml:space="preserve">. Исходя из допущения, что в </w:t>
      </w:r>
      <m:oMath>
        <m:r>
          <w:rPr>
            <w:rFonts w:ascii="Cambria Math" w:hAnsi="Cambria Math" w:cs="Times New Roman"/>
            <w:sz w:val="24"/>
            <w:szCs w:val="24"/>
          </w:rPr>
          <m:t>t+∆</m:t>
        </m:r>
        <m:r>
          <w:rPr>
            <w:rFonts w:ascii="Cambria Math" w:hAnsi="Cambria Math" w:cs="Times New Roman"/>
            <w:sz w:val="24"/>
            <w:szCs w:val="24"/>
            <w:lang w:val="en-US"/>
          </w:rPr>
          <m:t>t</m:t>
        </m:r>
      </m:oMath>
      <w:r w:rsidR="00CA2C85">
        <w:rPr>
          <w:rFonts w:ascii="Times New Roman" w:hAnsi="Times New Roman" w:cs="Times New Roman"/>
          <w:sz w:val="24"/>
          <w:szCs w:val="24"/>
        </w:rPr>
        <w:t xml:space="preserve"> позиция инвестора в акциях </w:t>
      </w:r>
      <w:r w:rsidR="00713B7F">
        <w:rPr>
          <w:rFonts w:ascii="Times New Roman" w:hAnsi="Times New Roman" w:cs="Times New Roman"/>
          <w:sz w:val="24"/>
          <w:szCs w:val="24"/>
        </w:rPr>
        <w:t xml:space="preserve">станет </w:t>
      </w:r>
      <m:oMath>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up</m:t>
            </m:r>
          </m:sub>
        </m:sSub>
      </m:oMath>
      <w:r w:rsidR="00AF58C1" w:rsidRPr="00AF58C1">
        <w:rPr>
          <w:rFonts w:ascii="Times New Roman" w:hAnsi="Times New Roman" w:cs="Times New Roman"/>
          <w:sz w:val="24"/>
          <w:szCs w:val="24"/>
        </w:rPr>
        <w:t xml:space="preserve"> </w:t>
      </w:r>
      <w:r w:rsidR="00AF58C1">
        <w:rPr>
          <w:rFonts w:ascii="Times New Roman" w:hAnsi="Times New Roman" w:cs="Times New Roman"/>
          <w:sz w:val="24"/>
          <w:szCs w:val="24"/>
        </w:rPr>
        <w:t xml:space="preserve">в случае роста стоимости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down</m:t>
            </m:r>
          </m:sub>
        </m:sSub>
      </m:oMath>
      <w:r w:rsidR="00AF58C1">
        <w:rPr>
          <w:rFonts w:ascii="Times New Roman" w:hAnsi="Times New Roman" w:cs="Times New Roman"/>
          <w:sz w:val="24"/>
          <w:szCs w:val="24"/>
        </w:rPr>
        <w:t xml:space="preserve"> в противном случае</w:t>
      </w:r>
      <w:r w:rsidR="00FE7ACA">
        <w:rPr>
          <w:rFonts w:ascii="Times New Roman" w:hAnsi="Times New Roman" w:cs="Times New Roman"/>
          <w:sz w:val="24"/>
          <w:szCs w:val="24"/>
        </w:rPr>
        <w:t>,</w:t>
      </w:r>
      <w:r w:rsidR="00AF58C1">
        <w:rPr>
          <w:rFonts w:ascii="Times New Roman" w:hAnsi="Times New Roman" w:cs="Times New Roman"/>
          <w:sz w:val="24"/>
          <w:szCs w:val="24"/>
        </w:rPr>
        <w:t xml:space="preserve"> задача динамического программирования может быть сформулирована в следующем</w:t>
      </w:r>
      <w:r w:rsidR="003777DC">
        <w:rPr>
          <w:rFonts w:ascii="Times New Roman" w:hAnsi="Times New Roman" w:cs="Times New Roman"/>
          <w:sz w:val="24"/>
          <w:szCs w:val="24"/>
        </w:rPr>
        <w:t>, явном</w:t>
      </w:r>
      <w:r w:rsidR="00AF58C1">
        <w:rPr>
          <w:rFonts w:ascii="Times New Roman" w:hAnsi="Times New Roman" w:cs="Times New Roman"/>
          <w:sz w:val="24"/>
          <w:szCs w:val="24"/>
        </w:rPr>
        <w:t xml:space="preserve"> виде:</w:t>
      </w:r>
    </w:p>
    <w:p w14:paraId="7B57E77E" w14:textId="100D8BE8" w:rsidR="00841ED9" w:rsidRPr="00683C1B" w:rsidRDefault="009B6E12" w:rsidP="0014208E">
      <w:pPr>
        <w:pStyle w:val="a3"/>
        <w:tabs>
          <w:tab w:val="left" w:pos="284"/>
        </w:tabs>
        <w:spacing w:line="360" w:lineRule="auto"/>
        <w:ind w:firstLine="284"/>
        <w:jc w:val="center"/>
        <w:rPr>
          <w:rFonts w:ascii="Times New Roman" w:hAnsi="Times New Roman" w:cs="Times New Roman"/>
          <w:sz w:val="24"/>
          <w:szCs w:val="24"/>
          <w:lang w:val="en-US"/>
        </w:rPr>
      </w:pPr>
      <m:oMathPara>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,x</m:t>
              </m:r>
            </m:e>
          </m:d>
          <m:r>
            <w:rPr>
              <w:rFonts w:ascii="Cambria Math" w:hAnsi="Cambria Math" w:cs="Times New Roman"/>
              <w:sz w:val="24"/>
              <w:szCs w:val="24"/>
            </w:rPr>
            <m:t>=</m:t>
          </m:r>
          <m:func>
            <m:funcPr>
              <m:ctrlPr>
                <w:rPr>
                  <w:rFonts w:ascii="Cambria Math" w:hAnsi="Cambria Math" w:cs="Times New Roman"/>
                  <w:i/>
                  <w:sz w:val="24"/>
                  <w:szCs w:val="24"/>
                </w:rPr>
              </m:ctrlPr>
            </m:funcPr>
            <m:fName>
              <m:r>
                <w:rPr>
                  <w:rFonts w:ascii="Cambria Math" w:hAnsi="Cambria Math" w:cs="Times New Roman"/>
                  <w:sz w:val="24"/>
                  <w:szCs w:val="24"/>
                  <w:lang w:val="en-US"/>
                </w:rPr>
                <m:t>max</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up</m:t>
                              </m:r>
                            </m:sub>
                          </m:sSub>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up</m:t>
                                  </m:r>
                                </m:sub>
                              </m:sSub>
                            </m:e>
                          </m:d>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u-1</m:t>
                              </m:r>
                            </m:e>
                          </m:d>
                          <m:r>
                            <w:rPr>
                              <w:rFonts w:ascii="Cambria Math" w:hAnsi="Cambria Math" w:cs="Times New Roman"/>
                              <w:sz w:val="24"/>
                              <w:szCs w:val="24"/>
                            </w:rPr>
                            <m:t>+η(</m:t>
                          </m:r>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up</m:t>
                              </m:r>
                            </m:sub>
                          </m:sSub>
                          <m:r>
                            <w:rPr>
                              <w:rFonts w:ascii="Cambria Math" w:hAnsi="Cambria Math" w:cs="Times New Roman"/>
                              <w:sz w:val="24"/>
                              <w:szCs w:val="24"/>
                            </w:rPr>
                            <m:t>-</m:t>
                          </m:r>
                          <m:r>
                            <w:rPr>
                              <w:rFonts w:ascii="Cambria Math" w:hAnsi="Cambria Math" w:cs="Times New Roman"/>
                              <w:sz w:val="24"/>
                              <w:szCs w:val="24"/>
                              <w:lang w:val="en-US"/>
                            </w:rPr>
                            <m:t>x</m:t>
                          </m:r>
                          <m:r>
                            <w:rPr>
                              <w:rFonts w:ascii="Cambria Math" w:hAnsi="Cambria Math" w:cs="Times New Roman"/>
                              <w:sz w:val="24"/>
                              <w:szCs w:val="24"/>
                            </w:rPr>
                            <m:t>)</m:t>
                          </m:r>
                        </m:e>
                      </m:d>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down</m:t>
                                  </m:r>
                                </m:sub>
                              </m:sSub>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down</m:t>
                                      </m:r>
                                    </m:sub>
                                  </m:sSub>
                                </m:e>
                              </m:d>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d-1</m:t>
                                  </m:r>
                                </m:e>
                              </m:d>
                              <m:r>
                                <w:rPr>
                                  <w:rFonts w:ascii="Cambria Math" w:hAnsi="Cambria Math" w:cs="Times New Roman"/>
                                  <w:sz w:val="24"/>
                                  <w:szCs w:val="24"/>
                                </w:rPr>
                                <m:t>+η(</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down</m:t>
                                  </m:r>
                                </m:sub>
                              </m:sSub>
                              <m:r>
                                <w:rPr>
                                  <w:rFonts w:ascii="Cambria Math" w:hAnsi="Cambria Math" w:cs="Times New Roman"/>
                                  <w:sz w:val="24"/>
                                  <w:szCs w:val="24"/>
                                </w:rPr>
                                <m:t>-x)</m:t>
                              </m:r>
                            </m:e>
                          </m:d>
                        </m:e>
                      </m:func>
                    </m:e>
                  </m:func>
                </m:e>
              </m:d>
            </m:e>
          </m:func>
          <m:r>
            <w:rPr>
              <w:rFonts w:ascii="Cambria Math" w:hAnsi="Cambria Math" w:cs="Times New Roman"/>
              <w:sz w:val="24"/>
              <w:szCs w:val="24"/>
              <w:lang w:val="en-US"/>
            </w:rPr>
            <m:t>.</m:t>
          </m:r>
        </m:oMath>
      </m:oMathPara>
    </w:p>
    <w:p w14:paraId="28729D4E" w14:textId="4590CA4D" w:rsidR="001558EC" w:rsidRDefault="00CB0501" w:rsidP="001558EC">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Затем варьируя значения начальной позиции в базовом активе </w:t>
      </w:r>
      <m:oMath>
        <m:r>
          <w:rPr>
            <w:rFonts w:ascii="Cambria Math" w:hAnsi="Cambria Math" w:cs="Times New Roman"/>
            <w:sz w:val="24"/>
            <w:szCs w:val="24"/>
          </w:rPr>
          <m:t>x</m:t>
        </m:r>
      </m:oMath>
      <w:r>
        <w:rPr>
          <w:rFonts w:ascii="Times New Roman" w:hAnsi="Times New Roman" w:cs="Times New Roman"/>
          <w:sz w:val="24"/>
          <w:szCs w:val="24"/>
        </w:rPr>
        <w:t xml:space="preserve"> можно определить стоимость опциона в конкретный момент времени: </w:t>
      </w:r>
      <m:oMath>
        <m:sSup>
          <m:sSupPr>
            <m:ctrlPr>
              <w:rPr>
                <w:rFonts w:ascii="Cambria Math" w:hAnsi="Cambria Math" w:cs="Times New Roman"/>
                <w:i/>
                <w:sz w:val="24"/>
                <w:szCs w:val="24"/>
              </w:rPr>
            </m:ctrlPr>
          </m:sSupPr>
          <m:e>
            <m:r>
              <w:rPr>
                <w:rFonts w:ascii="Cambria Math" w:hAnsi="Cambria Math" w:cs="Times New Roman"/>
                <w:sz w:val="24"/>
                <w:szCs w:val="24"/>
              </w:rPr>
              <m:t>ϕ</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e>
        </m:d>
        <m: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w:rPr>
                    <w:rFonts w:ascii="Cambria Math" w:hAnsi="Cambria Math"/>
                    <w:sz w:val="24"/>
                    <w:szCs w:val="24"/>
                    <w:lang w:val="en-US"/>
                  </w:rPr>
                  <m:t>inf</m:t>
                </m:r>
              </m:e>
              <m:lim>
                <m:r>
                  <w:rPr>
                    <w:rFonts w:ascii="Cambria Math" w:hAnsi="Cambria Math"/>
                    <w:sz w:val="24"/>
                    <w:szCs w:val="24"/>
                  </w:rPr>
                  <m:t>x</m:t>
                </m:r>
              </m:lim>
            </m:limLow>
          </m:fName>
          <m:e>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,x</m:t>
                </m:r>
              </m:e>
            </m:d>
          </m:e>
        </m:func>
      </m:oMath>
      <w:r>
        <w:rPr>
          <w:rFonts w:ascii="Times New Roman" w:hAnsi="Times New Roman" w:cs="Times New Roman"/>
          <w:sz w:val="24"/>
          <w:szCs w:val="24"/>
        </w:rPr>
        <w:t>.</w:t>
      </w:r>
    </w:p>
    <w:p w14:paraId="52CDA4B3" w14:textId="1773D399" w:rsidR="0099696C" w:rsidRDefault="00775952" w:rsidP="001E3469">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следующей главе </w:t>
      </w:r>
      <w:r w:rsidR="001E3469">
        <w:rPr>
          <w:rFonts w:ascii="Times New Roman" w:hAnsi="Times New Roman" w:cs="Times New Roman"/>
          <w:sz w:val="24"/>
          <w:szCs w:val="24"/>
        </w:rPr>
        <w:t>вопрос решения задачи динамического программирования будет рассмотрен более подробно, будет представлен метод нахождения значения, отвечающего указанной формулировке</w:t>
      </w:r>
      <w:r>
        <w:rPr>
          <w:rFonts w:ascii="Times New Roman" w:hAnsi="Times New Roman" w:cs="Times New Roman"/>
          <w:sz w:val="24"/>
          <w:szCs w:val="24"/>
        </w:rPr>
        <w:t xml:space="preserve">. </w:t>
      </w:r>
      <w:r w:rsidR="00DD3D37">
        <w:rPr>
          <w:rFonts w:ascii="Times New Roman" w:hAnsi="Times New Roman" w:cs="Times New Roman"/>
          <w:sz w:val="24"/>
          <w:szCs w:val="24"/>
        </w:rPr>
        <w:t>Планируется произвести расчет для некоего стандарт</w:t>
      </w:r>
      <w:r w:rsidR="00B802A8">
        <w:rPr>
          <w:rFonts w:ascii="Times New Roman" w:hAnsi="Times New Roman" w:cs="Times New Roman"/>
          <w:sz w:val="24"/>
          <w:szCs w:val="24"/>
        </w:rPr>
        <w:t>ного</w:t>
      </w:r>
      <w:r w:rsidR="00DD3D37">
        <w:rPr>
          <w:rFonts w:ascii="Times New Roman" w:hAnsi="Times New Roman" w:cs="Times New Roman"/>
          <w:sz w:val="24"/>
          <w:szCs w:val="24"/>
        </w:rPr>
        <w:t xml:space="preserve"> случая, который позволит лучше понять логику процесса. </w:t>
      </w:r>
      <w:r>
        <w:rPr>
          <w:rFonts w:ascii="Times New Roman" w:hAnsi="Times New Roman" w:cs="Times New Roman"/>
          <w:sz w:val="24"/>
          <w:szCs w:val="24"/>
        </w:rPr>
        <w:t>Отдельное внимание будет уделено анализу влияния различных факторов на стоимость супер-репликации опциона.</w:t>
      </w:r>
      <w:r w:rsidR="00CB140C">
        <w:rPr>
          <w:rFonts w:ascii="Times New Roman" w:hAnsi="Times New Roman" w:cs="Times New Roman"/>
          <w:sz w:val="24"/>
          <w:szCs w:val="24"/>
        </w:rPr>
        <w:t xml:space="preserve"> </w:t>
      </w:r>
      <w:r w:rsidR="00DD3D37">
        <w:rPr>
          <w:rFonts w:ascii="Times New Roman" w:hAnsi="Times New Roman" w:cs="Times New Roman"/>
          <w:sz w:val="24"/>
          <w:szCs w:val="24"/>
        </w:rPr>
        <w:t xml:space="preserve">Кроме того, будут проанализированы вопросы существования кривой предложения и ее формы для </w:t>
      </w:r>
      <w:r w:rsidR="00CA4D41">
        <w:rPr>
          <w:rFonts w:ascii="Times New Roman" w:hAnsi="Times New Roman" w:cs="Times New Roman"/>
          <w:sz w:val="24"/>
          <w:szCs w:val="24"/>
        </w:rPr>
        <w:t xml:space="preserve">ряда </w:t>
      </w:r>
      <w:r w:rsidR="00DD3D37">
        <w:rPr>
          <w:rFonts w:ascii="Times New Roman" w:hAnsi="Times New Roman" w:cs="Times New Roman"/>
          <w:sz w:val="24"/>
          <w:szCs w:val="24"/>
        </w:rPr>
        <w:t>российских акций.</w:t>
      </w:r>
    </w:p>
    <w:p w14:paraId="08712B22" w14:textId="77777777" w:rsidR="00C4760C" w:rsidRDefault="00C4760C" w:rsidP="001E3469">
      <w:pPr>
        <w:pStyle w:val="a3"/>
        <w:tabs>
          <w:tab w:val="left" w:pos="851"/>
        </w:tabs>
        <w:spacing w:line="360" w:lineRule="auto"/>
        <w:ind w:firstLine="284"/>
        <w:jc w:val="both"/>
        <w:rPr>
          <w:rFonts w:ascii="Times New Roman" w:hAnsi="Times New Roman" w:cs="Times New Roman"/>
          <w:sz w:val="24"/>
          <w:szCs w:val="24"/>
          <w:lang w:val="en-US"/>
        </w:rPr>
      </w:pPr>
    </w:p>
    <w:p w14:paraId="2C4EF814" w14:textId="77777777" w:rsidR="005B5977" w:rsidRPr="005B5977" w:rsidRDefault="005B5977" w:rsidP="001E3469">
      <w:pPr>
        <w:pStyle w:val="a3"/>
        <w:tabs>
          <w:tab w:val="left" w:pos="851"/>
        </w:tabs>
        <w:spacing w:line="360" w:lineRule="auto"/>
        <w:ind w:firstLine="284"/>
        <w:jc w:val="both"/>
        <w:rPr>
          <w:rFonts w:ascii="Times New Roman" w:hAnsi="Times New Roman" w:cs="Times New Roman"/>
          <w:sz w:val="24"/>
          <w:szCs w:val="24"/>
          <w:lang w:val="en-US"/>
        </w:rPr>
      </w:pPr>
    </w:p>
    <w:p w14:paraId="7BEB22ED" w14:textId="77777777" w:rsidR="00B118C5" w:rsidRDefault="00B118C5" w:rsidP="001E3469">
      <w:pPr>
        <w:pStyle w:val="a3"/>
        <w:tabs>
          <w:tab w:val="left" w:pos="851"/>
        </w:tabs>
        <w:spacing w:line="360" w:lineRule="auto"/>
        <w:ind w:firstLine="284"/>
        <w:jc w:val="both"/>
        <w:rPr>
          <w:rFonts w:ascii="Times New Roman" w:hAnsi="Times New Roman" w:cs="Times New Roman"/>
          <w:sz w:val="24"/>
          <w:szCs w:val="24"/>
        </w:rPr>
      </w:pPr>
    </w:p>
    <w:p w14:paraId="1ECD251E" w14:textId="133627AA" w:rsidR="00096896" w:rsidRDefault="00342027" w:rsidP="00342027">
      <w:pPr>
        <w:pStyle w:val="a3"/>
        <w:spacing w:line="360" w:lineRule="auto"/>
        <w:ind w:firstLine="284"/>
        <w:jc w:val="both"/>
        <w:outlineLvl w:val="0"/>
        <w:rPr>
          <w:rFonts w:ascii="Times New Roman" w:hAnsi="Times New Roman" w:cs="Times New Roman"/>
          <w:b/>
          <w:sz w:val="24"/>
          <w:szCs w:val="24"/>
        </w:rPr>
      </w:pPr>
      <w:bookmarkStart w:id="19" w:name="_Toc388915595"/>
      <w:bookmarkStart w:id="20" w:name="_Toc388920269"/>
      <w:r>
        <w:rPr>
          <w:rFonts w:ascii="Times New Roman" w:hAnsi="Times New Roman" w:cs="Times New Roman"/>
          <w:b/>
          <w:sz w:val="24"/>
          <w:szCs w:val="24"/>
        </w:rPr>
        <w:lastRenderedPageBreak/>
        <w:t xml:space="preserve">Глава </w:t>
      </w:r>
      <w:r w:rsidR="001A6B3B" w:rsidRPr="001A6B3B">
        <w:rPr>
          <w:rFonts w:ascii="Times New Roman" w:hAnsi="Times New Roman" w:cs="Times New Roman"/>
          <w:b/>
          <w:sz w:val="24"/>
          <w:szCs w:val="24"/>
        </w:rPr>
        <w:t>3.</w:t>
      </w:r>
      <w:r>
        <w:rPr>
          <w:rFonts w:ascii="Times New Roman" w:hAnsi="Times New Roman" w:cs="Times New Roman"/>
          <w:b/>
          <w:sz w:val="24"/>
          <w:szCs w:val="24"/>
        </w:rPr>
        <w:t xml:space="preserve"> </w:t>
      </w:r>
      <w:r w:rsidR="00297FF5">
        <w:rPr>
          <w:rFonts w:ascii="Times New Roman" w:hAnsi="Times New Roman" w:cs="Times New Roman"/>
          <w:b/>
          <w:sz w:val="24"/>
          <w:szCs w:val="24"/>
        </w:rPr>
        <w:t xml:space="preserve">Вопросы практического применения </w:t>
      </w:r>
      <w:r w:rsidR="0028605F">
        <w:rPr>
          <w:rFonts w:ascii="Times New Roman" w:hAnsi="Times New Roman" w:cs="Times New Roman"/>
          <w:b/>
          <w:sz w:val="24"/>
          <w:szCs w:val="24"/>
        </w:rPr>
        <w:t xml:space="preserve">построенной </w:t>
      </w:r>
      <w:r w:rsidR="00297FF5">
        <w:rPr>
          <w:rFonts w:ascii="Times New Roman" w:hAnsi="Times New Roman" w:cs="Times New Roman"/>
          <w:b/>
          <w:sz w:val="24"/>
          <w:szCs w:val="24"/>
        </w:rPr>
        <w:t>дискретной модели ценообразования опционов</w:t>
      </w:r>
      <w:bookmarkEnd w:id="19"/>
      <w:bookmarkEnd w:id="20"/>
    </w:p>
    <w:p w14:paraId="1E10BE5C" w14:textId="6B2BC30D" w:rsidR="00CF0971" w:rsidRDefault="00CF0971" w:rsidP="00CF0971">
      <w:pPr>
        <w:pStyle w:val="a3"/>
        <w:numPr>
          <w:ilvl w:val="1"/>
          <w:numId w:val="16"/>
        </w:numPr>
        <w:tabs>
          <w:tab w:val="left" w:pos="851"/>
        </w:tabs>
        <w:spacing w:line="360" w:lineRule="auto"/>
        <w:ind w:left="0" w:firstLine="284"/>
        <w:jc w:val="both"/>
        <w:outlineLvl w:val="0"/>
        <w:rPr>
          <w:rFonts w:ascii="Times New Roman" w:hAnsi="Times New Roman" w:cs="Times New Roman"/>
          <w:b/>
          <w:sz w:val="24"/>
          <w:szCs w:val="24"/>
        </w:rPr>
      </w:pPr>
      <w:bookmarkStart w:id="21" w:name="_Toc388915596"/>
      <w:bookmarkStart w:id="22" w:name="_Toc388920270"/>
      <w:r>
        <w:rPr>
          <w:rFonts w:ascii="Times New Roman" w:hAnsi="Times New Roman" w:cs="Times New Roman"/>
          <w:b/>
          <w:sz w:val="24"/>
          <w:szCs w:val="24"/>
        </w:rPr>
        <w:t>Изучение вопроса существования кривой предложения на российском рынке</w:t>
      </w:r>
      <w:bookmarkEnd w:id="21"/>
      <w:bookmarkEnd w:id="22"/>
    </w:p>
    <w:p w14:paraId="523FC26B" w14:textId="24DDE0C5" w:rsidR="003307F7" w:rsidRDefault="00341710" w:rsidP="003307F7">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Эта часть будет посвящена проверке </w:t>
      </w:r>
      <w:r w:rsidR="00516B6A">
        <w:rPr>
          <w:rFonts w:ascii="Times New Roman" w:hAnsi="Times New Roman" w:cs="Times New Roman"/>
          <w:sz w:val="24"/>
          <w:szCs w:val="24"/>
        </w:rPr>
        <w:t>предпосылки о наличии кривых предложения</w:t>
      </w:r>
      <w:r>
        <w:rPr>
          <w:rFonts w:ascii="Times New Roman" w:hAnsi="Times New Roman" w:cs="Times New Roman"/>
          <w:sz w:val="24"/>
          <w:szCs w:val="24"/>
        </w:rPr>
        <w:t xml:space="preserve"> для некоторых акций российского рынка. </w:t>
      </w:r>
      <w:r w:rsidR="00516B6A">
        <w:rPr>
          <w:rFonts w:ascii="Times New Roman" w:hAnsi="Times New Roman" w:cs="Times New Roman"/>
          <w:sz w:val="24"/>
          <w:szCs w:val="24"/>
        </w:rPr>
        <w:t>Сначала обсудим процедуру, котор</w:t>
      </w:r>
      <w:r w:rsidR="004B24DA">
        <w:rPr>
          <w:rFonts w:ascii="Times New Roman" w:hAnsi="Times New Roman" w:cs="Times New Roman"/>
          <w:sz w:val="24"/>
          <w:szCs w:val="24"/>
        </w:rPr>
        <w:t>ую необходимо реализовать для обсуждения данного вопроса.</w:t>
      </w:r>
    </w:p>
    <w:p w14:paraId="7BEBEC87" w14:textId="21401E44" w:rsidR="004B24DA" w:rsidRDefault="004B24DA" w:rsidP="003307F7">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Для того чтобы решить данную задачу, необходимо изучить зависимость цены сделки от ее объема. В самом простом виде это можно сделать оценив коэффициенты регрессии вида:</w:t>
      </w:r>
    </w:p>
    <w:p w14:paraId="2C9312AC" w14:textId="110CDA24" w:rsidR="004B24DA" w:rsidRPr="00A10346" w:rsidRDefault="004B24DA" w:rsidP="00A10346">
      <w:pPr>
        <w:pStyle w:val="a3"/>
        <w:tabs>
          <w:tab w:val="left" w:pos="851"/>
        </w:tabs>
        <w:spacing w:line="240" w:lineRule="auto"/>
        <w:ind w:firstLine="284"/>
        <w:jc w:val="both"/>
        <w:rPr>
          <w:rFonts w:ascii="Times New Roman" w:hAnsi="Times New Roman" w:cs="Times New Roman"/>
          <w:i/>
          <w:sz w:val="24"/>
          <w:szCs w:val="24"/>
        </w:rPr>
      </w:pPr>
      <m:oMathPara>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t,x</m:t>
              </m:r>
            </m:e>
          </m:d>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x, где</m:t>
          </m:r>
        </m:oMath>
      </m:oMathPara>
    </w:p>
    <w:p w14:paraId="38EA4261" w14:textId="0E014302" w:rsidR="00A10346" w:rsidRPr="004B24DA" w:rsidRDefault="00A10346" w:rsidP="00A10346">
      <w:pPr>
        <w:pStyle w:val="a3"/>
        <w:tabs>
          <w:tab w:val="left" w:pos="851"/>
        </w:tabs>
        <w:spacing w:line="240" w:lineRule="auto"/>
        <w:ind w:firstLine="284"/>
        <w:jc w:val="right"/>
        <w:rPr>
          <w:rFonts w:ascii="Times New Roman" w:hAnsi="Times New Roman" w:cs="Times New Roman"/>
          <w:i/>
          <w:sz w:val="24"/>
          <w:szCs w:val="24"/>
        </w:rPr>
      </w:pPr>
      <w:r>
        <w:rPr>
          <w:rFonts w:ascii="Times New Roman" w:hAnsi="Times New Roman" w:cs="Times New Roman"/>
          <w:i/>
          <w:sz w:val="24"/>
          <w:szCs w:val="24"/>
        </w:rPr>
        <w:t>(4)</w:t>
      </w:r>
    </w:p>
    <w:p w14:paraId="503433C8" w14:textId="77777777" w:rsidR="00E30363" w:rsidRDefault="00F9157F" w:rsidP="003307F7">
      <w:pPr>
        <w:pStyle w:val="a3"/>
        <w:tabs>
          <w:tab w:val="left" w:pos="851"/>
        </w:tabs>
        <w:spacing w:line="360" w:lineRule="auto"/>
        <w:ind w:firstLine="284"/>
        <w:jc w:val="both"/>
        <w:rPr>
          <w:rFonts w:ascii="Times New Roman" w:hAnsi="Times New Roman" w:cs="Times New Roman"/>
          <w:sz w:val="24"/>
          <w:szCs w:val="24"/>
        </w:rPr>
      </w:pPr>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t,x</m:t>
            </m:r>
          </m:e>
        </m:d>
      </m:oMath>
      <w:r>
        <w:rPr>
          <w:rFonts w:ascii="Times New Roman" w:hAnsi="Times New Roman" w:cs="Times New Roman"/>
          <w:sz w:val="24"/>
          <w:szCs w:val="24"/>
        </w:rPr>
        <w:t xml:space="preserve"> – цена, которую необходимо заплатить за каждую акцию в момент времени </w:t>
      </w:r>
      <m:oMath>
        <m:r>
          <w:rPr>
            <w:rFonts w:ascii="Cambria Math" w:hAnsi="Cambria Math" w:cs="Times New Roman"/>
            <w:sz w:val="24"/>
            <w:szCs w:val="24"/>
          </w:rPr>
          <m:t>t</m:t>
        </m:r>
      </m:oMath>
      <w:r>
        <w:rPr>
          <w:rFonts w:ascii="Times New Roman" w:hAnsi="Times New Roman" w:cs="Times New Roman"/>
          <w:sz w:val="24"/>
          <w:szCs w:val="24"/>
        </w:rPr>
        <w:t xml:space="preserve">, чтобы осуществить торговую операцию по покупке (продаже) </w:t>
      </w:r>
      <m:oMath>
        <m:r>
          <w:rPr>
            <w:rFonts w:ascii="Cambria Math" w:hAnsi="Cambria Math" w:cs="Times New Roman"/>
            <w:sz w:val="24"/>
            <w:szCs w:val="24"/>
          </w:rPr>
          <m:t>x</m:t>
        </m:r>
      </m:oMath>
      <w:r>
        <w:rPr>
          <w:rFonts w:ascii="Times New Roman" w:hAnsi="Times New Roman" w:cs="Times New Roman"/>
          <w:sz w:val="24"/>
          <w:szCs w:val="24"/>
        </w:rPr>
        <w:t xml:space="preserve"> бумаг; </w:t>
      </w:r>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t,0</m:t>
            </m:r>
          </m:e>
        </m:d>
      </m:oMath>
      <w:r>
        <w:rPr>
          <w:rFonts w:ascii="Times New Roman" w:hAnsi="Times New Roman" w:cs="Times New Roman"/>
          <w:sz w:val="24"/>
          <w:szCs w:val="24"/>
        </w:rPr>
        <w:t xml:space="preserve"> – цена нулевого объема, может рассматриваться как стоимость актива в указанный момент времени в рамках стандартных моделей, предполагающих абсолютную ликвидность;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oMath>
      <w:r>
        <w:rPr>
          <w:rFonts w:ascii="Times New Roman" w:hAnsi="Times New Roman" w:cs="Times New Roman"/>
          <w:sz w:val="24"/>
          <w:szCs w:val="24"/>
        </w:rPr>
        <w:t xml:space="preserve"> – показатель, характеризующий наклон кривой предложения. Фактически, параметр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oMath>
      <w:r>
        <w:rPr>
          <w:rFonts w:ascii="Times New Roman" w:hAnsi="Times New Roman" w:cs="Times New Roman"/>
          <w:sz w:val="24"/>
          <w:szCs w:val="24"/>
        </w:rPr>
        <w:t xml:space="preserve"> отражает насколько изменится цена операции при изменении ее объема на величину </w:t>
      </w:r>
      <m:oMath>
        <m:r>
          <w:rPr>
            <w:rFonts w:ascii="Cambria Math" w:hAnsi="Cambria Math" w:cs="Times New Roman"/>
            <w:sz w:val="24"/>
            <w:szCs w:val="24"/>
          </w:rPr>
          <m:t>∆</m:t>
        </m:r>
        <m:r>
          <w:rPr>
            <w:rFonts w:ascii="Cambria Math" w:hAnsi="Cambria Math" w:cs="Times New Roman"/>
            <w:sz w:val="24"/>
            <w:szCs w:val="24"/>
            <w:lang w:val="en-US"/>
          </w:rPr>
          <m:t>x</m:t>
        </m:r>
      </m:oMath>
      <w:r w:rsidR="00E30363">
        <w:rPr>
          <w:rFonts w:ascii="Times New Roman" w:hAnsi="Times New Roman" w:cs="Times New Roman"/>
          <w:sz w:val="24"/>
          <w:szCs w:val="24"/>
        </w:rPr>
        <w:t>. Ненулевое значение данного показателя говорит о том, что инвестор вынужден переплачивать при покупке акций и недополучать денежные средства при их продаже, относительно равновесной величины.</w:t>
      </w:r>
    </w:p>
    <w:p w14:paraId="64E78A06" w14:textId="7667A21D" w:rsidR="00E30363" w:rsidRDefault="0080197D" w:rsidP="003307F7">
      <w:pPr>
        <w:pStyle w:val="a3"/>
        <w:tabs>
          <w:tab w:val="left" w:pos="851"/>
        </w:tabs>
        <w:spacing w:line="360" w:lineRule="auto"/>
        <w:ind w:firstLine="284"/>
        <w:jc w:val="both"/>
        <w:rPr>
          <w:rFonts w:ascii="Times New Roman" w:hAnsi="Times New Roman" w:cs="Times New Roman"/>
          <w:sz w:val="24"/>
          <w:szCs w:val="24"/>
        </w:rPr>
      </w:pPr>
      <w:r w:rsidRPr="0080197D">
        <w:rPr>
          <w:rFonts w:ascii="Times New Roman" w:hAnsi="Times New Roman" w:cs="Times New Roman"/>
          <w:b/>
          <w:sz w:val="24"/>
          <w:szCs w:val="24"/>
        </w:rPr>
        <w:t>Гипотеза.</w:t>
      </w:r>
      <w:r w:rsidR="00E30363">
        <w:rPr>
          <w:rFonts w:ascii="Times New Roman" w:hAnsi="Times New Roman" w:cs="Times New Roman"/>
          <w:sz w:val="24"/>
          <w:szCs w:val="24"/>
        </w:rPr>
        <w:t xml:space="preserve"> </w:t>
      </w:r>
      <w:r>
        <w:rPr>
          <w:rFonts w:ascii="Times New Roman" w:hAnsi="Times New Roman" w:cs="Times New Roman"/>
          <w:sz w:val="24"/>
          <w:szCs w:val="24"/>
        </w:rPr>
        <w:t>Н</w:t>
      </w:r>
      <w:r w:rsidR="00E30363">
        <w:rPr>
          <w:rFonts w:ascii="Times New Roman" w:hAnsi="Times New Roman" w:cs="Times New Roman"/>
          <w:sz w:val="24"/>
          <w:szCs w:val="24"/>
        </w:rPr>
        <w:t>еобходимо рассматривать кривую предложения для акций в отличном виде, который может быть выражен следующим образом:</w:t>
      </w:r>
    </w:p>
    <w:p w14:paraId="351946F5" w14:textId="66E55020" w:rsidR="004B24DA" w:rsidRPr="00E30363" w:rsidRDefault="00E30363" w:rsidP="00E30363">
      <w:pPr>
        <w:pStyle w:val="a3"/>
        <w:tabs>
          <w:tab w:val="left" w:pos="851"/>
        </w:tabs>
        <w:spacing w:line="360" w:lineRule="auto"/>
        <w:jc w:val="both"/>
        <w:rPr>
          <w:rFonts w:ascii="Times New Roman" w:hAnsi="Times New Roman" w:cs="Times New Roman"/>
          <w:sz w:val="24"/>
          <w:szCs w:val="24"/>
        </w:rPr>
      </w:pPr>
      <m:oMathPara>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+α</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x,             x≥0</m:t>
                  </m:r>
                </m:e>
                <m:e>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+β</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x,  x</m:t>
                  </m:r>
                  <m:r>
                    <m:rPr>
                      <m:aln/>
                    </m:rPr>
                    <w:rPr>
                      <w:rFonts w:ascii="Cambria Math" w:hAnsi="Cambria Math" w:cs="Times New Roman"/>
                      <w:sz w:val="24"/>
                      <w:szCs w:val="24"/>
                    </w:rPr>
                    <m:t>&lt;0</m:t>
                  </m:r>
                </m:e>
              </m:eqArr>
            </m:e>
          </m:d>
          <m:r>
            <w:rPr>
              <w:rFonts w:ascii="Cambria Math" w:hAnsi="Cambria Math" w:cs="Times New Roman"/>
              <w:sz w:val="24"/>
              <w:szCs w:val="24"/>
            </w:rPr>
            <m:t>.</m:t>
          </m:r>
        </m:oMath>
      </m:oMathPara>
    </w:p>
    <w:p w14:paraId="063FD6D0" w14:textId="6A182DB1" w:rsidR="00E30363" w:rsidRDefault="00E30363" w:rsidP="00E30363">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Это связано с тем, что переплата (недоплата) возникает не только от объема сделки, но и от существования на рынке </w:t>
      </w:r>
      <w:proofErr w:type="spellStart"/>
      <w:r>
        <w:rPr>
          <w:rFonts w:ascii="Times New Roman" w:hAnsi="Times New Roman" w:cs="Times New Roman"/>
          <w:sz w:val="24"/>
          <w:szCs w:val="24"/>
        </w:rPr>
        <w:t>бид-аск</w:t>
      </w:r>
      <w:proofErr w:type="spellEnd"/>
      <w:r>
        <w:rPr>
          <w:rFonts w:ascii="Times New Roman" w:hAnsi="Times New Roman" w:cs="Times New Roman"/>
          <w:sz w:val="24"/>
          <w:szCs w:val="24"/>
        </w:rPr>
        <w:t xml:space="preserve"> спреда, накладывающего ограничения на ликвидность актива.</w:t>
      </w:r>
      <w:r w:rsidR="00963A27">
        <w:rPr>
          <w:rFonts w:ascii="Times New Roman" w:hAnsi="Times New Roman" w:cs="Times New Roman"/>
          <w:sz w:val="24"/>
          <w:szCs w:val="24"/>
        </w:rPr>
        <w:t xml:space="preserve"> Кроме того, другие авторы при изучении рынков акций других стран отмечали, что указанный вид более характерен для кривых предложения этих активов.</w:t>
      </w:r>
    </w:p>
    <w:p w14:paraId="573EA58A" w14:textId="3F7E6AB9" w:rsidR="00E30363" w:rsidRDefault="00E30363" w:rsidP="00E30363">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Для проверки выдвинутой гипотезы о существовании и виде кривой предложения для акций, торгующихся на российском рынке, предлагается </w:t>
      </w:r>
      <w:r w:rsidR="00690AAC">
        <w:rPr>
          <w:rFonts w:ascii="Times New Roman" w:hAnsi="Times New Roman" w:cs="Times New Roman"/>
          <w:sz w:val="24"/>
          <w:szCs w:val="24"/>
        </w:rPr>
        <w:t>следующий план:</w:t>
      </w:r>
    </w:p>
    <w:p w14:paraId="291C5891" w14:textId="41772D9B" w:rsidR="00690AAC" w:rsidRDefault="00690AAC" w:rsidP="00690AAC">
      <w:pPr>
        <w:pStyle w:val="a3"/>
        <w:numPr>
          <w:ilvl w:val="0"/>
          <w:numId w:val="30"/>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Оценить регрессию </w:t>
      </w:r>
      <w:r w:rsidR="005810E7">
        <w:rPr>
          <w:rFonts w:ascii="Times New Roman" w:hAnsi="Times New Roman" w:cs="Times New Roman"/>
          <w:sz w:val="24"/>
          <w:szCs w:val="24"/>
        </w:rPr>
        <w:t xml:space="preserve">в виде представленном в формуле </w:t>
      </w:r>
      <w:r w:rsidR="005810E7" w:rsidRPr="00443F79">
        <w:rPr>
          <w:rFonts w:ascii="Times New Roman" w:hAnsi="Times New Roman" w:cs="Times New Roman"/>
          <w:i/>
          <w:sz w:val="24"/>
          <w:szCs w:val="24"/>
        </w:rPr>
        <w:t>(4)</w:t>
      </w:r>
      <w:r>
        <w:rPr>
          <w:rFonts w:ascii="Times New Roman" w:hAnsi="Times New Roman" w:cs="Times New Roman"/>
          <w:sz w:val="24"/>
          <w:szCs w:val="24"/>
        </w:rPr>
        <w:t xml:space="preserve"> для заявок на покупку;</w:t>
      </w:r>
    </w:p>
    <w:p w14:paraId="28C661D4" w14:textId="136C49A8" w:rsidR="00690AAC" w:rsidRDefault="00690AAC" w:rsidP="00690AAC">
      <w:pPr>
        <w:pStyle w:val="a3"/>
        <w:numPr>
          <w:ilvl w:val="0"/>
          <w:numId w:val="30"/>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Протестировать регрессию </w:t>
      </w:r>
      <w:r w:rsidR="005810E7">
        <w:rPr>
          <w:rFonts w:ascii="Times New Roman" w:hAnsi="Times New Roman" w:cs="Times New Roman"/>
          <w:sz w:val="24"/>
          <w:szCs w:val="24"/>
        </w:rPr>
        <w:t xml:space="preserve">в виде представленном в формуле </w:t>
      </w:r>
      <w:r w:rsidR="005810E7" w:rsidRPr="00443F79">
        <w:rPr>
          <w:rFonts w:ascii="Times New Roman" w:hAnsi="Times New Roman" w:cs="Times New Roman"/>
          <w:i/>
          <w:sz w:val="24"/>
          <w:szCs w:val="24"/>
        </w:rPr>
        <w:t>(4)</w:t>
      </w:r>
      <w:r w:rsidR="005810E7">
        <w:rPr>
          <w:rFonts w:ascii="Times New Roman" w:hAnsi="Times New Roman" w:cs="Times New Roman"/>
          <w:sz w:val="24"/>
          <w:szCs w:val="24"/>
        </w:rPr>
        <w:t xml:space="preserve"> </w:t>
      </w:r>
      <w:r>
        <w:rPr>
          <w:rFonts w:ascii="Times New Roman" w:hAnsi="Times New Roman" w:cs="Times New Roman"/>
          <w:sz w:val="24"/>
          <w:szCs w:val="24"/>
        </w:rPr>
        <w:t xml:space="preserve">для заявок на </w:t>
      </w:r>
      <w:r>
        <w:rPr>
          <w:rFonts w:ascii="Times New Roman" w:hAnsi="Times New Roman" w:cs="Times New Roman"/>
          <w:sz w:val="24"/>
          <w:szCs w:val="24"/>
        </w:rPr>
        <w:lastRenderedPageBreak/>
        <w:t>продажу актива;</w:t>
      </w:r>
    </w:p>
    <w:p w14:paraId="1E9C4BBE" w14:textId="3ECE1812" w:rsidR="00690AAC" w:rsidRDefault="00690AAC" w:rsidP="00690AAC">
      <w:pPr>
        <w:pStyle w:val="a3"/>
        <w:numPr>
          <w:ilvl w:val="0"/>
          <w:numId w:val="30"/>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Провести оценивание коэффициентов регрессии </w:t>
      </w:r>
      <w:r w:rsidR="0086511A">
        <w:rPr>
          <w:rFonts w:ascii="Times New Roman" w:hAnsi="Times New Roman" w:cs="Times New Roman"/>
          <w:sz w:val="24"/>
          <w:szCs w:val="24"/>
        </w:rPr>
        <w:t>вида</w:t>
      </w:r>
      <w:r w:rsidR="005810E7">
        <w:rPr>
          <w:rFonts w:ascii="Times New Roman" w:hAnsi="Times New Roman" w:cs="Times New Roman"/>
          <w:sz w:val="24"/>
          <w:szCs w:val="24"/>
        </w:rPr>
        <w:t xml:space="preserve"> </w:t>
      </w:r>
      <w:r w:rsidR="005810E7" w:rsidRPr="00443F79">
        <w:rPr>
          <w:rFonts w:ascii="Times New Roman" w:hAnsi="Times New Roman" w:cs="Times New Roman"/>
          <w:i/>
          <w:sz w:val="24"/>
          <w:szCs w:val="24"/>
        </w:rPr>
        <w:t>(4)</w:t>
      </w:r>
      <w:r w:rsidR="005810E7">
        <w:rPr>
          <w:rFonts w:ascii="Times New Roman" w:hAnsi="Times New Roman" w:cs="Times New Roman"/>
          <w:sz w:val="24"/>
          <w:szCs w:val="24"/>
        </w:rPr>
        <w:t xml:space="preserve"> </w:t>
      </w:r>
      <w:r>
        <w:rPr>
          <w:rFonts w:ascii="Times New Roman" w:hAnsi="Times New Roman" w:cs="Times New Roman"/>
          <w:sz w:val="24"/>
          <w:szCs w:val="24"/>
        </w:rPr>
        <w:t>для стакана заявок в целом;</w:t>
      </w:r>
    </w:p>
    <w:p w14:paraId="5C688422" w14:textId="77777777" w:rsidR="00690AAC" w:rsidRDefault="00690AAC" w:rsidP="00690AAC">
      <w:pPr>
        <w:pStyle w:val="a3"/>
        <w:numPr>
          <w:ilvl w:val="0"/>
          <w:numId w:val="30"/>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Проанализировать качество полученных оценок и их значимость для первых трех пунктов;</w:t>
      </w:r>
    </w:p>
    <w:p w14:paraId="779D3DA4" w14:textId="77777777" w:rsidR="008A5A26" w:rsidRDefault="00690AAC" w:rsidP="00690AAC">
      <w:pPr>
        <w:pStyle w:val="a3"/>
        <w:numPr>
          <w:ilvl w:val="0"/>
          <w:numId w:val="30"/>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Провести тест </w:t>
      </w:r>
      <w:proofErr w:type="spellStart"/>
      <w:r>
        <w:rPr>
          <w:rFonts w:ascii="Times New Roman" w:hAnsi="Times New Roman" w:cs="Times New Roman"/>
          <w:sz w:val="24"/>
          <w:szCs w:val="24"/>
        </w:rPr>
        <w:t>Чоу</w:t>
      </w:r>
      <w:proofErr w:type="spellEnd"/>
      <w:r>
        <w:rPr>
          <w:rFonts w:ascii="Times New Roman" w:hAnsi="Times New Roman" w:cs="Times New Roman"/>
          <w:sz w:val="24"/>
          <w:szCs w:val="24"/>
        </w:rPr>
        <w:t xml:space="preserve"> для проверки гипо</w:t>
      </w:r>
      <w:r w:rsidR="008A5A26">
        <w:rPr>
          <w:rFonts w:ascii="Times New Roman" w:hAnsi="Times New Roman" w:cs="Times New Roman"/>
          <w:sz w:val="24"/>
          <w:szCs w:val="24"/>
        </w:rPr>
        <w:t>тезы о кусочно-линейном виде кривой предложения акций</w:t>
      </w:r>
      <w:r>
        <w:rPr>
          <w:rFonts w:ascii="Times New Roman" w:hAnsi="Times New Roman" w:cs="Times New Roman"/>
          <w:sz w:val="24"/>
          <w:szCs w:val="24"/>
        </w:rPr>
        <w:t xml:space="preserve"> </w:t>
      </w:r>
      <w:r w:rsidR="008A5A26">
        <w:rPr>
          <w:rFonts w:ascii="Times New Roman" w:hAnsi="Times New Roman" w:cs="Times New Roman"/>
          <w:sz w:val="24"/>
          <w:szCs w:val="24"/>
        </w:rPr>
        <w:t>российского рынка.</w:t>
      </w:r>
    </w:p>
    <w:p w14:paraId="38800DA3" w14:textId="6683F6BA" w:rsidR="001F6591" w:rsidRDefault="008A5A26" w:rsidP="008A5A26">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качестве данных для тестирования гипотезы будут использованы поминутные стаканы заявок </w:t>
      </w:r>
      <w:r w:rsidR="00703BA7">
        <w:rPr>
          <w:rFonts w:ascii="Times New Roman" w:hAnsi="Times New Roman" w:cs="Times New Roman"/>
          <w:sz w:val="24"/>
          <w:szCs w:val="24"/>
        </w:rPr>
        <w:t xml:space="preserve">в период с 10:00 до 18:39 </w:t>
      </w:r>
      <w:r w:rsidR="00E825D0">
        <w:rPr>
          <w:rFonts w:ascii="Times New Roman" w:hAnsi="Times New Roman" w:cs="Times New Roman"/>
          <w:sz w:val="24"/>
          <w:szCs w:val="24"/>
        </w:rPr>
        <w:t xml:space="preserve">(максимальным размером – 20 заявок на покупку и 20 заявок на продажу) </w:t>
      </w:r>
      <w:r>
        <w:rPr>
          <w:rFonts w:ascii="Times New Roman" w:hAnsi="Times New Roman" w:cs="Times New Roman"/>
          <w:sz w:val="24"/>
          <w:szCs w:val="24"/>
        </w:rPr>
        <w:t>по обыкновенным акциям компаний ОАО «Газпром», ОАО «Сбербанк России» и НК «Роснефть»</w:t>
      </w:r>
      <w:r w:rsidR="001F6591">
        <w:rPr>
          <w:rFonts w:ascii="Times New Roman" w:hAnsi="Times New Roman" w:cs="Times New Roman"/>
          <w:sz w:val="24"/>
          <w:szCs w:val="24"/>
        </w:rPr>
        <w:t xml:space="preserve"> с 22 по 25 апреля 2014 года</w:t>
      </w:r>
      <w:r>
        <w:rPr>
          <w:rFonts w:ascii="Times New Roman" w:hAnsi="Times New Roman" w:cs="Times New Roman"/>
          <w:sz w:val="24"/>
          <w:szCs w:val="24"/>
        </w:rPr>
        <w:t>.</w:t>
      </w:r>
      <w:r w:rsidR="001F6591">
        <w:rPr>
          <w:rFonts w:ascii="Times New Roman" w:hAnsi="Times New Roman" w:cs="Times New Roman"/>
          <w:sz w:val="24"/>
          <w:szCs w:val="24"/>
        </w:rPr>
        <w:t xml:space="preserve"> В таблицах 4-6 приведены основные показатели итогов торгов по указанным инструментам в режиме торгов Т+2 в рассматриваемый промежуток времени.</w:t>
      </w:r>
    </w:p>
    <w:p w14:paraId="60A40FE2" w14:textId="11022E3E" w:rsidR="00811910" w:rsidRPr="00811910" w:rsidRDefault="00811910" w:rsidP="008A5A26">
      <w:pPr>
        <w:pStyle w:val="a3"/>
        <w:tabs>
          <w:tab w:val="left" w:pos="851"/>
        </w:tabs>
        <w:spacing w:line="360" w:lineRule="auto"/>
        <w:ind w:firstLine="284"/>
        <w:jc w:val="both"/>
        <w:rPr>
          <w:rFonts w:ascii="Times New Roman" w:hAnsi="Times New Roman" w:cs="Times New Roman"/>
          <w:sz w:val="24"/>
          <w:szCs w:val="24"/>
        </w:rPr>
      </w:pPr>
      <w:r w:rsidRPr="00811910">
        <w:rPr>
          <w:rFonts w:ascii="Times New Roman" w:hAnsi="Times New Roman" w:cs="Times New Roman"/>
          <w:b/>
          <w:sz w:val="24"/>
          <w:szCs w:val="24"/>
        </w:rPr>
        <w:t>Таблица 4.</w:t>
      </w:r>
      <w:r w:rsidRPr="00811910">
        <w:rPr>
          <w:rFonts w:ascii="Times New Roman" w:hAnsi="Times New Roman" w:cs="Times New Roman"/>
          <w:sz w:val="24"/>
          <w:szCs w:val="24"/>
        </w:rPr>
        <w:t xml:space="preserve"> Итоги торгов обыкновенными акциями ОАО «Сбербанк России» с 22 по 25 апреля 2014 года.</w:t>
      </w:r>
    </w:p>
    <w:tbl>
      <w:tblPr>
        <w:tblStyle w:val="ae"/>
        <w:tblW w:w="9776" w:type="dxa"/>
        <w:tblInd w:w="-147" w:type="dxa"/>
        <w:tblLayout w:type="fixed"/>
        <w:tblLook w:val="04A0" w:firstRow="1" w:lastRow="0" w:firstColumn="1" w:lastColumn="0" w:noHBand="0" w:noVBand="1"/>
      </w:tblPr>
      <w:tblGrid>
        <w:gridCol w:w="1220"/>
        <w:gridCol w:w="1043"/>
        <w:gridCol w:w="1985"/>
        <w:gridCol w:w="1276"/>
        <w:gridCol w:w="1417"/>
        <w:gridCol w:w="1418"/>
        <w:gridCol w:w="1417"/>
      </w:tblGrid>
      <w:tr w:rsidR="00EA4D3E" w:rsidRPr="00EA4D3E" w14:paraId="3FC9557A" w14:textId="77777777" w:rsidTr="00EA4D3E">
        <w:trPr>
          <w:trHeight w:val="300"/>
        </w:trPr>
        <w:tc>
          <w:tcPr>
            <w:tcW w:w="1220" w:type="dxa"/>
            <w:vAlign w:val="center"/>
            <w:hideMark/>
          </w:tcPr>
          <w:p w14:paraId="438CC716" w14:textId="77777777" w:rsidR="00EA4D3E" w:rsidRPr="00EA4D3E" w:rsidRDefault="00EA4D3E" w:rsidP="00EA4D3E">
            <w:pPr>
              <w:jc w:val="center"/>
              <w:rPr>
                <w:rFonts w:ascii="Calibri" w:eastAsia="Times New Roman" w:hAnsi="Calibri" w:cs="Times New Roman"/>
                <w:b/>
                <w:bCs/>
                <w:color w:val="000000"/>
              </w:rPr>
            </w:pPr>
            <w:bookmarkStart w:id="23" w:name="RANGE!A2"/>
            <w:r w:rsidRPr="00EA4D3E">
              <w:rPr>
                <w:rFonts w:ascii="Calibri" w:eastAsia="Times New Roman" w:hAnsi="Calibri" w:cs="Times New Roman"/>
                <w:b/>
                <w:bCs/>
                <w:color w:val="000000"/>
              </w:rPr>
              <w:t>Дата торгов</w:t>
            </w:r>
            <w:bookmarkEnd w:id="23"/>
          </w:p>
        </w:tc>
        <w:tc>
          <w:tcPr>
            <w:tcW w:w="1043" w:type="dxa"/>
            <w:vAlign w:val="center"/>
            <w:hideMark/>
          </w:tcPr>
          <w:p w14:paraId="0ABE6D2A" w14:textId="7DA01E95" w:rsidR="00EA4D3E" w:rsidRPr="00EA4D3E" w:rsidRDefault="00EA4D3E" w:rsidP="00EA4D3E">
            <w:pPr>
              <w:jc w:val="center"/>
              <w:rPr>
                <w:rFonts w:ascii="Calibri" w:eastAsia="Times New Roman" w:hAnsi="Calibri" w:cs="Times New Roman"/>
                <w:b/>
                <w:bCs/>
                <w:color w:val="000000"/>
              </w:rPr>
            </w:pPr>
            <w:r>
              <w:rPr>
                <w:rFonts w:ascii="Calibri" w:eastAsia="Times New Roman" w:hAnsi="Calibri" w:cs="Times New Roman"/>
                <w:b/>
                <w:bCs/>
                <w:color w:val="000000"/>
              </w:rPr>
              <w:t>Сделок, шт.</w:t>
            </w:r>
          </w:p>
        </w:tc>
        <w:tc>
          <w:tcPr>
            <w:tcW w:w="1985" w:type="dxa"/>
            <w:vAlign w:val="center"/>
            <w:hideMark/>
          </w:tcPr>
          <w:p w14:paraId="466E9363" w14:textId="75EE21CE" w:rsidR="00EA4D3E" w:rsidRPr="00EA4D3E" w:rsidRDefault="00EA4D3E" w:rsidP="00EA4D3E">
            <w:pPr>
              <w:jc w:val="center"/>
              <w:rPr>
                <w:rFonts w:ascii="Calibri" w:eastAsia="Times New Roman" w:hAnsi="Calibri" w:cs="Times New Roman"/>
                <w:b/>
                <w:bCs/>
                <w:color w:val="000000"/>
              </w:rPr>
            </w:pPr>
            <w:r>
              <w:rPr>
                <w:rFonts w:ascii="Calibri" w:eastAsia="Times New Roman" w:hAnsi="Calibri" w:cs="Times New Roman"/>
                <w:b/>
                <w:bCs/>
                <w:color w:val="000000"/>
              </w:rPr>
              <w:t>Объем, руб.</w:t>
            </w:r>
          </w:p>
        </w:tc>
        <w:tc>
          <w:tcPr>
            <w:tcW w:w="1276" w:type="dxa"/>
            <w:vAlign w:val="center"/>
            <w:hideMark/>
          </w:tcPr>
          <w:p w14:paraId="1B192079" w14:textId="03C06E20" w:rsidR="00EA4D3E" w:rsidRPr="00EA4D3E" w:rsidRDefault="00EA4D3E" w:rsidP="00EA4D3E">
            <w:pPr>
              <w:jc w:val="center"/>
              <w:rPr>
                <w:rFonts w:ascii="Calibri" w:eastAsia="Times New Roman" w:hAnsi="Calibri" w:cs="Times New Roman"/>
                <w:b/>
                <w:bCs/>
                <w:color w:val="000000"/>
              </w:rPr>
            </w:pPr>
            <w:r>
              <w:rPr>
                <w:rFonts w:ascii="Calibri" w:eastAsia="Times New Roman" w:hAnsi="Calibri" w:cs="Times New Roman"/>
                <w:b/>
                <w:bCs/>
                <w:color w:val="000000"/>
              </w:rPr>
              <w:t>Минимум, руб.</w:t>
            </w:r>
          </w:p>
        </w:tc>
        <w:tc>
          <w:tcPr>
            <w:tcW w:w="1417" w:type="dxa"/>
            <w:vAlign w:val="center"/>
            <w:hideMark/>
          </w:tcPr>
          <w:p w14:paraId="2DFF7DD3" w14:textId="1BA9B99D" w:rsidR="00EA4D3E" w:rsidRPr="00EA4D3E" w:rsidRDefault="00EA4D3E" w:rsidP="00EA4D3E">
            <w:pPr>
              <w:jc w:val="center"/>
              <w:rPr>
                <w:rFonts w:ascii="Calibri" w:eastAsia="Times New Roman" w:hAnsi="Calibri" w:cs="Times New Roman"/>
                <w:b/>
                <w:bCs/>
                <w:color w:val="000000"/>
              </w:rPr>
            </w:pPr>
            <w:r>
              <w:rPr>
                <w:rFonts w:ascii="Calibri" w:eastAsia="Times New Roman" w:hAnsi="Calibri" w:cs="Times New Roman"/>
                <w:b/>
                <w:bCs/>
                <w:color w:val="000000"/>
              </w:rPr>
              <w:t>Максимум, руб.</w:t>
            </w:r>
          </w:p>
        </w:tc>
        <w:tc>
          <w:tcPr>
            <w:tcW w:w="1418" w:type="dxa"/>
            <w:vAlign w:val="center"/>
            <w:hideMark/>
          </w:tcPr>
          <w:p w14:paraId="3D8AE683" w14:textId="3394E4AE" w:rsidR="00EA4D3E" w:rsidRPr="00EA4D3E" w:rsidRDefault="00EA4D3E" w:rsidP="00EA4D3E">
            <w:pPr>
              <w:jc w:val="center"/>
              <w:rPr>
                <w:rFonts w:ascii="Calibri" w:eastAsia="Times New Roman" w:hAnsi="Calibri" w:cs="Times New Roman"/>
                <w:b/>
                <w:bCs/>
                <w:color w:val="000000"/>
              </w:rPr>
            </w:pPr>
            <w:r>
              <w:rPr>
                <w:rFonts w:ascii="Calibri" w:eastAsia="Times New Roman" w:hAnsi="Calibri" w:cs="Times New Roman"/>
                <w:b/>
                <w:bCs/>
                <w:color w:val="000000"/>
              </w:rPr>
              <w:t>Последняя, руб.</w:t>
            </w:r>
          </w:p>
        </w:tc>
        <w:tc>
          <w:tcPr>
            <w:tcW w:w="1417" w:type="dxa"/>
            <w:vAlign w:val="center"/>
            <w:hideMark/>
          </w:tcPr>
          <w:p w14:paraId="14BA07C9" w14:textId="46291214" w:rsidR="00EA4D3E" w:rsidRPr="00EA4D3E" w:rsidRDefault="00EA4D3E" w:rsidP="00EA4D3E">
            <w:pPr>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Срвзв.цена</w:t>
            </w:r>
            <w:proofErr w:type="spellEnd"/>
            <w:r>
              <w:rPr>
                <w:rFonts w:ascii="Calibri" w:eastAsia="Times New Roman" w:hAnsi="Calibri" w:cs="Times New Roman"/>
                <w:b/>
                <w:bCs/>
                <w:color w:val="000000"/>
              </w:rPr>
              <w:t>, руб.</w:t>
            </w:r>
          </w:p>
        </w:tc>
      </w:tr>
      <w:tr w:rsidR="00EA4D3E" w:rsidRPr="00EA4D3E" w14:paraId="25E4ACEE" w14:textId="77777777" w:rsidTr="00EA4D3E">
        <w:trPr>
          <w:trHeight w:val="300"/>
        </w:trPr>
        <w:tc>
          <w:tcPr>
            <w:tcW w:w="1220" w:type="dxa"/>
            <w:noWrap/>
            <w:vAlign w:val="center"/>
            <w:hideMark/>
          </w:tcPr>
          <w:p w14:paraId="29E110A6" w14:textId="011BC8E7" w:rsidR="00EA4D3E" w:rsidRPr="00EA4D3E" w:rsidRDefault="00EA4D3E" w:rsidP="00EA4D3E">
            <w:pPr>
              <w:jc w:val="center"/>
              <w:rPr>
                <w:rFonts w:ascii="Calibri" w:eastAsia="Times New Roman" w:hAnsi="Calibri" w:cs="Times New Roman"/>
                <w:color w:val="000000"/>
              </w:rPr>
            </w:pPr>
            <w:bookmarkStart w:id="24" w:name="RANGE!A3"/>
            <w:r w:rsidRPr="00EA4D3E">
              <w:rPr>
                <w:rFonts w:ascii="Calibri" w:eastAsia="Times New Roman" w:hAnsi="Calibri" w:cs="Times New Roman"/>
                <w:color w:val="000000"/>
              </w:rPr>
              <w:t>25.04.2014</w:t>
            </w:r>
            <w:bookmarkEnd w:id="24"/>
          </w:p>
        </w:tc>
        <w:tc>
          <w:tcPr>
            <w:tcW w:w="1043" w:type="dxa"/>
            <w:vAlign w:val="center"/>
            <w:hideMark/>
          </w:tcPr>
          <w:p w14:paraId="3A48764A" w14:textId="77777777"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219457</w:t>
            </w:r>
          </w:p>
        </w:tc>
        <w:tc>
          <w:tcPr>
            <w:tcW w:w="1985" w:type="dxa"/>
            <w:vAlign w:val="center"/>
            <w:hideMark/>
          </w:tcPr>
          <w:p w14:paraId="08EEC163" w14:textId="231CB3A6"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21,073,635,940.90</w:t>
            </w:r>
          </w:p>
        </w:tc>
        <w:tc>
          <w:tcPr>
            <w:tcW w:w="1276" w:type="dxa"/>
            <w:vAlign w:val="center"/>
            <w:hideMark/>
          </w:tcPr>
          <w:p w14:paraId="4A7DB7E6" w14:textId="77777777"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69.56</w:t>
            </w:r>
          </w:p>
        </w:tc>
        <w:tc>
          <w:tcPr>
            <w:tcW w:w="1417" w:type="dxa"/>
            <w:vAlign w:val="center"/>
            <w:hideMark/>
          </w:tcPr>
          <w:p w14:paraId="5404D097" w14:textId="77777777"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73.1</w:t>
            </w:r>
          </w:p>
        </w:tc>
        <w:tc>
          <w:tcPr>
            <w:tcW w:w="1418" w:type="dxa"/>
            <w:vAlign w:val="center"/>
            <w:hideMark/>
          </w:tcPr>
          <w:p w14:paraId="57C3091F" w14:textId="77777777"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69.91</w:t>
            </w:r>
          </w:p>
        </w:tc>
        <w:tc>
          <w:tcPr>
            <w:tcW w:w="1417" w:type="dxa"/>
            <w:vAlign w:val="center"/>
            <w:hideMark/>
          </w:tcPr>
          <w:p w14:paraId="7041C30D" w14:textId="77777777"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70.93</w:t>
            </w:r>
          </w:p>
        </w:tc>
      </w:tr>
      <w:tr w:rsidR="00EA4D3E" w:rsidRPr="00EA4D3E" w14:paraId="5F491688" w14:textId="77777777" w:rsidTr="00EA4D3E">
        <w:trPr>
          <w:trHeight w:val="300"/>
        </w:trPr>
        <w:tc>
          <w:tcPr>
            <w:tcW w:w="1220" w:type="dxa"/>
            <w:noWrap/>
            <w:vAlign w:val="center"/>
            <w:hideMark/>
          </w:tcPr>
          <w:p w14:paraId="50CAECD1" w14:textId="77777777"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24.04.2014</w:t>
            </w:r>
          </w:p>
        </w:tc>
        <w:tc>
          <w:tcPr>
            <w:tcW w:w="1043" w:type="dxa"/>
            <w:vAlign w:val="center"/>
            <w:hideMark/>
          </w:tcPr>
          <w:p w14:paraId="13EBFD46" w14:textId="77777777"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209132</w:t>
            </w:r>
          </w:p>
        </w:tc>
        <w:tc>
          <w:tcPr>
            <w:tcW w:w="1985" w:type="dxa"/>
            <w:vAlign w:val="center"/>
            <w:hideMark/>
          </w:tcPr>
          <w:p w14:paraId="5F6016C2" w14:textId="5CB1410A"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18,512,448,292.70</w:t>
            </w:r>
          </w:p>
        </w:tc>
        <w:tc>
          <w:tcPr>
            <w:tcW w:w="1276" w:type="dxa"/>
            <w:vAlign w:val="center"/>
            <w:hideMark/>
          </w:tcPr>
          <w:p w14:paraId="0455F064" w14:textId="77777777"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71.81</w:t>
            </w:r>
          </w:p>
        </w:tc>
        <w:tc>
          <w:tcPr>
            <w:tcW w:w="1417" w:type="dxa"/>
            <w:vAlign w:val="center"/>
            <w:hideMark/>
          </w:tcPr>
          <w:p w14:paraId="6FF3CC9F" w14:textId="77777777"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76.11</w:t>
            </w:r>
          </w:p>
        </w:tc>
        <w:tc>
          <w:tcPr>
            <w:tcW w:w="1418" w:type="dxa"/>
            <w:vAlign w:val="center"/>
            <w:hideMark/>
          </w:tcPr>
          <w:p w14:paraId="76FDD49D" w14:textId="77777777"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73.21</w:t>
            </w:r>
          </w:p>
        </w:tc>
        <w:tc>
          <w:tcPr>
            <w:tcW w:w="1417" w:type="dxa"/>
            <w:vAlign w:val="center"/>
            <w:hideMark/>
          </w:tcPr>
          <w:p w14:paraId="02D277C3" w14:textId="77777777"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73.68</w:t>
            </w:r>
          </w:p>
        </w:tc>
      </w:tr>
      <w:tr w:rsidR="00EA4D3E" w:rsidRPr="00EA4D3E" w14:paraId="45419CF6" w14:textId="77777777" w:rsidTr="00EA4D3E">
        <w:trPr>
          <w:trHeight w:val="300"/>
        </w:trPr>
        <w:tc>
          <w:tcPr>
            <w:tcW w:w="1220" w:type="dxa"/>
            <w:noWrap/>
            <w:vAlign w:val="center"/>
            <w:hideMark/>
          </w:tcPr>
          <w:p w14:paraId="11F23D12" w14:textId="77777777"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23.04.2014</w:t>
            </w:r>
          </w:p>
        </w:tc>
        <w:tc>
          <w:tcPr>
            <w:tcW w:w="1043" w:type="dxa"/>
            <w:vAlign w:val="center"/>
            <w:hideMark/>
          </w:tcPr>
          <w:p w14:paraId="151DA7F8" w14:textId="77777777"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130342</w:t>
            </w:r>
          </w:p>
        </w:tc>
        <w:tc>
          <w:tcPr>
            <w:tcW w:w="1985" w:type="dxa"/>
            <w:vAlign w:val="center"/>
            <w:hideMark/>
          </w:tcPr>
          <w:p w14:paraId="2DC19310" w14:textId="358E9C4B"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10,096,596,348.40</w:t>
            </w:r>
          </w:p>
        </w:tc>
        <w:tc>
          <w:tcPr>
            <w:tcW w:w="1276" w:type="dxa"/>
            <w:vAlign w:val="center"/>
            <w:hideMark/>
          </w:tcPr>
          <w:p w14:paraId="7633889A" w14:textId="77777777"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75.12</w:t>
            </w:r>
          </w:p>
        </w:tc>
        <w:tc>
          <w:tcPr>
            <w:tcW w:w="1417" w:type="dxa"/>
            <w:vAlign w:val="center"/>
            <w:hideMark/>
          </w:tcPr>
          <w:p w14:paraId="320C7A33" w14:textId="77777777"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76.51</w:t>
            </w:r>
          </w:p>
        </w:tc>
        <w:tc>
          <w:tcPr>
            <w:tcW w:w="1418" w:type="dxa"/>
            <w:vAlign w:val="center"/>
            <w:hideMark/>
          </w:tcPr>
          <w:p w14:paraId="23B8D2EA" w14:textId="77777777"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75.56</w:t>
            </w:r>
          </w:p>
        </w:tc>
        <w:tc>
          <w:tcPr>
            <w:tcW w:w="1417" w:type="dxa"/>
            <w:vAlign w:val="center"/>
            <w:hideMark/>
          </w:tcPr>
          <w:p w14:paraId="0480336D" w14:textId="77777777"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75.75</w:t>
            </w:r>
          </w:p>
        </w:tc>
      </w:tr>
      <w:tr w:rsidR="00EA4D3E" w:rsidRPr="00EA4D3E" w14:paraId="4AF318D8" w14:textId="77777777" w:rsidTr="00EA4D3E">
        <w:trPr>
          <w:trHeight w:val="300"/>
        </w:trPr>
        <w:tc>
          <w:tcPr>
            <w:tcW w:w="1220" w:type="dxa"/>
            <w:noWrap/>
            <w:vAlign w:val="center"/>
            <w:hideMark/>
          </w:tcPr>
          <w:p w14:paraId="012F6456" w14:textId="77777777"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22.04.2014</w:t>
            </w:r>
          </w:p>
        </w:tc>
        <w:tc>
          <w:tcPr>
            <w:tcW w:w="1043" w:type="dxa"/>
            <w:vAlign w:val="center"/>
            <w:hideMark/>
          </w:tcPr>
          <w:p w14:paraId="1228D7FD" w14:textId="77777777"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120981</w:t>
            </w:r>
          </w:p>
        </w:tc>
        <w:tc>
          <w:tcPr>
            <w:tcW w:w="1985" w:type="dxa"/>
            <w:vAlign w:val="center"/>
            <w:hideMark/>
          </w:tcPr>
          <w:p w14:paraId="43F2C6D9" w14:textId="3C23456C"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10,366,817,228.30</w:t>
            </w:r>
          </w:p>
        </w:tc>
        <w:tc>
          <w:tcPr>
            <w:tcW w:w="1276" w:type="dxa"/>
            <w:vAlign w:val="center"/>
            <w:hideMark/>
          </w:tcPr>
          <w:p w14:paraId="53C3522D" w14:textId="77777777"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75.6</w:t>
            </w:r>
          </w:p>
        </w:tc>
        <w:tc>
          <w:tcPr>
            <w:tcW w:w="1417" w:type="dxa"/>
            <w:vAlign w:val="center"/>
            <w:hideMark/>
          </w:tcPr>
          <w:p w14:paraId="07347AB1" w14:textId="77777777"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77.5</w:t>
            </w:r>
          </w:p>
        </w:tc>
        <w:tc>
          <w:tcPr>
            <w:tcW w:w="1418" w:type="dxa"/>
            <w:vAlign w:val="center"/>
            <w:hideMark/>
          </w:tcPr>
          <w:p w14:paraId="035392D3" w14:textId="77777777"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76.3</w:t>
            </w:r>
          </w:p>
        </w:tc>
        <w:tc>
          <w:tcPr>
            <w:tcW w:w="1417" w:type="dxa"/>
            <w:vAlign w:val="center"/>
            <w:hideMark/>
          </w:tcPr>
          <w:p w14:paraId="383456CF" w14:textId="77777777" w:rsidR="00EA4D3E" w:rsidRPr="00EA4D3E" w:rsidRDefault="00EA4D3E" w:rsidP="00EA4D3E">
            <w:pPr>
              <w:jc w:val="center"/>
              <w:rPr>
                <w:rFonts w:ascii="Calibri" w:eastAsia="Times New Roman" w:hAnsi="Calibri" w:cs="Times New Roman"/>
                <w:color w:val="000000"/>
              </w:rPr>
            </w:pPr>
            <w:r w:rsidRPr="00EA4D3E">
              <w:rPr>
                <w:rFonts w:ascii="Calibri" w:eastAsia="Times New Roman" w:hAnsi="Calibri" w:cs="Times New Roman"/>
                <w:color w:val="000000"/>
              </w:rPr>
              <w:t>76.62</w:t>
            </w:r>
          </w:p>
        </w:tc>
      </w:tr>
    </w:tbl>
    <w:p w14:paraId="6C9FA6EF" w14:textId="6A21C5C6" w:rsidR="001F6591" w:rsidRDefault="00811910" w:rsidP="008A5A26">
      <w:pPr>
        <w:pStyle w:val="a3"/>
        <w:tabs>
          <w:tab w:val="left" w:pos="851"/>
        </w:tabs>
        <w:spacing w:line="360" w:lineRule="auto"/>
        <w:ind w:firstLine="284"/>
        <w:jc w:val="both"/>
        <w:rPr>
          <w:rFonts w:ascii="Times New Roman" w:hAnsi="Times New Roman" w:cs="Times New Roman"/>
        </w:rPr>
      </w:pPr>
      <w:r w:rsidRPr="00811910">
        <w:rPr>
          <w:rFonts w:ascii="Times New Roman" w:hAnsi="Times New Roman" w:cs="Times New Roman"/>
          <w:b/>
        </w:rPr>
        <w:t>Источник.</w:t>
      </w:r>
      <w:r>
        <w:rPr>
          <w:rFonts w:ascii="Times New Roman" w:hAnsi="Times New Roman" w:cs="Times New Roman"/>
          <w:b/>
        </w:rPr>
        <w:t xml:space="preserve"> </w:t>
      </w:r>
      <w:r w:rsidRPr="00811910">
        <w:rPr>
          <w:rFonts w:ascii="Times New Roman" w:hAnsi="Times New Roman" w:cs="Times New Roman"/>
        </w:rPr>
        <w:t>Сайт</w:t>
      </w:r>
      <w:r>
        <w:rPr>
          <w:rFonts w:ascii="Times New Roman" w:hAnsi="Times New Roman" w:cs="Times New Roman"/>
          <w:b/>
        </w:rPr>
        <w:t xml:space="preserve"> </w:t>
      </w:r>
      <w:r>
        <w:rPr>
          <w:rFonts w:ascii="Times New Roman" w:hAnsi="Times New Roman" w:cs="Times New Roman"/>
        </w:rPr>
        <w:t>Московской Биржи.</w:t>
      </w:r>
    </w:p>
    <w:p w14:paraId="63BF5AF4" w14:textId="0A91DED6" w:rsidR="00811910" w:rsidRPr="00811910" w:rsidRDefault="00811910" w:rsidP="00811910">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b/>
          <w:sz w:val="24"/>
          <w:szCs w:val="24"/>
        </w:rPr>
        <w:t>Таблица 5</w:t>
      </w:r>
      <w:r w:rsidRPr="00811910">
        <w:rPr>
          <w:rFonts w:ascii="Times New Roman" w:hAnsi="Times New Roman" w:cs="Times New Roman"/>
          <w:b/>
          <w:sz w:val="24"/>
          <w:szCs w:val="24"/>
        </w:rPr>
        <w:t>.</w:t>
      </w:r>
      <w:r w:rsidRPr="00811910">
        <w:rPr>
          <w:rFonts w:ascii="Times New Roman" w:hAnsi="Times New Roman" w:cs="Times New Roman"/>
          <w:sz w:val="24"/>
          <w:szCs w:val="24"/>
        </w:rPr>
        <w:t xml:space="preserve"> Итоги торгов обыкновенными акциями ОАО «</w:t>
      </w:r>
      <w:r>
        <w:rPr>
          <w:rFonts w:ascii="Times New Roman" w:hAnsi="Times New Roman" w:cs="Times New Roman"/>
          <w:sz w:val="24"/>
          <w:szCs w:val="24"/>
        </w:rPr>
        <w:t>Газпром</w:t>
      </w:r>
      <w:r w:rsidRPr="00811910">
        <w:rPr>
          <w:rFonts w:ascii="Times New Roman" w:hAnsi="Times New Roman" w:cs="Times New Roman"/>
          <w:sz w:val="24"/>
          <w:szCs w:val="24"/>
        </w:rPr>
        <w:t>» с 22 по 25 апреля 2014 года.</w:t>
      </w:r>
    </w:p>
    <w:tbl>
      <w:tblPr>
        <w:tblStyle w:val="ae"/>
        <w:tblW w:w="9776" w:type="dxa"/>
        <w:tblInd w:w="-147" w:type="dxa"/>
        <w:tblLayout w:type="fixed"/>
        <w:tblLook w:val="04A0" w:firstRow="1" w:lastRow="0" w:firstColumn="1" w:lastColumn="0" w:noHBand="0" w:noVBand="1"/>
      </w:tblPr>
      <w:tblGrid>
        <w:gridCol w:w="1220"/>
        <w:gridCol w:w="1043"/>
        <w:gridCol w:w="1985"/>
        <w:gridCol w:w="1276"/>
        <w:gridCol w:w="1417"/>
        <w:gridCol w:w="1418"/>
        <w:gridCol w:w="1417"/>
      </w:tblGrid>
      <w:tr w:rsidR="00EA4D3E" w:rsidRPr="00EA4D3E" w14:paraId="3859C460" w14:textId="77777777" w:rsidTr="003E306E">
        <w:trPr>
          <w:trHeight w:val="300"/>
        </w:trPr>
        <w:tc>
          <w:tcPr>
            <w:tcW w:w="1220" w:type="dxa"/>
            <w:vAlign w:val="center"/>
            <w:hideMark/>
          </w:tcPr>
          <w:p w14:paraId="1EDE5EBB" w14:textId="6E2CCFB5" w:rsidR="00EA4D3E" w:rsidRPr="00EA4D3E" w:rsidRDefault="00EA4D3E" w:rsidP="00EA4D3E">
            <w:pPr>
              <w:jc w:val="center"/>
              <w:rPr>
                <w:rFonts w:ascii="Calibri" w:eastAsia="Times New Roman" w:hAnsi="Calibri" w:cs="Times New Roman"/>
                <w:b/>
                <w:bCs/>
                <w:color w:val="000000"/>
              </w:rPr>
            </w:pPr>
            <w:r w:rsidRPr="00EA4D3E">
              <w:rPr>
                <w:rFonts w:ascii="Calibri" w:eastAsia="Times New Roman" w:hAnsi="Calibri" w:cs="Times New Roman"/>
                <w:b/>
                <w:bCs/>
                <w:color w:val="000000"/>
              </w:rPr>
              <w:t>Дата торгов</w:t>
            </w:r>
          </w:p>
        </w:tc>
        <w:tc>
          <w:tcPr>
            <w:tcW w:w="1043" w:type="dxa"/>
            <w:vAlign w:val="center"/>
            <w:hideMark/>
          </w:tcPr>
          <w:p w14:paraId="53E4EC72" w14:textId="74F5CC06" w:rsidR="00EA4D3E" w:rsidRPr="00EA4D3E" w:rsidRDefault="00EA4D3E" w:rsidP="00EA4D3E">
            <w:pPr>
              <w:jc w:val="center"/>
              <w:rPr>
                <w:rFonts w:ascii="Calibri" w:eastAsia="Times New Roman" w:hAnsi="Calibri" w:cs="Times New Roman"/>
                <w:b/>
                <w:bCs/>
                <w:color w:val="000000"/>
              </w:rPr>
            </w:pPr>
            <w:r>
              <w:rPr>
                <w:rFonts w:ascii="Calibri" w:eastAsia="Times New Roman" w:hAnsi="Calibri" w:cs="Times New Roman"/>
                <w:b/>
                <w:bCs/>
                <w:color w:val="000000"/>
              </w:rPr>
              <w:t>Сделок, шт.</w:t>
            </w:r>
          </w:p>
        </w:tc>
        <w:tc>
          <w:tcPr>
            <w:tcW w:w="1985" w:type="dxa"/>
            <w:vAlign w:val="center"/>
            <w:hideMark/>
          </w:tcPr>
          <w:p w14:paraId="104FBA51" w14:textId="7D80F6F7" w:rsidR="00EA4D3E" w:rsidRPr="00EA4D3E" w:rsidRDefault="00EA4D3E" w:rsidP="00EA4D3E">
            <w:pPr>
              <w:jc w:val="center"/>
              <w:rPr>
                <w:rFonts w:ascii="Calibri" w:eastAsia="Times New Roman" w:hAnsi="Calibri" w:cs="Times New Roman"/>
                <w:b/>
                <w:bCs/>
                <w:color w:val="000000"/>
              </w:rPr>
            </w:pPr>
            <w:r>
              <w:rPr>
                <w:rFonts w:ascii="Calibri" w:eastAsia="Times New Roman" w:hAnsi="Calibri" w:cs="Times New Roman"/>
                <w:b/>
                <w:bCs/>
                <w:color w:val="000000"/>
              </w:rPr>
              <w:t>Объем, руб.</w:t>
            </w:r>
          </w:p>
        </w:tc>
        <w:tc>
          <w:tcPr>
            <w:tcW w:w="1276" w:type="dxa"/>
            <w:vAlign w:val="center"/>
            <w:hideMark/>
          </w:tcPr>
          <w:p w14:paraId="5DAB744A" w14:textId="3402F042" w:rsidR="00EA4D3E" w:rsidRPr="00EA4D3E" w:rsidRDefault="00EA4D3E" w:rsidP="00EA4D3E">
            <w:pPr>
              <w:jc w:val="center"/>
              <w:rPr>
                <w:rFonts w:ascii="Calibri" w:eastAsia="Times New Roman" w:hAnsi="Calibri" w:cs="Times New Roman"/>
                <w:b/>
                <w:bCs/>
                <w:color w:val="000000"/>
              </w:rPr>
            </w:pPr>
            <w:r>
              <w:rPr>
                <w:rFonts w:ascii="Calibri" w:eastAsia="Times New Roman" w:hAnsi="Calibri" w:cs="Times New Roman"/>
                <w:b/>
                <w:bCs/>
                <w:color w:val="000000"/>
              </w:rPr>
              <w:t>Минимум, руб.</w:t>
            </w:r>
          </w:p>
        </w:tc>
        <w:tc>
          <w:tcPr>
            <w:tcW w:w="1417" w:type="dxa"/>
            <w:vAlign w:val="center"/>
            <w:hideMark/>
          </w:tcPr>
          <w:p w14:paraId="159923EF" w14:textId="617FF92D" w:rsidR="00EA4D3E" w:rsidRPr="00EA4D3E" w:rsidRDefault="00EA4D3E" w:rsidP="00EA4D3E">
            <w:pPr>
              <w:jc w:val="center"/>
              <w:rPr>
                <w:rFonts w:ascii="Calibri" w:eastAsia="Times New Roman" w:hAnsi="Calibri" w:cs="Times New Roman"/>
                <w:b/>
                <w:bCs/>
                <w:color w:val="000000"/>
              </w:rPr>
            </w:pPr>
            <w:r>
              <w:rPr>
                <w:rFonts w:ascii="Calibri" w:eastAsia="Times New Roman" w:hAnsi="Calibri" w:cs="Times New Roman"/>
                <w:b/>
                <w:bCs/>
                <w:color w:val="000000"/>
              </w:rPr>
              <w:t>Максимум, руб.</w:t>
            </w:r>
          </w:p>
        </w:tc>
        <w:tc>
          <w:tcPr>
            <w:tcW w:w="1418" w:type="dxa"/>
            <w:vAlign w:val="center"/>
            <w:hideMark/>
          </w:tcPr>
          <w:p w14:paraId="2F0454A1" w14:textId="2D44CBBE" w:rsidR="00EA4D3E" w:rsidRPr="00EA4D3E" w:rsidRDefault="00EA4D3E" w:rsidP="00EA4D3E">
            <w:pPr>
              <w:jc w:val="center"/>
              <w:rPr>
                <w:rFonts w:ascii="Calibri" w:eastAsia="Times New Roman" w:hAnsi="Calibri" w:cs="Times New Roman"/>
                <w:b/>
                <w:bCs/>
                <w:color w:val="000000"/>
              </w:rPr>
            </w:pPr>
            <w:r>
              <w:rPr>
                <w:rFonts w:ascii="Calibri" w:eastAsia="Times New Roman" w:hAnsi="Calibri" w:cs="Times New Roman"/>
                <w:b/>
                <w:bCs/>
                <w:color w:val="000000"/>
              </w:rPr>
              <w:t>Последняя, руб.</w:t>
            </w:r>
          </w:p>
        </w:tc>
        <w:tc>
          <w:tcPr>
            <w:tcW w:w="1417" w:type="dxa"/>
            <w:vAlign w:val="center"/>
            <w:hideMark/>
          </w:tcPr>
          <w:p w14:paraId="542F5EEE" w14:textId="642B295F" w:rsidR="00EA4D3E" w:rsidRPr="00EA4D3E" w:rsidRDefault="00EA4D3E" w:rsidP="00EA4D3E">
            <w:pPr>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Срвзв.цена</w:t>
            </w:r>
            <w:proofErr w:type="spellEnd"/>
            <w:r>
              <w:rPr>
                <w:rFonts w:ascii="Calibri" w:eastAsia="Times New Roman" w:hAnsi="Calibri" w:cs="Times New Roman"/>
                <w:b/>
                <w:bCs/>
                <w:color w:val="000000"/>
              </w:rPr>
              <w:t>, руб.</w:t>
            </w:r>
          </w:p>
        </w:tc>
      </w:tr>
      <w:tr w:rsidR="00EA4D3E" w:rsidRPr="00EA4D3E" w14:paraId="2F7988B3" w14:textId="77777777" w:rsidTr="003E306E">
        <w:trPr>
          <w:trHeight w:val="300"/>
        </w:trPr>
        <w:tc>
          <w:tcPr>
            <w:tcW w:w="1220" w:type="dxa"/>
            <w:noWrap/>
            <w:hideMark/>
          </w:tcPr>
          <w:p w14:paraId="66CF70A3" w14:textId="654B49A2" w:rsidR="00EA4D3E" w:rsidRPr="00EA4D3E" w:rsidRDefault="00EA4D3E" w:rsidP="00EA4D3E">
            <w:pPr>
              <w:jc w:val="center"/>
              <w:rPr>
                <w:rFonts w:ascii="Calibri" w:eastAsia="Times New Roman" w:hAnsi="Calibri" w:cs="Times New Roman"/>
                <w:color w:val="000000"/>
              </w:rPr>
            </w:pPr>
            <w:r w:rsidRPr="00C05DC7">
              <w:t>25.04.2014</w:t>
            </w:r>
          </w:p>
        </w:tc>
        <w:tc>
          <w:tcPr>
            <w:tcW w:w="1043" w:type="dxa"/>
            <w:hideMark/>
          </w:tcPr>
          <w:p w14:paraId="3F210E48" w14:textId="10BB2E13" w:rsidR="00EA4D3E" w:rsidRPr="00EA4D3E" w:rsidRDefault="00EA4D3E" w:rsidP="00EA4D3E">
            <w:pPr>
              <w:jc w:val="center"/>
              <w:rPr>
                <w:rFonts w:ascii="Calibri" w:eastAsia="Times New Roman" w:hAnsi="Calibri" w:cs="Times New Roman"/>
                <w:color w:val="000000"/>
              </w:rPr>
            </w:pPr>
            <w:r w:rsidRPr="00C05DC7">
              <w:t>167920</w:t>
            </w:r>
          </w:p>
        </w:tc>
        <w:tc>
          <w:tcPr>
            <w:tcW w:w="1985" w:type="dxa"/>
            <w:hideMark/>
          </w:tcPr>
          <w:p w14:paraId="722DBDAA" w14:textId="682AEA3B" w:rsidR="00EA4D3E" w:rsidRPr="00EA4D3E" w:rsidRDefault="00EA4D3E" w:rsidP="00EA4D3E">
            <w:pPr>
              <w:jc w:val="center"/>
              <w:rPr>
                <w:rFonts w:ascii="Calibri" w:eastAsia="Times New Roman" w:hAnsi="Calibri" w:cs="Times New Roman"/>
                <w:color w:val="000000"/>
              </w:rPr>
            </w:pPr>
            <w:r w:rsidRPr="00C05DC7">
              <w:t xml:space="preserve"> 8,176,942,684.60   </w:t>
            </w:r>
          </w:p>
        </w:tc>
        <w:tc>
          <w:tcPr>
            <w:tcW w:w="1276" w:type="dxa"/>
            <w:hideMark/>
          </w:tcPr>
          <w:p w14:paraId="5FD216F8" w14:textId="3BCBB268" w:rsidR="00EA4D3E" w:rsidRPr="00EA4D3E" w:rsidRDefault="00EA4D3E" w:rsidP="00EA4D3E">
            <w:pPr>
              <w:jc w:val="center"/>
              <w:rPr>
                <w:rFonts w:ascii="Calibri" w:eastAsia="Times New Roman" w:hAnsi="Calibri" w:cs="Times New Roman"/>
                <w:color w:val="000000"/>
              </w:rPr>
            </w:pPr>
            <w:r w:rsidRPr="00C05DC7">
              <w:t>124.38</w:t>
            </w:r>
          </w:p>
        </w:tc>
        <w:tc>
          <w:tcPr>
            <w:tcW w:w="1417" w:type="dxa"/>
            <w:hideMark/>
          </w:tcPr>
          <w:p w14:paraId="19C81DCF" w14:textId="523FE3EE" w:rsidR="00EA4D3E" w:rsidRPr="00EA4D3E" w:rsidRDefault="00EA4D3E" w:rsidP="00EA4D3E">
            <w:pPr>
              <w:jc w:val="center"/>
              <w:rPr>
                <w:rFonts w:ascii="Calibri" w:eastAsia="Times New Roman" w:hAnsi="Calibri" w:cs="Times New Roman"/>
                <w:color w:val="000000"/>
              </w:rPr>
            </w:pPr>
            <w:r w:rsidRPr="00C05DC7">
              <w:t>127.3</w:t>
            </w:r>
          </w:p>
        </w:tc>
        <w:tc>
          <w:tcPr>
            <w:tcW w:w="1418" w:type="dxa"/>
            <w:hideMark/>
          </w:tcPr>
          <w:p w14:paraId="2D2C4F63" w14:textId="4CC576FD" w:rsidR="00EA4D3E" w:rsidRPr="00EA4D3E" w:rsidRDefault="00EA4D3E" w:rsidP="00EA4D3E">
            <w:pPr>
              <w:jc w:val="center"/>
              <w:rPr>
                <w:rFonts w:ascii="Calibri" w:eastAsia="Times New Roman" w:hAnsi="Calibri" w:cs="Times New Roman"/>
                <w:color w:val="000000"/>
              </w:rPr>
            </w:pPr>
            <w:r w:rsidRPr="00C05DC7">
              <w:t>125.4</w:t>
            </w:r>
          </w:p>
        </w:tc>
        <w:tc>
          <w:tcPr>
            <w:tcW w:w="1417" w:type="dxa"/>
            <w:hideMark/>
          </w:tcPr>
          <w:p w14:paraId="17EE63DB" w14:textId="1CC5AAAB" w:rsidR="00EA4D3E" w:rsidRPr="00EA4D3E" w:rsidRDefault="00EA4D3E" w:rsidP="00EA4D3E">
            <w:pPr>
              <w:jc w:val="center"/>
              <w:rPr>
                <w:rFonts w:ascii="Calibri" w:eastAsia="Times New Roman" w:hAnsi="Calibri" w:cs="Times New Roman"/>
                <w:color w:val="000000"/>
              </w:rPr>
            </w:pPr>
            <w:r w:rsidRPr="00C05DC7">
              <w:t>125.69</w:t>
            </w:r>
          </w:p>
        </w:tc>
      </w:tr>
      <w:tr w:rsidR="00EA4D3E" w:rsidRPr="00EA4D3E" w14:paraId="315587C6" w14:textId="77777777" w:rsidTr="003E306E">
        <w:trPr>
          <w:trHeight w:val="300"/>
        </w:trPr>
        <w:tc>
          <w:tcPr>
            <w:tcW w:w="1220" w:type="dxa"/>
            <w:noWrap/>
            <w:hideMark/>
          </w:tcPr>
          <w:p w14:paraId="647E0115" w14:textId="06C2817A" w:rsidR="00EA4D3E" w:rsidRPr="00EA4D3E" w:rsidRDefault="00EA4D3E" w:rsidP="00EA4D3E">
            <w:pPr>
              <w:jc w:val="center"/>
              <w:rPr>
                <w:rFonts w:ascii="Calibri" w:eastAsia="Times New Roman" w:hAnsi="Calibri" w:cs="Times New Roman"/>
                <w:color w:val="000000"/>
              </w:rPr>
            </w:pPr>
            <w:r w:rsidRPr="00C05DC7">
              <w:t>24.04.2014</w:t>
            </w:r>
          </w:p>
        </w:tc>
        <w:tc>
          <w:tcPr>
            <w:tcW w:w="1043" w:type="dxa"/>
            <w:hideMark/>
          </w:tcPr>
          <w:p w14:paraId="50FC7C76" w14:textId="380FBFD9" w:rsidR="00EA4D3E" w:rsidRPr="00EA4D3E" w:rsidRDefault="00EA4D3E" w:rsidP="00EA4D3E">
            <w:pPr>
              <w:jc w:val="center"/>
              <w:rPr>
                <w:rFonts w:ascii="Calibri" w:eastAsia="Times New Roman" w:hAnsi="Calibri" w:cs="Times New Roman"/>
                <w:color w:val="000000"/>
              </w:rPr>
            </w:pPr>
            <w:r w:rsidRPr="00C05DC7">
              <w:t>162939</w:t>
            </w:r>
          </w:p>
        </w:tc>
        <w:tc>
          <w:tcPr>
            <w:tcW w:w="1985" w:type="dxa"/>
            <w:hideMark/>
          </w:tcPr>
          <w:p w14:paraId="013FA20C" w14:textId="5ABF431F" w:rsidR="00EA4D3E" w:rsidRPr="00EA4D3E" w:rsidRDefault="00EA4D3E" w:rsidP="00EA4D3E">
            <w:pPr>
              <w:jc w:val="center"/>
              <w:rPr>
                <w:rFonts w:ascii="Calibri" w:eastAsia="Times New Roman" w:hAnsi="Calibri" w:cs="Times New Roman"/>
                <w:color w:val="000000"/>
              </w:rPr>
            </w:pPr>
            <w:r w:rsidRPr="00C05DC7">
              <w:t xml:space="preserve"> 8,926,425,029.30   </w:t>
            </w:r>
          </w:p>
        </w:tc>
        <w:tc>
          <w:tcPr>
            <w:tcW w:w="1276" w:type="dxa"/>
            <w:hideMark/>
          </w:tcPr>
          <w:p w14:paraId="01385E69" w14:textId="7E4C8E0F" w:rsidR="00EA4D3E" w:rsidRPr="00EA4D3E" w:rsidRDefault="00EA4D3E" w:rsidP="00EA4D3E">
            <w:pPr>
              <w:jc w:val="center"/>
              <w:rPr>
                <w:rFonts w:ascii="Calibri" w:eastAsia="Times New Roman" w:hAnsi="Calibri" w:cs="Times New Roman"/>
                <w:color w:val="000000"/>
              </w:rPr>
            </w:pPr>
            <w:r w:rsidRPr="00C05DC7">
              <w:t>125.04</w:t>
            </w:r>
          </w:p>
        </w:tc>
        <w:tc>
          <w:tcPr>
            <w:tcW w:w="1417" w:type="dxa"/>
            <w:hideMark/>
          </w:tcPr>
          <w:p w14:paraId="6A8A9086" w14:textId="5160576B" w:rsidR="00EA4D3E" w:rsidRPr="00EA4D3E" w:rsidRDefault="00EA4D3E" w:rsidP="00EA4D3E">
            <w:pPr>
              <w:jc w:val="center"/>
              <w:rPr>
                <w:rFonts w:ascii="Calibri" w:eastAsia="Times New Roman" w:hAnsi="Calibri" w:cs="Times New Roman"/>
                <w:color w:val="000000"/>
              </w:rPr>
            </w:pPr>
            <w:r w:rsidRPr="00C05DC7">
              <w:t>131.28</w:t>
            </w:r>
          </w:p>
        </w:tc>
        <w:tc>
          <w:tcPr>
            <w:tcW w:w="1418" w:type="dxa"/>
            <w:hideMark/>
          </w:tcPr>
          <w:p w14:paraId="60D75ABA" w14:textId="2C989AB6" w:rsidR="00EA4D3E" w:rsidRPr="00EA4D3E" w:rsidRDefault="00EA4D3E" w:rsidP="00EA4D3E">
            <w:pPr>
              <w:jc w:val="center"/>
              <w:rPr>
                <w:rFonts w:ascii="Calibri" w:eastAsia="Times New Roman" w:hAnsi="Calibri" w:cs="Times New Roman"/>
                <w:color w:val="000000"/>
              </w:rPr>
            </w:pPr>
            <w:r w:rsidRPr="00C05DC7">
              <w:t>126.69</w:t>
            </w:r>
          </w:p>
        </w:tc>
        <w:tc>
          <w:tcPr>
            <w:tcW w:w="1417" w:type="dxa"/>
            <w:hideMark/>
          </w:tcPr>
          <w:p w14:paraId="40C06E55" w14:textId="008B798F" w:rsidR="00EA4D3E" w:rsidRPr="00EA4D3E" w:rsidRDefault="00EA4D3E" w:rsidP="00EA4D3E">
            <w:pPr>
              <w:jc w:val="center"/>
              <w:rPr>
                <w:rFonts w:ascii="Calibri" w:eastAsia="Times New Roman" w:hAnsi="Calibri" w:cs="Times New Roman"/>
                <w:color w:val="000000"/>
              </w:rPr>
            </w:pPr>
            <w:r w:rsidRPr="00C05DC7">
              <w:t>127.92</w:t>
            </w:r>
          </w:p>
        </w:tc>
      </w:tr>
      <w:tr w:rsidR="00EA4D3E" w:rsidRPr="00EA4D3E" w14:paraId="0F9845A4" w14:textId="77777777" w:rsidTr="003E306E">
        <w:trPr>
          <w:trHeight w:val="300"/>
        </w:trPr>
        <w:tc>
          <w:tcPr>
            <w:tcW w:w="1220" w:type="dxa"/>
            <w:noWrap/>
            <w:hideMark/>
          </w:tcPr>
          <w:p w14:paraId="3946890D" w14:textId="3576974E" w:rsidR="00EA4D3E" w:rsidRPr="00EA4D3E" w:rsidRDefault="00EA4D3E" w:rsidP="00EA4D3E">
            <w:pPr>
              <w:jc w:val="center"/>
              <w:rPr>
                <w:rFonts w:ascii="Calibri" w:eastAsia="Times New Roman" w:hAnsi="Calibri" w:cs="Times New Roman"/>
                <w:color w:val="000000"/>
              </w:rPr>
            </w:pPr>
            <w:r w:rsidRPr="00C05DC7">
              <w:t>23.04.2014</w:t>
            </w:r>
          </w:p>
        </w:tc>
        <w:tc>
          <w:tcPr>
            <w:tcW w:w="1043" w:type="dxa"/>
            <w:hideMark/>
          </w:tcPr>
          <w:p w14:paraId="6204948F" w14:textId="4643CED0" w:rsidR="00EA4D3E" w:rsidRPr="00EA4D3E" w:rsidRDefault="00EA4D3E" w:rsidP="00EA4D3E">
            <w:pPr>
              <w:jc w:val="center"/>
              <w:rPr>
                <w:rFonts w:ascii="Calibri" w:eastAsia="Times New Roman" w:hAnsi="Calibri" w:cs="Times New Roman"/>
                <w:color w:val="000000"/>
              </w:rPr>
            </w:pPr>
            <w:r w:rsidRPr="00C05DC7">
              <w:t>108895</w:t>
            </w:r>
          </w:p>
        </w:tc>
        <w:tc>
          <w:tcPr>
            <w:tcW w:w="1985" w:type="dxa"/>
            <w:hideMark/>
          </w:tcPr>
          <w:p w14:paraId="64C40DCF" w14:textId="6C9E4D72" w:rsidR="00EA4D3E" w:rsidRPr="00EA4D3E" w:rsidRDefault="00EA4D3E" w:rsidP="00EA4D3E">
            <w:pPr>
              <w:jc w:val="center"/>
              <w:rPr>
                <w:rFonts w:ascii="Calibri" w:eastAsia="Times New Roman" w:hAnsi="Calibri" w:cs="Times New Roman"/>
                <w:color w:val="000000"/>
              </w:rPr>
            </w:pPr>
            <w:r w:rsidRPr="00C05DC7">
              <w:t xml:space="preserve"> 6,198,138,933.90   </w:t>
            </w:r>
          </w:p>
        </w:tc>
        <w:tc>
          <w:tcPr>
            <w:tcW w:w="1276" w:type="dxa"/>
            <w:hideMark/>
          </w:tcPr>
          <w:p w14:paraId="5052B290" w14:textId="02B8DEBD" w:rsidR="00EA4D3E" w:rsidRPr="00EA4D3E" w:rsidRDefault="00EA4D3E" w:rsidP="00EA4D3E">
            <w:pPr>
              <w:jc w:val="center"/>
              <w:rPr>
                <w:rFonts w:ascii="Calibri" w:eastAsia="Times New Roman" w:hAnsi="Calibri" w:cs="Times New Roman"/>
                <w:color w:val="000000"/>
              </w:rPr>
            </w:pPr>
            <w:r w:rsidRPr="00C05DC7">
              <w:t>129.6</w:t>
            </w:r>
          </w:p>
        </w:tc>
        <w:tc>
          <w:tcPr>
            <w:tcW w:w="1417" w:type="dxa"/>
            <w:hideMark/>
          </w:tcPr>
          <w:p w14:paraId="0F991B87" w14:textId="4FF53762" w:rsidR="00EA4D3E" w:rsidRPr="00EA4D3E" w:rsidRDefault="00EA4D3E" w:rsidP="00EA4D3E">
            <w:pPr>
              <w:jc w:val="center"/>
              <w:rPr>
                <w:rFonts w:ascii="Calibri" w:eastAsia="Times New Roman" w:hAnsi="Calibri" w:cs="Times New Roman"/>
                <w:color w:val="000000"/>
              </w:rPr>
            </w:pPr>
            <w:r w:rsidRPr="00C05DC7">
              <w:t>131.7</w:t>
            </w:r>
          </w:p>
        </w:tc>
        <w:tc>
          <w:tcPr>
            <w:tcW w:w="1418" w:type="dxa"/>
            <w:hideMark/>
          </w:tcPr>
          <w:p w14:paraId="7FC1BC04" w14:textId="62F96B55" w:rsidR="00EA4D3E" w:rsidRPr="00EA4D3E" w:rsidRDefault="00EA4D3E" w:rsidP="00EA4D3E">
            <w:pPr>
              <w:jc w:val="center"/>
              <w:rPr>
                <w:rFonts w:ascii="Calibri" w:eastAsia="Times New Roman" w:hAnsi="Calibri" w:cs="Times New Roman"/>
                <w:color w:val="000000"/>
              </w:rPr>
            </w:pPr>
            <w:r w:rsidRPr="00C05DC7">
              <w:t>130.5</w:t>
            </w:r>
          </w:p>
        </w:tc>
        <w:tc>
          <w:tcPr>
            <w:tcW w:w="1417" w:type="dxa"/>
            <w:hideMark/>
          </w:tcPr>
          <w:p w14:paraId="4656EB93" w14:textId="70DC0ADF" w:rsidR="00EA4D3E" w:rsidRPr="00EA4D3E" w:rsidRDefault="00EA4D3E" w:rsidP="00EA4D3E">
            <w:pPr>
              <w:jc w:val="center"/>
              <w:rPr>
                <w:rFonts w:ascii="Calibri" w:eastAsia="Times New Roman" w:hAnsi="Calibri" w:cs="Times New Roman"/>
                <w:color w:val="000000"/>
              </w:rPr>
            </w:pPr>
            <w:r w:rsidRPr="00C05DC7">
              <w:t>130.35</w:t>
            </w:r>
          </w:p>
        </w:tc>
      </w:tr>
      <w:tr w:rsidR="00EA4D3E" w:rsidRPr="00EA4D3E" w14:paraId="413AF0A4" w14:textId="77777777" w:rsidTr="003E306E">
        <w:trPr>
          <w:trHeight w:val="300"/>
        </w:trPr>
        <w:tc>
          <w:tcPr>
            <w:tcW w:w="1220" w:type="dxa"/>
            <w:noWrap/>
            <w:hideMark/>
          </w:tcPr>
          <w:p w14:paraId="5FB452E2" w14:textId="642AD209" w:rsidR="00EA4D3E" w:rsidRPr="00EA4D3E" w:rsidRDefault="00EA4D3E" w:rsidP="00EA4D3E">
            <w:pPr>
              <w:jc w:val="center"/>
              <w:rPr>
                <w:rFonts w:ascii="Calibri" w:eastAsia="Times New Roman" w:hAnsi="Calibri" w:cs="Times New Roman"/>
                <w:color w:val="000000"/>
              </w:rPr>
            </w:pPr>
            <w:r w:rsidRPr="00C05DC7">
              <w:t>22.04.2014</w:t>
            </w:r>
          </w:p>
        </w:tc>
        <w:tc>
          <w:tcPr>
            <w:tcW w:w="1043" w:type="dxa"/>
            <w:hideMark/>
          </w:tcPr>
          <w:p w14:paraId="23DC8BAF" w14:textId="00A750F8" w:rsidR="00EA4D3E" w:rsidRPr="00EA4D3E" w:rsidRDefault="00EA4D3E" w:rsidP="00EA4D3E">
            <w:pPr>
              <w:jc w:val="center"/>
              <w:rPr>
                <w:rFonts w:ascii="Calibri" w:eastAsia="Times New Roman" w:hAnsi="Calibri" w:cs="Times New Roman"/>
                <w:color w:val="000000"/>
              </w:rPr>
            </w:pPr>
            <w:r w:rsidRPr="00C05DC7">
              <w:t>106337</w:t>
            </w:r>
          </w:p>
        </w:tc>
        <w:tc>
          <w:tcPr>
            <w:tcW w:w="1985" w:type="dxa"/>
            <w:hideMark/>
          </w:tcPr>
          <w:p w14:paraId="5EE77B69" w14:textId="1DEE9B08" w:rsidR="00EA4D3E" w:rsidRPr="00EA4D3E" w:rsidRDefault="00EA4D3E" w:rsidP="00EA4D3E">
            <w:pPr>
              <w:jc w:val="center"/>
              <w:rPr>
                <w:rFonts w:ascii="Calibri" w:eastAsia="Times New Roman" w:hAnsi="Calibri" w:cs="Times New Roman"/>
                <w:color w:val="000000"/>
              </w:rPr>
            </w:pPr>
            <w:r w:rsidRPr="00C05DC7">
              <w:t xml:space="preserve"> 7,306,910,664.90   </w:t>
            </w:r>
          </w:p>
        </w:tc>
        <w:tc>
          <w:tcPr>
            <w:tcW w:w="1276" w:type="dxa"/>
            <w:hideMark/>
          </w:tcPr>
          <w:p w14:paraId="717645E1" w14:textId="4F8C95C2" w:rsidR="00EA4D3E" w:rsidRPr="00EA4D3E" w:rsidRDefault="00EA4D3E" w:rsidP="00EA4D3E">
            <w:pPr>
              <w:jc w:val="center"/>
              <w:rPr>
                <w:rFonts w:ascii="Calibri" w:eastAsia="Times New Roman" w:hAnsi="Calibri" w:cs="Times New Roman"/>
                <w:color w:val="000000"/>
              </w:rPr>
            </w:pPr>
            <w:r w:rsidRPr="00C05DC7">
              <w:t>130.62</w:t>
            </w:r>
          </w:p>
        </w:tc>
        <w:tc>
          <w:tcPr>
            <w:tcW w:w="1417" w:type="dxa"/>
            <w:hideMark/>
          </w:tcPr>
          <w:p w14:paraId="6163C7AA" w14:textId="1B9B5B29" w:rsidR="00EA4D3E" w:rsidRPr="00EA4D3E" w:rsidRDefault="00EA4D3E" w:rsidP="00EA4D3E">
            <w:pPr>
              <w:jc w:val="center"/>
              <w:rPr>
                <w:rFonts w:ascii="Calibri" w:eastAsia="Times New Roman" w:hAnsi="Calibri" w:cs="Times New Roman"/>
                <w:color w:val="000000"/>
              </w:rPr>
            </w:pPr>
            <w:r w:rsidRPr="00C05DC7">
              <w:t>132.92</w:t>
            </w:r>
          </w:p>
        </w:tc>
        <w:tc>
          <w:tcPr>
            <w:tcW w:w="1418" w:type="dxa"/>
            <w:hideMark/>
          </w:tcPr>
          <w:p w14:paraId="4BEFB992" w14:textId="05FE21B5" w:rsidR="00EA4D3E" w:rsidRPr="00EA4D3E" w:rsidRDefault="00EA4D3E" w:rsidP="00EA4D3E">
            <w:pPr>
              <w:jc w:val="center"/>
              <w:rPr>
                <w:rFonts w:ascii="Calibri" w:eastAsia="Times New Roman" w:hAnsi="Calibri" w:cs="Times New Roman"/>
                <w:color w:val="000000"/>
              </w:rPr>
            </w:pPr>
            <w:r w:rsidRPr="00C05DC7">
              <w:t>131.7</w:t>
            </w:r>
          </w:p>
        </w:tc>
        <w:tc>
          <w:tcPr>
            <w:tcW w:w="1417" w:type="dxa"/>
            <w:hideMark/>
          </w:tcPr>
          <w:p w14:paraId="46AEF6B2" w14:textId="53375F71" w:rsidR="00EA4D3E" w:rsidRPr="00EA4D3E" w:rsidRDefault="00EA4D3E" w:rsidP="00EA4D3E">
            <w:pPr>
              <w:jc w:val="center"/>
              <w:rPr>
                <w:rFonts w:ascii="Calibri" w:eastAsia="Times New Roman" w:hAnsi="Calibri" w:cs="Times New Roman"/>
                <w:color w:val="000000"/>
              </w:rPr>
            </w:pPr>
            <w:r w:rsidRPr="00C05DC7">
              <w:t>131.77</w:t>
            </w:r>
          </w:p>
        </w:tc>
      </w:tr>
    </w:tbl>
    <w:p w14:paraId="47DAEE98" w14:textId="73A128FD" w:rsidR="00811910" w:rsidRDefault="00811910" w:rsidP="00811910">
      <w:pPr>
        <w:pStyle w:val="a3"/>
        <w:tabs>
          <w:tab w:val="left" w:pos="851"/>
        </w:tabs>
        <w:spacing w:line="360" w:lineRule="auto"/>
        <w:ind w:firstLine="284"/>
        <w:jc w:val="both"/>
        <w:rPr>
          <w:rFonts w:ascii="Times New Roman" w:hAnsi="Times New Roman" w:cs="Times New Roman"/>
        </w:rPr>
      </w:pPr>
      <w:r w:rsidRPr="00811910">
        <w:rPr>
          <w:rFonts w:ascii="Times New Roman" w:hAnsi="Times New Roman" w:cs="Times New Roman"/>
          <w:b/>
        </w:rPr>
        <w:t>Источник.</w:t>
      </w:r>
      <w:r>
        <w:rPr>
          <w:rFonts w:ascii="Times New Roman" w:hAnsi="Times New Roman" w:cs="Times New Roman"/>
          <w:b/>
        </w:rPr>
        <w:t xml:space="preserve"> </w:t>
      </w:r>
      <w:r w:rsidRPr="00811910">
        <w:rPr>
          <w:rFonts w:ascii="Times New Roman" w:hAnsi="Times New Roman" w:cs="Times New Roman"/>
        </w:rPr>
        <w:t>Сайт</w:t>
      </w:r>
      <w:r>
        <w:rPr>
          <w:rFonts w:ascii="Times New Roman" w:hAnsi="Times New Roman" w:cs="Times New Roman"/>
          <w:b/>
        </w:rPr>
        <w:t xml:space="preserve"> </w:t>
      </w:r>
      <w:r>
        <w:rPr>
          <w:rFonts w:ascii="Times New Roman" w:hAnsi="Times New Roman" w:cs="Times New Roman"/>
        </w:rPr>
        <w:t>Московской Биржи.</w:t>
      </w:r>
    </w:p>
    <w:p w14:paraId="6B192566" w14:textId="77777777" w:rsidR="005810E7" w:rsidRDefault="005810E7" w:rsidP="00811910">
      <w:pPr>
        <w:pStyle w:val="a3"/>
        <w:tabs>
          <w:tab w:val="left" w:pos="851"/>
        </w:tabs>
        <w:spacing w:line="360" w:lineRule="auto"/>
        <w:ind w:firstLine="284"/>
        <w:jc w:val="both"/>
        <w:rPr>
          <w:rFonts w:ascii="Times New Roman" w:hAnsi="Times New Roman" w:cs="Times New Roman"/>
          <w:b/>
          <w:sz w:val="24"/>
          <w:szCs w:val="24"/>
        </w:rPr>
      </w:pPr>
    </w:p>
    <w:p w14:paraId="3EBCBB62" w14:textId="77777777" w:rsidR="005810E7" w:rsidRDefault="005810E7" w:rsidP="00811910">
      <w:pPr>
        <w:pStyle w:val="a3"/>
        <w:tabs>
          <w:tab w:val="left" w:pos="851"/>
        </w:tabs>
        <w:spacing w:line="360" w:lineRule="auto"/>
        <w:ind w:firstLine="284"/>
        <w:jc w:val="both"/>
        <w:rPr>
          <w:rFonts w:ascii="Times New Roman" w:hAnsi="Times New Roman" w:cs="Times New Roman"/>
          <w:b/>
          <w:sz w:val="24"/>
          <w:szCs w:val="24"/>
        </w:rPr>
      </w:pPr>
    </w:p>
    <w:p w14:paraId="696D65DB" w14:textId="77777777" w:rsidR="005810E7" w:rsidRDefault="005810E7" w:rsidP="00811910">
      <w:pPr>
        <w:pStyle w:val="a3"/>
        <w:tabs>
          <w:tab w:val="left" w:pos="851"/>
        </w:tabs>
        <w:spacing w:line="360" w:lineRule="auto"/>
        <w:ind w:firstLine="284"/>
        <w:jc w:val="both"/>
        <w:rPr>
          <w:rFonts w:ascii="Times New Roman" w:hAnsi="Times New Roman" w:cs="Times New Roman"/>
          <w:b/>
          <w:sz w:val="24"/>
          <w:szCs w:val="24"/>
        </w:rPr>
      </w:pPr>
    </w:p>
    <w:p w14:paraId="0DEE3011" w14:textId="77777777" w:rsidR="0086511A" w:rsidRDefault="0086511A" w:rsidP="00811910">
      <w:pPr>
        <w:pStyle w:val="a3"/>
        <w:tabs>
          <w:tab w:val="left" w:pos="851"/>
        </w:tabs>
        <w:spacing w:line="360" w:lineRule="auto"/>
        <w:ind w:firstLine="284"/>
        <w:jc w:val="both"/>
        <w:rPr>
          <w:rFonts w:ascii="Times New Roman" w:hAnsi="Times New Roman" w:cs="Times New Roman"/>
          <w:b/>
          <w:sz w:val="24"/>
          <w:szCs w:val="24"/>
        </w:rPr>
      </w:pPr>
    </w:p>
    <w:p w14:paraId="590E4879" w14:textId="08AF25D8" w:rsidR="00811910" w:rsidRPr="00811910" w:rsidRDefault="00811910" w:rsidP="00811910">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b/>
          <w:sz w:val="24"/>
          <w:szCs w:val="24"/>
        </w:rPr>
        <w:lastRenderedPageBreak/>
        <w:t>Таблица 6</w:t>
      </w:r>
      <w:r w:rsidRPr="00811910">
        <w:rPr>
          <w:rFonts w:ascii="Times New Roman" w:hAnsi="Times New Roman" w:cs="Times New Roman"/>
          <w:b/>
          <w:sz w:val="24"/>
          <w:szCs w:val="24"/>
        </w:rPr>
        <w:t>.</w:t>
      </w:r>
      <w:r w:rsidRPr="00811910">
        <w:rPr>
          <w:rFonts w:ascii="Times New Roman" w:hAnsi="Times New Roman" w:cs="Times New Roman"/>
          <w:sz w:val="24"/>
          <w:szCs w:val="24"/>
        </w:rPr>
        <w:t xml:space="preserve"> Итоги торгов обыкновенными акциями </w:t>
      </w:r>
      <w:r>
        <w:rPr>
          <w:rFonts w:ascii="Times New Roman" w:hAnsi="Times New Roman" w:cs="Times New Roman"/>
          <w:sz w:val="24"/>
          <w:szCs w:val="24"/>
        </w:rPr>
        <w:t>НК</w:t>
      </w:r>
      <w:r w:rsidRPr="00811910">
        <w:rPr>
          <w:rFonts w:ascii="Times New Roman" w:hAnsi="Times New Roman" w:cs="Times New Roman"/>
          <w:sz w:val="24"/>
          <w:szCs w:val="24"/>
        </w:rPr>
        <w:t xml:space="preserve"> «</w:t>
      </w:r>
      <w:r>
        <w:rPr>
          <w:rFonts w:ascii="Times New Roman" w:hAnsi="Times New Roman" w:cs="Times New Roman"/>
          <w:sz w:val="24"/>
          <w:szCs w:val="24"/>
        </w:rPr>
        <w:t>Роснефть</w:t>
      </w:r>
      <w:r w:rsidRPr="00811910">
        <w:rPr>
          <w:rFonts w:ascii="Times New Roman" w:hAnsi="Times New Roman" w:cs="Times New Roman"/>
          <w:sz w:val="24"/>
          <w:szCs w:val="24"/>
        </w:rPr>
        <w:t>» с 22 по 25 апреля 2014 года.</w:t>
      </w:r>
    </w:p>
    <w:tbl>
      <w:tblPr>
        <w:tblStyle w:val="ae"/>
        <w:tblW w:w="9776" w:type="dxa"/>
        <w:tblInd w:w="-147" w:type="dxa"/>
        <w:tblLayout w:type="fixed"/>
        <w:tblLook w:val="04A0" w:firstRow="1" w:lastRow="0" w:firstColumn="1" w:lastColumn="0" w:noHBand="0" w:noVBand="1"/>
      </w:tblPr>
      <w:tblGrid>
        <w:gridCol w:w="1220"/>
        <w:gridCol w:w="1043"/>
        <w:gridCol w:w="1985"/>
        <w:gridCol w:w="1276"/>
        <w:gridCol w:w="1417"/>
        <w:gridCol w:w="1418"/>
        <w:gridCol w:w="1417"/>
      </w:tblGrid>
      <w:tr w:rsidR="00811910" w:rsidRPr="00EA4D3E" w14:paraId="3E1F30B2" w14:textId="77777777" w:rsidTr="003E306E">
        <w:trPr>
          <w:trHeight w:val="300"/>
        </w:trPr>
        <w:tc>
          <w:tcPr>
            <w:tcW w:w="1220" w:type="dxa"/>
            <w:vAlign w:val="center"/>
            <w:hideMark/>
          </w:tcPr>
          <w:p w14:paraId="3BA320EB" w14:textId="77777777" w:rsidR="00811910" w:rsidRPr="00EA4D3E" w:rsidRDefault="00811910" w:rsidP="003E306E">
            <w:pPr>
              <w:jc w:val="center"/>
              <w:rPr>
                <w:rFonts w:ascii="Calibri" w:eastAsia="Times New Roman" w:hAnsi="Calibri" w:cs="Times New Roman"/>
                <w:b/>
                <w:bCs/>
                <w:color w:val="000000"/>
              </w:rPr>
            </w:pPr>
            <w:r w:rsidRPr="00EA4D3E">
              <w:rPr>
                <w:rFonts w:ascii="Calibri" w:eastAsia="Times New Roman" w:hAnsi="Calibri" w:cs="Times New Roman"/>
                <w:b/>
                <w:bCs/>
                <w:color w:val="000000"/>
              </w:rPr>
              <w:t>Дата торгов</w:t>
            </w:r>
          </w:p>
        </w:tc>
        <w:tc>
          <w:tcPr>
            <w:tcW w:w="1043" w:type="dxa"/>
            <w:vAlign w:val="center"/>
            <w:hideMark/>
          </w:tcPr>
          <w:p w14:paraId="7C32A30C" w14:textId="77777777" w:rsidR="00811910" w:rsidRPr="00EA4D3E" w:rsidRDefault="00811910" w:rsidP="003E306E">
            <w:pPr>
              <w:jc w:val="center"/>
              <w:rPr>
                <w:rFonts w:ascii="Calibri" w:eastAsia="Times New Roman" w:hAnsi="Calibri" w:cs="Times New Roman"/>
                <w:b/>
                <w:bCs/>
                <w:color w:val="000000"/>
              </w:rPr>
            </w:pPr>
            <w:r>
              <w:rPr>
                <w:rFonts w:ascii="Calibri" w:eastAsia="Times New Roman" w:hAnsi="Calibri" w:cs="Times New Roman"/>
                <w:b/>
                <w:bCs/>
                <w:color w:val="000000"/>
              </w:rPr>
              <w:t>Сделок, шт.</w:t>
            </w:r>
          </w:p>
        </w:tc>
        <w:tc>
          <w:tcPr>
            <w:tcW w:w="1985" w:type="dxa"/>
            <w:vAlign w:val="center"/>
            <w:hideMark/>
          </w:tcPr>
          <w:p w14:paraId="3DA5EEBB" w14:textId="77777777" w:rsidR="00811910" w:rsidRPr="00EA4D3E" w:rsidRDefault="00811910" w:rsidP="003E306E">
            <w:pPr>
              <w:jc w:val="center"/>
              <w:rPr>
                <w:rFonts w:ascii="Calibri" w:eastAsia="Times New Roman" w:hAnsi="Calibri" w:cs="Times New Roman"/>
                <w:b/>
                <w:bCs/>
                <w:color w:val="000000"/>
              </w:rPr>
            </w:pPr>
            <w:r>
              <w:rPr>
                <w:rFonts w:ascii="Calibri" w:eastAsia="Times New Roman" w:hAnsi="Calibri" w:cs="Times New Roman"/>
                <w:b/>
                <w:bCs/>
                <w:color w:val="000000"/>
              </w:rPr>
              <w:t>Объем, руб.</w:t>
            </w:r>
          </w:p>
        </w:tc>
        <w:tc>
          <w:tcPr>
            <w:tcW w:w="1276" w:type="dxa"/>
            <w:vAlign w:val="center"/>
            <w:hideMark/>
          </w:tcPr>
          <w:p w14:paraId="21C46104" w14:textId="77777777" w:rsidR="00811910" w:rsidRPr="00EA4D3E" w:rsidRDefault="00811910" w:rsidP="003E306E">
            <w:pPr>
              <w:jc w:val="center"/>
              <w:rPr>
                <w:rFonts w:ascii="Calibri" w:eastAsia="Times New Roman" w:hAnsi="Calibri" w:cs="Times New Roman"/>
                <w:b/>
                <w:bCs/>
                <w:color w:val="000000"/>
              </w:rPr>
            </w:pPr>
            <w:r>
              <w:rPr>
                <w:rFonts w:ascii="Calibri" w:eastAsia="Times New Roman" w:hAnsi="Calibri" w:cs="Times New Roman"/>
                <w:b/>
                <w:bCs/>
                <w:color w:val="000000"/>
              </w:rPr>
              <w:t>Минимум, руб.</w:t>
            </w:r>
          </w:p>
        </w:tc>
        <w:tc>
          <w:tcPr>
            <w:tcW w:w="1417" w:type="dxa"/>
            <w:vAlign w:val="center"/>
            <w:hideMark/>
          </w:tcPr>
          <w:p w14:paraId="05CA8B35" w14:textId="77777777" w:rsidR="00811910" w:rsidRPr="00EA4D3E" w:rsidRDefault="00811910" w:rsidP="003E306E">
            <w:pPr>
              <w:jc w:val="center"/>
              <w:rPr>
                <w:rFonts w:ascii="Calibri" w:eastAsia="Times New Roman" w:hAnsi="Calibri" w:cs="Times New Roman"/>
                <w:b/>
                <w:bCs/>
                <w:color w:val="000000"/>
              </w:rPr>
            </w:pPr>
            <w:r>
              <w:rPr>
                <w:rFonts w:ascii="Calibri" w:eastAsia="Times New Roman" w:hAnsi="Calibri" w:cs="Times New Roman"/>
                <w:b/>
                <w:bCs/>
                <w:color w:val="000000"/>
              </w:rPr>
              <w:t>Максимум, руб.</w:t>
            </w:r>
          </w:p>
        </w:tc>
        <w:tc>
          <w:tcPr>
            <w:tcW w:w="1418" w:type="dxa"/>
            <w:vAlign w:val="center"/>
            <w:hideMark/>
          </w:tcPr>
          <w:p w14:paraId="464B1EEF" w14:textId="77777777" w:rsidR="00811910" w:rsidRPr="00EA4D3E" w:rsidRDefault="00811910" w:rsidP="003E306E">
            <w:pPr>
              <w:jc w:val="center"/>
              <w:rPr>
                <w:rFonts w:ascii="Calibri" w:eastAsia="Times New Roman" w:hAnsi="Calibri" w:cs="Times New Roman"/>
                <w:b/>
                <w:bCs/>
                <w:color w:val="000000"/>
              </w:rPr>
            </w:pPr>
            <w:r>
              <w:rPr>
                <w:rFonts w:ascii="Calibri" w:eastAsia="Times New Roman" w:hAnsi="Calibri" w:cs="Times New Roman"/>
                <w:b/>
                <w:bCs/>
                <w:color w:val="000000"/>
              </w:rPr>
              <w:t>Последняя, руб.</w:t>
            </w:r>
          </w:p>
        </w:tc>
        <w:tc>
          <w:tcPr>
            <w:tcW w:w="1417" w:type="dxa"/>
            <w:vAlign w:val="center"/>
            <w:hideMark/>
          </w:tcPr>
          <w:p w14:paraId="4AEE96E2" w14:textId="77777777" w:rsidR="00811910" w:rsidRPr="00EA4D3E" w:rsidRDefault="00811910" w:rsidP="003E306E">
            <w:pPr>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Срвзв.цена</w:t>
            </w:r>
            <w:proofErr w:type="spellEnd"/>
            <w:r>
              <w:rPr>
                <w:rFonts w:ascii="Calibri" w:eastAsia="Times New Roman" w:hAnsi="Calibri" w:cs="Times New Roman"/>
                <w:b/>
                <w:bCs/>
                <w:color w:val="000000"/>
              </w:rPr>
              <w:t>, руб.</w:t>
            </w:r>
          </w:p>
        </w:tc>
      </w:tr>
      <w:tr w:rsidR="00811910" w:rsidRPr="00EA4D3E" w14:paraId="28D2E1E2" w14:textId="77777777" w:rsidTr="003E306E">
        <w:trPr>
          <w:trHeight w:val="300"/>
        </w:trPr>
        <w:tc>
          <w:tcPr>
            <w:tcW w:w="1220" w:type="dxa"/>
            <w:noWrap/>
            <w:hideMark/>
          </w:tcPr>
          <w:p w14:paraId="4D9BF946" w14:textId="7E8CF9BE" w:rsidR="00811910" w:rsidRPr="00EA4D3E" w:rsidRDefault="00811910" w:rsidP="00811910">
            <w:pPr>
              <w:jc w:val="center"/>
              <w:rPr>
                <w:rFonts w:ascii="Calibri" w:eastAsia="Times New Roman" w:hAnsi="Calibri" w:cs="Times New Roman"/>
                <w:color w:val="000000"/>
              </w:rPr>
            </w:pPr>
            <w:r w:rsidRPr="004B1B64">
              <w:t>25.04.2014</w:t>
            </w:r>
          </w:p>
        </w:tc>
        <w:tc>
          <w:tcPr>
            <w:tcW w:w="1043" w:type="dxa"/>
            <w:hideMark/>
          </w:tcPr>
          <w:p w14:paraId="73B6DFBF" w14:textId="552BA0A6" w:rsidR="00811910" w:rsidRPr="00EA4D3E" w:rsidRDefault="00811910" w:rsidP="00811910">
            <w:pPr>
              <w:jc w:val="center"/>
              <w:rPr>
                <w:rFonts w:ascii="Calibri" w:eastAsia="Times New Roman" w:hAnsi="Calibri" w:cs="Times New Roman"/>
                <w:color w:val="000000"/>
              </w:rPr>
            </w:pPr>
            <w:r w:rsidRPr="004B1B64">
              <w:t>12433</w:t>
            </w:r>
          </w:p>
        </w:tc>
        <w:tc>
          <w:tcPr>
            <w:tcW w:w="1985" w:type="dxa"/>
            <w:hideMark/>
          </w:tcPr>
          <w:p w14:paraId="49B2A31D" w14:textId="073C29A4" w:rsidR="00811910" w:rsidRPr="00EA4D3E" w:rsidRDefault="00811910" w:rsidP="00811910">
            <w:pPr>
              <w:jc w:val="center"/>
              <w:rPr>
                <w:rFonts w:ascii="Calibri" w:eastAsia="Times New Roman" w:hAnsi="Calibri" w:cs="Times New Roman"/>
                <w:color w:val="000000"/>
              </w:rPr>
            </w:pPr>
            <w:r w:rsidRPr="004B1B64">
              <w:t xml:space="preserve"> 759,365,223.40   </w:t>
            </w:r>
          </w:p>
        </w:tc>
        <w:tc>
          <w:tcPr>
            <w:tcW w:w="1276" w:type="dxa"/>
            <w:hideMark/>
          </w:tcPr>
          <w:p w14:paraId="65286BC5" w14:textId="2DF5BA28" w:rsidR="00811910" w:rsidRPr="00EA4D3E" w:rsidRDefault="00811910" w:rsidP="00811910">
            <w:pPr>
              <w:jc w:val="center"/>
              <w:rPr>
                <w:rFonts w:ascii="Calibri" w:eastAsia="Times New Roman" w:hAnsi="Calibri" w:cs="Times New Roman"/>
                <w:color w:val="000000"/>
              </w:rPr>
            </w:pPr>
            <w:r w:rsidRPr="004B1B64">
              <w:t>221.4</w:t>
            </w:r>
          </w:p>
        </w:tc>
        <w:tc>
          <w:tcPr>
            <w:tcW w:w="1417" w:type="dxa"/>
            <w:hideMark/>
          </w:tcPr>
          <w:p w14:paraId="5ABB5568" w14:textId="03DA0976" w:rsidR="00811910" w:rsidRPr="00EA4D3E" w:rsidRDefault="00811910" w:rsidP="00811910">
            <w:pPr>
              <w:jc w:val="center"/>
              <w:rPr>
                <w:rFonts w:ascii="Calibri" w:eastAsia="Times New Roman" w:hAnsi="Calibri" w:cs="Times New Roman"/>
                <w:color w:val="000000"/>
              </w:rPr>
            </w:pPr>
            <w:r w:rsidRPr="004B1B64">
              <w:t>225.92</w:t>
            </w:r>
          </w:p>
        </w:tc>
        <w:tc>
          <w:tcPr>
            <w:tcW w:w="1418" w:type="dxa"/>
            <w:hideMark/>
          </w:tcPr>
          <w:p w14:paraId="5FC865C0" w14:textId="2FD5D200" w:rsidR="00811910" w:rsidRPr="00EA4D3E" w:rsidRDefault="00811910" w:rsidP="00811910">
            <w:pPr>
              <w:jc w:val="center"/>
              <w:rPr>
                <w:rFonts w:ascii="Calibri" w:eastAsia="Times New Roman" w:hAnsi="Calibri" w:cs="Times New Roman"/>
                <w:color w:val="000000"/>
              </w:rPr>
            </w:pPr>
            <w:r w:rsidRPr="004B1B64">
              <w:t>223.62</w:t>
            </w:r>
          </w:p>
        </w:tc>
        <w:tc>
          <w:tcPr>
            <w:tcW w:w="1417" w:type="dxa"/>
            <w:hideMark/>
          </w:tcPr>
          <w:p w14:paraId="25F450F7" w14:textId="6F2ACA16" w:rsidR="00811910" w:rsidRPr="00EA4D3E" w:rsidRDefault="00811910" w:rsidP="00811910">
            <w:pPr>
              <w:jc w:val="center"/>
              <w:rPr>
                <w:rFonts w:ascii="Calibri" w:eastAsia="Times New Roman" w:hAnsi="Calibri" w:cs="Times New Roman"/>
                <w:color w:val="000000"/>
              </w:rPr>
            </w:pPr>
            <w:r w:rsidRPr="004B1B64">
              <w:t>223.84</w:t>
            </w:r>
          </w:p>
        </w:tc>
      </w:tr>
      <w:tr w:rsidR="00811910" w:rsidRPr="00EA4D3E" w14:paraId="5CDB086F" w14:textId="77777777" w:rsidTr="003E306E">
        <w:trPr>
          <w:trHeight w:val="300"/>
        </w:trPr>
        <w:tc>
          <w:tcPr>
            <w:tcW w:w="1220" w:type="dxa"/>
            <w:noWrap/>
            <w:hideMark/>
          </w:tcPr>
          <w:p w14:paraId="3D305FE3" w14:textId="6F6A5846" w:rsidR="00811910" w:rsidRPr="00EA4D3E" w:rsidRDefault="00811910" w:rsidP="00811910">
            <w:pPr>
              <w:jc w:val="center"/>
              <w:rPr>
                <w:rFonts w:ascii="Calibri" w:eastAsia="Times New Roman" w:hAnsi="Calibri" w:cs="Times New Roman"/>
                <w:color w:val="000000"/>
              </w:rPr>
            </w:pPr>
            <w:r w:rsidRPr="004B1B64">
              <w:t>24.04.2014</w:t>
            </w:r>
          </w:p>
        </w:tc>
        <w:tc>
          <w:tcPr>
            <w:tcW w:w="1043" w:type="dxa"/>
            <w:hideMark/>
          </w:tcPr>
          <w:p w14:paraId="03DB5791" w14:textId="11629FAD" w:rsidR="00811910" w:rsidRPr="00EA4D3E" w:rsidRDefault="00811910" w:rsidP="00811910">
            <w:pPr>
              <w:jc w:val="center"/>
              <w:rPr>
                <w:rFonts w:ascii="Calibri" w:eastAsia="Times New Roman" w:hAnsi="Calibri" w:cs="Times New Roman"/>
                <w:color w:val="000000"/>
              </w:rPr>
            </w:pPr>
            <w:r w:rsidRPr="004B1B64">
              <w:t>13940</w:t>
            </w:r>
          </w:p>
        </w:tc>
        <w:tc>
          <w:tcPr>
            <w:tcW w:w="1985" w:type="dxa"/>
            <w:hideMark/>
          </w:tcPr>
          <w:p w14:paraId="10BB0FD3" w14:textId="4E98ABF3" w:rsidR="00811910" w:rsidRPr="00EA4D3E" w:rsidRDefault="00811910" w:rsidP="00811910">
            <w:pPr>
              <w:jc w:val="center"/>
              <w:rPr>
                <w:rFonts w:ascii="Calibri" w:eastAsia="Times New Roman" w:hAnsi="Calibri" w:cs="Times New Roman"/>
                <w:color w:val="000000"/>
              </w:rPr>
            </w:pPr>
            <w:r w:rsidRPr="004B1B64">
              <w:t xml:space="preserve"> 1,052,451,509.90   </w:t>
            </w:r>
          </w:p>
        </w:tc>
        <w:tc>
          <w:tcPr>
            <w:tcW w:w="1276" w:type="dxa"/>
            <w:hideMark/>
          </w:tcPr>
          <w:p w14:paraId="735AC354" w14:textId="4B85BA95" w:rsidR="00811910" w:rsidRPr="00EA4D3E" w:rsidRDefault="00811910" w:rsidP="00811910">
            <w:pPr>
              <w:jc w:val="center"/>
              <w:rPr>
                <w:rFonts w:ascii="Calibri" w:eastAsia="Times New Roman" w:hAnsi="Calibri" w:cs="Times New Roman"/>
                <w:color w:val="000000"/>
              </w:rPr>
            </w:pPr>
            <w:r w:rsidRPr="004B1B64">
              <w:t>223.71</w:t>
            </w:r>
          </w:p>
        </w:tc>
        <w:tc>
          <w:tcPr>
            <w:tcW w:w="1417" w:type="dxa"/>
            <w:hideMark/>
          </w:tcPr>
          <w:p w14:paraId="7C0457C3" w14:textId="7AB38D60" w:rsidR="00811910" w:rsidRPr="00EA4D3E" w:rsidRDefault="00811910" w:rsidP="00811910">
            <w:pPr>
              <w:jc w:val="center"/>
              <w:rPr>
                <w:rFonts w:ascii="Calibri" w:eastAsia="Times New Roman" w:hAnsi="Calibri" w:cs="Times New Roman"/>
                <w:color w:val="000000"/>
              </w:rPr>
            </w:pPr>
            <w:r w:rsidRPr="004B1B64">
              <w:t>229.19</w:t>
            </w:r>
          </w:p>
        </w:tc>
        <w:tc>
          <w:tcPr>
            <w:tcW w:w="1418" w:type="dxa"/>
            <w:hideMark/>
          </w:tcPr>
          <w:p w14:paraId="4DA7C38F" w14:textId="1E825489" w:rsidR="00811910" w:rsidRPr="00EA4D3E" w:rsidRDefault="00811910" w:rsidP="00811910">
            <w:pPr>
              <w:jc w:val="center"/>
              <w:rPr>
                <w:rFonts w:ascii="Calibri" w:eastAsia="Times New Roman" w:hAnsi="Calibri" w:cs="Times New Roman"/>
                <w:color w:val="000000"/>
              </w:rPr>
            </w:pPr>
            <w:r w:rsidRPr="004B1B64">
              <w:t>225.98</w:t>
            </w:r>
          </w:p>
        </w:tc>
        <w:tc>
          <w:tcPr>
            <w:tcW w:w="1417" w:type="dxa"/>
            <w:hideMark/>
          </w:tcPr>
          <w:p w14:paraId="38061832" w14:textId="3D4B452C" w:rsidR="00811910" w:rsidRPr="00EA4D3E" w:rsidRDefault="00811910" w:rsidP="00811910">
            <w:pPr>
              <w:jc w:val="center"/>
              <w:rPr>
                <w:rFonts w:ascii="Calibri" w:eastAsia="Times New Roman" w:hAnsi="Calibri" w:cs="Times New Roman"/>
                <w:color w:val="000000"/>
              </w:rPr>
            </w:pPr>
            <w:r w:rsidRPr="004B1B64">
              <w:t>225.64</w:t>
            </w:r>
          </w:p>
        </w:tc>
      </w:tr>
      <w:tr w:rsidR="00811910" w:rsidRPr="00EA4D3E" w14:paraId="42A3DAD7" w14:textId="77777777" w:rsidTr="003E306E">
        <w:trPr>
          <w:trHeight w:val="300"/>
        </w:trPr>
        <w:tc>
          <w:tcPr>
            <w:tcW w:w="1220" w:type="dxa"/>
            <w:noWrap/>
            <w:hideMark/>
          </w:tcPr>
          <w:p w14:paraId="59DF7519" w14:textId="7F21206F" w:rsidR="00811910" w:rsidRPr="00EA4D3E" w:rsidRDefault="00811910" w:rsidP="00811910">
            <w:pPr>
              <w:jc w:val="center"/>
              <w:rPr>
                <w:rFonts w:ascii="Calibri" w:eastAsia="Times New Roman" w:hAnsi="Calibri" w:cs="Times New Roman"/>
                <w:color w:val="000000"/>
              </w:rPr>
            </w:pPr>
            <w:r w:rsidRPr="004B1B64">
              <w:t>23.04.2014</w:t>
            </w:r>
          </w:p>
        </w:tc>
        <w:tc>
          <w:tcPr>
            <w:tcW w:w="1043" w:type="dxa"/>
            <w:hideMark/>
          </w:tcPr>
          <w:p w14:paraId="6C9C13B3" w14:textId="02A10F34" w:rsidR="00811910" w:rsidRPr="00EA4D3E" w:rsidRDefault="00811910" w:rsidP="00811910">
            <w:pPr>
              <w:jc w:val="center"/>
              <w:rPr>
                <w:rFonts w:ascii="Calibri" w:eastAsia="Times New Roman" w:hAnsi="Calibri" w:cs="Times New Roman"/>
                <w:color w:val="000000"/>
              </w:rPr>
            </w:pPr>
            <w:r w:rsidRPr="004B1B64">
              <w:t>10090</w:t>
            </w:r>
          </w:p>
        </w:tc>
        <w:tc>
          <w:tcPr>
            <w:tcW w:w="1985" w:type="dxa"/>
            <w:hideMark/>
          </w:tcPr>
          <w:p w14:paraId="3AACAF24" w14:textId="24052921" w:rsidR="00811910" w:rsidRPr="00EA4D3E" w:rsidRDefault="00811910" w:rsidP="00811910">
            <w:pPr>
              <w:jc w:val="center"/>
              <w:rPr>
                <w:rFonts w:ascii="Calibri" w:eastAsia="Times New Roman" w:hAnsi="Calibri" w:cs="Times New Roman"/>
                <w:color w:val="000000"/>
              </w:rPr>
            </w:pPr>
            <w:r w:rsidRPr="004B1B64">
              <w:t xml:space="preserve"> 701,637,612.90   </w:t>
            </w:r>
          </w:p>
        </w:tc>
        <w:tc>
          <w:tcPr>
            <w:tcW w:w="1276" w:type="dxa"/>
            <w:hideMark/>
          </w:tcPr>
          <w:p w14:paraId="0DC7CE53" w14:textId="3FF2AAE6" w:rsidR="00811910" w:rsidRPr="00EA4D3E" w:rsidRDefault="00811910" w:rsidP="00811910">
            <w:pPr>
              <w:jc w:val="center"/>
              <w:rPr>
                <w:rFonts w:ascii="Calibri" w:eastAsia="Times New Roman" w:hAnsi="Calibri" w:cs="Times New Roman"/>
                <w:color w:val="000000"/>
              </w:rPr>
            </w:pPr>
            <w:r w:rsidRPr="004B1B64">
              <w:t>228.08</w:t>
            </w:r>
          </w:p>
        </w:tc>
        <w:tc>
          <w:tcPr>
            <w:tcW w:w="1417" w:type="dxa"/>
            <w:hideMark/>
          </w:tcPr>
          <w:p w14:paraId="4542FC40" w14:textId="34C356B5" w:rsidR="00811910" w:rsidRPr="00EA4D3E" w:rsidRDefault="00811910" w:rsidP="00811910">
            <w:pPr>
              <w:jc w:val="center"/>
              <w:rPr>
                <w:rFonts w:ascii="Calibri" w:eastAsia="Times New Roman" w:hAnsi="Calibri" w:cs="Times New Roman"/>
                <w:color w:val="000000"/>
              </w:rPr>
            </w:pPr>
            <w:r w:rsidRPr="004B1B64">
              <w:t>230.34</w:t>
            </w:r>
          </w:p>
        </w:tc>
        <w:tc>
          <w:tcPr>
            <w:tcW w:w="1418" w:type="dxa"/>
            <w:hideMark/>
          </w:tcPr>
          <w:p w14:paraId="35D402A2" w14:textId="362DCBE0" w:rsidR="00811910" w:rsidRPr="00EA4D3E" w:rsidRDefault="00811910" w:rsidP="00811910">
            <w:pPr>
              <w:jc w:val="center"/>
              <w:rPr>
                <w:rFonts w:ascii="Calibri" w:eastAsia="Times New Roman" w:hAnsi="Calibri" w:cs="Times New Roman"/>
                <w:color w:val="000000"/>
              </w:rPr>
            </w:pPr>
            <w:r w:rsidRPr="004B1B64">
              <w:t>228.17</w:t>
            </w:r>
          </w:p>
        </w:tc>
        <w:tc>
          <w:tcPr>
            <w:tcW w:w="1417" w:type="dxa"/>
            <w:hideMark/>
          </w:tcPr>
          <w:p w14:paraId="2175E376" w14:textId="28CA7E24" w:rsidR="00811910" w:rsidRPr="00EA4D3E" w:rsidRDefault="00811910" w:rsidP="00811910">
            <w:pPr>
              <w:jc w:val="center"/>
              <w:rPr>
                <w:rFonts w:ascii="Calibri" w:eastAsia="Times New Roman" w:hAnsi="Calibri" w:cs="Times New Roman"/>
                <w:color w:val="000000"/>
              </w:rPr>
            </w:pPr>
            <w:r w:rsidRPr="004B1B64">
              <w:t>228.87</w:t>
            </w:r>
          </w:p>
        </w:tc>
      </w:tr>
      <w:tr w:rsidR="00811910" w:rsidRPr="00EA4D3E" w14:paraId="3552A8BA" w14:textId="77777777" w:rsidTr="003E306E">
        <w:trPr>
          <w:trHeight w:val="300"/>
        </w:trPr>
        <w:tc>
          <w:tcPr>
            <w:tcW w:w="1220" w:type="dxa"/>
            <w:noWrap/>
            <w:hideMark/>
          </w:tcPr>
          <w:p w14:paraId="230F540E" w14:textId="2DB140ED" w:rsidR="00811910" w:rsidRPr="00EA4D3E" w:rsidRDefault="00811910" w:rsidP="00811910">
            <w:pPr>
              <w:jc w:val="center"/>
              <w:rPr>
                <w:rFonts w:ascii="Calibri" w:eastAsia="Times New Roman" w:hAnsi="Calibri" w:cs="Times New Roman"/>
                <w:color w:val="000000"/>
              </w:rPr>
            </w:pPr>
            <w:r w:rsidRPr="004B1B64">
              <w:t>22.04.2014</w:t>
            </w:r>
          </w:p>
        </w:tc>
        <w:tc>
          <w:tcPr>
            <w:tcW w:w="1043" w:type="dxa"/>
            <w:hideMark/>
          </w:tcPr>
          <w:p w14:paraId="1E1870C9" w14:textId="2172861C" w:rsidR="00811910" w:rsidRPr="00EA4D3E" w:rsidRDefault="00811910" w:rsidP="00811910">
            <w:pPr>
              <w:jc w:val="center"/>
              <w:rPr>
                <w:rFonts w:ascii="Calibri" w:eastAsia="Times New Roman" w:hAnsi="Calibri" w:cs="Times New Roman"/>
                <w:color w:val="000000"/>
              </w:rPr>
            </w:pPr>
            <w:r w:rsidRPr="004B1B64">
              <w:t>14643</w:t>
            </w:r>
          </w:p>
        </w:tc>
        <w:tc>
          <w:tcPr>
            <w:tcW w:w="1985" w:type="dxa"/>
            <w:hideMark/>
          </w:tcPr>
          <w:p w14:paraId="2AAB7E60" w14:textId="3E593F5F" w:rsidR="00811910" w:rsidRPr="00EA4D3E" w:rsidRDefault="00811910" w:rsidP="00811910">
            <w:pPr>
              <w:jc w:val="center"/>
              <w:rPr>
                <w:rFonts w:ascii="Calibri" w:eastAsia="Times New Roman" w:hAnsi="Calibri" w:cs="Times New Roman"/>
                <w:color w:val="000000"/>
              </w:rPr>
            </w:pPr>
            <w:r w:rsidRPr="004B1B64">
              <w:t xml:space="preserve"> 1,332,810,891.40   </w:t>
            </w:r>
          </w:p>
        </w:tc>
        <w:tc>
          <w:tcPr>
            <w:tcW w:w="1276" w:type="dxa"/>
            <w:hideMark/>
          </w:tcPr>
          <w:p w14:paraId="101BFAED" w14:textId="502CD5FD" w:rsidR="00811910" w:rsidRPr="00EA4D3E" w:rsidRDefault="00811910" w:rsidP="00811910">
            <w:pPr>
              <w:jc w:val="center"/>
              <w:rPr>
                <w:rFonts w:ascii="Calibri" w:eastAsia="Times New Roman" w:hAnsi="Calibri" w:cs="Times New Roman"/>
                <w:color w:val="000000"/>
              </w:rPr>
            </w:pPr>
            <w:r w:rsidRPr="004B1B64">
              <w:t>229.28</w:t>
            </w:r>
          </w:p>
        </w:tc>
        <w:tc>
          <w:tcPr>
            <w:tcW w:w="1417" w:type="dxa"/>
            <w:hideMark/>
          </w:tcPr>
          <w:p w14:paraId="1C76059B" w14:textId="7FA1589F" w:rsidR="00811910" w:rsidRPr="00EA4D3E" w:rsidRDefault="00811910" w:rsidP="00811910">
            <w:pPr>
              <w:jc w:val="center"/>
              <w:rPr>
                <w:rFonts w:ascii="Calibri" w:eastAsia="Times New Roman" w:hAnsi="Calibri" w:cs="Times New Roman"/>
                <w:color w:val="000000"/>
              </w:rPr>
            </w:pPr>
            <w:r w:rsidRPr="004B1B64">
              <w:t>231.77</w:t>
            </w:r>
          </w:p>
        </w:tc>
        <w:tc>
          <w:tcPr>
            <w:tcW w:w="1418" w:type="dxa"/>
            <w:hideMark/>
          </w:tcPr>
          <w:p w14:paraId="76C1C4ED" w14:textId="687C8C11" w:rsidR="00811910" w:rsidRPr="00EA4D3E" w:rsidRDefault="00811910" w:rsidP="00811910">
            <w:pPr>
              <w:jc w:val="center"/>
              <w:rPr>
                <w:rFonts w:ascii="Calibri" w:eastAsia="Times New Roman" w:hAnsi="Calibri" w:cs="Times New Roman"/>
                <w:color w:val="000000"/>
              </w:rPr>
            </w:pPr>
            <w:r w:rsidRPr="004B1B64">
              <w:t>230</w:t>
            </w:r>
          </w:p>
        </w:tc>
        <w:tc>
          <w:tcPr>
            <w:tcW w:w="1417" w:type="dxa"/>
            <w:hideMark/>
          </w:tcPr>
          <w:p w14:paraId="02ACAC17" w14:textId="2DA9BA31" w:rsidR="00811910" w:rsidRPr="00EA4D3E" w:rsidRDefault="00811910" w:rsidP="00811910">
            <w:pPr>
              <w:jc w:val="center"/>
              <w:rPr>
                <w:rFonts w:ascii="Calibri" w:eastAsia="Times New Roman" w:hAnsi="Calibri" w:cs="Times New Roman"/>
                <w:color w:val="000000"/>
              </w:rPr>
            </w:pPr>
            <w:r w:rsidRPr="004B1B64">
              <w:t>230.39</w:t>
            </w:r>
          </w:p>
        </w:tc>
      </w:tr>
    </w:tbl>
    <w:p w14:paraId="678C1CD5" w14:textId="26D57A4A" w:rsidR="00811910" w:rsidRDefault="00811910" w:rsidP="00811910">
      <w:pPr>
        <w:pStyle w:val="a3"/>
        <w:tabs>
          <w:tab w:val="left" w:pos="851"/>
        </w:tabs>
        <w:spacing w:line="360" w:lineRule="auto"/>
        <w:ind w:firstLine="284"/>
        <w:jc w:val="both"/>
        <w:rPr>
          <w:rFonts w:ascii="Times New Roman" w:hAnsi="Times New Roman" w:cs="Times New Roman"/>
        </w:rPr>
      </w:pPr>
      <w:r w:rsidRPr="00811910">
        <w:rPr>
          <w:rFonts w:ascii="Times New Roman" w:hAnsi="Times New Roman" w:cs="Times New Roman"/>
          <w:b/>
        </w:rPr>
        <w:t>Источник.</w:t>
      </w:r>
      <w:r>
        <w:rPr>
          <w:rFonts w:ascii="Times New Roman" w:hAnsi="Times New Roman" w:cs="Times New Roman"/>
          <w:b/>
        </w:rPr>
        <w:t xml:space="preserve"> </w:t>
      </w:r>
      <w:r w:rsidRPr="00811910">
        <w:rPr>
          <w:rFonts w:ascii="Times New Roman" w:hAnsi="Times New Roman" w:cs="Times New Roman"/>
        </w:rPr>
        <w:t>Сайт</w:t>
      </w:r>
      <w:r>
        <w:rPr>
          <w:rFonts w:ascii="Times New Roman" w:hAnsi="Times New Roman" w:cs="Times New Roman"/>
          <w:b/>
        </w:rPr>
        <w:t xml:space="preserve"> </w:t>
      </w:r>
      <w:r>
        <w:rPr>
          <w:rFonts w:ascii="Times New Roman" w:hAnsi="Times New Roman" w:cs="Times New Roman"/>
        </w:rPr>
        <w:t>Московской Биржи.</w:t>
      </w:r>
    </w:p>
    <w:p w14:paraId="393A7A06" w14:textId="22EAF0EF" w:rsidR="002E7BF5" w:rsidRDefault="009F497C" w:rsidP="008A5A26">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Эти данные позволяют утверждать, что акции ОАО «Сбербанк России» являются наиболее ликвидными среди рассматриваемых инструментов, как с точки зрения количества сделок, так и с позиции объема торгов в денежном выражении. По величине относительного объема торгов за указанный период также лидируют обыкновенные акции ОАО «Сбербанк России». Наконец, величина </w:t>
      </w:r>
      <w:proofErr w:type="spellStart"/>
      <w:r>
        <w:rPr>
          <w:rFonts w:ascii="Times New Roman" w:hAnsi="Times New Roman" w:cs="Times New Roman"/>
          <w:sz w:val="24"/>
          <w:szCs w:val="24"/>
        </w:rPr>
        <w:t>бид-аск</w:t>
      </w:r>
      <w:proofErr w:type="spellEnd"/>
      <w:r>
        <w:rPr>
          <w:rFonts w:ascii="Times New Roman" w:hAnsi="Times New Roman" w:cs="Times New Roman"/>
          <w:sz w:val="24"/>
          <w:szCs w:val="24"/>
        </w:rPr>
        <w:t xml:space="preserve"> спреда </w:t>
      </w:r>
      <w:r w:rsidR="002E7BF5">
        <w:rPr>
          <w:rFonts w:ascii="Times New Roman" w:hAnsi="Times New Roman" w:cs="Times New Roman"/>
          <w:sz w:val="24"/>
          <w:szCs w:val="24"/>
        </w:rPr>
        <w:t xml:space="preserve">в абсолютном выражении </w:t>
      </w:r>
      <w:r>
        <w:rPr>
          <w:rFonts w:ascii="Times New Roman" w:hAnsi="Times New Roman" w:cs="Times New Roman"/>
          <w:sz w:val="24"/>
          <w:szCs w:val="24"/>
        </w:rPr>
        <w:t xml:space="preserve">на закрытие торгов </w:t>
      </w:r>
      <w:r w:rsidR="002E7BF5">
        <w:rPr>
          <w:rFonts w:ascii="Times New Roman" w:hAnsi="Times New Roman" w:cs="Times New Roman"/>
          <w:sz w:val="24"/>
          <w:szCs w:val="24"/>
        </w:rPr>
        <w:t xml:space="preserve">у бумаг НК «Роснефть» была значительно выше, чем у акций ОАО «Сбербанк России» и ОАО «Газпром», у которых она стабильно на изучаемом интервале не превышала 2-3 копеек. В силу того, что цена обыкновенных бумаг последней выше, можно утверждать, что именно акции ОАО «Газпром» имели наименьший относительный </w:t>
      </w:r>
      <w:proofErr w:type="spellStart"/>
      <w:r w:rsidR="002E7BF5">
        <w:rPr>
          <w:rFonts w:ascii="Times New Roman" w:hAnsi="Times New Roman" w:cs="Times New Roman"/>
          <w:sz w:val="24"/>
          <w:szCs w:val="24"/>
        </w:rPr>
        <w:t>бид-аск</w:t>
      </w:r>
      <w:proofErr w:type="spellEnd"/>
      <w:r w:rsidR="002E7BF5">
        <w:rPr>
          <w:rFonts w:ascii="Times New Roman" w:hAnsi="Times New Roman" w:cs="Times New Roman"/>
          <w:sz w:val="24"/>
          <w:szCs w:val="24"/>
        </w:rPr>
        <w:t xml:space="preserve"> спред </w:t>
      </w:r>
      <w:r w:rsidR="003E306E">
        <w:rPr>
          <w:rFonts w:ascii="Times New Roman" w:hAnsi="Times New Roman" w:cs="Times New Roman"/>
          <w:sz w:val="24"/>
          <w:szCs w:val="24"/>
        </w:rPr>
        <w:t xml:space="preserve">на закрытии торгов </w:t>
      </w:r>
      <w:r w:rsidR="002E7BF5">
        <w:rPr>
          <w:rFonts w:ascii="Times New Roman" w:hAnsi="Times New Roman" w:cs="Times New Roman"/>
          <w:sz w:val="24"/>
          <w:szCs w:val="24"/>
        </w:rPr>
        <w:t>в период с 22 по 25 апреля 2014 года.</w:t>
      </w:r>
    </w:p>
    <w:p w14:paraId="3CB1A354" w14:textId="0DCD3DA2" w:rsidR="00690AAC" w:rsidRDefault="002E7BF5" w:rsidP="008A5A26">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Проведя предварительный анализ указанных инструментов, перейдем к изучению вопроса существования и вида кривых предложения для данных бумаг.</w:t>
      </w:r>
      <w:r w:rsidR="003E306E">
        <w:rPr>
          <w:rFonts w:ascii="Times New Roman" w:hAnsi="Times New Roman" w:cs="Times New Roman"/>
          <w:sz w:val="24"/>
          <w:szCs w:val="24"/>
        </w:rPr>
        <w:t xml:space="preserve"> Для тестирования сформулированной гипотезы были оценены регресси</w:t>
      </w:r>
      <w:r w:rsidR="0093756E">
        <w:rPr>
          <w:rFonts w:ascii="Times New Roman" w:hAnsi="Times New Roman" w:cs="Times New Roman"/>
          <w:sz w:val="24"/>
          <w:szCs w:val="24"/>
        </w:rPr>
        <w:t xml:space="preserve">и вида </w:t>
      </w:r>
      <w:r w:rsidR="0093756E" w:rsidRPr="00443F79">
        <w:rPr>
          <w:rFonts w:ascii="Times New Roman" w:hAnsi="Times New Roman" w:cs="Times New Roman"/>
          <w:i/>
          <w:sz w:val="24"/>
          <w:szCs w:val="24"/>
        </w:rPr>
        <w:t>(</w:t>
      </w:r>
      <w:r w:rsidR="00E44BF9" w:rsidRPr="00443F79">
        <w:rPr>
          <w:rFonts w:ascii="Times New Roman" w:hAnsi="Times New Roman" w:cs="Times New Roman"/>
          <w:i/>
          <w:sz w:val="24"/>
          <w:szCs w:val="24"/>
        </w:rPr>
        <w:t>4</w:t>
      </w:r>
      <w:r w:rsidR="0093756E" w:rsidRPr="00443F79">
        <w:rPr>
          <w:rFonts w:ascii="Times New Roman" w:hAnsi="Times New Roman" w:cs="Times New Roman"/>
          <w:i/>
          <w:sz w:val="24"/>
          <w:szCs w:val="24"/>
        </w:rPr>
        <w:t>)</w:t>
      </w:r>
      <w:r w:rsidR="0093756E">
        <w:rPr>
          <w:rFonts w:ascii="Times New Roman" w:hAnsi="Times New Roman" w:cs="Times New Roman"/>
          <w:sz w:val="24"/>
          <w:szCs w:val="24"/>
        </w:rPr>
        <w:t>, при этом зависимая переменная был</w:t>
      </w:r>
      <w:r w:rsidR="000B2FE8">
        <w:rPr>
          <w:rFonts w:ascii="Times New Roman" w:hAnsi="Times New Roman" w:cs="Times New Roman"/>
          <w:sz w:val="24"/>
          <w:szCs w:val="24"/>
        </w:rPr>
        <w:t>а</w:t>
      </w:r>
      <w:r w:rsidR="0093756E">
        <w:rPr>
          <w:rFonts w:ascii="Times New Roman" w:hAnsi="Times New Roman" w:cs="Times New Roman"/>
          <w:sz w:val="24"/>
          <w:szCs w:val="24"/>
        </w:rPr>
        <w:t xml:space="preserve"> взят</w:t>
      </w:r>
      <w:r w:rsidR="000B2FE8">
        <w:rPr>
          <w:rFonts w:ascii="Times New Roman" w:hAnsi="Times New Roman" w:cs="Times New Roman"/>
          <w:sz w:val="24"/>
          <w:szCs w:val="24"/>
        </w:rPr>
        <w:t>а</w:t>
      </w:r>
      <w:r w:rsidR="0093756E">
        <w:rPr>
          <w:rFonts w:ascii="Times New Roman" w:hAnsi="Times New Roman" w:cs="Times New Roman"/>
          <w:sz w:val="24"/>
          <w:szCs w:val="24"/>
        </w:rPr>
        <w:t xml:space="preserve"> в логарифмической форме. Это связано с тем, что в большинстве исследований предполагается, что цена подчиняется логнормальному распределению, не позволяющему принимать ей отрицательные значения. </w:t>
      </w:r>
    </w:p>
    <w:p w14:paraId="1B7B1F8A" w14:textId="7078D18E" w:rsidR="000B2FE8" w:rsidRDefault="00752E38" w:rsidP="008A5A26">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В таблице 7 указаны средние значения коэффициента детерминации для протестированных регрессий: отдельно для заявок на покупку, продажу и стакана целиком</w:t>
      </w:r>
      <w:r w:rsidR="00B434F3">
        <w:rPr>
          <w:rFonts w:ascii="Times New Roman" w:hAnsi="Times New Roman" w:cs="Times New Roman"/>
          <w:sz w:val="24"/>
          <w:szCs w:val="24"/>
        </w:rPr>
        <w:t>.</w:t>
      </w:r>
      <w:r>
        <w:rPr>
          <w:rFonts w:ascii="Times New Roman" w:hAnsi="Times New Roman" w:cs="Times New Roman"/>
          <w:sz w:val="24"/>
          <w:szCs w:val="24"/>
        </w:rPr>
        <w:t xml:space="preserve"> Как видим, наибольшие значения характерны для обыкновенных акций ОАО «Сбербанк России». Коэффициенты протестированных регрессий знач</w:t>
      </w:r>
      <w:r w:rsidR="00950380">
        <w:rPr>
          <w:rFonts w:ascii="Times New Roman" w:hAnsi="Times New Roman" w:cs="Times New Roman"/>
          <w:sz w:val="24"/>
          <w:szCs w:val="24"/>
        </w:rPr>
        <w:t>имы для подавляющего количества рассмотренных периодов на 1% уровне значимости. Таким образом есть основания заявлять, что для указанных инструментов характерно существование кривой предложения формы отличной от горизонтальной. Это подтверждает, что они не являются абсолютно ликвидными, а значит необходимо учитывать данный факт при оценивании опционов на данные базовые активы.</w:t>
      </w:r>
    </w:p>
    <w:p w14:paraId="27AD8A7F" w14:textId="77777777" w:rsidR="002E3A09" w:rsidRDefault="002E3A09" w:rsidP="008A5A26">
      <w:pPr>
        <w:pStyle w:val="a3"/>
        <w:tabs>
          <w:tab w:val="left" w:pos="851"/>
        </w:tabs>
        <w:spacing w:line="360" w:lineRule="auto"/>
        <w:ind w:firstLine="284"/>
        <w:jc w:val="both"/>
        <w:rPr>
          <w:rFonts w:ascii="Times New Roman" w:hAnsi="Times New Roman" w:cs="Times New Roman"/>
          <w:sz w:val="24"/>
          <w:szCs w:val="24"/>
        </w:rPr>
      </w:pPr>
    </w:p>
    <w:p w14:paraId="11B9C16F" w14:textId="754F88DB" w:rsidR="00B434F3" w:rsidRDefault="00B434F3" w:rsidP="008A5A26">
      <w:pPr>
        <w:pStyle w:val="a3"/>
        <w:tabs>
          <w:tab w:val="left" w:pos="851"/>
        </w:tabs>
        <w:spacing w:line="360" w:lineRule="auto"/>
        <w:ind w:firstLine="284"/>
        <w:jc w:val="both"/>
        <w:rPr>
          <w:rFonts w:ascii="Times New Roman" w:hAnsi="Times New Roman" w:cs="Times New Roman"/>
          <w:sz w:val="24"/>
          <w:szCs w:val="24"/>
        </w:rPr>
      </w:pPr>
      <w:r w:rsidRPr="00B434F3">
        <w:rPr>
          <w:rFonts w:ascii="Times New Roman" w:hAnsi="Times New Roman" w:cs="Times New Roman"/>
          <w:b/>
          <w:sz w:val="24"/>
          <w:szCs w:val="24"/>
        </w:rPr>
        <w:lastRenderedPageBreak/>
        <w:t>Таблица 7.</w:t>
      </w:r>
      <w:r>
        <w:rPr>
          <w:rFonts w:ascii="Times New Roman" w:hAnsi="Times New Roman" w:cs="Times New Roman"/>
          <w:sz w:val="24"/>
          <w:szCs w:val="24"/>
        </w:rPr>
        <w:t xml:space="preserve"> Результаты тестирования регрессий для отобранных бумаг.</w:t>
      </w:r>
    </w:p>
    <w:tbl>
      <w:tblPr>
        <w:tblStyle w:val="ae"/>
        <w:tblW w:w="9640" w:type="dxa"/>
        <w:tblInd w:w="-147" w:type="dxa"/>
        <w:tblLayout w:type="fixed"/>
        <w:tblLook w:val="04A0" w:firstRow="1" w:lastRow="0" w:firstColumn="1" w:lastColumn="0" w:noHBand="0" w:noVBand="1"/>
      </w:tblPr>
      <w:tblGrid>
        <w:gridCol w:w="1439"/>
        <w:gridCol w:w="688"/>
        <w:gridCol w:w="709"/>
        <w:gridCol w:w="708"/>
        <w:gridCol w:w="706"/>
        <w:gridCol w:w="666"/>
        <w:gridCol w:w="666"/>
        <w:gridCol w:w="666"/>
        <w:gridCol w:w="666"/>
        <w:gridCol w:w="666"/>
        <w:gridCol w:w="666"/>
        <w:gridCol w:w="666"/>
        <w:gridCol w:w="728"/>
      </w:tblGrid>
      <w:tr w:rsidR="002E7C88" w14:paraId="6137E137" w14:textId="77777777" w:rsidTr="002E7C88">
        <w:tc>
          <w:tcPr>
            <w:tcW w:w="1439" w:type="dxa"/>
            <w:vMerge w:val="restart"/>
            <w:vAlign w:val="center"/>
          </w:tcPr>
          <w:p w14:paraId="0B5B7534" w14:textId="77777777" w:rsidR="002E7C88" w:rsidRDefault="002E7C88" w:rsidP="002E7C88">
            <w:pPr>
              <w:pStyle w:val="a3"/>
              <w:tabs>
                <w:tab w:val="left" w:pos="851"/>
              </w:tabs>
              <w:spacing w:line="360" w:lineRule="auto"/>
              <w:jc w:val="center"/>
              <w:rPr>
                <w:rFonts w:ascii="Times New Roman" w:hAnsi="Times New Roman" w:cs="Times New Roman"/>
                <w:sz w:val="24"/>
                <w:szCs w:val="24"/>
              </w:rPr>
            </w:pPr>
          </w:p>
        </w:tc>
        <w:tc>
          <w:tcPr>
            <w:tcW w:w="2105" w:type="dxa"/>
            <w:gridSpan w:val="3"/>
            <w:vAlign w:val="center"/>
          </w:tcPr>
          <w:p w14:paraId="376ACB14" w14:textId="495F7F18" w:rsidR="002E7C88" w:rsidRPr="002E7C88" w:rsidRDefault="002E7C88" w:rsidP="002E7C88">
            <w:pPr>
              <w:pStyle w:val="a3"/>
              <w:tabs>
                <w:tab w:val="left" w:pos="851"/>
              </w:tabs>
              <w:spacing w:line="360" w:lineRule="auto"/>
              <w:jc w:val="center"/>
              <w:rPr>
                <w:rFonts w:ascii="Times New Roman" w:hAnsi="Times New Roman" w:cs="Times New Roman"/>
                <w:b/>
                <w:sz w:val="24"/>
                <w:szCs w:val="24"/>
              </w:rPr>
            </w:pPr>
            <w:r w:rsidRPr="002E7C88">
              <w:rPr>
                <w:rFonts w:ascii="Times New Roman" w:hAnsi="Times New Roman" w:cs="Times New Roman"/>
                <w:b/>
                <w:sz w:val="24"/>
                <w:szCs w:val="24"/>
              </w:rPr>
              <w:t>22 апреля</w:t>
            </w:r>
          </w:p>
        </w:tc>
        <w:tc>
          <w:tcPr>
            <w:tcW w:w="2038" w:type="dxa"/>
            <w:gridSpan w:val="3"/>
            <w:vAlign w:val="center"/>
          </w:tcPr>
          <w:p w14:paraId="20186448" w14:textId="3E3C5446" w:rsidR="002E7C88" w:rsidRPr="002E7C88" w:rsidRDefault="002E7C88" w:rsidP="002E7C88">
            <w:pPr>
              <w:pStyle w:val="a3"/>
              <w:tabs>
                <w:tab w:val="left" w:pos="851"/>
              </w:tabs>
              <w:spacing w:line="360" w:lineRule="auto"/>
              <w:jc w:val="center"/>
              <w:rPr>
                <w:rFonts w:ascii="Times New Roman" w:hAnsi="Times New Roman" w:cs="Times New Roman"/>
                <w:b/>
                <w:sz w:val="24"/>
                <w:szCs w:val="24"/>
              </w:rPr>
            </w:pPr>
            <w:r w:rsidRPr="002E7C88">
              <w:rPr>
                <w:rFonts w:ascii="Times New Roman" w:hAnsi="Times New Roman" w:cs="Times New Roman"/>
                <w:b/>
                <w:sz w:val="24"/>
                <w:szCs w:val="24"/>
              </w:rPr>
              <w:t>23 апреля</w:t>
            </w:r>
          </w:p>
        </w:tc>
        <w:tc>
          <w:tcPr>
            <w:tcW w:w="1998" w:type="dxa"/>
            <w:gridSpan w:val="3"/>
            <w:vAlign w:val="center"/>
          </w:tcPr>
          <w:p w14:paraId="484CDDAB" w14:textId="4CC35F7E" w:rsidR="002E7C88" w:rsidRPr="002E7C88" w:rsidRDefault="002E7C88" w:rsidP="002E7C88">
            <w:pPr>
              <w:pStyle w:val="a3"/>
              <w:tabs>
                <w:tab w:val="left" w:pos="851"/>
              </w:tabs>
              <w:spacing w:line="360" w:lineRule="auto"/>
              <w:jc w:val="center"/>
              <w:rPr>
                <w:rFonts w:ascii="Times New Roman" w:hAnsi="Times New Roman" w:cs="Times New Roman"/>
                <w:b/>
                <w:sz w:val="24"/>
                <w:szCs w:val="24"/>
              </w:rPr>
            </w:pPr>
            <w:r w:rsidRPr="002E7C88">
              <w:rPr>
                <w:rFonts w:ascii="Times New Roman" w:hAnsi="Times New Roman" w:cs="Times New Roman"/>
                <w:b/>
                <w:sz w:val="24"/>
                <w:szCs w:val="24"/>
              </w:rPr>
              <w:t>24 апреля</w:t>
            </w:r>
          </w:p>
        </w:tc>
        <w:tc>
          <w:tcPr>
            <w:tcW w:w="2060" w:type="dxa"/>
            <w:gridSpan w:val="3"/>
            <w:vAlign w:val="center"/>
          </w:tcPr>
          <w:p w14:paraId="6BFCEDB3" w14:textId="11854139" w:rsidR="002E7C88" w:rsidRPr="002E7C88" w:rsidRDefault="002E7C88" w:rsidP="002E7C88">
            <w:pPr>
              <w:pStyle w:val="a3"/>
              <w:tabs>
                <w:tab w:val="left" w:pos="851"/>
              </w:tabs>
              <w:spacing w:line="360" w:lineRule="auto"/>
              <w:jc w:val="center"/>
              <w:rPr>
                <w:rFonts w:ascii="Times New Roman" w:hAnsi="Times New Roman" w:cs="Times New Roman"/>
                <w:b/>
                <w:sz w:val="24"/>
                <w:szCs w:val="24"/>
              </w:rPr>
            </w:pPr>
            <w:r w:rsidRPr="002E7C88">
              <w:rPr>
                <w:rFonts w:ascii="Times New Roman" w:hAnsi="Times New Roman" w:cs="Times New Roman"/>
                <w:b/>
                <w:sz w:val="24"/>
                <w:szCs w:val="24"/>
              </w:rPr>
              <w:t>25 апреля</w:t>
            </w:r>
          </w:p>
        </w:tc>
      </w:tr>
      <w:tr w:rsidR="002E7C88" w14:paraId="3477F45C" w14:textId="77777777" w:rsidTr="002E7C88">
        <w:tc>
          <w:tcPr>
            <w:tcW w:w="1439" w:type="dxa"/>
            <w:vMerge/>
            <w:vAlign w:val="center"/>
          </w:tcPr>
          <w:p w14:paraId="34EC3F81" w14:textId="77777777" w:rsidR="002E7C88" w:rsidRDefault="002E7C88" w:rsidP="002E7C88">
            <w:pPr>
              <w:pStyle w:val="a3"/>
              <w:tabs>
                <w:tab w:val="left" w:pos="851"/>
              </w:tabs>
              <w:spacing w:line="360" w:lineRule="auto"/>
              <w:jc w:val="center"/>
              <w:rPr>
                <w:rFonts w:ascii="Times New Roman" w:hAnsi="Times New Roman" w:cs="Times New Roman"/>
                <w:sz w:val="24"/>
                <w:szCs w:val="24"/>
              </w:rPr>
            </w:pPr>
          </w:p>
        </w:tc>
        <w:tc>
          <w:tcPr>
            <w:tcW w:w="688" w:type="dxa"/>
            <w:vAlign w:val="center"/>
          </w:tcPr>
          <w:p w14:paraId="664D0F87" w14:textId="62D7C13D" w:rsidR="002E7C88" w:rsidRDefault="009B6E12" w:rsidP="002E7C88">
            <w:pPr>
              <w:pStyle w:val="a3"/>
              <w:tabs>
                <w:tab w:val="left" w:pos="851"/>
              </w:tabs>
              <w:spacing w:line="360" w:lineRule="auto"/>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sSubSup>
                      <m:sSubSupPr>
                        <m:ctrlPr>
                          <w:rPr>
                            <w:rFonts w:ascii="Cambria Math" w:hAnsi="Cambria Math" w:cs="Times New Roman"/>
                            <w:i/>
                            <w:sz w:val="24"/>
                            <w:szCs w:val="24"/>
                          </w:rPr>
                        </m:ctrlPr>
                      </m:sSubSupPr>
                      <m:e>
                        <m:r>
                          <w:rPr>
                            <w:rFonts w:ascii="Cambria Math" w:hAnsi="Cambria Math" w:cs="Times New Roman"/>
                            <w:sz w:val="24"/>
                            <w:szCs w:val="24"/>
                            <w:lang w:val="en-US"/>
                          </w:rPr>
                          <m:t>R</m:t>
                        </m:r>
                      </m:e>
                      <m:sub>
                        <m:r>
                          <w:rPr>
                            <w:rFonts w:ascii="Cambria Math" w:hAnsi="Cambria Math" w:cs="Times New Roman"/>
                            <w:sz w:val="24"/>
                            <w:szCs w:val="24"/>
                          </w:rPr>
                          <m:t>b</m:t>
                        </m:r>
                      </m:sub>
                      <m:sup>
                        <m:r>
                          <w:rPr>
                            <w:rFonts w:ascii="Cambria Math" w:hAnsi="Cambria Math" w:cs="Times New Roman"/>
                            <w:sz w:val="24"/>
                            <w:szCs w:val="24"/>
                          </w:rPr>
                          <m:t>2</m:t>
                        </m:r>
                      </m:sup>
                    </m:sSubSup>
                  </m:e>
                </m:acc>
              </m:oMath>
            </m:oMathPara>
          </w:p>
        </w:tc>
        <w:tc>
          <w:tcPr>
            <w:tcW w:w="709" w:type="dxa"/>
            <w:vAlign w:val="center"/>
          </w:tcPr>
          <w:p w14:paraId="69394C76" w14:textId="0D294203" w:rsidR="002E7C88" w:rsidRDefault="009B6E12" w:rsidP="002E7C88">
            <w:pPr>
              <w:pStyle w:val="a3"/>
              <w:tabs>
                <w:tab w:val="left" w:pos="851"/>
              </w:tabs>
              <w:spacing w:line="360" w:lineRule="auto"/>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sSubSup>
                      <m:sSubSupPr>
                        <m:ctrlPr>
                          <w:rPr>
                            <w:rFonts w:ascii="Cambria Math" w:hAnsi="Cambria Math" w:cs="Times New Roman"/>
                            <w:i/>
                            <w:sz w:val="24"/>
                            <w:szCs w:val="24"/>
                          </w:rPr>
                        </m:ctrlPr>
                      </m:sSubSupPr>
                      <m:e>
                        <m:r>
                          <w:rPr>
                            <w:rFonts w:ascii="Cambria Math" w:hAnsi="Cambria Math" w:cs="Times New Roman"/>
                            <w:sz w:val="24"/>
                            <w:szCs w:val="24"/>
                            <w:lang w:val="en-US"/>
                          </w:rPr>
                          <m:t>R</m:t>
                        </m:r>
                      </m:e>
                      <m:sub>
                        <m:r>
                          <w:rPr>
                            <w:rFonts w:ascii="Cambria Math" w:hAnsi="Cambria Math" w:cs="Times New Roman"/>
                            <w:sz w:val="24"/>
                            <w:szCs w:val="24"/>
                          </w:rPr>
                          <m:t>s</m:t>
                        </m:r>
                      </m:sub>
                      <m:sup>
                        <m:r>
                          <w:rPr>
                            <w:rFonts w:ascii="Cambria Math" w:hAnsi="Cambria Math" w:cs="Times New Roman"/>
                            <w:sz w:val="24"/>
                            <w:szCs w:val="24"/>
                          </w:rPr>
                          <m:t>2</m:t>
                        </m:r>
                      </m:sup>
                    </m:sSubSup>
                  </m:e>
                </m:acc>
              </m:oMath>
            </m:oMathPara>
          </w:p>
        </w:tc>
        <w:tc>
          <w:tcPr>
            <w:tcW w:w="708" w:type="dxa"/>
            <w:vAlign w:val="center"/>
          </w:tcPr>
          <w:p w14:paraId="35599BD0" w14:textId="6EF38695" w:rsidR="002E7C88" w:rsidRDefault="009B6E12" w:rsidP="002E7C88">
            <w:pPr>
              <w:pStyle w:val="a3"/>
              <w:tabs>
                <w:tab w:val="left" w:pos="851"/>
              </w:tabs>
              <w:spacing w:line="360" w:lineRule="auto"/>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sSubSup>
                      <m:sSubSupPr>
                        <m:ctrlPr>
                          <w:rPr>
                            <w:rFonts w:ascii="Cambria Math" w:hAnsi="Cambria Math" w:cs="Times New Roman"/>
                            <w:i/>
                            <w:sz w:val="24"/>
                            <w:szCs w:val="24"/>
                          </w:rPr>
                        </m:ctrlPr>
                      </m:sSubSupPr>
                      <m:e>
                        <m:r>
                          <w:rPr>
                            <w:rFonts w:ascii="Cambria Math" w:hAnsi="Cambria Math" w:cs="Times New Roman"/>
                            <w:sz w:val="24"/>
                            <w:szCs w:val="24"/>
                            <w:lang w:val="en-US"/>
                          </w:rPr>
                          <m:t>R</m:t>
                        </m:r>
                      </m:e>
                      <m:sub>
                        <m:r>
                          <w:rPr>
                            <w:rFonts w:ascii="Cambria Math" w:hAnsi="Cambria Math" w:cs="Times New Roman"/>
                            <w:sz w:val="24"/>
                            <w:szCs w:val="24"/>
                          </w:rPr>
                          <m:t>f</m:t>
                        </m:r>
                      </m:sub>
                      <m:sup>
                        <m:r>
                          <w:rPr>
                            <w:rFonts w:ascii="Cambria Math" w:hAnsi="Cambria Math" w:cs="Times New Roman"/>
                            <w:sz w:val="24"/>
                            <w:szCs w:val="24"/>
                          </w:rPr>
                          <m:t>2</m:t>
                        </m:r>
                      </m:sup>
                    </m:sSubSup>
                  </m:e>
                </m:acc>
              </m:oMath>
            </m:oMathPara>
          </w:p>
        </w:tc>
        <w:tc>
          <w:tcPr>
            <w:tcW w:w="706" w:type="dxa"/>
            <w:vAlign w:val="center"/>
          </w:tcPr>
          <w:p w14:paraId="45352BF9" w14:textId="3816B189" w:rsidR="002E7C88" w:rsidRDefault="009B6E12" w:rsidP="002E7C88">
            <w:pPr>
              <w:pStyle w:val="a3"/>
              <w:tabs>
                <w:tab w:val="left" w:pos="851"/>
              </w:tabs>
              <w:spacing w:line="360" w:lineRule="auto"/>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sSubSup>
                      <m:sSubSupPr>
                        <m:ctrlPr>
                          <w:rPr>
                            <w:rFonts w:ascii="Cambria Math" w:hAnsi="Cambria Math" w:cs="Times New Roman"/>
                            <w:i/>
                            <w:sz w:val="24"/>
                            <w:szCs w:val="24"/>
                          </w:rPr>
                        </m:ctrlPr>
                      </m:sSubSupPr>
                      <m:e>
                        <m:r>
                          <w:rPr>
                            <w:rFonts w:ascii="Cambria Math" w:hAnsi="Cambria Math" w:cs="Times New Roman"/>
                            <w:sz w:val="24"/>
                            <w:szCs w:val="24"/>
                            <w:lang w:val="en-US"/>
                          </w:rPr>
                          <m:t>R</m:t>
                        </m:r>
                      </m:e>
                      <m:sub>
                        <m:r>
                          <w:rPr>
                            <w:rFonts w:ascii="Cambria Math" w:hAnsi="Cambria Math" w:cs="Times New Roman"/>
                            <w:sz w:val="24"/>
                            <w:szCs w:val="24"/>
                          </w:rPr>
                          <m:t>b</m:t>
                        </m:r>
                      </m:sub>
                      <m:sup>
                        <m:r>
                          <w:rPr>
                            <w:rFonts w:ascii="Cambria Math" w:hAnsi="Cambria Math" w:cs="Times New Roman"/>
                            <w:sz w:val="24"/>
                            <w:szCs w:val="24"/>
                          </w:rPr>
                          <m:t>2</m:t>
                        </m:r>
                      </m:sup>
                    </m:sSubSup>
                  </m:e>
                </m:acc>
              </m:oMath>
            </m:oMathPara>
          </w:p>
        </w:tc>
        <w:tc>
          <w:tcPr>
            <w:tcW w:w="666" w:type="dxa"/>
            <w:vAlign w:val="center"/>
          </w:tcPr>
          <w:p w14:paraId="6C4E3D24" w14:textId="59A5A5EA" w:rsidR="002E7C88" w:rsidRDefault="009B6E12" w:rsidP="002E7C88">
            <w:pPr>
              <w:pStyle w:val="a3"/>
              <w:tabs>
                <w:tab w:val="left" w:pos="851"/>
              </w:tabs>
              <w:spacing w:line="360" w:lineRule="auto"/>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sSubSup>
                      <m:sSubSupPr>
                        <m:ctrlPr>
                          <w:rPr>
                            <w:rFonts w:ascii="Cambria Math" w:hAnsi="Cambria Math" w:cs="Times New Roman"/>
                            <w:i/>
                            <w:sz w:val="24"/>
                            <w:szCs w:val="24"/>
                          </w:rPr>
                        </m:ctrlPr>
                      </m:sSubSupPr>
                      <m:e>
                        <m:r>
                          <w:rPr>
                            <w:rFonts w:ascii="Cambria Math" w:hAnsi="Cambria Math" w:cs="Times New Roman"/>
                            <w:sz w:val="24"/>
                            <w:szCs w:val="24"/>
                            <w:lang w:val="en-US"/>
                          </w:rPr>
                          <m:t>R</m:t>
                        </m:r>
                      </m:e>
                      <m:sub>
                        <m:r>
                          <w:rPr>
                            <w:rFonts w:ascii="Cambria Math" w:hAnsi="Cambria Math" w:cs="Times New Roman"/>
                            <w:sz w:val="24"/>
                            <w:szCs w:val="24"/>
                          </w:rPr>
                          <m:t>s</m:t>
                        </m:r>
                      </m:sub>
                      <m:sup>
                        <m:r>
                          <w:rPr>
                            <w:rFonts w:ascii="Cambria Math" w:hAnsi="Cambria Math" w:cs="Times New Roman"/>
                            <w:sz w:val="24"/>
                            <w:szCs w:val="24"/>
                          </w:rPr>
                          <m:t>2</m:t>
                        </m:r>
                      </m:sup>
                    </m:sSubSup>
                  </m:e>
                </m:acc>
              </m:oMath>
            </m:oMathPara>
          </w:p>
        </w:tc>
        <w:tc>
          <w:tcPr>
            <w:tcW w:w="666" w:type="dxa"/>
            <w:vAlign w:val="center"/>
          </w:tcPr>
          <w:p w14:paraId="1045EEBC" w14:textId="42DAF758" w:rsidR="002E7C88" w:rsidRDefault="009B6E12" w:rsidP="002E7C88">
            <w:pPr>
              <w:pStyle w:val="a3"/>
              <w:tabs>
                <w:tab w:val="left" w:pos="851"/>
              </w:tabs>
              <w:spacing w:line="360" w:lineRule="auto"/>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sSubSup>
                      <m:sSubSupPr>
                        <m:ctrlPr>
                          <w:rPr>
                            <w:rFonts w:ascii="Cambria Math" w:hAnsi="Cambria Math" w:cs="Times New Roman"/>
                            <w:i/>
                            <w:sz w:val="24"/>
                            <w:szCs w:val="24"/>
                          </w:rPr>
                        </m:ctrlPr>
                      </m:sSubSupPr>
                      <m:e>
                        <m:r>
                          <w:rPr>
                            <w:rFonts w:ascii="Cambria Math" w:hAnsi="Cambria Math" w:cs="Times New Roman"/>
                            <w:sz w:val="24"/>
                            <w:szCs w:val="24"/>
                            <w:lang w:val="en-US"/>
                          </w:rPr>
                          <m:t>R</m:t>
                        </m:r>
                      </m:e>
                      <m:sub>
                        <m:r>
                          <w:rPr>
                            <w:rFonts w:ascii="Cambria Math" w:hAnsi="Cambria Math" w:cs="Times New Roman"/>
                            <w:sz w:val="24"/>
                            <w:szCs w:val="24"/>
                          </w:rPr>
                          <m:t>f</m:t>
                        </m:r>
                      </m:sub>
                      <m:sup>
                        <m:r>
                          <w:rPr>
                            <w:rFonts w:ascii="Cambria Math" w:hAnsi="Cambria Math" w:cs="Times New Roman"/>
                            <w:sz w:val="24"/>
                            <w:szCs w:val="24"/>
                          </w:rPr>
                          <m:t>2</m:t>
                        </m:r>
                      </m:sup>
                    </m:sSubSup>
                  </m:e>
                </m:acc>
              </m:oMath>
            </m:oMathPara>
          </w:p>
        </w:tc>
        <w:tc>
          <w:tcPr>
            <w:tcW w:w="666" w:type="dxa"/>
            <w:vAlign w:val="center"/>
          </w:tcPr>
          <w:p w14:paraId="16CEF015" w14:textId="4C84C390" w:rsidR="002E7C88" w:rsidRDefault="009B6E12" w:rsidP="002E7C88">
            <w:pPr>
              <w:pStyle w:val="a3"/>
              <w:tabs>
                <w:tab w:val="left" w:pos="851"/>
              </w:tabs>
              <w:spacing w:line="360" w:lineRule="auto"/>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sSubSup>
                      <m:sSubSupPr>
                        <m:ctrlPr>
                          <w:rPr>
                            <w:rFonts w:ascii="Cambria Math" w:hAnsi="Cambria Math" w:cs="Times New Roman"/>
                            <w:i/>
                            <w:sz w:val="24"/>
                            <w:szCs w:val="24"/>
                          </w:rPr>
                        </m:ctrlPr>
                      </m:sSubSupPr>
                      <m:e>
                        <m:r>
                          <w:rPr>
                            <w:rFonts w:ascii="Cambria Math" w:hAnsi="Cambria Math" w:cs="Times New Roman"/>
                            <w:sz w:val="24"/>
                            <w:szCs w:val="24"/>
                            <w:lang w:val="en-US"/>
                          </w:rPr>
                          <m:t>R</m:t>
                        </m:r>
                      </m:e>
                      <m:sub>
                        <m:r>
                          <w:rPr>
                            <w:rFonts w:ascii="Cambria Math" w:hAnsi="Cambria Math" w:cs="Times New Roman"/>
                            <w:sz w:val="24"/>
                            <w:szCs w:val="24"/>
                          </w:rPr>
                          <m:t>b</m:t>
                        </m:r>
                      </m:sub>
                      <m:sup>
                        <m:r>
                          <w:rPr>
                            <w:rFonts w:ascii="Cambria Math" w:hAnsi="Cambria Math" w:cs="Times New Roman"/>
                            <w:sz w:val="24"/>
                            <w:szCs w:val="24"/>
                          </w:rPr>
                          <m:t>2</m:t>
                        </m:r>
                      </m:sup>
                    </m:sSubSup>
                  </m:e>
                </m:acc>
              </m:oMath>
            </m:oMathPara>
          </w:p>
        </w:tc>
        <w:tc>
          <w:tcPr>
            <w:tcW w:w="666" w:type="dxa"/>
            <w:vAlign w:val="center"/>
          </w:tcPr>
          <w:p w14:paraId="021614BA" w14:textId="1C4F4920" w:rsidR="002E7C88" w:rsidRDefault="009B6E12" w:rsidP="002E7C88">
            <w:pPr>
              <w:pStyle w:val="a3"/>
              <w:tabs>
                <w:tab w:val="left" w:pos="851"/>
              </w:tabs>
              <w:spacing w:line="360" w:lineRule="auto"/>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sSubSup>
                      <m:sSubSupPr>
                        <m:ctrlPr>
                          <w:rPr>
                            <w:rFonts w:ascii="Cambria Math" w:hAnsi="Cambria Math" w:cs="Times New Roman"/>
                            <w:i/>
                            <w:sz w:val="24"/>
                            <w:szCs w:val="24"/>
                          </w:rPr>
                        </m:ctrlPr>
                      </m:sSubSupPr>
                      <m:e>
                        <m:r>
                          <w:rPr>
                            <w:rFonts w:ascii="Cambria Math" w:hAnsi="Cambria Math" w:cs="Times New Roman"/>
                            <w:sz w:val="24"/>
                            <w:szCs w:val="24"/>
                            <w:lang w:val="en-US"/>
                          </w:rPr>
                          <m:t>R</m:t>
                        </m:r>
                      </m:e>
                      <m:sub>
                        <m:r>
                          <w:rPr>
                            <w:rFonts w:ascii="Cambria Math" w:hAnsi="Cambria Math" w:cs="Times New Roman"/>
                            <w:sz w:val="24"/>
                            <w:szCs w:val="24"/>
                          </w:rPr>
                          <m:t>s</m:t>
                        </m:r>
                      </m:sub>
                      <m:sup>
                        <m:r>
                          <w:rPr>
                            <w:rFonts w:ascii="Cambria Math" w:hAnsi="Cambria Math" w:cs="Times New Roman"/>
                            <w:sz w:val="24"/>
                            <w:szCs w:val="24"/>
                          </w:rPr>
                          <m:t>2</m:t>
                        </m:r>
                      </m:sup>
                    </m:sSubSup>
                  </m:e>
                </m:acc>
              </m:oMath>
            </m:oMathPara>
          </w:p>
        </w:tc>
        <w:tc>
          <w:tcPr>
            <w:tcW w:w="666" w:type="dxa"/>
            <w:vAlign w:val="center"/>
          </w:tcPr>
          <w:p w14:paraId="2C309EB9" w14:textId="28B513FD" w:rsidR="002E7C88" w:rsidRDefault="009B6E12" w:rsidP="002E7C88">
            <w:pPr>
              <w:pStyle w:val="a3"/>
              <w:tabs>
                <w:tab w:val="left" w:pos="851"/>
              </w:tabs>
              <w:spacing w:line="360" w:lineRule="auto"/>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sSubSup>
                      <m:sSubSupPr>
                        <m:ctrlPr>
                          <w:rPr>
                            <w:rFonts w:ascii="Cambria Math" w:hAnsi="Cambria Math" w:cs="Times New Roman"/>
                            <w:i/>
                            <w:sz w:val="24"/>
                            <w:szCs w:val="24"/>
                          </w:rPr>
                        </m:ctrlPr>
                      </m:sSubSupPr>
                      <m:e>
                        <m:r>
                          <w:rPr>
                            <w:rFonts w:ascii="Cambria Math" w:hAnsi="Cambria Math" w:cs="Times New Roman"/>
                            <w:sz w:val="24"/>
                            <w:szCs w:val="24"/>
                            <w:lang w:val="en-US"/>
                          </w:rPr>
                          <m:t>R</m:t>
                        </m:r>
                      </m:e>
                      <m:sub>
                        <m:r>
                          <w:rPr>
                            <w:rFonts w:ascii="Cambria Math" w:hAnsi="Cambria Math" w:cs="Times New Roman"/>
                            <w:sz w:val="24"/>
                            <w:szCs w:val="24"/>
                          </w:rPr>
                          <m:t>f</m:t>
                        </m:r>
                      </m:sub>
                      <m:sup>
                        <m:r>
                          <w:rPr>
                            <w:rFonts w:ascii="Cambria Math" w:hAnsi="Cambria Math" w:cs="Times New Roman"/>
                            <w:sz w:val="24"/>
                            <w:szCs w:val="24"/>
                          </w:rPr>
                          <m:t>2</m:t>
                        </m:r>
                      </m:sup>
                    </m:sSubSup>
                  </m:e>
                </m:acc>
              </m:oMath>
            </m:oMathPara>
          </w:p>
        </w:tc>
        <w:tc>
          <w:tcPr>
            <w:tcW w:w="666" w:type="dxa"/>
            <w:vAlign w:val="center"/>
          </w:tcPr>
          <w:p w14:paraId="49BB585F" w14:textId="544F413D" w:rsidR="002E7C88" w:rsidRDefault="009B6E12" w:rsidP="002E7C88">
            <w:pPr>
              <w:pStyle w:val="a3"/>
              <w:tabs>
                <w:tab w:val="left" w:pos="851"/>
              </w:tabs>
              <w:spacing w:line="360" w:lineRule="auto"/>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sSubSup>
                      <m:sSubSupPr>
                        <m:ctrlPr>
                          <w:rPr>
                            <w:rFonts w:ascii="Cambria Math" w:hAnsi="Cambria Math" w:cs="Times New Roman"/>
                            <w:i/>
                            <w:sz w:val="24"/>
                            <w:szCs w:val="24"/>
                          </w:rPr>
                        </m:ctrlPr>
                      </m:sSubSupPr>
                      <m:e>
                        <m:r>
                          <w:rPr>
                            <w:rFonts w:ascii="Cambria Math" w:hAnsi="Cambria Math" w:cs="Times New Roman"/>
                            <w:sz w:val="24"/>
                            <w:szCs w:val="24"/>
                            <w:lang w:val="en-US"/>
                          </w:rPr>
                          <m:t>R</m:t>
                        </m:r>
                      </m:e>
                      <m:sub>
                        <m:r>
                          <w:rPr>
                            <w:rFonts w:ascii="Cambria Math" w:hAnsi="Cambria Math" w:cs="Times New Roman"/>
                            <w:sz w:val="24"/>
                            <w:szCs w:val="24"/>
                          </w:rPr>
                          <m:t>b</m:t>
                        </m:r>
                      </m:sub>
                      <m:sup>
                        <m:r>
                          <w:rPr>
                            <w:rFonts w:ascii="Cambria Math" w:hAnsi="Cambria Math" w:cs="Times New Roman"/>
                            <w:sz w:val="24"/>
                            <w:szCs w:val="24"/>
                          </w:rPr>
                          <m:t>2</m:t>
                        </m:r>
                      </m:sup>
                    </m:sSubSup>
                  </m:e>
                </m:acc>
              </m:oMath>
            </m:oMathPara>
          </w:p>
        </w:tc>
        <w:tc>
          <w:tcPr>
            <w:tcW w:w="666" w:type="dxa"/>
            <w:vAlign w:val="center"/>
          </w:tcPr>
          <w:p w14:paraId="333A1E3D" w14:textId="7F86AF87" w:rsidR="002E7C88" w:rsidRDefault="009B6E12" w:rsidP="002E7C88">
            <w:pPr>
              <w:pStyle w:val="a3"/>
              <w:tabs>
                <w:tab w:val="left" w:pos="851"/>
              </w:tabs>
              <w:spacing w:line="360" w:lineRule="auto"/>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sSubSup>
                      <m:sSubSupPr>
                        <m:ctrlPr>
                          <w:rPr>
                            <w:rFonts w:ascii="Cambria Math" w:hAnsi="Cambria Math" w:cs="Times New Roman"/>
                            <w:i/>
                            <w:sz w:val="24"/>
                            <w:szCs w:val="24"/>
                          </w:rPr>
                        </m:ctrlPr>
                      </m:sSubSupPr>
                      <m:e>
                        <m:r>
                          <w:rPr>
                            <w:rFonts w:ascii="Cambria Math" w:hAnsi="Cambria Math" w:cs="Times New Roman"/>
                            <w:sz w:val="24"/>
                            <w:szCs w:val="24"/>
                            <w:lang w:val="en-US"/>
                          </w:rPr>
                          <m:t>R</m:t>
                        </m:r>
                      </m:e>
                      <m:sub>
                        <m:r>
                          <w:rPr>
                            <w:rFonts w:ascii="Cambria Math" w:hAnsi="Cambria Math" w:cs="Times New Roman"/>
                            <w:sz w:val="24"/>
                            <w:szCs w:val="24"/>
                          </w:rPr>
                          <m:t>s</m:t>
                        </m:r>
                      </m:sub>
                      <m:sup>
                        <m:r>
                          <w:rPr>
                            <w:rFonts w:ascii="Cambria Math" w:hAnsi="Cambria Math" w:cs="Times New Roman"/>
                            <w:sz w:val="24"/>
                            <w:szCs w:val="24"/>
                          </w:rPr>
                          <m:t>2</m:t>
                        </m:r>
                      </m:sup>
                    </m:sSubSup>
                  </m:e>
                </m:acc>
              </m:oMath>
            </m:oMathPara>
          </w:p>
        </w:tc>
        <w:tc>
          <w:tcPr>
            <w:tcW w:w="728" w:type="dxa"/>
            <w:vAlign w:val="center"/>
          </w:tcPr>
          <w:p w14:paraId="57A6C8F3" w14:textId="6D08BD3C" w:rsidR="002E7C88" w:rsidRDefault="009B6E12" w:rsidP="002E7C88">
            <w:pPr>
              <w:pStyle w:val="a3"/>
              <w:tabs>
                <w:tab w:val="left" w:pos="851"/>
              </w:tabs>
              <w:spacing w:line="360" w:lineRule="auto"/>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sSubSup>
                      <m:sSubSupPr>
                        <m:ctrlPr>
                          <w:rPr>
                            <w:rFonts w:ascii="Cambria Math" w:hAnsi="Cambria Math" w:cs="Times New Roman"/>
                            <w:i/>
                            <w:sz w:val="24"/>
                            <w:szCs w:val="24"/>
                          </w:rPr>
                        </m:ctrlPr>
                      </m:sSubSupPr>
                      <m:e>
                        <m:r>
                          <w:rPr>
                            <w:rFonts w:ascii="Cambria Math" w:hAnsi="Cambria Math" w:cs="Times New Roman"/>
                            <w:sz w:val="24"/>
                            <w:szCs w:val="24"/>
                            <w:lang w:val="en-US"/>
                          </w:rPr>
                          <m:t>R</m:t>
                        </m:r>
                      </m:e>
                      <m:sub>
                        <m:r>
                          <w:rPr>
                            <w:rFonts w:ascii="Cambria Math" w:hAnsi="Cambria Math" w:cs="Times New Roman"/>
                            <w:sz w:val="24"/>
                            <w:szCs w:val="24"/>
                          </w:rPr>
                          <m:t>f</m:t>
                        </m:r>
                      </m:sub>
                      <m:sup>
                        <m:r>
                          <w:rPr>
                            <w:rFonts w:ascii="Cambria Math" w:hAnsi="Cambria Math" w:cs="Times New Roman"/>
                            <w:sz w:val="24"/>
                            <w:szCs w:val="24"/>
                          </w:rPr>
                          <m:t>2</m:t>
                        </m:r>
                      </m:sup>
                    </m:sSubSup>
                  </m:e>
                </m:acc>
              </m:oMath>
            </m:oMathPara>
          </w:p>
        </w:tc>
      </w:tr>
      <w:tr w:rsidR="002E7C88" w14:paraId="2A90A66E" w14:textId="77777777" w:rsidTr="002E7C88">
        <w:tc>
          <w:tcPr>
            <w:tcW w:w="1439" w:type="dxa"/>
            <w:vAlign w:val="center"/>
          </w:tcPr>
          <w:p w14:paraId="78E63E57" w14:textId="2C25508E" w:rsidR="002E7C88" w:rsidRPr="002E7C88" w:rsidRDefault="002E7C88" w:rsidP="002E7C88">
            <w:pPr>
              <w:pStyle w:val="a3"/>
              <w:tabs>
                <w:tab w:val="left" w:pos="851"/>
              </w:tabs>
              <w:spacing w:line="360" w:lineRule="auto"/>
              <w:jc w:val="center"/>
              <w:rPr>
                <w:rFonts w:ascii="Times New Roman" w:hAnsi="Times New Roman" w:cs="Times New Roman"/>
                <w:sz w:val="24"/>
                <w:szCs w:val="24"/>
              </w:rPr>
            </w:pPr>
            <w:r w:rsidRPr="002E7C88">
              <w:rPr>
                <w:rFonts w:ascii="Times New Roman" w:hAnsi="Times New Roman" w:cs="Times New Roman"/>
                <w:sz w:val="24"/>
                <w:szCs w:val="24"/>
              </w:rPr>
              <w:t>«Сбербанк»</w:t>
            </w:r>
          </w:p>
        </w:tc>
        <w:tc>
          <w:tcPr>
            <w:tcW w:w="688" w:type="dxa"/>
            <w:vAlign w:val="center"/>
          </w:tcPr>
          <w:p w14:paraId="33F29667" w14:textId="0E3EF993" w:rsidR="002E7C88" w:rsidRPr="002E7C88" w:rsidRDefault="002E7C88" w:rsidP="002E7C88">
            <w:pPr>
              <w:pStyle w:val="a3"/>
              <w:tabs>
                <w:tab w:val="left" w:pos="851"/>
              </w:tabs>
              <w:spacing w:line="360" w:lineRule="auto"/>
              <w:jc w:val="center"/>
              <w:rPr>
                <w:rFonts w:ascii="Times New Roman" w:hAnsi="Times New Roman" w:cs="Times New Roman"/>
                <w:lang w:val="en-US"/>
              </w:rPr>
            </w:pPr>
            <w:r w:rsidRPr="002E7C88">
              <w:rPr>
                <w:rFonts w:ascii="Times New Roman" w:hAnsi="Times New Roman" w:cs="Times New Roman"/>
                <w:lang w:val="en-US"/>
              </w:rPr>
              <w:t>0.912</w:t>
            </w:r>
          </w:p>
        </w:tc>
        <w:tc>
          <w:tcPr>
            <w:tcW w:w="709" w:type="dxa"/>
            <w:vAlign w:val="center"/>
          </w:tcPr>
          <w:p w14:paraId="208FF700" w14:textId="20F93F77" w:rsidR="002E7C88" w:rsidRPr="002E7C88" w:rsidRDefault="002E7C88" w:rsidP="002E7C88">
            <w:pPr>
              <w:pStyle w:val="a3"/>
              <w:tabs>
                <w:tab w:val="left" w:pos="851"/>
              </w:tabs>
              <w:spacing w:line="360" w:lineRule="auto"/>
              <w:jc w:val="center"/>
              <w:rPr>
                <w:rFonts w:ascii="Times New Roman" w:hAnsi="Times New Roman" w:cs="Times New Roman"/>
                <w:lang w:val="en-US"/>
              </w:rPr>
            </w:pPr>
            <w:r w:rsidRPr="002E7C88">
              <w:rPr>
                <w:rFonts w:ascii="Times New Roman" w:hAnsi="Times New Roman" w:cs="Times New Roman"/>
                <w:lang w:val="en-US"/>
              </w:rPr>
              <w:t>0.907</w:t>
            </w:r>
          </w:p>
        </w:tc>
        <w:tc>
          <w:tcPr>
            <w:tcW w:w="708" w:type="dxa"/>
            <w:vAlign w:val="center"/>
          </w:tcPr>
          <w:p w14:paraId="7C80BE90" w14:textId="15048183" w:rsidR="002E7C88" w:rsidRPr="002E7C88" w:rsidRDefault="002E7C88" w:rsidP="002E7C88">
            <w:pPr>
              <w:pStyle w:val="a3"/>
              <w:tabs>
                <w:tab w:val="left" w:pos="851"/>
              </w:tabs>
              <w:spacing w:line="360" w:lineRule="auto"/>
              <w:jc w:val="center"/>
              <w:rPr>
                <w:rFonts w:ascii="Times New Roman" w:hAnsi="Times New Roman" w:cs="Times New Roman"/>
                <w:lang w:val="en-US"/>
              </w:rPr>
            </w:pPr>
            <w:r w:rsidRPr="002E7C88">
              <w:rPr>
                <w:rFonts w:ascii="Times New Roman" w:hAnsi="Times New Roman" w:cs="Times New Roman"/>
                <w:lang w:val="en-US"/>
              </w:rPr>
              <w:t>0.903</w:t>
            </w:r>
          </w:p>
        </w:tc>
        <w:tc>
          <w:tcPr>
            <w:tcW w:w="706" w:type="dxa"/>
            <w:vAlign w:val="center"/>
          </w:tcPr>
          <w:p w14:paraId="1C1C4DFF" w14:textId="6ED95B6C"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0.910</w:t>
            </w:r>
          </w:p>
        </w:tc>
        <w:tc>
          <w:tcPr>
            <w:tcW w:w="666" w:type="dxa"/>
            <w:vAlign w:val="center"/>
          </w:tcPr>
          <w:p w14:paraId="7D5319DE" w14:textId="239540C3"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0.915</w:t>
            </w:r>
          </w:p>
        </w:tc>
        <w:tc>
          <w:tcPr>
            <w:tcW w:w="666" w:type="dxa"/>
            <w:vAlign w:val="center"/>
          </w:tcPr>
          <w:p w14:paraId="6CC038DD" w14:textId="2FE24ABD"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0.900</w:t>
            </w:r>
          </w:p>
        </w:tc>
        <w:tc>
          <w:tcPr>
            <w:tcW w:w="666" w:type="dxa"/>
            <w:vAlign w:val="center"/>
          </w:tcPr>
          <w:p w14:paraId="0B2BB18B" w14:textId="486C1C06"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0.908</w:t>
            </w:r>
          </w:p>
        </w:tc>
        <w:tc>
          <w:tcPr>
            <w:tcW w:w="666" w:type="dxa"/>
            <w:vAlign w:val="center"/>
          </w:tcPr>
          <w:p w14:paraId="52A97E16" w14:textId="767BDF0E"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0.904</w:t>
            </w:r>
          </w:p>
        </w:tc>
        <w:tc>
          <w:tcPr>
            <w:tcW w:w="666" w:type="dxa"/>
            <w:vAlign w:val="center"/>
          </w:tcPr>
          <w:p w14:paraId="29AE4E6E" w14:textId="092903DE"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0.901</w:t>
            </w:r>
          </w:p>
        </w:tc>
        <w:tc>
          <w:tcPr>
            <w:tcW w:w="666" w:type="dxa"/>
            <w:vAlign w:val="center"/>
          </w:tcPr>
          <w:p w14:paraId="721B8FA6" w14:textId="4D62CEDA"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0.914</w:t>
            </w:r>
          </w:p>
        </w:tc>
        <w:tc>
          <w:tcPr>
            <w:tcW w:w="666" w:type="dxa"/>
            <w:vAlign w:val="center"/>
          </w:tcPr>
          <w:p w14:paraId="2662BE87" w14:textId="62A655DD"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0.900</w:t>
            </w:r>
          </w:p>
        </w:tc>
        <w:tc>
          <w:tcPr>
            <w:tcW w:w="728" w:type="dxa"/>
            <w:vAlign w:val="center"/>
          </w:tcPr>
          <w:p w14:paraId="35341830" w14:textId="2238E2DE"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0.894</w:t>
            </w:r>
          </w:p>
        </w:tc>
      </w:tr>
      <w:tr w:rsidR="002E7C88" w14:paraId="24000BD6" w14:textId="77777777" w:rsidTr="002E7C88">
        <w:tc>
          <w:tcPr>
            <w:tcW w:w="1439" w:type="dxa"/>
            <w:vAlign w:val="center"/>
          </w:tcPr>
          <w:p w14:paraId="0A4D9E42" w14:textId="02BAFAAA" w:rsidR="002E7C88" w:rsidRPr="002E7C88" w:rsidRDefault="002E7C88" w:rsidP="002E7C88">
            <w:pPr>
              <w:pStyle w:val="a3"/>
              <w:tabs>
                <w:tab w:val="left" w:pos="851"/>
              </w:tabs>
              <w:spacing w:line="360" w:lineRule="auto"/>
              <w:jc w:val="center"/>
              <w:rPr>
                <w:rFonts w:ascii="Times New Roman" w:hAnsi="Times New Roman" w:cs="Times New Roman"/>
                <w:sz w:val="24"/>
                <w:szCs w:val="24"/>
              </w:rPr>
            </w:pPr>
            <w:r w:rsidRPr="002E7C88">
              <w:rPr>
                <w:rFonts w:ascii="Times New Roman" w:hAnsi="Times New Roman" w:cs="Times New Roman"/>
                <w:sz w:val="24"/>
                <w:szCs w:val="24"/>
              </w:rPr>
              <w:t>«Газпром»</w:t>
            </w:r>
          </w:p>
        </w:tc>
        <w:tc>
          <w:tcPr>
            <w:tcW w:w="688" w:type="dxa"/>
            <w:vAlign w:val="center"/>
          </w:tcPr>
          <w:p w14:paraId="5EBD0AB7" w14:textId="6FA4B721"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0.899</w:t>
            </w:r>
          </w:p>
        </w:tc>
        <w:tc>
          <w:tcPr>
            <w:tcW w:w="709" w:type="dxa"/>
            <w:vAlign w:val="center"/>
          </w:tcPr>
          <w:p w14:paraId="7721D3ED" w14:textId="1D126D58"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0.878</w:t>
            </w:r>
          </w:p>
        </w:tc>
        <w:tc>
          <w:tcPr>
            <w:tcW w:w="708" w:type="dxa"/>
            <w:vAlign w:val="center"/>
          </w:tcPr>
          <w:p w14:paraId="1550E5ED" w14:textId="0D19AFDB"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0.905</w:t>
            </w:r>
          </w:p>
        </w:tc>
        <w:tc>
          <w:tcPr>
            <w:tcW w:w="706" w:type="dxa"/>
            <w:vAlign w:val="center"/>
          </w:tcPr>
          <w:p w14:paraId="79DE4D58" w14:textId="1759FC98"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0.890</w:t>
            </w:r>
          </w:p>
        </w:tc>
        <w:tc>
          <w:tcPr>
            <w:tcW w:w="666" w:type="dxa"/>
            <w:vAlign w:val="center"/>
          </w:tcPr>
          <w:p w14:paraId="4AAB2EF7" w14:textId="723C1514"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0.881</w:t>
            </w:r>
          </w:p>
        </w:tc>
        <w:tc>
          <w:tcPr>
            <w:tcW w:w="666" w:type="dxa"/>
            <w:vAlign w:val="center"/>
          </w:tcPr>
          <w:p w14:paraId="3BE5F2C9" w14:textId="0584A3CB"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0.896</w:t>
            </w:r>
          </w:p>
        </w:tc>
        <w:tc>
          <w:tcPr>
            <w:tcW w:w="666" w:type="dxa"/>
            <w:vAlign w:val="center"/>
          </w:tcPr>
          <w:p w14:paraId="05E98BB2" w14:textId="0585FECB"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0.896</w:t>
            </w:r>
          </w:p>
        </w:tc>
        <w:tc>
          <w:tcPr>
            <w:tcW w:w="666" w:type="dxa"/>
            <w:vAlign w:val="center"/>
          </w:tcPr>
          <w:p w14:paraId="23B3EED6" w14:textId="008C6C7E"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0.903</w:t>
            </w:r>
          </w:p>
        </w:tc>
        <w:tc>
          <w:tcPr>
            <w:tcW w:w="666" w:type="dxa"/>
            <w:vAlign w:val="center"/>
          </w:tcPr>
          <w:p w14:paraId="3863D452" w14:textId="262AE0D6"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0.891</w:t>
            </w:r>
          </w:p>
        </w:tc>
        <w:tc>
          <w:tcPr>
            <w:tcW w:w="666" w:type="dxa"/>
            <w:vAlign w:val="center"/>
          </w:tcPr>
          <w:p w14:paraId="5B916799" w14:textId="5A73DF94" w:rsidR="002E7C88" w:rsidRPr="005B1838" w:rsidRDefault="005B183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0.885</w:t>
            </w:r>
          </w:p>
        </w:tc>
        <w:tc>
          <w:tcPr>
            <w:tcW w:w="666" w:type="dxa"/>
            <w:vAlign w:val="center"/>
          </w:tcPr>
          <w:p w14:paraId="744042C1" w14:textId="2A551C11" w:rsidR="002E7C88" w:rsidRPr="005B1838" w:rsidRDefault="005B183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0.902</w:t>
            </w:r>
          </w:p>
        </w:tc>
        <w:tc>
          <w:tcPr>
            <w:tcW w:w="728" w:type="dxa"/>
            <w:vAlign w:val="center"/>
          </w:tcPr>
          <w:p w14:paraId="604DCEB6" w14:textId="1E226FDA" w:rsidR="002E7C88" w:rsidRPr="005B1838" w:rsidRDefault="005B183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0.913</w:t>
            </w:r>
          </w:p>
        </w:tc>
      </w:tr>
      <w:tr w:rsidR="002E7C88" w14:paraId="0E7D9CF2" w14:textId="77777777" w:rsidTr="002E7C88">
        <w:tc>
          <w:tcPr>
            <w:tcW w:w="1439" w:type="dxa"/>
            <w:vAlign w:val="center"/>
          </w:tcPr>
          <w:p w14:paraId="30D2E3EA" w14:textId="3C47D1A3" w:rsidR="002E7C88" w:rsidRPr="002E7C88" w:rsidRDefault="002E7C88" w:rsidP="002E7C88">
            <w:pPr>
              <w:pStyle w:val="a3"/>
              <w:tabs>
                <w:tab w:val="left" w:pos="851"/>
              </w:tabs>
              <w:spacing w:line="360" w:lineRule="auto"/>
              <w:jc w:val="center"/>
              <w:rPr>
                <w:rFonts w:ascii="Times New Roman" w:hAnsi="Times New Roman" w:cs="Times New Roman"/>
                <w:sz w:val="24"/>
                <w:szCs w:val="24"/>
              </w:rPr>
            </w:pPr>
            <w:r w:rsidRPr="002E7C88">
              <w:rPr>
                <w:rFonts w:ascii="Times New Roman" w:hAnsi="Times New Roman" w:cs="Times New Roman"/>
                <w:sz w:val="24"/>
                <w:szCs w:val="24"/>
              </w:rPr>
              <w:t>«Роснефть»</w:t>
            </w:r>
          </w:p>
        </w:tc>
        <w:tc>
          <w:tcPr>
            <w:tcW w:w="688" w:type="dxa"/>
            <w:vAlign w:val="center"/>
          </w:tcPr>
          <w:p w14:paraId="257E5350" w14:textId="2D7C29A5"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0.857</w:t>
            </w:r>
          </w:p>
        </w:tc>
        <w:tc>
          <w:tcPr>
            <w:tcW w:w="709" w:type="dxa"/>
            <w:vAlign w:val="center"/>
          </w:tcPr>
          <w:p w14:paraId="1CCBB023" w14:textId="0F56648E"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0.835</w:t>
            </w:r>
          </w:p>
        </w:tc>
        <w:tc>
          <w:tcPr>
            <w:tcW w:w="708" w:type="dxa"/>
            <w:vAlign w:val="center"/>
          </w:tcPr>
          <w:p w14:paraId="7A4EEC97" w14:textId="005C4540"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0.898</w:t>
            </w:r>
          </w:p>
        </w:tc>
        <w:tc>
          <w:tcPr>
            <w:tcW w:w="706" w:type="dxa"/>
            <w:vAlign w:val="center"/>
          </w:tcPr>
          <w:p w14:paraId="1798F4A1" w14:textId="4C8C53C0"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0.895</w:t>
            </w:r>
          </w:p>
        </w:tc>
        <w:tc>
          <w:tcPr>
            <w:tcW w:w="666" w:type="dxa"/>
            <w:vAlign w:val="center"/>
          </w:tcPr>
          <w:p w14:paraId="269D510E" w14:textId="3E75BEA6"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0.821</w:t>
            </w:r>
          </w:p>
        </w:tc>
        <w:tc>
          <w:tcPr>
            <w:tcW w:w="666" w:type="dxa"/>
            <w:vAlign w:val="center"/>
          </w:tcPr>
          <w:p w14:paraId="106AF8C6" w14:textId="461FAE3C"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0.911</w:t>
            </w:r>
          </w:p>
        </w:tc>
        <w:tc>
          <w:tcPr>
            <w:tcW w:w="666" w:type="dxa"/>
            <w:vAlign w:val="center"/>
          </w:tcPr>
          <w:p w14:paraId="135B73BF" w14:textId="56003B06"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0.872</w:t>
            </w:r>
          </w:p>
        </w:tc>
        <w:tc>
          <w:tcPr>
            <w:tcW w:w="666" w:type="dxa"/>
            <w:vAlign w:val="center"/>
          </w:tcPr>
          <w:p w14:paraId="222AD8E9" w14:textId="61E52CE2"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0.827</w:t>
            </w:r>
          </w:p>
        </w:tc>
        <w:tc>
          <w:tcPr>
            <w:tcW w:w="666" w:type="dxa"/>
            <w:vAlign w:val="center"/>
          </w:tcPr>
          <w:p w14:paraId="13EC92FE" w14:textId="2FF7B836" w:rsidR="002E7C88" w:rsidRPr="002E7C88" w:rsidRDefault="002E7C8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0.904</w:t>
            </w:r>
          </w:p>
        </w:tc>
        <w:tc>
          <w:tcPr>
            <w:tcW w:w="666" w:type="dxa"/>
            <w:vAlign w:val="center"/>
          </w:tcPr>
          <w:p w14:paraId="40D75677" w14:textId="2A29B019" w:rsidR="002E7C88" w:rsidRPr="005B1838" w:rsidRDefault="005B183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0.876</w:t>
            </w:r>
          </w:p>
        </w:tc>
        <w:tc>
          <w:tcPr>
            <w:tcW w:w="666" w:type="dxa"/>
            <w:vAlign w:val="center"/>
          </w:tcPr>
          <w:p w14:paraId="201CE594" w14:textId="1C5587E0" w:rsidR="002E7C88" w:rsidRPr="005B1838" w:rsidRDefault="005B183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0.822</w:t>
            </w:r>
          </w:p>
        </w:tc>
        <w:tc>
          <w:tcPr>
            <w:tcW w:w="728" w:type="dxa"/>
            <w:vAlign w:val="center"/>
          </w:tcPr>
          <w:p w14:paraId="0FA02A26" w14:textId="184A5938" w:rsidR="002E7C88" w:rsidRPr="005B1838" w:rsidRDefault="005B1838" w:rsidP="002E7C88">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0.908</w:t>
            </w:r>
          </w:p>
        </w:tc>
      </w:tr>
    </w:tbl>
    <w:p w14:paraId="4B23A6AB" w14:textId="5B1CBDF9" w:rsidR="00752E38" w:rsidRDefault="00752E38" w:rsidP="00752E38">
      <w:pPr>
        <w:pStyle w:val="a3"/>
        <w:tabs>
          <w:tab w:val="left" w:pos="851"/>
        </w:tabs>
        <w:spacing w:line="360" w:lineRule="auto"/>
        <w:ind w:firstLine="284"/>
        <w:jc w:val="both"/>
        <w:rPr>
          <w:rFonts w:ascii="Times New Roman" w:hAnsi="Times New Roman" w:cs="Times New Roman"/>
        </w:rPr>
      </w:pPr>
      <w:r w:rsidRPr="00811910">
        <w:rPr>
          <w:rFonts w:ascii="Times New Roman" w:hAnsi="Times New Roman" w:cs="Times New Roman"/>
          <w:b/>
        </w:rPr>
        <w:t>Источник.</w:t>
      </w:r>
      <w:r>
        <w:rPr>
          <w:rFonts w:ascii="Times New Roman" w:hAnsi="Times New Roman" w:cs="Times New Roman"/>
          <w:b/>
        </w:rPr>
        <w:t xml:space="preserve"> </w:t>
      </w:r>
      <w:r>
        <w:rPr>
          <w:rFonts w:ascii="Times New Roman" w:hAnsi="Times New Roman" w:cs="Times New Roman"/>
        </w:rPr>
        <w:t>Расчеты автора.</w:t>
      </w:r>
    </w:p>
    <w:p w14:paraId="07422B4E" w14:textId="5AFB1D31" w:rsidR="00B434F3" w:rsidRDefault="00950380" w:rsidP="008A5A26">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Рассмотрим конкретный момент времени (25 апреля 2014 года 16:27) и результаты, полученные для наблюдений</w:t>
      </w:r>
      <w:r w:rsidR="00E825D0">
        <w:rPr>
          <w:rFonts w:ascii="Times New Roman" w:hAnsi="Times New Roman" w:cs="Times New Roman"/>
          <w:sz w:val="24"/>
          <w:szCs w:val="24"/>
        </w:rPr>
        <w:t xml:space="preserve"> по акциям ОАО «Сбербанк России»</w:t>
      </w:r>
      <w:r>
        <w:rPr>
          <w:rFonts w:ascii="Times New Roman" w:hAnsi="Times New Roman" w:cs="Times New Roman"/>
          <w:sz w:val="24"/>
          <w:szCs w:val="24"/>
        </w:rPr>
        <w:t xml:space="preserve">, зафиксированных в данный период. </w:t>
      </w:r>
      <w:r w:rsidR="00E825D0">
        <w:rPr>
          <w:rFonts w:ascii="Times New Roman" w:hAnsi="Times New Roman" w:cs="Times New Roman"/>
          <w:sz w:val="24"/>
          <w:szCs w:val="24"/>
        </w:rPr>
        <w:t xml:space="preserve">В таблице 8 приведена часть стакана, отражающая 5 лучших </w:t>
      </w:r>
      <w:r w:rsidR="00936DCD">
        <w:rPr>
          <w:rFonts w:ascii="Times New Roman" w:hAnsi="Times New Roman" w:cs="Times New Roman"/>
          <w:sz w:val="24"/>
          <w:szCs w:val="24"/>
        </w:rPr>
        <w:t>котировок</w:t>
      </w:r>
      <w:r w:rsidR="00E825D0">
        <w:rPr>
          <w:rFonts w:ascii="Times New Roman" w:hAnsi="Times New Roman" w:cs="Times New Roman"/>
          <w:sz w:val="24"/>
          <w:szCs w:val="24"/>
        </w:rPr>
        <w:t xml:space="preserve"> на покупку и продажу в этот момент времени.</w:t>
      </w:r>
      <w:r w:rsidR="00936DCD">
        <w:rPr>
          <w:rFonts w:ascii="Times New Roman" w:hAnsi="Times New Roman" w:cs="Times New Roman"/>
          <w:sz w:val="24"/>
          <w:szCs w:val="24"/>
        </w:rPr>
        <w:t xml:space="preserve"> В верхней части отражена информация по заявкам на продажу, а в нижней – на покупку.</w:t>
      </w:r>
    </w:p>
    <w:p w14:paraId="280D0DD3" w14:textId="6D6F6CE4" w:rsidR="00E825D0" w:rsidRDefault="00E825D0" w:rsidP="008A5A26">
      <w:pPr>
        <w:pStyle w:val="a3"/>
        <w:tabs>
          <w:tab w:val="left" w:pos="851"/>
        </w:tabs>
        <w:spacing w:line="360" w:lineRule="auto"/>
        <w:ind w:firstLine="284"/>
        <w:jc w:val="both"/>
        <w:rPr>
          <w:rFonts w:ascii="Times New Roman" w:hAnsi="Times New Roman" w:cs="Times New Roman"/>
          <w:sz w:val="24"/>
          <w:szCs w:val="24"/>
        </w:rPr>
      </w:pPr>
      <w:r w:rsidRPr="00E825D0">
        <w:rPr>
          <w:rFonts w:ascii="Times New Roman" w:hAnsi="Times New Roman" w:cs="Times New Roman"/>
          <w:b/>
          <w:sz w:val="24"/>
          <w:szCs w:val="24"/>
        </w:rPr>
        <w:t>Таблица 8.</w:t>
      </w:r>
      <w:r>
        <w:rPr>
          <w:rFonts w:ascii="Times New Roman" w:hAnsi="Times New Roman" w:cs="Times New Roman"/>
          <w:sz w:val="24"/>
          <w:szCs w:val="24"/>
        </w:rPr>
        <w:t xml:space="preserve"> Часть стакана по акциям ОАО «Сбербанк России» с лучшими заявками по состоянию на 25 апреля 2014 года 16:27.</w:t>
      </w:r>
    </w:p>
    <w:tbl>
      <w:tblPr>
        <w:tblStyle w:val="ae"/>
        <w:tblW w:w="0" w:type="auto"/>
        <w:tblLook w:val="04A0" w:firstRow="1" w:lastRow="0" w:firstColumn="1" w:lastColumn="0" w:noHBand="0" w:noVBand="1"/>
      </w:tblPr>
      <w:tblGrid>
        <w:gridCol w:w="1330"/>
        <w:gridCol w:w="1330"/>
        <w:gridCol w:w="1330"/>
      </w:tblGrid>
      <w:tr w:rsidR="00E825D0" w14:paraId="27611715" w14:textId="77777777" w:rsidTr="00E825D0">
        <w:trPr>
          <w:trHeight w:val="345"/>
        </w:trPr>
        <w:tc>
          <w:tcPr>
            <w:tcW w:w="1330" w:type="dxa"/>
            <w:vAlign w:val="center"/>
          </w:tcPr>
          <w:p w14:paraId="596314A9" w14:textId="32EBD091" w:rsidR="00E825D0" w:rsidRPr="00E825D0" w:rsidRDefault="00E825D0" w:rsidP="00E825D0">
            <w:pPr>
              <w:pStyle w:val="a3"/>
              <w:tabs>
                <w:tab w:val="left" w:pos="851"/>
              </w:tabs>
              <w:spacing w:line="360" w:lineRule="auto"/>
              <w:jc w:val="center"/>
              <w:rPr>
                <w:rFonts w:ascii="Times New Roman" w:hAnsi="Times New Roman" w:cs="Times New Roman"/>
                <w:b/>
                <w:sz w:val="24"/>
                <w:szCs w:val="24"/>
              </w:rPr>
            </w:pPr>
            <w:r w:rsidRPr="00E825D0">
              <w:rPr>
                <w:rFonts w:ascii="Times New Roman" w:hAnsi="Times New Roman" w:cs="Times New Roman"/>
                <w:b/>
                <w:sz w:val="24"/>
                <w:szCs w:val="24"/>
              </w:rPr>
              <w:t>Цена</w:t>
            </w:r>
          </w:p>
        </w:tc>
        <w:tc>
          <w:tcPr>
            <w:tcW w:w="1330" w:type="dxa"/>
            <w:vAlign w:val="center"/>
          </w:tcPr>
          <w:p w14:paraId="491C7548" w14:textId="1BAD1C6D" w:rsidR="00E825D0" w:rsidRPr="00E825D0" w:rsidRDefault="00E825D0" w:rsidP="00E825D0">
            <w:pPr>
              <w:pStyle w:val="a3"/>
              <w:tabs>
                <w:tab w:val="left" w:pos="851"/>
              </w:tabs>
              <w:spacing w:line="360" w:lineRule="auto"/>
              <w:jc w:val="center"/>
              <w:rPr>
                <w:rFonts w:ascii="Times New Roman" w:hAnsi="Times New Roman" w:cs="Times New Roman"/>
                <w:b/>
                <w:sz w:val="24"/>
                <w:szCs w:val="24"/>
              </w:rPr>
            </w:pPr>
            <w:r w:rsidRPr="00E825D0">
              <w:rPr>
                <w:rFonts w:ascii="Times New Roman" w:hAnsi="Times New Roman" w:cs="Times New Roman"/>
                <w:b/>
                <w:sz w:val="24"/>
                <w:szCs w:val="24"/>
              </w:rPr>
              <w:t>Объем</w:t>
            </w:r>
          </w:p>
        </w:tc>
        <w:tc>
          <w:tcPr>
            <w:tcW w:w="1330" w:type="dxa"/>
            <w:vAlign w:val="center"/>
          </w:tcPr>
          <w:p w14:paraId="63CC157C" w14:textId="5B283B97" w:rsidR="00E825D0" w:rsidRPr="00E825D0" w:rsidRDefault="00E825D0" w:rsidP="00E825D0">
            <w:pPr>
              <w:pStyle w:val="a3"/>
              <w:tabs>
                <w:tab w:val="left" w:pos="851"/>
              </w:tabs>
              <w:spacing w:line="360" w:lineRule="auto"/>
              <w:jc w:val="center"/>
              <w:rPr>
                <w:rFonts w:ascii="Times New Roman" w:hAnsi="Times New Roman" w:cs="Times New Roman"/>
                <w:b/>
                <w:sz w:val="24"/>
                <w:szCs w:val="24"/>
              </w:rPr>
            </w:pPr>
            <w:r w:rsidRPr="00E825D0">
              <w:rPr>
                <w:rFonts w:ascii="Times New Roman" w:hAnsi="Times New Roman" w:cs="Times New Roman"/>
                <w:b/>
                <w:sz w:val="24"/>
                <w:szCs w:val="24"/>
              </w:rPr>
              <w:t>Сумма лучших</w:t>
            </w:r>
          </w:p>
        </w:tc>
      </w:tr>
      <w:tr w:rsidR="00E825D0" w14:paraId="06275F73" w14:textId="77777777" w:rsidTr="00E825D0">
        <w:trPr>
          <w:trHeight w:val="358"/>
        </w:trPr>
        <w:tc>
          <w:tcPr>
            <w:tcW w:w="1330" w:type="dxa"/>
            <w:vAlign w:val="center"/>
          </w:tcPr>
          <w:p w14:paraId="52BF3CB8" w14:textId="5BE247CA"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70.80</w:t>
            </w:r>
          </w:p>
        </w:tc>
        <w:tc>
          <w:tcPr>
            <w:tcW w:w="1330" w:type="dxa"/>
            <w:vAlign w:val="center"/>
          </w:tcPr>
          <w:p w14:paraId="0D89529D" w14:textId="54052993"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659</w:t>
            </w:r>
          </w:p>
        </w:tc>
        <w:tc>
          <w:tcPr>
            <w:tcW w:w="1330" w:type="dxa"/>
            <w:vAlign w:val="center"/>
          </w:tcPr>
          <w:p w14:paraId="6832F67F" w14:textId="5203BCB0"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5462</w:t>
            </w:r>
          </w:p>
        </w:tc>
      </w:tr>
      <w:tr w:rsidR="00E825D0" w14:paraId="3D3E76C7" w14:textId="77777777" w:rsidTr="00E825D0">
        <w:trPr>
          <w:trHeight w:val="345"/>
        </w:trPr>
        <w:tc>
          <w:tcPr>
            <w:tcW w:w="1330" w:type="dxa"/>
            <w:vAlign w:val="center"/>
          </w:tcPr>
          <w:p w14:paraId="2F85752D" w14:textId="329667F8"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70.79</w:t>
            </w:r>
          </w:p>
        </w:tc>
        <w:tc>
          <w:tcPr>
            <w:tcW w:w="1330" w:type="dxa"/>
            <w:vAlign w:val="center"/>
          </w:tcPr>
          <w:p w14:paraId="2DED143E" w14:textId="6518C591"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332</w:t>
            </w:r>
          </w:p>
        </w:tc>
        <w:tc>
          <w:tcPr>
            <w:tcW w:w="1330" w:type="dxa"/>
            <w:vAlign w:val="center"/>
          </w:tcPr>
          <w:p w14:paraId="7B2E60A4" w14:textId="746A968F"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4803</w:t>
            </w:r>
          </w:p>
        </w:tc>
      </w:tr>
      <w:tr w:rsidR="00E825D0" w14:paraId="6A5443F0" w14:textId="77777777" w:rsidTr="00E825D0">
        <w:trPr>
          <w:trHeight w:val="345"/>
        </w:trPr>
        <w:tc>
          <w:tcPr>
            <w:tcW w:w="1330" w:type="dxa"/>
            <w:vAlign w:val="center"/>
          </w:tcPr>
          <w:p w14:paraId="205F8C3B" w14:textId="4F1F65F1"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70.78</w:t>
            </w:r>
          </w:p>
        </w:tc>
        <w:tc>
          <w:tcPr>
            <w:tcW w:w="1330" w:type="dxa"/>
            <w:vAlign w:val="center"/>
          </w:tcPr>
          <w:p w14:paraId="0C938868" w14:textId="02602B5D"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1280</w:t>
            </w:r>
          </w:p>
        </w:tc>
        <w:tc>
          <w:tcPr>
            <w:tcW w:w="1330" w:type="dxa"/>
            <w:vAlign w:val="center"/>
          </w:tcPr>
          <w:p w14:paraId="12E4B083" w14:textId="381ED7FF"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4471</w:t>
            </w:r>
          </w:p>
        </w:tc>
      </w:tr>
      <w:tr w:rsidR="00E825D0" w14:paraId="361DEA1E" w14:textId="77777777" w:rsidTr="00E825D0">
        <w:trPr>
          <w:trHeight w:val="358"/>
        </w:trPr>
        <w:tc>
          <w:tcPr>
            <w:tcW w:w="1330" w:type="dxa"/>
            <w:vAlign w:val="center"/>
          </w:tcPr>
          <w:p w14:paraId="3DBF50CA" w14:textId="0296A805"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70.77</w:t>
            </w:r>
          </w:p>
        </w:tc>
        <w:tc>
          <w:tcPr>
            <w:tcW w:w="1330" w:type="dxa"/>
            <w:vAlign w:val="center"/>
          </w:tcPr>
          <w:p w14:paraId="6F8B1FDC" w14:textId="3E6C408A"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3188</w:t>
            </w:r>
          </w:p>
        </w:tc>
        <w:tc>
          <w:tcPr>
            <w:tcW w:w="1330" w:type="dxa"/>
            <w:vAlign w:val="center"/>
          </w:tcPr>
          <w:p w14:paraId="475229E4" w14:textId="125128C8"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3191</w:t>
            </w:r>
          </w:p>
        </w:tc>
      </w:tr>
      <w:tr w:rsidR="00E825D0" w14:paraId="1268EC85" w14:textId="77777777" w:rsidTr="00E825D0">
        <w:trPr>
          <w:trHeight w:val="345"/>
        </w:trPr>
        <w:tc>
          <w:tcPr>
            <w:tcW w:w="1330" w:type="dxa"/>
            <w:vAlign w:val="center"/>
          </w:tcPr>
          <w:p w14:paraId="34AB5605" w14:textId="68B876A5"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70.76</w:t>
            </w:r>
          </w:p>
        </w:tc>
        <w:tc>
          <w:tcPr>
            <w:tcW w:w="1330" w:type="dxa"/>
            <w:vAlign w:val="center"/>
          </w:tcPr>
          <w:p w14:paraId="2C0FBE7B" w14:textId="59F4B8FD"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3</w:t>
            </w:r>
          </w:p>
        </w:tc>
        <w:tc>
          <w:tcPr>
            <w:tcW w:w="1330" w:type="dxa"/>
            <w:vAlign w:val="center"/>
          </w:tcPr>
          <w:p w14:paraId="730B4527" w14:textId="4E963DA6"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3</w:t>
            </w:r>
          </w:p>
        </w:tc>
      </w:tr>
      <w:tr w:rsidR="00E825D0" w14:paraId="405FE4CF" w14:textId="77777777" w:rsidTr="00E825D0">
        <w:trPr>
          <w:trHeight w:val="345"/>
        </w:trPr>
        <w:tc>
          <w:tcPr>
            <w:tcW w:w="1330" w:type="dxa"/>
            <w:vAlign w:val="center"/>
          </w:tcPr>
          <w:p w14:paraId="609865D9" w14:textId="07AC85F1"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70.75</w:t>
            </w:r>
          </w:p>
        </w:tc>
        <w:tc>
          <w:tcPr>
            <w:tcW w:w="1330" w:type="dxa"/>
            <w:vAlign w:val="center"/>
          </w:tcPr>
          <w:p w14:paraId="5188270C" w14:textId="1C699E00"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3672</w:t>
            </w:r>
          </w:p>
        </w:tc>
        <w:tc>
          <w:tcPr>
            <w:tcW w:w="1330" w:type="dxa"/>
            <w:vAlign w:val="center"/>
          </w:tcPr>
          <w:p w14:paraId="6F4EE2CE" w14:textId="74C7DD99"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3672</w:t>
            </w:r>
          </w:p>
        </w:tc>
      </w:tr>
      <w:tr w:rsidR="00E825D0" w14:paraId="67CAD082" w14:textId="77777777" w:rsidTr="00E825D0">
        <w:trPr>
          <w:trHeight w:val="345"/>
        </w:trPr>
        <w:tc>
          <w:tcPr>
            <w:tcW w:w="1330" w:type="dxa"/>
            <w:vAlign w:val="center"/>
          </w:tcPr>
          <w:p w14:paraId="39D9A94C" w14:textId="009B2B8C"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70.73</w:t>
            </w:r>
          </w:p>
        </w:tc>
        <w:tc>
          <w:tcPr>
            <w:tcW w:w="1330" w:type="dxa"/>
            <w:vAlign w:val="center"/>
          </w:tcPr>
          <w:p w14:paraId="6E40A91D" w14:textId="1ADF228B"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1500</w:t>
            </w:r>
          </w:p>
        </w:tc>
        <w:tc>
          <w:tcPr>
            <w:tcW w:w="1330" w:type="dxa"/>
            <w:vAlign w:val="center"/>
          </w:tcPr>
          <w:p w14:paraId="41A4BBF0" w14:textId="328D1DAF"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5172</w:t>
            </w:r>
          </w:p>
        </w:tc>
      </w:tr>
      <w:tr w:rsidR="00E825D0" w14:paraId="3AEFB3F5" w14:textId="77777777" w:rsidTr="00E825D0">
        <w:trPr>
          <w:trHeight w:val="345"/>
        </w:trPr>
        <w:tc>
          <w:tcPr>
            <w:tcW w:w="1330" w:type="dxa"/>
            <w:vAlign w:val="center"/>
          </w:tcPr>
          <w:p w14:paraId="5E466DD3" w14:textId="0DD632B3"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70.71</w:t>
            </w:r>
          </w:p>
        </w:tc>
        <w:tc>
          <w:tcPr>
            <w:tcW w:w="1330" w:type="dxa"/>
            <w:vAlign w:val="center"/>
          </w:tcPr>
          <w:p w14:paraId="4EF02ABE" w14:textId="7D3CFF57"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2904</w:t>
            </w:r>
          </w:p>
        </w:tc>
        <w:tc>
          <w:tcPr>
            <w:tcW w:w="1330" w:type="dxa"/>
            <w:vAlign w:val="center"/>
          </w:tcPr>
          <w:p w14:paraId="6EA494DC" w14:textId="6AB89A03"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8076</w:t>
            </w:r>
          </w:p>
        </w:tc>
      </w:tr>
      <w:tr w:rsidR="00E825D0" w14:paraId="223EECEC" w14:textId="77777777" w:rsidTr="00E825D0">
        <w:trPr>
          <w:trHeight w:val="345"/>
        </w:trPr>
        <w:tc>
          <w:tcPr>
            <w:tcW w:w="1330" w:type="dxa"/>
            <w:vAlign w:val="center"/>
          </w:tcPr>
          <w:p w14:paraId="18AD6D94" w14:textId="6D63C209"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70.70</w:t>
            </w:r>
          </w:p>
        </w:tc>
        <w:tc>
          <w:tcPr>
            <w:tcW w:w="1330" w:type="dxa"/>
            <w:vAlign w:val="center"/>
          </w:tcPr>
          <w:p w14:paraId="505189C0" w14:textId="281CAC6F"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1473</w:t>
            </w:r>
          </w:p>
        </w:tc>
        <w:tc>
          <w:tcPr>
            <w:tcW w:w="1330" w:type="dxa"/>
            <w:vAlign w:val="center"/>
          </w:tcPr>
          <w:p w14:paraId="631E736C" w14:textId="46F96451"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9549</w:t>
            </w:r>
          </w:p>
        </w:tc>
      </w:tr>
      <w:tr w:rsidR="00E825D0" w14:paraId="7ADAB201" w14:textId="77777777" w:rsidTr="00E825D0">
        <w:trPr>
          <w:trHeight w:val="345"/>
        </w:trPr>
        <w:tc>
          <w:tcPr>
            <w:tcW w:w="1330" w:type="dxa"/>
            <w:vAlign w:val="center"/>
          </w:tcPr>
          <w:p w14:paraId="18D7978C" w14:textId="2717B846"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70.69</w:t>
            </w:r>
          </w:p>
        </w:tc>
        <w:tc>
          <w:tcPr>
            <w:tcW w:w="1330" w:type="dxa"/>
            <w:vAlign w:val="center"/>
          </w:tcPr>
          <w:p w14:paraId="21DD8BA9" w14:textId="6F0FF3AA"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1500</w:t>
            </w:r>
          </w:p>
        </w:tc>
        <w:tc>
          <w:tcPr>
            <w:tcW w:w="1330" w:type="dxa"/>
            <w:vAlign w:val="center"/>
          </w:tcPr>
          <w:p w14:paraId="4B4395E8" w14:textId="688A6199" w:rsidR="00E825D0" w:rsidRPr="00936DCD" w:rsidRDefault="00E825D0" w:rsidP="00E825D0">
            <w:pPr>
              <w:pStyle w:val="a3"/>
              <w:tabs>
                <w:tab w:val="left" w:pos="851"/>
              </w:tabs>
              <w:spacing w:line="360" w:lineRule="auto"/>
              <w:jc w:val="center"/>
              <w:rPr>
                <w:rFonts w:ascii="Times New Roman" w:hAnsi="Times New Roman" w:cs="Times New Roman"/>
                <w:sz w:val="24"/>
                <w:szCs w:val="24"/>
              </w:rPr>
            </w:pPr>
            <w:r w:rsidRPr="00936DCD">
              <w:rPr>
                <w:rFonts w:ascii="Times New Roman" w:hAnsi="Times New Roman" w:cs="Times New Roman"/>
                <w:sz w:val="24"/>
                <w:szCs w:val="24"/>
              </w:rPr>
              <w:t>11049</w:t>
            </w:r>
          </w:p>
        </w:tc>
      </w:tr>
    </w:tbl>
    <w:p w14:paraId="02F8113C" w14:textId="5DA1584E" w:rsidR="00E825D0" w:rsidRDefault="00E825D0" w:rsidP="00E825D0">
      <w:pPr>
        <w:pStyle w:val="a3"/>
        <w:tabs>
          <w:tab w:val="left" w:pos="851"/>
        </w:tabs>
        <w:spacing w:line="360" w:lineRule="auto"/>
        <w:ind w:firstLine="284"/>
        <w:jc w:val="both"/>
        <w:rPr>
          <w:rFonts w:ascii="Times New Roman" w:hAnsi="Times New Roman" w:cs="Times New Roman"/>
        </w:rPr>
      </w:pPr>
      <w:r w:rsidRPr="00811910">
        <w:rPr>
          <w:rFonts w:ascii="Times New Roman" w:hAnsi="Times New Roman" w:cs="Times New Roman"/>
          <w:b/>
        </w:rPr>
        <w:t>Источник.</w:t>
      </w:r>
      <w:r>
        <w:rPr>
          <w:rFonts w:ascii="Times New Roman" w:hAnsi="Times New Roman" w:cs="Times New Roman"/>
          <w:b/>
        </w:rPr>
        <w:t xml:space="preserve"> </w:t>
      </w:r>
      <w:r w:rsidR="00936DCD">
        <w:rPr>
          <w:rFonts w:ascii="Times New Roman" w:hAnsi="Times New Roman" w:cs="Times New Roman"/>
        </w:rPr>
        <w:t>Информационн</w:t>
      </w:r>
      <w:r w:rsidR="00936DCD" w:rsidRPr="00936DCD">
        <w:rPr>
          <w:rFonts w:ascii="Times New Roman" w:hAnsi="Times New Roman" w:cs="Times New Roman"/>
        </w:rPr>
        <w:t>о-торговый</w:t>
      </w:r>
      <w:r w:rsidR="00936DCD">
        <w:rPr>
          <w:rFonts w:ascii="Times New Roman" w:hAnsi="Times New Roman" w:cs="Times New Roman"/>
        </w:rPr>
        <w:t xml:space="preserve"> терминал </w:t>
      </w:r>
      <w:r w:rsidR="00936DCD">
        <w:rPr>
          <w:rFonts w:ascii="Times New Roman" w:hAnsi="Times New Roman" w:cs="Times New Roman"/>
          <w:lang w:val="en-US"/>
        </w:rPr>
        <w:t>Quik</w:t>
      </w:r>
      <w:r>
        <w:rPr>
          <w:rFonts w:ascii="Times New Roman" w:hAnsi="Times New Roman" w:cs="Times New Roman"/>
        </w:rPr>
        <w:t>.</w:t>
      </w:r>
    </w:p>
    <w:p w14:paraId="0AC50A51" w14:textId="26E975B4" w:rsidR="00950380" w:rsidRDefault="00C1119E" w:rsidP="008A5A26">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Оценки регрессий для рассматриваемого момента времени отражены в таблице 9.</w:t>
      </w:r>
      <w:r w:rsidR="009F47DB">
        <w:rPr>
          <w:rFonts w:ascii="Times New Roman" w:hAnsi="Times New Roman" w:cs="Times New Roman"/>
          <w:sz w:val="24"/>
          <w:szCs w:val="24"/>
        </w:rPr>
        <w:t xml:space="preserve"> Из них видно, что оценки параметра </w:t>
      </w:r>
      <m:oMath>
        <m:r>
          <w:rPr>
            <w:rFonts w:ascii="Cambria Math" w:hAnsi="Cambria Math" w:cs="Times New Roman"/>
            <w:sz w:val="24"/>
            <w:szCs w:val="24"/>
            <w:lang w:val="en-US"/>
          </w:rPr>
          <m:t>S</m:t>
        </m:r>
        <m:r>
          <w:rPr>
            <w:rFonts w:ascii="Cambria Math" w:hAnsi="Cambria Math" w:cs="Times New Roman"/>
            <w:sz w:val="24"/>
            <w:szCs w:val="24"/>
          </w:rPr>
          <m:t>(</m:t>
        </m:r>
        <m:r>
          <w:rPr>
            <w:rFonts w:ascii="Cambria Math" w:hAnsi="Cambria Math" w:cs="Times New Roman"/>
            <w:sz w:val="24"/>
            <w:szCs w:val="24"/>
            <w:lang w:val="en-US"/>
          </w:rPr>
          <m:t>t</m:t>
        </m:r>
        <m:r>
          <w:rPr>
            <w:rFonts w:ascii="Cambria Math" w:hAnsi="Cambria Math" w:cs="Times New Roman"/>
            <w:sz w:val="24"/>
            <w:szCs w:val="24"/>
          </w:rPr>
          <m:t>,0)</m:t>
        </m:r>
      </m:oMath>
      <w:r w:rsidR="009F47DB">
        <w:rPr>
          <w:rFonts w:ascii="Times New Roman" w:hAnsi="Times New Roman" w:cs="Times New Roman"/>
          <w:sz w:val="24"/>
          <w:szCs w:val="24"/>
        </w:rPr>
        <w:t xml:space="preserve"> для раздельного изучения котировок на продажу и покупку</w:t>
      </w:r>
      <w:r w:rsidR="008D35F0">
        <w:rPr>
          <w:rFonts w:ascii="Times New Roman" w:hAnsi="Times New Roman" w:cs="Times New Roman"/>
          <w:sz w:val="24"/>
          <w:szCs w:val="24"/>
        </w:rPr>
        <w:t xml:space="preserve"> отличаются, что косвенно дает подтверждение выдвинутой в начале данной части гипотезы.</w:t>
      </w:r>
    </w:p>
    <w:p w14:paraId="1ED134C3" w14:textId="77777777" w:rsidR="00AF41CA" w:rsidRPr="009F47DB" w:rsidRDefault="00AF41CA" w:rsidP="008A5A26">
      <w:pPr>
        <w:pStyle w:val="a3"/>
        <w:tabs>
          <w:tab w:val="left" w:pos="851"/>
        </w:tabs>
        <w:spacing w:line="360" w:lineRule="auto"/>
        <w:ind w:firstLine="284"/>
        <w:jc w:val="both"/>
        <w:rPr>
          <w:rFonts w:ascii="Times New Roman" w:hAnsi="Times New Roman" w:cs="Times New Roman"/>
          <w:sz w:val="24"/>
          <w:szCs w:val="24"/>
        </w:rPr>
      </w:pPr>
    </w:p>
    <w:p w14:paraId="1EBE56C5" w14:textId="119109BF" w:rsidR="00C1119E" w:rsidRDefault="00C1119E" w:rsidP="008A5A26">
      <w:pPr>
        <w:pStyle w:val="a3"/>
        <w:tabs>
          <w:tab w:val="left" w:pos="851"/>
        </w:tabs>
        <w:spacing w:line="360" w:lineRule="auto"/>
        <w:ind w:firstLine="284"/>
        <w:jc w:val="both"/>
        <w:rPr>
          <w:rFonts w:ascii="Times New Roman" w:hAnsi="Times New Roman" w:cs="Times New Roman"/>
          <w:sz w:val="24"/>
          <w:szCs w:val="24"/>
        </w:rPr>
      </w:pPr>
      <w:r w:rsidRPr="00C1119E">
        <w:rPr>
          <w:rFonts w:ascii="Times New Roman" w:hAnsi="Times New Roman" w:cs="Times New Roman"/>
          <w:b/>
          <w:sz w:val="24"/>
          <w:szCs w:val="24"/>
        </w:rPr>
        <w:lastRenderedPageBreak/>
        <w:t>Таблица 9.</w:t>
      </w:r>
      <w:r>
        <w:rPr>
          <w:rFonts w:ascii="Times New Roman" w:hAnsi="Times New Roman" w:cs="Times New Roman"/>
          <w:sz w:val="24"/>
          <w:szCs w:val="24"/>
        </w:rPr>
        <w:t xml:space="preserve"> Результаты оценивания регрессий по стакану заявок.</w:t>
      </w:r>
    </w:p>
    <w:tbl>
      <w:tblPr>
        <w:tblStyle w:val="ae"/>
        <w:tblW w:w="9351" w:type="dxa"/>
        <w:tblLook w:val="04A0" w:firstRow="1" w:lastRow="0" w:firstColumn="1" w:lastColumn="0" w:noHBand="0" w:noVBand="1"/>
      </w:tblPr>
      <w:tblGrid>
        <w:gridCol w:w="1696"/>
        <w:gridCol w:w="1276"/>
        <w:gridCol w:w="1300"/>
        <w:gridCol w:w="1425"/>
        <w:gridCol w:w="1098"/>
        <w:gridCol w:w="1131"/>
        <w:gridCol w:w="1425"/>
      </w:tblGrid>
      <w:tr w:rsidR="002E46ED" w14:paraId="43CE9963" w14:textId="77777777" w:rsidTr="002E46ED">
        <w:tc>
          <w:tcPr>
            <w:tcW w:w="1696" w:type="dxa"/>
            <w:vMerge w:val="restart"/>
            <w:vAlign w:val="center"/>
          </w:tcPr>
          <w:p w14:paraId="44C70F4D" w14:textId="4E73B112" w:rsidR="00C1119E" w:rsidRDefault="00C1119E" w:rsidP="00C1119E">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Коэффициент</w:t>
            </w:r>
          </w:p>
        </w:tc>
        <w:tc>
          <w:tcPr>
            <w:tcW w:w="4001" w:type="dxa"/>
            <w:gridSpan w:val="3"/>
            <w:vAlign w:val="center"/>
          </w:tcPr>
          <w:p w14:paraId="23A2CF52" w14:textId="4D046A1E" w:rsidR="00C1119E" w:rsidRPr="00C1119E" w:rsidRDefault="00C1119E" w:rsidP="002E46ED">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3654" w:type="dxa"/>
            <w:gridSpan w:val="3"/>
            <w:vAlign w:val="center"/>
          </w:tcPr>
          <w:p w14:paraId="37F8482B" w14:textId="670203E9" w:rsidR="00C1119E" w:rsidRDefault="00C1119E" w:rsidP="002E46ED">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Значимость</w:t>
            </w:r>
          </w:p>
        </w:tc>
      </w:tr>
      <w:tr w:rsidR="002E46ED" w14:paraId="7CA140CC" w14:textId="51ECA0D0" w:rsidTr="002E46ED">
        <w:tc>
          <w:tcPr>
            <w:tcW w:w="1696" w:type="dxa"/>
            <w:vMerge/>
            <w:vAlign w:val="center"/>
          </w:tcPr>
          <w:p w14:paraId="73CF0F31" w14:textId="77777777" w:rsidR="002E46ED" w:rsidRDefault="002E46ED" w:rsidP="002E46ED">
            <w:pPr>
              <w:pStyle w:val="a3"/>
              <w:tabs>
                <w:tab w:val="left" w:pos="851"/>
              </w:tabs>
              <w:spacing w:line="360" w:lineRule="auto"/>
              <w:jc w:val="center"/>
              <w:rPr>
                <w:rFonts w:ascii="Times New Roman" w:hAnsi="Times New Roman" w:cs="Times New Roman"/>
                <w:sz w:val="24"/>
                <w:szCs w:val="24"/>
              </w:rPr>
            </w:pPr>
          </w:p>
        </w:tc>
        <w:tc>
          <w:tcPr>
            <w:tcW w:w="1276" w:type="dxa"/>
            <w:vAlign w:val="center"/>
          </w:tcPr>
          <w:p w14:paraId="6986B592" w14:textId="0A21A5A8" w:rsidR="002E46ED" w:rsidRPr="002E46ED" w:rsidRDefault="002E46ED" w:rsidP="002E46ED">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Покупка</w:t>
            </w:r>
          </w:p>
        </w:tc>
        <w:tc>
          <w:tcPr>
            <w:tcW w:w="1300" w:type="dxa"/>
            <w:vAlign w:val="center"/>
          </w:tcPr>
          <w:p w14:paraId="76C994CF" w14:textId="47DCD0FB" w:rsidR="002E46ED" w:rsidRDefault="002E46ED" w:rsidP="002E46ED">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Продажа</w:t>
            </w:r>
          </w:p>
        </w:tc>
        <w:tc>
          <w:tcPr>
            <w:tcW w:w="1425" w:type="dxa"/>
            <w:vAlign w:val="center"/>
          </w:tcPr>
          <w:p w14:paraId="275E297F" w14:textId="7D4A1ACD" w:rsidR="002E46ED" w:rsidRDefault="002E46ED" w:rsidP="002E46ED">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Совместная</w:t>
            </w:r>
          </w:p>
        </w:tc>
        <w:tc>
          <w:tcPr>
            <w:tcW w:w="1098" w:type="dxa"/>
            <w:vAlign w:val="center"/>
          </w:tcPr>
          <w:p w14:paraId="6FF09C18" w14:textId="0E14D3C6" w:rsidR="002E46ED" w:rsidRDefault="002E46ED" w:rsidP="002E46ED">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Покупка</w:t>
            </w:r>
          </w:p>
        </w:tc>
        <w:tc>
          <w:tcPr>
            <w:tcW w:w="1131" w:type="dxa"/>
            <w:vAlign w:val="center"/>
          </w:tcPr>
          <w:p w14:paraId="19C352D4" w14:textId="500D0189" w:rsidR="002E46ED" w:rsidRDefault="002E46ED" w:rsidP="002E46ED">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Продажа</w:t>
            </w:r>
          </w:p>
        </w:tc>
        <w:tc>
          <w:tcPr>
            <w:tcW w:w="1425" w:type="dxa"/>
            <w:vAlign w:val="center"/>
          </w:tcPr>
          <w:p w14:paraId="7DE231E9" w14:textId="1E00BDDD" w:rsidR="002E46ED" w:rsidRDefault="002E46ED" w:rsidP="002E46ED">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Совместная</w:t>
            </w:r>
          </w:p>
        </w:tc>
      </w:tr>
      <w:tr w:rsidR="002E46ED" w14:paraId="16BC7954" w14:textId="4C342EF0" w:rsidTr="002E46ED">
        <w:tc>
          <w:tcPr>
            <w:tcW w:w="1696" w:type="dxa"/>
          </w:tcPr>
          <w:p w14:paraId="67DF3D9C" w14:textId="6B926FF6" w:rsidR="002E46ED" w:rsidRPr="00C1119E" w:rsidRDefault="002E46ED" w:rsidP="002E46ED">
            <w:pPr>
              <w:pStyle w:val="a3"/>
              <w:tabs>
                <w:tab w:val="left" w:pos="851"/>
              </w:tabs>
              <w:spacing w:line="36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S(t,0)</m:t>
                </m:r>
              </m:oMath>
            </m:oMathPara>
          </w:p>
        </w:tc>
        <w:tc>
          <w:tcPr>
            <w:tcW w:w="1276" w:type="dxa"/>
            <w:vAlign w:val="center"/>
          </w:tcPr>
          <w:p w14:paraId="7A4B70EB" w14:textId="0FA39BD7" w:rsidR="002E46ED" w:rsidRPr="002E46ED" w:rsidRDefault="002E46ED" w:rsidP="002E46ED">
            <w:pPr>
              <w:pStyle w:val="a3"/>
              <w:tabs>
                <w:tab w:val="left" w:pos="851"/>
              </w:tabs>
              <w:spacing w:line="360" w:lineRule="auto"/>
              <w:jc w:val="center"/>
              <w:rPr>
                <w:rFonts w:ascii="Times New Roman" w:hAnsi="Times New Roman" w:cs="Times New Roman"/>
              </w:rPr>
            </w:pPr>
            <m:oMathPara>
              <m:oMath>
                <m:r>
                  <w:rPr>
                    <w:rFonts w:ascii="Cambria Math" w:hAnsi="Cambria Math" w:cs="Times New Roman"/>
                  </w:rPr>
                  <m:t>4.25968</m:t>
                </m:r>
              </m:oMath>
            </m:oMathPara>
          </w:p>
        </w:tc>
        <w:tc>
          <w:tcPr>
            <w:tcW w:w="1300" w:type="dxa"/>
            <w:vAlign w:val="center"/>
          </w:tcPr>
          <w:p w14:paraId="7962C750" w14:textId="4D1E05E1" w:rsidR="002E46ED" w:rsidRPr="002E46ED" w:rsidRDefault="002E46ED" w:rsidP="002E46ED">
            <w:pPr>
              <w:pStyle w:val="a3"/>
              <w:tabs>
                <w:tab w:val="left" w:pos="851"/>
              </w:tabs>
              <w:spacing w:line="360" w:lineRule="auto"/>
              <w:jc w:val="center"/>
              <w:rPr>
                <w:rFonts w:ascii="Times New Roman" w:hAnsi="Times New Roman" w:cs="Times New Roman"/>
              </w:rPr>
            </w:pPr>
            <m:oMathPara>
              <m:oMath>
                <m:r>
                  <w:rPr>
                    <w:rFonts w:ascii="Cambria Math" w:hAnsi="Cambria Math" w:cs="Times New Roman"/>
                  </w:rPr>
                  <m:t>4.25892</m:t>
                </m:r>
              </m:oMath>
            </m:oMathPara>
          </w:p>
        </w:tc>
        <w:tc>
          <w:tcPr>
            <w:tcW w:w="1425" w:type="dxa"/>
            <w:vAlign w:val="center"/>
          </w:tcPr>
          <w:p w14:paraId="3BA72652" w14:textId="617D5BAE" w:rsidR="002E46ED" w:rsidRPr="002E46ED" w:rsidRDefault="002E46ED" w:rsidP="002E46ED">
            <w:pPr>
              <w:pStyle w:val="a3"/>
              <w:tabs>
                <w:tab w:val="left" w:pos="851"/>
              </w:tabs>
              <w:spacing w:line="360" w:lineRule="auto"/>
              <w:jc w:val="center"/>
              <w:rPr>
                <w:rFonts w:ascii="Times New Roman" w:hAnsi="Times New Roman" w:cs="Times New Roman"/>
              </w:rPr>
            </w:pPr>
            <m:oMathPara>
              <m:oMath>
                <m:r>
                  <w:rPr>
                    <w:rFonts w:ascii="Cambria Math" w:hAnsi="Cambria Math" w:cs="Times New Roman"/>
                  </w:rPr>
                  <m:t>4.25913</m:t>
                </m:r>
              </m:oMath>
            </m:oMathPara>
          </w:p>
        </w:tc>
        <w:tc>
          <w:tcPr>
            <w:tcW w:w="1098" w:type="dxa"/>
            <w:vAlign w:val="center"/>
          </w:tcPr>
          <w:p w14:paraId="3B37F31D" w14:textId="57AF71F5" w:rsidR="002E46ED" w:rsidRPr="002E46ED" w:rsidRDefault="002E46ED" w:rsidP="002E46ED">
            <w:pPr>
              <w:pStyle w:val="a3"/>
              <w:tabs>
                <w:tab w:val="left" w:pos="851"/>
              </w:tabs>
              <w:spacing w:line="360" w:lineRule="auto"/>
              <w:jc w:val="center"/>
              <w:rPr>
                <w:rFonts w:ascii="Times New Roman" w:hAnsi="Times New Roman" w:cs="Times New Roman"/>
              </w:rPr>
            </w:pPr>
            <m:oMathPara>
              <m:oMath>
                <m:r>
                  <w:rPr>
                    <w:rFonts w:ascii="Cambria Math" w:hAnsi="Cambria Math" w:cs="Times New Roman"/>
                  </w:rPr>
                  <m:t>0.01</m:t>
                </m:r>
              </m:oMath>
            </m:oMathPara>
          </w:p>
        </w:tc>
        <w:tc>
          <w:tcPr>
            <w:tcW w:w="1131" w:type="dxa"/>
            <w:vAlign w:val="center"/>
          </w:tcPr>
          <w:p w14:paraId="72E3D91F" w14:textId="7A6CD65C" w:rsidR="002E46ED" w:rsidRPr="002E46ED" w:rsidRDefault="002E46ED" w:rsidP="002E46ED">
            <w:pPr>
              <w:pStyle w:val="a3"/>
              <w:tabs>
                <w:tab w:val="left" w:pos="851"/>
              </w:tabs>
              <w:spacing w:line="360" w:lineRule="auto"/>
              <w:jc w:val="center"/>
              <w:rPr>
                <w:rFonts w:ascii="Times New Roman" w:hAnsi="Times New Roman" w:cs="Times New Roman"/>
              </w:rPr>
            </w:pPr>
            <m:oMathPara>
              <m:oMath>
                <m:r>
                  <w:rPr>
                    <w:rFonts w:ascii="Cambria Math" w:hAnsi="Cambria Math" w:cs="Times New Roman"/>
                  </w:rPr>
                  <m:t>0.01</m:t>
                </m:r>
              </m:oMath>
            </m:oMathPara>
          </w:p>
        </w:tc>
        <w:tc>
          <w:tcPr>
            <w:tcW w:w="1425" w:type="dxa"/>
            <w:vAlign w:val="center"/>
          </w:tcPr>
          <w:p w14:paraId="08F99079" w14:textId="3C68797F" w:rsidR="002E46ED" w:rsidRPr="002E46ED" w:rsidRDefault="002E46ED" w:rsidP="002E46ED">
            <w:pPr>
              <w:pStyle w:val="a3"/>
              <w:tabs>
                <w:tab w:val="left" w:pos="851"/>
              </w:tabs>
              <w:spacing w:line="360" w:lineRule="auto"/>
              <w:jc w:val="center"/>
              <w:rPr>
                <w:rFonts w:ascii="Times New Roman" w:hAnsi="Times New Roman" w:cs="Times New Roman"/>
              </w:rPr>
            </w:pPr>
            <m:oMathPara>
              <m:oMath>
                <m:r>
                  <w:rPr>
                    <w:rFonts w:ascii="Cambria Math" w:hAnsi="Cambria Math" w:cs="Times New Roman"/>
                  </w:rPr>
                  <m:t>0.01</m:t>
                </m:r>
              </m:oMath>
            </m:oMathPara>
          </w:p>
        </w:tc>
      </w:tr>
      <w:tr w:rsidR="002E46ED" w14:paraId="6D022FA5" w14:textId="1B9E08B3" w:rsidTr="002E46ED">
        <w:tc>
          <w:tcPr>
            <w:tcW w:w="1696" w:type="dxa"/>
          </w:tcPr>
          <w:p w14:paraId="57874296" w14:textId="0EFCBC04" w:rsidR="002E46ED" w:rsidRDefault="002E46ED" w:rsidP="002E46ED">
            <w:pPr>
              <w:pStyle w:val="a3"/>
              <w:tabs>
                <w:tab w:val="left" w:pos="851"/>
              </w:tabs>
              <w:spacing w:line="360" w:lineRule="auto"/>
              <w:jc w:val="both"/>
              <w:rPr>
                <w:rFonts w:ascii="Times New Roman" w:hAnsi="Times New Roman" w:cs="Times New Roman"/>
                <w:sz w:val="24"/>
                <w:szCs w:val="24"/>
              </w:rPr>
            </w:pPr>
            <m:oMathPara>
              <m:oMath>
                <m:r>
                  <w:rPr>
                    <w:rFonts w:ascii="Cambria Math" w:hAnsi="Cambria Math" w:cs="Times New Roman"/>
                    <w:sz w:val="24"/>
                    <w:szCs w:val="24"/>
                  </w:rPr>
                  <m:t>f(t)</m:t>
                </m:r>
              </m:oMath>
            </m:oMathPara>
          </w:p>
        </w:tc>
        <w:tc>
          <w:tcPr>
            <w:tcW w:w="1276" w:type="dxa"/>
            <w:vAlign w:val="center"/>
          </w:tcPr>
          <w:p w14:paraId="7B1261BC" w14:textId="6B20FC30" w:rsidR="002E46ED" w:rsidRPr="002E46ED" w:rsidRDefault="002E46ED" w:rsidP="002E46ED">
            <w:pPr>
              <w:pStyle w:val="a3"/>
              <w:tabs>
                <w:tab w:val="left" w:pos="851"/>
              </w:tabs>
              <w:spacing w:line="360" w:lineRule="auto"/>
              <w:jc w:val="center"/>
              <w:rPr>
                <w:rFonts w:ascii="Times New Roman" w:hAnsi="Times New Roman" w:cs="Times New Roman"/>
              </w:rPr>
            </w:pPr>
            <m:oMathPara>
              <m:oMath>
                <m:r>
                  <w:rPr>
                    <w:rFonts w:ascii="Cambria Math" w:hAnsi="Cambria Math" w:cs="Times New Roman"/>
                  </w:rPr>
                  <m:t>5.54*</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-8</m:t>
                    </m:r>
                  </m:sup>
                </m:sSup>
              </m:oMath>
            </m:oMathPara>
          </w:p>
        </w:tc>
        <w:tc>
          <w:tcPr>
            <w:tcW w:w="1300" w:type="dxa"/>
            <w:vAlign w:val="center"/>
          </w:tcPr>
          <w:p w14:paraId="4BF59DE5" w14:textId="4561DBC9" w:rsidR="002E46ED" w:rsidRPr="002E46ED" w:rsidRDefault="002E46ED" w:rsidP="002E46ED">
            <w:pPr>
              <w:pStyle w:val="a3"/>
              <w:tabs>
                <w:tab w:val="left" w:pos="851"/>
              </w:tabs>
              <w:spacing w:line="360" w:lineRule="auto"/>
              <w:jc w:val="center"/>
              <w:rPr>
                <w:rFonts w:ascii="Times New Roman" w:hAnsi="Times New Roman" w:cs="Times New Roman"/>
              </w:rPr>
            </w:pPr>
            <m:oMathPara>
              <m:oMath>
                <m:r>
                  <w:rPr>
                    <w:rFonts w:ascii="Cambria Math" w:hAnsi="Cambria Math" w:cs="Times New Roman"/>
                  </w:rPr>
                  <m:t>7.66*</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-8</m:t>
                    </m:r>
                  </m:sup>
                </m:sSup>
              </m:oMath>
            </m:oMathPara>
          </w:p>
        </w:tc>
        <w:tc>
          <w:tcPr>
            <w:tcW w:w="1425" w:type="dxa"/>
            <w:vAlign w:val="center"/>
          </w:tcPr>
          <w:p w14:paraId="1DC306A2" w14:textId="1DFEF229" w:rsidR="002E46ED" w:rsidRPr="002E46ED" w:rsidRDefault="002E46ED" w:rsidP="002E46ED">
            <w:pPr>
              <w:pStyle w:val="a3"/>
              <w:tabs>
                <w:tab w:val="left" w:pos="851"/>
              </w:tabs>
              <w:spacing w:line="360" w:lineRule="auto"/>
              <w:jc w:val="center"/>
              <w:rPr>
                <w:rFonts w:ascii="Times New Roman" w:hAnsi="Times New Roman" w:cs="Times New Roman"/>
              </w:rPr>
            </w:pPr>
            <m:oMathPara>
              <m:oMath>
                <m:r>
                  <w:rPr>
                    <w:rFonts w:ascii="Cambria Math" w:hAnsi="Cambria Math" w:cs="Times New Roman"/>
                  </w:rPr>
                  <m:t>7.99*</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-8</m:t>
                    </m:r>
                  </m:sup>
                </m:sSup>
              </m:oMath>
            </m:oMathPara>
          </w:p>
        </w:tc>
        <w:tc>
          <w:tcPr>
            <w:tcW w:w="1098" w:type="dxa"/>
            <w:vAlign w:val="center"/>
          </w:tcPr>
          <w:p w14:paraId="0B3C630F" w14:textId="71E37978" w:rsidR="002E46ED" w:rsidRPr="002E46ED" w:rsidRDefault="002E46ED" w:rsidP="002E46ED">
            <w:pPr>
              <w:pStyle w:val="a3"/>
              <w:tabs>
                <w:tab w:val="left" w:pos="851"/>
              </w:tabs>
              <w:spacing w:line="360" w:lineRule="auto"/>
              <w:jc w:val="center"/>
              <w:rPr>
                <w:rFonts w:ascii="Times New Roman" w:hAnsi="Times New Roman" w:cs="Times New Roman"/>
              </w:rPr>
            </w:pPr>
            <m:oMathPara>
              <m:oMath>
                <m:r>
                  <w:rPr>
                    <w:rFonts w:ascii="Cambria Math" w:hAnsi="Cambria Math" w:cs="Times New Roman"/>
                  </w:rPr>
                  <m:t>0.01</m:t>
                </m:r>
              </m:oMath>
            </m:oMathPara>
          </w:p>
        </w:tc>
        <w:tc>
          <w:tcPr>
            <w:tcW w:w="1131" w:type="dxa"/>
            <w:vAlign w:val="center"/>
          </w:tcPr>
          <w:p w14:paraId="27888527" w14:textId="06AE9053" w:rsidR="002E46ED" w:rsidRPr="002E46ED" w:rsidRDefault="002E46ED" w:rsidP="002E46ED">
            <w:pPr>
              <w:pStyle w:val="a3"/>
              <w:tabs>
                <w:tab w:val="left" w:pos="851"/>
              </w:tabs>
              <w:spacing w:line="360" w:lineRule="auto"/>
              <w:jc w:val="center"/>
              <w:rPr>
                <w:rFonts w:ascii="Times New Roman" w:hAnsi="Times New Roman" w:cs="Times New Roman"/>
              </w:rPr>
            </w:pPr>
            <m:oMathPara>
              <m:oMath>
                <m:r>
                  <w:rPr>
                    <w:rFonts w:ascii="Cambria Math" w:hAnsi="Cambria Math" w:cs="Times New Roman"/>
                  </w:rPr>
                  <m:t>0.01</m:t>
                </m:r>
              </m:oMath>
            </m:oMathPara>
          </w:p>
        </w:tc>
        <w:tc>
          <w:tcPr>
            <w:tcW w:w="1425" w:type="dxa"/>
            <w:vAlign w:val="center"/>
          </w:tcPr>
          <w:p w14:paraId="18C07B65" w14:textId="0F09D149" w:rsidR="002E46ED" w:rsidRPr="002E46ED" w:rsidRDefault="002E46ED" w:rsidP="002E46ED">
            <w:pPr>
              <w:pStyle w:val="a3"/>
              <w:tabs>
                <w:tab w:val="left" w:pos="851"/>
              </w:tabs>
              <w:spacing w:line="360" w:lineRule="auto"/>
              <w:jc w:val="center"/>
              <w:rPr>
                <w:rFonts w:ascii="Times New Roman" w:hAnsi="Times New Roman" w:cs="Times New Roman"/>
              </w:rPr>
            </w:pPr>
            <m:oMathPara>
              <m:oMath>
                <m:r>
                  <w:rPr>
                    <w:rFonts w:ascii="Cambria Math" w:hAnsi="Cambria Math" w:cs="Times New Roman"/>
                  </w:rPr>
                  <m:t>0.01</m:t>
                </m:r>
              </m:oMath>
            </m:oMathPara>
          </w:p>
        </w:tc>
      </w:tr>
      <w:tr w:rsidR="002E46ED" w14:paraId="71904DE0" w14:textId="1A0BF26A" w:rsidTr="002E46ED">
        <w:tc>
          <w:tcPr>
            <w:tcW w:w="1696" w:type="dxa"/>
          </w:tcPr>
          <w:p w14:paraId="07EAC38F" w14:textId="0F922F73" w:rsidR="002E46ED" w:rsidRPr="00C1119E" w:rsidRDefault="009B6E12" w:rsidP="002E46ED">
            <w:pPr>
              <w:pStyle w:val="a3"/>
              <w:tabs>
                <w:tab w:val="left" w:pos="851"/>
              </w:tabs>
              <w:spacing w:line="360" w:lineRule="auto"/>
              <w:jc w:val="both"/>
              <w:rPr>
                <w:rFonts w:ascii="Times New Roman" w:hAnsi="Times New Roman" w:cs="Times New Roman"/>
                <w:i/>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m:oMathPara>
          </w:p>
        </w:tc>
        <w:tc>
          <w:tcPr>
            <w:tcW w:w="1276" w:type="dxa"/>
            <w:vAlign w:val="center"/>
          </w:tcPr>
          <w:p w14:paraId="545CE6BE" w14:textId="1815403B" w:rsidR="002E46ED" w:rsidRPr="002E46ED" w:rsidRDefault="002E46ED" w:rsidP="002E46ED">
            <w:pPr>
              <w:pStyle w:val="a3"/>
              <w:tabs>
                <w:tab w:val="left" w:pos="851"/>
              </w:tabs>
              <w:spacing w:line="360" w:lineRule="auto"/>
              <w:jc w:val="center"/>
              <w:rPr>
                <w:rFonts w:ascii="Times New Roman" w:hAnsi="Times New Roman" w:cs="Times New Roman"/>
              </w:rPr>
            </w:pPr>
            <m:oMathPara>
              <m:oMath>
                <m:r>
                  <w:rPr>
                    <w:rFonts w:ascii="Cambria Math" w:hAnsi="Cambria Math" w:cs="Times New Roman"/>
                  </w:rPr>
                  <m:t>0.895252</m:t>
                </m:r>
              </m:oMath>
            </m:oMathPara>
          </w:p>
        </w:tc>
        <w:tc>
          <w:tcPr>
            <w:tcW w:w="1300" w:type="dxa"/>
            <w:vAlign w:val="center"/>
          </w:tcPr>
          <w:p w14:paraId="0D5142DB" w14:textId="3D1AD612" w:rsidR="002E46ED" w:rsidRPr="002E46ED" w:rsidRDefault="002E46ED" w:rsidP="002E46ED">
            <w:pPr>
              <w:pStyle w:val="a3"/>
              <w:tabs>
                <w:tab w:val="left" w:pos="851"/>
              </w:tabs>
              <w:spacing w:line="360" w:lineRule="auto"/>
              <w:jc w:val="center"/>
              <w:rPr>
                <w:rFonts w:ascii="Times New Roman" w:hAnsi="Times New Roman" w:cs="Times New Roman"/>
              </w:rPr>
            </w:pPr>
            <m:oMathPara>
              <m:oMath>
                <m:r>
                  <w:rPr>
                    <w:rFonts w:ascii="Cambria Math" w:hAnsi="Cambria Math" w:cs="Times New Roman"/>
                  </w:rPr>
                  <m:t>0.837962</m:t>
                </m:r>
              </m:oMath>
            </m:oMathPara>
          </w:p>
        </w:tc>
        <w:tc>
          <w:tcPr>
            <w:tcW w:w="1425" w:type="dxa"/>
            <w:vAlign w:val="center"/>
          </w:tcPr>
          <w:p w14:paraId="15FD91B6" w14:textId="3CCCD8AD" w:rsidR="002E46ED" w:rsidRPr="002E46ED" w:rsidRDefault="002E46ED" w:rsidP="002E46ED">
            <w:pPr>
              <w:pStyle w:val="a3"/>
              <w:tabs>
                <w:tab w:val="left" w:pos="851"/>
              </w:tabs>
              <w:spacing w:line="360" w:lineRule="auto"/>
              <w:jc w:val="center"/>
              <w:rPr>
                <w:rFonts w:ascii="Times New Roman" w:hAnsi="Times New Roman" w:cs="Times New Roman"/>
              </w:rPr>
            </w:pPr>
            <m:oMathPara>
              <m:oMath>
                <m:r>
                  <w:rPr>
                    <w:rFonts w:ascii="Cambria Math" w:hAnsi="Cambria Math" w:cs="Times New Roman"/>
                  </w:rPr>
                  <m:t>0.945698</m:t>
                </m:r>
              </m:oMath>
            </m:oMathPara>
          </w:p>
        </w:tc>
        <w:tc>
          <w:tcPr>
            <w:tcW w:w="1098" w:type="dxa"/>
            <w:vAlign w:val="center"/>
          </w:tcPr>
          <w:p w14:paraId="0B0CDDCB" w14:textId="3EB7EF13" w:rsidR="002E46ED" w:rsidRPr="002E46ED" w:rsidRDefault="002E46ED" w:rsidP="002E46ED">
            <w:pPr>
              <w:pStyle w:val="a3"/>
              <w:tabs>
                <w:tab w:val="left" w:pos="851"/>
              </w:tabs>
              <w:spacing w:line="360" w:lineRule="auto"/>
              <w:jc w:val="center"/>
              <w:rPr>
                <w:rFonts w:ascii="Times New Roman" w:hAnsi="Times New Roman" w:cs="Times New Roman"/>
              </w:rPr>
            </w:pPr>
            <w:r>
              <w:rPr>
                <w:rFonts w:ascii="Times New Roman" w:hAnsi="Times New Roman" w:cs="Times New Roman"/>
              </w:rPr>
              <w:t>-</w:t>
            </w:r>
          </w:p>
        </w:tc>
        <w:tc>
          <w:tcPr>
            <w:tcW w:w="1131" w:type="dxa"/>
            <w:vAlign w:val="center"/>
          </w:tcPr>
          <w:p w14:paraId="142E0B5F" w14:textId="315B76C2" w:rsidR="002E46ED" w:rsidRPr="002E46ED" w:rsidRDefault="002E46ED" w:rsidP="002E46ED">
            <w:pPr>
              <w:pStyle w:val="a3"/>
              <w:tabs>
                <w:tab w:val="left" w:pos="851"/>
              </w:tabs>
              <w:spacing w:line="360" w:lineRule="auto"/>
              <w:jc w:val="center"/>
              <w:rPr>
                <w:rFonts w:ascii="Times New Roman" w:hAnsi="Times New Roman" w:cs="Times New Roman"/>
              </w:rPr>
            </w:pPr>
            <w:r>
              <w:rPr>
                <w:rFonts w:ascii="Times New Roman" w:hAnsi="Times New Roman" w:cs="Times New Roman"/>
              </w:rPr>
              <w:t>-</w:t>
            </w:r>
          </w:p>
        </w:tc>
        <w:tc>
          <w:tcPr>
            <w:tcW w:w="1425" w:type="dxa"/>
            <w:vAlign w:val="center"/>
          </w:tcPr>
          <w:p w14:paraId="575F9D48" w14:textId="1CE7B590" w:rsidR="002E46ED" w:rsidRPr="002E46ED" w:rsidRDefault="002E46ED" w:rsidP="002E46ED">
            <w:pPr>
              <w:pStyle w:val="a3"/>
              <w:tabs>
                <w:tab w:val="left" w:pos="851"/>
              </w:tabs>
              <w:spacing w:line="360" w:lineRule="auto"/>
              <w:jc w:val="center"/>
              <w:rPr>
                <w:rFonts w:ascii="Times New Roman" w:hAnsi="Times New Roman" w:cs="Times New Roman"/>
              </w:rPr>
            </w:pPr>
            <w:r>
              <w:rPr>
                <w:rFonts w:ascii="Times New Roman" w:hAnsi="Times New Roman" w:cs="Times New Roman"/>
              </w:rPr>
              <w:t>-</w:t>
            </w:r>
          </w:p>
        </w:tc>
      </w:tr>
    </w:tbl>
    <w:p w14:paraId="2971FB51" w14:textId="3D1931F6" w:rsidR="008D35F0" w:rsidRPr="008D35F0" w:rsidRDefault="002E46ED" w:rsidP="008D35F0">
      <w:pPr>
        <w:pStyle w:val="a3"/>
        <w:tabs>
          <w:tab w:val="left" w:pos="851"/>
        </w:tabs>
        <w:spacing w:line="360" w:lineRule="auto"/>
        <w:ind w:firstLine="284"/>
        <w:jc w:val="both"/>
        <w:rPr>
          <w:rFonts w:ascii="Times New Roman" w:hAnsi="Times New Roman" w:cs="Times New Roman"/>
        </w:rPr>
      </w:pPr>
      <w:r w:rsidRPr="00811910">
        <w:rPr>
          <w:rFonts w:ascii="Times New Roman" w:hAnsi="Times New Roman" w:cs="Times New Roman"/>
          <w:b/>
        </w:rPr>
        <w:t>Источник.</w:t>
      </w:r>
      <w:r>
        <w:rPr>
          <w:rFonts w:ascii="Times New Roman" w:hAnsi="Times New Roman" w:cs="Times New Roman"/>
          <w:b/>
        </w:rPr>
        <w:t xml:space="preserve"> </w:t>
      </w:r>
      <w:r>
        <w:rPr>
          <w:rFonts w:ascii="Times New Roman" w:hAnsi="Times New Roman" w:cs="Times New Roman"/>
        </w:rPr>
        <w:t>Расчеты автора.</w:t>
      </w:r>
    </w:p>
    <w:p w14:paraId="37B6378F" w14:textId="1AD36B0A" w:rsidR="008D35F0" w:rsidRDefault="008D35F0" w:rsidP="008D35F0">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b/>
          <w:sz w:val="24"/>
          <w:szCs w:val="24"/>
        </w:rPr>
        <w:t>Рисунок</w:t>
      </w:r>
      <w:r w:rsidRPr="00C1119E">
        <w:rPr>
          <w:rFonts w:ascii="Times New Roman" w:hAnsi="Times New Roman" w:cs="Times New Roman"/>
          <w:b/>
          <w:sz w:val="24"/>
          <w:szCs w:val="24"/>
        </w:rPr>
        <w:t xml:space="preserve"> </w:t>
      </w:r>
      <w:r>
        <w:rPr>
          <w:rFonts w:ascii="Times New Roman" w:hAnsi="Times New Roman" w:cs="Times New Roman"/>
          <w:b/>
          <w:sz w:val="24"/>
          <w:szCs w:val="24"/>
        </w:rPr>
        <w:t>3</w:t>
      </w:r>
      <w:r w:rsidRPr="00C1119E">
        <w:rPr>
          <w:rFonts w:ascii="Times New Roman" w:hAnsi="Times New Roman" w:cs="Times New Roman"/>
          <w:b/>
          <w:sz w:val="24"/>
          <w:szCs w:val="24"/>
        </w:rPr>
        <w:t>.</w:t>
      </w:r>
      <w:r>
        <w:rPr>
          <w:rFonts w:ascii="Times New Roman" w:hAnsi="Times New Roman" w:cs="Times New Roman"/>
          <w:sz w:val="24"/>
          <w:szCs w:val="24"/>
        </w:rPr>
        <w:t xml:space="preserve"> Вид кривой предложения для указанного момента времени.</w:t>
      </w:r>
    </w:p>
    <w:p w14:paraId="6F012ACA" w14:textId="5803DB08" w:rsidR="008D35F0" w:rsidRDefault="006110CF" w:rsidP="008D35F0">
      <w:pPr>
        <w:pStyle w:val="a3"/>
        <w:tabs>
          <w:tab w:val="left" w:pos="851"/>
        </w:tabs>
        <w:spacing w:line="360" w:lineRule="auto"/>
        <w:ind w:firstLine="284"/>
        <w:jc w:val="both"/>
        <w:rPr>
          <w:rFonts w:ascii="Times New Roman" w:hAnsi="Times New Roman" w:cs="Times New Roman"/>
          <w:sz w:val="24"/>
          <w:szCs w:val="24"/>
        </w:rPr>
      </w:pPr>
      <w:r>
        <w:rPr>
          <w:rStyle w:val="MathematicaFormatStandardForm"/>
          <w:noProof/>
          <w:lang w:eastAsia="ru-RU" w:bidi="ar-SA"/>
        </w:rPr>
        <w:drawing>
          <wp:inline distT="0" distB="0" distL="0" distR="0" wp14:anchorId="5D720537" wp14:editId="3774AF55">
            <wp:extent cx="4152900" cy="261863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3267" cy="2637781"/>
                    </a:xfrm>
                    <a:prstGeom prst="rect">
                      <a:avLst/>
                    </a:prstGeom>
                    <a:noFill/>
                    <a:ln>
                      <a:noFill/>
                    </a:ln>
                  </pic:spPr>
                </pic:pic>
              </a:graphicData>
            </a:graphic>
          </wp:inline>
        </w:drawing>
      </w:r>
    </w:p>
    <w:p w14:paraId="15701534" w14:textId="32C0E446" w:rsidR="002E7BF5" w:rsidRPr="00690AAC" w:rsidRDefault="008D35F0" w:rsidP="008A5A26">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С этой целью для каждого стакана заявок был проведен тест </w:t>
      </w:r>
      <w:proofErr w:type="spellStart"/>
      <w:r>
        <w:rPr>
          <w:rFonts w:ascii="Times New Roman" w:hAnsi="Times New Roman" w:cs="Times New Roman"/>
          <w:sz w:val="24"/>
          <w:szCs w:val="24"/>
        </w:rPr>
        <w:t>Чоу</w:t>
      </w:r>
      <w:proofErr w:type="spellEnd"/>
      <w:r>
        <w:rPr>
          <w:rFonts w:ascii="Times New Roman" w:hAnsi="Times New Roman" w:cs="Times New Roman"/>
          <w:sz w:val="24"/>
          <w:szCs w:val="24"/>
        </w:rPr>
        <w:t xml:space="preserve">, позволяющий проверить, могут ли быть две </w:t>
      </w:r>
      <w:r w:rsidR="00EF71E4">
        <w:rPr>
          <w:rFonts w:ascii="Times New Roman" w:hAnsi="Times New Roman" w:cs="Times New Roman"/>
          <w:sz w:val="24"/>
          <w:szCs w:val="24"/>
        </w:rPr>
        <w:t xml:space="preserve">анализируемые </w:t>
      </w:r>
      <w:r>
        <w:rPr>
          <w:rFonts w:ascii="Times New Roman" w:hAnsi="Times New Roman" w:cs="Times New Roman"/>
          <w:sz w:val="24"/>
          <w:szCs w:val="24"/>
        </w:rPr>
        <w:t>выборки объединены в одну.</w:t>
      </w:r>
      <w:r w:rsidR="00EF71E4">
        <w:rPr>
          <w:rFonts w:ascii="Times New Roman" w:hAnsi="Times New Roman" w:cs="Times New Roman"/>
          <w:sz w:val="24"/>
          <w:szCs w:val="24"/>
        </w:rPr>
        <w:t xml:space="preserve"> Итоги, полученные пр</w:t>
      </w:r>
      <w:r w:rsidR="0068279D">
        <w:rPr>
          <w:rFonts w:ascii="Times New Roman" w:hAnsi="Times New Roman" w:cs="Times New Roman"/>
          <w:sz w:val="24"/>
          <w:szCs w:val="24"/>
        </w:rPr>
        <w:t>и проведении теста для каждого периода</w:t>
      </w:r>
      <w:r w:rsidR="00EF71E4">
        <w:rPr>
          <w:rFonts w:ascii="Times New Roman" w:hAnsi="Times New Roman" w:cs="Times New Roman"/>
          <w:sz w:val="24"/>
          <w:szCs w:val="24"/>
        </w:rPr>
        <w:t xml:space="preserve"> приведены в </w:t>
      </w:r>
      <w:r w:rsidR="0068279D">
        <w:rPr>
          <w:rFonts w:ascii="Times New Roman" w:hAnsi="Times New Roman" w:cs="Times New Roman"/>
          <w:sz w:val="24"/>
          <w:szCs w:val="24"/>
        </w:rPr>
        <w:t>следующей таблице. В столбце для конкретного дня указано количество внутридневных периодов всего и количество тех, когда отвергается гипотеза о том, что выборки, состоящие из заявок на покупку и продажу, можно объединить.</w:t>
      </w:r>
    </w:p>
    <w:p w14:paraId="302C5FC0" w14:textId="39247E26" w:rsidR="00F9157F" w:rsidRDefault="00EF71E4" w:rsidP="003307F7">
      <w:pPr>
        <w:pStyle w:val="a3"/>
        <w:tabs>
          <w:tab w:val="left" w:pos="851"/>
        </w:tabs>
        <w:spacing w:line="360" w:lineRule="auto"/>
        <w:ind w:firstLine="284"/>
        <w:jc w:val="both"/>
        <w:rPr>
          <w:rFonts w:ascii="Times New Roman" w:hAnsi="Times New Roman" w:cs="Times New Roman"/>
          <w:sz w:val="24"/>
          <w:szCs w:val="24"/>
        </w:rPr>
      </w:pPr>
      <w:r w:rsidRPr="00EF71E4">
        <w:rPr>
          <w:rFonts w:ascii="Times New Roman" w:hAnsi="Times New Roman" w:cs="Times New Roman"/>
          <w:b/>
          <w:sz w:val="24"/>
          <w:szCs w:val="24"/>
        </w:rPr>
        <w:t>Таблица 10.</w:t>
      </w:r>
      <w:r>
        <w:rPr>
          <w:rFonts w:ascii="Times New Roman" w:hAnsi="Times New Roman" w:cs="Times New Roman"/>
          <w:sz w:val="24"/>
          <w:szCs w:val="24"/>
        </w:rPr>
        <w:t xml:space="preserve"> Результаты теста </w:t>
      </w:r>
      <w:proofErr w:type="spellStart"/>
      <w:r>
        <w:rPr>
          <w:rFonts w:ascii="Times New Roman" w:hAnsi="Times New Roman" w:cs="Times New Roman"/>
          <w:sz w:val="24"/>
          <w:szCs w:val="24"/>
        </w:rPr>
        <w:t>Чоу</w:t>
      </w:r>
      <w:proofErr w:type="spellEnd"/>
      <w:r>
        <w:rPr>
          <w:rFonts w:ascii="Times New Roman" w:hAnsi="Times New Roman" w:cs="Times New Roman"/>
          <w:sz w:val="24"/>
          <w:szCs w:val="24"/>
        </w:rPr>
        <w:t xml:space="preserve"> </w:t>
      </w:r>
      <w:r w:rsidR="002B38DF">
        <w:rPr>
          <w:rFonts w:ascii="Times New Roman" w:hAnsi="Times New Roman" w:cs="Times New Roman"/>
          <w:sz w:val="24"/>
          <w:szCs w:val="24"/>
        </w:rPr>
        <w:t xml:space="preserve">(5% уровень значимости) </w:t>
      </w:r>
      <w:r>
        <w:rPr>
          <w:rFonts w:ascii="Times New Roman" w:hAnsi="Times New Roman" w:cs="Times New Roman"/>
          <w:sz w:val="24"/>
          <w:szCs w:val="24"/>
        </w:rPr>
        <w:t>для набора наблюдений</w:t>
      </w:r>
      <w:r w:rsidR="009D4C21">
        <w:rPr>
          <w:rFonts w:ascii="Times New Roman" w:hAnsi="Times New Roman" w:cs="Times New Roman"/>
          <w:sz w:val="24"/>
          <w:szCs w:val="24"/>
        </w:rPr>
        <w:t xml:space="preserve"> по акциям</w:t>
      </w:r>
      <w:r>
        <w:rPr>
          <w:rFonts w:ascii="Times New Roman" w:hAnsi="Times New Roman" w:cs="Times New Roman"/>
          <w:sz w:val="24"/>
          <w:szCs w:val="24"/>
        </w:rPr>
        <w:t>.</w:t>
      </w:r>
    </w:p>
    <w:tbl>
      <w:tblPr>
        <w:tblStyle w:val="ae"/>
        <w:tblW w:w="9640" w:type="dxa"/>
        <w:tblInd w:w="-147" w:type="dxa"/>
        <w:tblLayout w:type="fixed"/>
        <w:tblLook w:val="04A0" w:firstRow="1" w:lastRow="0" w:firstColumn="1" w:lastColumn="0" w:noHBand="0" w:noVBand="1"/>
      </w:tblPr>
      <w:tblGrid>
        <w:gridCol w:w="1439"/>
        <w:gridCol w:w="1113"/>
        <w:gridCol w:w="992"/>
        <w:gridCol w:w="993"/>
        <w:gridCol w:w="1045"/>
        <w:gridCol w:w="1081"/>
        <w:gridCol w:w="917"/>
        <w:gridCol w:w="926"/>
        <w:gridCol w:w="1134"/>
      </w:tblGrid>
      <w:tr w:rsidR="0068279D" w:rsidRPr="002E7C88" w14:paraId="0EDD15B7" w14:textId="77777777" w:rsidTr="00237A92">
        <w:tc>
          <w:tcPr>
            <w:tcW w:w="1439" w:type="dxa"/>
            <w:vMerge w:val="restart"/>
            <w:vAlign w:val="center"/>
          </w:tcPr>
          <w:p w14:paraId="36222F1C" w14:textId="77777777" w:rsidR="0068279D" w:rsidRDefault="0068279D" w:rsidP="00237A92">
            <w:pPr>
              <w:pStyle w:val="a3"/>
              <w:tabs>
                <w:tab w:val="left" w:pos="851"/>
              </w:tabs>
              <w:spacing w:line="360" w:lineRule="auto"/>
              <w:jc w:val="center"/>
              <w:rPr>
                <w:rFonts w:ascii="Times New Roman" w:hAnsi="Times New Roman" w:cs="Times New Roman"/>
                <w:sz w:val="24"/>
                <w:szCs w:val="24"/>
              </w:rPr>
            </w:pPr>
          </w:p>
        </w:tc>
        <w:tc>
          <w:tcPr>
            <w:tcW w:w="2105" w:type="dxa"/>
            <w:gridSpan w:val="2"/>
            <w:vAlign w:val="center"/>
          </w:tcPr>
          <w:p w14:paraId="58761665" w14:textId="77777777" w:rsidR="0068279D" w:rsidRPr="002E7C88" w:rsidRDefault="0068279D" w:rsidP="00237A92">
            <w:pPr>
              <w:pStyle w:val="a3"/>
              <w:tabs>
                <w:tab w:val="left" w:pos="851"/>
              </w:tabs>
              <w:spacing w:line="360" w:lineRule="auto"/>
              <w:jc w:val="center"/>
              <w:rPr>
                <w:rFonts w:ascii="Times New Roman" w:hAnsi="Times New Roman" w:cs="Times New Roman"/>
                <w:b/>
                <w:sz w:val="24"/>
                <w:szCs w:val="24"/>
              </w:rPr>
            </w:pPr>
            <w:r w:rsidRPr="002E7C88">
              <w:rPr>
                <w:rFonts w:ascii="Times New Roman" w:hAnsi="Times New Roman" w:cs="Times New Roman"/>
                <w:b/>
                <w:sz w:val="24"/>
                <w:szCs w:val="24"/>
              </w:rPr>
              <w:t>22 апреля</w:t>
            </w:r>
          </w:p>
        </w:tc>
        <w:tc>
          <w:tcPr>
            <w:tcW w:w="2038" w:type="dxa"/>
            <w:gridSpan w:val="2"/>
            <w:vAlign w:val="center"/>
          </w:tcPr>
          <w:p w14:paraId="4545F6A2" w14:textId="77777777" w:rsidR="0068279D" w:rsidRPr="002E7C88" w:rsidRDefault="0068279D" w:rsidP="00237A92">
            <w:pPr>
              <w:pStyle w:val="a3"/>
              <w:tabs>
                <w:tab w:val="left" w:pos="851"/>
              </w:tabs>
              <w:spacing w:line="360" w:lineRule="auto"/>
              <w:jc w:val="center"/>
              <w:rPr>
                <w:rFonts w:ascii="Times New Roman" w:hAnsi="Times New Roman" w:cs="Times New Roman"/>
                <w:b/>
                <w:sz w:val="24"/>
                <w:szCs w:val="24"/>
              </w:rPr>
            </w:pPr>
            <w:r w:rsidRPr="002E7C88">
              <w:rPr>
                <w:rFonts w:ascii="Times New Roman" w:hAnsi="Times New Roman" w:cs="Times New Roman"/>
                <w:b/>
                <w:sz w:val="24"/>
                <w:szCs w:val="24"/>
              </w:rPr>
              <w:t>23 апреля</w:t>
            </w:r>
          </w:p>
        </w:tc>
        <w:tc>
          <w:tcPr>
            <w:tcW w:w="1998" w:type="dxa"/>
            <w:gridSpan w:val="2"/>
            <w:vAlign w:val="center"/>
          </w:tcPr>
          <w:p w14:paraId="28138BCE" w14:textId="77777777" w:rsidR="0068279D" w:rsidRPr="002E7C88" w:rsidRDefault="0068279D" w:rsidP="00237A92">
            <w:pPr>
              <w:pStyle w:val="a3"/>
              <w:tabs>
                <w:tab w:val="left" w:pos="851"/>
              </w:tabs>
              <w:spacing w:line="360" w:lineRule="auto"/>
              <w:jc w:val="center"/>
              <w:rPr>
                <w:rFonts w:ascii="Times New Roman" w:hAnsi="Times New Roman" w:cs="Times New Roman"/>
                <w:b/>
                <w:sz w:val="24"/>
                <w:szCs w:val="24"/>
              </w:rPr>
            </w:pPr>
            <w:r w:rsidRPr="002E7C88">
              <w:rPr>
                <w:rFonts w:ascii="Times New Roman" w:hAnsi="Times New Roman" w:cs="Times New Roman"/>
                <w:b/>
                <w:sz w:val="24"/>
                <w:szCs w:val="24"/>
              </w:rPr>
              <w:t>24 апреля</w:t>
            </w:r>
          </w:p>
        </w:tc>
        <w:tc>
          <w:tcPr>
            <w:tcW w:w="2060" w:type="dxa"/>
            <w:gridSpan w:val="2"/>
            <w:vAlign w:val="center"/>
          </w:tcPr>
          <w:p w14:paraId="10E72758" w14:textId="77777777" w:rsidR="0068279D" w:rsidRPr="002E7C88" w:rsidRDefault="0068279D" w:rsidP="00237A92">
            <w:pPr>
              <w:pStyle w:val="a3"/>
              <w:tabs>
                <w:tab w:val="left" w:pos="851"/>
              </w:tabs>
              <w:spacing w:line="360" w:lineRule="auto"/>
              <w:jc w:val="center"/>
              <w:rPr>
                <w:rFonts w:ascii="Times New Roman" w:hAnsi="Times New Roman" w:cs="Times New Roman"/>
                <w:b/>
                <w:sz w:val="24"/>
                <w:szCs w:val="24"/>
              </w:rPr>
            </w:pPr>
            <w:r w:rsidRPr="002E7C88">
              <w:rPr>
                <w:rFonts w:ascii="Times New Roman" w:hAnsi="Times New Roman" w:cs="Times New Roman"/>
                <w:b/>
                <w:sz w:val="24"/>
                <w:szCs w:val="24"/>
              </w:rPr>
              <w:t>25 апреля</w:t>
            </w:r>
          </w:p>
        </w:tc>
      </w:tr>
      <w:tr w:rsidR="0068279D" w14:paraId="4E250087" w14:textId="77777777" w:rsidTr="0068279D">
        <w:trPr>
          <w:trHeight w:val="1174"/>
        </w:trPr>
        <w:tc>
          <w:tcPr>
            <w:tcW w:w="1439" w:type="dxa"/>
            <w:vMerge/>
            <w:vAlign w:val="center"/>
          </w:tcPr>
          <w:p w14:paraId="5296D08A" w14:textId="77777777" w:rsidR="0068279D" w:rsidRDefault="0068279D" w:rsidP="0068279D">
            <w:pPr>
              <w:pStyle w:val="a3"/>
              <w:tabs>
                <w:tab w:val="left" w:pos="851"/>
              </w:tabs>
              <w:spacing w:line="360" w:lineRule="auto"/>
              <w:jc w:val="center"/>
              <w:rPr>
                <w:rFonts w:ascii="Times New Roman" w:hAnsi="Times New Roman" w:cs="Times New Roman"/>
                <w:sz w:val="24"/>
                <w:szCs w:val="24"/>
              </w:rPr>
            </w:pPr>
          </w:p>
        </w:tc>
        <w:tc>
          <w:tcPr>
            <w:tcW w:w="1113" w:type="dxa"/>
            <w:vAlign w:val="center"/>
          </w:tcPr>
          <w:p w14:paraId="7ECB2DC6" w14:textId="4579BC4D" w:rsidR="0068279D" w:rsidRDefault="0068279D" w:rsidP="0068279D">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992" w:type="dxa"/>
            <w:vAlign w:val="center"/>
          </w:tcPr>
          <w:p w14:paraId="6DCE92A2" w14:textId="44E27E75" w:rsidR="0068279D" w:rsidRDefault="009B6E12" w:rsidP="0068279D">
            <w:pPr>
              <w:pStyle w:val="a3"/>
              <w:tabs>
                <w:tab w:val="left" w:pos="851"/>
              </w:tabs>
              <w:spacing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H</m:t>
                    </m:r>
                  </m:e>
                  <m:sub>
                    <m:r>
                      <w:rPr>
                        <w:rFonts w:ascii="Cambria Math" w:hAnsi="Cambria Math" w:cs="Times New Roman"/>
                        <w:sz w:val="24"/>
                        <w:szCs w:val="24"/>
                      </w:rPr>
                      <m:t>1</m:t>
                    </m:r>
                  </m:sub>
                </m:sSub>
              </m:oMath>
            </m:oMathPara>
          </w:p>
        </w:tc>
        <w:tc>
          <w:tcPr>
            <w:tcW w:w="993" w:type="dxa"/>
            <w:vAlign w:val="center"/>
          </w:tcPr>
          <w:p w14:paraId="28DC4657" w14:textId="35A2CBFC" w:rsidR="0068279D" w:rsidRDefault="0068279D" w:rsidP="0068279D">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045" w:type="dxa"/>
            <w:vAlign w:val="center"/>
          </w:tcPr>
          <w:p w14:paraId="38C46080" w14:textId="3D91E0C6" w:rsidR="0068279D" w:rsidRDefault="009B6E12" w:rsidP="0068279D">
            <w:pPr>
              <w:pStyle w:val="a3"/>
              <w:tabs>
                <w:tab w:val="left" w:pos="851"/>
              </w:tabs>
              <w:spacing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H</m:t>
                    </m:r>
                  </m:e>
                  <m:sub>
                    <m:r>
                      <w:rPr>
                        <w:rFonts w:ascii="Cambria Math" w:hAnsi="Cambria Math" w:cs="Times New Roman"/>
                        <w:sz w:val="24"/>
                        <w:szCs w:val="24"/>
                      </w:rPr>
                      <m:t>1</m:t>
                    </m:r>
                  </m:sub>
                </m:sSub>
              </m:oMath>
            </m:oMathPara>
          </w:p>
        </w:tc>
        <w:tc>
          <w:tcPr>
            <w:tcW w:w="1081" w:type="dxa"/>
            <w:vAlign w:val="center"/>
          </w:tcPr>
          <w:p w14:paraId="60B6F3E0" w14:textId="72034403" w:rsidR="0068279D" w:rsidRDefault="0068279D" w:rsidP="0068279D">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917" w:type="dxa"/>
            <w:vAlign w:val="center"/>
          </w:tcPr>
          <w:p w14:paraId="313DE759" w14:textId="182D35DB" w:rsidR="0068279D" w:rsidRDefault="009B6E12" w:rsidP="0068279D">
            <w:pPr>
              <w:pStyle w:val="a3"/>
              <w:tabs>
                <w:tab w:val="left" w:pos="851"/>
              </w:tabs>
              <w:spacing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H</m:t>
                    </m:r>
                  </m:e>
                  <m:sub>
                    <m:r>
                      <w:rPr>
                        <w:rFonts w:ascii="Cambria Math" w:hAnsi="Cambria Math" w:cs="Times New Roman"/>
                        <w:sz w:val="24"/>
                        <w:szCs w:val="24"/>
                      </w:rPr>
                      <m:t>1</m:t>
                    </m:r>
                  </m:sub>
                </m:sSub>
              </m:oMath>
            </m:oMathPara>
          </w:p>
        </w:tc>
        <w:tc>
          <w:tcPr>
            <w:tcW w:w="926" w:type="dxa"/>
            <w:vAlign w:val="center"/>
          </w:tcPr>
          <w:p w14:paraId="2EE0FC87" w14:textId="4A792F89" w:rsidR="0068279D" w:rsidRDefault="0068279D" w:rsidP="0068279D">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134" w:type="dxa"/>
            <w:vAlign w:val="center"/>
          </w:tcPr>
          <w:p w14:paraId="48F73124" w14:textId="6A38F0B9" w:rsidR="0068279D" w:rsidRDefault="009B6E12" w:rsidP="0068279D">
            <w:pPr>
              <w:pStyle w:val="a3"/>
              <w:tabs>
                <w:tab w:val="left" w:pos="851"/>
              </w:tabs>
              <w:spacing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H</m:t>
                    </m:r>
                  </m:e>
                  <m:sub>
                    <m:r>
                      <w:rPr>
                        <w:rFonts w:ascii="Cambria Math" w:hAnsi="Cambria Math" w:cs="Times New Roman"/>
                        <w:sz w:val="24"/>
                        <w:szCs w:val="24"/>
                      </w:rPr>
                      <m:t>1</m:t>
                    </m:r>
                  </m:sub>
                </m:sSub>
              </m:oMath>
            </m:oMathPara>
          </w:p>
        </w:tc>
      </w:tr>
      <w:tr w:rsidR="0068279D" w:rsidRPr="002E7C88" w14:paraId="39F1EFD7" w14:textId="77777777" w:rsidTr="0068279D">
        <w:tc>
          <w:tcPr>
            <w:tcW w:w="1439" w:type="dxa"/>
            <w:vAlign w:val="center"/>
          </w:tcPr>
          <w:p w14:paraId="7C921BB2" w14:textId="77777777" w:rsidR="0068279D" w:rsidRPr="002E7C88" w:rsidRDefault="0068279D" w:rsidP="00237A92">
            <w:pPr>
              <w:pStyle w:val="a3"/>
              <w:tabs>
                <w:tab w:val="left" w:pos="851"/>
              </w:tabs>
              <w:spacing w:line="360" w:lineRule="auto"/>
              <w:jc w:val="center"/>
              <w:rPr>
                <w:rFonts w:ascii="Times New Roman" w:hAnsi="Times New Roman" w:cs="Times New Roman"/>
                <w:sz w:val="24"/>
                <w:szCs w:val="24"/>
              </w:rPr>
            </w:pPr>
            <w:r w:rsidRPr="002E7C88">
              <w:rPr>
                <w:rFonts w:ascii="Times New Roman" w:hAnsi="Times New Roman" w:cs="Times New Roman"/>
                <w:sz w:val="24"/>
                <w:szCs w:val="24"/>
              </w:rPr>
              <w:t>«Сбербанк»</w:t>
            </w:r>
          </w:p>
        </w:tc>
        <w:tc>
          <w:tcPr>
            <w:tcW w:w="1113" w:type="dxa"/>
            <w:vAlign w:val="center"/>
          </w:tcPr>
          <w:p w14:paraId="0C3D8802" w14:textId="6C378158" w:rsidR="0068279D" w:rsidRPr="002E7C88" w:rsidRDefault="0068279D"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518</w:t>
            </w:r>
          </w:p>
        </w:tc>
        <w:tc>
          <w:tcPr>
            <w:tcW w:w="992" w:type="dxa"/>
            <w:vAlign w:val="center"/>
          </w:tcPr>
          <w:p w14:paraId="5FC19656" w14:textId="2AE434BF" w:rsidR="0068279D" w:rsidRPr="002E7C88" w:rsidRDefault="0068279D" w:rsidP="0068279D">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425</w:t>
            </w:r>
          </w:p>
        </w:tc>
        <w:tc>
          <w:tcPr>
            <w:tcW w:w="993" w:type="dxa"/>
            <w:vAlign w:val="center"/>
          </w:tcPr>
          <w:p w14:paraId="20B141AD" w14:textId="644C410E" w:rsidR="0068279D" w:rsidRPr="002E7C88" w:rsidRDefault="0068279D"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519</w:t>
            </w:r>
          </w:p>
        </w:tc>
        <w:tc>
          <w:tcPr>
            <w:tcW w:w="1045" w:type="dxa"/>
            <w:vAlign w:val="center"/>
          </w:tcPr>
          <w:p w14:paraId="3F79D7BE" w14:textId="02FEB44C" w:rsidR="0068279D" w:rsidRPr="002E7C88" w:rsidRDefault="0068279D"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445</w:t>
            </w:r>
          </w:p>
        </w:tc>
        <w:tc>
          <w:tcPr>
            <w:tcW w:w="1081" w:type="dxa"/>
            <w:vAlign w:val="center"/>
          </w:tcPr>
          <w:p w14:paraId="40565CDB" w14:textId="55230F3D" w:rsidR="0068279D" w:rsidRPr="002E7C88" w:rsidRDefault="009D4C21"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519</w:t>
            </w:r>
          </w:p>
        </w:tc>
        <w:tc>
          <w:tcPr>
            <w:tcW w:w="917" w:type="dxa"/>
            <w:vAlign w:val="center"/>
          </w:tcPr>
          <w:p w14:paraId="29401337" w14:textId="1F35C256" w:rsidR="0068279D" w:rsidRPr="002E7C88" w:rsidRDefault="009D4C21"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414</w:t>
            </w:r>
          </w:p>
        </w:tc>
        <w:tc>
          <w:tcPr>
            <w:tcW w:w="926" w:type="dxa"/>
            <w:vAlign w:val="center"/>
          </w:tcPr>
          <w:p w14:paraId="1A2DEAE4" w14:textId="098E0E94" w:rsidR="0068279D" w:rsidRPr="002E7C88" w:rsidRDefault="009D4C21"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518</w:t>
            </w:r>
          </w:p>
        </w:tc>
        <w:tc>
          <w:tcPr>
            <w:tcW w:w="1134" w:type="dxa"/>
            <w:vAlign w:val="center"/>
          </w:tcPr>
          <w:p w14:paraId="7C96A2D6" w14:textId="5AB2AB98" w:rsidR="0068279D" w:rsidRPr="002E7C88" w:rsidRDefault="009D4C21"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407</w:t>
            </w:r>
          </w:p>
        </w:tc>
      </w:tr>
      <w:tr w:rsidR="0068279D" w:rsidRPr="005B1838" w14:paraId="079E4418" w14:textId="77777777" w:rsidTr="0068279D">
        <w:tc>
          <w:tcPr>
            <w:tcW w:w="1439" w:type="dxa"/>
            <w:vAlign w:val="center"/>
          </w:tcPr>
          <w:p w14:paraId="118AEDF0" w14:textId="77777777" w:rsidR="0068279D" w:rsidRPr="002E7C88" w:rsidRDefault="0068279D" w:rsidP="00237A92">
            <w:pPr>
              <w:pStyle w:val="a3"/>
              <w:tabs>
                <w:tab w:val="left" w:pos="851"/>
              </w:tabs>
              <w:spacing w:line="360" w:lineRule="auto"/>
              <w:jc w:val="center"/>
              <w:rPr>
                <w:rFonts w:ascii="Times New Roman" w:hAnsi="Times New Roman" w:cs="Times New Roman"/>
                <w:sz w:val="24"/>
                <w:szCs w:val="24"/>
              </w:rPr>
            </w:pPr>
            <w:r w:rsidRPr="002E7C88">
              <w:rPr>
                <w:rFonts w:ascii="Times New Roman" w:hAnsi="Times New Roman" w:cs="Times New Roman"/>
                <w:sz w:val="24"/>
                <w:szCs w:val="24"/>
              </w:rPr>
              <w:t>«Газпром»</w:t>
            </w:r>
          </w:p>
        </w:tc>
        <w:tc>
          <w:tcPr>
            <w:tcW w:w="1113" w:type="dxa"/>
            <w:vAlign w:val="center"/>
          </w:tcPr>
          <w:p w14:paraId="19D6DA12" w14:textId="2869F173" w:rsidR="0068279D" w:rsidRPr="002E7C88" w:rsidRDefault="0068279D"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518</w:t>
            </w:r>
          </w:p>
        </w:tc>
        <w:tc>
          <w:tcPr>
            <w:tcW w:w="992" w:type="dxa"/>
            <w:vAlign w:val="center"/>
          </w:tcPr>
          <w:p w14:paraId="47FC5CA9" w14:textId="0520A8A0" w:rsidR="0068279D" w:rsidRPr="002E7C88" w:rsidRDefault="0068279D"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359</w:t>
            </w:r>
          </w:p>
        </w:tc>
        <w:tc>
          <w:tcPr>
            <w:tcW w:w="993" w:type="dxa"/>
            <w:vAlign w:val="center"/>
          </w:tcPr>
          <w:p w14:paraId="377B8A8C" w14:textId="5C689E16" w:rsidR="0068279D" w:rsidRPr="002E7C88" w:rsidRDefault="0068279D"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519</w:t>
            </w:r>
          </w:p>
        </w:tc>
        <w:tc>
          <w:tcPr>
            <w:tcW w:w="1045" w:type="dxa"/>
            <w:vAlign w:val="center"/>
          </w:tcPr>
          <w:p w14:paraId="37DC166A" w14:textId="0057698E" w:rsidR="0068279D" w:rsidRPr="002E7C88" w:rsidRDefault="0068279D"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387</w:t>
            </w:r>
          </w:p>
        </w:tc>
        <w:tc>
          <w:tcPr>
            <w:tcW w:w="1081" w:type="dxa"/>
            <w:vAlign w:val="center"/>
          </w:tcPr>
          <w:p w14:paraId="1154B208" w14:textId="3D0C7FC3" w:rsidR="0068279D" w:rsidRPr="002E7C88" w:rsidRDefault="009D4C21"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519</w:t>
            </w:r>
          </w:p>
        </w:tc>
        <w:tc>
          <w:tcPr>
            <w:tcW w:w="917" w:type="dxa"/>
            <w:vAlign w:val="center"/>
          </w:tcPr>
          <w:p w14:paraId="73CDA7E3" w14:textId="6C6D288B" w:rsidR="0068279D" w:rsidRPr="002E7C88" w:rsidRDefault="009D4C21"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406</w:t>
            </w:r>
          </w:p>
        </w:tc>
        <w:tc>
          <w:tcPr>
            <w:tcW w:w="926" w:type="dxa"/>
            <w:vAlign w:val="center"/>
          </w:tcPr>
          <w:p w14:paraId="33AEA0FB" w14:textId="29D1EFAD" w:rsidR="0068279D" w:rsidRPr="005B1838" w:rsidRDefault="009D4C21"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518</w:t>
            </w:r>
          </w:p>
        </w:tc>
        <w:tc>
          <w:tcPr>
            <w:tcW w:w="1134" w:type="dxa"/>
            <w:vAlign w:val="center"/>
          </w:tcPr>
          <w:p w14:paraId="5B5C866F" w14:textId="136DDB56" w:rsidR="0068279D" w:rsidRPr="005B1838" w:rsidRDefault="009D4C21"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338</w:t>
            </w:r>
          </w:p>
        </w:tc>
      </w:tr>
      <w:tr w:rsidR="0068279D" w:rsidRPr="005B1838" w14:paraId="278D6C02" w14:textId="77777777" w:rsidTr="0068279D">
        <w:tc>
          <w:tcPr>
            <w:tcW w:w="1439" w:type="dxa"/>
            <w:vAlign w:val="center"/>
          </w:tcPr>
          <w:p w14:paraId="5DA6F22E" w14:textId="77777777" w:rsidR="0068279D" w:rsidRPr="002E7C88" w:rsidRDefault="0068279D" w:rsidP="00237A92">
            <w:pPr>
              <w:pStyle w:val="a3"/>
              <w:tabs>
                <w:tab w:val="left" w:pos="851"/>
              </w:tabs>
              <w:spacing w:line="360" w:lineRule="auto"/>
              <w:jc w:val="center"/>
              <w:rPr>
                <w:rFonts w:ascii="Times New Roman" w:hAnsi="Times New Roman" w:cs="Times New Roman"/>
                <w:sz w:val="24"/>
                <w:szCs w:val="24"/>
              </w:rPr>
            </w:pPr>
            <w:r w:rsidRPr="002E7C88">
              <w:rPr>
                <w:rFonts w:ascii="Times New Roman" w:hAnsi="Times New Roman" w:cs="Times New Roman"/>
                <w:sz w:val="24"/>
                <w:szCs w:val="24"/>
              </w:rPr>
              <w:lastRenderedPageBreak/>
              <w:t>«Роснефть»</w:t>
            </w:r>
          </w:p>
        </w:tc>
        <w:tc>
          <w:tcPr>
            <w:tcW w:w="1113" w:type="dxa"/>
            <w:vAlign w:val="center"/>
          </w:tcPr>
          <w:p w14:paraId="68A5C805" w14:textId="03609296" w:rsidR="0068279D" w:rsidRPr="002E7C88" w:rsidRDefault="0068279D"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518</w:t>
            </w:r>
          </w:p>
        </w:tc>
        <w:tc>
          <w:tcPr>
            <w:tcW w:w="992" w:type="dxa"/>
            <w:vAlign w:val="center"/>
          </w:tcPr>
          <w:p w14:paraId="3B0EB6A9" w14:textId="50F1B8D2" w:rsidR="0068279D" w:rsidRPr="002E7C88" w:rsidRDefault="0068279D"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362</w:t>
            </w:r>
          </w:p>
        </w:tc>
        <w:tc>
          <w:tcPr>
            <w:tcW w:w="993" w:type="dxa"/>
            <w:vAlign w:val="center"/>
          </w:tcPr>
          <w:p w14:paraId="3E824384" w14:textId="34859054" w:rsidR="0068279D" w:rsidRPr="002E7C88" w:rsidRDefault="0068279D"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519</w:t>
            </w:r>
          </w:p>
        </w:tc>
        <w:tc>
          <w:tcPr>
            <w:tcW w:w="1045" w:type="dxa"/>
            <w:vAlign w:val="center"/>
          </w:tcPr>
          <w:p w14:paraId="0B1C5040" w14:textId="34792AEE" w:rsidR="0068279D" w:rsidRPr="002E7C88" w:rsidRDefault="0068279D"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319</w:t>
            </w:r>
          </w:p>
        </w:tc>
        <w:tc>
          <w:tcPr>
            <w:tcW w:w="1081" w:type="dxa"/>
            <w:vAlign w:val="center"/>
          </w:tcPr>
          <w:p w14:paraId="583F4EE3" w14:textId="238E2532" w:rsidR="0068279D" w:rsidRPr="002E7C88" w:rsidRDefault="009D4C21"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519</w:t>
            </w:r>
          </w:p>
        </w:tc>
        <w:tc>
          <w:tcPr>
            <w:tcW w:w="917" w:type="dxa"/>
            <w:vAlign w:val="center"/>
          </w:tcPr>
          <w:p w14:paraId="28DEC031" w14:textId="32B94B64" w:rsidR="0068279D" w:rsidRPr="002E7C88" w:rsidRDefault="009D4C21"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282</w:t>
            </w:r>
          </w:p>
        </w:tc>
        <w:tc>
          <w:tcPr>
            <w:tcW w:w="926" w:type="dxa"/>
            <w:vAlign w:val="center"/>
          </w:tcPr>
          <w:p w14:paraId="047FD133" w14:textId="75E48441" w:rsidR="0068279D" w:rsidRPr="005B1838" w:rsidRDefault="009D4C21"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518</w:t>
            </w:r>
          </w:p>
        </w:tc>
        <w:tc>
          <w:tcPr>
            <w:tcW w:w="1134" w:type="dxa"/>
            <w:vAlign w:val="center"/>
          </w:tcPr>
          <w:p w14:paraId="4BF23FFB" w14:textId="7884220B" w:rsidR="0068279D" w:rsidRPr="005B1838" w:rsidRDefault="009D4C21"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258</w:t>
            </w:r>
          </w:p>
        </w:tc>
      </w:tr>
    </w:tbl>
    <w:p w14:paraId="05ECE5C6" w14:textId="77777777" w:rsidR="0068279D" w:rsidRDefault="0068279D" w:rsidP="0068279D">
      <w:pPr>
        <w:pStyle w:val="a3"/>
        <w:tabs>
          <w:tab w:val="left" w:pos="851"/>
        </w:tabs>
        <w:spacing w:line="360" w:lineRule="auto"/>
        <w:ind w:firstLine="284"/>
        <w:jc w:val="both"/>
        <w:rPr>
          <w:rFonts w:ascii="Times New Roman" w:hAnsi="Times New Roman" w:cs="Times New Roman"/>
        </w:rPr>
      </w:pPr>
      <w:r w:rsidRPr="00811910">
        <w:rPr>
          <w:rFonts w:ascii="Times New Roman" w:hAnsi="Times New Roman" w:cs="Times New Roman"/>
          <w:b/>
        </w:rPr>
        <w:t>Источник.</w:t>
      </w:r>
      <w:r>
        <w:rPr>
          <w:rFonts w:ascii="Times New Roman" w:hAnsi="Times New Roman" w:cs="Times New Roman"/>
          <w:b/>
        </w:rPr>
        <w:t xml:space="preserve"> </w:t>
      </w:r>
      <w:r>
        <w:rPr>
          <w:rFonts w:ascii="Times New Roman" w:hAnsi="Times New Roman" w:cs="Times New Roman"/>
        </w:rPr>
        <w:t>Расчеты автора.</w:t>
      </w:r>
    </w:p>
    <w:p w14:paraId="25B266F2" w14:textId="6F8468F2" w:rsidR="00EF71E4" w:rsidRDefault="009D4C21" w:rsidP="003307F7">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Полученные данные указывают на то, что практически в каждый из рассмотренных дней в более, чем 50% случаев гипотеза о возможности объединения выборок отвергается. Наиболее наглядно это продемонстрировано для обыкновенных акций ОАО «Сбербанк России», для которых эта гипотеза отвергается в 78-85% случаев. В наименьшем количестве случаев утверждение о возможности объединения </w:t>
      </w:r>
      <w:r w:rsidR="002B38DF">
        <w:rPr>
          <w:rFonts w:ascii="Times New Roman" w:hAnsi="Times New Roman" w:cs="Times New Roman"/>
          <w:sz w:val="24"/>
          <w:szCs w:val="24"/>
        </w:rPr>
        <w:t>наборов наблюдений опровергается для акций НК «Роснефть». Тем не менее, даже для данных ценных бумаг это происходит в более, чем 50% случаев (в 3 из 4 проанализированных дней).</w:t>
      </w:r>
    </w:p>
    <w:p w14:paraId="45BAEC32" w14:textId="4D759B05" w:rsidR="002B38DF" w:rsidRDefault="002B38DF" w:rsidP="003307F7">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Из полученных результатов теста </w:t>
      </w:r>
      <w:proofErr w:type="spellStart"/>
      <w:r>
        <w:rPr>
          <w:rFonts w:ascii="Times New Roman" w:hAnsi="Times New Roman" w:cs="Times New Roman"/>
          <w:sz w:val="24"/>
          <w:szCs w:val="24"/>
        </w:rPr>
        <w:t>Чоу</w:t>
      </w:r>
      <w:proofErr w:type="spellEnd"/>
      <w:r>
        <w:rPr>
          <w:rFonts w:ascii="Times New Roman" w:hAnsi="Times New Roman" w:cs="Times New Roman"/>
          <w:sz w:val="24"/>
          <w:szCs w:val="24"/>
        </w:rPr>
        <w:t xml:space="preserve"> можно сделать вывод о том, что для описания зависимости цен выбранных для изучения активов от объема наиболее подходит кусочно-линейная функция предложения с точкой разрыва в нуле. Это позволяет утверждать, что гипотеза, выдвинутая автором, нашла подтверждение. Стоит заметить, что рассмотренные ценные бумаги относятся к активно торгуемом на российском </w:t>
      </w:r>
      <w:r w:rsidR="00A25CBF">
        <w:rPr>
          <w:rFonts w:ascii="Times New Roman" w:hAnsi="Times New Roman" w:cs="Times New Roman"/>
          <w:sz w:val="24"/>
          <w:szCs w:val="24"/>
        </w:rPr>
        <w:t>рынке, поэтому справедливость выдвинутого предположения для них, скорее всего, указывает на то, что и для других акций оно будет справедливым. Однако, безусловно, данный факт требует отдельной дополнительной проверки.</w:t>
      </w:r>
    </w:p>
    <w:p w14:paraId="1621E2E0" w14:textId="3D03F660" w:rsidR="00D536B6" w:rsidRDefault="00D536B6" w:rsidP="003307F7">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Кроме того, отдельно стоит уделить внимание тому факту, что предварительный анализ указывал на то, что акции ОАО «Сбербанк России» по большому количеству показателей выглядит более ликвидной акции, чем две другие. А результаты, полученные при изучении стаканов заявок, говорят о том, что для акций крупнейшего банка РФ в подавляющем большинстве случаев характерна кусочно-линейная функция предложения. Факт, который </w:t>
      </w:r>
      <w:proofErr w:type="spellStart"/>
      <w:r>
        <w:rPr>
          <w:rFonts w:ascii="Times New Roman" w:hAnsi="Times New Roman" w:cs="Times New Roman"/>
          <w:sz w:val="24"/>
          <w:szCs w:val="24"/>
        </w:rPr>
        <w:t>Блейс</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Проттер</w:t>
      </w:r>
      <w:proofErr w:type="spellEnd"/>
      <w:r>
        <w:rPr>
          <w:rFonts w:ascii="Times New Roman" w:hAnsi="Times New Roman" w:cs="Times New Roman"/>
          <w:sz w:val="24"/>
          <w:szCs w:val="24"/>
        </w:rPr>
        <w:t xml:space="preserve"> в своем исследовании </w:t>
      </w:r>
      <w:r w:rsidR="00FB0CE3">
        <w:rPr>
          <w:rFonts w:ascii="Times New Roman" w:hAnsi="Times New Roman" w:cs="Times New Roman"/>
          <w:sz w:val="24"/>
          <w:szCs w:val="24"/>
        </w:rPr>
        <w:t>(</w:t>
      </w:r>
      <w:proofErr w:type="spellStart"/>
      <w:r w:rsidR="00FB0CE3">
        <w:rPr>
          <w:rFonts w:ascii="Times New Roman" w:hAnsi="Times New Roman" w:cs="Times New Roman"/>
          <w:sz w:val="24"/>
          <w:szCs w:val="24"/>
          <w:lang w:val="en-US"/>
        </w:rPr>
        <w:t>Blais</w:t>
      </w:r>
      <w:proofErr w:type="spellEnd"/>
      <w:r w:rsidR="00FB0CE3" w:rsidRPr="00FB0CE3">
        <w:rPr>
          <w:rFonts w:ascii="Times New Roman" w:hAnsi="Times New Roman" w:cs="Times New Roman"/>
          <w:sz w:val="24"/>
          <w:szCs w:val="24"/>
        </w:rPr>
        <w:t xml:space="preserve">, </w:t>
      </w:r>
      <w:proofErr w:type="spellStart"/>
      <w:r w:rsidR="00FB0CE3">
        <w:rPr>
          <w:rFonts w:ascii="Times New Roman" w:hAnsi="Times New Roman" w:cs="Times New Roman"/>
          <w:sz w:val="24"/>
          <w:szCs w:val="24"/>
          <w:lang w:val="en-US"/>
        </w:rPr>
        <w:t>Protter</w:t>
      </w:r>
      <w:proofErr w:type="spellEnd"/>
      <w:r w:rsidR="00FB0CE3" w:rsidRPr="00FB0CE3">
        <w:rPr>
          <w:rFonts w:ascii="Times New Roman" w:hAnsi="Times New Roman" w:cs="Times New Roman"/>
          <w:sz w:val="24"/>
          <w:szCs w:val="24"/>
        </w:rPr>
        <w:t>, 2010</w:t>
      </w:r>
      <w:r w:rsidR="00FB0CE3">
        <w:rPr>
          <w:rFonts w:ascii="Times New Roman" w:hAnsi="Times New Roman" w:cs="Times New Roman"/>
          <w:sz w:val="24"/>
          <w:szCs w:val="24"/>
        </w:rPr>
        <w:t>)</w:t>
      </w:r>
      <w:r w:rsidR="00FB0CE3" w:rsidRPr="00FB0CE3">
        <w:rPr>
          <w:rFonts w:ascii="Times New Roman" w:hAnsi="Times New Roman" w:cs="Times New Roman"/>
          <w:sz w:val="24"/>
          <w:szCs w:val="24"/>
        </w:rPr>
        <w:t xml:space="preserve"> </w:t>
      </w:r>
      <w:r>
        <w:rPr>
          <w:rFonts w:ascii="Times New Roman" w:hAnsi="Times New Roman" w:cs="Times New Roman"/>
          <w:sz w:val="24"/>
          <w:szCs w:val="24"/>
        </w:rPr>
        <w:t xml:space="preserve">называли как показатель значительных ограничений по уровню ликвидности для актива. На мой взгляд, изучение этого явления и, вообще, связи между </w:t>
      </w:r>
      <w:r w:rsidR="00A72C7D">
        <w:rPr>
          <w:rFonts w:ascii="Times New Roman" w:hAnsi="Times New Roman" w:cs="Times New Roman"/>
          <w:sz w:val="24"/>
          <w:szCs w:val="24"/>
        </w:rPr>
        <w:t>значениями</w:t>
      </w:r>
      <w:r>
        <w:rPr>
          <w:rFonts w:ascii="Times New Roman" w:hAnsi="Times New Roman" w:cs="Times New Roman"/>
          <w:sz w:val="24"/>
          <w:szCs w:val="24"/>
        </w:rPr>
        <w:t xml:space="preserve"> стандартных проекций ликвидности и наличием (видом) кривой предложения актива может служить хорошим </w:t>
      </w:r>
      <w:r w:rsidR="00A72C7D">
        <w:rPr>
          <w:rFonts w:ascii="Times New Roman" w:hAnsi="Times New Roman" w:cs="Times New Roman"/>
          <w:sz w:val="24"/>
          <w:szCs w:val="24"/>
        </w:rPr>
        <w:t>развитием</w:t>
      </w:r>
      <w:r>
        <w:rPr>
          <w:rFonts w:ascii="Times New Roman" w:hAnsi="Times New Roman" w:cs="Times New Roman"/>
          <w:sz w:val="24"/>
          <w:szCs w:val="24"/>
        </w:rPr>
        <w:t xml:space="preserve"> данной тематики</w:t>
      </w:r>
      <w:r w:rsidR="00A72C7D">
        <w:rPr>
          <w:rFonts w:ascii="Times New Roman" w:hAnsi="Times New Roman" w:cs="Times New Roman"/>
          <w:sz w:val="24"/>
          <w:szCs w:val="24"/>
        </w:rPr>
        <w:t>.</w:t>
      </w:r>
    </w:p>
    <w:p w14:paraId="1BAFAF04" w14:textId="74818EF3" w:rsidR="00A72C7D" w:rsidRDefault="00A72C7D" w:rsidP="003307F7">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Другим фактом, на который стоит обратить внимание, является отличие российского срочного рынка на акции от большинства его зарубежных аналогов. Оно заключается в том, что в нашей стране базовыми активами рыночных опционов являются не сами акции, а фьючерсные контракты на данные бумаги. В этом свете представляется интересным вопрос существования и вида кривой предложения для фьючерсов.</w:t>
      </w:r>
    </w:p>
    <w:p w14:paraId="295602E1" w14:textId="1E4EE7F1" w:rsidR="00A72C7D" w:rsidRDefault="00A72C7D" w:rsidP="003307F7">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Для подобных контрактов со сроком истечения в июне на обыкновенные акции ОАО </w:t>
      </w:r>
      <w:r>
        <w:rPr>
          <w:rFonts w:ascii="Times New Roman" w:hAnsi="Times New Roman" w:cs="Times New Roman"/>
          <w:sz w:val="24"/>
          <w:szCs w:val="24"/>
        </w:rPr>
        <w:lastRenderedPageBreak/>
        <w:t xml:space="preserve">«Газпром» и ОАО «Сбербанк России» автором был проведен аналогичный анализ. В целом выводы практически полностью совпадают с полученными для базовых активов, в частности, подтверждается предположение о существовании негоризонтальной кривой предложения для этих производных инструментов. В таблице 11 приведены результаты теста </w:t>
      </w:r>
      <w:proofErr w:type="spellStart"/>
      <w:r>
        <w:rPr>
          <w:rFonts w:ascii="Times New Roman" w:hAnsi="Times New Roman" w:cs="Times New Roman"/>
          <w:sz w:val="24"/>
          <w:szCs w:val="24"/>
        </w:rPr>
        <w:t>Чоу</w:t>
      </w:r>
      <w:proofErr w:type="spellEnd"/>
      <w:r>
        <w:rPr>
          <w:rFonts w:ascii="Times New Roman" w:hAnsi="Times New Roman" w:cs="Times New Roman"/>
          <w:sz w:val="24"/>
          <w:szCs w:val="24"/>
        </w:rPr>
        <w:t>, проведенного для проверки гипотезы о возможности объединения двух выборок, состоящих из заявок на продажу и покупку, соответственно.</w:t>
      </w:r>
    </w:p>
    <w:p w14:paraId="5736A8BB" w14:textId="76C21857" w:rsidR="00A72C7D" w:rsidRDefault="00A72C7D" w:rsidP="00A72C7D">
      <w:pPr>
        <w:pStyle w:val="a3"/>
        <w:tabs>
          <w:tab w:val="left" w:pos="851"/>
        </w:tabs>
        <w:spacing w:line="360" w:lineRule="auto"/>
        <w:ind w:firstLine="284"/>
        <w:jc w:val="both"/>
        <w:rPr>
          <w:rFonts w:ascii="Times New Roman" w:hAnsi="Times New Roman" w:cs="Times New Roman"/>
          <w:sz w:val="24"/>
          <w:szCs w:val="24"/>
        </w:rPr>
      </w:pPr>
      <w:r w:rsidRPr="00EF71E4">
        <w:rPr>
          <w:rFonts w:ascii="Times New Roman" w:hAnsi="Times New Roman" w:cs="Times New Roman"/>
          <w:b/>
          <w:sz w:val="24"/>
          <w:szCs w:val="24"/>
        </w:rPr>
        <w:t>Таблица 1</w:t>
      </w:r>
      <w:r w:rsidR="00170318">
        <w:rPr>
          <w:rFonts w:ascii="Times New Roman" w:hAnsi="Times New Roman" w:cs="Times New Roman"/>
          <w:b/>
          <w:sz w:val="24"/>
          <w:szCs w:val="24"/>
        </w:rPr>
        <w:t>1</w:t>
      </w:r>
      <w:r w:rsidRPr="00EF71E4">
        <w:rPr>
          <w:rFonts w:ascii="Times New Roman" w:hAnsi="Times New Roman" w:cs="Times New Roman"/>
          <w:b/>
          <w:sz w:val="24"/>
          <w:szCs w:val="24"/>
        </w:rPr>
        <w:t>.</w:t>
      </w:r>
      <w:r>
        <w:rPr>
          <w:rFonts w:ascii="Times New Roman" w:hAnsi="Times New Roman" w:cs="Times New Roman"/>
          <w:sz w:val="24"/>
          <w:szCs w:val="24"/>
        </w:rPr>
        <w:t xml:space="preserve"> Результаты теста </w:t>
      </w:r>
      <w:proofErr w:type="spellStart"/>
      <w:r>
        <w:rPr>
          <w:rFonts w:ascii="Times New Roman" w:hAnsi="Times New Roman" w:cs="Times New Roman"/>
          <w:sz w:val="24"/>
          <w:szCs w:val="24"/>
        </w:rPr>
        <w:t>Чоу</w:t>
      </w:r>
      <w:proofErr w:type="spellEnd"/>
      <w:r>
        <w:rPr>
          <w:rFonts w:ascii="Times New Roman" w:hAnsi="Times New Roman" w:cs="Times New Roman"/>
          <w:sz w:val="24"/>
          <w:szCs w:val="24"/>
        </w:rPr>
        <w:t xml:space="preserve"> (5% уровень значимости) для набора наблюдений по фьючерсным контрактам.</w:t>
      </w:r>
    </w:p>
    <w:tbl>
      <w:tblPr>
        <w:tblStyle w:val="ae"/>
        <w:tblW w:w="9640" w:type="dxa"/>
        <w:tblInd w:w="-147" w:type="dxa"/>
        <w:tblLayout w:type="fixed"/>
        <w:tblLook w:val="04A0" w:firstRow="1" w:lastRow="0" w:firstColumn="1" w:lastColumn="0" w:noHBand="0" w:noVBand="1"/>
      </w:tblPr>
      <w:tblGrid>
        <w:gridCol w:w="1702"/>
        <w:gridCol w:w="850"/>
        <w:gridCol w:w="992"/>
        <w:gridCol w:w="993"/>
        <w:gridCol w:w="1045"/>
        <w:gridCol w:w="1081"/>
        <w:gridCol w:w="917"/>
        <w:gridCol w:w="926"/>
        <w:gridCol w:w="1134"/>
      </w:tblGrid>
      <w:tr w:rsidR="00A72C7D" w:rsidRPr="002E7C88" w14:paraId="6EF53148" w14:textId="77777777" w:rsidTr="00A72C7D">
        <w:tc>
          <w:tcPr>
            <w:tcW w:w="1702" w:type="dxa"/>
            <w:vMerge w:val="restart"/>
            <w:vAlign w:val="center"/>
          </w:tcPr>
          <w:p w14:paraId="66F40238" w14:textId="77777777" w:rsidR="00A72C7D" w:rsidRDefault="00A72C7D" w:rsidP="00237A92">
            <w:pPr>
              <w:pStyle w:val="a3"/>
              <w:tabs>
                <w:tab w:val="left" w:pos="851"/>
              </w:tabs>
              <w:spacing w:line="360" w:lineRule="auto"/>
              <w:jc w:val="center"/>
              <w:rPr>
                <w:rFonts w:ascii="Times New Roman" w:hAnsi="Times New Roman" w:cs="Times New Roman"/>
                <w:sz w:val="24"/>
                <w:szCs w:val="24"/>
              </w:rPr>
            </w:pPr>
          </w:p>
        </w:tc>
        <w:tc>
          <w:tcPr>
            <w:tcW w:w="1842" w:type="dxa"/>
            <w:gridSpan w:val="2"/>
            <w:vAlign w:val="center"/>
          </w:tcPr>
          <w:p w14:paraId="3A061AF3" w14:textId="77777777" w:rsidR="00A72C7D" w:rsidRPr="002E7C88" w:rsidRDefault="00A72C7D" w:rsidP="00237A92">
            <w:pPr>
              <w:pStyle w:val="a3"/>
              <w:tabs>
                <w:tab w:val="left" w:pos="851"/>
              </w:tabs>
              <w:spacing w:line="360" w:lineRule="auto"/>
              <w:jc w:val="center"/>
              <w:rPr>
                <w:rFonts w:ascii="Times New Roman" w:hAnsi="Times New Roman" w:cs="Times New Roman"/>
                <w:b/>
                <w:sz w:val="24"/>
                <w:szCs w:val="24"/>
              </w:rPr>
            </w:pPr>
            <w:r w:rsidRPr="002E7C88">
              <w:rPr>
                <w:rFonts w:ascii="Times New Roman" w:hAnsi="Times New Roman" w:cs="Times New Roman"/>
                <w:b/>
                <w:sz w:val="24"/>
                <w:szCs w:val="24"/>
              </w:rPr>
              <w:t>22 апреля</w:t>
            </w:r>
          </w:p>
        </w:tc>
        <w:tc>
          <w:tcPr>
            <w:tcW w:w="2038" w:type="dxa"/>
            <w:gridSpan w:val="2"/>
            <w:vAlign w:val="center"/>
          </w:tcPr>
          <w:p w14:paraId="1744B8BE" w14:textId="77777777" w:rsidR="00A72C7D" w:rsidRPr="002E7C88" w:rsidRDefault="00A72C7D" w:rsidP="00237A92">
            <w:pPr>
              <w:pStyle w:val="a3"/>
              <w:tabs>
                <w:tab w:val="left" w:pos="851"/>
              </w:tabs>
              <w:spacing w:line="360" w:lineRule="auto"/>
              <w:jc w:val="center"/>
              <w:rPr>
                <w:rFonts w:ascii="Times New Roman" w:hAnsi="Times New Roman" w:cs="Times New Roman"/>
                <w:b/>
                <w:sz w:val="24"/>
                <w:szCs w:val="24"/>
              </w:rPr>
            </w:pPr>
            <w:r w:rsidRPr="002E7C88">
              <w:rPr>
                <w:rFonts w:ascii="Times New Roman" w:hAnsi="Times New Roman" w:cs="Times New Roman"/>
                <w:b/>
                <w:sz w:val="24"/>
                <w:szCs w:val="24"/>
              </w:rPr>
              <w:t>23 апреля</w:t>
            </w:r>
          </w:p>
        </w:tc>
        <w:tc>
          <w:tcPr>
            <w:tcW w:w="1998" w:type="dxa"/>
            <w:gridSpan w:val="2"/>
            <w:vAlign w:val="center"/>
          </w:tcPr>
          <w:p w14:paraId="42700A0B" w14:textId="77777777" w:rsidR="00A72C7D" w:rsidRPr="002E7C88" w:rsidRDefault="00A72C7D" w:rsidP="00237A92">
            <w:pPr>
              <w:pStyle w:val="a3"/>
              <w:tabs>
                <w:tab w:val="left" w:pos="851"/>
              </w:tabs>
              <w:spacing w:line="360" w:lineRule="auto"/>
              <w:jc w:val="center"/>
              <w:rPr>
                <w:rFonts w:ascii="Times New Roman" w:hAnsi="Times New Roman" w:cs="Times New Roman"/>
                <w:b/>
                <w:sz w:val="24"/>
                <w:szCs w:val="24"/>
              </w:rPr>
            </w:pPr>
            <w:r w:rsidRPr="002E7C88">
              <w:rPr>
                <w:rFonts w:ascii="Times New Roman" w:hAnsi="Times New Roman" w:cs="Times New Roman"/>
                <w:b/>
                <w:sz w:val="24"/>
                <w:szCs w:val="24"/>
              </w:rPr>
              <w:t>24 апреля</w:t>
            </w:r>
          </w:p>
        </w:tc>
        <w:tc>
          <w:tcPr>
            <w:tcW w:w="2060" w:type="dxa"/>
            <w:gridSpan w:val="2"/>
            <w:vAlign w:val="center"/>
          </w:tcPr>
          <w:p w14:paraId="5F3E2A9A" w14:textId="77777777" w:rsidR="00A72C7D" w:rsidRPr="002E7C88" w:rsidRDefault="00A72C7D" w:rsidP="00237A92">
            <w:pPr>
              <w:pStyle w:val="a3"/>
              <w:tabs>
                <w:tab w:val="left" w:pos="851"/>
              </w:tabs>
              <w:spacing w:line="360" w:lineRule="auto"/>
              <w:jc w:val="center"/>
              <w:rPr>
                <w:rFonts w:ascii="Times New Roman" w:hAnsi="Times New Roman" w:cs="Times New Roman"/>
                <w:b/>
                <w:sz w:val="24"/>
                <w:szCs w:val="24"/>
              </w:rPr>
            </w:pPr>
            <w:r w:rsidRPr="002E7C88">
              <w:rPr>
                <w:rFonts w:ascii="Times New Roman" w:hAnsi="Times New Roman" w:cs="Times New Roman"/>
                <w:b/>
                <w:sz w:val="24"/>
                <w:szCs w:val="24"/>
              </w:rPr>
              <w:t>25 апреля</w:t>
            </w:r>
          </w:p>
        </w:tc>
      </w:tr>
      <w:tr w:rsidR="00A72C7D" w14:paraId="6AA46EFF" w14:textId="77777777" w:rsidTr="00A72C7D">
        <w:trPr>
          <w:trHeight w:val="1174"/>
        </w:trPr>
        <w:tc>
          <w:tcPr>
            <w:tcW w:w="1702" w:type="dxa"/>
            <w:vMerge/>
            <w:vAlign w:val="center"/>
          </w:tcPr>
          <w:p w14:paraId="4F70811B" w14:textId="77777777" w:rsidR="00A72C7D" w:rsidRDefault="00A72C7D" w:rsidP="00237A92">
            <w:pPr>
              <w:pStyle w:val="a3"/>
              <w:tabs>
                <w:tab w:val="left" w:pos="851"/>
              </w:tabs>
              <w:spacing w:line="360" w:lineRule="auto"/>
              <w:jc w:val="center"/>
              <w:rPr>
                <w:rFonts w:ascii="Times New Roman" w:hAnsi="Times New Roman" w:cs="Times New Roman"/>
                <w:sz w:val="24"/>
                <w:szCs w:val="24"/>
              </w:rPr>
            </w:pPr>
          </w:p>
        </w:tc>
        <w:tc>
          <w:tcPr>
            <w:tcW w:w="850" w:type="dxa"/>
            <w:vAlign w:val="center"/>
          </w:tcPr>
          <w:p w14:paraId="2A15BCA8" w14:textId="77777777" w:rsidR="00A72C7D" w:rsidRDefault="00A72C7D" w:rsidP="00237A92">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992" w:type="dxa"/>
            <w:vAlign w:val="center"/>
          </w:tcPr>
          <w:p w14:paraId="1EF33653" w14:textId="77777777" w:rsidR="00A72C7D" w:rsidRDefault="009B6E12" w:rsidP="00237A92">
            <w:pPr>
              <w:pStyle w:val="a3"/>
              <w:tabs>
                <w:tab w:val="left" w:pos="851"/>
              </w:tabs>
              <w:spacing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H</m:t>
                    </m:r>
                  </m:e>
                  <m:sub>
                    <m:r>
                      <w:rPr>
                        <w:rFonts w:ascii="Cambria Math" w:hAnsi="Cambria Math" w:cs="Times New Roman"/>
                        <w:sz w:val="24"/>
                        <w:szCs w:val="24"/>
                      </w:rPr>
                      <m:t>1</m:t>
                    </m:r>
                  </m:sub>
                </m:sSub>
              </m:oMath>
            </m:oMathPara>
          </w:p>
        </w:tc>
        <w:tc>
          <w:tcPr>
            <w:tcW w:w="993" w:type="dxa"/>
            <w:vAlign w:val="center"/>
          </w:tcPr>
          <w:p w14:paraId="7377D7F4" w14:textId="77777777" w:rsidR="00A72C7D" w:rsidRDefault="00A72C7D" w:rsidP="00237A92">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045" w:type="dxa"/>
            <w:vAlign w:val="center"/>
          </w:tcPr>
          <w:p w14:paraId="57A4A89F" w14:textId="77777777" w:rsidR="00A72C7D" w:rsidRDefault="009B6E12" w:rsidP="00237A92">
            <w:pPr>
              <w:pStyle w:val="a3"/>
              <w:tabs>
                <w:tab w:val="left" w:pos="851"/>
              </w:tabs>
              <w:spacing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H</m:t>
                    </m:r>
                  </m:e>
                  <m:sub>
                    <m:r>
                      <w:rPr>
                        <w:rFonts w:ascii="Cambria Math" w:hAnsi="Cambria Math" w:cs="Times New Roman"/>
                        <w:sz w:val="24"/>
                        <w:szCs w:val="24"/>
                      </w:rPr>
                      <m:t>1</m:t>
                    </m:r>
                  </m:sub>
                </m:sSub>
              </m:oMath>
            </m:oMathPara>
          </w:p>
        </w:tc>
        <w:tc>
          <w:tcPr>
            <w:tcW w:w="1081" w:type="dxa"/>
            <w:vAlign w:val="center"/>
          </w:tcPr>
          <w:p w14:paraId="62E5B4B3" w14:textId="77777777" w:rsidR="00A72C7D" w:rsidRDefault="00A72C7D" w:rsidP="00237A92">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917" w:type="dxa"/>
            <w:vAlign w:val="center"/>
          </w:tcPr>
          <w:p w14:paraId="2152282C" w14:textId="77777777" w:rsidR="00A72C7D" w:rsidRDefault="009B6E12" w:rsidP="00237A92">
            <w:pPr>
              <w:pStyle w:val="a3"/>
              <w:tabs>
                <w:tab w:val="left" w:pos="851"/>
              </w:tabs>
              <w:spacing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H</m:t>
                    </m:r>
                  </m:e>
                  <m:sub>
                    <m:r>
                      <w:rPr>
                        <w:rFonts w:ascii="Cambria Math" w:hAnsi="Cambria Math" w:cs="Times New Roman"/>
                        <w:sz w:val="24"/>
                        <w:szCs w:val="24"/>
                      </w:rPr>
                      <m:t>1</m:t>
                    </m:r>
                  </m:sub>
                </m:sSub>
              </m:oMath>
            </m:oMathPara>
          </w:p>
        </w:tc>
        <w:tc>
          <w:tcPr>
            <w:tcW w:w="926" w:type="dxa"/>
            <w:vAlign w:val="center"/>
          </w:tcPr>
          <w:p w14:paraId="67DBDE19" w14:textId="77777777" w:rsidR="00A72C7D" w:rsidRDefault="00A72C7D" w:rsidP="00237A92">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134" w:type="dxa"/>
            <w:vAlign w:val="center"/>
          </w:tcPr>
          <w:p w14:paraId="78E4552C" w14:textId="77777777" w:rsidR="00A72C7D" w:rsidRDefault="009B6E12" w:rsidP="00237A92">
            <w:pPr>
              <w:pStyle w:val="a3"/>
              <w:tabs>
                <w:tab w:val="left" w:pos="851"/>
              </w:tabs>
              <w:spacing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H</m:t>
                    </m:r>
                  </m:e>
                  <m:sub>
                    <m:r>
                      <w:rPr>
                        <w:rFonts w:ascii="Cambria Math" w:hAnsi="Cambria Math" w:cs="Times New Roman"/>
                        <w:sz w:val="24"/>
                        <w:szCs w:val="24"/>
                      </w:rPr>
                      <m:t>1</m:t>
                    </m:r>
                  </m:sub>
                </m:sSub>
              </m:oMath>
            </m:oMathPara>
          </w:p>
        </w:tc>
      </w:tr>
      <w:tr w:rsidR="00A72C7D" w:rsidRPr="002E7C88" w14:paraId="54CEB392" w14:textId="77777777" w:rsidTr="00A72C7D">
        <w:tc>
          <w:tcPr>
            <w:tcW w:w="1702" w:type="dxa"/>
            <w:vAlign w:val="center"/>
          </w:tcPr>
          <w:p w14:paraId="414309C6" w14:textId="2E8DCB9E" w:rsidR="00A72C7D" w:rsidRPr="002E7C88" w:rsidRDefault="00A72C7D" w:rsidP="00237A92">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Ф </w:t>
            </w:r>
            <w:r w:rsidRPr="002E7C88">
              <w:rPr>
                <w:rFonts w:ascii="Times New Roman" w:hAnsi="Times New Roman" w:cs="Times New Roman"/>
                <w:sz w:val="24"/>
                <w:szCs w:val="24"/>
              </w:rPr>
              <w:t>«Сбербанк»</w:t>
            </w:r>
          </w:p>
        </w:tc>
        <w:tc>
          <w:tcPr>
            <w:tcW w:w="850" w:type="dxa"/>
            <w:vAlign w:val="center"/>
          </w:tcPr>
          <w:p w14:paraId="43DAC24D" w14:textId="77777777" w:rsidR="00A72C7D" w:rsidRPr="002E7C88" w:rsidRDefault="00A72C7D"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518</w:t>
            </w:r>
          </w:p>
        </w:tc>
        <w:tc>
          <w:tcPr>
            <w:tcW w:w="992" w:type="dxa"/>
            <w:vAlign w:val="center"/>
          </w:tcPr>
          <w:p w14:paraId="3A5CE7DA" w14:textId="28F87C36" w:rsidR="00A72C7D" w:rsidRPr="00A72C7D" w:rsidRDefault="00A72C7D" w:rsidP="00237A92">
            <w:pPr>
              <w:pStyle w:val="a3"/>
              <w:tabs>
                <w:tab w:val="left" w:pos="851"/>
              </w:tabs>
              <w:spacing w:line="360" w:lineRule="auto"/>
              <w:jc w:val="center"/>
              <w:rPr>
                <w:rFonts w:ascii="Times New Roman" w:hAnsi="Times New Roman" w:cs="Times New Roman"/>
              </w:rPr>
            </w:pPr>
            <w:r>
              <w:rPr>
                <w:rFonts w:ascii="Times New Roman" w:hAnsi="Times New Roman" w:cs="Times New Roman"/>
              </w:rPr>
              <w:t>321</w:t>
            </w:r>
          </w:p>
        </w:tc>
        <w:tc>
          <w:tcPr>
            <w:tcW w:w="993" w:type="dxa"/>
            <w:vAlign w:val="center"/>
          </w:tcPr>
          <w:p w14:paraId="193774E8" w14:textId="77777777" w:rsidR="00A72C7D" w:rsidRPr="002E7C88" w:rsidRDefault="00A72C7D"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519</w:t>
            </w:r>
          </w:p>
        </w:tc>
        <w:tc>
          <w:tcPr>
            <w:tcW w:w="1045" w:type="dxa"/>
            <w:vAlign w:val="center"/>
          </w:tcPr>
          <w:p w14:paraId="7F8CB288" w14:textId="077A5540" w:rsidR="00A72C7D" w:rsidRPr="00A72C7D" w:rsidRDefault="00A72C7D" w:rsidP="00237A92">
            <w:pPr>
              <w:pStyle w:val="a3"/>
              <w:tabs>
                <w:tab w:val="left" w:pos="851"/>
              </w:tabs>
              <w:spacing w:line="360" w:lineRule="auto"/>
              <w:jc w:val="center"/>
              <w:rPr>
                <w:rFonts w:ascii="Times New Roman" w:hAnsi="Times New Roman" w:cs="Times New Roman"/>
              </w:rPr>
            </w:pPr>
            <w:r>
              <w:rPr>
                <w:rFonts w:ascii="Times New Roman" w:hAnsi="Times New Roman" w:cs="Times New Roman"/>
              </w:rPr>
              <w:t>302</w:t>
            </w:r>
          </w:p>
        </w:tc>
        <w:tc>
          <w:tcPr>
            <w:tcW w:w="1081" w:type="dxa"/>
            <w:vAlign w:val="center"/>
          </w:tcPr>
          <w:p w14:paraId="53AA0BD5" w14:textId="77777777" w:rsidR="00A72C7D" w:rsidRPr="002E7C88" w:rsidRDefault="00A72C7D"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519</w:t>
            </w:r>
          </w:p>
        </w:tc>
        <w:tc>
          <w:tcPr>
            <w:tcW w:w="917" w:type="dxa"/>
            <w:vAlign w:val="center"/>
          </w:tcPr>
          <w:p w14:paraId="3D94D11B" w14:textId="59DAC976" w:rsidR="00A72C7D" w:rsidRPr="00A72C7D" w:rsidRDefault="00A72C7D" w:rsidP="00237A92">
            <w:pPr>
              <w:pStyle w:val="a3"/>
              <w:tabs>
                <w:tab w:val="left" w:pos="851"/>
              </w:tabs>
              <w:spacing w:line="360" w:lineRule="auto"/>
              <w:jc w:val="center"/>
              <w:rPr>
                <w:rFonts w:ascii="Times New Roman" w:hAnsi="Times New Roman" w:cs="Times New Roman"/>
              </w:rPr>
            </w:pPr>
            <w:r>
              <w:rPr>
                <w:rFonts w:ascii="Times New Roman" w:hAnsi="Times New Roman" w:cs="Times New Roman"/>
              </w:rPr>
              <w:t>331</w:t>
            </w:r>
          </w:p>
        </w:tc>
        <w:tc>
          <w:tcPr>
            <w:tcW w:w="926" w:type="dxa"/>
            <w:vAlign w:val="center"/>
          </w:tcPr>
          <w:p w14:paraId="1126D3C6" w14:textId="77777777" w:rsidR="00A72C7D" w:rsidRPr="002E7C88" w:rsidRDefault="00A72C7D"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518</w:t>
            </w:r>
          </w:p>
        </w:tc>
        <w:tc>
          <w:tcPr>
            <w:tcW w:w="1134" w:type="dxa"/>
            <w:vAlign w:val="center"/>
          </w:tcPr>
          <w:p w14:paraId="19971A0A" w14:textId="7F28812C" w:rsidR="00A72C7D" w:rsidRPr="00503FA0" w:rsidRDefault="00503FA0" w:rsidP="00237A92">
            <w:pPr>
              <w:pStyle w:val="a3"/>
              <w:tabs>
                <w:tab w:val="left" w:pos="851"/>
              </w:tabs>
              <w:spacing w:line="360" w:lineRule="auto"/>
              <w:jc w:val="center"/>
              <w:rPr>
                <w:rFonts w:ascii="Times New Roman" w:hAnsi="Times New Roman" w:cs="Times New Roman"/>
              </w:rPr>
            </w:pPr>
            <w:r>
              <w:rPr>
                <w:rFonts w:ascii="Times New Roman" w:hAnsi="Times New Roman" w:cs="Times New Roman"/>
              </w:rPr>
              <w:t>240</w:t>
            </w:r>
          </w:p>
        </w:tc>
      </w:tr>
      <w:tr w:rsidR="00A72C7D" w:rsidRPr="005B1838" w14:paraId="6674B181" w14:textId="77777777" w:rsidTr="00A72C7D">
        <w:tc>
          <w:tcPr>
            <w:tcW w:w="1702" w:type="dxa"/>
            <w:vAlign w:val="center"/>
          </w:tcPr>
          <w:p w14:paraId="18CBBBE3" w14:textId="36857B08" w:rsidR="00A72C7D" w:rsidRPr="002E7C88" w:rsidRDefault="00A72C7D" w:rsidP="00237A92">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Ф </w:t>
            </w:r>
            <w:r w:rsidRPr="002E7C88">
              <w:rPr>
                <w:rFonts w:ascii="Times New Roman" w:hAnsi="Times New Roman" w:cs="Times New Roman"/>
                <w:sz w:val="24"/>
                <w:szCs w:val="24"/>
              </w:rPr>
              <w:t>«Газпром»</w:t>
            </w:r>
          </w:p>
        </w:tc>
        <w:tc>
          <w:tcPr>
            <w:tcW w:w="850" w:type="dxa"/>
            <w:vAlign w:val="center"/>
          </w:tcPr>
          <w:p w14:paraId="5AF3B0C1" w14:textId="77777777" w:rsidR="00A72C7D" w:rsidRPr="002E7C88" w:rsidRDefault="00A72C7D"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518</w:t>
            </w:r>
          </w:p>
        </w:tc>
        <w:tc>
          <w:tcPr>
            <w:tcW w:w="992" w:type="dxa"/>
            <w:vAlign w:val="center"/>
          </w:tcPr>
          <w:p w14:paraId="51D0CC48" w14:textId="0FCCFB0F" w:rsidR="00A72C7D" w:rsidRPr="00A72C7D" w:rsidRDefault="00A72C7D" w:rsidP="00237A92">
            <w:pPr>
              <w:pStyle w:val="a3"/>
              <w:tabs>
                <w:tab w:val="left" w:pos="851"/>
              </w:tabs>
              <w:spacing w:line="360" w:lineRule="auto"/>
              <w:jc w:val="center"/>
              <w:rPr>
                <w:rFonts w:ascii="Times New Roman" w:hAnsi="Times New Roman" w:cs="Times New Roman"/>
              </w:rPr>
            </w:pPr>
            <w:r>
              <w:rPr>
                <w:rFonts w:ascii="Times New Roman" w:hAnsi="Times New Roman" w:cs="Times New Roman"/>
              </w:rPr>
              <w:t>507</w:t>
            </w:r>
          </w:p>
        </w:tc>
        <w:tc>
          <w:tcPr>
            <w:tcW w:w="993" w:type="dxa"/>
            <w:vAlign w:val="center"/>
          </w:tcPr>
          <w:p w14:paraId="5239BCC6" w14:textId="77777777" w:rsidR="00A72C7D" w:rsidRPr="002E7C88" w:rsidRDefault="00A72C7D"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519</w:t>
            </w:r>
          </w:p>
        </w:tc>
        <w:tc>
          <w:tcPr>
            <w:tcW w:w="1045" w:type="dxa"/>
            <w:vAlign w:val="center"/>
          </w:tcPr>
          <w:p w14:paraId="0C0BD0E0" w14:textId="2F2B2E6E" w:rsidR="00A72C7D" w:rsidRPr="00A72C7D" w:rsidRDefault="00A72C7D" w:rsidP="00237A92">
            <w:pPr>
              <w:pStyle w:val="a3"/>
              <w:tabs>
                <w:tab w:val="left" w:pos="851"/>
              </w:tabs>
              <w:spacing w:line="360" w:lineRule="auto"/>
              <w:jc w:val="center"/>
              <w:rPr>
                <w:rFonts w:ascii="Times New Roman" w:hAnsi="Times New Roman" w:cs="Times New Roman"/>
              </w:rPr>
            </w:pPr>
            <w:r>
              <w:rPr>
                <w:rFonts w:ascii="Times New Roman" w:hAnsi="Times New Roman" w:cs="Times New Roman"/>
              </w:rPr>
              <w:t>504</w:t>
            </w:r>
          </w:p>
        </w:tc>
        <w:tc>
          <w:tcPr>
            <w:tcW w:w="1081" w:type="dxa"/>
            <w:vAlign w:val="center"/>
          </w:tcPr>
          <w:p w14:paraId="3C58C5CA" w14:textId="77777777" w:rsidR="00A72C7D" w:rsidRPr="002E7C88" w:rsidRDefault="00A72C7D"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519</w:t>
            </w:r>
          </w:p>
        </w:tc>
        <w:tc>
          <w:tcPr>
            <w:tcW w:w="917" w:type="dxa"/>
            <w:vAlign w:val="center"/>
          </w:tcPr>
          <w:p w14:paraId="34A8BADD" w14:textId="07402E91" w:rsidR="00A72C7D" w:rsidRPr="00A72C7D" w:rsidRDefault="00A72C7D" w:rsidP="00A72C7D">
            <w:pPr>
              <w:pStyle w:val="a3"/>
              <w:tabs>
                <w:tab w:val="left" w:pos="851"/>
              </w:tabs>
              <w:spacing w:line="360" w:lineRule="auto"/>
              <w:jc w:val="center"/>
              <w:rPr>
                <w:rFonts w:ascii="Times New Roman" w:hAnsi="Times New Roman" w:cs="Times New Roman"/>
              </w:rPr>
            </w:pPr>
            <w:r>
              <w:rPr>
                <w:rFonts w:ascii="Times New Roman" w:hAnsi="Times New Roman" w:cs="Times New Roman"/>
                <w:lang w:val="en-US"/>
              </w:rPr>
              <w:t>4</w:t>
            </w:r>
            <w:r>
              <w:rPr>
                <w:rFonts w:ascii="Times New Roman" w:hAnsi="Times New Roman" w:cs="Times New Roman"/>
              </w:rPr>
              <w:t>99</w:t>
            </w:r>
          </w:p>
        </w:tc>
        <w:tc>
          <w:tcPr>
            <w:tcW w:w="926" w:type="dxa"/>
            <w:vAlign w:val="center"/>
          </w:tcPr>
          <w:p w14:paraId="48157A04" w14:textId="77777777" w:rsidR="00A72C7D" w:rsidRPr="005B1838" w:rsidRDefault="00A72C7D" w:rsidP="00237A92">
            <w:pPr>
              <w:pStyle w:val="a3"/>
              <w:tabs>
                <w:tab w:val="left" w:pos="851"/>
              </w:tabs>
              <w:spacing w:line="360" w:lineRule="auto"/>
              <w:jc w:val="center"/>
              <w:rPr>
                <w:rFonts w:ascii="Times New Roman" w:hAnsi="Times New Roman" w:cs="Times New Roman"/>
                <w:lang w:val="en-US"/>
              </w:rPr>
            </w:pPr>
            <w:r>
              <w:rPr>
                <w:rFonts w:ascii="Times New Roman" w:hAnsi="Times New Roman" w:cs="Times New Roman"/>
                <w:lang w:val="en-US"/>
              </w:rPr>
              <w:t>518</w:t>
            </w:r>
          </w:p>
        </w:tc>
        <w:tc>
          <w:tcPr>
            <w:tcW w:w="1134" w:type="dxa"/>
            <w:vAlign w:val="center"/>
          </w:tcPr>
          <w:p w14:paraId="7AF6BB19" w14:textId="459A2DB7" w:rsidR="00A72C7D" w:rsidRPr="00503FA0" w:rsidRDefault="00503FA0" w:rsidP="00237A92">
            <w:pPr>
              <w:pStyle w:val="a3"/>
              <w:tabs>
                <w:tab w:val="left" w:pos="851"/>
              </w:tabs>
              <w:spacing w:line="360" w:lineRule="auto"/>
              <w:jc w:val="center"/>
              <w:rPr>
                <w:rFonts w:ascii="Times New Roman" w:hAnsi="Times New Roman" w:cs="Times New Roman"/>
              </w:rPr>
            </w:pPr>
            <w:r>
              <w:rPr>
                <w:rFonts w:ascii="Times New Roman" w:hAnsi="Times New Roman" w:cs="Times New Roman"/>
              </w:rPr>
              <w:t>479</w:t>
            </w:r>
          </w:p>
        </w:tc>
      </w:tr>
    </w:tbl>
    <w:p w14:paraId="5C0F49C2" w14:textId="77777777" w:rsidR="00A72C7D" w:rsidRDefault="00A72C7D" w:rsidP="00A72C7D">
      <w:pPr>
        <w:pStyle w:val="a3"/>
        <w:tabs>
          <w:tab w:val="left" w:pos="851"/>
        </w:tabs>
        <w:spacing w:line="360" w:lineRule="auto"/>
        <w:ind w:firstLine="284"/>
        <w:jc w:val="both"/>
        <w:rPr>
          <w:rFonts w:ascii="Times New Roman" w:hAnsi="Times New Roman" w:cs="Times New Roman"/>
        </w:rPr>
      </w:pPr>
      <w:r w:rsidRPr="00811910">
        <w:rPr>
          <w:rFonts w:ascii="Times New Roman" w:hAnsi="Times New Roman" w:cs="Times New Roman"/>
          <w:b/>
        </w:rPr>
        <w:t>Источник.</w:t>
      </w:r>
      <w:r>
        <w:rPr>
          <w:rFonts w:ascii="Times New Roman" w:hAnsi="Times New Roman" w:cs="Times New Roman"/>
          <w:b/>
        </w:rPr>
        <w:t xml:space="preserve"> </w:t>
      </w:r>
      <w:r>
        <w:rPr>
          <w:rFonts w:ascii="Times New Roman" w:hAnsi="Times New Roman" w:cs="Times New Roman"/>
        </w:rPr>
        <w:t>Расчеты автора.</w:t>
      </w:r>
    </w:p>
    <w:p w14:paraId="5424BC53" w14:textId="0CC9B044" w:rsidR="00A72C7D" w:rsidRDefault="002E5905" w:rsidP="003307F7">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Отсюда видно, что для указанных фьючерсов на акции также может быть сделан вывод о том, что кусочно-линейная функция лучше всего подходит для описания зависимости цены от объема. Таким образом, выдвинутая гипотеза справедлива и применительно к этим типам производных инструментов, которые выступают в качестве базовых для опционов на российском рынке.</w:t>
      </w:r>
    </w:p>
    <w:p w14:paraId="31F0560A" w14:textId="34A64926" w:rsidR="00CA3DD4" w:rsidRPr="009D4C21" w:rsidRDefault="00CA3DD4" w:rsidP="003307F7">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В следующей части данного исследования будет подробно описан метод решения задачи динамического программирования, представленной в рамках модели, сформулированной в главе 2. Это позволит затем определить стоимость опциона с учетом ограниченной ликвидности для заданных начальных условий и обсудить вопрос чувствительности этой величины к изменению параметров.</w:t>
      </w:r>
    </w:p>
    <w:p w14:paraId="416E4258" w14:textId="015B0AD3" w:rsidR="00297FF5" w:rsidRDefault="00FB2997" w:rsidP="00CF0971">
      <w:pPr>
        <w:pStyle w:val="a3"/>
        <w:numPr>
          <w:ilvl w:val="1"/>
          <w:numId w:val="16"/>
        </w:numPr>
        <w:tabs>
          <w:tab w:val="left" w:pos="851"/>
        </w:tabs>
        <w:spacing w:line="360" w:lineRule="auto"/>
        <w:ind w:left="0" w:firstLine="284"/>
        <w:jc w:val="both"/>
        <w:outlineLvl w:val="1"/>
        <w:rPr>
          <w:rFonts w:ascii="Times New Roman" w:hAnsi="Times New Roman" w:cs="Times New Roman"/>
          <w:b/>
          <w:sz w:val="24"/>
          <w:szCs w:val="24"/>
        </w:rPr>
      </w:pPr>
      <w:bookmarkStart w:id="25" w:name="_Toc388915597"/>
      <w:bookmarkStart w:id="26" w:name="_Toc388920271"/>
      <w:r>
        <w:rPr>
          <w:rFonts w:ascii="Times New Roman" w:hAnsi="Times New Roman" w:cs="Times New Roman"/>
          <w:b/>
          <w:sz w:val="24"/>
          <w:szCs w:val="24"/>
        </w:rPr>
        <w:t>Метод решения</w:t>
      </w:r>
      <w:r w:rsidR="00297FF5">
        <w:rPr>
          <w:rFonts w:ascii="Times New Roman" w:hAnsi="Times New Roman" w:cs="Times New Roman"/>
          <w:b/>
          <w:sz w:val="24"/>
          <w:szCs w:val="24"/>
        </w:rPr>
        <w:t xml:space="preserve"> задачи динамического программирования</w:t>
      </w:r>
      <w:bookmarkEnd w:id="25"/>
      <w:bookmarkEnd w:id="26"/>
    </w:p>
    <w:p w14:paraId="2AFD7191" w14:textId="1BBA728A" w:rsidR="00297FF5" w:rsidRDefault="006F1664" w:rsidP="00CF0971">
      <w:pPr>
        <w:pStyle w:val="a3"/>
        <w:tabs>
          <w:tab w:val="left" w:pos="284"/>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В рамках модели, представленной в предыдущей главе, т</w:t>
      </w:r>
      <w:r w:rsidR="007D28E3">
        <w:rPr>
          <w:rFonts w:ascii="Times New Roman" w:hAnsi="Times New Roman" w:cs="Times New Roman"/>
          <w:sz w:val="24"/>
          <w:szCs w:val="24"/>
        </w:rPr>
        <w:t>ребуется определить значение стоимости супер-репликации</w:t>
      </w:r>
      <w:r w:rsidR="00676EAA">
        <w:rPr>
          <w:rFonts w:ascii="Times New Roman" w:hAnsi="Times New Roman" w:cs="Times New Roman"/>
          <w:sz w:val="24"/>
          <w:szCs w:val="24"/>
        </w:rPr>
        <w:t xml:space="preserve"> </w:t>
      </w:r>
      <w:r w:rsidR="00F42F0B">
        <w:rPr>
          <w:rFonts w:ascii="Times New Roman" w:hAnsi="Times New Roman" w:cs="Times New Roman"/>
          <w:sz w:val="24"/>
          <w:szCs w:val="24"/>
        </w:rPr>
        <w:t>указанного европейского условного платежного обязательства</w:t>
      </w:r>
      <w:r w:rsidR="007D28E3">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ϕ</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e>
        </m:d>
        <m:r>
          <w:rPr>
            <w:rFonts w:ascii="Cambria Math" w:hAnsi="Cambria Math" w:cs="Times New Roman"/>
            <w:sz w:val="24"/>
            <w:szCs w:val="24"/>
          </w:rPr>
          <m:t xml:space="preserve"> </m:t>
        </m:r>
      </m:oMath>
      <w:r w:rsidR="007D28E3">
        <w:rPr>
          <w:rFonts w:ascii="Times New Roman" w:hAnsi="Times New Roman" w:cs="Times New Roman"/>
          <w:sz w:val="24"/>
          <w:szCs w:val="24"/>
        </w:rPr>
        <w:t>в сформулированных предпосылках, которое может считаться его ценой в</w:t>
      </w:r>
      <w:r w:rsidR="006E577A">
        <w:rPr>
          <w:rFonts w:ascii="Times New Roman" w:hAnsi="Times New Roman" w:cs="Times New Roman"/>
          <w:sz w:val="24"/>
          <w:szCs w:val="24"/>
        </w:rPr>
        <w:t xml:space="preserve"> рассматриваемый момент времени. Как было показано в </w:t>
      </w:r>
      <w:r>
        <w:rPr>
          <w:rFonts w:ascii="Times New Roman" w:hAnsi="Times New Roman" w:cs="Times New Roman"/>
          <w:sz w:val="24"/>
          <w:szCs w:val="24"/>
        </w:rPr>
        <w:t>главе 2</w:t>
      </w:r>
      <w:r w:rsidR="006E577A">
        <w:rPr>
          <w:rFonts w:ascii="Times New Roman" w:hAnsi="Times New Roman" w:cs="Times New Roman"/>
          <w:sz w:val="24"/>
          <w:szCs w:val="24"/>
        </w:rPr>
        <w:t xml:space="preserve"> </w:t>
      </w:r>
      <w:r>
        <w:rPr>
          <w:rFonts w:ascii="Times New Roman" w:hAnsi="Times New Roman" w:cs="Times New Roman"/>
          <w:sz w:val="24"/>
          <w:szCs w:val="24"/>
        </w:rPr>
        <w:t>этого исследования</w:t>
      </w:r>
      <w:r w:rsidR="006E577A">
        <w:rPr>
          <w:rFonts w:ascii="Times New Roman" w:hAnsi="Times New Roman" w:cs="Times New Roman"/>
          <w:sz w:val="24"/>
          <w:szCs w:val="24"/>
        </w:rPr>
        <w:t>:</w:t>
      </w:r>
    </w:p>
    <w:p w14:paraId="12AB8B13" w14:textId="75118155" w:rsidR="00676EAA" w:rsidRPr="00B07901" w:rsidRDefault="009B6E12" w:rsidP="00CF0971">
      <w:pPr>
        <w:pStyle w:val="a3"/>
        <w:tabs>
          <w:tab w:val="left" w:pos="284"/>
        </w:tabs>
        <w:spacing w:line="360" w:lineRule="auto"/>
        <w:ind w:firstLine="284"/>
        <w:jc w:val="both"/>
        <w:rPr>
          <w:rFonts w:ascii="Times New Roman" w:hAnsi="Times New Roman" w:cs="Times New Roman"/>
          <w:sz w:val="24"/>
          <w:szCs w:val="24"/>
          <w:lang w:val="en-US"/>
        </w:rPr>
      </w:pPr>
      <m:oMathPara>
        <m:oMath>
          <m:sSup>
            <m:sSupPr>
              <m:ctrlPr>
                <w:rPr>
                  <w:rFonts w:ascii="Cambria Math" w:hAnsi="Cambria Math" w:cs="Times New Roman"/>
                  <w:i/>
                  <w:sz w:val="24"/>
                  <w:szCs w:val="24"/>
                </w:rPr>
              </m:ctrlPr>
            </m:sSupPr>
            <m:e>
              <m:r>
                <w:rPr>
                  <w:rFonts w:ascii="Cambria Math" w:hAnsi="Cambria Math" w:cs="Times New Roman"/>
                  <w:sz w:val="24"/>
                  <w:szCs w:val="24"/>
                </w:rPr>
                <m:t>ϕ</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e>
          </m:d>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w:rPr>
                      <w:rFonts w:ascii="Cambria Math" w:hAnsi="Cambria Math" w:cs="Times New Roman"/>
                      <w:sz w:val="24"/>
                      <w:szCs w:val="24"/>
                      <w:lang w:val="en-US"/>
                    </w:rPr>
                    <m:t>inf</m:t>
                  </m:r>
                </m:e>
                <m:lim>
                  <m:r>
                    <w:rPr>
                      <w:rFonts w:ascii="Cambria Math" w:hAnsi="Cambria Math" w:cs="Times New Roman"/>
                      <w:sz w:val="24"/>
                      <w:szCs w:val="24"/>
                    </w:rPr>
                    <m:t>x</m:t>
                  </m:r>
                </m:lim>
              </m:limLow>
            </m:fName>
            <m:e>
              <m:func>
                <m:funcPr>
                  <m:ctrlPr>
                    <w:rPr>
                      <w:rFonts w:ascii="Cambria Math" w:hAnsi="Cambria Math" w:cs="Times New Roman"/>
                      <w:i/>
                      <w:sz w:val="24"/>
                      <w:szCs w:val="24"/>
                    </w:rPr>
                  </m:ctrlPr>
                </m:funcPr>
                <m:fName>
                  <m:r>
                    <w:rPr>
                      <w:rFonts w:ascii="Cambria Math" w:hAnsi="Cambria Math" w:cs="Times New Roman"/>
                      <w:sz w:val="24"/>
                      <w:szCs w:val="24"/>
                      <w:lang w:val="en-US"/>
                    </w:rPr>
                    <m:t>max</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up</m:t>
                                  </m:r>
                                </m:sub>
                              </m:sSub>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up</m:t>
                                      </m:r>
                                    </m:sub>
                                  </m:sSub>
                                </m:e>
                              </m:d>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u-1</m:t>
                                  </m:r>
                                </m:e>
                              </m:d>
                              <m:r>
                                <w:rPr>
                                  <w:rFonts w:ascii="Cambria Math" w:hAnsi="Cambria Math" w:cs="Times New Roman"/>
                                  <w:sz w:val="24"/>
                                  <w:szCs w:val="24"/>
                                </w:rPr>
                                <m:t>+η(</m:t>
                              </m:r>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up</m:t>
                                  </m:r>
                                </m:sub>
                              </m:sSub>
                              <m:r>
                                <w:rPr>
                                  <w:rFonts w:ascii="Cambria Math" w:hAnsi="Cambria Math" w:cs="Times New Roman"/>
                                  <w:sz w:val="24"/>
                                  <w:szCs w:val="24"/>
                                </w:rPr>
                                <m:t>-</m:t>
                              </m:r>
                              <m:r>
                                <w:rPr>
                                  <w:rFonts w:ascii="Cambria Math" w:hAnsi="Cambria Math" w:cs="Times New Roman"/>
                                  <w:sz w:val="24"/>
                                  <w:szCs w:val="24"/>
                                  <w:lang w:val="en-US"/>
                                </w:rPr>
                                <m:t>x</m:t>
                              </m:r>
                              <m:r>
                                <w:rPr>
                                  <w:rFonts w:ascii="Cambria Math" w:hAnsi="Cambria Math" w:cs="Times New Roman"/>
                                  <w:sz w:val="24"/>
                                  <w:szCs w:val="24"/>
                                </w:rPr>
                                <m:t>)</m:t>
                              </m:r>
                            </m:e>
                          </m:d>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down</m:t>
                                      </m:r>
                                    </m:sub>
                                  </m:sSub>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down</m:t>
                                          </m:r>
                                        </m:sub>
                                      </m:sSub>
                                    </m:e>
                                  </m:d>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d-1</m:t>
                                      </m:r>
                                    </m:e>
                                  </m:d>
                                  <m:r>
                                    <w:rPr>
                                      <w:rFonts w:ascii="Cambria Math" w:hAnsi="Cambria Math" w:cs="Times New Roman"/>
                                      <w:sz w:val="24"/>
                                      <w:szCs w:val="24"/>
                                    </w:rPr>
                                    <m:t>+η(</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down</m:t>
                                      </m:r>
                                    </m:sub>
                                  </m:sSub>
                                  <m:r>
                                    <w:rPr>
                                      <w:rFonts w:ascii="Cambria Math" w:hAnsi="Cambria Math" w:cs="Times New Roman"/>
                                      <w:sz w:val="24"/>
                                      <w:szCs w:val="24"/>
                                    </w:rPr>
                                    <m:t>-x)</m:t>
                                  </m:r>
                                </m:e>
                              </m:d>
                            </m:e>
                          </m:func>
                        </m:e>
                      </m:func>
                    </m:e>
                  </m:d>
                </m:e>
              </m:func>
            </m:e>
          </m:func>
          <m:r>
            <w:rPr>
              <w:rFonts w:ascii="Cambria Math" w:hAnsi="Cambria Math" w:cs="Times New Roman"/>
              <w:sz w:val="24"/>
              <w:szCs w:val="24"/>
              <w:lang w:val="en-US"/>
            </w:rPr>
            <m:t>.</m:t>
          </m:r>
        </m:oMath>
      </m:oMathPara>
    </w:p>
    <w:p w14:paraId="2468937E" w14:textId="78CF22AA" w:rsidR="00B07901" w:rsidRDefault="00904199" w:rsidP="00CF0971">
      <w:pPr>
        <w:pStyle w:val="a3"/>
        <w:tabs>
          <w:tab w:val="left" w:pos="284"/>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Соответственно, для решения задачи на каждом изучаемом этапе необходимо реализовать следующие шаги:</w:t>
      </w:r>
    </w:p>
    <w:p w14:paraId="13387AE3" w14:textId="499E24DF" w:rsidR="00904199" w:rsidRDefault="00904199" w:rsidP="00CF0971">
      <w:pPr>
        <w:pStyle w:val="a3"/>
        <w:numPr>
          <w:ilvl w:val="0"/>
          <w:numId w:val="26"/>
        </w:numPr>
        <w:tabs>
          <w:tab w:val="left" w:pos="284"/>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Произвести минимизацию</w:t>
      </w:r>
      <w:r w:rsidR="00602EC6">
        <w:rPr>
          <w:rFonts w:ascii="Times New Roman" w:hAnsi="Times New Roman" w:cs="Times New Roman"/>
          <w:sz w:val="24"/>
          <w:szCs w:val="24"/>
        </w:rPr>
        <w:t xml:space="preserve"> выражения, представляющего из себя разницу между стоимостью реплицирующего портфеля в следующий момент времени и изменением стоимости позиции в акциях инвестора, скорректированной на издержки ограниченной ликвидности, реализующиеся при изменении количества располагаемого базового актива,</w:t>
      </w:r>
      <w:r>
        <w:rPr>
          <w:rFonts w:ascii="Times New Roman" w:hAnsi="Times New Roman" w:cs="Times New Roman"/>
          <w:sz w:val="24"/>
          <w:szCs w:val="24"/>
        </w:rPr>
        <w:t xml:space="preserve"> если цена акции в следующей момент времени увеличится;</w:t>
      </w:r>
    </w:p>
    <w:p w14:paraId="2A0D6D05" w14:textId="46597099" w:rsidR="00904199" w:rsidRDefault="00602EC6" w:rsidP="00CF0971">
      <w:pPr>
        <w:pStyle w:val="a3"/>
        <w:numPr>
          <w:ilvl w:val="0"/>
          <w:numId w:val="26"/>
        </w:numPr>
        <w:tabs>
          <w:tab w:val="left" w:pos="851"/>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Повторить процедуру, указанную в предыдущем пункте для случая</w:t>
      </w:r>
      <w:r w:rsidR="00904199">
        <w:rPr>
          <w:rFonts w:ascii="Times New Roman" w:hAnsi="Times New Roman" w:cs="Times New Roman"/>
          <w:sz w:val="24"/>
          <w:szCs w:val="24"/>
        </w:rPr>
        <w:t>, если цена акции в следующей момент времени уменьшится;</w:t>
      </w:r>
    </w:p>
    <w:p w14:paraId="0FCFD126" w14:textId="1B33148A" w:rsidR="00904199" w:rsidRDefault="00904199" w:rsidP="00CF0971">
      <w:pPr>
        <w:pStyle w:val="a3"/>
        <w:numPr>
          <w:ilvl w:val="0"/>
          <w:numId w:val="26"/>
        </w:numPr>
        <w:tabs>
          <w:tab w:val="left" w:pos="284"/>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Определить наибольшее из значений, найденных </w:t>
      </w:r>
      <w:r w:rsidR="00602EC6">
        <w:rPr>
          <w:rFonts w:ascii="Times New Roman" w:hAnsi="Times New Roman" w:cs="Times New Roman"/>
          <w:sz w:val="24"/>
          <w:szCs w:val="24"/>
        </w:rPr>
        <w:t>на первых двух шагах</w:t>
      </w:r>
      <w:r>
        <w:rPr>
          <w:rFonts w:ascii="Times New Roman" w:hAnsi="Times New Roman" w:cs="Times New Roman"/>
          <w:sz w:val="24"/>
          <w:szCs w:val="24"/>
        </w:rPr>
        <w:t>. Таким образом, можно гарантированно реплицировать опцион на изучаемом промежутке;</w:t>
      </w:r>
    </w:p>
    <w:p w14:paraId="06A52BF8" w14:textId="77777777" w:rsidR="0093527C" w:rsidRDefault="00904199" w:rsidP="00CF0971">
      <w:pPr>
        <w:pStyle w:val="a3"/>
        <w:numPr>
          <w:ilvl w:val="0"/>
          <w:numId w:val="26"/>
        </w:numPr>
        <w:tabs>
          <w:tab w:val="left" w:pos="284"/>
          <w:tab w:val="left" w:pos="993"/>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Изменяя параметр начальной позиции в базовом активе, установить минимальную стоимость реплицирующего портфеля</w:t>
      </w:r>
      <w:r w:rsidR="0093527C">
        <w:rPr>
          <w:rFonts w:ascii="Times New Roman" w:hAnsi="Times New Roman" w:cs="Times New Roman"/>
          <w:sz w:val="24"/>
          <w:szCs w:val="24"/>
        </w:rPr>
        <w:t xml:space="preserve"> в рассматриваемый момент времени.</w:t>
      </w:r>
    </w:p>
    <w:p w14:paraId="6BAD6589" w14:textId="37302FB2" w:rsidR="001A73EF" w:rsidRPr="00B84849" w:rsidRDefault="001A73EF" w:rsidP="001A73EF">
      <w:pPr>
        <w:pStyle w:val="a3"/>
        <w:tabs>
          <w:tab w:val="left" w:pos="284"/>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Для определения решения данной задачи будем в соответствие со стандартным методом биномиальной модели идти от конечного момента времени </w:t>
      </w:r>
      <m:oMath>
        <m:r>
          <w:rPr>
            <w:rFonts w:ascii="Cambria Math" w:hAnsi="Cambria Math" w:cs="Times New Roman"/>
            <w:sz w:val="24"/>
            <w:szCs w:val="24"/>
          </w:rPr>
          <m:t>T</m:t>
        </m:r>
      </m:oMath>
      <w:r w:rsidRPr="00AF64B9">
        <w:rPr>
          <w:rFonts w:ascii="Times New Roman" w:hAnsi="Times New Roman" w:cs="Times New Roman"/>
          <w:sz w:val="24"/>
          <w:szCs w:val="24"/>
        </w:rPr>
        <w:t xml:space="preserve"> </w:t>
      </w:r>
      <w:r>
        <w:rPr>
          <w:rFonts w:ascii="Times New Roman" w:hAnsi="Times New Roman" w:cs="Times New Roman"/>
          <w:sz w:val="24"/>
          <w:szCs w:val="24"/>
        </w:rPr>
        <w:t xml:space="preserve">к начальному, вычисляя значение </w:t>
      </w:r>
      <m:oMath>
        <m:sSup>
          <m:sSupPr>
            <m:ctrlPr>
              <w:rPr>
                <w:rFonts w:ascii="Cambria Math" w:hAnsi="Cambria Math" w:cs="Times New Roman"/>
                <w:i/>
                <w:sz w:val="24"/>
                <w:szCs w:val="24"/>
              </w:rPr>
            </m:ctrlPr>
          </m:sSupPr>
          <m:e>
            <m:r>
              <w:rPr>
                <w:rFonts w:ascii="Cambria Math" w:hAnsi="Cambria Math" w:cs="Times New Roman"/>
                <w:sz w:val="24"/>
                <w:szCs w:val="24"/>
              </w:rPr>
              <m:t>ϕ</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e>
        </m:d>
      </m:oMath>
      <w:r>
        <w:rPr>
          <w:rFonts w:ascii="Times New Roman" w:hAnsi="Times New Roman" w:cs="Times New Roman"/>
          <w:sz w:val="24"/>
          <w:szCs w:val="24"/>
        </w:rPr>
        <w:t xml:space="preserve"> на каждом этапе. Согласно </w:t>
      </w:r>
      <w:r w:rsidRPr="00710130">
        <w:rPr>
          <w:rFonts w:ascii="Times New Roman" w:hAnsi="Times New Roman" w:cs="Times New Roman"/>
          <w:i/>
          <w:sz w:val="24"/>
          <w:szCs w:val="24"/>
        </w:rPr>
        <w:t>(</w:t>
      </w:r>
      <w:r w:rsidR="00847076" w:rsidRPr="00710130">
        <w:rPr>
          <w:rFonts w:ascii="Times New Roman" w:hAnsi="Times New Roman" w:cs="Times New Roman"/>
          <w:i/>
          <w:sz w:val="24"/>
          <w:szCs w:val="24"/>
        </w:rPr>
        <w:t>3</w:t>
      </w:r>
      <w:r w:rsidRPr="00710130">
        <w:rPr>
          <w:rFonts w:ascii="Times New Roman" w:hAnsi="Times New Roman" w:cs="Times New Roman"/>
          <w:i/>
          <w:sz w:val="24"/>
          <w:szCs w:val="24"/>
        </w:rPr>
        <w:t>)</w:t>
      </w: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ϕ</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e>
        </m:d>
        <m: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w:rPr>
                    <w:rFonts w:ascii="Cambria Math" w:hAnsi="Cambria Math"/>
                    <w:sz w:val="24"/>
                    <w:szCs w:val="24"/>
                    <w:lang w:val="en-US"/>
                  </w:rPr>
                  <m:t>inf</m:t>
                </m:r>
              </m:e>
              <m:lim>
                <m:r>
                  <w:rPr>
                    <w:rFonts w:ascii="Cambria Math" w:hAnsi="Cambria Math"/>
                    <w:sz w:val="24"/>
                    <w:szCs w:val="24"/>
                  </w:rPr>
                  <m:t>x</m:t>
                </m:r>
              </m:lim>
            </m:limLow>
          </m:fName>
          <m:e>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,x</m:t>
                </m:r>
              </m:e>
            </m:d>
          </m:e>
        </m:func>
      </m:oMath>
      <w:r>
        <w:rPr>
          <w:rFonts w:ascii="Times New Roman" w:hAnsi="Times New Roman" w:cs="Times New Roman"/>
          <w:sz w:val="24"/>
          <w:szCs w:val="24"/>
        </w:rPr>
        <w:t xml:space="preserve">. В свою очередь, </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,x</m:t>
            </m:r>
          </m:e>
        </m:d>
        <m:r>
          <w:rPr>
            <w:rFonts w:ascii="Cambria Math" w:hAnsi="Cambria Math" w:cs="Times New Roman"/>
            <w:sz w:val="24"/>
            <w:szCs w:val="24"/>
          </w:rPr>
          <m:t>=inf</m:t>
        </m:r>
        <m:d>
          <m:dPr>
            <m:begChr m:val="{"/>
            <m:endChr m:val="}"/>
            <m:ctrlPr>
              <w:rPr>
                <w:rFonts w:ascii="Cambria Math" w:hAnsi="Cambria Math" w:cs="Times New Roman"/>
                <w:i/>
                <w:sz w:val="24"/>
                <w:szCs w:val="24"/>
              </w:rPr>
            </m:ctrlPr>
          </m:dPr>
          <m:e>
            <m:r>
              <w:rPr>
                <w:rFonts w:ascii="Cambria Math" w:hAnsi="Cambria Math" w:cs="Times New Roman"/>
                <w:sz w:val="24"/>
                <w:szCs w:val="24"/>
              </w:rPr>
              <m:t>z:</m:t>
            </m:r>
            <m:sSubSup>
              <m:sSubSupPr>
                <m:ctrlPr>
                  <w:rPr>
                    <w:rFonts w:ascii="Cambria Math" w:hAnsi="Cambria Math" w:cs="Times New Roman"/>
                    <w:i/>
                    <w:sz w:val="24"/>
                    <w:szCs w:val="24"/>
                  </w:rPr>
                </m:ctrlPr>
              </m:sSubSupPr>
              <m:e>
                <m:r>
                  <w:rPr>
                    <w:rFonts w:ascii="Cambria Math" w:hAnsi="Cambria Math" w:cs="Times New Roman"/>
                    <w:sz w:val="24"/>
                    <w:szCs w:val="24"/>
                    <w:lang w:val="en-US"/>
                  </w:rPr>
                  <m:t>Z</m:t>
                </m:r>
              </m:e>
              <m:sub>
                <m:r>
                  <w:rPr>
                    <w:rFonts w:ascii="Cambria Math" w:hAnsi="Cambria Math" w:cs="Times New Roman"/>
                    <w:sz w:val="24"/>
                    <w:szCs w:val="24"/>
                  </w:rPr>
                  <m:t>t</m:t>
                </m:r>
              </m:sub>
              <m:sup>
                <m:r>
                  <w:rPr>
                    <w:rFonts w:ascii="Cambria Math" w:hAnsi="Cambria Math" w:cs="Times New Roman"/>
                    <w:sz w:val="24"/>
                    <w:szCs w:val="24"/>
                    <w:lang w:val="en-US"/>
                  </w:rPr>
                  <m:t>t</m:t>
                </m:r>
                <m:r>
                  <w:rPr>
                    <w:rFonts w:ascii="Cambria Math" w:hAnsi="Cambria Math" w:cs="Times New Roman"/>
                    <w:sz w:val="24"/>
                    <w:szCs w:val="24"/>
                  </w:rPr>
                  <m:t>,</m:t>
                </m:r>
                <m:r>
                  <w:rPr>
                    <w:rFonts w:ascii="Cambria Math" w:hAnsi="Cambria Math" w:cs="Times New Roman"/>
                    <w:sz w:val="24"/>
                    <w:szCs w:val="24"/>
                    <w:lang w:val="en-US"/>
                  </w:rPr>
                  <m:t>z</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,ζ</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g</m:t>
                </m:r>
                <m:r>
                  <w:rPr>
                    <w:rFonts w:ascii="Cambria Math" w:hAnsi="Cambria Math" w:cs="Times New Roman"/>
                    <w:sz w:val="24"/>
                    <w:szCs w:val="24"/>
                  </w:rPr>
                  <m:t>(</m:t>
                </m:r>
                <m:r>
                  <w:rPr>
                    <w:rFonts w:ascii="Cambria Math" w:hAnsi="Cambria Math" w:cs="Times New Roman"/>
                    <w:sz w:val="24"/>
                    <w:szCs w:val="24"/>
                    <w:lang w:val="en-US"/>
                  </w:rPr>
                  <m:t>S</m:t>
                </m:r>
              </m:e>
              <m:sub>
                <m:r>
                  <w:rPr>
                    <w:rFonts w:ascii="Cambria Math" w:hAnsi="Cambria Math" w:cs="Times New Roman"/>
                    <w:sz w:val="24"/>
                    <w:szCs w:val="24"/>
                  </w:rPr>
                  <m:t>t</m:t>
                </m:r>
              </m:sub>
            </m:sSub>
            <m:r>
              <w:rPr>
                <w:rFonts w:ascii="Cambria Math" w:hAnsi="Cambria Math" w:cs="Times New Roman"/>
                <w:sz w:val="24"/>
                <w:szCs w:val="24"/>
              </w:rPr>
              <m:t>)  ∀ω∈</m:t>
            </m:r>
            <m:r>
              <m:rPr>
                <m:sty m:val="p"/>
              </m:rPr>
              <w:rPr>
                <w:rFonts w:ascii="Cambria Math" w:hAnsi="Cambria Math" w:cs="Times New Roman"/>
                <w:sz w:val="24"/>
                <w:szCs w:val="24"/>
              </w:rPr>
              <m:t xml:space="preserve">Ω,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m:t>
            </m:r>
            <m:r>
              <w:rPr>
                <w:rFonts w:ascii="Cambria Math" w:hAnsi="Cambria Math" w:cs="Times New Roman"/>
                <w:sz w:val="24"/>
                <w:szCs w:val="24"/>
                <w:lang w:val="en-US"/>
              </w:rPr>
              <m:t>x</m:t>
            </m:r>
          </m:e>
        </m:d>
      </m:oMath>
      <w:r>
        <w:rPr>
          <w:rFonts w:ascii="Times New Roman" w:hAnsi="Times New Roman" w:cs="Times New Roman"/>
          <w:sz w:val="24"/>
          <w:szCs w:val="24"/>
        </w:rPr>
        <w:t>. Это означает, что данная функция зависит от начальной позиции в акциях в каждый момент времени. В этой связи</w:t>
      </w:r>
      <w:r w:rsidR="009A440C">
        <w:rPr>
          <w:rFonts w:ascii="Times New Roman" w:hAnsi="Times New Roman" w:cs="Times New Roman"/>
          <w:sz w:val="24"/>
          <w:szCs w:val="24"/>
        </w:rPr>
        <w:t xml:space="preserve"> изначально необходимо</w:t>
      </w:r>
      <w:r>
        <w:rPr>
          <w:rFonts w:ascii="Times New Roman" w:hAnsi="Times New Roman" w:cs="Times New Roman"/>
          <w:sz w:val="24"/>
          <w:szCs w:val="24"/>
        </w:rPr>
        <w:t xml:space="preserve"> определ</w:t>
      </w:r>
      <w:r w:rsidR="009A440C">
        <w:rPr>
          <w:rFonts w:ascii="Times New Roman" w:hAnsi="Times New Roman" w:cs="Times New Roman"/>
          <w:sz w:val="24"/>
          <w:szCs w:val="24"/>
        </w:rPr>
        <w:t>ить</w:t>
      </w: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,x</m:t>
            </m:r>
          </m:e>
        </m:d>
      </m:oMath>
      <w:r>
        <w:rPr>
          <w:rFonts w:ascii="Times New Roman" w:hAnsi="Times New Roman" w:cs="Times New Roman"/>
          <w:sz w:val="24"/>
          <w:szCs w:val="24"/>
        </w:rPr>
        <w:t>.</w:t>
      </w:r>
    </w:p>
    <w:p w14:paraId="761D3A64" w14:textId="77777777" w:rsidR="001A73EF" w:rsidRDefault="001A73EF" w:rsidP="001A73EF">
      <w:pPr>
        <w:pStyle w:val="a3"/>
        <w:tabs>
          <w:tab w:val="left" w:pos="284"/>
        </w:tabs>
        <w:spacing w:line="360" w:lineRule="auto"/>
        <w:ind w:firstLine="284"/>
        <w:jc w:val="both"/>
        <w:rPr>
          <w:rFonts w:ascii="Times New Roman" w:hAnsi="Times New Roman" w:cs="Times New Roman"/>
          <w:sz w:val="24"/>
          <w:szCs w:val="24"/>
        </w:rPr>
      </w:pPr>
      <w:r w:rsidRPr="007D4BAF">
        <w:rPr>
          <w:rFonts w:ascii="Times New Roman" w:hAnsi="Times New Roman" w:cs="Times New Roman"/>
          <w:b/>
          <w:sz w:val="24"/>
          <w:szCs w:val="24"/>
        </w:rPr>
        <w:t>Определение.</w:t>
      </w:r>
      <w:r>
        <w:rPr>
          <w:rFonts w:ascii="Times New Roman" w:hAnsi="Times New Roman" w:cs="Times New Roman"/>
          <w:b/>
          <w:sz w:val="24"/>
          <w:szCs w:val="24"/>
        </w:rPr>
        <w:t xml:space="preserve"> </w:t>
      </w:r>
      <w:r>
        <w:rPr>
          <w:rFonts w:ascii="Times New Roman" w:hAnsi="Times New Roman" w:cs="Times New Roman"/>
          <w:sz w:val="24"/>
          <w:szCs w:val="24"/>
        </w:rPr>
        <w:t xml:space="preserve">Портфель </w:t>
      </w:r>
      <m:oMath>
        <m:d>
          <m:dPr>
            <m:ctrlPr>
              <w:rPr>
                <w:rFonts w:ascii="Cambria Math" w:hAnsi="Cambria Math" w:cs="Times New Roman"/>
                <w:i/>
                <w:sz w:val="24"/>
                <w:szCs w:val="24"/>
              </w:rPr>
            </m:ctrlPr>
          </m:dPr>
          <m:e>
            <m:r>
              <w:rPr>
                <w:rFonts w:ascii="Cambria Math" w:hAnsi="Cambria Math" w:cs="Times New Roman"/>
                <w:sz w:val="24"/>
                <w:szCs w:val="24"/>
                <w:lang w:val="en-US"/>
              </w:rPr>
              <m:t>x</m:t>
            </m:r>
            <m:r>
              <w:rPr>
                <w:rFonts w:ascii="Cambria Math" w:hAnsi="Cambria Math" w:cs="Times New Roman"/>
                <w:sz w:val="24"/>
                <w:szCs w:val="24"/>
              </w:rPr>
              <m:t>,</m:t>
            </m:r>
            <m:r>
              <w:rPr>
                <w:rFonts w:ascii="Cambria Math" w:hAnsi="Cambria Math" w:cs="Times New Roman"/>
                <w:sz w:val="24"/>
                <w:szCs w:val="24"/>
                <w:lang w:val="en-US"/>
              </w:rPr>
              <m:t>y</m:t>
            </m:r>
          </m:e>
        </m:d>
      </m:oMath>
      <w:r w:rsidRPr="008A7050">
        <w:rPr>
          <w:rFonts w:ascii="Times New Roman" w:hAnsi="Times New Roman" w:cs="Times New Roman"/>
          <w:sz w:val="24"/>
          <w:szCs w:val="24"/>
        </w:rPr>
        <w:t xml:space="preserve"> </w:t>
      </w:r>
      <w:r>
        <w:rPr>
          <w:rFonts w:ascii="Times New Roman" w:hAnsi="Times New Roman" w:cs="Times New Roman"/>
          <w:sz w:val="24"/>
          <w:szCs w:val="24"/>
        </w:rPr>
        <w:t xml:space="preserve">доминирует </w:t>
      </w:r>
      <m:oMath>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lang w:val="en-US"/>
                  </w:rPr>
                  <m:t>x</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lang w:val="en-US"/>
                  </w:rPr>
                  <m:t>y</m:t>
                </m:r>
              </m:e>
            </m:acc>
          </m:e>
        </m:d>
      </m:oMath>
      <w:r>
        <w:rPr>
          <w:rFonts w:ascii="Times New Roman" w:hAnsi="Times New Roman" w:cs="Times New Roman"/>
          <w:sz w:val="24"/>
          <w:szCs w:val="24"/>
        </w:rPr>
        <w:t>, если справедливо выражение:</w:t>
      </w:r>
    </w:p>
    <w:p w14:paraId="5A5617D2" w14:textId="77777777" w:rsidR="001A73EF" w:rsidRPr="008A7050" w:rsidRDefault="001A73EF" w:rsidP="001A73EF">
      <w:pPr>
        <w:pStyle w:val="a3"/>
        <w:tabs>
          <w:tab w:val="left" w:pos="284"/>
        </w:tabs>
        <w:spacing w:line="360" w:lineRule="auto"/>
        <w:ind w:firstLine="284"/>
        <w:jc w:val="both"/>
        <w:rPr>
          <w:rFonts w:ascii="Times New Roman" w:hAnsi="Times New Roman" w:cs="Times New Roman"/>
          <w:i/>
          <w:sz w:val="24"/>
          <w:szCs w:val="24"/>
          <w:lang w:val="en-US"/>
        </w:rPr>
      </w:pPr>
      <m:oMathPara>
        <m:oMath>
          <m:r>
            <w:rPr>
              <w:rFonts w:ascii="Cambria Math" w:hAnsi="Cambria Math" w:cs="Times New Roman"/>
              <w:sz w:val="24"/>
              <w:szCs w:val="24"/>
              <w:lang w:val="en-US"/>
            </w:rPr>
            <m:t>y-</m:t>
          </m:r>
          <m:d>
            <m:dPr>
              <m:ctrlPr>
                <w:rPr>
                  <w:rFonts w:ascii="Cambria Math" w:hAnsi="Cambria Math" w:cs="Times New Roman"/>
                  <w:i/>
                  <w:sz w:val="24"/>
                  <w:szCs w:val="24"/>
                  <w:lang w:val="en-US"/>
                </w:rPr>
              </m:ctrlPr>
            </m:dPr>
            <m:e>
              <m:acc>
                <m:accPr>
                  <m:chr m:val="̅"/>
                  <m:ctrlPr>
                    <w:rPr>
                      <w:rFonts w:ascii="Cambria Math" w:hAnsi="Cambria Math" w:cs="Times New Roman"/>
                      <w:i/>
                      <w:sz w:val="24"/>
                      <w:szCs w:val="24"/>
                    </w:rPr>
                  </m:ctrlPr>
                </m:accPr>
                <m:e>
                  <m:r>
                    <w:rPr>
                      <w:rFonts w:ascii="Cambria Math" w:hAnsi="Cambria Math" w:cs="Times New Roman"/>
                      <w:sz w:val="24"/>
                      <w:szCs w:val="24"/>
                      <w:lang w:val="en-US"/>
                    </w:rPr>
                    <m:t>x</m:t>
                  </m:r>
                </m:e>
              </m:acc>
              <m:r>
                <w:rPr>
                  <w:rFonts w:ascii="Cambria Math" w:hAnsi="Cambria Math" w:cs="Times New Roman"/>
                  <w:sz w:val="24"/>
                  <w:szCs w:val="24"/>
                </w:rPr>
                <m:t>-x</m:t>
              </m:r>
              <m:ctrlPr>
                <w:rPr>
                  <w:rFonts w:ascii="Cambria Math" w:hAnsi="Cambria Math" w:cs="Times New Roman"/>
                  <w:i/>
                  <w:sz w:val="24"/>
                  <w:szCs w:val="24"/>
                </w:rPr>
              </m:ctrlPr>
            </m:e>
          </m:d>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m:t>
              </m:r>
              <m:acc>
                <m:accPr>
                  <m:chr m:val="̅"/>
                  <m:ctrlPr>
                    <w:rPr>
                      <w:rFonts w:ascii="Cambria Math" w:hAnsi="Cambria Math" w:cs="Times New Roman"/>
                      <w:i/>
                      <w:sz w:val="24"/>
                      <w:szCs w:val="24"/>
                    </w:rPr>
                  </m:ctrlPr>
                </m:accPr>
                <m:e>
                  <m:r>
                    <w:rPr>
                      <w:rFonts w:ascii="Cambria Math" w:hAnsi="Cambria Math" w:cs="Times New Roman"/>
                      <w:sz w:val="24"/>
                      <w:szCs w:val="24"/>
                      <w:lang w:val="en-US"/>
                    </w:rPr>
                    <m:t>x</m:t>
                  </m:r>
                </m:e>
              </m:acc>
              <m:r>
                <w:rPr>
                  <w:rFonts w:ascii="Cambria Math" w:hAnsi="Cambria Math" w:cs="Times New Roman"/>
                  <w:sz w:val="24"/>
                  <w:szCs w:val="24"/>
                </w:rPr>
                <m:t>-x</m:t>
              </m:r>
            </m:e>
          </m:d>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lang w:val="en-US"/>
                </w:rPr>
                <m:t>y</m:t>
              </m:r>
            </m:e>
          </m:acc>
          <m:r>
            <w:rPr>
              <w:rFonts w:ascii="Cambria Math" w:hAnsi="Cambria Math" w:cs="Times New Roman"/>
              <w:sz w:val="24"/>
              <w:szCs w:val="24"/>
            </w:rPr>
            <m:t>.</m:t>
          </m:r>
        </m:oMath>
      </m:oMathPara>
    </w:p>
    <w:p w14:paraId="33DCB91E" w14:textId="77777777" w:rsidR="001A73EF" w:rsidRDefault="001A73EF" w:rsidP="001A73EF">
      <w:pPr>
        <w:pStyle w:val="a3"/>
        <w:tabs>
          <w:tab w:val="left" w:pos="284"/>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конечный момент времени у инвестора есть некий портфель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ω</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ω</m:t>
                </m:r>
              </m:e>
            </m:d>
          </m:e>
        </m:d>
      </m:oMath>
      <w:r>
        <w:rPr>
          <w:rFonts w:ascii="Times New Roman" w:hAnsi="Times New Roman" w:cs="Times New Roman"/>
          <w:sz w:val="24"/>
          <w:szCs w:val="24"/>
        </w:rPr>
        <w:t xml:space="preserve">, который с учетом необходимости ликвидации всех позиций в соответствие с предпосылками модели, должен реплицировать опцион. Для этого необходимо доминирование портфеля индивида над портфелем </w:t>
      </w:r>
      <m:oMath>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lang w:val="en-US"/>
                  </w:rPr>
                  <m:t>x</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lang w:val="en-US"/>
                  </w:rPr>
                  <m:t>y</m:t>
                </m:r>
              </m:e>
            </m:acc>
          </m:e>
        </m:d>
      </m:oMath>
      <w:r>
        <w:rPr>
          <w:rFonts w:ascii="Times New Roman" w:hAnsi="Times New Roman" w:cs="Times New Roman"/>
          <w:sz w:val="24"/>
          <w:szCs w:val="24"/>
        </w:rPr>
        <w:t xml:space="preserve"> вида:</w:t>
      </w:r>
    </w:p>
    <w:p w14:paraId="35B687F8" w14:textId="77777777" w:rsidR="001A73EF" w:rsidRPr="004A3B69" w:rsidRDefault="009B6E12" w:rsidP="001A73EF">
      <w:pPr>
        <w:pStyle w:val="a3"/>
        <w:tabs>
          <w:tab w:val="left" w:pos="284"/>
        </w:tabs>
        <w:spacing w:line="360" w:lineRule="auto"/>
        <w:ind w:firstLine="284"/>
        <w:jc w:val="both"/>
        <w:rPr>
          <w:rFonts w:ascii="Times New Roman" w:hAnsi="Times New Roman" w:cs="Times New Roman"/>
          <w:sz w:val="24"/>
          <w:szCs w:val="24"/>
          <w:lang w:val="en-US"/>
        </w:rPr>
      </w:pPr>
      <m:oMathPara>
        <m:oMath>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lang w:val="en-US"/>
                    </w:rPr>
                    <m:t>x</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lang w:val="en-US"/>
                    </w:rPr>
                    <m:t>y</m:t>
                  </m:r>
                </m:e>
              </m:acc>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d>
                    <m:dPr>
                      <m:ctrlPr>
                        <w:rPr>
                          <w:rFonts w:ascii="Cambria Math" w:hAnsi="Cambria Math" w:cs="Times New Roman"/>
                          <w:i/>
                          <w:sz w:val="24"/>
                          <w:szCs w:val="24"/>
                        </w:rPr>
                      </m:ctrlPr>
                    </m:dPr>
                    <m:e>
                      <m:r>
                        <w:rPr>
                          <w:rFonts w:ascii="Cambria Math" w:hAnsi="Cambria Math" w:cs="Times New Roman"/>
                          <w:sz w:val="24"/>
                          <w:szCs w:val="24"/>
                        </w:rPr>
                        <m:t>-1,K</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 xml:space="preserve">   S</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ω</m:t>
                      </m:r>
                    </m:e>
                  </m:d>
                  <m:r>
                    <w:rPr>
                      <w:rFonts w:ascii="Cambria Math" w:hAnsi="Cambria Math" w:cs="Times New Roman"/>
                      <w:sz w:val="24"/>
                      <w:szCs w:val="24"/>
                    </w:rPr>
                    <m:t>&gt;K</m:t>
                  </m:r>
                </m:e>
                <m:e>
                  <m:d>
                    <m:dPr>
                      <m:ctrlPr>
                        <w:rPr>
                          <w:rFonts w:ascii="Cambria Math" w:hAnsi="Cambria Math" w:cs="Times New Roman"/>
                          <w:i/>
                          <w:sz w:val="24"/>
                          <w:szCs w:val="24"/>
                        </w:rPr>
                      </m:ctrlPr>
                    </m:dPr>
                    <m:e>
                      <m:r>
                        <w:rPr>
                          <w:rFonts w:ascii="Cambria Math" w:hAnsi="Cambria Math" w:cs="Times New Roman"/>
                          <w:sz w:val="24"/>
                          <w:szCs w:val="24"/>
                        </w:rPr>
                        <m:t>0,0</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ω</m:t>
                      </m:r>
                    </m:e>
                  </m:d>
                  <m:r>
                    <w:rPr>
                      <w:rFonts w:ascii="Cambria Math" w:hAnsi="Cambria Math" w:cs="Times New Roman"/>
                      <w:sz w:val="24"/>
                      <w:szCs w:val="24"/>
                    </w:rPr>
                    <m:t>≤K</m:t>
                  </m:r>
                </m:e>
              </m:eqArr>
            </m:e>
          </m:d>
          <m:r>
            <w:rPr>
              <w:rFonts w:ascii="Cambria Math" w:hAnsi="Cambria Math" w:cs="Times New Roman"/>
              <w:sz w:val="24"/>
              <w:szCs w:val="24"/>
            </w:rPr>
            <m:t>.</m:t>
          </m:r>
        </m:oMath>
      </m:oMathPara>
    </w:p>
    <w:p w14:paraId="368B074A" w14:textId="62742C08" w:rsidR="001A73EF" w:rsidRDefault="001A73EF" w:rsidP="001A73EF">
      <w:pPr>
        <w:pStyle w:val="a3"/>
        <w:tabs>
          <w:tab w:val="left" w:pos="284"/>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Поскольку </w:t>
      </w:r>
      <m:oMath>
        <m:sSub>
          <m:sSubPr>
            <m:ctrlPr>
              <w:rPr>
                <w:rFonts w:ascii="Cambria Math" w:hAnsi="Cambria Math" w:cs="Times New Roman"/>
                <w:i/>
                <w:sz w:val="24"/>
                <w:szCs w:val="24"/>
              </w:rPr>
            </m:ctrlPr>
          </m:sSubPr>
          <m:e>
            <m:r>
              <w:rPr>
                <w:rFonts w:ascii="Cambria Math" w:hAnsi="Cambria Math" w:cs="Times New Roman"/>
                <w:sz w:val="24"/>
                <w:szCs w:val="24"/>
                <w:lang w:val="en-US"/>
              </w:rPr>
              <m:t>Z</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ω</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ω</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ω</m:t>
            </m:r>
          </m:e>
        </m:d>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ω</m:t>
            </m:r>
          </m:e>
        </m:d>
      </m:oMath>
      <w:r>
        <w:rPr>
          <w:rFonts w:ascii="Times New Roman" w:hAnsi="Times New Roman" w:cs="Times New Roman"/>
          <w:sz w:val="24"/>
          <w:szCs w:val="24"/>
        </w:rPr>
        <w:t xml:space="preserve">, то с учетом </w:t>
      </w:r>
      <w:r w:rsidR="00070D72">
        <w:rPr>
          <w:rFonts w:ascii="Times New Roman" w:hAnsi="Times New Roman" w:cs="Times New Roman"/>
          <w:sz w:val="24"/>
          <w:szCs w:val="24"/>
        </w:rPr>
        <w:t>сформулированного ранее</w:t>
      </w:r>
      <w:r>
        <w:rPr>
          <w:rFonts w:ascii="Times New Roman" w:hAnsi="Times New Roman" w:cs="Times New Roman"/>
          <w:sz w:val="24"/>
          <w:szCs w:val="24"/>
        </w:rPr>
        <w:t xml:space="preserve"> выражение </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,x</m:t>
            </m:r>
          </m:e>
        </m:d>
      </m:oMath>
      <w:r>
        <w:rPr>
          <w:rFonts w:ascii="Times New Roman" w:hAnsi="Times New Roman" w:cs="Times New Roman"/>
          <w:sz w:val="24"/>
          <w:szCs w:val="24"/>
        </w:rPr>
        <w:t xml:space="preserve"> может быть определено как:</w:t>
      </w:r>
    </w:p>
    <w:p w14:paraId="0EA385B1" w14:textId="77777777" w:rsidR="001A73EF" w:rsidRPr="00105B9B" w:rsidRDefault="009B6E12" w:rsidP="001A73EF">
      <w:pPr>
        <w:pStyle w:val="a3"/>
        <w:tabs>
          <w:tab w:val="left" w:pos="284"/>
        </w:tabs>
        <w:spacing w:line="360" w:lineRule="auto"/>
        <w:ind w:firstLine="284"/>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xS</m:t>
                  </m:r>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1-x</m:t>
                      </m:r>
                    </m:e>
                  </m:d>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T,1-x</m:t>
                      </m:r>
                    </m:e>
                  </m:d>
                  <m:r>
                    <w:rPr>
                      <w:rFonts w:ascii="Cambria Math" w:hAnsi="Cambria Math" w:cs="Times New Roman"/>
                      <w:sz w:val="24"/>
                      <w:szCs w:val="24"/>
                    </w:rPr>
                    <m:t xml:space="preserve">-K, </m:t>
                  </m:r>
                  <m:sSub>
                    <m:sSubPr>
                      <m:ctrlPr>
                        <w:rPr>
                          <w:rFonts w:ascii="Cambria Math" w:hAnsi="Cambria Math" w:cs="Times New Roman"/>
                          <w:i/>
                          <w:sz w:val="24"/>
                          <w:szCs w:val="24"/>
                        </w:rPr>
                      </m:ctrlPr>
                    </m:sSubPr>
                    <m:e>
                      <m:r>
                        <w:rPr>
                          <w:rFonts w:ascii="Cambria Math" w:hAnsi="Cambria Math" w:cs="Times New Roman"/>
                          <w:sz w:val="24"/>
                          <w:szCs w:val="24"/>
                        </w:rPr>
                        <m:t xml:space="preserve">   S</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ω</m:t>
                      </m:r>
                    </m:e>
                  </m:d>
                  <m:r>
                    <w:rPr>
                      <w:rFonts w:ascii="Cambria Math" w:hAnsi="Cambria Math" w:cs="Times New Roman"/>
                      <w:sz w:val="24"/>
                      <w:szCs w:val="24"/>
                    </w:rPr>
                    <m:t>&gt;K</m:t>
                  </m:r>
                </m:e>
                <m:e>
                  <m:r>
                    <w:rPr>
                      <w:rFonts w:ascii="Cambria Math" w:hAnsi="Cambria Math" w:cs="Times New Roman"/>
                      <w:sz w:val="24"/>
                      <w:szCs w:val="24"/>
                      <w:lang w:val="en-US"/>
                    </w:rPr>
                    <m:t>xS</m:t>
                  </m:r>
                  <m:d>
                    <m:dPr>
                      <m:ctrlPr>
                        <w:rPr>
                          <w:rFonts w:ascii="Cambria Math" w:hAnsi="Cambria Math" w:cs="Times New Roman"/>
                          <w:i/>
                          <w:sz w:val="24"/>
                          <w:szCs w:val="24"/>
                          <w:lang w:val="en-US"/>
                        </w:rPr>
                      </m:ctrlPr>
                    </m:dPr>
                    <m:e>
                      <m:r>
                        <w:rPr>
                          <w:rFonts w:ascii="Cambria Math" w:hAnsi="Cambria Math" w:cs="Times New Roman"/>
                          <w:sz w:val="24"/>
                          <w:szCs w:val="24"/>
                          <w:lang w:val="en-US"/>
                        </w:rPr>
                        <m:t>T,0</m:t>
                      </m:r>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0-x</m:t>
                      </m:r>
                    </m:e>
                  </m:d>
                  <m:r>
                    <w:rPr>
                      <w:rFonts w:ascii="Cambria Math" w:hAnsi="Cambria Math" w:cs="Times New Roman"/>
                      <w:sz w:val="24"/>
                      <w:szCs w:val="24"/>
                      <w:lang w:val="en-US"/>
                    </w:rPr>
                    <m:t>S(T,-x)</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 xml:space="preserve">       S</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ω</m:t>
                      </m:r>
                    </m:e>
                  </m:d>
                  <m:r>
                    <w:rPr>
                      <w:rFonts w:ascii="Cambria Math" w:hAnsi="Cambria Math" w:cs="Times New Roman"/>
                      <w:sz w:val="24"/>
                      <w:szCs w:val="24"/>
                    </w:rPr>
                    <m:t>≤K</m:t>
                  </m:r>
                </m:e>
              </m:eqArr>
            </m:e>
          </m:d>
          <m:r>
            <w:rPr>
              <w:rFonts w:ascii="Cambria Math" w:hAnsi="Cambria Math" w:cs="Times New Roman"/>
              <w:sz w:val="24"/>
              <w:szCs w:val="24"/>
            </w:rPr>
            <m:t>.</m:t>
          </m:r>
        </m:oMath>
      </m:oMathPara>
    </w:p>
    <w:p w14:paraId="288AB0CD" w14:textId="6E16CA40" w:rsidR="001A73EF" w:rsidRDefault="00070D72" w:rsidP="00B10153">
      <w:pPr>
        <w:pStyle w:val="a3"/>
        <w:tabs>
          <w:tab w:val="left" w:pos="284"/>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Теперь задав стоимость портфеля для конечного момента, перейдем к остальным этапам временного процесса. </w:t>
      </w:r>
      <w:r w:rsidR="00424925">
        <w:rPr>
          <w:rFonts w:ascii="Times New Roman" w:hAnsi="Times New Roman" w:cs="Times New Roman"/>
          <w:sz w:val="24"/>
          <w:szCs w:val="24"/>
        </w:rPr>
        <w:t xml:space="preserve">В соответствии с планом </w:t>
      </w:r>
      <w:r w:rsidR="00DB2E4B">
        <w:rPr>
          <w:rFonts w:ascii="Times New Roman" w:hAnsi="Times New Roman" w:cs="Times New Roman"/>
          <w:sz w:val="24"/>
          <w:szCs w:val="24"/>
        </w:rPr>
        <w:t>для определения стоимости опциона в рамках</w:t>
      </w:r>
      <w:r w:rsidR="00424925">
        <w:rPr>
          <w:rFonts w:ascii="Times New Roman" w:hAnsi="Times New Roman" w:cs="Times New Roman"/>
          <w:sz w:val="24"/>
          <w:szCs w:val="24"/>
        </w:rPr>
        <w:t xml:space="preserve"> общей задачи, на всех этапах кроме </w:t>
      </w:r>
      <w:r>
        <w:rPr>
          <w:rFonts w:ascii="Times New Roman" w:hAnsi="Times New Roman" w:cs="Times New Roman"/>
          <w:sz w:val="24"/>
          <w:szCs w:val="24"/>
        </w:rPr>
        <w:t>последнего</w:t>
      </w:r>
      <w:r w:rsidR="00424925">
        <w:rPr>
          <w:rFonts w:ascii="Times New Roman" w:hAnsi="Times New Roman" w:cs="Times New Roman"/>
          <w:sz w:val="24"/>
          <w:szCs w:val="24"/>
        </w:rPr>
        <w:t xml:space="preserve"> </w:t>
      </w:r>
      <w:r w:rsidR="00DB2E4B">
        <w:rPr>
          <w:rFonts w:ascii="Times New Roman" w:hAnsi="Times New Roman" w:cs="Times New Roman"/>
          <w:sz w:val="24"/>
          <w:szCs w:val="24"/>
        </w:rPr>
        <w:t>сначала</w:t>
      </w:r>
      <w:r w:rsidR="00424925">
        <w:rPr>
          <w:rFonts w:ascii="Times New Roman" w:hAnsi="Times New Roman" w:cs="Times New Roman"/>
          <w:sz w:val="24"/>
          <w:szCs w:val="24"/>
        </w:rPr>
        <w:t xml:space="preserve"> необ</w:t>
      </w:r>
      <w:r w:rsidR="00DB2E4B">
        <w:rPr>
          <w:rFonts w:ascii="Times New Roman" w:hAnsi="Times New Roman" w:cs="Times New Roman"/>
          <w:sz w:val="24"/>
          <w:szCs w:val="24"/>
        </w:rPr>
        <w:t>ходимо решить две схожие задачи на минимизацию</w:t>
      </w:r>
      <w:r>
        <w:rPr>
          <w:rFonts w:ascii="Times New Roman" w:hAnsi="Times New Roman" w:cs="Times New Roman"/>
          <w:sz w:val="24"/>
          <w:szCs w:val="24"/>
        </w:rPr>
        <w:t xml:space="preserve"> вида</w:t>
      </w:r>
      <w:r w:rsidR="00424925">
        <w:rPr>
          <w:rFonts w:ascii="Times New Roman" w:hAnsi="Times New Roman" w:cs="Times New Roman"/>
          <w:sz w:val="24"/>
          <w:szCs w:val="24"/>
        </w:rPr>
        <w:t>:</w:t>
      </w:r>
    </w:p>
    <w:p w14:paraId="1135FC1D" w14:textId="4BB49C7B" w:rsidR="009F4F76" w:rsidRPr="002D5139" w:rsidRDefault="009B6E12" w:rsidP="002D5139">
      <w:pPr>
        <w:pStyle w:val="a3"/>
        <w:tabs>
          <w:tab w:val="left" w:pos="0"/>
        </w:tabs>
        <w:spacing w:line="360" w:lineRule="auto"/>
        <w:ind w:firstLine="284"/>
        <w:jc w:val="both"/>
        <w:rPr>
          <w:sz w:val="24"/>
          <w:szCs w:val="24"/>
        </w:rPr>
      </w:pPr>
      <m:oMathPara>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ξ</m:t>
                  </m:r>
                </m:lim>
              </m:limLow>
            </m:fName>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ω</m:t>
                          </m:r>
                        </m:e>
                      </m:d>
                      <m:d>
                        <m:dPr>
                          <m:begChr m:val="{"/>
                          <m:endChr m:val="}"/>
                          <m:ctrlPr>
                            <w:rPr>
                              <w:rFonts w:ascii="Cambria Math" w:hAnsi="Cambria Math" w:cs="Times New Roman"/>
                              <w:i/>
                              <w:sz w:val="24"/>
                              <w:szCs w:val="24"/>
                            </w:rPr>
                          </m:ctrlPr>
                        </m:dPr>
                        <m:e>
                          <m:r>
                            <w:rPr>
                              <w:rFonts w:ascii="Cambria Math" w:hAnsi="Cambria Math" w:cs="Times New Roman"/>
                              <w:sz w:val="24"/>
                              <w:szCs w:val="24"/>
                            </w:rPr>
                            <m:t>u</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t+∆</m:t>
                                      </m:r>
                                      <m:r>
                                        <w:rPr>
                                          <w:rFonts w:ascii="Cambria Math" w:hAnsi="Cambria Math" w:cs="Times New Roman"/>
                                          <w:sz w:val="24"/>
                                          <w:szCs w:val="24"/>
                                          <w:lang w:val="en-US"/>
                                        </w:rPr>
                                        <m:t>t</m:t>
                                      </m:r>
                                    </m:sub>
                                  </m:sSub>
                                </m:num>
                                <m:den>
                                  <m:r>
                                    <w:rPr>
                                      <w:rFonts w:ascii="Cambria Math" w:hAnsi="Cambria Math" w:cs="Times New Roman"/>
                                      <w:sz w:val="24"/>
                                      <w:szCs w:val="24"/>
                                    </w:rPr>
                                    <m:t>2</m:t>
                                  </m:r>
                                </m:den>
                              </m:f>
                            </m:e>
                          </m:d>
                          <m:r>
                            <w:rPr>
                              <w:rFonts w:ascii="Cambria Math" w:hAnsi="Cambria Math" w:cs="Times New Roman"/>
                              <w:sz w:val="24"/>
                              <w:szCs w:val="24"/>
                            </w:rPr>
                            <m:t>+d</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t+∆</m:t>
                                      </m:r>
                                      <m:r>
                                        <w:rPr>
                                          <w:rFonts w:ascii="Cambria Math" w:hAnsi="Cambria Math" w:cs="Times New Roman"/>
                                          <w:sz w:val="24"/>
                                          <w:szCs w:val="24"/>
                                          <w:lang w:val="en-US"/>
                                        </w:rPr>
                                        <m:t>t</m:t>
                                      </m:r>
                                    </m:sub>
                                  </m:sSub>
                                </m:num>
                                <m:den>
                                  <m:r>
                                    <w:rPr>
                                      <w:rFonts w:ascii="Cambria Math" w:hAnsi="Cambria Math" w:cs="Times New Roman"/>
                                      <w:sz w:val="24"/>
                                      <w:szCs w:val="24"/>
                                    </w:rPr>
                                    <m:t>2</m:t>
                                  </m:r>
                                </m:den>
                              </m:f>
                            </m:e>
                          </m:d>
                        </m:e>
                      </m:d>
                      <m:r>
                        <w:rPr>
                          <w:rFonts w:ascii="Cambria Math" w:hAnsi="Cambria Math" w:cs="Times New Roman"/>
                          <w:sz w:val="24"/>
                          <w:szCs w:val="24"/>
                        </w:rPr>
                        <m:t>,ξ</m:t>
                      </m:r>
                    </m:e>
                  </m:d>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ω</m:t>
                      </m:r>
                    </m:e>
                  </m:d>
                  <m:d>
                    <m:dPr>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r>
                            <w:rPr>
                              <w:rFonts w:ascii="Cambria Math" w:hAnsi="Cambria Math" w:cs="Times New Roman"/>
                              <w:sz w:val="24"/>
                              <w:szCs w:val="24"/>
                            </w:rPr>
                            <m:t>u</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t+∆</m:t>
                                      </m:r>
                                      <m:r>
                                        <w:rPr>
                                          <w:rFonts w:ascii="Cambria Math" w:hAnsi="Cambria Math" w:cs="Times New Roman"/>
                                          <w:sz w:val="24"/>
                                          <w:szCs w:val="24"/>
                                          <w:lang w:val="en-US"/>
                                        </w:rPr>
                                        <m:t>t</m:t>
                                      </m:r>
                                    </m:sub>
                                  </m:sSub>
                                </m:num>
                                <m:den>
                                  <m:r>
                                    <w:rPr>
                                      <w:rFonts w:ascii="Cambria Math" w:hAnsi="Cambria Math" w:cs="Times New Roman"/>
                                      <w:sz w:val="24"/>
                                      <w:szCs w:val="24"/>
                                    </w:rPr>
                                    <m:t>2</m:t>
                                  </m:r>
                                </m:den>
                              </m:f>
                            </m:e>
                          </m:d>
                          <m:r>
                            <w:rPr>
                              <w:rFonts w:ascii="Cambria Math" w:hAnsi="Cambria Math" w:cs="Times New Roman"/>
                              <w:sz w:val="24"/>
                              <w:szCs w:val="24"/>
                            </w:rPr>
                            <m:t>+d</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t+∆</m:t>
                                      </m:r>
                                      <m:r>
                                        <w:rPr>
                                          <w:rFonts w:ascii="Cambria Math" w:hAnsi="Cambria Math" w:cs="Times New Roman"/>
                                          <w:sz w:val="24"/>
                                          <w:szCs w:val="24"/>
                                          <w:lang w:val="en-US"/>
                                        </w:rPr>
                                        <m:t>t</m:t>
                                      </m:r>
                                    </m:sub>
                                  </m:sSub>
                                </m:num>
                                <m:den>
                                  <m:r>
                                    <w:rPr>
                                      <w:rFonts w:ascii="Cambria Math" w:hAnsi="Cambria Math" w:cs="Times New Roman"/>
                                      <w:sz w:val="24"/>
                                      <w:szCs w:val="24"/>
                                    </w:rPr>
                                    <m:t>2</m:t>
                                  </m:r>
                                </m:den>
                              </m:f>
                            </m:e>
                          </m:d>
                        </m:e>
                      </m:d>
                      <m:r>
                        <w:rPr>
                          <w:rFonts w:ascii="Cambria Math" w:hAnsi="Cambria Math" w:cs="Times New Roman"/>
                          <w:sz w:val="24"/>
                          <w:szCs w:val="24"/>
                        </w:rPr>
                        <m:t>-1</m:t>
                      </m:r>
                    </m:e>
                  </m:d>
                  <m:r>
                    <w:rPr>
                      <w:rFonts w:ascii="Cambria Math" w:hAnsi="Cambria Math" w:cs="Times New Roman"/>
                      <w:sz w:val="24"/>
                      <w:szCs w:val="24"/>
                    </w:rPr>
                    <m:t>+η</m:t>
                  </m:r>
                  <m:d>
                    <m:dPr>
                      <m:ctrlPr>
                        <w:rPr>
                          <w:rFonts w:ascii="Cambria Math" w:hAnsi="Cambria Math" w:cs="Times New Roman"/>
                          <w:i/>
                          <w:sz w:val="24"/>
                          <w:szCs w:val="24"/>
                        </w:rPr>
                      </m:ctrlPr>
                    </m:dPr>
                    <m:e>
                      <m:r>
                        <w:rPr>
                          <w:rFonts w:ascii="Cambria Math" w:hAnsi="Cambria Math" w:cs="Times New Roman"/>
                          <w:sz w:val="24"/>
                          <w:szCs w:val="24"/>
                        </w:rPr>
                        <m:t>ξ-x</m:t>
                      </m:r>
                    </m:e>
                  </m:d>
                </m:e>
              </m:d>
            </m:e>
          </m:func>
          <m:r>
            <w:rPr>
              <w:rFonts w:ascii="Cambria Math" w:hAnsi="Cambria Math" w:cs="Times New Roman"/>
              <w:sz w:val="24"/>
              <w:szCs w:val="24"/>
            </w:rPr>
            <m:t>, ∀t∈</m:t>
          </m:r>
          <m:d>
            <m:dPr>
              <m:begChr m:val="{"/>
              <m:endChr m:val="}"/>
              <m:ctrlPr>
                <w:rPr>
                  <w:rFonts w:ascii="Cambria Math" w:hAnsi="Cambria Math" w:cs="Times New Roman"/>
                  <w:i/>
                  <w:sz w:val="24"/>
                  <w:szCs w:val="24"/>
                </w:rPr>
              </m:ctrlPr>
            </m:dPr>
            <m:e>
              <m:r>
                <w:rPr>
                  <w:rFonts w:ascii="Cambria Math" w:hAnsi="Cambria Math" w:cs="Times New Roman"/>
                  <w:sz w:val="24"/>
                  <w:szCs w:val="24"/>
                </w:rPr>
                <m:t>0,…,T-∆</m:t>
              </m:r>
              <m:r>
                <w:rPr>
                  <w:rFonts w:ascii="Cambria Math" w:hAnsi="Cambria Math" w:cs="Times New Roman"/>
                  <w:sz w:val="24"/>
                  <w:szCs w:val="24"/>
                  <w:lang w:val="en-US"/>
                </w:rPr>
                <m:t>t</m:t>
              </m:r>
            </m:e>
          </m:d>
          <m:r>
            <w:rPr>
              <w:rFonts w:ascii="Cambria Math" w:hAnsi="Cambria Math" w:cs="Times New Roman"/>
              <w:sz w:val="24"/>
              <w:szCs w:val="24"/>
            </w:rPr>
            <m:t>, ω∈</m:t>
          </m:r>
          <m:r>
            <m:rPr>
              <m:sty m:val="p"/>
            </m:rPr>
            <w:rPr>
              <w:rFonts w:ascii="Cambria Math" w:hAnsi="Cambria Math" w:cs="Times New Roman"/>
              <w:sz w:val="24"/>
              <w:szCs w:val="24"/>
            </w:rPr>
            <m:t>Ω.</m:t>
          </m:r>
        </m:oMath>
      </m:oMathPara>
    </w:p>
    <w:p w14:paraId="0003FC47" w14:textId="2CB53C9E" w:rsidR="00E225D0" w:rsidRDefault="00FD3A11" w:rsidP="00E225D0">
      <w:pPr>
        <w:pStyle w:val="a3"/>
        <w:tabs>
          <w:tab w:val="left" w:pos="0"/>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Обозначим через </w:t>
      </w:r>
      <m:oMath>
        <m:r>
          <w:rPr>
            <w:rFonts w:ascii="Cambria Math" w:hAnsi="Cambria Math" w:cs="Times New Roman"/>
            <w:sz w:val="24"/>
            <w:szCs w:val="24"/>
          </w:rPr>
          <m:t>H(ξ)</m:t>
        </m:r>
      </m:oMath>
      <w:r w:rsidR="00E225D0" w:rsidRPr="00E225D0">
        <w:rPr>
          <w:rFonts w:ascii="Times New Roman" w:hAnsi="Times New Roman" w:cs="Times New Roman"/>
          <w:sz w:val="24"/>
          <w:szCs w:val="24"/>
        </w:rPr>
        <w:t xml:space="preserve"> </w:t>
      </w:r>
      <w:r w:rsidR="00E225D0">
        <w:rPr>
          <w:rFonts w:ascii="Times New Roman" w:hAnsi="Times New Roman" w:cs="Times New Roman"/>
          <w:sz w:val="24"/>
          <w:szCs w:val="24"/>
        </w:rPr>
        <w:t xml:space="preserve">функцию, которую требуется минимизировать, если цена акции в следующий момент увеличилась, то есть </w:t>
      </w:r>
      <m:oMath>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t+∆</m:t>
            </m:r>
            <m:r>
              <w:rPr>
                <w:rFonts w:ascii="Cambria Math" w:hAnsi="Cambria Math" w:cs="Times New Roman"/>
                <w:sz w:val="24"/>
                <w:szCs w:val="24"/>
                <w:lang w:val="en-US"/>
              </w:rPr>
              <m:t>t</m:t>
            </m:r>
          </m:sub>
        </m:sSub>
        <m:r>
          <w:rPr>
            <w:rFonts w:ascii="Cambria Math" w:hAnsi="Cambria Math" w:cs="Times New Roman"/>
            <w:sz w:val="24"/>
            <w:szCs w:val="24"/>
          </w:rPr>
          <m:t>=1</m:t>
        </m:r>
      </m:oMath>
      <w:r w:rsidR="00E225D0">
        <w:rPr>
          <w:rFonts w:ascii="Times New Roman" w:hAnsi="Times New Roman" w:cs="Times New Roman"/>
          <w:sz w:val="24"/>
          <w:szCs w:val="24"/>
        </w:rPr>
        <w:t>:</w:t>
      </w:r>
    </w:p>
    <w:p w14:paraId="16D91BEE" w14:textId="13BBBAF3" w:rsidR="00E225D0" w:rsidRPr="00786530" w:rsidRDefault="00E225D0" w:rsidP="00786530">
      <w:pPr>
        <w:pStyle w:val="a3"/>
        <w:tabs>
          <w:tab w:val="left" w:pos="0"/>
        </w:tabs>
        <w:spacing w:line="360" w:lineRule="auto"/>
        <w:ind w:firstLine="284"/>
        <w:jc w:val="both"/>
        <w:rPr>
          <w:rFonts w:ascii="Times New Roman" w:hAnsi="Times New Roman" w:cs="Times New Roman"/>
          <w:sz w:val="24"/>
          <w:szCs w:val="24"/>
          <w:lang w:val="en-US"/>
        </w:rPr>
      </w:pPr>
      <m:oMathPara>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ξ</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lang w:val="en-US"/>
                </w:rPr>
                <m:t>u</m:t>
              </m:r>
              <m:r>
                <w:rPr>
                  <w:rFonts w:ascii="Cambria Math" w:hAnsi="Cambria Math" w:cs="Times New Roman"/>
                  <w:sz w:val="24"/>
                  <w:szCs w:val="24"/>
                </w:rPr>
                <m:t>,ξ</m:t>
              </m:r>
            </m:e>
          </m:d>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u-1</m:t>
              </m:r>
            </m:e>
          </m:d>
          <m:r>
            <w:rPr>
              <w:rFonts w:ascii="Cambria Math" w:hAnsi="Cambria Math" w:cs="Times New Roman"/>
              <w:sz w:val="24"/>
              <w:szCs w:val="24"/>
            </w:rPr>
            <m:t>+η</m:t>
          </m:r>
          <m:d>
            <m:dPr>
              <m:ctrlPr>
                <w:rPr>
                  <w:rFonts w:ascii="Cambria Math" w:hAnsi="Cambria Math" w:cs="Times New Roman"/>
                  <w:i/>
                  <w:sz w:val="24"/>
                  <w:szCs w:val="24"/>
                </w:rPr>
              </m:ctrlPr>
            </m:dPr>
            <m:e>
              <m:r>
                <w:rPr>
                  <w:rFonts w:ascii="Cambria Math" w:hAnsi="Cambria Math" w:cs="Times New Roman"/>
                  <w:sz w:val="24"/>
                  <w:szCs w:val="24"/>
                </w:rPr>
                <m:t>ξ-x</m:t>
              </m:r>
            </m:e>
          </m:d>
          <m:r>
            <w:rPr>
              <w:rFonts w:ascii="Cambria Math" w:hAnsi="Cambria Math" w:cs="Times New Roman"/>
              <w:sz w:val="24"/>
              <w:szCs w:val="24"/>
              <w:lang w:val="en-US"/>
            </w:rPr>
            <m:t>.</m:t>
          </m:r>
        </m:oMath>
      </m:oMathPara>
    </w:p>
    <w:p w14:paraId="282729FA" w14:textId="77777777" w:rsidR="00296B62" w:rsidRDefault="00786530" w:rsidP="00786530">
      <w:pPr>
        <w:pStyle w:val="a3"/>
        <w:tabs>
          <w:tab w:val="left" w:pos="0"/>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Поскольку мы движемся в обратном направлении, то в момент времени </w:t>
      </w:r>
      <m:oMath>
        <m:r>
          <w:rPr>
            <w:rFonts w:ascii="Cambria Math" w:hAnsi="Cambria Math" w:cs="Times New Roman"/>
            <w:sz w:val="24"/>
            <w:szCs w:val="24"/>
          </w:rPr>
          <m:t>t+∆</m:t>
        </m:r>
        <m:r>
          <w:rPr>
            <w:rFonts w:ascii="Cambria Math" w:hAnsi="Cambria Math" w:cs="Times New Roman"/>
            <w:sz w:val="24"/>
            <w:szCs w:val="24"/>
            <w:lang w:val="en-US"/>
          </w:rPr>
          <m:t>t</m:t>
        </m:r>
      </m:oMath>
      <w:r>
        <w:rPr>
          <w:rFonts w:ascii="Times New Roman" w:hAnsi="Times New Roman" w:cs="Times New Roman"/>
          <w:sz w:val="24"/>
          <w:szCs w:val="24"/>
        </w:rPr>
        <w:t xml:space="preserve"> мы знаем величину </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lang w:val="en-US"/>
              </w:rPr>
              <m:t>u</m:t>
            </m:r>
            <m:r>
              <w:rPr>
                <w:rFonts w:ascii="Cambria Math" w:hAnsi="Cambria Math" w:cs="Times New Roman"/>
                <w:sz w:val="24"/>
                <w:szCs w:val="24"/>
              </w:rPr>
              <m:t>,ξ</m:t>
            </m:r>
          </m:e>
        </m:d>
      </m:oMath>
      <w:r>
        <w:rPr>
          <w:rFonts w:ascii="Times New Roman" w:hAnsi="Times New Roman" w:cs="Times New Roman"/>
          <w:sz w:val="24"/>
          <w:szCs w:val="24"/>
        </w:rPr>
        <w:t xml:space="preserve">. Заметим, что функция </w:t>
      </w:r>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ξ</m:t>
            </m:r>
          </m:e>
        </m:d>
      </m:oMath>
      <w:r w:rsidR="00696581">
        <w:rPr>
          <w:rFonts w:ascii="Times New Roman" w:hAnsi="Times New Roman" w:cs="Times New Roman"/>
          <w:sz w:val="24"/>
          <w:szCs w:val="24"/>
        </w:rPr>
        <w:t xml:space="preserve"> является выпуклой по параметру </w:t>
      </w:r>
      <m:oMath>
        <m:r>
          <w:rPr>
            <w:rFonts w:ascii="Cambria Math" w:hAnsi="Cambria Math" w:cs="Times New Roman"/>
            <w:sz w:val="24"/>
            <w:szCs w:val="24"/>
          </w:rPr>
          <m:t>ξ</m:t>
        </m:r>
      </m:oMath>
      <w:r w:rsidR="00696581">
        <w:rPr>
          <w:rFonts w:ascii="Times New Roman" w:hAnsi="Times New Roman" w:cs="Times New Roman"/>
          <w:sz w:val="24"/>
          <w:szCs w:val="24"/>
        </w:rPr>
        <w:t xml:space="preserve">, поскольку и </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lang w:val="en-US"/>
              </w:rPr>
              <m:t>u</m:t>
            </m:r>
            <m:r>
              <w:rPr>
                <w:rFonts w:ascii="Cambria Math" w:hAnsi="Cambria Math" w:cs="Times New Roman"/>
                <w:sz w:val="24"/>
                <w:szCs w:val="24"/>
              </w:rPr>
              <m:t>,ξ</m:t>
            </m:r>
          </m:e>
        </m:d>
      </m:oMath>
      <w:r w:rsidR="00696581">
        <w:rPr>
          <w:rFonts w:ascii="Times New Roman" w:hAnsi="Times New Roman" w:cs="Times New Roman"/>
          <w:sz w:val="24"/>
          <w:szCs w:val="24"/>
        </w:rPr>
        <w:t xml:space="preserve">, как было показано в утверждении 2 предыдущей главы, и </w:t>
      </w:r>
      <m:oMath>
        <m:r>
          <w:rPr>
            <w:rFonts w:ascii="Cambria Math" w:hAnsi="Cambria Math" w:cs="Times New Roman"/>
            <w:sz w:val="24"/>
            <w:szCs w:val="24"/>
          </w:rPr>
          <m:t>η</m:t>
        </m:r>
        <m:d>
          <m:dPr>
            <m:ctrlPr>
              <w:rPr>
                <w:rFonts w:ascii="Cambria Math" w:hAnsi="Cambria Math" w:cs="Times New Roman"/>
                <w:i/>
                <w:sz w:val="24"/>
                <w:szCs w:val="24"/>
              </w:rPr>
            </m:ctrlPr>
          </m:dPr>
          <m:e>
            <m:r>
              <w:rPr>
                <w:rFonts w:ascii="Cambria Math" w:hAnsi="Cambria Math" w:cs="Times New Roman"/>
                <w:sz w:val="24"/>
                <w:szCs w:val="24"/>
              </w:rPr>
              <m:t>ξ-x</m:t>
            </m:r>
          </m:e>
        </m:d>
      </m:oMath>
      <w:r w:rsidR="00696581">
        <w:rPr>
          <w:rFonts w:ascii="Times New Roman" w:hAnsi="Times New Roman" w:cs="Times New Roman"/>
          <w:sz w:val="24"/>
          <w:szCs w:val="24"/>
        </w:rPr>
        <w:t>, в силу своего определения являются выпуклыми по указанной переменной. Это позволяет утверждать, что</w:t>
      </w:r>
      <w:r w:rsidR="00296B62">
        <w:rPr>
          <w:rFonts w:ascii="Times New Roman" w:hAnsi="Times New Roman" w:cs="Times New Roman"/>
          <w:sz w:val="24"/>
          <w:szCs w:val="24"/>
        </w:rPr>
        <w:t xml:space="preserve"> существует единственное значение </w:t>
      </w:r>
      <m:oMath>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m:t>
            </m:r>
          </m:sup>
        </m:sSup>
      </m:oMath>
      <w:r w:rsidR="00296B62" w:rsidRPr="00296B62">
        <w:rPr>
          <w:rFonts w:ascii="Times New Roman" w:hAnsi="Times New Roman" w:cs="Times New Roman"/>
          <w:sz w:val="24"/>
          <w:szCs w:val="24"/>
        </w:rPr>
        <w:t xml:space="preserve">, </w:t>
      </w:r>
      <w:r w:rsidR="00296B62">
        <w:rPr>
          <w:rFonts w:ascii="Times New Roman" w:hAnsi="Times New Roman" w:cs="Times New Roman"/>
          <w:sz w:val="24"/>
          <w:szCs w:val="24"/>
        </w:rPr>
        <w:t xml:space="preserve">минимизирующее значение рассматриваемой функции. Так как </w:t>
      </w:r>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ξ</m:t>
            </m:r>
          </m:e>
        </m:d>
      </m:oMath>
      <w:r w:rsidR="00296B62">
        <w:rPr>
          <w:rFonts w:ascii="Times New Roman" w:hAnsi="Times New Roman" w:cs="Times New Roman"/>
          <w:sz w:val="24"/>
          <w:szCs w:val="24"/>
        </w:rPr>
        <w:t xml:space="preserve"> непрерывна по параметру количества акций в реплицирующем портфеле, то можем записать условие первого порядка:</w:t>
      </w:r>
    </w:p>
    <w:p w14:paraId="68273CF3" w14:textId="150520CB" w:rsidR="00786530" w:rsidRPr="00296B62" w:rsidRDefault="009B6E12" w:rsidP="00296B62">
      <w:pPr>
        <w:pStyle w:val="a3"/>
        <w:tabs>
          <w:tab w:val="left" w:pos="0"/>
        </w:tabs>
        <w:spacing w:line="360" w:lineRule="auto"/>
        <w:ind w:firstLine="284"/>
        <w:jc w:val="center"/>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v</m:t>
              </m:r>
            </m:e>
            <m:sub>
              <m:r>
                <w:rPr>
                  <w:rFonts w:ascii="Cambria Math" w:hAnsi="Cambria Math" w:cs="Times New Roman"/>
                  <w:sz w:val="24"/>
                  <w:szCs w:val="24"/>
                </w:rPr>
                <m:t>ξ</m:t>
              </m:r>
            </m:sub>
            <m:sup>
              <m:r>
                <w:rPr>
                  <w:rFonts w:ascii="Cambria Math" w:hAnsi="Cambria Math" w:cs="Times New Roman"/>
                  <w:sz w:val="24"/>
                  <w:szCs w:val="24"/>
                </w:rPr>
                <m:t>h</m:t>
              </m:r>
            </m:sup>
          </m:sSubSup>
          <m:d>
            <m:dPr>
              <m:ctrlPr>
                <w:rPr>
                  <w:rFonts w:ascii="Cambria Math" w:hAnsi="Cambria Math" w:cs="Times New Roman"/>
                  <w:i/>
                  <w:sz w:val="24"/>
                  <w:szCs w:val="24"/>
                </w:rPr>
              </m:ctrlPr>
            </m:dPr>
            <m:e>
              <m:r>
                <w:rPr>
                  <w:rFonts w:ascii="Cambria Math" w:hAnsi="Cambria Math" w:cs="Times New Roman"/>
                  <w:sz w:val="24"/>
                  <w:szCs w:val="24"/>
                </w:rPr>
                <m:t>t+∆</m:t>
              </m:r>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lang w:val="en-US"/>
                </w:rPr>
                <m:t>u</m:t>
              </m:r>
              <m:r>
                <w:rPr>
                  <w:rFonts w:ascii="Cambria Math" w:hAnsi="Cambria Math" w:cs="Times New Roman"/>
                  <w:sz w:val="24"/>
                  <w:szCs w:val="24"/>
                </w:rPr>
                <m:t>,ξ</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ξ</m:t>
              </m:r>
            </m:sub>
          </m:sSub>
          <m:d>
            <m:dPr>
              <m:ctrlPr>
                <w:rPr>
                  <w:rFonts w:ascii="Cambria Math" w:hAnsi="Cambria Math" w:cs="Times New Roman"/>
                  <w:i/>
                  <w:sz w:val="24"/>
                  <w:szCs w:val="24"/>
                </w:rPr>
              </m:ctrlPr>
            </m:dPr>
            <m:e>
              <m:r>
                <w:rPr>
                  <w:rFonts w:ascii="Cambria Math" w:hAnsi="Cambria Math" w:cs="Times New Roman"/>
                  <w:sz w:val="24"/>
                  <w:szCs w:val="24"/>
                </w:rPr>
                <m:t>ξ-x</m:t>
              </m:r>
            </m:e>
          </m:d>
          <m:r>
            <w:rPr>
              <w:rFonts w:ascii="Cambria Math" w:hAnsi="Cambria Math" w:cs="Times New Roman"/>
              <w:sz w:val="24"/>
              <w:szCs w:val="24"/>
            </w:rPr>
            <m:t>=0.</m:t>
          </m:r>
        </m:oMath>
      </m:oMathPara>
    </w:p>
    <w:p w14:paraId="6F844E81" w14:textId="2777F8D2" w:rsidR="00AF4C4C" w:rsidRDefault="00296B62" w:rsidP="00B9513F">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С учетом вида функции абсолютных убытков, возникающих из-за ограниченной ликвидности, сформулированное выше условие может быть переписано в виде:</w:t>
      </w:r>
    </w:p>
    <w:p w14:paraId="0A7E39B1" w14:textId="7056D33A" w:rsidR="00296B62" w:rsidRPr="00CA436D" w:rsidRDefault="009B6E12" w:rsidP="00B9513F">
      <w:pPr>
        <w:pStyle w:val="a3"/>
        <w:tabs>
          <w:tab w:val="left" w:pos="851"/>
        </w:tabs>
        <w:spacing w:line="360" w:lineRule="auto"/>
        <w:ind w:firstLine="284"/>
        <w:jc w:val="both"/>
        <w:rPr>
          <w:rFonts w:ascii="Times New Roman" w:hAnsi="Times New Roman" w:cs="Times New Roman"/>
          <w:sz w:val="24"/>
          <w:szCs w:val="24"/>
        </w:rPr>
      </w:pPr>
      <m:oMathPara>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bSup>
                    <m:sSubSupPr>
                      <m:ctrlPr>
                        <w:rPr>
                          <w:rFonts w:ascii="Cambria Math" w:hAnsi="Cambria Math" w:cs="Times New Roman"/>
                          <w:i/>
                          <w:sz w:val="24"/>
                          <w:szCs w:val="24"/>
                        </w:rPr>
                      </m:ctrlPr>
                    </m:sSubSupPr>
                    <m:e>
                      <m:r>
                        <w:rPr>
                          <w:rFonts w:ascii="Cambria Math" w:hAnsi="Cambria Math" w:cs="Times New Roman"/>
                          <w:sz w:val="24"/>
                          <w:szCs w:val="24"/>
                          <w:lang w:val="en-US"/>
                        </w:rPr>
                        <m:t>v</m:t>
                      </m:r>
                    </m:e>
                    <m:sub>
                      <m:r>
                        <w:rPr>
                          <w:rFonts w:ascii="Cambria Math" w:hAnsi="Cambria Math" w:cs="Times New Roman"/>
                          <w:sz w:val="24"/>
                          <w:szCs w:val="24"/>
                        </w:rPr>
                        <m:t>ξ</m:t>
                      </m:r>
                    </m:sub>
                    <m:sup>
                      <m:r>
                        <w:rPr>
                          <w:rFonts w:ascii="Cambria Math" w:hAnsi="Cambria Math" w:cs="Times New Roman"/>
                          <w:sz w:val="24"/>
                          <w:szCs w:val="24"/>
                        </w:rPr>
                        <m:t>h</m:t>
                      </m:r>
                    </m:sup>
                  </m:sSubSup>
                  <m:d>
                    <m:dPr>
                      <m:ctrlPr>
                        <w:rPr>
                          <w:rFonts w:ascii="Cambria Math" w:hAnsi="Cambria Math" w:cs="Times New Roman"/>
                          <w:i/>
                          <w:sz w:val="24"/>
                          <w:szCs w:val="24"/>
                        </w:rPr>
                      </m:ctrlPr>
                    </m:dPr>
                    <m:e>
                      <m:r>
                        <w:rPr>
                          <w:rFonts w:ascii="Cambria Math" w:hAnsi="Cambria Math" w:cs="Times New Roman"/>
                          <w:sz w:val="24"/>
                          <w:szCs w:val="24"/>
                        </w:rPr>
                        <m:t>t+∆</m:t>
                      </m:r>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lang w:val="en-US"/>
                        </w:rPr>
                        <m:t>u</m:t>
                      </m:r>
                      <m:r>
                        <w:rPr>
                          <w:rFonts w:ascii="Cambria Math" w:hAnsi="Cambria Math" w:cs="Times New Roman"/>
                          <w:sz w:val="24"/>
                          <w:szCs w:val="24"/>
                        </w:rPr>
                        <m:t>,ξ</m:t>
                      </m:r>
                    </m:e>
                  </m:d>
                  <m:r>
                    <w:rPr>
                      <w:rFonts w:ascii="Cambria Math" w:hAnsi="Cambria Math" w:cs="Times New Roman"/>
                      <w:sz w:val="24"/>
                      <w:szCs w:val="24"/>
                    </w:rPr>
                    <m:t>+2</m:t>
                  </m:r>
                  <m:r>
                    <w:rPr>
                      <w:rFonts w:ascii="Cambria Math" w:hAnsi="Cambria Math" w:cs="Times New Roman"/>
                      <w:sz w:val="24"/>
                      <w:szCs w:val="24"/>
                      <w:lang w:val="en-US"/>
                    </w:rPr>
                    <m:t>α</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rPr>
                    <m:t>ξ-2</m:t>
                  </m:r>
                  <m:r>
                    <w:rPr>
                      <w:rFonts w:ascii="Cambria Math" w:hAnsi="Cambria Math" w:cs="Times New Roman"/>
                      <w:sz w:val="24"/>
                      <w:szCs w:val="24"/>
                      <w:lang w:val="en-US"/>
                    </w:rPr>
                    <m:t>α</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 xml:space="preserve">x=0,                       </m:t>
                  </m:r>
                  <m:r>
                    <w:rPr>
                      <w:rFonts w:ascii="Cambria Math" w:hAnsi="Cambria Math" w:cs="Times New Roman"/>
                      <w:sz w:val="24"/>
                      <w:szCs w:val="24"/>
                    </w:rPr>
                    <m:t>если ξ</m:t>
                  </m:r>
                  <m:r>
                    <w:rPr>
                      <w:rFonts w:ascii="Cambria Math" w:hAnsi="Cambria Math" w:cs="Times New Roman"/>
                      <w:sz w:val="24"/>
                      <w:szCs w:val="24"/>
                      <w:lang w:val="en-US"/>
                    </w:rPr>
                    <m:t>≥x,</m:t>
                  </m:r>
                </m:e>
                <m:e>
                  <m:sSubSup>
                    <m:sSubSupPr>
                      <m:ctrlPr>
                        <w:rPr>
                          <w:rFonts w:ascii="Cambria Math" w:hAnsi="Cambria Math" w:cs="Times New Roman"/>
                          <w:i/>
                          <w:sz w:val="24"/>
                          <w:szCs w:val="24"/>
                        </w:rPr>
                      </m:ctrlPr>
                    </m:sSubSupPr>
                    <m:e>
                      <m:r>
                        <w:rPr>
                          <w:rFonts w:ascii="Cambria Math" w:hAnsi="Cambria Math" w:cs="Times New Roman"/>
                          <w:sz w:val="24"/>
                          <w:szCs w:val="24"/>
                          <w:lang w:val="en-US"/>
                        </w:rPr>
                        <m:t>v</m:t>
                      </m:r>
                    </m:e>
                    <m:sub>
                      <m:r>
                        <w:rPr>
                          <w:rFonts w:ascii="Cambria Math" w:hAnsi="Cambria Math" w:cs="Times New Roman"/>
                          <w:sz w:val="24"/>
                          <w:szCs w:val="24"/>
                        </w:rPr>
                        <m:t>ξ</m:t>
                      </m:r>
                    </m:sub>
                    <m:sup>
                      <m:r>
                        <w:rPr>
                          <w:rFonts w:ascii="Cambria Math" w:hAnsi="Cambria Math" w:cs="Times New Roman"/>
                          <w:sz w:val="24"/>
                          <w:szCs w:val="24"/>
                        </w:rPr>
                        <m:t>h</m:t>
                      </m:r>
                    </m:sup>
                  </m:sSubSup>
                  <m:d>
                    <m:dPr>
                      <m:ctrlPr>
                        <w:rPr>
                          <w:rFonts w:ascii="Cambria Math" w:hAnsi="Cambria Math" w:cs="Times New Roman"/>
                          <w:i/>
                          <w:sz w:val="24"/>
                          <w:szCs w:val="24"/>
                        </w:rPr>
                      </m:ctrlPr>
                    </m:dPr>
                    <m:e>
                      <m:r>
                        <w:rPr>
                          <w:rFonts w:ascii="Cambria Math" w:hAnsi="Cambria Math" w:cs="Times New Roman"/>
                          <w:sz w:val="24"/>
                          <w:szCs w:val="24"/>
                        </w:rPr>
                        <m:t>t+∆</m:t>
                      </m:r>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lang w:val="en-US"/>
                        </w:rPr>
                        <m:t>u</m:t>
                      </m:r>
                      <m:r>
                        <w:rPr>
                          <w:rFonts w:ascii="Cambria Math" w:hAnsi="Cambria Math" w:cs="Times New Roman"/>
                          <w:sz w:val="24"/>
                          <w:szCs w:val="24"/>
                        </w:rPr>
                        <m:t>,ξ</m:t>
                      </m:r>
                    </m:e>
                  </m:d>
                  <m:r>
                    <w:rPr>
                      <w:rFonts w:ascii="Cambria Math" w:hAnsi="Cambria Math" w:cs="Times New Roman"/>
                      <w:sz w:val="24"/>
                      <w:szCs w:val="24"/>
                    </w:rPr>
                    <m:t>+2</m:t>
                  </m:r>
                  <m:r>
                    <w:rPr>
                      <w:rFonts w:ascii="Cambria Math" w:hAnsi="Cambria Math" w:cs="Times New Roman"/>
                      <w:sz w:val="24"/>
                      <w:szCs w:val="24"/>
                      <w:lang w:val="en-US"/>
                    </w:rPr>
                    <m:t>β</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rPr>
                    <m:t>ξ-2</m:t>
                  </m:r>
                  <m:r>
                    <w:rPr>
                      <w:rFonts w:ascii="Cambria Math" w:hAnsi="Cambria Math" w:cs="Times New Roman"/>
                      <w:sz w:val="24"/>
                      <w:szCs w:val="24"/>
                      <w:lang w:val="en-US"/>
                    </w:rPr>
                    <m:t>β</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x-γ</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 xml:space="preserve">=0,  </m:t>
                  </m:r>
                  <m:r>
                    <w:rPr>
                      <w:rFonts w:ascii="Cambria Math" w:hAnsi="Cambria Math" w:cs="Times New Roman"/>
                      <w:sz w:val="24"/>
                      <w:szCs w:val="24"/>
                    </w:rPr>
                    <m:t>если ξ</m:t>
                  </m:r>
                  <m:r>
                    <w:rPr>
                      <w:rFonts w:ascii="Cambria Math" w:hAnsi="Cambria Math" w:cs="Times New Roman"/>
                      <w:sz w:val="24"/>
                      <w:szCs w:val="24"/>
                      <w:lang w:val="en-US"/>
                    </w:rPr>
                    <m:t xml:space="preserve">&lt;x. </m:t>
                  </m:r>
                </m:e>
              </m:eqArr>
            </m:e>
          </m:d>
        </m:oMath>
      </m:oMathPara>
    </w:p>
    <w:p w14:paraId="4DF23D86" w14:textId="1CF4CB75" w:rsidR="00CA436D" w:rsidRDefault="005C34D7" w:rsidP="00B9513F">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Поскольку нам известно значение </w:t>
      </w:r>
      <m:oMath>
        <m:r>
          <w:rPr>
            <w:rFonts w:ascii="Cambria Math" w:hAnsi="Cambria Math" w:cs="Times New Roman"/>
            <w:sz w:val="24"/>
            <w:szCs w:val="24"/>
            <w:lang w:val="en-US"/>
          </w:rPr>
          <m:t>x</m:t>
        </m:r>
      </m:oMath>
      <w:r>
        <w:rPr>
          <w:rFonts w:ascii="Times New Roman" w:hAnsi="Times New Roman" w:cs="Times New Roman"/>
          <w:sz w:val="24"/>
          <w:szCs w:val="24"/>
        </w:rPr>
        <w:t xml:space="preserve"> в рассматриваемый момент времени, то задача минимизации функции  </w:t>
      </w:r>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ξ</m:t>
            </m:r>
          </m:e>
        </m:d>
      </m:oMath>
      <w:r>
        <w:rPr>
          <w:rFonts w:ascii="Times New Roman" w:hAnsi="Times New Roman" w:cs="Times New Roman"/>
          <w:sz w:val="24"/>
          <w:szCs w:val="24"/>
        </w:rPr>
        <w:t xml:space="preserve"> сводится к определению такого значения </w:t>
      </w:r>
      <m:oMath>
        <m:r>
          <w:rPr>
            <w:rFonts w:ascii="Cambria Math" w:hAnsi="Cambria Math" w:cs="Times New Roman"/>
            <w:sz w:val="24"/>
            <w:szCs w:val="24"/>
          </w:rPr>
          <m:t>ξ</m:t>
        </m:r>
      </m:oMath>
      <w:r>
        <w:rPr>
          <w:rFonts w:ascii="Times New Roman" w:hAnsi="Times New Roman" w:cs="Times New Roman"/>
          <w:sz w:val="24"/>
          <w:szCs w:val="24"/>
        </w:rPr>
        <w:t>, для которого справедливо:</w:t>
      </w:r>
    </w:p>
    <w:p w14:paraId="1B17C139" w14:textId="0908BA6F" w:rsidR="005C34D7" w:rsidRPr="005C34D7" w:rsidRDefault="009B6E12" w:rsidP="005C34D7">
      <w:pPr>
        <w:pStyle w:val="a3"/>
        <w:tabs>
          <w:tab w:val="left" w:pos="851"/>
        </w:tabs>
        <w:spacing w:line="360" w:lineRule="auto"/>
        <w:ind w:firstLine="284"/>
        <w:jc w:val="both"/>
        <w:rPr>
          <w:rFonts w:ascii="Times New Roman" w:hAnsi="Times New Roman" w:cs="Times New Roman"/>
          <w:sz w:val="24"/>
          <w:szCs w:val="24"/>
        </w:rPr>
      </w:pPr>
      <m:oMathPara>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lang w:val="en-US"/>
                            </w:rPr>
                            <m:t>v</m:t>
                          </m:r>
                        </m:e>
                        <m:sub>
                          <m:r>
                            <w:rPr>
                              <w:rFonts w:ascii="Cambria Math" w:hAnsi="Cambria Math" w:cs="Times New Roman"/>
                              <w:sz w:val="24"/>
                              <w:szCs w:val="24"/>
                            </w:rPr>
                            <m:t>ξ</m:t>
                          </m:r>
                        </m:sub>
                        <m:sup>
                          <m:r>
                            <w:rPr>
                              <w:rFonts w:ascii="Cambria Math" w:hAnsi="Cambria Math" w:cs="Times New Roman"/>
                              <w:sz w:val="24"/>
                              <w:szCs w:val="24"/>
                            </w:rPr>
                            <m:t>h</m:t>
                          </m:r>
                        </m:sup>
                      </m:sSubSup>
                      <m:d>
                        <m:dPr>
                          <m:ctrlPr>
                            <w:rPr>
                              <w:rFonts w:ascii="Cambria Math" w:hAnsi="Cambria Math" w:cs="Times New Roman"/>
                              <w:i/>
                              <w:sz w:val="24"/>
                              <w:szCs w:val="24"/>
                            </w:rPr>
                          </m:ctrlPr>
                        </m:dPr>
                        <m:e>
                          <m:r>
                            <w:rPr>
                              <w:rFonts w:ascii="Cambria Math" w:hAnsi="Cambria Math" w:cs="Times New Roman"/>
                              <w:sz w:val="24"/>
                              <w:szCs w:val="24"/>
                            </w:rPr>
                            <m:t>t+∆</m:t>
                          </m:r>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lang w:val="en-US"/>
                            </w:rPr>
                            <m:t>u</m:t>
                          </m:r>
                          <m:r>
                            <w:rPr>
                              <w:rFonts w:ascii="Cambria Math" w:hAnsi="Cambria Math" w:cs="Times New Roman"/>
                              <w:sz w:val="24"/>
                              <w:szCs w:val="24"/>
                            </w:rPr>
                            <m:t>,ξ</m:t>
                          </m:r>
                        </m:e>
                      </m:d>
                    </m:num>
                    <m:den>
                      <m:r>
                        <w:rPr>
                          <w:rFonts w:ascii="Cambria Math" w:hAnsi="Cambria Math" w:cs="Times New Roman"/>
                          <w:sz w:val="24"/>
                          <w:szCs w:val="24"/>
                        </w:rPr>
                        <m:t>2</m:t>
                      </m:r>
                      <m:r>
                        <w:rPr>
                          <w:rFonts w:ascii="Cambria Math" w:hAnsi="Cambria Math" w:cs="Times New Roman"/>
                          <w:sz w:val="24"/>
                          <w:szCs w:val="24"/>
                          <w:lang w:val="en-US"/>
                        </w:rPr>
                        <m:t>α</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den>
                  </m:f>
                  <m:r>
                    <w:rPr>
                      <w:rFonts w:ascii="Cambria Math" w:hAnsi="Cambria Math" w:cs="Times New Roman"/>
                      <w:sz w:val="24"/>
                      <w:szCs w:val="24"/>
                    </w:rPr>
                    <m:t>+ξ</m:t>
                  </m:r>
                  <m:r>
                    <w:rPr>
                      <w:rFonts w:ascii="Cambria Math" w:hAnsi="Cambria Math" w:cs="Times New Roman"/>
                      <w:sz w:val="24"/>
                      <w:szCs w:val="24"/>
                      <w:lang w:val="en-US"/>
                    </w:rPr>
                    <m:t xml:space="preserve">=x,                       </m:t>
                  </m:r>
                  <m:r>
                    <w:rPr>
                      <w:rFonts w:ascii="Cambria Math" w:hAnsi="Cambria Math" w:cs="Times New Roman"/>
                      <w:sz w:val="24"/>
                      <w:szCs w:val="24"/>
                    </w:rPr>
                    <m:t>если ξ</m:t>
                  </m:r>
                  <m:r>
                    <w:rPr>
                      <w:rFonts w:ascii="Cambria Math" w:hAnsi="Cambria Math" w:cs="Times New Roman"/>
                      <w:sz w:val="24"/>
                      <w:szCs w:val="24"/>
                      <w:lang w:val="en-US"/>
                    </w:rPr>
                    <m:t>≥x,</m:t>
                  </m:r>
                </m:e>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lang w:val="en-US"/>
                            </w:rPr>
                            <m:t>v</m:t>
                          </m:r>
                        </m:e>
                        <m:sub>
                          <m:r>
                            <w:rPr>
                              <w:rFonts w:ascii="Cambria Math" w:hAnsi="Cambria Math" w:cs="Times New Roman"/>
                              <w:sz w:val="24"/>
                              <w:szCs w:val="24"/>
                            </w:rPr>
                            <m:t>ξ</m:t>
                          </m:r>
                        </m:sub>
                        <m:sup>
                          <m:r>
                            <w:rPr>
                              <w:rFonts w:ascii="Cambria Math" w:hAnsi="Cambria Math" w:cs="Times New Roman"/>
                              <w:sz w:val="24"/>
                              <w:szCs w:val="24"/>
                            </w:rPr>
                            <m:t>h</m:t>
                          </m:r>
                        </m:sup>
                      </m:sSubSup>
                      <m:d>
                        <m:dPr>
                          <m:ctrlPr>
                            <w:rPr>
                              <w:rFonts w:ascii="Cambria Math" w:hAnsi="Cambria Math" w:cs="Times New Roman"/>
                              <w:i/>
                              <w:sz w:val="24"/>
                              <w:szCs w:val="24"/>
                            </w:rPr>
                          </m:ctrlPr>
                        </m:dPr>
                        <m:e>
                          <m:r>
                            <w:rPr>
                              <w:rFonts w:ascii="Cambria Math" w:hAnsi="Cambria Math" w:cs="Times New Roman"/>
                              <w:sz w:val="24"/>
                              <w:szCs w:val="24"/>
                            </w:rPr>
                            <m:t>t+∆</m:t>
                          </m:r>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lang w:val="en-US"/>
                            </w:rPr>
                            <m:t>u</m:t>
                          </m:r>
                          <m:r>
                            <w:rPr>
                              <w:rFonts w:ascii="Cambria Math" w:hAnsi="Cambria Math" w:cs="Times New Roman"/>
                              <w:sz w:val="24"/>
                              <w:szCs w:val="24"/>
                            </w:rPr>
                            <m:t>,ξ</m:t>
                          </m:r>
                        </m:e>
                      </m:d>
                      <m:r>
                        <w:rPr>
                          <w:rFonts w:ascii="Cambria Math" w:hAnsi="Cambria Math" w:cs="Times New Roman"/>
                          <w:sz w:val="24"/>
                          <w:szCs w:val="24"/>
                          <w:lang w:val="en-US"/>
                        </w:rPr>
                        <m:t>-γ</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num>
                    <m:den>
                      <m:r>
                        <w:rPr>
                          <w:rFonts w:ascii="Cambria Math" w:hAnsi="Cambria Math" w:cs="Times New Roman"/>
                          <w:sz w:val="24"/>
                          <w:szCs w:val="24"/>
                        </w:rPr>
                        <m:t>2</m:t>
                      </m:r>
                      <m:r>
                        <w:rPr>
                          <w:rFonts w:ascii="Cambria Math" w:hAnsi="Cambria Math" w:cs="Times New Roman"/>
                          <w:sz w:val="24"/>
                          <w:szCs w:val="24"/>
                          <w:lang w:val="en-US"/>
                        </w:rPr>
                        <m:t>β</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den>
                  </m:f>
                  <m:r>
                    <w:rPr>
                      <w:rFonts w:ascii="Cambria Math" w:hAnsi="Cambria Math" w:cs="Times New Roman"/>
                      <w:sz w:val="24"/>
                      <w:szCs w:val="24"/>
                    </w:rPr>
                    <m:t>+ξ</m:t>
                  </m:r>
                  <m:r>
                    <w:rPr>
                      <w:rFonts w:ascii="Cambria Math" w:hAnsi="Cambria Math" w:cs="Times New Roman"/>
                      <w:sz w:val="24"/>
                      <w:szCs w:val="24"/>
                      <w:lang w:val="en-US"/>
                    </w:rPr>
                    <m:t xml:space="preserve">=x,  </m:t>
                  </m:r>
                  <m:r>
                    <w:rPr>
                      <w:rFonts w:ascii="Cambria Math" w:hAnsi="Cambria Math" w:cs="Times New Roman"/>
                      <w:sz w:val="24"/>
                      <w:szCs w:val="24"/>
                    </w:rPr>
                    <m:t>если ξ</m:t>
                  </m:r>
                  <m:r>
                    <w:rPr>
                      <w:rFonts w:ascii="Cambria Math" w:hAnsi="Cambria Math" w:cs="Times New Roman"/>
                      <w:sz w:val="24"/>
                      <w:szCs w:val="24"/>
                      <w:lang w:val="en-US"/>
                    </w:rPr>
                    <m:t xml:space="preserve">&lt;x. </m:t>
                  </m:r>
                </m:e>
              </m:eqArr>
            </m:e>
          </m:d>
        </m:oMath>
      </m:oMathPara>
    </w:p>
    <w:p w14:paraId="0663017F" w14:textId="77777777" w:rsidR="00951FD8" w:rsidRDefault="00085EAA" w:rsidP="005C34D7">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Отметим, что выпуклость стоимости реплицирующего портфеля по параметру, описывающему позицию в акциях, указывает на то, что вторая производная функции  </w:t>
      </w:r>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ξ</m:t>
            </m:r>
          </m:e>
        </m:d>
      </m:oMath>
      <w:r>
        <w:rPr>
          <w:rFonts w:ascii="Times New Roman" w:hAnsi="Times New Roman" w:cs="Times New Roman"/>
          <w:sz w:val="24"/>
          <w:szCs w:val="24"/>
        </w:rPr>
        <w:t xml:space="preserve"> является положительной величиной, а значит выражения, записанные слева являются неубывающими по </w:t>
      </w:r>
      <m:oMath>
        <m:r>
          <w:rPr>
            <w:rFonts w:ascii="Cambria Math" w:hAnsi="Cambria Math" w:cs="Times New Roman"/>
            <w:sz w:val="24"/>
            <w:szCs w:val="24"/>
          </w:rPr>
          <m:t>ξ</m:t>
        </m:r>
      </m:oMath>
      <w:r>
        <w:rPr>
          <w:rFonts w:ascii="Times New Roman" w:hAnsi="Times New Roman" w:cs="Times New Roman"/>
          <w:sz w:val="24"/>
          <w:szCs w:val="24"/>
        </w:rPr>
        <w:t xml:space="preserve">. </w:t>
      </w:r>
    </w:p>
    <w:p w14:paraId="2EE4E867" w14:textId="70C791D4" w:rsidR="005C34D7" w:rsidRDefault="00085EAA" w:rsidP="005C34D7">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Для того, чтобы было проще решить задачу будем считать, что </w:t>
      </w:r>
      <w:r w:rsidR="00951FD8">
        <w:rPr>
          <w:rFonts w:ascii="Times New Roman" w:hAnsi="Times New Roman" w:cs="Times New Roman"/>
          <w:sz w:val="24"/>
          <w:szCs w:val="24"/>
        </w:rPr>
        <w:t xml:space="preserve">параметр </w:t>
      </w:r>
      <m:oMath>
        <m:r>
          <w:rPr>
            <w:rFonts w:ascii="Cambria Math" w:hAnsi="Cambria Math" w:cs="Times New Roman"/>
            <w:sz w:val="24"/>
            <w:szCs w:val="24"/>
            <w:lang w:val="en-US"/>
          </w:rPr>
          <m:t>x</m:t>
        </m:r>
      </m:oMath>
      <w:r w:rsidR="00951FD8">
        <w:rPr>
          <w:rFonts w:ascii="Times New Roman" w:hAnsi="Times New Roman" w:cs="Times New Roman"/>
          <w:sz w:val="24"/>
          <w:szCs w:val="24"/>
        </w:rPr>
        <w:t xml:space="preserve"> может принимать значения в фиксированном интервале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min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max</m:t>
                </m:r>
              </m:sub>
            </m:sSub>
          </m:e>
        </m:d>
      </m:oMath>
      <w:r w:rsidR="00951FD8" w:rsidRPr="00951FD8">
        <w:rPr>
          <w:rFonts w:ascii="Times New Roman" w:hAnsi="Times New Roman" w:cs="Times New Roman"/>
          <w:sz w:val="24"/>
          <w:szCs w:val="24"/>
        </w:rPr>
        <w:t xml:space="preserve"> </w:t>
      </w:r>
      <w:r w:rsidR="00951FD8">
        <w:rPr>
          <w:rFonts w:ascii="Times New Roman" w:hAnsi="Times New Roman" w:cs="Times New Roman"/>
          <w:sz w:val="24"/>
          <w:szCs w:val="24"/>
        </w:rPr>
        <w:t xml:space="preserve">с определенным шагом </w:t>
      </w:r>
      <m:oMath>
        <m:r>
          <w:rPr>
            <w:rFonts w:ascii="Cambria Math" w:hAnsi="Cambria Math" w:cs="Times New Roman"/>
            <w:sz w:val="24"/>
            <w:szCs w:val="24"/>
          </w:rPr>
          <m:t>∆x</m:t>
        </m:r>
      </m:oMath>
      <w:r w:rsidR="00951FD8" w:rsidRPr="00951FD8">
        <w:rPr>
          <w:rFonts w:ascii="Times New Roman" w:hAnsi="Times New Roman" w:cs="Times New Roman"/>
          <w:sz w:val="24"/>
          <w:szCs w:val="24"/>
        </w:rPr>
        <w:t xml:space="preserve">. </w:t>
      </w:r>
      <w:r w:rsidR="00DD20EA">
        <w:rPr>
          <w:rFonts w:ascii="Times New Roman" w:hAnsi="Times New Roman" w:cs="Times New Roman"/>
          <w:sz w:val="24"/>
          <w:szCs w:val="24"/>
        </w:rPr>
        <w:t xml:space="preserve">Данный параметр можно рассматривать как некий стандартный лот, и инвестор лишен возможности приобрести количество акций меньшее указанной величины. </w:t>
      </w:r>
      <w:r w:rsidR="00951FD8">
        <w:rPr>
          <w:rFonts w:ascii="Times New Roman" w:hAnsi="Times New Roman" w:cs="Times New Roman"/>
          <w:sz w:val="24"/>
          <w:szCs w:val="24"/>
        </w:rPr>
        <w:t xml:space="preserve">Тогда для решения </w:t>
      </w:r>
      <w:r w:rsidR="00DD20EA">
        <w:rPr>
          <w:rFonts w:ascii="Times New Roman" w:hAnsi="Times New Roman" w:cs="Times New Roman"/>
          <w:sz w:val="24"/>
          <w:szCs w:val="24"/>
        </w:rPr>
        <w:t>сформулированной</w:t>
      </w:r>
      <w:r w:rsidR="00951FD8">
        <w:rPr>
          <w:rFonts w:ascii="Times New Roman" w:hAnsi="Times New Roman" w:cs="Times New Roman"/>
          <w:sz w:val="24"/>
          <w:szCs w:val="24"/>
        </w:rPr>
        <w:t xml:space="preserve"> задачи н</w:t>
      </w:r>
      <w:r w:rsidR="00A62519">
        <w:rPr>
          <w:rFonts w:ascii="Times New Roman" w:hAnsi="Times New Roman" w:cs="Times New Roman"/>
          <w:sz w:val="24"/>
          <w:szCs w:val="24"/>
        </w:rPr>
        <w:t>а минимизацию будем перебирать</w:t>
      </w:r>
      <w:r w:rsidR="00951FD8">
        <w:rPr>
          <w:rFonts w:ascii="Times New Roman" w:hAnsi="Times New Roman" w:cs="Times New Roman"/>
          <w:sz w:val="24"/>
          <w:szCs w:val="24"/>
        </w:rPr>
        <w:t xml:space="preserve"> </w:t>
      </w:r>
      <m:oMath>
        <m:r>
          <w:rPr>
            <w:rFonts w:ascii="Cambria Math" w:hAnsi="Cambria Math" w:cs="Times New Roman"/>
            <w:sz w:val="24"/>
            <w:szCs w:val="24"/>
          </w:rPr>
          <m:t>ξ</m:t>
        </m:r>
      </m:oMath>
      <w:r w:rsidR="00951FD8">
        <w:rPr>
          <w:rFonts w:ascii="Times New Roman" w:hAnsi="Times New Roman" w:cs="Times New Roman"/>
          <w:sz w:val="24"/>
          <w:szCs w:val="24"/>
        </w:rPr>
        <w:t xml:space="preserve"> с шагом </w:t>
      </w:r>
      <m:oMath>
        <m:r>
          <w:rPr>
            <w:rFonts w:ascii="Cambria Math" w:hAnsi="Cambria Math" w:cs="Times New Roman"/>
            <w:sz w:val="24"/>
            <w:szCs w:val="24"/>
          </w:rPr>
          <m:t>∆x</m:t>
        </m:r>
      </m:oMath>
      <w:r w:rsidR="00951FD8">
        <w:rPr>
          <w:rFonts w:ascii="Times New Roman" w:hAnsi="Times New Roman" w:cs="Times New Roman"/>
          <w:sz w:val="24"/>
          <w:szCs w:val="24"/>
        </w:rPr>
        <w:t xml:space="preserve"> до тех пор, пока не будем найдено такое </w:t>
      </w:r>
      <m:oMath>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m:t>
            </m:r>
          </m:sup>
        </m:sSup>
      </m:oMath>
      <w:r w:rsidR="00951FD8">
        <w:rPr>
          <w:rFonts w:ascii="Times New Roman" w:hAnsi="Times New Roman" w:cs="Times New Roman"/>
          <w:sz w:val="24"/>
          <w:szCs w:val="24"/>
        </w:rPr>
        <w:t>, для которого верно следующее:</w:t>
      </w:r>
    </w:p>
    <w:p w14:paraId="13DE2599" w14:textId="09C15570" w:rsidR="00951FD8" w:rsidRPr="00951FD8" w:rsidRDefault="009B6E12" w:rsidP="005C34D7">
      <w:pPr>
        <w:pStyle w:val="a3"/>
        <w:tabs>
          <w:tab w:val="left" w:pos="851"/>
        </w:tabs>
        <w:spacing w:line="360" w:lineRule="auto"/>
        <w:ind w:firstLine="284"/>
        <w:jc w:val="both"/>
        <w:rPr>
          <w:rFonts w:ascii="Times New Roman" w:hAnsi="Times New Roman" w:cs="Times New Roman"/>
          <w:sz w:val="24"/>
          <w:szCs w:val="24"/>
        </w:rPr>
      </w:pPr>
      <m:oMathPara>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lang w:val="en-US"/>
                                    </w:rPr>
                                    <m:t>v</m:t>
                                  </m:r>
                                </m:e>
                                <m:sub>
                                  <m:r>
                                    <w:rPr>
                                      <w:rFonts w:ascii="Cambria Math" w:hAnsi="Cambria Math" w:cs="Times New Roman"/>
                                      <w:sz w:val="24"/>
                                      <w:szCs w:val="24"/>
                                    </w:rPr>
                                    <m:t>ξ</m:t>
                                  </m:r>
                                </m:sub>
                                <m:sup>
                                  <m:r>
                                    <w:rPr>
                                      <w:rFonts w:ascii="Cambria Math" w:hAnsi="Cambria Math" w:cs="Times New Roman"/>
                                      <w:sz w:val="24"/>
                                      <w:szCs w:val="24"/>
                                    </w:rPr>
                                    <m:t>h</m:t>
                                  </m:r>
                                </m:sup>
                              </m:sSubSup>
                              <m:d>
                                <m:dPr>
                                  <m:ctrlPr>
                                    <w:rPr>
                                      <w:rFonts w:ascii="Cambria Math" w:hAnsi="Cambria Math" w:cs="Times New Roman"/>
                                      <w:i/>
                                      <w:sz w:val="24"/>
                                      <w:szCs w:val="24"/>
                                    </w:rPr>
                                  </m:ctrlPr>
                                </m:dPr>
                                <m:e>
                                  <m:r>
                                    <w:rPr>
                                      <w:rFonts w:ascii="Cambria Math" w:hAnsi="Cambria Math" w:cs="Times New Roman"/>
                                      <w:sz w:val="24"/>
                                      <w:szCs w:val="24"/>
                                    </w:rPr>
                                    <m:t>t+∆</m:t>
                                  </m:r>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lang w:val="en-US"/>
                                    </w:rPr>
                                    <m:t>u</m:t>
                                  </m:r>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m:t>
                                      </m:r>
                                    </m:sup>
                                  </m:sSup>
                                </m:e>
                              </m:d>
                            </m:num>
                            <m:den>
                              <m:r>
                                <w:rPr>
                                  <w:rFonts w:ascii="Cambria Math" w:hAnsi="Cambria Math" w:cs="Times New Roman"/>
                                  <w:sz w:val="24"/>
                                  <w:szCs w:val="24"/>
                                </w:rPr>
                                <m:t>2</m:t>
                              </m:r>
                              <m:r>
                                <w:rPr>
                                  <w:rFonts w:ascii="Cambria Math" w:hAnsi="Cambria Math" w:cs="Times New Roman"/>
                                  <w:sz w:val="24"/>
                                  <w:szCs w:val="24"/>
                                  <w:lang w:val="en-US"/>
                                </w:rPr>
                                <m:t>α</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m:t>
                              </m:r>
                            </m:sup>
                          </m:sSup>
                          <m:r>
                            <w:rPr>
                              <w:rFonts w:ascii="Cambria Math" w:hAnsi="Cambria Math" w:cs="Times New Roman"/>
                              <w:sz w:val="24"/>
                              <w:szCs w:val="24"/>
                              <w:lang w:val="en-US"/>
                            </w:rPr>
                            <m:t xml:space="preserve">≤x,                               </m:t>
                          </m:r>
                          <m:r>
                            <w:rPr>
                              <w:rFonts w:ascii="Cambria Math" w:hAnsi="Cambria Math" w:cs="Times New Roman"/>
                              <w:sz w:val="24"/>
                              <w:szCs w:val="24"/>
                            </w:rPr>
                            <m:t xml:space="preserve">если </m:t>
                          </m:r>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m:t>
                              </m:r>
                            </m:sup>
                          </m:sSup>
                          <m:r>
                            <w:rPr>
                              <w:rFonts w:ascii="Cambria Math" w:hAnsi="Cambria Math" w:cs="Times New Roman"/>
                              <w:sz w:val="24"/>
                              <w:szCs w:val="24"/>
                              <w:lang w:val="en-US"/>
                            </w:rPr>
                            <m:t>≥x,</m:t>
                          </m:r>
                        </m:e>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lang w:val="en-US"/>
                                    </w:rPr>
                                    <m:t>v</m:t>
                                  </m:r>
                                </m:e>
                                <m:sub>
                                  <m:r>
                                    <w:rPr>
                                      <w:rFonts w:ascii="Cambria Math" w:hAnsi="Cambria Math" w:cs="Times New Roman"/>
                                      <w:sz w:val="24"/>
                                      <w:szCs w:val="24"/>
                                    </w:rPr>
                                    <m:t>ξ</m:t>
                                  </m:r>
                                </m:sub>
                                <m:sup>
                                  <m:r>
                                    <w:rPr>
                                      <w:rFonts w:ascii="Cambria Math" w:hAnsi="Cambria Math" w:cs="Times New Roman"/>
                                      <w:sz w:val="24"/>
                                      <w:szCs w:val="24"/>
                                    </w:rPr>
                                    <m:t>h</m:t>
                                  </m:r>
                                </m:sup>
                              </m:sSubSup>
                              <m:d>
                                <m:dPr>
                                  <m:ctrlPr>
                                    <w:rPr>
                                      <w:rFonts w:ascii="Cambria Math" w:hAnsi="Cambria Math" w:cs="Times New Roman"/>
                                      <w:i/>
                                      <w:sz w:val="24"/>
                                      <w:szCs w:val="24"/>
                                    </w:rPr>
                                  </m:ctrlPr>
                                </m:dPr>
                                <m:e>
                                  <m:r>
                                    <w:rPr>
                                      <w:rFonts w:ascii="Cambria Math" w:hAnsi="Cambria Math" w:cs="Times New Roman"/>
                                      <w:sz w:val="24"/>
                                      <w:szCs w:val="24"/>
                                    </w:rPr>
                                    <m:t>t+∆</m:t>
                                  </m:r>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lang w:val="en-US"/>
                                    </w:rPr>
                                    <m:t>u</m:t>
                                  </m:r>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m:t>
                                      </m:r>
                                    </m:sup>
                                  </m:sSup>
                                </m:e>
                              </m:d>
                              <m:r>
                                <w:rPr>
                                  <w:rFonts w:ascii="Cambria Math" w:hAnsi="Cambria Math" w:cs="Times New Roman"/>
                                  <w:sz w:val="24"/>
                                  <w:szCs w:val="24"/>
                                  <w:lang w:val="en-US"/>
                                </w:rPr>
                                <m:t>-γ</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num>
                            <m:den>
                              <m:r>
                                <w:rPr>
                                  <w:rFonts w:ascii="Cambria Math" w:hAnsi="Cambria Math" w:cs="Times New Roman"/>
                                  <w:sz w:val="24"/>
                                  <w:szCs w:val="24"/>
                                </w:rPr>
                                <m:t>2</m:t>
                              </m:r>
                              <m:r>
                                <w:rPr>
                                  <w:rFonts w:ascii="Cambria Math" w:hAnsi="Cambria Math" w:cs="Times New Roman"/>
                                  <w:sz w:val="24"/>
                                  <w:szCs w:val="24"/>
                                  <w:lang w:val="en-US"/>
                                </w:rPr>
                                <m:t>β</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m:t>
                              </m:r>
                            </m:sup>
                          </m:sSup>
                          <m:r>
                            <w:rPr>
                              <w:rFonts w:ascii="Cambria Math" w:hAnsi="Cambria Math" w:cs="Times New Roman"/>
                              <w:sz w:val="24"/>
                              <w:szCs w:val="24"/>
                              <w:lang w:val="en-US"/>
                            </w:rPr>
                            <m:t xml:space="preserve">≤x,                  </m:t>
                          </m:r>
                          <m:r>
                            <w:rPr>
                              <w:rFonts w:ascii="Cambria Math" w:hAnsi="Cambria Math" w:cs="Times New Roman"/>
                              <w:sz w:val="24"/>
                              <w:szCs w:val="24"/>
                            </w:rPr>
                            <m:t xml:space="preserve">если </m:t>
                          </m:r>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m:t>
                              </m:r>
                            </m:sup>
                          </m:sSup>
                          <m:r>
                            <w:rPr>
                              <w:rFonts w:ascii="Cambria Math" w:hAnsi="Cambria Math" w:cs="Times New Roman"/>
                              <w:sz w:val="24"/>
                              <w:szCs w:val="24"/>
                              <w:lang w:val="en-US"/>
                            </w:rPr>
                            <m:t xml:space="preserve">&lt;x. </m:t>
                          </m:r>
                        </m:e>
                      </m:eqArr>
                    </m:e>
                  </m:d>
                </m:e>
                <m:e>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lang w:val="en-US"/>
                                    </w:rPr>
                                    <m:t>v</m:t>
                                  </m:r>
                                </m:e>
                                <m:sub>
                                  <m:r>
                                    <w:rPr>
                                      <w:rFonts w:ascii="Cambria Math" w:hAnsi="Cambria Math" w:cs="Times New Roman"/>
                                      <w:sz w:val="24"/>
                                      <w:szCs w:val="24"/>
                                    </w:rPr>
                                    <m:t>ξ</m:t>
                                  </m:r>
                                </m:sub>
                                <m:sup>
                                  <m:r>
                                    <w:rPr>
                                      <w:rFonts w:ascii="Cambria Math" w:hAnsi="Cambria Math" w:cs="Times New Roman"/>
                                      <w:sz w:val="24"/>
                                      <w:szCs w:val="24"/>
                                    </w:rPr>
                                    <m:t>h</m:t>
                                  </m:r>
                                </m:sup>
                              </m:sSubSup>
                              <m:d>
                                <m:dPr>
                                  <m:ctrlPr>
                                    <w:rPr>
                                      <w:rFonts w:ascii="Cambria Math" w:hAnsi="Cambria Math" w:cs="Times New Roman"/>
                                      <w:i/>
                                      <w:sz w:val="24"/>
                                      <w:szCs w:val="24"/>
                                    </w:rPr>
                                  </m:ctrlPr>
                                </m:dPr>
                                <m:e>
                                  <m:r>
                                    <w:rPr>
                                      <w:rFonts w:ascii="Cambria Math" w:hAnsi="Cambria Math" w:cs="Times New Roman"/>
                                      <w:sz w:val="24"/>
                                      <w:szCs w:val="24"/>
                                    </w:rPr>
                                    <m:t>t+∆</m:t>
                                  </m:r>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lang w:val="en-US"/>
                                    </w:rPr>
                                    <m:t>u</m:t>
                                  </m:r>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m:t>
                                      </m:r>
                                    </m:sup>
                                  </m:sSup>
                                  <m:r>
                                    <w:rPr>
                                      <w:rFonts w:ascii="Cambria Math" w:hAnsi="Cambria Math" w:cs="Times New Roman"/>
                                      <w:sz w:val="24"/>
                                      <w:szCs w:val="24"/>
                                      <w:lang w:val="en-US"/>
                                    </w:rPr>
                                    <m:t>+</m:t>
                                  </m:r>
                                  <m:r>
                                    <w:rPr>
                                      <w:rFonts w:ascii="Cambria Math" w:hAnsi="Cambria Math" w:cs="Times New Roman"/>
                                      <w:sz w:val="24"/>
                                      <w:szCs w:val="24"/>
                                    </w:rPr>
                                    <m:t>∆x</m:t>
                                  </m:r>
                                </m:e>
                              </m:d>
                            </m:num>
                            <m:den>
                              <m:r>
                                <w:rPr>
                                  <w:rFonts w:ascii="Cambria Math" w:hAnsi="Cambria Math" w:cs="Times New Roman"/>
                                  <w:sz w:val="24"/>
                                  <w:szCs w:val="24"/>
                                </w:rPr>
                                <m:t>2</m:t>
                              </m:r>
                              <m:r>
                                <w:rPr>
                                  <w:rFonts w:ascii="Cambria Math" w:hAnsi="Cambria Math" w:cs="Times New Roman"/>
                                  <w:sz w:val="24"/>
                                  <w:szCs w:val="24"/>
                                  <w:lang w:val="en-US"/>
                                </w:rPr>
                                <m:t>α</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m:t>
                              </m:r>
                            </m:sup>
                          </m:sSup>
                          <m:r>
                            <w:rPr>
                              <w:rFonts w:ascii="Cambria Math" w:hAnsi="Cambria Math" w:cs="Times New Roman"/>
                              <w:sz w:val="24"/>
                              <w:szCs w:val="24"/>
                              <w:lang w:val="en-US"/>
                            </w:rPr>
                            <m:t>+</m:t>
                          </m:r>
                          <m:r>
                            <w:rPr>
                              <w:rFonts w:ascii="Cambria Math" w:hAnsi="Cambria Math" w:cs="Times New Roman"/>
                              <w:sz w:val="24"/>
                              <w:szCs w:val="24"/>
                            </w:rPr>
                            <m:t>∆x</m:t>
                          </m:r>
                          <m:r>
                            <w:rPr>
                              <w:rFonts w:ascii="Cambria Math" w:hAnsi="Cambria Math" w:cs="Times New Roman"/>
                              <w:sz w:val="24"/>
                              <w:szCs w:val="24"/>
                              <w:lang w:val="en-US"/>
                            </w:rPr>
                            <m:t xml:space="preserve">&gt;x,                       </m:t>
                          </m:r>
                          <m:r>
                            <w:rPr>
                              <w:rFonts w:ascii="Cambria Math" w:hAnsi="Cambria Math" w:cs="Times New Roman"/>
                              <w:sz w:val="24"/>
                              <w:szCs w:val="24"/>
                            </w:rPr>
                            <m:t xml:space="preserve">если </m:t>
                          </m:r>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m:t>
                              </m:r>
                            </m:sup>
                          </m:sSup>
                          <m:r>
                            <w:rPr>
                              <w:rFonts w:ascii="Cambria Math" w:hAnsi="Cambria Math" w:cs="Times New Roman"/>
                              <w:sz w:val="24"/>
                              <w:szCs w:val="24"/>
                              <w:lang w:val="en-US"/>
                            </w:rPr>
                            <m:t>+</m:t>
                          </m:r>
                          <m:r>
                            <w:rPr>
                              <w:rFonts w:ascii="Cambria Math" w:hAnsi="Cambria Math" w:cs="Times New Roman"/>
                              <w:sz w:val="24"/>
                              <w:szCs w:val="24"/>
                            </w:rPr>
                            <m:t>∆x</m:t>
                          </m:r>
                          <m:r>
                            <w:rPr>
                              <w:rFonts w:ascii="Cambria Math" w:hAnsi="Cambria Math" w:cs="Times New Roman"/>
                              <w:sz w:val="24"/>
                              <w:szCs w:val="24"/>
                              <w:lang w:val="en-US"/>
                            </w:rPr>
                            <m:t>≥x,</m:t>
                          </m:r>
                        </m:e>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lang w:val="en-US"/>
                                    </w:rPr>
                                    <m:t>v</m:t>
                                  </m:r>
                                </m:e>
                                <m:sub>
                                  <m:r>
                                    <w:rPr>
                                      <w:rFonts w:ascii="Cambria Math" w:hAnsi="Cambria Math" w:cs="Times New Roman"/>
                                      <w:sz w:val="24"/>
                                      <w:szCs w:val="24"/>
                                    </w:rPr>
                                    <m:t>ξ</m:t>
                                  </m:r>
                                </m:sub>
                                <m:sup>
                                  <m:r>
                                    <w:rPr>
                                      <w:rFonts w:ascii="Cambria Math" w:hAnsi="Cambria Math" w:cs="Times New Roman"/>
                                      <w:sz w:val="24"/>
                                      <w:szCs w:val="24"/>
                                    </w:rPr>
                                    <m:t>h</m:t>
                                  </m:r>
                                </m:sup>
                              </m:sSubSup>
                              <m:d>
                                <m:dPr>
                                  <m:ctrlPr>
                                    <w:rPr>
                                      <w:rFonts w:ascii="Cambria Math" w:hAnsi="Cambria Math" w:cs="Times New Roman"/>
                                      <w:i/>
                                      <w:sz w:val="24"/>
                                      <w:szCs w:val="24"/>
                                    </w:rPr>
                                  </m:ctrlPr>
                                </m:dPr>
                                <m:e>
                                  <m:r>
                                    <w:rPr>
                                      <w:rFonts w:ascii="Cambria Math" w:hAnsi="Cambria Math" w:cs="Times New Roman"/>
                                      <w:sz w:val="24"/>
                                      <w:szCs w:val="24"/>
                                    </w:rPr>
                                    <m:t>t+∆</m:t>
                                  </m:r>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lang w:val="en-US"/>
                                    </w:rPr>
                                    <m:t>u</m:t>
                                  </m:r>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m:t>
                                      </m:r>
                                    </m:sup>
                                  </m:sSup>
                                  <m:r>
                                    <w:rPr>
                                      <w:rFonts w:ascii="Cambria Math" w:hAnsi="Cambria Math" w:cs="Times New Roman"/>
                                      <w:sz w:val="24"/>
                                      <w:szCs w:val="24"/>
                                      <w:lang w:val="en-US"/>
                                    </w:rPr>
                                    <m:t>+</m:t>
                                  </m:r>
                                  <m:r>
                                    <w:rPr>
                                      <w:rFonts w:ascii="Cambria Math" w:hAnsi="Cambria Math" w:cs="Times New Roman"/>
                                      <w:sz w:val="24"/>
                                      <w:szCs w:val="24"/>
                                    </w:rPr>
                                    <m:t>∆x</m:t>
                                  </m:r>
                                </m:e>
                              </m:d>
                              <m:r>
                                <w:rPr>
                                  <w:rFonts w:ascii="Cambria Math" w:hAnsi="Cambria Math" w:cs="Times New Roman"/>
                                  <w:sz w:val="24"/>
                                  <w:szCs w:val="24"/>
                                  <w:lang w:val="en-US"/>
                                </w:rPr>
                                <m:t>-γ</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num>
                            <m:den>
                              <m:r>
                                <w:rPr>
                                  <w:rFonts w:ascii="Cambria Math" w:hAnsi="Cambria Math" w:cs="Times New Roman"/>
                                  <w:sz w:val="24"/>
                                  <w:szCs w:val="24"/>
                                </w:rPr>
                                <m:t>2</m:t>
                              </m:r>
                              <m:r>
                                <w:rPr>
                                  <w:rFonts w:ascii="Cambria Math" w:hAnsi="Cambria Math" w:cs="Times New Roman"/>
                                  <w:sz w:val="24"/>
                                  <w:szCs w:val="24"/>
                                  <w:lang w:val="en-US"/>
                                </w:rPr>
                                <m:t>β</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m:t>
                              </m:r>
                            </m:sup>
                          </m:sSup>
                          <m:r>
                            <w:rPr>
                              <w:rFonts w:ascii="Cambria Math" w:hAnsi="Cambria Math" w:cs="Times New Roman"/>
                              <w:sz w:val="24"/>
                              <w:szCs w:val="24"/>
                              <w:lang w:val="en-US"/>
                            </w:rPr>
                            <m:t>+</m:t>
                          </m:r>
                          <m:r>
                            <w:rPr>
                              <w:rFonts w:ascii="Cambria Math" w:hAnsi="Cambria Math" w:cs="Times New Roman"/>
                              <w:sz w:val="24"/>
                              <w:szCs w:val="24"/>
                            </w:rPr>
                            <m:t>∆x</m:t>
                          </m:r>
                          <m:r>
                            <w:rPr>
                              <w:rFonts w:ascii="Cambria Math" w:hAnsi="Cambria Math" w:cs="Times New Roman"/>
                              <w:sz w:val="24"/>
                              <w:szCs w:val="24"/>
                              <w:lang w:val="en-US"/>
                            </w:rPr>
                            <m:t xml:space="preserve">&gt;x,  </m:t>
                          </m:r>
                          <m:r>
                            <w:rPr>
                              <w:rFonts w:ascii="Cambria Math" w:hAnsi="Cambria Math" w:cs="Times New Roman"/>
                              <w:sz w:val="24"/>
                              <w:szCs w:val="24"/>
                            </w:rPr>
                            <m:t xml:space="preserve">если </m:t>
                          </m:r>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m:t>
                              </m:r>
                            </m:sup>
                          </m:sSup>
                          <m:r>
                            <w:rPr>
                              <w:rFonts w:ascii="Cambria Math" w:hAnsi="Cambria Math" w:cs="Times New Roman"/>
                              <w:sz w:val="24"/>
                              <w:szCs w:val="24"/>
                              <w:lang w:val="en-US"/>
                            </w:rPr>
                            <m:t>+</m:t>
                          </m:r>
                          <m:r>
                            <w:rPr>
                              <w:rFonts w:ascii="Cambria Math" w:hAnsi="Cambria Math" w:cs="Times New Roman"/>
                              <w:sz w:val="24"/>
                              <w:szCs w:val="24"/>
                            </w:rPr>
                            <m:t>∆x</m:t>
                          </m:r>
                          <m:r>
                            <w:rPr>
                              <w:rFonts w:ascii="Cambria Math" w:hAnsi="Cambria Math" w:cs="Times New Roman"/>
                              <w:sz w:val="24"/>
                              <w:szCs w:val="24"/>
                              <w:lang w:val="en-US"/>
                            </w:rPr>
                            <m:t xml:space="preserve">&lt;x. </m:t>
                          </m:r>
                        </m:e>
                      </m:eqArr>
                    </m:e>
                  </m:d>
                </m:e>
              </m:eqArr>
            </m:e>
          </m:d>
          <m:r>
            <w:rPr>
              <w:rFonts w:ascii="Cambria Math" w:hAnsi="Cambria Math" w:cs="Times New Roman"/>
              <w:sz w:val="24"/>
              <w:szCs w:val="24"/>
            </w:rPr>
            <m:t>.</m:t>
          </m:r>
        </m:oMath>
      </m:oMathPara>
    </w:p>
    <w:p w14:paraId="4BB3765E" w14:textId="77777777" w:rsidR="005E77AA" w:rsidRDefault="005E77AA" w:rsidP="00B9513F">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Таким образом, мы получаем значение </w:t>
      </w:r>
      <m:oMath>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m:t>
            </m:r>
          </m:sup>
        </m:sSup>
        <m:r>
          <w:rPr>
            <w:rFonts w:ascii="Cambria Math" w:hAnsi="Cambria Math" w:cs="Times New Roman"/>
            <w:sz w:val="24"/>
            <w:szCs w:val="24"/>
          </w:rPr>
          <m:t>(</m:t>
        </m:r>
        <m:r>
          <w:rPr>
            <w:rFonts w:ascii="Cambria Math" w:hAnsi="Cambria Math" w:cs="Times New Roman"/>
            <w:sz w:val="24"/>
            <w:szCs w:val="24"/>
            <w:lang w:val="en-US"/>
          </w:rPr>
          <m:t>x</m:t>
        </m:r>
        <m:r>
          <w:rPr>
            <w:rFonts w:ascii="Cambria Math" w:hAnsi="Cambria Math" w:cs="Times New Roman"/>
            <w:sz w:val="24"/>
            <w:szCs w:val="24"/>
          </w:rPr>
          <m:t>)</m:t>
        </m:r>
      </m:oMath>
      <w:r>
        <w:rPr>
          <w:rFonts w:ascii="Times New Roman" w:hAnsi="Times New Roman" w:cs="Times New Roman"/>
          <w:sz w:val="24"/>
          <w:szCs w:val="24"/>
        </w:rPr>
        <w:t xml:space="preserve">, минимизирующее величину функции  </w:t>
      </w:r>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ξ</m:t>
            </m:r>
          </m:e>
        </m:d>
      </m:oMath>
      <w:r>
        <w:rPr>
          <w:rFonts w:ascii="Times New Roman" w:hAnsi="Times New Roman" w:cs="Times New Roman"/>
          <w:sz w:val="24"/>
          <w:szCs w:val="24"/>
        </w:rPr>
        <w:t xml:space="preserve"> для заданного </w:t>
      </w:r>
      <m:oMath>
        <m:r>
          <w:rPr>
            <w:rFonts w:ascii="Cambria Math" w:hAnsi="Cambria Math" w:cs="Times New Roman"/>
            <w:sz w:val="24"/>
            <w:szCs w:val="24"/>
            <w:lang w:val="en-US"/>
          </w:rPr>
          <m:t>x</m:t>
        </m:r>
      </m:oMath>
      <w:r>
        <w:rPr>
          <w:rFonts w:ascii="Times New Roman" w:hAnsi="Times New Roman" w:cs="Times New Roman"/>
          <w:sz w:val="24"/>
          <w:szCs w:val="24"/>
        </w:rPr>
        <w:t xml:space="preserve">. </w:t>
      </w:r>
    </w:p>
    <w:p w14:paraId="7510B4CB" w14:textId="4EA31BF5" w:rsidR="005C34D7" w:rsidRDefault="00AB75C7" w:rsidP="00B9513F">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Затем эта процедура повторяется для следующего значения </w:t>
      </w:r>
      <m:oMath>
        <m:r>
          <w:rPr>
            <w:rFonts w:ascii="Cambria Math" w:hAnsi="Cambria Math" w:cs="Times New Roman"/>
            <w:sz w:val="24"/>
            <w:szCs w:val="24"/>
            <w:lang w:val="en-US"/>
          </w:rPr>
          <m:t>x</m:t>
        </m:r>
        <m:r>
          <w:rPr>
            <w:rFonts w:ascii="Cambria Math" w:hAnsi="Cambria Math" w:cs="Times New Roman"/>
            <w:sz w:val="24"/>
            <w:szCs w:val="24"/>
          </w:rPr>
          <m:t>+∆x</m:t>
        </m:r>
      </m:oMath>
      <w:r>
        <w:rPr>
          <w:rFonts w:ascii="Times New Roman" w:hAnsi="Times New Roman" w:cs="Times New Roman"/>
          <w:sz w:val="24"/>
          <w:szCs w:val="24"/>
        </w:rPr>
        <w:t xml:space="preserve">. При этом, поскольку выражения, </w:t>
      </w:r>
      <w:r w:rsidR="005E77AA">
        <w:rPr>
          <w:rFonts w:ascii="Times New Roman" w:hAnsi="Times New Roman" w:cs="Times New Roman"/>
          <w:sz w:val="24"/>
          <w:szCs w:val="24"/>
        </w:rPr>
        <w:t>стоящие в</w:t>
      </w:r>
      <w:r>
        <w:rPr>
          <w:rFonts w:ascii="Times New Roman" w:hAnsi="Times New Roman" w:cs="Times New Roman"/>
          <w:sz w:val="24"/>
          <w:szCs w:val="24"/>
        </w:rPr>
        <w:t xml:space="preserve"> левой части указанных неравенств, являются неубывающими по  </w:t>
      </w:r>
      <m:oMath>
        <m:r>
          <w:rPr>
            <w:rFonts w:ascii="Cambria Math" w:hAnsi="Cambria Math" w:cs="Times New Roman"/>
            <w:sz w:val="24"/>
            <w:szCs w:val="24"/>
          </w:rPr>
          <m:t>ξ</m:t>
        </m:r>
      </m:oMath>
      <w:r w:rsidR="005E77AA">
        <w:rPr>
          <w:rFonts w:ascii="Times New Roman" w:hAnsi="Times New Roman" w:cs="Times New Roman"/>
          <w:sz w:val="24"/>
          <w:szCs w:val="24"/>
        </w:rPr>
        <w:t xml:space="preserve">, то поиск </w:t>
      </w:r>
      <m:oMath>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m:t>
            </m:r>
          </m:sup>
        </m:sSup>
        <m:r>
          <w:rPr>
            <w:rFonts w:ascii="Cambria Math" w:hAnsi="Cambria Math" w:cs="Times New Roman"/>
            <w:sz w:val="24"/>
            <w:szCs w:val="24"/>
          </w:rPr>
          <m:t>(</m:t>
        </m:r>
        <m:r>
          <w:rPr>
            <w:rFonts w:ascii="Cambria Math" w:hAnsi="Cambria Math" w:cs="Times New Roman"/>
            <w:sz w:val="24"/>
            <w:szCs w:val="24"/>
            <w:lang w:val="en-US"/>
          </w:rPr>
          <m:t>x</m:t>
        </m:r>
        <m:r>
          <w:rPr>
            <w:rFonts w:ascii="Cambria Math" w:hAnsi="Cambria Math" w:cs="Times New Roman"/>
            <w:sz w:val="24"/>
            <w:szCs w:val="24"/>
          </w:rPr>
          <m:t>+∆x)</m:t>
        </m:r>
      </m:oMath>
      <w:r w:rsidR="005E77AA">
        <w:rPr>
          <w:rFonts w:ascii="Times New Roman" w:hAnsi="Times New Roman" w:cs="Times New Roman"/>
          <w:sz w:val="24"/>
          <w:szCs w:val="24"/>
        </w:rPr>
        <w:t xml:space="preserve"> можно начинать не с величины </w:t>
      </w:r>
      <m:oMath>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min</m:t>
            </m:r>
          </m:sub>
        </m:sSub>
      </m:oMath>
      <w:r w:rsidR="005E77AA">
        <w:rPr>
          <w:rFonts w:ascii="Times New Roman" w:hAnsi="Times New Roman" w:cs="Times New Roman"/>
          <w:sz w:val="24"/>
          <w:szCs w:val="24"/>
        </w:rPr>
        <w:t xml:space="preserve">, а сразу с </w:t>
      </w:r>
      <m:oMath>
        <m:sSup>
          <m:sSupPr>
            <m:ctrlPr>
              <w:rPr>
                <w:rFonts w:ascii="Cambria Math" w:hAnsi="Cambria Math"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m:t>
            </m:r>
          </m:sup>
        </m:sSup>
        <m:r>
          <w:rPr>
            <w:rFonts w:ascii="Cambria Math" w:hAnsi="Cambria Math" w:cs="Times New Roman"/>
            <w:sz w:val="24"/>
            <w:szCs w:val="24"/>
          </w:rPr>
          <m:t>(</m:t>
        </m:r>
        <m:r>
          <w:rPr>
            <w:rFonts w:ascii="Cambria Math" w:hAnsi="Cambria Math" w:cs="Times New Roman"/>
            <w:sz w:val="24"/>
            <w:szCs w:val="24"/>
            <w:lang w:val="en-US"/>
          </w:rPr>
          <m:t>x</m:t>
        </m:r>
        <m:r>
          <w:rPr>
            <w:rFonts w:ascii="Cambria Math" w:hAnsi="Cambria Math" w:cs="Times New Roman"/>
            <w:sz w:val="24"/>
            <w:szCs w:val="24"/>
          </w:rPr>
          <m:t>)</m:t>
        </m:r>
      </m:oMath>
      <w:r w:rsidR="005E77AA">
        <w:rPr>
          <w:rFonts w:ascii="Times New Roman" w:hAnsi="Times New Roman" w:cs="Times New Roman"/>
          <w:sz w:val="24"/>
          <w:szCs w:val="24"/>
        </w:rPr>
        <w:t>. Это значительно сокращает количество вычислений, происходящих при обсчете теоретической модели в практических условиях.</w:t>
      </w:r>
    </w:p>
    <w:p w14:paraId="17BC1E6D" w14:textId="3196474D" w:rsidR="00E44E41" w:rsidRPr="00D021D8" w:rsidRDefault="005E77AA" w:rsidP="00E44E41">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Аналогичная процедура проводится для </w:t>
      </w:r>
      <w:r w:rsidR="00D021D8">
        <w:rPr>
          <w:rFonts w:ascii="Times New Roman" w:hAnsi="Times New Roman" w:cs="Times New Roman"/>
          <w:sz w:val="24"/>
          <w:szCs w:val="24"/>
        </w:rPr>
        <w:t xml:space="preserve">случая, когда цена акции в момент времени </w:t>
      </w:r>
      <m:oMath>
        <m:r>
          <w:rPr>
            <w:rFonts w:ascii="Cambria Math" w:hAnsi="Cambria Math" w:cs="Times New Roman"/>
            <w:sz w:val="24"/>
            <w:szCs w:val="24"/>
          </w:rPr>
          <m:t>t+∆</m:t>
        </m:r>
        <m:r>
          <w:rPr>
            <w:rFonts w:ascii="Cambria Math" w:hAnsi="Cambria Math" w:cs="Times New Roman"/>
            <w:sz w:val="24"/>
            <w:szCs w:val="24"/>
            <w:lang w:val="en-US"/>
          </w:rPr>
          <m:t>t</m:t>
        </m:r>
      </m:oMath>
      <w:r w:rsidR="00D021D8">
        <w:rPr>
          <w:rFonts w:ascii="Times New Roman" w:hAnsi="Times New Roman" w:cs="Times New Roman"/>
          <w:sz w:val="24"/>
          <w:szCs w:val="24"/>
        </w:rPr>
        <w:t xml:space="preserve"> снижается</w:t>
      </w:r>
      <w:r w:rsidR="004B3904">
        <w:rPr>
          <w:rFonts w:ascii="Times New Roman" w:hAnsi="Times New Roman" w:cs="Times New Roman"/>
          <w:sz w:val="24"/>
          <w:szCs w:val="24"/>
        </w:rPr>
        <w:t xml:space="preserve">, для функции </w:t>
      </w:r>
      <m:oMath>
        <m:r>
          <w:rPr>
            <w:rFonts w:ascii="Cambria Math" w:hAnsi="Cambria Math" w:cs="Times New Roman"/>
            <w:sz w:val="24"/>
            <w:szCs w:val="24"/>
            <w:lang w:val="en-US"/>
          </w:rPr>
          <m:t>J</m:t>
        </m:r>
        <m:d>
          <m:dPr>
            <m:ctrlPr>
              <w:rPr>
                <w:rFonts w:ascii="Cambria Math" w:hAnsi="Cambria Math" w:cs="Times New Roman"/>
                <w:i/>
                <w:sz w:val="24"/>
                <w:szCs w:val="24"/>
              </w:rPr>
            </m:ctrlPr>
          </m:dPr>
          <m:e>
            <m:r>
              <w:rPr>
                <w:rFonts w:ascii="Cambria Math" w:hAnsi="Cambria Math" w:cs="Times New Roman"/>
                <w:sz w:val="24"/>
                <w:szCs w:val="24"/>
              </w:rPr>
              <m:t>ξ</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h</m:t>
            </m:r>
          </m:sup>
        </m:sSup>
        <m:d>
          <m:dPr>
            <m:ctrlPr>
              <w:rPr>
                <w:rFonts w:ascii="Cambria Math" w:hAnsi="Cambria Math" w:cs="Times New Roman"/>
                <w:i/>
                <w:sz w:val="24"/>
                <w:szCs w:val="24"/>
              </w:rPr>
            </m:ctrlPr>
          </m:dPr>
          <m:e>
            <m:r>
              <w:rPr>
                <w:rFonts w:ascii="Cambria Math" w:hAnsi="Cambria Math" w:cs="Times New Roman"/>
                <w:sz w:val="24"/>
                <w:szCs w:val="24"/>
              </w:rPr>
              <m:t>t+∆</m:t>
            </m:r>
            <m:r>
              <w:rPr>
                <w:rFonts w:ascii="Cambria Math" w:hAnsi="Cambria Math" w:cs="Times New Roman"/>
                <w:sz w:val="24"/>
                <w:szCs w:val="24"/>
                <w:lang w:val="en-US"/>
              </w:rPr>
              <m:t>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lang w:val="en-US"/>
              </w:rPr>
              <m:t>d</m:t>
            </m:r>
            <m:r>
              <w:rPr>
                <w:rFonts w:ascii="Cambria Math" w:hAnsi="Cambria Math" w:cs="Times New Roman"/>
                <w:sz w:val="24"/>
                <w:szCs w:val="24"/>
              </w:rPr>
              <m:t>,ξ</m:t>
            </m:r>
          </m:e>
        </m:d>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d-1</m:t>
            </m:r>
          </m:e>
        </m:d>
        <m:r>
          <w:rPr>
            <w:rFonts w:ascii="Cambria Math" w:hAnsi="Cambria Math" w:cs="Times New Roman"/>
            <w:sz w:val="24"/>
            <w:szCs w:val="24"/>
          </w:rPr>
          <m:t>+η</m:t>
        </m:r>
        <m:d>
          <m:dPr>
            <m:ctrlPr>
              <w:rPr>
                <w:rFonts w:ascii="Cambria Math" w:hAnsi="Cambria Math" w:cs="Times New Roman"/>
                <w:i/>
                <w:sz w:val="24"/>
                <w:szCs w:val="24"/>
              </w:rPr>
            </m:ctrlPr>
          </m:dPr>
          <m:e>
            <m:r>
              <w:rPr>
                <w:rFonts w:ascii="Cambria Math" w:hAnsi="Cambria Math" w:cs="Times New Roman"/>
                <w:sz w:val="24"/>
                <w:szCs w:val="24"/>
              </w:rPr>
              <m:t>ξ-x</m:t>
            </m:r>
          </m:e>
        </m:d>
      </m:oMath>
      <w:r w:rsidR="00D021D8">
        <w:rPr>
          <w:rFonts w:ascii="Times New Roman" w:hAnsi="Times New Roman" w:cs="Times New Roman"/>
          <w:sz w:val="24"/>
          <w:szCs w:val="24"/>
        </w:rPr>
        <w:t xml:space="preserve">. Затем </w:t>
      </w:r>
      <w:r w:rsidR="00DB7E2E">
        <w:rPr>
          <w:rFonts w:ascii="Times New Roman" w:hAnsi="Times New Roman" w:cs="Times New Roman"/>
          <w:sz w:val="24"/>
          <w:szCs w:val="24"/>
        </w:rPr>
        <w:t xml:space="preserve">в рамках плана по решению задачи на фиксированном этапе </w:t>
      </w:r>
      <w:r w:rsidR="00D021D8">
        <w:rPr>
          <w:rFonts w:ascii="Times New Roman" w:hAnsi="Times New Roman" w:cs="Times New Roman"/>
          <w:sz w:val="24"/>
          <w:szCs w:val="24"/>
        </w:rPr>
        <w:t xml:space="preserve">производится отдельно минимизация полученных наборов величин функций </w:t>
      </w:r>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ξ</m:t>
            </m:r>
          </m:e>
        </m:d>
      </m:oMath>
      <w:r w:rsidR="004B3904" w:rsidRPr="004B3904">
        <w:rPr>
          <w:rFonts w:ascii="Times New Roman" w:hAnsi="Times New Roman" w:cs="Times New Roman"/>
          <w:sz w:val="24"/>
          <w:szCs w:val="24"/>
        </w:rPr>
        <w:t xml:space="preserve"> </w:t>
      </w:r>
      <w:r w:rsidR="004B3904">
        <w:rPr>
          <w:rFonts w:ascii="Times New Roman" w:hAnsi="Times New Roman" w:cs="Times New Roman"/>
          <w:sz w:val="24"/>
          <w:szCs w:val="24"/>
        </w:rPr>
        <w:t xml:space="preserve">и </w:t>
      </w:r>
      <m:oMath>
        <m:r>
          <w:rPr>
            <w:rFonts w:ascii="Cambria Math" w:hAnsi="Cambria Math" w:cs="Times New Roman"/>
            <w:sz w:val="24"/>
            <w:szCs w:val="24"/>
            <w:lang w:val="en-US"/>
          </w:rPr>
          <m:t>J</m:t>
        </m:r>
        <m:d>
          <m:dPr>
            <m:ctrlPr>
              <w:rPr>
                <w:rFonts w:ascii="Cambria Math" w:hAnsi="Cambria Math" w:cs="Times New Roman"/>
                <w:i/>
                <w:sz w:val="24"/>
                <w:szCs w:val="24"/>
              </w:rPr>
            </m:ctrlPr>
          </m:dPr>
          <m:e>
            <m:r>
              <w:rPr>
                <w:rFonts w:ascii="Cambria Math" w:hAnsi="Cambria Math" w:cs="Times New Roman"/>
                <w:sz w:val="24"/>
                <w:szCs w:val="24"/>
              </w:rPr>
              <m:t>ξ</m:t>
            </m:r>
          </m:e>
        </m:d>
      </m:oMath>
      <w:r w:rsidR="00D021D8">
        <w:rPr>
          <w:rFonts w:ascii="Times New Roman" w:hAnsi="Times New Roman" w:cs="Times New Roman"/>
          <w:sz w:val="24"/>
          <w:szCs w:val="24"/>
        </w:rPr>
        <w:t xml:space="preserve"> для случаев роста и падения цены базового актива по параметру </w:t>
      </w:r>
      <m:oMath>
        <m:r>
          <w:rPr>
            <w:rFonts w:ascii="Cambria Math" w:hAnsi="Cambria Math" w:cs="Times New Roman"/>
            <w:sz w:val="24"/>
            <w:szCs w:val="24"/>
          </w:rPr>
          <m:t>ξ</m:t>
        </m:r>
      </m:oMath>
      <w:r w:rsidR="00DB7E2E">
        <w:rPr>
          <w:rFonts w:ascii="Times New Roman" w:hAnsi="Times New Roman" w:cs="Times New Roman"/>
          <w:sz w:val="24"/>
          <w:szCs w:val="24"/>
        </w:rPr>
        <w:t xml:space="preserve">. </w:t>
      </w:r>
      <w:r w:rsidR="00605780">
        <w:rPr>
          <w:rFonts w:ascii="Times New Roman" w:hAnsi="Times New Roman" w:cs="Times New Roman"/>
          <w:sz w:val="24"/>
          <w:szCs w:val="24"/>
        </w:rPr>
        <w:t xml:space="preserve">Таким образом определяется портфель какой </w:t>
      </w:r>
      <w:r w:rsidR="00605780">
        <w:rPr>
          <w:rFonts w:ascii="Times New Roman" w:hAnsi="Times New Roman" w:cs="Times New Roman"/>
          <w:sz w:val="24"/>
          <w:szCs w:val="24"/>
        </w:rPr>
        <w:lastRenderedPageBreak/>
        <w:t xml:space="preserve">минимальной стоимости необходим в момент времени </w:t>
      </w:r>
      <m:oMath>
        <m:r>
          <w:rPr>
            <w:rFonts w:ascii="Cambria Math" w:hAnsi="Cambria Math" w:cs="Times New Roman"/>
            <w:sz w:val="24"/>
            <w:szCs w:val="24"/>
          </w:rPr>
          <m:t>t</m:t>
        </m:r>
      </m:oMath>
      <w:r w:rsidR="00605780">
        <w:rPr>
          <w:rFonts w:ascii="Times New Roman" w:hAnsi="Times New Roman" w:cs="Times New Roman"/>
          <w:sz w:val="24"/>
          <w:szCs w:val="24"/>
        </w:rPr>
        <w:t>, для того, чтобы он позволял наиболее точно (с наименьшим отклонением) реплицировать опцион при росте (падении) цены акции.</w:t>
      </w:r>
      <w:r w:rsidR="00F8513F">
        <w:rPr>
          <w:rFonts w:ascii="Times New Roman" w:hAnsi="Times New Roman" w:cs="Times New Roman"/>
          <w:sz w:val="24"/>
          <w:szCs w:val="24"/>
        </w:rPr>
        <w:t xml:space="preserve"> После этого выбирается максимальное из этих двух значений, показывающее портфель какой стоимости необходимо иметь на рассматриваемом этапе с целью гарантированной репликации анализируемого платежного обязательства вне зависимости от динамика цены в следующий момент времени.</w:t>
      </w:r>
      <w:r w:rsidR="00B658D9">
        <w:rPr>
          <w:rFonts w:ascii="Times New Roman" w:hAnsi="Times New Roman" w:cs="Times New Roman"/>
          <w:sz w:val="24"/>
          <w:szCs w:val="24"/>
        </w:rPr>
        <w:t xml:space="preserve"> </w:t>
      </w:r>
      <w:r w:rsidR="002715CF">
        <w:rPr>
          <w:rFonts w:ascii="Times New Roman" w:hAnsi="Times New Roman" w:cs="Times New Roman"/>
          <w:sz w:val="24"/>
          <w:szCs w:val="24"/>
        </w:rPr>
        <w:t xml:space="preserve">Наконец, происходит минимизация по параметру начальной позиции акций в портфеле, позволяющая определить искомую величину, которую можно считать стоимостью опциона в рассматриваемый момент времени. </w:t>
      </w:r>
      <w:r w:rsidR="00E44E41">
        <w:rPr>
          <w:rFonts w:ascii="Times New Roman" w:hAnsi="Times New Roman" w:cs="Times New Roman"/>
          <w:sz w:val="24"/>
          <w:szCs w:val="24"/>
        </w:rPr>
        <w:t>Затем процедура в точности повторяется для предыдущего шага биномиального дерева.</w:t>
      </w:r>
    </w:p>
    <w:p w14:paraId="2288775C" w14:textId="77777777" w:rsidR="00FB2997" w:rsidRDefault="00E44E41" w:rsidP="00F8513F">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Теперь сформулировав метод решения задачи динамического программирования п</w:t>
      </w:r>
      <w:r w:rsidR="00FB2997">
        <w:rPr>
          <w:rFonts w:ascii="Times New Roman" w:hAnsi="Times New Roman" w:cs="Times New Roman"/>
          <w:sz w:val="24"/>
          <w:szCs w:val="24"/>
        </w:rPr>
        <w:t>роизведем расчет для конкретных значений и проверим, действительно ли издержки ограниченной ликвидности базового актива являются неустранимыми в данной формулировке и обеспечивают существование премии для цены опциона.</w:t>
      </w:r>
    </w:p>
    <w:p w14:paraId="24DCF347" w14:textId="2467832D" w:rsidR="00B658D9" w:rsidRPr="00906957" w:rsidRDefault="00E44E41" w:rsidP="00971B60">
      <w:pPr>
        <w:pStyle w:val="a3"/>
        <w:numPr>
          <w:ilvl w:val="1"/>
          <w:numId w:val="16"/>
        </w:numPr>
        <w:tabs>
          <w:tab w:val="left" w:pos="851"/>
        </w:tabs>
        <w:spacing w:line="360" w:lineRule="auto"/>
        <w:ind w:left="0" w:firstLine="284"/>
        <w:jc w:val="both"/>
        <w:outlineLvl w:val="1"/>
        <w:rPr>
          <w:rFonts w:ascii="Times New Roman" w:hAnsi="Times New Roman" w:cs="Times New Roman"/>
          <w:b/>
          <w:sz w:val="24"/>
          <w:szCs w:val="24"/>
        </w:rPr>
      </w:pPr>
      <w:r w:rsidRPr="002715CF">
        <w:rPr>
          <w:rFonts w:ascii="Times New Roman" w:hAnsi="Times New Roman" w:cs="Times New Roman"/>
          <w:sz w:val="24"/>
          <w:szCs w:val="24"/>
        </w:rPr>
        <w:t xml:space="preserve"> </w:t>
      </w:r>
      <w:bookmarkStart w:id="27" w:name="_Toc388920272"/>
      <w:r w:rsidR="00906957">
        <w:rPr>
          <w:rFonts w:ascii="Times New Roman" w:hAnsi="Times New Roman" w:cs="Times New Roman"/>
          <w:b/>
          <w:sz w:val="24"/>
          <w:szCs w:val="24"/>
        </w:rPr>
        <w:t>Обсуждение числового решения поставленной задачи</w:t>
      </w:r>
      <w:bookmarkEnd w:id="27"/>
      <w:r w:rsidR="00971B60" w:rsidRPr="00971B60">
        <w:rPr>
          <w:rFonts w:ascii="Times New Roman" w:hAnsi="Times New Roman" w:cs="Times New Roman"/>
          <w:b/>
          <w:sz w:val="24"/>
          <w:szCs w:val="24"/>
        </w:rPr>
        <w:t xml:space="preserve"> </w:t>
      </w:r>
    </w:p>
    <w:p w14:paraId="6B2C8787" w14:textId="62FA4110" w:rsidR="00971B60" w:rsidRDefault="00971B60" w:rsidP="00971B60">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В данной части мы посчитаем стоимость опциона в рамках сформулированной модели ценообразования и сравним ее с результатом обычного биномиального подхода, не учитывающего отсутствие абсолютной ликвидности базового актива.</w:t>
      </w:r>
    </w:p>
    <w:p w14:paraId="3736830D" w14:textId="7E7FE767" w:rsidR="00254A7E" w:rsidRPr="00DD20EA" w:rsidRDefault="00971B60" w:rsidP="00254A7E">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Также как и в самой модели будем полагать, что безрисковая ставка нулевая: </w:t>
      </w:r>
      <m:oMath>
        <m:r>
          <w:rPr>
            <w:rFonts w:ascii="Cambria Math" w:hAnsi="Cambria Math" w:cs="Times New Roman"/>
            <w:sz w:val="24"/>
            <w:szCs w:val="24"/>
          </w:rPr>
          <m:t>r=0</m:t>
        </m:r>
      </m:oMath>
      <w:r w:rsidRPr="00971B60">
        <w:rPr>
          <w:rFonts w:ascii="Times New Roman" w:hAnsi="Times New Roman" w:cs="Times New Roman"/>
          <w:sz w:val="24"/>
          <w:szCs w:val="24"/>
        </w:rPr>
        <w:t xml:space="preserve">. </w:t>
      </w:r>
      <w:r w:rsidR="008546E6">
        <w:rPr>
          <w:rFonts w:ascii="Times New Roman" w:hAnsi="Times New Roman" w:cs="Times New Roman"/>
          <w:sz w:val="24"/>
          <w:szCs w:val="24"/>
        </w:rPr>
        <w:t>Для удобства будем работать с нормированными величинами. Зададим характеристики рынка базового актива:</w:t>
      </w:r>
      <w:r w:rsidR="008546E6" w:rsidRPr="008546E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=1,</m:t>
        </m:r>
        <m:r>
          <w:rPr>
            <w:rFonts w:ascii="Cambria Math" w:hAnsi="Cambria Math" w:cs="Times New Roman"/>
            <w:sz w:val="24"/>
            <w:szCs w:val="24"/>
            <w:lang w:val="en-US"/>
          </w:rPr>
          <m:t>σ</m:t>
        </m:r>
        <m:r>
          <w:rPr>
            <w:rFonts w:ascii="Cambria Math" w:hAnsi="Cambria Math" w:cs="Times New Roman"/>
            <w:sz w:val="24"/>
            <w:szCs w:val="24"/>
          </w:rPr>
          <m:t>=0.25</m:t>
        </m:r>
      </m:oMath>
      <w:r w:rsidR="008546E6" w:rsidRPr="008546E6">
        <w:rPr>
          <w:rFonts w:ascii="Times New Roman" w:hAnsi="Times New Roman" w:cs="Times New Roman"/>
          <w:sz w:val="24"/>
          <w:szCs w:val="24"/>
        </w:rPr>
        <w:t xml:space="preserve">. </w:t>
      </w:r>
      <w:r w:rsidR="008546E6">
        <w:rPr>
          <w:rFonts w:ascii="Times New Roman" w:hAnsi="Times New Roman" w:cs="Times New Roman"/>
          <w:sz w:val="24"/>
          <w:szCs w:val="24"/>
        </w:rPr>
        <w:t xml:space="preserve">Для простоты подсчетов будем полагать, что показатели, описывающие кривую предложения акции неизменны с течением времени и определены следующим образом: </w:t>
      </w:r>
      <m:oMath>
        <m:r>
          <w:rPr>
            <w:rFonts w:ascii="Cambria Math" w:hAnsi="Cambria Math" w:cs="Times New Roman"/>
            <w:sz w:val="24"/>
            <w:szCs w:val="24"/>
          </w:rPr>
          <m:t>α=0.0005, β=0.0002, γ=0.00005.</m:t>
        </m:r>
      </m:oMath>
      <w:r w:rsidR="008546E6">
        <w:rPr>
          <w:rFonts w:ascii="Times New Roman" w:hAnsi="Times New Roman" w:cs="Times New Roman"/>
          <w:sz w:val="24"/>
          <w:szCs w:val="24"/>
        </w:rPr>
        <w:t xml:space="preserve"> В заданных условиях рассматривается платежное обязательство – европейский опцион колл со страйком </w:t>
      </w:r>
      <m:oMath>
        <m:r>
          <w:rPr>
            <w:rFonts w:ascii="Cambria Math" w:hAnsi="Cambria Math" w:cs="Times New Roman"/>
            <w:sz w:val="24"/>
            <w:szCs w:val="24"/>
          </w:rPr>
          <m:t>K=1</m:t>
        </m:r>
      </m:oMath>
      <w:r w:rsidR="008546E6">
        <w:rPr>
          <w:rFonts w:ascii="Times New Roman" w:hAnsi="Times New Roman" w:cs="Times New Roman"/>
          <w:sz w:val="24"/>
          <w:szCs w:val="24"/>
        </w:rPr>
        <w:t xml:space="preserve"> и временем до исполнения </w:t>
      </w:r>
      <m:oMath>
        <m:r>
          <w:rPr>
            <w:rFonts w:ascii="Cambria Math" w:hAnsi="Cambria Math" w:cs="Times New Roman"/>
            <w:sz w:val="24"/>
            <w:szCs w:val="24"/>
          </w:rPr>
          <m:t>T=1</m:t>
        </m:r>
      </m:oMath>
      <w:r w:rsidR="008546E6" w:rsidRPr="008546E6">
        <w:rPr>
          <w:rFonts w:ascii="Times New Roman" w:hAnsi="Times New Roman" w:cs="Times New Roman"/>
          <w:sz w:val="24"/>
          <w:szCs w:val="24"/>
        </w:rPr>
        <w:t xml:space="preserve">. </w:t>
      </w:r>
      <w:r w:rsidR="00254A7E">
        <w:rPr>
          <w:rFonts w:ascii="Times New Roman" w:hAnsi="Times New Roman" w:cs="Times New Roman"/>
          <w:sz w:val="24"/>
          <w:szCs w:val="24"/>
        </w:rPr>
        <w:t xml:space="preserve">В данных условиях параметры, описывающие динамику ценового процесса, следующие: </w:t>
      </w:r>
      <m:oMath>
        <m:r>
          <w:rPr>
            <w:rFonts w:ascii="Cambria Math" w:hAnsi="Cambria Math" w:cs="Times New Roman"/>
            <w:sz w:val="24"/>
            <w:szCs w:val="24"/>
            <w:lang w:val="en-US"/>
          </w:rPr>
          <m:t>d</m:t>
        </m:r>
        <m:r>
          <w:rPr>
            <w:rFonts w:ascii="Cambria Math" w:hAnsi="Cambria Math" w:cs="Times New Roman"/>
            <w:sz w:val="24"/>
            <w:szCs w:val="24"/>
          </w:rPr>
          <m:t>=0.9558058, u=1.0441942</m:t>
        </m:r>
      </m:oMath>
      <w:r w:rsidR="00254A7E" w:rsidRPr="00254A7E">
        <w:rPr>
          <w:rFonts w:ascii="Times New Roman" w:hAnsi="Times New Roman" w:cs="Times New Roman"/>
          <w:sz w:val="24"/>
          <w:szCs w:val="24"/>
        </w:rPr>
        <w:t xml:space="preserve">. </w:t>
      </w:r>
      <w:r w:rsidR="002216F4">
        <w:rPr>
          <w:rFonts w:ascii="Times New Roman" w:hAnsi="Times New Roman" w:cs="Times New Roman"/>
          <w:sz w:val="24"/>
          <w:szCs w:val="24"/>
        </w:rPr>
        <w:t xml:space="preserve">Также необходимо ввести дополнительные ограничения, касающиеся портфеля </w:t>
      </w:r>
      <w:r w:rsidR="00DD20EA">
        <w:rPr>
          <w:rFonts w:ascii="Times New Roman" w:hAnsi="Times New Roman" w:cs="Times New Roman"/>
          <w:sz w:val="24"/>
          <w:szCs w:val="24"/>
        </w:rPr>
        <w:t xml:space="preserve">акций. Будем считать, что инвестор может иметь количество акций, лежащее в интервале </w:t>
      </w:r>
      <m:oMath>
        <m:d>
          <m:dPr>
            <m:begChr m:val="["/>
            <m:endChr m:val="]"/>
            <m:ctrlPr>
              <w:rPr>
                <w:rFonts w:ascii="Cambria Math" w:hAnsi="Cambria Math" w:cs="Times New Roman"/>
                <w:i/>
                <w:sz w:val="24"/>
                <w:szCs w:val="24"/>
              </w:rPr>
            </m:ctrlPr>
          </m:dPr>
          <m:e>
            <m:r>
              <w:rPr>
                <w:rFonts w:ascii="Cambria Math" w:hAnsi="Cambria Math" w:cs="Times New Roman"/>
                <w:sz w:val="24"/>
                <w:szCs w:val="24"/>
              </w:rPr>
              <m:t>0,1</m:t>
            </m:r>
          </m:e>
        </m:d>
      </m:oMath>
      <w:r w:rsidR="00DD20EA">
        <w:rPr>
          <w:rFonts w:ascii="Times New Roman" w:hAnsi="Times New Roman" w:cs="Times New Roman"/>
          <w:sz w:val="24"/>
          <w:szCs w:val="24"/>
        </w:rPr>
        <w:t>. Минимальный лот составляет 0.005.</w:t>
      </w:r>
    </w:p>
    <w:p w14:paraId="326ECCF9" w14:textId="22178E22" w:rsidR="003E5513" w:rsidRDefault="00254A7E" w:rsidP="003E5513">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Цена опциона, посчитанная в рамках стандартной биномиальной модели, в таких условиях равна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m:t>
            </m:r>
          </m:sub>
        </m:sSub>
        <m:r>
          <w:rPr>
            <w:rFonts w:ascii="Cambria Math" w:hAnsi="Cambria Math" w:cs="Times New Roman"/>
            <w:sz w:val="24"/>
            <w:szCs w:val="24"/>
          </w:rPr>
          <m:t>=0.1001560</m:t>
        </m:r>
      </m:oMath>
      <w:r w:rsidRPr="00254A7E">
        <w:rPr>
          <w:rFonts w:ascii="Times New Roman" w:hAnsi="Times New Roman" w:cs="Times New Roman"/>
          <w:sz w:val="24"/>
          <w:szCs w:val="24"/>
        </w:rPr>
        <w:t xml:space="preserve">. </w:t>
      </w:r>
      <w:r>
        <w:rPr>
          <w:rFonts w:ascii="Times New Roman" w:hAnsi="Times New Roman" w:cs="Times New Roman"/>
          <w:sz w:val="24"/>
          <w:szCs w:val="24"/>
        </w:rPr>
        <w:t xml:space="preserve">Значение, полученное </w:t>
      </w:r>
      <w:r w:rsidR="003E5513">
        <w:rPr>
          <w:rFonts w:ascii="Times New Roman" w:hAnsi="Times New Roman" w:cs="Times New Roman"/>
          <w:sz w:val="24"/>
          <w:szCs w:val="24"/>
        </w:rPr>
        <w:t xml:space="preserve">при использовании модели с ограниченной ликвидностью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l</m:t>
            </m:r>
          </m:sub>
        </m:sSub>
        <m:r>
          <w:rPr>
            <w:rFonts w:ascii="Cambria Math" w:hAnsi="Cambria Math" w:cs="Times New Roman"/>
            <w:sz w:val="24"/>
            <w:szCs w:val="24"/>
          </w:rPr>
          <m:t>=0.1005361</m:t>
        </m:r>
      </m:oMath>
      <w:r w:rsidR="003E5513" w:rsidRPr="003E5513">
        <w:rPr>
          <w:rFonts w:ascii="Times New Roman" w:hAnsi="Times New Roman" w:cs="Times New Roman"/>
          <w:sz w:val="24"/>
          <w:szCs w:val="24"/>
        </w:rPr>
        <w:t xml:space="preserve">. </w:t>
      </w:r>
      <w:r w:rsidR="003E5513">
        <w:rPr>
          <w:rFonts w:ascii="Times New Roman" w:hAnsi="Times New Roman" w:cs="Times New Roman"/>
          <w:sz w:val="24"/>
          <w:szCs w:val="24"/>
        </w:rPr>
        <w:t>Как видим, разница м</w:t>
      </w:r>
      <w:r w:rsidR="00237A92">
        <w:rPr>
          <w:rFonts w:ascii="Times New Roman" w:hAnsi="Times New Roman" w:cs="Times New Roman"/>
          <w:sz w:val="24"/>
          <w:szCs w:val="24"/>
        </w:rPr>
        <w:t>ежду ценами составляет порядка 0</w:t>
      </w:r>
      <w:r w:rsidR="003E5513">
        <w:rPr>
          <w:rFonts w:ascii="Times New Roman" w:hAnsi="Times New Roman" w:cs="Times New Roman"/>
          <w:sz w:val="24"/>
          <w:szCs w:val="24"/>
        </w:rPr>
        <w:t>,</w:t>
      </w:r>
      <w:r w:rsidR="00237A92">
        <w:rPr>
          <w:rFonts w:ascii="Times New Roman" w:hAnsi="Times New Roman" w:cs="Times New Roman"/>
          <w:sz w:val="24"/>
          <w:szCs w:val="24"/>
        </w:rPr>
        <w:t>4</w:t>
      </w:r>
      <w:r w:rsidR="003E5513">
        <w:rPr>
          <w:rFonts w:ascii="Times New Roman" w:hAnsi="Times New Roman" w:cs="Times New Roman"/>
          <w:sz w:val="24"/>
          <w:szCs w:val="24"/>
        </w:rPr>
        <w:t xml:space="preserve">%. </w:t>
      </w:r>
      <w:r w:rsidR="00237A92">
        <w:rPr>
          <w:rFonts w:ascii="Times New Roman" w:hAnsi="Times New Roman" w:cs="Times New Roman"/>
          <w:sz w:val="24"/>
          <w:szCs w:val="24"/>
        </w:rPr>
        <w:t xml:space="preserve">Эта величина кажется незначительной, однако, анализ влияния показателей </w:t>
      </w:r>
      <m:oMath>
        <m:r>
          <w:rPr>
            <w:rFonts w:ascii="Cambria Math" w:hAnsi="Cambria Math" w:cs="Times New Roman"/>
            <w:sz w:val="24"/>
            <w:szCs w:val="24"/>
          </w:rPr>
          <w:lastRenderedPageBreak/>
          <m:t>α,β,γ</m:t>
        </m:r>
      </m:oMath>
      <w:r w:rsidR="00237A92">
        <w:rPr>
          <w:rFonts w:ascii="Times New Roman" w:hAnsi="Times New Roman" w:cs="Times New Roman"/>
          <w:sz w:val="24"/>
          <w:szCs w:val="24"/>
        </w:rPr>
        <w:t>, призванных уловить ограниченную ликвидность базового актива, приведенный в таблицах 12-14, показывает, что их рост сопровождается опережающим ростом величины премии к стандартной цене опциона.</w:t>
      </w:r>
    </w:p>
    <w:p w14:paraId="5AEEAA2B" w14:textId="260BE83F" w:rsidR="006D5D2A" w:rsidRDefault="00237A92" w:rsidP="003E5513">
      <w:pPr>
        <w:pStyle w:val="a3"/>
        <w:tabs>
          <w:tab w:val="left" w:pos="851"/>
        </w:tabs>
        <w:spacing w:line="360" w:lineRule="auto"/>
        <w:ind w:firstLine="284"/>
        <w:jc w:val="both"/>
        <w:rPr>
          <w:rFonts w:ascii="Times New Roman" w:hAnsi="Times New Roman" w:cs="Times New Roman"/>
          <w:sz w:val="24"/>
          <w:szCs w:val="24"/>
        </w:rPr>
      </w:pPr>
      <w:r w:rsidRPr="00A7457E">
        <w:rPr>
          <w:rFonts w:ascii="Times New Roman" w:hAnsi="Times New Roman" w:cs="Times New Roman"/>
          <w:b/>
          <w:sz w:val="24"/>
          <w:szCs w:val="24"/>
        </w:rPr>
        <w:t>Таблица 12.</w:t>
      </w:r>
      <w:r>
        <w:rPr>
          <w:rFonts w:ascii="Times New Roman" w:hAnsi="Times New Roman" w:cs="Times New Roman"/>
          <w:sz w:val="24"/>
          <w:szCs w:val="24"/>
        </w:rPr>
        <w:t xml:space="preserve"> </w:t>
      </w:r>
      <w:r w:rsidR="00A7457E">
        <w:rPr>
          <w:rFonts w:ascii="Times New Roman" w:hAnsi="Times New Roman" w:cs="Times New Roman"/>
          <w:sz w:val="24"/>
          <w:szCs w:val="24"/>
        </w:rPr>
        <w:t>Чувствительность цены опциона к изменению параметра наклона кривой предложения для сделок по покупке базового актива.</w:t>
      </w:r>
    </w:p>
    <w:tbl>
      <w:tblPr>
        <w:tblStyle w:val="ae"/>
        <w:tblW w:w="0" w:type="auto"/>
        <w:tblLook w:val="04A0" w:firstRow="1" w:lastRow="0" w:firstColumn="1" w:lastColumn="0" w:noHBand="0" w:noVBand="1"/>
      </w:tblPr>
      <w:tblGrid>
        <w:gridCol w:w="3155"/>
        <w:gridCol w:w="3298"/>
        <w:gridCol w:w="2893"/>
      </w:tblGrid>
      <w:tr w:rsidR="00A455E6" w14:paraId="6D3BE78E" w14:textId="4BE547D3" w:rsidTr="00A455E6">
        <w:tc>
          <w:tcPr>
            <w:tcW w:w="3155" w:type="dxa"/>
          </w:tcPr>
          <w:p w14:paraId="290E5196" w14:textId="704D162F" w:rsidR="00A455E6" w:rsidRDefault="00A455E6" w:rsidP="00A7457E">
            <w:pPr>
              <w:pStyle w:val="a3"/>
              <w:tabs>
                <w:tab w:val="left" w:pos="851"/>
              </w:tabs>
              <w:spacing w:line="360" w:lineRule="auto"/>
              <w:jc w:val="both"/>
              <w:rPr>
                <w:rFonts w:ascii="Times New Roman" w:hAnsi="Times New Roman" w:cs="Times New Roman"/>
                <w:sz w:val="24"/>
                <w:szCs w:val="24"/>
              </w:rPr>
            </w:pPr>
            <m:oMathPara>
              <m:oMath>
                <m:r>
                  <w:rPr>
                    <w:rFonts w:ascii="Cambria Math" w:hAnsi="Cambria Math" w:cs="Times New Roman"/>
                    <w:sz w:val="24"/>
                    <w:szCs w:val="24"/>
                  </w:rPr>
                  <m:t>α</m:t>
                </m:r>
              </m:oMath>
            </m:oMathPara>
          </w:p>
        </w:tc>
        <w:tc>
          <w:tcPr>
            <w:tcW w:w="3298" w:type="dxa"/>
            <w:vAlign w:val="center"/>
          </w:tcPr>
          <w:p w14:paraId="255C9E91" w14:textId="66114F0C" w:rsidR="00A455E6" w:rsidRPr="00A7457E" w:rsidRDefault="009B6E12" w:rsidP="00A455E6">
            <w:pPr>
              <w:pStyle w:val="a3"/>
              <w:tabs>
                <w:tab w:val="left" w:pos="851"/>
              </w:tabs>
              <w:spacing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l</m:t>
                    </m:r>
                  </m:sub>
                </m:sSub>
              </m:oMath>
            </m:oMathPara>
          </w:p>
        </w:tc>
        <w:tc>
          <w:tcPr>
            <w:tcW w:w="2893" w:type="dxa"/>
            <w:vAlign w:val="center"/>
          </w:tcPr>
          <w:p w14:paraId="360150D4" w14:textId="49A205FA" w:rsidR="00A455E6" w:rsidRDefault="00A455E6" w:rsidP="00A455E6">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Премия</w:t>
            </w:r>
          </w:p>
        </w:tc>
      </w:tr>
      <w:tr w:rsidR="00A455E6" w14:paraId="3C73DCC0" w14:textId="6B86B36C" w:rsidTr="00A455E6">
        <w:tc>
          <w:tcPr>
            <w:tcW w:w="3155" w:type="dxa"/>
            <w:vAlign w:val="center"/>
          </w:tcPr>
          <w:p w14:paraId="2E2F2C59" w14:textId="1E83AD83" w:rsidR="00A455E6" w:rsidRDefault="00A455E6" w:rsidP="00A7457E">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0.0001</w:t>
            </w:r>
          </w:p>
        </w:tc>
        <w:tc>
          <w:tcPr>
            <w:tcW w:w="3298" w:type="dxa"/>
            <w:vAlign w:val="center"/>
          </w:tcPr>
          <w:p w14:paraId="62C50C40" w14:textId="25D14918" w:rsidR="00A455E6" w:rsidRDefault="00053D7A" w:rsidP="00A455E6">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0.1002499</w:t>
            </w:r>
          </w:p>
        </w:tc>
        <w:tc>
          <w:tcPr>
            <w:tcW w:w="2893" w:type="dxa"/>
          </w:tcPr>
          <w:p w14:paraId="299E3158" w14:textId="0BD77F48" w:rsidR="00A455E6" w:rsidRDefault="00A455E6" w:rsidP="00053D7A">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0.09</w:t>
            </w:r>
            <w:r w:rsidR="00053D7A">
              <w:rPr>
                <w:rFonts w:ascii="Times New Roman" w:hAnsi="Times New Roman" w:cs="Times New Roman"/>
                <w:sz w:val="24"/>
                <w:szCs w:val="24"/>
              </w:rPr>
              <w:t>4</w:t>
            </w:r>
            <w:r>
              <w:rPr>
                <w:rFonts w:ascii="Times New Roman" w:hAnsi="Times New Roman" w:cs="Times New Roman"/>
                <w:sz w:val="24"/>
                <w:szCs w:val="24"/>
              </w:rPr>
              <w:t>%</w:t>
            </w:r>
          </w:p>
        </w:tc>
      </w:tr>
      <w:tr w:rsidR="00A455E6" w14:paraId="4BECAF6D" w14:textId="34D7C13B" w:rsidTr="00A455E6">
        <w:tc>
          <w:tcPr>
            <w:tcW w:w="3155" w:type="dxa"/>
            <w:vAlign w:val="center"/>
          </w:tcPr>
          <w:p w14:paraId="43E88200" w14:textId="6BCF1F03" w:rsidR="00A455E6" w:rsidRDefault="00A455E6" w:rsidP="00A7457E">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0.0005</w:t>
            </w:r>
          </w:p>
        </w:tc>
        <w:tc>
          <w:tcPr>
            <w:tcW w:w="3298" w:type="dxa"/>
            <w:vAlign w:val="center"/>
          </w:tcPr>
          <w:p w14:paraId="49D00215" w14:textId="03E5B5FF" w:rsidR="00A455E6" w:rsidRDefault="00A455E6" w:rsidP="00A7457E">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0.1005361</w:t>
            </w:r>
          </w:p>
        </w:tc>
        <w:tc>
          <w:tcPr>
            <w:tcW w:w="2893" w:type="dxa"/>
          </w:tcPr>
          <w:p w14:paraId="541CBA1E" w14:textId="6B89A59C" w:rsidR="00A455E6" w:rsidRDefault="00A455E6" w:rsidP="00A7457E">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0.380%</w:t>
            </w:r>
          </w:p>
        </w:tc>
      </w:tr>
      <w:tr w:rsidR="00A455E6" w14:paraId="06A89FC7" w14:textId="6D1CE7E3" w:rsidTr="00A455E6">
        <w:tc>
          <w:tcPr>
            <w:tcW w:w="3155" w:type="dxa"/>
            <w:vAlign w:val="center"/>
          </w:tcPr>
          <w:p w14:paraId="5212D398" w14:textId="3CA44512" w:rsidR="00A455E6" w:rsidRDefault="00A455E6" w:rsidP="00A7457E">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0.0010</w:t>
            </w:r>
          </w:p>
        </w:tc>
        <w:tc>
          <w:tcPr>
            <w:tcW w:w="3298" w:type="dxa"/>
            <w:vAlign w:val="center"/>
          </w:tcPr>
          <w:p w14:paraId="374C56BF" w14:textId="6D130D6E" w:rsidR="00A455E6" w:rsidRDefault="00A455E6" w:rsidP="00A455E6">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0.1010112</w:t>
            </w:r>
          </w:p>
        </w:tc>
        <w:tc>
          <w:tcPr>
            <w:tcW w:w="2893" w:type="dxa"/>
          </w:tcPr>
          <w:p w14:paraId="08F8EB40" w14:textId="0EF72249" w:rsidR="00A455E6" w:rsidRDefault="00A455E6" w:rsidP="00A7457E">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0.854%</w:t>
            </w:r>
          </w:p>
        </w:tc>
      </w:tr>
      <w:tr w:rsidR="00A455E6" w14:paraId="7B1E1044" w14:textId="5065AC6C" w:rsidTr="00A455E6">
        <w:tc>
          <w:tcPr>
            <w:tcW w:w="3155" w:type="dxa"/>
            <w:vAlign w:val="center"/>
          </w:tcPr>
          <w:p w14:paraId="0E064639" w14:textId="04FA8C26" w:rsidR="00A455E6" w:rsidRDefault="00A455E6" w:rsidP="00A7457E">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0.0050</w:t>
            </w:r>
          </w:p>
        </w:tc>
        <w:tc>
          <w:tcPr>
            <w:tcW w:w="3298" w:type="dxa"/>
            <w:vAlign w:val="center"/>
          </w:tcPr>
          <w:p w14:paraId="21C0C3A3" w14:textId="3F300FCB" w:rsidR="00A455E6" w:rsidRDefault="00A455E6" w:rsidP="006E2C09">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0.10</w:t>
            </w:r>
            <w:r w:rsidR="006E2C09">
              <w:rPr>
                <w:rFonts w:ascii="Times New Roman" w:hAnsi="Times New Roman" w:cs="Times New Roman"/>
                <w:sz w:val="24"/>
                <w:szCs w:val="24"/>
              </w:rPr>
              <w:t>45500</w:t>
            </w:r>
          </w:p>
        </w:tc>
        <w:tc>
          <w:tcPr>
            <w:tcW w:w="2893" w:type="dxa"/>
          </w:tcPr>
          <w:p w14:paraId="67949196" w14:textId="71BA9820" w:rsidR="00A455E6" w:rsidRDefault="006E2C09" w:rsidP="006E2C09">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A455E6">
              <w:rPr>
                <w:rFonts w:ascii="Times New Roman" w:hAnsi="Times New Roman" w:cs="Times New Roman"/>
                <w:sz w:val="24"/>
                <w:szCs w:val="24"/>
              </w:rPr>
              <w:t>.</w:t>
            </w:r>
            <w:r>
              <w:rPr>
                <w:rFonts w:ascii="Times New Roman" w:hAnsi="Times New Roman" w:cs="Times New Roman"/>
                <w:sz w:val="24"/>
                <w:szCs w:val="24"/>
              </w:rPr>
              <w:t>387</w:t>
            </w:r>
            <w:r w:rsidR="00A455E6">
              <w:rPr>
                <w:rFonts w:ascii="Times New Roman" w:hAnsi="Times New Roman" w:cs="Times New Roman"/>
                <w:sz w:val="24"/>
                <w:szCs w:val="24"/>
              </w:rPr>
              <w:t>%</w:t>
            </w:r>
          </w:p>
        </w:tc>
      </w:tr>
    </w:tbl>
    <w:p w14:paraId="7905F1F1" w14:textId="77777777" w:rsidR="00A7457E" w:rsidRDefault="00A7457E" w:rsidP="00A7457E">
      <w:pPr>
        <w:pStyle w:val="a3"/>
        <w:tabs>
          <w:tab w:val="left" w:pos="851"/>
        </w:tabs>
        <w:spacing w:line="360" w:lineRule="auto"/>
        <w:ind w:firstLine="284"/>
        <w:jc w:val="both"/>
        <w:rPr>
          <w:rFonts w:ascii="Times New Roman" w:hAnsi="Times New Roman" w:cs="Times New Roman"/>
        </w:rPr>
      </w:pPr>
      <w:r w:rsidRPr="00811910">
        <w:rPr>
          <w:rFonts w:ascii="Times New Roman" w:hAnsi="Times New Roman" w:cs="Times New Roman"/>
          <w:b/>
        </w:rPr>
        <w:t>Источник.</w:t>
      </w:r>
      <w:r>
        <w:rPr>
          <w:rFonts w:ascii="Times New Roman" w:hAnsi="Times New Roman" w:cs="Times New Roman"/>
          <w:b/>
        </w:rPr>
        <w:t xml:space="preserve"> </w:t>
      </w:r>
      <w:r>
        <w:rPr>
          <w:rFonts w:ascii="Times New Roman" w:hAnsi="Times New Roman" w:cs="Times New Roman"/>
        </w:rPr>
        <w:t>Расчеты автора.</w:t>
      </w:r>
    </w:p>
    <w:p w14:paraId="7BD597A7" w14:textId="087F2F44" w:rsidR="00A7457E" w:rsidRDefault="00A7457E" w:rsidP="00A7457E">
      <w:pPr>
        <w:pStyle w:val="a3"/>
        <w:tabs>
          <w:tab w:val="left" w:pos="851"/>
        </w:tabs>
        <w:spacing w:line="360" w:lineRule="auto"/>
        <w:ind w:firstLine="284"/>
        <w:jc w:val="both"/>
        <w:rPr>
          <w:rFonts w:ascii="Times New Roman" w:hAnsi="Times New Roman" w:cs="Times New Roman"/>
          <w:sz w:val="24"/>
          <w:szCs w:val="24"/>
        </w:rPr>
      </w:pPr>
      <w:r w:rsidRPr="00A7457E">
        <w:rPr>
          <w:rFonts w:ascii="Times New Roman" w:hAnsi="Times New Roman" w:cs="Times New Roman"/>
          <w:b/>
          <w:sz w:val="24"/>
          <w:szCs w:val="24"/>
        </w:rPr>
        <w:t>Таблица 1</w:t>
      </w:r>
      <w:r>
        <w:rPr>
          <w:rFonts w:ascii="Times New Roman" w:hAnsi="Times New Roman" w:cs="Times New Roman"/>
          <w:b/>
          <w:sz w:val="24"/>
          <w:szCs w:val="24"/>
        </w:rPr>
        <w:t>3</w:t>
      </w:r>
      <w:r w:rsidRPr="00A7457E">
        <w:rPr>
          <w:rFonts w:ascii="Times New Roman" w:hAnsi="Times New Roman" w:cs="Times New Roman"/>
          <w:b/>
          <w:sz w:val="24"/>
          <w:szCs w:val="24"/>
        </w:rPr>
        <w:t>.</w:t>
      </w:r>
      <w:r>
        <w:rPr>
          <w:rFonts w:ascii="Times New Roman" w:hAnsi="Times New Roman" w:cs="Times New Roman"/>
          <w:sz w:val="24"/>
          <w:szCs w:val="24"/>
        </w:rPr>
        <w:t xml:space="preserve"> Чувствительность цены опциона к изменению параметра наклона кривой предложения для сделок по продаже базового актива.</w:t>
      </w:r>
    </w:p>
    <w:tbl>
      <w:tblPr>
        <w:tblStyle w:val="ae"/>
        <w:tblW w:w="0" w:type="auto"/>
        <w:tblLook w:val="04A0" w:firstRow="1" w:lastRow="0" w:firstColumn="1" w:lastColumn="0" w:noHBand="0" w:noVBand="1"/>
      </w:tblPr>
      <w:tblGrid>
        <w:gridCol w:w="3187"/>
        <w:gridCol w:w="3284"/>
        <w:gridCol w:w="2875"/>
      </w:tblGrid>
      <w:tr w:rsidR="00A455E6" w14:paraId="2B9CC410" w14:textId="06DBD0E6" w:rsidTr="00A455E6">
        <w:tc>
          <w:tcPr>
            <w:tcW w:w="3187" w:type="dxa"/>
          </w:tcPr>
          <w:p w14:paraId="3FB7DD34" w14:textId="02E08425" w:rsidR="00A455E6" w:rsidRDefault="00A455E6" w:rsidP="00BF5A12">
            <w:pPr>
              <w:pStyle w:val="a3"/>
              <w:tabs>
                <w:tab w:val="left" w:pos="851"/>
              </w:tabs>
              <w:spacing w:line="360" w:lineRule="auto"/>
              <w:jc w:val="both"/>
              <w:rPr>
                <w:rFonts w:ascii="Times New Roman" w:hAnsi="Times New Roman" w:cs="Times New Roman"/>
                <w:sz w:val="24"/>
                <w:szCs w:val="24"/>
              </w:rPr>
            </w:pPr>
            <m:oMathPara>
              <m:oMath>
                <m:r>
                  <w:rPr>
                    <w:rFonts w:ascii="Cambria Math" w:hAnsi="Cambria Math" w:cs="Times New Roman"/>
                    <w:sz w:val="24"/>
                    <w:szCs w:val="24"/>
                  </w:rPr>
                  <m:t>β</m:t>
                </m:r>
              </m:oMath>
            </m:oMathPara>
          </w:p>
        </w:tc>
        <w:tc>
          <w:tcPr>
            <w:tcW w:w="3284" w:type="dxa"/>
          </w:tcPr>
          <w:p w14:paraId="0BADF500" w14:textId="77777777" w:rsidR="00A455E6" w:rsidRPr="00A7457E" w:rsidRDefault="009B6E12" w:rsidP="00BF5A12">
            <w:pPr>
              <w:pStyle w:val="a3"/>
              <w:tabs>
                <w:tab w:val="left" w:pos="851"/>
              </w:tabs>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l</m:t>
                    </m:r>
                  </m:sub>
                </m:sSub>
              </m:oMath>
            </m:oMathPara>
          </w:p>
        </w:tc>
        <w:tc>
          <w:tcPr>
            <w:tcW w:w="2875" w:type="dxa"/>
            <w:vAlign w:val="center"/>
          </w:tcPr>
          <w:p w14:paraId="39E9C320" w14:textId="7F920213" w:rsidR="00A455E6" w:rsidRDefault="00A455E6" w:rsidP="00A455E6">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Премия</w:t>
            </w:r>
          </w:p>
        </w:tc>
      </w:tr>
      <w:tr w:rsidR="00A455E6" w14:paraId="43CB3C29" w14:textId="57EF659C" w:rsidTr="00A455E6">
        <w:tc>
          <w:tcPr>
            <w:tcW w:w="3187" w:type="dxa"/>
            <w:vAlign w:val="center"/>
          </w:tcPr>
          <w:p w14:paraId="381A6318" w14:textId="66E38076" w:rsidR="00A455E6" w:rsidRDefault="00053D7A" w:rsidP="00A7457E">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0.00004</w:t>
            </w:r>
          </w:p>
        </w:tc>
        <w:tc>
          <w:tcPr>
            <w:tcW w:w="3284" w:type="dxa"/>
            <w:vAlign w:val="center"/>
          </w:tcPr>
          <w:p w14:paraId="67585BEB" w14:textId="145C8219" w:rsidR="00A455E6" w:rsidRDefault="00A455E6" w:rsidP="00053D7A">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0.1002</w:t>
            </w:r>
            <w:r w:rsidR="00053D7A">
              <w:rPr>
                <w:rFonts w:ascii="Times New Roman" w:hAnsi="Times New Roman" w:cs="Times New Roman"/>
                <w:sz w:val="24"/>
                <w:szCs w:val="24"/>
              </w:rPr>
              <w:t>465</w:t>
            </w:r>
          </w:p>
        </w:tc>
        <w:tc>
          <w:tcPr>
            <w:tcW w:w="2875" w:type="dxa"/>
          </w:tcPr>
          <w:p w14:paraId="1619FA59" w14:textId="2747BFC3" w:rsidR="00A455E6" w:rsidRDefault="00A455E6" w:rsidP="00053D7A">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053D7A">
              <w:rPr>
                <w:rFonts w:ascii="Times New Roman" w:hAnsi="Times New Roman" w:cs="Times New Roman"/>
                <w:sz w:val="24"/>
                <w:szCs w:val="24"/>
              </w:rPr>
              <w:t>090</w:t>
            </w:r>
            <w:r>
              <w:rPr>
                <w:rFonts w:ascii="Times New Roman" w:hAnsi="Times New Roman" w:cs="Times New Roman"/>
                <w:sz w:val="24"/>
                <w:szCs w:val="24"/>
              </w:rPr>
              <w:t>%</w:t>
            </w:r>
          </w:p>
        </w:tc>
      </w:tr>
      <w:tr w:rsidR="00A455E6" w14:paraId="3D01E84A" w14:textId="7DA5F8A7" w:rsidTr="00A455E6">
        <w:tc>
          <w:tcPr>
            <w:tcW w:w="3187" w:type="dxa"/>
            <w:vAlign w:val="center"/>
          </w:tcPr>
          <w:p w14:paraId="66CFB90C" w14:textId="051BB8F1" w:rsidR="00A455E6" w:rsidRDefault="00A455E6" w:rsidP="006B0391">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0.0002</w:t>
            </w:r>
          </w:p>
        </w:tc>
        <w:tc>
          <w:tcPr>
            <w:tcW w:w="3284" w:type="dxa"/>
            <w:vAlign w:val="center"/>
          </w:tcPr>
          <w:p w14:paraId="49FAFE7D" w14:textId="1392AE80" w:rsidR="00A455E6" w:rsidRDefault="00A455E6" w:rsidP="006B0391">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0.1005361</w:t>
            </w:r>
          </w:p>
        </w:tc>
        <w:tc>
          <w:tcPr>
            <w:tcW w:w="2875" w:type="dxa"/>
          </w:tcPr>
          <w:p w14:paraId="63411414" w14:textId="15FE2862" w:rsidR="00A455E6" w:rsidRDefault="00A455E6" w:rsidP="006B0391">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0.380%</w:t>
            </w:r>
          </w:p>
        </w:tc>
      </w:tr>
      <w:tr w:rsidR="00A455E6" w14:paraId="6E1F0721" w14:textId="52AC3561" w:rsidTr="00A455E6">
        <w:tc>
          <w:tcPr>
            <w:tcW w:w="3187" w:type="dxa"/>
            <w:vAlign w:val="center"/>
          </w:tcPr>
          <w:p w14:paraId="0D39216C" w14:textId="3C666FBA" w:rsidR="00A455E6" w:rsidRDefault="00053D7A" w:rsidP="006B0391">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0.0004</w:t>
            </w:r>
          </w:p>
        </w:tc>
        <w:tc>
          <w:tcPr>
            <w:tcW w:w="3284" w:type="dxa"/>
            <w:vAlign w:val="center"/>
          </w:tcPr>
          <w:p w14:paraId="63C3EB19" w14:textId="05264BE9" w:rsidR="00A455E6" w:rsidRDefault="00053D7A" w:rsidP="00053D7A">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0.1009466</w:t>
            </w:r>
          </w:p>
        </w:tc>
        <w:tc>
          <w:tcPr>
            <w:tcW w:w="2875" w:type="dxa"/>
          </w:tcPr>
          <w:p w14:paraId="3388BC94" w14:textId="4FC95C62" w:rsidR="00A455E6" w:rsidRDefault="00053D7A" w:rsidP="00053D7A">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0.789%</w:t>
            </w:r>
          </w:p>
        </w:tc>
      </w:tr>
      <w:tr w:rsidR="00A455E6" w14:paraId="3382EC3E" w14:textId="1FB75AA6" w:rsidTr="00A455E6">
        <w:tc>
          <w:tcPr>
            <w:tcW w:w="3187" w:type="dxa"/>
            <w:vAlign w:val="center"/>
          </w:tcPr>
          <w:p w14:paraId="37617027" w14:textId="61594E57" w:rsidR="00A455E6" w:rsidRDefault="00053D7A" w:rsidP="006B0391">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0.0020</w:t>
            </w:r>
          </w:p>
        </w:tc>
        <w:tc>
          <w:tcPr>
            <w:tcW w:w="3284" w:type="dxa"/>
            <w:vAlign w:val="center"/>
          </w:tcPr>
          <w:p w14:paraId="3018690D" w14:textId="12C5D5CC" w:rsidR="00A455E6" w:rsidRDefault="00053D7A" w:rsidP="006E2C09">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0.10</w:t>
            </w:r>
            <w:r w:rsidR="006E2C09">
              <w:rPr>
                <w:rFonts w:ascii="Times New Roman" w:hAnsi="Times New Roman" w:cs="Times New Roman"/>
                <w:sz w:val="24"/>
                <w:szCs w:val="24"/>
              </w:rPr>
              <w:t>41090</w:t>
            </w:r>
          </w:p>
        </w:tc>
        <w:tc>
          <w:tcPr>
            <w:tcW w:w="2875" w:type="dxa"/>
          </w:tcPr>
          <w:p w14:paraId="581D66D3" w14:textId="30FECC1C" w:rsidR="00A455E6" w:rsidRDefault="00053D7A" w:rsidP="006E2C09">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6E2C09">
              <w:rPr>
                <w:rFonts w:ascii="Times New Roman" w:hAnsi="Times New Roman" w:cs="Times New Roman"/>
                <w:sz w:val="24"/>
                <w:szCs w:val="24"/>
              </w:rPr>
              <w:t>947</w:t>
            </w:r>
            <w:r>
              <w:rPr>
                <w:rFonts w:ascii="Times New Roman" w:hAnsi="Times New Roman" w:cs="Times New Roman"/>
                <w:sz w:val="24"/>
                <w:szCs w:val="24"/>
              </w:rPr>
              <w:t>%</w:t>
            </w:r>
          </w:p>
        </w:tc>
      </w:tr>
    </w:tbl>
    <w:p w14:paraId="40ADDC2B" w14:textId="77777777" w:rsidR="00A7457E" w:rsidRDefault="00A7457E" w:rsidP="00A7457E">
      <w:pPr>
        <w:pStyle w:val="a3"/>
        <w:tabs>
          <w:tab w:val="left" w:pos="851"/>
        </w:tabs>
        <w:spacing w:line="360" w:lineRule="auto"/>
        <w:ind w:firstLine="284"/>
        <w:jc w:val="both"/>
        <w:rPr>
          <w:rFonts w:ascii="Times New Roman" w:hAnsi="Times New Roman" w:cs="Times New Roman"/>
        </w:rPr>
      </w:pPr>
      <w:r w:rsidRPr="00811910">
        <w:rPr>
          <w:rFonts w:ascii="Times New Roman" w:hAnsi="Times New Roman" w:cs="Times New Roman"/>
          <w:b/>
        </w:rPr>
        <w:t>Источник.</w:t>
      </w:r>
      <w:r>
        <w:rPr>
          <w:rFonts w:ascii="Times New Roman" w:hAnsi="Times New Roman" w:cs="Times New Roman"/>
          <w:b/>
        </w:rPr>
        <w:t xml:space="preserve"> </w:t>
      </w:r>
      <w:r>
        <w:rPr>
          <w:rFonts w:ascii="Times New Roman" w:hAnsi="Times New Roman" w:cs="Times New Roman"/>
        </w:rPr>
        <w:t>Расчеты автора.</w:t>
      </w:r>
    </w:p>
    <w:p w14:paraId="210E614F" w14:textId="77777777" w:rsidR="00A7457E" w:rsidRDefault="00A7457E" w:rsidP="00A7457E">
      <w:pPr>
        <w:pStyle w:val="a3"/>
        <w:tabs>
          <w:tab w:val="left" w:pos="851"/>
        </w:tabs>
        <w:spacing w:line="360" w:lineRule="auto"/>
        <w:ind w:firstLine="284"/>
        <w:jc w:val="both"/>
        <w:rPr>
          <w:rFonts w:ascii="Times New Roman" w:hAnsi="Times New Roman" w:cs="Times New Roman"/>
          <w:sz w:val="24"/>
          <w:szCs w:val="24"/>
        </w:rPr>
      </w:pPr>
    </w:p>
    <w:p w14:paraId="5E67E2BB" w14:textId="49A423AD" w:rsidR="00A7457E" w:rsidRDefault="00A7457E" w:rsidP="00A7457E">
      <w:pPr>
        <w:pStyle w:val="a3"/>
        <w:tabs>
          <w:tab w:val="left" w:pos="851"/>
        </w:tabs>
        <w:spacing w:line="360" w:lineRule="auto"/>
        <w:ind w:firstLine="284"/>
        <w:jc w:val="both"/>
        <w:rPr>
          <w:rFonts w:ascii="Times New Roman" w:hAnsi="Times New Roman" w:cs="Times New Roman"/>
          <w:sz w:val="24"/>
          <w:szCs w:val="24"/>
        </w:rPr>
      </w:pPr>
      <w:r w:rsidRPr="00A7457E">
        <w:rPr>
          <w:rFonts w:ascii="Times New Roman" w:hAnsi="Times New Roman" w:cs="Times New Roman"/>
          <w:b/>
          <w:sz w:val="24"/>
          <w:szCs w:val="24"/>
        </w:rPr>
        <w:t>Таблица 1</w:t>
      </w:r>
      <w:r>
        <w:rPr>
          <w:rFonts w:ascii="Times New Roman" w:hAnsi="Times New Roman" w:cs="Times New Roman"/>
          <w:b/>
          <w:sz w:val="24"/>
          <w:szCs w:val="24"/>
        </w:rPr>
        <w:t>4</w:t>
      </w:r>
      <w:r w:rsidRPr="00A7457E">
        <w:rPr>
          <w:rFonts w:ascii="Times New Roman" w:hAnsi="Times New Roman" w:cs="Times New Roman"/>
          <w:b/>
          <w:sz w:val="24"/>
          <w:szCs w:val="24"/>
        </w:rPr>
        <w:t>.</w:t>
      </w:r>
      <w:r>
        <w:rPr>
          <w:rFonts w:ascii="Times New Roman" w:hAnsi="Times New Roman" w:cs="Times New Roman"/>
          <w:sz w:val="24"/>
          <w:szCs w:val="24"/>
        </w:rPr>
        <w:t xml:space="preserve"> Чувствительность цены опциона к изменению </w:t>
      </w:r>
      <w:proofErr w:type="spellStart"/>
      <w:r>
        <w:rPr>
          <w:rFonts w:ascii="Times New Roman" w:hAnsi="Times New Roman" w:cs="Times New Roman"/>
          <w:sz w:val="24"/>
          <w:szCs w:val="24"/>
        </w:rPr>
        <w:t>бид-аск</w:t>
      </w:r>
      <w:proofErr w:type="spellEnd"/>
      <w:r>
        <w:rPr>
          <w:rFonts w:ascii="Times New Roman" w:hAnsi="Times New Roman" w:cs="Times New Roman"/>
          <w:sz w:val="24"/>
          <w:szCs w:val="24"/>
        </w:rPr>
        <w:t xml:space="preserve"> спреда базового актива.</w:t>
      </w:r>
    </w:p>
    <w:tbl>
      <w:tblPr>
        <w:tblStyle w:val="ae"/>
        <w:tblW w:w="0" w:type="auto"/>
        <w:tblLook w:val="04A0" w:firstRow="1" w:lastRow="0" w:firstColumn="1" w:lastColumn="0" w:noHBand="0" w:noVBand="1"/>
      </w:tblPr>
      <w:tblGrid>
        <w:gridCol w:w="3187"/>
        <w:gridCol w:w="3284"/>
        <w:gridCol w:w="2875"/>
      </w:tblGrid>
      <w:tr w:rsidR="00A455E6" w14:paraId="2C1C0CD0" w14:textId="15496A45" w:rsidTr="00A455E6">
        <w:tc>
          <w:tcPr>
            <w:tcW w:w="3187" w:type="dxa"/>
          </w:tcPr>
          <w:p w14:paraId="52720935" w14:textId="55AB225E" w:rsidR="00A455E6" w:rsidRDefault="00A455E6" w:rsidP="00BF5A12">
            <w:pPr>
              <w:pStyle w:val="a3"/>
              <w:tabs>
                <w:tab w:val="left" w:pos="851"/>
              </w:tabs>
              <w:spacing w:line="360" w:lineRule="auto"/>
              <w:jc w:val="both"/>
              <w:rPr>
                <w:rFonts w:ascii="Times New Roman" w:hAnsi="Times New Roman" w:cs="Times New Roman"/>
                <w:sz w:val="24"/>
                <w:szCs w:val="24"/>
              </w:rPr>
            </w:pPr>
            <m:oMathPara>
              <m:oMath>
                <m:r>
                  <w:rPr>
                    <w:rFonts w:ascii="Cambria Math" w:hAnsi="Cambria Math" w:cs="Times New Roman"/>
                    <w:sz w:val="24"/>
                    <w:szCs w:val="24"/>
                  </w:rPr>
                  <m:t>γ</m:t>
                </m:r>
              </m:oMath>
            </m:oMathPara>
          </w:p>
        </w:tc>
        <w:tc>
          <w:tcPr>
            <w:tcW w:w="3284" w:type="dxa"/>
          </w:tcPr>
          <w:p w14:paraId="7BD817F5" w14:textId="77777777" w:rsidR="00A455E6" w:rsidRPr="00A7457E" w:rsidRDefault="009B6E12" w:rsidP="00BF5A12">
            <w:pPr>
              <w:pStyle w:val="a3"/>
              <w:tabs>
                <w:tab w:val="left" w:pos="851"/>
              </w:tabs>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l</m:t>
                    </m:r>
                  </m:sub>
                </m:sSub>
              </m:oMath>
            </m:oMathPara>
          </w:p>
        </w:tc>
        <w:tc>
          <w:tcPr>
            <w:tcW w:w="2875" w:type="dxa"/>
            <w:vAlign w:val="center"/>
          </w:tcPr>
          <w:p w14:paraId="3C7E9409" w14:textId="42705C17" w:rsidR="00A455E6" w:rsidRDefault="00A455E6" w:rsidP="00A455E6">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Премия</w:t>
            </w:r>
          </w:p>
        </w:tc>
      </w:tr>
      <w:tr w:rsidR="00A455E6" w14:paraId="1F71D9EE" w14:textId="5F01F53C" w:rsidTr="00A455E6">
        <w:tc>
          <w:tcPr>
            <w:tcW w:w="3187" w:type="dxa"/>
            <w:vAlign w:val="center"/>
          </w:tcPr>
          <w:p w14:paraId="4B245650" w14:textId="5058D715" w:rsidR="00A455E6" w:rsidRDefault="00A455E6" w:rsidP="00A7457E">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0.00001</w:t>
            </w:r>
          </w:p>
        </w:tc>
        <w:tc>
          <w:tcPr>
            <w:tcW w:w="3284" w:type="dxa"/>
            <w:vAlign w:val="center"/>
          </w:tcPr>
          <w:p w14:paraId="4C10113B" w14:textId="492D6CB8" w:rsidR="00A455E6" w:rsidRDefault="00053D7A" w:rsidP="00A7457E">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0.1002320</w:t>
            </w:r>
          </w:p>
        </w:tc>
        <w:tc>
          <w:tcPr>
            <w:tcW w:w="2875" w:type="dxa"/>
          </w:tcPr>
          <w:p w14:paraId="6929E213" w14:textId="6EBDE9F2" w:rsidR="00A455E6" w:rsidRDefault="00053D7A" w:rsidP="00A7457E">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0.076%</w:t>
            </w:r>
          </w:p>
        </w:tc>
      </w:tr>
      <w:tr w:rsidR="00A455E6" w14:paraId="25751749" w14:textId="06D2E698" w:rsidTr="00A455E6">
        <w:tc>
          <w:tcPr>
            <w:tcW w:w="3187" w:type="dxa"/>
            <w:vAlign w:val="center"/>
          </w:tcPr>
          <w:p w14:paraId="6DC23C9A" w14:textId="2BA73FD3" w:rsidR="00A455E6" w:rsidRDefault="00A455E6" w:rsidP="006B0391">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0.00005</w:t>
            </w:r>
          </w:p>
        </w:tc>
        <w:tc>
          <w:tcPr>
            <w:tcW w:w="3284" w:type="dxa"/>
            <w:vAlign w:val="center"/>
          </w:tcPr>
          <w:p w14:paraId="4F9BC22D" w14:textId="4A483CFF" w:rsidR="00A455E6" w:rsidRDefault="00A455E6" w:rsidP="006B0391">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0.1005361</w:t>
            </w:r>
          </w:p>
        </w:tc>
        <w:tc>
          <w:tcPr>
            <w:tcW w:w="2875" w:type="dxa"/>
          </w:tcPr>
          <w:p w14:paraId="63E51A13" w14:textId="57B33EE5" w:rsidR="00A455E6" w:rsidRDefault="00053D7A" w:rsidP="006B0391">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0.380%</w:t>
            </w:r>
          </w:p>
        </w:tc>
      </w:tr>
      <w:tr w:rsidR="00A455E6" w14:paraId="25816454" w14:textId="67264855" w:rsidTr="00A455E6">
        <w:tc>
          <w:tcPr>
            <w:tcW w:w="3187" w:type="dxa"/>
            <w:vAlign w:val="center"/>
          </w:tcPr>
          <w:p w14:paraId="180B0451" w14:textId="7B400F4D" w:rsidR="00A455E6" w:rsidRDefault="00A455E6" w:rsidP="006B0391">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0.00010</w:t>
            </w:r>
          </w:p>
        </w:tc>
        <w:tc>
          <w:tcPr>
            <w:tcW w:w="3284" w:type="dxa"/>
            <w:vAlign w:val="center"/>
          </w:tcPr>
          <w:p w14:paraId="79B16520" w14:textId="2DBFE566" w:rsidR="00A455E6" w:rsidRDefault="00053D7A" w:rsidP="006B0391">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0.1008592</w:t>
            </w:r>
          </w:p>
        </w:tc>
        <w:tc>
          <w:tcPr>
            <w:tcW w:w="2875" w:type="dxa"/>
          </w:tcPr>
          <w:p w14:paraId="42B1C144" w14:textId="0B8324E5" w:rsidR="00A455E6" w:rsidRDefault="00053D7A" w:rsidP="006B0391">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0.702%</w:t>
            </w:r>
          </w:p>
        </w:tc>
      </w:tr>
      <w:tr w:rsidR="00A455E6" w14:paraId="577BD996" w14:textId="3850261F" w:rsidTr="00A455E6">
        <w:tc>
          <w:tcPr>
            <w:tcW w:w="3187" w:type="dxa"/>
            <w:vAlign w:val="center"/>
          </w:tcPr>
          <w:p w14:paraId="6FF2ACF9" w14:textId="57404B75" w:rsidR="00A455E6" w:rsidRDefault="00A455E6" w:rsidP="006B0391">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0.00050</w:t>
            </w:r>
          </w:p>
        </w:tc>
        <w:tc>
          <w:tcPr>
            <w:tcW w:w="3284" w:type="dxa"/>
            <w:vAlign w:val="center"/>
          </w:tcPr>
          <w:p w14:paraId="4BE2D114" w14:textId="7FACD9D8" w:rsidR="00A455E6" w:rsidRDefault="00053D7A" w:rsidP="006B0391">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0.1034439</w:t>
            </w:r>
          </w:p>
        </w:tc>
        <w:tc>
          <w:tcPr>
            <w:tcW w:w="2875" w:type="dxa"/>
          </w:tcPr>
          <w:p w14:paraId="75D3339F" w14:textId="35D03A6B" w:rsidR="00A455E6" w:rsidRDefault="00053D7A" w:rsidP="006B0391">
            <w:pPr>
              <w:pStyle w:val="a3"/>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3.283%</w:t>
            </w:r>
          </w:p>
        </w:tc>
      </w:tr>
    </w:tbl>
    <w:p w14:paraId="455729DB" w14:textId="77777777" w:rsidR="00A7457E" w:rsidRDefault="00A7457E" w:rsidP="00A7457E">
      <w:pPr>
        <w:pStyle w:val="a3"/>
        <w:tabs>
          <w:tab w:val="left" w:pos="851"/>
        </w:tabs>
        <w:spacing w:line="360" w:lineRule="auto"/>
        <w:ind w:firstLine="284"/>
        <w:jc w:val="both"/>
        <w:rPr>
          <w:rFonts w:ascii="Times New Roman" w:hAnsi="Times New Roman" w:cs="Times New Roman"/>
        </w:rPr>
      </w:pPr>
      <w:r w:rsidRPr="00811910">
        <w:rPr>
          <w:rFonts w:ascii="Times New Roman" w:hAnsi="Times New Roman" w:cs="Times New Roman"/>
          <w:b/>
        </w:rPr>
        <w:t>Источник.</w:t>
      </w:r>
      <w:r>
        <w:rPr>
          <w:rFonts w:ascii="Times New Roman" w:hAnsi="Times New Roman" w:cs="Times New Roman"/>
          <w:b/>
        </w:rPr>
        <w:t xml:space="preserve"> </w:t>
      </w:r>
      <w:r>
        <w:rPr>
          <w:rFonts w:ascii="Times New Roman" w:hAnsi="Times New Roman" w:cs="Times New Roman"/>
        </w:rPr>
        <w:t>Расчеты автора.</w:t>
      </w:r>
    </w:p>
    <w:p w14:paraId="31D9804B" w14:textId="0A459B45" w:rsidR="00A7457E" w:rsidRDefault="00053D7A" w:rsidP="003E5513">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Полученные результаты позволяют утверждать, что, начиная с определенных значений параметров кривой предложения, влияние </w:t>
      </w:r>
      <w:r w:rsidR="006E2C09">
        <w:rPr>
          <w:rFonts w:ascii="Times New Roman" w:hAnsi="Times New Roman" w:cs="Times New Roman"/>
          <w:sz w:val="24"/>
          <w:szCs w:val="24"/>
        </w:rPr>
        <w:t xml:space="preserve">этих показателей на величину премии опциона </w:t>
      </w:r>
      <w:r>
        <w:rPr>
          <w:rFonts w:ascii="Times New Roman" w:hAnsi="Times New Roman" w:cs="Times New Roman"/>
          <w:sz w:val="24"/>
          <w:szCs w:val="24"/>
        </w:rPr>
        <w:t>стано</w:t>
      </w:r>
      <w:r w:rsidR="006E2C09">
        <w:rPr>
          <w:rFonts w:ascii="Times New Roman" w:hAnsi="Times New Roman" w:cs="Times New Roman"/>
          <w:sz w:val="24"/>
          <w:szCs w:val="24"/>
        </w:rPr>
        <w:t xml:space="preserve">вится достаточно серьезным. Так увеличение наклона кривой предложения базового актива для сделок по покупке акций в 10 раз приводит к росту надбавки относительно </w:t>
      </w:r>
      <w:r w:rsidR="006E2C09">
        <w:rPr>
          <w:rFonts w:ascii="Times New Roman" w:hAnsi="Times New Roman" w:cs="Times New Roman"/>
          <w:sz w:val="24"/>
          <w:szCs w:val="24"/>
        </w:rPr>
        <w:lastRenderedPageBreak/>
        <w:t xml:space="preserve">стандартной цены в 11.56 раза и делает ее 4.387%, что составляет уже весьма значительную величину для любого инвестора, работающего на фондовом рынке. Аналогичная тенденция наблюдается и для двух других параметров, хотя влияние </w:t>
      </w:r>
      <w:proofErr w:type="spellStart"/>
      <w:r w:rsidR="006E2C09">
        <w:rPr>
          <w:rFonts w:ascii="Times New Roman" w:hAnsi="Times New Roman" w:cs="Times New Roman"/>
          <w:sz w:val="24"/>
          <w:szCs w:val="24"/>
        </w:rPr>
        <w:t>бид-аск</w:t>
      </w:r>
      <w:proofErr w:type="spellEnd"/>
      <w:r w:rsidR="006E2C09">
        <w:rPr>
          <w:rFonts w:ascii="Times New Roman" w:hAnsi="Times New Roman" w:cs="Times New Roman"/>
          <w:sz w:val="24"/>
          <w:szCs w:val="24"/>
        </w:rPr>
        <w:t xml:space="preserve"> спреда увеличивается несколько меньшими темпами.</w:t>
      </w:r>
    </w:p>
    <w:p w14:paraId="0160CA9D" w14:textId="6B156DBD" w:rsidR="00F551F6" w:rsidRDefault="00F551F6" w:rsidP="003E5513">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Таким образом, можно утверждать, что влияние ограниченной ликвидности базового актива через кривую предложения </w:t>
      </w:r>
      <w:r w:rsidR="00310C86">
        <w:rPr>
          <w:rFonts w:ascii="Times New Roman" w:hAnsi="Times New Roman" w:cs="Times New Roman"/>
          <w:sz w:val="24"/>
          <w:szCs w:val="24"/>
        </w:rPr>
        <w:t>является существенным фактором, влияющим на цену опционов наравне с другими признанными показателями.</w:t>
      </w:r>
      <w:r w:rsidR="00B95BBB">
        <w:rPr>
          <w:rFonts w:ascii="Times New Roman" w:hAnsi="Times New Roman" w:cs="Times New Roman"/>
          <w:sz w:val="24"/>
          <w:szCs w:val="24"/>
        </w:rPr>
        <w:t xml:space="preserve"> Это было показано с практической точки зрения в данной главе работы. В заключительной части будут подведены основные итоги проведенного исследования, сформулированы достигнутые результаты. Отдельно будет обсужден вопрос дальнейшего изучения проблемы и смежных направлений экономической теории.</w:t>
      </w:r>
    </w:p>
    <w:p w14:paraId="0897E298" w14:textId="77777777" w:rsidR="00C4760C" w:rsidRDefault="00C4760C" w:rsidP="003E5513">
      <w:pPr>
        <w:pStyle w:val="a3"/>
        <w:tabs>
          <w:tab w:val="left" w:pos="851"/>
        </w:tabs>
        <w:spacing w:line="360" w:lineRule="auto"/>
        <w:ind w:firstLine="284"/>
        <w:jc w:val="both"/>
        <w:rPr>
          <w:rFonts w:ascii="Times New Roman" w:hAnsi="Times New Roman" w:cs="Times New Roman"/>
          <w:sz w:val="24"/>
          <w:szCs w:val="24"/>
        </w:rPr>
      </w:pPr>
    </w:p>
    <w:p w14:paraId="3017B6B0" w14:textId="77777777" w:rsidR="00C4760C" w:rsidRDefault="00C4760C" w:rsidP="003E5513">
      <w:pPr>
        <w:pStyle w:val="a3"/>
        <w:tabs>
          <w:tab w:val="left" w:pos="851"/>
        </w:tabs>
        <w:spacing w:line="360" w:lineRule="auto"/>
        <w:ind w:firstLine="284"/>
        <w:jc w:val="both"/>
        <w:rPr>
          <w:rFonts w:ascii="Times New Roman" w:hAnsi="Times New Roman" w:cs="Times New Roman"/>
          <w:sz w:val="24"/>
          <w:szCs w:val="24"/>
        </w:rPr>
      </w:pPr>
    </w:p>
    <w:p w14:paraId="18C84679" w14:textId="77777777" w:rsidR="00C4760C" w:rsidRDefault="00C4760C" w:rsidP="003E5513">
      <w:pPr>
        <w:pStyle w:val="a3"/>
        <w:tabs>
          <w:tab w:val="left" w:pos="851"/>
        </w:tabs>
        <w:spacing w:line="360" w:lineRule="auto"/>
        <w:ind w:firstLine="284"/>
        <w:jc w:val="both"/>
        <w:rPr>
          <w:rFonts w:ascii="Times New Roman" w:hAnsi="Times New Roman" w:cs="Times New Roman"/>
          <w:sz w:val="24"/>
          <w:szCs w:val="24"/>
        </w:rPr>
      </w:pPr>
    </w:p>
    <w:p w14:paraId="56443CD7" w14:textId="77777777" w:rsidR="00C4760C" w:rsidRDefault="00C4760C" w:rsidP="003E5513">
      <w:pPr>
        <w:pStyle w:val="a3"/>
        <w:tabs>
          <w:tab w:val="left" w:pos="851"/>
        </w:tabs>
        <w:spacing w:line="360" w:lineRule="auto"/>
        <w:ind w:firstLine="284"/>
        <w:jc w:val="both"/>
        <w:rPr>
          <w:rFonts w:ascii="Times New Roman" w:hAnsi="Times New Roman" w:cs="Times New Roman"/>
          <w:sz w:val="24"/>
          <w:szCs w:val="24"/>
        </w:rPr>
      </w:pPr>
    </w:p>
    <w:p w14:paraId="12DED661" w14:textId="77777777" w:rsidR="00C4760C" w:rsidRDefault="00C4760C" w:rsidP="003E5513">
      <w:pPr>
        <w:pStyle w:val="a3"/>
        <w:tabs>
          <w:tab w:val="left" w:pos="851"/>
        </w:tabs>
        <w:spacing w:line="360" w:lineRule="auto"/>
        <w:ind w:firstLine="284"/>
        <w:jc w:val="both"/>
        <w:rPr>
          <w:rFonts w:ascii="Times New Roman" w:hAnsi="Times New Roman" w:cs="Times New Roman"/>
          <w:sz w:val="24"/>
          <w:szCs w:val="24"/>
        </w:rPr>
      </w:pPr>
    </w:p>
    <w:p w14:paraId="09D30BA7" w14:textId="77777777" w:rsidR="00C4760C" w:rsidRDefault="00C4760C" w:rsidP="003E5513">
      <w:pPr>
        <w:pStyle w:val="a3"/>
        <w:tabs>
          <w:tab w:val="left" w:pos="851"/>
        </w:tabs>
        <w:spacing w:line="360" w:lineRule="auto"/>
        <w:ind w:firstLine="284"/>
        <w:jc w:val="both"/>
        <w:rPr>
          <w:rFonts w:ascii="Times New Roman" w:hAnsi="Times New Roman" w:cs="Times New Roman"/>
          <w:sz w:val="24"/>
          <w:szCs w:val="24"/>
        </w:rPr>
      </w:pPr>
    </w:p>
    <w:p w14:paraId="0072B2EE" w14:textId="77777777" w:rsidR="00C4760C" w:rsidRDefault="00C4760C" w:rsidP="003E5513">
      <w:pPr>
        <w:pStyle w:val="a3"/>
        <w:tabs>
          <w:tab w:val="left" w:pos="851"/>
        </w:tabs>
        <w:spacing w:line="360" w:lineRule="auto"/>
        <w:ind w:firstLine="284"/>
        <w:jc w:val="both"/>
        <w:rPr>
          <w:rFonts w:ascii="Times New Roman" w:hAnsi="Times New Roman" w:cs="Times New Roman"/>
          <w:sz w:val="24"/>
          <w:szCs w:val="24"/>
        </w:rPr>
      </w:pPr>
    </w:p>
    <w:p w14:paraId="4B46FCD9" w14:textId="77777777" w:rsidR="00C4760C" w:rsidRDefault="00C4760C" w:rsidP="003E5513">
      <w:pPr>
        <w:pStyle w:val="a3"/>
        <w:tabs>
          <w:tab w:val="left" w:pos="851"/>
        </w:tabs>
        <w:spacing w:line="360" w:lineRule="auto"/>
        <w:ind w:firstLine="284"/>
        <w:jc w:val="both"/>
        <w:rPr>
          <w:rFonts w:ascii="Times New Roman" w:hAnsi="Times New Roman" w:cs="Times New Roman"/>
          <w:sz w:val="24"/>
          <w:szCs w:val="24"/>
        </w:rPr>
      </w:pPr>
    </w:p>
    <w:p w14:paraId="7D5EE6FF" w14:textId="77777777" w:rsidR="00C4760C" w:rsidRDefault="00C4760C" w:rsidP="003E5513">
      <w:pPr>
        <w:pStyle w:val="a3"/>
        <w:tabs>
          <w:tab w:val="left" w:pos="851"/>
        </w:tabs>
        <w:spacing w:line="360" w:lineRule="auto"/>
        <w:ind w:firstLine="284"/>
        <w:jc w:val="both"/>
        <w:rPr>
          <w:rFonts w:ascii="Times New Roman" w:hAnsi="Times New Roman" w:cs="Times New Roman"/>
          <w:sz w:val="24"/>
          <w:szCs w:val="24"/>
        </w:rPr>
      </w:pPr>
    </w:p>
    <w:p w14:paraId="3CD0CBF5" w14:textId="77777777" w:rsidR="00C4760C" w:rsidRDefault="00C4760C" w:rsidP="003E5513">
      <w:pPr>
        <w:pStyle w:val="a3"/>
        <w:tabs>
          <w:tab w:val="left" w:pos="851"/>
        </w:tabs>
        <w:spacing w:line="360" w:lineRule="auto"/>
        <w:ind w:firstLine="284"/>
        <w:jc w:val="both"/>
        <w:rPr>
          <w:rFonts w:ascii="Times New Roman" w:hAnsi="Times New Roman" w:cs="Times New Roman"/>
          <w:sz w:val="24"/>
          <w:szCs w:val="24"/>
        </w:rPr>
      </w:pPr>
    </w:p>
    <w:p w14:paraId="312D51A4" w14:textId="77777777" w:rsidR="00C4760C" w:rsidRDefault="00C4760C" w:rsidP="003E5513">
      <w:pPr>
        <w:pStyle w:val="a3"/>
        <w:tabs>
          <w:tab w:val="left" w:pos="851"/>
        </w:tabs>
        <w:spacing w:line="360" w:lineRule="auto"/>
        <w:ind w:firstLine="284"/>
        <w:jc w:val="both"/>
        <w:rPr>
          <w:rFonts w:ascii="Times New Roman" w:hAnsi="Times New Roman" w:cs="Times New Roman"/>
          <w:sz w:val="24"/>
          <w:szCs w:val="24"/>
        </w:rPr>
      </w:pPr>
    </w:p>
    <w:p w14:paraId="70A00FAF" w14:textId="77777777" w:rsidR="00C4760C" w:rsidRDefault="00C4760C" w:rsidP="003E5513">
      <w:pPr>
        <w:pStyle w:val="a3"/>
        <w:tabs>
          <w:tab w:val="left" w:pos="851"/>
        </w:tabs>
        <w:spacing w:line="360" w:lineRule="auto"/>
        <w:ind w:firstLine="284"/>
        <w:jc w:val="both"/>
        <w:rPr>
          <w:rFonts w:ascii="Times New Roman" w:hAnsi="Times New Roman" w:cs="Times New Roman"/>
          <w:sz w:val="24"/>
          <w:szCs w:val="24"/>
        </w:rPr>
      </w:pPr>
    </w:p>
    <w:p w14:paraId="478696E6" w14:textId="77777777" w:rsidR="00C4760C" w:rsidRDefault="00C4760C" w:rsidP="003E5513">
      <w:pPr>
        <w:pStyle w:val="a3"/>
        <w:tabs>
          <w:tab w:val="left" w:pos="851"/>
        </w:tabs>
        <w:spacing w:line="360" w:lineRule="auto"/>
        <w:ind w:firstLine="284"/>
        <w:jc w:val="both"/>
        <w:rPr>
          <w:rFonts w:ascii="Times New Roman" w:hAnsi="Times New Roman" w:cs="Times New Roman"/>
          <w:sz w:val="24"/>
          <w:szCs w:val="24"/>
        </w:rPr>
      </w:pPr>
    </w:p>
    <w:p w14:paraId="1157C5CE" w14:textId="77777777" w:rsidR="00C4760C" w:rsidRDefault="00C4760C" w:rsidP="003E5513">
      <w:pPr>
        <w:pStyle w:val="a3"/>
        <w:tabs>
          <w:tab w:val="left" w:pos="851"/>
        </w:tabs>
        <w:spacing w:line="360" w:lineRule="auto"/>
        <w:ind w:firstLine="284"/>
        <w:jc w:val="both"/>
        <w:rPr>
          <w:rFonts w:ascii="Times New Roman" w:hAnsi="Times New Roman" w:cs="Times New Roman"/>
          <w:sz w:val="24"/>
          <w:szCs w:val="24"/>
        </w:rPr>
      </w:pPr>
    </w:p>
    <w:p w14:paraId="6F4C37EA" w14:textId="77777777" w:rsidR="00C4760C" w:rsidRDefault="00C4760C" w:rsidP="003E5513">
      <w:pPr>
        <w:pStyle w:val="a3"/>
        <w:tabs>
          <w:tab w:val="left" w:pos="851"/>
        </w:tabs>
        <w:spacing w:line="360" w:lineRule="auto"/>
        <w:ind w:firstLine="284"/>
        <w:jc w:val="both"/>
        <w:rPr>
          <w:rFonts w:ascii="Times New Roman" w:hAnsi="Times New Roman" w:cs="Times New Roman"/>
          <w:sz w:val="24"/>
          <w:szCs w:val="24"/>
        </w:rPr>
      </w:pPr>
    </w:p>
    <w:p w14:paraId="5A0A022B" w14:textId="77777777" w:rsidR="00C4760C" w:rsidRDefault="00C4760C" w:rsidP="003E5513">
      <w:pPr>
        <w:pStyle w:val="a3"/>
        <w:tabs>
          <w:tab w:val="left" w:pos="851"/>
        </w:tabs>
        <w:spacing w:line="360" w:lineRule="auto"/>
        <w:ind w:firstLine="284"/>
        <w:jc w:val="both"/>
        <w:rPr>
          <w:rFonts w:ascii="Times New Roman" w:hAnsi="Times New Roman" w:cs="Times New Roman"/>
          <w:sz w:val="24"/>
          <w:szCs w:val="24"/>
        </w:rPr>
      </w:pPr>
    </w:p>
    <w:p w14:paraId="4D0216B1" w14:textId="77777777" w:rsidR="00C4760C" w:rsidRDefault="00C4760C" w:rsidP="003E5513">
      <w:pPr>
        <w:pStyle w:val="a3"/>
        <w:tabs>
          <w:tab w:val="left" w:pos="851"/>
        </w:tabs>
        <w:spacing w:line="360" w:lineRule="auto"/>
        <w:ind w:firstLine="284"/>
        <w:jc w:val="both"/>
        <w:rPr>
          <w:rFonts w:ascii="Times New Roman" w:hAnsi="Times New Roman" w:cs="Times New Roman"/>
          <w:sz w:val="24"/>
          <w:szCs w:val="24"/>
        </w:rPr>
      </w:pPr>
    </w:p>
    <w:p w14:paraId="1FAA80A1" w14:textId="301FCFEA" w:rsidR="00B95BBB" w:rsidRDefault="00B95BBB" w:rsidP="00B95BBB">
      <w:pPr>
        <w:pStyle w:val="a3"/>
        <w:tabs>
          <w:tab w:val="left" w:pos="851"/>
        </w:tabs>
        <w:spacing w:line="360" w:lineRule="auto"/>
        <w:ind w:firstLine="284"/>
        <w:jc w:val="both"/>
        <w:outlineLvl w:val="0"/>
        <w:rPr>
          <w:rFonts w:ascii="Times New Roman" w:hAnsi="Times New Roman" w:cs="Times New Roman"/>
          <w:b/>
          <w:sz w:val="24"/>
          <w:szCs w:val="24"/>
        </w:rPr>
      </w:pPr>
      <w:bookmarkStart w:id="28" w:name="_Toc388915599"/>
      <w:bookmarkStart w:id="29" w:name="_Toc388920273"/>
      <w:r w:rsidRPr="00B95BBB">
        <w:rPr>
          <w:rFonts w:ascii="Times New Roman" w:hAnsi="Times New Roman" w:cs="Times New Roman"/>
          <w:b/>
          <w:sz w:val="24"/>
          <w:szCs w:val="24"/>
        </w:rPr>
        <w:lastRenderedPageBreak/>
        <w:t>Заключение</w:t>
      </w:r>
      <w:bookmarkEnd w:id="28"/>
      <w:bookmarkEnd w:id="29"/>
    </w:p>
    <w:p w14:paraId="4F781F58" w14:textId="0EB76EF1" w:rsidR="00B95BBB" w:rsidRDefault="00F5122A" w:rsidP="00B95BBB">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Данное исследование посвящено изучению вопроса влияния фактора ограниченной ликвидности базовых активов на цены опционов. Эта проблема </w:t>
      </w:r>
      <w:r w:rsidR="00C22F5E">
        <w:rPr>
          <w:rFonts w:ascii="Times New Roman" w:hAnsi="Times New Roman" w:cs="Times New Roman"/>
          <w:sz w:val="24"/>
          <w:szCs w:val="24"/>
        </w:rPr>
        <w:t xml:space="preserve">все еще остается слабо изученной к текущему моменту. Автором был предложена модель определения стоимости опциона на актив, ликвидность которого не является абсолютной, в отличие от предпосылок базовых моделей. Данное условие было учтено посредством формулировки так называемой кривой предложения – функции, описывающей в каждый момент времени зависимость цены базового актива, акции в рамках данной работы, от объема сделки, которую намерен совершить инвестор. Этот подход был до этого использован несколькими авторами и призван учесть плотность и упругость рынка как наиболее значимые проекции ликвидности для процесса оценивания производных финансовых инструментов. Однако, в данном исследовании была предпринята попытка модифицировать сложившийся метод путем включения в него параметра, отражающего </w:t>
      </w:r>
      <w:proofErr w:type="spellStart"/>
      <w:r w:rsidR="00C22F5E">
        <w:rPr>
          <w:rFonts w:ascii="Times New Roman" w:hAnsi="Times New Roman" w:cs="Times New Roman"/>
          <w:sz w:val="24"/>
          <w:szCs w:val="24"/>
        </w:rPr>
        <w:t>бид-аск</w:t>
      </w:r>
      <w:proofErr w:type="spellEnd"/>
      <w:r w:rsidR="00C22F5E">
        <w:rPr>
          <w:rFonts w:ascii="Times New Roman" w:hAnsi="Times New Roman" w:cs="Times New Roman"/>
          <w:sz w:val="24"/>
          <w:szCs w:val="24"/>
        </w:rPr>
        <w:t xml:space="preserve"> спред, характерный для анализируемого базового актива. </w:t>
      </w:r>
      <w:r w:rsidR="00E75B82">
        <w:rPr>
          <w:rFonts w:ascii="Times New Roman" w:hAnsi="Times New Roman" w:cs="Times New Roman"/>
          <w:sz w:val="24"/>
          <w:szCs w:val="24"/>
        </w:rPr>
        <w:t xml:space="preserve">Необходимость такого изменения кроется не только в том, что эта характеристика позволяет лучше отражать плотность рынка, но и в том, что исследование </w:t>
      </w:r>
      <w:proofErr w:type="spellStart"/>
      <w:r w:rsidR="00E75B82">
        <w:rPr>
          <w:rFonts w:ascii="Times New Roman" w:hAnsi="Times New Roman" w:cs="Times New Roman"/>
          <w:sz w:val="24"/>
          <w:szCs w:val="24"/>
        </w:rPr>
        <w:t>Блейса</w:t>
      </w:r>
      <w:proofErr w:type="spellEnd"/>
      <w:r w:rsidR="00E75B82">
        <w:rPr>
          <w:rFonts w:ascii="Times New Roman" w:hAnsi="Times New Roman" w:cs="Times New Roman"/>
          <w:sz w:val="24"/>
          <w:szCs w:val="24"/>
        </w:rPr>
        <w:t xml:space="preserve"> и </w:t>
      </w:r>
      <w:proofErr w:type="spellStart"/>
      <w:r w:rsidR="00E75B82">
        <w:rPr>
          <w:rFonts w:ascii="Times New Roman" w:hAnsi="Times New Roman" w:cs="Times New Roman"/>
          <w:sz w:val="24"/>
          <w:szCs w:val="24"/>
        </w:rPr>
        <w:t>Проттера</w:t>
      </w:r>
      <w:proofErr w:type="spellEnd"/>
      <w:r w:rsidR="00E75B82">
        <w:rPr>
          <w:rFonts w:ascii="Times New Roman" w:hAnsi="Times New Roman" w:cs="Times New Roman"/>
          <w:sz w:val="24"/>
          <w:szCs w:val="24"/>
        </w:rPr>
        <w:t>, посвященное изучению вопроса существования кривых предложения на американском рынке, выявило, что для большинства из рассмотренных ценных бумаг наиболее подходит кусочно-линейная форма, фактически предполагающая стабильное существование отличного от нуля спреда между ценами покупки и продажи.</w:t>
      </w:r>
      <w:r w:rsidR="00907F0A">
        <w:rPr>
          <w:rFonts w:ascii="Times New Roman" w:hAnsi="Times New Roman" w:cs="Times New Roman"/>
          <w:sz w:val="24"/>
          <w:szCs w:val="24"/>
        </w:rPr>
        <w:t xml:space="preserve"> Исходя из указанного вида кривой зависимости цены сделки от ее объема была выведена теоретическая модель, позволяющая определить для заданных параметров стоимость портфеля необходимого для репликации рассматриваемого условного платежного обязательства (европейского опциона колл), которая может считаться ценой опциона. К преимуществам сформулированного п</w:t>
      </w:r>
      <w:r w:rsidR="00F61C4F">
        <w:rPr>
          <w:rFonts w:ascii="Times New Roman" w:hAnsi="Times New Roman" w:cs="Times New Roman"/>
          <w:sz w:val="24"/>
          <w:szCs w:val="24"/>
        </w:rPr>
        <w:t>одхода стоит отнести возможность</w:t>
      </w:r>
      <w:r w:rsidR="00907F0A">
        <w:rPr>
          <w:rFonts w:ascii="Times New Roman" w:hAnsi="Times New Roman" w:cs="Times New Roman"/>
          <w:sz w:val="24"/>
          <w:szCs w:val="24"/>
        </w:rPr>
        <w:t xml:space="preserve"> его несложной модификации для определения стоимости более экзотичных производных инструментов, а также возможность относительно просто реализовать применение модели на практике посредством использования методов </w:t>
      </w:r>
      <w:r w:rsidR="00F61C4F">
        <w:rPr>
          <w:rFonts w:ascii="Times New Roman" w:hAnsi="Times New Roman" w:cs="Times New Roman"/>
          <w:sz w:val="24"/>
          <w:szCs w:val="24"/>
        </w:rPr>
        <w:t xml:space="preserve">динамического программирования. Также стоит заметить, что построенная модель предполагает, что инвестор работает на рынке с дискретным временем, дополнительно, хоть и косвенно вводится понятие минимального торгового лота, с которым может осуществлять сделки индивид. Все это приближает изучаемый рынок к его реальному аналогу, что в свою очередь позволяет более правильно оценить стоимость изучаемых инструментов. С другой стороны, сформулированный подход требует большого количества вычислений, что делает проблематичным вопрос его масштабирования. К тому же он не отражает влияние других проекций ликвидности на процесс ценообразования. Тем не менее, сложно отрицать факт, что указанный метод </w:t>
      </w:r>
      <w:r w:rsidR="00F61C4F">
        <w:rPr>
          <w:rFonts w:ascii="Times New Roman" w:hAnsi="Times New Roman" w:cs="Times New Roman"/>
          <w:sz w:val="24"/>
          <w:szCs w:val="24"/>
        </w:rPr>
        <w:lastRenderedPageBreak/>
        <w:t>позволяет дать более верные оценки премий опционов относительно значений, предлагаемых стандартными моделями.</w:t>
      </w:r>
    </w:p>
    <w:p w14:paraId="55264532" w14:textId="03C29720" w:rsidR="00F61C4F" w:rsidRDefault="006944BA" w:rsidP="00B95BBB">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Определенная работа была выполнена в направлении практической верификации предложенной модели. Так, была оценена стоимость обычного европейского опциона с ее помощью и проанализирован вопрос чувствительности результатов к изменению параметров, характеризующих кривую предложения базового актива. Значительная часть посвящена вопросу проверки существования подобных зависимостей цены сделки от ее объема на российском рынке ценных бумаг. С этой целью были проанализированы большие массивы данных, которые позволили утверждать, что для отобранных бумаг (обыкновенные акции ОАО «Сбербанк России», ОАО «Газпром» и НК «Роснефть») существуют кривые предложения, причем для них скорее характерен кусочно-линейный вид с разрывом в нуле, указывающим на существование </w:t>
      </w:r>
      <w:proofErr w:type="spellStart"/>
      <w:r>
        <w:rPr>
          <w:rFonts w:ascii="Times New Roman" w:hAnsi="Times New Roman" w:cs="Times New Roman"/>
          <w:sz w:val="24"/>
          <w:szCs w:val="24"/>
        </w:rPr>
        <w:t>бид-аск</w:t>
      </w:r>
      <w:proofErr w:type="spellEnd"/>
      <w:r>
        <w:rPr>
          <w:rFonts w:ascii="Times New Roman" w:hAnsi="Times New Roman" w:cs="Times New Roman"/>
          <w:sz w:val="24"/>
          <w:szCs w:val="24"/>
        </w:rPr>
        <w:t xml:space="preserve"> спреда. Аналогичные выводы справедливы и для фьючерсных контрактов на акции ОАО «Сбербанк России» и ОАО «Газпром», которые в силу специфики российского срочного рынка являются базовыми активами рыночных опционов.</w:t>
      </w:r>
    </w:p>
    <w:p w14:paraId="20C4C1D0" w14:textId="5CEA2BE7" w:rsidR="001A1480" w:rsidRDefault="001A1480" w:rsidP="00B95BBB">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Однако, несмотря на проделанную работу представляется, что еще остались вопросы в рамках данной темы, требующие дальнейшего, более пристального изучения. Среди прочего, это анализ согласованности вида кривой предложения актива с общепринятыми показателями его ликвидности (неликвидности), необходимость более детального обсуждения вопроса о обоснованности или отсутствии такой в включении прочих проекций ликвидности в модель и характере их влияния на цены производных инструментов. Не менее интересным представляется, и проблема оптимизации предложенного метода оценивания с целью упрощения его применения на практике. </w:t>
      </w:r>
    </w:p>
    <w:p w14:paraId="59CA8965" w14:textId="142A4573" w:rsidR="00B96D5D" w:rsidRDefault="00B96D5D" w:rsidP="00B95BBB">
      <w:pPr>
        <w:pStyle w:val="a3"/>
        <w:tabs>
          <w:tab w:val="left" w:pos="851"/>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Подытоживая проведенное исследование хотелось бы еще раз обратить внимание на актуальности этой проблемы. Несмотря на последствия последнего финансового кризиса </w:t>
      </w:r>
      <w:proofErr w:type="spellStart"/>
      <w:r>
        <w:rPr>
          <w:rFonts w:ascii="Times New Roman" w:hAnsi="Times New Roman" w:cs="Times New Roman"/>
          <w:sz w:val="24"/>
          <w:szCs w:val="24"/>
        </w:rPr>
        <w:t>деривативы</w:t>
      </w:r>
      <w:proofErr w:type="spellEnd"/>
      <w:r>
        <w:rPr>
          <w:rFonts w:ascii="Times New Roman" w:hAnsi="Times New Roman" w:cs="Times New Roman"/>
          <w:sz w:val="24"/>
          <w:szCs w:val="24"/>
        </w:rPr>
        <w:t xml:space="preserve"> не утратили свои позиции и рынки, связанные с ними, продолжают активно развиваться. Наблюдается стабильный интерес и частных инвесторов к этим инструментам и основанным на них финансовым продуктам. В этой связи правильный подход к определению стоимости производных контрактов является залогом успешной работы на финансовом рынке. </w:t>
      </w:r>
    </w:p>
    <w:p w14:paraId="7D5FA7C0" w14:textId="77777777" w:rsidR="00F61C4F" w:rsidRDefault="00F61C4F" w:rsidP="00B95BBB">
      <w:pPr>
        <w:pStyle w:val="a3"/>
        <w:tabs>
          <w:tab w:val="left" w:pos="851"/>
        </w:tabs>
        <w:spacing w:line="360" w:lineRule="auto"/>
        <w:ind w:firstLine="284"/>
        <w:jc w:val="both"/>
        <w:rPr>
          <w:rFonts w:ascii="Times New Roman" w:hAnsi="Times New Roman" w:cs="Times New Roman"/>
          <w:sz w:val="24"/>
          <w:szCs w:val="24"/>
        </w:rPr>
      </w:pPr>
    </w:p>
    <w:p w14:paraId="24683923" w14:textId="77777777" w:rsidR="00C4760C" w:rsidRPr="00F5122A" w:rsidRDefault="00C4760C" w:rsidP="00B95BBB">
      <w:pPr>
        <w:pStyle w:val="a3"/>
        <w:tabs>
          <w:tab w:val="left" w:pos="851"/>
        </w:tabs>
        <w:spacing w:line="360" w:lineRule="auto"/>
        <w:ind w:firstLine="284"/>
        <w:jc w:val="both"/>
        <w:rPr>
          <w:rFonts w:ascii="Times New Roman" w:hAnsi="Times New Roman" w:cs="Times New Roman"/>
          <w:sz w:val="24"/>
          <w:szCs w:val="24"/>
        </w:rPr>
      </w:pPr>
    </w:p>
    <w:p w14:paraId="110313FB" w14:textId="77777777" w:rsidR="006D5D2A" w:rsidRPr="003E5513" w:rsidRDefault="006D5D2A" w:rsidP="003E5513">
      <w:pPr>
        <w:pStyle w:val="a3"/>
        <w:tabs>
          <w:tab w:val="left" w:pos="851"/>
        </w:tabs>
        <w:spacing w:line="360" w:lineRule="auto"/>
        <w:ind w:firstLine="284"/>
        <w:jc w:val="both"/>
        <w:rPr>
          <w:rFonts w:ascii="Times New Roman" w:hAnsi="Times New Roman" w:cs="Times New Roman"/>
          <w:sz w:val="24"/>
          <w:szCs w:val="24"/>
        </w:rPr>
      </w:pPr>
    </w:p>
    <w:bookmarkStart w:id="30" w:name="_Toc388920274" w:displacedByCustomXml="next"/>
    <w:sdt>
      <w:sdtPr>
        <w:rPr>
          <w:rFonts w:asciiTheme="minorHAnsi" w:eastAsiaTheme="minorEastAsia" w:hAnsiTheme="minorHAnsi" w:cstheme="minorBidi"/>
          <w:color w:val="auto"/>
          <w:sz w:val="22"/>
          <w:szCs w:val="22"/>
        </w:rPr>
        <w:id w:val="-1539582750"/>
        <w:docPartObj>
          <w:docPartGallery w:val="Bibliographies"/>
          <w:docPartUnique/>
        </w:docPartObj>
      </w:sdtPr>
      <w:sdtEndPr/>
      <w:sdtContent>
        <w:p w14:paraId="02F23208" w14:textId="01EBE789" w:rsidR="00914408" w:rsidRPr="00914408" w:rsidRDefault="00914408">
          <w:pPr>
            <w:pStyle w:val="1"/>
            <w:rPr>
              <w:rFonts w:ascii="Times New Roman" w:hAnsi="Times New Roman" w:cs="Times New Roman"/>
              <w:b/>
              <w:color w:val="auto"/>
              <w:sz w:val="24"/>
              <w:szCs w:val="24"/>
              <w:lang w:val="en-US"/>
            </w:rPr>
          </w:pPr>
          <w:r w:rsidRPr="00914408">
            <w:rPr>
              <w:rFonts w:ascii="Times New Roman" w:hAnsi="Times New Roman" w:cs="Times New Roman"/>
              <w:b/>
              <w:color w:val="auto"/>
              <w:sz w:val="24"/>
              <w:szCs w:val="24"/>
            </w:rPr>
            <w:t>Список</w:t>
          </w:r>
          <w:r w:rsidRPr="00914408">
            <w:rPr>
              <w:rFonts w:ascii="Times New Roman" w:hAnsi="Times New Roman" w:cs="Times New Roman"/>
              <w:b/>
              <w:color w:val="auto"/>
              <w:sz w:val="24"/>
              <w:szCs w:val="24"/>
              <w:lang w:val="en-US"/>
            </w:rPr>
            <w:t xml:space="preserve"> </w:t>
          </w:r>
          <w:r w:rsidRPr="00914408">
            <w:rPr>
              <w:rFonts w:ascii="Times New Roman" w:hAnsi="Times New Roman" w:cs="Times New Roman"/>
              <w:b/>
              <w:color w:val="auto"/>
              <w:sz w:val="24"/>
              <w:szCs w:val="24"/>
            </w:rPr>
            <w:t>литературы</w:t>
          </w:r>
          <w:bookmarkEnd w:id="30"/>
        </w:p>
        <w:sdt>
          <w:sdtPr>
            <w:id w:val="111145805"/>
            <w:bibliography/>
          </w:sdtPr>
          <w:sdtEndPr/>
          <w:sdtContent>
            <w:p w14:paraId="78C85406" w14:textId="54C40A6D" w:rsidR="00856C30" w:rsidRPr="00856C30" w:rsidRDefault="00BC5AA2" w:rsidP="00856C30">
              <w:pPr>
                <w:pStyle w:val="af7"/>
                <w:ind w:left="720" w:hanging="720"/>
                <w:rPr>
                  <w:noProof/>
                  <w:sz w:val="24"/>
                  <w:szCs w:val="24"/>
                  <w:lang w:val="en-US"/>
                </w:rPr>
              </w:pPr>
              <w:r>
                <w:rPr>
                  <w:lang w:val="en-US"/>
                </w:rPr>
                <w:t xml:space="preserve">1. </w:t>
              </w:r>
              <w:r w:rsidR="00914408">
                <w:fldChar w:fldCharType="begin"/>
              </w:r>
              <w:r w:rsidR="00914408" w:rsidRPr="00914408">
                <w:rPr>
                  <w:lang w:val="en-US"/>
                </w:rPr>
                <w:instrText>BIBLIOGRAPHY</w:instrText>
              </w:r>
              <w:r w:rsidR="00914408">
                <w:fldChar w:fldCharType="separate"/>
              </w:r>
              <w:r w:rsidR="00856C30" w:rsidRPr="00856C30">
                <w:rPr>
                  <w:i/>
                  <w:iCs/>
                  <w:noProof/>
                  <w:lang w:val="en-US"/>
                </w:rPr>
                <w:t>2012 WFE Market Highlights.</w:t>
              </w:r>
              <w:r w:rsidR="00856C30" w:rsidRPr="00856C30">
                <w:rPr>
                  <w:noProof/>
                  <w:lang w:val="en-US"/>
                </w:rPr>
                <w:t xml:space="preserve"> WFE.</w:t>
              </w:r>
            </w:p>
            <w:p w14:paraId="384C5F98" w14:textId="66BDA5BF" w:rsidR="00856C30" w:rsidRDefault="00BC5AA2" w:rsidP="00856C30">
              <w:pPr>
                <w:pStyle w:val="af7"/>
                <w:ind w:left="720" w:hanging="720"/>
                <w:rPr>
                  <w:noProof/>
                </w:rPr>
              </w:pPr>
              <w:r>
                <w:rPr>
                  <w:noProof/>
                  <w:lang w:val="en-US"/>
                </w:rPr>
                <w:t xml:space="preserve">2. </w:t>
              </w:r>
              <w:r w:rsidR="00856C30" w:rsidRPr="00856C30">
                <w:rPr>
                  <w:noProof/>
                  <w:lang w:val="en-US"/>
                </w:rPr>
                <w:t xml:space="preserve">Adler J. (08 </w:t>
              </w:r>
              <w:r w:rsidR="00856C30">
                <w:rPr>
                  <w:noProof/>
                </w:rPr>
                <w:t>Март</w:t>
              </w:r>
              <w:r w:rsidR="00856C30" w:rsidRPr="00856C30">
                <w:rPr>
                  <w:noProof/>
                  <w:lang w:val="en-US"/>
                </w:rPr>
                <w:t xml:space="preserve"> 2012 </w:t>
              </w:r>
              <w:r w:rsidR="00856C30">
                <w:rPr>
                  <w:noProof/>
                </w:rPr>
                <w:t>г</w:t>
              </w:r>
              <w:r w:rsidR="00856C30" w:rsidRPr="00856C30">
                <w:rPr>
                  <w:noProof/>
                  <w:lang w:val="en-US"/>
                </w:rPr>
                <w:t xml:space="preserve">.). </w:t>
              </w:r>
              <w:r w:rsidR="00856C30" w:rsidRPr="00856C30">
                <w:rPr>
                  <w:i/>
                  <w:iCs/>
                  <w:noProof/>
                  <w:lang w:val="en-US"/>
                </w:rPr>
                <w:t>Raging Bulls: How Wall Street Got Addicted to Light-Speed Trading.</w:t>
              </w:r>
              <w:r w:rsidR="00856C30" w:rsidRPr="00856C30">
                <w:rPr>
                  <w:noProof/>
                  <w:lang w:val="en-US"/>
                </w:rPr>
                <w:t xml:space="preserve"> </w:t>
              </w:r>
              <w:r w:rsidR="00856C30">
                <w:rPr>
                  <w:noProof/>
                </w:rPr>
                <w:t>Получено из Wired: http://www.wired.com/2012/08/ff_wallstreet_trading/all/</w:t>
              </w:r>
            </w:p>
            <w:p w14:paraId="64FC15F8" w14:textId="19674097" w:rsidR="00856C30" w:rsidRPr="00856C30" w:rsidRDefault="00BC5AA2" w:rsidP="00856C30">
              <w:pPr>
                <w:pStyle w:val="af7"/>
                <w:ind w:left="720" w:hanging="720"/>
                <w:rPr>
                  <w:noProof/>
                  <w:lang w:val="en-US"/>
                </w:rPr>
              </w:pPr>
              <w:r>
                <w:rPr>
                  <w:noProof/>
                  <w:lang w:val="en-US"/>
                </w:rPr>
                <w:t xml:space="preserve">3. </w:t>
              </w:r>
              <w:r w:rsidR="00856C30" w:rsidRPr="00856C30">
                <w:rPr>
                  <w:noProof/>
                  <w:lang w:val="en-US"/>
                </w:rPr>
                <w:t xml:space="preserve">Aitken M., &amp; Comerton-Forde C. (2003). How should liquidity be measured? </w:t>
              </w:r>
              <w:r w:rsidR="00856C30" w:rsidRPr="00856C30">
                <w:rPr>
                  <w:i/>
                  <w:iCs/>
                  <w:noProof/>
                  <w:lang w:val="en-US"/>
                </w:rPr>
                <w:t>Pacific-Basin Finance Journal</w:t>
              </w:r>
              <w:r w:rsidR="00856C30" w:rsidRPr="00856C30">
                <w:rPr>
                  <w:noProof/>
                  <w:lang w:val="en-US"/>
                </w:rPr>
                <w:t>(11), 45-59.</w:t>
              </w:r>
            </w:p>
            <w:p w14:paraId="35E3BD6F" w14:textId="6A38A037" w:rsidR="00856C30" w:rsidRPr="00856C30" w:rsidRDefault="00BC5AA2" w:rsidP="00856C30">
              <w:pPr>
                <w:pStyle w:val="af7"/>
                <w:ind w:left="720" w:hanging="720"/>
                <w:rPr>
                  <w:noProof/>
                  <w:lang w:val="en-US"/>
                </w:rPr>
              </w:pPr>
              <w:r>
                <w:rPr>
                  <w:noProof/>
                  <w:lang w:val="en-US"/>
                </w:rPr>
                <w:t xml:space="preserve">4. </w:t>
              </w:r>
              <w:r w:rsidR="00856C30" w:rsidRPr="00856C30">
                <w:rPr>
                  <w:noProof/>
                  <w:lang w:val="en-US"/>
                </w:rPr>
                <w:t xml:space="preserve">Amihud Y., &amp; Mendelson H. (1986). Asset pricing and the bid-ask spread. </w:t>
              </w:r>
              <w:r w:rsidR="00856C30" w:rsidRPr="00856C30">
                <w:rPr>
                  <w:i/>
                  <w:iCs/>
                  <w:noProof/>
                  <w:lang w:val="en-US"/>
                </w:rPr>
                <w:t>Journal of Financial Economics</w:t>
              </w:r>
              <w:r w:rsidR="00856C30" w:rsidRPr="00856C30">
                <w:rPr>
                  <w:noProof/>
                  <w:lang w:val="en-US"/>
                </w:rPr>
                <w:t>(17), 223-249.</w:t>
              </w:r>
            </w:p>
            <w:p w14:paraId="7CE72C34" w14:textId="7FD0CD50" w:rsidR="00856C30" w:rsidRPr="00856C30" w:rsidRDefault="00BC5AA2" w:rsidP="00856C30">
              <w:pPr>
                <w:pStyle w:val="af7"/>
                <w:ind w:left="720" w:hanging="720"/>
                <w:rPr>
                  <w:noProof/>
                  <w:lang w:val="en-US"/>
                </w:rPr>
              </w:pPr>
              <w:r>
                <w:rPr>
                  <w:noProof/>
                  <w:lang w:val="en-US"/>
                </w:rPr>
                <w:t xml:space="preserve">5. </w:t>
              </w:r>
              <w:r w:rsidR="00856C30" w:rsidRPr="00856C30">
                <w:rPr>
                  <w:noProof/>
                  <w:lang w:val="en-US"/>
                </w:rPr>
                <w:t xml:space="preserve">Bank P., &amp; Baum D. (2002). Hedging and Portfolio Optimization in Illiquid Financial Markets with a Large Trader. </w:t>
              </w:r>
              <w:r w:rsidR="00856C30" w:rsidRPr="00856C30">
                <w:rPr>
                  <w:i/>
                  <w:iCs/>
                  <w:noProof/>
                  <w:lang w:val="en-US"/>
                </w:rPr>
                <w:t>Mathematical Finance</w:t>
              </w:r>
              <w:r w:rsidR="00856C30" w:rsidRPr="00856C30">
                <w:rPr>
                  <w:noProof/>
                  <w:lang w:val="en-US"/>
                </w:rPr>
                <w:t>.</w:t>
              </w:r>
            </w:p>
            <w:p w14:paraId="4B97C1C6" w14:textId="08616E7A" w:rsidR="00856C30" w:rsidRPr="00856C30" w:rsidRDefault="00BC5AA2" w:rsidP="00856C30">
              <w:pPr>
                <w:pStyle w:val="af7"/>
                <w:ind w:left="720" w:hanging="720"/>
                <w:rPr>
                  <w:noProof/>
                  <w:lang w:val="en-US"/>
                </w:rPr>
              </w:pPr>
              <w:r>
                <w:rPr>
                  <w:noProof/>
                  <w:lang w:val="en-US"/>
                </w:rPr>
                <w:t xml:space="preserve">6. </w:t>
              </w:r>
              <w:r w:rsidR="00856C30" w:rsidRPr="00856C30">
                <w:rPr>
                  <w:noProof/>
                  <w:lang w:val="en-US"/>
                </w:rPr>
                <w:t xml:space="preserve">Black F., &amp; Scholes M. (1973). The Pricing of Options &amp; Corporate Liabilities. </w:t>
              </w:r>
              <w:r w:rsidR="00856C30" w:rsidRPr="00856C30">
                <w:rPr>
                  <w:i/>
                  <w:iCs/>
                  <w:noProof/>
                  <w:lang w:val="en-US"/>
                </w:rPr>
                <w:t>Journal of Political Economy</w:t>
              </w:r>
              <w:r w:rsidR="00856C30" w:rsidRPr="00856C30">
                <w:rPr>
                  <w:noProof/>
                  <w:lang w:val="en-US"/>
                </w:rPr>
                <w:t>(81), 637-654.</w:t>
              </w:r>
            </w:p>
            <w:p w14:paraId="17F19E93" w14:textId="1CD7EDE7" w:rsidR="00856C30" w:rsidRPr="00856C30" w:rsidRDefault="00BC5AA2" w:rsidP="00856C30">
              <w:pPr>
                <w:pStyle w:val="af7"/>
                <w:ind w:left="720" w:hanging="720"/>
                <w:rPr>
                  <w:noProof/>
                  <w:lang w:val="en-US"/>
                </w:rPr>
              </w:pPr>
              <w:r>
                <w:rPr>
                  <w:noProof/>
                  <w:lang w:val="en-US"/>
                </w:rPr>
                <w:t xml:space="preserve">7. </w:t>
              </w:r>
              <w:r w:rsidR="00856C30" w:rsidRPr="00856C30">
                <w:rPr>
                  <w:noProof/>
                  <w:lang w:val="en-US"/>
                </w:rPr>
                <w:t xml:space="preserve">Blais M., &amp; Protter P. (2010). An Analysis of the Supply Curve for Liquidity Risk Through Book Data. </w:t>
              </w:r>
              <w:r w:rsidR="00856C30" w:rsidRPr="00856C30">
                <w:rPr>
                  <w:i/>
                  <w:iCs/>
                  <w:noProof/>
                  <w:lang w:val="en-US"/>
                </w:rPr>
                <w:t>International Journal of Theoretical and Applied Finance</w:t>
              </w:r>
              <w:r w:rsidR="00856C30" w:rsidRPr="00856C30">
                <w:rPr>
                  <w:noProof/>
                  <w:lang w:val="en-US"/>
                </w:rPr>
                <w:t>(13), 821-838. doi:10.1142/S0219024910006017</w:t>
              </w:r>
            </w:p>
            <w:p w14:paraId="2B5D387B" w14:textId="65CB7FBB" w:rsidR="00856C30" w:rsidRPr="00856C30" w:rsidRDefault="00BC5AA2" w:rsidP="00856C30">
              <w:pPr>
                <w:pStyle w:val="af7"/>
                <w:ind w:left="720" w:hanging="720"/>
                <w:rPr>
                  <w:noProof/>
                  <w:lang w:val="en-US"/>
                </w:rPr>
              </w:pPr>
              <w:r>
                <w:rPr>
                  <w:noProof/>
                  <w:lang w:val="en-US"/>
                </w:rPr>
                <w:t xml:space="preserve">8. </w:t>
              </w:r>
              <w:r w:rsidR="00856C30" w:rsidRPr="00856C30">
                <w:rPr>
                  <w:noProof/>
                  <w:lang w:val="en-US"/>
                </w:rPr>
                <w:t xml:space="preserve">Brenner M., Eldor R., &amp; Hauser S. (2001). The Price of Options Illiquidity. </w:t>
              </w:r>
              <w:r w:rsidR="00856C30" w:rsidRPr="00856C30">
                <w:rPr>
                  <w:i/>
                  <w:iCs/>
                  <w:noProof/>
                  <w:lang w:val="en-US"/>
                </w:rPr>
                <w:t>Journal of Finance</w:t>
              </w:r>
              <w:r w:rsidR="00856C30" w:rsidRPr="00856C30">
                <w:rPr>
                  <w:noProof/>
                  <w:lang w:val="en-US"/>
                </w:rPr>
                <w:t>(46), 789-805.</w:t>
              </w:r>
            </w:p>
            <w:p w14:paraId="40BCC618" w14:textId="20245D4A" w:rsidR="00856C30" w:rsidRPr="00856C30" w:rsidRDefault="00BC5AA2" w:rsidP="00856C30">
              <w:pPr>
                <w:pStyle w:val="af7"/>
                <w:ind w:left="720" w:hanging="720"/>
                <w:rPr>
                  <w:noProof/>
                  <w:lang w:val="en-US"/>
                </w:rPr>
              </w:pPr>
              <w:r>
                <w:rPr>
                  <w:noProof/>
                  <w:lang w:val="en-US"/>
                </w:rPr>
                <w:t xml:space="preserve">9. </w:t>
              </w:r>
              <w:r w:rsidR="00856C30" w:rsidRPr="00856C30">
                <w:rPr>
                  <w:noProof/>
                  <w:lang w:val="en-US"/>
                </w:rPr>
                <w:t xml:space="preserve">Broadie M., Cvitanic J., &amp; Soner H. (1998). Optimal Replication of Contingent Claims under Portfolio Constraints. </w:t>
              </w:r>
              <w:r w:rsidR="00856C30" w:rsidRPr="00856C30">
                <w:rPr>
                  <w:i/>
                  <w:iCs/>
                  <w:noProof/>
                  <w:lang w:val="en-US"/>
                </w:rPr>
                <w:t>The Review of Financial Studies</w:t>
              </w:r>
              <w:r w:rsidR="00856C30" w:rsidRPr="00856C30">
                <w:rPr>
                  <w:noProof/>
                  <w:lang w:val="en-US"/>
                </w:rPr>
                <w:t>(11), 59-79.</w:t>
              </w:r>
            </w:p>
            <w:p w14:paraId="250857DE" w14:textId="2E1B96E2" w:rsidR="00856C30" w:rsidRPr="00856C30" w:rsidRDefault="00BC5AA2" w:rsidP="00856C30">
              <w:pPr>
                <w:pStyle w:val="af7"/>
                <w:ind w:left="720" w:hanging="720"/>
                <w:rPr>
                  <w:noProof/>
                  <w:lang w:val="en-US"/>
                </w:rPr>
              </w:pPr>
              <w:r>
                <w:rPr>
                  <w:noProof/>
                  <w:lang w:val="en-US"/>
                </w:rPr>
                <w:t xml:space="preserve">10. </w:t>
              </w:r>
              <w:r w:rsidR="00856C30" w:rsidRPr="00856C30">
                <w:rPr>
                  <w:noProof/>
                  <w:lang w:val="en-US"/>
                </w:rPr>
                <w:t xml:space="preserve">Cetin U., &amp; Rogers L. (2007). Modelling liquidity effects in discrete time. </w:t>
              </w:r>
              <w:r w:rsidR="00856C30" w:rsidRPr="00856C30">
                <w:rPr>
                  <w:i/>
                  <w:iCs/>
                  <w:noProof/>
                  <w:lang w:val="en-US"/>
                </w:rPr>
                <w:t>Mathematical Finance</w:t>
              </w:r>
              <w:r w:rsidR="00856C30" w:rsidRPr="00856C30">
                <w:rPr>
                  <w:noProof/>
                  <w:lang w:val="en-US"/>
                </w:rPr>
                <w:t>(17), 15-29.</w:t>
              </w:r>
            </w:p>
            <w:p w14:paraId="4C1FAE9F" w14:textId="61D79CF8" w:rsidR="00856C30" w:rsidRPr="00856C30" w:rsidRDefault="00BC5AA2" w:rsidP="00856C30">
              <w:pPr>
                <w:pStyle w:val="af7"/>
                <w:ind w:left="720" w:hanging="720"/>
                <w:rPr>
                  <w:noProof/>
                  <w:lang w:val="en-US"/>
                </w:rPr>
              </w:pPr>
              <w:r>
                <w:rPr>
                  <w:noProof/>
                  <w:lang w:val="en-US"/>
                </w:rPr>
                <w:t xml:space="preserve">11. </w:t>
              </w:r>
              <w:r w:rsidR="00856C30" w:rsidRPr="00856C30">
                <w:rPr>
                  <w:noProof/>
                  <w:lang w:val="en-US"/>
                </w:rPr>
                <w:t xml:space="preserve">Cetin U., Jarrow R., &amp; Protter P. (2004). Liquidity Risk and Arbitrage Pricing Theory. </w:t>
              </w:r>
              <w:r w:rsidR="00856C30" w:rsidRPr="00856C30">
                <w:rPr>
                  <w:i/>
                  <w:iCs/>
                  <w:noProof/>
                  <w:lang w:val="en-US"/>
                </w:rPr>
                <w:t>Finance Stochastics</w:t>
              </w:r>
              <w:r w:rsidR="00856C30" w:rsidRPr="00856C30">
                <w:rPr>
                  <w:noProof/>
                  <w:lang w:val="en-US"/>
                </w:rPr>
                <w:t>(8), 311-341.</w:t>
              </w:r>
            </w:p>
            <w:p w14:paraId="767AF4D5" w14:textId="4E292B26" w:rsidR="00856C30" w:rsidRPr="00856C30" w:rsidRDefault="00BC5AA2" w:rsidP="00856C30">
              <w:pPr>
                <w:pStyle w:val="af7"/>
                <w:ind w:left="720" w:hanging="720"/>
                <w:rPr>
                  <w:noProof/>
                  <w:lang w:val="en-US"/>
                </w:rPr>
              </w:pPr>
              <w:r>
                <w:rPr>
                  <w:noProof/>
                  <w:lang w:val="en-US"/>
                </w:rPr>
                <w:t xml:space="preserve">12. </w:t>
              </w:r>
              <w:r w:rsidR="00856C30" w:rsidRPr="00856C30">
                <w:rPr>
                  <w:noProof/>
                  <w:lang w:val="en-US"/>
                </w:rPr>
                <w:t xml:space="preserve">Cetin U., Jarrow R., Protter P., &amp; Warachka M. (2006). Pricing Options in an Extended Black Scholes Economy with Illiquidity: Theory and Empirical Evidence. </w:t>
              </w:r>
              <w:r w:rsidR="00856C30" w:rsidRPr="00856C30">
                <w:rPr>
                  <w:i/>
                  <w:iCs/>
                  <w:noProof/>
                  <w:lang w:val="en-US"/>
                </w:rPr>
                <w:t>Review of Financial Studies</w:t>
              </w:r>
              <w:r w:rsidR="00856C30" w:rsidRPr="00856C30">
                <w:rPr>
                  <w:noProof/>
                  <w:lang w:val="en-US"/>
                </w:rPr>
                <w:t>(19), 493-529.</w:t>
              </w:r>
            </w:p>
            <w:p w14:paraId="660F7EDF" w14:textId="0BDA737E" w:rsidR="00856C30" w:rsidRPr="00856C30" w:rsidRDefault="00BC5AA2" w:rsidP="00856C30">
              <w:pPr>
                <w:pStyle w:val="af7"/>
                <w:ind w:left="720" w:hanging="720"/>
                <w:rPr>
                  <w:noProof/>
                  <w:lang w:val="en-US"/>
                </w:rPr>
              </w:pPr>
              <w:r>
                <w:rPr>
                  <w:noProof/>
                  <w:lang w:val="en-US"/>
                </w:rPr>
                <w:t xml:space="preserve">13. </w:t>
              </w:r>
              <w:r w:rsidR="00856C30" w:rsidRPr="00856C30">
                <w:rPr>
                  <w:noProof/>
                  <w:lang w:val="en-US"/>
                </w:rPr>
                <w:t xml:space="preserve">Cetin U., Soner H., &amp; Touzi N. (2010). Option hedging for small investors under liquidity costs. </w:t>
              </w:r>
              <w:r w:rsidR="00856C30" w:rsidRPr="00856C30">
                <w:rPr>
                  <w:i/>
                  <w:iCs/>
                  <w:noProof/>
                  <w:lang w:val="en-US"/>
                </w:rPr>
                <w:t>Finance and Stochastics</w:t>
              </w:r>
              <w:r w:rsidR="00856C30" w:rsidRPr="00856C30">
                <w:rPr>
                  <w:noProof/>
                  <w:lang w:val="en-US"/>
                </w:rPr>
                <w:t>(14), 317-341. doi:10.1007/s00780-009-0116-x</w:t>
              </w:r>
            </w:p>
            <w:p w14:paraId="7B8315A3" w14:textId="09C241C9" w:rsidR="00856C30" w:rsidRPr="00856C30" w:rsidRDefault="00BC5AA2" w:rsidP="00856C30">
              <w:pPr>
                <w:pStyle w:val="af7"/>
                <w:ind w:left="720" w:hanging="720"/>
                <w:rPr>
                  <w:noProof/>
                  <w:lang w:val="en-US"/>
                </w:rPr>
              </w:pPr>
              <w:r>
                <w:rPr>
                  <w:noProof/>
                  <w:lang w:val="en-US"/>
                </w:rPr>
                <w:t xml:space="preserve">14. </w:t>
              </w:r>
              <w:r w:rsidR="00856C30" w:rsidRPr="00856C30">
                <w:rPr>
                  <w:noProof/>
                  <w:lang w:val="en-US"/>
                </w:rPr>
                <w:t xml:space="preserve">Chou R., Chung S.-L., Hsiao Y.-J., &amp; Wang Y.-H. (2011). The Impact of Liquidity on Option Prices. </w:t>
              </w:r>
              <w:r w:rsidR="00856C30" w:rsidRPr="00856C30">
                <w:rPr>
                  <w:i/>
                  <w:iCs/>
                  <w:noProof/>
                  <w:lang w:val="en-US"/>
                </w:rPr>
                <w:t>Journal of Futures Markets</w:t>
              </w:r>
              <w:r w:rsidR="00856C30" w:rsidRPr="00856C30">
                <w:rPr>
                  <w:noProof/>
                  <w:lang w:val="en-US"/>
                </w:rPr>
                <w:t>(31), 1116-1141.</w:t>
              </w:r>
            </w:p>
            <w:p w14:paraId="6EE20C3E" w14:textId="7C6272F0" w:rsidR="00856C30" w:rsidRPr="00856C30" w:rsidRDefault="00BC5AA2" w:rsidP="00856C30">
              <w:pPr>
                <w:pStyle w:val="af7"/>
                <w:ind w:left="720" w:hanging="720"/>
                <w:rPr>
                  <w:noProof/>
                  <w:lang w:val="en-US"/>
                </w:rPr>
              </w:pPr>
              <w:r>
                <w:rPr>
                  <w:noProof/>
                  <w:lang w:val="en-US"/>
                </w:rPr>
                <w:t xml:space="preserve">15. </w:t>
              </w:r>
              <w:r w:rsidR="00856C30" w:rsidRPr="00856C30">
                <w:rPr>
                  <w:noProof/>
                  <w:lang w:val="en-US"/>
                </w:rPr>
                <w:t xml:space="preserve">Davydoff D., &amp; Naacke G. (2009). </w:t>
              </w:r>
              <w:r w:rsidR="00856C30" w:rsidRPr="00856C30">
                <w:rPr>
                  <w:i/>
                  <w:iCs/>
                  <w:noProof/>
                  <w:lang w:val="en-US"/>
                </w:rPr>
                <w:t>IOMA Derivative trading: trends since 1998.</w:t>
              </w:r>
              <w:r w:rsidR="00856C30" w:rsidRPr="00856C30">
                <w:rPr>
                  <w:noProof/>
                  <w:lang w:val="en-US"/>
                </w:rPr>
                <w:t xml:space="preserve"> WFE.</w:t>
              </w:r>
            </w:p>
            <w:p w14:paraId="70FC9471" w14:textId="67E066DC" w:rsidR="00856C30" w:rsidRPr="00856C30" w:rsidRDefault="00BC5AA2" w:rsidP="00856C30">
              <w:pPr>
                <w:pStyle w:val="af7"/>
                <w:ind w:left="720" w:hanging="720"/>
                <w:rPr>
                  <w:noProof/>
                  <w:lang w:val="en-US"/>
                </w:rPr>
              </w:pPr>
              <w:r>
                <w:rPr>
                  <w:noProof/>
                  <w:lang w:val="en-US"/>
                </w:rPr>
                <w:t xml:space="preserve">16. </w:t>
              </w:r>
              <w:r w:rsidR="00856C30" w:rsidRPr="00856C30">
                <w:rPr>
                  <w:noProof/>
                  <w:lang w:val="en-US"/>
                </w:rPr>
                <w:t xml:space="preserve">Duffie D., &amp; Protter P. (1988). From Discrete to Continuous Time Finance: Weak Convergence of the Financial Gain Process. </w:t>
              </w:r>
              <w:r w:rsidR="00856C30" w:rsidRPr="00856C30">
                <w:rPr>
                  <w:i/>
                  <w:iCs/>
                  <w:noProof/>
                  <w:lang w:val="en-US"/>
                </w:rPr>
                <w:t>Mathematical Finance</w:t>
              </w:r>
              <w:r w:rsidR="00856C30" w:rsidRPr="00856C30">
                <w:rPr>
                  <w:noProof/>
                  <w:lang w:val="en-US"/>
                </w:rPr>
                <w:t>(2), 1-16.</w:t>
              </w:r>
            </w:p>
            <w:p w14:paraId="24D79EE0" w14:textId="26D6E190" w:rsidR="00856C30" w:rsidRPr="00856C30" w:rsidRDefault="00BC5AA2" w:rsidP="00856C30">
              <w:pPr>
                <w:pStyle w:val="af7"/>
                <w:ind w:left="720" w:hanging="720"/>
                <w:rPr>
                  <w:noProof/>
                  <w:lang w:val="en-US"/>
                </w:rPr>
              </w:pPr>
              <w:r>
                <w:rPr>
                  <w:noProof/>
                  <w:lang w:val="en-US"/>
                </w:rPr>
                <w:t xml:space="preserve">17. </w:t>
              </w:r>
              <w:r w:rsidR="00856C30" w:rsidRPr="00856C30">
                <w:rPr>
                  <w:noProof/>
                  <w:lang w:val="en-US"/>
                </w:rPr>
                <w:t xml:space="preserve">Gokay S. (2011). </w:t>
              </w:r>
              <w:r w:rsidR="00856C30" w:rsidRPr="00856C30">
                <w:rPr>
                  <w:i/>
                  <w:iCs/>
                  <w:noProof/>
                  <w:lang w:val="en-US"/>
                </w:rPr>
                <w:t>Pricing and Hedging in a Discrete-Time Illiquid Market.</w:t>
              </w:r>
              <w:r w:rsidR="00856C30" w:rsidRPr="00856C30">
                <w:rPr>
                  <w:noProof/>
                  <w:lang w:val="en-US"/>
                </w:rPr>
                <w:t xml:space="preserve"> Brown University.</w:t>
              </w:r>
            </w:p>
            <w:p w14:paraId="7EF6B988" w14:textId="1C980A69" w:rsidR="00856C30" w:rsidRPr="00856C30" w:rsidRDefault="00BC5AA2" w:rsidP="00856C30">
              <w:pPr>
                <w:pStyle w:val="af7"/>
                <w:ind w:left="720" w:hanging="720"/>
                <w:rPr>
                  <w:noProof/>
                  <w:lang w:val="en-US"/>
                </w:rPr>
              </w:pPr>
              <w:r>
                <w:rPr>
                  <w:noProof/>
                  <w:lang w:val="en-US"/>
                </w:rPr>
                <w:t xml:space="preserve">18. </w:t>
              </w:r>
              <w:r w:rsidR="00856C30" w:rsidRPr="00856C30">
                <w:rPr>
                  <w:noProof/>
                  <w:lang w:val="en-US"/>
                </w:rPr>
                <w:t xml:space="preserve">Gokay S., &amp; Soner H. (2010). Liquidity in a binomial market. </w:t>
              </w:r>
              <w:r w:rsidR="00856C30" w:rsidRPr="00856C30">
                <w:rPr>
                  <w:i/>
                  <w:iCs/>
                  <w:noProof/>
                  <w:lang w:val="en-US"/>
                </w:rPr>
                <w:t>Mathematical Finance</w:t>
              </w:r>
              <w:r w:rsidR="00856C30" w:rsidRPr="00856C30">
                <w:rPr>
                  <w:noProof/>
                  <w:lang w:val="en-US"/>
                </w:rPr>
                <w:t>, 1-27.</w:t>
              </w:r>
            </w:p>
            <w:p w14:paraId="5A38A585" w14:textId="58107746" w:rsidR="00856C30" w:rsidRPr="00856C30" w:rsidRDefault="00BC5AA2" w:rsidP="00856C30">
              <w:pPr>
                <w:pStyle w:val="af7"/>
                <w:ind w:left="720" w:hanging="720"/>
                <w:rPr>
                  <w:noProof/>
                  <w:lang w:val="en-US"/>
                </w:rPr>
              </w:pPr>
              <w:r>
                <w:rPr>
                  <w:noProof/>
                  <w:lang w:val="en-US"/>
                </w:rPr>
                <w:t xml:space="preserve">19. </w:t>
              </w:r>
              <w:r w:rsidR="00856C30" w:rsidRPr="00856C30">
                <w:rPr>
                  <w:noProof/>
                  <w:lang w:val="en-US"/>
                </w:rPr>
                <w:t xml:space="preserve">Gokay S., Roch A., &amp; Soner H. (2011). Liquidity models in continuous and discrete time. </w:t>
              </w:r>
              <w:r w:rsidR="00856C30" w:rsidRPr="00856C30">
                <w:rPr>
                  <w:i/>
                  <w:iCs/>
                  <w:noProof/>
                  <w:lang w:val="en-US"/>
                </w:rPr>
                <w:t>Advanced Mathematical Methods for Finance</w:t>
              </w:r>
              <w:r w:rsidR="00856C30" w:rsidRPr="00856C30">
                <w:rPr>
                  <w:noProof/>
                  <w:lang w:val="en-US"/>
                </w:rPr>
                <w:t>, 333-365.</w:t>
              </w:r>
            </w:p>
            <w:p w14:paraId="4A32B6C2" w14:textId="0ABCA2C2" w:rsidR="00856C30" w:rsidRPr="00856C30" w:rsidRDefault="00BC5AA2" w:rsidP="00856C30">
              <w:pPr>
                <w:pStyle w:val="af7"/>
                <w:ind w:left="720" w:hanging="720"/>
                <w:rPr>
                  <w:noProof/>
                  <w:lang w:val="en-US"/>
                </w:rPr>
              </w:pPr>
              <w:r>
                <w:rPr>
                  <w:noProof/>
                  <w:lang w:val="en-US"/>
                </w:rPr>
                <w:t xml:space="preserve">20. </w:t>
              </w:r>
              <w:r w:rsidR="00856C30" w:rsidRPr="00856C30">
                <w:rPr>
                  <w:noProof/>
                  <w:lang w:val="en-US"/>
                </w:rPr>
                <w:t xml:space="preserve">Grossman S., &amp; Miller M. (1987). Liquidity and Market Structure. </w:t>
              </w:r>
              <w:r w:rsidR="00856C30" w:rsidRPr="00856C30">
                <w:rPr>
                  <w:i/>
                  <w:iCs/>
                  <w:noProof/>
                  <w:lang w:val="en-US"/>
                </w:rPr>
                <w:t>The Journal of Finance</w:t>
              </w:r>
              <w:r w:rsidR="00856C30" w:rsidRPr="00856C30">
                <w:rPr>
                  <w:noProof/>
                  <w:lang w:val="en-US"/>
                </w:rPr>
                <w:t>(43), 617-633.</w:t>
              </w:r>
            </w:p>
            <w:p w14:paraId="169A0958" w14:textId="01BC964A" w:rsidR="00856C30" w:rsidRPr="00856C30" w:rsidRDefault="00BC5AA2" w:rsidP="00856C30">
              <w:pPr>
                <w:pStyle w:val="af7"/>
                <w:ind w:left="720" w:hanging="720"/>
                <w:rPr>
                  <w:noProof/>
                  <w:lang w:val="en-US"/>
                </w:rPr>
              </w:pPr>
              <w:r>
                <w:rPr>
                  <w:noProof/>
                  <w:lang w:val="en-US"/>
                </w:rPr>
                <w:t xml:space="preserve">21. </w:t>
              </w:r>
              <w:r w:rsidR="00856C30" w:rsidRPr="00856C30">
                <w:rPr>
                  <w:noProof/>
                  <w:lang w:val="en-US"/>
                </w:rPr>
                <w:t xml:space="preserve">Harr M. (2010). </w:t>
              </w:r>
              <w:r w:rsidR="00856C30" w:rsidRPr="00856C30">
                <w:rPr>
                  <w:i/>
                  <w:iCs/>
                  <w:noProof/>
                  <w:lang w:val="en-US"/>
                </w:rPr>
                <w:t>Option Pricing in the Presence of Liquidity Risk.</w:t>
              </w:r>
              <w:r w:rsidR="00856C30" w:rsidRPr="00856C30">
                <w:rPr>
                  <w:noProof/>
                  <w:lang w:val="en-US"/>
                </w:rPr>
                <w:t xml:space="preserve"> Umea.</w:t>
              </w:r>
            </w:p>
            <w:p w14:paraId="2E6538C8" w14:textId="3ADE55FF" w:rsidR="00856C30" w:rsidRPr="00856C30" w:rsidRDefault="00BC5AA2" w:rsidP="00856C30">
              <w:pPr>
                <w:pStyle w:val="af7"/>
                <w:ind w:left="720" w:hanging="720"/>
                <w:rPr>
                  <w:noProof/>
                  <w:lang w:val="en-US"/>
                </w:rPr>
              </w:pPr>
              <w:r>
                <w:rPr>
                  <w:noProof/>
                  <w:lang w:val="en-US"/>
                </w:rPr>
                <w:lastRenderedPageBreak/>
                <w:t xml:space="preserve">22. </w:t>
              </w:r>
              <w:r w:rsidR="00856C30" w:rsidRPr="00856C30">
                <w:rPr>
                  <w:noProof/>
                  <w:lang w:val="en-US"/>
                </w:rPr>
                <w:t xml:space="preserve">Hull J.C. (2009). </w:t>
              </w:r>
              <w:r w:rsidR="00856C30" w:rsidRPr="00856C30">
                <w:rPr>
                  <w:i/>
                  <w:iCs/>
                  <w:noProof/>
                  <w:lang w:val="en-US"/>
                </w:rPr>
                <w:t>Options, Futures and other Derivatives</w:t>
              </w:r>
              <w:r w:rsidR="00856C30" w:rsidRPr="00856C30">
                <w:rPr>
                  <w:noProof/>
                  <w:lang w:val="en-US"/>
                </w:rPr>
                <w:t xml:space="preserve"> (</w:t>
              </w:r>
              <w:r w:rsidR="00856C30">
                <w:rPr>
                  <w:noProof/>
                </w:rPr>
                <w:t>изд</w:t>
              </w:r>
              <w:r w:rsidR="00856C30" w:rsidRPr="00856C30">
                <w:rPr>
                  <w:noProof/>
                  <w:lang w:val="en-US"/>
                </w:rPr>
                <w:t>. 7th). New Jersey: Pearson Prentice Hall.</w:t>
              </w:r>
            </w:p>
            <w:p w14:paraId="7C4012E4" w14:textId="7E95EB8E" w:rsidR="00856C30" w:rsidRPr="00856C30" w:rsidRDefault="00BC5AA2" w:rsidP="00856C30">
              <w:pPr>
                <w:pStyle w:val="af7"/>
                <w:ind w:left="720" w:hanging="720"/>
                <w:rPr>
                  <w:noProof/>
                  <w:lang w:val="en-US"/>
                </w:rPr>
              </w:pPr>
              <w:r>
                <w:rPr>
                  <w:noProof/>
                  <w:lang w:val="en-US"/>
                </w:rPr>
                <w:t xml:space="preserve">23. </w:t>
              </w:r>
              <w:r w:rsidR="00856C30" w:rsidRPr="00856C30">
                <w:rPr>
                  <w:noProof/>
                  <w:lang w:val="en-US"/>
                </w:rPr>
                <w:t xml:space="preserve">Jarrow R., &amp; Protter P. (2007). Liquidity Risk and Option Pricing Theory. </w:t>
              </w:r>
              <w:r w:rsidR="00856C30">
                <w:rPr>
                  <w:noProof/>
                </w:rPr>
                <w:t>В</w:t>
              </w:r>
              <w:r w:rsidR="00856C30" w:rsidRPr="00856C30">
                <w:rPr>
                  <w:noProof/>
                  <w:lang w:val="en-US"/>
                </w:rPr>
                <w:t xml:space="preserve"> </w:t>
              </w:r>
              <w:r w:rsidR="00856C30" w:rsidRPr="00856C30">
                <w:rPr>
                  <w:i/>
                  <w:iCs/>
                  <w:noProof/>
                  <w:lang w:val="en-US"/>
                </w:rPr>
                <w:t>Handbook in Operation Research and Management Science: Financial Engineering.</w:t>
              </w:r>
              <w:r w:rsidR="00856C30" w:rsidRPr="00856C30">
                <w:rPr>
                  <w:noProof/>
                  <w:lang w:val="en-US"/>
                </w:rPr>
                <w:t xml:space="preserve"> </w:t>
              </w:r>
            </w:p>
            <w:p w14:paraId="4121A48C" w14:textId="587AA836" w:rsidR="00856C30" w:rsidRPr="00856C30" w:rsidRDefault="00BC5AA2" w:rsidP="00856C30">
              <w:pPr>
                <w:pStyle w:val="af7"/>
                <w:ind w:left="720" w:hanging="720"/>
                <w:rPr>
                  <w:noProof/>
                  <w:lang w:val="en-US"/>
                </w:rPr>
              </w:pPr>
              <w:r>
                <w:rPr>
                  <w:noProof/>
                  <w:lang w:val="en-US"/>
                </w:rPr>
                <w:t xml:space="preserve">24. </w:t>
              </w:r>
              <w:r w:rsidR="00856C30" w:rsidRPr="00856C30">
                <w:rPr>
                  <w:noProof/>
                  <w:lang w:val="en-US"/>
                </w:rPr>
                <w:t xml:space="preserve">Jiang G., &amp; Tian Y. (2005). The Model-Free Implied Volatility and Its Information Content. </w:t>
              </w:r>
              <w:r w:rsidR="00856C30" w:rsidRPr="00856C30">
                <w:rPr>
                  <w:i/>
                  <w:iCs/>
                  <w:noProof/>
                  <w:lang w:val="en-US"/>
                </w:rPr>
                <w:t>The Review of Financial Studies</w:t>
              </w:r>
              <w:r w:rsidR="00856C30" w:rsidRPr="00856C30">
                <w:rPr>
                  <w:noProof/>
                  <w:lang w:val="en-US"/>
                </w:rPr>
                <w:t>(18), 1305-1342.</w:t>
              </w:r>
            </w:p>
            <w:p w14:paraId="42B2621B" w14:textId="6D3A3F23" w:rsidR="00856C30" w:rsidRPr="00856C30" w:rsidRDefault="00BC5AA2" w:rsidP="00856C30">
              <w:pPr>
                <w:pStyle w:val="af7"/>
                <w:ind w:left="720" w:hanging="720"/>
                <w:rPr>
                  <w:noProof/>
                  <w:lang w:val="en-US"/>
                </w:rPr>
              </w:pPr>
              <w:r>
                <w:rPr>
                  <w:noProof/>
                  <w:lang w:val="en-US"/>
                </w:rPr>
                <w:t xml:space="preserve">25. </w:t>
              </w:r>
              <w:r w:rsidR="00856C30" w:rsidRPr="00856C30">
                <w:rPr>
                  <w:noProof/>
                  <w:lang w:val="en-US"/>
                </w:rPr>
                <w:t xml:space="preserve">Ku H., Lee K., &amp; Zhu H. (2012). Discrete time hedging with liquidity risk. </w:t>
              </w:r>
              <w:r w:rsidR="00856C30" w:rsidRPr="00856C30">
                <w:rPr>
                  <w:i/>
                  <w:iCs/>
                  <w:noProof/>
                  <w:lang w:val="en-US"/>
                </w:rPr>
                <w:t>Finance Research Letters</w:t>
              </w:r>
              <w:r w:rsidR="00856C30" w:rsidRPr="00856C30">
                <w:rPr>
                  <w:noProof/>
                  <w:lang w:val="en-US"/>
                </w:rPr>
                <w:t>(9), 135-143. doi:10.1016/j.frl.2012.02.002</w:t>
              </w:r>
            </w:p>
            <w:p w14:paraId="506A7814" w14:textId="6E951554" w:rsidR="00856C30" w:rsidRPr="00856C30" w:rsidRDefault="00BC5AA2" w:rsidP="00856C30">
              <w:pPr>
                <w:pStyle w:val="af7"/>
                <w:ind w:left="720" w:hanging="720"/>
                <w:rPr>
                  <w:noProof/>
                  <w:lang w:val="en-US"/>
                </w:rPr>
              </w:pPr>
              <w:r>
                <w:rPr>
                  <w:noProof/>
                  <w:lang w:val="en-US"/>
                </w:rPr>
                <w:t xml:space="preserve">26. </w:t>
              </w:r>
              <w:r w:rsidR="00856C30" w:rsidRPr="00856C30">
                <w:rPr>
                  <w:noProof/>
                  <w:lang w:val="en-US"/>
                </w:rPr>
                <w:t xml:space="preserve">Lee C., &amp; Ready M. (1991). Inferring trade direction from intraday data. </w:t>
              </w:r>
              <w:r w:rsidR="00856C30" w:rsidRPr="00856C30">
                <w:rPr>
                  <w:i/>
                  <w:iCs/>
                  <w:noProof/>
                  <w:lang w:val="en-US"/>
                </w:rPr>
                <w:t>Journal of Finance</w:t>
              </w:r>
              <w:r w:rsidR="00856C30" w:rsidRPr="00856C30">
                <w:rPr>
                  <w:noProof/>
                  <w:lang w:val="en-US"/>
                </w:rPr>
                <w:t>(46), 733-746.</w:t>
              </w:r>
            </w:p>
            <w:p w14:paraId="1F8D820A" w14:textId="68601BD8" w:rsidR="00856C30" w:rsidRPr="00856C30" w:rsidRDefault="00BC5AA2" w:rsidP="00856C30">
              <w:pPr>
                <w:pStyle w:val="af7"/>
                <w:ind w:left="720" w:hanging="720"/>
                <w:rPr>
                  <w:noProof/>
                  <w:lang w:val="en-US"/>
                </w:rPr>
              </w:pPr>
              <w:r>
                <w:rPr>
                  <w:noProof/>
                  <w:lang w:val="en-US"/>
                </w:rPr>
                <w:t xml:space="preserve">27. </w:t>
              </w:r>
              <w:r w:rsidR="00856C30" w:rsidRPr="00856C30">
                <w:rPr>
                  <w:noProof/>
                  <w:lang w:val="en-US"/>
                </w:rPr>
                <w:t xml:space="preserve">Lee J., &amp; Kim S. (2008). Numerical Solutions of Option Pricing Model with Liquidity Risk. </w:t>
              </w:r>
              <w:r w:rsidR="00856C30" w:rsidRPr="00856C30">
                <w:rPr>
                  <w:i/>
                  <w:iCs/>
                  <w:noProof/>
                  <w:lang w:val="en-US"/>
                </w:rPr>
                <w:t>Communications of the Korean Mathematical Society</w:t>
              </w:r>
              <w:r w:rsidR="00856C30" w:rsidRPr="00856C30">
                <w:rPr>
                  <w:noProof/>
                  <w:lang w:val="en-US"/>
                </w:rPr>
                <w:t>(23), 141-151.</w:t>
              </w:r>
            </w:p>
            <w:p w14:paraId="12C28D42" w14:textId="4A190FB3" w:rsidR="00856C30" w:rsidRPr="00856C30" w:rsidRDefault="00BC5AA2" w:rsidP="00856C30">
              <w:pPr>
                <w:pStyle w:val="af7"/>
                <w:ind w:left="720" w:hanging="720"/>
                <w:rPr>
                  <w:noProof/>
                  <w:lang w:val="en-US"/>
                </w:rPr>
              </w:pPr>
              <w:r>
                <w:rPr>
                  <w:noProof/>
                  <w:lang w:val="en-US"/>
                </w:rPr>
                <w:t xml:space="preserve">28. </w:t>
              </w:r>
              <w:r w:rsidR="00856C30" w:rsidRPr="00856C30">
                <w:rPr>
                  <w:noProof/>
                  <w:lang w:val="en-US"/>
                </w:rPr>
                <w:t xml:space="preserve">Leland H. (1985). Option Pricing and Replication with Transaction Costs. </w:t>
              </w:r>
              <w:r w:rsidR="00856C30" w:rsidRPr="00856C30">
                <w:rPr>
                  <w:i/>
                  <w:iCs/>
                  <w:noProof/>
                  <w:lang w:val="en-US"/>
                </w:rPr>
                <w:t>Journal of Finance</w:t>
              </w:r>
              <w:r w:rsidR="00856C30" w:rsidRPr="00856C30">
                <w:rPr>
                  <w:noProof/>
                  <w:lang w:val="en-US"/>
                </w:rPr>
                <w:t>(40), 1283-1301.</w:t>
              </w:r>
            </w:p>
            <w:p w14:paraId="4CB1C55D" w14:textId="57541743" w:rsidR="00856C30" w:rsidRPr="005B5977" w:rsidRDefault="00BC5AA2" w:rsidP="00856C30">
              <w:pPr>
                <w:pStyle w:val="af7"/>
                <w:ind w:left="720" w:hanging="720"/>
                <w:rPr>
                  <w:noProof/>
                  <w:lang w:val="en-US"/>
                </w:rPr>
              </w:pPr>
              <w:r>
                <w:rPr>
                  <w:noProof/>
                  <w:lang w:val="en-US"/>
                </w:rPr>
                <w:t xml:space="preserve">29. </w:t>
              </w:r>
              <w:r w:rsidR="00856C30" w:rsidRPr="00856C30">
                <w:rPr>
                  <w:noProof/>
                  <w:lang w:val="en-US"/>
                </w:rPr>
                <w:t xml:space="preserve">Roch A. (12 </w:t>
              </w:r>
              <w:r w:rsidR="00856C30">
                <w:rPr>
                  <w:noProof/>
                </w:rPr>
                <w:t>Декабрь</w:t>
              </w:r>
              <w:r w:rsidR="00856C30" w:rsidRPr="00856C30">
                <w:rPr>
                  <w:noProof/>
                  <w:lang w:val="en-US"/>
                </w:rPr>
                <w:t xml:space="preserve"> 2008 </w:t>
              </w:r>
              <w:r w:rsidR="00856C30">
                <w:rPr>
                  <w:noProof/>
                </w:rPr>
                <w:t>г</w:t>
              </w:r>
              <w:r w:rsidR="00856C30" w:rsidRPr="00856C30">
                <w:rPr>
                  <w:noProof/>
                  <w:lang w:val="en-US"/>
                </w:rPr>
                <w:t xml:space="preserve">.). </w:t>
              </w:r>
              <w:r w:rsidR="00856C30" w:rsidRPr="00856C30">
                <w:rPr>
                  <w:i/>
                  <w:iCs/>
                  <w:noProof/>
                  <w:lang w:val="en-US"/>
                </w:rPr>
                <w:t>Liquidity Risk, Price Impacts and the Replication Problem.</w:t>
              </w:r>
              <w:r w:rsidR="00856C30" w:rsidRPr="00856C30">
                <w:rPr>
                  <w:noProof/>
                  <w:lang w:val="en-US"/>
                </w:rPr>
                <w:t xml:space="preserve"> </w:t>
              </w:r>
              <w:r w:rsidR="00856C30">
                <w:rPr>
                  <w:noProof/>
                </w:rPr>
                <w:t>Получено</w:t>
              </w:r>
              <w:r w:rsidR="00856C30" w:rsidRPr="005B5977">
                <w:rPr>
                  <w:noProof/>
                  <w:lang w:val="en-US"/>
                </w:rPr>
                <w:t xml:space="preserve"> </w:t>
              </w:r>
              <w:r w:rsidR="00856C30">
                <w:rPr>
                  <w:noProof/>
                </w:rPr>
                <w:t>из</w:t>
              </w:r>
              <w:r w:rsidR="00856C30" w:rsidRPr="005B5977">
                <w:rPr>
                  <w:noProof/>
                  <w:lang w:val="en-US"/>
                </w:rPr>
                <w:t xml:space="preserve"> arXiv.org: http://arxiv.org/abs/0812.2440</w:t>
              </w:r>
            </w:p>
            <w:p w14:paraId="5AED56F4" w14:textId="500D4792" w:rsidR="00856C30" w:rsidRPr="00856C30" w:rsidRDefault="00BC5AA2" w:rsidP="00856C30">
              <w:pPr>
                <w:pStyle w:val="af7"/>
                <w:ind w:left="720" w:hanging="720"/>
                <w:rPr>
                  <w:noProof/>
                  <w:lang w:val="en-US"/>
                </w:rPr>
              </w:pPr>
              <w:r>
                <w:rPr>
                  <w:noProof/>
                  <w:lang w:val="en-US"/>
                </w:rPr>
                <w:t xml:space="preserve">30. </w:t>
              </w:r>
              <w:r w:rsidR="00856C30" w:rsidRPr="005B5977">
                <w:rPr>
                  <w:noProof/>
                  <w:lang w:val="en-US"/>
                </w:rPr>
                <w:t xml:space="preserve">Rogers L., &amp; Singh S. (2010). </w:t>
              </w:r>
              <w:r w:rsidR="00856C30" w:rsidRPr="00856C30">
                <w:rPr>
                  <w:noProof/>
                  <w:lang w:val="en-US"/>
                </w:rPr>
                <w:t xml:space="preserve">The Cost of Illiquidity and its Effects on Hedging. </w:t>
              </w:r>
              <w:r w:rsidR="00856C30" w:rsidRPr="00856C30">
                <w:rPr>
                  <w:i/>
                  <w:iCs/>
                  <w:noProof/>
                  <w:lang w:val="en-US"/>
                </w:rPr>
                <w:t>Mathematical Finance</w:t>
              </w:r>
              <w:r w:rsidR="00856C30" w:rsidRPr="00856C30">
                <w:rPr>
                  <w:noProof/>
                  <w:lang w:val="en-US"/>
                </w:rPr>
                <w:t>(20), 597-615.</w:t>
              </w:r>
            </w:p>
            <w:p w14:paraId="5E2DA422" w14:textId="287F8AE6" w:rsidR="00856C30" w:rsidRPr="00856C30" w:rsidRDefault="00BC5AA2" w:rsidP="00856C30">
              <w:pPr>
                <w:pStyle w:val="af7"/>
                <w:ind w:left="720" w:hanging="720"/>
                <w:rPr>
                  <w:noProof/>
                  <w:lang w:val="en-US"/>
                </w:rPr>
              </w:pPr>
              <w:r>
                <w:rPr>
                  <w:noProof/>
                  <w:lang w:val="en-US"/>
                </w:rPr>
                <w:t xml:space="preserve">31. </w:t>
              </w:r>
              <w:r w:rsidR="00856C30" w:rsidRPr="00856C30">
                <w:rPr>
                  <w:noProof/>
                  <w:lang w:val="en-US"/>
                </w:rPr>
                <w:t xml:space="preserve">Schonbucher P., &amp; Wilmott P. (2000). The feedback effect of hedging in illiquid markets. </w:t>
              </w:r>
              <w:r w:rsidR="00856C30" w:rsidRPr="00856C30">
                <w:rPr>
                  <w:i/>
                  <w:iCs/>
                  <w:noProof/>
                  <w:lang w:val="en-US"/>
                </w:rPr>
                <w:t>SIAM Journal on Applied Mathematics</w:t>
              </w:r>
              <w:r w:rsidR="00856C30" w:rsidRPr="00856C30">
                <w:rPr>
                  <w:noProof/>
                  <w:lang w:val="en-US"/>
                </w:rPr>
                <w:t>(61), 232-272.</w:t>
              </w:r>
            </w:p>
            <w:p w14:paraId="17FE8FDC" w14:textId="400071BF" w:rsidR="00856C30" w:rsidRDefault="00BC5AA2" w:rsidP="00856C30">
              <w:pPr>
                <w:pStyle w:val="af7"/>
                <w:ind w:left="720" w:hanging="720"/>
                <w:rPr>
                  <w:noProof/>
                </w:rPr>
              </w:pPr>
              <w:r>
                <w:rPr>
                  <w:noProof/>
                  <w:lang w:val="en-US"/>
                </w:rPr>
                <w:t xml:space="preserve">32. </w:t>
              </w:r>
              <w:r w:rsidR="00856C30" w:rsidRPr="00856C30">
                <w:rPr>
                  <w:noProof/>
                  <w:lang w:val="en-US"/>
                </w:rPr>
                <w:t xml:space="preserve">Wyss R. (2004). </w:t>
              </w:r>
              <w:r w:rsidR="00856C30" w:rsidRPr="00856C30">
                <w:rPr>
                  <w:i/>
                  <w:iCs/>
                  <w:noProof/>
                  <w:lang w:val="en-US"/>
                </w:rPr>
                <w:t>Measuring and Predicting Liquidity in the Stock Market.</w:t>
              </w:r>
              <w:r w:rsidR="00856C30" w:rsidRPr="00856C30">
                <w:rPr>
                  <w:noProof/>
                  <w:lang w:val="en-US"/>
                </w:rPr>
                <w:t xml:space="preserve"> </w:t>
              </w:r>
              <w:r w:rsidR="00856C30">
                <w:rPr>
                  <w:noProof/>
                </w:rPr>
                <w:t>St. Gallen.</w:t>
              </w:r>
            </w:p>
            <w:p w14:paraId="1BE1A6CB" w14:textId="6C187E35" w:rsidR="00856C30" w:rsidRDefault="00BC5AA2" w:rsidP="00856C30">
              <w:pPr>
                <w:pStyle w:val="af7"/>
                <w:ind w:left="720" w:hanging="720"/>
                <w:rPr>
                  <w:noProof/>
                </w:rPr>
              </w:pPr>
              <w:r w:rsidRPr="005B5977">
                <w:rPr>
                  <w:noProof/>
                </w:rPr>
                <w:t xml:space="preserve">33. </w:t>
              </w:r>
              <w:r w:rsidR="00856C30">
                <w:rPr>
                  <w:noProof/>
                </w:rPr>
                <w:t xml:space="preserve">Теплова Т.В. (2014). </w:t>
              </w:r>
              <w:r w:rsidR="00856C30">
                <w:rPr>
                  <w:i/>
                  <w:iCs/>
                  <w:noProof/>
                </w:rPr>
                <w:t>Инвестиции: Теория и практика.</w:t>
              </w:r>
              <w:r w:rsidR="00856C30">
                <w:rPr>
                  <w:noProof/>
                </w:rPr>
                <w:t xml:space="preserve"> Москва: Юрайт.</w:t>
              </w:r>
            </w:p>
            <w:p w14:paraId="20760C1D" w14:textId="3DDA7CA0" w:rsidR="00914408" w:rsidRDefault="00914408" w:rsidP="00856C30">
              <w:r>
                <w:rPr>
                  <w:b/>
                  <w:bCs/>
                </w:rPr>
                <w:fldChar w:fldCharType="end"/>
              </w:r>
            </w:p>
          </w:sdtContent>
        </w:sdt>
      </w:sdtContent>
    </w:sdt>
    <w:p w14:paraId="425F4338" w14:textId="21281400" w:rsidR="001102D0" w:rsidRPr="00254A7E" w:rsidRDefault="001102D0" w:rsidP="002C0844">
      <w:pPr>
        <w:pStyle w:val="a3"/>
        <w:spacing w:line="360" w:lineRule="auto"/>
        <w:ind w:firstLine="284"/>
        <w:jc w:val="both"/>
        <w:outlineLvl w:val="0"/>
        <w:rPr>
          <w:rFonts w:ascii="Times New Roman" w:hAnsi="Times New Roman" w:cs="Times New Roman"/>
          <w:b/>
          <w:sz w:val="24"/>
          <w:szCs w:val="24"/>
        </w:rPr>
      </w:pPr>
    </w:p>
    <w:sectPr w:rsidR="001102D0" w:rsidRPr="00254A7E" w:rsidSect="00931E0E">
      <w:footerReference w:type="default" r:id="rId12"/>
      <w:pgSz w:w="11906" w:h="16838"/>
      <w:pgMar w:top="1134" w:right="707" w:bottom="1134" w:left="1701" w:header="0" w:footer="417" w:gutter="0"/>
      <w:cols w:space="720"/>
      <w:formProt w:val="0"/>
      <w:titlePg/>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D3583" w14:textId="77777777" w:rsidR="009B6E12" w:rsidRDefault="009B6E12" w:rsidP="00E4508E">
      <w:pPr>
        <w:spacing w:after="0" w:line="240" w:lineRule="auto"/>
      </w:pPr>
      <w:r>
        <w:separator/>
      </w:r>
    </w:p>
  </w:endnote>
  <w:endnote w:type="continuationSeparator" w:id="0">
    <w:p w14:paraId="0AE00373" w14:textId="77777777" w:rsidR="009B6E12" w:rsidRDefault="009B6E12" w:rsidP="00E4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89541"/>
      <w:docPartObj>
        <w:docPartGallery w:val="Page Numbers (Bottom of Page)"/>
        <w:docPartUnique/>
      </w:docPartObj>
    </w:sdtPr>
    <w:sdtEndPr/>
    <w:sdtContent>
      <w:p w14:paraId="0F8C5867" w14:textId="1C4ECCD9" w:rsidR="00976E22" w:rsidRDefault="00976E22">
        <w:pPr>
          <w:pStyle w:val="af4"/>
          <w:jc w:val="right"/>
        </w:pPr>
        <w:r>
          <w:fldChar w:fldCharType="begin"/>
        </w:r>
        <w:r>
          <w:instrText>PAGE   \* MERGEFORMAT</w:instrText>
        </w:r>
        <w:r>
          <w:fldChar w:fldCharType="separate"/>
        </w:r>
        <w:r w:rsidR="002E4D18">
          <w:rPr>
            <w:noProof/>
          </w:rPr>
          <w:t>53</w:t>
        </w:r>
        <w:r>
          <w:fldChar w:fldCharType="end"/>
        </w:r>
      </w:p>
    </w:sdtContent>
  </w:sdt>
  <w:p w14:paraId="0E5029FF" w14:textId="77777777" w:rsidR="00976E22" w:rsidRDefault="00976E2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3F6A8" w14:textId="77777777" w:rsidR="009B6E12" w:rsidRDefault="009B6E12" w:rsidP="00E4508E">
      <w:pPr>
        <w:spacing w:after="0" w:line="240" w:lineRule="auto"/>
      </w:pPr>
      <w:r>
        <w:separator/>
      </w:r>
    </w:p>
  </w:footnote>
  <w:footnote w:type="continuationSeparator" w:id="0">
    <w:p w14:paraId="35832827" w14:textId="77777777" w:rsidR="009B6E12" w:rsidRDefault="009B6E12" w:rsidP="00E4508E">
      <w:pPr>
        <w:spacing w:after="0" w:line="240" w:lineRule="auto"/>
      </w:pPr>
      <w:r>
        <w:continuationSeparator/>
      </w:r>
    </w:p>
  </w:footnote>
  <w:footnote w:id="1">
    <w:p w14:paraId="625B8549" w14:textId="77777777" w:rsidR="00976E22" w:rsidRPr="00976E22" w:rsidRDefault="00976E22" w:rsidP="008220D6">
      <w:pPr>
        <w:pStyle w:val="a9"/>
      </w:pPr>
      <w:r>
        <w:rPr>
          <w:rStyle w:val="ab"/>
        </w:rPr>
        <w:footnoteRef/>
      </w:r>
      <w:r w:rsidRPr="00976E22">
        <w:t xml:space="preserve"> </w:t>
      </w:r>
      <w:r w:rsidRPr="00976E22">
        <w:rPr>
          <w:rFonts w:ascii="Times New Roman" w:hAnsi="Times New Roman" w:cs="Times New Roman"/>
          <w:i/>
        </w:rPr>
        <w:t xml:space="preserve">2012 </w:t>
      </w:r>
      <w:r w:rsidRPr="0075041D">
        <w:rPr>
          <w:rFonts w:ascii="Times New Roman" w:hAnsi="Times New Roman" w:cs="Times New Roman"/>
          <w:i/>
          <w:lang w:val="en-US"/>
        </w:rPr>
        <w:t>WFE</w:t>
      </w:r>
      <w:r w:rsidRPr="00976E22">
        <w:rPr>
          <w:rFonts w:ascii="Times New Roman" w:hAnsi="Times New Roman" w:cs="Times New Roman"/>
          <w:i/>
        </w:rPr>
        <w:t xml:space="preserve"> </w:t>
      </w:r>
      <w:r w:rsidRPr="0075041D">
        <w:rPr>
          <w:rFonts w:ascii="Times New Roman" w:hAnsi="Times New Roman" w:cs="Times New Roman"/>
          <w:i/>
          <w:lang w:val="en-US"/>
        </w:rPr>
        <w:t>Market</w:t>
      </w:r>
      <w:r w:rsidRPr="00976E22">
        <w:rPr>
          <w:rFonts w:ascii="Times New Roman" w:hAnsi="Times New Roman" w:cs="Times New Roman"/>
          <w:i/>
        </w:rPr>
        <w:t xml:space="preserve"> </w:t>
      </w:r>
      <w:r w:rsidRPr="0075041D">
        <w:rPr>
          <w:rFonts w:ascii="Times New Roman" w:hAnsi="Times New Roman" w:cs="Times New Roman"/>
          <w:i/>
          <w:lang w:val="en-US"/>
        </w:rPr>
        <w:t>Highlights</w:t>
      </w:r>
      <w:r w:rsidRPr="00976E22">
        <w:rPr>
          <w:rFonts w:ascii="Times New Roman" w:hAnsi="Times New Roman" w:cs="Times New Roman"/>
        </w:rPr>
        <w:t xml:space="preserve">, </w:t>
      </w:r>
      <w:r w:rsidRPr="001102D0">
        <w:rPr>
          <w:rFonts w:ascii="Times New Roman" w:hAnsi="Times New Roman" w:cs="Times New Roman"/>
        </w:rPr>
        <w:t>стр</w:t>
      </w:r>
      <w:r w:rsidRPr="00976E22">
        <w:rPr>
          <w:rFonts w:ascii="Times New Roman" w:hAnsi="Times New Roman" w:cs="Times New Roman"/>
        </w:rPr>
        <w:t>. 5</w:t>
      </w:r>
    </w:p>
  </w:footnote>
  <w:footnote w:id="2">
    <w:p w14:paraId="08F99168" w14:textId="77777777" w:rsidR="00976E22" w:rsidRDefault="00976E22" w:rsidP="00B127C3">
      <w:pPr>
        <w:pStyle w:val="a9"/>
      </w:pPr>
      <w:r>
        <w:rPr>
          <w:rStyle w:val="ab"/>
        </w:rPr>
        <w:footnoteRef/>
      </w:r>
      <w:r>
        <w:t xml:space="preserve"> На практике возможно осуществление сделок с неполными лотами, но это сопряжено с немалыми издержками. В частности, на ОАО «Московская биржа» торговлю неполными лотами можно проводить только в определенное время и, как правило, ликвидность для них оказывается на порядок хуже полных лотов.</w:t>
      </w:r>
    </w:p>
  </w:footnote>
  <w:footnote w:id="3">
    <w:p w14:paraId="694BF4E8" w14:textId="77A457CC" w:rsidR="00976E22" w:rsidRPr="00C22783" w:rsidRDefault="00976E22" w:rsidP="00B127C3">
      <w:pPr>
        <w:pStyle w:val="a9"/>
        <w:rPr>
          <w:lang w:val="en-US"/>
        </w:rPr>
      </w:pPr>
      <w:r>
        <w:rPr>
          <w:rStyle w:val="ab"/>
        </w:rPr>
        <w:footnoteRef/>
      </w:r>
      <w:r w:rsidRPr="00C22783">
        <w:rPr>
          <w:lang w:val="en-US"/>
        </w:rPr>
        <w:t xml:space="preserve"> </w:t>
      </w:r>
      <w:r w:rsidRPr="004A0AC4">
        <w:rPr>
          <w:lang w:val="en-US"/>
        </w:rPr>
        <w:t>(</w:t>
      </w:r>
      <w:r>
        <w:rPr>
          <w:lang w:val="en-US"/>
        </w:rPr>
        <w:t xml:space="preserve">Aitken, 2003), </w:t>
      </w:r>
      <w:r>
        <w:t>с.54</w:t>
      </w:r>
      <w:r w:rsidRPr="00C22783">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852"/>
    <w:multiLevelType w:val="hybridMultilevel"/>
    <w:tmpl w:val="C77A1DBA"/>
    <w:lvl w:ilvl="0" w:tplc="DD48951E">
      <w:start w:val="1"/>
      <w:numFmt w:val="decimal"/>
      <w:lvlText w:val="%1."/>
      <w:lvlJc w:val="left"/>
      <w:pPr>
        <w:ind w:left="644" w:hanging="360"/>
      </w:pPr>
      <w:rPr>
        <w:rFonts w:hint="default"/>
        <w:b/>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633B3C"/>
    <w:multiLevelType w:val="hybridMultilevel"/>
    <w:tmpl w:val="4D74F130"/>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
    <w:nsid w:val="0F683DE5"/>
    <w:multiLevelType w:val="multilevel"/>
    <w:tmpl w:val="5EF0B0A8"/>
    <w:lvl w:ilvl="0">
      <w:start w:val="2"/>
      <w:numFmt w:val="decimal"/>
      <w:lvlText w:val="%1."/>
      <w:lvlJc w:val="left"/>
      <w:pPr>
        <w:ind w:left="360" w:hanging="360"/>
      </w:pPr>
      <w:rPr>
        <w:rFonts w:hint="default"/>
      </w:rPr>
    </w:lvl>
    <w:lvl w:ilvl="1">
      <w:start w:val="1"/>
      <w:numFmt w:val="decimal"/>
      <w:lvlText w:val="%1.%2."/>
      <w:lvlJc w:val="left"/>
      <w:pPr>
        <w:ind w:left="1395"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3">
    <w:nsid w:val="11797619"/>
    <w:multiLevelType w:val="multilevel"/>
    <w:tmpl w:val="EE061E8A"/>
    <w:lvl w:ilvl="0">
      <w:start w:val="1"/>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4">
    <w:nsid w:val="11A527BB"/>
    <w:multiLevelType w:val="hybridMultilevel"/>
    <w:tmpl w:val="E5D0F01C"/>
    <w:lvl w:ilvl="0" w:tplc="0419000F">
      <w:start w:val="1"/>
      <w:numFmt w:val="decimal"/>
      <w:lvlText w:val="%1."/>
      <w:lvlJc w:val="left"/>
      <w:pPr>
        <w:ind w:left="1035" w:hanging="360"/>
      </w:p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12E32FB0"/>
    <w:multiLevelType w:val="hybridMultilevel"/>
    <w:tmpl w:val="6AAE3650"/>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6">
    <w:nsid w:val="13ED1E46"/>
    <w:multiLevelType w:val="hybridMultilevel"/>
    <w:tmpl w:val="1180D6E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437452D"/>
    <w:multiLevelType w:val="multilevel"/>
    <w:tmpl w:val="18BEAC9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51D304D"/>
    <w:multiLevelType w:val="hybridMultilevel"/>
    <w:tmpl w:val="548292FC"/>
    <w:lvl w:ilvl="0" w:tplc="441E964C">
      <w:start w:val="1"/>
      <w:numFmt w:val="russianLower"/>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22C76657"/>
    <w:multiLevelType w:val="hybridMultilevel"/>
    <w:tmpl w:val="D9E4AFEA"/>
    <w:lvl w:ilvl="0" w:tplc="A6A23C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B836CAE"/>
    <w:multiLevelType w:val="multilevel"/>
    <w:tmpl w:val="462434CE"/>
    <w:lvl w:ilvl="0">
      <w:start w:val="1"/>
      <w:numFmt w:val="decimal"/>
      <w:lvlText w:val="%1."/>
      <w:lvlJc w:val="left"/>
      <w:pPr>
        <w:ind w:left="1035" w:hanging="360"/>
      </w:pPr>
      <w:rPr>
        <w:rFonts w:hint="default"/>
      </w:rPr>
    </w:lvl>
    <w:lvl w:ilvl="1">
      <w:start w:val="1"/>
      <w:numFmt w:val="decimal"/>
      <w:isLgl/>
      <w:lvlText w:val="%1.%2."/>
      <w:lvlJc w:val="left"/>
      <w:pPr>
        <w:ind w:left="1035" w:hanging="36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475" w:hanging="1800"/>
      </w:pPr>
      <w:rPr>
        <w:rFonts w:hint="default"/>
      </w:rPr>
    </w:lvl>
  </w:abstractNum>
  <w:abstractNum w:abstractNumId="11">
    <w:nsid w:val="2FFE6850"/>
    <w:multiLevelType w:val="hybridMultilevel"/>
    <w:tmpl w:val="BB1A4C92"/>
    <w:lvl w:ilvl="0" w:tplc="F56248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379666E"/>
    <w:multiLevelType w:val="multilevel"/>
    <w:tmpl w:val="EF424EC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3">
    <w:nsid w:val="33FF7548"/>
    <w:multiLevelType w:val="hybridMultilevel"/>
    <w:tmpl w:val="3BEEA188"/>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4">
    <w:nsid w:val="341D7970"/>
    <w:multiLevelType w:val="multilevel"/>
    <w:tmpl w:val="3CC6D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59429FC"/>
    <w:multiLevelType w:val="hybridMultilevel"/>
    <w:tmpl w:val="B4F8382A"/>
    <w:lvl w:ilvl="0" w:tplc="441E964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92C124F"/>
    <w:multiLevelType w:val="hybridMultilevel"/>
    <w:tmpl w:val="D7626344"/>
    <w:lvl w:ilvl="0" w:tplc="38DA74C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F945CFD"/>
    <w:multiLevelType w:val="multilevel"/>
    <w:tmpl w:val="A04E67D0"/>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8">
    <w:nsid w:val="41C327EA"/>
    <w:multiLevelType w:val="hybridMultilevel"/>
    <w:tmpl w:val="DF4275F0"/>
    <w:lvl w:ilvl="0" w:tplc="A5809006">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B8E4ECD"/>
    <w:multiLevelType w:val="hybridMultilevel"/>
    <w:tmpl w:val="939C6D3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C2D3178"/>
    <w:multiLevelType w:val="hybridMultilevel"/>
    <w:tmpl w:val="354E6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AA427B"/>
    <w:multiLevelType w:val="multilevel"/>
    <w:tmpl w:val="EF424EC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2">
    <w:nsid w:val="508E28E4"/>
    <w:multiLevelType w:val="hybridMultilevel"/>
    <w:tmpl w:val="E0745F4E"/>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3">
    <w:nsid w:val="51D769C4"/>
    <w:multiLevelType w:val="hybridMultilevel"/>
    <w:tmpl w:val="50CAB274"/>
    <w:lvl w:ilvl="0" w:tplc="441E964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6F845F9F"/>
    <w:multiLevelType w:val="hybridMultilevel"/>
    <w:tmpl w:val="FEF82E9A"/>
    <w:lvl w:ilvl="0" w:tplc="CA1410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2AF689D"/>
    <w:multiLevelType w:val="multilevel"/>
    <w:tmpl w:val="507ACF1A"/>
    <w:lvl w:ilvl="0">
      <w:start w:val="1"/>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6">
    <w:nsid w:val="7B4B2F5B"/>
    <w:multiLevelType w:val="multilevel"/>
    <w:tmpl w:val="681A084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7">
    <w:nsid w:val="7E2F23C0"/>
    <w:multiLevelType w:val="hybridMultilevel"/>
    <w:tmpl w:val="801E8B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7EB77EC0"/>
    <w:multiLevelType w:val="hybridMultilevel"/>
    <w:tmpl w:val="D84A479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3733FC"/>
    <w:multiLevelType w:val="multilevel"/>
    <w:tmpl w:val="FBBE5062"/>
    <w:lvl w:ilvl="0">
      <w:start w:val="1"/>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num w:numId="1">
    <w:abstractNumId w:val="4"/>
  </w:num>
  <w:num w:numId="2">
    <w:abstractNumId w:val="10"/>
  </w:num>
  <w:num w:numId="3">
    <w:abstractNumId w:val="22"/>
  </w:num>
  <w:num w:numId="4">
    <w:abstractNumId w:val="5"/>
  </w:num>
  <w:num w:numId="5">
    <w:abstractNumId w:val="6"/>
  </w:num>
  <w:num w:numId="6">
    <w:abstractNumId w:val="18"/>
  </w:num>
  <w:num w:numId="7">
    <w:abstractNumId w:val="0"/>
  </w:num>
  <w:num w:numId="8">
    <w:abstractNumId w:val="16"/>
  </w:num>
  <w:num w:numId="9">
    <w:abstractNumId w:val="25"/>
  </w:num>
  <w:num w:numId="10">
    <w:abstractNumId w:val="29"/>
  </w:num>
  <w:num w:numId="11">
    <w:abstractNumId w:val="3"/>
  </w:num>
  <w:num w:numId="12">
    <w:abstractNumId w:val="21"/>
  </w:num>
  <w:num w:numId="13">
    <w:abstractNumId w:val="24"/>
  </w:num>
  <w:num w:numId="14">
    <w:abstractNumId w:val="23"/>
  </w:num>
  <w:num w:numId="15">
    <w:abstractNumId w:val="8"/>
  </w:num>
  <w:num w:numId="16">
    <w:abstractNumId w:val="17"/>
  </w:num>
  <w:num w:numId="17">
    <w:abstractNumId w:val="27"/>
  </w:num>
  <w:num w:numId="18">
    <w:abstractNumId w:val="2"/>
  </w:num>
  <w:num w:numId="19">
    <w:abstractNumId w:val="14"/>
  </w:num>
  <w:num w:numId="20">
    <w:abstractNumId w:val="12"/>
  </w:num>
  <w:num w:numId="21">
    <w:abstractNumId w:val="26"/>
  </w:num>
  <w:num w:numId="22">
    <w:abstractNumId w:val="7"/>
  </w:num>
  <w:num w:numId="23">
    <w:abstractNumId w:val="13"/>
  </w:num>
  <w:num w:numId="24">
    <w:abstractNumId w:val="19"/>
  </w:num>
  <w:num w:numId="25">
    <w:abstractNumId w:val="15"/>
  </w:num>
  <w:num w:numId="26">
    <w:abstractNumId w:val="11"/>
  </w:num>
  <w:num w:numId="27">
    <w:abstractNumId w:val="1"/>
  </w:num>
  <w:num w:numId="28">
    <w:abstractNumId w:val="20"/>
  </w:num>
  <w:num w:numId="29">
    <w:abstractNumId w:val="2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F2"/>
    <w:rsid w:val="0000413F"/>
    <w:rsid w:val="000053B8"/>
    <w:rsid w:val="000053CC"/>
    <w:rsid w:val="00005C04"/>
    <w:rsid w:val="00006669"/>
    <w:rsid w:val="00007F8C"/>
    <w:rsid w:val="00011621"/>
    <w:rsid w:val="00014BE4"/>
    <w:rsid w:val="00016A83"/>
    <w:rsid w:val="00016E16"/>
    <w:rsid w:val="000179CA"/>
    <w:rsid w:val="00017EF5"/>
    <w:rsid w:val="0002652C"/>
    <w:rsid w:val="000325B2"/>
    <w:rsid w:val="00037AE1"/>
    <w:rsid w:val="00041A7A"/>
    <w:rsid w:val="00047D4D"/>
    <w:rsid w:val="00053D7A"/>
    <w:rsid w:val="000613D8"/>
    <w:rsid w:val="000636AA"/>
    <w:rsid w:val="00065F07"/>
    <w:rsid w:val="00070ABF"/>
    <w:rsid w:val="00070D72"/>
    <w:rsid w:val="00073383"/>
    <w:rsid w:val="000759E5"/>
    <w:rsid w:val="00075FE3"/>
    <w:rsid w:val="0008014D"/>
    <w:rsid w:val="0008102E"/>
    <w:rsid w:val="00085903"/>
    <w:rsid w:val="00085EAA"/>
    <w:rsid w:val="000861FB"/>
    <w:rsid w:val="00092032"/>
    <w:rsid w:val="0009420F"/>
    <w:rsid w:val="00095A58"/>
    <w:rsid w:val="000962DA"/>
    <w:rsid w:val="00096896"/>
    <w:rsid w:val="000A0822"/>
    <w:rsid w:val="000A18E2"/>
    <w:rsid w:val="000A194A"/>
    <w:rsid w:val="000A1FA9"/>
    <w:rsid w:val="000A37CF"/>
    <w:rsid w:val="000A64C8"/>
    <w:rsid w:val="000B05F7"/>
    <w:rsid w:val="000B2FE8"/>
    <w:rsid w:val="000B4293"/>
    <w:rsid w:val="000B5369"/>
    <w:rsid w:val="000C06C0"/>
    <w:rsid w:val="000C230A"/>
    <w:rsid w:val="000C3965"/>
    <w:rsid w:val="000C4639"/>
    <w:rsid w:val="000C481D"/>
    <w:rsid w:val="000C7A95"/>
    <w:rsid w:val="000D3283"/>
    <w:rsid w:val="000D3AFA"/>
    <w:rsid w:val="000D4EC7"/>
    <w:rsid w:val="000D5BCA"/>
    <w:rsid w:val="000D64AA"/>
    <w:rsid w:val="000E2F78"/>
    <w:rsid w:val="000E3606"/>
    <w:rsid w:val="000E5667"/>
    <w:rsid w:val="000E627A"/>
    <w:rsid w:val="000F019B"/>
    <w:rsid w:val="000F15CC"/>
    <w:rsid w:val="000F17D4"/>
    <w:rsid w:val="000F29AD"/>
    <w:rsid w:val="000F6773"/>
    <w:rsid w:val="000F70FD"/>
    <w:rsid w:val="00105080"/>
    <w:rsid w:val="00106C69"/>
    <w:rsid w:val="00106EF1"/>
    <w:rsid w:val="001102D0"/>
    <w:rsid w:val="00111618"/>
    <w:rsid w:val="00112171"/>
    <w:rsid w:val="00113CA3"/>
    <w:rsid w:val="001149F4"/>
    <w:rsid w:val="00114F7D"/>
    <w:rsid w:val="0011779C"/>
    <w:rsid w:val="00117F6B"/>
    <w:rsid w:val="00121EBD"/>
    <w:rsid w:val="00124323"/>
    <w:rsid w:val="00127279"/>
    <w:rsid w:val="00133268"/>
    <w:rsid w:val="00134C70"/>
    <w:rsid w:val="001379B3"/>
    <w:rsid w:val="0014208E"/>
    <w:rsid w:val="001426AF"/>
    <w:rsid w:val="0014541E"/>
    <w:rsid w:val="00153241"/>
    <w:rsid w:val="00153562"/>
    <w:rsid w:val="001558EC"/>
    <w:rsid w:val="00156FF6"/>
    <w:rsid w:val="00157E3D"/>
    <w:rsid w:val="001623CB"/>
    <w:rsid w:val="00166C9F"/>
    <w:rsid w:val="00167F8E"/>
    <w:rsid w:val="0017012D"/>
    <w:rsid w:val="00170318"/>
    <w:rsid w:val="0017152E"/>
    <w:rsid w:val="00176EF8"/>
    <w:rsid w:val="0018074C"/>
    <w:rsid w:val="0018127C"/>
    <w:rsid w:val="00182918"/>
    <w:rsid w:val="0018294E"/>
    <w:rsid w:val="00182B81"/>
    <w:rsid w:val="00184473"/>
    <w:rsid w:val="00184D7F"/>
    <w:rsid w:val="00186B48"/>
    <w:rsid w:val="00190AE1"/>
    <w:rsid w:val="0019166D"/>
    <w:rsid w:val="00192050"/>
    <w:rsid w:val="00195307"/>
    <w:rsid w:val="001A1480"/>
    <w:rsid w:val="001A2566"/>
    <w:rsid w:val="001A44DE"/>
    <w:rsid w:val="001A4D57"/>
    <w:rsid w:val="001A6B3B"/>
    <w:rsid w:val="001A73EF"/>
    <w:rsid w:val="001A7CF5"/>
    <w:rsid w:val="001B2545"/>
    <w:rsid w:val="001B5324"/>
    <w:rsid w:val="001B5950"/>
    <w:rsid w:val="001C154C"/>
    <w:rsid w:val="001C1D18"/>
    <w:rsid w:val="001C58F8"/>
    <w:rsid w:val="001C5ACC"/>
    <w:rsid w:val="001C7F09"/>
    <w:rsid w:val="001D1286"/>
    <w:rsid w:val="001E3469"/>
    <w:rsid w:val="001E49DD"/>
    <w:rsid w:val="001E669C"/>
    <w:rsid w:val="001F0B46"/>
    <w:rsid w:val="001F237C"/>
    <w:rsid w:val="001F2E7F"/>
    <w:rsid w:val="001F6591"/>
    <w:rsid w:val="00202204"/>
    <w:rsid w:val="00202F9F"/>
    <w:rsid w:val="00210FEF"/>
    <w:rsid w:val="00211E80"/>
    <w:rsid w:val="00211FD3"/>
    <w:rsid w:val="00212809"/>
    <w:rsid w:val="00215D54"/>
    <w:rsid w:val="0021665F"/>
    <w:rsid w:val="00216E63"/>
    <w:rsid w:val="002211A5"/>
    <w:rsid w:val="002216F4"/>
    <w:rsid w:val="0022630C"/>
    <w:rsid w:val="0022711F"/>
    <w:rsid w:val="00231151"/>
    <w:rsid w:val="00231756"/>
    <w:rsid w:val="0023375B"/>
    <w:rsid w:val="00233AA4"/>
    <w:rsid w:val="00234459"/>
    <w:rsid w:val="00237A92"/>
    <w:rsid w:val="0024107C"/>
    <w:rsid w:val="002428A5"/>
    <w:rsid w:val="00243E81"/>
    <w:rsid w:val="002461B5"/>
    <w:rsid w:val="00250F9F"/>
    <w:rsid w:val="00251263"/>
    <w:rsid w:val="00254A7E"/>
    <w:rsid w:val="00254C7C"/>
    <w:rsid w:val="00255031"/>
    <w:rsid w:val="00267719"/>
    <w:rsid w:val="002715CF"/>
    <w:rsid w:val="00272BA1"/>
    <w:rsid w:val="002730B7"/>
    <w:rsid w:val="00276271"/>
    <w:rsid w:val="002776B7"/>
    <w:rsid w:val="00277D76"/>
    <w:rsid w:val="00281D2D"/>
    <w:rsid w:val="00282BE1"/>
    <w:rsid w:val="0028379B"/>
    <w:rsid w:val="0028605F"/>
    <w:rsid w:val="002907D7"/>
    <w:rsid w:val="00292D0A"/>
    <w:rsid w:val="00296B62"/>
    <w:rsid w:val="00297FF5"/>
    <w:rsid w:val="002A0912"/>
    <w:rsid w:val="002A0BB0"/>
    <w:rsid w:val="002A38B4"/>
    <w:rsid w:val="002A41AC"/>
    <w:rsid w:val="002A51DF"/>
    <w:rsid w:val="002B10F8"/>
    <w:rsid w:val="002B38DF"/>
    <w:rsid w:val="002B47C3"/>
    <w:rsid w:val="002B78DB"/>
    <w:rsid w:val="002C05C4"/>
    <w:rsid w:val="002C0844"/>
    <w:rsid w:val="002C1D0F"/>
    <w:rsid w:val="002C328B"/>
    <w:rsid w:val="002D0AE1"/>
    <w:rsid w:val="002D47F2"/>
    <w:rsid w:val="002D5139"/>
    <w:rsid w:val="002D5BC2"/>
    <w:rsid w:val="002D6C36"/>
    <w:rsid w:val="002E1830"/>
    <w:rsid w:val="002E3A09"/>
    <w:rsid w:val="002E46ED"/>
    <w:rsid w:val="002E4D18"/>
    <w:rsid w:val="002E5905"/>
    <w:rsid w:val="002E71A7"/>
    <w:rsid w:val="002E79C7"/>
    <w:rsid w:val="002E7BF5"/>
    <w:rsid w:val="002E7C88"/>
    <w:rsid w:val="002F00D8"/>
    <w:rsid w:val="002F151A"/>
    <w:rsid w:val="0030022B"/>
    <w:rsid w:val="00303BC0"/>
    <w:rsid w:val="0030530F"/>
    <w:rsid w:val="00306782"/>
    <w:rsid w:val="00307CA9"/>
    <w:rsid w:val="00310C86"/>
    <w:rsid w:val="003132C1"/>
    <w:rsid w:val="00314416"/>
    <w:rsid w:val="003151FF"/>
    <w:rsid w:val="00315C27"/>
    <w:rsid w:val="003242FB"/>
    <w:rsid w:val="00324B4C"/>
    <w:rsid w:val="0032781F"/>
    <w:rsid w:val="003307F7"/>
    <w:rsid w:val="0033258F"/>
    <w:rsid w:val="0033331F"/>
    <w:rsid w:val="003352D4"/>
    <w:rsid w:val="0033610A"/>
    <w:rsid w:val="00337C2C"/>
    <w:rsid w:val="00340926"/>
    <w:rsid w:val="00341710"/>
    <w:rsid w:val="00341B51"/>
    <w:rsid w:val="00342027"/>
    <w:rsid w:val="00346FD0"/>
    <w:rsid w:val="003543AE"/>
    <w:rsid w:val="00355E7F"/>
    <w:rsid w:val="003603EC"/>
    <w:rsid w:val="00363164"/>
    <w:rsid w:val="00365454"/>
    <w:rsid w:val="00365E89"/>
    <w:rsid w:val="003704FD"/>
    <w:rsid w:val="00372497"/>
    <w:rsid w:val="00372644"/>
    <w:rsid w:val="003734B3"/>
    <w:rsid w:val="00377255"/>
    <w:rsid w:val="003777DC"/>
    <w:rsid w:val="003829E2"/>
    <w:rsid w:val="0039220E"/>
    <w:rsid w:val="0039225F"/>
    <w:rsid w:val="003926BA"/>
    <w:rsid w:val="003964C1"/>
    <w:rsid w:val="00397266"/>
    <w:rsid w:val="00397916"/>
    <w:rsid w:val="003A2065"/>
    <w:rsid w:val="003A5029"/>
    <w:rsid w:val="003A670B"/>
    <w:rsid w:val="003B12C9"/>
    <w:rsid w:val="003B1483"/>
    <w:rsid w:val="003B45C8"/>
    <w:rsid w:val="003B4E57"/>
    <w:rsid w:val="003B5B0A"/>
    <w:rsid w:val="003C05C8"/>
    <w:rsid w:val="003C0F21"/>
    <w:rsid w:val="003C44B0"/>
    <w:rsid w:val="003C6C19"/>
    <w:rsid w:val="003D1C13"/>
    <w:rsid w:val="003D1DD2"/>
    <w:rsid w:val="003D3818"/>
    <w:rsid w:val="003D4F43"/>
    <w:rsid w:val="003E306E"/>
    <w:rsid w:val="003E4E2C"/>
    <w:rsid w:val="003E5513"/>
    <w:rsid w:val="003E6A9B"/>
    <w:rsid w:val="003E7493"/>
    <w:rsid w:val="003E7A39"/>
    <w:rsid w:val="003F04F2"/>
    <w:rsid w:val="003F4637"/>
    <w:rsid w:val="003F4744"/>
    <w:rsid w:val="003F5FB1"/>
    <w:rsid w:val="003F705D"/>
    <w:rsid w:val="003F7E08"/>
    <w:rsid w:val="0040089A"/>
    <w:rsid w:val="00400FE4"/>
    <w:rsid w:val="00401206"/>
    <w:rsid w:val="00402B4F"/>
    <w:rsid w:val="00405558"/>
    <w:rsid w:val="004065C1"/>
    <w:rsid w:val="0041262D"/>
    <w:rsid w:val="00413B2F"/>
    <w:rsid w:val="004204D1"/>
    <w:rsid w:val="0042140B"/>
    <w:rsid w:val="00421D8D"/>
    <w:rsid w:val="00421D9E"/>
    <w:rsid w:val="00424925"/>
    <w:rsid w:val="00426532"/>
    <w:rsid w:val="004307B9"/>
    <w:rsid w:val="004363E5"/>
    <w:rsid w:val="00443F79"/>
    <w:rsid w:val="004444CA"/>
    <w:rsid w:val="00444F3C"/>
    <w:rsid w:val="00446857"/>
    <w:rsid w:val="00447A55"/>
    <w:rsid w:val="0045036D"/>
    <w:rsid w:val="004529B4"/>
    <w:rsid w:val="00457512"/>
    <w:rsid w:val="00460DE9"/>
    <w:rsid w:val="0046216A"/>
    <w:rsid w:val="00464C9E"/>
    <w:rsid w:val="0046650C"/>
    <w:rsid w:val="00466FEB"/>
    <w:rsid w:val="004724E0"/>
    <w:rsid w:val="00473B2C"/>
    <w:rsid w:val="004762C4"/>
    <w:rsid w:val="00477FE9"/>
    <w:rsid w:val="00480DDB"/>
    <w:rsid w:val="00482F91"/>
    <w:rsid w:val="004859A4"/>
    <w:rsid w:val="0048740C"/>
    <w:rsid w:val="004931B1"/>
    <w:rsid w:val="00493C53"/>
    <w:rsid w:val="00493C6B"/>
    <w:rsid w:val="004A0AC4"/>
    <w:rsid w:val="004A6763"/>
    <w:rsid w:val="004B24DA"/>
    <w:rsid w:val="004B3904"/>
    <w:rsid w:val="004B3E3A"/>
    <w:rsid w:val="004B499B"/>
    <w:rsid w:val="004C0447"/>
    <w:rsid w:val="004C0E26"/>
    <w:rsid w:val="004C3041"/>
    <w:rsid w:val="004C461A"/>
    <w:rsid w:val="004D226F"/>
    <w:rsid w:val="004D2709"/>
    <w:rsid w:val="004D3807"/>
    <w:rsid w:val="004D5A0E"/>
    <w:rsid w:val="004D6AD5"/>
    <w:rsid w:val="004D7469"/>
    <w:rsid w:val="004E106A"/>
    <w:rsid w:val="004E189A"/>
    <w:rsid w:val="004E2CE2"/>
    <w:rsid w:val="004E3433"/>
    <w:rsid w:val="004E5685"/>
    <w:rsid w:val="004E57A0"/>
    <w:rsid w:val="004E58E2"/>
    <w:rsid w:val="004E58EA"/>
    <w:rsid w:val="004E71AD"/>
    <w:rsid w:val="004F19F5"/>
    <w:rsid w:val="004F224A"/>
    <w:rsid w:val="004F4CD4"/>
    <w:rsid w:val="004F5C54"/>
    <w:rsid w:val="004F6B1B"/>
    <w:rsid w:val="00503FA0"/>
    <w:rsid w:val="005043D0"/>
    <w:rsid w:val="00504948"/>
    <w:rsid w:val="00506393"/>
    <w:rsid w:val="00507BD7"/>
    <w:rsid w:val="00510E21"/>
    <w:rsid w:val="005119C5"/>
    <w:rsid w:val="00513876"/>
    <w:rsid w:val="005151B0"/>
    <w:rsid w:val="00516B6A"/>
    <w:rsid w:val="00517255"/>
    <w:rsid w:val="00517F6C"/>
    <w:rsid w:val="00522734"/>
    <w:rsid w:val="00522A9D"/>
    <w:rsid w:val="005262F4"/>
    <w:rsid w:val="00530E20"/>
    <w:rsid w:val="0053154B"/>
    <w:rsid w:val="005329C2"/>
    <w:rsid w:val="00533F80"/>
    <w:rsid w:val="00537AF7"/>
    <w:rsid w:val="00541F06"/>
    <w:rsid w:val="00553B7A"/>
    <w:rsid w:val="00556F3E"/>
    <w:rsid w:val="00557FAD"/>
    <w:rsid w:val="00560E7C"/>
    <w:rsid w:val="005630DD"/>
    <w:rsid w:val="00564994"/>
    <w:rsid w:val="005649BA"/>
    <w:rsid w:val="00564C4C"/>
    <w:rsid w:val="005704FF"/>
    <w:rsid w:val="00571C74"/>
    <w:rsid w:val="00575D73"/>
    <w:rsid w:val="005810E7"/>
    <w:rsid w:val="00582D7F"/>
    <w:rsid w:val="00584009"/>
    <w:rsid w:val="005858A7"/>
    <w:rsid w:val="00586388"/>
    <w:rsid w:val="00586D09"/>
    <w:rsid w:val="00587119"/>
    <w:rsid w:val="00590F20"/>
    <w:rsid w:val="00591EF8"/>
    <w:rsid w:val="00596335"/>
    <w:rsid w:val="00596767"/>
    <w:rsid w:val="00596B0A"/>
    <w:rsid w:val="00596C6E"/>
    <w:rsid w:val="005A1789"/>
    <w:rsid w:val="005A5674"/>
    <w:rsid w:val="005B1838"/>
    <w:rsid w:val="005B3669"/>
    <w:rsid w:val="005B4183"/>
    <w:rsid w:val="005B5581"/>
    <w:rsid w:val="005B5977"/>
    <w:rsid w:val="005B5DA2"/>
    <w:rsid w:val="005C34D7"/>
    <w:rsid w:val="005C3AA8"/>
    <w:rsid w:val="005D05C8"/>
    <w:rsid w:val="005D0BA5"/>
    <w:rsid w:val="005D1C91"/>
    <w:rsid w:val="005E1423"/>
    <w:rsid w:val="005E1A54"/>
    <w:rsid w:val="005E2EF2"/>
    <w:rsid w:val="005E34FA"/>
    <w:rsid w:val="005E3603"/>
    <w:rsid w:val="005E59FD"/>
    <w:rsid w:val="005E7445"/>
    <w:rsid w:val="005E77AA"/>
    <w:rsid w:val="005E7AB1"/>
    <w:rsid w:val="005F286E"/>
    <w:rsid w:val="005F46DF"/>
    <w:rsid w:val="006001C1"/>
    <w:rsid w:val="00600DEA"/>
    <w:rsid w:val="00602EC6"/>
    <w:rsid w:val="00604E17"/>
    <w:rsid w:val="00605780"/>
    <w:rsid w:val="00607630"/>
    <w:rsid w:val="006110CF"/>
    <w:rsid w:val="00621755"/>
    <w:rsid w:val="00621789"/>
    <w:rsid w:val="00624430"/>
    <w:rsid w:val="00632FEE"/>
    <w:rsid w:val="00633331"/>
    <w:rsid w:val="00635EE6"/>
    <w:rsid w:val="00642665"/>
    <w:rsid w:val="006450FC"/>
    <w:rsid w:val="00645944"/>
    <w:rsid w:val="00650700"/>
    <w:rsid w:val="00657DA9"/>
    <w:rsid w:val="0066039B"/>
    <w:rsid w:val="006673FA"/>
    <w:rsid w:val="00667F14"/>
    <w:rsid w:val="0067034E"/>
    <w:rsid w:val="006717A8"/>
    <w:rsid w:val="00672A4F"/>
    <w:rsid w:val="00672D68"/>
    <w:rsid w:val="00673C16"/>
    <w:rsid w:val="00676EAA"/>
    <w:rsid w:val="0068279D"/>
    <w:rsid w:val="00682824"/>
    <w:rsid w:val="00683C1B"/>
    <w:rsid w:val="0068532C"/>
    <w:rsid w:val="006865B5"/>
    <w:rsid w:val="00690AAC"/>
    <w:rsid w:val="0069191B"/>
    <w:rsid w:val="00691FEC"/>
    <w:rsid w:val="006942E7"/>
    <w:rsid w:val="006944BA"/>
    <w:rsid w:val="0069461A"/>
    <w:rsid w:val="00696581"/>
    <w:rsid w:val="0069673C"/>
    <w:rsid w:val="00697803"/>
    <w:rsid w:val="006A1039"/>
    <w:rsid w:val="006A2005"/>
    <w:rsid w:val="006A5430"/>
    <w:rsid w:val="006B0391"/>
    <w:rsid w:val="006B1952"/>
    <w:rsid w:val="006B366B"/>
    <w:rsid w:val="006B5E58"/>
    <w:rsid w:val="006B6770"/>
    <w:rsid w:val="006B6C88"/>
    <w:rsid w:val="006C1F20"/>
    <w:rsid w:val="006C42C3"/>
    <w:rsid w:val="006D2F21"/>
    <w:rsid w:val="006D5D2A"/>
    <w:rsid w:val="006E2C09"/>
    <w:rsid w:val="006E3475"/>
    <w:rsid w:val="006E3A20"/>
    <w:rsid w:val="006E42A2"/>
    <w:rsid w:val="006E577A"/>
    <w:rsid w:val="006E60DA"/>
    <w:rsid w:val="006F1664"/>
    <w:rsid w:val="006F23F3"/>
    <w:rsid w:val="006F4E87"/>
    <w:rsid w:val="006F79EB"/>
    <w:rsid w:val="00700136"/>
    <w:rsid w:val="00700F88"/>
    <w:rsid w:val="007015C7"/>
    <w:rsid w:val="00703B27"/>
    <w:rsid w:val="00703BA7"/>
    <w:rsid w:val="00704183"/>
    <w:rsid w:val="00707169"/>
    <w:rsid w:val="00707CC3"/>
    <w:rsid w:val="00710130"/>
    <w:rsid w:val="00710E7C"/>
    <w:rsid w:val="00713B7F"/>
    <w:rsid w:val="00716719"/>
    <w:rsid w:val="00717302"/>
    <w:rsid w:val="00723CEA"/>
    <w:rsid w:val="00723FAB"/>
    <w:rsid w:val="0072567B"/>
    <w:rsid w:val="00726A9A"/>
    <w:rsid w:val="0072768E"/>
    <w:rsid w:val="00734A57"/>
    <w:rsid w:val="007362B6"/>
    <w:rsid w:val="00736BBE"/>
    <w:rsid w:val="0073729A"/>
    <w:rsid w:val="00743146"/>
    <w:rsid w:val="00743D35"/>
    <w:rsid w:val="00743DFE"/>
    <w:rsid w:val="00746159"/>
    <w:rsid w:val="0075041D"/>
    <w:rsid w:val="00752312"/>
    <w:rsid w:val="00752E38"/>
    <w:rsid w:val="00762910"/>
    <w:rsid w:val="00765F7F"/>
    <w:rsid w:val="00773304"/>
    <w:rsid w:val="00775952"/>
    <w:rsid w:val="00784183"/>
    <w:rsid w:val="00784DD7"/>
    <w:rsid w:val="00786530"/>
    <w:rsid w:val="0079399F"/>
    <w:rsid w:val="007939AD"/>
    <w:rsid w:val="00794AF6"/>
    <w:rsid w:val="007A1548"/>
    <w:rsid w:val="007A53A4"/>
    <w:rsid w:val="007A7769"/>
    <w:rsid w:val="007B14A2"/>
    <w:rsid w:val="007B1F05"/>
    <w:rsid w:val="007B6B39"/>
    <w:rsid w:val="007C0E6C"/>
    <w:rsid w:val="007D28E3"/>
    <w:rsid w:val="007E0498"/>
    <w:rsid w:val="007E0C70"/>
    <w:rsid w:val="007F1CD2"/>
    <w:rsid w:val="0080197D"/>
    <w:rsid w:val="00803F36"/>
    <w:rsid w:val="00811910"/>
    <w:rsid w:val="008158C5"/>
    <w:rsid w:val="00815FDD"/>
    <w:rsid w:val="0081755A"/>
    <w:rsid w:val="008220D6"/>
    <w:rsid w:val="008239EF"/>
    <w:rsid w:val="00824CAE"/>
    <w:rsid w:val="00826002"/>
    <w:rsid w:val="0083053E"/>
    <w:rsid w:val="0083146C"/>
    <w:rsid w:val="0083611F"/>
    <w:rsid w:val="00841ED9"/>
    <w:rsid w:val="00847076"/>
    <w:rsid w:val="00847475"/>
    <w:rsid w:val="008546E6"/>
    <w:rsid w:val="00856ACC"/>
    <w:rsid w:val="00856C30"/>
    <w:rsid w:val="00857C5F"/>
    <w:rsid w:val="008610C0"/>
    <w:rsid w:val="00862D04"/>
    <w:rsid w:val="0086380C"/>
    <w:rsid w:val="0086511A"/>
    <w:rsid w:val="008659AE"/>
    <w:rsid w:val="00866D26"/>
    <w:rsid w:val="00867F5A"/>
    <w:rsid w:val="008730EC"/>
    <w:rsid w:val="0087334B"/>
    <w:rsid w:val="00874BC1"/>
    <w:rsid w:val="008754E2"/>
    <w:rsid w:val="008755E4"/>
    <w:rsid w:val="008771A0"/>
    <w:rsid w:val="00877EFC"/>
    <w:rsid w:val="008817F0"/>
    <w:rsid w:val="008820D2"/>
    <w:rsid w:val="00885B9F"/>
    <w:rsid w:val="00894BD6"/>
    <w:rsid w:val="008974FE"/>
    <w:rsid w:val="00897D2F"/>
    <w:rsid w:val="008A04B1"/>
    <w:rsid w:val="008A263B"/>
    <w:rsid w:val="008A363D"/>
    <w:rsid w:val="008A5A26"/>
    <w:rsid w:val="008A60AB"/>
    <w:rsid w:val="008A63D2"/>
    <w:rsid w:val="008B1EF4"/>
    <w:rsid w:val="008B415E"/>
    <w:rsid w:val="008B66AF"/>
    <w:rsid w:val="008C0876"/>
    <w:rsid w:val="008C113D"/>
    <w:rsid w:val="008C3ECA"/>
    <w:rsid w:val="008C4FA8"/>
    <w:rsid w:val="008D2C47"/>
    <w:rsid w:val="008D35F0"/>
    <w:rsid w:val="008D5537"/>
    <w:rsid w:val="008D65D9"/>
    <w:rsid w:val="008E1209"/>
    <w:rsid w:val="008E31D9"/>
    <w:rsid w:val="008E5896"/>
    <w:rsid w:val="008F5855"/>
    <w:rsid w:val="008F6118"/>
    <w:rsid w:val="00900D14"/>
    <w:rsid w:val="00904199"/>
    <w:rsid w:val="00905422"/>
    <w:rsid w:val="00905E60"/>
    <w:rsid w:val="00905E8B"/>
    <w:rsid w:val="009061AC"/>
    <w:rsid w:val="00906957"/>
    <w:rsid w:val="00907037"/>
    <w:rsid w:val="0090720B"/>
    <w:rsid w:val="00907F0A"/>
    <w:rsid w:val="0091101A"/>
    <w:rsid w:val="009133B7"/>
    <w:rsid w:val="00914408"/>
    <w:rsid w:val="0091585B"/>
    <w:rsid w:val="00924157"/>
    <w:rsid w:val="00931E0E"/>
    <w:rsid w:val="009341F1"/>
    <w:rsid w:val="0093527C"/>
    <w:rsid w:val="00936DCD"/>
    <w:rsid w:val="00936DE1"/>
    <w:rsid w:val="0093756E"/>
    <w:rsid w:val="00937EA1"/>
    <w:rsid w:val="00940365"/>
    <w:rsid w:val="00944929"/>
    <w:rsid w:val="0094718F"/>
    <w:rsid w:val="00950380"/>
    <w:rsid w:val="00951FD8"/>
    <w:rsid w:val="00954E99"/>
    <w:rsid w:val="009560FF"/>
    <w:rsid w:val="00963A27"/>
    <w:rsid w:val="009655D3"/>
    <w:rsid w:val="00967357"/>
    <w:rsid w:val="00967A69"/>
    <w:rsid w:val="00971B5F"/>
    <w:rsid w:val="00971B60"/>
    <w:rsid w:val="00972C14"/>
    <w:rsid w:val="00974867"/>
    <w:rsid w:val="00975971"/>
    <w:rsid w:val="0097620A"/>
    <w:rsid w:val="00976E22"/>
    <w:rsid w:val="00977267"/>
    <w:rsid w:val="009852FF"/>
    <w:rsid w:val="0098578B"/>
    <w:rsid w:val="00991E01"/>
    <w:rsid w:val="00992275"/>
    <w:rsid w:val="0099431B"/>
    <w:rsid w:val="0099432F"/>
    <w:rsid w:val="00995B94"/>
    <w:rsid w:val="0099696C"/>
    <w:rsid w:val="009A347C"/>
    <w:rsid w:val="009A440C"/>
    <w:rsid w:val="009A559B"/>
    <w:rsid w:val="009A6482"/>
    <w:rsid w:val="009B1F43"/>
    <w:rsid w:val="009B6E12"/>
    <w:rsid w:val="009C178A"/>
    <w:rsid w:val="009D0913"/>
    <w:rsid w:val="009D1991"/>
    <w:rsid w:val="009D4C21"/>
    <w:rsid w:val="009D528A"/>
    <w:rsid w:val="009D5E2D"/>
    <w:rsid w:val="009D6E0C"/>
    <w:rsid w:val="009E273B"/>
    <w:rsid w:val="009F47DB"/>
    <w:rsid w:val="009F497C"/>
    <w:rsid w:val="009F4F76"/>
    <w:rsid w:val="009F599A"/>
    <w:rsid w:val="009F78DE"/>
    <w:rsid w:val="00A047AB"/>
    <w:rsid w:val="00A07665"/>
    <w:rsid w:val="00A10346"/>
    <w:rsid w:val="00A14F33"/>
    <w:rsid w:val="00A2051C"/>
    <w:rsid w:val="00A2093E"/>
    <w:rsid w:val="00A22AB0"/>
    <w:rsid w:val="00A22E15"/>
    <w:rsid w:val="00A232EC"/>
    <w:rsid w:val="00A23A73"/>
    <w:rsid w:val="00A252A2"/>
    <w:rsid w:val="00A25C1B"/>
    <w:rsid w:val="00A25CBF"/>
    <w:rsid w:val="00A31FF7"/>
    <w:rsid w:val="00A35D85"/>
    <w:rsid w:val="00A36F88"/>
    <w:rsid w:val="00A37AC9"/>
    <w:rsid w:val="00A41010"/>
    <w:rsid w:val="00A4200E"/>
    <w:rsid w:val="00A4329A"/>
    <w:rsid w:val="00A4459A"/>
    <w:rsid w:val="00A455E6"/>
    <w:rsid w:val="00A45A49"/>
    <w:rsid w:val="00A5127E"/>
    <w:rsid w:val="00A52BF4"/>
    <w:rsid w:val="00A54BB8"/>
    <w:rsid w:val="00A55530"/>
    <w:rsid w:val="00A56409"/>
    <w:rsid w:val="00A605BA"/>
    <w:rsid w:val="00A60906"/>
    <w:rsid w:val="00A62519"/>
    <w:rsid w:val="00A62B72"/>
    <w:rsid w:val="00A63DFC"/>
    <w:rsid w:val="00A711C5"/>
    <w:rsid w:val="00A71E58"/>
    <w:rsid w:val="00A71F4E"/>
    <w:rsid w:val="00A71FED"/>
    <w:rsid w:val="00A72313"/>
    <w:rsid w:val="00A72C7D"/>
    <w:rsid w:val="00A742BE"/>
    <w:rsid w:val="00A7457E"/>
    <w:rsid w:val="00A74893"/>
    <w:rsid w:val="00A7579C"/>
    <w:rsid w:val="00A76D95"/>
    <w:rsid w:val="00A76EE1"/>
    <w:rsid w:val="00A7798B"/>
    <w:rsid w:val="00A77B0D"/>
    <w:rsid w:val="00A85C46"/>
    <w:rsid w:val="00A87C70"/>
    <w:rsid w:val="00A90094"/>
    <w:rsid w:val="00A922F4"/>
    <w:rsid w:val="00A93784"/>
    <w:rsid w:val="00A951CD"/>
    <w:rsid w:val="00A9618A"/>
    <w:rsid w:val="00AA4675"/>
    <w:rsid w:val="00AA5ADC"/>
    <w:rsid w:val="00AA6938"/>
    <w:rsid w:val="00AA6AC6"/>
    <w:rsid w:val="00AB18EB"/>
    <w:rsid w:val="00AB32D9"/>
    <w:rsid w:val="00AB3A73"/>
    <w:rsid w:val="00AB4DB7"/>
    <w:rsid w:val="00AB6F1C"/>
    <w:rsid w:val="00AB75C7"/>
    <w:rsid w:val="00AB77AD"/>
    <w:rsid w:val="00AC13F8"/>
    <w:rsid w:val="00AC14D2"/>
    <w:rsid w:val="00AC5588"/>
    <w:rsid w:val="00AD4148"/>
    <w:rsid w:val="00AD4C6F"/>
    <w:rsid w:val="00AE5D1A"/>
    <w:rsid w:val="00AE68B3"/>
    <w:rsid w:val="00AE7793"/>
    <w:rsid w:val="00AF218E"/>
    <w:rsid w:val="00AF399C"/>
    <w:rsid w:val="00AF3DD2"/>
    <w:rsid w:val="00AF3F7C"/>
    <w:rsid w:val="00AF41CA"/>
    <w:rsid w:val="00AF4C4C"/>
    <w:rsid w:val="00AF58C1"/>
    <w:rsid w:val="00B00119"/>
    <w:rsid w:val="00B01B99"/>
    <w:rsid w:val="00B024CF"/>
    <w:rsid w:val="00B04525"/>
    <w:rsid w:val="00B071FE"/>
    <w:rsid w:val="00B07901"/>
    <w:rsid w:val="00B10153"/>
    <w:rsid w:val="00B118C5"/>
    <w:rsid w:val="00B127C3"/>
    <w:rsid w:val="00B146C1"/>
    <w:rsid w:val="00B20903"/>
    <w:rsid w:val="00B20F36"/>
    <w:rsid w:val="00B22C78"/>
    <w:rsid w:val="00B26D52"/>
    <w:rsid w:val="00B30703"/>
    <w:rsid w:val="00B30E17"/>
    <w:rsid w:val="00B331C4"/>
    <w:rsid w:val="00B34E94"/>
    <w:rsid w:val="00B35C78"/>
    <w:rsid w:val="00B434F3"/>
    <w:rsid w:val="00B4605B"/>
    <w:rsid w:val="00B46AB4"/>
    <w:rsid w:val="00B54593"/>
    <w:rsid w:val="00B5748A"/>
    <w:rsid w:val="00B60EDB"/>
    <w:rsid w:val="00B6108E"/>
    <w:rsid w:val="00B61BDA"/>
    <w:rsid w:val="00B658D9"/>
    <w:rsid w:val="00B724B1"/>
    <w:rsid w:val="00B72A92"/>
    <w:rsid w:val="00B73998"/>
    <w:rsid w:val="00B74B7B"/>
    <w:rsid w:val="00B74EB2"/>
    <w:rsid w:val="00B802A8"/>
    <w:rsid w:val="00B80753"/>
    <w:rsid w:val="00B9052A"/>
    <w:rsid w:val="00B92C2B"/>
    <w:rsid w:val="00B9383A"/>
    <w:rsid w:val="00B949C8"/>
    <w:rsid w:val="00B94C37"/>
    <w:rsid w:val="00B9513F"/>
    <w:rsid w:val="00B95BBB"/>
    <w:rsid w:val="00B962AB"/>
    <w:rsid w:val="00B96D5D"/>
    <w:rsid w:val="00BA2586"/>
    <w:rsid w:val="00BB4C8B"/>
    <w:rsid w:val="00BB5220"/>
    <w:rsid w:val="00BB6DBA"/>
    <w:rsid w:val="00BC3D32"/>
    <w:rsid w:val="00BC5458"/>
    <w:rsid w:val="00BC5AA2"/>
    <w:rsid w:val="00BC768D"/>
    <w:rsid w:val="00BD2DEC"/>
    <w:rsid w:val="00BD4860"/>
    <w:rsid w:val="00BD6C5C"/>
    <w:rsid w:val="00BD719E"/>
    <w:rsid w:val="00BE0448"/>
    <w:rsid w:val="00BE0A92"/>
    <w:rsid w:val="00BE2317"/>
    <w:rsid w:val="00BE5DFC"/>
    <w:rsid w:val="00BE6DD5"/>
    <w:rsid w:val="00BE72C5"/>
    <w:rsid w:val="00BE783A"/>
    <w:rsid w:val="00BF1078"/>
    <w:rsid w:val="00BF5A12"/>
    <w:rsid w:val="00BF610F"/>
    <w:rsid w:val="00C00890"/>
    <w:rsid w:val="00C04336"/>
    <w:rsid w:val="00C0777E"/>
    <w:rsid w:val="00C110CC"/>
    <w:rsid w:val="00C1119E"/>
    <w:rsid w:val="00C15C5F"/>
    <w:rsid w:val="00C1637D"/>
    <w:rsid w:val="00C177F9"/>
    <w:rsid w:val="00C2276F"/>
    <w:rsid w:val="00C22783"/>
    <w:rsid w:val="00C227B8"/>
    <w:rsid w:val="00C229B0"/>
    <w:rsid w:val="00C22F5E"/>
    <w:rsid w:val="00C30C2A"/>
    <w:rsid w:val="00C3247F"/>
    <w:rsid w:val="00C33D96"/>
    <w:rsid w:val="00C34BD1"/>
    <w:rsid w:val="00C40A6C"/>
    <w:rsid w:val="00C411A7"/>
    <w:rsid w:val="00C414E3"/>
    <w:rsid w:val="00C44170"/>
    <w:rsid w:val="00C4760C"/>
    <w:rsid w:val="00C5370A"/>
    <w:rsid w:val="00C557BF"/>
    <w:rsid w:val="00C55E89"/>
    <w:rsid w:val="00C61A4F"/>
    <w:rsid w:val="00C62AC4"/>
    <w:rsid w:val="00C6388A"/>
    <w:rsid w:val="00C671BA"/>
    <w:rsid w:val="00C73808"/>
    <w:rsid w:val="00C7495E"/>
    <w:rsid w:val="00C74D73"/>
    <w:rsid w:val="00C76A5A"/>
    <w:rsid w:val="00C81992"/>
    <w:rsid w:val="00C90E64"/>
    <w:rsid w:val="00C916D5"/>
    <w:rsid w:val="00C928A7"/>
    <w:rsid w:val="00C933AE"/>
    <w:rsid w:val="00C93B88"/>
    <w:rsid w:val="00CA134A"/>
    <w:rsid w:val="00CA25E4"/>
    <w:rsid w:val="00CA2C85"/>
    <w:rsid w:val="00CA3DD4"/>
    <w:rsid w:val="00CA436D"/>
    <w:rsid w:val="00CA4AA9"/>
    <w:rsid w:val="00CA4D41"/>
    <w:rsid w:val="00CA7C4C"/>
    <w:rsid w:val="00CA7F30"/>
    <w:rsid w:val="00CB0501"/>
    <w:rsid w:val="00CB10E8"/>
    <w:rsid w:val="00CB140C"/>
    <w:rsid w:val="00CB1873"/>
    <w:rsid w:val="00CB3456"/>
    <w:rsid w:val="00CB3E4D"/>
    <w:rsid w:val="00CB450F"/>
    <w:rsid w:val="00CB78C0"/>
    <w:rsid w:val="00CB7F2C"/>
    <w:rsid w:val="00CC09B8"/>
    <w:rsid w:val="00CC220A"/>
    <w:rsid w:val="00CD4142"/>
    <w:rsid w:val="00CD5AD3"/>
    <w:rsid w:val="00CD788F"/>
    <w:rsid w:val="00CE39D5"/>
    <w:rsid w:val="00CE3A07"/>
    <w:rsid w:val="00CE6F59"/>
    <w:rsid w:val="00CF0971"/>
    <w:rsid w:val="00CF5C86"/>
    <w:rsid w:val="00D00D51"/>
    <w:rsid w:val="00D00ED1"/>
    <w:rsid w:val="00D01320"/>
    <w:rsid w:val="00D021D8"/>
    <w:rsid w:val="00D03898"/>
    <w:rsid w:val="00D04492"/>
    <w:rsid w:val="00D05A7E"/>
    <w:rsid w:val="00D05F1E"/>
    <w:rsid w:val="00D063A6"/>
    <w:rsid w:val="00D1191B"/>
    <w:rsid w:val="00D12087"/>
    <w:rsid w:val="00D12764"/>
    <w:rsid w:val="00D145BB"/>
    <w:rsid w:val="00D17075"/>
    <w:rsid w:val="00D22091"/>
    <w:rsid w:val="00D23AB1"/>
    <w:rsid w:val="00D30518"/>
    <w:rsid w:val="00D41CC0"/>
    <w:rsid w:val="00D41F25"/>
    <w:rsid w:val="00D42973"/>
    <w:rsid w:val="00D47D85"/>
    <w:rsid w:val="00D51618"/>
    <w:rsid w:val="00D536B6"/>
    <w:rsid w:val="00D54406"/>
    <w:rsid w:val="00D55C35"/>
    <w:rsid w:val="00D5614A"/>
    <w:rsid w:val="00D5746B"/>
    <w:rsid w:val="00D62A26"/>
    <w:rsid w:val="00D664DA"/>
    <w:rsid w:val="00D66D2D"/>
    <w:rsid w:val="00D73B03"/>
    <w:rsid w:val="00D75984"/>
    <w:rsid w:val="00D770F6"/>
    <w:rsid w:val="00D809BB"/>
    <w:rsid w:val="00D837FC"/>
    <w:rsid w:val="00D91AF6"/>
    <w:rsid w:val="00D92A6C"/>
    <w:rsid w:val="00D95143"/>
    <w:rsid w:val="00DA1554"/>
    <w:rsid w:val="00DA1B1B"/>
    <w:rsid w:val="00DA45E7"/>
    <w:rsid w:val="00DA4868"/>
    <w:rsid w:val="00DA5300"/>
    <w:rsid w:val="00DB2E4B"/>
    <w:rsid w:val="00DB3C68"/>
    <w:rsid w:val="00DB61E5"/>
    <w:rsid w:val="00DB7E2E"/>
    <w:rsid w:val="00DC4E89"/>
    <w:rsid w:val="00DC569D"/>
    <w:rsid w:val="00DC56F0"/>
    <w:rsid w:val="00DC7108"/>
    <w:rsid w:val="00DC79C2"/>
    <w:rsid w:val="00DC7F55"/>
    <w:rsid w:val="00DD0DAD"/>
    <w:rsid w:val="00DD1084"/>
    <w:rsid w:val="00DD20EA"/>
    <w:rsid w:val="00DD2EAE"/>
    <w:rsid w:val="00DD3D37"/>
    <w:rsid w:val="00DD5F71"/>
    <w:rsid w:val="00DD6576"/>
    <w:rsid w:val="00DE2FD2"/>
    <w:rsid w:val="00DE38E7"/>
    <w:rsid w:val="00DE6D9C"/>
    <w:rsid w:val="00DE7058"/>
    <w:rsid w:val="00DF39A6"/>
    <w:rsid w:val="00DF3C3D"/>
    <w:rsid w:val="00DF7D55"/>
    <w:rsid w:val="00E03EB8"/>
    <w:rsid w:val="00E0579B"/>
    <w:rsid w:val="00E07582"/>
    <w:rsid w:val="00E07991"/>
    <w:rsid w:val="00E1074E"/>
    <w:rsid w:val="00E16E31"/>
    <w:rsid w:val="00E225D0"/>
    <w:rsid w:val="00E23D60"/>
    <w:rsid w:val="00E30363"/>
    <w:rsid w:val="00E3234C"/>
    <w:rsid w:val="00E37E41"/>
    <w:rsid w:val="00E434A3"/>
    <w:rsid w:val="00E44BF9"/>
    <w:rsid w:val="00E44E41"/>
    <w:rsid w:val="00E4508E"/>
    <w:rsid w:val="00E4703F"/>
    <w:rsid w:val="00E52FE6"/>
    <w:rsid w:val="00E5339D"/>
    <w:rsid w:val="00E56C35"/>
    <w:rsid w:val="00E64E61"/>
    <w:rsid w:val="00E64E93"/>
    <w:rsid w:val="00E65338"/>
    <w:rsid w:val="00E71291"/>
    <w:rsid w:val="00E718A5"/>
    <w:rsid w:val="00E74978"/>
    <w:rsid w:val="00E7529C"/>
    <w:rsid w:val="00E75B82"/>
    <w:rsid w:val="00E817A6"/>
    <w:rsid w:val="00E8206F"/>
    <w:rsid w:val="00E825D0"/>
    <w:rsid w:val="00E87EA5"/>
    <w:rsid w:val="00E90694"/>
    <w:rsid w:val="00E94EFC"/>
    <w:rsid w:val="00EA10B6"/>
    <w:rsid w:val="00EA4D3E"/>
    <w:rsid w:val="00EB0AA3"/>
    <w:rsid w:val="00EB5BC9"/>
    <w:rsid w:val="00EC28A8"/>
    <w:rsid w:val="00EC304C"/>
    <w:rsid w:val="00EC3850"/>
    <w:rsid w:val="00EC528D"/>
    <w:rsid w:val="00EC5E41"/>
    <w:rsid w:val="00EC6E86"/>
    <w:rsid w:val="00ED1F4C"/>
    <w:rsid w:val="00ED55F3"/>
    <w:rsid w:val="00EE1424"/>
    <w:rsid w:val="00EE2767"/>
    <w:rsid w:val="00EE278E"/>
    <w:rsid w:val="00EE35F8"/>
    <w:rsid w:val="00EE422D"/>
    <w:rsid w:val="00EE425B"/>
    <w:rsid w:val="00EF0B62"/>
    <w:rsid w:val="00EF5C3D"/>
    <w:rsid w:val="00EF6F25"/>
    <w:rsid w:val="00EF71E4"/>
    <w:rsid w:val="00EF7E22"/>
    <w:rsid w:val="00F07B6E"/>
    <w:rsid w:val="00F14055"/>
    <w:rsid w:val="00F1585A"/>
    <w:rsid w:val="00F166BA"/>
    <w:rsid w:val="00F2382C"/>
    <w:rsid w:val="00F25A36"/>
    <w:rsid w:val="00F25A84"/>
    <w:rsid w:val="00F30EE1"/>
    <w:rsid w:val="00F32E00"/>
    <w:rsid w:val="00F336B7"/>
    <w:rsid w:val="00F3764F"/>
    <w:rsid w:val="00F42C33"/>
    <w:rsid w:val="00F42F0B"/>
    <w:rsid w:val="00F43867"/>
    <w:rsid w:val="00F4578E"/>
    <w:rsid w:val="00F473EF"/>
    <w:rsid w:val="00F5122A"/>
    <w:rsid w:val="00F5149E"/>
    <w:rsid w:val="00F51E69"/>
    <w:rsid w:val="00F52F7A"/>
    <w:rsid w:val="00F532E3"/>
    <w:rsid w:val="00F551F6"/>
    <w:rsid w:val="00F5668E"/>
    <w:rsid w:val="00F607D1"/>
    <w:rsid w:val="00F61C4F"/>
    <w:rsid w:val="00F621A9"/>
    <w:rsid w:val="00F65035"/>
    <w:rsid w:val="00F71F12"/>
    <w:rsid w:val="00F722E0"/>
    <w:rsid w:val="00F73038"/>
    <w:rsid w:val="00F77F9A"/>
    <w:rsid w:val="00F82B39"/>
    <w:rsid w:val="00F82C12"/>
    <w:rsid w:val="00F8460F"/>
    <w:rsid w:val="00F8513F"/>
    <w:rsid w:val="00F8524B"/>
    <w:rsid w:val="00F91543"/>
    <w:rsid w:val="00F9157F"/>
    <w:rsid w:val="00F97107"/>
    <w:rsid w:val="00FA0721"/>
    <w:rsid w:val="00FA1DC2"/>
    <w:rsid w:val="00FB0997"/>
    <w:rsid w:val="00FB0CE3"/>
    <w:rsid w:val="00FB0D59"/>
    <w:rsid w:val="00FB2997"/>
    <w:rsid w:val="00FB57F3"/>
    <w:rsid w:val="00FB698A"/>
    <w:rsid w:val="00FC03F7"/>
    <w:rsid w:val="00FC6581"/>
    <w:rsid w:val="00FC67BC"/>
    <w:rsid w:val="00FC67C8"/>
    <w:rsid w:val="00FC7F73"/>
    <w:rsid w:val="00FD2E22"/>
    <w:rsid w:val="00FD31EB"/>
    <w:rsid w:val="00FD3A11"/>
    <w:rsid w:val="00FD3B78"/>
    <w:rsid w:val="00FD42BA"/>
    <w:rsid w:val="00FD6A67"/>
    <w:rsid w:val="00FD6D9C"/>
    <w:rsid w:val="00FE036A"/>
    <w:rsid w:val="00FE1313"/>
    <w:rsid w:val="00FE4863"/>
    <w:rsid w:val="00FE7303"/>
    <w:rsid w:val="00FE7ACA"/>
    <w:rsid w:val="00FF1FA0"/>
    <w:rsid w:val="00FF4E61"/>
    <w:rsid w:val="00FF5A29"/>
    <w:rsid w:val="00FF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F5D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50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CE6F59"/>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CE6F59"/>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qFormat/>
    <w:rsid w:val="00CE6F5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widowControl w:val="0"/>
      <w:suppressAutoHyphens/>
    </w:pPr>
    <w:rPr>
      <w:rFonts w:ascii="Liberation Serif" w:eastAsia="DejaVu Sans" w:hAnsi="Liberation Serif" w:cs="DejaVu Sans"/>
      <w:sz w:val="20"/>
      <w:szCs w:val="20"/>
      <w:lang w:eastAsia="zh-CN" w:bidi="hi-IN"/>
    </w:rPr>
  </w:style>
  <w:style w:type="paragraph" w:customStyle="1" w:styleId="a4">
    <w:name w:val="Заголовок"/>
    <w:basedOn w:val="a3"/>
    <w:next w:val="a5"/>
    <w:pPr>
      <w:keepNext/>
      <w:spacing w:before="240" w:after="120"/>
    </w:pPr>
    <w:rPr>
      <w:rFonts w:ascii="Liberation Sans" w:hAnsi="Liberation Sans"/>
      <w:sz w:val="28"/>
      <w:szCs w:val="28"/>
    </w:rPr>
  </w:style>
  <w:style w:type="paragraph" w:styleId="a5">
    <w:name w:val="Body Text"/>
    <w:basedOn w:val="a3"/>
    <w:pPr>
      <w:spacing w:after="120"/>
    </w:pPr>
  </w:style>
  <w:style w:type="paragraph" w:styleId="a6">
    <w:name w:val="List"/>
    <w:basedOn w:val="a5"/>
  </w:style>
  <w:style w:type="paragraph" w:styleId="a7">
    <w:name w:val="Title"/>
    <w:basedOn w:val="a3"/>
    <w:pPr>
      <w:suppressLineNumbers/>
      <w:spacing w:before="120" w:after="120"/>
    </w:pPr>
    <w:rPr>
      <w:i/>
      <w:iCs/>
      <w:sz w:val="24"/>
      <w:szCs w:val="24"/>
    </w:rPr>
  </w:style>
  <w:style w:type="paragraph" w:styleId="a8">
    <w:name w:val="index heading"/>
    <w:basedOn w:val="a3"/>
    <w:pPr>
      <w:suppressLineNumbers/>
    </w:pPr>
  </w:style>
  <w:style w:type="paragraph" w:styleId="a9">
    <w:name w:val="footnote text"/>
    <w:basedOn w:val="a"/>
    <w:link w:val="aa"/>
    <w:uiPriority w:val="99"/>
    <w:semiHidden/>
    <w:unhideWhenUsed/>
    <w:rsid w:val="00E4508E"/>
    <w:pPr>
      <w:spacing w:after="0" w:line="240" w:lineRule="auto"/>
    </w:pPr>
    <w:rPr>
      <w:sz w:val="20"/>
      <w:szCs w:val="20"/>
    </w:rPr>
  </w:style>
  <w:style w:type="character" w:customStyle="1" w:styleId="aa">
    <w:name w:val="Текст сноски Знак"/>
    <w:basedOn w:val="a0"/>
    <w:link w:val="a9"/>
    <w:uiPriority w:val="99"/>
    <w:semiHidden/>
    <w:rsid w:val="00E4508E"/>
    <w:rPr>
      <w:sz w:val="20"/>
      <w:szCs w:val="20"/>
    </w:rPr>
  </w:style>
  <w:style w:type="character" w:styleId="ab">
    <w:name w:val="footnote reference"/>
    <w:basedOn w:val="a0"/>
    <w:uiPriority w:val="99"/>
    <w:semiHidden/>
    <w:unhideWhenUsed/>
    <w:rsid w:val="00E4508E"/>
    <w:rPr>
      <w:vertAlign w:val="superscript"/>
    </w:rPr>
  </w:style>
  <w:style w:type="character" w:styleId="ac">
    <w:name w:val="Placeholder Text"/>
    <w:basedOn w:val="a0"/>
    <w:uiPriority w:val="99"/>
    <w:semiHidden/>
    <w:rsid w:val="00C916D5"/>
    <w:rPr>
      <w:color w:val="808080"/>
    </w:rPr>
  </w:style>
  <w:style w:type="character" w:styleId="ad">
    <w:name w:val="Hyperlink"/>
    <w:basedOn w:val="a0"/>
    <w:uiPriority w:val="99"/>
    <w:unhideWhenUsed/>
    <w:rsid w:val="00CE39D5"/>
    <w:rPr>
      <w:color w:val="0000FF"/>
      <w:u w:val="single"/>
    </w:rPr>
  </w:style>
  <w:style w:type="table" w:styleId="ae">
    <w:name w:val="Table Grid"/>
    <w:basedOn w:val="a1"/>
    <w:uiPriority w:val="39"/>
    <w:rsid w:val="000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0F29AD"/>
    <w:pPr>
      <w:ind w:left="720"/>
      <w:contextualSpacing/>
    </w:pPr>
  </w:style>
  <w:style w:type="paragraph" w:styleId="af0">
    <w:name w:val="Balloon Text"/>
    <w:basedOn w:val="a"/>
    <w:link w:val="af1"/>
    <w:uiPriority w:val="99"/>
    <w:semiHidden/>
    <w:unhideWhenUsed/>
    <w:rsid w:val="007E049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E0498"/>
    <w:rPr>
      <w:rFonts w:ascii="Tahoma" w:hAnsi="Tahoma" w:cs="Tahoma"/>
      <w:sz w:val="16"/>
      <w:szCs w:val="16"/>
    </w:rPr>
  </w:style>
  <w:style w:type="paragraph" w:styleId="af2">
    <w:name w:val="header"/>
    <w:basedOn w:val="a"/>
    <w:link w:val="af3"/>
    <w:uiPriority w:val="99"/>
    <w:unhideWhenUsed/>
    <w:rsid w:val="003F474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F4744"/>
  </w:style>
  <w:style w:type="paragraph" w:styleId="af4">
    <w:name w:val="footer"/>
    <w:basedOn w:val="a"/>
    <w:link w:val="af5"/>
    <w:uiPriority w:val="99"/>
    <w:unhideWhenUsed/>
    <w:rsid w:val="003F474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F4744"/>
  </w:style>
  <w:style w:type="character" w:customStyle="1" w:styleId="MathematicaFormatStandardForm">
    <w:name w:val="MathematicaFormatStandardForm"/>
    <w:uiPriority w:val="99"/>
    <w:rsid w:val="008D35F0"/>
    <w:rPr>
      <w:rFonts w:ascii="Courier" w:hAnsi="Courier" w:cs="Courier"/>
    </w:rPr>
  </w:style>
  <w:style w:type="character" w:customStyle="1" w:styleId="10">
    <w:name w:val="Заголовок 1 Знак"/>
    <w:basedOn w:val="a0"/>
    <w:link w:val="1"/>
    <w:uiPriority w:val="9"/>
    <w:rsid w:val="00105080"/>
    <w:rPr>
      <w:rFonts w:asciiTheme="majorHAnsi" w:eastAsiaTheme="majorEastAsia" w:hAnsiTheme="majorHAnsi" w:cstheme="majorBidi"/>
      <w:color w:val="2E74B5" w:themeColor="accent1" w:themeShade="BF"/>
      <w:sz w:val="32"/>
      <w:szCs w:val="32"/>
    </w:rPr>
  </w:style>
  <w:style w:type="paragraph" w:styleId="af6">
    <w:name w:val="TOC Heading"/>
    <w:basedOn w:val="1"/>
    <w:next w:val="a"/>
    <w:uiPriority w:val="39"/>
    <w:unhideWhenUsed/>
    <w:qFormat/>
    <w:rsid w:val="00105080"/>
    <w:pPr>
      <w:outlineLvl w:val="9"/>
    </w:pPr>
  </w:style>
  <w:style w:type="paragraph" w:styleId="11">
    <w:name w:val="toc 1"/>
    <w:basedOn w:val="a"/>
    <w:next w:val="a"/>
    <w:autoRedefine/>
    <w:uiPriority w:val="39"/>
    <w:unhideWhenUsed/>
    <w:rsid w:val="00CE6F59"/>
    <w:pPr>
      <w:tabs>
        <w:tab w:val="left" w:pos="851"/>
        <w:tab w:val="right" w:leader="dot" w:pos="9498"/>
      </w:tabs>
      <w:spacing w:after="100"/>
    </w:pPr>
  </w:style>
  <w:style w:type="paragraph" w:styleId="2">
    <w:name w:val="toc 2"/>
    <w:basedOn w:val="a"/>
    <w:next w:val="a"/>
    <w:autoRedefine/>
    <w:uiPriority w:val="39"/>
    <w:unhideWhenUsed/>
    <w:rsid w:val="00105080"/>
    <w:pPr>
      <w:spacing w:after="100"/>
      <w:ind w:left="220"/>
    </w:pPr>
  </w:style>
  <w:style w:type="character" w:customStyle="1" w:styleId="30">
    <w:name w:val="Заголовок 3 Знак"/>
    <w:basedOn w:val="a0"/>
    <w:link w:val="3"/>
    <w:rsid w:val="00CE6F59"/>
    <w:rPr>
      <w:rFonts w:ascii="Arial" w:eastAsia="Times New Roman" w:hAnsi="Arial" w:cs="Arial"/>
      <w:b/>
      <w:bCs/>
      <w:sz w:val="26"/>
      <w:szCs w:val="26"/>
    </w:rPr>
  </w:style>
  <w:style w:type="character" w:customStyle="1" w:styleId="50">
    <w:name w:val="Заголовок 5 Знак"/>
    <w:basedOn w:val="a0"/>
    <w:link w:val="5"/>
    <w:rsid w:val="00CE6F59"/>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CE6F59"/>
    <w:rPr>
      <w:rFonts w:ascii="Times New Roman" w:eastAsia="Times New Roman" w:hAnsi="Times New Roman" w:cs="Times New Roman"/>
      <w:sz w:val="24"/>
      <w:szCs w:val="24"/>
    </w:rPr>
  </w:style>
  <w:style w:type="paragraph" w:styleId="af7">
    <w:name w:val="Bibliography"/>
    <w:basedOn w:val="a"/>
    <w:next w:val="a"/>
    <w:uiPriority w:val="37"/>
    <w:unhideWhenUsed/>
    <w:rsid w:val="00914408"/>
  </w:style>
  <w:style w:type="paragraph" w:styleId="31">
    <w:name w:val="toc 3"/>
    <w:basedOn w:val="a"/>
    <w:next w:val="a"/>
    <w:autoRedefine/>
    <w:uiPriority w:val="39"/>
    <w:unhideWhenUsed/>
    <w:rsid w:val="0024107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50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CE6F59"/>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CE6F59"/>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qFormat/>
    <w:rsid w:val="00CE6F5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widowControl w:val="0"/>
      <w:suppressAutoHyphens/>
    </w:pPr>
    <w:rPr>
      <w:rFonts w:ascii="Liberation Serif" w:eastAsia="DejaVu Sans" w:hAnsi="Liberation Serif" w:cs="DejaVu Sans"/>
      <w:sz w:val="20"/>
      <w:szCs w:val="20"/>
      <w:lang w:eastAsia="zh-CN" w:bidi="hi-IN"/>
    </w:rPr>
  </w:style>
  <w:style w:type="paragraph" w:customStyle="1" w:styleId="a4">
    <w:name w:val="Заголовок"/>
    <w:basedOn w:val="a3"/>
    <w:next w:val="a5"/>
    <w:pPr>
      <w:keepNext/>
      <w:spacing w:before="240" w:after="120"/>
    </w:pPr>
    <w:rPr>
      <w:rFonts w:ascii="Liberation Sans" w:hAnsi="Liberation Sans"/>
      <w:sz w:val="28"/>
      <w:szCs w:val="28"/>
    </w:rPr>
  </w:style>
  <w:style w:type="paragraph" w:styleId="a5">
    <w:name w:val="Body Text"/>
    <w:basedOn w:val="a3"/>
    <w:pPr>
      <w:spacing w:after="120"/>
    </w:pPr>
  </w:style>
  <w:style w:type="paragraph" w:styleId="a6">
    <w:name w:val="List"/>
    <w:basedOn w:val="a5"/>
  </w:style>
  <w:style w:type="paragraph" w:styleId="a7">
    <w:name w:val="Title"/>
    <w:basedOn w:val="a3"/>
    <w:pPr>
      <w:suppressLineNumbers/>
      <w:spacing w:before="120" w:after="120"/>
    </w:pPr>
    <w:rPr>
      <w:i/>
      <w:iCs/>
      <w:sz w:val="24"/>
      <w:szCs w:val="24"/>
    </w:rPr>
  </w:style>
  <w:style w:type="paragraph" w:styleId="a8">
    <w:name w:val="index heading"/>
    <w:basedOn w:val="a3"/>
    <w:pPr>
      <w:suppressLineNumbers/>
    </w:pPr>
  </w:style>
  <w:style w:type="paragraph" w:styleId="a9">
    <w:name w:val="footnote text"/>
    <w:basedOn w:val="a"/>
    <w:link w:val="aa"/>
    <w:uiPriority w:val="99"/>
    <w:semiHidden/>
    <w:unhideWhenUsed/>
    <w:rsid w:val="00E4508E"/>
    <w:pPr>
      <w:spacing w:after="0" w:line="240" w:lineRule="auto"/>
    </w:pPr>
    <w:rPr>
      <w:sz w:val="20"/>
      <w:szCs w:val="20"/>
    </w:rPr>
  </w:style>
  <w:style w:type="character" w:customStyle="1" w:styleId="aa">
    <w:name w:val="Текст сноски Знак"/>
    <w:basedOn w:val="a0"/>
    <w:link w:val="a9"/>
    <w:uiPriority w:val="99"/>
    <w:semiHidden/>
    <w:rsid w:val="00E4508E"/>
    <w:rPr>
      <w:sz w:val="20"/>
      <w:szCs w:val="20"/>
    </w:rPr>
  </w:style>
  <w:style w:type="character" w:styleId="ab">
    <w:name w:val="footnote reference"/>
    <w:basedOn w:val="a0"/>
    <w:uiPriority w:val="99"/>
    <w:semiHidden/>
    <w:unhideWhenUsed/>
    <w:rsid w:val="00E4508E"/>
    <w:rPr>
      <w:vertAlign w:val="superscript"/>
    </w:rPr>
  </w:style>
  <w:style w:type="character" w:styleId="ac">
    <w:name w:val="Placeholder Text"/>
    <w:basedOn w:val="a0"/>
    <w:uiPriority w:val="99"/>
    <w:semiHidden/>
    <w:rsid w:val="00C916D5"/>
    <w:rPr>
      <w:color w:val="808080"/>
    </w:rPr>
  </w:style>
  <w:style w:type="character" w:styleId="ad">
    <w:name w:val="Hyperlink"/>
    <w:basedOn w:val="a0"/>
    <w:uiPriority w:val="99"/>
    <w:unhideWhenUsed/>
    <w:rsid w:val="00CE39D5"/>
    <w:rPr>
      <w:color w:val="0000FF"/>
      <w:u w:val="single"/>
    </w:rPr>
  </w:style>
  <w:style w:type="table" w:styleId="ae">
    <w:name w:val="Table Grid"/>
    <w:basedOn w:val="a1"/>
    <w:uiPriority w:val="39"/>
    <w:rsid w:val="000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0F29AD"/>
    <w:pPr>
      <w:ind w:left="720"/>
      <w:contextualSpacing/>
    </w:pPr>
  </w:style>
  <w:style w:type="paragraph" w:styleId="af0">
    <w:name w:val="Balloon Text"/>
    <w:basedOn w:val="a"/>
    <w:link w:val="af1"/>
    <w:uiPriority w:val="99"/>
    <w:semiHidden/>
    <w:unhideWhenUsed/>
    <w:rsid w:val="007E049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E0498"/>
    <w:rPr>
      <w:rFonts w:ascii="Tahoma" w:hAnsi="Tahoma" w:cs="Tahoma"/>
      <w:sz w:val="16"/>
      <w:szCs w:val="16"/>
    </w:rPr>
  </w:style>
  <w:style w:type="paragraph" w:styleId="af2">
    <w:name w:val="header"/>
    <w:basedOn w:val="a"/>
    <w:link w:val="af3"/>
    <w:uiPriority w:val="99"/>
    <w:unhideWhenUsed/>
    <w:rsid w:val="003F474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F4744"/>
  </w:style>
  <w:style w:type="paragraph" w:styleId="af4">
    <w:name w:val="footer"/>
    <w:basedOn w:val="a"/>
    <w:link w:val="af5"/>
    <w:uiPriority w:val="99"/>
    <w:unhideWhenUsed/>
    <w:rsid w:val="003F474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F4744"/>
  </w:style>
  <w:style w:type="character" w:customStyle="1" w:styleId="MathematicaFormatStandardForm">
    <w:name w:val="MathematicaFormatStandardForm"/>
    <w:uiPriority w:val="99"/>
    <w:rsid w:val="008D35F0"/>
    <w:rPr>
      <w:rFonts w:ascii="Courier" w:hAnsi="Courier" w:cs="Courier"/>
    </w:rPr>
  </w:style>
  <w:style w:type="character" w:customStyle="1" w:styleId="10">
    <w:name w:val="Заголовок 1 Знак"/>
    <w:basedOn w:val="a0"/>
    <w:link w:val="1"/>
    <w:uiPriority w:val="9"/>
    <w:rsid w:val="00105080"/>
    <w:rPr>
      <w:rFonts w:asciiTheme="majorHAnsi" w:eastAsiaTheme="majorEastAsia" w:hAnsiTheme="majorHAnsi" w:cstheme="majorBidi"/>
      <w:color w:val="2E74B5" w:themeColor="accent1" w:themeShade="BF"/>
      <w:sz w:val="32"/>
      <w:szCs w:val="32"/>
    </w:rPr>
  </w:style>
  <w:style w:type="paragraph" w:styleId="af6">
    <w:name w:val="TOC Heading"/>
    <w:basedOn w:val="1"/>
    <w:next w:val="a"/>
    <w:uiPriority w:val="39"/>
    <w:unhideWhenUsed/>
    <w:qFormat/>
    <w:rsid w:val="00105080"/>
    <w:pPr>
      <w:outlineLvl w:val="9"/>
    </w:pPr>
  </w:style>
  <w:style w:type="paragraph" w:styleId="11">
    <w:name w:val="toc 1"/>
    <w:basedOn w:val="a"/>
    <w:next w:val="a"/>
    <w:autoRedefine/>
    <w:uiPriority w:val="39"/>
    <w:unhideWhenUsed/>
    <w:rsid w:val="00CE6F59"/>
    <w:pPr>
      <w:tabs>
        <w:tab w:val="left" w:pos="851"/>
        <w:tab w:val="right" w:leader="dot" w:pos="9498"/>
      </w:tabs>
      <w:spacing w:after="100"/>
    </w:pPr>
  </w:style>
  <w:style w:type="paragraph" w:styleId="2">
    <w:name w:val="toc 2"/>
    <w:basedOn w:val="a"/>
    <w:next w:val="a"/>
    <w:autoRedefine/>
    <w:uiPriority w:val="39"/>
    <w:unhideWhenUsed/>
    <w:rsid w:val="00105080"/>
    <w:pPr>
      <w:spacing w:after="100"/>
      <w:ind w:left="220"/>
    </w:pPr>
  </w:style>
  <w:style w:type="character" w:customStyle="1" w:styleId="30">
    <w:name w:val="Заголовок 3 Знак"/>
    <w:basedOn w:val="a0"/>
    <w:link w:val="3"/>
    <w:rsid w:val="00CE6F59"/>
    <w:rPr>
      <w:rFonts w:ascii="Arial" w:eastAsia="Times New Roman" w:hAnsi="Arial" w:cs="Arial"/>
      <w:b/>
      <w:bCs/>
      <w:sz w:val="26"/>
      <w:szCs w:val="26"/>
    </w:rPr>
  </w:style>
  <w:style w:type="character" w:customStyle="1" w:styleId="50">
    <w:name w:val="Заголовок 5 Знак"/>
    <w:basedOn w:val="a0"/>
    <w:link w:val="5"/>
    <w:rsid w:val="00CE6F59"/>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CE6F59"/>
    <w:rPr>
      <w:rFonts w:ascii="Times New Roman" w:eastAsia="Times New Roman" w:hAnsi="Times New Roman" w:cs="Times New Roman"/>
      <w:sz w:val="24"/>
      <w:szCs w:val="24"/>
    </w:rPr>
  </w:style>
  <w:style w:type="paragraph" w:styleId="af7">
    <w:name w:val="Bibliography"/>
    <w:basedOn w:val="a"/>
    <w:next w:val="a"/>
    <w:uiPriority w:val="37"/>
    <w:unhideWhenUsed/>
    <w:rsid w:val="00914408"/>
  </w:style>
  <w:style w:type="paragraph" w:styleId="31">
    <w:name w:val="toc 3"/>
    <w:basedOn w:val="a"/>
    <w:next w:val="a"/>
    <w:autoRedefine/>
    <w:uiPriority w:val="39"/>
    <w:unhideWhenUsed/>
    <w:rsid w:val="0024107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6093">
      <w:bodyDiv w:val="1"/>
      <w:marLeft w:val="0"/>
      <w:marRight w:val="0"/>
      <w:marTop w:val="0"/>
      <w:marBottom w:val="0"/>
      <w:divBdr>
        <w:top w:val="none" w:sz="0" w:space="0" w:color="auto"/>
        <w:left w:val="none" w:sz="0" w:space="0" w:color="auto"/>
        <w:bottom w:val="none" w:sz="0" w:space="0" w:color="auto"/>
        <w:right w:val="none" w:sz="0" w:space="0" w:color="auto"/>
      </w:divBdr>
    </w:div>
    <w:div w:id="210192349">
      <w:bodyDiv w:val="1"/>
      <w:marLeft w:val="0"/>
      <w:marRight w:val="0"/>
      <w:marTop w:val="0"/>
      <w:marBottom w:val="0"/>
      <w:divBdr>
        <w:top w:val="none" w:sz="0" w:space="0" w:color="auto"/>
        <w:left w:val="none" w:sz="0" w:space="0" w:color="auto"/>
        <w:bottom w:val="none" w:sz="0" w:space="0" w:color="auto"/>
        <w:right w:val="none" w:sz="0" w:space="0" w:color="auto"/>
      </w:divBdr>
    </w:div>
    <w:div w:id="649597482">
      <w:bodyDiv w:val="1"/>
      <w:marLeft w:val="0"/>
      <w:marRight w:val="0"/>
      <w:marTop w:val="0"/>
      <w:marBottom w:val="0"/>
      <w:divBdr>
        <w:top w:val="none" w:sz="0" w:space="0" w:color="auto"/>
        <w:left w:val="none" w:sz="0" w:space="0" w:color="auto"/>
        <w:bottom w:val="none" w:sz="0" w:space="0" w:color="auto"/>
        <w:right w:val="none" w:sz="0" w:space="0" w:color="auto"/>
      </w:divBdr>
      <w:divsChild>
        <w:div w:id="865753769">
          <w:marLeft w:val="0"/>
          <w:marRight w:val="0"/>
          <w:marTop w:val="0"/>
          <w:marBottom w:val="0"/>
          <w:divBdr>
            <w:top w:val="none" w:sz="0" w:space="0" w:color="auto"/>
            <w:left w:val="none" w:sz="0" w:space="0" w:color="auto"/>
            <w:bottom w:val="none" w:sz="0" w:space="0" w:color="auto"/>
            <w:right w:val="none" w:sz="0" w:space="0" w:color="auto"/>
          </w:divBdr>
        </w:div>
      </w:divsChild>
    </w:div>
    <w:div w:id="658926599">
      <w:bodyDiv w:val="1"/>
      <w:marLeft w:val="0"/>
      <w:marRight w:val="0"/>
      <w:marTop w:val="0"/>
      <w:marBottom w:val="0"/>
      <w:divBdr>
        <w:top w:val="none" w:sz="0" w:space="0" w:color="auto"/>
        <w:left w:val="none" w:sz="0" w:space="0" w:color="auto"/>
        <w:bottom w:val="none" w:sz="0" w:space="0" w:color="auto"/>
        <w:right w:val="none" w:sz="0" w:space="0" w:color="auto"/>
      </w:divBdr>
    </w:div>
    <w:div w:id="1292976899">
      <w:bodyDiv w:val="1"/>
      <w:marLeft w:val="0"/>
      <w:marRight w:val="0"/>
      <w:marTop w:val="0"/>
      <w:marBottom w:val="0"/>
      <w:divBdr>
        <w:top w:val="none" w:sz="0" w:space="0" w:color="auto"/>
        <w:left w:val="none" w:sz="0" w:space="0" w:color="auto"/>
        <w:bottom w:val="none" w:sz="0" w:space="0" w:color="auto"/>
        <w:right w:val="none" w:sz="0" w:space="0" w:color="auto"/>
      </w:divBdr>
    </w:div>
    <w:div w:id="1807356433">
      <w:bodyDiv w:val="1"/>
      <w:marLeft w:val="0"/>
      <w:marRight w:val="0"/>
      <w:marTop w:val="0"/>
      <w:marBottom w:val="0"/>
      <w:divBdr>
        <w:top w:val="none" w:sz="0" w:space="0" w:color="auto"/>
        <w:left w:val="none" w:sz="0" w:space="0" w:color="auto"/>
        <w:bottom w:val="none" w:sz="0" w:space="0" w:color="auto"/>
        <w:right w:val="none" w:sz="0" w:space="0" w:color="auto"/>
      </w:divBdr>
    </w:div>
    <w:div w:id="1934892499">
      <w:bodyDiv w:val="1"/>
      <w:marLeft w:val="0"/>
      <w:marRight w:val="0"/>
      <w:marTop w:val="0"/>
      <w:marBottom w:val="0"/>
      <w:divBdr>
        <w:top w:val="none" w:sz="0" w:space="0" w:color="auto"/>
        <w:left w:val="none" w:sz="0" w:space="0" w:color="auto"/>
        <w:bottom w:val="none" w:sz="0" w:space="0" w:color="auto"/>
        <w:right w:val="none" w:sz="0" w:space="0" w:color="auto"/>
      </w:divBdr>
      <w:divsChild>
        <w:div w:id="15494884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Теп14</b:Tag>
    <b:SourceType>Book</b:SourceType>
    <b:Guid>{C49CFDDF-D13D-4F1D-A52A-5B4BD319DD48}</b:Guid>
    <b:Author>
      <b:Author>
        <b:NameList>
          <b:Person>
            <b:Last>Теплова Т.В.</b:Last>
          </b:Person>
        </b:NameList>
      </b:Author>
    </b:Author>
    <b:Title>Инвестиции: Теория и практика</b:Title>
    <b:Year>2014</b:Year>
    <b:City>Москва</b:City>
    <b:Publisher>Юрайт</b:Publisher>
    <b:RefOrder>1</b:RefOrder>
  </b:Source>
  <b:Source>
    <b:Tag>Bla10</b:Tag>
    <b:SourceType>JournalArticle</b:SourceType>
    <b:Guid>{52FB2BEA-472B-4D12-8FD2-7E793732C14E}</b:Guid>
    <b:Author>
      <b:Author>
        <b:NameList>
          <b:Person>
            <b:Last>Blais M.</b:Last>
          </b:Person>
          <b:Person>
            <b:Last>Protter P.</b:Last>
          </b:Person>
        </b:NameList>
      </b:Author>
    </b:Author>
    <b:Title>An Analysis of the Supply Curve for Liquidity Risk Through Book Data</b:Title>
    <b:JournalName>International Journal of Theoretical and Applied Finance</b:JournalName>
    <b:Year>2010</b:Year>
    <b:Pages>821-838</b:Pages>
    <b:Issue>13</b:Issue>
    <b:DOI>10.1142/S0219024910006017</b:DOI>
    <b:RefOrder>2</b:RefOrder>
  </b:Source>
  <b:Source>
    <b:Tag>KuH12</b:Tag>
    <b:SourceType>JournalArticle</b:SourceType>
    <b:Guid>{6B820BAD-D04B-4BF2-BE2F-0341371DB954}</b:Guid>
    <b:Title>Discrete time hedging with liquidity risk</b:Title>
    <b:JournalName>Finance Research Letters</b:JournalName>
    <b:Year>2012</b:Year>
    <b:Pages>135-143</b:Pages>
    <b:Author>
      <b:Author>
        <b:NameList>
          <b:Person>
            <b:Last>Ku H.</b:Last>
          </b:Person>
          <b:Person>
            <b:Last>Lee K.</b:Last>
          </b:Person>
          <b:Person>
            <b:Last>Zhu H.</b:Last>
          </b:Person>
        </b:NameList>
      </b:Author>
    </b:Author>
    <b:Issue>9</b:Issue>
    <b:DOI>10.1016/j.frl.2012.02.002</b:DOI>
    <b:RefOrder>3</b:RefOrder>
  </b:Source>
  <b:Source>
    <b:Tag>Gro87</b:Tag>
    <b:SourceType>JournalArticle</b:SourceType>
    <b:Guid>{F489D84A-44A1-4A09-8976-20DF095FEF49}</b:Guid>
    <b:Title>Liquidity and Market Structure</b:Title>
    <b:JournalName>The Journal of Finance</b:JournalName>
    <b:Year>1987</b:Year>
    <b:Pages>617-633</b:Pages>
    <b:Author>
      <b:Author>
        <b:NameList>
          <b:Person>
            <b:Last>Grossman S.</b:Last>
          </b:Person>
          <b:Person>
            <b:Last>Miller M.</b:Last>
          </b:Person>
        </b:NameList>
      </b:Author>
    </b:Author>
    <b:Issue>43</b:Issue>
    <b:RefOrder>4</b:RefOrder>
  </b:Source>
  <b:Source>
    <b:Tag>Ait03</b:Tag>
    <b:SourceType>JournalArticle</b:SourceType>
    <b:Guid>{78BDB291-0F80-40E0-9A78-657B044BB287}</b:Guid>
    <b:Title>How should liquidity be measured?</b:Title>
    <b:JournalName>Pacific-Basin Finance Journal</b:JournalName>
    <b:Year>2003</b:Year>
    <b:Pages>45-59</b:Pages>
    <b:Author>
      <b:Author>
        <b:NameList>
          <b:Person>
            <b:Last>Aitken M.</b:Last>
          </b:Person>
          <b:Person>
            <b:Last>Comerton-Forde C.</b:Last>
          </b:Person>
        </b:NameList>
      </b:Author>
    </b:Author>
    <b:Issue>11</b:Issue>
    <b:RefOrder>5</b:RefOrder>
  </b:Source>
  <b:Source>
    <b:Tag>Gok10</b:Tag>
    <b:SourceType>JournalArticle</b:SourceType>
    <b:Guid>{4E502275-B7F1-4AD1-93A6-03C070B1CF12}</b:Guid>
    <b:Title>Liquidity in a binomial market</b:Title>
    <b:JournalName>Mathematical Finance</b:JournalName>
    <b:Year>2010</b:Year>
    <b:Pages>1-27</b:Pages>
    <b:Author>
      <b:Author>
        <b:NameList>
          <b:Person>
            <b:Last>Gokay S.</b:Last>
          </b:Person>
          <b:Person>
            <b:Last>Soner H.</b:Last>
          </b:Person>
        </b:NameList>
      </b:Author>
    </b:Author>
    <b:RefOrder>6</b:RefOrder>
  </b:Source>
  <b:Source>
    <b:Tag>Lee08</b:Tag>
    <b:SourceType>JournalArticle</b:SourceType>
    <b:Guid>{44099E8B-9883-48CB-AD27-BEAF9A91AB53}</b:Guid>
    <b:Title>Numerical Solutions of Option Pricing Model with Liquidity Risk</b:Title>
    <b:Year>2008</b:Year>
    <b:JournalName>Communications of the Korean Mathematical Society</b:JournalName>
    <b:Pages>141-151</b:Pages>
    <b:Author>
      <b:Author>
        <b:NameList>
          <b:Person>
            <b:Last>Lee J.</b:Last>
          </b:Person>
          <b:Person>
            <b:Last>Kim S.</b:Last>
          </b:Person>
        </b:NameList>
      </b:Author>
    </b:Author>
    <b:Issue>23</b:Issue>
    <b:RefOrder>7</b:RefOrder>
  </b:Source>
  <b:Source>
    <b:Tag>Cet10</b:Tag>
    <b:SourceType>JournalArticle</b:SourceType>
    <b:Guid>{953D9586-5026-4AC9-BF37-A05E9F60ABD3}</b:Guid>
    <b:Title>Option hedging for small investors under liquidity costs</b:Title>
    <b:JournalName>Finance and Stochastics</b:JournalName>
    <b:Year>2010</b:Year>
    <b:Pages>317-341</b:Pages>
    <b:Author>
      <b:Author>
        <b:NameList>
          <b:Person>
            <b:Last>Cetin U.</b:Last>
          </b:Person>
          <b:Person>
            <b:Last>Soner H.</b:Last>
          </b:Person>
          <b:Person>
            <b:Last>Touzi N.</b:Last>
          </b:Person>
        </b:NameList>
      </b:Author>
    </b:Author>
    <b:Issue>14</b:Issue>
    <b:DOI>10.1007/s00780-009-0116-x</b:DOI>
    <b:RefOrder>8</b:RefOrder>
  </b:Source>
  <b:Source>
    <b:Tag>Gok11</b:Tag>
    <b:SourceType>Report</b:SourceType>
    <b:Guid>{767991A8-AAE2-4C68-9551-E7B29D3B346D}</b:Guid>
    <b:Title>Pricing and Hedging in a Discrete-Time Illiquid Market</b:Title>
    <b:Year>2011</b:Year>
    <b:Publisher>Brown University</b:Publisher>
    <b:Author>
      <b:Author>
        <b:NameList>
          <b:Person>
            <b:Last>Gokay S.</b:Last>
          </b:Person>
        </b:NameList>
      </b:Author>
    </b:Author>
    <b:RefOrder>9</b:RefOrder>
  </b:Source>
  <b:Source>
    <b:Tag>Cho11</b:Tag>
    <b:SourceType>JournalArticle</b:SourceType>
    <b:Guid>{95727A7E-AE37-4D43-BD4D-F250B5572714}</b:Guid>
    <b:Title>The Impact of Liquidity on Option Prices</b:Title>
    <b:Year>2011</b:Year>
    <b:JournalName>Journal of Futures Markets</b:JournalName>
    <b:Pages>1116-1141</b:Pages>
    <b:Author>
      <b:Author>
        <b:NameList>
          <b:Person>
            <b:Last>Chou R.</b:Last>
          </b:Person>
          <b:Person>
            <b:Last>Chung S.-L.</b:Last>
          </b:Person>
          <b:Person>
            <b:Last>Hsiao Y.-J.</b:Last>
          </b:Person>
          <b:Person>
            <b:Last>Wang Y.-H.</b:Last>
          </b:Person>
        </b:NameList>
      </b:Author>
    </b:Author>
    <b:Issue>31</b:Issue>
    <b:RefOrder>10</b:RefOrder>
  </b:Source>
  <b:Source>
    <b:Tag>Cet04</b:Tag>
    <b:SourceType>JournalArticle</b:SourceType>
    <b:Guid>{AB91D3FF-9E7B-46FD-97C2-B2F3848D75EF}</b:Guid>
    <b:Title>Pricing Options in an Extended Black Scholes Economy with Illiquidity: Theory and Empirical Evidence</b:Title>
    <b:Year>2006</b:Year>
    <b:Publisher>Cornell University</b:Publisher>
    <b:Author>
      <b:Author>
        <b:NameList>
          <b:Person>
            <b:Last>Cetin U.</b:Last>
          </b:Person>
          <b:Person>
            <b:Last>Jarrow R.</b:Last>
          </b:Person>
          <b:Person>
            <b:Last>Protter P.</b:Last>
          </b:Person>
          <b:Person>
            <b:Last>Warachka M.</b:Last>
          </b:Person>
        </b:NameList>
      </b:Author>
    </b:Author>
    <b:JournalName>Review of Financial Studies</b:JournalName>
    <b:Pages>493-529</b:Pages>
    <b:Issue>19</b:Issue>
    <b:RefOrder>11</b:RefOrder>
  </b:Source>
  <b:Source>
    <b:Tag>Bre01</b:Tag>
    <b:SourceType>JournalArticle</b:SourceType>
    <b:Guid>{0B9CE581-333B-4CA3-A7DF-9A2F39BDED6D}</b:Guid>
    <b:Title>The Price of Options Illiquidity</b:Title>
    <b:JournalName>Journal of Finance</b:JournalName>
    <b:Year>2001</b:Year>
    <b:Pages>789-805</b:Pages>
    <b:Author>
      <b:Author>
        <b:NameList>
          <b:Person>
            <b:Last>Brenner M.</b:Last>
          </b:Person>
          <b:Person>
            <b:Last>Eldor R.</b:Last>
          </b:Person>
          <b:Person>
            <b:Last>Hauser S.</b:Last>
          </b:Person>
        </b:NameList>
      </b:Author>
    </b:Author>
    <b:Issue>46</b:Issue>
    <b:RefOrder>12</b:RefOrder>
  </b:Source>
  <b:Source>
    <b:Tag>Dav09</b:Tag>
    <b:SourceType>Report</b:SourceType>
    <b:Guid>{2579AE6F-EABD-4DF7-9629-821984614C6B}</b:Guid>
    <b:Title>IOMA Derivative trading: trends since 1998</b:Title>
    <b:Year>2009</b:Year>
    <b:Publisher>WFE</b:Publisher>
    <b:Author>
      <b:Author>
        <b:NameList>
          <b:Person>
            <b:Last>Davydoff D.</b:Last>
          </b:Person>
          <b:Person>
            <b:Last>Naacke G.</b:Last>
          </b:Person>
        </b:NameList>
      </b:Author>
    </b:Author>
    <b:RefOrder>13</b:RefOrder>
  </b:Source>
  <b:Source>
    <b:Tag>20113</b:Tag>
    <b:SourceType>Report</b:SourceType>
    <b:Guid>{93A3DAB1-38AC-422B-B664-C8C9E6F435B5}</b:Guid>
    <b:Title>2012 WFE Market Highlights</b:Title>
    <b:Year>2013</b:Year>
    <b:Publisher>WFE</b:Publisher>
    <b:RefOrder>14</b:RefOrder>
  </b:Source>
  <b:Source>
    <b:Tag>Adl12</b:Tag>
    <b:SourceType>DocumentFromInternetSite</b:SourceType>
    <b:Guid>{661FA46B-DCF3-4C2E-BBBD-103016CA8F44}</b:Guid>
    <b:Title>Raging Bulls: How Wall Street Got Addicted to Light-Speed Trading</b:Title>
    <b:InternetSiteTitle>Wired</b:InternetSiteTitle>
    <b:Year>2012</b:Year>
    <b:Month>Март</b:Month>
    <b:Day>08</b:Day>
    <b:URL>http://www.wired.com/2012/08/ff_wallstreet_trading/all/</b:URL>
    <b:Author>
      <b:Author>
        <b:NameList>
          <b:Person>
            <b:Last>Adler J.</b:Last>
          </b:Person>
        </b:NameList>
      </b:Author>
    </b:Author>
    <b:RefOrder>15</b:RefOrder>
  </b:Source>
  <b:Source>
    <b:Tag>Rog10</b:Tag>
    <b:SourceType>JournalArticle</b:SourceType>
    <b:Guid>{E6D1DF46-2220-4712-9E7C-4F544EA5AE3C}</b:Guid>
    <b:Title>The Cost of Illiquidity and its Effects on Hedging</b:Title>
    <b:Year>2010</b:Year>
    <b:JournalName>Mathematical Finance</b:JournalName>
    <b:Pages>597-615</b:Pages>
    <b:Author>
      <b:Author>
        <b:NameList>
          <b:Person>
            <b:Last>Rogers L.</b:Last>
          </b:Person>
          <b:Person>
            <b:Last>Singh S.</b:Last>
          </b:Person>
        </b:NameList>
      </b:Author>
    </b:Author>
    <b:Issue>20</b:Issue>
    <b:RefOrder>16</b:RefOrder>
  </b:Source>
  <b:Source>
    <b:Tag>Sch00</b:Tag>
    <b:SourceType>JournalArticle</b:SourceType>
    <b:Guid>{643D7606-CBFE-41CF-AF4E-5FB1EFC172B3}</b:Guid>
    <b:Title>The feedback effect of hedging in illiquid markets</b:Title>
    <b:JournalName>SIAM Journal on Applied Mathematics</b:JournalName>
    <b:Year>2000</b:Year>
    <b:Pages>232-272</b:Pages>
    <b:Author>
      <b:Author>
        <b:NameList>
          <b:Person>
            <b:Last>Schonbucher P.</b:Last>
          </b:Person>
          <b:Person>
            <b:Last>Wilmott P.</b:Last>
          </b:Person>
        </b:NameList>
      </b:Author>
    </b:Author>
    <b:Issue>61</b:Issue>
    <b:RefOrder>17</b:RefOrder>
  </b:Source>
  <b:Source>
    <b:Tag>Lee91</b:Tag>
    <b:SourceType>JournalArticle</b:SourceType>
    <b:Guid>{A7D162CE-CFB6-4CC7-8671-0439C4CD4556}</b:Guid>
    <b:Title>Inferring trade direction from intraday data</b:Title>
    <b:JournalName>Journal of Finance</b:JournalName>
    <b:Year>1991</b:Year>
    <b:Pages>733-746</b:Pages>
    <b:Author>
      <b:Author>
        <b:NameList>
          <b:Person>
            <b:Last>Lee C.</b:Last>
          </b:Person>
          <b:Person>
            <b:Last>Ready M.</b:Last>
          </b:Person>
        </b:NameList>
      </b:Author>
    </b:Author>
    <b:Issue>46</b:Issue>
    <b:RefOrder>18</b:RefOrder>
  </b:Source>
  <b:Source>
    <b:Tag>Hul09</b:Tag>
    <b:SourceType>Book</b:SourceType>
    <b:Guid>{3C2CC414-8653-4F4A-8585-42174AE359E0}</b:Guid>
    <b:Title>Options, Futures and other Derivatives</b:Title>
    <b:Year>2009</b:Year>
    <b:City>New Jersey</b:City>
    <b:Publisher>Pearson Prentice Hall</b:Publisher>
    <b:Author>
      <b:Author>
        <b:NameList>
          <b:Person>
            <b:Last>Hull J.C.</b:Last>
          </b:Person>
        </b:NameList>
      </b:Author>
    </b:Author>
    <b:Edition>7th</b:Edition>
    <b:RefOrder>19</b:RefOrder>
  </b:Source>
  <b:Source>
    <b:Tag>Bre011</b:Tag>
    <b:SourceType>JournalArticle</b:SourceType>
    <b:Guid>{2CFA623A-0731-4223-A85A-35AA86CC78F2}</b:Guid>
    <b:Title>The Price of Options Illiquidity</b:Title>
    <b:Year>2001</b:Year>
    <b:JournalName>Journal of Finance</b:JournalName>
    <b:Pages>789-805</b:Pages>
    <b:Author>
      <b:Author>
        <b:NameList>
          <b:Person>
            <b:Last>Brenner M.</b:Last>
          </b:Person>
          <b:Person>
            <b:Last>Eldor R.</b:Last>
          </b:Person>
          <b:Person>
            <b:Last>Hauser Sh.</b:Last>
          </b:Person>
        </b:NameList>
      </b:Author>
    </b:Author>
    <b:Issue>56</b:Issue>
    <b:RefOrder>20</b:RefOrder>
  </b:Source>
  <b:Source>
    <b:Tag>Roc08</b:Tag>
    <b:SourceType>DocumentFromInternetSite</b:SourceType>
    <b:Guid>{89452DF3-277D-4DC3-AD30-33D97E0848A2}</b:Guid>
    <b:Title>Liquidity Risk, Price Impacts and the Replication Problem</b:Title>
    <b:Year>2008</b:Year>
    <b:Author>
      <b:Author>
        <b:NameList>
          <b:Person>
            <b:Last>Roch A.</b:Last>
          </b:Person>
        </b:NameList>
      </b:Author>
    </b:Author>
    <b:InternetSiteTitle>arXiv.org</b:InternetSiteTitle>
    <b:Month>Декабрь</b:Month>
    <b:Day>12</b:Day>
    <b:URL>http://arxiv.org/abs/0812.2440</b:URL>
    <b:RefOrder>21</b:RefOrder>
  </b:Source>
  <b:Source>
    <b:Tag>Bla73</b:Tag>
    <b:SourceType>JournalArticle</b:SourceType>
    <b:Guid>{2AF82780-DAFA-4F9F-AE62-BA399196E83C}</b:Guid>
    <b:Title>The Pricing of Options &amp; Corporate Liabilities</b:Title>
    <b:JournalName>Journal of Political Economy</b:JournalName>
    <b:Year>1973</b:Year>
    <b:Pages>637-654</b:Pages>
    <b:Author>
      <b:Author>
        <b:NameList>
          <b:Person>
            <b:Last>Black F.</b:Last>
          </b:Person>
          <b:Person>
            <b:Last>Scholes M.</b:Last>
          </b:Person>
        </b:NameList>
      </b:Author>
    </b:Author>
    <b:Issue>81</b:Issue>
    <b:RefOrder>22</b:RefOrder>
  </b:Source>
  <b:Source>
    <b:Tag>Ami86</b:Tag>
    <b:SourceType>JournalArticle</b:SourceType>
    <b:Guid>{7CF25020-A87E-4213-ADBD-0AE3981DABFD}</b:Guid>
    <b:Title>Asset pricing and the bid-ask spread</b:Title>
    <b:Year>1986</b:Year>
    <b:JournalName>Journal of Financial Economics</b:JournalName>
    <b:Pages>223-249</b:Pages>
    <b:Author>
      <b:Author>
        <b:NameList>
          <b:Person>
            <b:Last>Amihud Y.</b:Last>
          </b:Person>
          <b:Person>
            <b:Last>Mendelson H.</b:Last>
          </b:Person>
        </b:NameList>
      </b:Author>
    </b:Author>
    <b:Issue>17</b:Issue>
    <b:RefOrder>23</b:RefOrder>
  </b:Source>
  <b:Source>
    <b:Tag>Cet07</b:Tag>
    <b:SourceType>JournalArticle</b:SourceType>
    <b:Guid>{39F4E0AF-6816-4AF4-AC56-0C33E7752A12}</b:Guid>
    <b:Title>Modelling liquidity effects in discrete time</b:Title>
    <b:JournalName>Mathematical Finance</b:JournalName>
    <b:Year>2007</b:Year>
    <b:Pages>15-29</b:Pages>
    <b:Author>
      <b:Author>
        <b:NameList>
          <b:Person>
            <b:Last>Cetin U.</b:Last>
          </b:Person>
          <b:Person>
            <b:Last>Rogers L.</b:Last>
          </b:Person>
        </b:NameList>
      </b:Author>
    </b:Author>
    <b:Issue>17</b:Issue>
    <b:RefOrder>24</b:RefOrder>
  </b:Source>
  <b:Source>
    <b:Tag>Wys04</b:Tag>
    <b:SourceType>Report</b:SourceType>
    <b:Guid>{373A591C-575D-46BA-A2BF-BD66B327494C}</b:Guid>
    <b:Title>Measuring and Predicting Liquidity in the Stock Market</b:Title>
    <b:Year>2004</b:Year>
    <b:City>St. Gallen</b:City>
    <b:Author>
      <b:Author>
        <b:NameList>
          <b:Person>
            <b:Last>Wyss R.</b:Last>
          </b:Person>
        </b:NameList>
      </b:Author>
    </b:Author>
    <b:Comments>Dissertation der Universitat St.Gallen</b:Comments>
    <b:RefOrder>25</b:RefOrder>
  </b:Source>
  <b:Source>
    <b:Tag>Cet041</b:Tag>
    <b:SourceType>JournalArticle</b:SourceType>
    <b:Guid>{D9E6E75B-5387-45EF-82B8-108B14F737A1}</b:Guid>
    <b:Title>Liquidity Risk and Arbitrage Pricing Theory</b:Title>
    <b:Year>2004</b:Year>
    <b:JournalName>Finance Stochastics</b:JournalName>
    <b:Pages>311-341</b:Pages>
    <b:Author>
      <b:Author>
        <b:NameList>
          <b:Person>
            <b:Last>Cetin U.</b:Last>
          </b:Person>
          <b:Person>
            <b:Last>Jarrow R.</b:Last>
          </b:Person>
          <b:Person>
            <b:Last>Protter P.</b:Last>
          </b:Person>
        </b:NameList>
      </b:Author>
    </b:Author>
    <b:Issue>8</b:Issue>
    <b:RefOrder>26</b:RefOrder>
  </b:Source>
  <b:Source>
    <b:Tag>Duf88</b:Tag>
    <b:SourceType>JournalArticle</b:SourceType>
    <b:Guid>{C3EC0BF0-8CDE-4E83-93BB-266C1E230933}</b:Guid>
    <b:Title>From Discrete to Continuous Time Finance: Weak Convergence of the Financial Gain Process</b:Title>
    <b:JournalName>Mathematical Finance</b:JournalName>
    <b:Year>1988</b:Year>
    <b:Pages>1-16</b:Pages>
    <b:Author>
      <b:Author>
        <b:NameList>
          <b:Person>
            <b:Last>Duffie D.</b:Last>
          </b:Person>
          <b:Person>
            <b:Last>Protter P.</b:Last>
          </b:Person>
        </b:NameList>
      </b:Author>
    </b:Author>
    <b:Issue>2</b:Issue>
    <b:RefOrder>27</b:RefOrder>
  </b:Source>
  <b:Source>
    <b:Tag>Lel85</b:Tag>
    <b:SourceType>JournalArticle</b:SourceType>
    <b:Guid>{44547DAE-95D3-4368-807C-873071C95294}</b:Guid>
    <b:Title>Option Pricing and Replication with Transaction Costs</b:Title>
    <b:JournalName>Journal of Finance</b:JournalName>
    <b:Year>1985</b:Year>
    <b:Pages>1283-1301</b:Pages>
    <b:Author>
      <b:Author>
        <b:NameList>
          <b:Person>
            <b:Last>Leland H.</b:Last>
          </b:Person>
        </b:NameList>
      </b:Author>
    </b:Author>
    <b:Issue>40</b:Issue>
    <b:RefOrder>28</b:RefOrder>
  </b:Source>
  <b:Source>
    <b:Tag>Gok111</b:Tag>
    <b:SourceType>JournalArticle</b:SourceType>
    <b:Guid>{B04D59CC-8324-47CC-AA37-4B794A3BA7B8}</b:Guid>
    <b:Title>Liquidity models in continuous and discrete time</b:Title>
    <b:JournalName>Advanced Mathematical Methods for Finance</b:JournalName>
    <b:Year>2011</b:Year>
    <b:Pages>333-365</b:Pages>
    <b:Author>
      <b:Author>
        <b:NameList>
          <b:Person>
            <b:Last>Gokay S.</b:Last>
          </b:Person>
          <b:Person>
            <b:Last>Roch A.</b:Last>
          </b:Person>
          <b:Person>
            <b:Last>Soner H.</b:Last>
          </b:Person>
        </b:NameList>
      </b:Author>
    </b:Author>
    <b:RefOrder>29</b:RefOrder>
  </b:Source>
  <b:Source>
    <b:Tag>Jia05</b:Tag>
    <b:SourceType>JournalArticle</b:SourceType>
    <b:Guid>{6E66A202-F65F-407C-A208-783C858764A9}</b:Guid>
    <b:Title>The Model-Free Implied Volatility and Its Information Content</b:Title>
    <b:JournalName>The Review of Financial Studies</b:JournalName>
    <b:Year>2005</b:Year>
    <b:Pages>1305-1342</b:Pages>
    <b:Author>
      <b:Author>
        <b:NameList>
          <b:Person>
            <b:Last>Jiang G.</b:Last>
          </b:Person>
          <b:Person>
            <b:Last>Tian Y.</b:Last>
          </b:Person>
        </b:NameList>
      </b:Author>
    </b:Author>
    <b:Issue>18</b:Issue>
    <b:RefOrder>30</b:RefOrder>
  </b:Source>
  <b:Source>
    <b:Tag>Jar07</b:Tag>
    <b:SourceType>BookSection</b:SourceType>
    <b:Guid>{1B7962B3-7895-4F17-B3B6-F76F1DCEBC47}</b:Guid>
    <b:Title>Liquidity Risk and Option Pricing Theory</b:Title>
    <b:Year>2007</b:Year>
    <b:BookTitle>Handbook in Operation Research and Management Science: Financial Engineering</b:BookTitle>
    <b:Author>
      <b:Author>
        <b:NameList>
          <b:Person>
            <b:Last>Jarrow R.</b:Last>
          </b:Person>
          <b:Person>
            <b:Last>Protter P.</b:Last>
          </b:Person>
        </b:NameList>
      </b:Author>
    </b:Author>
    <b:RefOrder>31</b:RefOrder>
  </b:Source>
  <b:Source>
    <b:Tag>Ban02</b:Tag>
    <b:SourceType>JournalArticle</b:SourceType>
    <b:Guid>{83C4C34E-1481-4B85-AC36-A361578AA006}</b:Guid>
    <b:Title>Hedging and Portfolio Optimization in Illiquid Financial Markets with a Large Trader</b:Title>
    <b:JournalName>Mathematical Finance</b:JournalName>
    <b:Year>2002</b:Year>
    <b:Author>
      <b:Author>
        <b:NameList>
          <b:Person>
            <b:Last>Bank P.</b:Last>
          </b:Person>
          <b:Person>
            <b:Last>Baum D.</b:Last>
          </b:Person>
        </b:NameList>
      </b:Author>
    </b:Author>
    <b:RefOrder>32</b:RefOrder>
  </b:Source>
  <b:Source>
    <b:Tag>Har10</b:Tag>
    <b:SourceType>Report</b:SourceType>
    <b:Guid>{F128D542-306C-47EB-8CC1-CE9A6432F255}</b:Guid>
    <b:Title>Option Pricing in the Presence of Liquidity Risk</b:Title>
    <b:Year>2010</b:Year>
    <b:City>Umea</b:City>
    <b:Author>
      <b:Author>
        <b:NameList>
          <b:Person>
            <b:Last>Harr M.</b:Last>
          </b:Person>
        </b:NameList>
      </b:Author>
    </b:Author>
    <b:RefOrder>33</b:RefOrder>
  </b:Source>
  <b:Source>
    <b:Tag>Bro98</b:Tag>
    <b:SourceType>JournalArticle</b:SourceType>
    <b:Guid>{E68B8D03-6898-4167-B298-53A33581820A}</b:Guid>
    <b:Title>Optimal Replication of Contingent Claims under Portfolio Constraints</b:Title>
    <b:Year>1998</b:Year>
    <b:JournalName>The Review of Financial Studies</b:JournalName>
    <b:Pages>59-79</b:Pages>
    <b:Author>
      <b:Author>
        <b:NameList>
          <b:Person>
            <b:Last>Broadie M.</b:Last>
          </b:Person>
          <b:Person>
            <b:Last>Cvitanic J.</b:Last>
          </b:Person>
          <b:Person>
            <b:Last>Soner H.</b:Last>
          </b:Person>
        </b:NameList>
      </b:Author>
    </b:Author>
    <b:Issue>11</b:Issue>
    <b:RefOrder>34</b:RefOrder>
  </b:Source>
</b:Sources>
</file>

<file path=customXml/itemProps1.xml><?xml version="1.0" encoding="utf-8"?>
<ds:datastoreItem xmlns:ds="http://schemas.openxmlformats.org/officeDocument/2006/customXml" ds:itemID="{530AACC4-8D71-413E-9235-A27B516C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56</Pages>
  <Words>17154</Words>
  <Characters>97780</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Космодемьянский Роман</dc:creator>
  <cp:lastModifiedBy>Роман Космодемьянский</cp:lastModifiedBy>
  <cp:revision>10</cp:revision>
  <cp:lastPrinted>2014-05-30T10:09:00Z</cp:lastPrinted>
  <dcterms:created xsi:type="dcterms:W3CDTF">2014-05-26T23:50:00Z</dcterms:created>
  <dcterms:modified xsi:type="dcterms:W3CDTF">2014-05-30T10:11:00Z</dcterms:modified>
</cp:coreProperties>
</file>