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BB" w:rsidRPr="00EA78D8" w:rsidRDefault="00CB3FBB" w:rsidP="00CB3FBB">
      <w:pPr>
        <w:pStyle w:val="FR1"/>
        <w:tabs>
          <w:tab w:val="left" w:pos="5420"/>
        </w:tabs>
        <w:spacing w:before="0"/>
        <w:ind w:left="0" w:right="0"/>
        <w:rPr>
          <w:sz w:val="28"/>
          <w:szCs w:val="28"/>
        </w:rPr>
      </w:pPr>
      <w:r w:rsidRPr="00EA78D8">
        <w:rPr>
          <w:sz w:val="28"/>
          <w:szCs w:val="28"/>
        </w:rPr>
        <w:t>Правительство Российской Федерации</w:t>
      </w:r>
    </w:p>
    <w:p w:rsidR="00CB3FBB" w:rsidRPr="00EA78D8" w:rsidRDefault="00CB3FBB" w:rsidP="00CB3FBB">
      <w:pPr>
        <w:pStyle w:val="FR1"/>
        <w:tabs>
          <w:tab w:val="left" w:pos="5420"/>
        </w:tabs>
        <w:spacing w:before="0"/>
        <w:ind w:left="0" w:right="0"/>
        <w:rPr>
          <w:sz w:val="28"/>
          <w:szCs w:val="28"/>
        </w:rPr>
      </w:pPr>
    </w:p>
    <w:p w:rsidR="00CB3FBB" w:rsidRPr="00EA78D8" w:rsidRDefault="00CB3FBB" w:rsidP="00CB3FBB">
      <w:pPr>
        <w:spacing w:line="360" w:lineRule="auto"/>
        <w:ind w:firstLine="709"/>
        <w:jc w:val="center"/>
        <w:rPr>
          <w:rFonts w:ascii="Times New Roman" w:hAnsi="Times New Roman"/>
          <w:b/>
          <w:sz w:val="28"/>
          <w:szCs w:val="28"/>
        </w:rPr>
      </w:pPr>
      <w:r w:rsidRPr="00EA78D8">
        <w:rPr>
          <w:rFonts w:ascii="Times New Roman" w:hAnsi="Times New Roman"/>
          <w:b/>
          <w:sz w:val="28"/>
          <w:szCs w:val="28"/>
        </w:rPr>
        <w:t xml:space="preserve">Федеральное государственное автономное образовательное учреждение высшего профессионального образования </w:t>
      </w:r>
    </w:p>
    <w:p w:rsidR="00CB3FBB" w:rsidRPr="00EA78D8" w:rsidRDefault="00CB3FBB" w:rsidP="00CB3FBB">
      <w:pPr>
        <w:spacing w:line="360" w:lineRule="auto"/>
        <w:ind w:firstLine="709"/>
        <w:jc w:val="center"/>
        <w:rPr>
          <w:rFonts w:ascii="Times New Roman" w:hAnsi="Times New Roman"/>
          <w:b/>
          <w:sz w:val="28"/>
          <w:szCs w:val="28"/>
        </w:rPr>
      </w:pPr>
      <w:r w:rsidRPr="00EA78D8">
        <w:rPr>
          <w:rFonts w:ascii="Times New Roman" w:hAnsi="Times New Roman"/>
          <w:b/>
          <w:sz w:val="28"/>
          <w:szCs w:val="28"/>
        </w:rPr>
        <w:t xml:space="preserve">«Национальный исследовательский университет </w:t>
      </w:r>
    </w:p>
    <w:p w:rsidR="00CB3FBB" w:rsidRPr="00EA78D8" w:rsidRDefault="00CB3FBB" w:rsidP="00E21567">
      <w:pPr>
        <w:spacing w:line="360" w:lineRule="auto"/>
        <w:ind w:firstLine="709"/>
        <w:jc w:val="center"/>
        <w:rPr>
          <w:sz w:val="28"/>
          <w:szCs w:val="28"/>
        </w:rPr>
      </w:pPr>
      <w:r w:rsidRPr="00EA78D8">
        <w:rPr>
          <w:rFonts w:ascii="Times New Roman" w:hAnsi="Times New Roman"/>
          <w:b/>
          <w:sz w:val="28"/>
          <w:szCs w:val="28"/>
        </w:rPr>
        <w:t>«Высшая школа экономики»</w:t>
      </w:r>
    </w:p>
    <w:p w:rsidR="00CB3FBB" w:rsidRPr="00EA78D8" w:rsidRDefault="00CB3FBB" w:rsidP="00CB3FBB">
      <w:pPr>
        <w:pStyle w:val="Heading6"/>
        <w:jc w:val="center"/>
        <w:rPr>
          <w:sz w:val="28"/>
          <w:szCs w:val="28"/>
        </w:rPr>
      </w:pPr>
      <w:r w:rsidRPr="00EA78D8">
        <w:rPr>
          <w:sz w:val="28"/>
          <w:szCs w:val="28"/>
        </w:rPr>
        <w:t>Факультет  государственного и муниципального управления</w:t>
      </w:r>
    </w:p>
    <w:p w:rsidR="00CB3FBB" w:rsidRPr="00AE1671" w:rsidRDefault="00CB3FBB" w:rsidP="00CB3FBB">
      <w:pPr>
        <w:pStyle w:val="Heading6"/>
        <w:jc w:val="center"/>
        <w:rPr>
          <w:sz w:val="28"/>
          <w:szCs w:val="28"/>
        </w:rPr>
      </w:pPr>
      <w:r w:rsidRPr="00EA78D8">
        <w:rPr>
          <w:sz w:val="28"/>
          <w:szCs w:val="28"/>
        </w:rPr>
        <w:t xml:space="preserve">Кафедра </w:t>
      </w:r>
      <w:r>
        <w:rPr>
          <w:sz w:val="28"/>
          <w:szCs w:val="28"/>
        </w:rPr>
        <w:t>управления государственными и муниципальными заказами</w:t>
      </w:r>
    </w:p>
    <w:p w:rsidR="00CB3FBB" w:rsidRPr="00EA78D8" w:rsidRDefault="00CB3FBB" w:rsidP="00CB3FBB">
      <w:pPr>
        <w:autoSpaceDE w:val="0"/>
        <w:autoSpaceDN w:val="0"/>
        <w:adjustRightInd w:val="0"/>
        <w:jc w:val="center"/>
        <w:rPr>
          <w:sz w:val="28"/>
          <w:szCs w:val="28"/>
        </w:rPr>
      </w:pPr>
    </w:p>
    <w:p w:rsidR="00CB3FBB" w:rsidRPr="00EA78D8" w:rsidRDefault="00CB3FBB" w:rsidP="00CB3FBB">
      <w:pPr>
        <w:autoSpaceDE w:val="0"/>
        <w:autoSpaceDN w:val="0"/>
        <w:adjustRightInd w:val="0"/>
        <w:jc w:val="center"/>
        <w:rPr>
          <w:sz w:val="28"/>
          <w:szCs w:val="28"/>
        </w:rPr>
      </w:pPr>
    </w:p>
    <w:p w:rsidR="00CB3FBB" w:rsidRPr="00B93F8A" w:rsidRDefault="00CB3FBB" w:rsidP="00CB3FB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БАКАЛАВРСКАЯ РАБОТА </w:t>
      </w:r>
    </w:p>
    <w:p w:rsidR="00CB3FBB" w:rsidRPr="00EA78D8" w:rsidRDefault="00CB3FBB" w:rsidP="00CB3FBB">
      <w:pPr>
        <w:autoSpaceDE w:val="0"/>
        <w:autoSpaceDN w:val="0"/>
        <w:adjustRightInd w:val="0"/>
        <w:jc w:val="center"/>
        <w:rPr>
          <w:sz w:val="28"/>
          <w:szCs w:val="28"/>
        </w:rPr>
      </w:pPr>
    </w:p>
    <w:p w:rsidR="00CB3FBB" w:rsidRPr="00AE1671" w:rsidRDefault="00CB3FBB" w:rsidP="005C2283">
      <w:pPr>
        <w:pStyle w:val="BodyText2"/>
        <w:spacing w:line="360" w:lineRule="auto"/>
        <w:jc w:val="center"/>
        <w:rPr>
          <w:sz w:val="28"/>
          <w:szCs w:val="28"/>
        </w:rPr>
      </w:pPr>
      <w:r w:rsidRPr="00EA78D8">
        <w:rPr>
          <w:sz w:val="28"/>
          <w:szCs w:val="28"/>
        </w:rPr>
        <w:t>На тему</w:t>
      </w:r>
      <w:r>
        <w:rPr>
          <w:sz w:val="28"/>
          <w:szCs w:val="28"/>
        </w:rPr>
        <w:t xml:space="preserve"> </w:t>
      </w:r>
      <w:r w:rsidRPr="005C2283">
        <w:rPr>
          <w:sz w:val="28"/>
        </w:rPr>
        <w:t>«</w:t>
      </w:r>
      <w:r w:rsidR="005F7607" w:rsidRPr="005F7607">
        <w:rPr>
          <w:bCs/>
          <w:sz w:val="28"/>
        </w:rPr>
        <w:t>Закупки, осуществляемые бюдже</w:t>
      </w:r>
      <w:r w:rsidR="005F7607">
        <w:rPr>
          <w:bCs/>
          <w:sz w:val="28"/>
        </w:rPr>
        <w:t xml:space="preserve">тными учреждениями. Выбор между </w:t>
      </w:r>
      <w:r w:rsidR="005F7607" w:rsidRPr="005F7607">
        <w:rPr>
          <w:bCs/>
          <w:sz w:val="28"/>
        </w:rPr>
        <w:t>законодательством о контрактной с</w:t>
      </w:r>
      <w:r w:rsidR="005F7607">
        <w:rPr>
          <w:bCs/>
          <w:sz w:val="28"/>
        </w:rPr>
        <w:t xml:space="preserve">истеме и Федеральным законом от </w:t>
      </w:r>
      <w:r w:rsidR="005F7607" w:rsidRPr="005F7607">
        <w:rPr>
          <w:bCs/>
          <w:sz w:val="28"/>
        </w:rPr>
        <w:t>18.07.2011 №223-ФЗ</w:t>
      </w:r>
      <w:r w:rsidRPr="005C2283">
        <w:rPr>
          <w:sz w:val="28"/>
        </w:rPr>
        <w:t>»</w:t>
      </w:r>
    </w:p>
    <w:p w:rsidR="00CB3FBB" w:rsidRPr="00AE1671" w:rsidRDefault="00CB3FBB" w:rsidP="0035316E">
      <w:pPr>
        <w:pStyle w:val="BodyText2"/>
        <w:spacing w:line="360" w:lineRule="auto"/>
        <w:ind w:left="4956"/>
        <w:rPr>
          <w:sz w:val="28"/>
          <w:szCs w:val="28"/>
        </w:rPr>
      </w:pPr>
      <w:r w:rsidRPr="00EA78D8">
        <w:rPr>
          <w:sz w:val="28"/>
          <w:szCs w:val="28"/>
        </w:rPr>
        <w:br/>
        <w:t>Студент группы №</w:t>
      </w:r>
      <w:r w:rsidR="005C2283">
        <w:rPr>
          <w:sz w:val="28"/>
          <w:szCs w:val="28"/>
        </w:rPr>
        <w:t>494 Слюсарев Алексей</w:t>
      </w:r>
    </w:p>
    <w:p w:rsidR="00CB3FBB" w:rsidRPr="00EA78D8" w:rsidRDefault="00CB3FBB" w:rsidP="00CB3FBB">
      <w:pPr>
        <w:tabs>
          <w:tab w:val="left" w:pos="8820"/>
        </w:tabs>
        <w:ind w:left="4956" w:right="818"/>
        <w:rPr>
          <w:rFonts w:ascii="Times New Roman" w:hAnsi="Times New Roman"/>
          <w:sz w:val="28"/>
          <w:szCs w:val="28"/>
        </w:rPr>
      </w:pPr>
      <w:r w:rsidRPr="00EA78D8">
        <w:rPr>
          <w:rFonts w:ascii="Times New Roman" w:hAnsi="Times New Roman"/>
          <w:sz w:val="28"/>
          <w:szCs w:val="28"/>
        </w:rPr>
        <w:t xml:space="preserve">                       </w:t>
      </w:r>
      <w:r>
        <w:rPr>
          <w:rFonts w:ascii="Times New Roman" w:hAnsi="Times New Roman"/>
          <w:sz w:val="28"/>
          <w:szCs w:val="28"/>
        </w:rPr>
        <w:t xml:space="preserve">            </w:t>
      </w:r>
    </w:p>
    <w:p w:rsidR="00CB3FBB" w:rsidRPr="00EA78D8" w:rsidRDefault="00CB3FBB" w:rsidP="00CB3FBB">
      <w:pPr>
        <w:tabs>
          <w:tab w:val="left" w:pos="8820"/>
        </w:tabs>
        <w:spacing w:line="360" w:lineRule="auto"/>
        <w:ind w:left="4956" w:right="816"/>
        <w:rPr>
          <w:rFonts w:ascii="Times New Roman" w:hAnsi="Times New Roman"/>
          <w:sz w:val="28"/>
          <w:szCs w:val="28"/>
        </w:rPr>
      </w:pPr>
      <w:r>
        <w:rPr>
          <w:rFonts w:ascii="Times New Roman" w:hAnsi="Times New Roman"/>
          <w:sz w:val="28"/>
          <w:szCs w:val="28"/>
        </w:rPr>
        <w:t>Научный р</w:t>
      </w:r>
      <w:r w:rsidRPr="00EA78D8">
        <w:rPr>
          <w:rFonts w:ascii="Times New Roman" w:hAnsi="Times New Roman"/>
          <w:sz w:val="28"/>
          <w:szCs w:val="28"/>
        </w:rPr>
        <w:t>уководитель</w:t>
      </w:r>
      <w:r w:rsidR="005C2283">
        <w:rPr>
          <w:rFonts w:ascii="Times New Roman" w:hAnsi="Times New Roman"/>
          <w:sz w:val="28"/>
          <w:szCs w:val="28"/>
        </w:rPr>
        <w:t>: преподаватель, Кнутов А</w:t>
      </w:r>
      <w:r>
        <w:rPr>
          <w:rFonts w:ascii="Times New Roman" w:hAnsi="Times New Roman"/>
          <w:sz w:val="28"/>
          <w:szCs w:val="28"/>
        </w:rPr>
        <w:t>.С.</w:t>
      </w:r>
    </w:p>
    <w:p w:rsidR="00CB3FBB" w:rsidRDefault="00CB3FBB" w:rsidP="00CB3FBB">
      <w:pPr>
        <w:ind w:left="4956"/>
        <w:jc w:val="both"/>
        <w:rPr>
          <w:rFonts w:ascii="Times New Roman" w:hAnsi="Times New Roman"/>
          <w:sz w:val="28"/>
          <w:szCs w:val="28"/>
        </w:rPr>
      </w:pPr>
      <w:r>
        <w:rPr>
          <w:rFonts w:ascii="Times New Roman" w:hAnsi="Times New Roman"/>
          <w:sz w:val="28"/>
          <w:szCs w:val="28"/>
        </w:rPr>
        <w:t xml:space="preserve">Рецензент: </w:t>
      </w:r>
    </w:p>
    <w:p w:rsidR="00CB3FBB" w:rsidRDefault="005C2283" w:rsidP="00CB3FBB">
      <w:pPr>
        <w:ind w:left="4956"/>
        <w:jc w:val="both"/>
        <w:rPr>
          <w:rFonts w:ascii="Times New Roman" w:hAnsi="Times New Roman"/>
          <w:sz w:val="28"/>
          <w:szCs w:val="28"/>
        </w:rPr>
      </w:pPr>
      <w:r>
        <w:rPr>
          <w:rFonts w:ascii="Times New Roman" w:hAnsi="Times New Roman"/>
          <w:sz w:val="28"/>
          <w:szCs w:val="28"/>
        </w:rPr>
        <w:t>преподаватель, Кулакова Н</w:t>
      </w:r>
      <w:r w:rsidR="00CB3FBB">
        <w:rPr>
          <w:rFonts w:ascii="Times New Roman" w:hAnsi="Times New Roman"/>
          <w:sz w:val="28"/>
          <w:szCs w:val="28"/>
        </w:rPr>
        <w:t>.В.</w:t>
      </w:r>
    </w:p>
    <w:p w:rsidR="00CB3FBB" w:rsidRDefault="00CB3FBB" w:rsidP="0035316E">
      <w:pPr>
        <w:autoSpaceDE w:val="0"/>
        <w:autoSpaceDN w:val="0"/>
        <w:adjustRightInd w:val="0"/>
        <w:rPr>
          <w:rFonts w:ascii="Times New Roman" w:hAnsi="Times New Roman"/>
          <w:sz w:val="28"/>
          <w:szCs w:val="28"/>
        </w:rPr>
      </w:pPr>
    </w:p>
    <w:p w:rsidR="0035316E" w:rsidRDefault="0035316E" w:rsidP="00CB3FBB">
      <w:pPr>
        <w:autoSpaceDE w:val="0"/>
        <w:autoSpaceDN w:val="0"/>
        <w:adjustRightInd w:val="0"/>
        <w:jc w:val="center"/>
        <w:rPr>
          <w:rFonts w:ascii="Times New Roman" w:hAnsi="Times New Roman"/>
          <w:sz w:val="28"/>
          <w:szCs w:val="28"/>
        </w:rPr>
      </w:pPr>
    </w:p>
    <w:p w:rsidR="00E21567" w:rsidRDefault="00E21567" w:rsidP="00CB3FBB">
      <w:pPr>
        <w:autoSpaceDE w:val="0"/>
        <w:autoSpaceDN w:val="0"/>
        <w:adjustRightInd w:val="0"/>
        <w:jc w:val="center"/>
        <w:rPr>
          <w:rFonts w:ascii="Times New Roman" w:hAnsi="Times New Roman"/>
          <w:sz w:val="28"/>
          <w:szCs w:val="28"/>
        </w:rPr>
      </w:pPr>
    </w:p>
    <w:p w:rsidR="00CB3FBB" w:rsidRPr="004D476A" w:rsidRDefault="00CB3FBB" w:rsidP="00CB3FBB">
      <w:pPr>
        <w:autoSpaceDE w:val="0"/>
        <w:autoSpaceDN w:val="0"/>
        <w:adjustRightInd w:val="0"/>
        <w:jc w:val="center"/>
        <w:rPr>
          <w:rFonts w:ascii="Times New Roman" w:hAnsi="Times New Roman"/>
          <w:sz w:val="28"/>
          <w:szCs w:val="28"/>
        </w:rPr>
      </w:pPr>
      <w:r w:rsidRPr="00EA78D8">
        <w:rPr>
          <w:rFonts w:ascii="Times New Roman" w:hAnsi="Times New Roman"/>
          <w:sz w:val="28"/>
          <w:szCs w:val="28"/>
        </w:rPr>
        <w:t>Москва, 20</w:t>
      </w:r>
      <w:r>
        <w:rPr>
          <w:rFonts w:ascii="Times New Roman" w:hAnsi="Times New Roman"/>
          <w:sz w:val="28"/>
          <w:szCs w:val="28"/>
        </w:rPr>
        <w:t>14</w:t>
      </w:r>
    </w:p>
    <w:sdt>
      <w:sdtPr>
        <w:rPr>
          <w:rFonts w:ascii="Times New Roman" w:eastAsia="Calibri" w:hAnsi="Times New Roman" w:cs="Times New Roman"/>
          <w:b w:val="0"/>
          <w:bCs w:val="0"/>
          <w:color w:val="auto"/>
          <w:sz w:val="22"/>
          <w:szCs w:val="22"/>
          <w:lang w:eastAsia="en-US"/>
        </w:rPr>
        <w:id w:val="807223820"/>
        <w:docPartObj>
          <w:docPartGallery w:val="Table of Contents"/>
          <w:docPartUnique/>
        </w:docPartObj>
      </w:sdtPr>
      <w:sdtContent>
        <w:p w:rsidR="00703CC9" w:rsidRDefault="00703CC9" w:rsidP="00703CC9">
          <w:pPr>
            <w:pStyle w:val="TOCHeading"/>
            <w:jc w:val="center"/>
            <w:rPr>
              <w:rFonts w:ascii="Times New Roman" w:hAnsi="Times New Roman" w:cs="Times New Roman"/>
              <w:color w:val="auto"/>
            </w:rPr>
          </w:pPr>
          <w:r w:rsidRPr="005C4046">
            <w:rPr>
              <w:rFonts w:ascii="Times New Roman" w:hAnsi="Times New Roman" w:cs="Times New Roman"/>
              <w:color w:val="auto"/>
            </w:rPr>
            <w:t>Оглавление</w:t>
          </w:r>
        </w:p>
        <w:p w:rsidR="00453A80" w:rsidRPr="00453A80" w:rsidRDefault="00453A80" w:rsidP="00453A80">
          <w:pPr>
            <w:rPr>
              <w:lang w:eastAsia="ru-RU"/>
            </w:rPr>
          </w:pPr>
        </w:p>
        <w:p w:rsidR="00D76737" w:rsidRPr="00D76737" w:rsidRDefault="008735C8">
          <w:pPr>
            <w:pStyle w:val="TOC1"/>
            <w:tabs>
              <w:tab w:val="right" w:leader="dot" w:pos="9344"/>
            </w:tabs>
            <w:rPr>
              <w:rFonts w:ascii="Times New Roman" w:eastAsiaTheme="minorEastAsia" w:hAnsi="Times New Roman"/>
              <w:noProof/>
              <w:sz w:val="28"/>
              <w:szCs w:val="28"/>
              <w:lang w:val="en-US"/>
            </w:rPr>
          </w:pPr>
          <w:r w:rsidRPr="00D76737">
            <w:rPr>
              <w:rFonts w:ascii="Times New Roman" w:hAnsi="Times New Roman"/>
              <w:sz w:val="28"/>
              <w:szCs w:val="28"/>
            </w:rPr>
            <w:fldChar w:fldCharType="begin"/>
          </w:r>
          <w:r w:rsidR="00703CC9" w:rsidRPr="00D76737">
            <w:rPr>
              <w:rFonts w:ascii="Times New Roman" w:hAnsi="Times New Roman"/>
              <w:sz w:val="28"/>
              <w:szCs w:val="28"/>
            </w:rPr>
            <w:instrText xml:space="preserve"> TOC \o "1-3" \h \z \u </w:instrText>
          </w:r>
          <w:r w:rsidRPr="00D76737">
            <w:rPr>
              <w:rFonts w:ascii="Times New Roman" w:hAnsi="Times New Roman"/>
              <w:sz w:val="28"/>
              <w:szCs w:val="28"/>
            </w:rPr>
            <w:fldChar w:fldCharType="separate"/>
          </w:r>
          <w:hyperlink w:anchor="_Toc389147397" w:history="1">
            <w:r w:rsidR="00D76737" w:rsidRPr="00D76737">
              <w:rPr>
                <w:rStyle w:val="Hyperlink"/>
                <w:rFonts w:ascii="Times New Roman" w:hAnsi="Times New Roman"/>
                <w:noProof/>
                <w:sz w:val="28"/>
                <w:szCs w:val="28"/>
              </w:rPr>
              <w:t>Введение</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_Toc389147397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3</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w:anchor="_Toc389147398" w:history="1">
            <w:r w:rsidR="00D76737" w:rsidRPr="00D76737">
              <w:rPr>
                <w:rStyle w:val="Hyperlink"/>
                <w:rFonts w:ascii="Times New Roman" w:hAnsi="Times New Roman"/>
                <w:noProof/>
                <w:sz w:val="28"/>
                <w:szCs w:val="28"/>
              </w:rPr>
              <w:t>Глава 1. Особенности правового статуса бюджетных учреждений</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_Toc389147398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6</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w:anchor="_Toc389147399" w:history="1">
            <w:r w:rsidR="00D76737" w:rsidRPr="00D76737">
              <w:rPr>
                <w:rStyle w:val="Hyperlink"/>
                <w:rFonts w:ascii="Times New Roman" w:hAnsi="Times New Roman"/>
                <w:noProof/>
                <w:sz w:val="28"/>
                <w:szCs w:val="28"/>
              </w:rPr>
              <w:t>Глава 2. Нормативно-правовое регулирование в сфере закупочной деятельности.</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_Toc389147399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14</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w:anchor="_Toc389147400" w:history="1">
            <w:r w:rsidR="00D76737" w:rsidRPr="00D76737">
              <w:rPr>
                <w:rStyle w:val="Hyperlink"/>
                <w:rFonts w:ascii="Times New Roman" w:hAnsi="Times New Roman"/>
                <w:noProof/>
                <w:sz w:val="28"/>
                <w:szCs w:val="28"/>
              </w:rPr>
              <w:t>2.1. Федеральный закон 223-ФЗ "О закупках товаров, работ, услуг отдельными видами юридических лиц"</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_Toc389147400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19</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w:anchor="_Toc389147401" w:history="1">
            <w:r w:rsidR="00D76737" w:rsidRPr="00D76737">
              <w:rPr>
                <w:rStyle w:val="Hyperlink"/>
                <w:rFonts w:ascii="Times New Roman" w:hAnsi="Times New Roman"/>
                <w:noProof/>
                <w:sz w:val="28"/>
                <w:szCs w:val="28"/>
              </w:rPr>
              <w:t>2.2. Сравнительный анализ положений Закона 44-ФЗ и 223-ФЗ</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_Toc389147401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22</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w:anchor="_Toc389147402" w:history="1">
            <w:r w:rsidR="00D76737" w:rsidRPr="00D76737">
              <w:rPr>
                <w:rStyle w:val="Hyperlink"/>
                <w:rFonts w:ascii="Times New Roman" w:hAnsi="Times New Roman"/>
                <w:noProof/>
                <w:sz w:val="28"/>
                <w:szCs w:val="28"/>
              </w:rPr>
              <w:t>2.3. Процедура перехода бюджетного учреждения на систему корпоративных закупок</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_Toc389147402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29</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w:anchor="_Toc389147403" w:history="1">
            <w:r w:rsidR="00D76737" w:rsidRPr="00D76737">
              <w:rPr>
                <w:rStyle w:val="Hyperlink"/>
                <w:rFonts w:ascii="Times New Roman" w:hAnsi="Times New Roman"/>
                <w:noProof/>
                <w:sz w:val="28"/>
                <w:szCs w:val="28"/>
              </w:rPr>
              <w:t>Глава 3. Анализ закупок бюджетных образовательных учреждений</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_Toc389147403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32</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w:anchor="_Toc389147404" w:history="1">
            <w:r w:rsidR="00D76737" w:rsidRPr="00D76737">
              <w:rPr>
                <w:rStyle w:val="Hyperlink"/>
                <w:rFonts w:ascii="Times New Roman" w:hAnsi="Times New Roman"/>
                <w:noProof/>
                <w:sz w:val="28"/>
                <w:szCs w:val="28"/>
              </w:rPr>
              <w:t>Заключение</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_Toc389147404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35</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w:anchor="_Toc389147405" w:history="1">
            <w:r w:rsidR="00D76737" w:rsidRPr="00D76737">
              <w:rPr>
                <w:rStyle w:val="Hyperlink"/>
                <w:rFonts w:ascii="Times New Roman" w:hAnsi="Times New Roman"/>
                <w:noProof/>
                <w:sz w:val="28"/>
                <w:szCs w:val="28"/>
              </w:rPr>
              <w:t>Список литературы</w:t>
            </w:r>
            <w:r w:rsidR="00D76737" w:rsidRPr="00D76737">
              <w:rPr>
                <w:rFonts w:ascii="Times New Roman" w:hAnsi="Times New Roman"/>
                <w:noProof/>
                <w:webHidden/>
                <w:sz w:val="28"/>
                <w:szCs w:val="28"/>
              </w:rPr>
              <w:tab/>
            </w:r>
            <w:r w:rsidRPr="00D76737">
              <w:rPr>
                <w:rFonts w:ascii="Times New Roman" w:hAnsi="Times New Roman"/>
                <w:noProof/>
                <w:webHidden/>
                <w:sz w:val="28"/>
                <w:szCs w:val="28"/>
              </w:rPr>
              <w:fldChar w:fldCharType="begin"/>
            </w:r>
            <w:r w:rsidR="00D76737" w:rsidRPr="00D76737">
              <w:rPr>
                <w:rFonts w:ascii="Times New Roman" w:hAnsi="Times New Roman"/>
                <w:noProof/>
                <w:webHidden/>
                <w:sz w:val="28"/>
                <w:szCs w:val="28"/>
              </w:rPr>
              <w:instrText xml:space="preserve"> PAGEREF _Toc389147405 \h </w:instrText>
            </w:r>
            <w:r w:rsidRPr="00D76737">
              <w:rPr>
                <w:rFonts w:ascii="Times New Roman" w:hAnsi="Times New Roman"/>
                <w:noProof/>
                <w:webHidden/>
                <w:sz w:val="28"/>
                <w:szCs w:val="28"/>
              </w:rPr>
            </w:r>
            <w:r w:rsidRPr="00D76737">
              <w:rPr>
                <w:rFonts w:ascii="Times New Roman" w:hAnsi="Times New Roman"/>
                <w:noProof/>
                <w:webHidden/>
                <w:sz w:val="28"/>
                <w:szCs w:val="28"/>
              </w:rPr>
              <w:fldChar w:fldCharType="separate"/>
            </w:r>
            <w:r w:rsidR="00D76737" w:rsidRPr="00D76737">
              <w:rPr>
                <w:rFonts w:ascii="Times New Roman" w:hAnsi="Times New Roman"/>
                <w:noProof/>
                <w:webHidden/>
                <w:sz w:val="28"/>
                <w:szCs w:val="28"/>
              </w:rPr>
              <w:t>39</w:t>
            </w:r>
            <w:r w:rsidRPr="00D76737">
              <w:rPr>
                <w:rFonts w:ascii="Times New Roman" w:hAnsi="Times New Roman"/>
                <w:noProof/>
                <w:webHidden/>
                <w:sz w:val="28"/>
                <w:szCs w:val="28"/>
              </w:rPr>
              <w:fldChar w:fldCharType="end"/>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r:id="rId8" w:anchor="_Toc389147406" w:history="1">
            <w:r w:rsidR="00D76737" w:rsidRPr="00D76737">
              <w:rPr>
                <w:rStyle w:val="Hyperlink"/>
                <w:rFonts w:ascii="Times New Roman" w:hAnsi="Times New Roman"/>
                <w:noProof/>
                <w:sz w:val="28"/>
                <w:szCs w:val="28"/>
              </w:rPr>
              <w:t>Приложение №1</w:t>
            </w:r>
            <w:r w:rsidR="00D76737" w:rsidRPr="00D76737">
              <w:rPr>
                <w:rFonts w:ascii="Times New Roman" w:hAnsi="Times New Roman"/>
                <w:noProof/>
                <w:webHidden/>
                <w:sz w:val="28"/>
                <w:szCs w:val="28"/>
              </w:rPr>
              <w:tab/>
            </w:r>
            <w:r w:rsidR="00D76737">
              <w:rPr>
                <w:rFonts w:ascii="Times New Roman" w:hAnsi="Times New Roman"/>
                <w:noProof/>
                <w:webHidden/>
                <w:sz w:val="28"/>
                <w:szCs w:val="28"/>
              </w:rPr>
              <w:t>4</w:t>
            </w:r>
            <w:r w:rsidR="00BD3256">
              <w:rPr>
                <w:rFonts w:ascii="Times New Roman" w:hAnsi="Times New Roman"/>
                <w:noProof/>
                <w:webHidden/>
                <w:sz w:val="28"/>
                <w:szCs w:val="28"/>
              </w:rPr>
              <w:t>1</w:t>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r:id="rId9" w:anchor="_Toc389147408" w:history="1">
            <w:r w:rsidR="00D76737" w:rsidRPr="00D76737">
              <w:rPr>
                <w:rStyle w:val="Hyperlink"/>
                <w:rFonts w:ascii="Times New Roman" w:hAnsi="Times New Roman"/>
                <w:noProof/>
                <w:sz w:val="28"/>
                <w:szCs w:val="28"/>
              </w:rPr>
              <w:t>Приложение №2</w:t>
            </w:r>
            <w:r w:rsidR="00D76737" w:rsidRPr="00D76737">
              <w:rPr>
                <w:rFonts w:ascii="Times New Roman" w:hAnsi="Times New Roman"/>
                <w:noProof/>
                <w:webHidden/>
                <w:sz w:val="28"/>
                <w:szCs w:val="28"/>
              </w:rPr>
              <w:tab/>
            </w:r>
            <w:r w:rsidR="00D76737">
              <w:rPr>
                <w:rFonts w:ascii="Times New Roman" w:hAnsi="Times New Roman"/>
                <w:noProof/>
                <w:webHidden/>
                <w:sz w:val="28"/>
                <w:szCs w:val="28"/>
              </w:rPr>
              <w:t>4</w:t>
            </w:r>
            <w:r w:rsidR="00BD3256">
              <w:rPr>
                <w:rFonts w:ascii="Times New Roman" w:hAnsi="Times New Roman"/>
                <w:noProof/>
                <w:webHidden/>
                <w:sz w:val="28"/>
                <w:szCs w:val="28"/>
              </w:rPr>
              <w:t>8</w:t>
            </w:r>
          </w:hyperlink>
        </w:p>
        <w:p w:rsidR="00D76737" w:rsidRPr="00D76737" w:rsidRDefault="008735C8">
          <w:pPr>
            <w:pStyle w:val="TOC1"/>
            <w:tabs>
              <w:tab w:val="right" w:leader="dot" w:pos="9344"/>
            </w:tabs>
            <w:rPr>
              <w:rFonts w:ascii="Times New Roman" w:eastAsiaTheme="minorEastAsia" w:hAnsi="Times New Roman"/>
              <w:noProof/>
              <w:sz w:val="28"/>
              <w:szCs w:val="28"/>
              <w:lang w:val="en-US"/>
            </w:rPr>
          </w:pPr>
          <w:hyperlink r:id="rId10" w:anchor="_Toc389147409" w:history="1"/>
        </w:p>
        <w:p w:rsidR="00703CC9" w:rsidRPr="00453A80" w:rsidRDefault="008735C8" w:rsidP="00E21567">
          <w:pPr>
            <w:pStyle w:val="TOC1"/>
            <w:tabs>
              <w:tab w:val="right" w:leader="dot" w:pos="9344"/>
            </w:tabs>
            <w:rPr>
              <w:rFonts w:ascii="Times New Roman" w:eastAsiaTheme="minorEastAsia" w:hAnsi="Times New Roman"/>
              <w:noProof/>
              <w:sz w:val="28"/>
              <w:szCs w:val="28"/>
              <w:lang w:val="en-US"/>
            </w:rPr>
          </w:pPr>
          <w:r w:rsidRPr="00D76737">
            <w:rPr>
              <w:rFonts w:ascii="Times New Roman" w:hAnsi="Times New Roman"/>
              <w:sz w:val="28"/>
              <w:szCs w:val="28"/>
            </w:rPr>
            <w:fldChar w:fldCharType="end"/>
          </w:r>
        </w:p>
      </w:sdtContent>
    </w:sdt>
    <w:p w:rsidR="005C2283" w:rsidRPr="00453A80" w:rsidRDefault="005C2283" w:rsidP="000E1D26">
      <w:pPr>
        <w:pStyle w:val="Heading1"/>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5C2283" w:rsidRPr="00D75922" w:rsidRDefault="005C2283" w:rsidP="003346DB">
      <w:pPr>
        <w:pStyle w:val="Heading1"/>
        <w:spacing w:line="360" w:lineRule="auto"/>
        <w:jc w:val="left"/>
      </w:pPr>
    </w:p>
    <w:p w:rsidR="000C28C3" w:rsidRDefault="000C28C3" w:rsidP="003346DB">
      <w:pPr>
        <w:pStyle w:val="Heading1"/>
        <w:spacing w:line="360" w:lineRule="auto"/>
        <w:jc w:val="left"/>
      </w:pPr>
    </w:p>
    <w:p w:rsidR="00553149" w:rsidRPr="000E1D26" w:rsidRDefault="00553149" w:rsidP="00703CC9">
      <w:pPr>
        <w:pStyle w:val="Heading1"/>
      </w:pPr>
      <w:bookmarkStart w:id="0" w:name="_Toc389147397"/>
      <w:r w:rsidRPr="000E1D26">
        <w:lastRenderedPageBreak/>
        <w:t>Введение</w:t>
      </w:r>
      <w:bookmarkEnd w:id="0"/>
    </w:p>
    <w:p w:rsidR="00553149" w:rsidRPr="009736C8" w:rsidRDefault="00553149" w:rsidP="00064883">
      <w:pPr>
        <w:spacing w:after="0" w:line="360" w:lineRule="auto"/>
        <w:ind w:firstLine="851"/>
        <w:jc w:val="both"/>
        <w:rPr>
          <w:rFonts w:ascii="Times New Roman" w:hAnsi="Times New Roman"/>
          <w:sz w:val="28"/>
          <w:szCs w:val="28"/>
        </w:rPr>
      </w:pPr>
      <w:r w:rsidRPr="009736C8">
        <w:rPr>
          <w:rFonts w:ascii="Times New Roman" w:hAnsi="Times New Roman"/>
          <w:sz w:val="28"/>
          <w:szCs w:val="28"/>
        </w:rPr>
        <w:t>Сфера государственного заказа является одной из наиболее проблемных направлений государственной политики. Реформирование правового поля обеспечения государственного заказа продолжается на протяжении достаточно долгого времени. Очевидно, что в эффективном функционировании данной области заинтересован широкий круг экономических агентов, что является причиной неутихающих дискуссий. В течени</w:t>
      </w:r>
      <w:proofErr w:type="gramStart"/>
      <w:r w:rsidRPr="009736C8">
        <w:rPr>
          <w:rFonts w:ascii="Times New Roman" w:hAnsi="Times New Roman"/>
          <w:sz w:val="28"/>
          <w:szCs w:val="28"/>
        </w:rPr>
        <w:t>и</w:t>
      </w:r>
      <w:proofErr w:type="gramEnd"/>
      <w:r w:rsidRPr="009736C8">
        <w:rPr>
          <w:rFonts w:ascii="Times New Roman" w:hAnsi="Times New Roman"/>
          <w:sz w:val="28"/>
          <w:szCs w:val="28"/>
        </w:rPr>
        <w:t xml:space="preserve"> некоторого времени, главным нормативно-правовым актом, призванным регулировать размещение государственного заказа, являлся Федеральный Закон от 21.07.2005 г. № 94 «О размещении заказов на поставки товаров, выполнение работ и оказание услуг для обеспечения государственных и муниципальных нужд»</w:t>
      </w:r>
      <w:r w:rsidR="006036EF">
        <w:rPr>
          <w:rFonts w:ascii="Times New Roman" w:hAnsi="Times New Roman"/>
          <w:sz w:val="28"/>
          <w:szCs w:val="28"/>
        </w:rPr>
        <w:t xml:space="preserve"> (далее - </w:t>
      </w:r>
      <w:r w:rsidR="00AC1C6E">
        <w:rPr>
          <w:rFonts w:ascii="Times New Roman" w:hAnsi="Times New Roman"/>
          <w:sz w:val="28"/>
          <w:szCs w:val="28"/>
        </w:rPr>
        <w:t>Закон 94-ФЗ)</w:t>
      </w:r>
      <w:r w:rsidRPr="009736C8">
        <w:rPr>
          <w:rFonts w:ascii="Times New Roman" w:hAnsi="Times New Roman"/>
          <w:sz w:val="28"/>
          <w:szCs w:val="28"/>
        </w:rPr>
        <w:t xml:space="preserve">, который вызывал массу споров и разногласий со стороны главных участников процесса закупки. </w:t>
      </w:r>
      <w:proofErr w:type="gramStart"/>
      <w:r w:rsidR="00CD0E40">
        <w:rPr>
          <w:rFonts w:ascii="Times New Roman" w:hAnsi="Times New Roman"/>
          <w:sz w:val="28"/>
          <w:szCs w:val="28"/>
        </w:rPr>
        <w:t>Потому как Закону 94-ФЗ не удалось достичь поставленных целей в решении таких проблем</w:t>
      </w:r>
      <w:r w:rsidRPr="00CD0E40">
        <w:rPr>
          <w:rFonts w:ascii="Times New Roman" w:hAnsi="Times New Roman"/>
          <w:sz w:val="28"/>
          <w:szCs w:val="28"/>
        </w:rPr>
        <w:t>, как коррупция и злоупотребления при размещении заказов, неполнота информации о закупках и неэффективность</w:t>
      </w:r>
      <w:r w:rsidRPr="009736C8">
        <w:rPr>
          <w:rFonts w:ascii="Times New Roman" w:hAnsi="Times New Roman"/>
          <w:sz w:val="28"/>
          <w:szCs w:val="28"/>
        </w:rPr>
        <w:t xml:space="preserve"> расходования бюджетных </w:t>
      </w:r>
      <w:r w:rsidR="00CD0E40">
        <w:rPr>
          <w:rFonts w:ascii="Times New Roman" w:hAnsi="Times New Roman"/>
          <w:sz w:val="28"/>
          <w:szCs w:val="28"/>
        </w:rPr>
        <w:t>средств, на смену пришел</w:t>
      </w:r>
      <w:r w:rsidRPr="009736C8">
        <w:rPr>
          <w:rFonts w:ascii="Times New Roman" w:hAnsi="Times New Roman"/>
          <w:sz w:val="28"/>
          <w:szCs w:val="28"/>
        </w:rPr>
        <w:t xml:space="preserve"> Федеральный Закон от 05.04.2013 г. № 44 «О контрактной системе в сфере закупок товаров, работ, услуг для обеспечения государственных и муниципальных нужд</w:t>
      </w:r>
      <w:r w:rsidR="00EB51A8">
        <w:rPr>
          <w:rFonts w:ascii="Times New Roman" w:hAnsi="Times New Roman"/>
          <w:sz w:val="28"/>
          <w:szCs w:val="28"/>
        </w:rPr>
        <w:t>»</w:t>
      </w:r>
      <w:r w:rsidRPr="009736C8">
        <w:rPr>
          <w:rFonts w:ascii="Times New Roman" w:hAnsi="Times New Roman"/>
          <w:sz w:val="28"/>
          <w:szCs w:val="28"/>
        </w:rPr>
        <w:t xml:space="preserve"> (дале</w:t>
      </w:r>
      <w:r w:rsidR="006036EF">
        <w:rPr>
          <w:rFonts w:ascii="Times New Roman" w:hAnsi="Times New Roman"/>
          <w:sz w:val="28"/>
          <w:szCs w:val="28"/>
        </w:rPr>
        <w:t>е - Закон 44-ФЗ).</w:t>
      </w:r>
      <w:proofErr w:type="gramEnd"/>
      <w:r w:rsidR="006036EF">
        <w:rPr>
          <w:rFonts w:ascii="Times New Roman" w:hAnsi="Times New Roman"/>
          <w:sz w:val="28"/>
          <w:szCs w:val="28"/>
        </w:rPr>
        <w:t xml:space="preserve"> Закон</w:t>
      </w:r>
      <w:r w:rsidRPr="009736C8">
        <w:rPr>
          <w:rFonts w:ascii="Times New Roman" w:hAnsi="Times New Roman"/>
          <w:sz w:val="28"/>
          <w:szCs w:val="28"/>
        </w:rPr>
        <w:t xml:space="preserve"> 44-ФЗ вступил в силу 01.01.2014 года и однозначно говорить о результатах его правоприменительной практики пока не приходится. Тем не менее, особое действие закона распространяется на бюджетные учреждения, так как такого рода учреждениям предоставляется выбор законодательного регулирования своей закупочной деятельности. Бюджетные учреждения вправе будут регулирова</w:t>
      </w:r>
      <w:r w:rsidR="006036EF">
        <w:rPr>
          <w:rFonts w:ascii="Times New Roman" w:hAnsi="Times New Roman"/>
          <w:sz w:val="28"/>
          <w:szCs w:val="28"/>
        </w:rPr>
        <w:t>ть осуществление своих</w:t>
      </w:r>
      <w:r w:rsidRPr="009736C8">
        <w:rPr>
          <w:rFonts w:ascii="Times New Roman" w:hAnsi="Times New Roman"/>
          <w:sz w:val="28"/>
          <w:szCs w:val="28"/>
        </w:rPr>
        <w:t xml:space="preserve"> закупок либо по нормам Закона 44-ФЗ, либо по принят</w:t>
      </w:r>
      <w:r w:rsidR="00EB13A9">
        <w:rPr>
          <w:rFonts w:ascii="Times New Roman" w:hAnsi="Times New Roman"/>
          <w:sz w:val="28"/>
          <w:szCs w:val="28"/>
        </w:rPr>
        <w:t>ому 18.07.2011 г. Федеральному з</w:t>
      </w:r>
      <w:r w:rsidRPr="009736C8">
        <w:rPr>
          <w:rFonts w:ascii="Times New Roman" w:hAnsi="Times New Roman"/>
          <w:sz w:val="28"/>
          <w:szCs w:val="28"/>
        </w:rPr>
        <w:t>акону № 223-ФЗ «О закупках товаров, работ, услуг отдельным</w:t>
      </w:r>
      <w:r w:rsidR="00EB13A9">
        <w:rPr>
          <w:rFonts w:ascii="Times New Roman" w:hAnsi="Times New Roman"/>
          <w:sz w:val="28"/>
          <w:szCs w:val="28"/>
        </w:rPr>
        <w:t xml:space="preserve">и видами юридических лиц» (далее - </w:t>
      </w:r>
      <w:r w:rsidRPr="009736C8">
        <w:rPr>
          <w:rFonts w:ascii="Times New Roman" w:hAnsi="Times New Roman"/>
          <w:sz w:val="28"/>
          <w:szCs w:val="28"/>
        </w:rPr>
        <w:t xml:space="preserve"> Закон 223-ФЗ).</w:t>
      </w:r>
    </w:p>
    <w:p w:rsidR="00EB13A9" w:rsidRDefault="00EB13A9" w:rsidP="00064883">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Главная цель работы это</w:t>
      </w:r>
      <w:r w:rsidR="00553149" w:rsidRPr="009736C8">
        <w:rPr>
          <w:rFonts w:ascii="Times New Roman" w:hAnsi="Times New Roman"/>
          <w:sz w:val="28"/>
          <w:szCs w:val="28"/>
        </w:rPr>
        <w:t xml:space="preserve"> </w:t>
      </w:r>
      <w:r w:rsidRPr="00EB13A9">
        <w:rPr>
          <w:rFonts w:ascii="Times New Roman" w:hAnsi="Times New Roman"/>
          <w:sz w:val="28"/>
          <w:szCs w:val="28"/>
        </w:rPr>
        <w:t xml:space="preserve">определение </w:t>
      </w:r>
      <w:proofErr w:type="gramStart"/>
      <w:r w:rsidRPr="00EB13A9">
        <w:rPr>
          <w:rFonts w:ascii="Times New Roman" w:hAnsi="Times New Roman"/>
          <w:sz w:val="28"/>
          <w:szCs w:val="28"/>
        </w:rPr>
        <w:t>степени эффективности законодательного</w:t>
      </w:r>
      <w:r>
        <w:rPr>
          <w:rFonts w:ascii="Times New Roman" w:hAnsi="Times New Roman"/>
          <w:sz w:val="28"/>
          <w:szCs w:val="28"/>
        </w:rPr>
        <w:t xml:space="preserve"> регулирования закупок бюджетных</w:t>
      </w:r>
      <w:r w:rsidRPr="00EB13A9">
        <w:rPr>
          <w:rFonts w:ascii="Times New Roman" w:hAnsi="Times New Roman"/>
          <w:sz w:val="28"/>
          <w:szCs w:val="28"/>
        </w:rPr>
        <w:t xml:space="preserve"> учреждений</w:t>
      </w:r>
      <w:proofErr w:type="gramEnd"/>
      <w:r w:rsidRPr="00EB13A9">
        <w:rPr>
          <w:rFonts w:ascii="Times New Roman" w:hAnsi="Times New Roman"/>
          <w:sz w:val="28"/>
          <w:szCs w:val="28"/>
        </w:rPr>
        <w:t xml:space="preserve"> и формулирование рекомендаций о предпочтительной системе нормативно-правового регулирования закупочной деятельности</w:t>
      </w:r>
      <w:r>
        <w:rPr>
          <w:rFonts w:ascii="Times New Roman" w:hAnsi="Times New Roman"/>
          <w:sz w:val="28"/>
          <w:szCs w:val="28"/>
        </w:rPr>
        <w:t xml:space="preserve"> </w:t>
      </w:r>
      <w:r w:rsidRPr="00EB13A9">
        <w:rPr>
          <w:rFonts w:ascii="Times New Roman" w:hAnsi="Times New Roman"/>
          <w:sz w:val="28"/>
          <w:szCs w:val="28"/>
        </w:rPr>
        <w:t>(система государственных закупок или система корпоративных закупок) для таких субъектов</w:t>
      </w:r>
      <w:r>
        <w:t>.</w:t>
      </w:r>
      <w:r w:rsidR="00553149" w:rsidRPr="009736C8">
        <w:rPr>
          <w:rFonts w:ascii="Times New Roman" w:hAnsi="Times New Roman"/>
          <w:sz w:val="28"/>
          <w:szCs w:val="28"/>
        </w:rPr>
        <w:t xml:space="preserve"> </w:t>
      </w:r>
    </w:p>
    <w:p w:rsidR="00553149" w:rsidRPr="00553149" w:rsidRDefault="00553149" w:rsidP="00064883">
      <w:pPr>
        <w:spacing w:after="0" w:line="360" w:lineRule="auto"/>
        <w:ind w:firstLine="851"/>
        <w:jc w:val="both"/>
        <w:rPr>
          <w:rFonts w:ascii="Times New Roman" w:hAnsi="Times New Roman"/>
          <w:sz w:val="28"/>
          <w:szCs w:val="28"/>
          <w:highlight w:val="yellow"/>
        </w:rPr>
      </w:pPr>
      <w:r w:rsidRPr="009736C8">
        <w:rPr>
          <w:rFonts w:ascii="Times New Roman" w:hAnsi="Times New Roman"/>
          <w:sz w:val="28"/>
          <w:szCs w:val="28"/>
        </w:rPr>
        <w:t xml:space="preserve">Актуальность заявленной темы очевидна, так как Закон 44-ФЗ вступил в силу относительно недавно, а так же можно предположить, что результатами проведенного исследования в данной работе смогут воспользоваться наиболее заинтересованный круг агентов, в </w:t>
      </w:r>
      <w:r w:rsidRPr="00553149">
        <w:rPr>
          <w:rFonts w:ascii="Times New Roman" w:hAnsi="Times New Roman"/>
          <w:sz w:val="28"/>
          <w:szCs w:val="28"/>
        </w:rPr>
        <w:t>частности бюджетные учреждения.</w:t>
      </w:r>
    </w:p>
    <w:p w:rsidR="00553149" w:rsidRPr="00DA517E" w:rsidRDefault="00553149" w:rsidP="00064883">
      <w:pPr>
        <w:spacing w:after="0" w:line="360" w:lineRule="auto"/>
        <w:ind w:firstLine="851"/>
        <w:jc w:val="both"/>
        <w:rPr>
          <w:rFonts w:ascii="Times New Roman" w:hAnsi="Times New Roman"/>
          <w:sz w:val="28"/>
          <w:szCs w:val="28"/>
        </w:rPr>
      </w:pPr>
      <w:r w:rsidRPr="00DA517E">
        <w:rPr>
          <w:rFonts w:ascii="Times New Roman" w:hAnsi="Times New Roman"/>
          <w:sz w:val="28"/>
          <w:szCs w:val="28"/>
        </w:rPr>
        <w:t>Чтобы достичь данной цели, необходимо решить ряд задач:</w:t>
      </w:r>
    </w:p>
    <w:p w:rsidR="00553149" w:rsidRPr="00DA517E" w:rsidRDefault="00BD539B" w:rsidP="00064883">
      <w:pPr>
        <w:pStyle w:val="ListParagraph"/>
        <w:numPr>
          <w:ilvl w:val="0"/>
          <w:numId w:val="1"/>
        </w:numPr>
        <w:spacing w:after="0" w:line="360" w:lineRule="auto"/>
        <w:ind w:left="0" w:firstLine="851"/>
        <w:jc w:val="both"/>
        <w:rPr>
          <w:rFonts w:ascii="Times New Roman" w:hAnsi="Times New Roman"/>
          <w:sz w:val="28"/>
          <w:szCs w:val="28"/>
        </w:rPr>
      </w:pPr>
      <w:r>
        <w:rPr>
          <w:rFonts w:ascii="Times New Roman" w:hAnsi="Times New Roman"/>
          <w:sz w:val="28"/>
          <w:szCs w:val="28"/>
        </w:rPr>
        <w:t>п</w:t>
      </w:r>
      <w:r w:rsidRPr="00BD539B">
        <w:rPr>
          <w:rFonts w:ascii="Times New Roman" w:hAnsi="Times New Roman"/>
          <w:sz w:val="28"/>
          <w:szCs w:val="28"/>
        </w:rPr>
        <w:t>роанализиров</w:t>
      </w:r>
      <w:r>
        <w:rPr>
          <w:rFonts w:ascii="Times New Roman" w:hAnsi="Times New Roman"/>
          <w:sz w:val="28"/>
          <w:szCs w:val="28"/>
        </w:rPr>
        <w:t>ать особенности правового стату</w:t>
      </w:r>
      <w:r w:rsidRPr="00BD539B">
        <w:rPr>
          <w:rFonts w:ascii="Times New Roman" w:hAnsi="Times New Roman"/>
          <w:sz w:val="28"/>
          <w:szCs w:val="28"/>
        </w:rPr>
        <w:t>са бюджетных учреждений для определения причин особого регулирования их закупочной деятельно</w:t>
      </w:r>
      <w:r>
        <w:rPr>
          <w:rFonts w:ascii="Times New Roman" w:hAnsi="Times New Roman"/>
          <w:sz w:val="28"/>
          <w:szCs w:val="28"/>
        </w:rPr>
        <w:t>сти по сравнению с иными юридиче</w:t>
      </w:r>
      <w:r w:rsidRPr="00BD539B">
        <w:rPr>
          <w:rFonts w:ascii="Times New Roman" w:hAnsi="Times New Roman"/>
          <w:sz w:val="28"/>
          <w:szCs w:val="28"/>
        </w:rPr>
        <w:t>скими лицами</w:t>
      </w:r>
      <w:r w:rsidR="00553149" w:rsidRPr="00DA517E">
        <w:rPr>
          <w:rFonts w:ascii="Times New Roman" w:hAnsi="Times New Roman"/>
          <w:sz w:val="28"/>
          <w:szCs w:val="28"/>
        </w:rPr>
        <w:t>;</w:t>
      </w:r>
    </w:p>
    <w:p w:rsidR="00553149" w:rsidRPr="00DA517E" w:rsidRDefault="00BD539B" w:rsidP="00064883">
      <w:pPr>
        <w:pStyle w:val="ListParagraph"/>
        <w:numPr>
          <w:ilvl w:val="0"/>
          <w:numId w:val="1"/>
        </w:numPr>
        <w:tabs>
          <w:tab w:val="left" w:pos="900"/>
        </w:tabs>
        <w:spacing w:after="0" w:line="360" w:lineRule="auto"/>
        <w:ind w:left="0" w:firstLine="851"/>
        <w:jc w:val="both"/>
        <w:rPr>
          <w:rFonts w:ascii="Times New Roman" w:hAnsi="Times New Roman"/>
          <w:sz w:val="28"/>
          <w:szCs w:val="28"/>
        </w:rPr>
      </w:pPr>
      <w:r>
        <w:rPr>
          <w:rFonts w:ascii="Times New Roman" w:hAnsi="Times New Roman"/>
          <w:sz w:val="28"/>
          <w:szCs w:val="28"/>
        </w:rPr>
        <w:t>п</w:t>
      </w:r>
      <w:r w:rsidR="00553149" w:rsidRPr="00DA517E">
        <w:rPr>
          <w:rFonts w:ascii="Times New Roman" w:hAnsi="Times New Roman"/>
          <w:sz w:val="28"/>
          <w:szCs w:val="28"/>
        </w:rPr>
        <w:t>ровести анализ законодательства относительно регулирования закупочной деятельности бюджетных учреждений в соответствии с нормами Закона 94-ФЗ, Закона 44-ФЗ и Закона 223-ФЗ;</w:t>
      </w:r>
    </w:p>
    <w:p w:rsidR="00553149" w:rsidRPr="00DA517E" w:rsidRDefault="00BD539B" w:rsidP="00064883">
      <w:pPr>
        <w:pStyle w:val="ListParagraph"/>
        <w:numPr>
          <w:ilvl w:val="0"/>
          <w:numId w:val="1"/>
        </w:numPr>
        <w:spacing w:after="0" w:line="360" w:lineRule="auto"/>
        <w:ind w:left="0" w:firstLine="851"/>
        <w:jc w:val="both"/>
        <w:rPr>
          <w:rFonts w:ascii="Times New Roman" w:hAnsi="Times New Roman"/>
          <w:sz w:val="28"/>
          <w:szCs w:val="28"/>
        </w:rPr>
      </w:pPr>
      <w:r>
        <w:rPr>
          <w:rFonts w:ascii="Times New Roman" w:hAnsi="Times New Roman"/>
          <w:sz w:val="28"/>
          <w:szCs w:val="28"/>
        </w:rPr>
        <w:t>в</w:t>
      </w:r>
      <w:r w:rsidR="00553149" w:rsidRPr="00DA517E">
        <w:rPr>
          <w:rFonts w:ascii="Times New Roman" w:hAnsi="Times New Roman"/>
          <w:sz w:val="28"/>
          <w:szCs w:val="28"/>
        </w:rPr>
        <w:t>ыявить основные преимущества Закона 223-ФЗ</w:t>
      </w:r>
      <w:r w:rsidR="007D3BE8">
        <w:rPr>
          <w:rFonts w:ascii="Times New Roman" w:hAnsi="Times New Roman"/>
          <w:sz w:val="28"/>
          <w:szCs w:val="28"/>
        </w:rPr>
        <w:t xml:space="preserve"> по сравнению с Законом 44-ФЗ</w:t>
      </w:r>
      <w:r w:rsidR="00553149" w:rsidRPr="00DA517E">
        <w:rPr>
          <w:rFonts w:ascii="Times New Roman" w:hAnsi="Times New Roman"/>
          <w:sz w:val="28"/>
          <w:szCs w:val="28"/>
        </w:rPr>
        <w:t>;</w:t>
      </w:r>
    </w:p>
    <w:p w:rsidR="00553149" w:rsidRPr="00DA517E" w:rsidRDefault="00BD539B" w:rsidP="00064883">
      <w:pPr>
        <w:pStyle w:val="ListParagraph"/>
        <w:numPr>
          <w:ilvl w:val="0"/>
          <w:numId w:val="1"/>
        </w:numPr>
        <w:spacing w:after="0" w:line="360" w:lineRule="auto"/>
        <w:ind w:left="0" w:firstLine="851"/>
        <w:jc w:val="both"/>
        <w:rPr>
          <w:rFonts w:ascii="Times New Roman" w:hAnsi="Times New Roman"/>
          <w:sz w:val="28"/>
          <w:szCs w:val="28"/>
        </w:rPr>
      </w:pPr>
      <w:r>
        <w:rPr>
          <w:rFonts w:ascii="Times New Roman" w:hAnsi="Times New Roman"/>
          <w:sz w:val="28"/>
          <w:szCs w:val="28"/>
        </w:rPr>
        <w:t>о</w:t>
      </w:r>
      <w:r w:rsidR="00553149" w:rsidRPr="00DA517E">
        <w:rPr>
          <w:rFonts w:ascii="Times New Roman" w:hAnsi="Times New Roman"/>
          <w:sz w:val="28"/>
          <w:szCs w:val="28"/>
        </w:rPr>
        <w:t>ценить положительный эффект от перехода бюджетного учреждения к регулированию закупочной деятельности нормами Закона 223-ФЗ;</w:t>
      </w:r>
    </w:p>
    <w:p w:rsidR="00553149" w:rsidRDefault="00BD539B" w:rsidP="00064883">
      <w:pPr>
        <w:pStyle w:val="ListParagraph"/>
        <w:numPr>
          <w:ilvl w:val="0"/>
          <w:numId w:val="1"/>
        </w:numPr>
        <w:spacing w:after="0" w:line="360" w:lineRule="auto"/>
        <w:ind w:left="0" w:firstLine="851"/>
        <w:jc w:val="both"/>
        <w:rPr>
          <w:rFonts w:ascii="Times New Roman" w:hAnsi="Times New Roman"/>
          <w:sz w:val="28"/>
          <w:szCs w:val="28"/>
        </w:rPr>
      </w:pPr>
      <w:r>
        <w:rPr>
          <w:rFonts w:ascii="Times New Roman" w:hAnsi="Times New Roman"/>
          <w:sz w:val="28"/>
          <w:szCs w:val="28"/>
        </w:rPr>
        <w:t>о</w:t>
      </w:r>
      <w:r w:rsidR="00553149" w:rsidRPr="00DA517E">
        <w:rPr>
          <w:rFonts w:ascii="Times New Roman" w:hAnsi="Times New Roman"/>
          <w:sz w:val="28"/>
          <w:szCs w:val="28"/>
        </w:rPr>
        <w:t>существить мониторинг практики закупок бюджетными учреждениями н</w:t>
      </w:r>
      <w:r w:rsidR="007D3BE8">
        <w:rPr>
          <w:rFonts w:ascii="Times New Roman" w:hAnsi="Times New Roman"/>
          <w:sz w:val="28"/>
          <w:szCs w:val="28"/>
        </w:rPr>
        <w:t>а основе конкретных организаций;</w:t>
      </w:r>
    </w:p>
    <w:p w:rsidR="007D3BE8" w:rsidRPr="00DA517E" w:rsidRDefault="00BD539B" w:rsidP="00064883">
      <w:pPr>
        <w:pStyle w:val="ListParagraph"/>
        <w:numPr>
          <w:ilvl w:val="0"/>
          <w:numId w:val="1"/>
        </w:numPr>
        <w:spacing w:after="0" w:line="360" w:lineRule="auto"/>
        <w:ind w:left="0" w:firstLine="851"/>
        <w:jc w:val="both"/>
        <w:rPr>
          <w:rFonts w:ascii="Times New Roman" w:hAnsi="Times New Roman"/>
          <w:sz w:val="28"/>
          <w:szCs w:val="28"/>
        </w:rPr>
      </w:pPr>
      <w:r>
        <w:rPr>
          <w:rFonts w:ascii="Times New Roman" w:hAnsi="Times New Roman"/>
          <w:sz w:val="28"/>
          <w:szCs w:val="28"/>
        </w:rPr>
        <w:t>с</w:t>
      </w:r>
      <w:r w:rsidR="007D3BE8">
        <w:rPr>
          <w:rFonts w:ascii="Times New Roman" w:hAnsi="Times New Roman"/>
          <w:sz w:val="28"/>
          <w:szCs w:val="28"/>
        </w:rPr>
        <w:t xml:space="preserve">формулировать выводы </w:t>
      </w:r>
      <w:r>
        <w:rPr>
          <w:rFonts w:ascii="Times New Roman" w:hAnsi="Times New Roman"/>
          <w:sz w:val="28"/>
          <w:szCs w:val="28"/>
        </w:rPr>
        <w:t xml:space="preserve">о </w:t>
      </w:r>
      <w:r w:rsidRPr="00EB13A9">
        <w:rPr>
          <w:rFonts w:ascii="Times New Roman" w:hAnsi="Times New Roman"/>
          <w:sz w:val="28"/>
          <w:szCs w:val="28"/>
        </w:rPr>
        <w:t>степени эффективности законодательного</w:t>
      </w:r>
      <w:r>
        <w:rPr>
          <w:rFonts w:ascii="Times New Roman" w:hAnsi="Times New Roman"/>
          <w:sz w:val="28"/>
          <w:szCs w:val="28"/>
        </w:rPr>
        <w:t xml:space="preserve"> регулирования закупок бюджетных</w:t>
      </w:r>
      <w:r w:rsidRPr="00EB13A9">
        <w:rPr>
          <w:rFonts w:ascii="Times New Roman" w:hAnsi="Times New Roman"/>
          <w:sz w:val="28"/>
          <w:szCs w:val="28"/>
        </w:rPr>
        <w:t xml:space="preserve"> учреждений</w:t>
      </w:r>
      <w:r>
        <w:rPr>
          <w:rFonts w:ascii="Times New Roman" w:hAnsi="Times New Roman"/>
          <w:sz w:val="28"/>
          <w:szCs w:val="28"/>
        </w:rPr>
        <w:t xml:space="preserve"> на основе полученных результатов</w:t>
      </w:r>
      <w:r w:rsidR="007D3BE8">
        <w:rPr>
          <w:rFonts w:ascii="Times New Roman" w:hAnsi="Times New Roman"/>
          <w:sz w:val="28"/>
          <w:szCs w:val="28"/>
        </w:rPr>
        <w:t>.</w:t>
      </w:r>
    </w:p>
    <w:p w:rsidR="00553149" w:rsidRPr="009736C8" w:rsidRDefault="00553149" w:rsidP="00064883">
      <w:pPr>
        <w:spacing w:after="0" w:line="360" w:lineRule="auto"/>
        <w:ind w:firstLine="851"/>
        <w:jc w:val="both"/>
        <w:rPr>
          <w:rFonts w:ascii="Times New Roman" w:hAnsi="Times New Roman"/>
          <w:sz w:val="28"/>
          <w:szCs w:val="28"/>
        </w:rPr>
      </w:pPr>
      <w:r w:rsidRPr="009736C8">
        <w:rPr>
          <w:rFonts w:ascii="Times New Roman" w:hAnsi="Times New Roman"/>
          <w:sz w:val="28"/>
          <w:szCs w:val="28"/>
        </w:rPr>
        <w:t xml:space="preserve">В связи с этим, автором выдвигается гипотеза о том, что осуществление закупок бюджетными учреждениями в соответствии с </w:t>
      </w:r>
      <w:r w:rsidRPr="009736C8">
        <w:rPr>
          <w:rFonts w:ascii="Times New Roman" w:hAnsi="Times New Roman"/>
          <w:sz w:val="28"/>
          <w:szCs w:val="28"/>
        </w:rPr>
        <w:lastRenderedPageBreak/>
        <w:t xml:space="preserve">требованиями Закона 223-ФЗ позволит повысить эффективность функционирования закупочной системы учреждения, так как Закон 223-ФЗ во многом позволяет устанавливать правила осуществления закупок с учетом потребностей и специфических особенностей организации. В качестве параллельной гипотезы выдвигается предположение о том, что </w:t>
      </w:r>
      <w:proofErr w:type="gramStart"/>
      <w:r w:rsidRPr="009736C8">
        <w:rPr>
          <w:rFonts w:ascii="Times New Roman" w:hAnsi="Times New Roman"/>
          <w:sz w:val="28"/>
          <w:szCs w:val="28"/>
        </w:rPr>
        <w:t>закупки</w:t>
      </w:r>
      <w:proofErr w:type="gramEnd"/>
      <w:r w:rsidRPr="009736C8">
        <w:rPr>
          <w:rFonts w:ascii="Times New Roman" w:hAnsi="Times New Roman"/>
          <w:sz w:val="28"/>
          <w:szCs w:val="28"/>
        </w:rPr>
        <w:t xml:space="preserve"> осуществляемые по нормам Закона 223-ФЗ станут более прозрачными, расширятся возможности для участия физических и юридических лиц в таких закупках, а так же закон будет способствовать развитию добросовестной конкуренции.</w:t>
      </w:r>
    </w:p>
    <w:p w:rsidR="00553149" w:rsidRPr="009736C8" w:rsidRDefault="00553149" w:rsidP="00064883">
      <w:pPr>
        <w:spacing w:after="0" w:line="360" w:lineRule="auto"/>
        <w:ind w:firstLine="851"/>
        <w:jc w:val="both"/>
        <w:rPr>
          <w:rFonts w:ascii="Times New Roman" w:hAnsi="Times New Roman"/>
          <w:sz w:val="28"/>
          <w:szCs w:val="28"/>
        </w:rPr>
      </w:pPr>
      <w:r w:rsidRPr="009736C8">
        <w:rPr>
          <w:rFonts w:ascii="Times New Roman" w:hAnsi="Times New Roman"/>
          <w:sz w:val="28"/>
          <w:szCs w:val="28"/>
        </w:rPr>
        <w:t>Соответственно,  объектом исследования выбраны бюджетные учреждения. В связи с тем, что бюджетное учреждение может осуществлять деятельность различной на</w:t>
      </w:r>
      <w:r>
        <w:rPr>
          <w:rFonts w:ascii="Times New Roman" w:hAnsi="Times New Roman"/>
          <w:sz w:val="28"/>
          <w:szCs w:val="28"/>
        </w:rPr>
        <w:t>правленности, то и закупки могут иметь различный характер</w:t>
      </w:r>
      <w:r w:rsidRPr="009736C8">
        <w:rPr>
          <w:rFonts w:ascii="Times New Roman" w:hAnsi="Times New Roman"/>
          <w:sz w:val="28"/>
          <w:szCs w:val="28"/>
        </w:rPr>
        <w:t xml:space="preserve">. Автор решил сосредоточиться </w:t>
      </w:r>
      <w:r w:rsidR="00266E40">
        <w:rPr>
          <w:rFonts w:ascii="Times New Roman" w:hAnsi="Times New Roman"/>
          <w:sz w:val="28"/>
          <w:szCs w:val="28"/>
        </w:rPr>
        <w:t xml:space="preserve">в своем исследовании </w:t>
      </w:r>
      <w:r w:rsidRPr="009736C8">
        <w:rPr>
          <w:rFonts w:ascii="Times New Roman" w:hAnsi="Times New Roman"/>
          <w:sz w:val="28"/>
          <w:szCs w:val="28"/>
        </w:rPr>
        <w:t>на</w:t>
      </w:r>
      <w:r>
        <w:rPr>
          <w:rFonts w:ascii="Times New Roman" w:hAnsi="Times New Roman"/>
          <w:sz w:val="28"/>
          <w:szCs w:val="28"/>
        </w:rPr>
        <w:t xml:space="preserve"> бюджетных учреждениях в сфере образования.</w:t>
      </w:r>
    </w:p>
    <w:p w:rsidR="00553149" w:rsidRDefault="00553149" w:rsidP="00064883">
      <w:pPr>
        <w:spacing w:after="0" w:line="360" w:lineRule="auto"/>
        <w:ind w:firstLine="851"/>
        <w:jc w:val="both"/>
        <w:rPr>
          <w:rFonts w:ascii="Times New Roman" w:hAnsi="Times New Roman"/>
          <w:sz w:val="28"/>
          <w:szCs w:val="28"/>
        </w:rPr>
      </w:pPr>
      <w:r w:rsidRPr="009736C8">
        <w:rPr>
          <w:rFonts w:ascii="Times New Roman" w:hAnsi="Times New Roman"/>
          <w:sz w:val="28"/>
          <w:szCs w:val="28"/>
        </w:rPr>
        <w:t>Предметом исследования настоящей работы является применения норм законов 94-ФЗ, 44-ФЗ и 223-ФЗ в отношении бюджетных учреждений</w:t>
      </w:r>
      <w:r w:rsidR="00266E40">
        <w:rPr>
          <w:rFonts w:ascii="Times New Roman" w:hAnsi="Times New Roman"/>
          <w:sz w:val="28"/>
          <w:szCs w:val="28"/>
        </w:rPr>
        <w:t>.</w:t>
      </w:r>
    </w:p>
    <w:p w:rsidR="00823FB2" w:rsidRDefault="00823FB2" w:rsidP="00064883">
      <w:pPr>
        <w:ind w:firstLine="851"/>
      </w:pPr>
    </w:p>
    <w:p w:rsidR="00AC1C6E" w:rsidRDefault="00AC1C6E" w:rsidP="00064883">
      <w:pPr>
        <w:ind w:firstLine="851"/>
      </w:pPr>
    </w:p>
    <w:p w:rsidR="00AC1C6E" w:rsidRDefault="00AC1C6E" w:rsidP="00064883">
      <w:pPr>
        <w:ind w:firstLine="851"/>
      </w:pPr>
    </w:p>
    <w:p w:rsidR="00AC1C6E" w:rsidRDefault="00AC1C6E" w:rsidP="00064883">
      <w:pPr>
        <w:ind w:firstLine="851"/>
      </w:pPr>
    </w:p>
    <w:p w:rsidR="00AC1C6E" w:rsidRDefault="00AC1C6E" w:rsidP="00064883">
      <w:pPr>
        <w:ind w:firstLine="851"/>
      </w:pPr>
    </w:p>
    <w:p w:rsidR="00AC1C6E" w:rsidRDefault="00AC1C6E" w:rsidP="00064883">
      <w:pPr>
        <w:ind w:firstLine="851"/>
      </w:pPr>
    </w:p>
    <w:p w:rsidR="00AC1C6E" w:rsidRDefault="00AC1C6E" w:rsidP="00064883">
      <w:pPr>
        <w:ind w:firstLine="851"/>
      </w:pPr>
    </w:p>
    <w:p w:rsidR="00AC1C6E" w:rsidRDefault="00AC1C6E" w:rsidP="00064883">
      <w:pPr>
        <w:ind w:firstLine="851"/>
      </w:pPr>
    </w:p>
    <w:p w:rsidR="00AC1C6E" w:rsidRDefault="00AC1C6E" w:rsidP="00064883">
      <w:pPr>
        <w:ind w:firstLine="851"/>
      </w:pPr>
    </w:p>
    <w:p w:rsidR="00AC1C6E" w:rsidRDefault="00AC1C6E" w:rsidP="00064883">
      <w:pPr>
        <w:ind w:firstLine="851"/>
      </w:pPr>
    </w:p>
    <w:p w:rsidR="006036EF" w:rsidRDefault="006036EF" w:rsidP="00266E40"/>
    <w:p w:rsidR="005F7607" w:rsidRDefault="005F7607" w:rsidP="009B5A4D">
      <w:pPr>
        <w:pStyle w:val="Heading1"/>
        <w:spacing w:line="360" w:lineRule="auto"/>
      </w:pPr>
    </w:p>
    <w:p w:rsidR="005F7607" w:rsidRDefault="005F7607" w:rsidP="009B5A4D">
      <w:pPr>
        <w:pStyle w:val="Heading1"/>
        <w:spacing w:line="360" w:lineRule="auto"/>
      </w:pPr>
    </w:p>
    <w:p w:rsidR="006468B3" w:rsidRDefault="00351CDF" w:rsidP="009B5A4D">
      <w:pPr>
        <w:pStyle w:val="Heading1"/>
        <w:spacing w:line="360" w:lineRule="auto"/>
      </w:pPr>
      <w:bookmarkStart w:id="1" w:name="_Toc389147398"/>
      <w:r w:rsidRPr="000E1D26">
        <w:lastRenderedPageBreak/>
        <w:t xml:space="preserve">Глава </w:t>
      </w:r>
      <w:r w:rsidR="00410740" w:rsidRPr="000E1D26">
        <w:t>1</w:t>
      </w:r>
      <w:r w:rsidRPr="000E1D26">
        <w:t xml:space="preserve">. </w:t>
      </w:r>
      <w:r w:rsidR="006036EF">
        <w:t>Особенности правового статуса бюджетных учреждений</w:t>
      </w:r>
      <w:bookmarkEnd w:id="1"/>
    </w:p>
    <w:p w:rsidR="00453A80" w:rsidRPr="000E1D26" w:rsidRDefault="00453A80" w:rsidP="009B5A4D">
      <w:pPr>
        <w:pStyle w:val="Heading1"/>
        <w:spacing w:line="360" w:lineRule="auto"/>
      </w:pPr>
    </w:p>
    <w:p w:rsidR="00351CDF" w:rsidRPr="00D950D4" w:rsidRDefault="00A56A65" w:rsidP="00D75922">
      <w:pPr>
        <w:pStyle w:val="Style254"/>
        <w:rPr>
          <w:b/>
        </w:rPr>
      </w:pPr>
      <w:r w:rsidRPr="009D7546">
        <w:t>Бюджетные учреждения</w:t>
      </w:r>
      <w:r w:rsidR="00266E40">
        <w:t xml:space="preserve"> в их нынешнем виде</w:t>
      </w:r>
      <w:r w:rsidRPr="009D7546">
        <w:t xml:space="preserve"> возникли </w:t>
      </w:r>
      <w:proofErr w:type="gramStart"/>
      <w:r w:rsidRPr="009D7546">
        <w:t>в начале</w:t>
      </w:r>
      <w:proofErr w:type="gramEnd"/>
      <w:r w:rsidRPr="009D7546">
        <w:t xml:space="preserve"> 2000-х гг. в результате</w:t>
      </w:r>
      <w:r w:rsidR="009D7546" w:rsidRPr="009D7546">
        <w:t xml:space="preserve"> проведения крупномасштабной реформы бюджетного сектора. </w:t>
      </w:r>
      <w:r w:rsidR="009D7546">
        <w:t xml:space="preserve">Поводом </w:t>
      </w:r>
      <w:r w:rsidR="004C21C4">
        <w:t>для начала реформы являлись неэффективное расходование бюджетных средств и качество предоставляемых услуг государственными и муниципальными учреждениями.</w:t>
      </w:r>
      <w:r w:rsidR="009D6730">
        <w:t xml:space="preserve"> Основными задачами проведения </w:t>
      </w:r>
      <w:r w:rsidR="003A5D0E">
        <w:t>реформы являлись сокращение внутренних издержек</w:t>
      </w:r>
      <w:r w:rsidR="00D950D4">
        <w:t xml:space="preserve"> учреждений бюджетного сектора и </w:t>
      </w:r>
      <w:r w:rsidR="003A5D0E">
        <w:t xml:space="preserve"> повышение эффективности ра</w:t>
      </w:r>
      <w:r w:rsidR="00D950D4">
        <w:t>боты, а так же привлечение внебюджетных источников финансирования.</w:t>
      </w:r>
      <w:r w:rsidR="00D950D4" w:rsidRPr="00D950D4">
        <w:t xml:space="preserve"> </w:t>
      </w:r>
      <w:r w:rsidR="00D950D4">
        <w:t>Другими словами основной целью было повышение качества предоставляемых услуг при однов</w:t>
      </w:r>
      <w:r w:rsidR="009F37E4">
        <w:t>ременном снижении расходов на их</w:t>
      </w:r>
      <w:r w:rsidR="00D950D4">
        <w:t xml:space="preserve"> предоставление</w:t>
      </w:r>
      <w:r w:rsidR="00DA517E">
        <w:rPr>
          <w:rStyle w:val="FootnoteReference"/>
        </w:rPr>
        <w:footnoteReference w:id="1"/>
      </w:r>
      <w:r w:rsidR="00D950D4">
        <w:t xml:space="preserve">. </w:t>
      </w:r>
    </w:p>
    <w:p w:rsidR="00A64ED3" w:rsidRDefault="009D7546" w:rsidP="00D75922">
      <w:pPr>
        <w:pStyle w:val="Style254"/>
        <w:rPr>
          <w:b/>
        </w:rPr>
      </w:pPr>
      <w:r>
        <w:t>До 2000 года, в</w:t>
      </w:r>
      <w:r w:rsidR="00823FB2">
        <w:t xml:space="preserve">се государственные и муниципальные учреждения регулировались Гражданским кодексом РФ. В обозначенный период учреждения имели широкие права </w:t>
      </w:r>
      <w:r w:rsidR="00FF075B">
        <w:t>самостоятельного распоряжения имуществом, которое было приобретено за счет собственных доходов. Так же не существовало каких-либо ограничений в расходовании средств, заработанных учреждениями</w:t>
      </w:r>
      <w:r w:rsidR="00D77D78">
        <w:rPr>
          <w:rStyle w:val="FootnoteReference"/>
        </w:rPr>
        <w:footnoteReference w:id="2"/>
      </w:r>
      <w:r w:rsidR="00FF075B">
        <w:t>.</w:t>
      </w:r>
    </w:p>
    <w:p w:rsidR="009D6730" w:rsidRDefault="009D6730" w:rsidP="00D75922">
      <w:pPr>
        <w:pStyle w:val="Style254"/>
        <w:rPr>
          <w:b/>
        </w:rPr>
      </w:pPr>
      <w:r>
        <w:t xml:space="preserve">Именно вступление в силу Бюджетного кодекса РФ стало </w:t>
      </w:r>
      <w:r w:rsidR="00D950D4">
        <w:t>первым шагом</w:t>
      </w:r>
      <w:r w:rsidR="00A77199">
        <w:t xml:space="preserve"> к усилению государственного контроля над расходованием внебюджетных средств государственными и муниципальными учреждениями. </w:t>
      </w:r>
    </w:p>
    <w:p w:rsidR="00A77199" w:rsidRPr="00434418" w:rsidRDefault="00A77199" w:rsidP="00D75922">
      <w:pPr>
        <w:pStyle w:val="Style254"/>
        <w:rPr>
          <w:b/>
        </w:rPr>
      </w:pPr>
      <w:r>
        <w:t>В общем и целом</w:t>
      </w:r>
      <w:r w:rsidR="004E19BF">
        <w:t xml:space="preserve">, </w:t>
      </w:r>
      <w:r w:rsidR="00C30D97">
        <w:t xml:space="preserve">с точки зрения законодательства, </w:t>
      </w:r>
      <w:r w:rsidR="004E19BF">
        <w:t>бюджетную реформу</w:t>
      </w:r>
      <w:r w:rsidR="00D77D78">
        <w:t xml:space="preserve"> можно подразделить на 3 этапа:</w:t>
      </w:r>
    </w:p>
    <w:p w:rsidR="004E19BF" w:rsidRDefault="007F4054" w:rsidP="0035316E">
      <w:pPr>
        <w:pStyle w:val="Style254"/>
        <w:numPr>
          <w:ilvl w:val="0"/>
          <w:numId w:val="18"/>
        </w:numPr>
        <w:rPr>
          <w:b/>
        </w:rPr>
      </w:pPr>
      <w:r>
        <w:lastRenderedPageBreak/>
        <w:t>«</w:t>
      </w:r>
      <w:r w:rsidR="00C30D97">
        <w:t>увеличение разнообразия форм организаций отраслей социальной сферы (2000 – 2003 гг.);</w:t>
      </w:r>
    </w:p>
    <w:p w:rsidR="00C30D97" w:rsidRDefault="00C30D97" w:rsidP="0035316E">
      <w:pPr>
        <w:pStyle w:val="Style254"/>
        <w:numPr>
          <w:ilvl w:val="0"/>
          <w:numId w:val="18"/>
        </w:numPr>
        <w:rPr>
          <w:b/>
        </w:rPr>
      </w:pPr>
      <w:r>
        <w:t>увеличение разнообразия типов государственных и муниципальных учреждений (2004 – 2006 гг.);</w:t>
      </w:r>
    </w:p>
    <w:p w:rsidR="00C30D97" w:rsidRPr="00541903" w:rsidRDefault="00C30D97" w:rsidP="0035316E">
      <w:pPr>
        <w:pStyle w:val="Style254"/>
        <w:numPr>
          <w:ilvl w:val="0"/>
          <w:numId w:val="18"/>
        </w:numPr>
        <w:rPr>
          <w:b/>
        </w:rPr>
      </w:pPr>
      <w:r>
        <w:t>реализация Федерального</w:t>
      </w:r>
      <w:r w:rsidRPr="00C30D97">
        <w:t xml:space="preserve"> Закон</w:t>
      </w:r>
      <w:r>
        <w:t>а №</w:t>
      </w:r>
      <w:r w:rsidRPr="00C30D97">
        <w:t xml:space="preserve"> 174-ФЗ «Об автономных учреждениях»</w:t>
      </w:r>
      <w:r w:rsidR="009F37E4">
        <w:t xml:space="preserve"> (2006 – 2010 гг.)</w:t>
      </w:r>
      <w:r w:rsidR="007F4054">
        <w:t>»</w:t>
      </w:r>
      <w:r w:rsidR="007F4054">
        <w:rPr>
          <w:rStyle w:val="FootnoteReference"/>
        </w:rPr>
        <w:footnoteReference w:id="3"/>
      </w:r>
      <w:r w:rsidR="009F37E4">
        <w:t>.</w:t>
      </w:r>
    </w:p>
    <w:p w:rsidR="003B5987" w:rsidRDefault="00541903" w:rsidP="00D75922">
      <w:pPr>
        <w:pStyle w:val="Style254"/>
        <w:rPr>
          <w:szCs w:val="28"/>
        </w:rPr>
      </w:pPr>
      <w:r w:rsidRPr="00C23F82">
        <w:rPr>
          <w:szCs w:val="28"/>
        </w:rPr>
        <w:t>Завершающим витком бюджетной реформы стало вступление в силу Федерального Закона</w:t>
      </w:r>
      <w:r w:rsidR="00266E40">
        <w:rPr>
          <w:szCs w:val="28"/>
        </w:rPr>
        <w:t xml:space="preserve"> от 08.05.2010</w:t>
      </w:r>
      <w:r w:rsidRPr="00C23F82">
        <w:rPr>
          <w:szCs w:val="28"/>
        </w:rPr>
        <w:t xml:space="preserve"> №83 </w:t>
      </w:r>
      <w:r w:rsidR="006E5EF0" w:rsidRPr="00C23F82">
        <w:rPr>
          <w:szCs w:val="28"/>
        </w:rPr>
        <w:t xml:space="preserve">«О внесении изменений в отдельные законодательные </w:t>
      </w:r>
      <w:r w:rsidR="0098551A" w:rsidRPr="00C23F82">
        <w:rPr>
          <w:szCs w:val="28"/>
        </w:rPr>
        <w:t>акты Российской Федерации в связи с совершенствованием правового положения государстве</w:t>
      </w:r>
      <w:r w:rsidR="0096495C" w:rsidRPr="00C23F82">
        <w:rPr>
          <w:szCs w:val="28"/>
        </w:rPr>
        <w:t>нных (муниципальных) учреждений</w:t>
      </w:r>
      <w:r w:rsidR="0098551A" w:rsidRPr="00C23F82">
        <w:rPr>
          <w:szCs w:val="28"/>
        </w:rPr>
        <w:t>»</w:t>
      </w:r>
      <w:r w:rsidR="00197D63" w:rsidRPr="00C23F82">
        <w:rPr>
          <w:szCs w:val="28"/>
        </w:rPr>
        <w:t xml:space="preserve"> (далее Закон 83-ФЗ)</w:t>
      </w:r>
      <w:r w:rsidR="0098551A" w:rsidRPr="00C23F82">
        <w:rPr>
          <w:szCs w:val="28"/>
        </w:rPr>
        <w:t>,</w:t>
      </w:r>
      <w:r w:rsidR="00197D63" w:rsidRPr="00C23F82">
        <w:rPr>
          <w:szCs w:val="28"/>
        </w:rPr>
        <w:t xml:space="preserve"> </w:t>
      </w:r>
      <w:r w:rsidR="0096495C" w:rsidRPr="00C23F82">
        <w:rPr>
          <w:szCs w:val="28"/>
        </w:rPr>
        <w:t>который внес поправки в более чем 30 федеральных зако</w:t>
      </w:r>
      <w:r w:rsidR="00D77D78">
        <w:rPr>
          <w:szCs w:val="28"/>
        </w:rPr>
        <w:t>нов и кодексов</w:t>
      </w:r>
      <w:r w:rsidR="00D77D78">
        <w:rPr>
          <w:rStyle w:val="FootnoteReference"/>
          <w:szCs w:val="28"/>
        </w:rPr>
        <w:footnoteReference w:id="4"/>
      </w:r>
      <w:r w:rsidR="0096495C" w:rsidRPr="00C23F82">
        <w:rPr>
          <w:szCs w:val="28"/>
        </w:rPr>
        <w:t>.</w:t>
      </w:r>
      <w:r w:rsidR="005D0CAA">
        <w:rPr>
          <w:szCs w:val="28"/>
        </w:rPr>
        <w:t xml:space="preserve"> </w:t>
      </w:r>
      <w:r w:rsidR="00D07E5A">
        <w:rPr>
          <w:szCs w:val="28"/>
        </w:rPr>
        <w:t xml:space="preserve">Данный закон в корне изменил функционирование бюджетной сферы в целом, в равной степени, как и её субъектов – государственных и муниципальных учреждений. </w:t>
      </w:r>
    </w:p>
    <w:p w:rsidR="003B5987" w:rsidRPr="003B5987" w:rsidRDefault="003B5987" w:rsidP="00D75922">
      <w:pPr>
        <w:pStyle w:val="Style254"/>
        <w:rPr>
          <w:szCs w:val="28"/>
        </w:rPr>
      </w:pPr>
      <w:r w:rsidRPr="009D7546">
        <w:rPr>
          <w:szCs w:val="28"/>
        </w:rPr>
        <w:t xml:space="preserve">Далее, </w:t>
      </w:r>
      <w:r w:rsidR="009D7546" w:rsidRPr="009D7546">
        <w:rPr>
          <w:szCs w:val="28"/>
        </w:rPr>
        <w:t>дадим определения и проведем классификацию государственных и муниципальных учреждений</w:t>
      </w:r>
      <w:r w:rsidRPr="009D7546">
        <w:rPr>
          <w:szCs w:val="28"/>
        </w:rPr>
        <w:t>.</w:t>
      </w:r>
      <w:r w:rsidRPr="003B5987">
        <w:rPr>
          <w:szCs w:val="28"/>
        </w:rPr>
        <w:t xml:space="preserve"> </w:t>
      </w:r>
    </w:p>
    <w:p w:rsidR="003B5987" w:rsidRDefault="003B5987" w:rsidP="00D75922">
      <w:pPr>
        <w:pStyle w:val="Style254"/>
        <w:rPr>
          <w:szCs w:val="28"/>
        </w:rPr>
      </w:pPr>
      <w:r w:rsidRPr="003B5987">
        <w:rPr>
          <w:szCs w:val="28"/>
        </w:rPr>
        <w:t xml:space="preserve">Ст. 120 Гражданского Кодекса РФ определяет, что </w:t>
      </w:r>
      <w:r w:rsidRPr="00790C8A">
        <w:rPr>
          <w:b/>
          <w:szCs w:val="28"/>
        </w:rPr>
        <w:t xml:space="preserve">учреждение </w:t>
      </w:r>
      <w:r w:rsidRPr="003B5987">
        <w:rPr>
          <w:szCs w:val="28"/>
        </w:rPr>
        <w:t xml:space="preserve">это </w:t>
      </w:r>
      <w:r w:rsidR="00385AA7">
        <w:rPr>
          <w:szCs w:val="28"/>
        </w:rPr>
        <w:t>«</w:t>
      </w:r>
      <w:r w:rsidRPr="003B5987">
        <w:rPr>
          <w:szCs w:val="28"/>
        </w:rPr>
        <w:t>некоммерческая организация, созданная собственником для осуществления управленческих, социально – культурных или иных функций некоммерческого характера</w:t>
      </w:r>
      <w:r w:rsidR="00385AA7">
        <w:rPr>
          <w:szCs w:val="28"/>
        </w:rPr>
        <w:t>»</w:t>
      </w:r>
      <w:r w:rsidR="00385AA7">
        <w:rPr>
          <w:rStyle w:val="FootnoteReference"/>
          <w:szCs w:val="28"/>
        </w:rPr>
        <w:footnoteReference w:id="5"/>
      </w:r>
      <w:r w:rsidRPr="003B5987">
        <w:rPr>
          <w:szCs w:val="28"/>
        </w:rPr>
        <w:t xml:space="preserve">. Исходя из определения, главной характеристикой является то, что учреждение не преследует извлечение прибыли в качестве основной цели своей деятельности. Законодательно все учреждения подразделяются на </w:t>
      </w:r>
      <w:r w:rsidRPr="00790C8A">
        <w:rPr>
          <w:i/>
          <w:szCs w:val="28"/>
        </w:rPr>
        <w:t>частные</w:t>
      </w:r>
      <w:r w:rsidRPr="003B5987">
        <w:rPr>
          <w:szCs w:val="28"/>
        </w:rPr>
        <w:t xml:space="preserve"> и </w:t>
      </w:r>
      <w:r w:rsidRPr="00790C8A">
        <w:rPr>
          <w:i/>
          <w:szCs w:val="28"/>
        </w:rPr>
        <w:t>государственные (муниципальные)</w:t>
      </w:r>
      <w:r w:rsidRPr="003B5987">
        <w:rPr>
          <w:szCs w:val="28"/>
        </w:rPr>
        <w:t xml:space="preserve">. Особенностью частных учреждений является то, что </w:t>
      </w:r>
      <w:r w:rsidRPr="003B5987">
        <w:rPr>
          <w:szCs w:val="28"/>
        </w:rPr>
        <w:lastRenderedPageBreak/>
        <w:t xml:space="preserve">собственниками могут выступать как граждане, так и юридические лица, в то время как государственные и муниципальные учреждения создаются такими видами публично – правовых образований как Российская Федерация, субъект Российской Федерации или муниципальное образование. В свою очередь, государственные (муниципальные) учреждения, в зависимости от уровня власти, на котором они создаются, могут быть </w:t>
      </w:r>
      <w:r w:rsidRPr="00790C8A">
        <w:rPr>
          <w:i/>
          <w:szCs w:val="28"/>
        </w:rPr>
        <w:t>федеральными, региональными и муниципальными</w:t>
      </w:r>
      <w:r w:rsidRPr="003B5987">
        <w:rPr>
          <w:szCs w:val="28"/>
        </w:rPr>
        <w:t xml:space="preserve">. </w:t>
      </w:r>
      <w:r w:rsidR="003D4DD8">
        <w:rPr>
          <w:szCs w:val="28"/>
        </w:rPr>
        <w:t xml:space="preserve">Наименование учреждения должно давать отсылку на собственника имущества и характер деятельности. </w:t>
      </w:r>
      <w:r w:rsidRPr="003B5987">
        <w:rPr>
          <w:szCs w:val="28"/>
        </w:rPr>
        <w:t xml:space="preserve">Наибольший интерес в рамках настоящей работы представляет типология </w:t>
      </w:r>
      <w:r w:rsidRPr="00DA517E">
        <w:rPr>
          <w:szCs w:val="28"/>
        </w:rPr>
        <w:t>государстве</w:t>
      </w:r>
      <w:r w:rsidR="00F664A2" w:rsidRPr="00DA517E">
        <w:rPr>
          <w:szCs w:val="28"/>
        </w:rPr>
        <w:t xml:space="preserve">нных (муниципальных) </w:t>
      </w:r>
      <w:r w:rsidR="00F664A2">
        <w:rPr>
          <w:szCs w:val="28"/>
        </w:rPr>
        <w:t>учреждений</w:t>
      </w:r>
      <w:r w:rsidRPr="003B5987">
        <w:rPr>
          <w:szCs w:val="28"/>
        </w:rPr>
        <w:t xml:space="preserve"> закрепленная в </w:t>
      </w:r>
      <w:proofErr w:type="gramStart"/>
      <w:r w:rsidRPr="003B5987">
        <w:rPr>
          <w:szCs w:val="28"/>
        </w:rPr>
        <w:t>ч</w:t>
      </w:r>
      <w:proofErr w:type="gramEnd"/>
      <w:r w:rsidRPr="003B5987">
        <w:rPr>
          <w:szCs w:val="28"/>
        </w:rPr>
        <w:t>.2, ст.9.1 законодательства о некоммерческ</w:t>
      </w:r>
      <w:r w:rsidR="00405544">
        <w:rPr>
          <w:szCs w:val="28"/>
        </w:rPr>
        <w:t>их организациях</w:t>
      </w:r>
      <w:r w:rsidR="00405544">
        <w:rPr>
          <w:rStyle w:val="FootnoteReference"/>
          <w:szCs w:val="28"/>
        </w:rPr>
        <w:footnoteReference w:id="6"/>
      </w:r>
      <w:r w:rsidRPr="003B5987">
        <w:rPr>
          <w:szCs w:val="28"/>
        </w:rPr>
        <w:t>.</w:t>
      </w:r>
    </w:p>
    <w:p w:rsidR="00AA2F64" w:rsidRPr="00405544" w:rsidRDefault="003B5987" w:rsidP="00D75922">
      <w:pPr>
        <w:pStyle w:val="Style254"/>
        <w:rPr>
          <w:szCs w:val="28"/>
        </w:rPr>
      </w:pPr>
      <w:r>
        <w:rPr>
          <w:szCs w:val="28"/>
        </w:rPr>
        <w:t>Итак,</w:t>
      </w:r>
      <w:r w:rsidR="005D0CAA">
        <w:rPr>
          <w:szCs w:val="28"/>
        </w:rPr>
        <w:t xml:space="preserve"> все </w:t>
      </w:r>
      <w:r>
        <w:rPr>
          <w:szCs w:val="28"/>
        </w:rPr>
        <w:t>гос</w:t>
      </w:r>
      <w:r w:rsidR="005D0CAA">
        <w:rPr>
          <w:szCs w:val="28"/>
        </w:rPr>
        <w:t>у</w:t>
      </w:r>
      <w:r>
        <w:rPr>
          <w:szCs w:val="28"/>
        </w:rPr>
        <w:t>дарственные (муниципальные) у</w:t>
      </w:r>
      <w:r w:rsidR="005D0CAA">
        <w:rPr>
          <w:szCs w:val="28"/>
        </w:rPr>
        <w:t>чреждения, осуществляющие свою деятельность за счет федерального, регионального</w:t>
      </w:r>
      <w:r w:rsidR="003D4DD8">
        <w:rPr>
          <w:szCs w:val="28"/>
        </w:rPr>
        <w:t xml:space="preserve"> или местного бюджета</w:t>
      </w:r>
      <w:r w:rsidR="00D07E5A">
        <w:rPr>
          <w:szCs w:val="28"/>
        </w:rPr>
        <w:t xml:space="preserve"> подразделя</w:t>
      </w:r>
      <w:r w:rsidR="003D4DD8">
        <w:rPr>
          <w:szCs w:val="28"/>
        </w:rPr>
        <w:t>ют</w:t>
      </w:r>
      <w:r w:rsidR="00D07E5A">
        <w:rPr>
          <w:szCs w:val="28"/>
        </w:rPr>
        <w:t>ся</w:t>
      </w:r>
      <w:r w:rsidR="005D0CAA">
        <w:rPr>
          <w:szCs w:val="28"/>
        </w:rPr>
        <w:t xml:space="preserve"> на 3 типа: </w:t>
      </w:r>
      <w:r w:rsidR="005D0CAA" w:rsidRPr="00790C8A">
        <w:rPr>
          <w:i/>
          <w:szCs w:val="28"/>
        </w:rPr>
        <w:t>бюджетные</w:t>
      </w:r>
      <w:r w:rsidR="005D0CAA">
        <w:rPr>
          <w:szCs w:val="28"/>
        </w:rPr>
        <w:t xml:space="preserve">, </w:t>
      </w:r>
      <w:r w:rsidR="005D0CAA" w:rsidRPr="00790C8A">
        <w:rPr>
          <w:i/>
          <w:szCs w:val="28"/>
        </w:rPr>
        <w:t>автономные</w:t>
      </w:r>
      <w:r w:rsidR="005D0CAA">
        <w:rPr>
          <w:szCs w:val="28"/>
        </w:rPr>
        <w:t xml:space="preserve"> и </w:t>
      </w:r>
      <w:r w:rsidR="005D0CAA" w:rsidRPr="00790C8A">
        <w:rPr>
          <w:i/>
          <w:szCs w:val="28"/>
        </w:rPr>
        <w:t>казенные</w:t>
      </w:r>
      <w:r w:rsidR="005D0CAA">
        <w:rPr>
          <w:szCs w:val="28"/>
        </w:rPr>
        <w:t xml:space="preserve">. </w:t>
      </w:r>
      <w:r w:rsidR="006A6E0D">
        <w:rPr>
          <w:szCs w:val="28"/>
        </w:rPr>
        <w:t>Касательно практической стороны, важно понимать, что деление на бюджетные, автономные и казенные это деление лишь на типы, организационно – правовая форма юридического лица остается неизменной и называется «учреждение»</w:t>
      </w:r>
      <w:r w:rsidR="00B15081">
        <w:rPr>
          <w:rStyle w:val="FootnoteReference"/>
          <w:szCs w:val="28"/>
        </w:rPr>
        <w:footnoteReference w:id="7"/>
      </w:r>
      <w:r w:rsidR="003C061F">
        <w:rPr>
          <w:szCs w:val="28"/>
        </w:rPr>
        <w:t>.</w:t>
      </w:r>
      <w:r w:rsidR="006A6E0D">
        <w:rPr>
          <w:szCs w:val="28"/>
        </w:rPr>
        <w:t xml:space="preserve"> Процесс изменения организационно – правовой формы называется реорганизацией и главной чертой этого процесса является </w:t>
      </w:r>
      <w:r w:rsidR="002649E4">
        <w:rPr>
          <w:szCs w:val="28"/>
        </w:rPr>
        <w:t xml:space="preserve">создание новой формы юридического лица </w:t>
      </w:r>
      <w:proofErr w:type="gramStart"/>
      <w:r w:rsidR="002649E4">
        <w:rPr>
          <w:szCs w:val="28"/>
        </w:rPr>
        <w:t>вместо</w:t>
      </w:r>
      <w:proofErr w:type="gramEnd"/>
      <w:r w:rsidR="002649E4">
        <w:rPr>
          <w:szCs w:val="28"/>
        </w:rPr>
        <w:t xml:space="preserve"> старой. Реорганизация требует переоформления необходимых учредительных документов</w:t>
      </w:r>
      <w:r w:rsidR="002649E4" w:rsidRPr="00405544">
        <w:rPr>
          <w:szCs w:val="28"/>
        </w:rPr>
        <w:t>, прохождение государственной аккредитации, в то время как изменения типа государственного (муниципального) учреждения сложных формальных процеду</w:t>
      </w:r>
      <w:r w:rsidR="00405544">
        <w:rPr>
          <w:szCs w:val="28"/>
        </w:rPr>
        <w:t>р не требует</w:t>
      </w:r>
      <w:r w:rsidR="00405544">
        <w:rPr>
          <w:rStyle w:val="FootnoteReference"/>
          <w:szCs w:val="28"/>
        </w:rPr>
        <w:footnoteReference w:id="8"/>
      </w:r>
      <w:r w:rsidR="002649E4" w:rsidRPr="00405544">
        <w:rPr>
          <w:szCs w:val="28"/>
        </w:rPr>
        <w:t xml:space="preserve">. </w:t>
      </w:r>
      <w:r w:rsidR="00AA2F64" w:rsidRPr="00405544">
        <w:rPr>
          <w:szCs w:val="28"/>
        </w:rPr>
        <w:t xml:space="preserve">Остановимся поподробнее на сходствах и различиях данных типов. </w:t>
      </w:r>
    </w:p>
    <w:p w:rsidR="003B5987" w:rsidRDefault="00790C8A" w:rsidP="00D75922">
      <w:pPr>
        <w:pStyle w:val="Style254"/>
        <w:rPr>
          <w:szCs w:val="28"/>
        </w:rPr>
      </w:pPr>
      <w:r w:rsidRPr="00405544">
        <w:rPr>
          <w:szCs w:val="28"/>
        </w:rPr>
        <w:lastRenderedPageBreak/>
        <w:t>Важно отметить, что д</w:t>
      </w:r>
      <w:r w:rsidR="00AA2F64" w:rsidRPr="00405544">
        <w:rPr>
          <w:szCs w:val="28"/>
        </w:rPr>
        <w:t>еятельность всех типов государственных</w:t>
      </w:r>
      <w:r w:rsidR="00AA2F64">
        <w:rPr>
          <w:szCs w:val="28"/>
        </w:rPr>
        <w:t xml:space="preserve"> (муниципальных) учреждений, согласно Закону 83-ФЗ, регулируется Г</w:t>
      </w:r>
      <w:r w:rsidR="006A6E0D">
        <w:rPr>
          <w:szCs w:val="28"/>
        </w:rPr>
        <w:t>ражданским Кодексом РФ, а так же Федеральным</w:t>
      </w:r>
      <w:r w:rsidR="006A6E0D" w:rsidRPr="00C23F82">
        <w:rPr>
          <w:szCs w:val="28"/>
        </w:rPr>
        <w:t xml:space="preserve"> закон</w:t>
      </w:r>
      <w:r w:rsidR="006A6E0D">
        <w:rPr>
          <w:szCs w:val="28"/>
        </w:rPr>
        <w:t>ом</w:t>
      </w:r>
      <w:r w:rsidR="006A6E0D" w:rsidRPr="00C23F82">
        <w:rPr>
          <w:szCs w:val="28"/>
        </w:rPr>
        <w:t xml:space="preserve"> №7 «О некоммерческих организациях»</w:t>
      </w:r>
      <w:r w:rsidR="0096588A">
        <w:rPr>
          <w:szCs w:val="28"/>
        </w:rPr>
        <w:t xml:space="preserve"> (далее Закон 7-ФЗ)</w:t>
      </w:r>
      <w:r w:rsidR="006A6E0D">
        <w:rPr>
          <w:szCs w:val="28"/>
        </w:rPr>
        <w:t>.</w:t>
      </w:r>
      <w:r w:rsidR="002649E4">
        <w:rPr>
          <w:szCs w:val="28"/>
        </w:rPr>
        <w:t xml:space="preserve"> </w:t>
      </w:r>
      <w:r w:rsidR="00FF21EB">
        <w:rPr>
          <w:szCs w:val="28"/>
        </w:rPr>
        <w:t xml:space="preserve">Все три типа учреждений создаются </w:t>
      </w:r>
      <w:r w:rsidR="00D9050C">
        <w:rPr>
          <w:szCs w:val="28"/>
        </w:rPr>
        <w:t xml:space="preserve">органами государственной власти или органами местного самоуправления для обеспечения реализации их полномочий, то есть органы государственной власти являются учредителями всех государственных (муниципальных) учреждений. </w:t>
      </w:r>
      <w:r w:rsidR="00D9050C" w:rsidRPr="00A620CB">
        <w:rPr>
          <w:szCs w:val="28"/>
        </w:rPr>
        <w:t>Однако</w:t>
      </w:r>
      <w:r w:rsidR="00D9050C">
        <w:rPr>
          <w:szCs w:val="28"/>
        </w:rPr>
        <w:t xml:space="preserve"> здесь кроется некоторое различие.</w:t>
      </w:r>
      <w:r w:rsidR="00D34A16">
        <w:rPr>
          <w:szCs w:val="28"/>
        </w:rPr>
        <w:t xml:space="preserve"> Если на учреждение помимо задач оказания услуг и выполнения работ возлагаются задачи исполнения государственных (муниципальных) функций для обеспечения реализации полномочий государственных (муниципальных) органов, то тип такого учреждения определенно должен быть казенным. В законодательном же определении бюджетного и автономного учреждения ничего не сказано об исполнении государственных функций, поэтому мы можем сделать вывод о том, что бюджетные и автономные учреждения создаются исключительно для оказания социально значимых услуг и выполнения работ.</w:t>
      </w:r>
      <w:r w:rsidR="00CC3E20">
        <w:rPr>
          <w:szCs w:val="28"/>
        </w:rPr>
        <w:t xml:space="preserve"> В связи с  этим, казенные учреждения являются наиболее подконтрольными</w:t>
      </w:r>
      <w:r w:rsidR="00A56AF0">
        <w:rPr>
          <w:szCs w:val="28"/>
        </w:rPr>
        <w:t xml:space="preserve"> перед государством</w:t>
      </w:r>
      <w:r w:rsidR="00CC3E20">
        <w:rPr>
          <w:szCs w:val="28"/>
        </w:rPr>
        <w:t xml:space="preserve"> и ограниченными в своей</w:t>
      </w:r>
      <w:r w:rsidR="00A56AF0">
        <w:rPr>
          <w:szCs w:val="28"/>
        </w:rPr>
        <w:t xml:space="preserve"> деятельности</w:t>
      </w:r>
      <w:r w:rsidR="00CC3E20">
        <w:rPr>
          <w:szCs w:val="28"/>
        </w:rPr>
        <w:t>.</w:t>
      </w:r>
      <w:r w:rsidR="00942D55">
        <w:rPr>
          <w:szCs w:val="28"/>
        </w:rPr>
        <w:t xml:space="preserve"> Что</w:t>
      </w:r>
      <w:r w:rsidR="003C061F">
        <w:rPr>
          <w:szCs w:val="28"/>
        </w:rPr>
        <w:t xml:space="preserve"> касается права на осуществление</w:t>
      </w:r>
      <w:r w:rsidR="00942D55">
        <w:rPr>
          <w:szCs w:val="28"/>
        </w:rPr>
        <w:t xml:space="preserve"> приносящей доход деятельности, то его имеют все государственные учреждения</w:t>
      </w:r>
      <w:r w:rsidR="003C061F">
        <w:rPr>
          <w:szCs w:val="28"/>
        </w:rPr>
        <w:t xml:space="preserve">, если это прописано в учредительных документах, но самостоятельно распоряжаться заработанными средствами имеют право только бюджетные и автономные, что говорит о большей их самостоятельности. </w:t>
      </w:r>
      <w:r w:rsidR="00C40E8D">
        <w:rPr>
          <w:szCs w:val="28"/>
        </w:rPr>
        <w:t>Так же у бюджетных и автономных учреждений отсутствует субсидиарная ответственность учредителя, что нельзя сказать о казенных учреждениях. В основном, главные</w:t>
      </w:r>
      <w:r w:rsidR="005A2CA2">
        <w:rPr>
          <w:szCs w:val="28"/>
        </w:rPr>
        <w:t xml:space="preserve"> различия между данными типами касаются разной степени полномочий относительно использования ресурсов, распоряжения имеющихся средств, способах контрол</w:t>
      </w:r>
      <w:r w:rsidR="00C40E8D">
        <w:rPr>
          <w:szCs w:val="28"/>
        </w:rPr>
        <w:t xml:space="preserve">я со стороны государства и т.д. Итак, резюмируя краткую сравнительную характеристику государственных (муниципальных) учреждений, очевидно, </w:t>
      </w:r>
      <w:r w:rsidR="00C40E8D">
        <w:rPr>
          <w:szCs w:val="28"/>
        </w:rPr>
        <w:lastRenderedPageBreak/>
        <w:t xml:space="preserve">что </w:t>
      </w:r>
      <w:r w:rsidR="003602D5">
        <w:rPr>
          <w:szCs w:val="28"/>
        </w:rPr>
        <w:t xml:space="preserve">«новые» бюджетные учреждения стали намного более самостоятельными в осуществлении своей деятельности по сравнению с дореформенным состоянием. </w:t>
      </w:r>
    </w:p>
    <w:p w:rsidR="000E51C3" w:rsidRPr="003B5987" w:rsidRDefault="000E51C3" w:rsidP="00D75922">
      <w:pPr>
        <w:pStyle w:val="Style254"/>
        <w:rPr>
          <w:szCs w:val="28"/>
        </w:rPr>
      </w:pPr>
      <w:r>
        <w:rPr>
          <w:szCs w:val="28"/>
        </w:rPr>
        <w:t>Как было отмечено ранее, государственные (</w:t>
      </w:r>
      <w:proofErr w:type="gramStart"/>
      <w:r>
        <w:rPr>
          <w:szCs w:val="28"/>
        </w:rPr>
        <w:t xml:space="preserve">муниципальные) </w:t>
      </w:r>
      <w:proofErr w:type="gramEnd"/>
      <w:r>
        <w:rPr>
          <w:szCs w:val="28"/>
        </w:rPr>
        <w:t xml:space="preserve">учреждения создаются государственными органами власти соответствующего уровня. </w:t>
      </w:r>
      <w:r w:rsidR="00440DC8">
        <w:rPr>
          <w:szCs w:val="28"/>
        </w:rPr>
        <w:t>Соотве</w:t>
      </w:r>
      <w:r w:rsidR="00A620CB">
        <w:rPr>
          <w:szCs w:val="28"/>
        </w:rPr>
        <w:t>тственно,</w:t>
      </w:r>
      <w:r w:rsidR="00A620CB" w:rsidRPr="00A620CB">
        <w:rPr>
          <w:szCs w:val="28"/>
        </w:rPr>
        <w:t xml:space="preserve"> </w:t>
      </w:r>
      <w:r w:rsidR="00A620CB">
        <w:rPr>
          <w:szCs w:val="28"/>
        </w:rPr>
        <w:t>что касается</w:t>
      </w:r>
      <w:r w:rsidR="00440DC8">
        <w:rPr>
          <w:szCs w:val="28"/>
        </w:rPr>
        <w:t xml:space="preserve"> бюджетных учреждений, федеральные органы государственной власти создают федеральные бюджетные учреждения, региональные органы государственной власти – бюджетные учреждения субъекта </w:t>
      </w:r>
      <w:r w:rsidR="00266E40">
        <w:rPr>
          <w:szCs w:val="28"/>
        </w:rPr>
        <w:t>Российской Ф</w:t>
      </w:r>
      <w:r w:rsidR="00440DC8">
        <w:rPr>
          <w:szCs w:val="28"/>
        </w:rPr>
        <w:t xml:space="preserve">едерации, </w:t>
      </w:r>
      <w:r w:rsidR="009D30C5">
        <w:rPr>
          <w:szCs w:val="28"/>
        </w:rPr>
        <w:t>органы местного самоуправления</w:t>
      </w:r>
      <w:r w:rsidR="00440DC8">
        <w:rPr>
          <w:szCs w:val="28"/>
        </w:rPr>
        <w:t xml:space="preserve"> – муниципальные бюджетные учреждения. </w:t>
      </w:r>
      <w:r w:rsidR="00BB5DE7">
        <w:rPr>
          <w:szCs w:val="28"/>
        </w:rPr>
        <w:t>В соответствии с Постановлением Правительства РФ от 26 июля 2010 г. №573 «О порядке осуществления федеральными органами исполнительной власти функций и полномочий учредителя федерального государственного учреждения», учредителями федеральных бюджетных учреждений являются федеральные органы исполнительной власти. В Постановлении Правительства РФ №573 определен широкий переч</w:t>
      </w:r>
      <w:r w:rsidR="00CE4D0B">
        <w:rPr>
          <w:szCs w:val="28"/>
        </w:rPr>
        <w:t>ен</w:t>
      </w:r>
      <w:r w:rsidR="00BB5DE7">
        <w:rPr>
          <w:szCs w:val="28"/>
        </w:rPr>
        <w:t>ь функций и полномочий федеральных органов исполнительной власти по отношени</w:t>
      </w:r>
      <w:r w:rsidR="00CE4D0B">
        <w:rPr>
          <w:szCs w:val="28"/>
        </w:rPr>
        <w:t>ю</w:t>
      </w:r>
      <w:r w:rsidR="00BB5DE7">
        <w:rPr>
          <w:szCs w:val="28"/>
        </w:rPr>
        <w:t xml:space="preserve"> </w:t>
      </w:r>
      <w:proofErr w:type="gramStart"/>
      <w:r w:rsidR="00BB5DE7">
        <w:rPr>
          <w:szCs w:val="28"/>
        </w:rPr>
        <w:t>к</w:t>
      </w:r>
      <w:proofErr w:type="gramEnd"/>
      <w:r w:rsidR="00BB5DE7">
        <w:rPr>
          <w:szCs w:val="28"/>
        </w:rPr>
        <w:t xml:space="preserve"> созданным ими</w:t>
      </w:r>
      <w:r w:rsidR="00CE4D0B">
        <w:rPr>
          <w:szCs w:val="28"/>
        </w:rPr>
        <w:t xml:space="preserve"> федеральных бюджетных учреждений. К примеру, федеральный исполнительный орган, осуществляющий полномочия учредителя вправе утверждать устав</w:t>
      </w:r>
      <w:r w:rsidR="0093406E">
        <w:rPr>
          <w:szCs w:val="28"/>
        </w:rPr>
        <w:t xml:space="preserve"> федерального бюджетного учреждения, а так же вносимые в него изменения, назначать руководителя федерального бюджетного учреждения и прекращать его полномочия, формировать и утверждать государственное задание </w:t>
      </w:r>
      <w:r w:rsidR="00B15081">
        <w:rPr>
          <w:szCs w:val="28"/>
        </w:rPr>
        <w:t>и т.д</w:t>
      </w:r>
      <w:r w:rsidR="0090558F">
        <w:rPr>
          <w:szCs w:val="28"/>
        </w:rPr>
        <w:t>.</w:t>
      </w:r>
      <w:r w:rsidR="00B15081">
        <w:rPr>
          <w:rStyle w:val="FootnoteReference"/>
          <w:szCs w:val="28"/>
        </w:rPr>
        <w:footnoteReference w:id="9"/>
      </w:r>
      <w:r w:rsidR="0090558F">
        <w:rPr>
          <w:szCs w:val="28"/>
        </w:rPr>
        <w:t xml:space="preserve"> Это говорит о том, что государственный орган имеет широкие полномочия по контролю над деятельностью подотчетных ему государственных учреждений. </w:t>
      </w:r>
      <w:r w:rsidR="00351E5B">
        <w:rPr>
          <w:szCs w:val="28"/>
        </w:rPr>
        <w:t xml:space="preserve">В этой связи необходимо отметить </w:t>
      </w:r>
      <w:r w:rsidR="007D492D">
        <w:rPr>
          <w:szCs w:val="28"/>
        </w:rPr>
        <w:t>главное отличие</w:t>
      </w:r>
      <w:r w:rsidR="00351E5B">
        <w:rPr>
          <w:szCs w:val="28"/>
        </w:rPr>
        <w:t xml:space="preserve"> государствен</w:t>
      </w:r>
      <w:r w:rsidR="007D492D">
        <w:rPr>
          <w:szCs w:val="28"/>
        </w:rPr>
        <w:t>ного</w:t>
      </w:r>
      <w:r w:rsidR="00351E5B">
        <w:rPr>
          <w:szCs w:val="28"/>
        </w:rPr>
        <w:t xml:space="preserve"> орган</w:t>
      </w:r>
      <w:r w:rsidR="007D492D">
        <w:rPr>
          <w:szCs w:val="28"/>
        </w:rPr>
        <w:t>а</w:t>
      </w:r>
      <w:r w:rsidR="00351E5B">
        <w:rPr>
          <w:szCs w:val="28"/>
        </w:rPr>
        <w:t xml:space="preserve"> </w:t>
      </w:r>
      <w:r w:rsidR="007D492D">
        <w:rPr>
          <w:szCs w:val="28"/>
        </w:rPr>
        <w:t>от</w:t>
      </w:r>
      <w:r w:rsidR="00351E5B">
        <w:rPr>
          <w:szCs w:val="28"/>
        </w:rPr>
        <w:t xml:space="preserve"> государственн</w:t>
      </w:r>
      <w:r w:rsidR="007D492D">
        <w:rPr>
          <w:szCs w:val="28"/>
        </w:rPr>
        <w:t>ого</w:t>
      </w:r>
      <w:r w:rsidR="00351E5B">
        <w:rPr>
          <w:szCs w:val="28"/>
        </w:rPr>
        <w:t xml:space="preserve"> бюджетн</w:t>
      </w:r>
      <w:r w:rsidR="007D492D">
        <w:rPr>
          <w:szCs w:val="28"/>
        </w:rPr>
        <w:t>ого</w:t>
      </w:r>
      <w:r w:rsidR="00351E5B">
        <w:rPr>
          <w:szCs w:val="28"/>
        </w:rPr>
        <w:t xml:space="preserve"> учреждени</w:t>
      </w:r>
      <w:r w:rsidR="007D492D">
        <w:rPr>
          <w:szCs w:val="28"/>
        </w:rPr>
        <w:t>я</w:t>
      </w:r>
      <w:r w:rsidR="00351E5B">
        <w:rPr>
          <w:szCs w:val="28"/>
        </w:rPr>
        <w:t>. Органы государ</w:t>
      </w:r>
      <w:r w:rsidR="007D492D">
        <w:rPr>
          <w:szCs w:val="28"/>
        </w:rPr>
        <w:t xml:space="preserve">ственной власти входят в систему органов </w:t>
      </w:r>
      <w:r w:rsidR="007D492D">
        <w:rPr>
          <w:szCs w:val="28"/>
        </w:rPr>
        <w:lastRenderedPageBreak/>
        <w:t>государственной власти РФ в отличие от бюджетных учреждений. Помимо этого органы государственной власти наделены властными полно</w:t>
      </w:r>
      <w:r w:rsidR="008B4723">
        <w:rPr>
          <w:szCs w:val="28"/>
        </w:rPr>
        <w:t>мочиями, что нельзя сказать о бюджетных учреждениях. Иными словами государственный орган реализует</w:t>
      </w:r>
      <w:r w:rsidR="000678BA">
        <w:rPr>
          <w:szCs w:val="28"/>
        </w:rPr>
        <w:t xml:space="preserve"> управленческие решения и исполняет свои функции путем создания государственных (муниципальных) учреждений. </w:t>
      </w:r>
    </w:p>
    <w:p w:rsidR="00C23F82" w:rsidRPr="0070631F" w:rsidRDefault="0096588A" w:rsidP="00D75922">
      <w:pPr>
        <w:pStyle w:val="Style254"/>
        <w:rPr>
          <w:color w:val="000000"/>
          <w:szCs w:val="28"/>
        </w:rPr>
      </w:pPr>
      <w:r>
        <w:rPr>
          <w:szCs w:val="28"/>
        </w:rPr>
        <w:t xml:space="preserve">Одним из законов, подвергшихся изменению Законом 83-ФЗ, стало законодательство о некоммерческих организациях. Так в </w:t>
      </w:r>
      <w:proofErr w:type="gramStart"/>
      <w:r w:rsidR="00965D9B" w:rsidRPr="00C23F82">
        <w:rPr>
          <w:szCs w:val="28"/>
        </w:rPr>
        <w:t>ч</w:t>
      </w:r>
      <w:proofErr w:type="gramEnd"/>
      <w:r w:rsidR="00965D9B" w:rsidRPr="00C23F82">
        <w:rPr>
          <w:szCs w:val="28"/>
        </w:rPr>
        <w:t>.1 ст.9.2</w:t>
      </w:r>
      <w:r w:rsidR="001D36AB">
        <w:rPr>
          <w:szCs w:val="28"/>
        </w:rPr>
        <w:t xml:space="preserve"> Закона 7-ФЗ</w:t>
      </w:r>
      <w:r w:rsidR="00965D9B" w:rsidRPr="00C23F82">
        <w:rPr>
          <w:szCs w:val="28"/>
        </w:rPr>
        <w:t xml:space="preserve"> дается определение «новому» типу бюджетных учреждений</w:t>
      </w:r>
      <w:r w:rsidR="004D7709" w:rsidRPr="00C23F82">
        <w:rPr>
          <w:szCs w:val="28"/>
        </w:rPr>
        <w:t xml:space="preserve">. </w:t>
      </w:r>
      <w:proofErr w:type="gramStart"/>
      <w:r w:rsidR="004D7709" w:rsidRPr="00C23F82">
        <w:rPr>
          <w:szCs w:val="28"/>
        </w:rPr>
        <w:t>Согласно действующему законодательству</w:t>
      </w:r>
      <w:r w:rsidR="005D0CAA">
        <w:rPr>
          <w:szCs w:val="28"/>
        </w:rPr>
        <w:t>,</w:t>
      </w:r>
      <w:r w:rsidR="00C23F82">
        <w:rPr>
          <w:szCs w:val="28"/>
        </w:rPr>
        <w:t xml:space="preserve"> </w:t>
      </w:r>
      <w:r w:rsidR="00385AA7">
        <w:rPr>
          <w:szCs w:val="28"/>
        </w:rPr>
        <w:t>«</w:t>
      </w:r>
      <w:r w:rsidR="00C23F82">
        <w:rPr>
          <w:szCs w:val="28"/>
        </w:rPr>
        <w:t>б</w:t>
      </w:r>
      <w:r w:rsidR="00C23F82" w:rsidRPr="00C23F82">
        <w:rPr>
          <w:color w:val="000000"/>
          <w:szCs w:val="28"/>
        </w:rPr>
        <w:t xml:space="preserve">юджетным учреждением признается некоммерческая организация, созданная </w:t>
      </w:r>
      <w:r w:rsidR="00C23F82">
        <w:rPr>
          <w:color w:val="000000"/>
          <w:szCs w:val="28"/>
        </w:rPr>
        <w:t>РФ</w:t>
      </w:r>
      <w:r w:rsidR="00C23F82" w:rsidRPr="00C23F82">
        <w:rPr>
          <w:color w:val="000000"/>
          <w:szCs w:val="28"/>
        </w:rPr>
        <w:t xml:space="preserve">, субъектом РФ или муниципальным образованием для выполнения работ, оказания услуг в целях обеспечения реализации предусмотренных законодательством РФ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w:t>
      </w:r>
      <w:r w:rsidR="00C23F82">
        <w:rPr>
          <w:color w:val="000000"/>
          <w:szCs w:val="28"/>
        </w:rPr>
        <w:t>и спорта, а также в иных сферах</w:t>
      </w:r>
      <w:r w:rsidR="00385AA7">
        <w:rPr>
          <w:color w:val="000000"/>
          <w:szCs w:val="28"/>
        </w:rPr>
        <w:t>»</w:t>
      </w:r>
      <w:r w:rsidR="000A7673">
        <w:rPr>
          <w:rStyle w:val="FootnoteReference"/>
          <w:color w:val="000000"/>
          <w:szCs w:val="28"/>
        </w:rPr>
        <w:footnoteReference w:id="10"/>
      </w:r>
      <w:r w:rsidR="00C23F82">
        <w:rPr>
          <w:color w:val="000000"/>
          <w:szCs w:val="28"/>
        </w:rPr>
        <w:t>.</w:t>
      </w:r>
      <w:r w:rsidR="003D28F5">
        <w:rPr>
          <w:color w:val="000000"/>
          <w:szCs w:val="28"/>
        </w:rPr>
        <w:t xml:space="preserve"> </w:t>
      </w:r>
      <w:r w:rsidR="000C5DDE">
        <w:rPr>
          <w:color w:val="000000"/>
          <w:szCs w:val="28"/>
        </w:rPr>
        <w:t>То есть в</w:t>
      </w:r>
      <w:proofErr w:type="gramEnd"/>
      <w:r w:rsidR="000C5DDE">
        <w:rPr>
          <w:color w:val="000000"/>
          <w:szCs w:val="28"/>
        </w:rPr>
        <w:t xml:space="preserve"> законодательном определении бюджетного учреждения заложена классификация основных сфер деятельности, где </w:t>
      </w:r>
      <w:proofErr w:type="gramStart"/>
      <w:r w:rsidR="000C5DDE">
        <w:rPr>
          <w:color w:val="000000"/>
          <w:szCs w:val="28"/>
        </w:rPr>
        <w:t>бюджетное</w:t>
      </w:r>
      <w:proofErr w:type="gramEnd"/>
      <w:r w:rsidR="000C5DDE">
        <w:rPr>
          <w:color w:val="000000"/>
          <w:szCs w:val="28"/>
        </w:rPr>
        <w:t xml:space="preserve"> учреждения может функционировать. Помимо этого б</w:t>
      </w:r>
      <w:r w:rsidR="00BA375E">
        <w:rPr>
          <w:color w:val="000000"/>
          <w:szCs w:val="28"/>
        </w:rPr>
        <w:t>юджетное учреждение, как и все государственные (муниципальные) учреждения так же могут быть федерального, регионального и муниципального уровня, то есть в зависимости от уровня государственного органа, которое его учреждает</w:t>
      </w:r>
      <w:r w:rsidR="00E70817">
        <w:rPr>
          <w:color w:val="000000"/>
          <w:szCs w:val="28"/>
        </w:rPr>
        <w:t>.</w:t>
      </w:r>
      <w:bookmarkStart w:id="2" w:name="_GoBack"/>
      <w:bookmarkEnd w:id="2"/>
      <w:r w:rsidR="00F51AB8">
        <w:rPr>
          <w:color w:val="000000"/>
          <w:szCs w:val="28"/>
        </w:rPr>
        <w:t xml:space="preserve"> После изменения правового статуса свою деятельность бюджетные учреждения стали осуществлять за счет субсидий направляемых из бюджета определенного уровня на выполнение государственного задания</w:t>
      </w:r>
      <w:r w:rsidR="009D30C5">
        <w:rPr>
          <w:color w:val="000000"/>
          <w:szCs w:val="28"/>
        </w:rPr>
        <w:t xml:space="preserve"> (далее – </w:t>
      </w:r>
      <w:proofErr w:type="spellStart"/>
      <w:r w:rsidR="009D30C5">
        <w:rPr>
          <w:color w:val="000000"/>
          <w:szCs w:val="28"/>
        </w:rPr>
        <w:t>госзадание</w:t>
      </w:r>
      <w:proofErr w:type="spellEnd"/>
      <w:r w:rsidR="009D30C5">
        <w:rPr>
          <w:color w:val="000000"/>
          <w:szCs w:val="28"/>
        </w:rPr>
        <w:t>)</w:t>
      </w:r>
      <w:r w:rsidR="00F51AB8">
        <w:rPr>
          <w:color w:val="000000"/>
          <w:szCs w:val="28"/>
        </w:rPr>
        <w:t xml:space="preserve">, а </w:t>
      </w:r>
      <w:r w:rsidR="00F51AB8" w:rsidRPr="00F664A2">
        <w:rPr>
          <w:color w:val="000000"/>
          <w:szCs w:val="28"/>
        </w:rPr>
        <w:t>не</w:t>
      </w:r>
      <w:r w:rsidR="00F664A2">
        <w:rPr>
          <w:color w:val="000000"/>
          <w:szCs w:val="28"/>
        </w:rPr>
        <w:t xml:space="preserve"> на</w:t>
      </w:r>
      <w:r w:rsidR="00F51AB8">
        <w:rPr>
          <w:color w:val="000000"/>
          <w:szCs w:val="28"/>
        </w:rPr>
        <w:t xml:space="preserve"> основании сметного финансирования как это происходило ранее. </w:t>
      </w:r>
      <w:proofErr w:type="spellStart"/>
      <w:r w:rsidR="00844625">
        <w:rPr>
          <w:color w:val="000000"/>
          <w:szCs w:val="28"/>
        </w:rPr>
        <w:t>Госзадание</w:t>
      </w:r>
      <w:proofErr w:type="spellEnd"/>
      <w:r w:rsidR="00844625">
        <w:rPr>
          <w:color w:val="000000"/>
          <w:szCs w:val="28"/>
        </w:rPr>
        <w:t xml:space="preserve"> включает в себя информацию о показателях эффективности, </w:t>
      </w:r>
      <w:r w:rsidR="00844625">
        <w:rPr>
          <w:color w:val="000000"/>
          <w:szCs w:val="28"/>
        </w:rPr>
        <w:lastRenderedPageBreak/>
        <w:t>объемах государственной услуги, категорий её получателей и</w:t>
      </w:r>
      <w:r w:rsidR="000A7673">
        <w:rPr>
          <w:color w:val="000000"/>
          <w:szCs w:val="28"/>
        </w:rPr>
        <w:t xml:space="preserve"> результатах от оказания услуги</w:t>
      </w:r>
      <w:r w:rsidR="000A7673">
        <w:rPr>
          <w:rStyle w:val="FootnoteReference"/>
          <w:color w:val="000000"/>
          <w:szCs w:val="28"/>
        </w:rPr>
        <w:footnoteReference w:id="11"/>
      </w:r>
      <w:r w:rsidR="00844625">
        <w:rPr>
          <w:color w:val="000000"/>
          <w:szCs w:val="28"/>
        </w:rPr>
        <w:t xml:space="preserve">. </w:t>
      </w:r>
      <w:r w:rsidR="00F51AB8">
        <w:rPr>
          <w:color w:val="000000"/>
          <w:szCs w:val="28"/>
        </w:rPr>
        <w:t>Такой механизм направлен на одновременное повышени</w:t>
      </w:r>
      <w:r w:rsidR="00844625">
        <w:rPr>
          <w:color w:val="000000"/>
          <w:szCs w:val="28"/>
        </w:rPr>
        <w:t>е</w:t>
      </w:r>
      <w:r w:rsidR="00F51AB8">
        <w:rPr>
          <w:color w:val="000000"/>
          <w:szCs w:val="28"/>
        </w:rPr>
        <w:t xml:space="preserve"> </w:t>
      </w:r>
      <w:r w:rsidR="00844625">
        <w:rPr>
          <w:color w:val="000000"/>
          <w:szCs w:val="28"/>
        </w:rPr>
        <w:t xml:space="preserve">самостоятельности ведения финансово – хозяйственной деятельности учреждения и повышения эффективности и качества предоставления услуг. </w:t>
      </w:r>
      <w:r w:rsidR="00685DB2">
        <w:rPr>
          <w:color w:val="000000"/>
          <w:szCs w:val="28"/>
        </w:rPr>
        <w:t xml:space="preserve">Однако помимо выделения государственных средств на выполнения госзадания, в соответствии со ст. 298 ГК РФ </w:t>
      </w:r>
      <w:r w:rsidR="00B93F8A">
        <w:rPr>
          <w:color w:val="000000"/>
          <w:szCs w:val="28"/>
        </w:rPr>
        <w:t>«</w:t>
      </w:r>
      <w:r w:rsidR="00685DB2">
        <w:rPr>
          <w:color w:val="000000"/>
          <w:szCs w:val="28"/>
        </w:rPr>
        <w:t>бюджетное учреждение вправе осуществлять приносящую доходы деятельность</w:t>
      </w:r>
      <w:r w:rsidR="00D16429">
        <w:rPr>
          <w:color w:val="000000"/>
          <w:szCs w:val="28"/>
        </w:rPr>
        <w:t xml:space="preserve"> лишь постольку, поскольку это служит достижению целей, ради которых оно создано, при условии, что такая деятельность указана в его учредительных документах</w:t>
      </w:r>
      <w:r w:rsidR="00B93F8A">
        <w:rPr>
          <w:color w:val="000000"/>
          <w:szCs w:val="28"/>
        </w:rPr>
        <w:t>»</w:t>
      </w:r>
      <w:r w:rsidR="00B93F8A">
        <w:rPr>
          <w:rStyle w:val="FootnoteReference"/>
          <w:color w:val="000000"/>
          <w:szCs w:val="28"/>
        </w:rPr>
        <w:footnoteReference w:id="12"/>
      </w:r>
      <w:r w:rsidR="00D16429">
        <w:rPr>
          <w:color w:val="000000"/>
          <w:szCs w:val="28"/>
        </w:rPr>
        <w:t>. Тем са</w:t>
      </w:r>
      <w:r w:rsidR="009D30C5">
        <w:rPr>
          <w:color w:val="000000"/>
          <w:szCs w:val="28"/>
        </w:rPr>
        <w:t>мым, бюджетное учреждение</w:t>
      </w:r>
      <w:r w:rsidR="00D16429">
        <w:rPr>
          <w:color w:val="000000"/>
          <w:szCs w:val="28"/>
        </w:rPr>
        <w:t xml:space="preserve"> вправе самостоятельно зарабатывать средства, но что более важно, доходы от такого рода деятельности, и приобретенное за счет этих доходов имущество поступают в самостоятельное распоряжение бюджетного учреждения.</w:t>
      </w:r>
      <w:r w:rsidR="00BF58AD">
        <w:rPr>
          <w:color w:val="000000"/>
          <w:szCs w:val="28"/>
        </w:rPr>
        <w:t xml:space="preserve"> Два озвученных канала поступления средств на осуществление деятельности бюджетного учреждения (субсидии на выполнение госзадания и средства от приносящей доход деятельности) независимы друг от друга. Государственный орган</w:t>
      </w:r>
      <w:r w:rsidR="0070631F">
        <w:rPr>
          <w:color w:val="000000"/>
          <w:szCs w:val="28"/>
        </w:rPr>
        <w:t xml:space="preserve"> финансирует выполнение выданного государственного задания в определенном объеме</w:t>
      </w:r>
      <w:r w:rsidR="009D30C5">
        <w:rPr>
          <w:color w:val="000000"/>
          <w:szCs w:val="28"/>
        </w:rPr>
        <w:t>,</w:t>
      </w:r>
      <w:r w:rsidR="0070631F">
        <w:rPr>
          <w:color w:val="000000"/>
          <w:szCs w:val="28"/>
        </w:rPr>
        <w:t xml:space="preserve"> и он никак не связан с количеством дополнительных средств, которое удалось привлечь бюджетному учреждению, что в свою очередь является важным экономическим стимулом для ведения приносящей доход деятельности</w:t>
      </w:r>
      <w:r w:rsidR="000A7673">
        <w:rPr>
          <w:rStyle w:val="FootnoteReference"/>
          <w:color w:val="000000"/>
          <w:szCs w:val="28"/>
        </w:rPr>
        <w:footnoteReference w:id="13"/>
      </w:r>
      <w:r w:rsidR="0070631F">
        <w:rPr>
          <w:color w:val="000000"/>
          <w:szCs w:val="28"/>
        </w:rPr>
        <w:t>.</w:t>
      </w:r>
    </w:p>
    <w:p w:rsidR="00BF58AD" w:rsidRPr="001575B7" w:rsidRDefault="00BF58AD" w:rsidP="00D75922">
      <w:pPr>
        <w:pStyle w:val="Style254"/>
        <w:rPr>
          <w:szCs w:val="28"/>
        </w:rPr>
      </w:pPr>
      <w:r w:rsidRPr="00A52AB6">
        <w:rPr>
          <w:color w:val="000000"/>
          <w:szCs w:val="28"/>
        </w:rPr>
        <w:t xml:space="preserve">Поскольку </w:t>
      </w:r>
      <w:r w:rsidR="002E7E62" w:rsidRPr="00A52AB6">
        <w:rPr>
          <w:color w:val="000000"/>
          <w:szCs w:val="28"/>
        </w:rPr>
        <w:t>основную часть своих функций</w:t>
      </w:r>
      <w:r w:rsidR="0070631F" w:rsidRPr="00A52AB6">
        <w:rPr>
          <w:color w:val="000000"/>
          <w:szCs w:val="28"/>
        </w:rPr>
        <w:t xml:space="preserve"> бюджетные учреждения осуществляют за счет </w:t>
      </w:r>
      <w:r w:rsidR="009D30C5">
        <w:rPr>
          <w:color w:val="000000"/>
          <w:szCs w:val="28"/>
        </w:rPr>
        <w:t>бюджетных</w:t>
      </w:r>
      <w:r w:rsidR="002E7E62" w:rsidRPr="00A52AB6">
        <w:rPr>
          <w:color w:val="000000"/>
          <w:szCs w:val="28"/>
        </w:rPr>
        <w:t xml:space="preserve"> средств</w:t>
      </w:r>
      <w:r w:rsidR="0070631F" w:rsidRPr="00A52AB6">
        <w:rPr>
          <w:color w:val="000000"/>
          <w:szCs w:val="28"/>
        </w:rPr>
        <w:t>, то и закупочная деятельность должна быть регламентирована в соответствии с действующим</w:t>
      </w:r>
      <w:r w:rsidR="00AD1D62" w:rsidRPr="00A52AB6">
        <w:rPr>
          <w:color w:val="000000"/>
          <w:szCs w:val="28"/>
        </w:rPr>
        <w:t xml:space="preserve"> законодательством, регулирующим</w:t>
      </w:r>
      <w:r w:rsidR="00F664A2" w:rsidRPr="00A52AB6">
        <w:rPr>
          <w:color w:val="000000"/>
          <w:szCs w:val="28"/>
        </w:rPr>
        <w:t xml:space="preserve"> государственные</w:t>
      </w:r>
      <w:r w:rsidR="009D30C5">
        <w:rPr>
          <w:color w:val="000000"/>
          <w:szCs w:val="28"/>
        </w:rPr>
        <w:t xml:space="preserve"> и муниципальные</w:t>
      </w:r>
      <w:r w:rsidR="00F664A2" w:rsidRPr="00A52AB6">
        <w:rPr>
          <w:color w:val="000000"/>
          <w:szCs w:val="28"/>
        </w:rPr>
        <w:t xml:space="preserve"> закупки</w:t>
      </w:r>
      <w:r w:rsidR="002E7E62" w:rsidRPr="00A52AB6">
        <w:rPr>
          <w:color w:val="000000"/>
          <w:szCs w:val="28"/>
        </w:rPr>
        <w:t xml:space="preserve">. В этой связи, в рамках решения поставленных задач настоящей </w:t>
      </w:r>
      <w:r w:rsidR="002E7E62" w:rsidRPr="00A52AB6">
        <w:rPr>
          <w:color w:val="000000"/>
          <w:szCs w:val="28"/>
        </w:rPr>
        <w:lastRenderedPageBreak/>
        <w:t>работы в следующей главе</w:t>
      </w:r>
      <w:r w:rsidR="001575B7" w:rsidRPr="00A52AB6">
        <w:rPr>
          <w:color w:val="000000"/>
          <w:szCs w:val="28"/>
        </w:rPr>
        <w:t xml:space="preserve"> будет </w:t>
      </w:r>
      <w:r w:rsidR="00AD1D62" w:rsidRPr="00A52AB6">
        <w:rPr>
          <w:color w:val="000000"/>
          <w:szCs w:val="28"/>
        </w:rPr>
        <w:t>проведен обзор законодательства в сфере закупок, будут выявлены преимущества и недостатки, как действую</w:t>
      </w:r>
      <w:r w:rsidR="009D30C5">
        <w:rPr>
          <w:color w:val="000000"/>
          <w:szCs w:val="28"/>
        </w:rPr>
        <w:t>щего Закона 44-ФЗ</w:t>
      </w:r>
      <w:r w:rsidR="00AD1D62" w:rsidRPr="00A52AB6">
        <w:rPr>
          <w:color w:val="000000"/>
          <w:szCs w:val="28"/>
        </w:rPr>
        <w:t xml:space="preserve">, так и утратившего свою силу Закона 94-ФЗ. Так же будет осуществлен сравнительный анализ Закона 44-ФЗ и Закона 223-ФЗ, так как </w:t>
      </w:r>
      <w:r w:rsidR="009D30C5" w:rsidRPr="009D30C5">
        <w:rPr>
          <w:color w:val="000000"/>
          <w:szCs w:val="28"/>
        </w:rPr>
        <w:t>в настоящее время нормы именно этих законов альтернативно могут применяться бюджетными учреждениями при определенных обстоятельствах осуществления ими закупок товаров, работ, услуг.</w:t>
      </w:r>
    </w:p>
    <w:p w:rsidR="0096495C" w:rsidRPr="0096495C" w:rsidRDefault="00530E51" w:rsidP="00D75922">
      <w:pPr>
        <w:pStyle w:val="Style254"/>
        <w:rPr>
          <w:szCs w:val="28"/>
        </w:rPr>
      </w:pPr>
      <w:r>
        <w:rPr>
          <w:szCs w:val="28"/>
        </w:rPr>
        <w:t xml:space="preserve"> </w:t>
      </w:r>
      <w:r w:rsidR="0096495C">
        <w:rPr>
          <w:szCs w:val="28"/>
        </w:rPr>
        <w:t xml:space="preserve"> </w:t>
      </w:r>
      <w:r w:rsidR="0096495C" w:rsidRPr="0096495C">
        <w:rPr>
          <w:szCs w:val="28"/>
        </w:rPr>
        <w:t xml:space="preserve"> </w:t>
      </w:r>
    </w:p>
    <w:p w:rsidR="009D7546" w:rsidRPr="000A7673" w:rsidRDefault="00197D63" w:rsidP="000A7673">
      <w:pPr>
        <w:spacing w:line="360" w:lineRule="auto"/>
        <w:ind w:firstLine="993"/>
        <w:jc w:val="both"/>
        <w:rPr>
          <w:rFonts w:ascii="Times New Roman" w:hAnsi="Times New Roman"/>
          <w:sz w:val="28"/>
          <w:szCs w:val="28"/>
        </w:rPr>
      </w:pPr>
      <w:r>
        <w:rPr>
          <w:rFonts w:ascii="Times New Roman" w:hAnsi="Times New Roman"/>
          <w:sz w:val="28"/>
          <w:szCs w:val="28"/>
        </w:rPr>
        <w:t xml:space="preserve"> </w:t>
      </w:r>
      <w:r w:rsidR="0098551A">
        <w:rPr>
          <w:rFonts w:ascii="Times New Roman" w:hAnsi="Times New Roman"/>
          <w:sz w:val="28"/>
          <w:szCs w:val="28"/>
        </w:rPr>
        <w:t xml:space="preserve"> </w:t>
      </w: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BD3256" w:rsidRDefault="00BD3256" w:rsidP="000678BA">
      <w:pPr>
        <w:pStyle w:val="ListParagraph"/>
        <w:spacing w:after="0" w:line="360" w:lineRule="auto"/>
        <w:ind w:left="0" w:firstLine="851"/>
        <w:jc w:val="center"/>
        <w:rPr>
          <w:rFonts w:ascii="Times New Roman" w:hAnsi="Times New Roman"/>
          <w:b/>
          <w:sz w:val="28"/>
          <w:szCs w:val="28"/>
        </w:rPr>
      </w:pPr>
    </w:p>
    <w:p w:rsidR="00BD3256" w:rsidRDefault="00BD3256" w:rsidP="000678BA">
      <w:pPr>
        <w:pStyle w:val="ListParagraph"/>
        <w:spacing w:after="0" w:line="360" w:lineRule="auto"/>
        <w:ind w:left="0" w:firstLine="851"/>
        <w:jc w:val="center"/>
        <w:rPr>
          <w:rFonts w:ascii="Times New Roman" w:hAnsi="Times New Roman"/>
          <w:b/>
          <w:sz w:val="28"/>
          <w:szCs w:val="28"/>
        </w:rPr>
      </w:pPr>
    </w:p>
    <w:p w:rsidR="00BD3256" w:rsidRDefault="00BD3256" w:rsidP="000678BA">
      <w:pPr>
        <w:pStyle w:val="ListParagraph"/>
        <w:spacing w:after="0" w:line="360" w:lineRule="auto"/>
        <w:ind w:left="0" w:firstLine="851"/>
        <w:jc w:val="center"/>
        <w:rPr>
          <w:rFonts w:ascii="Times New Roman" w:hAnsi="Times New Roman"/>
          <w:b/>
          <w:sz w:val="28"/>
          <w:szCs w:val="28"/>
        </w:rPr>
      </w:pPr>
    </w:p>
    <w:p w:rsidR="00BD3256" w:rsidRDefault="00BD3256" w:rsidP="000678BA">
      <w:pPr>
        <w:pStyle w:val="ListParagraph"/>
        <w:spacing w:after="0" w:line="360" w:lineRule="auto"/>
        <w:ind w:left="0" w:firstLine="851"/>
        <w:jc w:val="center"/>
        <w:rPr>
          <w:rFonts w:ascii="Times New Roman" w:hAnsi="Times New Roman"/>
          <w:b/>
          <w:sz w:val="28"/>
          <w:szCs w:val="28"/>
        </w:rPr>
      </w:pPr>
    </w:p>
    <w:p w:rsidR="00BD3256" w:rsidRDefault="00BD3256" w:rsidP="000678BA">
      <w:pPr>
        <w:pStyle w:val="ListParagraph"/>
        <w:spacing w:after="0" w:line="360" w:lineRule="auto"/>
        <w:ind w:left="0" w:firstLine="851"/>
        <w:jc w:val="center"/>
        <w:rPr>
          <w:rFonts w:ascii="Times New Roman" w:hAnsi="Times New Roman"/>
          <w:b/>
          <w:sz w:val="28"/>
          <w:szCs w:val="28"/>
        </w:rPr>
      </w:pPr>
    </w:p>
    <w:p w:rsidR="00BD3256" w:rsidRDefault="00BD3256" w:rsidP="000678BA">
      <w:pPr>
        <w:pStyle w:val="ListParagraph"/>
        <w:spacing w:after="0" w:line="360" w:lineRule="auto"/>
        <w:ind w:left="0" w:firstLine="851"/>
        <w:jc w:val="center"/>
        <w:rPr>
          <w:rFonts w:ascii="Times New Roman" w:hAnsi="Times New Roman"/>
          <w:b/>
          <w:sz w:val="28"/>
          <w:szCs w:val="28"/>
        </w:rPr>
      </w:pPr>
    </w:p>
    <w:p w:rsidR="000E1D26" w:rsidRDefault="000E1D26" w:rsidP="000678BA">
      <w:pPr>
        <w:pStyle w:val="ListParagraph"/>
        <w:spacing w:after="0" w:line="360" w:lineRule="auto"/>
        <w:ind w:left="0" w:firstLine="851"/>
        <w:jc w:val="center"/>
        <w:rPr>
          <w:rFonts w:ascii="Times New Roman" w:hAnsi="Times New Roman"/>
          <w:b/>
          <w:sz w:val="28"/>
          <w:szCs w:val="28"/>
        </w:rPr>
      </w:pPr>
    </w:p>
    <w:p w:rsidR="00453A80" w:rsidRPr="00385AA7" w:rsidRDefault="00453A80" w:rsidP="00385AA7">
      <w:pPr>
        <w:spacing w:after="0" w:line="360" w:lineRule="auto"/>
        <w:rPr>
          <w:rFonts w:ascii="Times New Roman" w:hAnsi="Times New Roman"/>
          <w:b/>
          <w:sz w:val="28"/>
          <w:szCs w:val="28"/>
        </w:rPr>
      </w:pPr>
    </w:p>
    <w:p w:rsidR="00703CC9" w:rsidRPr="00D75922" w:rsidRDefault="00703CC9" w:rsidP="00D75922">
      <w:pPr>
        <w:spacing w:after="0" w:line="360" w:lineRule="auto"/>
        <w:rPr>
          <w:rFonts w:ascii="Times New Roman" w:hAnsi="Times New Roman"/>
          <w:b/>
          <w:sz w:val="28"/>
          <w:szCs w:val="28"/>
        </w:rPr>
      </w:pPr>
    </w:p>
    <w:p w:rsidR="000678BA" w:rsidRDefault="00900E88" w:rsidP="009B5A4D">
      <w:pPr>
        <w:pStyle w:val="Heading1"/>
        <w:spacing w:line="360" w:lineRule="auto"/>
      </w:pPr>
      <w:bookmarkStart w:id="3" w:name="_Toc389147399"/>
      <w:r>
        <w:lastRenderedPageBreak/>
        <w:t>Глава 2. Нормативно-правовое регулирование в сфере закупочной деятельности.</w:t>
      </w:r>
      <w:bookmarkEnd w:id="3"/>
    </w:p>
    <w:p w:rsidR="000678BA" w:rsidRPr="009736C8" w:rsidRDefault="000678BA" w:rsidP="000678BA">
      <w:pPr>
        <w:spacing w:after="0" w:line="360" w:lineRule="auto"/>
        <w:ind w:firstLine="851"/>
        <w:jc w:val="both"/>
        <w:rPr>
          <w:rFonts w:ascii="Times New Roman" w:hAnsi="Times New Roman"/>
          <w:sz w:val="28"/>
          <w:szCs w:val="28"/>
        </w:rPr>
      </w:pPr>
    </w:p>
    <w:p w:rsidR="000678BA" w:rsidRDefault="009D30C5" w:rsidP="000678BA">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Сложность </w:t>
      </w:r>
      <w:r w:rsidR="000678BA" w:rsidRPr="009736C8">
        <w:rPr>
          <w:rFonts w:ascii="Times New Roman" w:hAnsi="Times New Roman"/>
          <w:sz w:val="28"/>
          <w:szCs w:val="28"/>
        </w:rPr>
        <w:t>правового регулирования сферы государственных (муниципальных) закупок подтверждается множеством изменений правил</w:t>
      </w:r>
      <w:r w:rsidR="000678BA">
        <w:rPr>
          <w:rFonts w:ascii="Times New Roman" w:hAnsi="Times New Roman"/>
          <w:sz w:val="28"/>
          <w:szCs w:val="28"/>
        </w:rPr>
        <w:t xml:space="preserve"> Закона 94-ФЗ</w:t>
      </w:r>
      <w:r w:rsidR="000678BA" w:rsidRPr="009736C8">
        <w:rPr>
          <w:rStyle w:val="FootnoteReference"/>
          <w:rFonts w:ascii="Times New Roman" w:hAnsi="Times New Roman"/>
          <w:sz w:val="28"/>
          <w:szCs w:val="28"/>
        </w:rPr>
        <w:footnoteReference w:id="14"/>
      </w:r>
      <w:r w:rsidR="000678BA" w:rsidRPr="009736C8">
        <w:rPr>
          <w:rFonts w:ascii="Times New Roman" w:hAnsi="Times New Roman"/>
          <w:sz w:val="28"/>
          <w:szCs w:val="28"/>
        </w:rPr>
        <w:t xml:space="preserve"> (за 7 лет действия корректировался более 30 раз соответствующими федеральными законами), а также внушительным объемом судебной практики, связанной с вопросами государственного (муниципального) заказа – по сведениям Картотеки арбитражных дел и справочной системы Консультант</w:t>
      </w:r>
      <w:r w:rsidR="009D7546">
        <w:rPr>
          <w:rFonts w:ascii="Times New Roman" w:hAnsi="Times New Roman"/>
          <w:sz w:val="28"/>
          <w:szCs w:val="28"/>
        </w:rPr>
        <w:t xml:space="preserve"> </w:t>
      </w:r>
      <w:r w:rsidR="000678BA" w:rsidRPr="009736C8">
        <w:rPr>
          <w:rFonts w:ascii="Times New Roman" w:hAnsi="Times New Roman"/>
          <w:sz w:val="28"/>
          <w:szCs w:val="28"/>
        </w:rPr>
        <w:t>Плюс в судах рассмотрено более 38000 дел по правонарушениям (спорам) в этой сфере закупочной деятельности</w:t>
      </w:r>
      <w:r w:rsidR="000678BA" w:rsidRPr="009736C8">
        <w:rPr>
          <w:rStyle w:val="FootnoteReference"/>
          <w:rFonts w:ascii="Times New Roman" w:hAnsi="Times New Roman"/>
          <w:sz w:val="28"/>
          <w:szCs w:val="28"/>
        </w:rPr>
        <w:footnoteReference w:id="15"/>
      </w:r>
      <w:r w:rsidR="000678BA" w:rsidRPr="009736C8">
        <w:rPr>
          <w:rFonts w:ascii="Times New Roman" w:hAnsi="Times New Roman"/>
          <w:sz w:val="28"/>
          <w:szCs w:val="28"/>
        </w:rPr>
        <w:t xml:space="preserve">. </w:t>
      </w:r>
      <w:proofErr w:type="gramEnd"/>
    </w:p>
    <w:p w:rsidR="000678BA" w:rsidRPr="005B44D6" w:rsidRDefault="0064581B" w:rsidP="00A52AB6">
      <w:pPr>
        <w:spacing w:after="0" w:line="360" w:lineRule="auto"/>
        <w:ind w:firstLine="851"/>
        <w:jc w:val="both"/>
        <w:rPr>
          <w:rFonts w:ascii="Times New Roman" w:hAnsi="Times New Roman"/>
          <w:color w:val="FF0000"/>
          <w:sz w:val="28"/>
          <w:szCs w:val="28"/>
        </w:rPr>
      </w:pPr>
      <w:r>
        <w:rPr>
          <w:rFonts w:ascii="Times New Roman" w:hAnsi="Times New Roman"/>
          <w:sz w:val="28"/>
          <w:szCs w:val="28"/>
        </w:rPr>
        <w:t>Изначально целями Закона 94-ФЗ являлись обеспечение</w:t>
      </w:r>
      <w:r w:rsidR="00D942F0">
        <w:rPr>
          <w:rFonts w:ascii="Times New Roman" w:hAnsi="Times New Roman"/>
          <w:sz w:val="28"/>
          <w:szCs w:val="28"/>
        </w:rPr>
        <w:t xml:space="preserve"> единого</w:t>
      </w:r>
      <w:r>
        <w:rPr>
          <w:rFonts w:ascii="Times New Roman" w:hAnsi="Times New Roman"/>
          <w:sz w:val="28"/>
          <w:szCs w:val="28"/>
        </w:rPr>
        <w:t xml:space="preserve"> экономического пространства при размещении заказов, эффективное использование бюджетных и внебюджетных источников финансирования</w:t>
      </w:r>
      <w:r w:rsidR="006E350E">
        <w:rPr>
          <w:rFonts w:ascii="Times New Roman" w:hAnsi="Times New Roman"/>
          <w:sz w:val="28"/>
          <w:szCs w:val="28"/>
        </w:rPr>
        <w:t>, расширение возможностей для участия физических и юридических лиц, развитие до</w:t>
      </w:r>
      <w:r w:rsidR="000A7673">
        <w:rPr>
          <w:rFonts w:ascii="Times New Roman" w:hAnsi="Times New Roman"/>
          <w:sz w:val="28"/>
          <w:szCs w:val="28"/>
        </w:rPr>
        <w:t>бросовестной конкуренции и т.д.</w:t>
      </w:r>
      <w:r w:rsidR="000A7673">
        <w:rPr>
          <w:rStyle w:val="FootnoteReference"/>
          <w:rFonts w:ascii="Times New Roman" w:hAnsi="Times New Roman"/>
          <w:sz w:val="28"/>
          <w:szCs w:val="28"/>
        </w:rPr>
        <w:footnoteReference w:id="16"/>
      </w:r>
      <w:r>
        <w:rPr>
          <w:rFonts w:ascii="Times New Roman" w:hAnsi="Times New Roman"/>
          <w:sz w:val="28"/>
          <w:szCs w:val="28"/>
        </w:rPr>
        <w:t xml:space="preserve"> </w:t>
      </w:r>
      <w:r w:rsidR="00837414">
        <w:rPr>
          <w:rFonts w:ascii="Times New Roman" w:hAnsi="Times New Roman"/>
          <w:sz w:val="28"/>
          <w:szCs w:val="28"/>
        </w:rPr>
        <w:t>К сожалению</w:t>
      </w:r>
      <w:r w:rsidR="008E3C24">
        <w:rPr>
          <w:rFonts w:ascii="Times New Roman" w:hAnsi="Times New Roman"/>
          <w:sz w:val="28"/>
          <w:szCs w:val="28"/>
        </w:rPr>
        <w:t>,</w:t>
      </w:r>
      <w:r w:rsidR="00837414">
        <w:rPr>
          <w:rFonts w:ascii="Times New Roman" w:hAnsi="Times New Roman"/>
          <w:sz w:val="28"/>
          <w:szCs w:val="28"/>
        </w:rPr>
        <w:t xml:space="preserve"> на практике</w:t>
      </w:r>
      <w:r w:rsidR="000678BA">
        <w:rPr>
          <w:rFonts w:ascii="Times New Roman" w:hAnsi="Times New Roman"/>
          <w:sz w:val="28"/>
          <w:szCs w:val="28"/>
        </w:rPr>
        <w:t xml:space="preserve"> ни одна из заявленных целей не была достигнута. </w:t>
      </w:r>
      <w:r w:rsidR="00B67F75">
        <w:rPr>
          <w:rFonts w:ascii="Times New Roman" w:hAnsi="Times New Roman"/>
          <w:sz w:val="28"/>
          <w:szCs w:val="28"/>
        </w:rPr>
        <w:t>Не смотря на то, что с 2006 по 2009 год объем государственного заказа увели</w:t>
      </w:r>
      <w:r w:rsidR="008E3C24">
        <w:rPr>
          <w:rFonts w:ascii="Times New Roman" w:hAnsi="Times New Roman"/>
          <w:sz w:val="28"/>
          <w:szCs w:val="28"/>
        </w:rPr>
        <w:t>чивался, о чем свидетельствует проведенный мониторинг  закупок, Закону 94-ФЗ всё же не удалось справиться с проблемами коррупции, открытости проведения торгов, доступности новых игроков к участию в торгах и т.д</w:t>
      </w:r>
      <w:r w:rsidR="003605B1">
        <w:rPr>
          <w:rFonts w:ascii="Times New Roman" w:hAnsi="Times New Roman"/>
          <w:sz w:val="28"/>
          <w:szCs w:val="28"/>
        </w:rPr>
        <w:t>.</w:t>
      </w:r>
      <w:r w:rsidR="000678BA" w:rsidRPr="005B44D6">
        <w:rPr>
          <w:rFonts w:ascii="Times New Roman" w:hAnsi="Times New Roman"/>
          <w:color w:val="FF0000"/>
          <w:sz w:val="28"/>
          <w:szCs w:val="28"/>
        </w:rPr>
        <w:t xml:space="preserve"> </w:t>
      </w:r>
    </w:p>
    <w:p w:rsidR="000678BA" w:rsidRDefault="000678BA" w:rsidP="000678BA">
      <w:pPr>
        <w:spacing w:after="0" w:line="360" w:lineRule="auto"/>
        <w:ind w:firstLine="851"/>
        <w:jc w:val="both"/>
        <w:rPr>
          <w:rFonts w:ascii="Times New Roman" w:hAnsi="Times New Roman"/>
          <w:sz w:val="28"/>
          <w:szCs w:val="28"/>
        </w:rPr>
      </w:pPr>
      <w:r>
        <w:rPr>
          <w:rFonts w:ascii="Times New Roman" w:hAnsi="Times New Roman"/>
          <w:sz w:val="28"/>
          <w:szCs w:val="28"/>
        </w:rPr>
        <w:t>Основным минусом Закона 94-ФЗ</w:t>
      </w:r>
      <w:r w:rsidR="00D942F0">
        <w:rPr>
          <w:rFonts w:ascii="Times New Roman" w:hAnsi="Times New Roman"/>
          <w:sz w:val="28"/>
          <w:szCs w:val="28"/>
        </w:rPr>
        <w:t xml:space="preserve"> являлось его узкая направленность</w:t>
      </w:r>
      <w:r>
        <w:rPr>
          <w:rFonts w:ascii="Times New Roman" w:hAnsi="Times New Roman"/>
          <w:sz w:val="28"/>
          <w:szCs w:val="28"/>
        </w:rPr>
        <w:t xml:space="preserve">. Закон подробно регулировал лишь одну стадию закупочного процесса, а именно выбор поставщика для выполнения государственного и муниципального заказа, что в свою очередь создавало значительный риск злоупотреблений на остальных стадиях закупочного цикла. Так же, к </w:t>
      </w:r>
      <w:r>
        <w:rPr>
          <w:rFonts w:ascii="Times New Roman" w:hAnsi="Times New Roman"/>
          <w:sz w:val="28"/>
          <w:szCs w:val="28"/>
        </w:rPr>
        <w:lastRenderedPageBreak/>
        <w:t>недостаткам следует отнести ограниченную возможность предъявления требований к квалификации поставщика или подрядчика, низкое качество товаров, работ, услуг, завышенная значимость цены как критерия оценки конкурсных предложений.</w:t>
      </w:r>
    </w:p>
    <w:p w:rsidR="00D62222" w:rsidRDefault="000678BA" w:rsidP="00DC224A">
      <w:pPr>
        <w:spacing w:after="0" w:line="360" w:lineRule="auto"/>
        <w:ind w:firstLine="851"/>
        <w:jc w:val="both"/>
        <w:rPr>
          <w:rFonts w:ascii="Times New Roman" w:hAnsi="Times New Roman"/>
          <w:sz w:val="28"/>
          <w:szCs w:val="28"/>
        </w:rPr>
      </w:pPr>
      <w:r w:rsidRPr="007B301F">
        <w:rPr>
          <w:rFonts w:ascii="Times New Roman" w:hAnsi="Times New Roman"/>
          <w:sz w:val="28"/>
          <w:szCs w:val="28"/>
        </w:rPr>
        <w:t>Вступивший в за</w:t>
      </w:r>
      <w:r>
        <w:rPr>
          <w:rFonts w:ascii="Times New Roman" w:hAnsi="Times New Roman"/>
          <w:sz w:val="28"/>
          <w:szCs w:val="28"/>
        </w:rPr>
        <w:t xml:space="preserve">конную силу </w:t>
      </w:r>
      <w:r w:rsidRPr="007B301F">
        <w:rPr>
          <w:rFonts w:ascii="Times New Roman" w:hAnsi="Times New Roman"/>
          <w:sz w:val="28"/>
          <w:szCs w:val="28"/>
        </w:rPr>
        <w:t>с 01.0</w:t>
      </w:r>
      <w:r>
        <w:rPr>
          <w:rFonts w:ascii="Times New Roman" w:hAnsi="Times New Roman"/>
          <w:sz w:val="28"/>
          <w:szCs w:val="28"/>
        </w:rPr>
        <w:t>1.2014 г. Закон 44-ФЗ о контрактной системе</w:t>
      </w:r>
      <w:r w:rsidRPr="007B301F">
        <w:rPr>
          <w:rFonts w:ascii="Times New Roman" w:hAnsi="Times New Roman"/>
          <w:sz w:val="28"/>
          <w:szCs w:val="28"/>
        </w:rPr>
        <w:t>, конечно, разработан и принят с учетом негативных аспектов устаревшего з</w:t>
      </w:r>
      <w:r>
        <w:rPr>
          <w:rFonts w:ascii="Times New Roman" w:hAnsi="Times New Roman"/>
          <w:sz w:val="28"/>
          <w:szCs w:val="28"/>
        </w:rPr>
        <w:t>аконодательства и призван решить ряд проблем,</w:t>
      </w:r>
      <w:r w:rsidR="008E3C24">
        <w:rPr>
          <w:rFonts w:ascii="Times New Roman" w:hAnsi="Times New Roman"/>
          <w:sz w:val="28"/>
          <w:szCs w:val="28"/>
        </w:rPr>
        <w:t xml:space="preserve"> в решении которых</w:t>
      </w:r>
      <w:r w:rsidR="00DC224A">
        <w:rPr>
          <w:rFonts w:ascii="Times New Roman" w:hAnsi="Times New Roman"/>
          <w:sz w:val="28"/>
          <w:szCs w:val="28"/>
        </w:rPr>
        <w:t xml:space="preserve"> Закон 94-ФЗ потерпел поражение.</w:t>
      </w:r>
      <w:r w:rsidRPr="005B44D6">
        <w:rPr>
          <w:rFonts w:ascii="Times New Roman" w:hAnsi="Times New Roman"/>
          <w:color w:val="FF0000"/>
          <w:sz w:val="28"/>
          <w:szCs w:val="28"/>
        </w:rPr>
        <w:t xml:space="preserve"> </w:t>
      </w:r>
      <w:r w:rsidR="00DC224A">
        <w:rPr>
          <w:rFonts w:ascii="Times New Roman" w:hAnsi="Times New Roman"/>
          <w:sz w:val="28"/>
          <w:szCs w:val="28"/>
        </w:rPr>
        <w:t xml:space="preserve">Закон 44-ФЗ основывается на принципиально новом подходе в отношении регулирования государственных и муниципальных закупок. Как уже упоминалось ранее, Закон 94-ФЗ регламентировал только этап размещения заказа. Законодательство о контрактной системе предусматривает регулирование закупочного процесса на протяжении всей закупки: планирование, осуществление процедур закупок, исполнение контракта и оценка его эффективности. Помимо всего прочего, в нормах закона заложен сквозной контроль закупочного цикла в целом. </w:t>
      </w:r>
      <w:r w:rsidR="00DC224A" w:rsidRPr="00DC224A">
        <w:rPr>
          <w:rFonts w:ascii="Times New Roman" w:hAnsi="Times New Roman"/>
          <w:sz w:val="28"/>
          <w:szCs w:val="28"/>
        </w:rPr>
        <w:t>Важно отметить</w:t>
      </w:r>
      <w:r w:rsidRPr="00DC224A">
        <w:rPr>
          <w:rFonts w:ascii="Times New Roman" w:hAnsi="Times New Roman"/>
          <w:sz w:val="28"/>
          <w:szCs w:val="28"/>
        </w:rPr>
        <w:t>, что в основу закона о федеральной контрактной системе легла концепция типового закона ЮНСИТРАЛ, что значительно отличает его от остальных нормативно-правовых актов, регулирующих закупочною деятельность.</w:t>
      </w:r>
      <w:r w:rsidR="00DC224A">
        <w:rPr>
          <w:rFonts w:ascii="Times New Roman" w:hAnsi="Times New Roman"/>
          <w:sz w:val="28"/>
          <w:szCs w:val="28"/>
        </w:rPr>
        <w:t xml:space="preserve"> Данный факт, во многом говорит о положительной тенденции </w:t>
      </w:r>
      <w:r w:rsidR="00353575">
        <w:rPr>
          <w:rFonts w:ascii="Times New Roman" w:hAnsi="Times New Roman"/>
          <w:sz w:val="28"/>
          <w:szCs w:val="28"/>
        </w:rPr>
        <w:t>в законодательстве</w:t>
      </w:r>
      <w:r w:rsidR="00E369E9">
        <w:rPr>
          <w:rFonts w:ascii="Times New Roman" w:hAnsi="Times New Roman"/>
          <w:sz w:val="28"/>
          <w:szCs w:val="28"/>
        </w:rPr>
        <w:t>,</w:t>
      </w:r>
      <w:r w:rsidR="00DC224A">
        <w:rPr>
          <w:rFonts w:ascii="Times New Roman" w:hAnsi="Times New Roman"/>
          <w:sz w:val="28"/>
          <w:szCs w:val="28"/>
        </w:rPr>
        <w:t xml:space="preserve"> </w:t>
      </w:r>
      <w:proofErr w:type="gramStart"/>
      <w:r w:rsidR="00DC224A">
        <w:rPr>
          <w:rFonts w:ascii="Times New Roman" w:hAnsi="Times New Roman"/>
          <w:sz w:val="28"/>
          <w:szCs w:val="28"/>
        </w:rPr>
        <w:t>регулир</w:t>
      </w:r>
      <w:r w:rsidR="00353575">
        <w:rPr>
          <w:rFonts w:ascii="Times New Roman" w:hAnsi="Times New Roman"/>
          <w:sz w:val="28"/>
          <w:szCs w:val="28"/>
        </w:rPr>
        <w:t>ующих</w:t>
      </w:r>
      <w:proofErr w:type="gramEnd"/>
      <w:r w:rsidR="00353575">
        <w:rPr>
          <w:rFonts w:ascii="Times New Roman" w:hAnsi="Times New Roman"/>
          <w:sz w:val="28"/>
          <w:szCs w:val="28"/>
        </w:rPr>
        <w:t xml:space="preserve"> закупки, так как обращение к международному опыту, безусловно, является преимуществом над устаревшим </w:t>
      </w:r>
      <w:r w:rsidR="00E369E9">
        <w:rPr>
          <w:rFonts w:ascii="Times New Roman" w:hAnsi="Times New Roman"/>
          <w:sz w:val="28"/>
          <w:szCs w:val="28"/>
        </w:rPr>
        <w:t>Законом 94-ФЗ</w:t>
      </w:r>
      <w:r w:rsidR="00353575">
        <w:rPr>
          <w:rFonts w:ascii="Times New Roman" w:hAnsi="Times New Roman"/>
          <w:sz w:val="28"/>
          <w:szCs w:val="28"/>
        </w:rPr>
        <w:t>.</w:t>
      </w:r>
      <w:r w:rsidR="00E369E9">
        <w:rPr>
          <w:rFonts w:ascii="Times New Roman" w:hAnsi="Times New Roman"/>
          <w:sz w:val="28"/>
          <w:szCs w:val="28"/>
        </w:rPr>
        <w:t xml:space="preserve"> Главными принципами контрактной системы стали открытость, прозрачность информации, обеспечение конкуренции, профессионализм заказчика, стимулирование инноваций, единство контрактной системы, ответственность за результативность обеспечения государственных и муниципальных нужд и эффективность осуществления закупок.</w:t>
      </w:r>
      <w:r w:rsidR="00085489">
        <w:rPr>
          <w:rFonts w:ascii="Times New Roman" w:hAnsi="Times New Roman"/>
          <w:sz w:val="28"/>
          <w:szCs w:val="28"/>
        </w:rPr>
        <w:t xml:space="preserve"> Вместе с этим Закон 44-ФЗ вводит ряд существенных изменений, ко</w:t>
      </w:r>
      <w:r w:rsidR="00D62222">
        <w:rPr>
          <w:rFonts w:ascii="Times New Roman" w:hAnsi="Times New Roman"/>
          <w:sz w:val="28"/>
          <w:szCs w:val="28"/>
        </w:rPr>
        <w:t xml:space="preserve">торые коснуться как поставщиков, так и заказчиков. </w:t>
      </w:r>
    </w:p>
    <w:p w:rsidR="00F81850" w:rsidRPr="00CA1842" w:rsidRDefault="00D62222" w:rsidP="00A42528">
      <w:pPr>
        <w:spacing w:after="0" w:line="360" w:lineRule="auto"/>
        <w:ind w:firstLine="810"/>
        <w:jc w:val="both"/>
        <w:rPr>
          <w:rFonts w:ascii="Times New Roman" w:hAnsi="Times New Roman"/>
          <w:sz w:val="28"/>
          <w:szCs w:val="28"/>
        </w:rPr>
      </w:pPr>
      <w:r>
        <w:rPr>
          <w:rFonts w:ascii="Times New Roman" w:hAnsi="Times New Roman"/>
          <w:sz w:val="28"/>
          <w:szCs w:val="28"/>
        </w:rPr>
        <w:lastRenderedPageBreak/>
        <w:t>В отношении поставщиков, необходимо выделить следующие нововведения</w:t>
      </w:r>
      <w:r w:rsidR="0084253D">
        <w:rPr>
          <w:rStyle w:val="FootnoteReference"/>
          <w:rFonts w:ascii="Times New Roman" w:hAnsi="Times New Roman"/>
          <w:sz w:val="28"/>
          <w:szCs w:val="28"/>
        </w:rPr>
        <w:footnoteReference w:id="17"/>
      </w:r>
      <w:r>
        <w:rPr>
          <w:rFonts w:ascii="Times New Roman" w:hAnsi="Times New Roman"/>
          <w:sz w:val="28"/>
          <w:szCs w:val="28"/>
        </w:rPr>
        <w:t xml:space="preserve">. В рамках нового </w:t>
      </w:r>
      <w:r w:rsidR="00893FD0">
        <w:rPr>
          <w:rFonts w:ascii="Times New Roman" w:hAnsi="Times New Roman"/>
          <w:sz w:val="28"/>
          <w:szCs w:val="28"/>
        </w:rPr>
        <w:t>закона о контрактной системе обязательным становится механизм обеспечения заявок на участие в конкурсе или аукционе, что говорит об увеличении издержек на участие в закупках. Помимо этого станет возможным обязательное привлечение со стороны заказчика субподрядчиков в лице субъектов малого предпринимательства или социально ориентированных некоммерческих организаций. Так же, в будущем планируется введение Правительством РФ обязательного банковского сопровождения крупных контрактов.</w:t>
      </w:r>
      <w:r w:rsidR="00CA1842">
        <w:rPr>
          <w:rFonts w:ascii="Times New Roman" w:hAnsi="Times New Roman"/>
          <w:sz w:val="28"/>
          <w:szCs w:val="28"/>
        </w:rPr>
        <w:t xml:space="preserve"> Предполагается, что такого рода сопровождение станет возможным путем открытия счета поставщиком и субподрядчиками в государственном банке, через который будут проходить все финансовые операции между подрядчиком и его контрагентами. </w:t>
      </w:r>
      <w:r w:rsidR="00CA1842" w:rsidRPr="00CA1842">
        <w:rPr>
          <w:rFonts w:ascii="Times New Roman" w:hAnsi="Times New Roman"/>
          <w:sz w:val="28"/>
          <w:szCs w:val="28"/>
        </w:rPr>
        <w:t>Изменения так же затронут ведение Реестра недобросовестных поставщиков. Помимо сведений о самом юридическом лице, как участника закупки, в Реестр недобросовестных поставщиков станет возможным включение информации о руководителе юридического лица, членов коллегиального исполнительного органа и учредителях.</w:t>
      </w:r>
      <w:r w:rsidR="00CE16EA">
        <w:rPr>
          <w:rFonts w:ascii="Times New Roman" w:hAnsi="Times New Roman"/>
          <w:sz w:val="28"/>
          <w:szCs w:val="28"/>
        </w:rPr>
        <w:t xml:space="preserve"> Наконец последнее изменения коснется как поставщиков</w:t>
      </w:r>
      <w:r w:rsidR="00D8265B">
        <w:rPr>
          <w:rFonts w:ascii="Times New Roman" w:hAnsi="Times New Roman"/>
          <w:sz w:val="28"/>
          <w:szCs w:val="28"/>
        </w:rPr>
        <w:t>,</w:t>
      </w:r>
      <w:r w:rsidR="00CE16EA">
        <w:rPr>
          <w:rFonts w:ascii="Times New Roman" w:hAnsi="Times New Roman"/>
          <w:sz w:val="28"/>
          <w:szCs w:val="28"/>
        </w:rPr>
        <w:t xml:space="preserve"> так и заказчиков</w:t>
      </w:r>
      <w:r w:rsidR="00D8265B">
        <w:rPr>
          <w:rFonts w:ascii="Times New Roman" w:hAnsi="Times New Roman"/>
          <w:sz w:val="28"/>
          <w:szCs w:val="28"/>
        </w:rPr>
        <w:t>.</w:t>
      </w:r>
      <w:r w:rsidR="00CE16EA">
        <w:rPr>
          <w:rFonts w:ascii="Times New Roman" w:hAnsi="Times New Roman"/>
          <w:sz w:val="28"/>
          <w:szCs w:val="28"/>
        </w:rPr>
        <w:t xml:space="preserve"> </w:t>
      </w:r>
      <w:r w:rsidR="00F81850" w:rsidRPr="00CA1842">
        <w:rPr>
          <w:rFonts w:ascii="Times New Roman" w:hAnsi="Times New Roman"/>
          <w:sz w:val="28"/>
          <w:szCs w:val="28"/>
        </w:rPr>
        <w:t xml:space="preserve">В рамках нового законодательства о контрактной </w:t>
      </w:r>
      <w:proofErr w:type="gramStart"/>
      <w:r w:rsidR="00F81850" w:rsidRPr="00CA1842">
        <w:rPr>
          <w:rFonts w:ascii="Times New Roman" w:hAnsi="Times New Roman"/>
          <w:sz w:val="28"/>
          <w:szCs w:val="28"/>
        </w:rPr>
        <w:t>системе</w:t>
      </w:r>
      <w:proofErr w:type="gramEnd"/>
      <w:r w:rsidR="00F81850" w:rsidRPr="00CA1842">
        <w:rPr>
          <w:rFonts w:ascii="Times New Roman" w:hAnsi="Times New Roman"/>
          <w:sz w:val="28"/>
          <w:szCs w:val="28"/>
        </w:rPr>
        <w:t xml:space="preserve"> возможно будет одностороннее расторжение контракта, как со стороны заказчика, так и со стороны поставщика, что в рамках Закона 94-ФЗ было невозможно.</w:t>
      </w:r>
    </w:p>
    <w:p w:rsidR="006C6336" w:rsidRDefault="00D2647C" w:rsidP="006C6336">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Перейдем к основным новеллам, которые затрагивают непосредственно заказчиков</w:t>
      </w:r>
      <w:r w:rsidR="0084253D">
        <w:rPr>
          <w:rStyle w:val="FootnoteReference"/>
          <w:rFonts w:ascii="Times New Roman" w:hAnsi="Times New Roman"/>
          <w:sz w:val="28"/>
          <w:szCs w:val="28"/>
        </w:rPr>
        <w:footnoteReference w:id="18"/>
      </w:r>
      <w:r>
        <w:rPr>
          <w:rFonts w:ascii="Times New Roman" w:hAnsi="Times New Roman"/>
          <w:sz w:val="28"/>
          <w:szCs w:val="28"/>
        </w:rPr>
        <w:t>. Со вступлением в силу Закона</w:t>
      </w:r>
      <w:r w:rsidR="00053187">
        <w:rPr>
          <w:rFonts w:ascii="Times New Roman" w:hAnsi="Times New Roman"/>
          <w:sz w:val="28"/>
          <w:szCs w:val="28"/>
        </w:rPr>
        <w:t xml:space="preserve"> 44-ФЗ значительно увеличится документооборот: предусматриваются трехлетние </w:t>
      </w:r>
      <w:r w:rsidR="00053187">
        <w:rPr>
          <w:rFonts w:ascii="Times New Roman" w:hAnsi="Times New Roman"/>
          <w:sz w:val="28"/>
          <w:szCs w:val="28"/>
        </w:rPr>
        <w:lastRenderedPageBreak/>
        <w:t xml:space="preserve">планы закупок, отчеты об исполнении контрактов, извещение о проведении закупок у единственного поставщика. Ранее заказчики обосновывали только начальную (максимальную) цену закупки, тогда как теперь необходимо будет обосновать объект закупки, способ проведения закупки и требования к участникам. Так же, заказчик будет обязан создать контрактную службу, если совокупный годовой объем закупок превышает 100 млн. руб. </w:t>
      </w:r>
      <w:r w:rsidR="001A3B7B">
        <w:rPr>
          <w:rFonts w:ascii="Times New Roman" w:hAnsi="Times New Roman"/>
          <w:sz w:val="28"/>
          <w:szCs w:val="28"/>
        </w:rPr>
        <w:t>Если же годовой объем не превышает 100 млн. руб., то закон дает право на назначение должностного лица, ответственного за осуществление закупок – контрактного управляющего.</w:t>
      </w:r>
      <w:r w:rsidR="00FC75C6">
        <w:rPr>
          <w:rFonts w:ascii="Times New Roman" w:hAnsi="Times New Roman"/>
          <w:sz w:val="28"/>
          <w:szCs w:val="28"/>
        </w:rPr>
        <w:t xml:space="preserve"> </w:t>
      </w:r>
      <w:r w:rsidR="001A3B7B">
        <w:rPr>
          <w:rFonts w:ascii="Times New Roman" w:hAnsi="Times New Roman"/>
          <w:sz w:val="28"/>
          <w:szCs w:val="28"/>
        </w:rPr>
        <w:t>Кроме того, введены новые механизмы защиты от демпинга в зависимости от начальной (максимальной) цены контракта, более 15 млн. руб. или менее 15 млн. руб.</w:t>
      </w:r>
      <w:r w:rsidR="00FC75C6">
        <w:rPr>
          <w:rFonts w:ascii="Times New Roman" w:hAnsi="Times New Roman"/>
          <w:sz w:val="28"/>
          <w:szCs w:val="28"/>
        </w:rPr>
        <w:t xml:space="preserve"> Обязательным для заказчиков станет предоставление скидки в размере 15 % учреждением и предприятиям уголовно-исполнительной </w:t>
      </w:r>
      <w:r w:rsidR="005E5A44">
        <w:rPr>
          <w:rFonts w:ascii="Times New Roman" w:hAnsi="Times New Roman"/>
          <w:sz w:val="28"/>
          <w:szCs w:val="28"/>
        </w:rPr>
        <w:t>системы и организациям инвалидов</w:t>
      </w:r>
      <w:r w:rsidR="00FC75C6">
        <w:rPr>
          <w:rFonts w:ascii="Times New Roman" w:hAnsi="Times New Roman"/>
          <w:sz w:val="28"/>
          <w:szCs w:val="28"/>
        </w:rPr>
        <w:t xml:space="preserve">. Так же расширена возможность участия субъектов малого предпринимательства, так как верхняя планка объема закупок не определена. </w:t>
      </w:r>
      <w:r w:rsidR="007059FB">
        <w:rPr>
          <w:rFonts w:ascii="Times New Roman" w:hAnsi="Times New Roman"/>
          <w:sz w:val="28"/>
          <w:szCs w:val="28"/>
        </w:rPr>
        <w:t>Что касается</w:t>
      </w:r>
      <w:r w:rsidR="00FC75C6">
        <w:rPr>
          <w:rFonts w:ascii="Times New Roman" w:hAnsi="Times New Roman"/>
          <w:sz w:val="28"/>
          <w:szCs w:val="28"/>
        </w:rPr>
        <w:t xml:space="preserve"> способов проведения закупок, то для того, чтобы увеличить использование заказчиком конкурсов и аукционов </w:t>
      </w:r>
      <w:r w:rsidR="007059FB">
        <w:rPr>
          <w:rFonts w:ascii="Times New Roman" w:hAnsi="Times New Roman"/>
          <w:sz w:val="28"/>
          <w:szCs w:val="28"/>
        </w:rPr>
        <w:t>законодателем были внедрены ограничение на использования неторговых процедур, таких как запрос котировок и закупка у единственного поставщика. Однако</w:t>
      </w:r>
      <w:proofErr w:type="gramStart"/>
      <w:r w:rsidR="007059FB">
        <w:rPr>
          <w:rFonts w:ascii="Times New Roman" w:hAnsi="Times New Roman"/>
          <w:sz w:val="28"/>
          <w:szCs w:val="28"/>
        </w:rPr>
        <w:t>,</w:t>
      </w:r>
      <w:proofErr w:type="gramEnd"/>
      <w:r w:rsidR="007059FB">
        <w:rPr>
          <w:rFonts w:ascii="Times New Roman" w:hAnsi="Times New Roman"/>
          <w:sz w:val="28"/>
          <w:szCs w:val="28"/>
        </w:rPr>
        <w:t xml:space="preserve"> самые существенные изменения в ведении закупочной деятельности коснуться бюджетных учреждений. С</w:t>
      </w:r>
      <w:r w:rsidR="000678BA">
        <w:rPr>
          <w:rFonts w:ascii="Times New Roman" w:hAnsi="Times New Roman"/>
          <w:sz w:val="28"/>
          <w:szCs w:val="28"/>
        </w:rPr>
        <w:t>мело можно говорить о том, что именно данн</w:t>
      </w:r>
      <w:r w:rsidR="007059FB">
        <w:rPr>
          <w:rFonts w:ascii="Times New Roman" w:hAnsi="Times New Roman"/>
          <w:sz w:val="28"/>
          <w:szCs w:val="28"/>
        </w:rPr>
        <w:t>ый тип учреждений наделен особым</w:t>
      </w:r>
      <w:r w:rsidR="000678BA">
        <w:rPr>
          <w:rFonts w:ascii="Times New Roman" w:hAnsi="Times New Roman"/>
          <w:sz w:val="28"/>
          <w:szCs w:val="28"/>
        </w:rPr>
        <w:t xml:space="preserve"> правом ведения своей закупочной деятельности. В рамках закона о контрактной системе, </w:t>
      </w:r>
      <w:proofErr w:type="gramStart"/>
      <w:r w:rsidR="000678BA">
        <w:rPr>
          <w:rFonts w:ascii="Times New Roman" w:hAnsi="Times New Roman"/>
          <w:sz w:val="28"/>
          <w:szCs w:val="28"/>
        </w:rPr>
        <w:t>предусмотрена</w:t>
      </w:r>
      <w:proofErr w:type="gramEnd"/>
      <w:r w:rsidR="000678BA">
        <w:rPr>
          <w:rFonts w:ascii="Times New Roman" w:hAnsi="Times New Roman"/>
          <w:sz w:val="28"/>
          <w:szCs w:val="28"/>
        </w:rPr>
        <w:t xml:space="preserve">, так называемая </w:t>
      </w:r>
      <w:r w:rsidR="00D942F0">
        <w:rPr>
          <w:rFonts w:ascii="Times New Roman" w:hAnsi="Times New Roman"/>
          <w:sz w:val="28"/>
          <w:szCs w:val="28"/>
        </w:rPr>
        <w:t>«</w:t>
      </w:r>
      <w:r w:rsidR="000678BA">
        <w:rPr>
          <w:rFonts w:ascii="Times New Roman" w:hAnsi="Times New Roman"/>
          <w:sz w:val="28"/>
          <w:szCs w:val="28"/>
        </w:rPr>
        <w:t>двухрежимность</w:t>
      </w:r>
      <w:r w:rsidR="00D942F0">
        <w:rPr>
          <w:rFonts w:ascii="Times New Roman" w:hAnsi="Times New Roman"/>
          <w:sz w:val="28"/>
          <w:szCs w:val="28"/>
        </w:rPr>
        <w:t>»</w:t>
      </w:r>
      <w:r w:rsidR="000678BA">
        <w:rPr>
          <w:rFonts w:ascii="Times New Roman" w:hAnsi="Times New Roman"/>
          <w:sz w:val="28"/>
          <w:szCs w:val="28"/>
        </w:rPr>
        <w:t xml:space="preserve"> проведения закупок бюджетными учреждениями.</w:t>
      </w:r>
      <w:r w:rsidR="00E56E5D">
        <w:rPr>
          <w:rFonts w:ascii="Times New Roman" w:hAnsi="Times New Roman"/>
          <w:sz w:val="28"/>
          <w:szCs w:val="28"/>
        </w:rPr>
        <w:t xml:space="preserve"> Согласно </w:t>
      </w:r>
      <w:proofErr w:type="gramStart"/>
      <w:r w:rsidR="00E56E5D">
        <w:rPr>
          <w:rFonts w:ascii="Times New Roman" w:hAnsi="Times New Roman"/>
          <w:sz w:val="28"/>
          <w:szCs w:val="28"/>
        </w:rPr>
        <w:t>ч</w:t>
      </w:r>
      <w:proofErr w:type="gramEnd"/>
      <w:r w:rsidR="00E56E5D">
        <w:rPr>
          <w:rFonts w:ascii="Times New Roman" w:hAnsi="Times New Roman"/>
          <w:sz w:val="28"/>
          <w:szCs w:val="28"/>
        </w:rPr>
        <w:t>.2, ст. 15 Закона 44-ФЗ бюджетные учреждения в праве ч</w:t>
      </w:r>
      <w:r w:rsidR="00D942F0">
        <w:rPr>
          <w:rFonts w:ascii="Times New Roman" w:hAnsi="Times New Roman"/>
          <w:sz w:val="28"/>
          <w:szCs w:val="28"/>
        </w:rPr>
        <w:t>астично вывести свои закупки из-</w:t>
      </w:r>
      <w:r w:rsidR="00E56E5D">
        <w:rPr>
          <w:rFonts w:ascii="Times New Roman" w:hAnsi="Times New Roman"/>
          <w:sz w:val="28"/>
          <w:szCs w:val="28"/>
        </w:rPr>
        <w:t>под дейст</w:t>
      </w:r>
      <w:r w:rsidR="00D942F0">
        <w:rPr>
          <w:rFonts w:ascii="Times New Roman" w:hAnsi="Times New Roman"/>
          <w:sz w:val="28"/>
          <w:szCs w:val="28"/>
        </w:rPr>
        <w:t>вия Закона 44-ФЗ</w:t>
      </w:r>
      <w:r w:rsidR="006C6336">
        <w:rPr>
          <w:rFonts w:ascii="Times New Roman" w:hAnsi="Times New Roman"/>
          <w:sz w:val="28"/>
          <w:szCs w:val="28"/>
        </w:rPr>
        <w:t xml:space="preserve"> и перевести их в правовое регулирование Закона 223-ФЗ. </w:t>
      </w:r>
      <w:r w:rsidR="006C6336" w:rsidRPr="002E3F20">
        <w:rPr>
          <w:rFonts w:ascii="Times New Roman" w:hAnsi="Times New Roman"/>
          <w:sz w:val="28"/>
          <w:szCs w:val="28"/>
        </w:rPr>
        <w:t xml:space="preserve">В соответствии с данной нормой </w:t>
      </w:r>
      <w:r w:rsidR="006C6336" w:rsidRPr="002E3F20">
        <w:rPr>
          <w:rFonts w:ascii="Times New Roman" w:hAnsi="Times New Roman"/>
          <w:bCs/>
          <w:sz w:val="28"/>
          <w:szCs w:val="28"/>
        </w:rPr>
        <w:t>бюджетное учреждение вправе с соблюдением требований Закона</w:t>
      </w:r>
      <w:r w:rsidR="006C6336" w:rsidRPr="002E3F20">
        <w:rPr>
          <w:rFonts w:ascii="Times New Roman" w:hAnsi="Times New Roman"/>
          <w:b/>
          <w:bCs/>
          <w:sz w:val="28"/>
          <w:szCs w:val="28"/>
        </w:rPr>
        <w:t xml:space="preserve"> </w:t>
      </w:r>
      <w:r w:rsidR="006C6336" w:rsidRPr="002E3F20">
        <w:rPr>
          <w:rFonts w:ascii="Times New Roman" w:hAnsi="Times New Roman"/>
          <w:sz w:val="28"/>
          <w:szCs w:val="28"/>
        </w:rPr>
        <w:t>223-ФЗ осуществлять закупки:</w:t>
      </w:r>
    </w:p>
    <w:p w:rsidR="00A1414B" w:rsidRDefault="00A1414B" w:rsidP="006C6336">
      <w:pPr>
        <w:widowControl w:val="0"/>
        <w:autoSpaceDE w:val="0"/>
        <w:autoSpaceDN w:val="0"/>
        <w:adjustRightInd w:val="0"/>
        <w:spacing w:after="0" w:line="360" w:lineRule="auto"/>
        <w:ind w:firstLine="851"/>
        <w:jc w:val="both"/>
        <w:rPr>
          <w:rFonts w:ascii="Times New Roman" w:hAnsi="Times New Roman"/>
          <w:sz w:val="28"/>
          <w:szCs w:val="28"/>
        </w:rPr>
      </w:pPr>
    </w:p>
    <w:p w:rsidR="00A1414B" w:rsidRPr="002E3F20" w:rsidRDefault="00A1414B" w:rsidP="006C6336">
      <w:pPr>
        <w:widowControl w:val="0"/>
        <w:autoSpaceDE w:val="0"/>
        <w:autoSpaceDN w:val="0"/>
        <w:adjustRightInd w:val="0"/>
        <w:spacing w:after="0" w:line="360" w:lineRule="auto"/>
        <w:ind w:firstLine="851"/>
        <w:jc w:val="both"/>
        <w:rPr>
          <w:rFonts w:ascii="Times New Roman" w:hAnsi="Times New Roman"/>
          <w:sz w:val="28"/>
          <w:szCs w:val="28"/>
        </w:rPr>
      </w:pPr>
    </w:p>
    <w:p w:rsidR="006C6336" w:rsidRPr="00B64EB8" w:rsidRDefault="00A1414B" w:rsidP="006C6336">
      <w:pPr>
        <w:pStyle w:val="NormalWeb"/>
        <w:numPr>
          <w:ilvl w:val="0"/>
          <w:numId w:val="8"/>
        </w:numPr>
        <w:shd w:val="clear" w:color="auto" w:fill="FFFFFF"/>
        <w:spacing w:after="0" w:line="360" w:lineRule="auto"/>
        <w:ind w:firstLine="851"/>
        <w:jc w:val="both"/>
        <w:rPr>
          <w:sz w:val="28"/>
          <w:szCs w:val="28"/>
        </w:rPr>
      </w:pPr>
      <w:r>
        <w:rPr>
          <w:sz w:val="28"/>
          <w:szCs w:val="28"/>
        </w:rPr>
        <w:lastRenderedPageBreak/>
        <w:t>«</w:t>
      </w:r>
      <w:proofErr w:type="gramStart"/>
      <w:r w:rsidR="006C6336" w:rsidRPr="00B64EB8">
        <w:rPr>
          <w:sz w:val="28"/>
          <w:szCs w:val="28"/>
        </w:rPr>
        <w:t>осуществляемые</w:t>
      </w:r>
      <w:proofErr w:type="gramEnd"/>
      <w:r w:rsidR="006C6336" w:rsidRPr="00B64EB8">
        <w:rPr>
          <w:sz w:val="28"/>
          <w:szCs w:val="28"/>
        </w:rPr>
        <w:t xml:space="preserve"> за счет грантов; </w:t>
      </w:r>
    </w:p>
    <w:p w:rsidR="006C6336" w:rsidRPr="00B64EB8" w:rsidRDefault="006C6336" w:rsidP="006C6336">
      <w:pPr>
        <w:pStyle w:val="NormalWeb"/>
        <w:numPr>
          <w:ilvl w:val="0"/>
          <w:numId w:val="8"/>
        </w:numPr>
        <w:shd w:val="clear" w:color="auto" w:fill="FFFFFF"/>
        <w:spacing w:after="0" w:line="360" w:lineRule="auto"/>
        <w:ind w:firstLine="851"/>
        <w:jc w:val="both"/>
        <w:rPr>
          <w:sz w:val="28"/>
          <w:szCs w:val="28"/>
        </w:rPr>
      </w:pPr>
      <w:r w:rsidRPr="00B64EB8">
        <w:rPr>
          <w:sz w:val="28"/>
          <w:szCs w:val="28"/>
        </w:rPr>
        <w:t xml:space="preserve">за счет средств, полученных при осуществлении иной приносящей доход деятельности; </w:t>
      </w:r>
    </w:p>
    <w:p w:rsidR="006C6336" w:rsidRDefault="006C6336" w:rsidP="006C6336">
      <w:pPr>
        <w:pStyle w:val="NormalWeb"/>
        <w:numPr>
          <w:ilvl w:val="0"/>
          <w:numId w:val="8"/>
        </w:numPr>
        <w:shd w:val="clear" w:color="auto" w:fill="FFFFFF"/>
        <w:spacing w:after="0" w:line="360" w:lineRule="auto"/>
        <w:ind w:firstLine="851"/>
        <w:jc w:val="both"/>
        <w:rPr>
          <w:sz w:val="28"/>
          <w:szCs w:val="28"/>
        </w:rPr>
      </w:pPr>
      <w:proofErr w:type="gramStart"/>
      <w:r w:rsidRPr="00B64EB8">
        <w:rPr>
          <w:sz w:val="28"/>
          <w:szCs w:val="28"/>
        </w:rPr>
        <w:t>в качестве исполнителя по контракту в случае привлечения на основании договора в ходе</w:t>
      </w:r>
      <w:proofErr w:type="gramEnd"/>
      <w:r w:rsidRPr="00B64EB8">
        <w:rPr>
          <w:sz w:val="28"/>
          <w:szCs w:val="28"/>
        </w:rP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r w:rsidR="00A1414B">
        <w:rPr>
          <w:sz w:val="28"/>
          <w:szCs w:val="28"/>
        </w:rPr>
        <w:t>»</w:t>
      </w:r>
      <w:r w:rsidR="00A1414B">
        <w:rPr>
          <w:rStyle w:val="FootnoteReference"/>
          <w:sz w:val="28"/>
          <w:szCs w:val="28"/>
        </w:rPr>
        <w:footnoteReference w:id="19"/>
      </w:r>
      <w:r w:rsidRPr="00B64EB8">
        <w:rPr>
          <w:sz w:val="28"/>
          <w:szCs w:val="28"/>
        </w:rPr>
        <w:t xml:space="preserve">. </w:t>
      </w:r>
    </w:p>
    <w:p w:rsidR="000678BA" w:rsidRPr="003756BB" w:rsidRDefault="000678BA" w:rsidP="006C6336">
      <w:pPr>
        <w:spacing w:after="0" w:line="360" w:lineRule="auto"/>
        <w:ind w:firstLine="810"/>
        <w:jc w:val="both"/>
        <w:rPr>
          <w:rFonts w:ascii="Times New Roman" w:hAnsi="Times New Roman"/>
          <w:sz w:val="28"/>
          <w:szCs w:val="28"/>
        </w:rPr>
      </w:pPr>
      <w:r>
        <w:rPr>
          <w:rFonts w:ascii="Times New Roman" w:hAnsi="Times New Roman"/>
          <w:sz w:val="28"/>
          <w:szCs w:val="28"/>
        </w:rPr>
        <w:t xml:space="preserve">Те закупки, которые бюджетное учреждение будет осуществлять на средства, полученные из соответствующего бюджета РФ в рамках выполнения государственных (муниципальных) заданий, будут регулироваться нормами Закона 44-ФЗ, а закупки за счет самостоятельно заработанных средств можно будет осуществлять в соответствии с нормами Закона 223-ФЗ. </w:t>
      </w:r>
      <w:r w:rsidR="005E5A44">
        <w:rPr>
          <w:rFonts w:ascii="Times New Roman" w:hAnsi="Times New Roman"/>
          <w:sz w:val="28"/>
          <w:szCs w:val="28"/>
        </w:rPr>
        <w:t>Таким образом, перед бюджетными учреждениями возникает выбор, либо проводить всю закупочную деятельность в соответствии с нормами Закона 44-ФЗ, либо принять решение о переводе части закупок за с</w:t>
      </w:r>
      <w:r w:rsidR="00D942F0">
        <w:rPr>
          <w:rFonts w:ascii="Times New Roman" w:hAnsi="Times New Roman"/>
          <w:sz w:val="28"/>
          <w:szCs w:val="28"/>
        </w:rPr>
        <w:t xml:space="preserve">чет средств перечисленных в </w:t>
      </w:r>
      <w:proofErr w:type="gramStart"/>
      <w:r w:rsidR="00D942F0">
        <w:rPr>
          <w:rFonts w:ascii="Times New Roman" w:hAnsi="Times New Roman"/>
          <w:sz w:val="28"/>
          <w:szCs w:val="28"/>
        </w:rPr>
        <w:t>ч</w:t>
      </w:r>
      <w:proofErr w:type="gramEnd"/>
      <w:r w:rsidR="00D942F0">
        <w:rPr>
          <w:rFonts w:ascii="Times New Roman" w:hAnsi="Times New Roman"/>
          <w:sz w:val="28"/>
          <w:szCs w:val="28"/>
        </w:rPr>
        <w:t>.2</w:t>
      </w:r>
      <w:r w:rsidR="005E5A44">
        <w:rPr>
          <w:rFonts w:ascii="Times New Roman" w:hAnsi="Times New Roman"/>
          <w:sz w:val="28"/>
          <w:szCs w:val="28"/>
        </w:rPr>
        <w:t xml:space="preserve"> ст.15 под действие Закона 223-ФЗ.</w:t>
      </w:r>
    </w:p>
    <w:p w:rsidR="000678BA" w:rsidRDefault="000678BA" w:rsidP="000678BA">
      <w:pPr>
        <w:shd w:val="clear" w:color="auto" w:fill="FFFFFF"/>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Резюмируя все вышесказанное</w:t>
      </w:r>
      <w:r w:rsidRPr="003756BB">
        <w:rPr>
          <w:rFonts w:ascii="Times New Roman" w:eastAsia="Times New Roman" w:hAnsi="Times New Roman"/>
          <w:sz w:val="28"/>
          <w:szCs w:val="28"/>
          <w:lang w:eastAsia="ru-RU"/>
        </w:rPr>
        <w:t>, можно говорить о внушительной перестройк</w:t>
      </w:r>
      <w:r w:rsidR="008F4F19">
        <w:rPr>
          <w:rFonts w:ascii="Times New Roman" w:eastAsia="Times New Roman" w:hAnsi="Times New Roman"/>
          <w:sz w:val="28"/>
          <w:szCs w:val="28"/>
          <w:lang w:eastAsia="ru-RU"/>
        </w:rPr>
        <w:t>е устаревшей системы госзаказа. Однако об эффективности преобразований пока говорить несколько рано, её должно определить время.</w:t>
      </w:r>
    </w:p>
    <w:p w:rsidR="000678BA" w:rsidRDefault="000678BA" w:rsidP="000678BA">
      <w:pPr>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Закон 223-ФЗ существенно отличается от Закона 94-ФЗ, а так же пришедшего ему на смену Закона 44-ФЗ. Исходя из этого, в рамках поставленных задач настоящей работы в следующей главе будет проведен анализ норм Закона 223-ФЗ.</w:t>
      </w:r>
    </w:p>
    <w:p w:rsidR="005E5A44" w:rsidRDefault="005E5A44" w:rsidP="006C6336">
      <w:pPr>
        <w:pStyle w:val="Heading1"/>
        <w:spacing w:line="360" w:lineRule="auto"/>
        <w:rPr>
          <w:szCs w:val="34"/>
        </w:rPr>
      </w:pPr>
    </w:p>
    <w:p w:rsidR="005E5A44" w:rsidRDefault="005E5A44" w:rsidP="006C6336">
      <w:pPr>
        <w:pStyle w:val="Heading1"/>
        <w:spacing w:line="360" w:lineRule="auto"/>
        <w:rPr>
          <w:szCs w:val="34"/>
        </w:rPr>
      </w:pPr>
    </w:p>
    <w:p w:rsidR="005E5A44" w:rsidRDefault="005E5A44" w:rsidP="006C6336">
      <w:pPr>
        <w:pStyle w:val="Heading1"/>
        <w:spacing w:line="360" w:lineRule="auto"/>
        <w:rPr>
          <w:szCs w:val="34"/>
        </w:rPr>
      </w:pPr>
    </w:p>
    <w:p w:rsidR="005E5A44" w:rsidRDefault="005E5A44" w:rsidP="008F4F19">
      <w:pPr>
        <w:pStyle w:val="Heading1"/>
        <w:spacing w:line="360" w:lineRule="auto"/>
        <w:jc w:val="left"/>
        <w:rPr>
          <w:szCs w:val="34"/>
        </w:rPr>
      </w:pPr>
    </w:p>
    <w:p w:rsidR="000678BA" w:rsidRPr="000E1D26" w:rsidRDefault="00900E88" w:rsidP="009B5A4D">
      <w:pPr>
        <w:pStyle w:val="Heading1"/>
        <w:spacing w:line="360" w:lineRule="auto"/>
      </w:pPr>
      <w:bookmarkStart w:id="4" w:name="_Toc389147400"/>
      <w:r w:rsidRPr="000E1D26">
        <w:lastRenderedPageBreak/>
        <w:t xml:space="preserve">2.1. </w:t>
      </w:r>
      <w:r w:rsidR="000678BA" w:rsidRPr="000E1D26">
        <w:t>Федеральный закон 223-ФЗ "О закупках товаров, работ, услуг отдельными видами юридических лиц"</w:t>
      </w:r>
      <w:bookmarkEnd w:id="4"/>
    </w:p>
    <w:p w:rsidR="000678BA" w:rsidRDefault="000678BA" w:rsidP="000678BA">
      <w:pPr>
        <w:pStyle w:val="Heading1"/>
        <w:spacing w:line="360" w:lineRule="auto"/>
        <w:ind w:firstLine="851"/>
        <w:rPr>
          <w:szCs w:val="34"/>
        </w:rPr>
      </w:pPr>
    </w:p>
    <w:p w:rsidR="000678BA" w:rsidRDefault="000678BA" w:rsidP="00D75922">
      <w:pPr>
        <w:pStyle w:val="Style254"/>
        <w:rPr>
          <w:b/>
        </w:rPr>
      </w:pPr>
      <w:r>
        <w:t xml:space="preserve">Основной задачей закона является регулирование закупочной деятельности организаций, в уставном капитале которых, государство принимает активное участие. Изначально под правовое регулирование должны были попасть </w:t>
      </w:r>
      <w:r w:rsidR="008F4F19">
        <w:t xml:space="preserve">только </w:t>
      </w:r>
      <w:r>
        <w:t>естественные монополии, так как именно к данному типу предприятий государства большинства стран проявляло пристальное внимание</w:t>
      </w:r>
      <w:r w:rsidR="00DA5966">
        <w:rPr>
          <w:rStyle w:val="FootnoteReference"/>
        </w:rPr>
        <w:footnoteReference w:id="20"/>
      </w:r>
      <w:r>
        <w:t>.</w:t>
      </w:r>
      <w:r w:rsidR="008F4F19">
        <w:t xml:space="preserve"> </w:t>
      </w:r>
      <w:r w:rsidR="008F4F19" w:rsidRPr="008F4F19">
        <w:t>Однако в окончательной редакции закона был существенно расширен круг лиц, на деятельность которых распространяются нормы данного закона</w:t>
      </w:r>
      <w:r w:rsidR="008F4F19">
        <w:t>.</w:t>
      </w:r>
    </w:p>
    <w:p w:rsidR="000678BA" w:rsidRDefault="000678BA" w:rsidP="00D75922">
      <w:pPr>
        <w:pStyle w:val="Style254"/>
        <w:rPr>
          <w:b/>
        </w:rPr>
      </w:pPr>
      <w:r>
        <w:t>В настоящей редакции Закон 223-ФЗ упорядочивает закупочную деятельность следующих организаций:</w:t>
      </w:r>
    </w:p>
    <w:p w:rsidR="000678BA" w:rsidRDefault="00A1414B" w:rsidP="0035316E">
      <w:pPr>
        <w:pStyle w:val="Style254"/>
        <w:numPr>
          <w:ilvl w:val="0"/>
          <w:numId w:val="17"/>
        </w:numPr>
        <w:rPr>
          <w:b/>
        </w:rPr>
      </w:pPr>
      <w:r>
        <w:t>«</w:t>
      </w:r>
      <w:r w:rsidR="008F4F19">
        <w:t>г</w:t>
      </w:r>
      <w:r w:rsidR="000678BA">
        <w:t>осударственные корпорации;</w:t>
      </w:r>
    </w:p>
    <w:p w:rsidR="000678BA" w:rsidRDefault="008F4F19" w:rsidP="0035316E">
      <w:pPr>
        <w:pStyle w:val="Style254"/>
        <w:numPr>
          <w:ilvl w:val="0"/>
          <w:numId w:val="17"/>
        </w:numPr>
        <w:rPr>
          <w:b/>
        </w:rPr>
      </w:pPr>
      <w:r>
        <w:t>г</w:t>
      </w:r>
      <w:r w:rsidR="000678BA">
        <w:t>осударственные компании;</w:t>
      </w:r>
    </w:p>
    <w:p w:rsidR="000678BA" w:rsidRDefault="008F4F19" w:rsidP="0035316E">
      <w:pPr>
        <w:pStyle w:val="Style254"/>
        <w:numPr>
          <w:ilvl w:val="0"/>
          <w:numId w:val="17"/>
        </w:numPr>
        <w:rPr>
          <w:b/>
        </w:rPr>
      </w:pPr>
      <w:r>
        <w:t>с</w:t>
      </w:r>
      <w:r w:rsidR="000678BA">
        <w:t>убъекты естественных монополий;</w:t>
      </w:r>
    </w:p>
    <w:p w:rsidR="000678BA" w:rsidRDefault="008F4F19" w:rsidP="0035316E">
      <w:pPr>
        <w:pStyle w:val="Style254"/>
        <w:numPr>
          <w:ilvl w:val="0"/>
          <w:numId w:val="17"/>
        </w:numPr>
        <w:rPr>
          <w:b/>
        </w:rPr>
      </w:pPr>
      <w:proofErr w:type="gramStart"/>
      <w:r>
        <w:t>о</w:t>
      </w:r>
      <w:r w:rsidR="000678BA">
        <w:t>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w:t>
      </w:r>
      <w:proofErr w:type="gramEnd"/>
    </w:p>
    <w:p w:rsidR="000678BA" w:rsidRDefault="008F4F19" w:rsidP="0035316E">
      <w:pPr>
        <w:pStyle w:val="Style254"/>
        <w:numPr>
          <w:ilvl w:val="0"/>
          <w:numId w:val="17"/>
        </w:numPr>
        <w:rPr>
          <w:b/>
        </w:rPr>
      </w:pPr>
      <w:r>
        <w:t>г</w:t>
      </w:r>
      <w:r w:rsidR="000678BA">
        <w:t>осударственные и муниципальные унитарные предприятия;</w:t>
      </w:r>
    </w:p>
    <w:p w:rsidR="000678BA" w:rsidRDefault="008F4F19" w:rsidP="0035316E">
      <w:pPr>
        <w:pStyle w:val="Style254"/>
        <w:numPr>
          <w:ilvl w:val="0"/>
          <w:numId w:val="17"/>
        </w:numPr>
        <w:rPr>
          <w:b/>
        </w:rPr>
      </w:pPr>
      <w:r>
        <w:t>а</w:t>
      </w:r>
      <w:r w:rsidR="000678BA">
        <w:t>втономные учреждения;</w:t>
      </w:r>
    </w:p>
    <w:p w:rsidR="000678BA" w:rsidRDefault="008F4F19" w:rsidP="0035316E">
      <w:pPr>
        <w:pStyle w:val="Style254"/>
        <w:numPr>
          <w:ilvl w:val="0"/>
          <w:numId w:val="17"/>
        </w:numPr>
        <w:rPr>
          <w:b/>
        </w:rPr>
      </w:pPr>
      <w:r>
        <w:t>х</w:t>
      </w:r>
      <w:r w:rsidR="000678BA">
        <w:t>озяйственные общества, в уставном капитале которых доля участия РФ, субъекта РФ, муниципального образования в совокупности превышает 50%;</w:t>
      </w:r>
    </w:p>
    <w:p w:rsidR="000678BA" w:rsidRDefault="008F4F19" w:rsidP="0035316E">
      <w:pPr>
        <w:pStyle w:val="Style254"/>
        <w:numPr>
          <w:ilvl w:val="0"/>
          <w:numId w:val="17"/>
        </w:numPr>
        <w:rPr>
          <w:b/>
        </w:rPr>
      </w:pPr>
      <w:r>
        <w:lastRenderedPageBreak/>
        <w:t>д</w:t>
      </w:r>
      <w:r w:rsidR="000678BA">
        <w:t>очерние хозяйственные общества, в уставном капитале которых более 50% долей в совокупности принадлежит указанным выше организациям;</w:t>
      </w:r>
    </w:p>
    <w:p w:rsidR="000678BA" w:rsidRDefault="008F4F19" w:rsidP="0035316E">
      <w:pPr>
        <w:pStyle w:val="Style254"/>
        <w:numPr>
          <w:ilvl w:val="0"/>
          <w:numId w:val="17"/>
        </w:numPr>
        <w:rPr>
          <w:b/>
        </w:rPr>
      </w:pPr>
      <w:r>
        <w:t>д</w:t>
      </w:r>
      <w:r w:rsidR="000678BA">
        <w:t>очерние хозяйственные общества, в уставном капитале которых более 50% долей в совокупности принадлежит указанным выше хозяйственным обществам;</w:t>
      </w:r>
    </w:p>
    <w:p w:rsidR="000678BA" w:rsidRDefault="008F4F19" w:rsidP="0035316E">
      <w:pPr>
        <w:pStyle w:val="Style254"/>
        <w:numPr>
          <w:ilvl w:val="0"/>
          <w:numId w:val="17"/>
        </w:numPr>
        <w:rPr>
          <w:b/>
        </w:rPr>
      </w:pPr>
      <w:r>
        <w:t>б</w:t>
      </w:r>
      <w:r w:rsidR="000678BA">
        <w:t xml:space="preserve">юджетные учреждения при наличии Положения о закупке, утвержденной в соответствии с </w:t>
      </w:r>
      <w:proofErr w:type="gramStart"/>
      <w:r w:rsidR="000678BA">
        <w:t>ч</w:t>
      </w:r>
      <w:proofErr w:type="gramEnd"/>
      <w:r w:rsidR="000678BA">
        <w:t>.3, ст.2 Закона 223-ФЗ</w:t>
      </w:r>
      <w:r w:rsidR="00A1414B">
        <w:t>»</w:t>
      </w:r>
      <w:r w:rsidR="00A1414B">
        <w:rPr>
          <w:rStyle w:val="FootnoteReference"/>
        </w:rPr>
        <w:footnoteReference w:id="21"/>
      </w:r>
      <w:r w:rsidR="000678BA">
        <w:t>.</w:t>
      </w:r>
    </w:p>
    <w:p w:rsidR="00C551CB" w:rsidRDefault="00F42078" w:rsidP="00D75922">
      <w:pPr>
        <w:pStyle w:val="Style254"/>
        <w:rPr>
          <w:b/>
        </w:rPr>
      </w:pPr>
      <w:r>
        <w:t xml:space="preserve">Принятие Положение о закупке </w:t>
      </w:r>
      <w:r w:rsidR="008F4F19">
        <w:t xml:space="preserve">указанными лицами </w:t>
      </w:r>
      <w:r>
        <w:t>является одним из самых главных и жестких требований Закона 223-ФЗ. Если бюджетное учреждение примет решение о переводе части своих закупок под действие Закона 223-ФЗ, то принятие и утверждение данного документа является</w:t>
      </w:r>
      <w:r w:rsidR="008F4F19">
        <w:t xml:space="preserve"> для </w:t>
      </w:r>
      <w:r w:rsidR="008F4F19" w:rsidRPr="008F4F19">
        <w:t>бюджетного учреждения также</w:t>
      </w:r>
      <w:r w:rsidR="00DA5966">
        <w:t xml:space="preserve"> обязательным. </w:t>
      </w:r>
      <w:proofErr w:type="gramStart"/>
      <w:r w:rsidR="00DA5966">
        <w:t>В соответствии с</w:t>
      </w:r>
      <w:r>
        <w:t xml:space="preserve"> ч. 2, ст. 2 Закона 223-ФЗ, </w:t>
      </w:r>
      <w:r w:rsidR="00B93F8A">
        <w:t>«</w:t>
      </w:r>
      <w: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w:t>
      </w:r>
      <w:r w:rsidR="00A675AA">
        <w:t xml:space="preserve"> (включая способы закупки) и условия их применения, порядок заключения и исполнения договоров, а так же иные связанные с обеспечением закупки положе</w:t>
      </w:r>
      <w:r w:rsidR="00DA5966">
        <w:t>ния</w:t>
      </w:r>
      <w:r w:rsidR="00B93F8A">
        <w:t>»</w:t>
      </w:r>
      <w:r w:rsidR="00DA5966">
        <w:rPr>
          <w:rStyle w:val="FootnoteReference"/>
        </w:rPr>
        <w:footnoteReference w:id="22"/>
      </w:r>
      <w:r w:rsidR="00A675AA">
        <w:t>.</w:t>
      </w:r>
      <w:r w:rsidR="00C551CB">
        <w:t xml:space="preserve"> При составлении Положения о закупке</w:t>
      </w:r>
      <w:proofErr w:type="gramEnd"/>
      <w:r w:rsidR="00C551CB">
        <w:t xml:space="preserve"> бюджетное учреждение должно руководствоваться принципами: </w:t>
      </w:r>
    </w:p>
    <w:p w:rsidR="00C551CB" w:rsidRDefault="00A1414B" w:rsidP="0035316E">
      <w:pPr>
        <w:pStyle w:val="Style254"/>
        <w:numPr>
          <w:ilvl w:val="0"/>
          <w:numId w:val="19"/>
        </w:numPr>
        <w:rPr>
          <w:b/>
        </w:rPr>
      </w:pPr>
      <w:r>
        <w:t>«</w:t>
      </w:r>
      <w:r w:rsidR="008F4F19">
        <w:t>и</w:t>
      </w:r>
      <w:r w:rsidR="00C551CB">
        <w:t>нформационной открытости закупки;</w:t>
      </w:r>
    </w:p>
    <w:p w:rsidR="00C551CB" w:rsidRDefault="008F4F19" w:rsidP="0035316E">
      <w:pPr>
        <w:pStyle w:val="Style254"/>
        <w:numPr>
          <w:ilvl w:val="0"/>
          <w:numId w:val="19"/>
        </w:numPr>
        <w:rPr>
          <w:b/>
        </w:rPr>
      </w:pPr>
      <w:r>
        <w:t>р</w:t>
      </w:r>
      <w:r w:rsidR="00C551CB">
        <w:t>авноправия, справедливости, отсутствия дискриминации и необоснованных ограничений конкурен</w:t>
      </w:r>
      <w:r w:rsidR="00DE333C">
        <w:t>ции по отношению к участникам закупки;</w:t>
      </w:r>
    </w:p>
    <w:p w:rsidR="00DE333C" w:rsidRDefault="008F4F19" w:rsidP="0035316E">
      <w:pPr>
        <w:pStyle w:val="Style254"/>
        <w:numPr>
          <w:ilvl w:val="0"/>
          <w:numId w:val="19"/>
        </w:numPr>
        <w:rPr>
          <w:b/>
        </w:rPr>
      </w:pPr>
      <w:r>
        <w:t>ц</w:t>
      </w:r>
      <w:r w:rsidR="00DE333C">
        <w:t xml:space="preserve">елевого и экономически эффективного расходования денежных средств на приобретение товаров, работ, услуг (с </w:t>
      </w:r>
      <w:r w:rsidR="00DE333C">
        <w:lastRenderedPageBreak/>
        <w:t>учетом при необходимости жизненного цикла закупаемой продукции) и реализации мер, направленных на сокращение издержек заказчика;</w:t>
      </w:r>
    </w:p>
    <w:p w:rsidR="00DE333C" w:rsidRDefault="006E31FB" w:rsidP="0035316E">
      <w:pPr>
        <w:pStyle w:val="Style254"/>
        <w:numPr>
          <w:ilvl w:val="0"/>
          <w:numId w:val="19"/>
        </w:numPr>
        <w:rPr>
          <w:b/>
        </w:rPr>
      </w:pPr>
      <w:r>
        <w:t>о</w:t>
      </w:r>
      <w:r w:rsidR="00DE333C">
        <w:t xml:space="preserve">тсутствия ограничения допуска к участию в закупке путем установления </w:t>
      </w:r>
      <w:proofErr w:type="spellStart"/>
      <w:r w:rsidR="00DE333C">
        <w:t>неизмеряемых</w:t>
      </w:r>
      <w:proofErr w:type="spellEnd"/>
      <w:r w:rsidR="00DE333C">
        <w:t xml:space="preserve"> требований к участникам закупки</w:t>
      </w:r>
      <w:r w:rsidR="00A1414B">
        <w:t>»</w:t>
      </w:r>
      <w:r w:rsidR="00A1414B">
        <w:rPr>
          <w:rStyle w:val="FootnoteReference"/>
        </w:rPr>
        <w:footnoteReference w:id="23"/>
      </w:r>
      <w:r w:rsidR="00DE333C">
        <w:t>.</w:t>
      </w:r>
    </w:p>
    <w:p w:rsidR="00F42078" w:rsidRPr="00A675AA" w:rsidRDefault="00A675AA" w:rsidP="00D75922">
      <w:pPr>
        <w:pStyle w:val="Style254"/>
        <w:rPr>
          <w:b/>
        </w:rPr>
      </w:pPr>
      <w:r>
        <w:t xml:space="preserve"> Положение утверждается государственным органом, осуществляющим функции и полномочия учредителя бюджетного учреждения</w:t>
      </w:r>
      <w:r w:rsidR="00676FFA">
        <w:t>. С</w:t>
      </w:r>
      <w:r w:rsidR="00C551CB">
        <w:t xml:space="preserve">труктура Положения о закупке содержит следующие пункты: термины и определения, область использования, последовательность подготовки процедур закупки, способы закупки, требования и условия к участникам закупки, содержание извещения и документации о закупке, условия применения и порядок проведения процедур закупки и порядок заключения и исполнения договора. </w:t>
      </w:r>
    </w:p>
    <w:p w:rsidR="000678BA" w:rsidRDefault="000678BA" w:rsidP="00D75922">
      <w:pPr>
        <w:pStyle w:val="Style254"/>
        <w:rPr>
          <w:szCs w:val="28"/>
        </w:rPr>
      </w:pPr>
      <w:r w:rsidRPr="004D0D86">
        <w:rPr>
          <w:szCs w:val="28"/>
        </w:rPr>
        <w:t>В целом, Закон 223-</w:t>
      </w:r>
      <w:r>
        <w:rPr>
          <w:szCs w:val="28"/>
        </w:rPr>
        <w:t>ФЗ является намного более гибким</w:t>
      </w:r>
      <w:r w:rsidRPr="004D0D86">
        <w:rPr>
          <w:szCs w:val="28"/>
        </w:rPr>
        <w:t xml:space="preserve"> по сравн</w:t>
      </w:r>
      <w:r w:rsidR="006E31FB">
        <w:rPr>
          <w:szCs w:val="28"/>
        </w:rPr>
        <w:t>ению с Законом 44-ФЗ</w:t>
      </w:r>
      <w:r w:rsidRPr="004D0D86">
        <w:rPr>
          <w:szCs w:val="28"/>
        </w:rPr>
        <w:t xml:space="preserve">, поскольку устанавливает лишь общие правила и принципы закупочной деятельности. Тем не менее, Закон 223-ФЗ направлен на совершенствование закупочной деятельности бюджетных организаций. Автором настоящей работы предполагается, </w:t>
      </w:r>
      <w:r>
        <w:rPr>
          <w:szCs w:val="28"/>
        </w:rPr>
        <w:t>что правовое регулирование закупок бюджетными учреждениями в соответствии с нормами Закона 223-ФЗ</w:t>
      </w:r>
      <w:r w:rsidRPr="004D0D86">
        <w:rPr>
          <w:szCs w:val="28"/>
        </w:rPr>
        <w:t xml:space="preserve"> будет способствовать обеспечению гласности и прозрачности размещения заказов, расширению возможностей для участия физических и юридических лиц в таких закупках, развитию добросовестной конкуренции</w:t>
      </w:r>
      <w:r>
        <w:rPr>
          <w:szCs w:val="28"/>
        </w:rPr>
        <w:t>.</w:t>
      </w:r>
    </w:p>
    <w:p w:rsidR="000678BA" w:rsidRDefault="000678BA" w:rsidP="00D75922">
      <w:pPr>
        <w:pStyle w:val="Style254"/>
        <w:rPr>
          <w:szCs w:val="28"/>
        </w:rPr>
      </w:pPr>
      <w:r>
        <w:rPr>
          <w:szCs w:val="28"/>
        </w:rPr>
        <w:t>Для подтверждения данного предположения, а так же для выявления положительных сторон Закона 223-ФЗ считается необходимым провести сравнительный анализ с норм</w:t>
      </w:r>
      <w:r w:rsidR="006E31FB">
        <w:rPr>
          <w:szCs w:val="28"/>
        </w:rPr>
        <w:t>ами Закона 44-ФЗ</w:t>
      </w:r>
      <w:r>
        <w:rPr>
          <w:szCs w:val="28"/>
        </w:rPr>
        <w:t>.</w:t>
      </w:r>
    </w:p>
    <w:p w:rsidR="00453A80" w:rsidRDefault="00453A80" w:rsidP="00453A80">
      <w:pPr>
        <w:pStyle w:val="Heading1"/>
        <w:jc w:val="left"/>
      </w:pPr>
    </w:p>
    <w:p w:rsidR="000678BA" w:rsidRPr="000E1D26" w:rsidRDefault="00900E88" w:rsidP="00453A80">
      <w:pPr>
        <w:pStyle w:val="Heading1"/>
      </w:pPr>
      <w:bookmarkStart w:id="5" w:name="_Toc389147401"/>
      <w:r w:rsidRPr="000E1D26">
        <w:lastRenderedPageBreak/>
        <w:t xml:space="preserve">2.2. </w:t>
      </w:r>
      <w:r w:rsidR="000678BA" w:rsidRPr="000E1D26">
        <w:t>Сравнительный анализ положений Закона 44-ФЗ и 223-ФЗ</w:t>
      </w:r>
      <w:bookmarkEnd w:id="5"/>
    </w:p>
    <w:p w:rsidR="000678BA" w:rsidRPr="002F4746" w:rsidRDefault="000678BA" w:rsidP="000678BA">
      <w:pPr>
        <w:widowControl w:val="0"/>
        <w:autoSpaceDE w:val="0"/>
        <w:autoSpaceDN w:val="0"/>
        <w:adjustRightInd w:val="0"/>
        <w:spacing w:after="0" w:line="360" w:lineRule="auto"/>
        <w:ind w:firstLine="851"/>
        <w:jc w:val="center"/>
        <w:rPr>
          <w:rFonts w:ascii="Times New Roman" w:hAnsi="Times New Roman"/>
          <w:sz w:val="28"/>
          <w:szCs w:val="28"/>
        </w:rPr>
      </w:pPr>
      <w:r w:rsidRPr="002F4746">
        <w:rPr>
          <w:rFonts w:ascii="Times New Roman" w:hAnsi="Times New Roman"/>
          <w:sz w:val="28"/>
          <w:szCs w:val="28"/>
        </w:rPr>
        <w:t>Проведем анализ отдельных положений указанных законов</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b/>
          <w:sz w:val="28"/>
          <w:szCs w:val="28"/>
        </w:rPr>
      </w:pPr>
      <w:r w:rsidRPr="002F4746">
        <w:rPr>
          <w:rFonts w:ascii="Times New Roman" w:hAnsi="Times New Roman"/>
          <w:b/>
          <w:sz w:val="28"/>
          <w:szCs w:val="28"/>
          <w:shd w:val="clear" w:color="auto" w:fill="FFFFFF"/>
        </w:rPr>
        <w:t xml:space="preserve">1) </w:t>
      </w:r>
      <w:r w:rsidR="002E1E07">
        <w:rPr>
          <w:rFonts w:ascii="Times New Roman" w:hAnsi="Times New Roman"/>
          <w:b/>
          <w:sz w:val="28"/>
          <w:szCs w:val="28"/>
          <w:shd w:val="clear" w:color="auto" w:fill="FFFFFF"/>
        </w:rPr>
        <w:t>требования к документации</w:t>
      </w:r>
    </w:p>
    <w:p w:rsidR="000678BA" w:rsidRPr="002F4746" w:rsidRDefault="000678BA" w:rsidP="000678BA">
      <w:pPr>
        <w:pStyle w:val="NormalWeb"/>
        <w:spacing w:after="0" w:line="360" w:lineRule="auto"/>
        <w:ind w:firstLine="851"/>
        <w:jc w:val="both"/>
        <w:rPr>
          <w:sz w:val="28"/>
          <w:szCs w:val="28"/>
        </w:rPr>
      </w:pPr>
      <w:r w:rsidRPr="002F4746">
        <w:rPr>
          <w:sz w:val="28"/>
          <w:szCs w:val="28"/>
        </w:rPr>
        <w:t>В соот</w:t>
      </w:r>
      <w:r w:rsidR="006E31FB">
        <w:rPr>
          <w:sz w:val="28"/>
          <w:szCs w:val="28"/>
        </w:rPr>
        <w:t xml:space="preserve">ветствии с Законом </w:t>
      </w:r>
      <w:r w:rsidRPr="002F4746">
        <w:rPr>
          <w:sz w:val="28"/>
          <w:szCs w:val="28"/>
        </w:rPr>
        <w:t>44-ФЗ для осуществления закупок необходимо утверждение плана-графика и  плана закупок на срок действия соот</w:t>
      </w:r>
      <w:r w:rsidR="005E5A44">
        <w:rPr>
          <w:sz w:val="28"/>
          <w:szCs w:val="28"/>
        </w:rPr>
        <w:t>ветствующего закона о бюджете</w:t>
      </w:r>
      <w:r w:rsidR="00906ED0">
        <w:rPr>
          <w:rStyle w:val="FootnoteReference"/>
          <w:sz w:val="28"/>
          <w:szCs w:val="28"/>
        </w:rPr>
        <w:footnoteReference w:id="24"/>
      </w:r>
      <w:r w:rsidRPr="002F4746">
        <w:rPr>
          <w:sz w:val="28"/>
          <w:szCs w:val="28"/>
        </w:rPr>
        <w:t>.</w:t>
      </w:r>
    </w:p>
    <w:p w:rsidR="000678BA" w:rsidRPr="002F4746" w:rsidRDefault="002E1E07" w:rsidP="004729C8">
      <w:pPr>
        <w:pStyle w:val="NormalWeb"/>
        <w:spacing w:after="0" w:line="360" w:lineRule="auto"/>
        <w:ind w:firstLine="851"/>
        <w:jc w:val="both"/>
        <w:rPr>
          <w:sz w:val="28"/>
          <w:szCs w:val="28"/>
        </w:rPr>
      </w:pPr>
      <w:r>
        <w:rPr>
          <w:sz w:val="28"/>
          <w:szCs w:val="28"/>
        </w:rPr>
        <w:t xml:space="preserve">Если бюджетное учреждение решит вывести </w:t>
      </w:r>
      <w:r w:rsidR="00D108CE">
        <w:rPr>
          <w:sz w:val="28"/>
          <w:szCs w:val="28"/>
        </w:rPr>
        <w:t>часть закупок</w:t>
      </w:r>
      <w:r>
        <w:rPr>
          <w:sz w:val="28"/>
          <w:szCs w:val="28"/>
        </w:rPr>
        <w:t xml:space="preserve"> за счет поступивших доходов перечисленных в </w:t>
      </w:r>
      <w:proofErr w:type="gramStart"/>
      <w:r>
        <w:rPr>
          <w:sz w:val="28"/>
          <w:szCs w:val="28"/>
        </w:rPr>
        <w:t>ч</w:t>
      </w:r>
      <w:proofErr w:type="gramEnd"/>
      <w:r>
        <w:rPr>
          <w:sz w:val="28"/>
          <w:szCs w:val="28"/>
        </w:rPr>
        <w:t xml:space="preserve">.2 ст.15 </w:t>
      </w:r>
      <w:r w:rsidR="00D108CE">
        <w:rPr>
          <w:sz w:val="28"/>
          <w:szCs w:val="28"/>
        </w:rPr>
        <w:t>закона о контрактной системе, то</w:t>
      </w:r>
      <w:r w:rsidR="000678BA" w:rsidRPr="002F4746">
        <w:rPr>
          <w:sz w:val="28"/>
          <w:szCs w:val="28"/>
        </w:rPr>
        <w:t xml:space="preserve"> необходимо </w:t>
      </w:r>
      <w:r w:rsidR="00D108CE">
        <w:rPr>
          <w:sz w:val="28"/>
          <w:szCs w:val="28"/>
        </w:rPr>
        <w:t xml:space="preserve">будет </w:t>
      </w:r>
      <w:r w:rsidR="000678BA" w:rsidRPr="002F4746">
        <w:rPr>
          <w:sz w:val="28"/>
          <w:szCs w:val="28"/>
        </w:rPr>
        <w:t>разработать самый главный документ, которым оно будет пользоваться в организации закупок</w:t>
      </w:r>
      <w:r w:rsidR="00D108CE">
        <w:rPr>
          <w:sz w:val="28"/>
          <w:szCs w:val="28"/>
        </w:rPr>
        <w:t xml:space="preserve"> – положение </w:t>
      </w:r>
      <w:r w:rsidR="000678BA" w:rsidRPr="002F4746">
        <w:rPr>
          <w:sz w:val="28"/>
          <w:szCs w:val="28"/>
        </w:rPr>
        <w:t>о закупках.</w:t>
      </w:r>
      <w:r w:rsidR="004729C8">
        <w:rPr>
          <w:sz w:val="28"/>
          <w:szCs w:val="28"/>
        </w:rPr>
        <w:t xml:space="preserve"> </w:t>
      </w:r>
      <w:r w:rsidR="000678BA" w:rsidRPr="002F4746">
        <w:rPr>
          <w:sz w:val="28"/>
          <w:szCs w:val="28"/>
        </w:rPr>
        <w:t>Так же не следует забывать о ряде документов, которые в равной степени обязательны к опубликованию:</w:t>
      </w:r>
    </w:p>
    <w:p w:rsidR="000678BA" w:rsidRPr="002F4746" w:rsidRDefault="000678BA" w:rsidP="000678BA">
      <w:pPr>
        <w:autoSpaceDE w:val="0"/>
        <w:autoSpaceDN w:val="0"/>
        <w:adjustRightInd w:val="0"/>
        <w:spacing w:after="0" w:line="360" w:lineRule="auto"/>
        <w:ind w:firstLine="851"/>
        <w:rPr>
          <w:rFonts w:ascii="Times New Roman" w:hAnsi="Times New Roman"/>
          <w:sz w:val="28"/>
          <w:szCs w:val="28"/>
        </w:rPr>
      </w:pPr>
      <w:r w:rsidRPr="002F4746">
        <w:rPr>
          <w:rFonts w:ascii="Times New Roman" w:hAnsi="Times New Roman"/>
          <w:sz w:val="28"/>
          <w:szCs w:val="28"/>
        </w:rPr>
        <w:t>-планы закупок;</w:t>
      </w:r>
    </w:p>
    <w:p w:rsidR="000678BA" w:rsidRPr="002F4746" w:rsidRDefault="000678BA" w:rsidP="000678BA">
      <w:pPr>
        <w:autoSpaceDE w:val="0"/>
        <w:autoSpaceDN w:val="0"/>
        <w:adjustRightInd w:val="0"/>
        <w:spacing w:after="0" w:line="360" w:lineRule="auto"/>
        <w:ind w:firstLine="851"/>
        <w:rPr>
          <w:rFonts w:ascii="Times New Roman" w:hAnsi="Times New Roman"/>
          <w:sz w:val="28"/>
          <w:szCs w:val="28"/>
        </w:rPr>
      </w:pPr>
      <w:r w:rsidRPr="002F4746">
        <w:rPr>
          <w:rFonts w:ascii="Times New Roman" w:hAnsi="Times New Roman"/>
          <w:sz w:val="28"/>
          <w:szCs w:val="28"/>
        </w:rPr>
        <w:t>-извещение о закупке;</w:t>
      </w:r>
    </w:p>
    <w:p w:rsidR="000678BA" w:rsidRPr="002F4746" w:rsidRDefault="000678BA" w:rsidP="000678BA">
      <w:pPr>
        <w:autoSpaceDE w:val="0"/>
        <w:autoSpaceDN w:val="0"/>
        <w:adjustRightInd w:val="0"/>
        <w:spacing w:after="0" w:line="360" w:lineRule="auto"/>
        <w:ind w:firstLine="851"/>
        <w:rPr>
          <w:rFonts w:ascii="Times New Roman" w:hAnsi="Times New Roman"/>
          <w:sz w:val="28"/>
          <w:szCs w:val="28"/>
        </w:rPr>
      </w:pPr>
      <w:r w:rsidRPr="002F4746">
        <w:rPr>
          <w:rFonts w:ascii="Times New Roman" w:hAnsi="Times New Roman"/>
          <w:sz w:val="28"/>
          <w:szCs w:val="28"/>
        </w:rPr>
        <w:t>-проект договора;</w:t>
      </w:r>
    </w:p>
    <w:p w:rsidR="000678BA" w:rsidRPr="002F4746" w:rsidRDefault="000678BA" w:rsidP="000678BA">
      <w:pPr>
        <w:autoSpaceDE w:val="0"/>
        <w:autoSpaceDN w:val="0"/>
        <w:adjustRightInd w:val="0"/>
        <w:spacing w:after="0" w:line="360" w:lineRule="auto"/>
        <w:ind w:firstLine="851"/>
        <w:rPr>
          <w:rFonts w:ascii="Times New Roman" w:hAnsi="Times New Roman"/>
          <w:sz w:val="28"/>
          <w:szCs w:val="28"/>
        </w:rPr>
      </w:pPr>
      <w:r w:rsidRPr="002F4746">
        <w:rPr>
          <w:rFonts w:ascii="Times New Roman" w:hAnsi="Times New Roman"/>
          <w:sz w:val="28"/>
          <w:szCs w:val="28"/>
        </w:rPr>
        <w:t>-протоколы, составляемые в ходе закупки;</w:t>
      </w:r>
    </w:p>
    <w:p w:rsidR="000678BA" w:rsidRPr="002F4746" w:rsidRDefault="000678BA" w:rsidP="000678BA">
      <w:pPr>
        <w:autoSpaceDE w:val="0"/>
        <w:autoSpaceDN w:val="0"/>
        <w:adjustRightInd w:val="0"/>
        <w:spacing w:after="0" w:line="360" w:lineRule="auto"/>
        <w:ind w:firstLine="851"/>
        <w:rPr>
          <w:rFonts w:ascii="Times New Roman" w:hAnsi="Times New Roman"/>
          <w:sz w:val="28"/>
          <w:szCs w:val="28"/>
        </w:rPr>
      </w:pPr>
      <w:r w:rsidRPr="002F4746">
        <w:rPr>
          <w:rFonts w:ascii="Times New Roman" w:hAnsi="Times New Roman"/>
          <w:sz w:val="28"/>
          <w:szCs w:val="28"/>
        </w:rPr>
        <w:t>-сведение об изменении существенных условий договора;</w:t>
      </w:r>
    </w:p>
    <w:p w:rsidR="000678BA" w:rsidRPr="002F4746" w:rsidRDefault="000678BA" w:rsidP="000678BA">
      <w:pPr>
        <w:autoSpaceDE w:val="0"/>
        <w:autoSpaceDN w:val="0"/>
        <w:adjustRightInd w:val="0"/>
        <w:spacing w:after="0" w:line="360" w:lineRule="auto"/>
        <w:ind w:firstLine="851"/>
        <w:rPr>
          <w:rFonts w:ascii="Times New Roman" w:hAnsi="Times New Roman"/>
          <w:sz w:val="28"/>
          <w:szCs w:val="28"/>
        </w:rPr>
      </w:pPr>
      <w:r w:rsidRPr="002F4746">
        <w:rPr>
          <w:rFonts w:ascii="Times New Roman" w:hAnsi="Times New Roman"/>
          <w:sz w:val="28"/>
          <w:szCs w:val="28"/>
        </w:rPr>
        <w:t>-отчеты о закупках.</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b/>
          <w:color w:val="000000"/>
          <w:sz w:val="28"/>
          <w:szCs w:val="28"/>
          <w:shd w:val="clear" w:color="auto" w:fill="FFFFFF"/>
        </w:rPr>
      </w:pPr>
      <w:r w:rsidRPr="002F4746">
        <w:rPr>
          <w:rFonts w:ascii="Times New Roman" w:hAnsi="Times New Roman"/>
          <w:b/>
          <w:color w:val="000000"/>
          <w:sz w:val="28"/>
          <w:szCs w:val="28"/>
          <w:shd w:val="clear" w:color="auto" w:fill="FFFFFF"/>
        </w:rPr>
        <w:t>2) способы закупки и условия применения</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В соответствии с Законом 44-ФЗ конкурентными способами определения поставщиков (подрядчиков, исполнителей) являются:</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 аукционы (аукцион в электронной форме (электронный аукцион), закрытый аукцион);</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 запрос котировок;</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 запрос предложений.</w:t>
      </w:r>
    </w:p>
    <w:p w:rsidR="004729C8" w:rsidRDefault="004729C8" w:rsidP="001921B2">
      <w:pPr>
        <w:widowControl w:val="0"/>
        <w:autoSpaceDE w:val="0"/>
        <w:autoSpaceDN w:val="0"/>
        <w:adjustRightInd w:val="0"/>
        <w:spacing w:after="0" w:line="360" w:lineRule="auto"/>
        <w:ind w:firstLine="851"/>
        <w:jc w:val="both"/>
        <w:rPr>
          <w:rFonts w:ascii="Times New Roman" w:hAnsi="Times New Roman"/>
          <w:sz w:val="28"/>
          <w:szCs w:val="28"/>
        </w:rPr>
      </w:pPr>
    </w:p>
    <w:p w:rsidR="0066100C" w:rsidRPr="001921B2" w:rsidRDefault="000678BA" w:rsidP="0066100C">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 xml:space="preserve">В отличие от требований Закона 44-ФЗ Закон 223-ФЗ не содержит перечня способов закупки, равно как и </w:t>
      </w:r>
      <w:proofErr w:type="gramStart"/>
      <w:r w:rsidRPr="002F4746">
        <w:rPr>
          <w:rFonts w:ascii="Times New Roman" w:hAnsi="Times New Roman"/>
          <w:sz w:val="28"/>
          <w:szCs w:val="28"/>
        </w:rPr>
        <w:t>условий</w:t>
      </w:r>
      <w:proofErr w:type="gramEnd"/>
      <w:r w:rsidRPr="002F4746">
        <w:rPr>
          <w:rFonts w:ascii="Times New Roman" w:hAnsi="Times New Roman"/>
          <w:sz w:val="28"/>
          <w:szCs w:val="28"/>
        </w:rPr>
        <w:t xml:space="preserve"> их применения.</w:t>
      </w:r>
      <w:r w:rsidR="00DE333C">
        <w:rPr>
          <w:rFonts w:ascii="Times New Roman" w:hAnsi="Times New Roman"/>
          <w:sz w:val="28"/>
          <w:szCs w:val="28"/>
        </w:rPr>
        <w:t xml:space="preserve"> Закон 223-ФЗ устанавливает три базовых способа осуществления закупок: </w:t>
      </w:r>
      <w:r w:rsidR="007B62B2" w:rsidRPr="007B62B2">
        <w:rPr>
          <w:rFonts w:ascii="Times New Roman" w:hAnsi="Times New Roman"/>
          <w:sz w:val="28"/>
          <w:szCs w:val="28"/>
        </w:rPr>
        <w:t>открытый аукцион, открытый аукцион в электронной форме и открытый конкурс</w:t>
      </w:r>
      <w:r w:rsidR="007B62B2">
        <w:rPr>
          <w:rFonts w:ascii="Times New Roman" w:hAnsi="Times New Roman"/>
          <w:sz w:val="28"/>
          <w:szCs w:val="28"/>
        </w:rPr>
        <w:t xml:space="preserve">. </w:t>
      </w:r>
      <w:proofErr w:type="gramStart"/>
      <w:r w:rsidR="007B62B2">
        <w:rPr>
          <w:rFonts w:ascii="Times New Roman" w:hAnsi="Times New Roman"/>
          <w:sz w:val="28"/>
          <w:szCs w:val="28"/>
        </w:rPr>
        <w:t>Однако ч.3, ст.3 Закона 223-ФЗ гласит, что заказчики могут проводить закупки любым другим способом, предварительно указав его в своем Положении о закупке</w:t>
      </w:r>
      <w:r w:rsidR="00906ED0">
        <w:rPr>
          <w:rStyle w:val="FootnoteReference"/>
          <w:rFonts w:ascii="Times New Roman" w:hAnsi="Times New Roman"/>
          <w:sz w:val="28"/>
          <w:szCs w:val="28"/>
        </w:rPr>
        <w:footnoteReference w:id="25"/>
      </w:r>
      <w:r w:rsidR="007B62B2">
        <w:rPr>
          <w:rFonts w:ascii="Times New Roman" w:hAnsi="Times New Roman"/>
          <w:sz w:val="28"/>
          <w:szCs w:val="28"/>
        </w:rPr>
        <w:t>.</w:t>
      </w:r>
      <w:r w:rsidR="005E5A44">
        <w:rPr>
          <w:rFonts w:ascii="Times New Roman" w:hAnsi="Times New Roman"/>
          <w:sz w:val="28"/>
          <w:szCs w:val="28"/>
        </w:rPr>
        <w:t xml:space="preserve"> Соответственно, бюджетные учреждения в своих положениях</w:t>
      </w:r>
      <w:r w:rsidRPr="002F4746">
        <w:rPr>
          <w:rFonts w:ascii="Times New Roman" w:hAnsi="Times New Roman"/>
          <w:sz w:val="28"/>
          <w:szCs w:val="28"/>
        </w:rPr>
        <w:t xml:space="preserve"> вправе предусмотреть любые способы закупки, какие только они захотят, а также установить удобные для себя условия и порядок применения этих способов закупки, в том числе (за исключением конкурса или аукциона</w:t>
      </w:r>
      <w:proofErr w:type="gramEnd"/>
      <w:r w:rsidRPr="002F4746">
        <w:rPr>
          <w:rFonts w:ascii="Times New Roman" w:hAnsi="Times New Roman"/>
          <w:sz w:val="28"/>
          <w:szCs w:val="28"/>
        </w:rPr>
        <w:t>) сроки проведе</w:t>
      </w:r>
      <w:r>
        <w:rPr>
          <w:rFonts w:ascii="Times New Roman" w:hAnsi="Times New Roman"/>
          <w:sz w:val="28"/>
          <w:szCs w:val="28"/>
        </w:rPr>
        <w:t>ния закупок. Более того, Закон</w:t>
      </w:r>
      <w:r w:rsidRPr="002F4746">
        <w:rPr>
          <w:rFonts w:ascii="Times New Roman" w:hAnsi="Times New Roman"/>
          <w:sz w:val="28"/>
          <w:szCs w:val="28"/>
        </w:rPr>
        <w:t xml:space="preserve"> 223-ФЗ не содержит никаких ограничений по применению самого любимого</w:t>
      </w:r>
      <w:r w:rsidR="005E5A44">
        <w:rPr>
          <w:rFonts w:ascii="Times New Roman" w:hAnsi="Times New Roman"/>
          <w:sz w:val="28"/>
          <w:szCs w:val="28"/>
        </w:rPr>
        <w:t xml:space="preserve"> у заказчиков способа закупки - </w:t>
      </w:r>
      <w:r w:rsidRPr="002F4746">
        <w:rPr>
          <w:rFonts w:ascii="Times New Roman" w:hAnsi="Times New Roman"/>
          <w:sz w:val="28"/>
          <w:szCs w:val="28"/>
        </w:rPr>
        <w:t>у единственного поставщика.</w:t>
      </w:r>
      <w:r w:rsidR="007B62B2">
        <w:rPr>
          <w:rFonts w:ascii="Times New Roman" w:hAnsi="Times New Roman"/>
          <w:sz w:val="28"/>
          <w:szCs w:val="28"/>
        </w:rPr>
        <w:t xml:space="preserve"> Так же, в качестве преимущества Закона 223-ФЗ, отметим тот факт, что </w:t>
      </w:r>
      <w:r w:rsidR="007B62B2" w:rsidRPr="007B62B2">
        <w:rPr>
          <w:rFonts w:ascii="Times New Roman" w:hAnsi="Times New Roman"/>
          <w:sz w:val="28"/>
          <w:szCs w:val="28"/>
        </w:rPr>
        <w:t>изменения в план закупок можно вносить  в любой момент и по любой причине</w:t>
      </w:r>
      <w:r w:rsidR="007B62B2">
        <w:rPr>
          <w:rFonts w:ascii="Times New Roman" w:hAnsi="Times New Roman"/>
          <w:sz w:val="28"/>
          <w:szCs w:val="28"/>
        </w:rPr>
        <w:t xml:space="preserve">. </w:t>
      </w:r>
      <w:r w:rsidR="005E5A44">
        <w:rPr>
          <w:rFonts w:ascii="Times New Roman" w:hAnsi="Times New Roman"/>
          <w:sz w:val="28"/>
          <w:szCs w:val="28"/>
        </w:rPr>
        <w:t>Кроме того, бюджетное учреждение</w:t>
      </w:r>
      <w:r w:rsidR="007B62B2">
        <w:rPr>
          <w:rFonts w:ascii="Times New Roman" w:hAnsi="Times New Roman"/>
          <w:sz w:val="28"/>
          <w:szCs w:val="28"/>
        </w:rPr>
        <w:t xml:space="preserve"> сможет самостоятельно устанавливать</w:t>
      </w:r>
      <w:r w:rsidR="007B62B2" w:rsidRPr="007B62B2">
        <w:rPr>
          <w:rFonts w:ascii="Times New Roman" w:hAnsi="Times New Roman"/>
          <w:sz w:val="28"/>
          <w:szCs w:val="28"/>
        </w:rPr>
        <w:t xml:space="preserve"> </w:t>
      </w:r>
      <w:r w:rsidR="007B62B2" w:rsidRPr="002F4746">
        <w:rPr>
          <w:rFonts w:ascii="Times New Roman" w:hAnsi="Times New Roman"/>
          <w:sz w:val="28"/>
          <w:szCs w:val="28"/>
        </w:rPr>
        <w:t>перечень товаров, работ, услуг, закупку которых можно производить у единственного поставщика</w:t>
      </w:r>
      <w:r w:rsidR="007B62B2">
        <w:rPr>
          <w:rFonts w:ascii="Times New Roman" w:hAnsi="Times New Roman"/>
          <w:sz w:val="28"/>
          <w:szCs w:val="28"/>
        </w:rPr>
        <w:t xml:space="preserve">. </w:t>
      </w:r>
      <w:r w:rsidR="001921B2">
        <w:rPr>
          <w:rFonts w:ascii="Times New Roman" w:hAnsi="Times New Roman"/>
          <w:sz w:val="28"/>
          <w:szCs w:val="28"/>
        </w:rPr>
        <w:t xml:space="preserve">Наконец, </w:t>
      </w:r>
      <w:r w:rsidR="001921B2" w:rsidRPr="001921B2">
        <w:rPr>
          <w:rFonts w:ascii="Times New Roman" w:hAnsi="Times New Roman"/>
          <w:sz w:val="28"/>
          <w:szCs w:val="28"/>
        </w:rPr>
        <w:t>о</w:t>
      </w:r>
      <w:r w:rsidRPr="001921B2">
        <w:rPr>
          <w:rFonts w:ascii="Times New Roman" w:hAnsi="Times New Roman"/>
          <w:sz w:val="28"/>
          <w:szCs w:val="28"/>
        </w:rPr>
        <w:t>тсутствует обязанность обосновывать начальную (максимальную) цену договора, есть также возможность ее вообще не устанавливать.</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b/>
          <w:color w:val="000000"/>
          <w:sz w:val="28"/>
          <w:szCs w:val="28"/>
          <w:shd w:val="clear" w:color="auto" w:fill="FFFFFF"/>
        </w:rPr>
      </w:pPr>
      <w:r w:rsidRPr="002F4746">
        <w:rPr>
          <w:rFonts w:ascii="Times New Roman" w:hAnsi="Times New Roman"/>
          <w:b/>
          <w:color w:val="000000"/>
          <w:sz w:val="28"/>
          <w:szCs w:val="28"/>
          <w:shd w:val="clear" w:color="auto" w:fill="FFFFFF"/>
        </w:rPr>
        <w:t xml:space="preserve"> 3) порядок определения победителя</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Основными критериями оценки заявок, окончательных предложений участников закупки, которые заказчик должен устанавливать в док</w:t>
      </w:r>
      <w:r w:rsidR="00155487">
        <w:rPr>
          <w:rFonts w:ascii="Times New Roman" w:hAnsi="Times New Roman"/>
          <w:sz w:val="28"/>
          <w:szCs w:val="28"/>
        </w:rPr>
        <w:t>ументации о закупке</w:t>
      </w:r>
      <w:r w:rsidR="006E31FB">
        <w:rPr>
          <w:rFonts w:ascii="Times New Roman" w:hAnsi="Times New Roman"/>
          <w:sz w:val="28"/>
          <w:szCs w:val="28"/>
        </w:rPr>
        <w:t xml:space="preserve"> согласно Закону 44-ФЗ</w:t>
      </w:r>
      <w:r w:rsidR="00155487">
        <w:rPr>
          <w:rFonts w:ascii="Times New Roman" w:hAnsi="Times New Roman"/>
          <w:sz w:val="28"/>
          <w:szCs w:val="28"/>
        </w:rPr>
        <w:t>, явл</w:t>
      </w:r>
      <w:r w:rsidR="00906ED0">
        <w:rPr>
          <w:rFonts w:ascii="Times New Roman" w:hAnsi="Times New Roman"/>
          <w:sz w:val="28"/>
          <w:szCs w:val="28"/>
        </w:rPr>
        <w:t>яются</w:t>
      </w:r>
      <w:r w:rsidRPr="002F4746">
        <w:rPr>
          <w:rFonts w:ascii="Times New Roman" w:hAnsi="Times New Roman"/>
          <w:sz w:val="28"/>
          <w:szCs w:val="28"/>
        </w:rPr>
        <w:t>:</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w:t>
      </w:r>
      <w:r w:rsidR="0004746C">
        <w:rPr>
          <w:rFonts w:ascii="Times New Roman" w:hAnsi="Times New Roman"/>
          <w:sz w:val="28"/>
          <w:szCs w:val="28"/>
        </w:rPr>
        <w:t>«</w:t>
      </w:r>
      <w:r w:rsidRPr="002F4746">
        <w:rPr>
          <w:rFonts w:ascii="Times New Roman" w:hAnsi="Times New Roman"/>
          <w:sz w:val="28"/>
          <w:szCs w:val="28"/>
        </w:rPr>
        <w:t>цена контракта;</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-расходы на эксплуатацию и ремонт товаров, использование результатов работ;</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 xml:space="preserve">-качественные, функциональные и экологические характеристики </w:t>
      </w:r>
      <w:r w:rsidRPr="002F4746">
        <w:rPr>
          <w:rFonts w:ascii="Times New Roman" w:hAnsi="Times New Roman"/>
          <w:sz w:val="28"/>
          <w:szCs w:val="28"/>
        </w:rPr>
        <w:lastRenderedPageBreak/>
        <w:t>объекта закупки;</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04746C">
        <w:rPr>
          <w:rFonts w:ascii="Times New Roman" w:hAnsi="Times New Roman"/>
          <w:sz w:val="28"/>
          <w:szCs w:val="28"/>
        </w:rPr>
        <w:t>»</w:t>
      </w:r>
      <w:r w:rsidR="0004746C">
        <w:rPr>
          <w:rStyle w:val="FootnoteReference"/>
          <w:rFonts w:ascii="Times New Roman" w:hAnsi="Times New Roman"/>
          <w:sz w:val="28"/>
          <w:szCs w:val="28"/>
        </w:rPr>
        <w:footnoteReference w:id="26"/>
      </w:r>
      <w:r w:rsidRPr="002F4746">
        <w:rPr>
          <w:rFonts w:ascii="Times New Roman" w:hAnsi="Times New Roman"/>
          <w:sz w:val="28"/>
          <w:szCs w:val="28"/>
        </w:rPr>
        <w:t>.</w:t>
      </w:r>
    </w:p>
    <w:p w:rsidR="000678BA" w:rsidRPr="002F4746" w:rsidRDefault="000678BA" w:rsidP="000678BA">
      <w:pPr>
        <w:spacing w:after="0" w:line="360" w:lineRule="auto"/>
        <w:ind w:firstLine="851"/>
        <w:jc w:val="both"/>
        <w:rPr>
          <w:rFonts w:ascii="Times New Roman" w:hAnsi="Times New Roman"/>
          <w:color w:val="24342E"/>
          <w:sz w:val="28"/>
          <w:szCs w:val="28"/>
        </w:rPr>
      </w:pPr>
      <w:r w:rsidRPr="002F4746">
        <w:rPr>
          <w:rFonts w:ascii="Times New Roman" w:hAnsi="Times New Roman"/>
          <w:sz w:val="28"/>
          <w:szCs w:val="28"/>
        </w:rPr>
        <w:t>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РФ.</w:t>
      </w:r>
    </w:p>
    <w:p w:rsidR="000678BA" w:rsidRPr="002F4746" w:rsidRDefault="00155487" w:rsidP="001921B2">
      <w:pPr>
        <w:spacing w:after="0" w:line="360" w:lineRule="auto"/>
        <w:ind w:firstLine="851"/>
        <w:jc w:val="both"/>
        <w:rPr>
          <w:rFonts w:ascii="Times New Roman" w:hAnsi="Times New Roman"/>
          <w:sz w:val="28"/>
          <w:szCs w:val="28"/>
        </w:rPr>
      </w:pPr>
      <w:r>
        <w:rPr>
          <w:rFonts w:ascii="Times New Roman" w:hAnsi="Times New Roman"/>
          <w:sz w:val="28"/>
          <w:szCs w:val="28"/>
        </w:rPr>
        <w:t>Однако, в</w:t>
      </w:r>
      <w:r w:rsidR="000678BA" w:rsidRPr="002F4746">
        <w:rPr>
          <w:rFonts w:ascii="Times New Roman" w:hAnsi="Times New Roman"/>
          <w:sz w:val="28"/>
          <w:szCs w:val="28"/>
        </w:rPr>
        <w:t xml:space="preserve"> соответствии с Законом 223-ФЗ  </w:t>
      </w:r>
      <w:r w:rsidR="001921B2">
        <w:rPr>
          <w:rFonts w:ascii="Times New Roman" w:hAnsi="Times New Roman"/>
          <w:sz w:val="28"/>
          <w:szCs w:val="28"/>
        </w:rPr>
        <w:t xml:space="preserve">бюджетные учреждения </w:t>
      </w:r>
      <w:r w:rsidR="00061BEC">
        <w:rPr>
          <w:rFonts w:ascii="Times New Roman" w:hAnsi="Times New Roman"/>
          <w:sz w:val="28"/>
          <w:szCs w:val="28"/>
        </w:rPr>
        <w:t>смогут</w:t>
      </w:r>
      <w:r w:rsidR="001921B2">
        <w:rPr>
          <w:rFonts w:ascii="Times New Roman" w:hAnsi="Times New Roman"/>
          <w:sz w:val="28"/>
          <w:szCs w:val="28"/>
        </w:rPr>
        <w:t xml:space="preserve"> </w:t>
      </w:r>
      <w:r w:rsidR="000678BA" w:rsidRPr="002F4746">
        <w:rPr>
          <w:rFonts w:ascii="Times New Roman" w:hAnsi="Times New Roman"/>
          <w:sz w:val="28"/>
          <w:szCs w:val="28"/>
        </w:rPr>
        <w:t xml:space="preserve"> использовать собственные критерии оценки без ограничений по предельному весу того или иного критерия. Например, </w:t>
      </w:r>
      <w:r w:rsidR="00061BEC">
        <w:rPr>
          <w:rFonts w:ascii="Times New Roman" w:hAnsi="Times New Roman"/>
          <w:sz w:val="28"/>
          <w:szCs w:val="28"/>
        </w:rPr>
        <w:t xml:space="preserve">можно </w:t>
      </w:r>
      <w:r w:rsidR="000678BA" w:rsidRPr="002F4746">
        <w:rPr>
          <w:rFonts w:ascii="Times New Roman" w:hAnsi="Times New Roman"/>
          <w:sz w:val="28"/>
          <w:szCs w:val="28"/>
        </w:rPr>
        <w:t>устан</w:t>
      </w:r>
      <w:r w:rsidR="00061BEC">
        <w:rPr>
          <w:rFonts w:ascii="Times New Roman" w:hAnsi="Times New Roman"/>
          <w:sz w:val="28"/>
          <w:szCs w:val="28"/>
        </w:rPr>
        <w:t>овить значимость ценового критерия</w:t>
      </w:r>
      <w:r w:rsidR="000678BA" w:rsidRPr="002F4746">
        <w:rPr>
          <w:rFonts w:ascii="Times New Roman" w:hAnsi="Times New Roman"/>
          <w:sz w:val="28"/>
          <w:szCs w:val="28"/>
        </w:rPr>
        <w:t xml:space="preserve"> всего 10 %,</w:t>
      </w:r>
      <w:r w:rsidR="00061BEC">
        <w:rPr>
          <w:rFonts w:ascii="Times New Roman" w:hAnsi="Times New Roman"/>
          <w:sz w:val="28"/>
          <w:szCs w:val="28"/>
        </w:rPr>
        <w:t xml:space="preserve"> в случае</w:t>
      </w:r>
      <w:r w:rsidR="000678BA" w:rsidRPr="002F4746">
        <w:rPr>
          <w:rFonts w:ascii="Times New Roman" w:hAnsi="Times New Roman"/>
          <w:sz w:val="28"/>
          <w:szCs w:val="28"/>
        </w:rPr>
        <w:t xml:space="preserve"> если максимально важна квалификация поставщика.</w:t>
      </w:r>
      <w:r w:rsidR="001921B2">
        <w:rPr>
          <w:rFonts w:ascii="Times New Roman" w:hAnsi="Times New Roman"/>
          <w:sz w:val="28"/>
          <w:szCs w:val="28"/>
        </w:rPr>
        <w:t xml:space="preserve"> </w:t>
      </w:r>
      <w:r w:rsidR="000678BA" w:rsidRPr="002F4746">
        <w:rPr>
          <w:rFonts w:ascii="Times New Roman" w:hAnsi="Times New Roman"/>
          <w:sz w:val="28"/>
          <w:szCs w:val="28"/>
        </w:rPr>
        <w:t>Чтобы иметь возможность использовать все эти преимущества, необходимо предварительно все прописать в Положении о закупке.</w:t>
      </w:r>
    </w:p>
    <w:p w:rsidR="0066100C" w:rsidRPr="002F4746" w:rsidRDefault="004729C8" w:rsidP="0066100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Следует отметить,</w:t>
      </w:r>
      <w:r w:rsidR="006E31FB">
        <w:rPr>
          <w:rFonts w:ascii="Times New Roman" w:hAnsi="Times New Roman"/>
          <w:sz w:val="28"/>
          <w:szCs w:val="28"/>
        </w:rPr>
        <w:t xml:space="preserve"> что Закон 44-ФЗ</w:t>
      </w:r>
      <w:r w:rsidR="000678BA" w:rsidRPr="002F4746">
        <w:rPr>
          <w:rFonts w:ascii="Times New Roman" w:hAnsi="Times New Roman"/>
          <w:sz w:val="28"/>
          <w:szCs w:val="28"/>
        </w:rPr>
        <w:t xml:space="preserve"> не допускает определения победителя конкурентной процедуры определения поставщиков без использования ценового критерия. Закон 223-ФЗ, напротив, такого ограничения не содержит.</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b/>
          <w:sz w:val="28"/>
          <w:szCs w:val="28"/>
        </w:rPr>
      </w:pPr>
      <w:r w:rsidRPr="002F4746">
        <w:rPr>
          <w:rFonts w:ascii="Times New Roman" w:hAnsi="Times New Roman"/>
          <w:b/>
          <w:sz w:val="28"/>
          <w:szCs w:val="28"/>
        </w:rPr>
        <w:t>4) требования к закупаемым товарам</w:t>
      </w:r>
    </w:p>
    <w:p w:rsidR="000678BA" w:rsidRPr="002F4746" w:rsidRDefault="0084017A" w:rsidP="000678BA">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Закон 44-ФЗ</w:t>
      </w:r>
      <w:r w:rsidR="000678BA" w:rsidRPr="002F4746">
        <w:rPr>
          <w:rFonts w:ascii="Times New Roman" w:hAnsi="Times New Roman"/>
          <w:sz w:val="28"/>
          <w:szCs w:val="28"/>
        </w:rPr>
        <w:t xml:space="preserve"> содержит серьезные ограничения для установления заказчиком требований к закупаемым товарам, работам, услугам. </w:t>
      </w:r>
      <w:proofErr w:type="gramStart"/>
      <w:r w:rsidR="000678BA" w:rsidRPr="002F4746">
        <w:rPr>
          <w:rFonts w:ascii="Times New Roman" w:hAnsi="Times New Roman"/>
          <w:sz w:val="28"/>
          <w:szCs w:val="28"/>
        </w:rPr>
        <w:t>Например, ст. 33 устанавливает правила</w:t>
      </w:r>
      <w:r w:rsidR="00155487">
        <w:rPr>
          <w:rFonts w:ascii="Times New Roman" w:hAnsi="Times New Roman"/>
          <w:sz w:val="28"/>
          <w:szCs w:val="28"/>
        </w:rPr>
        <w:t xml:space="preserve"> описания объекта закупки и п.1</w:t>
      </w:r>
      <w:r w:rsidR="000678BA" w:rsidRPr="002F4746">
        <w:rPr>
          <w:rFonts w:ascii="Times New Roman" w:hAnsi="Times New Roman"/>
          <w:sz w:val="28"/>
          <w:szCs w:val="28"/>
        </w:rPr>
        <w:t xml:space="preserve">.1 содержит запрет по общему правилу включать в описание объекта закупки требования или указания в отношении товарных знаков, а в тех случаях, когда такое включение допускается (если не имеется другого способа, обеспечивающего более точное и четкое описание характеристик объекта закупки), ссылка на </w:t>
      </w:r>
      <w:r w:rsidR="000678BA" w:rsidRPr="002F4746">
        <w:rPr>
          <w:rFonts w:ascii="Times New Roman" w:hAnsi="Times New Roman"/>
          <w:sz w:val="28"/>
          <w:szCs w:val="28"/>
        </w:rPr>
        <w:lastRenderedPageBreak/>
        <w:t>товарный знак должна сопровождаться словом "или эквивалент"</w:t>
      </w:r>
      <w:r w:rsidR="00906ED0">
        <w:rPr>
          <w:rStyle w:val="FootnoteReference"/>
          <w:rFonts w:ascii="Times New Roman" w:hAnsi="Times New Roman"/>
          <w:sz w:val="28"/>
          <w:szCs w:val="28"/>
        </w:rPr>
        <w:footnoteReference w:id="27"/>
      </w:r>
      <w:r w:rsidR="000678BA" w:rsidRPr="002F4746">
        <w:rPr>
          <w:rFonts w:ascii="Times New Roman" w:hAnsi="Times New Roman"/>
          <w:sz w:val="28"/>
          <w:szCs w:val="28"/>
        </w:rPr>
        <w:t>. Это</w:t>
      </w:r>
      <w:proofErr w:type="gramEnd"/>
      <w:r w:rsidR="000678BA" w:rsidRPr="002F4746">
        <w:rPr>
          <w:rFonts w:ascii="Times New Roman" w:hAnsi="Times New Roman"/>
          <w:sz w:val="28"/>
          <w:szCs w:val="28"/>
        </w:rPr>
        <w:t xml:space="preserve"> </w:t>
      </w:r>
      <w:proofErr w:type="gramStart"/>
      <w:r w:rsidR="000678BA" w:rsidRPr="002F4746">
        <w:rPr>
          <w:rFonts w:ascii="Times New Roman" w:hAnsi="Times New Roman"/>
          <w:sz w:val="28"/>
          <w:szCs w:val="28"/>
        </w:rPr>
        <w:t>означает, что заказчики, осуществляющие закупку по прави</w:t>
      </w:r>
      <w:r>
        <w:rPr>
          <w:rFonts w:ascii="Times New Roman" w:hAnsi="Times New Roman"/>
          <w:sz w:val="28"/>
          <w:szCs w:val="28"/>
        </w:rPr>
        <w:t>лам Закона 44-ФЗ</w:t>
      </w:r>
      <w:r w:rsidR="000678BA" w:rsidRPr="002F4746">
        <w:rPr>
          <w:rFonts w:ascii="Times New Roman" w:hAnsi="Times New Roman"/>
          <w:sz w:val="28"/>
          <w:szCs w:val="28"/>
        </w:rPr>
        <w:t>, при описании объекта закупки должны таким образом прописать требования к закупаемым товарам, работам, услугам, чтобы, с одной стороны, повысить шансы на приобретение товара именно того производителя, которого они предпочитают, а с другой стороны, ни в коем случае не ограничить количество участников закупки.</w:t>
      </w:r>
      <w:proofErr w:type="gramEnd"/>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 xml:space="preserve">Закон 223-ФЗ не устанавливает никаких ограничений на использование товарных знаков, знаков обслуживания, указаний на патенты, полезные модели, фирменные наименования и так далее при описании объекта закупки. </w:t>
      </w:r>
      <w:proofErr w:type="gramStart"/>
      <w:r w:rsidRPr="002F4746">
        <w:rPr>
          <w:rFonts w:ascii="Times New Roman" w:hAnsi="Times New Roman"/>
          <w:sz w:val="28"/>
          <w:szCs w:val="28"/>
        </w:rPr>
        <w:t>В п.1 ч.10 ст.4 Закона 223-ФЗ лишь сказано, что в документации о закупке должны быть указаны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w:t>
      </w:r>
      <w:proofErr w:type="gramEnd"/>
      <w:r w:rsidRPr="002F4746">
        <w:rPr>
          <w:rFonts w:ascii="Times New Roman" w:hAnsi="Times New Roman"/>
          <w:sz w:val="28"/>
          <w:szCs w:val="28"/>
        </w:rPr>
        <w:t xml:space="preserve"> заказчика</w:t>
      </w:r>
      <w:r w:rsidRPr="002F4746">
        <w:rPr>
          <w:rStyle w:val="FootnoteReference"/>
          <w:rFonts w:ascii="Times New Roman" w:hAnsi="Times New Roman"/>
          <w:sz w:val="28"/>
          <w:szCs w:val="28"/>
        </w:rPr>
        <w:footnoteReference w:id="28"/>
      </w:r>
      <w:r w:rsidRPr="002F4746">
        <w:rPr>
          <w:rFonts w:ascii="Times New Roman" w:hAnsi="Times New Roman"/>
          <w:sz w:val="28"/>
          <w:szCs w:val="28"/>
        </w:rPr>
        <w:t>.</w:t>
      </w:r>
    </w:p>
    <w:p w:rsidR="0066100C" w:rsidRPr="002F4746" w:rsidRDefault="000678BA" w:rsidP="0066100C">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Соответствен</w:t>
      </w:r>
      <w:r w:rsidR="004729C8">
        <w:rPr>
          <w:rFonts w:ascii="Times New Roman" w:hAnsi="Times New Roman"/>
          <w:sz w:val="28"/>
          <w:szCs w:val="28"/>
        </w:rPr>
        <w:t>но, бюджетные учреждения, руководствующие</w:t>
      </w:r>
      <w:r w:rsidRPr="002F4746">
        <w:rPr>
          <w:rFonts w:ascii="Times New Roman" w:hAnsi="Times New Roman"/>
          <w:sz w:val="28"/>
          <w:szCs w:val="28"/>
        </w:rPr>
        <w:t>ся при осуществлении закупки норм</w:t>
      </w:r>
      <w:r w:rsidR="004729C8">
        <w:rPr>
          <w:rFonts w:ascii="Times New Roman" w:hAnsi="Times New Roman"/>
          <w:sz w:val="28"/>
          <w:szCs w:val="28"/>
        </w:rPr>
        <w:t>ами Закона 223-ФЗ, более свобод</w:t>
      </w:r>
      <w:r w:rsidRPr="002F4746">
        <w:rPr>
          <w:rFonts w:ascii="Times New Roman" w:hAnsi="Times New Roman"/>
          <w:sz w:val="28"/>
          <w:szCs w:val="28"/>
        </w:rPr>
        <w:t>н</w:t>
      </w:r>
      <w:r w:rsidR="004729C8">
        <w:rPr>
          <w:rFonts w:ascii="Times New Roman" w:hAnsi="Times New Roman"/>
          <w:sz w:val="28"/>
          <w:szCs w:val="28"/>
        </w:rPr>
        <w:t>ы</w:t>
      </w:r>
      <w:r w:rsidRPr="002F4746">
        <w:rPr>
          <w:rFonts w:ascii="Times New Roman" w:hAnsi="Times New Roman"/>
          <w:sz w:val="28"/>
          <w:szCs w:val="28"/>
        </w:rPr>
        <w:t xml:space="preserve"> в установлении актуальных для него требований к объекту закупки. Более того, Закон 223-ФЗ допускает прямую ссылку при описании объекта закупки на товарный знак, в том числе без указания на возможность поставки эквивалента.</w:t>
      </w:r>
    </w:p>
    <w:p w:rsidR="000678BA" w:rsidRDefault="000678BA" w:rsidP="000678BA">
      <w:pPr>
        <w:widowControl w:val="0"/>
        <w:autoSpaceDE w:val="0"/>
        <w:autoSpaceDN w:val="0"/>
        <w:adjustRightInd w:val="0"/>
        <w:spacing w:after="0" w:line="360" w:lineRule="auto"/>
        <w:ind w:firstLine="851"/>
        <w:jc w:val="both"/>
        <w:rPr>
          <w:rFonts w:ascii="Times New Roman" w:hAnsi="Times New Roman"/>
          <w:b/>
          <w:sz w:val="28"/>
          <w:szCs w:val="28"/>
          <w:shd w:val="clear" w:color="auto" w:fill="FFFFFF"/>
        </w:rPr>
      </w:pPr>
      <w:r w:rsidRPr="002F4746">
        <w:rPr>
          <w:rFonts w:ascii="Times New Roman" w:hAnsi="Times New Roman"/>
          <w:b/>
          <w:sz w:val="28"/>
          <w:szCs w:val="28"/>
          <w:shd w:val="clear" w:color="auto" w:fill="FFFFFF"/>
        </w:rPr>
        <w:t>5) требования в отношении информационного обеспечения закупок</w:t>
      </w:r>
    </w:p>
    <w:p w:rsidR="00F247E0" w:rsidRPr="00407691" w:rsidRDefault="002B6A1F" w:rsidP="000678BA">
      <w:pPr>
        <w:widowControl w:val="0"/>
        <w:autoSpaceDE w:val="0"/>
        <w:autoSpaceDN w:val="0"/>
        <w:adjustRightInd w:val="0"/>
        <w:spacing w:after="0" w:line="360" w:lineRule="auto"/>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рамках Закона 44-ФЗ, в целях обеспечения информационной </w:t>
      </w:r>
      <w:r>
        <w:rPr>
          <w:rFonts w:ascii="Times New Roman" w:hAnsi="Times New Roman"/>
          <w:sz w:val="28"/>
          <w:szCs w:val="28"/>
          <w:shd w:val="clear" w:color="auto" w:fill="FFFFFF"/>
        </w:rPr>
        <w:lastRenderedPageBreak/>
        <w:t>открытости контрактной системы создается и ведется единая информационная система. Вся информация, касающаяся закупочной деятельности организации, обязательна к опубликованию на официальном сайте</w:t>
      </w:r>
      <w:r w:rsidR="009B516A">
        <w:rPr>
          <w:rFonts w:ascii="Times New Roman" w:hAnsi="Times New Roman"/>
          <w:sz w:val="28"/>
          <w:szCs w:val="28"/>
          <w:shd w:val="clear" w:color="auto" w:fill="FFFFFF"/>
        </w:rPr>
        <w:t xml:space="preserve"> </w:t>
      </w:r>
      <w:proofErr w:type="spellStart"/>
      <w:r w:rsidRPr="009B516A">
        <w:rPr>
          <w:rFonts w:ascii="Times New Roman" w:hAnsi="Times New Roman"/>
          <w:sz w:val="28"/>
          <w:szCs w:val="28"/>
        </w:rPr>
        <w:t>www.zakupki.gov.ru</w:t>
      </w:r>
      <w:proofErr w:type="spellEnd"/>
      <w:r>
        <w:t>.</w:t>
      </w:r>
      <w:r w:rsidR="00407691">
        <w:t xml:space="preserve"> </w:t>
      </w:r>
      <w:r w:rsidR="0084017A">
        <w:rPr>
          <w:rFonts w:ascii="Times New Roman" w:hAnsi="Times New Roman"/>
          <w:sz w:val="28"/>
        </w:rPr>
        <w:t xml:space="preserve">В </w:t>
      </w:r>
      <w:proofErr w:type="gramStart"/>
      <w:r w:rsidR="0084017A">
        <w:rPr>
          <w:rFonts w:ascii="Times New Roman" w:hAnsi="Times New Roman"/>
          <w:sz w:val="28"/>
        </w:rPr>
        <w:t>ч</w:t>
      </w:r>
      <w:proofErr w:type="gramEnd"/>
      <w:r w:rsidR="0084017A">
        <w:rPr>
          <w:rFonts w:ascii="Times New Roman" w:hAnsi="Times New Roman"/>
          <w:sz w:val="28"/>
        </w:rPr>
        <w:t>.3</w:t>
      </w:r>
      <w:r w:rsidR="00407691">
        <w:rPr>
          <w:rFonts w:ascii="Times New Roman" w:hAnsi="Times New Roman"/>
          <w:sz w:val="28"/>
        </w:rPr>
        <w:t xml:space="preserve"> ст.4</w:t>
      </w:r>
      <w:r w:rsidR="0084017A">
        <w:rPr>
          <w:rFonts w:ascii="Times New Roman" w:hAnsi="Times New Roman"/>
          <w:sz w:val="28"/>
        </w:rPr>
        <w:t xml:space="preserve"> Закона 44-ФЗ</w:t>
      </w:r>
      <w:r w:rsidR="00407691">
        <w:rPr>
          <w:rFonts w:ascii="Times New Roman" w:hAnsi="Times New Roman"/>
          <w:sz w:val="28"/>
        </w:rPr>
        <w:t xml:space="preserve"> перечислен широкий перечень документов и информации, которую </w:t>
      </w:r>
      <w:r w:rsidR="00155487">
        <w:rPr>
          <w:rFonts w:ascii="Times New Roman" w:hAnsi="Times New Roman"/>
          <w:sz w:val="28"/>
        </w:rPr>
        <w:t>должна содержать</w:t>
      </w:r>
      <w:r w:rsidR="00407691">
        <w:rPr>
          <w:rFonts w:ascii="Times New Roman" w:hAnsi="Times New Roman"/>
          <w:sz w:val="28"/>
        </w:rPr>
        <w:t xml:space="preserve"> единая информационная система.</w:t>
      </w:r>
    </w:p>
    <w:p w:rsidR="000678BA" w:rsidRPr="002F4746" w:rsidRDefault="004729C8" w:rsidP="000678BA">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Согласно Закону 223-ФЗ бюджетное учреждение</w:t>
      </w:r>
      <w:r w:rsidR="000678BA" w:rsidRPr="002F4746">
        <w:rPr>
          <w:rFonts w:ascii="Times New Roman" w:hAnsi="Times New Roman"/>
          <w:sz w:val="28"/>
          <w:szCs w:val="28"/>
        </w:rPr>
        <w:t xml:space="preserve"> вправе не размещать на</w:t>
      </w:r>
      <w:r w:rsidR="000678BA" w:rsidRPr="002F4746">
        <w:rPr>
          <w:rStyle w:val="apple-converted-space"/>
          <w:rFonts w:ascii="Times New Roman" w:hAnsi="Times New Roman"/>
          <w:color w:val="000000"/>
          <w:sz w:val="28"/>
          <w:szCs w:val="28"/>
        </w:rPr>
        <w:t> </w:t>
      </w:r>
      <w:hyperlink r:id="rId11" w:history="1">
        <w:r w:rsidR="009B516A" w:rsidRPr="009B516A">
          <w:rPr>
            <w:rStyle w:val="Hyperlink"/>
            <w:rFonts w:ascii="Times New Roman" w:hAnsi="Times New Roman"/>
            <w:color w:val="auto"/>
            <w:sz w:val="28"/>
            <w:szCs w:val="28"/>
            <w:u w:val="none"/>
          </w:rPr>
          <w:t>www.zakupki.gov.ru</w:t>
        </w:r>
      </w:hyperlink>
      <w:r w:rsidR="009B516A">
        <w:rPr>
          <w:rFonts w:ascii="Times New Roman" w:hAnsi="Times New Roman"/>
          <w:sz w:val="28"/>
          <w:szCs w:val="28"/>
        </w:rPr>
        <w:t xml:space="preserve"> </w:t>
      </w:r>
      <w:r w:rsidR="000678BA" w:rsidRPr="002F4746">
        <w:rPr>
          <w:rFonts w:ascii="Times New Roman" w:hAnsi="Times New Roman"/>
          <w:sz w:val="28"/>
          <w:szCs w:val="28"/>
        </w:rPr>
        <w:t>информацию о закупках, стоимость которых не превышает 100 000 рублей. В случае если годовая выручка заказчика составляе</w:t>
      </w:r>
      <w:r>
        <w:rPr>
          <w:rFonts w:ascii="Times New Roman" w:hAnsi="Times New Roman"/>
          <w:sz w:val="28"/>
          <w:szCs w:val="28"/>
        </w:rPr>
        <w:t>т более 5 млрд. рублей, бюджетное учреждение</w:t>
      </w:r>
      <w:r w:rsidR="000678BA" w:rsidRPr="002F4746">
        <w:rPr>
          <w:rFonts w:ascii="Times New Roman" w:hAnsi="Times New Roman"/>
          <w:sz w:val="28"/>
          <w:szCs w:val="28"/>
        </w:rPr>
        <w:t xml:space="preserve"> вправе не размещать информацию о закупке менее чем на 500 000 рублей</w:t>
      </w:r>
      <w:r w:rsidR="00906ED0">
        <w:rPr>
          <w:rStyle w:val="FootnoteReference"/>
          <w:rFonts w:ascii="Times New Roman" w:hAnsi="Times New Roman"/>
          <w:sz w:val="28"/>
          <w:szCs w:val="28"/>
        </w:rPr>
        <w:footnoteReference w:id="29"/>
      </w:r>
      <w:r w:rsidR="000678BA" w:rsidRPr="002F4746">
        <w:rPr>
          <w:rFonts w:ascii="Times New Roman" w:hAnsi="Times New Roman"/>
          <w:sz w:val="28"/>
          <w:szCs w:val="28"/>
        </w:rPr>
        <w:t>.</w:t>
      </w:r>
    </w:p>
    <w:p w:rsidR="000678BA" w:rsidRPr="002F4746" w:rsidRDefault="000678BA" w:rsidP="000678BA">
      <w:pPr>
        <w:pStyle w:val="NormalWeb"/>
        <w:spacing w:after="0" w:line="360" w:lineRule="auto"/>
        <w:ind w:firstLine="851"/>
        <w:jc w:val="both"/>
        <w:rPr>
          <w:color w:val="000000"/>
          <w:sz w:val="28"/>
          <w:szCs w:val="28"/>
        </w:rPr>
      </w:pPr>
      <w:r w:rsidRPr="002F4746">
        <w:rPr>
          <w:color w:val="000000"/>
          <w:sz w:val="28"/>
          <w:szCs w:val="28"/>
        </w:rPr>
        <w:t>Не подлежит размещению на сайте информация, составляющая государственную тайну, при условии</w:t>
      </w:r>
      <w:r w:rsidR="00155487">
        <w:rPr>
          <w:color w:val="000000"/>
          <w:sz w:val="28"/>
          <w:szCs w:val="28"/>
        </w:rPr>
        <w:t>,</w:t>
      </w:r>
      <w:r w:rsidRPr="002F4746">
        <w:rPr>
          <w:color w:val="000000"/>
          <w:sz w:val="28"/>
          <w:szCs w:val="28"/>
        </w:rPr>
        <w:t xml:space="preserve"> что такие сведения содержатся в документации, использующейся при проведении закупок и последующих действий, с</w:t>
      </w:r>
      <w:r w:rsidR="00906ED0">
        <w:rPr>
          <w:color w:val="000000"/>
          <w:sz w:val="28"/>
          <w:szCs w:val="28"/>
        </w:rPr>
        <w:t>вязанных с закупкой</w:t>
      </w:r>
      <w:r w:rsidRPr="002F4746">
        <w:rPr>
          <w:color w:val="000000"/>
          <w:sz w:val="28"/>
          <w:szCs w:val="28"/>
        </w:rPr>
        <w:t>.</w:t>
      </w:r>
    </w:p>
    <w:p w:rsidR="0066100C" w:rsidRPr="002F4746" w:rsidRDefault="000678BA" w:rsidP="0066100C">
      <w:pPr>
        <w:pStyle w:val="NormalWeb"/>
        <w:spacing w:after="0" w:line="360" w:lineRule="auto"/>
        <w:ind w:firstLine="851"/>
        <w:jc w:val="both"/>
        <w:rPr>
          <w:color w:val="000000"/>
          <w:sz w:val="28"/>
          <w:szCs w:val="28"/>
        </w:rPr>
      </w:pPr>
      <w:r w:rsidRPr="002F4746">
        <w:rPr>
          <w:color w:val="000000"/>
          <w:sz w:val="28"/>
          <w:szCs w:val="28"/>
        </w:rPr>
        <w:t>Закон не распространяется на закупки в области вое</w:t>
      </w:r>
      <w:r w:rsidR="00906ED0">
        <w:rPr>
          <w:color w:val="000000"/>
          <w:sz w:val="28"/>
          <w:szCs w:val="28"/>
        </w:rPr>
        <w:t>нно-технического сотрудничества</w:t>
      </w:r>
      <w:r w:rsidRPr="002F4746">
        <w:rPr>
          <w:color w:val="000000"/>
          <w:sz w:val="28"/>
          <w:szCs w:val="28"/>
        </w:rPr>
        <w:t>.</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b/>
          <w:sz w:val="28"/>
          <w:szCs w:val="28"/>
        </w:rPr>
      </w:pPr>
      <w:r w:rsidRPr="002F4746">
        <w:rPr>
          <w:rFonts w:ascii="Times New Roman" w:hAnsi="Times New Roman"/>
          <w:b/>
          <w:sz w:val="28"/>
          <w:szCs w:val="28"/>
          <w:shd w:val="clear" w:color="auto" w:fill="FFFFFF"/>
        </w:rPr>
        <w:t>6) требования в отношении контрактов/договоров, заключаемых по результатам закупок</w:t>
      </w:r>
      <w:r w:rsidRPr="002F4746">
        <w:rPr>
          <w:rFonts w:ascii="Times New Roman" w:hAnsi="Times New Roman"/>
          <w:b/>
          <w:sz w:val="28"/>
          <w:szCs w:val="28"/>
          <w:highlight w:val="yellow"/>
          <w:shd w:val="clear" w:color="auto" w:fill="FFFFFF"/>
        </w:rPr>
        <w:t xml:space="preserve"> </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Одним из наиболее обременительных ограничений</w:t>
      </w:r>
      <w:r w:rsidR="0084017A">
        <w:rPr>
          <w:rFonts w:ascii="Times New Roman" w:hAnsi="Times New Roman"/>
          <w:sz w:val="28"/>
          <w:szCs w:val="28"/>
        </w:rPr>
        <w:t xml:space="preserve"> Закона 44-ФЗ</w:t>
      </w:r>
      <w:r w:rsidR="00407691">
        <w:rPr>
          <w:rFonts w:ascii="Times New Roman" w:hAnsi="Times New Roman"/>
          <w:sz w:val="28"/>
          <w:szCs w:val="28"/>
        </w:rPr>
        <w:t>, которое может снизить эффективность закупочной деятельности бюджетного учреждения,</w:t>
      </w:r>
      <w:r w:rsidRPr="002F4746">
        <w:rPr>
          <w:rFonts w:ascii="Times New Roman" w:hAnsi="Times New Roman"/>
          <w:sz w:val="28"/>
          <w:szCs w:val="28"/>
        </w:rPr>
        <w:t xml:space="preserve"> является запрет по общему правилу изменять существенные условия контракта в процессе заключения или исполнения. Очевидно, что в процессе исполнения контракта реальная ситуация может </w:t>
      </w:r>
      <w:r w:rsidR="00407691">
        <w:rPr>
          <w:rFonts w:ascii="Times New Roman" w:hAnsi="Times New Roman"/>
          <w:sz w:val="28"/>
          <w:szCs w:val="28"/>
        </w:rPr>
        <w:t>отличаться от расчетов бюджетного учреждения</w:t>
      </w:r>
      <w:r w:rsidRPr="002F4746">
        <w:rPr>
          <w:rFonts w:ascii="Times New Roman" w:hAnsi="Times New Roman"/>
          <w:sz w:val="28"/>
          <w:szCs w:val="28"/>
        </w:rPr>
        <w:t>, которыми он</w:t>
      </w:r>
      <w:r w:rsidR="00407691">
        <w:rPr>
          <w:rFonts w:ascii="Times New Roman" w:hAnsi="Times New Roman"/>
          <w:sz w:val="28"/>
          <w:szCs w:val="28"/>
        </w:rPr>
        <w:t>о руководствовалось</w:t>
      </w:r>
      <w:r w:rsidRPr="002F4746">
        <w:rPr>
          <w:rFonts w:ascii="Times New Roman" w:hAnsi="Times New Roman"/>
          <w:sz w:val="28"/>
          <w:szCs w:val="28"/>
        </w:rPr>
        <w:t xml:space="preserve">, составляя проект контракта. Соответственно, может возникнуть необходимость внесения изменений в условия контракта, например в части продления </w:t>
      </w:r>
      <w:proofErr w:type="gramStart"/>
      <w:r w:rsidRPr="002F4746">
        <w:rPr>
          <w:rFonts w:ascii="Times New Roman" w:hAnsi="Times New Roman"/>
          <w:sz w:val="28"/>
          <w:szCs w:val="28"/>
        </w:rPr>
        <w:t>сроков</w:t>
      </w:r>
      <w:proofErr w:type="gramEnd"/>
      <w:r w:rsidRPr="002F4746">
        <w:rPr>
          <w:rFonts w:ascii="Times New Roman" w:hAnsi="Times New Roman"/>
          <w:sz w:val="28"/>
          <w:szCs w:val="28"/>
        </w:rPr>
        <w:t xml:space="preserve"> его исполнения. При этом такая потребность не всегда </w:t>
      </w:r>
      <w:r w:rsidRPr="002F4746">
        <w:rPr>
          <w:rFonts w:ascii="Times New Roman" w:hAnsi="Times New Roman"/>
          <w:sz w:val="28"/>
          <w:szCs w:val="28"/>
        </w:rPr>
        <w:lastRenderedPageBreak/>
        <w:t>свидетельствуе</w:t>
      </w:r>
      <w:r w:rsidR="00407691">
        <w:rPr>
          <w:rFonts w:ascii="Times New Roman" w:hAnsi="Times New Roman"/>
          <w:sz w:val="28"/>
          <w:szCs w:val="28"/>
        </w:rPr>
        <w:t>т о недобросовестности бюджетного учреждения</w:t>
      </w:r>
      <w:r w:rsidRPr="002F4746">
        <w:rPr>
          <w:rFonts w:ascii="Times New Roman" w:hAnsi="Times New Roman"/>
          <w:sz w:val="28"/>
          <w:szCs w:val="28"/>
        </w:rPr>
        <w:t xml:space="preserve"> при подготовке к закупке либо о его сговоре с участником закупки, чего так всегда опасаются контролирующие органы.</w:t>
      </w:r>
    </w:p>
    <w:p w:rsidR="00EC5DDB" w:rsidRPr="0066100C" w:rsidRDefault="000678BA" w:rsidP="0066100C">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 xml:space="preserve">Закон 223-ФЗ не только не содержит подобного запрета, но и косвенно допускает возможность менять условия договора при его заключении и исполнении, причем любые условия (за исключением, разумеется, условий о предмете договора). </w:t>
      </w:r>
      <w:proofErr w:type="gramStart"/>
      <w:r w:rsidRPr="002F4746">
        <w:rPr>
          <w:rFonts w:ascii="Times New Roman" w:hAnsi="Times New Roman"/>
          <w:sz w:val="28"/>
          <w:szCs w:val="28"/>
        </w:rPr>
        <w:t xml:space="preserve">Так, ч.5 ст.4 Закона  223-ФЗ </w:t>
      </w:r>
      <w:r w:rsidR="00407691">
        <w:rPr>
          <w:rFonts w:ascii="Times New Roman" w:hAnsi="Times New Roman"/>
          <w:sz w:val="28"/>
          <w:szCs w:val="28"/>
        </w:rPr>
        <w:t>обязывает бюджетное учреждение</w:t>
      </w:r>
      <w:r w:rsidRPr="002F4746">
        <w:rPr>
          <w:rFonts w:ascii="Times New Roman" w:hAnsi="Times New Roman"/>
          <w:sz w:val="28"/>
          <w:szCs w:val="28"/>
        </w:rPr>
        <w:t xml:space="preserve"> размещать на официальном сайте информацию об изменении условий договора о цене (в том числе в сторону увеличения), объеме закупаемых товаров, работ, услуг или сроках исполнения договора по сравнению с указанными в протоколе, составленном по результатам закупки</w:t>
      </w:r>
      <w:r w:rsidR="00906ED0">
        <w:rPr>
          <w:rStyle w:val="FootnoteReference"/>
          <w:rFonts w:ascii="Times New Roman" w:hAnsi="Times New Roman"/>
          <w:sz w:val="28"/>
          <w:szCs w:val="28"/>
        </w:rPr>
        <w:footnoteReference w:id="30"/>
      </w:r>
      <w:r w:rsidRPr="002F4746">
        <w:rPr>
          <w:rFonts w:ascii="Times New Roman" w:hAnsi="Times New Roman"/>
          <w:sz w:val="28"/>
          <w:szCs w:val="28"/>
        </w:rPr>
        <w:t>. Тем самым Закон 223-ФЗ предусматривает возможность внесения изменений в заключаемый или заключенный договор, в</w:t>
      </w:r>
      <w:proofErr w:type="gramEnd"/>
      <w:r w:rsidRPr="002F4746">
        <w:rPr>
          <w:rFonts w:ascii="Times New Roman" w:hAnsi="Times New Roman"/>
          <w:sz w:val="28"/>
          <w:szCs w:val="28"/>
        </w:rPr>
        <w:t xml:space="preserve"> том числе и по результатам торгов. При этом причины и условия внесения таких изменений Законом 223-ФЗ не ограничены</w:t>
      </w:r>
      <w:r w:rsidRPr="002F4746">
        <w:rPr>
          <w:rStyle w:val="FootnoteReference"/>
          <w:rFonts w:ascii="Times New Roman" w:hAnsi="Times New Roman"/>
          <w:sz w:val="28"/>
          <w:szCs w:val="28"/>
        </w:rPr>
        <w:footnoteReference w:id="31"/>
      </w:r>
      <w:r w:rsidRPr="002F4746">
        <w:rPr>
          <w:rFonts w:ascii="Times New Roman" w:hAnsi="Times New Roman"/>
          <w:sz w:val="28"/>
          <w:szCs w:val="28"/>
        </w:rPr>
        <w:t>.</w:t>
      </w:r>
    </w:p>
    <w:p w:rsidR="000678BA" w:rsidRPr="002F4746" w:rsidRDefault="000678BA" w:rsidP="000678BA">
      <w:pPr>
        <w:widowControl w:val="0"/>
        <w:autoSpaceDE w:val="0"/>
        <w:autoSpaceDN w:val="0"/>
        <w:adjustRightInd w:val="0"/>
        <w:spacing w:after="0" w:line="360" w:lineRule="auto"/>
        <w:ind w:firstLine="851"/>
        <w:jc w:val="both"/>
        <w:rPr>
          <w:rFonts w:ascii="Times New Roman" w:hAnsi="Times New Roman"/>
          <w:b/>
          <w:sz w:val="28"/>
          <w:szCs w:val="28"/>
        </w:rPr>
      </w:pPr>
      <w:r w:rsidRPr="002F4746">
        <w:rPr>
          <w:rFonts w:ascii="Times New Roman" w:hAnsi="Times New Roman"/>
          <w:b/>
          <w:sz w:val="28"/>
          <w:szCs w:val="28"/>
        </w:rPr>
        <w:t>7) контроль</w:t>
      </w:r>
    </w:p>
    <w:p w:rsidR="000678BA" w:rsidRPr="002F4746" w:rsidRDefault="000678BA" w:rsidP="00D702F5">
      <w:pPr>
        <w:widowControl w:val="0"/>
        <w:autoSpaceDE w:val="0"/>
        <w:autoSpaceDN w:val="0"/>
        <w:adjustRightInd w:val="0"/>
        <w:spacing w:after="0" w:line="360" w:lineRule="auto"/>
        <w:ind w:firstLine="851"/>
        <w:jc w:val="both"/>
        <w:rPr>
          <w:rFonts w:ascii="Times New Roman" w:hAnsi="Times New Roman"/>
          <w:sz w:val="28"/>
          <w:szCs w:val="28"/>
        </w:rPr>
      </w:pPr>
      <w:r w:rsidRPr="002F4746">
        <w:rPr>
          <w:rFonts w:ascii="Times New Roman" w:hAnsi="Times New Roman"/>
          <w:sz w:val="28"/>
          <w:szCs w:val="28"/>
        </w:rPr>
        <w:t>В отличие от Закона</w:t>
      </w:r>
      <w:r w:rsidR="0066100C">
        <w:rPr>
          <w:rFonts w:ascii="Times New Roman" w:hAnsi="Times New Roman"/>
          <w:sz w:val="28"/>
          <w:szCs w:val="28"/>
        </w:rPr>
        <w:t xml:space="preserve"> 44-ФЗ</w:t>
      </w:r>
      <w:r w:rsidRPr="002F4746">
        <w:rPr>
          <w:rFonts w:ascii="Times New Roman" w:hAnsi="Times New Roman"/>
          <w:sz w:val="28"/>
          <w:szCs w:val="28"/>
        </w:rPr>
        <w:t>, который предусматривает и регламенти</w:t>
      </w:r>
      <w:r w:rsidR="00155487">
        <w:rPr>
          <w:rFonts w:ascii="Times New Roman" w:hAnsi="Times New Roman"/>
          <w:sz w:val="28"/>
          <w:szCs w:val="28"/>
        </w:rPr>
        <w:t>рует различные формы контроля над</w:t>
      </w:r>
      <w:r w:rsidRPr="002F4746">
        <w:rPr>
          <w:rFonts w:ascii="Times New Roman" w:hAnsi="Times New Roman"/>
          <w:sz w:val="28"/>
          <w:szCs w:val="28"/>
        </w:rPr>
        <w:t xml:space="preserve"> соблюдением его положений, Закон 223-ФЗ в ст.6 содержит лишь об</w:t>
      </w:r>
      <w:r w:rsidR="00155487">
        <w:rPr>
          <w:rFonts w:ascii="Times New Roman" w:hAnsi="Times New Roman"/>
          <w:sz w:val="28"/>
          <w:szCs w:val="28"/>
        </w:rPr>
        <w:t>щую норму о том, что контроль над</w:t>
      </w:r>
      <w:r w:rsidRPr="002F4746">
        <w:rPr>
          <w:rFonts w:ascii="Times New Roman" w:hAnsi="Times New Roman"/>
          <w:sz w:val="28"/>
          <w:szCs w:val="28"/>
        </w:rPr>
        <w:t xml:space="preserve"> соблюдением его требований осуществляется в порядке, установленном законодательством РФ. Норм, регламентирующих </w:t>
      </w:r>
      <w:r w:rsidR="00155487">
        <w:rPr>
          <w:rFonts w:ascii="Times New Roman" w:hAnsi="Times New Roman"/>
          <w:sz w:val="28"/>
          <w:szCs w:val="28"/>
        </w:rPr>
        <w:t>специальный контроль над</w:t>
      </w:r>
      <w:r w:rsidRPr="002F4746">
        <w:rPr>
          <w:rFonts w:ascii="Times New Roman" w:hAnsi="Times New Roman"/>
          <w:sz w:val="28"/>
          <w:szCs w:val="28"/>
        </w:rPr>
        <w:t xml:space="preserve"> соблюдением требований именно Закона 223-ФЗ, в нем не содержится. Соответственно, и "ко</w:t>
      </w:r>
      <w:r w:rsidR="001E2B87">
        <w:rPr>
          <w:rFonts w:ascii="Times New Roman" w:hAnsi="Times New Roman"/>
          <w:sz w:val="28"/>
          <w:szCs w:val="28"/>
        </w:rPr>
        <w:t>нтрольная нагрузка" на бюджетное учреждение</w:t>
      </w:r>
      <w:r w:rsidRPr="002F4746">
        <w:rPr>
          <w:rFonts w:ascii="Times New Roman" w:hAnsi="Times New Roman"/>
          <w:sz w:val="28"/>
          <w:szCs w:val="28"/>
        </w:rPr>
        <w:t xml:space="preserve"> применительно к Закону 223-ФЗ будет меньше.</w:t>
      </w:r>
      <w:r w:rsidR="00D702F5">
        <w:rPr>
          <w:rFonts w:ascii="Times New Roman" w:hAnsi="Times New Roman"/>
          <w:sz w:val="28"/>
          <w:szCs w:val="28"/>
        </w:rPr>
        <w:t xml:space="preserve"> </w:t>
      </w:r>
      <w:r w:rsidRPr="002F4746">
        <w:rPr>
          <w:rFonts w:ascii="Times New Roman" w:hAnsi="Times New Roman"/>
          <w:sz w:val="28"/>
          <w:szCs w:val="28"/>
        </w:rPr>
        <w:t xml:space="preserve">Также Закон 223-ФЗ ограничивает случаи обжалования действий заказчиков в </w:t>
      </w:r>
      <w:r w:rsidR="0066100C" w:rsidRPr="0066100C">
        <w:rPr>
          <w:rFonts w:ascii="Times New Roman" w:hAnsi="Times New Roman"/>
          <w:sz w:val="28"/>
          <w:szCs w:val="28"/>
        </w:rPr>
        <w:t>Федеральную антимонопольную службу Российской Федерации</w:t>
      </w:r>
      <w:r w:rsidRPr="002F4746">
        <w:rPr>
          <w:rFonts w:ascii="Times New Roman" w:hAnsi="Times New Roman"/>
          <w:sz w:val="28"/>
          <w:szCs w:val="28"/>
        </w:rPr>
        <w:t>.</w:t>
      </w:r>
    </w:p>
    <w:p w:rsidR="000678BA" w:rsidRPr="002F4746" w:rsidRDefault="007076CB" w:rsidP="000678BA">
      <w:pPr>
        <w:spacing w:after="0" w:line="360" w:lineRule="auto"/>
        <w:ind w:firstLine="851"/>
        <w:jc w:val="both"/>
        <w:rPr>
          <w:rFonts w:ascii="Times New Roman" w:hAnsi="Times New Roman"/>
          <w:sz w:val="28"/>
          <w:szCs w:val="28"/>
        </w:rPr>
      </w:pPr>
      <w:bookmarkStart w:id="6" w:name="Par30"/>
      <w:bookmarkEnd w:id="6"/>
      <w:r>
        <w:rPr>
          <w:rFonts w:ascii="Times New Roman" w:hAnsi="Times New Roman"/>
          <w:sz w:val="28"/>
          <w:szCs w:val="28"/>
        </w:rPr>
        <w:lastRenderedPageBreak/>
        <w:t xml:space="preserve">Итак, резюмируя проведенную сравнительную характеристику, </w:t>
      </w:r>
      <w:r w:rsidR="00232119">
        <w:rPr>
          <w:rFonts w:ascii="Times New Roman" w:hAnsi="Times New Roman"/>
          <w:sz w:val="28"/>
          <w:szCs w:val="28"/>
        </w:rPr>
        <w:t>следует отметить, что п</w:t>
      </w:r>
      <w:r w:rsidR="000678BA" w:rsidRPr="002F4746">
        <w:rPr>
          <w:rFonts w:ascii="Times New Roman" w:hAnsi="Times New Roman"/>
          <w:sz w:val="28"/>
          <w:szCs w:val="28"/>
        </w:rPr>
        <w:t>рименение Закона 223-ФЗ и принятие Положения о закупках дает возм</w:t>
      </w:r>
      <w:r w:rsidR="00232119">
        <w:rPr>
          <w:rFonts w:ascii="Times New Roman" w:hAnsi="Times New Roman"/>
          <w:sz w:val="28"/>
          <w:szCs w:val="28"/>
        </w:rPr>
        <w:t>ожность бюджетному учреждению</w:t>
      </w:r>
      <w:r w:rsidR="000678BA" w:rsidRPr="002F4746">
        <w:rPr>
          <w:rFonts w:ascii="Times New Roman" w:hAnsi="Times New Roman"/>
          <w:sz w:val="28"/>
          <w:szCs w:val="28"/>
        </w:rPr>
        <w:t>:</w:t>
      </w:r>
    </w:p>
    <w:p w:rsidR="000678BA" w:rsidRPr="002F4746" w:rsidRDefault="000678BA" w:rsidP="000678BA">
      <w:pPr>
        <w:spacing w:after="0" w:line="360" w:lineRule="auto"/>
        <w:ind w:firstLine="851"/>
        <w:jc w:val="both"/>
        <w:rPr>
          <w:rFonts w:ascii="Times New Roman" w:hAnsi="Times New Roman"/>
          <w:sz w:val="28"/>
          <w:szCs w:val="28"/>
        </w:rPr>
      </w:pPr>
      <w:r w:rsidRPr="002F4746">
        <w:rPr>
          <w:rFonts w:ascii="Times New Roman" w:hAnsi="Times New Roman"/>
          <w:sz w:val="28"/>
          <w:szCs w:val="28"/>
        </w:rPr>
        <w:t xml:space="preserve">- </w:t>
      </w:r>
      <w:r w:rsidR="00C1722C">
        <w:rPr>
          <w:rFonts w:ascii="Times New Roman" w:hAnsi="Times New Roman"/>
          <w:sz w:val="28"/>
          <w:szCs w:val="28"/>
        </w:rPr>
        <w:t>«</w:t>
      </w:r>
      <w:r w:rsidRPr="002F4746">
        <w:rPr>
          <w:rFonts w:ascii="Times New Roman" w:hAnsi="Times New Roman"/>
          <w:sz w:val="28"/>
          <w:szCs w:val="28"/>
        </w:rPr>
        <w:t>уйти от ряда обязательных требований 44-ФЗ, в том числе ограничить инструменты общественного контроля в пользу процедур независимого аудита;</w:t>
      </w:r>
    </w:p>
    <w:p w:rsidR="000678BA" w:rsidRPr="002F4746" w:rsidRDefault="000678BA" w:rsidP="000678BA">
      <w:pPr>
        <w:spacing w:after="0" w:line="360" w:lineRule="auto"/>
        <w:ind w:firstLine="851"/>
        <w:jc w:val="both"/>
        <w:rPr>
          <w:rFonts w:ascii="Times New Roman" w:hAnsi="Times New Roman"/>
          <w:sz w:val="28"/>
          <w:szCs w:val="28"/>
        </w:rPr>
      </w:pPr>
      <w:r w:rsidRPr="002F4746">
        <w:rPr>
          <w:rFonts w:ascii="Times New Roman" w:hAnsi="Times New Roman"/>
          <w:sz w:val="28"/>
          <w:szCs w:val="28"/>
        </w:rPr>
        <w:t xml:space="preserve">- создать собственную правовую базу осуществления закупок, в том числе устанавливать отличный от предусмотренного Законом </w:t>
      </w:r>
      <w:r w:rsidR="0066100C">
        <w:rPr>
          <w:rFonts w:ascii="Times New Roman" w:hAnsi="Times New Roman"/>
          <w:sz w:val="28"/>
          <w:szCs w:val="28"/>
        </w:rPr>
        <w:t xml:space="preserve">44-ФЗ </w:t>
      </w:r>
      <w:r w:rsidRPr="002F4746">
        <w:rPr>
          <w:rFonts w:ascii="Times New Roman" w:hAnsi="Times New Roman"/>
          <w:sz w:val="28"/>
          <w:szCs w:val="28"/>
        </w:rPr>
        <w:t>перечень оснований для закупок у единственного поставщика (подрядчика, исполнителя), порядок проведения конкурсов, аукционов, запросов котировок, запросов предложений и иных процедур, определенных Положением о закупке и т.д.;</w:t>
      </w:r>
    </w:p>
    <w:p w:rsidR="000678BA" w:rsidRPr="002F4746" w:rsidRDefault="000678BA" w:rsidP="000678BA">
      <w:pPr>
        <w:spacing w:after="0" w:line="360" w:lineRule="auto"/>
        <w:ind w:firstLine="851"/>
        <w:jc w:val="both"/>
        <w:rPr>
          <w:rFonts w:ascii="Times New Roman" w:hAnsi="Times New Roman"/>
          <w:sz w:val="28"/>
          <w:szCs w:val="28"/>
        </w:rPr>
      </w:pPr>
      <w:r w:rsidRPr="002F4746">
        <w:rPr>
          <w:rFonts w:ascii="Times New Roman" w:hAnsi="Times New Roman"/>
          <w:sz w:val="28"/>
          <w:szCs w:val="28"/>
        </w:rPr>
        <w:t>- использовать гибкую систему планирования закупок и изменять планы закупок по основаниям, предусмотренным Положением о закупках;</w:t>
      </w:r>
    </w:p>
    <w:p w:rsidR="00C36363" w:rsidRPr="00DF3288" w:rsidRDefault="000678BA" w:rsidP="00C36363">
      <w:pPr>
        <w:spacing w:after="0" w:line="360" w:lineRule="auto"/>
        <w:ind w:firstLine="851"/>
        <w:jc w:val="both"/>
        <w:rPr>
          <w:rFonts w:ascii="Times New Roman" w:hAnsi="Times New Roman"/>
          <w:sz w:val="28"/>
          <w:szCs w:val="28"/>
        </w:rPr>
      </w:pPr>
      <w:r w:rsidRPr="002F4746">
        <w:rPr>
          <w:rFonts w:ascii="Times New Roman" w:hAnsi="Times New Roman"/>
          <w:sz w:val="28"/>
          <w:szCs w:val="28"/>
        </w:rPr>
        <w:t>- предусматривать любые способы закупок,</w:t>
      </w:r>
      <w:r w:rsidR="00155487">
        <w:rPr>
          <w:rFonts w:ascii="Times New Roman" w:hAnsi="Times New Roman"/>
          <w:sz w:val="28"/>
          <w:szCs w:val="28"/>
        </w:rPr>
        <w:t xml:space="preserve"> а так же</w:t>
      </w:r>
      <w:r w:rsidRPr="002F4746">
        <w:rPr>
          <w:rFonts w:ascii="Times New Roman" w:hAnsi="Times New Roman"/>
          <w:sz w:val="28"/>
          <w:szCs w:val="28"/>
        </w:rPr>
        <w:t xml:space="preserve"> перечень требований к участникам закупок</w:t>
      </w:r>
      <w:r w:rsidR="00C1722C">
        <w:rPr>
          <w:rFonts w:ascii="Times New Roman" w:hAnsi="Times New Roman"/>
          <w:sz w:val="28"/>
          <w:szCs w:val="28"/>
        </w:rPr>
        <w:t>»</w:t>
      </w:r>
      <w:r w:rsidRPr="002F4746">
        <w:rPr>
          <w:rStyle w:val="FootnoteReference"/>
          <w:rFonts w:ascii="Times New Roman" w:hAnsi="Times New Roman"/>
          <w:sz w:val="28"/>
          <w:szCs w:val="28"/>
        </w:rPr>
        <w:footnoteReference w:id="32"/>
      </w:r>
      <w:r w:rsidR="00C1722C">
        <w:rPr>
          <w:rFonts w:ascii="Times New Roman" w:hAnsi="Times New Roman"/>
          <w:sz w:val="28"/>
          <w:szCs w:val="28"/>
        </w:rPr>
        <w:t>.</w:t>
      </w:r>
    </w:p>
    <w:p w:rsidR="00FF29D1" w:rsidRPr="00FF29D1" w:rsidRDefault="00FF29D1" w:rsidP="00C36363">
      <w:pPr>
        <w:spacing w:after="0" w:line="360" w:lineRule="auto"/>
        <w:ind w:firstLine="851"/>
        <w:jc w:val="both"/>
        <w:rPr>
          <w:rFonts w:ascii="Times New Roman" w:hAnsi="Times New Roman"/>
          <w:sz w:val="28"/>
          <w:szCs w:val="28"/>
        </w:rPr>
      </w:pPr>
      <w:r>
        <w:rPr>
          <w:rFonts w:ascii="Times New Roman" w:hAnsi="Times New Roman"/>
          <w:sz w:val="28"/>
          <w:szCs w:val="28"/>
        </w:rPr>
        <w:t>Далее, будет рассмотрена процедура перехода бюджетного учреждения на корпоративные закупки, т.е. будет проведен анализ организационных этапов</w:t>
      </w:r>
      <w:r w:rsidR="00B777CA">
        <w:rPr>
          <w:rFonts w:ascii="Times New Roman" w:hAnsi="Times New Roman"/>
          <w:sz w:val="28"/>
          <w:szCs w:val="28"/>
        </w:rPr>
        <w:t>,</w:t>
      </w:r>
      <w:r>
        <w:rPr>
          <w:rFonts w:ascii="Times New Roman" w:hAnsi="Times New Roman"/>
          <w:sz w:val="28"/>
          <w:szCs w:val="28"/>
        </w:rPr>
        <w:t xml:space="preserve"> через которые должно будет пройти бюджетное учреждение</w:t>
      </w:r>
      <w:r w:rsidR="00B777CA">
        <w:rPr>
          <w:rFonts w:ascii="Times New Roman" w:hAnsi="Times New Roman"/>
          <w:sz w:val="28"/>
          <w:szCs w:val="28"/>
        </w:rPr>
        <w:t xml:space="preserve"> для того, чтобы осуществлять закупочную деятельность в соответствии с Законом 223-ФЗ. </w:t>
      </w:r>
    </w:p>
    <w:p w:rsidR="00C36363" w:rsidRPr="00FF29D1" w:rsidRDefault="00C36363" w:rsidP="00FF29D1">
      <w:pPr>
        <w:spacing w:after="0" w:line="360" w:lineRule="auto"/>
        <w:jc w:val="both"/>
        <w:rPr>
          <w:rFonts w:ascii="Times New Roman" w:hAnsi="Times New Roman"/>
          <w:color w:val="FFFFFF"/>
          <w:sz w:val="28"/>
          <w:szCs w:val="28"/>
        </w:rPr>
      </w:pPr>
    </w:p>
    <w:p w:rsidR="00703CC9" w:rsidRDefault="00703CC9" w:rsidP="00EC5DDB">
      <w:pPr>
        <w:spacing w:after="0" w:line="360" w:lineRule="auto"/>
        <w:rPr>
          <w:rFonts w:ascii="Times New Roman" w:hAnsi="Times New Roman"/>
          <w:b/>
          <w:sz w:val="28"/>
          <w:szCs w:val="28"/>
        </w:rPr>
      </w:pPr>
    </w:p>
    <w:p w:rsidR="000C28C3" w:rsidRDefault="000C28C3" w:rsidP="008F5D80">
      <w:pPr>
        <w:pStyle w:val="Heading1"/>
        <w:spacing w:line="360" w:lineRule="auto"/>
      </w:pPr>
    </w:p>
    <w:p w:rsidR="000C28C3" w:rsidRDefault="000C28C3" w:rsidP="008F5D80">
      <w:pPr>
        <w:pStyle w:val="Heading1"/>
        <w:spacing w:line="360" w:lineRule="auto"/>
      </w:pPr>
    </w:p>
    <w:p w:rsidR="000C28C3" w:rsidRDefault="000C28C3" w:rsidP="008F5D80">
      <w:pPr>
        <w:pStyle w:val="Heading1"/>
        <w:spacing w:line="360" w:lineRule="auto"/>
      </w:pPr>
    </w:p>
    <w:p w:rsidR="000C28C3" w:rsidRDefault="000C28C3" w:rsidP="008F5D80">
      <w:pPr>
        <w:pStyle w:val="Heading1"/>
        <w:spacing w:line="360" w:lineRule="auto"/>
      </w:pPr>
    </w:p>
    <w:p w:rsidR="000C28C3" w:rsidRDefault="000C28C3" w:rsidP="008F5D80">
      <w:pPr>
        <w:pStyle w:val="Heading1"/>
        <w:spacing w:line="360" w:lineRule="auto"/>
      </w:pPr>
    </w:p>
    <w:p w:rsidR="008F5D80" w:rsidRDefault="00900E88" w:rsidP="008F5D80">
      <w:pPr>
        <w:pStyle w:val="Heading1"/>
        <w:spacing w:line="360" w:lineRule="auto"/>
      </w:pPr>
      <w:bookmarkStart w:id="7" w:name="_Toc389147402"/>
      <w:r w:rsidRPr="000E1D26">
        <w:lastRenderedPageBreak/>
        <w:t xml:space="preserve">2.3. </w:t>
      </w:r>
      <w:r w:rsidR="00FF29D1" w:rsidRPr="000E1D26">
        <w:t xml:space="preserve">Процедура перехода бюджетного учреждения на </w:t>
      </w:r>
      <w:r w:rsidR="0066100C">
        <w:t>систему корпоративных</w:t>
      </w:r>
      <w:r w:rsidR="00FF29D1" w:rsidRPr="000E1D26">
        <w:t xml:space="preserve"> закуп</w:t>
      </w:r>
      <w:r w:rsidR="0066100C">
        <w:t>ок</w:t>
      </w:r>
      <w:bookmarkEnd w:id="7"/>
    </w:p>
    <w:p w:rsidR="00453A80" w:rsidRPr="008F5D80" w:rsidRDefault="00453A80" w:rsidP="008F5D80">
      <w:pPr>
        <w:pStyle w:val="Heading1"/>
        <w:spacing w:line="360" w:lineRule="auto"/>
      </w:pPr>
    </w:p>
    <w:p w:rsidR="0097682D" w:rsidRPr="008F5D80" w:rsidRDefault="008F5D80" w:rsidP="008F5D80">
      <w:pPr>
        <w:spacing w:after="0" w:line="360" w:lineRule="auto"/>
        <w:ind w:firstLine="900"/>
        <w:jc w:val="both"/>
        <w:rPr>
          <w:rFonts w:ascii="Times New Roman" w:hAnsi="Times New Roman"/>
          <w:sz w:val="28"/>
          <w:szCs w:val="28"/>
        </w:rPr>
      </w:pPr>
      <w:r>
        <w:rPr>
          <w:rFonts w:ascii="Times New Roman" w:hAnsi="Times New Roman"/>
          <w:sz w:val="28"/>
          <w:szCs w:val="28"/>
        </w:rPr>
        <w:t xml:space="preserve">На сайте </w:t>
      </w:r>
      <w:r w:rsidR="005C4046">
        <w:rPr>
          <w:rFonts w:ascii="Times New Roman" w:hAnsi="Times New Roman"/>
          <w:sz w:val="28"/>
          <w:szCs w:val="28"/>
          <w:lang w:val="en-US"/>
        </w:rPr>
        <w:t>www</w:t>
      </w:r>
      <w:r w:rsidR="005C4046" w:rsidRPr="005C4046">
        <w:rPr>
          <w:rFonts w:ascii="Times New Roman" w:hAnsi="Times New Roman"/>
          <w:sz w:val="28"/>
          <w:szCs w:val="28"/>
        </w:rPr>
        <w:t>.</w:t>
      </w:r>
      <w:proofErr w:type="spellStart"/>
      <w:r w:rsidR="005C4046">
        <w:rPr>
          <w:rFonts w:ascii="Times New Roman" w:hAnsi="Times New Roman"/>
          <w:sz w:val="28"/>
          <w:szCs w:val="28"/>
          <w:lang w:val="en-US"/>
        </w:rPr>
        <w:t>roszakupki</w:t>
      </w:r>
      <w:proofErr w:type="spellEnd"/>
      <w:r w:rsidR="005C4046" w:rsidRPr="005C4046">
        <w:rPr>
          <w:rFonts w:ascii="Times New Roman" w:hAnsi="Times New Roman"/>
          <w:sz w:val="28"/>
          <w:szCs w:val="28"/>
        </w:rPr>
        <w:t>.</w:t>
      </w:r>
      <w:proofErr w:type="spellStart"/>
      <w:r w:rsidR="005C4046">
        <w:rPr>
          <w:rFonts w:ascii="Times New Roman" w:hAnsi="Times New Roman"/>
          <w:sz w:val="28"/>
          <w:szCs w:val="28"/>
          <w:lang w:val="en-US"/>
        </w:rPr>
        <w:t>ru</w:t>
      </w:r>
      <w:proofErr w:type="spellEnd"/>
      <w:r w:rsidRPr="008F5D80">
        <w:rPr>
          <w:rFonts w:ascii="Times New Roman" w:hAnsi="Times New Roman"/>
          <w:sz w:val="28"/>
          <w:szCs w:val="28"/>
        </w:rPr>
        <w:t xml:space="preserve"> </w:t>
      </w:r>
      <w:r>
        <w:rPr>
          <w:rFonts w:ascii="Times New Roman" w:hAnsi="Times New Roman"/>
          <w:sz w:val="28"/>
          <w:szCs w:val="28"/>
        </w:rPr>
        <w:t>была опубликована справочная информация по переходу бюджетных учреждений на корпоративные закупки. Данная часть настоящей работы построена на основе опубликованной справочной информации.</w:t>
      </w:r>
      <w:r>
        <w:rPr>
          <w:rStyle w:val="FootnoteReference"/>
          <w:rFonts w:ascii="Times New Roman" w:hAnsi="Times New Roman"/>
          <w:sz w:val="28"/>
          <w:szCs w:val="28"/>
        </w:rPr>
        <w:footnoteReference w:id="33"/>
      </w:r>
    </w:p>
    <w:p w:rsidR="000678BA" w:rsidRPr="00703CC9" w:rsidRDefault="00E27A02" w:rsidP="00703CC9">
      <w:pPr>
        <w:pStyle w:val="Style254"/>
        <w:rPr>
          <w:szCs w:val="28"/>
        </w:rPr>
      </w:pPr>
      <w:r w:rsidRPr="00703CC9">
        <w:rPr>
          <w:szCs w:val="28"/>
        </w:rPr>
        <w:t xml:space="preserve">Итак, в случае принятия решения о переводе части закупочной деятельности бюджетного учреждения на корпоративные закупки обязательно прохождение следующих формальных процедур. </w:t>
      </w:r>
    </w:p>
    <w:p w:rsidR="00833D69" w:rsidRPr="00703CC9" w:rsidRDefault="006E77CD" w:rsidP="00703CC9">
      <w:pPr>
        <w:pStyle w:val="Style254"/>
        <w:rPr>
          <w:szCs w:val="28"/>
        </w:rPr>
      </w:pPr>
      <w:r w:rsidRPr="00703CC9">
        <w:rPr>
          <w:szCs w:val="28"/>
        </w:rPr>
        <w:t>Самым главным и ответственным этапом является разработка проекта положения о закупке, так как именно в соответствии с данным документом будет производиться да</w:t>
      </w:r>
      <w:r w:rsidR="0097682D" w:rsidRPr="00703CC9">
        <w:rPr>
          <w:szCs w:val="28"/>
        </w:rPr>
        <w:t>льнейшая закупочная деятельность</w:t>
      </w:r>
      <w:r w:rsidRPr="00703CC9">
        <w:rPr>
          <w:szCs w:val="28"/>
        </w:rPr>
        <w:t xml:space="preserve"> бюджетного учреждения. В целях предупреждения возможных проблем на данном этапе,  а также единообразного применения норм Закона 223-ФЗ бюджетными учреждениями</w:t>
      </w:r>
      <w:r w:rsidR="0066100C">
        <w:rPr>
          <w:szCs w:val="28"/>
        </w:rPr>
        <w:t xml:space="preserve"> в сфере образования</w:t>
      </w:r>
      <w:r w:rsidRPr="00703CC9">
        <w:rPr>
          <w:szCs w:val="28"/>
        </w:rPr>
        <w:t>, Министерством образования и науки РФ было разработано</w:t>
      </w:r>
      <w:r w:rsidR="0097682D" w:rsidRPr="00703CC9">
        <w:rPr>
          <w:szCs w:val="28"/>
        </w:rPr>
        <w:t xml:space="preserve"> и утверждено</w:t>
      </w:r>
      <w:r w:rsidRPr="00703CC9">
        <w:rPr>
          <w:szCs w:val="28"/>
        </w:rPr>
        <w:t xml:space="preserve"> Типовое положение о закупке товаров, работ и услуг</w:t>
      </w:r>
      <w:r w:rsidR="0097682D" w:rsidRPr="00703CC9">
        <w:rPr>
          <w:szCs w:val="28"/>
        </w:rPr>
        <w:t xml:space="preserve"> для бюджетных учреждений. Бюджетным учреждениям крайне важно разрабатывать собственные положения о закупках в соответствии с Типовым положением, поскольку как показывает практика, в большинстве случаев бюджетные учреждения «слепо» заимствуют </w:t>
      </w:r>
      <w:r w:rsidR="00F5315B" w:rsidRPr="00703CC9">
        <w:rPr>
          <w:szCs w:val="28"/>
        </w:rPr>
        <w:t>положения у таких организаций как «</w:t>
      </w:r>
      <w:proofErr w:type="spellStart"/>
      <w:r w:rsidR="00F5315B" w:rsidRPr="00703CC9">
        <w:rPr>
          <w:szCs w:val="28"/>
        </w:rPr>
        <w:t>Росатом</w:t>
      </w:r>
      <w:proofErr w:type="spellEnd"/>
      <w:r w:rsidR="00F5315B" w:rsidRPr="00703CC9">
        <w:rPr>
          <w:szCs w:val="28"/>
        </w:rPr>
        <w:t xml:space="preserve">», «Газпром», «Российский железные дороги» и т.д. Безусловно, положения о закупках в ряде государственных компаний разработаны высококвалифицированными профессионалами, однако </w:t>
      </w:r>
      <w:r w:rsidR="00DF3288" w:rsidRPr="00703CC9">
        <w:rPr>
          <w:szCs w:val="28"/>
        </w:rPr>
        <w:t xml:space="preserve">они </w:t>
      </w:r>
      <w:r w:rsidR="00F5315B" w:rsidRPr="00703CC9">
        <w:rPr>
          <w:szCs w:val="28"/>
        </w:rPr>
        <w:t>совершенно не учитывают особенностей ведения закупочной де</w:t>
      </w:r>
      <w:r w:rsidR="008103FC" w:rsidRPr="00703CC9">
        <w:rPr>
          <w:szCs w:val="28"/>
        </w:rPr>
        <w:t xml:space="preserve">ятельности бюджетных </w:t>
      </w:r>
      <w:r w:rsidR="008103FC" w:rsidRPr="00703CC9">
        <w:rPr>
          <w:szCs w:val="28"/>
        </w:rPr>
        <w:lastRenderedPageBreak/>
        <w:t>учреждений</w:t>
      </w:r>
      <w:r w:rsidR="00E21567">
        <w:rPr>
          <w:rStyle w:val="FootnoteReference"/>
          <w:szCs w:val="28"/>
        </w:rPr>
        <w:footnoteReference w:id="34"/>
      </w:r>
      <w:r w:rsidR="00E21567">
        <w:rPr>
          <w:szCs w:val="28"/>
        </w:rPr>
        <w:t>.</w:t>
      </w:r>
      <w:r w:rsidR="00F5315B" w:rsidRPr="00703CC9">
        <w:rPr>
          <w:szCs w:val="28"/>
        </w:rPr>
        <w:t xml:space="preserve"> Следовательно</w:t>
      </w:r>
      <w:r w:rsidR="00833D69" w:rsidRPr="00703CC9">
        <w:rPr>
          <w:szCs w:val="28"/>
        </w:rPr>
        <w:t>,</w:t>
      </w:r>
      <w:r w:rsidR="00F5315B" w:rsidRPr="00703CC9">
        <w:rPr>
          <w:szCs w:val="28"/>
        </w:rPr>
        <w:t xml:space="preserve"> </w:t>
      </w:r>
      <w:r w:rsidR="00DF3288" w:rsidRPr="00703CC9">
        <w:rPr>
          <w:szCs w:val="28"/>
        </w:rPr>
        <w:t>считается необходимым</w:t>
      </w:r>
      <w:r w:rsidR="00F5315B" w:rsidRPr="00703CC9">
        <w:rPr>
          <w:szCs w:val="28"/>
        </w:rPr>
        <w:t xml:space="preserve"> избегать бездумного копировани</w:t>
      </w:r>
      <w:r w:rsidR="00833D69" w:rsidRPr="00703CC9">
        <w:rPr>
          <w:szCs w:val="28"/>
        </w:rPr>
        <w:t>я, а подойти к разработке положений о закупке со всей ответственностью и добросовестностью. Типовое положение размещено на официальном сайте Министерства образования и науки РФ, откуда без труда можно его скачать в нескольких форматах.</w:t>
      </w:r>
      <w:r w:rsidR="004F6C8F" w:rsidRPr="00703CC9">
        <w:rPr>
          <w:szCs w:val="28"/>
        </w:rPr>
        <w:t xml:space="preserve"> Важно отметить, что положение о закупке бюджетного учреждения должно быть принято и размещено на официальном сайте не позднее 01.04.2014 г.</w:t>
      </w:r>
    </w:p>
    <w:p w:rsidR="00E27A02" w:rsidRPr="00703CC9" w:rsidRDefault="00F40CB7" w:rsidP="00703CC9">
      <w:pPr>
        <w:pStyle w:val="Style254"/>
      </w:pPr>
      <w:r w:rsidRPr="00703CC9">
        <w:t xml:space="preserve">Далее, в соответствии с п.6, ч.3, ст.2 Закона 223-ФЗ разработанное положение о закупке бюджетного учреждения направляется на утверждение в государственный орган, который осуществляет функции и полномочия учредителя бюджетного учреждения. После утверждения положения о закупке, для прохождения регистрации бюджетного учреждения на сайте </w:t>
      </w:r>
      <w:proofErr w:type="spellStart"/>
      <w:r w:rsidR="004125B4" w:rsidRPr="00703CC9">
        <w:t>www.</w:t>
      </w:r>
      <w:r w:rsidRPr="00703CC9">
        <w:t>gosuslugi.ru</w:t>
      </w:r>
      <w:proofErr w:type="spellEnd"/>
      <w:r w:rsidR="00D31504" w:rsidRPr="00703CC9">
        <w:t xml:space="preserve"> </w:t>
      </w:r>
      <w:r w:rsidRPr="00703CC9">
        <w:t xml:space="preserve">необходимо получить </w:t>
      </w:r>
      <w:r w:rsidR="00C40734" w:rsidRPr="00703CC9">
        <w:t xml:space="preserve">усиленную квалифицированную </w:t>
      </w:r>
      <w:r w:rsidRPr="00703CC9">
        <w:t>электронную подпись</w:t>
      </w:r>
      <w:r w:rsidR="001D2AFD" w:rsidRPr="00703CC9">
        <w:t xml:space="preserve"> для руководителя и сотрудников бюджетного учреждения, которые будут осуществлять регистрацию и размещение информации на официальном сайте.</w:t>
      </w:r>
      <w:r w:rsidR="00C40734" w:rsidRPr="00703CC9">
        <w:t xml:space="preserve"> </w:t>
      </w:r>
      <w:proofErr w:type="gramStart"/>
      <w:r w:rsidR="00C40734" w:rsidRPr="00703CC9">
        <w:t xml:space="preserve">На основании ст. 2 Федерального Закона от 06.04.2011 г. №63 «Об электронной подписи» под </w:t>
      </w:r>
      <w:r w:rsidR="00C40734" w:rsidRPr="00703CC9">
        <w:rPr>
          <w:shd w:val="clear" w:color="auto" w:fill="FFFFFF"/>
        </w:rPr>
        <w:t xml:space="preserve">электронной подписью понимается </w:t>
      </w:r>
      <w:r w:rsidR="004E0266">
        <w:rPr>
          <w:shd w:val="clear" w:color="auto" w:fill="FFFFFF"/>
        </w:rPr>
        <w:t>«</w:t>
      </w:r>
      <w:r w:rsidR="00C40734" w:rsidRPr="00703CC9">
        <w:rPr>
          <w:shd w:val="clear" w:color="auto" w:fill="FFFFFF"/>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4E0266">
        <w:rPr>
          <w:shd w:val="clear" w:color="auto" w:fill="FFFFFF"/>
        </w:rPr>
        <w:t>»</w:t>
      </w:r>
      <w:r w:rsidR="00E21567">
        <w:rPr>
          <w:rStyle w:val="FootnoteReference"/>
          <w:shd w:val="clear" w:color="auto" w:fill="FFFFFF"/>
        </w:rPr>
        <w:footnoteReference w:id="35"/>
      </w:r>
      <w:r w:rsidR="00C40734" w:rsidRPr="00E21567">
        <w:rPr>
          <w:sz w:val="20"/>
          <w:shd w:val="clear" w:color="auto" w:fill="FFFFFF"/>
        </w:rPr>
        <w:t>.</w:t>
      </w:r>
      <w:r w:rsidR="00C40734" w:rsidRPr="00703CC9">
        <w:rPr>
          <w:shd w:val="clear" w:color="auto" w:fill="FFFFFF"/>
        </w:rPr>
        <w:t xml:space="preserve"> </w:t>
      </w:r>
      <w:r w:rsidR="001D2AFD" w:rsidRPr="00703CC9">
        <w:t>Получив электронную подпись и зарегистрировав бюджетное учреждение на сайте</w:t>
      </w:r>
      <w:r w:rsidR="00D31504" w:rsidRPr="00703CC9">
        <w:t xml:space="preserve"> </w:t>
      </w:r>
      <w:proofErr w:type="spellStart"/>
      <w:r w:rsidR="004125B4" w:rsidRPr="00703CC9">
        <w:t>www.</w:t>
      </w:r>
      <w:r w:rsidR="00D31504" w:rsidRPr="00703CC9">
        <w:t>gosuslugi.ru</w:t>
      </w:r>
      <w:proofErr w:type="spellEnd"/>
      <w:r w:rsidR="00D31504" w:rsidRPr="00703CC9">
        <w:t>, в обязательном</w:t>
      </w:r>
      <w:proofErr w:type="gramEnd"/>
      <w:r w:rsidR="00D31504" w:rsidRPr="00703CC9">
        <w:t xml:space="preserve"> </w:t>
      </w:r>
      <w:proofErr w:type="gramStart"/>
      <w:r w:rsidR="00D31504" w:rsidRPr="00703CC9">
        <w:t>порядке</w:t>
      </w:r>
      <w:proofErr w:type="gramEnd"/>
      <w:r w:rsidR="00D31504" w:rsidRPr="00703CC9">
        <w:t>, регистрацию должны пройти сотрудники бюджетного учреждения, осуществляющие размещение информации.</w:t>
      </w:r>
      <w:r w:rsidR="00C40734" w:rsidRPr="00703CC9">
        <w:t xml:space="preserve"> </w:t>
      </w:r>
      <w:proofErr w:type="gramStart"/>
      <w:r w:rsidR="001E127C" w:rsidRPr="00703CC9">
        <w:t xml:space="preserve">Затем, в соответствии </w:t>
      </w:r>
      <w:r w:rsidR="004125B4" w:rsidRPr="00703CC9">
        <w:t xml:space="preserve">с Приказом Министерства экономического развития Российской Федерации и Федерального </w:t>
      </w:r>
      <w:r w:rsidR="004125B4" w:rsidRPr="00703CC9">
        <w:lastRenderedPageBreak/>
        <w:t xml:space="preserve">Казначейства от 10 августа 2012 г. №506/13н </w:t>
      </w:r>
      <w:r w:rsidR="001E127C" w:rsidRPr="00703CC9">
        <w:t xml:space="preserve">бюджетному учреждению необходимо пройти регистрацию на сайте </w:t>
      </w:r>
      <w:proofErr w:type="spellStart"/>
      <w:r w:rsidR="004F6C8F" w:rsidRPr="00703CC9">
        <w:t>www.zakupki.gov.ru</w:t>
      </w:r>
      <w:proofErr w:type="spellEnd"/>
      <w:r w:rsidR="00E21567">
        <w:rPr>
          <w:rStyle w:val="FootnoteReference"/>
        </w:rPr>
        <w:footnoteReference w:id="36"/>
      </w:r>
      <w:r w:rsidR="004125B4" w:rsidRPr="00703CC9">
        <w:t xml:space="preserve">. Данный совместный приказ определяет порядок и устанавливает правила регистрации юридических лиц на официальном сайте </w:t>
      </w:r>
      <w:hyperlink r:id="rId12" w:history="1">
        <w:r w:rsidR="004F6C8F" w:rsidRPr="00703CC9">
          <w:rPr>
            <w:rStyle w:val="Hyperlink"/>
            <w:color w:val="auto"/>
            <w:u w:val="none"/>
          </w:rPr>
          <w:t>www.zakupki.gov.ru</w:t>
        </w:r>
      </w:hyperlink>
      <w:r w:rsidR="004F6C8F" w:rsidRPr="00703CC9">
        <w:t>,</w:t>
      </w:r>
      <w:r w:rsidR="003D5B46" w:rsidRPr="00703CC9">
        <w:t xml:space="preserve"> которые в</w:t>
      </w:r>
      <w:r w:rsidR="004F6C8F" w:rsidRPr="00703CC9">
        <w:t>праве регулировать свою закупочную деятельность в рамках Закона 223-ФЗ.</w:t>
      </w:r>
      <w:proofErr w:type="gramEnd"/>
      <w:r w:rsidR="004F6C8F" w:rsidRPr="00703CC9">
        <w:t xml:space="preserve"> Подробная инструкция по регистрации бюджетного учреждения </w:t>
      </w:r>
      <w:r w:rsidR="008E7B3C" w:rsidRPr="00703CC9">
        <w:t xml:space="preserve">содержится на сайте </w:t>
      </w:r>
      <w:hyperlink r:id="rId13" w:history="1">
        <w:r w:rsidR="008E7B3C" w:rsidRPr="00703CC9">
          <w:rPr>
            <w:rStyle w:val="Hyperlink"/>
            <w:color w:val="auto"/>
            <w:u w:val="none"/>
          </w:rPr>
          <w:t>www.zakupki.gov.ru</w:t>
        </w:r>
      </w:hyperlink>
      <w:r w:rsidR="008E7B3C" w:rsidRPr="00703CC9">
        <w:t>.</w:t>
      </w:r>
      <w:r w:rsidR="0007217B" w:rsidRPr="00703CC9">
        <w:t xml:space="preserve"> </w:t>
      </w:r>
      <w:r w:rsidR="008E7B3C" w:rsidRPr="00703CC9">
        <w:t xml:space="preserve">Завершающим этапом является размещение положения о закупке на сайте </w:t>
      </w:r>
      <w:hyperlink r:id="rId14" w:history="1">
        <w:r w:rsidR="008E7B3C" w:rsidRPr="00703CC9">
          <w:rPr>
            <w:rStyle w:val="Hyperlink"/>
            <w:color w:val="auto"/>
            <w:u w:val="none"/>
          </w:rPr>
          <w:t>www.zakupki.gov.ru</w:t>
        </w:r>
      </w:hyperlink>
      <w:r w:rsidR="008E7B3C" w:rsidRPr="00703CC9">
        <w:t xml:space="preserve">, после чего бюджетное учреждение может осуществлять свою закупочную деятельность на основании норм Закона 223-ФЗ. </w:t>
      </w:r>
    </w:p>
    <w:p w:rsidR="00B65A0D" w:rsidRPr="0007217B" w:rsidRDefault="00B65A0D" w:rsidP="004125B4">
      <w:pPr>
        <w:pStyle w:val="Heading1"/>
        <w:shd w:val="clear" w:color="auto" w:fill="FFFFFF"/>
        <w:spacing w:after="75" w:line="360" w:lineRule="auto"/>
        <w:ind w:firstLine="810"/>
        <w:jc w:val="both"/>
        <w:rPr>
          <w:b w:val="0"/>
        </w:rPr>
      </w:pPr>
    </w:p>
    <w:p w:rsidR="00B65A0D" w:rsidRPr="00155D9D" w:rsidRDefault="00B65A0D" w:rsidP="00155D9D">
      <w:pPr>
        <w:pStyle w:val="Heading1"/>
        <w:shd w:val="clear" w:color="auto" w:fill="FFFFFF"/>
        <w:spacing w:after="75" w:line="360" w:lineRule="auto"/>
        <w:jc w:val="both"/>
        <w:rPr>
          <w:b w:val="0"/>
        </w:rPr>
      </w:pPr>
    </w:p>
    <w:p w:rsidR="007557BF" w:rsidRDefault="007557BF" w:rsidP="00155D9D">
      <w:pPr>
        <w:spacing w:after="0" w:line="360" w:lineRule="auto"/>
        <w:ind w:firstLine="810"/>
        <w:jc w:val="center"/>
        <w:rPr>
          <w:rFonts w:ascii="Times New Roman" w:hAnsi="Times New Roman"/>
          <w:b/>
          <w:sz w:val="28"/>
          <w:szCs w:val="24"/>
        </w:rPr>
      </w:pPr>
    </w:p>
    <w:p w:rsidR="007557BF" w:rsidRDefault="007557BF" w:rsidP="00155D9D">
      <w:pPr>
        <w:spacing w:after="0" w:line="360" w:lineRule="auto"/>
        <w:ind w:firstLine="810"/>
        <w:jc w:val="center"/>
        <w:rPr>
          <w:rFonts w:ascii="Times New Roman" w:hAnsi="Times New Roman"/>
          <w:b/>
          <w:sz w:val="28"/>
          <w:szCs w:val="24"/>
        </w:rPr>
      </w:pPr>
    </w:p>
    <w:p w:rsidR="007557BF" w:rsidRDefault="007557BF" w:rsidP="00155D9D">
      <w:pPr>
        <w:spacing w:after="0" w:line="360" w:lineRule="auto"/>
        <w:ind w:firstLine="810"/>
        <w:jc w:val="center"/>
        <w:rPr>
          <w:rFonts w:ascii="Times New Roman" w:hAnsi="Times New Roman"/>
          <w:b/>
          <w:sz w:val="28"/>
          <w:szCs w:val="24"/>
        </w:rPr>
      </w:pPr>
    </w:p>
    <w:p w:rsidR="007557BF" w:rsidRDefault="007557BF" w:rsidP="00155D9D">
      <w:pPr>
        <w:spacing w:after="0" w:line="360" w:lineRule="auto"/>
        <w:ind w:firstLine="810"/>
        <w:jc w:val="center"/>
        <w:rPr>
          <w:rFonts w:ascii="Times New Roman" w:hAnsi="Times New Roman"/>
          <w:b/>
          <w:sz w:val="28"/>
          <w:szCs w:val="24"/>
        </w:rPr>
      </w:pPr>
    </w:p>
    <w:p w:rsidR="007557BF" w:rsidRDefault="007557BF" w:rsidP="00155D9D">
      <w:pPr>
        <w:spacing w:after="0" w:line="360" w:lineRule="auto"/>
        <w:ind w:firstLine="810"/>
        <w:jc w:val="center"/>
        <w:rPr>
          <w:rFonts w:ascii="Times New Roman" w:hAnsi="Times New Roman"/>
          <w:b/>
          <w:sz w:val="28"/>
          <w:szCs w:val="24"/>
        </w:rPr>
      </w:pPr>
    </w:p>
    <w:p w:rsidR="007557BF" w:rsidRDefault="007557BF" w:rsidP="00155D9D">
      <w:pPr>
        <w:spacing w:after="0" w:line="360" w:lineRule="auto"/>
        <w:ind w:firstLine="810"/>
        <w:jc w:val="center"/>
        <w:rPr>
          <w:rFonts w:ascii="Times New Roman" w:hAnsi="Times New Roman"/>
          <w:b/>
          <w:sz w:val="28"/>
          <w:szCs w:val="24"/>
        </w:rPr>
      </w:pPr>
    </w:p>
    <w:p w:rsidR="00703CC9" w:rsidRDefault="00703CC9" w:rsidP="00155D9D">
      <w:pPr>
        <w:spacing w:after="0" w:line="360" w:lineRule="auto"/>
        <w:ind w:firstLine="810"/>
        <w:jc w:val="center"/>
        <w:rPr>
          <w:rFonts w:ascii="Times New Roman" w:hAnsi="Times New Roman"/>
          <w:b/>
          <w:sz w:val="28"/>
          <w:szCs w:val="24"/>
        </w:rPr>
      </w:pPr>
    </w:p>
    <w:p w:rsidR="000E1D26" w:rsidRDefault="000E1D26" w:rsidP="00703CC9">
      <w:pPr>
        <w:pStyle w:val="Heading1"/>
        <w:jc w:val="left"/>
      </w:pPr>
    </w:p>
    <w:p w:rsidR="00703CC9" w:rsidRDefault="00703CC9" w:rsidP="00703CC9">
      <w:pPr>
        <w:pStyle w:val="Heading1"/>
        <w:jc w:val="left"/>
      </w:pPr>
    </w:p>
    <w:p w:rsidR="00703CC9" w:rsidRDefault="00703CC9" w:rsidP="00703CC9">
      <w:pPr>
        <w:pStyle w:val="Heading1"/>
        <w:jc w:val="left"/>
      </w:pPr>
    </w:p>
    <w:p w:rsidR="005F7607" w:rsidRDefault="005F7607" w:rsidP="000E1D26">
      <w:pPr>
        <w:pStyle w:val="Heading1"/>
      </w:pPr>
    </w:p>
    <w:p w:rsidR="005F7607" w:rsidRDefault="005F7607" w:rsidP="000E1D26">
      <w:pPr>
        <w:pStyle w:val="Heading1"/>
      </w:pPr>
    </w:p>
    <w:p w:rsidR="000678BA" w:rsidRDefault="00155D9D" w:rsidP="000E1D26">
      <w:pPr>
        <w:pStyle w:val="Heading1"/>
      </w:pPr>
      <w:bookmarkStart w:id="8" w:name="_Toc389147403"/>
      <w:r>
        <w:lastRenderedPageBreak/>
        <w:t>Глава 3. Анализ закупок бюджетных образовательных учреждений</w:t>
      </w:r>
      <w:bookmarkEnd w:id="8"/>
    </w:p>
    <w:p w:rsidR="00155D9D" w:rsidRDefault="00A86B1C" w:rsidP="00155D9D">
      <w:pPr>
        <w:spacing w:after="0" w:line="360" w:lineRule="auto"/>
        <w:ind w:firstLine="810"/>
        <w:jc w:val="both"/>
        <w:rPr>
          <w:rFonts w:ascii="Times New Roman" w:hAnsi="Times New Roman"/>
          <w:iCs/>
          <w:sz w:val="28"/>
          <w:szCs w:val="28"/>
          <w:shd w:val="clear" w:color="auto" w:fill="FFFFFF"/>
        </w:rPr>
      </w:pPr>
      <w:r>
        <w:rPr>
          <w:rFonts w:ascii="Times New Roman" w:hAnsi="Times New Roman"/>
          <w:sz w:val="28"/>
          <w:szCs w:val="24"/>
        </w:rPr>
        <w:t xml:space="preserve">Итак, главной целью настоящей работы является </w:t>
      </w:r>
      <w:r w:rsidRPr="00A86B1C">
        <w:rPr>
          <w:rFonts w:ascii="Times New Roman" w:hAnsi="Times New Roman"/>
          <w:sz w:val="28"/>
          <w:szCs w:val="24"/>
        </w:rPr>
        <w:t xml:space="preserve">оценка эффективности </w:t>
      </w:r>
      <w:r w:rsidRPr="00A86B1C">
        <w:rPr>
          <w:rFonts w:ascii="Times New Roman" w:hAnsi="Times New Roman"/>
          <w:color w:val="000000"/>
          <w:sz w:val="28"/>
          <w:szCs w:val="24"/>
          <w:shd w:val="clear" w:color="auto" w:fill="FFFFFF"/>
        </w:rPr>
        <w:t>принятия р</w:t>
      </w:r>
      <w:r>
        <w:rPr>
          <w:rFonts w:ascii="Times New Roman" w:hAnsi="Times New Roman"/>
          <w:color w:val="000000"/>
          <w:sz w:val="28"/>
          <w:szCs w:val="24"/>
          <w:shd w:val="clear" w:color="auto" w:fill="FFFFFF"/>
        </w:rPr>
        <w:t>ешения бюджетным учреждением в выборе законодательного регулирования</w:t>
      </w:r>
      <w:r w:rsidRPr="00A86B1C">
        <w:rPr>
          <w:rFonts w:ascii="Times New Roman" w:hAnsi="Times New Roman"/>
          <w:color w:val="000000"/>
          <w:sz w:val="28"/>
          <w:szCs w:val="24"/>
          <w:shd w:val="clear" w:color="auto" w:fill="FFFFFF"/>
        </w:rPr>
        <w:t xml:space="preserve"> закупок</w:t>
      </w:r>
      <w:r>
        <w:rPr>
          <w:rFonts w:ascii="Times New Roman" w:hAnsi="Times New Roman"/>
          <w:color w:val="000000"/>
          <w:sz w:val="28"/>
          <w:szCs w:val="24"/>
          <w:shd w:val="clear" w:color="auto" w:fill="FFFFFF"/>
        </w:rPr>
        <w:t xml:space="preserve">. В качестве гипотезы было выдвинуто предположение о том, что </w:t>
      </w:r>
      <w:r w:rsidRPr="009736C8">
        <w:rPr>
          <w:rFonts w:ascii="Times New Roman" w:hAnsi="Times New Roman"/>
          <w:sz w:val="28"/>
          <w:szCs w:val="28"/>
        </w:rPr>
        <w:t>осуществление закупок бюджетными учреждениями в соответствии с требованиями Закона 223-ФЗ позволит повысить эффективность функционирования закупочной системы учреждения</w:t>
      </w:r>
      <w:r>
        <w:rPr>
          <w:rFonts w:ascii="Times New Roman" w:hAnsi="Times New Roman"/>
          <w:sz w:val="28"/>
          <w:szCs w:val="28"/>
        </w:rPr>
        <w:t xml:space="preserve">. Объектом исследования были выбраны бюджетные учреждения в сфере образования. </w:t>
      </w:r>
      <w:r w:rsidR="005C760F">
        <w:rPr>
          <w:rFonts w:ascii="Times New Roman" w:hAnsi="Times New Roman"/>
          <w:sz w:val="28"/>
          <w:szCs w:val="28"/>
        </w:rPr>
        <w:t>В свою очередь, о</w:t>
      </w:r>
      <w:r w:rsidR="00E43B1D">
        <w:rPr>
          <w:rFonts w:ascii="Times New Roman" w:hAnsi="Times New Roman"/>
          <w:sz w:val="28"/>
          <w:szCs w:val="28"/>
        </w:rPr>
        <w:t>бразовательные учреждения подразделяются на типы, в зависимости от того какую образовательную программу реализует учреждение.</w:t>
      </w:r>
      <w:r w:rsidR="00C71AAF">
        <w:rPr>
          <w:rFonts w:ascii="Times New Roman" w:hAnsi="Times New Roman"/>
          <w:sz w:val="28"/>
          <w:szCs w:val="28"/>
        </w:rPr>
        <w:t xml:space="preserve"> На основании </w:t>
      </w:r>
      <w:r w:rsidR="00C71AAF" w:rsidRPr="00C71AAF">
        <w:rPr>
          <w:rFonts w:ascii="Times New Roman" w:hAnsi="Times New Roman"/>
          <w:sz w:val="28"/>
          <w:szCs w:val="28"/>
        </w:rPr>
        <w:t>ст.23</w:t>
      </w:r>
      <w:r w:rsidR="00C71AAF" w:rsidRPr="00C71AAF">
        <w:rPr>
          <w:rFonts w:ascii="Times New Roman" w:hAnsi="Times New Roman"/>
          <w:iCs/>
          <w:sz w:val="28"/>
          <w:szCs w:val="28"/>
          <w:shd w:val="clear" w:color="auto" w:fill="FFFFFF"/>
        </w:rPr>
        <w:t xml:space="preserve"> Федерального закона от 29 декабря 2012 года № 273-ФЗ «Об образовании в Российской Федерации»</w:t>
      </w:r>
      <w:r w:rsidR="00C71AAF">
        <w:rPr>
          <w:rFonts w:ascii="Times New Roman" w:hAnsi="Times New Roman"/>
          <w:iCs/>
          <w:sz w:val="28"/>
          <w:szCs w:val="28"/>
          <w:shd w:val="clear" w:color="auto" w:fill="FFFFFF"/>
        </w:rPr>
        <w:t xml:space="preserve"> образовательные организации могут быть следующих типов:</w:t>
      </w:r>
    </w:p>
    <w:p w:rsidR="00C71AAF" w:rsidRDefault="00B01910" w:rsidP="00C71AAF">
      <w:pPr>
        <w:pStyle w:val="ListParagraph"/>
        <w:numPr>
          <w:ilvl w:val="0"/>
          <w:numId w:val="12"/>
        </w:numPr>
        <w:spacing w:after="0" w:line="360" w:lineRule="auto"/>
        <w:jc w:val="both"/>
        <w:rPr>
          <w:rFonts w:ascii="Times New Roman" w:hAnsi="Times New Roman"/>
          <w:sz w:val="28"/>
          <w:szCs w:val="24"/>
        </w:rPr>
      </w:pPr>
      <w:r>
        <w:rPr>
          <w:rFonts w:ascii="Times New Roman" w:hAnsi="Times New Roman"/>
          <w:sz w:val="28"/>
          <w:szCs w:val="24"/>
        </w:rPr>
        <w:t>«д</w:t>
      </w:r>
      <w:r w:rsidR="00C71AAF">
        <w:rPr>
          <w:rFonts w:ascii="Times New Roman" w:hAnsi="Times New Roman"/>
          <w:sz w:val="28"/>
          <w:szCs w:val="24"/>
        </w:rPr>
        <w:t>ошкольная образовательная организация;</w:t>
      </w:r>
    </w:p>
    <w:p w:rsidR="00C71AAF" w:rsidRDefault="00B01910" w:rsidP="00C71AAF">
      <w:pPr>
        <w:pStyle w:val="ListParagraph"/>
        <w:numPr>
          <w:ilvl w:val="0"/>
          <w:numId w:val="12"/>
        </w:numPr>
        <w:spacing w:after="0" w:line="360" w:lineRule="auto"/>
        <w:jc w:val="both"/>
        <w:rPr>
          <w:rFonts w:ascii="Times New Roman" w:hAnsi="Times New Roman"/>
          <w:sz w:val="28"/>
          <w:szCs w:val="24"/>
        </w:rPr>
      </w:pPr>
      <w:r>
        <w:rPr>
          <w:rFonts w:ascii="Times New Roman" w:hAnsi="Times New Roman"/>
          <w:sz w:val="28"/>
          <w:szCs w:val="24"/>
        </w:rPr>
        <w:t>о</w:t>
      </w:r>
      <w:r w:rsidR="00C71AAF">
        <w:rPr>
          <w:rFonts w:ascii="Times New Roman" w:hAnsi="Times New Roman"/>
          <w:sz w:val="28"/>
          <w:szCs w:val="24"/>
        </w:rPr>
        <w:t>бщеобразовательная организация;</w:t>
      </w:r>
    </w:p>
    <w:p w:rsidR="00C71AAF" w:rsidRDefault="00B01910" w:rsidP="00C71AAF">
      <w:pPr>
        <w:pStyle w:val="ListParagraph"/>
        <w:numPr>
          <w:ilvl w:val="0"/>
          <w:numId w:val="12"/>
        </w:numPr>
        <w:spacing w:after="0" w:line="360" w:lineRule="auto"/>
        <w:jc w:val="both"/>
        <w:rPr>
          <w:rFonts w:ascii="Times New Roman" w:hAnsi="Times New Roman"/>
          <w:sz w:val="28"/>
          <w:szCs w:val="24"/>
        </w:rPr>
      </w:pPr>
      <w:r>
        <w:rPr>
          <w:rFonts w:ascii="Times New Roman" w:hAnsi="Times New Roman"/>
          <w:sz w:val="28"/>
          <w:szCs w:val="24"/>
        </w:rPr>
        <w:t>п</w:t>
      </w:r>
      <w:r w:rsidR="00C71AAF">
        <w:rPr>
          <w:rFonts w:ascii="Times New Roman" w:hAnsi="Times New Roman"/>
          <w:sz w:val="28"/>
          <w:szCs w:val="24"/>
        </w:rPr>
        <w:t>рофессиональная образовательная организация;</w:t>
      </w:r>
    </w:p>
    <w:p w:rsidR="00C71AAF" w:rsidRDefault="00B01910" w:rsidP="00C71AAF">
      <w:pPr>
        <w:pStyle w:val="ListParagraph"/>
        <w:numPr>
          <w:ilvl w:val="0"/>
          <w:numId w:val="12"/>
        </w:numPr>
        <w:spacing w:after="0" w:line="360" w:lineRule="auto"/>
        <w:jc w:val="both"/>
        <w:rPr>
          <w:rFonts w:ascii="Times New Roman" w:hAnsi="Times New Roman"/>
          <w:sz w:val="28"/>
          <w:szCs w:val="24"/>
        </w:rPr>
      </w:pPr>
      <w:r>
        <w:rPr>
          <w:rFonts w:ascii="Times New Roman" w:hAnsi="Times New Roman"/>
          <w:sz w:val="28"/>
          <w:szCs w:val="24"/>
        </w:rPr>
        <w:t>о</w:t>
      </w:r>
      <w:r w:rsidR="00C71AAF">
        <w:rPr>
          <w:rFonts w:ascii="Times New Roman" w:hAnsi="Times New Roman"/>
          <w:sz w:val="28"/>
          <w:szCs w:val="24"/>
        </w:rPr>
        <w:t>бразовательная организация высшего образования;</w:t>
      </w:r>
    </w:p>
    <w:p w:rsidR="00C71AAF" w:rsidRDefault="00B01910" w:rsidP="00C71AAF">
      <w:pPr>
        <w:pStyle w:val="ListParagraph"/>
        <w:numPr>
          <w:ilvl w:val="0"/>
          <w:numId w:val="12"/>
        </w:numPr>
        <w:spacing w:after="0" w:line="360" w:lineRule="auto"/>
        <w:jc w:val="both"/>
        <w:rPr>
          <w:rFonts w:ascii="Times New Roman" w:hAnsi="Times New Roman"/>
          <w:sz w:val="28"/>
          <w:szCs w:val="24"/>
        </w:rPr>
      </w:pPr>
      <w:r>
        <w:rPr>
          <w:rFonts w:ascii="Times New Roman" w:hAnsi="Times New Roman"/>
          <w:sz w:val="28"/>
          <w:szCs w:val="24"/>
        </w:rPr>
        <w:t>о</w:t>
      </w:r>
      <w:r w:rsidR="00C71AAF">
        <w:rPr>
          <w:rFonts w:ascii="Times New Roman" w:hAnsi="Times New Roman"/>
          <w:sz w:val="28"/>
          <w:szCs w:val="24"/>
        </w:rPr>
        <w:t>рганизация дополнительного образования;</w:t>
      </w:r>
    </w:p>
    <w:p w:rsidR="00C71AAF" w:rsidRDefault="00B01910" w:rsidP="00C71AAF">
      <w:pPr>
        <w:pStyle w:val="ListParagraph"/>
        <w:numPr>
          <w:ilvl w:val="0"/>
          <w:numId w:val="12"/>
        </w:numPr>
        <w:spacing w:after="0" w:line="360" w:lineRule="auto"/>
        <w:jc w:val="both"/>
        <w:rPr>
          <w:rFonts w:ascii="Times New Roman" w:hAnsi="Times New Roman"/>
          <w:sz w:val="28"/>
          <w:szCs w:val="24"/>
        </w:rPr>
      </w:pPr>
      <w:r>
        <w:rPr>
          <w:rFonts w:ascii="Times New Roman" w:hAnsi="Times New Roman"/>
          <w:sz w:val="28"/>
          <w:szCs w:val="24"/>
        </w:rPr>
        <w:t>о</w:t>
      </w:r>
      <w:r w:rsidR="00C71AAF">
        <w:rPr>
          <w:rFonts w:ascii="Times New Roman" w:hAnsi="Times New Roman"/>
          <w:sz w:val="28"/>
          <w:szCs w:val="24"/>
        </w:rPr>
        <w:t>рганизация дополнительного</w:t>
      </w:r>
      <w:r w:rsidR="00E26E1A">
        <w:rPr>
          <w:rFonts w:ascii="Times New Roman" w:hAnsi="Times New Roman"/>
          <w:sz w:val="28"/>
          <w:szCs w:val="24"/>
        </w:rPr>
        <w:t xml:space="preserve"> профессионального</w:t>
      </w:r>
      <w:r w:rsidR="00C71AAF">
        <w:rPr>
          <w:rFonts w:ascii="Times New Roman" w:hAnsi="Times New Roman"/>
          <w:sz w:val="28"/>
          <w:szCs w:val="24"/>
        </w:rPr>
        <w:t xml:space="preserve"> образования</w:t>
      </w:r>
      <w:r>
        <w:rPr>
          <w:rFonts w:ascii="Times New Roman" w:hAnsi="Times New Roman"/>
          <w:sz w:val="28"/>
          <w:szCs w:val="24"/>
        </w:rPr>
        <w:t>»</w:t>
      </w:r>
      <w:r>
        <w:rPr>
          <w:rStyle w:val="FootnoteReference"/>
          <w:rFonts w:ascii="Times New Roman" w:hAnsi="Times New Roman"/>
          <w:sz w:val="28"/>
          <w:szCs w:val="24"/>
        </w:rPr>
        <w:footnoteReference w:id="37"/>
      </w:r>
      <w:r w:rsidR="00C71AAF">
        <w:rPr>
          <w:rFonts w:ascii="Times New Roman" w:hAnsi="Times New Roman"/>
          <w:sz w:val="28"/>
          <w:szCs w:val="24"/>
        </w:rPr>
        <w:t>.</w:t>
      </w:r>
    </w:p>
    <w:p w:rsidR="00C71AAF" w:rsidRDefault="00FF3569" w:rsidP="00C71AAF">
      <w:pPr>
        <w:spacing w:after="0" w:line="360" w:lineRule="auto"/>
        <w:ind w:firstLine="810"/>
        <w:jc w:val="both"/>
        <w:rPr>
          <w:rFonts w:ascii="Times New Roman" w:hAnsi="Times New Roman"/>
          <w:sz w:val="28"/>
          <w:szCs w:val="24"/>
        </w:rPr>
      </w:pPr>
      <w:r>
        <w:rPr>
          <w:rFonts w:ascii="Times New Roman" w:hAnsi="Times New Roman"/>
          <w:sz w:val="28"/>
          <w:szCs w:val="24"/>
        </w:rPr>
        <w:t>Для проверки гипотезы был</w:t>
      </w:r>
      <w:r w:rsidRPr="00FF3569">
        <w:rPr>
          <w:rFonts w:ascii="Times New Roman" w:hAnsi="Times New Roman"/>
          <w:sz w:val="28"/>
          <w:szCs w:val="24"/>
        </w:rPr>
        <w:t xml:space="preserve"> проведен анализ закупочной практики </w:t>
      </w:r>
      <w:r>
        <w:rPr>
          <w:rFonts w:ascii="Times New Roman" w:hAnsi="Times New Roman"/>
          <w:sz w:val="28"/>
          <w:szCs w:val="24"/>
        </w:rPr>
        <w:t>в соответствии с Законом 223-ФЗ</w:t>
      </w:r>
      <w:r w:rsidRPr="00FF3569">
        <w:rPr>
          <w:rFonts w:ascii="Times New Roman" w:hAnsi="Times New Roman"/>
          <w:sz w:val="28"/>
          <w:szCs w:val="24"/>
        </w:rPr>
        <w:t xml:space="preserve"> и Зак</w:t>
      </w:r>
      <w:r>
        <w:rPr>
          <w:rFonts w:ascii="Times New Roman" w:hAnsi="Times New Roman"/>
          <w:sz w:val="28"/>
          <w:szCs w:val="24"/>
        </w:rPr>
        <w:t>оном 44</w:t>
      </w:r>
      <w:r w:rsidRPr="00FF3569">
        <w:rPr>
          <w:rFonts w:ascii="Times New Roman" w:hAnsi="Times New Roman"/>
          <w:sz w:val="28"/>
          <w:szCs w:val="24"/>
        </w:rPr>
        <w:t xml:space="preserve">-ФЗ по закупаемой продукции среди </w:t>
      </w:r>
      <w:r>
        <w:rPr>
          <w:rFonts w:ascii="Times New Roman" w:hAnsi="Times New Roman"/>
          <w:sz w:val="28"/>
          <w:szCs w:val="24"/>
        </w:rPr>
        <w:t xml:space="preserve">образовательных </w:t>
      </w:r>
      <w:r w:rsidRPr="00FF3569">
        <w:rPr>
          <w:rFonts w:ascii="Times New Roman" w:hAnsi="Times New Roman"/>
          <w:sz w:val="28"/>
          <w:szCs w:val="24"/>
        </w:rPr>
        <w:t>бюджетных учреждений</w:t>
      </w:r>
      <w:r>
        <w:rPr>
          <w:rFonts w:ascii="Times New Roman" w:hAnsi="Times New Roman"/>
          <w:sz w:val="28"/>
          <w:szCs w:val="24"/>
        </w:rPr>
        <w:t xml:space="preserve">. </w:t>
      </w:r>
      <w:r w:rsidR="008D2549">
        <w:rPr>
          <w:rFonts w:ascii="Times New Roman" w:hAnsi="Times New Roman"/>
          <w:sz w:val="28"/>
          <w:szCs w:val="24"/>
        </w:rPr>
        <w:t>Были проанализированы закупки 86</w:t>
      </w:r>
      <w:r>
        <w:rPr>
          <w:rFonts w:ascii="Times New Roman" w:hAnsi="Times New Roman"/>
          <w:sz w:val="28"/>
          <w:szCs w:val="24"/>
        </w:rPr>
        <w:t xml:space="preserve"> бюджетных образовательных учреждений</w:t>
      </w:r>
      <w:r w:rsidR="005C760F">
        <w:rPr>
          <w:rFonts w:ascii="Times New Roman" w:hAnsi="Times New Roman"/>
          <w:sz w:val="28"/>
          <w:szCs w:val="24"/>
        </w:rPr>
        <w:t xml:space="preserve"> различных регионов Российской Федерации</w:t>
      </w:r>
      <w:r w:rsidR="008D2549">
        <w:rPr>
          <w:rFonts w:ascii="Times New Roman" w:hAnsi="Times New Roman"/>
          <w:sz w:val="28"/>
          <w:szCs w:val="24"/>
        </w:rPr>
        <w:t>, из них 27</w:t>
      </w:r>
      <w:r w:rsidR="00472105">
        <w:rPr>
          <w:rFonts w:ascii="Times New Roman" w:hAnsi="Times New Roman"/>
          <w:sz w:val="28"/>
          <w:szCs w:val="24"/>
        </w:rPr>
        <w:t xml:space="preserve"> общеобразовательных учреждений</w:t>
      </w:r>
      <w:r>
        <w:rPr>
          <w:rFonts w:ascii="Times New Roman" w:hAnsi="Times New Roman"/>
          <w:sz w:val="28"/>
          <w:szCs w:val="24"/>
        </w:rPr>
        <w:t xml:space="preserve">, </w:t>
      </w:r>
      <w:r w:rsidR="008D2549">
        <w:rPr>
          <w:rFonts w:ascii="Times New Roman" w:hAnsi="Times New Roman"/>
          <w:sz w:val="28"/>
          <w:szCs w:val="24"/>
        </w:rPr>
        <w:t>19</w:t>
      </w:r>
      <w:r w:rsidR="007576D1">
        <w:rPr>
          <w:rFonts w:ascii="Times New Roman" w:hAnsi="Times New Roman"/>
          <w:sz w:val="28"/>
          <w:szCs w:val="24"/>
        </w:rPr>
        <w:t xml:space="preserve"> учреждений дополнительного образования, </w:t>
      </w:r>
      <w:r>
        <w:rPr>
          <w:rFonts w:ascii="Times New Roman" w:hAnsi="Times New Roman"/>
          <w:sz w:val="28"/>
          <w:szCs w:val="24"/>
        </w:rPr>
        <w:t xml:space="preserve">20 </w:t>
      </w:r>
      <w:r w:rsidR="00472105">
        <w:rPr>
          <w:rFonts w:ascii="Times New Roman" w:hAnsi="Times New Roman"/>
          <w:sz w:val="28"/>
          <w:szCs w:val="24"/>
        </w:rPr>
        <w:t xml:space="preserve">дошкольных </w:t>
      </w:r>
      <w:r>
        <w:rPr>
          <w:rFonts w:ascii="Times New Roman" w:hAnsi="Times New Roman"/>
          <w:sz w:val="28"/>
          <w:szCs w:val="24"/>
        </w:rPr>
        <w:t>образовательных учреждений и 20 учреждений профессионального образования.</w:t>
      </w:r>
      <w:r w:rsidR="0007217B">
        <w:rPr>
          <w:rFonts w:ascii="Times New Roman" w:hAnsi="Times New Roman"/>
          <w:sz w:val="28"/>
          <w:szCs w:val="24"/>
        </w:rPr>
        <w:t xml:space="preserve"> </w:t>
      </w:r>
    </w:p>
    <w:p w:rsidR="0007217B" w:rsidRPr="0007217B" w:rsidRDefault="0007217B" w:rsidP="0007217B">
      <w:pPr>
        <w:tabs>
          <w:tab w:val="left" w:pos="360"/>
        </w:tabs>
        <w:spacing w:line="360" w:lineRule="auto"/>
        <w:ind w:firstLine="810"/>
        <w:jc w:val="both"/>
        <w:rPr>
          <w:rFonts w:ascii="Times New Roman" w:hAnsi="Times New Roman"/>
          <w:sz w:val="28"/>
          <w:szCs w:val="24"/>
        </w:rPr>
      </w:pPr>
      <w:r>
        <w:rPr>
          <w:rFonts w:ascii="Times New Roman" w:hAnsi="Times New Roman"/>
          <w:sz w:val="28"/>
          <w:szCs w:val="24"/>
        </w:rPr>
        <w:lastRenderedPageBreak/>
        <w:t>За пример были взяты</w:t>
      </w:r>
      <w:r w:rsidRPr="0007217B">
        <w:rPr>
          <w:rFonts w:ascii="Times New Roman" w:hAnsi="Times New Roman"/>
          <w:sz w:val="28"/>
          <w:szCs w:val="24"/>
        </w:rPr>
        <w:t xml:space="preserve"> наиболее часто закупаемые виды товаров бюджетными </w:t>
      </w:r>
      <w:r>
        <w:rPr>
          <w:rFonts w:ascii="Times New Roman" w:hAnsi="Times New Roman"/>
          <w:sz w:val="28"/>
          <w:szCs w:val="24"/>
        </w:rPr>
        <w:t xml:space="preserve">образовательными </w:t>
      </w:r>
      <w:r w:rsidRPr="0007217B">
        <w:rPr>
          <w:rFonts w:ascii="Times New Roman" w:hAnsi="Times New Roman"/>
          <w:sz w:val="28"/>
          <w:szCs w:val="24"/>
        </w:rPr>
        <w:t xml:space="preserve">учреждениями </w:t>
      </w:r>
      <w:r>
        <w:rPr>
          <w:rFonts w:ascii="Times New Roman" w:hAnsi="Times New Roman"/>
          <w:sz w:val="28"/>
          <w:szCs w:val="24"/>
        </w:rPr>
        <w:t>– продукты питания</w:t>
      </w:r>
      <w:r w:rsidRPr="0007217B">
        <w:rPr>
          <w:rFonts w:ascii="Times New Roman" w:hAnsi="Times New Roman"/>
          <w:sz w:val="28"/>
          <w:szCs w:val="24"/>
        </w:rPr>
        <w:t xml:space="preserve">, </w:t>
      </w:r>
      <w:r>
        <w:rPr>
          <w:rFonts w:ascii="Times New Roman" w:hAnsi="Times New Roman"/>
          <w:sz w:val="28"/>
          <w:szCs w:val="24"/>
        </w:rPr>
        <w:t>хозяйственные и канцелярские товары</w:t>
      </w:r>
      <w:r w:rsidR="005C760F">
        <w:rPr>
          <w:rFonts w:ascii="Times New Roman" w:hAnsi="Times New Roman"/>
          <w:sz w:val="28"/>
          <w:szCs w:val="24"/>
        </w:rPr>
        <w:t>, учебная литература</w:t>
      </w:r>
      <w:r w:rsidRPr="0007217B">
        <w:rPr>
          <w:rFonts w:ascii="Times New Roman" w:hAnsi="Times New Roman"/>
          <w:sz w:val="28"/>
          <w:szCs w:val="24"/>
        </w:rPr>
        <w:t xml:space="preserve"> и др. </w:t>
      </w:r>
    </w:p>
    <w:p w:rsidR="0007217B" w:rsidRPr="0007217B" w:rsidRDefault="0007217B" w:rsidP="0007217B">
      <w:pPr>
        <w:spacing w:after="0" w:line="360" w:lineRule="auto"/>
        <w:ind w:firstLine="810"/>
        <w:jc w:val="both"/>
        <w:rPr>
          <w:rFonts w:ascii="Times New Roman" w:hAnsi="Times New Roman"/>
          <w:sz w:val="36"/>
          <w:szCs w:val="24"/>
        </w:rPr>
      </w:pPr>
      <w:r w:rsidRPr="0007217B">
        <w:rPr>
          <w:rFonts w:ascii="Times New Roman" w:hAnsi="Times New Roman"/>
          <w:sz w:val="28"/>
          <w:szCs w:val="24"/>
        </w:rPr>
        <w:t>В хо</w:t>
      </w:r>
      <w:r>
        <w:rPr>
          <w:rFonts w:ascii="Times New Roman" w:hAnsi="Times New Roman"/>
          <w:sz w:val="28"/>
          <w:szCs w:val="24"/>
        </w:rPr>
        <w:t>де проведения исследования была использована</w:t>
      </w:r>
      <w:r w:rsidRPr="0007217B">
        <w:rPr>
          <w:rFonts w:ascii="Times New Roman" w:hAnsi="Times New Roman"/>
          <w:sz w:val="28"/>
          <w:szCs w:val="24"/>
        </w:rPr>
        <w:t xml:space="preserve"> информация, размещенная на </w:t>
      </w:r>
      <w:r>
        <w:rPr>
          <w:rFonts w:ascii="Times New Roman" w:hAnsi="Times New Roman"/>
          <w:sz w:val="28"/>
          <w:szCs w:val="24"/>
        </w:rPr>
        <w:t>официальном сайте</w:t>
      </w:r>
      <w:r w:rsidRPr="0007217B">
        <w:rPr>
          <w:rFonts w:ascii="Times New Roman" w:hAnsi="Times New Roman"/>
          <w:sz w:val="28"/>
          <w:szCs w:val="24"/>
        </w:rPr>
        <w:t xml:space="preserve"> государственных закупок</w:t>
      </w:r>
      <w:r>
        <w:rPr>
          <w:rFonts w:ascii="Times New Roman" w:hAnsi="Times New Roman"/>
          <w:sz w:val="28"/>
          <w:szCs w:val="24"/>
        </w:rPr>
        <w:t xml:space="preserve"> </w:t>
      </w:r>
      <w:r w:rsidRPr="0066100C">
        <w:rPr>
          <w:rFonts w:ascii="Times New Roman" w:hAnsi="Times New Roman"/>
          <w:sz w:val="28"/>
          <w:lang w:val="en-US"/>
        </w:rPr>
        <w:t>www</w:t>
      </w:r>
      <w:r w:rsidRPr="0066100C">
        <w:rPr>
          <w:rFonts w:ascii="Times New Roman" w:hAnsi="Times New Roman"/>
          <w:sz w:val="28"/>
        </w:rPr>
        <w:t>.</w:t>
      </w:r>
      <w:proofErr w:type="spellStart"/>
      <w:r w:rsidRPr="0066100C">
        <w:rPr>
          <w:rFonts w:ascii="Times New Roman" w:hAnsi="Times New Roman"/>
          <w:sz w:val="28"/>
        </w:rPr>
        <w:t>zakupki.gov.ru</w:t>
      </w:r>
      <w:proofErr w:type="spellEnd"/>
      <w:r w:rsidRPr="009B516A">
        <w:rPr>
          <w:rFonts w:ascii="Times New Roman" w:hAnsi="Times New Roman"/>
          <w:sz w:val="28"/>
          <w:szCs w:val="24"/>
        </w:rPr>
        <w:t>.</w:t>
      </w:r>
      <w:r>
        <w:rPr>
          <w:rFonts w:ascii="Times New Roman" w:hAnsi="Times New Roman"/>
          <w:sz w:val="28"/>
          <w:szCs w:val="24"/>
        </w:rPr>
        <w:t xml:space="preserve"> Единицей анализа выступала</w:t>
      </w:r>
      <w:r w:rsidRPr="0007217B">
        <w:rPr>
          <w:rFonts w:ascii="Times New Roman" w:hAnsi="Times New Roman"/>
          <w:sz w:val="28"/>
          <w:szCs w:val="24"/>
        </w:rPr>
        <w:t xml:space="preserve"> конкретная закупка, а главной характеристикой – использование при организации закупки Закона 223-ФЗ и</w:t>
      </w:r>
      <w:r>
        <w:rPr>
          <w:rFonts w:ascii="Times New Roman" w:hAnsi="Times New Roman"/>
          <w:sz w:val="28"/>
          <w:szCs w:val="24"/>
        </w:rPr>
        <w:t>ли</w:t>
      </w:r>
      <w:r w:rsidRPr="0007217B">
        <w:rPr>
          <w:rFonts w:ascii="Times New Roman" w:hAnsi="Times New Roman"/>
          <w:sz w:val="28"/>
          <w:szCs w:val="24"/>
        </w:rPr>
        <w:t xml:space="preserve"> Закона 44-ФЗ.</w:t>
      </w:r>
    </w:p>
    <w:p w:rsidR="00B37E23" w:rsidRPr="00B37E23" w:rsidRDefault="00B37E23" w:rsidP="00B37E23">
      <w:pPr>
        <w:tabs>
          <w:tab w:val="left" w:pos="284"/>
        </w:tabs>
        <w:spacing w:after="0" w:line="360" w:lineRule="auto"/>
        <w:ind w:firstLine="810"/>
        <w:jc w:val="both"/>
        <w:rPr>
          <w:rFonts w:ascii="Times New Roman" w:hAnsi="Times New Roman"/>
          <w:sz w:val="28"/>
          <w:szCs w:val="24"/>
        </w:rPr>
      </w:pPr>
      <w:r>
        <w:rPr>
          <w:rFonts w:ascii="Times New Roman" w:hAnsi="Times New Roman"/>
          <w:sz w:val="28"/>
          <w:szCs w:val="24"/>
        </w:rPr>
        <w:t>В рамках каждой закупки была</w:t>
      </w:r>
      <w:r w:rsidRPr="00B37E23">
        <w:rPr>
          <w:rFonts w:ascii="Times New Roman" w:hAnsi="Times New Roman"/>
          <w:sz w:val="28"/>
          <w:szCs w:val="24"/>
        </w:rPr>
        <w:t xml:space="preserve"> рассмотрена следующая информация: </w:t>
      </w:r>
    </w:p>
    <w:p w:rsidR="00B37E23" w:rsidRPr="00B37E23" w:rsidRDefault="00B37E23" w:rsidP="00B37E23">
      <w:pPr>
        <w:pStyle w:val="ListParagraph"/>
        <w:numPr>
          <w:ilvl w:val="0"/>
          <w:numId w:val="14"/>
        </w:numPr>
        <w:tabs>
          <w:tab w:val="left" w:pos="284"/>
        </w:tabs>
        <w:spacing w:after="0" w:line="360" w:lineRule="auto"/>
        <w:ind w:left="1530"/>
        <w:jc w:val="both"/>
        <w:rPr>
          <w:rFonts w:ascii="Times New Roman" w:hAnsi="Times New Roman"/>
          <w:sz w:val="28"/>
          <w:szCs w:val="24"/>
        </w:rPr>
      </w:pPr>
      <w:r w:rsidRPr="00B37E23">
        <w:rPr>
          <w:rFonts w:ascii="Times New Roman" w:hAnsi="Times New Roman"/>
          <w:sz w:val="28"/>
          <w:szCs w:val="24"/>
        </w:rPr>
        <w:t>уровень конкуренции поставщиков (</w:t>
      </w:r>
      <w:r>
        <w:rPr>
          <w:rFonts w:ascii="Times New Roman" w:hAnsi="Times New Roman"/>
          <w:sz w:val="28"/>
          <w:szCs w:val="24"/>
        </w:rPr>
        <w:t>количество поставщиков допущенных к участию в закупке</w:t>
      </w:r>
      <w:r w:rsidRPr="00B37E23">
        <w:rPr>
          <w:rFonts w:ascii="Times New Roman" w:hAnsi="Times New Roman"/>
          <w:sz w:val="28"/>
          <w:szCs w:val="24"/>
        </w:rPr>
        <w:t xml:space="preserve">);  </w:t>
      </w:r>
    </w:p>
    <w:p w:rsidR="00B37E23" w:rsidRPr="00B37E23" w:rsidRDefault="00B37E23" w:rsidP="00B37E23">
      <w:pPr>
        <w:pStyle w:val="ListParagraph"/>
        <w:numPr>
          <w:ilvl w:val="0"/>
          <w:numId w:val="14"/>
        </w:numPr>
        <w:tabs>
          <w:tab w:val="left" w:pos="284"/>
        </w:tabs>
        <w:spacing w:after="0" w:line="360" w:lineRule="auto"/>
        <w:ind w:left="1530"/>
        <w:jc w:val="both"/>
        <w:rPr>
          <w:rFonts w:ascii="Times New Roman" w:hAnsi="Times New Roman"/>
          <w:sz w:val="28"/>
          <w:szCs w:val="24"/>
        </w:rPr>
      </w:pPr>
      <w:r w:rsidRPr="00B37E23">
        <w:rPr>
          <w:rFonts w:ascii="Times New Roman" w:hAnsi="Times New Roman"/>
          <w:sz w:val="28"/>
          <w:szCs w:val="24"/>
        </w:rPr>
        <w:t>результат закупки (состоялась ли закупка, есть ли победитель или договор за</w:t>
      </w:r>
      <w:r>
        <w:rPr>
          <w:rFonts w:ascii="Times New Roman" w:hAnsi="Times New Roman"/>
          <w:sz w:val="28"/>
          <w:szCs w:val="24"/>
        </w:rPr>
        <w:t>ключен с единственным поставщиком</w:t>
      </w:r>
      <w:r w:rsidRPr="00B37E23">
        <w:rPr>
          <w:rFonts w:ascii="Times New Roman" w:hAnsi="Times New Roman"/>
          <w:sz w:val="28"/>
          <w:szCs w:val="24"/>
        </w:rPr>
        <w:t>);</w:t>
      </w:r>
    </w:p>
    <w:p w:rsidR="00B37E23" w:rsidRDefault="00B37E23" w:rsidP="00B37E23">
      <w:pPr>
        <w:pStyle w:val="ListParagraph"/>
        <w:numPr>
          <w:ilvl w:val="0"/>
          <w:numId w:val="14"/>
        </w:numPr>
        <w:tabs>
          <w:tab w:val="left" w:pos="284"/>
        </w:tabs>
        <w:spacing w:after="0" w:line="360" w:lineRule="auto"/>
        <w:ind w:left="1530"/>
        <w:jc w:val="both"/>
        <w:rPr>
          <w:rFonts w:ascii="Times New Roman" w:hAnsi="Times New Roman"/>
          <w:sz w:val="28"/>
          <w:szCs w:val="24"/>
        </w:rPr>
      </w:pPr>
      <w:r>
        <w:rPr>
          <w:rFonts w:ascii="Times New Roman" w:hAnsi="Times New Roman"/>
          <w:sz w:val="28"/>
          <w:szCs w:val="24"/>
        </w:rPr>
        <w:t>экономия денежных</w:t>
      </w:r>
      <w:r w:rsidRPr="00B37E23">
        <w:rPr>
          <w:rFonts w:ascii="Times New Roman" w:hAnsi="Times New Roman"/>
          <w:sz w:val="28"/>
          <w:szCs w:val="24"/>
        </w:rPr>
        <w:t xml:space="preserve"> средств (начальная максимальная цена контракта и цена контракта по итогам проведения закупки).</w:t>
      </w:r>
    </w:p>
    <w:p w:rsidR="00B916ED" w:rsidRPr="00B916ED" w:rsidRDefault="00B916ED" w:rsidP="00B916ED">
      <w:pPr>
        <w:tabs>
          <w:tab w:val="left" w:pos="284"/>
        </w:tabs>
        <w:spacing w:after="0" w:line="360" w:lineRule="auto"/>
        <w:ind w:firstLine="810"/>
        <w:jc w:val="both"/>
        <w:rPr>
          <w:rFonts w:ascii="Times New Roman" w:hAnsi="Times New Roman"/>
          <w:sz w:val="28"/>
          <w:szCs w:val="24"/>
        </w:rPr>
      </w:pPr>
      <w:r>
        <w:rPr>
          <w:rFonts w:ascii="Times New Roman" w:hAnsi="Times New Roman"/>
          <w:sz w:val="28"/>
          <w:szCs w:val="24"/>
        </w:rPr>
        <w:t xml:space="preserve">Вышеперечисленные критерии помогут сделать вывод об эффективности законодательного регулирования закупочной деятельности образовательных бюджетных учреждений. К сожалению, </w:t>
      </w:r>
      <w:r w:rsidR="00F81DE8">
        <w:rPr>
          <w:rFonts w:ascii="Times New Roman" w:hAnsi="Times New Roman"/>
          <w:sz w:val="28"/>
          <w:szCs w:val="24"/>
        </w:rPr>
        <w:t>не существует универсальных критериев определения эффективности закупок, поэтому автором они были определены самостоятельно.</w:t>
      </w:r>
      <w:r w:rsidR="005715BF">
        <w:rPr>
          <w:rFonts w:ascii="Times New Roman" w:hAnsi="Times New Roman"/>
          <w:sz w:val="28"/>
          <w:szCs w:val="24"/>
        </w:rPr>
        <w:t xml:space="preserve"> </w:t>
      </w:r>
    </w:p>
    <w:p w:rsidR="005715BF" w:rsidRDefault="009210CE" w:rsidP="00B37E23">
      <w:pPr>
        <w:spacing w:after="0" w:line="360" w:lineRule="auto"/>
        <w:ind w:firstLine="810"/>
        <w:jc w:val="both"/>
        <w:rPr>
          <w:rFonts w:ascii="Times New Roman" w:hAnsi="Times New Roman"/>
          <w:sz w:val="28"/>
          <w:szCs w:val="28"/>
        </w:rPr>
      </w:pPr>
      <w:r>
        <w:rPr>
          <w:rFonts w:ascii="Times New Roman" w:hAnsi="Times New Roman"/>
          <w:sz w:val="28"/>
          <w:szCs w:val="28"/>
        </w:rPr>
        <w:t xml:space="preserve">Анализируя закупочную деятельность образовательных бюджетных учреждений, попавших в исследование, было выявлено, что самыми популярными способами закупки являются закупка у единственного поставщика и запрос котировок. </w:t>
      </w:r>
      <w:r w:rsidR="00B61EE8">
        <w:rPr>
          <w:rFonts w:ascii="Times New Roman" w:hAnsi="Times New Roman"/>
          <w:sz w:val="28"/>
          <w:szCs w:val="28"/>
        </w:rPr>
        <w:t xml:space="preserve">На основании того, что закупка у единственного поставщика является неконкурентным способом проведения </w:t>
      </w:r>
      <w:r w:rsidR="00B409F6">
        <w:rPr>
          <w:rFonts w:ascii="Times New Roman" w:hAnsi="Times New Roman"/>
          <w:sz w:val="28"/>
          <w:szCs w:val="28"/>
        </w:rPr>
        <w:t>торгов</w:t>
      </w:r>
      <w:r w:rsidR="00B61EE8">
        <w:rPr>
          <w:rFonts w:ascii="Times New Roman" w:hAnsi="Times New Roman"/>
          <w:sz w:val="28"/>
          <w:szCs w:val="28"/>
        </w:rPr>
        <w:t>, а так же в целях сопоставимости полученных данных, автором работы анализировались закупки проведенные способом запроса котировок.</w:t>
      </w:r>
      <w:r w:rsidR="005715BF">
        <w:rPr>
          <w:rFonts w:ascii="Times New Roman" w:hAnsi="Times New Roman"/>
          <w:sz w:val="28"/>
          <w:szCs w:val="28"/>
        </w:rPr>
        <w:t xml:space="preserve"> Результаты анализа представлены в Приложении №1 и Приложении №2.</w:t>
      </w:r>
    </w:p>
    <w:p w:rsidR="005715BF" w:rsidRDefault="005715BF" w:rsidP="00B37E23">
      <w:pPr>
        <w:spacing w:after="0" w:line="360" w:lineRule="auto"/>
        <w:ind w:firstLine="810"/>
        <w:jc w:val="both"/>
        <w:rPr>
          <w:rFonts w:ascii="Times New Roman" w:hAnsi="Times New Roman"/>
          <w:sz w:val="28"/>
          <w:szCs w:val="28"/>
        </w:rPr>
      </w:pPr>
      <w:r>
        <w:rPr>
          <w:rFonts w:ascii="Times New Roman" w:hAnsi="Times New Roman"/>
          <w:sz w:val="28"/>
          <w:szCs w:val="28"/>
        </w:rPr>
        <w:lastRenderedPageBreak/>
        <w:t>Итак, сопоставив данные, полученные в результате анализа можно сделать следующие выводы</w:t>
      </w:r>
      <w:r w:rsidR="000C28C3">
        <w:rPr>
          <w:rFonts w:ascii="Times New Roman" w:hAnsi="Times New Roman"/>
          <w:sz w:val="28"/>
          <w:szCs w:val="28"/>
        </w:rPr>
        <w:t>.</w:t>
      </w:r>
      <w:r w:rsidR="00D27062">
        <w:rPr>
          <w:rFonts w:ascii="Times New Roman" w:hAnsi="Times New Roman"/>
          <w:sz w:val="28"/>
          <w:szCs w:val="28"/>
        </w:rPr>
        <w:t xml:space="preserve"> </w:t>
      </w:r>
    </w:p>
    <w:p w:rsidR="003D5B46" w:rsidRDefault="006243A7" w:rsidP="00B37E23">
      <w:pPr>
        <w:spacing w:after="0" w:line="360" w:lineRule="auto"/>
        <w:ind w:firstLine="810"/>
        <w:jc w:val="both"/>
        <w:rPr>
          <w:rFonts w:ascii="Times New Roman" w:hAnsi="Times New Roman"/>
          <w:sz w:val="28"/>
          <w:szCs w:val="28"/>
        </w:rPr>
      </w:pPr>
      <w:r>
        <w:rPr>
          <w:rFonts w:ascii="Times New Roman" w:hAnsi="Times New Roman"/>
          <w:sz w:val="28"/>
          <w:szCs w:val="28"/>
        </w:rPr>
        <w:t>Из 52</w:t>
      </w:r>
      <w:r w:rsidR="003D5B46">
        <w:rPr>
          <w:rFonts w:ascii="Times New Roman" w:hAnsi="Times New Roman"/>
          <w:sz w:val="28"/>
          <w:szCs w:val="28"/>
        </w:rPr>
        <w:t xml:space="preserve"> закупок осуществленных в соответстви</w:t>
      </w:r>
      <w:r>
        <w:rPr>
          <w:rFonts w:ascii="Times New Roman" w:hAnsi="Times New Roman"/>
          <w:sz w:val="28"/>
          <w:szCs w:val="28"/>
        </w:rPr>
        <w:t>и с Законом 223-ФЗ состоялось 44 закупки</w:t>
      </w:r>
      <w:r w:rsidR="003D5B46">
        <w:rPr>
          <w:rFonts w:ascii="Times New Roman" w:hAnsi="Times New Roman"/>
          <w:sz w:val="28"/>
          <w:szCs w:val="28"/>
        </w:rPr>
        <w:t>, тогда как на осн</w:t>
      </w:r>
      <w:r>
        <w:rPr>
          <w:rFonts w:ascii="Times New Roman" w:hAnsi="Times New Roman"/>
          <w:sz w:val="28"/>
          <w:szCs w:val="28"/>
        </w:rPr>
        <w:t>овании норм Закона 44-ФЗ на 5 закупок больше</w:t>
      </w:r>
      <w:r w:rsidR="003D5B46">
        <w:rPr>
          <w:rFonts w:ascii="Times New Roman" w:hAnsi="Times New Roman"/>
          <w:sz w:val="28"/>
          <w:szCs w:val="28"/>
        </w:rPr>
        <w:t xml:space="preserve">. Основными причинами признания торгов несостоявшимися являлись подача единственной заявки на участие в торгах или отсутствие заявок вовсе. Однако, касательно применения Закона 223-ФЗ, в некоторых случаях единственная поданная заявка  не мешала заказчику признать торги состоявшимися. </w:t>
      </w:r>
    </w:p>
    <w:p w:rsidR="003D5B46" w:rsidRDefault="009B516A" w:rsidP="00B37E23">
      <w:pPr>
        <w:spacing w:after="0" w:line="360" w:lineRule="auto"/>
        <w:ind w:firstLine="810"/>
        <w:jc w:val="both"/>
        <w:rPr>
          <w:rFonts w:ascii="Times New Roman" w:hAnsi="Times New Roman"/>
          <w:sz w:val="28"/>
          <w:szCs w:val="28"/>
        </w:rPr>
      </w:pPr>
      <w:r>
        <w:rPr>
          <w:rFonts w:ascii="Times New Roman" w:hAnsi="Times New Roman"/>
          <w:sz w:val="28"/>
          <w:szCs w:val="28"/>
        </w:rPr>
        <w:t xml:space="preserve">Уровень относительной конкуренции </w:t>
      </w:r>
      <w:r w:rsidR="00AB1802">
        <w:rPr>
          <w:rFonts w:ascii="Times New Roman" w:hAnsi="Times New Roman"/>
          <w:sz w:val="28"/>
          <w:szCs w:val="28"/>
        </w:rPr>
        <w:t xml:space="preserve">оказался равным </w:t>
      </w:r>
      <w:r>
        <w:rPr>
          <w:rFonts w:ascii="Times New Roman" w:hAnsi="Times New Roman"/>
          <w:sz w:val="28"/>
          <w:szCs w:val="28"/>
        </w:rPr>
        <w:t xml:space="preserve">при применении </w:t>
      </w:r>
      <w:r w:rsidR="008D2549">
        <w:rPr>
          <w:rFonts w:ascii="Times New Roman" w:hAnsi="Times New Roman"/>
          <w:sz w:val="28"/>
          <w:szCs w:val="28"/>
        </w:rPr>
        <w:t>обоих законов,</w:t>
      </w:r>
      <w:r>
        <w:rPr>
          <w:rFonts w:ascii="Times New Roman" w:hAnsi="Times New Roman"/>
          <w:sz w:val="28"/>
          <w:szCs w:val="28"/>
        </w:rPr>
        <w:t xml:space="preserve"> в среднем около 2 допущенных поставщиков на участие в торгах.</w:t>
      </w:r>
      <w:r w:rsidR="00D0213F">
        <w:rPr>
          <w:rFonts w:ascii="Times New Roman" w:hAnsi="Times New Roman"/>
          <w:sz w:val="28"/>
          <w:szCs w:val="28"/>
        </w:rPr>
        <w:t xml:space="preserve"> Полученные </w:t>
      </w:r>
      <w:r>
        <w:rPr>
          <w:rFonts w:ascii="Times New Roman" w:hAnsi="Times New Roman"/>
          <w:sz w:val="28"/>
          <w:szCs w:val="28"/>
        </w:rPr>
        <w:t xml:space="preserve">средние </w:t>
      </w:r>
      <w:r w:rsidR="00D0213F">
        <w:rPr>
          <w:rFonts w:ascii="Times New Roman" w:hAnsi="Times New Roman"/>
          <w:sz w:val="28"/>
          <w:szCs w:val="28"/>
        </w:rPr>
        <w:t xml:space="preserve">результаты относительно экономии </w:t>
      </w:r>
      <w:r w:rsidR="008D2549">
        <w:rPr>
          <w:rFonts w:ascii="Times New Roman" w:hAnsi="Times New Roman"/>
          <w:sz w:val="28"/>
          <w:szCs w:val="28"/>
        </w:rPr>
        <w:t>денежных средств составляют 20,3</w:t>
      </w:r>
      <w:r w:rsidR="00D0213F">
        <w:rPr>
          <w:rFonts w:ascii="Times New Roman" w:hAnsi="Times New Roman"/>
          <w:sz w:val="28"/>
          <w:szCs w:val="28"/>
        </w:rPr>
        <w:t>%</w:t>
      </w:r>
      <w:r w:rsidR="000C28C3">
        <w:rPr>
          <w:rFonts w:ascii="Times New Roman" w:hAnsi="Times New Roman"/>
          <w:sz w:val="28"/>
          <w:szCs w:val="28"/>
        </w:rPr>
        <w:t xml:space="preserve"> при применении</w:t>
      </w:r>
      <w:r w:rsidR="008D2549">
        <w:rPr>
          <w:rFonts w:ascii="Times New Roman" w:hAnsi="Times New Roman"/>
          <w:sz w:val="28"/>
          <w:szCs w:val="28"/>
        </w:rPr>
        <w:t xml:space="preserve"> Закона 223-ФЗ и 18,7</w:t>
      </w:r>
      <w:r w:rsidR="000C28C3">
        <w:rPr>
          <w:rFonts w:ascii="Times New Roman" w:hAnsi="Times New Roman"/>
          <w:sz w:val="28"/>
          <w:szCs w:val="28"/>
        </w:rPr>
        <w:t>% при применении</w:t>
      </w:r>
      <w:r w:rsidR="00D0213F">
        <w:rPr>
          <w:rFonts w:ascii="Times New Roman" w:hAnsi="Times New Roman"/>
          <w:sz w:val="28"/>
          <w:szCs w:val="28"/>
        </w:rPr>
        <w:t xml:space="preserve"> </w:t>
      </w:r>
      <w:r w:rsidR="000C28C3">
        <w:rPr>
          <w:rFonts w:ascii="Times New Roman" w:hAnsi="Times New Roman"/>
          <w:sz w:val="28"/>
          <w:szCs w:val="28"/>
        </w:rPr>
        <w:t>Закона 44-ФЗ</w:t>
      </w:r>
      <w:r w:rsidR="00D0213F">
        <w:rPr>
          <w:rFonts w:ascii="Times New Roman" w:hAnsi="Times New Roman"/>
          <w:sz w:val="28"/>
          <w:szCs w:val="28"/>
        </w:rPr>
        <w:t>. Э</w:t>
      </w:r>
      <w:r w:rsidR="000C28C3">
        <w:rPr>
          <w:rFonts w:ascii="Times New Roman" w:hAnsi="Times New Roman"/>
          <w:sz w:val="28"/>
          <w:szCs w:val="28"/>
        </w:rPr>
        <w:t>то говорит о том, что использование</w:t>
      </w:r>
      <w:r w:rsidR="00D0213F">
        <w:rPr>
          <w:rFonts w:ascii="Times New Roman" w:hAnsi="Times New Roman"/>
          <w:sz w:val="28"/>
          <w:szCs w:val="28"/>
        </w:rPr>
        <w:t xml:space="preserve"> бюджетными образовате</w:t>
      </w:r>
      <w:r w:rsidR="008D2549">
        <w:rPr>
          <w:rFonts w:ascii="Times New Roman" w:hAnsi="Times New Roman"/>
          <w:sz w:val="28"/>
          <w:szCs w:val="28"/>
        </w:rPr>
        <w:t>льными учреждениями Закона 223-ФЗ</w:t>
      </w:r>
      <w:r w:rsidR="00D0213F">
        <w:rPr>
          <w:rFonts w:ascii="Times New Roman" w:hAnsi="Times New Roman"/>
          <w:sz w:val="28"/>
          <w:szCs w:val="28"/>
        </w:rPr>
        <w:t xml:space="preserve"> в большей степени способствует экономии денежных средств. </w:t>
      </w:r>
      <w:r w:rsidR="000C28C3" w:rsidRPr="000C28C3">
        <w:rPr>
          <w:rFonts w:ascii="Times New Roman" w:hAnsi="Times New Roman"/>
          <w:sz w:val="28"/>
          <w:szCs w:val="28"/>
        </w:rPr>
        <w:t>Однако более высокая экономия может быть также связана и с определением необоснованно высокой начальной (максимальной) цены.</w:t>
      </w:r>
    </w:p>
    <w:p w:rsidR="00D0213F" w:rsidRDefault="00D0213F" w:rsidP="00B37E23">
      <w:pPr>
        <w:spacing w:after="0" w:line="360" w:lineRule="auto"/>
        <w:ind w:firstLine="810"/>
        <w:jc w:val="both"/>
        <w:rPr>
          <w:rFonts w:ascii="Times New Roman" w:hAnsi="Times New Roman"/>
          <w:sz w:val="28"/>
          <w:szCs w:val="28"/>
        </w:rPr>
      </w:pPr>
      <w:r>
        <w:rPr>
          <w:rFonts w:ascii="Times New Roman" w:hAnsi="Times New Roman"/>
          <w:sz w:val="28"/>
          <w:szCs w:val="28"/>
        </w:rPr>
        <w:t>Соответственно, с прак</w:t>
      </w:r>
      <w:r w:rsidR="008D2549">
        <w:rPr>
          <w:rFonts w:ascii="Times New Roman" w:hAnsi="Times New Roman"/>
          <w:sz w:val="28"/>
          <w:szCs w:val="28"/>
        </w:rPr>
        <w:t>тической точки зрения мы видим, что заметной разницы в эффективности применения законодательства не наблюдается. Однако относительно экономии денежных средств Закон 223-ФЗ показал лучшие результаты, что говорит о положительной тенденции перехода образовательных бюджетных учреждений на корпоративные закупки.</w:t>
      </w:r>
      <w:r>
        <w:rPr>
          <w:rFonts w:ascii="Times New Roman" w:hAnsi="Times New Roman"/>
          <w:sz w:val="28"/>
          <w:szCs w:val="28"/>
        </w:rPr>
        <w:t xml:space="preserve"> </w:t>
      </w:r>
    </w:p>
    <w:p w:rsidR="00F5121F" w:rsidRDefault="00F5121F" w:rsidP="00B37E23">
      <w:pPr>
        <w:spacing w:after="0" w:line="360" w:lineRule="auto"/>
        <w:ind w:firstLine="810"/>
        <w:jc w:val="both"/>
        <w:rPr>
          <w:rFonts w:ascii="Times New Roman" w:hAnsi="Times New Roman"/>
          <w:sz w:val="28"/>
          <w:szCs w:val="28"/>
        </w:rPr>
      </w:pPr>
    </w:p>
    <w:p w:rsidR="00F5121F" w:rsidRDefault="00F5121F" w:rsidP="00B37E23">
      <w:pPr>
        <w:spacing w:after="0" w:line="360" w:lineRule="auto"/>
        <w:ind w:firstLine="810"/>
        <w:jc w:val="both"/>
        <w:rPr>
          <w:rFonts w:ascii="Times New Roman" w:hAnsi="Times New Roman"/>
          <w:sz w:val="28"/>
          <w:szCs w:val="28"/>
        </w:rPr>
      </w:pPr>
    </w:p>
    <w:p w:rsidR="00F5121F" w:rsidRDefault="00F5121F" w:rsidP="00B37E23">
      <w:pPr>
        <w:spacing w:after="0" w:line="360" w:lineRule="auto"/>
        <w:ind w:firstLine="810"/>
        <w:jc w:val="both"/>
        <w:rPr>
          <w:rFonts w:ascii="Times New Roman" w:hAnsi="Times New Roman"/>
          <w:sz w:val="28"/>
          <w:szCs w:val="28"/>
        </w:rPr>
      </w:pPr>
    </w:p>
    <w:p w:rsidR="00F5121F" w:rsidRDefault="00F5121F" w:rsidP="00B37E23">
      <w:pPr>
        <w:spacing w:after="0" w:line="360" w:lineRule="auto"/>
        <w:ind w:firstLine="810"/>
        <w:jc w:val="both"/>
        <w:rPr>
          <w:rFonts w:ascii="Times New Roman" w:hAnsi="Times New Roman"/>
          <w:sz w:val="28"/>
          <w:szCs w:val="28"/>
        </w:rPr>
      </w:pPr>
    </w:p>
    <w:p w:rsidR="00703CC9" w:rsidRDefault="00703CC9" w:rsidP="0034019C">
      <w:pPr>
        <w:pStyle w:val="Heading1"/>
        <w:jc w:val="left"/>
        <w:rPr>
          <w:b w:val="0"/>
        </w:rPr>
      </w:pPr>
    </w:p>
    <w:p w:rsidR="005F7607" w:rsidRDefault="005F7607" w:rsidP="000E1D26">
      <w:pPr>
        <w:pStyle w:val="Heading1"/>
      </w:pPr>
    </w:p>
    <w:p w:rsidR="00F5121F" w:rsidRDefault="00F5121F" w:rsidP="000E1D26">
      <w:pPr>
        <w:pStyle w:val="Heading1"/>
      </w:pPr>
      <w:bookmarkStart w:id="9" w:name="_Toc389147404"/>
      <w:r>
        <w:lastRenderedPageBreak/>
        <w:t>Заключение</w:t>
      </w:r>
      <w:bookmarkEnd w:id="9"/>
    </w:p>
    <w:p w:rsidR="00F5121F" w:rsidRDefault="007D1379" w:rsidP="00F5121F">
      <w:pPr>
        <w:spacing w:after="0" w:line="360" w:lineRule="auto"/>
        <w:ind w:firstLine="810"/>
        <w:jc w:val="both"/>
        <w:rPr>
          <w:rFonts w:ascii="Times New Roman" w:hAnsi="Times New Roman"/>
          <w:sz w:val="28"/>
          <w:szCs w:val="28"/>
        </w:rPr>
      </w:pPr>
      <w:r>
        <w:rPr>
          <w:rFonts w:ascii="Times New Roman" w:hAnsi="Times New Roman"/>
          <w:sz w:val="28"/>
          <w:szCs w:val="28"/>
        </w:rPr>
        <w:t>После вступления в силу</w:t>
      </w:r>
      <w:r w:rsidR="00CB67BF">
        <w:rPr>
          <w:rFonts w:ascii="Times New Roman" w:hAnsi="Times New Roman"/>
          <w:sz w:val="28"/>
          <w:szCs w:val="28"/>
        </w:rPr>
        <w:t xml:space="preserve"> закона о контрактной системе </w:t>
      </w:r>
      <w:r w:rsidR="007323D7">
        <w:rPr>
          <w:rFonts w:ascii="Times New Roman" w:hAnsi="Times New Roman"/>
          <w:sz w:val="28"/>
          <w:szCs w:val="28"/>
        </w:rPr>
        <w:t xml:space="preserve">бюджетные учреждения Российской Федерации получили особое </w:t>
      </w:r>
      <w:proofErr w:type="gramStart"/>
      <w:r w:rsidR="007323D7">
        <w:rPr>
          <w:rFonts w:ascii="Times New Roman" w:hAnsi="Times New Roman"/>
          <w:sz w:val="28"/>
          <w:szCs w:val="28"/>
        </w:rPr>
        <w:t>право ведения</w:t>
      </w:r>
      <w:proofErr w:type="gramEnd"/>
      <w:r w:rsidR="007323D7">
        <w:rPr>
          <w:rFonts w:ascii="Times New Roman" w:hAnsi="Times New Roman"/>
          <w:sz w:val="28"/>
          <w:szCs w:val="28"/>
        </w:rPr>
        <w:t xml:space="preserve"> своей закупочной деятельности. Данное право заключается в выборе законодательного регулирования закупок. Закон 44-ФЗ определил, что если у бюджетного учреждения имеются собственные средства в виде грантов или средства, полученные при осуществлении приносящей доход деятельности, то оно вправе </w:t>
      </w:r>
      <w:r w:rsidR="00614BA9">
        <w:rPr>
          <w:rFonts w:ascii="Times New Roman" w:hAnsi="Times New Roman"/>
          <w:sz w:val="28"/>
          <w:szCs w:val="28"/>
        </w:rPr>
        <w:t>перейти от законодательства о контрактной системе к законодательству о корпоративных закупках. Таким образом</w:t>
      </w:r>
      <w:r w:rsidR="00C27CBB">
        <w:rPr>
          <w:rFonts w:ascii="Times New Roman" w:hAnsi="Times New Roman"/>
          <w:sz w:val="28"/>
          <w:szCs w:val="28"/>
        </w:rPr>
        <w:t>, закупки</w:t>
      </w:r>
      <w:r w:rsidR="00184CCB">
        <w:rPr>
          <w:rFonts w:ascii="Times New Roman" w:hAnsi="Times New Roman"/>
          <w:sz w:val="28"/>
          <w:szCs w:val="28"/>
        </w:rPr>
        <w:t>,</w:t>
      </w:r>
      <w:r w:rsidR="00C27CBB">
        <w:rPr>
          <w:rFonts w:ascii="Times New Roman" w:hAnsi="Times New Roman"/>
          <w:sz w:val="28"/>
          <w:szCs w:val="28"/>
        </w:rPr>
        <w:t xml:space="preserve"> осуществляемые за счет бюджетных средств</w:t>
      </w:r>
      <w:r w:rsidR="00184CCB">
        <w:rPr>
          <w:rFonts w:ascii="Times New Roman" w:hAnsi="Times New Roman"/>
          <w:sz w:val="28"/>
          <w:szCs w:val="28"/>
        </w:rPr>
        <w:t xml:space="preserve"> должны регулироваться  Законом 44-ФЗ, а закупки за счет самостоятельно заработанных средств могут осуществляться в соответствии с нормами Закона 223-ФЗ. Такое решение законодателя вполне обосновано и неслучайно. Реформа бюджетного сектора, которая продолжалась в течени</w:t>
      </w:r>
      <w:proofErr w:type="gramStart"/>
      <w:r w:rsidR="00184CCB">
        <w:rPr>
          <w:rFonts w:ascii="Times New Roman" w:hAnsi="Times New Roman"/>
          <w:sz w:val="28"/>
          <w:szCs w:val="28"/>
        </w:rPr>
        <w:t>и</w:t>
      </w:r>
      <w:proofErr w:type="gramEnd"/>
      <w:r w:rsidR="00184CCB">
        <w:rPr>
          <w:rFonts w:ascii="Times New Roman" w:hAnsi="Times New Roman"/>
          <w:sz w:val="28"/>
          <w:szCs w:val="28"/>
        </w:rPr>
        <w:t xml:space="preserve"> 10 лет</w:t>
      </w:r>
      <w:r w:rsidR="00D702E1">
        <w:rPr>
          <w:rFonts w:ascii="Times New Roman" w:hAnsi="Times New Roman"/>
          <w:sz w:val="28"/>
          <w:szCs w:val="28"/>
        </w:rPr>
        <w:t xml:space="preserve"> существенно поменяла статус бюджетных учреждений. Бюджетные учреждения стали намного более </w:t>
      </w:r>
      <w:proofErr w:type="gramStart"/>
      <w:r w:rsidR="00D702E1">
        <w:rPr>
          <w:rFonts w:ascii="Times New Roman" w:hAnsi="Times New Roman"/>
          <w:sz w:val="28"/>
          <w:szCs w:val="28"/>
        </w:rPr>
        <w:t>самостоятельными</w:t>
      </w:r>
      <w:proofErr w:type="gramEnd"/>
      <w:r w:rsidR="00D702E1">
        <w:rPr>
          <w:rFonts w:ascii="Times New Roman" w:hAnsi="Times New Roman"/>
          <w:sz w:val="28"/>
          <w:szCs w:val="28"/>
        </w:rPr>
        <w:t xml:space="preserve"> относительно использования ресурсов, распоряжения имеющихся средств и способах контроля со стороны государства.</w:t>
      </w:r>
    </w:p>
    <w:p w:rsidR="00D702E1" w:rsidRPr="00D702E1" w:rsidRDefault="00D702E1" w:rsidP="00D702E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Возвращаясь к законодательству о закупках, было выявлено, что по всей </w:t>
      </w:r>
      <w:r w:rsidRPr="00D702E1">
        <w:rPr>
          <w:rFonts w:ascii="Times New Roman" w:hAnsi="Times New Roman"/>
          <w:sz w:val="28"/>
          <w:szCs w:val="28"/>
        </w:rPr>
        <w:t>схожести предмета регулирования Закон 44-ФЗ и Закон 223-ФЗ кардинально отличаются в принципах такого регулирования.</w:t>
      </w:r>
    </w:p>
    <w:p w:rsidR="00D702E1" w:rsidRPr="00D702E1" w:rsidRDefault="00D702E1" w:rsidP="00D702E1">
      <w:pPr>
        <w:widowControl w:val="0"/>
        <w:autoSpaceDE w:val="0"/>
        <w:autoSpaceDN w:val="0"/>
        <w:adjustRightInd w:val="0"/>
        <w:spacing w:after="0" w:line="360" w:lineRule="auto"/>
        <w:ind w:firstLine="709"/>
        <w:jc w:val="both"/>
        <w:rPr>
          <w:rFonts w:ascii="Times New Roman" w:hAnsi="Times New Roman"/>
          <w:sz w:val="28"/>
          <w:szCs w:val="28"/>
        </w:rPr>
      </w:pPr>
      <w:r w:rsidRPr="00D702E1">
        <w:rPr>
          <w:rFonts w:ascii="Times New Roman" w:hAnsi="Times New Roman"/>
          <w:sz w:val="28"/>
          <w:szCs w:val="28"/>
        </w:rPr>
        <w:t>Закон о контрактной системе детальнейшим образом регламентирует каждый шаг заказчика, устанавливая обязательные для всех заказчиков и во всех случаях закупок правила их осуществления. Наоборот, Закон 223-ФЗ ничего подобного не устанавливает, а лишь обязывает заказчиков самим установить данные правила в своих положениях о закупке. При этом заказчик сам решает, насколько подробными и жесткими будут установленные им нормы.</w:t>
      </w:r>
    </w:p>
    <w:p w:rsidR="00D702E1" w:rsidRPr="00D702E1" w:rsidRDefault="00D702E1" w:rsidP="00D702E1">
      <w:pPr>
        <w:widowControl w:val="0"/>
        <w:autoSpaceDE w:val="0"/>
        <w:autoSpaceDN w:val="0"/>
        <w:adjustRightInd w:val="0"/>
        <w:spacing w:after="0" w:line="360" w:lineRule="auto"/>
        <w:ind w:firstLine="709"/>
        <w:jc w:val="both"/>
        <w:rPr>
          <w:rFonts w:ascii="Times New Roman" w:hAnsi="Times New Roman"/>
          <w:sz w:val="28"/>
          <w:szCs w:val="28"/>
        </w:rPr>
      </w:pPr>
      <w:r w:rsidRPr="00D702E1">
        <w:rPr>
          <w:rFonts w:ascii="Times New Roman" w:hAnsi="Times New Roman"/>
          <w:sz w:val="28"/>
          <w:szCs w:val="28"/>
        </w:rPr>
        <w:t xml:space="preserve">Закон 223-ФЗ минимально ограничивает свободу заказчиков при </w:t>
      </w:r>
      <w:r w:rsidRPr="00D702E1">
        <w:rPr>
          <w:rFonts w:ascii="Times New Roman" w:hAnsi="Times New Roman"/>
          <w:sz w:val="28"/>
          <w:szCs w:val="28"/>
        </w:rPr>
        <w:lastRenderedPageBreak/>
        <w:t>установлении требований к закупаемым товарам, работам, услугам, к условиям исполнения договора и не запрещает изменение данных условий в процессе заключения и исполнения договора.</w:t>
      </w:r>
    </w:p>
    <w:p w:rsidR="00D702E1" w:rsidRDefault="00D702E1" w:rsidP="00A94DEE">
      <w:pPr>
        <w:pStyle w:val="NormalWeb"/>
        <w:spacing w:after="0" w:line="360" w:lineRule="auto"/>
        <w:ind w:firstLine="709"/>
        <w:jc w:val="both"/>
        <w:rPr>
          <w:sz w:val="28"/>
          <w:szCs w:val="28"/>
          <w:shd w:val="clear" w:color="auto" w:fill="FFFFFF"/>
        </w:rPr>
      </w:pPr>
      <w:r w:rsidRPr="00D702E1">
        <w:rPr>
          <w:sz w:val="28"/>
          <w:szCs w:val="28"/>
        </w:rPr>
        <w:t>Таким образом</w:t>
      </w:r>
      <w:r w:rsidRPr="00D702E1">
        <w:rPr>
          <w:color w:val="444444"/>
          <w:sz w:val="28"/>
          <w:szCs w:val="28"/>
        </w:rPr>
        <w:t xml:space="preserve">,  </w:t>
      </w:r>
      <w:r w:rsidR="00A94DEE">
        <w:rPr>
          <w:sz w:val="28"/>
          <w:szCs w:val="28"/>
        </w:rPr>
        <w:t xml:space="preserve">было выдвинуто предположение, что </w:t>
      </w:r>
      <w:r w:rsidRPr="00D702E1">
        <w:rPr>
          <w:sz w:val="28"/>
          <w:szCs w:val="28"/>
          <w:shd w:val="clear" w:color="auto" w:fill="FFFFFF"/>
        </w:rPr>
        <w:t>осуществление закупок  бюджетными  учреждениями в соответствии с требованиями 223-ФЗ позволит повысить эффективность функционирования закупочной системы учреждения, т.к.</w:t>
      </w:r>
      <w:r w:rsidR="00A94DEE">
        <w:rPr>
          <w:sz w:val="28"/>
          <w:szCs w:val="28"/>
          <w:shd w:val="clear" w:color="auto" w:fill="FFFFFF"/>
        </w:rPr>
        <w:t xml:space="preserve"> Закон </w:t>
      </w:r>
      <w:r w:rsidRPr="00D702E1">
        <w:rPr>
          <w:sz w:val="28"/>
          <w:szCs w:val="28"/>
          <w:shd w:val="clear" w:color="auto" w:fill="FFFFFF"/>
        </w:rPr>
        <w:t>223-ФЗ позволяет устанавливать правила осуществления закупок с учетом потребностей и специфических особенностей организации.</w:t>
      </w:r>
      <w:r w:rsidR="007576D1">
        <w:rPr>
          <w:sz w:val="28"/>
          <w:szCs w:val="28"/>
          <w:shd w:val="clear" w:color="auto" w:fill="FFFFFF"/>
        </w:rPr>
        <w:t xml:space="preserve"> На основании полученных данных в ходе проведения исследования, можно утверждать, что выдвинутая гипотеза частично подтвердилась</w:t>
      </w:r>
      <w:r w:rsidR="00A94DEE">
        <w:rPr>
          <w:sz w:val="28"/>
          <w:szCs w:val="28"/>
          <w:shd w:val="clear" w:color="auto" w:fill="FFFFFF"/>
        </w:rPr>
        <w:t>. За основу исследования были взяты закупки бюджетных образовательных учреждений, проведенные способом запроса котировок. На основании результатов анализа можно сделать следующие выводы:</w:t>
      </w:r>
    </w:p>
    <w:p w:rsidR="002C7C99" w:rsidRPr="007576D1" w:rsidRDefault="002C7C99" w:rsidP="002C7C99">
      <w:pPr>
        <w:pStyle w:val="NormalWeb"/>
        <w:numPr>
          <w:ilvl w:val="0"/>
          <w:numId w:val="16"/>
        </w:numPr>
        <w:spacing w:after="0" w:line="360" w:lineRule="auto"/>
        <w:jc w:val="both"/>
        <w:rPr>
          <w:sz w:val="28"/>
          <w:szCs w:val="28"/>
          <w:shd w:val="clear" w:color="auto" w:fill="FFFFFF"/>
        </w:rPr>
      </w:pPr>
      <w:r w:rsidRPr="007576D1">
        <w:rPr>
          <w:sz w:val="28"/>
          <w:szCs w:val="28"/>
          <w:shd w:val="clear" w:color="auto" w:fill="FFFFFF"/>
        </w:rPr>
        <w:t>Закон 223-ФЗ способствует использованию неконкурентных способов проведения закупок образоват</w:t>
      </w:r>
      <w:r w:rsidR="00FC126C">
        <w:rPr>
          <w:sz w:val="28"/>
          <w:szCs w:val="28"/>
          <w:shd w:val="clear" w:color="auto" w:fill="FFFFFF"/>
        </w:rPr>
        <w:t>ельными бюджетными учреждениями;</w:t>
      </w:r>
    </w:p>
    <w:p w:rsidR="007576D1" w:rsidRPr="00FC126C" w:rsidRDefault="002C7C99" w:rsidP="00A94DEE">
      <w:pPr>
        <w:pStyle w:val="NormalWeb"/>
        <w:numPr>
          <w:ilvl w:val="0"/>
          <w:numId w:val="16"/>
        </w:numPr>
        <w:spacing w:after="0" w:line="360" w:lineRule="auto"/>
        <w:jc w:val="both"/>
        <w:rPr>
          <w:sz w:val="28"/>
          <w:szCs w:val="28"/>
          <w:shd w:val="clear" w:color="auto" w:fill="FFFFFF"/>
        </w:rPr>
      </w:pPr>
      <w:r>
        <w:rPr>
          <w:sz w:val="28"/>
          <w:szCs w:val="28"/>
          <w:shd w:val="clear" w:color="auto" w:fill="FFFFFF"/>
        </w:rPr>
        <w:t>применение обоих законов показало равный уровень  относительной конкуренции;</w:t>
      </w:r>
    </w:p>
    <w:p w:rsidR="000C28C3" w:rsidRDefault="00FC126C" w:rsidP="000C28C3">
      <w:pPr>
        <w:pStyle w:val="NormalWeb"/>
        <w:numPr>
          <w:ilvl w:val="0"/>
          <w:numId w:val="16"/>
        </w:numPr>
        <w:spacing w:after="0" w:line="360" w:lineRule="auto"/>
        <w:ind w:left="270" w:firstLine="810"/>
        <w:jc w:val="both"/>
        <w:rPr>
          <w:sz w:val="28"/>
          <w:szCs w:val="28"/>
          <w:shd w:val="clear" w:color="auto" w:fill="FFFFFF"/>
        </w:rPr>
      </w:pPr>
      <w:r w:rsidRPr="000C28C3">
        <w:rPr>
          <w:sz w:val="28"/>
          <w:szCs w:val="28"/>
          <w:shd w:val="clear" w:color="auto" w:fill="FFFFFF"/>
        </w:rPr>
        <w:t xml:space="preserve">переход на корпоративные закупки </w:t>
      </w:r>
      <w:r w:rsidR="000C28C3" w:rsidRPr="000C28C3">
        <w:rPr>
          <w:sz w:val="28"/>
          <w:szCs w:val="28"/>
          <w:shd w:val="clear" w:color="auto" w:fill="FFFFFF"/>
        </w:rPr>
        <w:t>не приводит к заключению контрактов по более высоким ценам (наоборот результаты исследования, проведенного автором, демонстрируют, что экономия при закупках на основании Закона № 223-ФЗ даже выше, чем при аналогичных закупках по Закону № 44-ФЗ)</w:t>
      </w:r>
      <w:r w:rsidR="000C28C3">
        <w:rPr>
          <w:sz w:val="28"/>
          <w:szCs w:val="28"/>
          <w:shd w:val="clear" w:color="auto" w:fill="FFFFFF"/>
        </w:rPr>
        <w:t>.</w:t>
      </w:r>
    </w:p>
    <w:p w:rsidR="00032E3C" w:rsidRPr="000C28C3" w:rsidRDefault="00B12239" w:rsidP="000C28C3">
      <w:pPr>
        <w:pStyle w:val="NormalWeb"/>
        <w:spacing w:after="0" w:line="360" w:lineRule="auto"/>
        <w:ind w:firstLine="810"/>
        <w:jc w:val="both"/>
        <w:rPr>
          <w:sz w:val="28"/>
          <w:szCs w:val="28"/>
          <w:shd w:val="clear" w:color="auto" w:fill="FFFFFF"/>
        </w:rPr>
      </w:pPr>
      <w:r w:rsidRPr="000C28C3">
        <w:rPr>
          <w:sz w:val="28"/>
          <w:szCs w:val="28"/>
          <w:shd w:val="clear" w:color="auto" w:fill="FFFFFF"/>
        </w:rPr>
        <w:t xml:space="preserve"> Помимо этого, следует учитывать тот факт, что бюджетные учреждения получили право перехода на корпоративные закупки относительно недавно и возможно не успели детально и грамотно проработать и утвердить свои положения о закупках. </w:t>
      </w:r>
      <w:r w:rsidR="00FC126C" w:rsidRPr="000C28C3">
        <w:rPr>
          <w:sz w:val="28"/>
          <w:szCs w:val="28"/>
          <w:shd w:val="clear" w:color="auto" w:fill="FFFFFF"/>
        </w:rPr>
        <w:t>Тем не менее, можно говорить о положительной тенденции перехода образовательных бюджетных учреждений на регулирование закупок в соответствии с Законом 223-ФЗ</w:t>
      </w:r>
      <w:r w:rsidR="00032E3C" w:rsidRPr="000C28C3">
        <w:rPr>
          <w:sz w:val="28"/>
          <w:szCs w:val="28"/>
          <w:shd w:val="clear" w:color="auto" w:fill="FFFFFF"/>
        </w:rPr>
        <w:t xml:space="preserve">. </w:t>
      </w:r>
    </w:p>
    <w:p w:rsidR="00032E3C" w:rsidRDefault="00032E3C" w:rsidP="00B12239">
      <w:pPr>
        <w:pStyle w:val="NormalWeb"/>
        <w:spacing w:after="0" w:line="360" w:lineRule="auto"/>
        <w:ind w:firstLine="810"/>
        <w:jc w:val="both"/>
        <w:rPr>
          <w:sz w:val="28"/>
          <w:szCs w:val="28"/>
          <w:shd w:val="clear" w:color="auto" w:fill="FFFFFF"/>
        </w:rPr>
      </w:pPr>
      <w:r>
        <w:rPr>
          <w:sz w:val="28"/>
          <w:szCs w:val="28"/>
          <w:shd w:val="clear" w:color="auto" w:fill="FFFFFF"/>
        </w:rPr>
        <w:lastRenderedPageBreak/>
        <w:t>В целях дальнейшего рост</w:t>
      </w:r>
      <w:r w:rsidR="00002407">
        <w:rPr>
          <w:sz w:val="28"/>
          <w:szCs w:val="28"/>
          <w:shd w:val="clear" w:color="auto" w:fill="FFFFFF"/>
        </w:rPr>
        <w:t>а</w:t>
      </w:r>
      <w:r>
        <w:rPr>
          <w:sz w:val="28"/>
          <w:szCs w:val="28"/>
          <w:shd w:val="clear" w:color="auto" w:fill="FFFFFF"/>
        </w:rPr>
        <w:t xml:space="preserve"> эффективности применения Закона 223-ФЗ относительно бюджетных учреждений, выдвигаются следующие предложения:</w:t>
      </w:r>
    </w:p>
    <w:p w:rsidR="00032E3C" w:rsidRDefault="00BC09D2" w:rsidP="00032E3C">
      <w:pPr>
        <w:pStyle w:val="NormalWeb"/>
        <w:numPr>
          <w:ilvl w:val="0"/>
          <w:numId w:val="21"/>
        </w:numPr>
        <w:spacing w:after="0" w:line="360" w:lineRule="auto"/>
        <w:jc w:val="both"/>
        <w:rPr>
          <w:sz w:val="28"/>
          <w:szCs w:val="28"/>
          <w:shd w:val="clear" w:color="auto" w:fill="FFFFFF"/>
        </w:rPr>
      </w:pPr>
      <w:r>
        <w:rPr>
          <w:sz w:val="28"/>
          <w:szCs w:val="28"/>
          <w:shd w:val="clear" w:color="auto" w:fill="FFFFFF"/>
        </w:rPr>
        <w:t>В</w:t>
      </w:r>
      <w:r w:rsidR="00002407">
        <w:rPr>
          <w:sz w:val="28"/>
          <w:szCs w:val="28"/>
          <w:shd w:val="clear" w:color="auto" w:fill="FFFFFF"/>
        </w:rPr>
        <w:t xml:space="preserve"> связи с тем, что положение о закупках является основополагающим документом, в соответствии с которым будет осуществляться дальнейшая закупочная деятельность учреждения, необходимо со всей ответственностью подходить к его разработке. Бюджетные учреждения должны ориентироваться не на простоту проведения процедуры закупок, а на её эффективность;</w:t>
      </w:r>
    </w:p>
    <w:p w:rsidR="00002407" w:rsidRDefault="00BC09D2" w:rsidP="00032E3C">
      <w:pPr>
        <w:pStyle w:val="NormalWeb"/>
        <w:numPr>
          <w:ilvl w:val="0"/>
          <w:numId w:val="21"/>
        </w:numPr>
        <w:spacing w:after="0" w:line="360" w:lineRule="auto"/>
        <w:jc w:val="both"/>
        <w:rPr>
          <w:sz w:val="28"/>
          <w:szCs w:val="28"/>
          <w:shd w:val="clear" w:color="auto" w:fill="FFFFFF"/>
        </w:rPr>
      </w:pPr>
      <w:r>
        <w:rPr>
          <w:sz w:val="28"/>
          <w:szCs w:val="28"/>
          <w:shd w:val="clear" w:color="auto" w:fill="FFFFFF"/>
        </w:rPr>
        <w:t>Д</w:t>
      </w:r>
      <w:r w:rsidR="00002407">
        <w:rPr>
          <w:sz w:val="28"/>
          <w:szCs w:val="28"/>
          <w:shd w:val="clear" w:color="auto" w:fill="FFFFFF"/>
        </w:rPr>
        <w:t>ля того</w:t>
      </w:r>
      <w:proofErr w:type="gramStart"/>
      <w:r w:rsidR="00002407">
        <w:rPr>
          <w:sz w:val="28"/>
          <w:szCs w:val="28"/>
          <w:shd w:val="clear" w:color="auto" w:fill="FFFFFF"/>
        </w:rPr>
        <w:t>,</w:t>
      </w:r>
      <w:proofErr w:type="gramEnd"/>
      <w:r w:rsidR="00002407">
        <w:rPr>
          <w:sz w:val="28"/>
          <w:szCs w:val="28"/>
          <w:shd w:val="clear" w:color="auto" w:fill="FFFFFF"/>
        </w:rPr>
        <w:t xml:space="preserve"> чтобы повысить уровень конкуренции при применении Закона 223-ФЗ законодателю необходимо ограничить</w:t>
      </w:r>
      <w:r w:rsidR="00053781">
        <w:rPr>
          <w:sz w:val="28"/>
          <w:szCs w:val="28"/>
          <w:shd w:val="clear" w:color="auto" w:fill="FFFFFF"/>
        </w:rPr>
        <w:t xml:space="preserve"> использование неторговых процедур закупок при сохранении самостоятельности бюджетных учреждений</w:t>
      </w:r>
      <w:r w:rsidR="00D20F0C">
        <w:rPr>
          <w:sz w:val="28"/>
          <w:szCs w:val="28"/>
          <w:shd w:val="clear" w:color="auto" w:fill="FFFFFF"/>
        </w:rPr>
        <w:t>. Это возможно, если в законодательстве будут четко прописаны критерии выбора определенного способа закупок.</w:t>
      </w:r>
    </w:p>
    <w:p w:rsidR="00B12239" w:rsidRDefault="00FC126C" w:rsidP="00B12239">
      <w:pPr>
        <w:pStyle w:val="NormalWeb"/>
        <w:spacing w:after="0" w:line="360" w:lineRule="auto"/>
        <w:ind w:firstLine="810"/>
        <w:jc w:val="both"/>
        <w:rPr>
          <w:sz w:val="28"/>
          <w:szCs w:val="28"/>
          <w:shd w:val="clear" w:color="auto" w:fill="FFFFFF"/>
        </w:rPr>
      </w:pPr>
      <w:r>
        <w:rPr>
          <w:sz w:val="28"/>
          <w:szCs w:val="28"/>
          <w:shd w:val="clear" w:color="auto" w:fill="FFFFFF"/>
        </w:rPr>
        <w:t xml:space="preserve"> </w:t>
      </w:r>
      <w:r w:rsidR="00D20F0C">
        <w:rPr>
          <w:sz w:val="28"/>
          <w:szCs w:val="28"/>
          <w:shd w:val="clear" w:color="auto" w:fill="FFFFFF"/>
        </w:rPr>
        <w:t>К сожалению</w:t>
      </w:r>
      <w:r w:rsidR="00B12239">
        <w:rPr>
          <w:sz w:val="28"/>
          <w:szCs w:val="28"/>
          <w:shd w:val="clear" w:color="auto" w:fill="FFFFFF"/>
        </w:rPr>
        <w:t xml:space="preserve">, </w:t>
      </w:r>
      <w:r w:rsidR="00D20F0C">
        <w:rPr>
          <w:sz w:val="28"/>
          <w:szCs w:val="28"/>
          <w:shd w:val="clear" w:color="auto" w:fill="FFFFFF"/>
        </w:rPr>
        <w:t xml:space="preserve">однозначно </w:t>
      </w:r>
      <w:r w:rsidR="00B12239">
        <w:rPr>
          <w:sz w:val="28"/>
          <w:szCs w:val="28"/>
          <w:shd w:val="clear" w:color="auto" w:fill="FFFFFF"/>
        </w:rPr>
        <w:t>говорить об эффективности законодательного регулирования закупок бюджетных учреждений не представляется возможным. Закон 223-ФЗ и Закон 44-ФЗ имеют свои преимущества и недостатки и подлежат дальнейшему реформированию с целью повышения эффективности закупок, как бюджетных учреждения, так и системы государственного заказа в целом.</w:t>
      </w:r>
    </w:p>
    <w:p w:rsidR="00A94DEE" w:rsidRPr="00D702E1" w:rsidRDefault="00A94DEE" w:rsidP="00D702E1">
      <w:pPr>
        <w:pStyle w:val="NormalWeb"/>
        <w:spacing w:after="0" w:line="360" w:lineRule="auto"/>
        <w:ind w:firstLine="709"/>
        <w:jc w:val="both"/>
        <w:rPr>
          <w:sz w:val="28"/>
          <w:szCs w:val="28"/>
          <w:shd w:val="clear" w:color="auto" w:fill="FFFFFF"/>
        </w:rPr>
      </w:pPr>
    </w:p>
    <w:p w:rsidR="00D702E1" w:rsidRPr="007323D7" w:rsidRDefault="00D702E1" w:rsidP="00D702E1">
      <w:pPr>
        <w:spacing w:after="0" w:line="360" w:lineRule="auto"/>
        <w:ind w:firstLine="810"/>
        <w:jc w:val="both"/>
        <w:rPr>
          <w:rFonts w:ascii="Times New Roman" w:hAnsi="Times New Roman"/>
          <w:sz w:val="28"/>
          <w:szCs w:val="28"/>
        </w:rPr>
      </w:pPr>
    </w:p>
    <w:p w:rsidR="00A16582" w:rsidRPr="00351CDF" w:rsidRDefault="00A16582" w:rsidP="00B37E23">
      <w:pPr>
        <w:spacing w:after="0" w:line="360" w:lineRule="auto"/>
        <w:ind w:firstLine="851"/>
        <w:jc w:val="center"/>
        <w:rPr>
          <w:rFonts w:ascii="Times New Roman" w:hAnsi="Times New Roman"/>
          <w:i/>
          <w:sz w:val="28"/>
          <w:szCs w:val="28"/>
        </w:rPr>
      </w:pPr>
    </w:p>
    <w:p w:rsidR="00AC1C6E" w:rsidRPr="00351CDF" w:rsidRDefault="00AC1C6E" w:rsidP="00064883">
      <w:pPr>
        <w:spacing w:after="0" w:line="360" w:lineRule="auto"/>
        <w:ind w:firstLine="851"/>
        <w:jc w:val="both"/>
        <w:rPr>
          <w:rFonts w:ascii="Times New Roman" w:hAnsi="Times New Roman"/>
          <w:sz w:val="28"/>
          <w:szCs w:val="28"/>
        </w:rPr>
      </w:pPr>
    </w:p>
    <w:p w:rsidR="00987EC4" w:rsidRDefault="00987EC4" w:rsidP="00987EC4">
      <w:pPr>
        <w:spacing w:after="0" w:line="360" w:lineRule="auto"/>
        <w:jc w:val="both"/>
        <w:rPr>
          <w:rFonts w:ascii="Times New Roman" w:hAnsi="Times New Roman"/>
          <w:b/>
          <w:sz w:val="28"/>
          <w:szCs w:val="28"/>
        </w:rPr>
      </w:pPr>
    </w:p>
    <w:p w:rsidR="0034019C" w:rsidRDefault="0034019C" w:rsidP="00032E3C">
      <w:pPr>
        <w:spacing w:after="0" w:line="360" w:lineRule="auto"/>
        <w:rPr>
          <w:rFonts w:ascii="Times New Roman" w:hAnsi="Times New Roman"/>
          <w:b/>
          <w:sz w:val="28"/>
          <w:szCs w:val="28"/>
        </w:rPr>
      </w:pPr>
    </w:p>
    <w:p w:rsidR="005F7607" w:rsidRDefault="005F7607" w:rsidP="00FB7507">
      <w:pPr>
        <w:pStyle w:val="Heading1"/>
        <w:jc w:val="left"/>
      </w:pPr>
    </w:p>
    <w:p w:rsidR="00DF39B1" w:rsidRPr="00CA3480" w:rsidRDefault="00DF39B1" w:rsidP="00CA3480">
      <w:pPr>
        <w:pStyle w:val="Heading1"/>
      </w:pPr>
      <w:bookmarkStart w:id="10" w:name="_Toc389147405"/>
      <w:r>
        <w:lastRenderedPageBreak/>
        <w:t>Список литературы</w:t>
      </w:r>
      <w:bookmarkEnd w:id="10"/>
    </w:p>
    <w:p w:rsidR="00DF39B1" w:rsidRDefault="00DF39B1" w:rsidP="000E6F29">
      <w:pPr>
        <w:pStyle w:val="Style254"/>
        <w:ind w:firstLine="810"/>
      </w:pPr>
      <w:r>
        <w:t xml:space="preserve">1. </w:t>
      </w:r>
      <w:r w:rsidRPr="00DF39B1">
        <w:rPr>
          <w:lang w:eastAsia="en-US"/>
        </w:rPr>
        <w:t>Федеральный закон от 21.07.2005 N 94-ФЗ (ред. от 02.07.2013) "О размещении заказов на поставки товаров, выполнение работ, оказание услуг для государственных и муниципальных нужд".</w:t>
      </w:r>
    </w:p>
    <w:p w:rsidR="00DF39B1" w:rsidRDefault="00DF39B1" w:rsidP="000E6F29">
      <w:pPr>
        <w:pStyle w:val="Style254"/>
        <w:ind w:firstLine="810"/>
        <w:rPr>
          <w:color w:val="000000"/>
          <w:shd w:val="clear" w:color="auto" w:fill="FFFFFF"/>
        </w:rPr>
      </w:pPr>
      <w:r>
        <w:t xml:space="preserve">2. </w:t>
      </w:r>
      <w:r w:rsidRPr="00DF39B1">
        <w:rPr>
          <w:color w:val="000000"/>
          <w:shd w:val="clear" w:color="auto" w:fill="FFFFFF"/>
        </w:rPr>
        <w:t>Федеральный закон от 18.07.2011 N 223-ФЗ (ред. от 12.03.2014) «О закупках товаров, работ, услуг отдельными видами юридических лиц».</w:t>
      </w:r>
    </w:p>
    <w:p w:rsidR="00DF39B1" w:rsidRDefault="00DF39B1" w:rsidP="000E6F29">
      <w:pPr>
        <w:pStyle w:val="Style254"/>
        <w:ind w:firstLine="810"/>
        <w:rPr>
          <w:color w:val="000000"/>
          <w:shd w:val="clear" w:color="auto" w:fill="FFFFFF"/>
          <w:lang w:eastAsia="en-US"/>
        </w:rPr>
      </w:pPr>
      <w:r>
        <w:rPr>
          <w:color w:val="000000"/>
          <w:shd w:val="clear" w:color="auto" w:fill="FFFFFF"/>
        </w:rPr>
        <w:t xml:space="preserve">3. </w:t>
      </w:r>
      <w:r w:rsidRPr="00DF39B1">
        <w:rPr>
          <w:color w:val="000000"/>
          <w:shd w:val="clear" w:color="auto" w:fill="FFFFFF"/>
          <w:lang w:eastAsia="en-US"/>
        </w:rPr>
        <w:t>Федеральный закон от 05.04.2013 N 44-ФЗ (ред. от 28.12.2013) "О контрактной системе в сфере закупок товаров, работ, услуг для обеспечения государственных и муниципальных нужд".</w:t>
      </w:r>
    </w:p>
    <w:p w:rsidR="00DF39B1" w:rsidRDefault="00DF39B1" w:rsidP="000E6F29">
      <w:pPr>
        <w:pStyle w:val="Style254"/>
        <w:ind w:firstLine="810"/>
      </w:pPr>
      <w:r>
        <w:rPr>
          <w:color w:val="000000"/>
          <w:shd w:val="clear" w:color="auto" w:fill="FFFFFF"/>
          <w:lang w:eastAsia="en-US"/>
        </w:rPr>
        <w:t xml:space="preserve">4. </w:t>
      </w:r>
      <w:r w:rsidRPr="00DF39B1">
        <w:t xml:space="preserve">Федеральный Закон от 12.01.1996  </w:t>
      </w:r>
      <w:r w:rsidRPr="00DF39B1">
        <w:rPr>
          <w:lang w:val="en-US"/>
        </w:rPr>
        <w:t>N</w:t>
      </w:r>
      <w:r w:rsidR="0034019C">
        <w:t xml:space="preserve"> 7-ФЗ «О некоммерческих </w:t>
      </w:r>
      <w:r w:rsidRPr="00DF39B1">
        <w:t>организациях».</w:t>
      </w:r>
    </w:p>
    <w:p w:rsidR="0034019C" w:rsidRDefault="0034019C" w:rsidP="000E6F29">
      <w:pPr>
        <w:pStyle w:val="Style254"/>
        <w:ind w:firstLine="810"/>
        <w:rPr>
          <w:color w:val="000000"/>
          <w:shd w:val="clear" w:color="auto" w:fill="FFFFFF"/>
          <w:lang w:eastAsia="en-US"/>
        </w:rPr>
      </w:pPr>
      <w:r>
        <w:t xml:space="preserve">5. </w:t>
      </w:r>
      <w:r w:rsidRPr="0034019C">
        <w:rPr>
          <w:color w:val="000000"/>
          <w:shd w:val="clear" w:color="auto" w:fill="FFFFFF"/>
          <w:lang w:eastAsia="en-US"/>
        </w:rPr>
        <w:t xml:space="preserve">Федеральный закон от 29.12.2012 N 273-ФЗ (ред. от 05.05.2014) "Об образовании в Российской Федерации" (с </w:t>
      </w:r>
      <w:proofErr w:type="spellStart"/>
      <w:r w:rsidRPr="0034019C">
        <w:rPr>
          <w:color w:val="000000"/>
          <w:shd w:val="clear" w:color="auto" w:fill="FFFFFF"/>
          <w:lang w:eastAsia="en-US"/>
        </w:rPr>
        <w:t>изм</w:t>
      </w:r>
      <w:proofErr w:type="spellEnd"/>
      <w:r w:rsidRPr="0034019C">
        <w:rPr>
          <w:color w:val="000000"/>
          <w:shd w:val="clear" w:color="auto" w:fill="FFFFFF"/>
          <w:lang w:eastAsia="en-US"/>
        </w:rPr>
        <w:t>. и доп., вступ. в силу с 06.05.2014</w:t>
      </w:r>
      <w:r>
        <w:rPr>
          <w:color w:val="000000"/>
          <w:shd w:val="clear" w:color="auto" w:fill="FFFFFF"/>
          <w:lang w:eastAsia="en-US"/>
        </w:rPr>
        <w:t>).</w:t>
      </w:r>
    </w:p>
    <w:p w:rsidR="00E925A7" w:rsidRPr="0034019C" w:rsidRDefault="00E925A7" w:rsidP="000E6F29">
      <w:pPr>
        <w:pStyle w:val="Style254"/>
        <w:ind w:firstLine="810"/>
      </w:pPr>
      <w:r>
        <w:rPr>
          <w:color w:val="000000"/>
          <w:shd w:val="clear" w:color="auto" w:fill="FFFFFF"/>
          <w:lang w:eastAsia="en-US"/>
        </w:rPr>
        <w:t xml:space="preserve">6. </w:t>
      </w:r>
      <w:r w:rsidRPr="00D77D78">
        <w:rPr>
          <w:rFonts w:eastAsia="TimesNewRomanPSMT"/>
          <w:szCs w:val="28"/>
        </w:rPr>
        <w:t xml:space="preserve">Федеральный Закон от 08.05.2010 </w:t>
      </w:r>
      <w:r w:rsidRPr="00D77D78">
        <w:rPr>
          <w:rFonts w:eastAsia="TimesNewRomanPSMT"/>
          <w:szCs w:val="28"/>
          <w:lang w:val="en-US"/>
        </w:rPr>
        <w:t>N</w:t>
      </w:r>
      <w:r w:rsidRPr="00D77D78">
        <w:rPr>
          <w:rFonts w:eastAsia="TimesNewRomanPSMT"/>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eastAsia="TimesNewRomanPSMT"/>
          <w:szCs w:val="28"/>
        </w:rPr>
        <w:t>.</w:t>
      </w:r>
    </w:p>
    <w:p w:rsidR="0034019C" w:rsidRPr="0034019C" w:rsidRDefault="00E925A7" w:rsidP="000E6F29">
      <w:pPr>
        <w:pStyle w:val="Style254"/>
        <w:ind w:firstLine="810"/>
      </w:pPr>
      <w:r>
        <w:t>7</w:t>
      </w:r>
      <w:r w:rsidR="0034019C" w:rsidRPr="0034019C">
        <w:t xml:space="preserve">. </w:t>
      </w:r>
      <w:r w:rsidR="0034019C" w:rsidRPr="0034019C">
        <w:rPr>
          <w:color w:val="000000"/>
          <w:shd w:val="clear" w:color="auto" w:fill="FFFFFF"/>
        </w:rPr>
        <w:t xml:space="preserve">Федеральный закон от 06.04.2011 N 63-ФЗ (ред. от 02.07.2013, с </w:t>
      </w:r>
      <w:proofErr w:type="spellStart"/>
      <w:r w:rsidR="0034019C" w:rsidRPr="0034019C">
        <w:rPr>
          <w:color w:val="000000"/>
          <w:shd w:val="clear" w:color="auto" w:fill="FFFFFF"/>
        </w:rPr>
        <w:t>изм</w:t>
      </w:r>
      <w:proofErr w:type="spellEnd"/>
      <w:r w:rsidR="0034019C" w:rsidRPr="0034019C">
        <w:rPr>
          <w:color w:val="000000"/>
          <w:shd w:val="clear" w:color="auto" w:fill="FFFFFF"/>
        </w:rPr>
        <w:t xml:space="preserve">. от 12.03.2014) "Об электронной подписи" (с </w:t>
      </w:r>
      <w:proofErr w:type="spellStart"/>
      <w:r w:rsidR="0034019C" w:rsidRPr="0034019C">
        <w:rPr>
          <w:color w:val="000000"/>
          <w:shd w:val="clear" w:color="auto" w:fill="FFFFFF"/>
        </w:rPr>
        <w:t>изм</w:t>
      </w:r>
      <w:proofErr w:type="spellEnd"/>
      <w:r w:rsidR="0034019C" w:rsidRPr="0034019C">
        <w:rPr>
          <w:color w:val="000000"/>
          <w:shd w:val="clear" w:color="auto" w:fill="FFFFFF"/>
        </w:rPr>
        <w:t xml:space="preserve">. и доп., </w:t>
      </w:r>
      <w:proofErr w:type="gramStart"/>
      <w:r w:rsidR="0034019C" w:rsidRPr="0034019C">
        <w:rPr>
          <w:color w:val="000000"/>
          <w:shd w:val="clear" w:color="auto" w:fill="FFFFFF"/>
        </w:rPr>
        <w:t>вступающими</w:t>
      </w:r>
      <w:proofErr w:type="gramEnd"/>
      <w:r w:rsidR="0034019C" w:rsidRPr="0034019C">
        <w:rPr>
          <w:color w:val="000000"/>
          <w:shd w:val="clear" w:color="auto" w:fill="FFFFFF"/>
        </w:rPr>
        <w:t xml:space="preserve"> в силу с 01.09.2013)</w:t>
      </w:r>
      <w:r w:rsidR="0034019C" w:rsidRPr="0034019C">
        <w:rPr>
          <w:color w:val="000000"/>
        </w:rPr>
        <w:t>.</w:t>
      </w:r>
    </w:p>
    <w:p w:rsidR="00DF39B1" w:rsidRPr="0034019C" w:rsidRDefault="00E925A7" w:rsidP="000E6F29">
      <w:pPr>
        <w:pStyle w:val="Style254"/>
        <w:ind w:firstLine="810"/>
      </w:pPr>
      <w:r>
        <w:t>8</w:t>
      </w:r>
      <w:r w:rsidR="00DF39B1" w:rsidRPr="0034019C">
        <w:t>.</w:t>
      </w:r>
      <w:r w:rsidR="0034019C" w:rsidRPr="0034019C">
        <w:t xml:space="preserve"> Гражданский кодекс Российской Федерации (часть первая) от 30.11.1994 № 51-ФЗ (ред. от 11.02.2013).</w:t>
      </w:r>
    </w:p>
    <w:p w:rsidR="0034019C" w:rsidRDefault="00E925A7" w:rsidP="000E6F29">
      <w:pPr>
        <w:pStyle w:val="Style254"/>
        <w:ind w:firstLine="810"/>
      </w:pPr>
      <w:r>
        <w:t>9</w:t>
      </w:r>
      <w:r w:rsidR="0034019C" w:rsidRPr="0034019C">
        <w:t>.</w:t>
      </w:r>
      <w:r w:rsidR="0034019C">
        <w:t xml:space="preserve"> </w:t>
      </w:r>
      <w:r w:rsidR="0034019C" w:rsidRPr="0034019C">
        <w:t xml:space="preserve">Постановление Правительства РФ от 26 июля 2010 г. </w:t>
      </w:r>
      <w:r w:rsidR="0034019C" w:rsidRPr="0034019C">
        <w:rPr>
          <w:lang w:val="en-US"/>
        </w:rPr>
        <w:t>N</w:t>
      </w:r>
      <w:r w:rsidR="0034019C" w:rsidRPr="0034019C">
        <w:t xml:space="preserve"> 573 «О порядке осуществления федеральными органами исполнительной власти функций и полномочий учредителя федерального государственного учреждения»</w:t>
      </w:r>
      <w:r w:rsidR="0034019C">
        <w:t>.</w:t>
      </w:r>
    </w:p>
    <w:p w:rsidR="0034019C" w:rsidRDefault="00E925A7" w:rsidP="000E6F29">
      <w:pPr>
        <w:pStyle w:val="Style254"/>
        <w:ind w:firstLine="810"/>
      </w:pPr>
      <w:r>
        <w:lastRenderedPageBreak/>
        <w:t>10</w:t>
      </w:r>
      <w:r w:rsidR="0034019C">
        <w:t xml:space="preserve">. </w:t>
      </w:r>
      <w:r w:rsidR="0034019C" w:rsidRPr="0034019C">
        <w:t>Приказ Министерства экономического развития Российской Федерации, Федерального Казначейства от 10 августа 2012 г. N 506/13н</w:t>
      </w:r>
      <w:r w:rsidR="0034019C">
        <w:t>.</w:t>
      </w:r>
    </w:p>
    <w:p w:rsidR="0034019C" w:rsidRDefault="0034019C" w:rsidP="000E6F29">
      <w:pPr>
        <w:pStyle w:val="Style254"/>
        <w:ind w:firstLine="810"/>
      </w:pPr>
      <w:r>
        <w:t>1</w:t>
      </w:r>
      <w:r w:rsidR="00E925A7">
        <w:t>1</w:t>
      </w:r>
      <w:r>
        <w:t xml:space="preserve">. </w:t>
      </w:r>
      <w:r w:rsidRPr="0034019C">
        <w:t>Кошелева В.В.</w:t>
      </w:r>
      <w:r>
        <w:t xml:space="preserve"> </w:t>
      </w:r>
      <w:r w:rsidRPr="0034019C">
        <w:t>Практика применения Закона 223-ФЗ//Бюджет.-2013.-№7</w:t>
      </w:r>
      <w:r w:rsidR="003B2B20">
        <w:t>.</w:t>
      </w:r>
    </w:p>
    <w:p w:rsidR="003B2B20" w:rsidRDefault="003B2B20" w:rsidP="000E6F29">
      <w:pPr>
        <w:pStyle w:val="Style254"/>
        <w:ind w:firstLine="810"/>
        <w:rPr>
          <w:shd w:val="clear" w:color="auto" w:fill="FFFFFF"/>
        </w:rPr>
      </w:pPr>
      <w:r>
        <w:t>1</w:t>
      </w:r>
      <w:r w:rsidR="00E925A7">
        <w:t>2</w:t>
      </w:r>
      <w:r>
        <w:t xml:space="preserve">. </w:t>
      </w:r>
      <w:proofErr w:type="spellStart"/>
      <w:r w:rsidRPr="003B2B20">
        <w:t>Баланцев</w:t>
      </w:r>
      <w:proofErr w:type="spellEnd"/>
      <w:r w:rsidRPr="003B2B20">
        <w:t xml:space="preserve"> Е.В. </w:t>
      </w:r>
      <w:r w:rsidRPr="003B2B20">
        <w:rPr>
          <w:shd w:val="clear" w:color="auto" w:fill="FFFFFF"/>
        </w:rPr>
        <w:t>Контрактная система и бюджетные учреждения: жить станет лучше?//Советник в сфере образования.-2013.-№</w:t>
      </w:r>
      <w:r>
        <w:rPr>
          <w:shd w:val="clear" w:color="auto" w:fill="FFFFFF"/>
        </w:rPr>
        <w:t xml:space="preserve">4. </w:t>
      </w:r>
    </w:p>
    <w:p w:rsidR="003B2B20" w:rsidRDefault="003B2B20" w:rsidP="000E6F29">
      <w:pPr>
        <w:pStyle w:val="Style254"/>
        <w:ind w:firstLine="810"/>
      </w:pPr>
      <w:r>
        <w:rPr>
          <w:shd w:val="clear" w:color="auto" w:fill="FFFFFF"/>
        </w:rPr>
        <w:t>1</w:t>
      </w:r>
      <w:r w:rsidR="00E925A7">
        <w:rPr>
          <w:shd w:val="clear" w:color="auto" w:fill="FFFFFF"/>
        </w:rPr>
        <w:t>3</w:t>
      </w:r>
      <w:r>
        <w:rPr>
          <w:shd w:val="clear" w:color="auto" w:fill="FFFFFF"/>
        </w:rPr>
        <w:t xml:space="preserve">. </w:t>
      </w:r>
      <w:proofErr w:type="spellStart"/>
      <w:r w:rsidR="00E925A7" w:rsidRPr="00E925A7">
        <w:t>Храмкин</w:t>
      </w:r>
      <w:proofErr w:type="spellEnd"/>
      <w:r w:rsidR="00E925A7" w:rsidRPr="00E925A7">
        <w:t xml:space="preserve"> А.А. "О контрактной системе в сфере закупок товаров, работ, услуг для обеспечения государственных и муниципальных нужд" // Юриспруденция, 2013. №8. – с. 23-28.</w:t>
      </w:r>
    </w:p>
    <w:p w:rsidR="0084253D" w:rsidRPr="0084253D" w:rsidRDefault="0084253D" w:rsidP="000E6F29">
      <w:pPr>
        <w:pStyle w:val="Style254"/>
        <w:ind w:firstLine="810"/>
      </w:pPr>
      <w:r>
        <w:t xml:space="preserve">14. </w:t>
      </w:r>
      <w:proofErr w:type="spellStart"/>
      <w:r w:rsidRPr="0084253D">
        <w:t>Храмкин</w:t>
      </w:r>
      <w:proofErr w:type="spellEnd"/>
      <w:r w:rsidRPr="0084253D">
        <w:t xml:space="preserve"> А.А. «О контрактной системе в сфере закупок товаров, работ, услуг для обеспечения государственных и муниципальных нужд» Федеральный закон от 05.04.2013 N 44-ФЗ. Вводный комментарий директора Института </w:t>
      </w:r>
      <w:proofErr w:type="spellStart"/>
      <w:r w:rsidRPr="0084253D">
        <w:t>госзакупок</w:t>
      </w:r>
      <w:proofErr w:type="spellEnd"/>
      <w:r w:rsidRPr="0084253D">
        <w:t xml:space="preserve">, председателя ассоциации экспертов по </w:t>
      </w:r>
      <w:proofErr w:type="spellStart"/>
      <w:r w:rsidRPr="0084253D">
        <w:t>госзакупкам</w:t>
      </w:r>
      <w:proofErr w:type="spellEnd"/>
      <w:r w:rsidRPr="0084253D">
        <w:t xml:space="preserve">, </w:t>
      </w:r>
      <w:proofErr w:type="spellStart"/>
      <w:proofErr w:type="gramStart"/>
      <w:r w:rsidRPr="0084253D">
        <w:t>к</w:t>
      </w:r>
      <w:proofErr w:type="gramEnd"/>
      <w:r w:rsidRPr="0084253D">
        <w:t>.э.н</w:t>
      </w:r>
      <w:proofErr w:type="spellEnd"/>
      <w:r w:rsidRPr="0084253D">
        <w:t xml:space="preserve">. А.А. </w:t>
      </w:r>
      <w:proofErr w:type="spellStart"/>
      <w:r w:rsidRPr="0084253D">
        <w:t>Храмкина</w:t>
      </w:r>
      <w:proofErr w:type="spellEnd"/>
      <w:r w:rsidRPr="0084253D">
        <w:t xml:space="preserve">». М.: Юриспруденция, 2013. 260 </w:t>
      </w:r>
      <w:proofErr w:type="gramStart"/>
      <w:r w:rsidRPr="0084253D">
        <w:t>с</w:t>
      </w:r>
      <w:proofErr w:type="gramEnd"/>
      <w:r>
        <w:t>.</w:t>
      </w:r>
    </w:p>
    <w:p w:rsidR="00E925A7" w:rsidRDefault="0084253D" w:rsidP="000E6F29">
      <w:pPr>
        <w:pStyle w:val="Style254"/>
        <w:ind w:firstLine="810"/>
      </w:pPr>
      <w:r>
        <w:t>15</w:t>
      </w:r>
      <w:r w:rsidR="00E925A7">
        <w:t xml:space="preserve">. </w:t>
      </w:r>
      <w:r w:rsidR="00BA285C">
        <w:t xml:space="preserve">Реформа бюджетных учреждений в рамках социально-ориентированной бюджетной политики: </w:t>
      </w:r>
      <w:r w:rsidR="00BA285C" w:rsidRPr="00DA517E">
        <w:t>[</w:t>
      </w:r>
      <w:r w:rsidR="00BA285C">
        <w:t>Электронный источник</w:t>
      </w:r>
      <w:r w:rsidR="00BA285C" w:rsidRPr="00DA517E">
        <w:t>]</w:t>
      </w:r>
      <w:r w:rsidR="00BA285C">
        <w:t xml:space="preserve">. – </w:t>
      </w:r>
      <w:r w:rsidR="00BA285C" w:rsidRPr="008D2A2C">
        <w:t>(</w:t>
      </w:r>
      <w:hyperlink r:id="rId15" w:history="1">
        <w:r w:rsidR="00BA285C" w:rsidRPr="008D2A2C">
          <w:rPr>
            <w:rStyle w:val="Hyperlink"/>
            <w:color w:val="auto"/>
          </w:rPr>
          <w:t>http://cyberleninka.ru/article/n/reforma-byudzhetnyh-uchrezhdeniy-v-ramkah-sotsialno-orientirovannoy-byudzhetnoy-politiki</w:t>
        </w:r>
      </w:hyperlink>
      <w:r w:rsidR="00BA285C">
        <w:t>).</w:t>
      </w:r>
    </w:p>
    <w:p w:rsidR="00BA285C" w:rsidRDefault="0084253D" w:rsidP="000E6F29">
      <w:pPr>
        <w:pStyle w:val="Style254"/>
        <w:ind w:firstLine="810"/>
      </w:pPr>
      <w:r>
        <w:t>16</w:t>
      </w:r>
      <w:r w:rsidR="00BA285C">
        <w:t>. Реформа бюджетного сектора:</w:t>
      </w:r>
      <w:r w:rsidR="000E6F29">
        <w:t xml:space="preserve"> проблемы, риски и перспективы: </w:t>
      </w:r>
      <w:r w:rsidR="00BA285C" w:rsidRPr="00D77D78">
        <w:t>[</w:t>
      </w:r>
      <w:r w:rsidR="00BA285C">
        <w:t>Электронный источник</w:t>
      </w:r>
      <w:r w:rsidR="00BA285C" w:rsidRPr="00D77D78">
        <w:t>]</w:t>
      </w:r>
      <w:r w:rsidR="00BA285C">
        <w:t>. – (</w:t>
      </w:r>
      <w:hyperlink r:id="rId16" w:history="1">
        <w:r w:rsidR="00BA285C" w:rsidRPr="008D2A2C">
          <w:rPr>
            <w:rStyle w:val="Hyperlink"/>
            <w:color w:val="auto"/>
          </w:rPr>
          <w:t>http://ecsocman.hse.ru/hsedata/2013/01/14/1303209964/%D0%9B%D0%B8%D1%81%D0%B8%D0%BD,%20%D0%A0%D1%83%D0%B4%D0%BD%D0%B8%D0%BA%2060-77.pdf</w:t>
        </w:r>
      </w:hyperlink>
      <w:r w:rsidR="00BA285C" w:rsidRPr="008D2A2C">
        <w:t>).</w:t>
      </w:r>
      <w:r w:rsidR="00BA285C">
        <w:t xml:space="preserve"> </w:t>
      </w:r>
    </w:p>
    <w:p w:rsidR="000E6F29" w:rsidRDefault="0084253D" w:rsidP="000E6F29">
      <w:pPr>
        <w:pStyle w:val="Style254"/>
        <w:ind w:firstLine="810"/>
        <w:rPr>
          <w:shd w:val="clear" w:color="auto" w:fill="FFFFFF"/>
        </w:rPr>
      </w:pPr>
      <w:r>
        <w:t>17</w:t>
      </w:r>
      <w:r w:rsidR="00BA285C">
        <w:t xml:space="preserve">. </w:t>
      </w:r>
      <w:r w:rsidR="000E6F29">
        <w:t xml:space="preserve">Сравнительная характеристика казенного, бюджетного и автономного учреждений: </w:t>
      </w:r>
      <w:r w:rsidR="000E6F29" w:rsidRPr="00405544">
        <w:t>[</w:t>
      </w:r>
      <w:r w:rsidR="000E6F29">
        <w:t>Электронный источник</w:t>
      </w:r>
      <w:r w:rsidR="000E6F29" w:rsidRPr="00405544">
        <w:t>]</w:t>
      </w:r>
      <w:r w:rsidR="000E6F29">
        <w:t>. – (</w:t>
      </w:r>
      <w:hyperlink r:id="rId17" w:history="1">
        <w:r w:rsidR="000E6F29" w:rsidRPr="008D2A2C">
          <w:rPr>
            <w:rStyle w:val="Hyperlink"/>
            <w:color w:val="auto"/>
            <w:shd w:val="clear" w:color="auto" w:fill="FFFFFF"/>
          </w:rPr>
          <w:t>www.nbdrx.ru/chit/nmo/doc/nmo12_2.doc</w:t>
        </w:r>
      </w:hyperlink>
      <w:r w:rsidR="000E6F29" w:rsidRPr="008D2A2C">
        <w:rPr>
          <w:shd w:val="clear" w:color="auto" w:fill="FFFFFF"/>
        </w:rPr>
        <w:t>).</w:t>
      </w:r>
      <w:r w:rsidR="000E6F29">
        <w:rPr>
          <w:shd w:val="clear" w:color="auto" w:fill="FFFFFF"/>
        </w:rPr>
        <w:t xml:space="preserve"> </w:t>
      </w:r>
    </w:p>
    <w:p w:rsidR="000E6F29" w:rsidRPr="000A7673" w:rsidRDefault="0084253D" w:rsidP="000E6F29">
      <w:pPr>
        <w:pStyle w:val="Style254"/>
        <w:ind w:firstLine="810"/>
      </w:pPr>
      <w:r>
        <w:rPr>
          <w:shd w:val="clear" w:color="auto" w:fill="FFFFFF"/>
        </w:rPr>
        <w:t>18</w:t>
      </w:r>
      <w:r w:rsidR="000E6F29">
        <w:rPr>
          <w:shd w:val="clear" w:color="auto" w:fill="FFFFFF"/>
        </w:rPr>
        <w:t xml:space="preserve">. </w:t>
      </w:r>
      <w:r w:rsidR="000E6F29">
        <w:t xml:space="preserve">Новые бюджетные учреждения: что день грядущий нам готовит?: </w:t>
      </w:r>
      <w:r w:rsidR="000E6F29" w:rsidRPr="000A7673">
        <w:t>[</w:t>
      </w:r>
      <w:r w:rsidR="000E6F29">
        <w:t>Электронный ресурс</w:t>
      </w:r>
      <w:r w:rsidR="000E6F29" w:rsidRPr="000A7673">
        <w:t>]</w:t>
      </w:r>
      <w:r w:rsidR="000E6F29">
        <w:t>. – (</w:t>
      </w:r>
      <w:r w:rsidR="000E6F29" w:rsidRPr="000A7673">
        <w:t>http://www.menobr.ru/materials/14/38449/</w:t>
      </w:r>
      <w:r w:rsidR="000E6F29">
        <w:t>).</w:t>
      </w:r>
    </w:p>
    <w:p w:rsidR="000E6F29" w:rsidRDefault="0084253D" w:rsidP="000E6F29">
      <w:pPr>
        <w:pStyle w:val="Style254"/>
        <w:ind w:firstLine="810"/>
      </w:pPr>
      <w:r>
        <w:lastRenderedPageBreak/>
        <w:t>19</w:t>
      </w:r>
      <w:r w:rsidR="000E6F29">
        <w:t xml:space="preserve">. Реализация Федерального закона «Об образовании в Российской Федерации»: </w:t>
      </w:r>
      <w:r w:rsidR="000E6F29" w:rsidRPr="000A7673">
        <w:t>[</w:t>
      </w:r>
      <w:r w:rsidR="000E6F29">
        <w:t>Электронный ресурс</w:t>
      </w:r>
      <w:r w:rsidR="000E6F29" w:rsidRPr="000A7673">
        <w:t>]</w:t>
      </w:r>
      <w:r w:rsidR="000E6F29">
        <w:t xml:space="preserve">. – </w:t>
      </w:r>
      <w:r w:rsidR="000E6F29" w:rsidRPr="008D2A2C">
        <w:t>(</w:t>
      </w:r>
      <w:hyperlink r:id="rId18" w:history="1">
        <w:r w:rsidR="000E6F29" w:rsidRPr="008D2A2C">
          <w:rPr>
            <w:rStyle w:val="Hyperlink"/>
            <w:color w:val="auto"/>
          </w:rPr>
          <w:t>http://xn--273--84d1f.xn--p1ai/obuchenie/moduli/</w:t>
        </w:r>
        <w:proofErr w:type="spellStart"/>
        <w:r w:rsidR="000E6F29" w:rsidRPr="008D2A2C">
          <w:rPr>
            <w:rStyle w:val="Hyperlink"/>
            <w:color w:val="auto"/>
          </w:rPr>
          <w:t>obshcheobrazovatelnye-organizacii</w:t>
        </w:r>
        <w:proofErr w:type="spellEnd"/>
        <w:r w:rsidR="000E6F29" w:rsidRPr="008D2A2C">
          <w:rPr>
            <w:rStyle w:val="Hyperlink"/>
            <w:color w:val="auto"/>
          </w:rPr>
          <w:t>/6-06</w:t>
        </w:r>
      </w:hyperlink>
      <w:r w:rsidR="000E6F29" w:rsidRPr="008D2A2C">
        <w:t>).</w:t>
      </w:r>
      <w:r w:rsidR="000E6F29">
        <w:t xml:space="preserve">  </w:t>
      </w:r>
    </w:p>
    <w:p w:rsidR="000E6F29" w:rsidRDefault="0084253D" w:rsidP="000E6F29">
      <w:pPr>
        <w:pStyle w:val="Style254"/>
        <w:ind w:firstLine="810"/>
      </w:pPr>
      <w:r>
        <w:t>20</w:t>
      </w:r>
      <w:r w:rsidR="000E6F29" w:rsidRPr="000E6F29">
        <w:t xml:space="preserve">. 223-ФЗ </w:t>
      </w:r>
      <w:proofErr w:type="gramStart"/>
      <w:r w:rsidR="000E6F29" w:rsidRPr="000E6F29">
        <w:t>принят</w:t>
      </w:r>
      <w:proofErr w:type="gramEnd"/>
      <w:r w:rsidR="000E6F29" w:rsidRPr="000E6F29">
        <w:t xml:space="preserve">. Нужны уточнения: </w:t>
      </w:r>
      <w:proofErr w:type="gramStart"/>
      <w:r w:rsidR="000E6F29" w:rsidRPr="000E6F29">
        <w:t>[Электронный источник]. – (</w:t>
      </w:r>
      <w:hyperlink r:id="rId19" w:history="1">
        <w:r w:rsidR="000E6F29" w:rsidRPr="000E6F29">
          <w:rPr>
            <w:rStyle w:val="Hyperlink"/>
            <w:color w:val="auto"/>
            <w:u w:val="none"/>
          </w:rPr>
          <w:t>http://www.inkontex.ru/analytics/publications/index.php?ELEMENT_ID=2194</w:t>
        </w:r>
      </w:hyperlink>
      <w:r w:rsidR="000E6F29">
        <w:t>).</w:t>
      </w:r>
      <w:proofErr w:type="gramEnd"/>
    </w:p>
    <w:p w:rsidR="000E6F29" w:rsidRDefault="0084253D" w:rsidP="000E6F29">
      <w:pPr>
        <w:pStyle w:val="Style254"/>
      </w:pPr>
      <w:r>
        <w:t>21</w:t>
      </w:r>
      <w:r w:rsidR="000E6F29">
        <w:t xml:space="preserve">. </w:t>
      </w:r>
      <w:r w:rsidR="000E6F29" w:rsidRPr="00FE730E">
        <w:t>10 причин перевести закупки бюджетного учреждения под действие Закон</w:t>
      </w:r>
      <w:r w:rsidR="000E6F29">
        <w:t xml:space="preserve">а 223-ФЗ: </w:t>
      </w:r>
      <w:r w:rsidR="000E6F29" w:rsidRPr="008103FC">
        <w:t>[</w:t>
      </w:r>
      <w:r w:rsidR="000E6F29">
        <w:t>Электронный источник</w:t>
      </w:r>
      <w:r w:rsidR="000E6F29" w:rsidRPr="008103FC">
        <w:t>]</w:t>
      </w:r>
      <w:r w:rsidR="000E6F29">
        <w:t>. - (</w:t>
      </w:r>
      <w:r w:rsidR="000E6F29" w:rsidRPr="000E6F29">
        <w:rPr>
          <w:shd w:val="clear" w:color="auto" w:fill="FFFFFF"/>
        </w:rPr>
        <w:t>exspert.exprofessore.ru/images/aktualnie_materiali/prichini223fz.pdf</w:t>
      </w:r>
      <w:r w:rsidR="000E6F29" w:rsidRPr="000E6F29">
        <w:t xml:space="preserve">). </w:t>
      </w:r>
    </w:p>
    <w:p w:rsidR="000E6F29" w:rsidRDefault="0084253D" w:rsidP="000E6F29">
      <w:pPr>
        <w:pStyle w:val="Style254"/>
      </w:pPr>
      <w:r>
        <w:t>22</w:t>
      </w:r>
      <w:r w:rsidR="000E6F29">
        <w:t xml:space="preserve">. </w:t>
      </w:r>
      <w:r w:rsidR="008D2A2C">
        <w:t xml:space="preserve">Что учесть при разработке положения о закупках?: </w:t>
      </w:r>
      <w:r w:rsidR="008D2A2C" w:rsidRPr="008103FC">
        <w:t>[</w:t>
      </w:r>
      <w:r w:rsidR="008D2A2C">
        <w:t>Электронный источник</w:t>
      </w:r>
      <w:r w:rsidR="008D2A2C" w:rsidRPr="008103FC">
        <w:t>]</w:t>
      </w:r>
      <w:r w:rsidR="008D2A2C">
        <w:t>. – (</w:t>
      </w:r>
      <w:r w:rsidR="008D2A2C" w:rsidRPr="008103FC">
        <w:t>http://www.budgetnik.ru/art/3530-razrabotka-polojeniya-o-zakupkah#ixzz318kCjESQ</w:t>
      </w:r>
      <w:r w:rsidR="008D2A2C">
        <w:t>).</w:t>
      </w:r>
    </w:p>
    <w:p w:rsidR="005C4046" w:rsidRPr="000E6F29" w:rsidRDefault="005C4046" w:rsidP="005C4046">
      <w:pPr>
        <w:pStyle w:val="Style254"/>
      </w:pPr>
      <w:r>
        <w:t xml:space="preserve">23. </w:t>
      </w:r>
      <w:r w:rsidRPr="005C4046">
        <w:t>Информация для бюджетных учреждений по подготовке к началу осуществления закупок в рамках Закона № 223-ФЗ</w:t>
      </w:r>
      <w:r>
        <w:t xml:space="preserve">: </w:t>
      </w:r>
      <w:r w:rsidRPr="005C4046">
        <w:t>[</w:t>
      </w:r>
      <w:r>
        <w:t>Электронный источник</w:t>
      </w:r>
      <w:r w:rsidRPr="005C4046">
        <w:t>]</w:t>
      </w:r>
      <w:r>
        <w:t xml:space="preserve">. – </w:t>
      </w:r>
      <w:r w:rsidRPr="005C4046">
        <w:t>(http://roszakupki.ru/upload/documents/rulemaking/8_shagov_po_perehodu_na_223-FZ.pdf</w:t>
      </w:r>
      <w:r>
        <w:t>).</w:t>
      </w:r>
    </w:p>
    <w:p w:rsidR="000E6F29" w:rsidRPr="000E6F29" w:rsidRDefault="000E6F29" w:rsidP="000E6F29">
      <w:pPr>
        <w:pStyle w:val="Style254"/>
      </w:pPr>
    </w:p>
    <w:p w:rsidR="000E6F29" w:rsidRPr="000E6F29" w:rsidRDefault="000E6F29" w:rsidP="000E6F29">
      <w:pPr>
        <w:pStyle w:val="Style254"/>
      </w:pPr>
    </w:p>
    <w:p w:rsidR="000E6F29" w:rsidRPr="00405544" w:rsidRDefault="000E6F29" w:rsidP="000E6F29">
      <w:pPr>
        <w:pStyle w:val="Style254"/>
      </w:pPr>
    </w:p>
    <w:p w:rsidR="00BA285C" w:rsidRDefault="00BA285C" w:rsidP="00BA285C">
      <w:pPr>
        <w:pStyle w:val="Style254"/>
      </w:pPr>
    </w:p>
    <w:p w:rsidR="00BA285C" w:rsidRDefault="00BA285C" w:rsidP="00BA285C">
      <w:pPr>
        <w:pStyle w:val="Style254"/>
      </w:pPr>
    </w:p>
    <w:p w:rsidR="00BA285C" w:rsidRPr="00E925A7" w:rsidRDefault="00BA285C" w:rsidP="00BA285C">
      <w:pPr>
        <w:pStyle w:val="Style254"/>
        <w:sectPr w:rsidR="00BA285C" w:rsidRPr="00E925A7" w:rsidSect="004B2277">
          <w:headerReference w:type="default" r:id="rId20"/>
          <w:pgSz w:w="11906" w:h="16838" w:code="9"/>
          <w:pgMar w:top="1134" w:right="851" w:bottom="1134" w:left="1701" w:header="709" w:footer="709" w:gutter="0"/>
          <w:pgNumType w:start="1"/>
          <w:cols w:space="708"/>
          <w:titlePg/>
          <w:docGrid w:linePitch="360"/>
        </w:sectPr>
      </w:pPr>
    </w:p>
    <w:tbl>
      <w:tblPr>
        <w:tblStyle w:val="TableGrid"/>
        <w:tblpPr w:leftFromText="180" w:rightFromText="180" w:vertAnchor="page" w:horzAnchor="margin" w:tblpY="2560"/>
        <w:tblW w:w="0" w:type="auto"/>
        <w:tblLayout w:type="fixed"/>
        <w:tblLook w:val="04A0"/>
      </w:tblPr>
      <w:tblGrid>
        <w:gridCol w:w="558"/>
        <w:gridCol w:w="2970"/>
        <w:gridCol w:w="1710"/>
        <w:gridCol w:w="1786"/>
        <w:gridCol w:w="1920"/>
        <w:gridCol w:w="2504"/>
        <w:gridCol w:w="1590"/>
        <w:gridCol w:w="1740"/>
      </w:tblGrid>
      <w:tr w:rsidR="00735DF3" w:rsidTr="00154966">
        <w:tc>
          <w:tcPr>
            <w:tcW w:w="558" w:type="dxa"/>
            <w:tcBorders>
              <w:bottom w:val="single" w:sz="4" w:space="0" w:color="auto"/>
            </w:tcBorders>
            <w:vAlign w:val="center"/>
          </w:tcPr>
          <w:p w:rsidR="004B4F1F" w:rsidRPr="00154966" w:rsidRDefault="004B4F1F" w:rsidP="00154966">
            <w:pPr>
              <w:pStyle w:val="ListParagraph"/>
              <w:ind w:left="0"/>
              <w:jc w:val="center"/>
              <w:rPr>
                <w:rFonts w:ascii="Times New Roman" w:hAnsi="Times New Roman"/>
                <w:b/>
                <w:sz w:val="24"/>
                <w:szCs w:val="24"/>
              </w:rPr>
            </w:pPr>
            <w:r w:rsidRPr="00154966">
              <w:rPr>
                <w:rFonts w:ascii="Times New Roman" w:hAnsi="Times New Roman"/>
                <w:b/>
                <w:sz w:val="24"/>
                <w:szCs w:val="24"/>
              </w:rPr>
              <w:lastRenderedPageBreak/>
              <w:t>№</w:t>
            </w:r>
          </w:p>
        </w:tc>
        <w:tc>
          <w:tcPr>
            <w:tcW w:w="2970" w:type="dxa"/>
            <w:tcBorders>
              <w:bottom w:val="single" w:sz="4" w:space="0" w:color="auto"/>
            </w:tcBorders>
            <w:vAlign w:val="center"/>
          </w:tcPr>
          <w:p w:rsidR="004B4F1F" w:rsidRPr="00965879" w:rsidRDefault="004B4F1F" w:rsidP="004B4F1F">
            <w:pPr>
              <w:pStyle w:val="ListParagraph"/>
              <w:ind w:left="0"/>
              <w:jc w:val="center"/>
              <w:rPr>
                <w:rFonts w:ascii="Times New Roman" w:hAnsi="Times New Roman"/>
                <w:b/>
                <w:sz w:val="24"/>
                <w:szCs w:val="24"/>
              </w:rPr>
            </w:pPr>
            <w:r w:rsidRPr="00965879">
              <w:rPr>
                <w:rFonts w:ascii="Times New Roman" w:hAnsi="Times New Roman"/>
                <w:b/>
                <w:sz w:val="24"/>
                <w:szCs w:val="24"/>
              </w:rPr>
              <w:t>Наименование заказчика</w:t>
            </w:r>
          </w:p>
        </w:tc>
        <w:tc>
          <w:tcPr>
            <w:tcW w:w="1710" w:type="dxa"/>
            <w:tcBorders>
              <w:bottom w:val="single" w:sz="4" w:space="0" w:color="auto"/>
            </w:tcBorders>
            <w:vAlign w:val="center"/>
          </w:tcPr>
          <w:p w:rsidR="004B4F1F" w:rsidRPr="00965879" w:rsidRDefault="004B4F1F" w:rsidP="004B4F1F">
            <w:pPr>
              <w:pStyle w:val="ListParagraph"/>
              <w:ind w:left="0"/>
              <w:jc w:val="center"/>
              <w:rPr>
                <w:rFonts w:ascii="Times New Roman" w:hAnsi="Times New Roman"/>
                <w:b/>
                <w:sz w:val="24"/>
                <w:szCs w:val="24"/>
              </w:rPr>
            </w:pPr>
            <w:r w:rsidRPr="00965879">
              <w:rPr>
                <w:rFonts w:ascii="Times New Roman" w:hAnsi="Times New Roman"/>
                <w:b/>
                <w:sz w:val="24"/>
                <w:szCs w:val="24"/>
              </w:rPr>
              <w:t>Наименование закупаемого товара</w:t>
            </w:r>
          </w:p>
        </w:tc>
        <w:tc>
          <w:tcPr>
            <w:tcW w:w="1786" w:type="dxa"/>
            <w:tcBorders>
              <w:bottom w:val="single" w:sz="4" w:space="0" w:color="auto"/>
            </w:tcBorders>
            <w:vAlign w:val="center"/>
          </w:tcPr>
          <w:p w:rsidR="004B4F1F" w:rsidRPr="00965879" w:rsidRDefault="004B4F1F" w:rsidP="004B4F1F">
            <w:pPr>
              <w:pStyle w:val="ListParagraph"/>
              <w:ind w:left="0"/>
              <w:jc w:val="center"/>
              <w:rPr>
                <w:rFonts w:ascii="Times New Roman" w:hAnsi="Times New Roman"/>
                <w:b/>
                <w:sz w:val="24"/>
                <w:szCs w:val="24"/>
              </w:rPr>
            </w:pPr>
            <w:r w:rsidRPr="00965879">
              <w:rPr>
                <w:rFonts w:ascii="Times New Roman" w:hAnsi="Times New Roman"/>
                <w:b/>
                <w:sz w:val="24"/>
                <w:szCs w:val="24"/>
              </w:rPr>
              <w:t>Статус размещенного заказа</w:t>
            </w:r>
          </w:p>
        </w:tc>
        <w:tc>
          <w:tcPr>
            <w:tcW w:w="1920" w:type="dxa"/>
            <w:tcBorders>
              <w:bottom w:val="single" w:sz="4" w:space="0" w:color="auto"/>
            </w:tcBorders>
            <w:vAlign w:val="center"/>
          </w:tcPr>
          <w:p w:rsidR="004B4F1F" w:rsidRPr="00965879" w:rsidRDefault="008735C8" w:rsidP="004B4F1F">
            <w:pPr>
              <w:pStyle w:val="ListParagraph"/>
              <w:ind w:left="0"/>
              <w:jc w:val="center"/>
              <w:rPr>
                <w:rFonts w:ascii="Times New Roman" w:hAnsi="Times New Roman"/>
                <w:b/>
                <w:sz w:val="24"/>
                <w:szCs w:val="24"/>
              </w:rPr>
            </w:pPr>
            <w:r w:rsidRPr="008735C8">
              <w:rPr>
                <w:rFonts w:ascii="Times New Roman" w:hAnsi="Times New Roman"/>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7pt;margin-top:-59.3pt;width:235.45pt;height:57.05pt;z-index:251660288;mso-position-horizontal-relative:text;mso-position-vertical-relative:text;mso-width-relative:margin;mso-height-relative:margin" fillcolor="white [3212]" strokecolor="white [3212]">
                  <v:textbox>
                    <w:txbxContent>
                      <w:p w:rsidR="00385AA7" w:rsidRPr="000E1D26" w:rsidRDefault="00385AA7" w:rsidP="000E1D26">
                        <w:pPr>
                          <w:pStyle w:val="Heading1"/>
                          <w:spacing w:line="240" w:lineRule="auto"/>
                          <w:jc w:val="right"/>
                          <w:rPr>
                            <w:b w:val="0"/>
                          </w:rPr>
                        </w:pPr>
                        <w:bookmarkStart w:id="11" w:name="_Toc389147406"/>
                        <w:r w:rsidRPr="000E1D26">
                          <w:rPr>
                            <w:b w:val="0"/>
                          </w:rPr>
                          <w:t>Приложение №1</w:t>
                        </w:r>
                        <w:bookmarkEnd w:id="11"/>
                      </w:p>
                      <w:p w:rsidR="00385AA7" w:rsidRPr="000E1D26" w:rsidRDefault="00385AA7" w:rsidP="000E1D26">
                        <w:pPr>
                          <w:pStyle w:val="Heading1"/>
                          <w:spacing w:line="240" w:lineRule="auto"/>
                          <w:jc w:val="right"/>
                          <w:rPr>
                            <w:b w:val="0"/>
                          </w:rPr>
                        </w:pPr>
                        <w:bookmarkStart w:id="12" w:name="_Toc388109655"/>
                        <w:bookmarkStart w:id="13" w:name="_Toc388109710"/>
                        <w:bookmarkStart w:id="14" w:name="_Toc388113480"/>
                        <w:bookmarkStart w:id="15" w:name="_Toc388536535"/>
                        <w:bookmarkStart w:id="16" w:name="_Toc389146357"/>
                        <w:bookmarkStart w:id="17" w:name="_Toc389146449"/>
                        <w:bookmarkStart w:id="18" w:name="_Toc389147407"/>
                        <w:r w:rsidRPr="000E1D26">
                          <w:rPr>
                            <w:b w:val="0"/>
                          </w:rPr>
                          <w:t>Таблица результатов мониторинга по Закону 223-ФЗ</w:t>
                        </w:r>
                        <w:bookmarkEnd w:id="12"/>
                        <w:bookmarkEnd w:id="13"/>
                        <w:bookmarkEnd w:id="14"/>
                        <w:bookmarkEnd w:id="15"/>
                        <w:bookmarkEnd w:id="16"/>
                        <w:bookmarkEnd w:id="17"/>
                        <w:bookmarkEnd w:id="18"/>
                      </w:p>
                    </w:txbxContent>
                  </v:textbox>
                </v:shape>
              </w:pict>
            </w:r>
            <w:r w:rsidR="004B4F1F" w:rsidRPr="00965879">
              <w:rPr>
                <w:rFonts w:ascii="Times New Roman" w:hAnsi="Times New Roman"/>
                <w:b/>
                <w:sz w:val="24"/>
                <w:szCs w:val="24"/>
              </w:rPr>
              <w:t>Количество поставщиков допущенных к участию</w:t>
            </w:r>
          </w:p>
        </w:tc>
        <w:tc>
          <w:tcPr>
            <w:tcW w:w="2504" w:type="dxa"/>
            <w:tcBorders>
              <w:bottom w:val="single" w:sz="4" w:space="0" w:color="auto"/>
            </w:tcBorders>
            <w:vAlign w:val="center"/>
          </w:tcPr>
          <w:p w:rsidR="004B4F1F" w:rsidRPr="00965879" w:rsidRDefault="004B4F1F" w:rsidP="004B4F1F">
            <w:pPr>
              <w:pStyle w:val="ListParagraph"/>
              <w:ind w:left="0"/>
              <w:jc w:val="center"/>
              <w:rPr>
                <w:rFonts w:ascii="Times New Roman" w:hAnsi="Times New Roman"/>
                <w:b/>
                <w:sz w:val="24"/>
                <w:szCs w:val="24"/>
              </w:rPr>
            </w:pPr>
            <w:r w:rsidRPr="00965879">
              <w:rPr>
                <w:rFonts w:ascii="Times New Roman" w:hAnsi="Times New Roman"/>
                <w:b/>
                <w:sz w:val="24"/>
                <w:szCs w:val="24"/>
              </w:rPr>
              <w:t>Начальная максимальная цена контракта</w:t>
            </w:r>
            <w:r w:rsidR="00965879" w:rsidRPr="00965879">
              <w:rPr>
                <w:rFonts w:ascii="Times New Roman" w:hAnsi="Times New Roman"/>
                <w:b/>
                <w:sz w:val="24"/>
                <w:szCs w:val="24"/>
              </w:rPr>
              <w:t xml:space="preserve"> (</w:t>
            </w:r>
            <w:proofErr w:type="spellStart"/>
            <w:r w:rsidR="00965879" w:rsidRPr="00965879">
              <w:rPr>
                <w:rFonts w:ascii="Times New Roman" w:hAnsi="Times New Roman"/>
                <w:b/>
                <w:sz w:val="24"/>
                <w:szCs w:val="24"/>
              </w:rPr>
              <w:t>руб</w:t>
            </w:r>
            <w:proofErr w:type="spellEnd"/>
            <w:r w:rsidR="00965879" w:rsidRPr="00965879">
              <w:rPr>
                <w:rFonts w:ascii="Times New Roman" w:hAnsi="Times New Roman"/>
                <w:b/>
                <w:sz w:val="24"/>
                <w:szCs w:val="24"/>
              </w:rPr>
              <w:t>)</w:t>
            </w:r>
          </w:p>
        </w:tc>
        <w:tc>
          <w:tcPr>
            <w:tcW w:w="1590" w:type="dxa"/>
            <w:tcBorders>
              <w:bottom w:val="single" w:sz="4" w:space="0" w:color="auto"/>
            </w:tcBorders>
            <w:vAlign w:val="center"/>
          </w:tcPr>
          <w:p w:rsidR="004B4F1F" w:rsidRPr="00965879" w:rsidRDefault="004B4F1F" w:rsidP="004B4F1F">
            <w:pPr>
              <w:pStyle w:val="ListParagraph"/>
              <w:ind w:left="0"/>
              <w:jc w:val="center"/>
              <w:rPr>
                <w:rFonts w:ascii="Times New Roman" w:hAnsi="Times New Roman"/>
                <w:b/>
                <w:sz w:val="24"/>
                <w:szCs w:val="24"/>
              </w:rPr>
            </w:pPr>
            <w:r w:rsidRPr="00965879">
              <w:rPr>
                <w:rFonts w:ascii="Times New Roman" w:hAnsi="Times New Roman"/>
                <w:b/>
                <w:sz w:val="24"/>
                <w:szCs w:val="24"/>
              </w:rPr>
              <w:t>Цена заключенного договора</w:t>
            </w:r>
            <w:r w:rsidR="00965879" w:rsidRPr="00965879">
              <w:rPr>
                <w:rFonts w:ascii="Times New Roman" w:hAnsi="Times New Roman"/>
                <w:b/>
                <w:sz w:val="24"/>
                <w:szCs w:val="24"/>
              </w:rPr>
              <w:t xml:space="preserve"> (</w:t>
            </w:r>
            <w:proofErr w:type="spellStart"/>
            <w:r w:rsidR="00965879" w:rsidRPr="00965879">
              <w:rPr>
                <w:rFonts w:ascii="Times New Roman" w:hAnsi="Times New Roman"/>
                <w:b/>
                <w:sz w:val="24"/>
                <w:szCs w:val="24"/>
              </w:rPr>
              <w:t>руб</w:t>
            </w:r>
            <w:proofErr w:type="spellEnd"/>
            <w:r w:rsidR="00965879" w:rsidRPr="00965879">
              <w:rPr>
                <w:rFonts w:ascii="Times New Roman" w:hAnsi="Times New Roman"/>
                <w:b/>
                <w:sz w:val="24"/>
                <w:szCs w:val="24"/>
              </w:rPr>
              <w:t>)</w:t>
            </w:r>
          </w:p>
        </w:tc>
        <w:tc>
          <w:tcPr>
            <w:tcW w:w="1740" w:type="dxa"/>
            <w:tcBorders>
              <w:bottom w:val="single" w:sz="4" w:space="0" w:color="auto"/>
            </w:tcBorders>
            <w:vAlign w:val="center"/>
          </w:tcPr>
          <w:p w:rsidR="004B4F1F" w:rsidRPr="00965879" w:rsidRDefault="004B4F1F" w:rsidP="004B4F1F">
            <w:pPr>
              <w:pStyle w:val="ListParagraph"/>
              <w:ind w:left="0"/>
              <w:jc w:val="center"/>
              <w:rPr>
                <w:rFonts w:ascii="Times New Roman" w:hAnsi="Times New Roman"/>
                <w:b/>
                <w:sz w:val="24"/>
                <w:szCs w:val="24"/>
              </w:rPr>
            </w:pPr>
            <w:r w:rsidRPr="00965879">
              <w:rPr>
                <w:rFonts w:ascii="Times New Roman" w:hAnsi="Times New Roman"/>
                <w:b/>
                <w:sz w:val="24"/>
                <w:szCs w:val="24"/>
              </w:rPr>
              <w:t>Процентное снижение цены</w:t>
            </w:r>
          </w:p>
        </w:tc>
      </w:tr>
      <w:tr w:rsidR="00735DF3" w:rsidTr="00900E88">
        <w:trPr>
          <w:trHeight w:val="593"/>
        </w:trPr>
        <w:tc>
          <w:tcPr>
            <w:tcW w:w="558" w:type="dxa"/>
            <w:tcBorders>
              <w:top w:val="single" w:sz="4" w:space="0" w:color="auto"/>
              <w:left w:val="single" w:sz="4" w:space="0" w:color="auto"/>
              <w:bottom w:val="single" w:sz="4" w:space="0" w:color="auto"/>
              <w:right w:val="nil"/>
            </w:tcBorders>
            <w:vAlign w:val="center"/>
          </w:tcPr>
          <w:p w:rsidR="004B4F1F" w:rsidRPr="00154966" w:rsidRDefault="008735C8" w:rsidP="00154966">
            <w:pPr>
              <w:pStyle w:val="ListParagraph"/>
              <w:spacing w:line="360" w:lineRule="auto"/>
              <w:ind w:left="0"/>
              <w:jc w:val="center"/>
              <w:rPr>
                <w:rFonts w:ascii="Times New Roman" w:hAnsi="Times New Roman"/>
                <w:sz w:val="24"/>
                <w:szCs w:val="24"/>
              </w:rPr>
            </w:pPr>
            <w:r w:rsidRPr="008735C8">
              <w:rPr>
                <w:rFonts w:ascii="Times New Roman" w:hAnsi="Times New Roman"/>
                <w:b/>
                <w:i/>
                <w:noProof/>
                <w:sz w:val="28"/>
                <w:szCs w:val="24"/>
                <w:lang w:eastAsia="zh-TW"/>
              </w:rPr>
              <w:pict>
                <v:shape id="_x0000_s1028" type="#_x0000_t202" style="position:absolute;left:0;text-align:left;margin-left:5.45pt;margin-top:1.35pt;width:290.45pt;height:22.65pt;z-index:251663360;mso-width-percent:400;mso-position-horizontal-relative:text;mso-position-vertical-relative:text;mso-width-percent:400;mso-width-relative:margin;mso-height-relative:margin" fillcolor="white [3212]" strokecolor="white [3212]">
                  <v:textbox>
                    <w:txbxContent>
                      <w:p w:rsidR="00385AA7" w:rsidRPr="00900E88" w:rsidRDefault="00385AA7">
                        <w:pPr>
                          <w:rPr>
                            <w:rFonts w:ascii="Times New Roman" w:hAnsi="Times New Roman"/>
                            <w:b/>
                            <w:i/>
                            <w:sz w:val="24"/>
                          </w:rPr>
                        </w:pPr>
                        <w:r>
                          <w:rPr>
                            <w:rFonts w:ascii="Times New Roman" w:hAnsi="Times New Roman"/>
                            <w:b/>
                            <w:i/>
                            <w:sz w:val="24"/>
                          </w:rPr>
                          <w:t xml:space="preserve"> Общеобразовательные учреждения</w:t>
                        </w:r>
                      </w:p>
                    </w:txbxContent>
                  </v:textbox>
                </v:shape>
              </w:pict>
            </w:r>
          </w:p>
        </w:tc>
        <w:tc>
          <w:tcPr>
            <w:tcW w:w="2970" w:type="dxa"/>
            <w:tcBorders>
              <w:top w:val="single" w:sz="4" w:space="0" w:color="auto"/>
              <w:left w:val="nil"/>
              <w:bottom w:val="single" w:sz="4" w:space="0" w:color="auto"/>
              <w:right w:val="nil"/>
            </w:tcBorders>
          </w:tcPr>
          <w:p w:rsidR="004B4F1F" w:rsidRPr="00900E88" w:rsidRDefault="004B4F1F" w:rsidP="004B4F1F">
            <w:pPr>
              <w:pStyle w:val="ListParagraph"/>
              <w:spacing w:line="360" w:lineRule="auto"/>
              <w:ind w:left="0"/>
              <w:jc w:val="both"/>
              <w:rPr>
                <w:rFonts w:ascii="Times New Roman" w:hAnsi="Times New Roman"/>
                <w:b/>
                <w:i/>
                <w:sz w:val="28"/>
                <w:szCs w:val="24"/>
              </w:rPr>
            </w:pPr>
          </w:p>
        </w:tc>
        <w:tc>
          <w:tcPr>
            <w:tcW w:w="1710" w:type="dxa"/>
            <w:tcBorders>
              <w:top w:val="single" w:sz="4" w:space="0" w:color="auto"/>
              <w:left w:val="nil"/>
              <w:bottom w:val="single" w:sz="4" w:space="0" w:color="auto"/>
              <w:right w:val="nil"/>
            </w:tcBorders>
          </w:tcPr>
          <w:p w:rsidR="004B4F1F" w:rsidRPr="00965879" w:rsidRDefault="004B4F1F" w:rsidP="004B4F1F">
            <w:pPr>
              <w:pStyle w:val="ListParagraph"/>
              <w:spacing w:line="360" w:lineRule="auto"/>
              <w:ind w:left="0"/>
              <w:jc w:val="both"/>
              <w:rPr>
                <w:rFonts w:ascii="Times New Roman" w:hAnsi="Times New Roman"/>
                <w:b/>
                <w:sz w:val="24"/>
                <w:szCs w:val="24"/>
              </w:rPr>
            </w:pPr>
          </w:p>
        </w:tc>
        <w:tc>
          <w:tcPr>
            <w:tcW w:w="1786" w:type="dxa"/>
            <w:tcBorders>
              <w:top w:val="single" w:sz="4" w:space="0" w:color="auto"/>
              <w:left w:val="nil"/>
              <w:bottom w:val="single" w:sz="4" w:space="0" w:color="auto"/>
              <w:right w:val="nil"/>
            </w:tcBorders>
            <w:vAlign w:val="center"/>
          </w:tcPr>
          <w:p w:rsidR="004B4F1F" w:rsidRPr="00965879" w:rsidRDefault="004B4F1F" w:rsidP="00735DF3">
            <w:pPr>
              <w:pStyle w:val="ListParagraph"/>
              <w:spacing w:line="360" w:lineRule="auto"/>
              <w:ind w:left="0"/>
              <w:jc w:val="center"/>
              <w:rPr>
                <w:rFonts w:ascii="Times New Roman" w:hAnsi="Times New Roman"/>
                <w:b/>
                <w:sz w:val="24"/>
                <w:szCs w:val="24"/>
              </w:rPr>
            </w:pPr>
          </w:p>
        </w:tc>
        <w:tc>
          <w:tcPr>
            <w:tcW w:w="1920" w:type="dxa"/>
            <w:tcBorders>
              <w:top w:val="single" w:sz="4" w:space="0" w:color="auto"/>
              <w:left w:val="nil"/>
              <w:bottom w:val="single" w:sz="4" w:space="0" w:color="auto"/>
              <w:right w:val="nil"/>
            </w:tcBorders>
          </w:tcPr>
          <w:p w:rsidR="004B4F1F" w:rsidRPr="00965879" w:rsidRDefault="004B4F1F" w:rsidP="004B4F1F">
            <w:pPr>
              <w:pStyle w:val="ListParagraph"/>
              <w:spacing w:line="360" w:lineRule="auto"/>
              <w:ind w:left="0"/>
              <w:jc w:val="both"/>
              <w:rPr>
                <w:rFonts w:ascii="Times New Roman" w:hAnsi="Times New Roman"/>
                <w:b/>
                <w:sz w:val="24"/>
                <w:szCs w:val="24"/>
              </w:rPr>
            </w:pPr>
          </w:p>
        </w:tc>
        <w:tc>
          <w:tcPr>
            <w:tcW w:w="2504" w:type="dxa"/>
            <w:tcBorders>
              <w:top w:val="single" w:sz="4" w:space="0" w:color="auto"/>
              <w:left w:val="nil"/>
              <w:bottom w:val="single" w:sz="4" w:space="0" w:color="auto"/>
              <w:right w:val="nil"/>
            </w:tcBorders>
          </w:tcPr>
          <w:p w:rsidR="004B4F1F" w:rsidRPr="00965879" w:rsidRDefault="004B4F1F" w:rsidP="004B4F1F">
            <w:pPr>
              <w:pStyle w:val="ListParagraph"/>
              <w:spacing w:line="360" w:lineRule="auto"/>
              <w:ind w:left="0"/>
              <w:jc w:val="both"/>
              <w:rPr>
                <w:rFonts w:ascii="Times New Roman" w:hAnsi="Times New Roman"/>
                <w:b/>
                <w:sz w:val="24"/>
                <w:szCs w:val="24"/>
              </w:rPr>
            </w:pPr>
          </w:p>
        </w:tc>
        <w:tc>
          <w:tcPr>
            <w:tcW w:w="1590" w:type="dxa"/>
            <w:tcBorders>
              <w:top w:val="single" w:sz="4" w:space="0" w:color="auto"/>
              <w:left w:val="nil"/>
              <w:bottom w:val="single" w:sz="4" w:space="0" w:color="auto"/>
              <w:right w:val="nil"/>
            </w:tcBorders>
          </w:tcPr>
          <w:p w:rsidR="004B4F1F" w:rsidRPr="00965879" w:rsidRDefault="004B4F1F" w:rsidP="004B4F1F">
            <w:pPr>
              <w:pStyle w:val="ListParagraph"/>
              <w:spacing w:line="360" w:lineRule="auto"/>
              <w:ind w:left="0"/>
              <w:jc w:val="both"/>
              <w:rPr>
                <w:rFonts w:ascii="Times New Roman" w:hAnsi="Times New Roman"/>
                <w:b/>
                <w:sz w:val="24"/>
                <w:szCs w:val="24"/>
              </w:rPr>
            </w:pPr>
          </w:p>
        </w:tc>
        <w:tc>
          <w:tcPr>
            <w:tcW w:w="1740" w:type="dxa"/>
            <w:tcBorders>
              <w:top w:val="single" w:sz="4" w:space="0" w:color="auto"/>
              <w:left w:val="nil"/>
              <w:bottom w:val="single" w:sz="4" w:space="0" w:color="auto"/>
              <w:right w:val="single" w:sz="4" w:space="0" w:color="auto"/>
            </w:tcBorders>
          </w:tcPr>
          <w:p w:rsidR="004B4F1F" w:rsidRPr="00965879" w:rsidRDefault="004B4F1F" w:rsidP="004B4F1F">
            <w:pPr>
              <w:pStyle w:val="ListParagraph"/>
              <w:spacing w:line="360" w:lineRule="auto"/>
              <w:ind w:left="0"/>
              <w:jc w:val="both"/>
              <w:rPr>
                <w:rFonts w:ascii="Times New Roman" w:hAnsi="Times New Roman"/>
                <w:b/>
                <w:sz w:val="24"/>
                <w:szCs w:val="24"/>
              </w:rPr>
            </w:pPr>
          </w:p>
        </w:tc>
      </w:tr>
      <w:tr w:rsidR="00735DF3" w:rsidTr="00154966">
        <w:tc>
          <w:tcPr>
            <w:tcW w:w="558" w:type="dxa"/>
            <w:tcBorders>
              <w:top w:val="single" w:sz="4" w:space="0" w:color="auto"/>
            </w:tcBorders>
            <w:vAlign w:val="center"/>
          </w:tcPr>
          <w:p w:rsidR="004B4F1F" w:rsidRPr="00154966" w:rsidRDefault="00735DF3" w:rsidP="00154966">
            <w:pPr>
              <w:pStyle w:val="ListParagraph"/>
              <w:spacing w:line="360" w:lineRule="auto"/>
              <w:ind w:left="0"/>
              <w:jc w:val="center"/>
              <w:rPr>
                <w:rFonts w:ascii="Times New Roman" w:hAnsi="Times New Roman"/>
                <w:sz w:val="24"/>
                <w:szCs w:val="24"/>
              </w:rPr>
            </w:pPr>
            <w:r w:rsidRPr="00154966">
              <w:rPr>
                <w:rFonts w:ascii="Times New Roman" w:hAnsi="Times New Roman"/>
                <w:sz w:val="24"/>
                <w:szCs w:val="24"/>
              </w:rPr>
              <w:t>1.</w:t>
            </w:r>
          </w:p>
        </w:tc>
        <w:tc>
          <w:tcPr>
            <w:tcW w:w="2970" w:type="dxa"/>
            <w:tcBorders>
              <w:top w:val="single" w:sz="4" w:space="0" w:color="auto"/>
            </w:tcBorders>
            <w:vAlign w:val="center"/>
          </w:tcPr>
          <w:p w:rsidR="004B4F1F" w:rsidRPr="00965879" w:rsidRDefault="00735DF3" w:rsidP="00965879">
            <w:pPr>
              <w:pStyle w:val="ListParagraph"/>
              <w:ind w:left="0"/>
              <w:jc w:val="center"/>
              <w:rPr>
                <w:rFonts w:ascii="Times New Roman" w:hAnsi="Times New Roman"/>
                <w:sz w:val="24"/>
                <w:szCs w:val="24"/>
              </w:rPr>
            </w:pPr>
            <w:r w:rsidRPr="00965879">
              <w:rPr>
                <w:rFonts w:ascii="Times New Roman" w:hAnsi="Times New Roman"/>
                <w:sz w:val="24"/>
                <w:szCs w:val="24"/>
              </w:rPr>
              <w:t xml:space="preserve">МБОУ </w:t>
            </w:r>
            <w:r w:rsidR="00965879" w:rsidRPr="00965879">
              <w:rPr>
                <w:rFonts w:ascii="Times New Roman" w:hAnsi="Times New Roman"/>
                <w:sz w:val="24"/>
                <w:szCs w:val="24"/>
              </w:rPr>
              <w:t xml:space="preserve">муниципального образования «Город Архангельск» </w:t>
            </w:r>
            <w:r w:rsidRPr="00965879">
              <w:rPr>
                <w:rFonts w:ascii="Times New Roman" w:hAnsi="Times New Roman"/>
                <w:sz w:val="24"/>
                <w:szCs w:val="24"/>
              </w:rPr>
              <w:t>«Средняя общеобразователь</w:t>
            </w:r>
            <w:r w:rsidR="00965879" w:rsidRPr="00965879">
              <w:rPr>
                <w:rFonts w:ascii="Times New Roman" w:hAnsi="Times New Roman"/>
                <w:sz w:val="24"/>
                <w:szCs w:val="24"/>
              </w:rPr>
              <w:t>ная школа №1»</w:t>
            </w:r>
          </w:p>
        </w:tc>
        <w:tc>
          <w:tcPr>
            <w:tcW w:w="1710" w:type="dxa"/>
            <w:tcBorders>
              <w:top w:val="single" w:sz="4" w:space="0" w:color="auto"/>
            </w:tcBorders>
            <w:vAlign w:val="center"/>
          </w:tcPr>
          <w:p w:rsidR="004B4F1F" w:rsidRPr="00965879" w:rsidRDefault="00965879" w:rsidP="00965879">
            <w:pPr>
              <w:pStyle w:val="ListParagraph"/>
              <w:ind w:left="0"/>
              <w:jc w:val="center"/>
              <w:rPr>
                <w:rFonts w:ascii="Times New Roman" w:hAnsi="Times New Roman"/>
                <w:sz w:val="24"/>
                <w:szCs w:val="24"/>
              </w:rPr>
            </w:pPr>
            <w:r w:rsidRPr="00965879">
              <w:rPr>
                <w:rFonts w:ascii="Times New Roman" w:hAnsi="Times New Roman"/>
                <w:sz w:val="24"/>
                <w:szCs w:val="24"/>
              </w:rPr>
              <w:t>Офисная бумага</w:t>
            </w:r>
          </w:p>
        </w:tc>
        <w:tc>
          <w:tcPr>
            <w:tcW w:w="1786" w:type="dxa"/>
            <w:tcBorders>
              <w:top w:val="single" w:sz="4" w:space="0" w:color="auto"/>
            </w:tcBorders>
            <w:vAlign w:val="center"/>
          </w:tcPr>
          <w:p w:rsidR="004B4F1F" w:rsidRPr="00965879" w:rsidRDefault="00965879" w:rsidP="00965879">
            <w:pPr>
              <w:pStyle w:val="ListParagraph"/>
              <w:ind w:left="0"/>
              <w:jc w:val="center"/>
              <w:rPr>
                <w:rFonts w:ascii="Times New Roman" w:hAnsi="Times New Roman"/>
                <w:sz w:val="24"/>
                <w:szCs w:val="24"/>
              </w:rPr>
            </w:pPr>
            <w:r w:rsidRPr="00965879">
              <w:rPr>
                <w:rFonts w:ascii="Times New Roman" w:hAnsi="Times New Roman"/>
                <w:sz w:val="24"/>
                <w:szCs w:val="24"/>
              </w:rPr>
              <w:t>Не состоялся (единственный поставщик)</w:t>
            </w:r>
          </w:p>
        </w:tc>
        <w:tc>
          <w:tcPr>
            <w:tcW w:w="1920" w:type="dxa"/>
            <w:tcBorders>
              <w:top w:val="single" w:sz="4" w:space="0" w:color="auto"/>
            </w:tcBorders>
            <w:vAlign w:val="center"/>
          </w:tcPr>
          <w:p w:rsidR="004B4F1F" w:rsidRPr="00965879" w:rsidRDefault="00965879" w:rsidP="00965879">
            <w:pPr>
              <w:pStyle w:val="ListParagraph"/>
              <w:ind w:left="0"/>
              <w:jc w:val="center"/>
              <w:rPr>
                <w:rFonts w:ascii="Times New Roman" w:hAnsi="Times New Roman"/>
                <w:sz w:val="24"/>
                <w:szCs w:val="24"/>
              </w:rPr>
            </w:pPr>
            <w:r w:rsidRPr="00965879">
              <w:rPr>
                <w:rFonts w:ascii="Times New Roman" w:hAnsi="Times New Roman"/>
                <w:sz w:val="24"/>
                <w:szCs w:val="24"/>
              </w:rPr>
              <w:t>-</w:t>
            </w:r>
          </w:p>
        </w:tc>
        <w:tc>
          <w:tcPr>
            <w:tcW w:w="2504" w:type="dxa"/>
            <w:tcBorders>
              <w:top w:val="single" w:sz="4" w:space="0" w:color="auto"/>
            </w:tcBorders>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14 300</w:t>
            </w:r>
          </w:p>
        </w:tc>
        <w:tc>
          <w:tcPr>
            <w:tcW w:w="1590" w:type="dxa"/>
            <w:tcBorders>
              <w:top w:val="single" w:sz="4" w:space="0" w:color="auto"/>
            </w:tcBorders>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1740" w:type="dxa"/>
            <w:tcBorders>
              <w:top w:val="single" w:sz="4" w:space="0" w:color="auto"/>
            </w:tcBorders>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w:t>
            </w:r>
          </w:p>
        </w:tc>
      </w:tr>
      <w:tr w:rsidR="00735DF3" w:rsidTr="00154966">
        <w:tc>
          <w:tcPr>
            <w:tcW w:w="558" w:type="dxa"/>
            <w:vAlign w:val="center"/>
          </w:tcPr>
          <w:p w:rsidR="004B4F1F" w:rsidRPr="00154966" w:rsidRDefault="00965879" w:rsidP="00154966">
            <w:pPr>
              <w:pStyle w:val="ListParagraph"/>
              <w:spacing w:line="360" w:lineRule="auto"/>
              <w:ind w:left="0"/>
              <w:jc w:val="center"/>
              <w:rPr>
                <w:rFonts w:ascii="Times New Roman" w:hAnsi="Times New Roman"/>
                <w:sz w:val="24"/>
                <w:szCs w:val="24"/>
              </w:rPr>
            </w:pPr>
            <w:r w:rsidRPr="00154966">
              <w:rPr>
                <w:rFonts w:ascii="Times New Roman" w:hAnsi="Times New Roman"/>
                <w:sz w:val="24"/>
                <w:szCs w:val="24"/>
              </w:rPr>
              <w:t>2.</w:t>
            </w:r>
          </w:p>
        </w:tc>
        <w:tc>
          <w:tcPr>
            <w:tcW w:w="2970" w:type="dxa"/>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Уёмская</w:t>
            </w:r>
            <w:proofErr w:type="spellEnd"/>
            <w:r>
              <w:rPr>
                <w:rFonts w:ascii="Times New Roman" w:hAnsi="Times New Roman"/>
                <w:sz w:val="24"/>
                <w:szCs w:val="24"/>
              </w:rPr>
              <w:t xml:space="preserve"> средняя общеобразовательная школа»</w:t>
            </w:r>
          </w:p>
        </w:tc>
        <w:tc>
          <w:tcPr>
            <w:tcW w:w="1710" w:type="dxa"/>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335 754,56</w:t>
            </w:r>
          </w:p>
        </w:tc>
        <w:tc>
          <w:tcPr>
            <w:tcW w:w="1590" w:type="dxa"/>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280 728, 4</w:t>
            </w:r>
          </w:p>
        </w:tc>
        <w:tc>
          <w:tcPr>
            <w:tcW w:w="1740" w:type="dxa"/>
            <w:vAlign w:val="center"/>
          </w:tcPr>
          <w:p w:rsidR="004B4F1F" w:rsidRPr="00965879" w:rsidRDefault="00987EC4" w:rsidP="00965879">
            <w:pPr>
              <w:pStyle w:val="ListParagraph"/>
              <w:ind w:left="0"/>
              <w:jc w:val="center"/>
              <w:rPr>
                <w:rFonts w:ascii="Times New Roman" w:hAnsi="Times New Roman"/>
                <w:sz w:val="24"/>
                <w:szCs w:val="24"/>
              </w:rPr>
            </w:pPr>
            <w:r>
              <w:rPr>
                <w:rFonts w:ascii="Times New Roman" w:hAnsi="Times New Roman"/>
                <w:sz w:val="24"/>
                <w:szCs w:val="24"/>
              </w:rPr>
              <w:t>19,6</w:t>
            </w:r>
          </w:p>
        </w:tc>
      </w:tr>
      <w:tr w:rsidR="00F82409" w:rsidTr="00154966">
        <w:tc>
          <w:tcPr>
            <w:tcW w:w="558" w:type="dxa"/>
            <w:vAlign w:val="center"/>
          </w:tcPr>
          <w:p w:rsidR="00F8240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2970" w:type="dxa"/>
            <w:vAlign w:val="center"/>
          </w:tcPr>
          <w:p w:rsidR="00F82409" w:rsidRDefault="00F82409" w:rsidP="00965879">
            <w:pPr>
              <w:pStyle w:val="ListParagraph"/>
              <w:ind w:left="0"/>
              <w:jc w:val="center"/>
              <w:rPr>
                <w:rFonts w:ascii="Times New Roman" w:hAnsi="Times New Roman"/>
                <w:sz w:val="24"/>
                <w:szCs w:val="24"/>
              </w:rPr>
            </w:pPr>
          </w:p>
        </w:tc>
        <w:tc>
          <w:tcPr>
            <w:tcW w:w="1710" w:type="dxa"/>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Учебно-педагогическая документация</w:t>
            </w:r>
          </w:p>
        </w:tc>
        <w:tc>
          <w:tcPr>
            <w:tcW w:w="1786" w:type="dxa"/>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Не состоялся (нет заявок)</w:t>
            </w:r>
          </w:p>
        </w:tc>
        <w:tc>
          <w:tcPr>
            <w:tcW w:w="1920" w:type="dxa"/>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2504" w:type="dxa"/>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3 000</w:t>
            </w:r>
          </w:p>
        </w:tc>
        <w:tc>
          <w:tcPr>
            <w:tcW w:w="1590" w:type="dxa"/>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1740" w:type="dxa"/>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w:t>
            </w:r>
          </w:p>
        </w:tc>
      </w:tr>
      <w:tr w:rsidR="00F859F9" w:rsidTr="00154966">
        <w:tc>
          <w:tcPr>
            <w:tcW w:w="558" w:type="dxa"/>
            <w:vAlign w:val="center"/>
          </w:tcPr>
          <w:p w:rsidR="00F859F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2970" w:type="dxa"/>
            <w:vAlign w:val="center"/>
          </w:tcPr>
          <w:p w:rsidR="00F859F9" w:rsidRDefault="00F859F9" w:rsidP="00965879">
            <w:pPr>
              <w:pStyle w:val="ListParagraph"/>
              <w:ind w:left="0"/>
              <w:jc w:val="center"/>
              <w:rPr>
                <w:rFonts w:ascii="Times New Roman" w:hAnsi="Times New Roman"/>
                <w:sz w:val="24"/>
                <w:szCs w:val="24"/>
              </w:rPr>
            </w:pPr>
          </w:p>
        </w:tc>
        <w:tc>
          <w:tcPr>
            <w:tcW w:w="1710"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молоко</w:t>
            </w:r>
          </w:p>
        </w:tc>
        <w:tc>
          <w:tcPr>
            <w:tcW w:w="1786"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 xml:space="preserve">Состоялся </w:t>
            </w:r>
          </w:p>
        </w:tc>
        <w:tc>
          <w:tcPr>
            <w:tcW w:w="1920"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741 832,8</w:t>
            </w:r>
          </w:p>
        </w:tc>
        <w:tc>
          <w:tcPr>
            <w:tcW w:w="1590"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710 960</w:t>
            </w:r>
          </w:p>
        </w:tc>
        <w:tc>
          <w:tcPr>
            <w:tcW w:w="1740" w:type="dxa"/>
            <w:vAlign w:val="center"/>
          </w:tcPr>
          <w:p w:rsidR="00F859F9" w:rsidRDefault="002F12F1" w:rsidP="00965879">
            <w:pPr>
              <w:pStyle w:val="ListParagraph"/>
              <w:ind w:left="0"/>
              <w:jc w:val="center"/>
              <w:rPr>
                <w:rFonts w:ascii="Times New Roman" w:hAnsi="Times New Roman"/>
                <w:sz w:val="24"/>
                <w:szCs w:val="24"/>
              </w:rPr>
            </w:pPr>
            <w:r>
              <w:rPr>
                <w:rFonts w:ascii="Times New Roman" w:hAnsi="Times New Roman"/>
                <w:sz w:val="24"/>
                <w:szCs w:val="24"/>
              </w:rPr>
              <w:t>4,3</w:t>
            </w:r>
          </w:p>
        </w:tc>
      </w:tr>
      <w:tr w:rsidR="005D337A" w:rsidTr="00154966">
        <w:tc>
          <w:tcPr>
            <w:tcW w:w="558" w:type="dxa"/>
            <w:vAlign w:val="center"/>
          </w:tcPr>
          <w:p w:rsidR="005D337A"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2970" w:type="dxa"/>
            <w:vAlign w:val="center"/>
          </w:tcPr>
          <w:p w:rsidR="005D337A" w:rsidRDefault="005D337A" w:rsidP="00965879">
            <w:pPr>
              <w:pStyle w:val="ListParagraph"/>
              <w:ind w:left="0"/>
              <w:jc w:val="center"/>
              <w:rPr>
                <w:rFonts w:ascii="Times New Roman" w:hAnsi="Times New Roman"/>
                <w:sz w:val="24"/>
                <w:szCs w:val="24"/>
              </w:rPr>
            </w:pPr>
          </w:p>
        </w:tc>
        <w:tc>
          <w:tcPr>
            <w:tcW w:w="1710" w:type="dxa"/>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4</w:t>
            </w:r>
          </w:p>
        </w:tc>
        <w:tc>
          <w:tcPr>
            <w:tcW w:w="2504" w:type="dxa"/>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416 970</w:t>
            </w:r>
          </w:p>
        </w:tc>
        <w:tc>
          <w:tcPr>
            <w:tcW w:w="1590" w:type="dxa"/>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379 800</w:t>
            </w:r>
          </w:p>
        </w:tc>
        <w:tc>
          <w:tcPr>
            <w:tcW w:w="1740" w:type="dxa"/>
            <w:vAlign w:val="center"/>
          </w:tcPr>
          <w:p w:rsidR="005D337A" w:rsidRDefault="002F12F1" w:rsidP="00965879">
            <w:pPr>
              <w:pStyle w:val="ListParagraph"/>
              <w:ind w:left="0"/>
              <w:jc w:val="center"/>
              <w:rPr>
                <w:rFonts w:ascii="Times New Roman" w:hAnsi="Times New Roman"/>
                <w:sz w:val="24"/>
                <w:szCs w:val="24"/>
              </w:rPr>
            </w:pPr>
            <w:r>
              <w:rPr>
                <w:rFonts w:ascii="Times New Roman" w:hAnsi="Times New Roman"/>
                <w:sz w:val="24"/>
                <w:szCs w:val="24"/>
              </w:rPr>
              <w:t>9,8</w:t>
            </w:r>
          </w:p>
        </w:tc>
      </w:tr>
      <w:tr w:rsidR="00735DF3" w:rsidTr="00154966">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6.</w:t>
            </w:r>
          </w:p>
        </w:tc>
        <w:tc>
          <w:tcPr>
            <w:tcW w:w="2970" w:type="dxa"/>
            <w:vAlign w:val="center"/>
          </w:tcPr>
          <w:p w:rsidR="004B4F1F" w:rsidRPr="00965879" w:rsidRDefault="00965879" w:rsidP="00965879">
            <w:pPr>
              <w:pStyle w:val="ListParagraph"/>
              <w:ind w:left="0"/>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Заостровская</w:t>
            </w:r>
            <w:proofErr w:type="spellEnd"/>
            <w:r>
              <w:rPr>
                <w:rFonts w:ascii="Times New Roman" w:hAnsi="Times New Roman"/>
                <w:sz w:val="24"/>
                <w:szCs w:val="24"/>
              </w:rPr>
              <w:t xml:space="preserve"> средняя общеобразовательная школа»</w:t>
            </w:r>
          </w:p>
        </w:tc>
        <w:tc>
          <w:tcPr>
            <w:tcW w:w="1710"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Молочная продукция</w:t>
            </w:r>
          </w:p>
        </w:tc>
        <w:tc>
          <w:tcPr>
            <w:tcW w:w="1786"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184 413</w:t>
            </w:r>
          </w:p>
        </w:tc>
        <w:tc>
          <w:tcPr>
            <w:tcW w:w="1590"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180 554,4</w:t>
            </w:r>
          </w:p>
        </w:tc>
        <w:tc>
          <w:tcPr>
            <w:tcW w:w="1740" w:type="dxa"/>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2,1</w:t>
            </w:r>
          </w:p>
        </w:tc>
      </w:tr>
      <w:tr w:rsidR="00F859F9" w:rsidTr="00154966">
        <w:tc>
          <w:tcPr>
            <w:tcW w:w="558" w:type="dxa"/>
            <w:vAlign w:val="center"/>
          </w:tcPr>
          <w:p w:rsidR="00F859F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7.</w:t>
            </w:r>
          </w:p>
        </w:tc>
        <w:tc>
          <w:tcPr>
            <w:tcW w:w="2970" w:type="dxa"/>
            <w:vAlign w:val="center"/>
          </w:tcPr>
          <w:p w:rsidR="00F859F9" w:rsidRDefault="00F859F9" w:rsidP="00965879">
            <w:pPr>
              <w:pStyle w:val="ListParagraph"/>
              <w:ind w:left="0"/>
              <w:jc w:val="center"/>
              <w:rPr>
                <w:rFonts w:ascii="Times New Roman" w:hAnsi="Times New Roman"/>
                <w:sz w:val="24"/>
                <w:szCs w:val="24"/>
              </w:rPr>
            </w:pPr>
          </w:p>
        </w:tc>
        <w:tc>
          <w:tcPr>
            <w:tcW w:w="1710"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135 319</w:t>
            </w:r>
          </w:p>
        </w:tc>
        <w:tc>
          <w:tcPr>
            <w:tcW w:w="1590" w:type="dxa"/>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121 650</w:t>
            </w:r>
          </w:p>
        </w:tc>
        <w:tc>
          <w:tcPr>
            <w:tcW w:w="1740" w:type="dxa"/>
            <w:vAlign w:val="center"/>
          </w:tcPr>
          <w:p w:rsidR="00F859F9" w:rsidRDefault="007D7153" w:rsidP="00965879">
            <w:pPr>
              <w:pStyle w:val="ListParagraph"/>
              <w:ind w:left="0"/>
              <w:jc w:val="center"/>
              <w:rPr>
                <w:rFonts w:ascii="Times New Roman" w:hAnsi="Times New Roman"/>
                <w:sz w:val="24"/>
                <w:szCs w:val="24"/>
              </w:rPr>
            </w:pPr>
            <w:r>
              <w:rPr>
                <w:rFonts w:ascii="Times New Roman" w:hAnsi="Times New Roman"/>
                <w:sz w:val="24"/>
                <w:szCs w:val="24"/>
              </w:rPr>
              <w:t>11,2</w:t>
            </w:r>
          </w:p>
        </w:tc>
      </w:tr>
      <w:tr w:rsidR="00735DF3" w:rsidTr="00154966">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8.</w:t>
            </w:r>
          </w:p>
        </w:tc>
        <w:tc>
          <w:tcPr>
            <w:tcW w:w="2970"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Нижнетуринская</w:t>
            </w:r>
            <w:proofErr w:type="spellEnd"/>
            <w:r>
              <w:rPr>
                <w:rFonts w:ascii="Times New Roman" w:hAnsi="Times New Roman"/>
                <w:sz w:val="24"/>
                <w:szCs w:val="24"/>
              </w:rPr>
              <w:t xml:space="preserve"> гимназия»</w:t>
            </w:r>
          </w:p>
        </w:tc>
        <w:tc>
          <w:tcPr>
            <w:tcW w:w="1710"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Школьные учебники</w:t>
            </w:r>
          </w:p>
        </w:tc>
        <w:tc>
          <w:tcPr>
            <w:tcW w:w="1786" w:type="dxa"/>
            <w:vAlign w:val="center"/>
          </w:tcPr>
          <w:p w:rsidR="004B4F1F" w:rsidRPr="00965879" w:rsidRDefault="00445306" w:rsidP="00965879">
            <w:pPr>
              <w:pStyle w:val="ListParagraph"/>
              <w:ind w:left="0"/>
              <w:jc w:val="center"/>
              <w:rPr>
                <w:rFonts w:ascii="Times New Roman" w:hAnsi="Times New Roman"/>
                <w:sz w:val="24"/>
                <w:szCs w:val="24"/>
              </w:rPr>
            </w:pPr>
            <w:r>
              <w:rPr>
                <w:rFonts w:ascii="Times New Roman" w:hAnsi="Times New Roman"/>
                <w:sz w:val="24"/>
                <w:szCs w:val="24"/>
              </w:rPr>
              <w:t xml:space="preserve">Не состоялся (нет </w:t>
            </w:r>
            <w:proofErr w:type="spellStart"/>
            <w:r>
              <w:rPr>
                <w:rFonts w:ascii="Times New Roman" w:hAnsi="Times New Roman"/>
                <w:sz w:val="24"/>
                <w:szCs w:val="24"/>
              </w:rPr>
              <w:t>зявок</w:t>
            </w:r>
            <w:proofErr w:type="spellEnd"/>
            <w:r w:rsidR="004A7A3E">
              <w:rPr>
                <w:rFonts w:ascii="Times New Roman" w:hAnsi="Times New Roman"/>
                <w:sz w:val="24"/>
                <w:szCs w:val="24"/>
              </w:rPr>
              <w:t>)</w:t>
            </w:r>
          </w:p>
        </w:tc>
        <w:tc>
          <w:tcPr>
            <w:tcW w:w="1920"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2504"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54 020, 15</w:t>
            </w:r>
          </w:p>
        </w:tc>
        <w:tc>
          <w:tcPr>
            <w:tcW w:w="1590"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1740" w:type="dxa"/>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w:t>
            </w:r>
          </w:p>
        </w:tc>
      </w:tr>
      <w:tr w:rsidR="00735DF3" w:rsidTr="005D337A">
        <w:trPr>
          <w:trHeight w:val="1355"/>
        </w:trPr>
        <w:tc>
          <w:tcPr>
            <w:tcW w:w="558" w:type="dxa"/>
            <w:tcBorders>
              <w:bottom w:val="single" w:sz="4" w:space="0" w:color="auto"/>
            </w:tcBorders>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9.</w:t>
            </w:r>
          </w:p>
        </w:tc>
        <w:tc>
          <w:tcPr>
            <w:tcW w:w="2970" w:type="dxa"/>
            <w:tcBorders>
              <w:bottom w:val="single" w:sz="4" w:space="0" w:color="auto"/>
            </w:tcBorders>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МБОУ «Академический лицей города Томска»</w:t>
            </w:r>
          </w:p>
        </w:tc>
        <w:tc>
          <w:tcPr>
            <w:tcW w:w="1710" w:type="dxa"/>
            <w:tcBorders>
              <w:bottom w:val="single" w:sz="4" w:space="0" w:color="auto"/>
            </w:tcBorders>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мебель</w:t>
            </w:r>
          </w:p>
        </w:tc>
        <w:tc>
          <w:tcPr>
            <w:tcW w:w="1786" w:type="dxa"/>
            <w:tcBorders>
              <w:bottom w:val="single" w:sz="4" w:space="0" w:color="auto"/>
            </w:tcBorders>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137 168</w:t>
            </w:r>
          </w:p>
        </w:tc>
        <w:tc>
          <w:tcPr>
            <w:tcW w:w="1590" w:type="dxa"/>
            <w:tcBorders>
              <w:bottom w:val="single" w:sz="4" w:space="0" w:color="auto"/>
            </w:tcBorders>
            <w:vAlign w:val="center"/>
          </w:tcPr>
          <w:p w:rsidR="004B4F1F" w:rsidRPr="00965879" w:rsidRDefault="004A7A3E" w:rsidP="00965879">
            <w:pPr>
              <w:pStyle w:val="ListParagraph"/>
              <w:ind w:left="0"/>
              <w:jc w:val="center"/>
              <w:rPr>
                <w:rFonts w:ascii="Times New Roman" w:hAnsi="Times New Roman"/>
                <w:sz w:val="24"/>
                <w:szCs w:val="24"/>
              </w:rPr>
            </w:pPr>
            <w:r>
              <w:rPr>
                <w:rFonts w:ascii="Times New Roman" w:hAnsi="Times New Roman"/>
                <w:sz w:val="24"/>
                <w:szCs w:val="24"/>
              </w:rPr>
              <w:t>117 480</w:t>
            </w:r>
          </w:p>
        </w:tc>
        <w:tc>
          <w:tcPr>
            <w:tcW w:w="1740" w:type="dxa"/>
            <w:tcBorders>
              <w:bottom w:val="single" w:sz="4" w:space="0" w:color="auto"/>
            </w:tcBorders>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16,8</w:t>
            </w:r>
          </w:p>
        </w:tc>
      </w:tr>
      <w:tr w:rsidR="005D337A" w:rsidTr="005D337A">
        <w:trPr>
          <w:trHeight w:val="1355"/>
        </w:trPr>
        <w:tc>
          <w:tcPr>
            <w:tcW w:w="558" w:type="dxa"/>
            <w:tcBorders>
              <w:bottom w:val="single" w:sz="4" w:space="0" w:color="auto"/>
            </w:tcBorders>
            <w:vAlign w:val="center"/>
          </w:tcPr>
          <w:p w:rsidR="005D337A"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10.</w:t>
            </w:r>
          </w:p>
        </w:tc>
        <w:tc>
          <w:tcPr>
            <w:tcW w:w="297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МБОУ «Троицкая средняя общеобразовательная школа им. Жукова»</w:t>
            </w:r>
          </w:p>
        </w:tc>
        <w:tc>
          <w:tcPr>
            <w:tcW w:w="171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3</w:t>
            </w:r>
          </w:p>
        </w:tc>
        <w:tc>
          <w:tcPr>
            <w:tcW w:w="2504"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910 000</w:t>
            </w:r>
          </w:p>
        </w:tc>
        <w:tc>
          <w:tcPr>
            <w:tcW w:w="159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840 930</w:t>
            </w:r>
          </w:p>
        </w:tc>
        <w:tc>
          <w:tcPr>
            <w:tcW w:w="1740" w:type="dxa"/>
            <w:tcBorders>
              <w:bottom w:val="single" w:sz="4" w:space="0" w:color="auto"/>
            </w:tcBorders>
            <w:vAlign w:val="center"/>
          </w:tcPr>
          <w:p w:rsidR="005D337A" w:rsidRDefault="007D7153" w:rsidP="00965879">
            <w:pPr>
              <w:pStyle w:val="ListParagraph"/>
              <w:ind w:left="0"/>
              <w:jc w:val="center"/>
              <w:rPr>
                <w:rFonts w:ascii="Times New Roman" w:hAnsi="Times New Roman"/>
                <w:sz w:val="24"/>
                <w:szCs w:val="24"/>
              </w:rPr>
            </w:pPr>
            <w:r>
              <w:rPr>
                <w:rFonts w:ascii="Times New Roman" w:hAnsi="Times New Roman"/>
                <w:sz w:val="24"/>
                <w:szCs w:val="24"/>
              </w:rPr>
              <w:t>8,2</w:t>
            </w:r>
          </w:p>
        </w:tc>
      </w:tr>
      <w:tr w:rsidR="005D337A" w:rsidTr="005D337A">
        <w:trPr>
          <w:trHeight w:val="1355"/>
        </w:trPr>
        <w:tc>
          <w:tcPr>
            <w:tcW w:w="558" w:type="dxa"/>
            <w:tcBorders>
              <w:bottom w:val="single" w:sz="4" w:space="0" w:color="auto"/>
            </w:tcBorders>
            <w:vAlign w:val="center"/>
          </w:tcPr>
          <w:p w:rsidR="005D337A"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11.</w:t>
            </w:r>
          </w:p>
        </w:tc>
        <w:tc>
          <w:tcPr>
            <w:tcW w:w="297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 xml:space="preserve">ГБОУ специальная (коррекционная) общеобразовательная школа-интернат №3 </w:t>
            </w:r>
          </w:p>
        </w:tc>
        <w:tc>
          <w:tcPr>
            <w:tcW w:w="171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Молочная продукция</w:t>
            </w:r>
          </w:p>
        </w:tc>
        <w:tc>
          <w:tcPr>
            <w:tcW w:w="1786"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495 644,85</w:t>
            </w:r>
          </w:p>
        </w:tc>
        <w:tc>
          <w:tcPr>
            <w:tcW w:w="159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327 503,9</w:t>
            </w:r>
          </w:p>
        </w:tc>
        <w:tc>
          <w:tcPr>
            <w:tcW w:w="1740" w:type="dxa"/>
            <w:tcBorders>
              <w:bottom w:val="single" w:sz="4" w:space="0" w:color="auto"/>
            </w:tcBorders>
            <w:vAlign w:val="center"/>
          </w:tcPr>
          <w:p w:rsidR="005D337A" w:rsidRDefault="007D7153" w:rsidP="00965879">
            <w:pPr>
              <w:pStyle w:val="ListParagraph"/>
              <w:ind w:left="0"/>
              <w:jc w:val="center"/>
              <w:rPr>
                <w:rFonts w:ascii="Times New Roman" w:hAnsi="Times New Roman"/>
                <w:sz w:val="24"/>
                <w:szCs w:val="24"/>
              </w:rPr>
            </w:pPr>
            <w:r>
              <w:rPr>
                <w:rFonts w:ascii="Times New Roman" w:hAnsi="Times New Roman"/>
                <w:sz w:val="24"/>
                <w:szCs w:val="24"/>
              </w:rPr>
              <w:t>51,3</w:t>
            </w:r>
          </w:p>
        </w:tc>
      </w:tr>
      <w:tr w:rsidR="005D337A" w:rsidTr="005D337A">
        <w:trPr>
          <w:trHeight w:val="1355"/>
        </w:trPr>
        <w:tc>
          <w:tcPr>
            <w:tcW w:w="558" w:type="dxa"/>
            <w:tcBorders>
              <w:bottom w:val="single" w:sz="4" w:space="0" w:color="auto"/>
            </w:tcBorders>
            <w:vAlign w:val="center"/>
          </w:tcPr>
          <w:p w:rsidR="005D337A"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12.</w:t>
            </w:r>
          </w:p>
        </w:tc>
        <w:tc>
          <w:tcPr>
            <w:tcW w:w="297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Фрукты и орехи</w:t>
            </w:r>
          </w:p>
        </w:tc>
        <w:tc>
          <w:tcPr>
            <w:tcW w:w="1786"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499 716,67</w:t>
            </w:r>
          </w:p>
        </w:tc>
        <w:tc>
          <w:tcPr>
            <w:tcW w:w="159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278 060</w:t>
            </w:r>
          </w:p>
        </w:tc>
        <w:tc>
          <w:tcPr>
            <w:tcW w:w="1740" w:type="dxa"/>
            <w:tcBorders>
              <w:bottom w:val="single" w:sz="4" w:space="0" w:color="auto"/>
            </w:tcBorders>
            <w:vAlign w:val="center"/>
          </w:tcPr>
          <w:p w:rsidR="005D337A" w:rsidRDefault="007D7153" w:rsidP="00965879">
            <w:pPr>
              <w:pStyle w:val="ListParagraph"/>
              <w:ind w:left="0"/>
              <w:jc w:val="center"/>
              <w:rPr>
                <w:rFonts w:ascii="Times New Roman" w:hAnsi="Times New Roman"/>
                <w:sz w:val="24"/>
                <w:szCs w:val="24"/>
              </w:rPr>
            </w:pPr>
            <w:r>
              <w:rPr>
                <w:rFonts w:ascii="Times New Roman" w:hAnsi="Times New Roman"/>
                <w:sz w:val="24"/>
                <w:szCs w:val="24"/>
              </w:rPr>
              <w:t>79,7</w:t>
            </w:r>
          </w:p>
        </w:tc>
      </w:tr>
      <w:tr w:rsidR="005D337A" w:rsidTr="00032E3C">
        <w:trPr>
          <w:trHeight w:val="1188"/>
        </w:trPr>
        <w:tc>
          <w:tcPr>
            <w:tcW w:w="558" w:type="dxa"/>
            <w:tcBorders>
              <w:bottom w:val="single" w:sz="4" w:space="0" w:color="auto"/>
            </w:tcBorders>
            <w:vAlign w:val="center"/>
          </w:tcPr>
          <w:p w:rsidR="005D337A"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13.</w:t>
            </w:r>
          </w:p>
        </w:tc>
        <w:tc>
          <w:tcPr>
            <w:tcW w:w="297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мясо</w:t>
            </w:r>
          </w:p>
        </w:tc>
        <w:tc>
          <w:tcPr>
            <w:tcW w:w="1786"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499 948,67</w:t>
            </w:r>
          </w:p>
        </w:tc>
        <w:tc>
          <w:tcPr>
            <w:tcW w:w="159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398 112</w:t>
            </w:r>
          </w:p>
        </w:tc>
        <w:tc>
          <w:tcPr>
            <w:tcW w:w="1740" w:type="dxa"/>
            <w:tcBorders>
              <w:bottom w:val="single" w:sz="4" w:space="0" w:color="auto"/>
            </w:tcBorders>
            <w:vAlign w:val="center"/>
          </w:tcPr>
          <w:p w:rsidR="005D337A" w:rsidRDefault="007D7153" w:rsidP="00965879">
            <w:pPr>
              <w:pStyle w:val="ListParagraph"/>
              <w:ind w:left="0"/>
              <w:jc w:val="center"/>
              <w:rPr>
                <w:rFonts w:ascii="Times New Roman" w:hAnsi="Times New Roman"/>
                <w:sz w:val="24"/>
                <w:szCs w:val="24"/>
              </w:rPr>
            </w:pPr>
            <w:r>
              <w:rPr>
                <w:rFonts w:ascii="Times New Roman" w:hAnsi="Times New Roman"/>
                <w:sz w:val="24"/>
                <w:szCs w:val="24"/>
              </w:rPr>
              <w:t>25,6</w:t>
            </w:r>
          </w:p>
        </w:tc>
      </w:tr>
      <w:tr w:rsidR="00F82409" w:rsidTr="00032E3C">
        <w:trPr>
          <w:trHeight w:val="711"/>
        </w:trPr>
        <w:tc>
          <w:tcPr>
            <w:tcW w:w="558" w:type="dxa"/>
            <w:tcBorders>
              <w:bottom w:val="single" w:sz="4" w:space="0" w:color="auto"/>
              <w:right w:val="nil"/>
            </w:tcBorders>
            <w:vAlign w:val="center"/>
          </w:tcPr>
          <w:p w:rsidR="00F82409" w:rsidRPr="00154966" w:rsidRDefault="008735C8" w:rsidP="00154966">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val="en-US"/>
              </w:rPr>
              <w:pict>
                <v:shape id="_x0000_s1035" type="#_x0000_t202" style="position:absolute;left:0;text-align:left;margin-left:11.8pt;margin-top:.45pt;width:289.2pt;height:22.65pt;z-index:251669504;mso-width-percent:400;mso-position-horizontal-relative:text;mso-position-vertical-relative:text;mso-width-percent:400;mso-width-relative:margin;mso-height-relative:margin" fillcolor="white [3212]" strokecolor="white [3212]">
                  <v:textbox>
                    <w:txbxContent>
                      <w:p w:rsidR="00385AA7" w:rsidRPr="00900E88" w:rsidRDefault="00385AA7" w:rsidP="00032E3C">
                        <w:pPr>
                          <w:rPr>
                            <w:rFonts w:ascii="Times New Roman" w:hAnsi="Times New Roman"/>
                            <w:b/>
                            <w:i/>
                            <w:sz w:val="24"/>
                          </w:rPr>
                        </w:pPr>
                        <w:r>
                          <w:rPr>
                            <w:rFonts w:ascii="Times New Roman" w:hAnsi="Times New Roman"/>
                            <w:b/>
                            <w:i/>
                            <w:sz w:val="24"/>
                          </w:rPr>
                          <w:t xml:space="preserve"> Учреждения дополнительного образования</w:t>
                        </w:r>
                      </w:p>
                    </w:txbxContent>
                  </v:textbox>
                </v:shape>
              </w:pict>
            </w:r>
          </w:p>
        </w:tc>
        <w:tc>
          <w:tcPr>
            <w:tcW w:w="2970" w:type="dxa"/>
            <w:tcBorders>
              <w:left w:val="nil"/>
              <w:bottom w:val="single" w:sz="4" w:space="0" w:color="auto"/>
              <w:right w:val="nil"/>
            </w:tcBorders>
            <w:vAlign w:val="center"/>
          </w:tcPr>
          <w:p w:rsidR="00F82409" w:rsidRDefault="00F82409" w:rsidP="00965879">
            <w:pPr>
              <w:pStyle w:val="ListParagraph"/>
              <w:ind w:left="0"/>
              <w:jc w:val="center"/>
              <w:rPr>
                <w:rFonts w:ascii="Times New Roman" w:hAnsi="Times New Roman"/>
                <w:sz w:val="24"/>
                <w:szCs w:val="24"/>
              </w:rPr>
            </w:pPr>
          </w:p>
        </w:tc>
        <w:tc>
          <w:tcPr>
            <w:tcW w:w="1710" w:type="dxa"/>
            <w:tcBorders>
              <w:left w:val="nil"/>
              <w:bottom w:val="single" w:sz="4" w:space="0" w:color="auto"/>
              <w:right w:val="nil"/>
            </w:tcBorders>
            <w:vAlign w:val="center"/>
          </w:tcPr>
          <w:p w:rsidR="00F82409" w:rsidRDefault="00F82409" w:rsidP="00965879">
            <w:pPr>
              <w:pStyle w:val="ListParagraph"/>
              <w:ind w:left="0"/>
              <w:jc w:val="center"/>
              <w:rPr>
                <w:rFonts w:ascii="Times New Roman" w:hAnsi="Times New Roman"/>
                <w:sz w:val="24"/>
                <w:szCs w:val="24"/>
              </w:rPr>
            </w:pPr>
          </w:p>
        </w:tc>
        <w:tc>
          <w:tcPr>
            <w:tcW w:w="1786" w:type="dxa"/>
            <w:tcBorders>
              <w:left w:val="nil"/>
              <w:bottom w:val="single" w:sz="4" w:space="0" w:color="auto"/>
              <w:right w:val="nil"/>
            </w:tcBorders>
            <w:vAlign w:val="center"/>
          </w:tcPr>
          <w:p w:rsidR="00F82409" w:rsidRDefault="00F82409" w:rsidP="00965879">
            <w:pPr>
              <w:pStyle w:val="ListParagraph"/>
              <w:ind w:left="0"/>
              <w:jc w:val="center"/>
              <w:rPr>
                <w:rFonts w:ascii="Times New Roman" w:hAnsi="Times New Roman"/>
                <w:sz w:val="24"/>
                <w:szCs w:val="24"/>
              </w:rPr>
            </w:pPr>
          </w:p>
        </w:tc>
        <w:tc>
          <w:tcPr>
            <w:tcW w:w="1920" w:type="dxa"/>
            <w:tcBorders>
              <w:left w:val="nil"/>
              <w:bottom w:val="single" w:sz="4" w:space="0" w:color="auto"/>
              <w:right w:val="nil"/>
            </w:tcBorders>
            <w:vAlign w:val="center"/>
          </w:tcPr>
          <w:p w:rsidR="00F82409" w:rsidRDefault="00F82409" w:rsidP="00965879">
            <w:pPr>
              <w:pStyle w:val="ListParagraph"/>
              <w:ind w:left="0"/>
              <w:jc w:val="center"/>
              <w:rPr>
                <w:rFonts w:ascii="Times New Roman" w:hAnsi="Times New Roman"/>
                <w:sz w:val="24"/>
                <w:szCs w:val="24"/>
              </w:rPr>
            </w:pPr>
          </w:p>
        </w:tc>
        <w:tc>
          <w:tcPr>
            <w:tcW w:w="2504" w:type="dxa"/>
            <w:tcBorders>
              <w:left w:val="nil"/>
              <w:bottom w:val="single" w:sz="4" w:space="0" w:color="auto"/>
              <w:right w:val="nil"/>
            </w:tcBorders>
            <w:vAlign w:val="center"/>
          </w:tcPr>
          <w:p w:rsidR="00F82409" w:rsidRDefault="00F82409" w:rsidP="00965879">
            <w:pPr>
              <w:pStyle w:val="ListParagraph"/>
              <w:ind w:left="0"/>
              <w:jc w:val="center"/>
              <w:rPr>
                <w:rFonts w:ascii="Times New Roman" w:hAnsi="Times New Roman"/>
                <w:sz w:val="24"/>
                <w:szCs w:val="24"/>
              </w:rPr>
            </w:pPr>
          </w:p>
        </w:tc>
        <w:tc>
          <w:tcPr>
            <w:tcW w:w="1590" w:type="dxa"/>
            <w:tcBorders>
              <w:left w:val="nil"/>
              <w:bottom w:val="single" w:sz="4" w:space="0" w:color="auto"/>
              <w:right w:val="nil"/>
            </w:tcBorders>
            <w:vAlign w:val="center"/>
          </w:tcPr>
          <w:p w:rsidR="00F82409" w:rsidRDefault="00F82409" w:rsidP="00965879">
            <w:pPr>
              <w:pStyle w:val="ListParagraph"/>
              <w:ind w:left="0"/>
              <w:jc w:val="center"/>
              <w:rPr>
                <w:rFonts w:ascii="Times New Roman" w:hAnsi="Times New Roman"/>
                <w:sz w:val="24"/>
                <w:szCs w:val="24"/>
              </w:rPr>
            </w:pPr>
          </w:p>
        </w:tc>
        <w:tc>
          <w:tcPr>
            <w:tcW w:w="1740" w:type="dxa"/>
            <w:tcBorders>
              <w:left w:val="nil"/>
              <w:bottom w:val="single" w:sz="4" w:space="0" w:color="auto"/>
            </w:tcBorders>
            <w:vAlign w:val="center"/>
          </w:tcPr>
          <w:p w:rsidR="00F82409" w:rsidRDefault="00F82409" w:rsidP="00965879">
            <w:pPr>
              <w:pStyle w:val="ListParagraph"/>
              <w:ind w:left="0"/>
              <w:jc w:val="center"/>
              <w:rPr>
                <w:rFonts w:ascii="Times New Roman" w:hAnsi="Times New Roman"/>
                <w:sz w:val="24"/>
                <w:szCs w:val="24"/>
              </w:rPr>
            </w:pPr>
          </w:p>
        </w:tc>
      </w:tr>
      <w:tr w:rsidR="00F82409" w:rsidTr="00154966">
        <w:tc>
          <w:tcPr>
            <w:tcW w:w="558" w:type="dxa"/>
            <w:tcBorders>
              <w:bottom w:val="single" w:sz="4" w:space="0" w:color="auto"/>
            </w:tcBorders>
            <w:vAlign w:val="center"/>
          </w:tcPr>
          <w:p w:rsidR="00F8240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14.</w:t>
            </w:r>
          </w:p>
        </w:tc>
        <w:tc>
          <w:tcPr>
            <w:tcW w:w="2970" w:type="dxa"/>
            <w:tcBorders>
              <w:bottom w:val="single" w:sz="4" w:space="0" w:color="auto"/>
            </w:tcBorders>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МБОУ ДОД «Детско-юношеская школа со специализированными отделениями олимпийского резерва»</w:t>
            </w:r>
          </w:p>
        </w:tc>
        <w:tc>
          <w:tcPr>
            <w:tcW w:w="1710" w:type="dxa"/>
            <w:tcBorders>
              <w:bottom w:val="single" w:sz="4" w:space="0" w:color="auto"/>
            </w:tcBorders>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молоко</w:t>
            </w:r>
          </w:p>
        </w:tc>
        <w:tc>
          <w:tcPr>
            <w:tcW w:w="1786" w:type="dxa"/>
            <w:tcBorders>
              <w:bottom w:val="single" w:sz="4" w:space="0" w:color="auto"/>
            </w:tcBorders>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tcBorders>
              <w:bottom w:val="single" w:sz="4" w:space="0" w:color="auto"/>
            </w:tcBorders>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147 000</w:t>
            </w:r>
          </w:p>
        </w:tc>
        <w:tc>
          <w:tcPr>
            <w:tcW w:w="1590" w:type="dxa"/>
            <w:tcBorders>
              <w:bottom w:val="single" w:sz="4" w:space="0" w:color="auto"/>
            </w:tcBorders>
            <w:vAlign w:val="center"/>
          </w:tcPr>
          <w:p w:rsid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144 900</w:t>
            </w:r>
          </w:p>
        </w:tc>
        <w:tc>
          <w:tcPr>
            <w:tcW w:w="1740" w:type="dxa"/>
            <w:tcBorders>
              <w:bottom w:val="single" w:sz="4" w:space="0" w:color="auto"/>
            </w:tcBorders>
            <w:vAlign w:val="center"/>
          </w:tcPr>
          <w:p w:rsidR="00F82409" w:rsidRDefault="007D7153" w:rsidP="00965879">
            <w:pPr>
              <w:pStyle w:val="ListParagraph"/>
              <w:ind w:left="0"/>
              <w:jc w:val="center"/>
              <w:rPr>
                <w:rFonts w:ascii="Times New Roman" w:hAnsi="Times New Roman"/>
                <w:sz w:val="24"/>
                <w:szCs w:val="24"/>
              </w:rPr>
            </w:pPr>
            <w:r>
              <w:rPr>
                <w:rFonts w:ascii="Times New Roman" w:hAnsi="Times New Roman"/>
                <w:sz w:val="24"/>
                <w:szCs w:val="24"/>
              </w:rPr>
              <w:t>1,5</w:t>
            </w:r>
          </w:p>
        </w:tc>
      </w:tr>
      <w:tr w:rsidR="000B296F" w:rsidTr="00154966">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15.</w:t>
            </w:r>
          </w:p>
        </w:tc>
        <w:tc>
          <w:tcPr>
            <w:tcW w:w="297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Овощи</w:t>
            </w:r>
          </w:p>
        </w:tc>
        <w:tc>
          <w:tcPr>
            <w:tcW w:w="1786"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3</w:t>
            </w:r>
          </w:p>
        </w:tc>
        <w:tc>
          <w:tcPr>
            <w:tcW w:w="2504"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220 766</w:t>
            </w:r>
          </w:p>
        </w:tc>
        <w:tc>
          <w:tcPr>
            <w:tcW w:w="159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187 080</w:t>
            </w:r>
          </w:p>
        </w:tc>
        <w:tc>
          <w:tcPr>
            <w:tcW w:w="1740" w:type="dxa"/>
            <w:tcBorders>
              <w:bottom w:val="single" w:sz="4" w:space="0" w:color="auto"/>
            </w:tcBorders>
            <w:vAlign w:val="center"/>
          </w:tcPr>
          <w:p w:rsidR="000B296F" w:rsidRDefault="007D7153" w:rsidP="00965879">
            <w:pPr>
              <w:pStyle w:val="ListParagraph"/>
              <w:ind w:left="0"/>
              <w:jc w:val="center"/>
              <w:rPr>
                <w:rFonts w:ascii="Times New Roman" w:hAnsi="Times New Roman"/>
                <w:sz w:val="24"/>
                <w:szCs w:val="24"/>
              </w:rPr>
            </w:pPr>
            <w:r>
              <w:rPr>
                <w:rFonts w:ascii="Times New Roman" w:hAnsi="Times New Roman"/>
                <w:sz w:val="24"/>
                <w:szCs w:val="24"/>
              </w:rPr>
              <w:t>18</w:t>
            </w:r>
          </w:p>
        </w:tc>
      </w:tr>
      <w:tr w:rsidR="000B296F" w:rsidTr="00154966">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16.</w:t>
            </w:r>
          </w:p>
        </w:tc>
        <w:tc>
          <w:tcPr>
            <w:tcW w:w="297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фрукты</w:t>
            </w:r>
          </w:p>
        </w:tc>
        <w:tc>
          <w:tcPr>
            <w:tcW w:w="1786"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3</w:t>
            </w:r>
          </w:p>
        </w:tc>
        <w:tc>
          <w:tcPr>
            <w:tcW w:w="2504"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156 173,4</w:t>
            </w:r>
          </w:p>
        </w:tc>
        <w:tc>
          <w:tcPr>
            <w:tcW w:w="159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125 350</w:t>
            </w:r>
          </w:p>
        </w:tc>
        <w:tc>
          <w:tcPr>
            <w:tcW w:w="1740" w:type="dxa"/>
            <w:tcBorders>
              <w:bottom w:val="single" w:sz="4" w:space="0" w:color="auto"/>
            </w:tcBorders>
            <w:vAlign w:val="center"/>
          </w:tcPr>
          <w:p w:rsidR="000B296F" w:rsidRDefault="007D7153" w:rsidP="00965879">
            <w:pPr>
              <w:pStyle w:val="ListParagraph"/>
              <w:ind w:left="0"/>
              <w:jc w:val="center"/>
              <w:rPr>
                <w:rFonts w:ascii="Times New Roman" w:hAnsi="Times New Roman"/>
                <w:sz w:val="24"/>
                <w:szCs w:val="24"/>
              </w:rPr>
            </w:pPr>
            <w:r>
              <w:rPr>
                <w:rFonts w:ascii="Times New Roman" w:hAnsi="Times New Roman"/>
                <w:sz w:val="24"/>
                <w:szCs w:val="24"/>
              </w:rPr>
              <w:t>24,6</w:t>
            </w:r>
          </w:p>
        </w:tc>
      </w:tr>
      <w:tr w:rsidR="000B296F" w:rsidTr="00154966">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17.</w:t>
            </w:r>
          </w:p>
        </w:tc>
        <w:tc>
          <w:tcPr>
            <w:tcW w:w="297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мясо</w:t>
            </w:r>
          </w:p>
        </w:tc>
        <w:tc>
          <w:tcPr>
            <w:tcW w:w="1786"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4</w:t>
            </w:r>
          </w:p>
        </w:tc>
        <w:tc>
          <w:tcPr>
            <w:tcW w:w="2504"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409 500</w:t>
            </w:r>
          </w:p>
        </w:tc>
        <w:tc>
          <w:tcPr>
            <w:tcW w:w="159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349 700</w:t>
            </w:r>
          </w:p>
        </w:tc>
        <w:tc>
          <w:tcPr>
            <w:tcW w:w="1740" w:type="dxa"/>
            <w:tcBorders>
              <w:bottom w:val="single" w:sz="4" w:space="0" w:color="auto"/>
            </w:tcBorders>
            <w:vAlign w:val="center"/>
          </w:tcPr>
          <w:p w:rsidR="000B296F" w:rsidRDefault="007D7153" w:rsidP="00965879">
            <w:pPr>
              <w:pStyle w:val="ListParagraph"/>
              <w:ind w:left="0"/>
              <w:jc w:val="center"/>
              <w:rPr>
                <w:rFonts w:ascii="Times New Roman" w:hAnsi="Times New Roman"/>
                <w:sz w:val="24"/>
                <w:szCs w:val="24"/>
              </w:rPr>
            </w:pPr>
            <w:r>
              <w:rPr>
                <w:rFonts w:ascii="Times New Roman" w:hAnsi="Times New Roman"/>
                <w:sz w:val="24"/>
                <w:szCs w:val="24"/>
              </w:rPr>
              <w:t>17,1</w:t>
            </w:r>
          </w:p>
        </w:tc>
      </w:tr>
      <w:tr w:rsidR="000B296F" w:rsidTr="00154966">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18.</w:t>
            </w:r>
          </w:p>
        </w:tc>
        <w:tc>
          <w:tcPr>
            <w:tcW w:w="297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молоко</w:t>
            </w:r>
          </w:p>
        </w:tc>
        <w:tc>
          <w:tcPr>
            <w:tcW w:w="1786"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Не состоялся (нет заявок)</w:t>
            </w:r>
          </w:p>
        </w:tc>
        <w:tc>
          <w:tcPr>
            <w:tcW w:w="192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2504"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462 050</w:t>
            </w:r>
          </w:p>
        </w:tc>
        <w:tc>
          <w:tcPr>
            <w:tcW w:w="159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174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w:t>
            </w:r>
          </w:p>
        </w:tc>
      </w:tr>
      <w:tr w:rsidR="00F82409" w:rsidTr="00154966">
        <w:tc>
          <w:tcPr>
            <w:tcW w:w="558" w:type="dxa"/>
            <w:tcBorders>
              <w:bottom w:val="single" w:sz="4" w:space="0" w:color="auto"/>
            </w:tcBorders>
            <w:vAlign w:val="center"/>
          </w:tcPr>
          <w:p w:rsidR="00F8240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19.</w:t>
            </w:r>
          </w:p>
        </w:tc>
        <w:tc>
          <w:tcPr>
            <w:tcW w:w="2970" w:type="dxa"/>
            <w:tcBorders>
              <w:bottom w:val="single" w:sz="4" w:space="0" w:color="auto"/>
            </w:tcBorders>
            <w:vAlign w:val="center"/>
          </w:tcPr>
          <w:p w:rsidR="00F82409" w:rsidRPr="00F82409" w:rsidRDefault="00F82409" w:rsidP="00965879">
            <w:pPr>
              <w:pStyle w:val="ListParagraph"/>
              <w:ind w:left="0"/>
              <w:jc w:val="center"/>
              <w:rPr>
                <w:rFonts w:ascii="Times New Roman" w:hAnsi="Times New Roman"/>
                <w:sz w:val="24"/>
                <w:szCs w:val="24"/>
              </w:rPr>
            </w:pPr>
            <w:r>
              <w:rPr>
                <w:rFonts w:ascii="Times New Roman" w:hAnsi="Times New Roman"/>
                <w:sz w:val="24"/>
                <w:szCs w:val="24"/>
              </w:rPr>
              <w:t>МБОУ ДОД «Специализированная детская юношеская спортивная школа олимпийского резерва «</w:t>
            </w:r>
            <w:proofErr w:type="spellStart"/>
            <w:r>
              <w:rPr>
                <w:rFonts w:ascii="Times New Roman" w:hAnsi="Times New Roman"/>
                <w:sz w:val="24"/>
                <w:szCs w:val="24"/>
              </w:rPr>
              <w:t>Уфимец</w:t>
            </w:r>
            <w:proofErr w:type="spellEnd"/>
            <w:r>
              <w:rPr>
                <w:rFonts w:ascii="Times New Roman" w:hAnsi="Times New Roman"/>
                <w:sz w:val="24"/>
                <w:szCs w:val="24"/>
              </w:rPr>
              <w:t>»</w:t>
            </w:r>
          </w:p>
        </w:tc>
        <w:tc>
          <w:tcPr>
            <w:tcW w:w="1710"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Спортивное оборудование</w:t>
            </w:r>
          </w:p>
        </w:tc>
        <w:tc>
          <w:tcPr>
            <w:tcW w:w="1786"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262 300</w:t>
            </w:r>
          </w:p>
        </w:tc>
        <w:tc>
          <w:tcPr>
            <w:tcW w:w="1590"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255 000</w:t>
            </w:r>
          </w:p>
        </w:tc>
        <w:tc>
          <w:tcPr>
            <w:tcW w:w="1740" w:type="dxa"/>
            <w:tcBorders>
              <w:bottom w:val="single" w:sz="4" w:space="0" w:color="auto"/>
            </w:tcBorders>
            <w:vAlign w:val="center"/>
          </w:tcPr>
          <w:p w:rsidR="00F82409" w:rsidRDefault="007D7153" w:rsidP="00965879">
            <w:pPr>
              <w:pStyle w:val="ListParagraph"/>
              <w:ind w:left="0"/>
              <w:jc w:val="center"/>
              <w:rPr>
                <w:rFonts w:ascii="Times New Roman" w:hAnsi="Times New Roman"/>
                <w:sz w:val="24"/>
                <w:szCs w:val="24"/>
              </w:rPr>
            </w:pPr>
            <w:r>
              <w:rPr>
                <w:rFonts w:ascii="Times New Roman" w:hAnsi="Times New Roman"/>
                <w:sz w:val="24"/>
                <w:szCs w:val="24"/>
              </w:rPr>
              <w:t>2,9</w:t>
            </w:r>
          </w:p>
        </w:tc>
      </w:tr>
      <w:tr w:rsidR="00F82409" w:rsidTr="00154966">
        <w:tc>
          <w:tcPr>
            <w:tcW w:w="558" w:type="dxa"/>
            <w:tcBorders>
              <w:bottom w:val="single" w:sz="4" w:space="0" w:color="auto"/>
            </w:tcBorders>
            <w:vAlign w:val="center"/>
          </w:tcPr>
          <w:p w:rsidR="00F8240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20.</w:t>
            </w:r>
          </w:p>
        </w:tc>
        <w:tc>
          <w:tcPr>
            <w:tcW w:w="2970"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МБОУ ДОД «Детско-юношеская школа»</w:t>
            </w:r>
          </w:p>
        </w:tc>
        <w:tc>
          <w:tcPr>
            <w:tcW w:w="1710"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Чистящие и моющие средства</w:t>
            </w:r>
          </w:p>
        </w:tc>
        <w:tc>
          <w:tcPr>
            <w:tcW w:w="1786"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Не состоялся (несоответствие требованиям)</w:t>
            </w:r>
          </w:p>
        </w:tc>
        <w:tc>
          <w:tcPr>
            <w:tcW w:w="1920"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2504"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63 485,75</w:t>
            </w:r>
          </w:p>
        </w:tc>
        <w:tc>
          <w:tcPr>
            <w:tcW w:w="1590"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1740" w:type="dxa"/>
            <w:tcBorders>
              <w:bottom w:val="single" w:sz="4" w:space="0" w:color="auto"/>
            </w:tcBorders>
            <w:vAlign w:val="center"/>
          </w:tcPr>
          <w:p w:rsidR="00F82409" w:rsidRDefault="000B296F" w:rsidP="00965879">
            <w:pPr>
              <w:pStyle w:val="ListParagraph"/>
              <w:ind w:left="0"/>
              <w:jc w:val="center"/>
              <w:rPr>
                <w:rFonts w:ascii="Times New Roman" w:hAnsi="Times New Roman"/>
                <w:sz w:val="24"/>
                <w:szCs w:val="24"/>
              </w:rPr>
            </w:pPr>
            <w:r>
              <w:rPr>
                <w:rFonts w:ascii="Times New Roman" w:hAnsi="Times New Roman"/>
                <w:sz w:val="24"/>
                <w:szCs w:val="24"/>
              </w:rPr>
              <w:t>-</w:t>
            </w:r>
          </w:p>
        </w:tc>
      </w:tr>
      <w:tr w:rsidR="000B296F" w:rsidTr="00154966">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21.</w:t>
            </w:r>
          </w:p>
        </w:tc>
        <w:tc>
          <w:tcPr>
            <w:tcW w:w="297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МБОУ ДОД комплексная специализированная детско-юношеская спортивная школа олимпийского резерва №10 «Олимп»</w:t>
            </w:r>
          </w:p>
        </w:tc>
        <w:tc>
          <w:tcPr>
            <w:tcW w:w="171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 xml:space="preserve">Поставка </w:t>
            </w:r>
            <w:proofErr w:type="spellStart"/>
            <w:r>
              <w:rPr>
                <w:rFonts w:ascii="Times New Roman" w:hAnsi="Times New Roman"/>
                <w:sz w:val="24"/>
                <w:szCs w:val="24"/>
              </w:rPr>
              <w:t>метеллопродукции</w:t>
            </w:r>
            <w:proofErr w:type="spellEnd"/>
            <w:r>
              <w:rPr>
                <w:rFonts w:ascii="Times New Roman" w:hAnsi="Times New Roman"/>
                <w:sz w:val="24"/>
                <w:szCs w:val="24"/>
              </w:rPr>
              <w:t xml:space="preserve"> </w:t>
            </w:r>
          </w:p>
        </w:tc>
        <w:tc>
          <w:tcPr>
            <w:tcW w:w="1786"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99 637,34</w:t>
            </w:r>
          </w:p>
        </w:tc>
        <w:tc>
          <w:tcPr>
            <w:tcW w:w="159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97 500</w:t>
            </w:r>
          </w:p>
        </w:tc>
        <w:tc>
          <w:tcPr>
            <w:tcW w:w="1740" w:type="dxa"/>
            <w:tcBorders>
              <w:bottom w:val="single" w:sz="4" w:space="0" w:color="auto"/>
            </w:tcBorders>
            <w:vAlign w:val="center"/>
          </w:tcPr>
          <w:p w:rsidR="000B296F" w:rsidRDefault="007D7153" w:rsidP="00965879">
            <w:pPr>
              <w:pStyle w:val="ListParagraph"/>
              <w:ind w:left="0"/>
              <w:jc w:val="center"/>
              <w:rPr>
                <w:rFonts w:ascii="Times New Roman" w:hAnsi="Times New Roman"/>
                <w:sz w:val="24"/>
                <w:szCs w:val="24"/>
              </w:rPr>
            </w:pPr>
            <w:r>
              <w:rPr>
                <w:rFonts w:ascii="Times New Roman" w:hAnsi="Times New Roman"/>
                <w:sz w:val="24"/>
                <w:szCs w:val="24"/>
              </w:rPr>
              <w:t>2,2</w:t>
            </w:r>
          </w:p>
        </w:tc>
      </w:tr>
      <w:tr w:rsidR="000B296F" w:rsidTr="00154966">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22.</w:t>
            </w:r>
          </w:p>
        </w:tc>
        <w:tc>
          <w:tcPr>
            <w:tcW w:w="297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Реактивы и химическая продукция</w:t>
            </w:r>
          </w:p>
        </w:tc>
        <w:tc>
          <w:tcPr>
            <w:tcW w:w="1786"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361 543</w:t>
            </w:r>
          </w:p>
        </w:tc>
        <w:tc>
          <w:tcPr>
            <w:tcW w:w="159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r>
              <w:rPr>
                <w:rFonts w:ascii="Times New Roman" w:hAnsi="Times New Roman"/>
                <w:sz w:val="24"/>
                <w:szCs w:val="24"/>
              </w:rPr>
              <w:t>195 000</w:t>
            </w:r>
          </w:p>
        </w:tc>
        <w:tc>
          <w:tcPr>
            <w:tcW w:w="1740" w:type="dxa"/>
            <w:tcBorders>
              <w:bottom w:val="single" w:sz="4" w:space="0" w:color="auto"/>
            </w:tcBorders>
            <w:vAlign w:val="center"/>
          </w:tcPr>
          <w:p w:rsidR="000B296F" w:rsidRDefault="007D7153" w:rsidP="00965879">
            <w:pPr>
              <w:pStyle w:val="ListParagraph"/>
              <w:ind w:left="0"/>
              <w:jc w:val="center"/>
              <w:rPr>
                <w:rFonts w:ascii="Times New Roman" w:hAnsi="Times New Roman"/>
                <w:sz w:val="24"/>
                <w:szCs w:val="24"/>
              </w:rPr>
            </w:pPr>
            <w:r>
              <w:rPr>
                <w:rFonts w:ascii="Times New Roman" w:hAnsi="Times New Roman"/>
                <w:sz w:val="24"/>
                <w:szCs w:val="24"/>
              </w:rPr>
              <w:t>85,4</w:t>
            </w:r>
          </w:p>
        </w:tc>
      </w:tr>
      <w:tr w:rsidR="000B296F" w:rsidTr="00827989">
        <w:trPr>
          <w:trHeight w:val="1944"/>
        </w:trPr>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23.</w:t>
            </w:r>
          </w:p>
        </w:tc>
        <w:tc>
          <w:tcPr>
            <w:tcW w:w="297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МБОУ ДОД «Специализированная детско-юношеская спортивная школа олимпийского резерва №4»</w:t>
            </w:r>
          </w:p>
        </w:tc>
        <w:tc>
          <w:tcPr>
            <w:tcW w:w="171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Спортивные костюмы</w:t>
            </w:r>
          </w:p>
        </w:tc>
        <w:tc>
          <w:tcPr>
            <w:tcW w:w="1786"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458 500</w:t>
            </w:r>
          </w:p>
        </w:tc>
        <w:tc>
          <w:tcPr>
            <w:tcW w:w="159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397 600</w:t>
            </w:r>
          </w:p>
        </w:tc>
        <w:tc>
          <w:tcPr>
            <w:tcW w:w="1740" w:type="dxa"/>
            <w:tcBorders>
              <w:bottom w:val="single" w:sz="4" w:space="0" w:color="auto"/>
            </w:tcBorders>
            <w:vAlign w:val="center"/>
          </w:tcPr>
          <w:p w:rsidR="000B296F" w:rsidRDefault="007D7153" w:rsidP="00965879">
            <w:pPr>
              <w:pStyle w:val="ListParagraph"/>
              <w:ind w:left="0"/>
              <w:jc w:val="center"/>
              <w:rPr>
                <w:rFonts w:ascii="Times New Roman" w:hAnsi="Times New Roman"/>
                <w:sz w:val="24"/>
                <w:szCs w:val="24"/>
              </w:rPr>
            </w:pPr>
            <w:r>
              <w:rPr>
                <w:rFonts w:ascii="Times New Roman" w:hAnsi="Times New Roman"/>
                <w:sz w:val="24"/>
                <w:szCs w:val="24"/>
              </w:rPr>
              <w:t>15,3</w:t>
            </w:r>
          </w:p>
        </w:tc>
      </w:tr>
      <w:tr w:rsidR="000B296F" w:rsidTr="00154966">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24.</w:t>
            </w:r>
          </w:p>
        </w:tc>
        <w:tc>
          <w:tcPr>
            <w:tcW w:w="2970" w:type="dxa"/>
            <w:tcBorders>
              <w:bottom w:val="single" w:sz="4" w:space="0" w:color="auto"/>
            </w:tcBorders>
            <w:vAlign w:val="center"/>
          </w:tcPr>
          <w:p w:rsidR="000B296F" w:rsidRDefault="000B296F"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Боксерские перчатки</w:t>
            </w:r>
          </w:p>
        </w:tc>
        <w:tc>
          <w:tcPr>
            <w:tcW w:w="1786"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8</w:t>
            </w:r>
          </w:p>
        </w:tc>
        <w:tc>
          <w:tcPr>
            <w:tcW w:w="2504"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380 400</w:t>
            </w:r>
          </w:p>
        </w:tc>
        <w:tc>
          <w:tcPr>
            <w:tcW w:w="159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297 600</w:t>
            </w:r>
          </w:p>
        </w:tc>
        <w:tc>
          <w:tcPr>
            <w:tcW w:w="1740" w:type="dxa"/>
            <w:tcBorders>
              <w:bottom w:val="single" w:sz="4" w:space="0" w:color="auto"/>
            </w:tcBorders>
            <w:vAlign w:val="center"/>
          </w:tcPr>
          <w:p w:rsidR="000B296F" w:rsidRDefault="007D7153" w:rsidP="00965879">
            <w:pPr>
              <w:pStyle w:val="ListParagraph"/>
              <w:ind w:left="0"/>
              <w:jc w:val="center"/>
              <w:rPr>
                <w:rFonts w:ascii="Times New Roman" w:hAnsi="Times New Roman"/>
                <w:sz w:val="24"/>
                <w:szCs w:val="24"/>
              </w:rPr>
            </w:pPr>
            <w:r>
              <w:rPr>
                <w:rFonts w:ascii="Times New Roman" w:hAnsi="Times New Roman"/>
                <w:sz w:val="24"/>
                <w:szCs w:val="24"/>
              </w:rPr>
              <w:t>27,8</w:t>
            </w:r>
          </w:p>
        </w:tc>
      </w:tr>
      <w:tr w:rsidR="000B296F" w:rsidTr="00154966">
        <w:tc>
          <w:tcPr>
            <w:tcW w:w="558" w:type="dxa"/>
            <w:tcBorders>
              <w:bottom w:val="single" w:sz="4" w:space="0" w:color="auto"/>
            </w:tcBorders>
            <w:vAlign w:val="center"/>
          </w:tcPr>
          <w:p w:rsidR="000B296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25.</w:t>
            </w:r>
          </w:p>
        </w:tc>
        <w:tc>
          <w:tcPr>
            <w:tcW w:w="297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МБОУ ДОД комплексная специализированная детско-юношеская спортивная школа олимпийского резерва №12 «Лада»</w:t>
            </w:r>
          </w:p>
        </w:tc>
        <w:tc>
          <w:tcPr>
            <w:tcW w:w="171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ГСМ</w:t>
            </w:r>
          </w:p>
        </w:tc>
        <w:tc>
          <w:tcPr>
            <w:tcW w:w="1786"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247 688</w:t>
            </w:r>
          </w:p>
        </w:tc>
        <w:tc>
          <w:tcPr>
            <w:tcW w:w="1590" w:type="dxa"/>
            <w:tcBorders>
              <w:bottom w:val="single" w:sz="4" w:space="0" w:color="auto"/>
            </w:tcBorders>
            <w:vAlign w:val="center"/>
          </w:tcPr>
          <w:p w:rsidR="000B296F" w:rsidRDefault="00F859F9" w:rsidP="00965879">
            <w:pPr>
              <w:pStyle w:val="ListParagraph"/>
              <w:ind w:left="0"/>
              <w:jc w:val="center"/>
              <w:rPr>
                <w:rFonts w:ascii="Times New Roman" w:hAnsi="Times New Roman"/>
                <w:sz w:val="24"/>
                <w:szCs w:val="24"/>
              </w:rPr>
            </w:pPr>
            <w:r>
              <w:rPr>
                <w:rFonts w:ascii="Times New Roman" w:hAnsi="Times New Roman"/>
                <w:sz w:val="24"/>
                <w:szCs w:val="24"/>
              </w:rPr>
              <w:t>236 640</w:t>
            </w:r>
          </w:p>
        </w:tc>
        <w:tc>
          <w:tcPr>
            <w:tcW w:w="1740" w:type="dxa"/>
            <w:tcBorders>
              <w:bottom w:val="single" w:sz="4" w:space="0" w:color="auto"/>
            </w:tcBorders>
            <w:vAlign w:val="center"/>
          </w:tcPr>
          <w:p w:rsidR="000B296F" w:rsidRDefault="007D7153" w:rsidP="00965879">
            <w:pPr>
              <w:pStyle w:val="ListParagraph"/>
              <w:ind w:left="0"/>
              <w:jc w:val="center"/>
              <w:rPr>
                <w:rFonts w:ascii="Times New Roman" w:hAnsi="Times New Roman"/>
                <w:sz w:val="24"/>
                <w:szCs w:val="24"/>
              </w:rPr>
            </w:pPr>
            <w:r>
              <w:rPr>
                <w:rFonts w:ascii="Times New Roman" w:hAnsi="Times New Roman"/>
                <w:sz w:val="24"/>
                <w:szCs w:val="24"/>
              </w:rPr>
              <w:t>4,7</w:t>
            </w:r>
          </w:p>
        </w:tc>
      </w:tr>
      <w:tr w:rsidR="00F859F9" w:rsidTr="00154966">
        <w:tc>
          <w:tcPr>
            <w:tcW w:w="558" w:type="dxa"/>
            <w:tcBorders>
              <w:bottom w:val="single" w:sz="4" w:space="0" w:color="auto"/>
            </w:tcBorders>
            <w:vAlign w:val="center"/>
          </w:tcPr>
          <w:p w:rsidR="00F859F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26.</w:t>
            </w:r>
          </w:p>
        </w:tc>
        <w:tc>
          <w:tcPr>
            <w:tcW w:w="297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МБОУ ДОД специализированная детско-юношеская школа олимпийского резерва «Юность»</w:t>
            </w:r>
          </w:p>
        </w:tc>
        <w:tc>
          <w:tcPr>
            <w:tcW w:w="171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 xml:space="preserve">Спортивный инвентарь </w:t>
            </w:r>
          </w:p>
        </w:tc>
        <w:tc>
          <w:tcPr>
            <w:tcW w:w="1786"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202 000</w:t>
            </w:r>
          </w:p>
        </w:tc>
        <w:tc>
          <w:tcPr>
            <w:tcW w:w="159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190 000</w:t>
            </w:r>
          </w:p>
        </w:tc>
        <w:tc>
          <w:tcPr>
            <w:tcW w:w="1740" w:type="dxa"/>
            <w:tcBorders>
              <w:bottom w:val="single" w:sz="4" w:space="0" w:color="auto"/>
            </w:tcBorders>
            <w:vAlign w:val="center"/>
          </w:tcPr>
          <w:p w:rsidR="00F859F9" w:rsidRDefault="007D7153" w:rsidP="00965879">
            <w:pPr>
              <w:pStyle w:val="ListParagraph"/>
              <w:ind w:left="0"/>
              <w:jc w:val="center"/>
              <w:rPr>
                <w:rFonts w:ascii="Times New Roman" w:hAnsi="Times New Roman"/>
                <w:sz w:val="24"/>
                <w:szCs w:val="24"/>
              </w:rPr>
            </w:pPr>
            <w:r>
              <w:rPr>
                <w:rFonts w:ascii="Times New Roman" w:hAnsi="Times New Roman"/>
                <w:sz w:val="24"/>
                <w:szCs w:val="24"/>
              </w:rPr>
              <w:t>6,3</w:t>
            </w:r>
          </w:p>
        </w:tc>
      </w:tr>
      <w:tr w:rsidR="005D337A" w:rsidTr="00154966">
        <w:tc>
          <w:tcPr>
            <w:tcW w:w="558" w:type="dxa"/>
            <w:tcBorders>
              <w:bottom w:val="single" w:sz="4" w:space="0" w:color="auto"/>
            </w:tcBorders>
            <w:vAlign w:val="center"/>
          </w:tcPr>
          <w:p w:rsidR="005D337A"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27.</w:t>
            </w:r>
          </w:p>
        </w:tc>
        <w:tc>
          <w:tcPr>
            <w:tcW w:w="297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Спортивное оборудование</w:t>
            </w:r>
          </w:p>
        </w:tc>
        <w:tc>
          <w:tcPr>
            <w:tcW w:w="1786"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1 186 773,3</w:t>
            </w:r>
          </w:p>
        </w:tc>
        <w:tc>
          <w:tcPr>
            <w:tcW w:w="1590" w:type="dxa"/>
            <w:tcBorders>
              <w:bottom w:val="single" w:sz="4" w:space="0" w:color="auto"/>
            </w:tcBorders>
            <w:vAlign w:val="center"/>
          </w:tcPr>
          <w:p w:rsidR="005D337A" w:rsidRDefault="005D337A" w:rsidP="00965879">
            <w:pPr>
              <w:pStyle w:val="ListParagraph"/>
              <w:ind w:left="0"/>
              <w:jc w:val="center"/>
              <w:rPr>
                <w:rFonts w:ascii="Times New Roman" w:hAnsi="Times New Roman"/>
                <w:sz w:val="24"/>
                <w:szCs w:val="24"/>
              </w:rPr>
            </w:pPr>
            <w:r>
              <w:rPr>
                <w:rFonts w:ascii="Times New Roman" w:hAnsi="Times New Roman"/>
                <w:sz w:val="24"/>
                <w:szCs w:val="24"/>
              </w:rPr>
              <w:t xml:space="preserve">1 000 </w:t>
            </w:r>
            <w:proofErr w:type="spellStart"/>
            <w:r>
              <w:rPr>
                <w:rFonts w:ascii="Times New Roman" w:hAnsi="Times New Roman"/>
                <w:sz w:val="24"/>
                <w:szCs w:val="24"/>
              </w:rPr>
              <w:t>000</w:t>
            </w:r>
            <w:proofErr w:type="spellEnd"/>
          </w:p>
        </w:tc>
        <w:tc>
          <w:tcPr>
            <w:tcW w:w="1740" w:type="dxa"/>
            <w:tcBorders>
              <w:bottom w:val="single" w:sz="4" w:space="0" w:color="auto"/>
            </w:tcBorders>
            <w:vAlign w:val="center"/>
          </w:tcPr>
          <w:p w:rsidR="005D337A" w:rsidRDefault="009A3B93" w:rsidP="00965879">
            <w:pPr>
              <w:pStyle w:val="ListParagraph"/>
              <w:ind w:left="0"/>
              <w:jc w:val="center"/>
              <w:rPr>
                <w:rFonts w:ascii="Times New Roman" w:hAnsi="Times New Roman"/>
                <w:sz w:val="24"/>
                <w:szCs w:val="24"/>
              </w:rPr>
            </w:pPr>
            <w:r>
              <w:rPr>
                <w:rFonts w:ascii="Times New Roman" w:hAnsi="Times New Roman"/>
                <w:sz w:val="24"/>
                <w:szCs w:val="24"/>
              </w:rPr>
              <w:t>18,8</w:t>
            </w:r>
          </w:p>
        </w:tc>
      </w:tr>
      <w:tr w:rsidR="00F859F9" w:rsidTr="00154966">
        <w:tc>
          <w:tcPr>
            <w:tcW w:w="558" w:type="dxa"/>
            <w:tcBorders>
              <w:bottom w:val="single" w:sz="4" w:space="0" w:color="auto"/>
            </w:tcBorders>
            <w:vAlign w:val="center"/>
          </w:tcPr>
          <w:p w:rsidR="00F859F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28.</w:t>
            </w:r>
          </w:p>
        </w:tc>
        <w:tc>
          <w:tcPr>
            <w:tcW w:w="297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МБОУ ДОД «Вельская детско-юношеская спортивная школа»</w:t>
            </w:r>
          </w:p>
        </w:tc>
        <w:tc>
          <w:tcPr>
            <w:tcW w:w="171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Оконные блоки</w:t>
            </w:r>
          </w:p>
        </w:tc>
        <w:tc>
          <w:tcPr>
            <w:tcW w:w="1786"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6</w:t>
            </w:r>
          </w:p>
        </w:tc>
        <w:tc>
          <w:tcPr>
            <w:tcW w:w="2504"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96 596,55</w:t>
            </w:r>
          </w:p>
        </w:tc>
        <w:tc>
          <w:tcPr>
            <w:tcW w:w="159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64 510</w:t>
            </w:r>
          </w:p>
        </w:tc>
        <w:tc>
          <w:tcPr>
            <w:tcW w:w="1740" w:type="dxa"/>
            <w:tcBorders>
              <w:bottom w:val="single" w:sz="4" w:space="0" w:color="auto"/>
            </w:tcBorders>
            <w:vAlign w:val="center"/>
          </w:tcPr>
          <w:p w:rsidR="00F859F9" w:rsidRDefault="009A3B93" w:rsidP="00965879">
            <w:pPr>
              <w:pStyle w:val="ListParagraph"/>
              <w:ind w:left="0"/>
              <w:jc w:val="center"/>
              <w:rPr>
                <w:rFonts w:ascii="Times New Roman" w:hAnsi="Times New Roman"/>
                <w:sz w:val="24"/>
                <w:szCs w:val="24"/>
              </w:rPr>
            </w:pPr>
            <w:r>
              <w:rPr>
                <w:rFonts w:ascii="Times New Roman" w:hAnsi="Times New Roman"/>
                <w:sz w:val="24"/>
                <w:szCs w:val="24"/>
              </w:rPr>
              <w:t>49,7</w:t>
            </w:r>
          </w:p>
        </w:tc>
      </w:tr>
      <w:tr w:rsidR="00F859F9" w:rsidTr="00154966">
        <w:tc>
          <w:tcPr>
            <w:tcW w:w="558" w:type="dxa"/>
            <w:tcBorders>
              <w:bottom w:val="single" w:sz="4" w:space="0" w:color="auto"/>
            </w:tcBorders>
            <w:vAlign w:val="center"/>
          </w:tcPr>
          <w:p w:rsidR="00F859F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29.</w:t>
            </w:r>
          </w:p>
        </w:tc>
        <w:tc>
          <w:tcPr>
            <w:tcW w:w="297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Дверные блоки</w:t>
            </w:r>
          </w:p>
        </w:tc>
        <w:tc>
          <w:tcPr>
            <w:tcW w:w="1786"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5</w:t>
            </w:r>
          </w:p>
        </w:tc>
        <w:tc>
          <w:tcPr>
            <w:tcW w:w="2504"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74 309,61</w:t>
            </w:r>
          </w:p>
        </w:tc>
        <w:tc>
          <w:tcPr>
            <w:tcW w:w="159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r>
              <w:rPr>
                <w:rFonts w:ascii="Times New Roman" w:hAnsi="Times New Roman"/>
                <w:sz w:val="24"/>
                <w:szCs w:val="24"/>
              </w:rPr>
              <w:t>49 570</w:t>
            </w:r>
          </w:p>
        </w:tc>
        <w:tc>
          <w:tcPr>
            <w:tcW w:w="1740" w:type="dxa"/>
            <w:tcBorders>
              <w:bottom w:val="single" w:sz="4" w:space="0" w:color="auto"/>
            </w:tcBorders>
            <w:vAlign w:val="center"/>
          </w:tcPr>
          <w:p w:rsidR="00F859F9" w:rsidRDefault="009A3B93" w:rsidP="00965879">
            <w:pPr>
              <w:pStyle w:val="ListParagraph"/>
              <w:ind w:left="0"/>
              <w:jc w:val="center"/>
              <w:rPr>
                <w:rFonts w:ascii="Times New Roman" w:hAnsi="Times New Roman"/>
                <w:sz w:val="24"/>
                <w:szCs w:val="24"/>
              </w:rPr>
            </w:pPr>
            <w:r>
              <w:rPr>
                <w:rFonts w:ascii="Times New Roman" w:hAnsi="Times New Roman"/>
                <w:sz w:val="24"/>
                <w:szCs w:val="24"/>
              </w:rPr>
              <w:t>50,1</w:t>
            </w:r>
          </w:p>
        </w:tc>
      </w:tr>
      <w:tr w:rsidR="00F859F9" w:rsidTr="00154966">
        <w:tc>
          <w:tcPr>
            <w:tcW w:w="558" w:type="dxa"/>
            <w:tcBorders>
              <w:bottom w:val="single" w:sz="4" w:space="0" w:color="auto"/>
            </w:tcBorders>
            <w:vAlign w:val="center"/>
          </w:tcPr>
          <w:p w:rsidR="00F859F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30.</w:t>
            </w:r>
          </w:p>
        </w:tc>
        <w:tc>
          <w:tcPr>
            <w:tcW w:w="2970"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МБОУ ДОД детский оздоровительно-образовательный лагерь «Солнечный» Татарского района</w:t>
            </w:r>
          </w:p>
        </w:tc>
        <w:tc>
          <w:tcPr>
            <w:tcW w:w="1710"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молоко</w:t>
            </w:r>
          </w:p>
        </w:tc>
        <w:tc>
          <w:tcPr>
            <w:tcW w:w="1786"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346 572,64</w:t>
            </w:r>
          </w:p>
        </w:tc>
        <w:tc>
          <w:tcPr>
            <w:tcW w:w="1590"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244 280</w:t>
            </w:r>
          </w:p>
        </w:tc>
        <w:tc>
          <w:tcPr>
            <w:tcW w:w="1740" w:type="dxa"/>
            <w:tcBorders>
              <w:bottom w:val="single" w:sz="4" w:space="0" w:color="auto"/>
            </w:tcBorders>
            <w:vAlign w:val="center"/>
          </w:tcPr>
          <w:p w:rsidR="00F859F9" w:rsidRDefault="009A3B93" w:rsidP="00965879">
            <w:pPr>
              <w:pStyle w:val="ListParagraph"/>
              <w:ind w:left="0"/>
              <w:jc w:val="center"/>
              <w:rPr>
                <w:rFonts w:ascii="Times New Roman" w:hAnsi="Times New Roman"/>
                <w:sz w:val="24"/>
                <w:szCs w:val="24"/>
              </w:rPr>
            </w:pPr>
            <w:r>
              <w:rPr>
                <w:rFonts w:ascii="Times New Roman" w:hAnsi="Times New Roman"/>
                <w:sz w:val="24"/>
                <w:szCs w:val="24"/>
              </w:rPr>
              <w:t>41,9</w:t>
            </w:r>
          </w:p>
        </w:tc>
      </w:tr>
      <w:tr w:rsidR="00F859F9" w:rsidTr="00154966">
        <w:tc>
          <w:tcPr>
            <w:tcW w:w="558" w:type="dxa"/>
            <w:tcBorders>
              <w:bottom w:val="single" w:sz="4" w:space="0" w:color="auto"/>
            </w:tcBorders>
            <w:vAlign w:val="center"/>
          </w:tcPr>
          <w:p w:rsidR="00F859F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31.</w:t>
            </w:r>
          </w:p>
        </w:tc>
        <w:tc>
          <w:tcPr>
            <w:tcW w:w="2970" w:type="dxa"/>
            <w:tcBorders>
              <w:bottom w:val="single" w:sz="4" w:space="0" w:color="auto"/>
            </w:tcBorders>
            <w:vAlign w:val="center"/>
          </w:tcPr>
          <w:p w:rsidR="00F859F9" w:rsidRDefault="00F859F9"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мясо</w:t>
            </w:r>
          </w:p>
        </w:tc>
        <w:tc>
          <w:tcPr>
            <w:tcW w:w="1786"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275 877,14</w:t>
            </w:r>
          </w:p>
        </w:tc>
        <w:tc>
          <w:tcPr>
            <w:tcW w:w="1590" w:type="dxa"/>
            <w:tcBorders>
              <w:bottom w:val="single" w:sz="4" w:space="0" w:color="auto"/>
            </w:tcBorders>
            <w:vAlign w:val="center"/>
          </w:tcPr>
          <w:p w:rsidR="00F859F9" w:rsidRDefault="00827989" w:rsidP="00965879">
            <w:pPr>
              <w:pStyle w:val="ListParagraph"/>
              <w:ind w:left="0"/>
              <w:jc w:val="center"/>
              <w:rPr>
                <w:rFonts w:ascii="Times New Roman" w:hAnsi="Times New Roman"/>
                <w:sz w:val="24"/>
                <w:szCs w:val="24"/>
              </w:rPr>
            </w:pPr>
            <w:r>
              <w:rPr>
                <w:rFonts w:ascii="Times New Roman" w:hAnsi="Times New Roman"/>
                <w:sz w:val="24"/>
                <w:szCs w:val="24"/>
              </w:rPr>
              <w:t>229 129</w:t>
            </w:r>
          </w:p>
        </w:tc>
        <w:tc>
          <w:tcPr>
            <w:tcW w:w="1740" w:type="dxa"/>
            <w:tcBorders>
              <w:bottom w:val="single" w:sz="4" w:space="0" w:color="auto"/>
            </w:tcBorders>
            <w:vAlign w:val="center"/>
          </w:tcPr>
          <w:p w:rsidR="00F859F9" w:rsidRDefault="009A3B93" w:rsidP="00965879">
            <w:pPr>
              <w:pStyle w:val="ListParagraph"/>
              <w:ind w:left="0"/>
              <w:jc w:val="center"/>
              <w:rPr>
                <w:rFonts w:ascii="Times New Roman" w:hAnsi="Times New Roman"/>
                <w:sz w:val="24"/>
                <w:szCs w:val="24"/>
              </w:rPr>
            </w:pPr>
            <w:r>
              <w:rPr>
                <w:rFonts w:ascii="Times New Roman" w:hAnsi="Times New Roman"/>
                <w:sz w:val="24"/>
                <w:szCs w:val="24"/>
              </w:rPr>
              <w:t>21</w:t>
            </w:r>
          </w:p>
        </w:tc>
      </w:tr>
      <w:tr w:rsidR="00827989" w:rsidTr="00827989">
        <w:trPr>
          <w:trHeight w:val="2331"/>
        </w:trPr>
        <w:tc>
          <w:tcPr>
            <w:tcW w:w="558" w:type="dxa"/>
            <w:tcBorders>
              <w:bottom w:val="single" w:sz="4" w:space="0" w:color="auto"/>
            </w:tcBorders>
            <w:vAlign w:val="center"/>
          </w:tcPr>
          <w:p w:rsidR="00827989"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32.</w:t>
            </w:r>
          </w:p>
        </w:tc>
        <w:tc>
          <w:tcPr>
            <w:tcW w:w="2970" w:type="dxa"/>
            <w:tcBorders>
              <w:bottom w:val="single" w:sz="4" w:space="0" w:color="auto"/>
            </w:tcBorders>
            <w:vAlign w:val="center"/>
          </w:tcPr>
          <w:p w:rsidR="00827989" w:rsidRDefault="00827989" w:rsidP="00965879">
            <w:pPr>
              <w:pStyle w:val="ListParagraph"/>
              <w:ind w:left="0"/>
              <w:jc w:val="center"/>
              <w:rPr>
                <w:rFonts w:ascii="Times New Roman" w:hAnsi="Times New Roman"/>
                <w:sz w:val="24"/>
                <w:szCs w:val="24"/>
              </w:rPr>
            </w:pPr>
          </w:p>
        </w:tc>
        <w:tc>
          <w:tcPr>
            <w:tcW w:w="1710" w:type="dxa"/>
            <w:tcBorders>
              <w:bottom w:val="single" w:sz="4" w:space="0" w:color="auto"/>
            </w:tcBorders>
            <w:vAlign w:val="center"/>
          </w:tcPr>
          <w:p w:rsidR="00827989" w:rsidRDefault="00827989" w:rsidP="00965879">
            <w:pPr>
              <w:pStyle w:val="ListParagraph"/>
              <w:ind w:left="0"/>
              <w:jc w:val="center"/>
              <w:rPr>
                <w:rFonts w:ascii="Times New Roman" w:hAnsi="Times New Roman"/>
                <w:sz w:val="24"/>
                <w:szCs w:val="24"/>
              </w:rPr>
            </w:pPr>
            <w:r>
              <w:rPr>
                <w:rFonts w:ascii="Times New Roman" w:hAnsi="Times New Roman"/>
                <w:sz w:val="24"/>
                <w:szCs w:val="24"/>
              </w:rPr>
              <w:t>Овощи и фрукты</w:t>
            </w:r>
          </w:p>
        </w:tc>
        <w:tc>
          <w:tcPr>
            <w:tcW w:w="1786" w:type="dxa"/>
            <w:tcBorders>
              <w:bottom w:val="single" w:sz="4" w:space="0" w:color="auto"/>
            </w:tcBorders>
            <w:vAlign w:val="center"/>
          </w:tcPr>
          <w:p w:rsidR="00827989" w:rsidRDefault="00827989"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bottom w:val="single" w:sz="4" w:space="0" w:color="auto"/>
            </w:tcBorders>
            <w:vAlign w:val="center"/>
          </w:tcPr>
          <w:p w:rsidR="00827989" w:rsidRDefault="00827989"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tcBorders>
              <w:bottom w:val="single" w:sz="4" w:space="0" w:color="auto"/>
            </w:tcBorders>
            <w:vAlign w:val="center"/>
          </w:tcPr>
          <w:p w:rsidR="00827989" w:rsidRDefault="00827989" w:rsidP="00965879">
            <w:pPr>
              <w:pStyle w:val="ListParagraph"/>
              <w:ind w:left="0"/>
              <w:jc w:val="center"/>
              <w:rPr>
                <w:rFonts w:ascii="Times New Roman" w:hAnsi="Times New Roman"/>
                <w:sz w:val="24"/>
                <w:szCs w:val="24"/>
              </w:rPr>
            </w:pPr>
            <w:r>
              <w:rPr>
                <w:rFonts w:ascii="Times New Roman" w:hAnsi="Times New Roman"/>
                <w:sz w:val="24"/>
                <w:szCs w:val="24"/>
              </w:rPr>
              <w:t>350 297,61</w:t>
            </w:r>
          </w:p>
        </w:tc>
        <w:tc>
          <w:tcPr>
            <w:tcW w:w="1590" w:type="dxa"/>
            <w:tcBorders>
              <w:bottom w:val="single" w:sz="4" w:space="0" w:color="auto"/>
            </w:tcBorders>
            <w:vAlign w:val="center"/>
          </w:tcPr>
          <w:p w:rsidR="00827989" w:rsidRDefault="00827989" w:rsidP="00965879">
            <w:pPr>
              <w:pStyle w:val="ListParagraph"/>
              <w:ind w:left="0"/>
              <w:jc w:val="center"/>
              <w:rPr>
                <w:rFonts w:ascii="Times New Roman" w:hAnsi="Times New Roman"/>
                <w:sz w:val="24"/>
                <w:szCs w:val="24"/>
              </w:rPr>
            </w:pPr>
            <w:r>
              <w:rPr>
                <w:rFonts w:ascii="Times New Roman" w:hAnsi="Times New Roman"/>
                <w:sz w:val="24"/>
                <w:szCs w:val="24"/>
              </w:rPr>
              <w:t>312 087</w:t>
            </w:r>
          </w:p>
        </w:tc>
        <w:tc>
          <w:tcPr>
            <w:tcW w:w="1740" w:type="dxa"/>
            <w:tcBorders>
              <w:bottom w:val="single" w:sz="4" w:space="0" w:color="auto"/>
            </w:tcBorders>
            <w:vAlign w:val="center"/>
          </w:tcPr>
          <w:p w:rsidR="00827989" w:rsidRDefault="009A3B93" w:rsidP="00965879">
            <w:pPr>
              <w:pStyle w:val="ListParagraph"/>
              <w:ind w:left="0"/>
              <w:jc w:val="center"/>
              <w:rPr>
                <w:rFonts w:ascii="Times New Roman" w:hAnsi="Times New Roman"/>
                <w:sz w:val="24"/>
                <w:szCs w:val="24"/>
              </w:rPr>
            </w:pPr>
            <w:r>
              <w:rPr>
                <w:rFonts w:ascii="Times New Roman" w:hAnsi="Times New Roman"/>
                <w:sz w:val="24"/>
                <w:szCs w:val="24"/>
              </w:rPr>
              <w:t>12,2</w:t>
            </w:r>
          </w:p>
        </w:tc>
      </w:tr>
      <w:tr w:rsidR="00735DF3" w:rsidTr="00900E88">
        <w:trPr>
          <w:trHeight w:val="647"/>
        </w:trPr>
        <w:tc>
          <w:tcPr>
            <w:tcW w:w="558" w:type="dxa"/>
            <w:tcBorders>
              <w:top w:val="single" w:sz="4" w:space="0" w:color="auto"/>
              <w:left w:val="single" w:sz="4" w:space="0" w:color="auto"/>
              <w:bottom w:val="single" w:sz="4" w:space="0" w:color="auto"/>
              <w:right w:val="nil"/>
            </w:tcBorders>
            <w:vAlign w:val="center"/>
          </w:tcPr>
          <w:p w:rsidR="004B4F1F" w:rsidRPr="00154966" w:rsidRDefault="008735C8" w:rsidP="00154966">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val="en-US"/>
              </w:rPr>
              <w:lastRenderedPageBreak/>
              <w:pict>
                <v:shape id="_x0000_s1029" type="#_x0000_t202" style="position:absolute;left:0;text-align:left;margin-left:3.75pt;margin-top:-.15pt;width:290.4pt;height:22.65pt;z-index:251664384;mso-width-percent:400;mso-position-horizontal-relative:text;mso-position-vertical-relative:text;mso-width-percent:400;mso-width-relative:margin;mso-height-relative:margin" fillcolor="white [3212]" strokecolor="white [3212]">
                  <v:textbox>
                    <w:txbxContent>
                      <w:p w:rsidR="00385AA7" w:rsidRPr="00900E88" w:rsidRDefault="00385AA7" w:rsidP="00900E88">
                        <w:pPr>
                          <w:rPr>
                            <w:rFonts w:ascii="Times New Roman" w:hAnsi="Times New Roman"/>
                            <w:b/>
                            <w:i/>
                            <w:sz w:val="24"/>
                          </w:rPr>
                        </w:pPr>
                        <w:r>
                          <w:rPr>
                            <w:rFonts w:ascii="Times New Roman" w:hAnsi="Times New Roman"/>
                            <w:b/>
                            <w:i/>
                            <w:sz w:val="24"/>
                          </w:rPr>
                          <w:t>Дошкольные образовательные учреждения</w:t>
                        </w:r>
                      </w:p>
                    </w:txbxContent>
                  </v:textbox>
                </v:shape>
              </w:pict>
            </w:r>
          </w:p>
        </w:tc>
        <w:tc>
          <w:tcPr>
            <w:tcW w:w="2970" w:type="dxa"/>
            <w:tcBorders>
              <w:top w:val="single" w:sz="4" w:space="0" w:color="auto"/>
              <w:left w:val="nil"/>
              <w:bottom w:val="single" w:sz="4" w:space="0" w:color="auto"/>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710" w:type="dxa"/>
            <w:tcBorders>
              <w:top w:val="single" w:sz="4" w:space="0" w:color="auto"/>
              <w:left w:val="nil"/>
              <w:bottom w:val="single" w:sz="4" w:space="0" w:color="auto"/>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786" w:type="dxa"/>
            <w:tcBorders>
              <w:top w:val="single" w:sz="4" w:space="0" w:color="auto"/>
              <w:left w:val="nil"/>
              <w:bottom w:val="single" w:sz="4" w:space="0" w:color="auto"/>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920" w:type="dxa"/>
            <w:tcBorders>
              <w:top w:val="single" w:sz="4" w:space="0" w:color="auto"/>
              <w:left w:val="nil"/>
              <w:bottom w:val="single" w:sz="4" w:space="0" w:color="auto"/>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2504" w:type="dxa"/>
            <w:tcBorders>
              <w:top w:val="single" w:sz="4" w:space="0" w:color="auto"/>
              <w:left w:val="nil"/>
              <w:bottom w:val="single" w:sz="4" w:space="0" w:color="auto"/>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590" w:type="dxa"/>
            <w:tcBorders>
              <w:top w:val="single" w:sz="4" w:space="0" w:color="auto"/>
              <w:left w:val="nil"/>
              <w:bottom w:val="single" w:sz="4" w:space="0" w:color="auto"/>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740" w:type="dxa"/>
            <w:tcBorders>
              <w:top w:val="single" w:sz="4" w:space="0" w:color="auto"/>
              <w:left w:val="nil"/>
              <w:bottom w:val="single" w:sz="4" w:space="0" w:color="auto"/>
              <w:right w:val="single" w:sz="4" w:space="0" w:color="auto"/>
            </w:tcBorders>
            <w:vAlign w:val="center"/>
          </w:tcPr>
          <w:p w:rsidR="004B4F1F" w:rsidRPr="00965879" w:rsidRDefault="004B4F1F" w:rsidP="00965879">
            <w:pPr>
              <w:pStyle w:val="ListParagraph"/>
              <w:ind w:left="0"/>
              <w:jc w:val="center"/>
              <w:rPr>
                <w:rFonts w:ascii="Times New Roman" w:hAnsi="Times New Roman"/>
                <w:sz w:val="24"/>
                <w:szCs w:val="24"/>
              </w:rPr>
            </w:pPr>
          </w:p>
        </w:tc>
      </w:tr>
      <w:tr w:rsidR="00735DF3" w:rsidTr="00154966">
        <w:tc>
          <w:tcPr>
            <w:tcW w:w="558" w:type="dxa"/>
            <w:tcBorders>
              <w:top w:val="single" w:sz="4" w:space="0" w:color="auto"/>
            </w:tcBorders>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33.</w:t>
            </w:r>
          </w:p>
        </w:tc>
        <w:tc>
          <w:tcPr>
            <w:tcW w:w="2970" w:type="dxa"/>
            <w:tcBorders>
              <w:top w:val="single" w:sz="4" w:space="0" w:color="auto"/>
            </w:tcBorders>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МБДОУ муниципального образования «Город Архангельск» «Детский сад комбинированного вида №83 «Огонёк»</w:t>
            </w:r>
          </w:p>
        </w:tc>
        <w:tc>
          <w:tcPr>
            <w:tcW w:w="1710" w:type="dxa"/>
            <w:tcBorders>
              <w:top w:val="single" w:sz="4" w:space="0" w:color="auto"/>
            </w:tcBorders>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молоко</w:t>
            </w:r>
          </w:p>
        </w:tc>
        <w:tc>
          <w:tcPr>
            <w:tcW w:w="1786" w:type="dxa"/>
            <w:tcBorders>
              <w:top w:val="single" w:sz="4" w:space="0" w:color="auto"/>
            </w:tcBorders>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top w:val="single" w:sz="4" w:space="0" w:color="auto"/>
            </w:tcBorders>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top w:val="single" w:sz="4" w:space="0" w:color="auto"/>
            </w:tcBorders>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435 342</w:t>
            </w:r>
          </w:p>
        </w:tc>
        <w:tc>
          <w:tcPr>
            <w:tcW w:w="1590" w:type="dxa"/>
            <w:tcBorders>
              <w:top w:val="single" w:sz="4" w:space="0" w:color="auto"/>
            </w:tcBorders>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324 336</w:t>
            </w:r>
          </w:p>
        </w:tc>
        <w:tc>
          <w:tcPr>
            <w:tcW w:w="1740" w:type="dxa"/>
            <w:tcBorders>
              <w:top w:val="single" w:sz="4" w:space="0" w:color="auto"/>
            </w:tcBorders>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34,2</w:t>
            </w:r>
          </w:p>
        </w:tc>
      </w:tr>
      <w:tr w:rsidR="00735DF3" w:rsidTr="00154966">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34.</w:t>
            </w:r>
          </w:p>
        </w:tc>
        <w:tc>
          <w:tcPr>
            <w:tcW w:w="297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МБДОУ «Детский сад комбинированного вида №13»</w:t>
            </w:r>
          </w:p>
        </w:tc>
        <w:tc>
          <w:tcPr>
            <w:tcW w:w="171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Овощи и фрукты</w:t>
            </w:r>
          </w:p>
        </w:tc>
        <w:tc>
          <w:tcPr>
            <w:tcW w:w="1786"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294 305, 63</w:t>
            </w:r>
          </w:p>
        </w:tc>
        <w:tc>
          <w:tcPr>
            <w:tcW w:w="159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244 160</w:t>
            </w:r>
          </w:p>
        </w:tc>
        <w:tc>
          <w:tcPr>
            <w:tcW w:w="1740" w:type="dxa"/>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20,5</w:t>
            </w:r>
          </w:p>
        </w:tc>
      </w:tr>
      <w:tr w:rsidR="00735DF3" w:rsidTr="00154966">
        <w:trPr>
          <w:trHeight w:val="887"/>
        </w:trPr>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35.</w:t>
            </w:r>
          </w:p>
        </w:tc>
        <w:tc>
          <w:tcPr>
            <w:tcW w:w="297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МБДОУ «Детский сад «Берёзка»</w:t>
            </w:r>
          </w:p>
        </w:tc>
        <w:tc>
          <w:tcPr>
            <w:tcW w:w="171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Молочная продукция</w:t>
            </w:r>
          </w:p>
        </w:tc>
        <w:tc>
          <w:tcPr>
            <w:tcW w:w="1786"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554 340,78</w:t>
            </w:r>
          </w:p>
        </w:tc>
        <w:tc>
          <w:tcPr>
            <w:tcW w:w="159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499 985</w:t>
            </w:r>
          </w:p>
        </w:tc>
        <w:tc>
          <w:tcPr>
            <w:tcW w:w="1740" w:type="dxa"/>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10,9</w:t>
            </w:r>
          </w:p>
        </w:tc>
      </w:tr>
      <w:tr w:rsidR="00735DF3" w:rsidTr="00154966">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36.</w:t>
            </w:r>
          </w:p>
        </w:tc>
        <w:tc>
          <w:tcPr>
            <w:tcW w:w="2970" w:type="dxa"/>
            <w:vAlign w:val="center"/>
          </w:tcPr>
          <w:p w:rsidR="004B4F1F" w:rsidRPr="00965879" w:rsidRDefault="005717BF" w:rsidP="00965879">
            <w:pPr>
              <w:pStyle w:val="ListParagraph"/>
              <w:ind w:left="0"/>
              <w:jc w:val="center"/>
              <w:rPr>
                <w:rFonts w:ascii="Times New Roman" w:hAnsi="Times New Roman"/>
                <w:sz w:val="24"/>
                <w:szCs w:val="24"/>
              </w:rPr>
            </w:pPr>
            <w:r>
              <w:rPr>
                <w:rFonts w:ascii="Times New Roman" w:hAnsi="Times New Roman"/>
                <w:sz w:val="24"/>
                <w:szCs w:val="24"/>
              </w:rPr>
              <w:t>МБДОУ «Преображенский детский сад №1 «</w:t>
            </w:r>
            <w:proofErr w:type="spellStart"/>
            <w:r>
              <w:rPr>
                <w:rFonts w:ascii="Times New Roman" w:hAnsi="Times New Roman"/>
                <w:sz w:val="24"/>
                <w:szCs w:val="24"/>
              </w:rPr>
              <w:t>Алёнушка</w:t>
            </w:r>
            <w:proofErr w:type="spellEnd"/>
            <w:r>
              <w:rPr>
                <w:rFonts w:ascii="Times New Roman" w:hAnsi="Times New Roman"/>
                <w:sz w:val="24"/>
                <w:szCs w:val="24"/>
              </w:rPr>
              <w:t>»</w:t>
            </w:r>
          </w:p>
        </w:tc>
        <w:tc>
          <w:tcPr>
            <w:tcW w:w="1710"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Молоко и молочная продукция</w:t>
            </w:r>
          </w:p>
        </w:tc>
        <w:tc>
          <w:tcPr>
            <w:tcW w:w="1786"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185 540, 23</w:t>
            </w:r>
          </w:p>
        </w:tc>
        <w:tc>
          <w:tcPr>
            <w:tcW w:w="1590"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180 565,23</w:t>
            </w:r>
          </w:p>
        </w:tc>
        <w:tc>
          <w:tcPr>
            <w:tcW w:w="1740" w:type="dxa"/>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2,8</w:t>
            </w:r>
          </w:p>
        </w:tc>
      </w:tr>
      <w:tr w:rsidR="00735DF3" w:rsidTr="00154966">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37.</w:t>
            </w:r>
          </w:p>
        </w:tc>
        <w:tc>
          <w:tcPr>
            <w:tcW w:w="2970"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МБДОУ «Детский сад комбинированного вида №76 «Куколка» городского округа Тольятти</w:t>
            </w:r>
          </w:p>
        </w:tc>
        <w:tc>
          <w:tcPr>
            <w:tcW w:w="1710"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фрукты</w:t>
            </w:r>
          </w:p>
        </w:tc>
        <w:tc>
          <w:tcPr>
            <w:tcW w:w="1786"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250 000</w:t>
            </w:r>
          </w:p>
        </w:tc>
        <w:tc>
          <w:tcPr>
            <w:tcW w:w="1590"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206 900</w:t>
            </w:r>
          </w:p>
        </w:tc>
        <w:tc>
          <w:tcPr>
            <w:tcW w:w="1740" w:type="dxa"/>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20,8</w:t>
            </w:r>
          </w:p>
        </w:tc>
      </w:tr>
      <w:tr w:rsidR="00735DF3" w:rsidTr="00154966">
        <w:trPr>
          <w:trHeight w:val="1355"/>
        </w:trPr>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38.</w:t>
            </w:r>
          </w:p>
        </w:tc>
        <w:tc>
          <w:tcPr>
            <w:tcW w:w="2970"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МБДОУ «Детский сад комбинированного вида №42»</w:t>
            </w:r>
          </w:p>
        </w:tc>
        <w:tc>
          <w:tcPr>
            <w:tcW w:w="1710" w:type="dxa"/>
            <w:vAlign w:val="center"/>
          </w:tcPr>
          <w:p w:rsidR="004B4F1F" w:rsidRPr="00965879" w:rsidRDefault="00234B6E" w:rsidP="00234B6E">
            <w:pPr>
              <w:pStyle w:val="ListParagraph"/>
              <w:ind w:left="0"/>
              <w:jc w:val="center"/>
              <w:rPr>
                <w:rFonts w:ascii="Times New Roman" w:hAnsi="Times New Roman"/>
                <w:sz w:val="24"/>
                <w:szCs w:val="24"/>
              </w:rPr>
            </w:pPr>
            <w:r>
              <w:rPr>
                <w:rFonts w:ascii="Times New Roman" w:hAnsi="Times New Roman"/>
                <w:sz w:val="24"/>
                <w:szCs w:val="24"/>
              </w:rPr>
              <w:t xml:space="preserve">Хлебобулочные и </w:t>
            </w:r>
            <w:proofErr w:type="gramStart"/>
            <w:r>
              <w:rPr>
                <w:rFonts w:ascii="Times New Roman" w:hAnsi="Times New Roman"/>
                <w:sz w:val="24"/>
                <w:szCs w:val="24"/>
              </w:rPr>
              <w:t>кондитерский</w:t>
            </w:r>
            <w:proofErr w:type="gramEnd"/>
            <w:r>
              <w:rPr>
                <w:rFonts w:ascii="Times New Roman" w:hAnsi="Times New Roman"/>
                <w:sz w:val="24"/>
                <w:szCs w:val="24"/>
              </w:rPr>
              <w:t xml:space="preserve"> изделия</w:t>
            </w:r>
          </w:p>
        </w:tc>
        <w:tc>
          <w:tcPr>
            <w:tcW w:w="1786" w:type="dxa"/>
            <w:vAlign w:val="center"/>
          </w:tcPr>
          <w:p w:rsidR="004B4F1F" w:rsidRPr="00965879" w:rsidRDefault="00234B6E"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688 186,8</w:t>
            </w:r>
          </w:p>
        </w:tc>
        <w:tc>
          <w:tcPr>
            <w:tcW w:w="159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617 460</w:t>
            </w:r>
          </w:p>
        </w:tc>
        <w:tc>
          <w:tcPr>
            <w:tcW w:w="1740" w:type="dxa"/>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11,5</w:t>
            </w:r>
          </w:p>
        </w:tc>
      </w:tr>
      <w:tr w:rsidR="00735DF3" w:rsidTr="00154966">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39.</w:t>
            </w:r>
          </w:p>
        </w:tc>
        <w:tc>
          <w:tcPr>
            <w:tcW w:w="297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МБДОУ «Детский сад №39 «Сказка» города Кызыла Республики Тыва»</w:t>
            </w:r>
          </w:p>
        </w:tc>
        <w:tc>
          <w:tcPr>
            <w:tcW w:w="171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Молочная продукция</w:t>
            </w:r>
          </w:p>
        </w:tc>
        <w:tc>
          <w:tcPr>
            <w:tcW w:w="1786"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144 483</w:t>
            </w:r>
          </w:p>
        </w:tc>
        <w:tc>
          <w:tcPr>
            <w:tcW w:w="159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144 483</w:t>
            </w:r>
          </w:p>
        </w:tc>
        <w:tc>
          <w:tcPr>
            <w:tcW w:w="1740" w:type="dxa"/>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0</w:t>
            </w:r>
          </w:p>
        </w:tc>
      </w:tr>
      <w:tr w:rsidR="00735DF3" w:rsidTr="00154966">
        <w:tc>
          <w:tcPr>
            <w:tcW w:w="558" w:type="dxa"/>
            <w:vAlign w:val="center"/>
          </w:tcPr>
          <w:p w:rsidR="004B4F1F" w:rsidRPr="00154966" w:rsidRDefault="00827989"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p>
        </w:tc>
        <w:tc>
          <w:tcPr>
            <w:tcW w:w="297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МБДОУ «</w:t>
            </w:r>
            <w:proofErr w:type="spellStart"/>
            <w:r>
              <w:rPr>
                <w:rFonts w:ascii="Times New Roman" w:hAnsi="Times New Roman"/>
                <w:sz w:val="24"/>
                <w:szCs w:val="24"/>
              </w:rPr>
              <w:t>Городищенский</w:t>
            </w:r>
            <w:proofErr w:type="spellEnd"/>
            <w:r>
              <w:rPr>
                <w:rFonts w:ascii="Times New Roman" w:hAnsi="Times New Roman"/>
                <w:sz w:val="24"/>
                <w:szCs w:val="24"/>
              </w:rPr>
              <w:t xml:space="preserve"> детский сад «Радуга» </w:t>
            </w:r>
            <w:proofErr w:type="spellStart"/>
            <w:r>
              <w:rPr>
                <w:rFonts w:ascii="Times New Roman" w:hAnsi="Times New Roman"/>
                <w:sz w:val="24"/>
                <w:szCs w:val="24"/>
              </w:rPr>
              <w:t>общеразвивающего</w:t>
            </w:r>
            <w:proofErr w:type="spellEnd"/>
            <w:r>
              <w:rPr>
                <w:rFonts w:ascii="Times New Roman" w:hAnsi="Times New Roman"/>
                <w:sz w:val="24"/>
                <w:szCs w:val="24"/>
              </w:rPr>
              <w:t xml:space="preserve"> вида </w:t>
            </w:r>
            <w:proofErr w:type="spellStart"/>
            <w:r>
              <w:rPr>
                <w:rFonts w:ascii="Times New Roman" w:hAnsi="Times New Roman"/>
                <w:sz w:val="24"/>
                <w:szCs w:val="24"/>
              </w:rPr>
              <w:lastRenderedPageBreak/>
              <w:t>Городищенского</w:t>
            </w:r>
            <w:proofErr w:type="spellEnd"/>
            <w:r>
              <w:rPr>
                <w:rFonts w:ascii="Times New Roman" w:hAnsi="Times New Roman"/>
                <w:sz w:val="24"/>
                <w:szCs w:val="24"/>
              </w:rPr>
              <w:t xml:space="preserve"> муниципального района Волгоградской области»</w:t>
            </w:r>
          </w:p>
        </w:tc>
        <w:tc>
          <w:tcPr>
            <w:tcW w:w="171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lastRenderedPageBreak/>
              <w:t>Молочная продукция</w:t>
            </w:r>
          </w:p>
        </w:tc>
        <w:tc>
          <w:tcPr>
            <w:tcW w:w="1786"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1</w:t>
            </w:r>
          </w:p>
        </w:tc>
        <w:tc>
          <w:tcPr>
            <w:tcW w:w="2504"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222 018,65</w:t>
            </w:r>
          </w:p>
        </w:tc>
        <w:tc>
          <w:tcPr>
            <w:tcW w:w="1590" w:type="dxa"/>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183 444,30</w:t>
            </w:r>
          </w:p>
        </w:tc>
        <w:tc>
          <w:tcPr>
            <w:tcW w:w="1740" w:type="dxa"/>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21</w:t>
            </w:r>
          </w:p>
        </w:tc>
      </w:tr>
      <w:tr w:rsidR="00735DF3" w:rsidTr="00154966">
        <w:trPr>
          <w:trHeight w:val="2075"/>
        </w:trPr>
        <w:tc>
          <w:tcPr>
            <w:tcW w:w="558" w:type="dxa"/>
            <w:tcBorders>
              <w:bottom w:val="single" w:sz="4" w:space="0" w:color="auto"/>
            </w:tcBorders>
            <w:vAlign w:val="center"/>
          </w:tcPr>
          <w:p w:rsidR="004B4F1F"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41.</w:t>
            </w:r>
          </w:p>
        </w:tc>
        <w:tc>
          <w:tcPr>
            <w:tcW w:w="2970" w:type="dxa"/>
            <w:tcBorders>
              <w:bottom w:val="single" w:sz="4" w:space="0" w:color="auto"/>
            </w:tcBorders>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МБДОУ «Центр развития ребенка – детский сад №41 «Звёздочка»</w:t>
            </w:r>
          </w:p>
        </w:tc>
        <w:tc>
          <w:tcPr>
            <w:tcW w:w="1710" w:type="dxa"/>
            <w:tcBorders>
              <w:bottom w:val="single" w:sz="4" w:space="0" w:color="auto"/>
            </w:tcBorders>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Хлебобулочные и кондитерские изделия</w:t>
            </w:r>
          </w:p>
        </w:tc>
        <w:tc>
          <w:tcPr>
            <w:tcW w:w="1786" w:type="dxa"/>
            <w:tcBorders>
              <w:bottom w:val="single" w:sz="4" w:space="0" w:color="auto"/>
            </w:tcBorders>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Не состоялся (единственный поставщик)</w:t>
            </w:r>
          </w:p>
        </w:tc>
        <w:tc>
          <w:tcPr>
            <w:tcW w:w="1920" w:type="dxa"/>
            <w:tcBorders>
              <w:bottom w:val="single" w:sz="4" w:space="0" w:color="auto"/>
            </w:tcBorders>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2504" w:type="dxa"/>
            <w:tcBorders>
              <w:bottom w:val="single" w:sz="4" w:space="0" w:color="auto"/>
            </w:tcBorders>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179 522,52</w:t>
            </w:r>
          </w:p>
        </w:tc>
        <w:tc>
          <w:tcPr>
            <w:tcW w:w="1590" w:type="dxa"/>
            <w:tcBorders>
              <w:bottom w:val="single" w:sz="4" w:space="0" w:color="auto"/>
            </w:tcBorders>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w:t>
            </w:r>
          </w:p>
        </w:tc>
        <w:tc>
          <w:tcPr>
            <w:tcW w:w="1740" w:type="dxa"/>
            <w:tcBorders>
              <w:bottom w:val="single" w:sz="4" w:space="0" w:color="auto"/>
            </w:tcBorders>
            <w:vAlign w:val="center"/>
          </w:tcPr>
          <w:p w:rsidR="004B4F1F" w:rsidRPr="00965879" w:rsidRDefault="00913DF7" w:rsidP="00965879">
            <w:pPr>
              <w:pStyle w:val="ListParagraph"/>
              <w:ind w:left="0"/>
              <w:jc w:val="center"/>
              <w:rPr>
                <w:rFonts w:ascii="Times New Roman" w:hAnsi="Times New Roman"/>
                <w:sz w:val="24"/>
                <w:szCs w:val="24"/>
              </w:rPr>
            </w:pPr>
            <w:r>
              <w:rPr>
                <w:rFonts w:ascii="Times New Roman" w:hAnsi="Times New Roman"/>
                <w:sz w:val="24"/>
                <w:szCs w:val="24"/>
              </w:rPr>
              <w:t>-</w:t>
            </w:r>
          </w:p>
        </w:tc>
      </w:tr>
      <w:tr w:rsidR="00735DF3" w:rsidTr="00925508">
        <w:trPr>
          <w:trHeight w:val="698"/>
        </w:trPr>
        <w:tc>
          <w:tcPr>
            <w:tcW w:w="558" w:type="dxa"/>
            <w:tcBorders>
              <w:top w:val="single" w:sz="4" w:space="0" w:color="auto"/>
              <w:left w:val="single" w:sz="4" w:space="0" w:color="auto"/>
              <w:bottom w:val="single" w:sz="4" w:space="0" w:color="auto"/>
              <w:right w:val="single" w:sz="4" w:space="0" w:color="auto"/>
            </w:tcBorders>
            <w:vAlign w:val="center"/>
          </w:tcPr>
          <w:p w:rsidR="004B4F1F"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42.</w:t>
            </w:r>
          </w:p>
        </w:tc>
        <w:tc>
          <w:tcPr>
            <w:tcW w:w="2970" w:type="dxa"/>
            <w:tcBorders>
              <w:top w:val="single" w:sz="4" w:space="0" w:color="auto"/>
              <w:left w:val="single" w:sz="4" w:space="0" w:color="auto"/>
              <w:bottom w:val="single" w:sz="4" w:space="0" w:color="auto"/>
              <w:right w:val="single" w:sz="4" w:space="0" w:color="auto"/>
            </w:tcBorders>
            <w:vAlign w:val="center"/>
          </w:tcPr>
          <w:p w:rsidR="004B4F1F" w:rsidRPr="00965879" w:rsidRDefault="007E6BBC" w:rsidP="00965879">
            <w:pPr>
              <w:pStyle w:val="ListParagraph"/>
              <w:ind w:left="0"/>
              <w:jc w:val="center"/>
              <w:rPr>
                <w:rFonts w:ascii="Times New Roman" w:hAnsi="Times New Roman"/>
                <w:sz w:val="24"/>
                <w:szCs w:val="24"/>
              </w:rPr>
            </w:pPr>
            <w:r>
              <w:rPr>
                <w:rFonts w:ascii="Times New Roman" w:hAnsi="Times New Roman"/>
                <w:sz w:val="24"/>
                <w:szCs w:val="24"/>
              </w:rPr>
              <w:t>МБДОУ «Детский сад комбинированного вида №87»</w:t>
            </w:r>
          </w:p>
        </w:tc>
        <w:tc>
          <w:tcPr>
            <w:tcW w:w="1710" w:type="dxa"/>
            <w:tcBorders>
              <w:top w:val="single" w:sz="4" w:space="0" w:color="auto"/>
              <w:left w:val="single" w:sz="4" w:space="0" w:color="auto"/>
              <w:bottom w:val="single" w:sz="4" w:space="0" w:color="auto"/>
              <w:right w:val="single" w:sz="4" w:space="0" w:color="auto"/>
            </w:tcBorders>
            <w:vAlign w:val="center"/>
          </w:tcPr>
          <w:p w:rsidR="004B4F1F" w:rsidRPr="00965879" w:rsidRDefault="007E6BBC" w:rsidP="00965879">
            <w:pPr>
              <w:pStyle w:val="ListParagraph"/>
              <w:ind w:left="0"/>
              <w:jc w:val="center"/>
              <w:rPr>
                <w:rFonts w:ascii="Times New Roman" w:hAnsi="Times New Roman"/>
                <w:sz w:val="24"/>
                <w:szCs w:val="24"/>
              </w:rPr>
            </w:pPr>
            <w:r>
              <w:rPr>
                <w:rFonts w:ascii="Times New Roman" w:hAnsi="Times New Roman"/>
                <w:sz w:val="24"/>
                <w:szCs w:val="24"/>
              </w:rPr>
              <w:t>Молочная продукция</w:t>
            </w:r>
          </w:p>
        </w:tc>
        <w:tc>
          <w:tcPr>
            <w:tcW w:w="1786" w:type="dxa"/>
            <w:tcBorders>
              <w:top w:val="single" w:sz="4" w:space="0" w:color="auto"/>
              <w:left w:val="single" w:sz="4" w:space="0" w:color="auto"/>
              <w:bottom w:val="single" w:sz="4" w:space="0" w:color="auto"/>
              <w:right w:val="single" w:sz="4" w:space="0" w:color="auto"/>
            </w:tcBorders>
            <w:vAlign w:val="center"/>
          </w:tcPr>
          <w:p w:rsidR="004B4F1F" w:rsidRPr="00965879" w:rsidRDefault="00445306" w:rsidP="00965879">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tcBorders>
              <w:top w:val="single" w:sz="4" w:space="0" w:color="auto"/>
              <w:left w:val="single" w:sz="4" w:space="0" w:color="auto"/>
              <w:bottom w:val="single" w:sz="4" w:space="0" w:color="auto"/>
              <w:right w:val="single" w:sz="4" w:space="0" w:color="auto"/>
            </w:tcBorders>
            <w:vAlign w:val="center"/>
          </w:tcPr>
          <w:p w:rsidR="004B4F1F" w:rsidRPr="00965879" w:rsidRDefault="00445306" w:rsidP="00965879">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tcBorders>
              <w:top w:val="single" w:sz="4" w:space="0" w:color="auto"/>
              <w:left w:val="single" w:sz="4" w:space="0" w:color="auto"/>
              <w:bottom w:val="single" w:sz="4" w:space="0" w:color="auto"/>
              <w:right w:val="single" w:sz="4" w:space="0" w:color="auto"/>
            </w:tcBorders>
            <w:vAlign w:val="center"/>
          </w:tcPr>
          <w:p w:rsidR="004B4F1F" w:rsidRPr="00965879" w:rsidRDefault="00445306" w:rsidP="00965879">
            <w:pPr>
              <w:pStyle w:val="ListParagraph"/>
              <w:ind w:left="0"/>
              <w:jc w:val="center"/>
              <w:rPr>
                <w:rFonts w:ascii="Times New Roman" w:hAnsi="Times New Roman"/>
                <w:sz w:val="24"/>
                <w:szCs w:val="24"/>
              </w:rPr>
            </w:pPr>
            <w:r>
              <w:rPr>
                <w:rFonts w:ascii="Times New Roman" w:hAnsi="Times New Roman"/>
                <w:sz w:val="24"/>
                <w:szCs w:val="24"/>
              </w:rPr>
              <w:t>336 827,85</w:t>
            </w:r>
          </w:p>
        </w:tc>
        <w:tc>
          <w:tcPr>
            <w:tcW w:w="1590" w:type="dxa"/>
            <w:tcBorders>
              <w:top w:val="single" w:sz="4" w:space="0" w:color="auto"/>
              <w:left w:val="single" w:sz="4" w:space="0" w:color="auto"/>
              <w:bottom w:val="single" w:sz="4" w:space="0" w:color="auto"/>
              <w:right w:val="single" w:sz="4" w:space="0" w:color="auto"/>
            </w:tcBorders>
            <w:vAlign w:val="center"/>
          </w:tcPr>
          <w:p w:rsidR="004B4F1F" w:rsidRPr="00965879" w:rsidRDefault="00445306" w:rsidP="00965879">
            <w:pPr>
              <w:pStyle w:val="ListParagraph"/>
              <w:ind w:left="0"/>
              <w:jc w:val="center"/>
              <w:rPr>
                <w:rFonts w:ascii="Times New Roman" w:hAnsi="Times New Roman"/>
                <w:sz w:val="24"/>
                <w:szCs w:val="24"/>
              </w:rPr>
            </w:pPr>
            <w:r>
              <w:rPr>
                <w:rFonts w:ascii="Times New Roman" w:hAnsi="Times New Roman"/>
                <w:sz w:val="24"/>
                <w:szCs w:val="24"/>
              </w:rPr>
              <w:t>326 446,1</w:t>
            </w:r>
          </w:p>
        </w:tc>
        <w:tc>
          <w:tcPr>
            <w:tcW w:w="1740" w:type="dxa"/>
            <w:tcBorders>
              <w:top w:val="single" w:sz="4" w:space="0" w:color="auto"/>
              <w:left w:val="single" w:sz="4" w:space="0" w:color="auto"/>
              <w:bottom w:val="single" w:sz="4" w:space="0" w:color="auto"/>
              <w:right w:val="single" w:sz="4" w:space="0" w:color="auto"/>
            </w:tcBorders>
            <w:vAlign w:val="center"/>
          </w:tcPr>
          <w:p w:rsidR="004B4F1F" w:rsidRPr="00965879" w:rsidRDefault="00986110" w:rsidP="00965879">
            <w:pPr>
              <w:pStyle w:val="ListParagraph"/>
              <w:ind w:left="0"/>
              <w:jc w:val="center"/>
              <w:rPr>
                <w:rFonts w:ascii="Times New Roman" w:hAnsi="Times New Roman"/>
                <w:sz w:val="24"/>
                <w:szCs w:val="24"/>
              </w:rPr>
            </w:pPr>
            <w:r>
              <w:rPr>
                <w:rFonts w:ascii="Times New Roman" w:hAnsi="Times New Roman"/>
                <w:sz w:val="24"/>
                <w:szCs w:val="24"/>
              </w:rPr>
              <w:t>3,2</w:t>
            </w:r>
          </w:p>
        </w:tc>
      </w:tr>
      <w:tr w:rsidR="00735DF3" w:rsidTr="00925508">
        <w:trPr>
          <w:trHeight w:val="662"/>
        </w:trPr>
        <w:tc>
          <w:tcPr>
            <w:tcW w:w="558" w:type="dxa"/>
            <w:tcBorders>
              <w:top w:val="single" w:sz="4" w:space="0" w:color="auto"/>
              <w:right w:val="nil"/>
            </w:tcBorders>
            <w:vAlign w:val="center"/>
          </w:tcPr>
          <w:p w:rsidR="004B4F1F" w:rsidRPr="00154966" w:rsidRDefault="008735C8" w:rsidP="00154966">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val="en-US"/>
              </w:rPr>
              <w:pict>
                <v:shape id="_x0000_s1030" type="#_x0000_t202" style="position:absolute;left:0;text-align:left;margin-left:4.1pt;margin-top:.5pt;width:378.6pt;height:22.65pt;z-index:251665408;mso-position-horizontal-relative:text;mso-position-vertical-relative:text;mso-width-relative:margin;mso-height-relative:margin" fillcolor="white [3212]" strokecolor="white [3212]">
                  <v:textbox>
                    <w:txbxContent>
                      <w:p w:rsidR="00385AA7" w:rsidRPr="00900E88" w:rsidRDefault="00385AA7" w:rsidP="00925508">
                        <w:pPr>
                          <w:rPr>
                            <w:rFonts w:ascii="Times New Roman" w:hAnsi="Times New Roman"/>
                            <w:b/>
                            <w:i/>
                            <w:sz w:val="24"/>
                          </w:rPr>
                        </w:pPr>
                        <w:r>
                          <w:rPr>
                            <w:rFonts w:ascii="Times New Roman" w:hAnsi="Times New Roman"/>
                            <w:b/>
                            <w:i/>
                            <w:sz w:val="24"/>
                          </w:rPr>
                          <w:t>Профессиональные образовательные учреждения</w:t>
                        </w:r>
                      </w:p>
                    </w:txbxContent>
                  </v:textbox>
                </v:shape>
              </w:pict>
            </w:r>
          </w:p>
        </w:tc>
        <w:tc>
          <w:tcPr>
            <w:tcW w:w="2970" w:type="dxa"/>
            <w:tcBorders>
              <w:top w:val="single" w:sz="4" w:space="0" w:color="auto"/>
              <w:left w:val="nil"/>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710" w:type="dxa"/>
            <w:tcBorders>
              <w:top w:val="single" w:sz="4" w:space="0" w:color="auto"/>
              <w:left w:val="nil"/>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786" w:type="dxa"/>
            <w:tcBorders>
              <w:top w:val="single" w:sz="4" w:space="0" w:color="auto"/>
              <w:left w:val="nil"/>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920" w:type="dxa"/>
            <w:tcBorders>
              <w:top w:val="single" w:sz="4" w:space="0" w:color="auto"/>
              <w:left w:val="nil"/>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2504" w:type="dxa"/>
            <w:tcBorders>
              <w:top w:val="single" w:sz="4" w:space="0" w:color="auto"/>
              <w:left w:val="nil"/>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590" w:type="dxa"/>
            <w:tcBorders>
              <w:top w:val="single" w:sz="4" w:space="0" w:color="auto"/>
              <w:left w:val="nil"/>
              <w:right w:val="nil"/>
            </w:tcBorders>
            <w:vAlign w:val="center"/>
          </w:tcPr>
          <w:p w:rsidR="004B4F1F" w:rsidRPr="00965879" w:rsidRDefault="004B4F1F" w:rsidP="00965879">
            <w:pPr>
              <w:pStyle w:val="ListParagraph"/>
              <w:ind w:left="0"/>
              <w:jc w:val="center"/>
              <w:rPr>
                <w:rFonts w:ascii="Times New Roman" w:hAnsi="Times New Roman"/>
                <w:sz w:val="24"/>
                <w:szCs w:val="24"/>
              </w:rPr>
            </w:pPr>
          </w:p>
        </w:tc>
        <w:tc>
          <w:tcPr>
            <w:tcW w:w="1740" w:type="dxa"/>
            <w:tcBorders>
              <w:top w:val="single" w:sz="4" w:space="0" w:color="auto"/>
              <w:left w:val="nil"/>
            </w:tcBorders>
            <w:vAlign w:val="center"/>
          </w:tcPr>
          <w:p w:rsidR="004B4F1F" w:rsidRPr="00965879" w:rsidRDefault="004B4F1F" w:rsidP="00965879">
            <w:pPr>
              <w:pStyle w:val="ListParagraph"/>
              <w:ind w:left="0"/>
              <w:jc w:val="center"/>
              <w:rPr>
                <w:rFonts w:ascii="Times New Roman" w:hAnsi="Times New Roman"/>
                <w:sz w:val="24"/>
                <w:szCs w:val="24"/>
              </w:rPr>
            </w:pPr>
          </w:p>
        </w:tc>
      </w:tr>
      <w:tr w:rsidR="007E6BBC" w:rsidTr="00154966">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43.</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ГБОУ СПО «Свердловский областной медицинский колледж»</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Не состоялся (одна заявка)</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101 606</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w:t>
            </w:r>
          </w:p>
        </w:tc>
        <w:tc>
          <w:tcPr>
            <w:tcW w:w="174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w:t>
            </w:r>
          </w:p>
        </w:tc>
      </w:tr>
      <w:tr w:rsidR="007E6BBC" w:rsidTr="00154966">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44.</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ГБОУ СПО «Нижнетагильский торгово-экономический колледж»</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3</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750 000</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651 389,37</w:t>
            </w:r>
          </w:p>
        </w:tc>
        <w:tc>
          <w:tcPr>
            <w:tcW w:w="1740" w:type="dxa"/>
            <w:vAlign w:val="center"/>
          </w:tcPr>
          <w:p w:rsidR="007E6BBC" w:rsidRPr="00965879" w:rsidRDefault="00986110" w:rsidP="007E6BBC">
            <w:pPr>
              <w:pStyle w:val="ListParagraph"/>
              <w:ind w:left="0"/>
              <w:jc w:val="center"/>
              <w:rPr>
                <w:rFonts w:ascii="Times New Roman" w:hAnsi="Times New Roman"/>
                <w:sz w:val="24"/>
                <w:szCs w:val="24"/>
              </w:rPr>
            </w:pPr>
            <w:r>
              <w:rPr>
                <w:rFonts w:ascii="Times New Roman" w:hAnsi="Times New Roman"/>
                <w:sz w:val="24"/>
                <w:szCs w:val="24"/>
              </w:rPr>
              <w:t>15,1</w:t>
            </w:r>
          </w:p>
        </w:tc>
      </w:tr>
      <w:tr w:rsidR="007E6BBC" w:rsidTr="00827989">
        <w:trPr>
          <w:trHeight w:val="1521"/>
        </w:trPr>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45.</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ГБОУ СПО «</w:t>
            </w:r>
            <w:proofErr w:type="spellStart"/>
            <w:proofErr w:type="gramStart"/>
            <w:r>
              <w:rPr>
                <w:rFonts w:ascii="Times New Roman" w:hAnsi="Times New Roman"/>
                <w:sz w:val="24"/>
                <w:szCs w:val="24"/>
              </w:rPr>
              <w:t>Катав-Ивановский</w:t>
            </w:r>
            <w:proofErr w:type="spellEnd"/>
            <w:proofErr w:type="gramEnd"/>
            <w:r>
              <w:rPr>
                <w:rFonts w:ascii="Times New Roman" w:hAnsi="Times New Roman"/>
                <w:sz w:val="24"/>
                <w:szCs w:val="24"/>
              </w:rPr>
              <w:t xml:space="preserve"> индустриальный колледж»</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10 714,2</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10 416</w:t>
            </w:r>
          </w:p>
        </w:tc>
        <w:tc>
          <w:tcPr>
            <w:tcW w:w="1740" w:type="dxa"/>
            <w:vAlign w:val="center"/>
          </w:tcPr>
          <w:p w:rsidR="007E6BBC" w:rsidRPr="00965879" w:rsidRDefault="00986110" w:rsidP="007E6BBC">
            <w:pPr>
              <w:pStyle w:val="ListParagraph"/>
              <w:ind w:left="0"/>
              <w:jc w:val="center"/>
              <w:rPr>
                <w:rFonts w:ascii="Times New Roman" w:hAnsi="Times New Roman"/>
                <w:sz w:val="24"/>
                <w:szCs w:val="24"/>
              </w:rPr>
            </w:pPr>
            <w:r>
              <w:rPr>
                <w:rFonts w:ascii="Times New Roman" w:hAnsi="Times New Roman"/>
                <w:sz w:val="24"/>
                <w:szCs w:val="24"/>
              </w:rPr>
              <w:t>2,9</w:t>
            </w:r>
          </w:p>
        </w:tc>
      </w:tr>
      <w:tr w:rsidR="007E6BBC" w:rsidTr="00925508">
        <w:trPr>
          <w:trHeight w:val="1157"/>
        </w:trPr>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46.</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 xml:space="preserve">ГБОУ СПО «Великолукский </w:t>
            </w:r>
            <w:proofErr w:type="spellStart"/>
            <w:r>
              <w:rPr>
                <w:rFonts w:ascii="Times New Roman" w:hAnsi="Times New Roman"/>
                <w:sz w:val="24"/>
                <w:szCs w:val="24"/>
              </w:rPr>
              <w:t>агротехнологический</w:t>
            </w:r>
            <w:proofErr w:type="spellEnd"/>
            <w:r>
              <w:rPr>
                <w:rFonts w:ascii="Times New Roman" w:hAnsi="Times New Roman"/>
                <w:sz w:val="24"/>
                <w:szCs w:val="24"/>
              </w:rPr>
              <w:t xml:space="preserve"> техникум»</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овощи</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57 935</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45 690</w:t>
            </w:r>
          </w:p>
        </w:tc>
        <w:tc>
          <w:tcPr>
            <w:tcW w:w="1740" w:type="dxa"/>
            <w:vAlign w:val="center"/>
          </w:tcPr>
          <w:p w:rsidR="007E6BBC" w:rsidRPr="00965879" w:rsidRDefault="00154966" w:rsidP="007E6BBC">
            <w:pPr>
              <w:pStyle w:val="ListParagraph"/>
              <w:ind w:left="0"/>
              <w:jc w:val="center"/>
              <w:rPr>
                <w:rFonts w:ascii="Times New Roman" w:hAnsi="Times New Roman"/>
                <w:sz w:val="24"/>
                <w:szCs w:val="24"/>
              </w:rPr>
            </w:pPr>
            <w:r>
              <w:rPr>
                <w:rFonts w:ascii="Times New Roman" w:hAnsi="Times New Roman"/>
                <w:sz w:val="24"/>
                <w:szCs w:val="24"/>
              </w:rPr>
              <w:t>26,8</w:t>
            </w:r>
          </w:p>
        </w:tc>
      </w:tr>
      <w:tr w:rsidR="007E6BBC" w:rsidTr="00154966">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47.</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ГБОУ СПО Чувашской Республики «</w:t>
            </w:r>
            <w:proofErr w:type="spellStart"/>
            <w:r>
              <w:rPr>
                <w:rFonts w:ascii="Times New Roman" w:hAnsi="Times New Roman"/>
                <w:sz w:val="24"/>
                <w:szCs w:val="24"/>
              </w:rPr>
              <w:t>Чебоксарский</w:t>
            </w:r>
            <w:proofErr w:type="spellEnd"/>
            <w:r>
              <w:rPr>
                <w:rFonts w:ascii="Times New Roman" w:hAnsi="Times New Roman"/>
                <w:sz w:val="24"/>
                <w:szCs w:val="24"/>
              </w:rPr>
              <w:t xml:space="preserve"> электромеханический колледж»</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3</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393 304,62</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333 129,44</w:t>
            </w:r>
          </w:p>
        </w:tc>
        <w:tc>
          <w:tcPr>
            <w:tcW w:w="1740" w:type="dxa"/>
            <w:vAlign w:val="center"/>
          </w:tcPr>
          <w:p w:rsidR="007E6BBC" w:rsidRPr="00965879" w:rsidRDefault="00154966" w:rsidP="007E6BBC">
            <w:pPr>
              <w:pStyle w:val="ListParagraph"/>
              <w:ind w:left="0"/>
              <w:jc w:val="center"/>
              <w:rPr>
                <w:rFonts w:ascii="Times New Roman" w:hAnsi="Times New Roman"/>
                <w:sz w:val="24"/>
                <w:szCs w:val="24"/>
              </w:rPr>
            </w:pPr>
            <w:r>
              <w:rPr>
                <w:rFonts w:ascii="Times New Roman" w:hAnsi="Times New Roman"/>
                <w:sz w:val="24"/>
                <w:szCs w:val="24"/>
              </w:rPr>
              <w:t>18,1</w:t>
            </w:r>
          </w:p>
        </w:tc>
      </w:tr>
      <w:tr w:rsidR="007E6BBC" w:rsidTr="00154966">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48.</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ГБОУ СПО «</w:t>
            </w:r>
            <w:proofErr w:type="spellStart"/>
            <w:r>
              <w:rPr>
                <w:rFonts w:ascii="Times New Roman" w:hAnsi="Times New Roman"/>
                <w:sz w:val="24"/>
                <w:szCs w:val="24"/>
              </w:rPr>
              <w:t>Лермонтовский</w:t>
            </w:r>
            <w:proofErr w:type="spellEnd"/>
            <w:r>
              <w:rPr>
                <w:rFonts w:ascii="Times New Roman" w:hAnsi="Times New Roman"/>
                <w:sz w:val="24"/>
                <w:szCs w:val="24"/>
              </w:rPr>
              <w:t xml:space="preserve"> региональный многопрофильный колледж»</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Продукты питания</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99 927</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97 258</w:t>
            </w:r>
          </w:p>
        </w:tc>
        <w:tc>
          <w:tcPr>
            <w:tcW w:w="1740" w:type="dxa"/>
            <w:vAlign w:val="center"/>
          </w:tcPr>
          <w:p w:rsidR="007E6BBC" w:rsidRPr="00965879" w:rsidRDefault="00154966" w:rsidP="007E6BBC">
            <w:pPr>
              <w:pStyle w:val="ListParagraph"/>
              <w:ind w:left="0"/>
              <w:jc w:val="center"/>
              <w:rPr>
                <w:rFonts w:ascii="Times New Roman" w:hAnsi="Times New Roman"/>
                <w:sz w:val="24"/>
                <w:szCs w:val="24"/>
              </w:rPr>
            </w:pPr>
            <w:r>
              <w:rPr>
                <w:rFonts w:ascii="Times New Roman" w:hAnsi="Times New Roman"/>
                <w:sz w:val="24"/>
                <w:szCs w:val="24"/>
              </w:rPr>
              <w:t>2,7</w:t>
            </w:r>
          </w:p>
        </w:tc>
      </w:tr>
      <w:tr w:rsidR="007E6BBC" w:rsidTr="00154966">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49.</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ГБОУ СПО «Волгоградский колледж ресторанного сервиса и торговли»</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Цыплята-бройлеры</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3</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20 731,2</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14 240</w:t>
            </w:r>
          </w:p>
        </w:tc>
        <w:tc>
          <w:tcPr>
            <w:tcW w:w="1740" w:type="dxa"/>
            <w:vAlign w:val="center"/>
          </w:tcPr>
          <w:p w:rsidR="007E6BBC" w:rsidRPr="00965879" w:rsidRDefault="00154966" w:rsidP="007E6BBC">
            <w:pPr>
              <w:pStyle w:val="ListParagraph"/>
              <w:ind w:left="0"/>
              <w:jc w:val="center"/>
              <w:rPr>
                <w:rFonts w:ascii="Times New Roman" w:hAnsi="Times New Roman"/>
                <w:sz w:val="24"/>
                <w:szCs w:val="24"/>
              </w:rPr>
            </w:pPr>
            <w:r>
              <w:rPr>
                <w:rFonts w:ascii="Times New Roman" w:hAnsi="Times New Roman"/>
                <w:sz w:val="24"/>
                <w:szCs w:val="24"/>
              </w:rPr>
              <w:t>45,6</w:t>
            </w:r>
          </w:p>
        </w:tc>
      </w:tr>
      <w:tr w:rsidR="007E6BBC" w:rsidTr="00154966">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ГБОУ СПО «Медицинский колледж департамента здравоохранения администрации Магаданской области»</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Молочная продукция</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2</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486 000</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384 999</w:t>
            </w:r>
          </w:p>
        </w:tc>
        <w:tc>
          <w:tcPr>
            <w:tcW w:w="1740" w:type="dxa"/>
            <w:vAlign w:val="center"/>
          </w:tcPr>
          <w:p w:rsidR="007E6BBC" w:rsidRPr="00965879" w:rsidRDefault="00154966" w:rsidP="007E6BBC">
            <w:pPr>
              <w:pStyle w:val="ListParagraph"/>
              <w:ind w:left="0"/>
              <w:jc w:val="center"/>
              <w:rPr>
                <w:rFonts w:ascii="Times New Roman" w:hAnsi="Times New Roman"/>
                <w:sz w:val="24"/>
                <w:szCs w:val="24"/>
              </w:rPr>
            </w:pPr>
            <w:r>
              <w:rPr>
                <w:rFonts w:ascii="Times New Roman" w:hAnsi="Times New Roman"/>
                <w:sz w:val="24"/>
                <w:szCs w:val="24"/>
              </w:rPr>
              <w:t>26,2</w:t>
            </w:r>
          </w:p>
        </w:tc>
      </w:tr>
      <w:tr w:rsidR="007E6BBC" w:rsidTr="00154966">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51.</w:t>
            </w:r>
          </w:p>
        </w:tc>
        <w:tc>
          <w:tcPr>
            <w:tcW w:w="297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ГБОУ СПО «</w:t>
            </w:r>
            <w:proofErr w:type="spellStart"/>
            <w:r>
              <w:rPr>
                <w:rFonts w:ascii="Times New Roman" w:hAnsi="Times New Roman"/>
                <w:sz w:val="24"/>
                <w:szCs w:val="24"/>
              </w:rPr>
              <w:t>Асаковский</w:t>
            </w:r>
            <w:proofErr w:type="spellEnd"/>
            <w:r>
              <w:rPr>
                <w:rFonts w:ascii="Times New Roman" w:hAnsi="Times New Roman"/>
                <w:sz w:val="24"/>
                <w:szCs w:val="24"/>
              </w:rPr>
              <w:t xml:space="preserve"> аграрно-технический техникум»</w:t>
            </w:r>
          </w:p>
        </w:tc>
        <w:tc>
          <w:tcPr>
            <w:tcW w:w="171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Дизельное топливо</w:t>
            </w:r>
          </w:p>
        </w:tc>
        <w:tc>
          <w:tcPr>
            <w:tcW w:w="1786"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состоялся</w:t>
            </w:r>
          </w:p>
        </w:tc>
        <w:tc>
          <w:tcPr>
            <w:tcW w:w="192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3</w:t>
            </w:r>
          </w:p>
        </w:tc>
        <w:tc>
          <w:tcPr>
            <w:tcW w:w="2504"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830 100</w:t>
            </w:r>
          </w:p>
        </w:tc>
        <w:tc>
          <w:tcPr>
            <w:tcW w:w="1590" w:type="dxa"/>
            <w:vAlign w:val="center"/>
          </w:tcPr>
          <w:p w:rsidR="007E6BBC" w:rsidRPr="00965879" w:rsidRDefault="007E6BBC" w:rsidP="007E6BBC">
            <w:pPr>
              <w:pStyle w:val="ListParagraph"/>
              <w:ind w:left="0"/>
              <w:jc w:val="center"/>
              <w:rPr>
                <w:rFonts w:ascii="Times New Roman" w:hAnsi="Times New Roman"/>
                <w:sz w:val="24"/>
                <w:szCs w:val="24"/>
              </w:rPr>
            </w:pPr>
            <w:r>
              <w:rPr>
                <w:rFonts w:ascii="Times New Roman" w:hAnsi="Times New Roman"/>
                <w:sz w:val="24"/>
                <w:szCs w:val="24"/>
              </w:rPr>
              <w:t>807 000</w:t>
            </w:r>
          </w:p>
        </w:tc>
        <w:tc>
          <w:tcPr>
            <w:tcW w:w="1740" w:type="dxa"/>
            <w:vAlign w:val="center"/>
          </w:tcPr>
          <w:p w:rsidR="007E6BBC" w:rsidRPr="00965879" w:rsidRDefault="00154966" w:rsidP="007E6BBC">
            <w:pPr>
              <w:pStyle w:val="ListParagraph"/>
              <w:ind w:left="0"/>
              <w:jc w:val="center"/>
              <w:rPr>
                <w:rFonts w:ascii="Times New Roman" w:hAnsi="Times New Roman"/>
                <w:sz w:val="24"/>
                <w:szCs w:val="24"/>
              </w:rPr>
            </w:pPr>
            <w:r>
              <w:rPr>
                <w:rFonts w:ascii="Times New Roman" w:hAnsi="Times New Roman"/>
                <w:sz w:val="24"/>
                <w:szCs w:val="24"/>
              </w:rPr>
              <w:t>2,9</w:t>
            </w:r>
          </w:p>
        </w:tc>
      </w:tr>
      <w:tr w:rsidR="007E6BBC" w:rsidTr="00154966">
        <w:tc>
          <w:tcPr>
            <w:tcW w:w="558" w:type="dxa"/>
            <w:vAlign w:val="center"/>
          </w:tcPr>
          <w:p w:rsidR="007E6BBC" w:rsidRPr="00154966" w:rsidRDefault="008A02CA" w:rsidP="00154966">
            <w:pPr>
              <w:pStyle w:val="ListParagraph"/>
              <w:spacing w:line="360" w:lineRule="auto"/>
              <w:ind w:left="0"/>
              <w:jc w:val="center"/>
              <w:rPr>
                <w:rFonts w:ascii="Times New Roman" w:hAnsi="Times New Roman"/>
                <w:sz w:val="24"/>
                <w:szCs w:val="24"/>
              </w:rPr>
            </w:pPr>
            <w:r>
              <w:rPr>
                <w:rFonts w:ascii="Times New Roman" w:hAnsi="Times New Roman"/>
                <w:sz w:val="24"/>
                <w:szCs w:val="24"/>
              </w:rPr>
              <w:t>52.</w:t>
            </w:r>
          </w:p>
        </w:tc>
        <w:tc>
          <w:tcPr>
            <w:tcW w:w="2970" w:type="dxa"/>
            <w:vAlign w:val="center"/>
          </w:tcPr>
          <w:p w:rsidR="007E6BBC" w:rsidRPr="00965879" w:rsidRDefault="00445306" w:rsidP="007E6BBC">
            <w:pPr>
              <w:pStyle w:val="ListParagraph"/>
              <w:ind w:left="0"/>
              <w:jc w:val="center"/>
              <w:rPr>
                <w:rFonts w:ascii="Times New Roman" w:hAnsi="Times New Roman"/>
                <w:sz w:val="24"/>
                <w:szCs w:val="24"/>
              </w:rPr>
            </w:pPr>
            <w:r>
              <w:rPr>
                <w:rFonts w:ascii="Times New Roman" w:hAnsi="Times New Roman"/>
                <w:sz w:val="24"/>
                <w:szCs w:val="24"/>
              </w:rPr>
              <w:t>Областное бюджетное образовательное учреждение среднего профессионального образования «</w:t>
            </w:r>
            <w:proofErr w:type="spellStart"/>
            <w:r>
              <w:rPr>
                <w:rFonts w:ascii="Times New Roman" w:hAnsi="Times New Roman"/>
                <w:sz w:val="24"/>
                <w:szCs w:val="24"/>
              </w:rPr>
              <w:t>Обоянский</w:t>
            </w:r>
            <w:proofErr w:type="spellEnd"/>
            <w:r>
              <w:rPr>
                <w:rFonts w:ascii="Times New Roman" w:hAnsi="Times New Roman"/>
                <w:sz w:val="24"/>
                <w:szCs w:val="24"/>
              </w:rPr>
              <w:t xml:space="preserve"> аграрный техникум»</w:t>
            </w:r>
          </w:p>
        </w:tc>
        <w:tc>
          <w:tcPr>
            <w:tcW w:w="1710" w:type="dxa"/>
            <w:vAlign w:val="center"/>
          </w:tcPr>
          <w:p w:rsidR="007E6BBC" w:rsidRPr="00965879" w:rsidRDefault="00445306" w:rsidP="007E6BBC">
            <w:pPr>
              <w:pStyle w:val="ListParagraph"/>
              <w:ind w:left="0"/>
              <w:jc w:val="center"/>
              <w:rPr>
                <w:rFonts w:ascii="Times New Roman" w:hAnsi="Times New Roman"/>
                <w:sz w:val="24"/>
                <w:szCs w:val="24"/>
              </w:rPr>
            </w:pPr>
            <w:r>
              <w:rPr>
                <w:rFonts w:ascii="Times New Roman" w:hAnsi="Times New Roman"/>
                <w:sz w:val="24"/>
                <w:szCs w:val="24"/>
              </w:rPr>
              <w:t>Минеральные удобрения</w:t>
            </w:r>
          </w:p>
        </w:tc>
        <w:tc>
          <w:tcPr>
            <w:tcW w:w="1786" w:type="dxa"/>
            <w:vAlign w:val="center"/>
          </w:tcPr>
          <w:p w:rsidR="007E6BBC" w:rsidRPr="00965879" w:rsidRDefault="00445306" w:rsidP="007E6BBC">
            <w:pPr>
              <w:pStyle w:val="ListParagraph"/>
              <w:ind w:left="0"/>
              <w:jc w:val="center"/>
              <w:rPr>
                <w:rFonts w:ascii="Times New Roman" w:hAnsi="Times New Roman"/>
                <w:sz w:val="24"/>
                <w:szCs w:val="24"/>
              </w:rPr>
            </w:pPr>
            <w:r>
              <w:rPr>
                <w:rFonts w:ascii="Times New Roman" w:hAnsi="Times New Roman"/>
                <w:sz w:val="24"/>
                <w:szCs w:val="24"/>
              </w:rPr>
              <w:t>Не состоялся (нет заявок)</w:t>
            </w:r>
          </w:p>
        </w:tc>
        <w:tc>
          <w:tcPr>
            <w:tcW w:w="1920" w:type="dxa"/>
            <w:vAlign w:val="center"/>
          </w:tcPr>
          <w:p w:rsidR="007E6BBC" w:rsidRPr="00965879" w:rsidRDefault="00445306" w:rsidP="007E6BBC">
            <w:pPr>
              <w:pStyle w:val="ListParagraph"/>
              <w:ind w:left="0"/>
              <w:jc w:val="center"/>
              <w:rPr>
                <w:rFonts w:ascii="Times New Roman" w:hAnsi="Times New Roman"/>
                <w:sz w:val="24"/>
                <w:szCs w:val="24"/>
              </w:rPr>
            </w:pPr>
            <w:r>
              <w:rPr>
                <w:rFonts w:ascii="Times New Roman" w:hAnsi="Times New Roman"/>
                <w:sz w:val="24"/>
                <w:szCs w:val="24"/>
              </w:rPr>
              <w:t>-</w:t>
            </w:r>
          </w:p>
        </w:tc>
        <w:tc>
          <w:tcPr>
            <w:tcW w:w="2504" w:type="dxa"/>
            <w:vAlign w:val="center"/>
          </w:tcPr>
          <w:p w:rsidR="007E6BBC" w:rsidRPr="00965879" w:rsidRDefault="00445306" w:rsidP="007E6BBC">
            <w:pPr>
              <w:pStyle w:val="ListParagraph"/>
              <w:ind w:left="0"/>
              <w:jc w:val="center"/>
              <w:rPr>
                <w:rFonts w:ascii="Times New Roman" w:hAnsi="Times New Roman"/>
                <w:sz w:val="24"/>
                <w:szCs w:val="24"/>
              </w:rPr>
            </w:pPr>
            <w:r>
              <w:rPr>
                <w:rFonts w:ascii="Times New Roman" w:hAnsi="Times New Roman"/>
                <w:sz w:val="24"/>
                <w:szCs w:val="24"/>
              </w:rPr>
              <w:t>328 800</w:t>
            </w:r>
          </w:p>
        </w:tc>
        <w:tc>
          <w:tcPr>
            <w:tcW w:w="1590" w:type="dxa"/>
            <w:vAlign w:val="center"/>
          </w:tcPr>
          <w:p w:rsidR="007E6BBC" w:rsidRPr="00965879" w:rsidRDefault="00445306" w:rsidP="007E6BBC">
            <w:pPr>
              <w:pStyle w:val="ListParagraph"/>
              <w:ind w:left="0"/>
              <w:jc w:val="center"/>
              <w:rPr>
                <w:rFonts w:ascii="Times New Roman" w:hAnsi="Times New Roman"/>
                <w:sz w:val="24"/>
                <w:szCs w:val="24"/>
              </w:rPr>
            </w:pPr>
            <w:r>
              <w:rPr>
                <w:rFonts w:ascii="Times New Roman" w:hAnsi="Times New Roman"/>
                <w:sz w:val="24"/>
                <w:szCs w:val="24"/>
              </w:rPr>
              <w:t>-</w:t>
            </w:r>
          </w:p>
        </w:tc>
        <w:tc>
          <w:tcPr>
            <w:tcW w:w="1740" w:type="dxa"/>
            <w:vAlign w:val="center"/>
          </w:tcPr>
          <w:p w:rsidR="007E6BBC" w:rsidRPr="00965879" w:rsidRDefault="00445306" w:rsidP="007E6BBC">
            <w:pPr>
              <w:pStyle w:val="ListParagraph"/>
              <w:ind w:left="0"/>
              <w:jc w:val="center"/>
              <w:rPr>
                <w:rFonts w:ascii="Times New Roman" w:hAnsi="Times New Roman"/>
                <w:sz w:val="24"/>
                <w:szCs w:val="24"/>
              </w:rPr>
            </w:pPr>
            <w:r>
              <w:rPr>
                <w:rFonts w:ascii="Times New Roman" w:hAnsi="Times New Roman"/>
                <w:sz w:val="24"/>
                <w:szCs w:val="24"/>
              </w:rPr>
              <w:t>-</w:t>
            </w:r>
          </w:p>
        </w:tc>
      </w:tr>
    </w:tbl>
    <w:p w:rsidR="00AC1C6E" w:rsidRDefault="00AC1C6E" w:rsidP="00064883">
      <w:pPr>
        <w:ind w:firstLine="851"/>
      </w:pPr>
    </w:p>
    <w:p w:rsidR="00865DA8" w:rsidRDefault="00865DA8" w:rsidP="000C28C3"/>
    <w:p w:rsidR="00865DA8" w:rsidRDefault="00865DA8" w:rsidP="00064883">
      <w:pPr>
        <w:ind w:firstLine="851"/>
      </w:pPr>
    </w:p>
    <w:p w:rsidR="00865DA8" w:rsidRDefault="00865DA8" w:rsidP="00064883">
      <w:pPr>
        <w:ind w:firstLine="851"/>
      </w:pPr>
    </w:p>
    <w:p w:rsidR="00987EC4" w:rsidRDefault="008735C8" w:rsidP="00064883">
      <w:pPr>
        <w:ind w:firstLine="851"/>
      </w:pPr>
      <w:r>
        <w:rPr>
          <w:noProof/>
          <w:lang w:val="en-US"/>
        </w:rPr>
        <w:pict>
          <v:shape id="_x0000_s1027" type="#_x0000_t202" style="position:absolute;left:0;text-align:left;margin-left:500.2pt;margin-top:-36.2pt;width:235.45pt;height:57.05pt;z-index:251661312;mso-width-relative:margin;mso-height-relative:margin" fillcolor="white [3212]" strokecolor="white [3212]">
            <v:textbox>
              <w:txbxContent>
                <w:p w:rsidR="00385AA7" w:rsidRPr="000E1D26" w:rsidRDefault="00385AA7" w:rsidP="000E1D26">
                  <w:pPr>
                    <w:pStyle w:val="Heading1"/>
                    <w:spacing w:line="240" w:lineRule="auto"/>
                    <w:jc w:val="right"/>
                    <w:rPr>
                      <w:b w:val="0"/>
                    </w:rPr>
                  </w:pPr>
                  <w:bookmarkStart w:id="19" w:name="_Toc389147408"/>
                  <w:r w:rsidRPr="000E1D26">
                    <w:rPr>
                      <w:b w:val="0"/>
                    </w:rPr>
                    <w:t>Приложение №2</w:t>
                  </w:r>
                  <w:bookmarkEnd w:id="19"/>
                </w:p>
                <w:p w:rsidR="00385AA7" w:rsidRPr="000E1D26" w:rsidRDefault="00385AA7" w:rsidP="000E1D26">
                  <w:pPr>
                    <w:pStyle w:val="Heading1"/>
                    <w:spacing w:line="240" w:lineRule="auto"/>
                    <w:jc w:val="right"/>
                    <w:rPr>
                      <w:b w:val="0"/>
                    </w:rPr>
                  </w:pPr>
                  <w:bookmarkStart w:id="20" w:name="_Toc388109657"/>
                  <w:bookmarkStart w:id="21" w:name="_Toc388109712"/>
                  <w:bookmarkStart w:id="22" w:name="_Toc388113482"/>
                  <w:bookmarkStart w:id="23" w:name="_Toc388536537"/>
                  <w:bookmarkStart w:id="24" w:name="_Toc389146359"/>
                  <w:bookmarkStart w:id="25" w:name="_Toc389146451"/>
                  <w:bookmarkStart w:id="26" w:name="_Toc389147409"/>
                  <w:r w:rsidRPr="000E1D26">
                    <w:rPr>
                      <w:b w:val="0"/>
                    </w:rPr>
                    <w:t>Таблица результатов мониторинга по Закону 44-ФЗ</w:t>
                  </w:r>
                  <w:bookmarkEnd w:id="20"/>
                  <w:bookmarkEnd w:id="21"/>
                  <w:bookmarkEnd w:id="22"/>
                  <w:bookmarkEnd w:id="23"/>
                  <w:bookmarkEnd w:id="24"/>
                  <w:bookmarkEnd w:id="25"/>
                  <w:bookmarkEnd w:id="26"/>
                </w:p>
              </w:txbxContent>
            </v:textbox>
          </v:shape>
        </w:pict>
      </w:r>
    </w:p>
    <w:tbl>
      <w:tblPr>
        <w:tblStyle w:val="TableGrid"/>
        <w:tblW w:w="0" w:type="auto"/>
        <w:tblLook w:val="04A0"/>
      </w:tblPr>
      <w:tblGrid>
        <w:gridCol w:w="634"/>
        <w:gridCol w:w="2983"/>
        <w:gridCol w:w="1998"/>
        <w:gridCol w:w="1839"/>
        <w:gridCol w:w="1829"/>
        <w:gridCol w:w="1844"/>
        <w:gridCol w:w="1838"/>
        <w:gridCol w:w="1813"/>
      </w:tblGrid>
      <w:tr w:rsidR="00B360FC" w:rsidTr="006243A7">
        <w:tc>
          <w:tcPr>
            <w:tcW w:w="634" w:type="dxa"/>
            <w:tcBorders>
              <w:bottom w:val="single" w:sz="4" w:space="0" w:color="auto"/>
            </w:tcBorders>
            <w:vAlign w:val="center"/>
          </w:tcPr>
          <w:p w:rsidR="00B360FC" w:rsidRPr="00965879" w:rsidRDefault="00B360FC" w:rsidP="00154966">
            <w:pPr>
              <w:pStyle w:val="ListParagraph"/>
              <w:ind w:left="0"/>
              <w:jc w:val="center"/>
              <w:rPr>
                <w:rFonts w:ascii="Times New Roman" w:hAnsi="Times New Roman"/>
                <w:b/>
                <w:sz w:val="24"/>
                <w:szCs w:val="24"/>
              </w:rPr>
            </w:pPr>
            <w:r w:rsidRPr="00965879">
              <w:rPr>
                <w:rFonts w:ascii="Times New Roman" w:hAnsi="Times New Roman"/>
                <w:b/>
                <w:sz w:val="24"/>
                <w:szCs w:val="24"/>
              </w:rPr>
              <w:t>№</w:t>
            </w:r>
          </w:p>
        </w:tc>
        <w:tc>
          <w:tcPr>
            <w:tcW w:w="2983" w:type="dxa"/>
            <w:tcBorders>
              <w:bottom w:val="single" w:sz="4" w:space="0" w:color="auto"/>
            </w:tcBorders>
            <w:vAlign w:val="center"/>
          </w:tcPr>
          <w:p w:rsidR="00B360FC" w:rsidRPr="00965879" w:rsidRDefault="00B360FC" w:rsidP="00154966">
            <w:pPr>
              <w:pStyle w:val="ListParagraph"/>
              <w:ind w:left="0"/>
              <w:jc w:val="center"/>
              <w:rPr>
                <w:rFonts w:ascii="Times New Roman" w:hAnsi="Times New Roman"/>
                <w:b/>
                <w:sz w:val="24"/>
                <w:szCs w:val="24"/>
              </w:rPr>
            </w:pPr>
            <w:r w:rsidRPr="00965879">
              <w:rPr>
                <w:rFonts w:ascii="Times New Roman" w:hAnsi="Times New Roman"/>
                <w:b/>
                <w:sz w:val="24"/>
                <w:szCs w:val="24"/>
              </w:rPr>
              <w:t>Наименование заказчика</w:t>
            </w:r>
          </w:p>
        </w:tc>
        <w:tc>
          <w:tcPr>
            <w:tcW w:w="1998" w:type="dxa"/>
            <w:tcBorders>
              <w:bottom w:val="single" w:sz="4" w:space="0" w:color="auto"/>
            </w:tcBorders>
            <w:vAlign w:val="center"/>
          </w:tcPr>
          <w:p w:rsidR="00B360FC" w:rsidRPr="00965879" w:rsidRDefault="00B360FC" w:rsidP="00154966">
            <w:pPr>
              <w:pStyle w:val="ListParagraph"/>
              <w:ind w:left="0"/>
              <w:jc w:val="center"/>
              <w:rPr>
                <w:rFonts w:ascii="Times New Roman" w:hAnsi="Times New Roman"/>
                <w:b/>
                <w:sz w:val="24"/>
                <w:szCs w:val="24"/>
              </w:rPr>
            </w:pPr>
            <w:r w:rsidRPr="00965879">
              <w:rPr>
                <w:rFonts w:ascii="Times New Roman" w:hAnsi="Times New Roman"/>
                <w:b/>
                <w:sz w:val="24"/>
                <w:szCs w:val="24"/>
              </w:rPr>
              <w:t>Наименование закупаемого товара</w:t>
            </w:r>
          </w:p>
        </w:tc>
        <w:tc>
          <w:tcPr>
            <w:tcW w:w="1839" w:type="dxa"/>
            <w:tcBorders>
              <w:bottom w:val="single" w:sz="4" w:space="0" w:color="auto"/>
            </w:tcBorders>
            <w:vAlign w:val="center"/>
          </w:tcPr>
          <w:p w:rsidR="00B360FC" w:rsidRPr="00965879" w:rsidRDefault="00B360FC" w:rsidP="00154966">
            <w:pPr>
              <w:pStyle w:val="ListParagraph"/>
              <w:ind w:left="0"/>
              <w:jc w:val="center"/>
              <w:rPr>
                <w:rFonts w:ascii="Times New Roman" w:hAnsi="Times New Roman"/>
                <w:b/>
                <w:sz w:val="24"/>
                <w:szCs w:val="24"/>
              </w:rPr>
            </w:pPr>
            <w:r w:rsidRPr="00965879">
              <w:rPr>
                <w:rFonts w:ascii="Times New Roman" w:hAnsi="Times New Roman"/>
                <w:b/>
                <w:sz w:val="24"/>
                <w:szCs w:val="24"/>
              </w:rPr>
              <w:t>Статус размещенного заказа</w:t>
            </w:r>
          </w:p>
        </w:tc>
        <w:tc>
          <w:tcPr>
            <w:tcW w:w="1829" w:type="dxa"/>
            <w:tcBorders>
              <w:bottom w:val="single" w:sz="4" w:space="0" w:color="auto"/>
            </w:tcBorders>
            <w:vAlign w:val="center"/>
          </w:tcPr>
          <w:p w:rsidR="00B360FC" w:rsidRPr="00965879" w:rsidRDefault="00B360FC" w:rsidP="00154966">
            <w:pPr>
              <w:pStyle w:val="ListParagraph"/>
              <w:ind w:left="0"/>
              <w:jc w:val="center"/>
              <w:rPr>
                <w:rFonts w:ascii="Times New Roman" w:hAnsi="Times New Roman"/>
                <w:b/>
                <w:sz w:val="24"/>
                <w:szCs w:val="24"/>
              </w:rPr>
            </w:pPr>
            <w:r w:rsidRPr="00965879">
              <w:rPr>
                <w:rFonts w:ascii="Times New Roman" w:hAnsi="Times New Roman"/>
                <w:b/>
                <w:sz w:val="24"/>
                <w:szCs w:val="24"/>
              </w:rPr>
              <w:t>Количество поставщиков допущенных к участию</w:t>
            </w:r>
          </w:p>
        </w:tc>
        <w:tc>
          <w:tcPr>
            <w:tcW w:w="1844" w:type="dxa"/>
            <w:tcBorders>
              <w:bottom w:val="single" w:sz="4" w:space="0" w:color="auto"/>
            </w:tcBorders>
            <w:vAlign w:val="center"/>
          </w:tcPr>
          <w:p w:rsidR="00B360FC" w:rsidRPr="00965879" w:rsidRDefault="00B360FC" w:rsidP="00154966">
            <w:pPr>
              <w:pStyle w:val="ListParagraph"/>
              <w:ind w:left="0"/>
              <w:jc w:val="center"/>
              <w:rPr>
                <w:rFonts w:ascii="Times New Roman" w:hAnsi="Times New Roman"/>
                <w:b/>
                <w:sz w:val="24"/>
                <w:szCs w:val="24"/>
              </w:rPr>
            </w:pPr>
            <w:r w:rsidRPr="00965879">
              <w:rPr>
                <w:rFonts w:ascii="Times New Roman" w:hAnsi="Times New Roman"/>
                <w:b/>
                <w:sz w:val="24"/>
                <w:szCs w:val="24"/>
              </w:rPr>
              <w:t>Начальная максимальная цена контракта (</w:t>
            </w:r>
            <w:proofErr w:type="spellStart"/>
            <w:r w:rsidRPr="00965879">
              <w:rPr>
                <w:rFonts w:ascii="Times New Roman" w:hAnsi="Times New Roman"/>
                <w:b/>
                <w:sz w:val="24"/>
                <w:szCs w:val="24"/>
              </w:rPr>
              <w:t>руб</w:t>
            </w:r>
            <w:proofErr w:type="spellEnd"/>
            <w:r w:rsidRPr="00965879">
              <w:rPr>
                <w:rFonts w:ascii="Times New Roman" w:hAnsi="Times New Roman"/>
                <w:b/>
                <w:sz w:val="24"/>
                <w:szCs w:val="24"/>
              </w:rPr>
              <w:t>)</w:t>
            </w:r>
          </w:p>
        </w:tc>
        <w:tc>
          <w:tcPr>
            <w:tcW w:w="1838" w:type="dxa"/>
            <w:tcBorders>
              <w:bottom w:val="single" w:sz="4" w:space="0" w:color="auto"/>
            </w:tcBorders>
            <w:vAlign w:val="center"/>
          </w:tcPr>
          <w:p w:rsidR="00B360FC" w:rsidRPr="00965879" w:rsidRDefault="00B360FC" w:rsidP="00154966">
            <w:pPr>
              <w:pStyle w:val="ListParagraph"/>
              <w:ind w:left="0"/>
              <w:jc w:val="center"/>
              <w:rPr>
                <w:rFonts w:ascii="Times New Roman" w:hAnsi="Times New Roman"/>
                <w:b/>
                <w:sz w:val="24"/>
                <w:szCs w:val="24"/>
              </w:rPr>
            </w:pPr>
            <w:r w:rsidRPr="00965879">
              <w:rPr>
                <w:rFonts w:ascii="Times New Roman" w:hAnsi="Times New Roman"/>
                <w:b/>
                <w:sz w:val="24"/>
                <w:szCs w:val="24"/>
              </w:rPr>
              <w:t>Цена заключенного договора (</w:t>
            </w:r>
            <w:proofErr w:type="spellStart"/>
            <w:r w:rsidRPr="00965879">
              <w:rPr>
                <w:rFonts w:ascii="Times New Roman" w:hAnsi="Times New Roman"/>
                <w:b/>
                <w:sz w:val="24"/>
                <w:szCs w:val="24"/>
              </w:rPr>
              <w:t>руб</w:t>
            </w:r>
            <w:proofErr w:type="spellEnd"/>
            <w:r w:rsidRPr="00965879">
              <w:rPr>
                <w:rFonts w:ascii="Times New Roman" w:hAnsi="Times New Roman"/>
                <w:b/>
                <w:sz w:val="24"/>
                <w:szCs w:val="24"/>
              </w:rPr>
              <w:t>)</w:t>
            </w:r>
          </w:p>
        </w:tc>
        <w:tc>
          <w:tcPr>
            <w:tcW w:w="1813" w:type="dxa"/>
            <w:tcBorders>
              <w:bottom w:val="single" w:sz="4" w:space="0" w:color="auto"/>
            </w:tcBorders>
            <w:vAlign w:val="center"/>
          </w:tcPr>
          <w:p w:rsidR="00B360FC" w:rsidRPr="00965879" w:rsidRDefault="00B360FC" w:rsidP="006243A7">
            <w:pPr>
              <w:pStyle w:val="ListParagraph"/>
              <w:ind w:left="0"/>
              <w:jc w:val="center"/>
              <w:rPr>
                <w:rFonts w:ascii="Times New Roman" w:hAnsi="Times New Roman"/>
                <w:b/>
                <w:sz w:val="24"/>
                <w:szCs w:val="24"/>
              </w:rPr>
            </w:pPr>
            <w:r w:rsidRPr="00965879">
              <w:rPr>
                <w:rFonts w:ascii="Times New Roman" w:hAnsi="Times New Roman"/>
                <w:b/>
                <w:sz w:val="24"/>
                <w:szCs w:val="24"/>
              </w:rPr>
              <w:t>Процентное снижение цены</w:t>
            </w:r>
          </w:p>
        </w:tc>
      </w:tr>
      <w:tr w:rsidR="00B360FC" w:rsidTr="006243A7">
        <w:trPr>
          <w:trHeight w:val="613"/>
        </w:trPr>
        <w:tc>
          <w:tcPr>
            <w:tcW w:w="634" w:type="dxa"/>
            <w:tcBorders>
              <w:right w:val="nil"/>
            </w:tcBorders>
            <w:vAlign w:val="center"/>
          </w:tcPr>
          <w:p w:rsidR="00B360FC" w:rsidRDefault="008735C8" w:rsidP="00154966">
            <w:pPr>
              <w:jc w:val="center"/>
            </w:pPr>
            <w:r w:rsidRPr="008735C8">
              <w:rPr>
                <w:rFonts w:ascii="Times New Roman" w:hAnsi="Times New Roman"/>
                <w:i/>
                <w:noProof/>
                <w:sz w:val="28"/>
                <w:szCs w:val="28"/>
                <w:lang w:val="en-US"/>
              </w:rPr>
              <w:pict>
                <v:shape id="_x0000_s1031" type="#_x0000_t202" style="position:absolute;left:0;text-align:left;margin-left:1.45pt;margin-top:-3.9pt;width:290.4pt;height:22.65pt;z-index:251666432;mso-width-percent:400;mso-position-horizontal-relative:text;mso-position-vertical-relative:text;mso-width-percent:400;mso-width-relative:margin;mso-height-relative:margin" fillcolor="white [3212]" strokecolor="white [3212]">
                  <v:textbox>
                    <w:txbxContent>
                      <w:p w:rsidR="00385AA7" w:rsidRPr="00900E88" w:rsidRDefault="00385AA7" w:rsidP="00925508">
                        <w:pPr>
                          <w:rPr>
                            <w:rFonts w:ascii="Times New Roman" w:hAnsi="Times New Roman"/>
                            <w:b/>
                            <w:i/>
                            <w:sz w:val="24"/>
                          </w:rPr>
                        </w:pPr>
                        <w:r>
                          <w:rPr>
                            <w:rFonts w:ascii="Times New Roman" w:hAnsi="Times New Roman"/>
                            <w:b/>
                            <w:i/>
                            <w:sz w:val="24"/>
                          </w:rPr>
                          <w:t>Общеобразовательные учреждения</w:t>
                        </w:r>
                      </w:p>
                    </w:txbxContent>
                  </v:textbox>
                </v:shape>
              </w:pict>
            </w:r>
          </w:p>
        </w:tc>
        <w:tc>
          <w:tcPr>
            <w:tcW w:w="2983" w:type="dxa"/>
            <w:tcBorders>
              <w:left w:val="nil"/>
              <w:right w:val="nil"/>
            </w:tcBorders>
            <w:vAlign w:val="center"/>
          </w:tcPr>
          <w:p w:rsidR="00B360FC" w:rsidRPr="00900E88" w:rsidRDefault="00B360FC" w:rsidP="00154966">
            <w:pPr>
              <w:jc w:val="center"/>
              <w:rPr>
                <w:rFonts w:ascii="Times New Roman" w:hAnsi="Times New Roman"/>
                <w:i/>
                <w:sz w:val="28"/>
                <w:szCs w:val="28"/>
              </w:rPr>
            </w:pPr>
          </w:p>
        </w:tc>
        <w:tc>
          <w:tcPr>
            <w:tcW w:w="1998" w:type="dxa"/>
            <w:tcBorders>
              <w:left w:val="nil"/>
              <w:right w:val="nil"/>
            </w:tcBorders>
            <w:vAlign w:val="center"/>
          </w:tcPr>
          <w:p w:rsidR="00B360FC" w:rsidRDefault="00B360FC" w:rsidP="00154966">
            <w:pPr>
              <w:jc w:val="center"/>
            </w:pPr>
          </w:p>
        </w:tc>
        <w:tc>
          <w:tcPr>
            <w:tcW w:w="1839" w:type="dxa"/>
            <w:tcBorders>
              <w:left w:val="nil"/>
              <w:right w:val="nil"/>
            </w:tcBorders>
            <w:vAlign w:val="center"/>
          </w:tcPr>
          <w:p w:rsidR="00B360FC" w:rsidRDefault="00B360FC" w:rsidP="00154966">
            <w:pPr>
              <w:jc w:val="center"/>
            </w:pPr>
          </w:p>
        </w:tc>
        <w:tc>
          <w:tcPr>
            <w:tcW w:w="1829" w:type="dxa"/>
            <w:tcBorders>
              <w:left w:val="nil"/>
              <w:right w:val="nil"/>
            </w:tcBorders>
            <w:vAlign w:val="center"/>
          </w:tcPr>
          <w:p w:rsidR="00B360FC" w:rsidRDefault="00B360FC" w:rsidP="00154966">
            <w:pPr>
              <w:jc w:val="center"/>
            </w:pPr>
          </w:p>
        </w:tc>
        <w:tc>
          <w:tcPr>
            <w:tcW w:w="1844" w:type="dxa"/>
            <w:tcBorders>
              <w:left w:val="nil"/>
              <w:right w:val="nil"/>
            </w:tcBorders>
            <w:vAlign w:val="center"/>
          </w:tcPr>
          <w:p w:rsidR="00B360FC" w:rsidRDefault="00B360FC" w:rsidP="00154966">
            <w:pPr>
              <w:jc w:val="center"/>
            </w:pPr>
          </w:p>
        </w:tc>
        <w:tc>
          <w:tcPr>
            <w:tcW w:w="1838" w:type="dxa"/>
            <w:tcBorders>
              <w:left w:val="nil"/>
              <w:right w:val="nil"/>
            </w:tcBorders>
            <w:vAlign w:val="center"/>
          </w:tcPr>
          <w:p w:rsidR="00B360FC" w:rsidRDefault="00B360FC" w:rsidP="00154966">
            <w:pPr>
              <w:jc w:val="center"/>
            </w:pPr>
          </w:p>
        </w:tc>
        <w:tc>
          <w:tcPr>
            <w:tcW w:w="1813" w:type="dxa"/>
            <w:tcBorders>
              <w:left w:val="nil"/>
            </w:tcBorders>
            <w:vAlign w:val="center"/>
          </w:tcPr>
          <w:p w:rsidR="00B360FC" w:rsidRDefault="00B360FC" w:rsidP="006243A7">
            <w:pPr>
              <w:jc w:val="center"/>
            </w:pPr>
          </w:p>
        </w:tc>
      </w:tr>
      <w:tr w:rsidR="00B360FC" w:rsidRPr="00B360FC" w:rsidTr="006243A7">
        <w:tc>
          <w:tcPr>
            <w:tcW w:w="634" w:type="dxa"/>
            <w:vAlign w:val="center"/>
          </w:tcPr>
          <w:p w:rsidR="00B360FC" w:rsidRPr="00B360FC" w:rsidRDefault="00B360FC" w:rsidP="00154966">
            <w:pPr>
              <w:jc w:val="center"/>
              <w:rPr>
                <w:rFonts w:ascii="Times New Roman" w:hAnsi="Times New Roman"/>
                <w:sz w:val="24"/>
                <w:szCs w:val="24"/>
              </w:rPr>
            </w:pPr>
            <w:r w:rsidRPr="00B360FC">
              <w:rPr>
                <w:rFonts w:ascii="Times New Roman" w:hAnsi="Times New Roman"/>
                <w:sz w:val="24"/>
                <w:szCs w:val="24"/>
              </w:rPr>
              <w:t>1.</w:t>
            </w:r>
          </w:p>
        </w:tc>
        <w:tc>
          <w:tcPr>
            <w:tcW w:w="2983" w:type="dxa"/>
            <w:vAlign w:val="center"/>
          </w:tcPr>
          <w:p w:rsidR="00B360FC" w:rsidRPr="00B360FC" w:rsidRDefault="00B360FC" w:rsidP="00154966">
            <w:pPr>
              <w:jc w:val="center"/>
              <w:rPr>
                <w:rFonts w:ascii="Times New Roman" w:hAnsi="Times New Roman"/>
                <w:sz w:val="24"/>
                <w:szCs w:val="24"/>
              </w:rPr>
            </w:pPr>
            <w:proofErr w:type="spellStart"/>
            <w:r>
              <w:rPr>
                <w:rFonts w:ascii="Times New Roman" w:hAnsi="Times New Roman"/>
                <w:sz w:val="24"/>
                <w:szCs w:val="24"/>
              </w:rPr>
              <w:t>Лангепасское</w:t>
            </w:r>
            <w:proofErr w:type="spellEnd"/>
            <w:r>
              <w:rPr>
                <w:rFonts w:ascii="Times New Roman" w:hAnsi="Times New Roman"/>
                <w:sz w:val="24"/>
                <w:szCs w:val="24"/>
              </w:rPr>
              <w:t xml:space="preserve"> городское муниципальное бюджетное общеобразовательное учреждение «Средняя общеобразовательная школа №1»</w:t>
            </w:r>
          </w:p>
        </w:tc>
        <w:tc>
          <w:tcPr>
            <w:tcW w:w="1998"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Расходные материалы для копировально-множительной техники</w:t>
            </w:r>
          </w:p>
        </w:tc>
        <w:tc>
          <w:tcPr>
            <w:tcW w:w="1839"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108 720</w:t>
            </w:r>
          </w:p>
        </w:tc>
        <w:tc>
          <w:tcPr>
            <w:tcW w:w="1838"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64 422</w:t>
            </w:r>
          </w:p>
        </w:tc>
        <w:tc>
          <w:tcPr>
            <w:tcW w:w="1813" w:type="dxa"/>
            <w:vAlign w:val="center"/>
          </w:tcPr>
          <w:p w:rsidR="00B360FC" w:rsidRPr="00B360FC" w:rsidRDefault="008F1F95" w:rsidP="006243A7">
            <w:pPr>
              <w:jc w:val="center"/>
              <w:rPr>
                <w:rFonts w:ascii="Times New Roman" w:hAnsi="Times New Roman"/>
                <w:sz w:val="24"/>
                <w:szCs w:val="24"/>
              </w:rPr>
            </w:pPr>
            <w:r>
              <w:rPr>
                <w:rFonts w:ascii="Times New Roman" w:hAnsi="Times New Roman"/>
                <w:sz w:val="24"/>
                <w:szCs w:val="24"/>
              </w:rPr>
              <w:t>68,8</w:t>
            </w:r>
          </w:p>
        </w:tc>
      </w:tr>
      <w:tr w:rsidR="00B360FC" w:rsidRPr="00B360FC" w:rsidTr="00EC5DDB">
        <w:trPr>
          <w:trHeight w:val="2017"/>
        </w:trPr>
        <w:tc>
          <w:tcPr>
            <w:tcW w:w="634"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2.</w:t>
            </w:r>
          </w:p>
        </w:tc>
        <w:tc>
          <w:tcPr>
            <w:tcW w:w="2983"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МБОУ «Средняя общеобразовательная школа №2» с</w:t>
            </w:r>
            <w:proofErr w:type="gramStart"/>
            <w:r>
              <w:rPr>
                <w:rFonts w:ascii="Times New Roman" w:hAnsi="Times New Roman"/>
                <w:sz w:val="24"/>
                <w:szCs w:val="24"/>
              </w:rPr>
              <w:t>.А</w:t>
            </w:r>
            <w:proofErr w:type="gramEnd"/>
            <w:r>
              <w:rPr>
                <w:rFonts w:ascii="Times New Roman" w:hAnsi="Times New Roman"/>
                <w:sz w:val="24"/>
                <w:szCs w:val="24"/>
              </w:rPr>
              <w:t xml:space="preserve">лександров-Гай </w:t>
            </w:r>
            <w:proofErr w:type="spellStart"/>
            <w:r>
              <w:rPr>
                <w:rFonts w:ascii="Times New Roman" w:hAnsi="Times New Roman"/>
                <w:sz w:val="24"/>
                <w:szCs w:val="24"/>
              </w:rPr>
              <w:t>Александров-Гайского</w:t>
            </w:r>
            <w:proofErr w:type="spellEnd"/>
            <w:r>
              <w:rPr>
                <w:rFonts w:ascii="Times New Roman" w:hAnsi="Times New Roman"/>
                <w:sz w:val="24"/>
                <w:szCs w:val="24"/>
              </w:rPr>
              <w:t xml:space="preserve"> муниципального района Саратовской области</w:t>
            </w:r>
          </w:p>
        </w:tc>
        <w:tc>
          <w:tcPr>
            <w:tcW w:w="1998"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Молоко</w:t>
            </w:r>
          </w:p>
        </w:tc>
        <w:tc>
          <w:tcPr>
            <w:tcW w:w="1839"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95 610,32</w:t>
            </w:r>
          </w:p>
        </w:tc>
        <w:tc>
          <w:tcPr>
            <w:tcW w:w="1838"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84 220,5</w:t>
            </w:r>
          </w:p>
        </w:tc>
        <w:tc>
          <w:tcPr>
            <w:tcW w:w="1813" w:type="dxa"/>
            <w:vAlign w:val="center"/>
          </w:tcPr>
          <w:p w:rsidR="00B360FC" w:rsidRPr="00B360FC" w:rsidRDefault="008F1F95" w:rsidP="006243A7">
            <w:pPr>
              <w:jc w:val="center"/>
              <w:rPr>
                <w:rFonts w:ascii="Times New Roman" w:hAnsi="Times New Roman"/>
                <w:sz w:val="24"/>
                <w:szCs w:val="24"/>
              </w:rPr>
            </w:pPr>
            <w:r>
              <w:rPr>
                <w:rFonts w:ascii="Times New Roman" w:hAnsi="Times New Roman"/>
                <w:sz w:val="24"/>
                <w:szCs w:val="24"/>
              </w:rPr>
              <w:t>13,5</w:t>
            </w:r>
          </w:p>
        </w:tc>
      </w:tr>
      <w:tr w:rsidR="00060DFA" w:rsidRPr="00B360FC" w:rsidTr="006243A7">
        <w:tc>
          <w:tcPr>
            <w:tcW w:w="634" w:type="dxa"/>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3.</w:t>
            </w:r>
          </w:p>
        </w:tc>
        <w:tc>
          <w:tcPr>
            <w:tcW w:w="2983" w:type="dxa"/>
            <w:vAlign w:val="center"/>
          </w:tcPr>
          <w:p w:rsidR="00060DFA" w:rsidRDefault="00060DFA" w:rsidP="00154966">
            <w:pPr>
              <w:jc w:val="center"/>
              <w:rPr>
                <w:rFonts w:ascii="Times New Roman" w:hAnsi="Times New Roman"/>
                <w:sz w:val="24"/>
                <w:szCs w:val="24"/>
              </w:rPr>
            </w:pPr>
          </w:p>
        </w:tc>
        <w:tc>
          <w:tcPr>
            <w:tcW w:w="1998" w:type="dxa"/>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140 462</w:t>
            </w:r>
          </w:p>
        </w:tc>
        <w:tc>
          <w:tcPr>
            <w:tcW w:w="1838" w:type="dxa"/>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140 302</w:t>
            </w:r>
          </w:p>
        </w:tc>
        <w:tc>
          <w:tcPr>
            <w:tcW w:w="1813" w:type="dxa"/>
            <w:vAlign w:val="center"/>
          </w:tcPr>
          <w:p w:rsidR="00060DFA" w:rsidRDefault="004734F7" w:rsidP="006243A7">
            <w:pPr>
              <w:jc w:val="center"/>
              <w:rPr>
                <w:rFonts w:ascii="Times New Roman" w:hAnsi="Times New Roman"/>
                <w:sz w:val="24"/>
                <w:szCs w:val="24"/>
              </w:rPr>
            </w:pPr>
            <w:r>
              <w:rPr>
                <w:rFonts w:ascii="Times New Roman" w:hAnsi="Times New Roman"/>
                <w:sz w:val="24"/>
                <w:szCs w:val="24"/>
              </w:rPr>
              <w:t>0,1</w:t>
            </w:r>
          </w:p>
        </w:tc>
      </w:tr>
      <w:tr w:rsidR="00B360FC" w:rsidRPr="00B360FC" w:rsidTr="006243A7">
        <w:tc>
          <w:tcPr>
            <w:tcW w:w="634" w:type="dxa"/>
            <w:vAlign w:val="center"/>
          </w:tcPr>
          <w:p w:rsidR="00B360FC" w:rsidRPr="00B360FC" w:rsidRDefault="008A02CA" w:rsidP="00154966">
            <w:pPr>
              <w:jc w:val="center"/>
              <w:rPr>
                <w:rFonts w:ascii="Times New Roman" w:hAnsi="Times New Roman"/>
                <w:sz w:val="24"/>
                <w:szCs w:val="24"/>
              </w:rPr>
            </w:pPr>
            <w:r>
              <w:rPr>
                <w:rFonts w:ascii="Times New Roman" w:hAnsi="Times New Roman"/>
                <w:sz w:val="24"/>
                <w:szCs w:val="24"/>
              </w:rPr>
              <w:t>4.</w:t>
            </w:r>
          </w:p>
        </w:tc>
        <w:tc>
          <w:tcPr>
            <w:tcW w:w="2983" w:type="dxa"/>
            <w:vAlign w:val="center"/>
          </w:tcPr>
          <w:p w:rsidR="00B360FC" w:rsidRPr="00B360FC" w:rsidRDefault="00B360FC" w:rsidP="00154966">
            <w:pPr>
              <w:jc w:val="center"/>
              <w:rPr>
                <w:rFonts w:ascii="Times New Roman" w:hAnsi="Times New Roman"/>
                <w:sz w:val="24"/>
                <w:szCs w:val="24"/>
              </w:rPr>
            </w:pPr>
            <w:r>
              <w:rPr>
                <w:rFonts w:ascii="Times New Roman" w:hAnsi="Times New Roman"/>
                <w:sz w:val="24"/>
                <w:szCs w:val="24"/>
              </w:rPr>
              <w:t xml:space="preserve">МБОУ муниципального образования </w:t>
            </w:r>
            <w:proofErr w:type="gramStart"/>
            <w:r>
              <w:rPr>
                <w:rFonts w:ascii="Times New Roman" w:hAnsi="Times New Roman"/>
                <w:sz w:val="24"/>
                <w:szCs w:val="24"/>
              </w:rPr>
              <w:t>г</w:t>
            </w:r>
            <w:proofErr w:type="gramEnd"/>
            <w:r>
              <w:rPr>
                <w:rFonts w:ascii="Times New Roman" w:hAnsi="Times New Roman"/>
                <w:sz w:val="24"/>
                <w:szCs w:val="24"/>
              </w:rPr>
              <w:t xml:space="preserve">. Краснодар «Средняя общеобразовательная </w:t>
            </w:r>
            <w:r>
              <w:rPr>
                <w:rFonts w:ascii="Times New Roman" w:hAnsi="Times New Roman"/>
                <w:sz w:val="24"/>
                <w:szCs w:val="24"/>
              </w:rPr>
              <w:lastRenderedPageBreak/>
              <w:t>школа №78»</w:t>
            </w:r>
          </w:p>
        </w:tc>
        <w:tc>
          <w:tcPr>
            <w:tcW w:w="1998" w:type="dxa"/>
            <w:vAlign w:val="center"/>
          </w:tcPr>
          <w:p w:rsidR="00B360FC" w:rsidRPr="00B360FC" w:rsidRDefault="00B409F6" w:rsidP="00154966">
            <w:pPr>
              <w:jc w:val="center"/>
              <w:rPr>
                <w:rFonts w:ascii="Times New Roman" w:hAnsi="Times New Roman"/>
                <w:sz w:val="24"/>
                <w:szCs w:val="24"/>
              </w:rPr>
            </w:pPr>
            <w:r>
              <w:rPr>
                <w:rFonts w:ascii="Times New Roman" w:hAnsi="Times New Roman"/>
                <w:sz w:val="24"/>
                <w:szCs w:val="24"/>
              </w:rPr>
              <w:lastRenderedPageBreak/>
              <w:t>М</w:t>
            </w:r>
            <w:r w:rsidR="00B360FC">
              <w:rPr>
                <w:rFonts w:ascii="Times New Roman" w:hAnsi="Times New Roman"/>
                <w:sz w:val="24"/>
                <w:szCs w:val="24"/>
              </w:rPr>
              <w:t>ебель</w:t>
            </w:r>
          </w:p>
        </w:tc>
        <w:tc>
          <w:tcPr>
            <w:tcW w:w="1839"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497 979,25</w:t>
            </w:r>
          </w:p>
        </w:tc>
        <w:tc>
          <w:tcPr>
            <w:tcW w:w="1838"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421 740</w:t>
            </w:r>
          </w:p>
        </w:tc>
        <w:tc>
          <w:tcPr>
            <w:tcW w:w="1813" w:type="dxa"/>
            <w:vAlign w:val="center"/>
          </w:tcPr>
          <w:p w:rsidR="00B360FC" w:rsidRPr="00B360FC" w:rsidRDefault="008F1F95" w:rsidP="006243A7">
            <w:pPr>
              <w:jc w:val="center"/>
              <w:rPr>
                <w:rFonts w:ascii="Times New Roman" w:hAnsi="Times New Roman"/>
                <w:sz w:val="24"/>
                <w:szCs w:val="24"/>
              </w:rPr>
            </w:pPr>
            <w:r>
              <w:rPr>
                <w:rFonts w:ascii="Times New Roman" w:hAnsi="Times New Roman"/>
                <w:sz w:val="24"/>
                <w:szCs w:val="24"/>
              </w:rPr>
              <w:t>18,1</w:t>
            </w:r>
          </w:p>
        </w:tc>
      </w:tr>
      <w:tr w:rsidR="00B360FC" w:rsidRPr="00B360FC" w:rsidTr="006243A7">
        <w:trPr>
          <w:trHeight w:val="70"/>
        </w:trPr>
        <w:tc>
          <w:tcPr>
            <w:tcW w:w="634" w:type="dxa"/>
            <w:vAlign w:val="center"/>
          </w:tcPr>
          <w:p w:rsidR="00B360FC" w:rsidRPr="00B360FC" w:rsidRDefault="008A02CA" w:rsidP="00154966">
            <w:pPr>
              <w:jc w:val="center"/>
              <w:rPr>
                <w:rFonts w:ascii="Times New Roman" w:hAnsi="Times New Roman"/>
                <w:sz w:val="24"/>
                <w:szCs w:val="24"/>
              </w:rPr>
            </w:pPr>
            <w:r>
              <w:rPr>
                <w:rFonts w:ascii="Times New Roman" w:hAnsi="Times New Roman"/>
                <w:sz w:val="24"/>
                <w:szCs w:val="24"/>
              </w:rPr>
              <w:lastRenderedPageBreak/>
              <w:t>5.</w:t>
            </w:r>
          </w:p>
        </w:tc>
        <w:tc>
          <w:tcPr>
            <w:tcW w:w="2983"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 xml:space="preserve">МБОУ «Средняя общеобразовательная школа» п. </w:t>
            </w:r>
            <w:proofErr w:type="gramStart"/>
            <w:r>
              <w:rPr>
                <w:rFonts w:ascii="Times New Roman" w:hAnsi="Times New Roman"/>
                <w:sz w:val="24"/>
                <w:szCs w:val="24"/>
              </w:rPr>
              <w:t>Целинный</w:t>
            </w:r>
            <w:proofErr w:type="gramEnd"/>
            <w:r>
              <w:rPr>
                <w:rFonts w:ascii="Times New Roman" w:hAnsi="Times New Roman"/>
                <w:sz w:val="24"/>
                <w:szCs w:val="24"/>
              </w:rPr>
              <w:t xml:space="preserve"> </w:t>
            </w:r>
            <w:proofErr w:type="spellStart"/>
            <w:r>
              <w:rPr>
                <w:rFonts w:ascii="Times New Roman" w:hAnsi="Times New Roman"/>
                <w:sz w:val="24"/>
                <w:szCs w:val="24"/>
              </w:rPr>
              <w:t>Перелюбского</w:t>
            </w:r>
            <w:proofErr w:type="spellEnd"/>
            <w:r>
              <w:rPr>
                <w:rFonts w:ascii="Times New Roman" w:hAnsi="Times New Roman"/>
                <w:sz w:val="24"/>
                <w:szCs w:val="24"/>
              </w:rPr>
              <w:t xml:space="preserve"> муниципального района Саратовской области</w:t>
            </w:r>
          </w:p>
        </w:tc>
        <w:tc>
          <w:tcPr>
            <w:tcW w:w="1998"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Учебная литература</w:t>
            </w:r>
          </w:p>
        </w:tc>
        <w:tc>
          <w:tcPr>
            <w:tcW w:w="1839"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71 754,71</w:t>
            </w:r>
          </w:p>
        </w:tc>
        <w:tc>
          <w:tcPr>
            <w:tcW w:w="1838"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54 940</w:t>
            </w:r>
          </w:p>
        </w:tc>
        <w:tc>
          <w:tcPr>
            <w:tcW w:w="1813" w:type="dxa"/>
            <w:vAlign w:val="center"/>
          </w:tcPr>
          <w:p w:rsidR="00B360FC" w:rsidRPr="00B360FC" w:rsidRDefault="008F1F95" w:rsidP="006243A7">
            <w:pPr>
              <w:jc w:val="center"/>
              <w:rPr>
                <w:rFonts w:ascii="Times New Roman" w:hAnsi="Times New Roman"/>
                <w:sz w:val="24"/>
                <w:szCs w:val="24"/>
              </w:rPr>
            </w:pPr>
            <w:r>
              <w:rPr>
                <w:rFonts w:ascii="Times New Roman" w:hAnsi="Times New Roman"/>
                <w:sz w:val="24"/>
                <w:szCs w:val="24"/>
              </w:rPr>
              <w:t>30,6</w:t>
            </w:r>
          </w:p>
        </w:tc>
      </w:tr>
      <w:tr w:rsidR="00B360FC" w:rsidRPr="00B360FC" w:rsidTr="006243A7">
        <w:trPr>
          <w:trHeight w:val="1027"/>
        </w:trPr>
        <w:tc>
          <w:tcPr>
            <w:tcW w:w="634" w:type="dxa"/>
            <w:tcBorders>
              <w:bottom w:val="single" w:sz="4" w:space="0" w:color="auto"/>
            </w:tcBorders>
            <w:vAlign w:val="center"/>
          </w:tcPr>
          <w:p w:rsidR="00B360FC" w:rsidRPr="00B360FC" w:rsidRDefault="008A02CA" w:rsidP="00154966">
            <w:pPr>
              <w:jc w:val="center"/>
              <w:rPr>
                <w:rFonts w:ascii="Times New Roman" w:hAnsi="Times New Roman"/>
                <w:sz w:val="24"/>
                <w:szCs w:val="24"/>
              </w:rPr>
            </w:pPr>
            <w:r>
              <w:rPr>
                <w:rFonts w:ascii="Times New Roman" w:hAnsi="Times New Roman"/>
                <w:sz w:val="24"/>
                <w:szCs w:val="24"/>
              </w:rPr>
              <w:t>6.</w:t>
            </w:r>
          </w:p>
        </w:tc>
        <w:tc>
          <w:tcPr>
            <w:tcW w:w="2983" w:type="dxa"/>
            <w:tcBorders>
              <w:bottom w:val="single" w:sz="4" w:space="0" w:color="auto"/>
            </w:tcBorders>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МБОУ «Лицей №7»</w:t>
            </w:r>
          </w:p>
        </w:tc>
        <w:tc>
          <w:tcPr>
            <w:tcW w:w="1998" w:type="dxa"/>
            <w:tcBorders>
              <w:bottom w:val="single" w:sz="4" w:space="0" w:color="auto"/>
            </w:tcBorders>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Канцелярские товары</w:t>
            </w:r>
          </w:p>
        </w:tc>
        <w:tc>
          <w:tcPr>
            <w:tcW w:w="1839" w:type="dxa"/>
            <w:tcBorders>
              <w:bottom w:val="single" w:sz="4" w:space="0" w:color="auto"/>
            </w:tcBorders>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5</w:t>
            </w:r>
          </w:p>
        </w:tc>
        <w:tc>
          <w:tcPr>
            <w:tcW w:w="1844" w:type="dxa"/>
            <w:tcBorders>
              <w:bottom w:val="single" w:sz="4" w:space="0" w:color="auto"/>
            </w:tcBorders>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189 715,83</w:t>
            </w:r>
          </w:p>
        </w:tc>
        <w:tc>
          <w:tcPr>
            <w:tcW w:w="1838" w:type="dxa"/>
            <w:tcBorders>
              <w:bottom w:val="single" w:sz="4" w:space="0" w:color="auto"/>
            </w:tcBorders>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67 999,6</w:t>
            </w:r>
          </w:p>
        </w:tc>
        <w:tc>
          <w:tcPr>
            <w:tcW w:w="1813" w:type="dxa"/>
            <w:tcBorders>
              <w:bottom w:val="single" w:sz="4" w:space="0" w:color="auto"/>
            </w:tcBorders>
            <w:vAlign w:val="center"/>
          </w:tcPr>
          <w:p w:rsidR="00B360FC" w:rsidRPr="00B360FC" w:rsidRDefault="008F1F95" w:rsidP="006243A7">
            <w:pPr>
              <w:jc w:val="center"/>
              <w:rPr>
                <w:rFonts w:ascii="Times New Roman" w:hAnsi="Times New Roman"/>
                <w:sz w:val="24"/>
                <w:szCs w:val="24"/>
              </w:rPr>
            </w:pPr>
            <w:r>
              <w:rPr>
                <w:rFonts w:ascii="Times New Roman" w:hAnsi="Times New Roman"/>
                <w:sz w:val="24"/>
                <w:szCs w:val="24"/>
              </w:rPr>
              <w:t>179</w:t>
            </w:r>
          </w:p>
        </w:tc>
      </w:tr>
      <w:tr w:rsidR="00827989" w:rsidRPr="00B360FC" w:rsidTr="006243A7">
        <w:trPr>
          <w:trHeight w:val="1027"/>
        </w:trPr>
        <w:tc>
          <w:tcPr>
            <w:tcW w:w="634" w:type="dxa"/>
            <w:tcBorders>
              <w:bottom w:val="single" w:sz="4" w:space="0" w:color="auto"/>
            </w:tcBorders>
            <w:vAlign w:val="center"/>
          </w:tcPr>
          <w:p w:rsidR="00827989" w:rsidRDefault="008A02CA" w:rsidP="00154966">
            <w:pPr>
              <w:jc w:val="center"/>
              <w:rPr>
                <w:rFonts w:ascii="Times New Roman" w:hAnsi="Times New Roman"/>
                <w:sz w:val="24"/>
                <w:szCs w:val="24"/>
              </w:rPr>
            </w:pPr>
            <w:r>
              <w:rPr>
                <w:rFonts w:ascii="Times New Roman" w:hAnsi="Times New Roman"/>
                <w:sz w:val="24"/>
                <w:szCs w:val="24"/>
              </w:rPr>
              <w:t>7.</w:t>
            </w:r>
          </w:p>
        </w:tc>
        <w:tc>
          <w:tcPr>
            <w:tcW w:w="2983"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МБОУ «Средняя общеобразовательная школа №15» городского округа Тольятти</w:t>
            </w:r>
          </w:p>
        </w:tc>
        <w:tc>
          <w:tcPr>
            <w:tcW w:w="1998"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бумага</w:t>
            </w:r>
          </w:p>
        </w:tc>
        <w:tc>
          <w:tcPr>
            <w:tcW w:w="1839"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3</w:t>
            </w:r>
          </w:p>
        </w:tc>
        <w:tc>
          <w:tcPr>
            <w:tcW w:w="1844"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9 945</w:t>
            </w:r>
          </w:p>
        </w:tc>
        <w:tc>
          <w:tcPr>
            <w:tcW w:w="1838"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7 930</w:t>
            </w:r>
          </w:p>
        </w:tc>
        <w:tc>
          <w:tcPr>
            <w:tcW w:w="1813" w:type="dxa"/>
            <w:tcBorders>
              <w:bottom w:val="single" w:sz="4" w:space="0" w:color="auto"/>
            </w:tcBorders>
            <w:vAlign w:val="center"/>
          </w:tcPr>
          <w:p w:rsidR="00827989" w:rsidRDefault="004734F7" w:rsidP="006243A7">
            <w:pPr>
              <w:jc w:val="center"/>
              <w:rPr>
                <w:rFonts w:ascii="Times New Roman" w:hAnsi="Times New Roman"/>
                <w:sz w:val="24"/>
                <w:szCs w:val="24"/>
              </w:rPr>
            </w:pPr>
            <w:r>
              <w:rPr>
                <w:rFonts w:ascii="Times New Roman" w:hAnsi="Times New Roman"/>
                <w:sz w:val="24"/>
                <w:szCs w:val="24"/>
              </w:rPr>
              <w:t>25,4</w:t>
            </w:r>
          </w:p>
        </w:tc>
      </w:tr>
      <w:tr w:rsidR="00827989" w:rsidRPr="00B360FC" w:rsidTr="006243A7">
        <w:trPr>
          <w:trHeight w:val="1027"/>
        </w:trPr>
        <w:tc>
          <w:tcPr>
            <w:tcW w:w="634" w:type="dxa"/>
            <w:tcBorders>
              <w:bottom w:val="single" w:sz="4" w:space="0" w:color="auto"/>
            </w:tcBorders>
            <w:vAlign w:val="center"/>
          </w:tcPr>
          <w:p w:rsidR="00827989" w:rsidRDefault="008A02CA" w:rsidP="00154966">
            <w:pPr>
              <w:jc w:val="center"/>
              <w:rPr>
                <w:rFonts w:ascii="Times New Roman" w:hAnsi="Times New Roman"/>
                <w:sz w:val="24"/>
                <w:szCs w:val="24"/>
              </w:rPr>
            </w:pPr>
            <w:r>
              <w:rPr>
                <w:rFonts w:ascii="Times New Roman" w:hAnsi="Times New Roman"/>
                <w:sz w:val="24"/>
                <w:szCs w:val="24"/>
              </w:rPr>
              <w:t>8.</w:t>
            </w:r>
          </w:p>
        </w:tc>
        <w:tc>
          <w:tcPr>
            <w:tcW w:w="2983"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 xml:space="preserve">МБОУ «Основная общеобразовательная школа» п. </w:t>
            </w:r>
            <w:proofErr w:type="spellStart"/>
            <w:r>
              <w:rPr>
                <w:rFonts w:ascii="Times New Roman" w:hAnsi="Times New Roman"/>
                <w:sz w:val="24"/>
                <w:szCs w:val="24"/>
              </w:rPr>
              <w:t>Тепловский</w:t>
            </w:r>
            <w:proofErr w:type="spellEnd"/>
            <w:r>
              <w:rPr>
                <w:rFonts w:ascii="Times New Roman" w:hAnsi="Times New Roman"/>
                <w:sz w:val="24"/>
                <w:szCs w:val="24"/>
              </w:rPr>
              <w:t xml:space="preserve"> </w:t>
            </w:r>
            <w:proofErr w:type="spellStart"/>
            <w:r>
              <w:rPr>
                <w:rFonts w:ascii="Times New Roman" w:hAnsi="Times New Roman"/>
                <w:sz w:val="24"/>
                <w:szCs w:val="24"/>
              </w:rPr>
              <w:t>Перелюбского</w:t>
            </w:r>
            <w:proofErr w:type="spellEnd"/>
            <w:r>
              <w:rPr>
                <w:rFonts w:ascii="Times New Roman" w:hAnsi="Times New Roman"/>
                <w:sz w:val="24"/>
                <w:szCs w:val="24"/>
              </w:rPr>
              <w:t xml:space="preserve"> муниципального района Саратовской области» </w:t>
            </w:r>
          </w:p>
        </w:tc>
        <w:tc>
          <w:tcPr>
            <w:tcW w:w="1998"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37 764,75</w:t>
            </w:r>
          </w:p>
        </w:tc>
        <w:tc>
          <w:tcPr>
            <w:tcW w:w="1838" w:type="dxa"/>
            <w:tcBorders>
              <w:bottom w:val="single" w:sz="4" w:space="0" w:color="auto"/>
            </w:tcBorders>
            <w:vAlign w:val="center"/>
          </w:tcPr>
          <w:p w:rsidR="00827989" w:rsidRDefault="00827989" w:rsidP="00154966">
            <w:pPr>
              <w:jc w:val="center"/>
              <w:rPr>
                <w:rFonts w:ascii="Times New Roman" w:hAnsi="Times New Roman"/>
                <w:sz w:val="24"/>
                <w:szCs w:val="24"/>
              </w:rPr>
            </w:pPr>
            <w:r>
              <w:rPr>
                <w:rFonts w:ascii="Times New Roman" w:hAnsi="Times New Roman"/>
                <w:sz w:val="24"/>
                <w:szCs w:val="24"/>
              </w:rPr>
              <w:t>37 594</w:t>
            </w:r>
            <w:r w:rsidR="008A7398">
              <w:rPr>
                <w:rFonts w:ascii="Times New Roman" w:hAnsi="Times New Roman"/>
                <w:sz w:val="24"/>
                <w:szCs w:val="24"/>
              </w:rPr>
              <w:t>,85</w:t>
            </w:r>
          </w:p>
        </w:tc>
        <w:tc>
          <w:tcPr>
            <w:tcW w:w="1813" w:type="dxa"/>
            <w:tcBorders>
              <w:bottom w:val="single" w:sz="4" w:space="0" w:color="auto"/>
            </w:tcBorders>
            <w:vAlign w:val="center"/>
          </w:tcPr>
          <w:p w:rsidR="00827989" w:rsidRDefault="004734F7" w:rsidP="006243A7">
            <w:pPr>
              <w:jc w:val="center"/>
              <w:rPr>
                <w:rFonts w:ascii="Times New Roman" w:hAnsi="Times New Roman"/>
                <w:sz w:val="24"/>
                <w:szCs w:val="24"/>
              </w:rPr>
            </w:pPr>
            <w:r>
              <w:rPr>
                <w:rFonts w:ascii="Times New Roman" w:hAnsi="Times New Roman"/>
                <w:sz w:val="24"/>
                <w:szCs w:val="24"/>
              </w:rPr>
              <w:t>0,5</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9.</w:t>
            </w:r>
          </w:p>
        </w:tc>
        <w:tc>
          <w:tcPr>
            <w:tcW w:w="2983"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 xml:space="preserve">МБОУ «Основная общеобразовательная школа» </w:t>
            </w:r>
            <w:proofErr w:type="gramStart"/>
            <w:r>
              <w:rPr>
                <w:rFonts w:ascii="Times New Roman" w:hAnsi="Times New Roman"/>
                <w:sz w:val="24"/>
                <w:szCs w:val="24"/>
              </w:rPr>
              <w:t>с</w:t>
            </w:r>
            <w:proofErr w:type="gramEnd"/>
            <w:r>
              <w:rPr>
                <w:rFonts w:ascii="Times New Roman" w:hAnsi="Times New Roman"/>
                <w:sz w:val="24"/>
                <w:szCs w:val="24"/>
              </w:rPr>
              <w:t xml:space="preserve">. Смородинка </w:t>
            </w:r>
            <w:proofErr w:type="spellStart"/>
            <w:r>
              <w:rPr>
                <w:rFonts w:ascii="Times New Roman" w:hAnsi="Times New Roman"/>
                <w:sz w:val="24"/>
                <w:szCs w:val="24"/>
              </w:rPr>
              <w:t>Перелюбского</w:t>
            </w:r>
            <w:proofErr w:type="spellEnd"/>
            <w:r>
              <w:rPr>
                <w:rFonts w:ascii="Times New Roman" w:hAnsi="Times New Roman"/>
                <w:sz w:val="24"/>
                <w:szCs w:val="24"/>
              </w:rPr>
              <w:t xml:space="preserve"> муниципального района Саратовской области»</w:t>
            </w:r>
          </w:p>
        </w:tc>
        <w:tc>
          <w:tcPr>
            <w:tcW w:w="199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30 239</w:t>
            </w:r>
          </w:p>
        </w:tc>
        <w:tc>
          <w:tcPr>
            <w:tcW w:w="183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30 017</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0,7</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10.</w:t>
            </w:r>
          </w:p>
        </w:tc>
        <w:tc>
          <w:tcPr>
            <w:tcW w:w="2983"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 xml:space="preserve">МБОУ «Основная общеобразовательная школа» п. </w:t>
            </w:r>
            <w:proofErr w:type="gramStart"/>
            <w:r>
              <w:rPr>
                <w:rFonts w:ascii="Times New Roman" w:hAnsi="Times New Roman"/>
                <w:sz w:val="24"/>
                <w:szCs w:val="24"/>
              </w:rPr>
              <w:t>Молодежный</w:t>
            </w:r>
            <w:proofErr w:type="gramEnd"/>
            <w:r>
              <w:rPr>
                <w:rFonts w:ascii="Times New Roman" w:hAnsi="Times New Roman"/>
                <w:sz w:val="24"/>
                <w:szCs w:val="24"/>
              </w:rPr>
              <w:t xml:space="preserve"> </w:t>
            </w:r>
            <w:proofErr w:type="spellStart"/>
            <w:r>
              <w:rPr>
                <w:rFonts w:ascii="Times New Roman" w:hAnsi="Times New Roman"/>
                <w:sz w:val="24"/>
                <w:szCs w:val="24"/>
              </w:rPr>
              <w:t>Перелюбского</w:t>
            </w:r>
            <w:proofErr w:type="spellEnd"/>
            <w:r>
              <w:rPr>
                <w:rFonts w:ascii="Times New Roman" w:hAnsi="Times New Roman"/>
                <w:sz w:val="24"/>
                <w:szCs w:val="24"/>
              </w:rPr>
              <w:t xml:space="preserve"> муниципального района Саратовской области»</w:t>
            </w:r>
          </w:p>
        </w:tc>
        <w:tc>
          <w:tcPr>
            <w:tcW w:w="199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43 685,54</w:t>
            </w:r>
          </w:p>
        </w:tc>
        <w:tc>
          <w:tcPr>
            <w:tcW w:w="183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41 903</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4,3</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lastRenderedPageBreak/>
              <w:t>11.</w:t>
            </w:r>
          </w:p>
        </w:tc>
        <w:tc>
          <w:tcPr>
            <w:tcW w:w="2983"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МБОУ «Жемчужная средняя общеобразовательная школа»</w:t>
            </w:r>
          </w:p>
        </w:tc>
        <w:tc>
          <w:tcPr>
            <w:tcW w:w="199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 xml:space="preserve">105 642 </w:t>
            </w:r>
          </w:p>
        </w:tc>
        <w:tc>
          <w:tcPr>
            <w:tcW w:w="183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105 542</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0,1</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12.</w:t>
            </w:r>
          </w:p>
        </w:tc>
        <w:tc>
          <w:tcPr>
            <w:tcW w:w="2983"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Юрлинская</w:t>
            </w:r>
            <w:proofErr w:type="spellEnd"/>
            <w:r>
              <w:rPr>
                <w:rFonts w:ascii="Times New Roman" w:hAnsi="Times New Roman"/>
                <w:sz w:val="24"/>
                <w:szCs w:val="24"/>
              </w:rPr>
              <w:t xml:space="preserve"> средняя школа им. </w:t>
            </w:r>
            <w:proofErr w:type="spellStart"/>
            <w:r>
              <w:rPr>
                <w:rFonts w:ascii="Times New Roman" w:hAnsi="Times New Roman"/>
                <w:sz w:val="24"/>
                <w:szCs w:val="24"/>
              </w:rPr>
              <w:t>Л.Барышева</w:t>
            </w:r>
            <w:proofErr w:type="spellEnd"/>
            <w:r>
              <w:rPr>
                <w:rFonts w:ascii="Times New Roman" w:hAnsi="Times New Roman"/>
                <w:sz w:val="24"/>
                <w:szCs w:val="24"/>
              </w:rPr>
              <w:t>»</w:t>
            </w:r>
          </w:p>
        </w:tc>
        <w:tc>
          <w:tcPr>
            <w:tcW w:w="199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Строительные материалы</w:t>
            </w:r>
          </w:p>
        </w:tc>
        <w:tc>
          <w:tcPr>
            <w:tcW w:w="183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3</w:t>
            </w:r>
          </w:p>
        </w:tc>
        <w:tc>
          <w:tcPr>
            <w:tcW w:w="1844"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200 519</w:t>
            </w:r>
          </w:p>
        </w:tc>
        <w:tc>
          <w:tcPr>
            <w:tcW w:w="183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108 525</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84,8</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13.</w:t>
            </w:r>
          </w:p>
        </w:tc>
        <w:tc>
          <w:tcPr>
            <w:tcW w:w="2983"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МБОУ «Средняя общеобразовательная школа №95»</w:t>
            </w:r>
          </w:p>
        </w:tc>
        <w:tc>
          <w:tcPr>
            <w:tcW w:w="199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Горячие блюда</w:t>
            </w:r>
          </w:p>
        </w:tc>
        <w:tc>
          <w:tcPr>
            <w:tcW w:w="183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361 325,58</w:t>
            </w:r>
          </w:p>
        </w:tc>
        <w:tc>
          <w:tcPr>
            <w:tcW w:w="183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361 325,58</w:t>
            </w:r>
          </w:p>
        </w:tc>
        <w:tc>
          <w:tcPr>
            <w:tcW w:w="1813" w:type="dxa"/>
            <w:tcBorders>
              <w:bottom w:val="single" w:sz="4" w:space="0" w:color="auto"/>
            </w:tcBorders>
            <w:vAlign w:val="center"/>
          </w:tcPr>
          <w:p w:rsidR="008A7398" w:rsidRDefault="005643E6" w:rsidP="006243A7">
            <w:pPr>
              <w:jc w:val="center"/>
              <w:rPr>
                <w:rFonts w:ascii="Times New Roman" w:hAnsi="Times New Roman"/>
                <w:sz w:val="24"/>
                <w:szCs w:val="24"/>
              </w:rPr>
            </w:pPr>
            <w:r>
              <w:rPr>
                <w:rFonts w:ascii="Times New Roman" w:hAnsi="Times New Roman"/>
                <w:sz w:val="24"/>
                <w:szCs w:val="24"/>
              </w:rPr>
              <w:t>0</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14.</w:t>
            </w:r>
          </w:p>
        </w:tc>
        <w:tc>
          <w:tcPr>
            <w:tcW w:w="2983"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МБОУ «Первомайская средняя общеобразовательная школа»</w:t>
            </w:r>
          </w:p>
        </w:tc>
        <w:tc>
          <w:tcPr>
            <w:tcW w:w="199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Мясо говядины</w:t>
            </w:r>
          </w:p>
        </w:tc>
        <w:tc>
          <w:tcPr>
            <w:tcW w:w="183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49 630</w:t>
            </w:r>
          </w:p>
        </w:tc>
        <w:tc>
          <w:tcPr>
            <w:tcW w:w="183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49 500</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0,3</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15.</w:t>
            </w:r>
          </w:p>
        </w:tc>
        <w:tc>
          <w:tcPr>
            <w:tcW w:w="2983"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ГБОУ специальная (коррекционная) общеобразовательная школа-интернат г</w:t>
            </w:r>
            <w:proofErr w:type="gramStart"/>
            <w:r>
              <w:rPr>
                <w:rFonts w:ascii="Times New Roman" w:hAnsi="Times New Roman"/>
                <w:sz w:val="24"/>
                <w:szCs w:val="24"/>
              </w:rPr>
              <w:t>.А</w:t>
            </w:r>
            <w:proofErr w:type="gramEnd"/>
            <w:r>
              <w:rPr>
                <w:rFonts w:ascii="Times New Roman" w:hAnsi="Times New Roman"/>
                <w:sz w:val="24"/>
                <w:szCs w:val="24"/>
              </w:rPr>
              <w:t>рмавира Краснодарского края</w:t>
            </w:r>
          </w:p>
        </w:tc>
        <w:tc>
          <w:tcPr>
            <w:tcW w:w="1998"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Строительные материалы</w:t>
            </w:r>
          </w:p>
        </w:tc>
        <w:tc>
          <w:tcPr>
            <w:tcW w:w="183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8A7398"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85 952</w:t>
            </w:r>
          </w:p>
        </w:tc>
        <w:tc>
          <w:tcPr>
            <w:tcW w:w="1838"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85 000</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1,1</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16.</w:t>
            </w:r>
          </w:p>
        </w:tc>
        <w:tc>
          <w:tcPr>
            <w:tcW w:w="2983"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Локотская</w:t>
            </w:r>
            <w:proofErr w:type="spellEnd"/>
            <w:r>
              <w:rPr>
                <w:rFonts w:ascii="Times New Roman" w:hAnsi="Times New Roman"/>
                <w:sz w:val="24"/>
                <w:szCs w:val="24"/>
              </w:rPr>
              <w:t xml:space="preserve"> средняя общеобразовательная школа»</w:t>
            </w:r>
          </w:p>
        </w:tc>
        <w:tc>
          <w:tcPr>
            <w:tcW w:w="1998"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70 799,4</w:t>
            </w:r>
          </w:p>
        </w:tc>
        <w:tc>
          <w:tcPr>
            <w:tcW w:w="1838"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66 978,3</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5,7</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17.</w:t>
            </w:r>
          </w:p>
        </w:tc>
        <w:tc>
          <w:tcPr>
            <w:tcW w:w="2983"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МБОУ СОШ с</w:t>
            </w:r>
            <w:proofErr w:type="gramStart"/>
            <w:r>
              <w:rPr>
                <w:rFonts w:ascii="Times New Roman" w:hAnsi="Times New Roman"/>
                <w:sz w:val="24"/>
                <w:szCs w:val="24"/>
              </w:rPr>
              <w:t>.Б</w:t>
            </w:r>
            <w:proofErr w:type="gramEnd"/>
            <w:r>
              <w:rPr>
                <w:rFonts w:ascii="Times New Roman" w:hAnsi="Times New Roman"/>
                <w:sz w:val="24"/>
                <w:szCs w:val="24"/>
              </w:rPr>
              <w:t>алтика</w:t>
            </w:r>
          </w:p>
        </w:tc>
        <w:tc>
          <w:tcPr>
            <w:tcW w:w="1998"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141 015</w:t>
            </w:r>
          </w:p>
        </w:tc>
        <w:tc>
          <w:tcPr>
            <w:tcW w:w="1838"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139 552,8</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1</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t>18.</w:t>
            </w:r>
          </w:p>
        </w:tc>
        <w:tc>
          <w:tcPr>
            <w:tcW w:w="2983"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Кшаушская</w:t>
            </w:r>
            <w:proofErr w:type="spellEnd"/>
            <w:r>
              <w:rPr>
                <w:rFonts w:ascii="Times New Roman" w:hAnsi="Times New Roman"/>
                <w:sz w:val="24"/>
                <w:szCs w:val="24"/>
              </w:rPr>
              <w:t xml:space="preserve"> СОШ»</w:t>
            </w:r>
          </w:p>
        </w:tc>
        <w:tc>
          <w:tcPr>
            <w:tcW w:w="1998"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3</w:t>
            </w:r>
          </w:p>
        </w:tc>
        <w:tc>
          <w:tcPr>
            <w:tcW w:w="1844"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96 623,3</w:t>
            </w:r>
          </w:p>
        </w:tc>
        <w:tc>
          <w:tcPr>
            <w:tcW w:w="1838"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93 176,95</w:t>
            </w:r>
          </w:p>
        </w:tc>
        <w:tc>
          <w:tcPr>
            <w:tcW w:w="1813" w:type="dxa"/>
            <w:tcBorders>
              <w:bottom w:val="single" w:sz="4" w:space="0" w:color="auto"/>
            </w:tcBorders>
            <w:vAlign w:val="center"/>
          </w:tcPr>
          <w:p w:rsidR="008A7398" w:rsidRDefault="004734F7" w:rsidP="006243A7">
            <w:pPr>
              <w:jc w:val="center"/>
              <w:rPr>
                <w:rFonts w:ascii="Times New Roman" w:hAnsi="Times New Roman"/>
                <w:sz w:val="24"/>
                <w:szCs w:val="24"/>
              </w:rPr>
            </w:pPr>
            <w:r>
              <w:rPr>
                <w:rFonts w:ascii="Times New Roman" w:hAnsi="Times New Roman"/>
                <w:sz w:val="24"/>
                <w:szCs w:val="24"/>
              </w:rPr>
              <w:t>3,7</w:t>
            </w:r>
          </w:p>
        </w:tc>
      </w:tr>
      <w:tr w:rsidR="008A7398" w:rsidRPr="00B360FC" w:rsidTr="006243A7">
        <w:trPr>
          <w:trHeight w:val="1027"/>
        </w:trPr>
        <w:tc>
          <w:tcPr>
            <w:tcW w:w="634" w:type="dxa"/>
            <w:tcBorders>
              <w:bottom w:val="single" w:sz="4" w:space="0" w:color="auto"/>
            </w:tcBorders>
            <w:vAlign w:val="center"/>
          </w:tcPr>
          <w:p w:rsidR="008A7398" w:rsidRDefault="008A02CA" w:rsidP="00154966">
            <w:pPr>
              <w:jc w:val="center"/>
              <w:rPr>
                <w:rFonts w:ascii="Times New Roman" w:hAnsi="Times New Roman"/>
                <w:sz w:val="24"/>
                <w:szCs w:val="24"/>
              </w:rPr>
            </w:pPr>
            <w:r>
              <w:rPr>
                <w:rFonts w:ascii="Times New Roman" w:hAnsi="Times New Roman"/>
                <w:sz w:val="24"/>
                <w:szCs w:val="24"/>
              </w:rPr>
              <w:lastRenderedPageBreak/>
              <w:t>19.</w:t>
            </w:r>
          </w:p>
        </w:tc>
        <w:tc>
          <w:tcPr>
            <w:tcW w:w="2983"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Усть-Донецкая</w:t>
            </w:r>
            <w:proofErr w:type="spellEnd"/>
            <w:r>
              <w:rPr>
                <w:rFonts w:ascii="Times New Roman" w:hAnsi="Times New Roman"/>
                <w:sz w:val="24"/>
                <w:szCs w:val="24"/>
              </w:rPr>
              <w:t xml:space="preserve"> средняя общеобразовательная школа»</w:t>
            </w:r>
          </w:p>
        </w:tc>
        <w:tc>
          <w:tcPr>
            <w:tcW w:w="1998"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мясо</w:t>
            </w:r>
          </w:p>
        </w:tc>
        <w:tc>
          <w:tcPr>
            <w:tcW w:w="1839"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7398" w:rsidRDefault="00060DFA"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7398" w:rsidRDefault="004734F7" w:rsidP="00154966">
            <w:pPr>
              <w:jc w:val="center"/>
              <w:rPr>
                <w:rFonts w:ascii="Times New Roman" w:hAnsi="Times New Roman"/>
                <w:sz w:val="24"/>
                <w:szCs w:val="24"/>
              </w:rPr>
            </w:pPr>
            <w:r>
              <w:rPr>
                <w:rFonts w:ascii="Times New Roman" w:hAnsi="Times New Roman"/>
                <w:sz w:val="24"/>
                <w:szCs w:val="24"/>
              </w:rPr>
              <w:t>44 186</w:t>
            </w:r>
          </w:p>
        </w:tc>
        <w:tc>
          <w:tcPr>
            <w:tcW w:w="1838" w:type="dxa"/>
            <w:tcBorders>
              <w:bottom w:val="single" w:sz="4" w:space="0" w:color="auto"/>
            </w:tcBorders>
            <w:vAlign w:val="center"/>
          </w:tcPr>
          <w:p w:rsidR="008A7398" w:rsidRDefault="004734F7" w:rsidP="00154966">
            <w:pPr>
              <w:jc w:val="center"/>
              <w:rPr>
                <w:rFonts w:ascii="Times New Roman" w:hAnsi="Times New Roman"/>
                <w:sz w:val="24"/>
                <w:szCs w:val="24"/>
              </w:rPr>
            </w:pPr>
            <w:r>
              <w:rPr>
                <w:rFonts w:ascii="Times New Roman" w:hAnsi="Times New Roman"/>
                <w:sz w:val="24"/>
                <w:szCs w:val="24"/>
              </w:rPr>
              <w:t>42 395,18</w:t>
            </w:r>
          </w:p>
        </w:tc>
        <w:tc>
          <w:tcPr>
            <w:tcW w:w="1813" w:type="dxa"/>
            <w:tcBorders>
              <w:bottom w:val="single" w:sz="4" w:space="0" w:color="auto"/>
            </w:tcBorders>
            <w:vAlign w:val="center"/>
          </w:tcPr>
          <w:p w:rsidR="008A7398" w:rsidRDefault="00F62CA8" w:rsidP="006243A7">
            <w:pPr>
              <w:jc w:val="center"/>
              <w:rPr>
                <w:rFonts w:ascii="Times New Roman" w:hAnsi="Times New Roman"/>
                <w:sz w:val="24"/>
                <w:szCs w:val="24"/>
              </w:rPr>
            </w:pPr>
            <w:r>
              <w:rPr>
                <w:rFonts w:ascii="Times New Roman" w:hAnsi="Times New Roman"/>
                <w:sz w:val="24"/>
                <w:szCs w:val="24"/>
              </w:rPr>
              <w:t>4,2</w:t>
            </w:r>
          </w:p>
        </w:tc>
      </w:tr>
      <w:tr w:rsidR="00060DFA" w:rsidRPr="00B360FC" w:rsidTr="006243A7">
        <w:trPr>
          <w:trHeight w:val="1027"/>
        </w:trPr>
        <w:tc>
          <w:tcPr>
            <w:tcW w:w="634"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20.</w:t>
            </w:r>
          </w:p>
        </w:tc>
        <w:tc>
          <w:tcPr>
            <w:tcW w:w="2983" w:type="dxa"/>
            <w:tcBorders>
              <w:bottom w:val="single" w:sz="4" w:space="0" w:color="auto"/>
            </w:tcBorders>
            <w:vAlign w:val="center"/>
          </w:tcPr>
          <w:p w:rsidR="00060DFA" w:rsidRDefault="00060DFA" w:rsidP="00154966">
            <w:pPr>
              <w:jc w:val="center"/>
              <w:rPr>
                <w:rFonts w:ascii="Times New Roman" w:hAnsi="Times New Roman"/>
                <w:sz w:val="24"/>
                <w:szCs w:val="24"/>
              </w:rPr>
            </w:pPr>
          </w:p>
        </w:tc>
        <w:tc>
          <w:tcPr>
            <w:tcW w:w="1998"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Молочная продукция</w:t>
            </w:r>
          </w:p>
        </w:tc>
        <w:tc>
          <w:tcPr>
            <w:tcW w:w="1839"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1</w:t>
            </w:r>
          </w:p>
        </w:tc>
        <w:tc>
          <w:tcPr>
            <w:tcW w:w="1844"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70 380</w:t>
            </w:r>
          </w:p>
        </w:tc>
        <w:tc>
          <w:tcPr>
            <w:tcW w:w="1838"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65 617</w:t>
            </w:r>
          </w:p>
        </w:tc>
        <w:tc>
          <w:tcPr>
            <w:tcW w:w="1813" w:type="dxa"/>
            <w:tcBorders>
              <w:bottom w:val="single" w:sz="4" w:space="0" w:color="auto"/>
            </w:tcBorders>
            <w:vAlign w:val="center"/>
          </w:tcPr>
          <w:p w:rsidR="00060DFA" w:rsidRDefault="00F62CA8" w:rsidP="006243A7">
            <w:pPr>
              <w:jc w:val="center"/>
              <w:rPr>
                <w:rFonts w:ascii="Times New Roman" w:hAnsi="Times New Roman"/>
                <w:sz w:val="24"/>
                <w:szCs w:val="24"/>
              </w:rPr>
            </w:pPr>
            <w:r>
              <w:rPr>
                <w:rFonts w:ascii="Times New Roman" w:hAnsi="Times New Roman"/>
                <w:sz w:val="24"/>
                <w:szCs w:val="24"/>
              </w:rPr>
              <w:t>7,3</w:t>
            </w:r>
          </w:p>
        </w:tc>
      </w:tr>
      <w:tr w:rsidR="00060DFA" w:rsidRPr="00B360FC" w:rsidTr="00453A80">
        <w:trPr>
          <w:trHeight w:val="3601"/>
        </w:trPr>
        <w:tc>
          <w:tcPr>
            <w:tcW w:w="634"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21.</w:t>
            </w:r>
          </w:p>
        </w:tc>
        <w:tc>
          <w:tcPr>
            <w:tcW w:w="2983"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МБОУ «Средняя общеобразовательная школа №86»</w:t>
            </w:r>
            <w:r w:rsidR="00FC25FC">
              <w:rPr>
                <w:rFonts w:ascii="Times New Roman" w:hAnsi="Times New Roman"/>
                <w:sz w:val="24"/>
                <w:szCs w:val="24"/>
              </w:rPr>
              <w:t xml:space="preserve"> муниципального образования г</w:t>
            </w:r>
            <w:proofErr w:type="gramStart"/>
            <w:r w:rsidR="00FC25FC">
              <w:rPr>
                <w:rFonts w:ascii="Times New Roman" w:hAnsi="Times New Roman"/>
                <w:sz w:val="24"/>
                <w:szCs w:val="24"/>
              </w:rPr>
              <w:t>.К</w:t>
            </w:r>
            <w:proofErr w:type="gramEnd"/>
            <w:r w:rsidR="00FC25FC">
              <w:rPr>
                <w:rFonts w:ascii="Times New Roman" w:hAnsi="Times New Roman"/>
                <w:sz w:val="24"/>
                <w:szCs w:val="24"/>
              </w:rPr>
              <w:t>раснодар</w:t>
            </w:r>
          </w:p>
        </w:tc>
        <w:tc>
          <w:tcPr>
            <w:tcW w:w="1998"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3</w:t>
            </w:r>
          </w:p>
        </w:tc>
        <w:tc>
          <w:tcPr>
            <w:tcW w:w="1844"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115 297</w:t>
            </w:r>
          </w:p>
        </w:tc>
        <w:tc>
          <w:tcPr>
            <w:tcW w:w="1838"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115 297</w:t>
            </w:r>
          </w:p>
        </w:tc>
        <w:tc>
          <w:tcPr>
            <w:tcW w:w="1813" w:type="dxa"/>
            <w:tcBorders>
              <w:bottom w:val="single" w:sz="4" w:space="0" w:color="auto"/>
            </w:tcBorders>
            <w:vAlign w:val="center"/>
          </w:tcPr>
          <w:p w:rsidR="00060DFA" w:rsidRDefault="00F62CA8" w:rsidP="006243A7">
            <w:pPr>
              <w:jc w:val="center"/>
              <w:rPr>
                <w:rFonts w:ascii="Times New Roman" w:hAnsi="Times New Roman"/>
                <w:sz w:val="24"/>
                <w:szCs w:val="24"/>
              </w:rPr>
            </w:pPr>
            <w:r>
              <w:rPr>
                <w:rFonts w:ascii="Times New Roman" w:hAnsi="Times New Roman"/>
                <w:sz w:val="24"/>
                <w:szCs w:val="24"/>
              </w:rPr>
              <w:t>0</w:t>
            </w:r>
          </w:p>
        </w:tc>
      </w:tr>
      <w:tr w:rsidR="00FC25FC" w:rsidRPr="00B360FC" w:rsidTr="00453A80">
        <w:trPr>
          <w:trHeight w:val="3565"/>
        </w:trPr>
        <w:tc>
          <w:tcPr>
            <w:tcW w:w="634" w:type="dxa"/>
            <w:tcBorders>
              <w:bottom w:val="single" w:sz="4" w:space="0" w:color="auto"/>
            </w:tcBorders>
            <w:vAlign w:val="center"/>
          </w:tcPr>
          <w:p w:rsidR="00FC25FC" w:rsidRDefault="008A02CA" w:rsidP="00154966">
            <w:pPr>
              <w:jc w:val="center"/>
              <w:rPr>
                <w:rFonts w:ascii="Times New Roman" w:hAnsi="Times New Roman"/>
                <w:sz w:val="24"/>
                <w:szCs w:val="24"/>
              </w:rPr>
            </w:pPr>
            <w:r>
              <w:rPr>
                <w:rFonts w:ascii="Times New Roman" w:hAnsi="Times New Roman"/>
                <w:sz w:val="24"/>
                <w:szCs w:val="24"/>
              </w:rPr>
              <w:t>22.</w:t>
            </w:r>
          </w:p>
        </w:tc>
        <w:tc>
          <w:tcPr>
            <w:tcW w:w="2983" w:type="dxa"/>
            <w:tcBorders>
              <w:bottom w:val="single" w:sz="4" w:space="0" w:color="auto"/>
            </w:tcBorders>
            <w:vAlign w:val="center"/>
          </w:tcPr>
          <w:p w:rsidR="00FC25FC" w:rsidRDefault="00FC25FC" w:rsidP="00154966">
            <w:pPr>
              <w:jc w:val="center"/>
              <w:rPr>
                <w:rFonts w:ascii="Times New Roman" w:hAnsi="Times New Roman"/>
                <w:sz w:val="24"/>
                <w:szCs w:val="24"/>
              </w:rPr>
            </w:pPr>
            <w:proofErr w:type="spellStart"/>
            <w:r>
              <w:rPr>
                <w:rFonts w:ascii="Times New Roman" w:hAnsi="Times New Roman"/>
                <w:sz w:val="24"/>
                <w:szCs w:val="24"/>
              </w:rPr>
              <w:t>Нефтеюганское</w:t>
            </w:r>
            <w:proofErr w:type="spellEnd"/>
            <w:r>
              <w:rPr>
                <w:rFonts w:ascii="Times New Roman" w:hAnsi="Times New Roman"/>
                <w:sz w:val="24"/>
                <w:szCs w:val="24"/>
              </w:rPr>
              <w:t xml:space="preserve"> районное муниципальное общеобразовательное бюджетное учреждение «</w:t>
            </w:r>
            <w:proofErr w:type="spellStart"/>
            <w:proofErr w:type="gramStart"/>
            <w:r>
              <w:rPr>
                <w:rFonts w:ascii="Times New Roman" w:hAnsi="Times New Roman"/>
                <w:sz w:val="24"/>
                <w:szCs w:val="24"/>
              </w:rPr>
              <w:t>Обь-Юганская</w:t>
            </w:r>
            <w:proofErr w:type="spellEnd"/>
            <w:proofErr w:type="gramEnd"/>
            <w:r>
              <w:rPr>
                <w:rFonts w:ascii="Times New Roman" w:hAnsi="Times New Roman"/>
                <w:sz w:val="24"/>
                <w:szCs w:val="24"/>
              </w:rPr>
              <w:t xml:space="preserve"> средняя общеобразовательная школа»</w:t>
            </w:r>
          </w:p>
        </w:tc>
        <w:tc>
          <w:tcPr>
            <w:tcW w:w="1998" w:type="dxa"/>
            <w:tcBorders>
              <w:bottom w:val="single" w:sz="4" w:space="0" w:color="auto"/>
            </w:tcBorders>
            <w:vAlign w:val="center"/>
          </w:tcPr>
          <w:p w:rsidR="00FC25FC" w:rsidRDefault="00FC25FC" w:rsidP="00154966">
            <w:pPr>
              <w:jc w:val="center"/>
              <w:rPr>
                <w:rFonts w:ascii="Times New Roman" w:hAnsi="Times New Roman"/>
                <w:sz w:val="24"/>
                <w:szCs w:val="24"/>
              </w:rPr>
            </w:pPr>
            <w:r>
              <w:rPr>
                <w:rFonts w:ascii="Times New Roman" w:hAnsi="Times New Roman"/>
                <w:sz w:val="24"/>
                <w:szCs w:val="24"/>
              </w:rPr>
              <w:t>Канцелярские товары</w:t>
            </w:r>
          </w:p>
        </w:tc>
        <w:tc>
          <w:tcPr>
            <w:tcW w:w="1839" w:type="dxa"/>
            <w:tcBorders>
              <w:bottom w:val="single" w:sz="4" w:space="0" w:color="auto"/>
            </w:tcBorders>
            <w:vAlign w:val="center"/>
          </w:tcPr>
          <w:p w:rsidR="00FC25FC" w:rsidRDefault="00FC25FC"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FC25FC" w:rsidRDefault="00FC25FC"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FC25FC" w:rsidRDefault="00FC25FC" w:rsidP="00154966">
            <w:pPr>
              <w:jc w:val="center"/>
              <w:rPr>
                <w:rFonts w:ascii="Times New Roman" w:hAnsi="Times New Roman"/>
                <w:sz w:val="24"/>
                <w:szCs w:val="24"/>
              </w:rPr>
            </w:pPr>
            <w:r>
              <w:rPr>
                <w:rFonts w:ascii="Times New Roman" w:hAnsi="Times New Roman"/>
                <w:sz w:val="24"/>
                <w:szCs w:val="24"/>
              </w:rPr>
              <w:t>100 003,32</w:t>
            </w:r>
          </w:p>
        </w:tc>
        <w:tc>
          <w:tcPr>
            <w:tcW w:w="1838" w:type="dxa"/>
            <w:tcBorders>
              <w:bottom w:val="single" w:sz="4" w:space="0" w:color="auto"/>
            </w:tcBorders>
            <w:vAlign w:val="center"/>
          </w:tcPr>
          <w:p w:rsidR="00FC25FC" w:rsidRDefault="00FC25FC" w:rsidP="00154966">
            <w:pPr>
              <w:jc w:val="center"/>
              <w:rPr>
                <w:rFonts w:ascii="Times New Roman" w:hAnsi="Times New Roman"/>
                <w:sz w:val="24"/>
                <w:szCs w:val="24"/>
              </w:rPr>
            </w:pPr>
            <w:r>
              <w:rPr>
                <w:rFonts w:ascii="Times New Roman" w:hAnsi="Times New Roman"/>
                <w:sz w:val="24"/>
                <w:szCs w:val="24"/>
              </w:rPr>
              <w:t>98 925</w:t>
            </w:r>
          </w:p>
        </w:tc>
        <w:tc>
          <w:tcPr>
            <w:tcW w:w="1813" w:type="dxa"/>
            <w:tcBorders>
              <w:bottom w:val="single" w:sz="4" w:space="0" w:color="auto"/>
            </w:tcBorders>
            <w:vAlign w:val="center"/>
          </w:tcPr>
          <w:p w:rsidR="00FC25FC" w:rsidRDefault="00F62CA8" w:rsidP="006243A7">
            <w:pPr>
              <w:jc w:val="center"/>
              <w:rPr>
                <w:rFonts w:ascii="Times New Roman" w:hAnsi="Times New Roman"/>
                <w:sz w:val="24"/>
                <w:szCs w:val="24"/>
              </w:rPr>
            </w:pPr>
            <w:r>
              <w:rPr>
                <w:rFonts w:ascii="Times New Roman" w:hAnsi="Times New Roman"/>
                <w:sz w:val="24"/>
                <w:szCs w:val="24"/>
              </w:rPr>
              <w:t>1,1</w:t>
            </w:r>
          </w:p>
        </w:tc>
      </w:tr>
      <w:tr w:rsidR="00060DFA" w:rsidRPr="00B360FC" w:rsidTr="006243A7">
        <w:trPr>
          <w:trHeight w:val="667"/>
        </w:trPr>
        <w:tc>
          <w:tcPr>
            <w:tcW w:w="634" w:type="dxa"/>
            <w:tcBorders>
              <w:bottom w:val="single" w:sz="4" w:space="0" w:color="auto"/>
              <w:right w:val="nil"/>
            </w:tcBorders>
            <w:vAlign w:val="center"/>
          </w:tcPr>
          <w:p w:rsidR="00060DFA" w:rsidRDefault="008735C8" w:rsidP="00154966">
            <w:pPr>
              <w:jc w:val="center"/>
              <w:rPr>
                <w:rFonts w:ascii="Times New Roman" w:hAnsi="Times New Roman"/>
                <w:sz w:val="24"/>
                <w:szCs w:val="24"/>
              </w:rPr>
            </w:pPr>
            <w:r>
              <w:rPr>
                <w:rFonts w:ascii="Times New Roman" w:hAnsi="Times New Roman"/>
                <w:noProof/>
                <w:sz w:val="24"/>
                <w:szCs w:val="24"/>
                <w:lang w:val="en-US"/>
              </w:rPr>
              <w:lastRenderedPageBreak/>
              <w:pict>
                <v:shape id="_x0000_s1036" type="#_x0000_t202" style="position:absolute;left:0;text-align:left;margin-left:7.05pt;margin-top:3.1pt;width:290.35pt;height:22.65pt;z-index:251670528;mso-width-percent:400;mso-position-horizontal-relative:text;mso-position-vertical-relative:text;mso-width-percent:400;mso-width-relative:margin;mso-height-relative:margin" fillcolor="white [3212]" strokecolor="white [3212]">
                  <v:textbox>
                    <w:txbxContent>
                      <w:p w:rsidR="00385AA7" w:rsidRPr="00900E88" w:rsidRDefault="00385AA7" w:rsidP="00032E3C">
                        <w:pPr>
                          <w:rPr>
                            <w:rFonts w:ascii="Times New Roman" w:hAnsi="Times New Roman"/>
                            <w:b/>
                            <w:i/>
                            <w:sz w:val="24"/>
                          </w:rPr>
                        </w:pPr>
                        <w:r>
                          <w:rPr>
                            <w:rFonts w:ascii="Times New Roman" w:hAnsi="Times New Roman"/>
                            <w:b/>
                            <w:i/>
                            <w:sz w:val="24"/>
                          </w:rPr>
                          <w:t xml:space="preserve"> Учреждения дополнительного образования</w:t>
                        </w:r>
                      </w:p>
                    </w:txbxContent>
                  </v:textbox>
                </v:shape>
              </w:pict>
            </w:r>
          </w:p>
        </w:tc>
        <w:tc>
          <w:tcPr>
            <w:tcW w:w="2983" w:type="dxa"/>
            <w:tcBorders>
              <w:left w:val="nil"/>
              <w:bottom w:val="single" w:sz="4" w:space="0" w:color="auto"/>
              <w:right w:val="nil"/>
            </w:tcBorders>
            <w:vAlign w:val="center"/>
          </w:tcPr>
          <w:p w:rsidR="00060DFA" w:rsidRDefault="00060DFA" w:rsidP="00154966">
            <w:pPr>
              <w:jc w:val="center"/>
              <w:rPr>
                <w:rFonts w:ascii="Times New Roman" w:hAnsi="Times New Roman"/>
                <w:sz w:val="24"/>
                <w:szCs w:val="24"/>
              </w:rPr>
            </w:pPr>
          </w:p>
        </w:tc>
        <w:tc>
          <w:tcPr>
            <w:tcW w:w="1998" w:type="dxa"/>
            <w:tcBorders>
              <w:left w:val="nil"/>
              <w:bottom w:val="single" w:sz="4" w:space="0" w:color="auto"/>
              <w:right w:val="nil"/>
            </w:tcBorders>
            <w:vAlign w:val="center"/>
          </w:tcPr>
          <w:p w:rsidR="00060DFA" w:rsidRDefault="00060DFA" w:rsidP="00154966">
            <w:pPr>
              <w:jc w:val="center"/>
              <w:rPr>
                <w:rFonts w:ascii="Times New Roman" w:hAnsi="Times New Roman"/>
                <w:sz w:val="24"/>
                <w:szCs w:val="24"/>
              </w:rPr>
            </w:pPr>
          </w:p>
        </w:tc>
        <w:tc>
          <w:tcPr>
            <w:tcW w:w="1839" w:type="dxa"/>
            <w:tcBorders>
              <w:left w:val="nil"/>
              <w:bottom w:val="single" w:sz="4" w:space="0" w:color="auto"/>
              <w:right w:val="nil"/>
            </w:tcBorders>
            <w:vAlign w:val="center"/>
          </w:tcPr>
          <w:p w:rsidR="00060DFA" w:rsidRDefault="00060DFA" w:rsidP="00154966">
            <w:pPr>
              <w:jc w:val="center"/>
              <w:rPr>
                <w:rFonts w:ascii="Times New Roman" w:hAnsi="Times New Roman"/>
                <w:sz w:val="24"/>
                <w:szCs w:val="24"/>
              </w:rPr>
            </w:pPr>
          </w:p>
        </w:tc>
        <w:tc>
          <w:tcPr>
            <w:tcW w:w="1829" w:type="dxa"/>
            <w:tcBorders>
              <w:left w:val="nil"/>
              <w:bottom w:val="single" w:sz="4" w:space="0" w:color="auto"/>
              <w:right w:val="nil"/>
            </w:tcBorders>
            <w:vAlign w:val="center"/>
          </w:tcPr>
          <w:p w:rsidR="00060DFA" w:rsidRDefault="00060DFA" w:rsidP="00154966">
            <w:pPr>
              <w:jc w:val="center"/>
              <w:rPr>
                <w:rFonts w:ascii="Times New Roman" w:hAnsi="Times New Roman"/>
                <w:sz w:val="24"/>
                <w:szCs w:val="24"/>
              </w:rPr>
            </w:pPr>
          </w:p>
        </w:tc>
        <w:tc>
          <w:tcPr>
            <w:tcW w:w="1844" w:type="dxa"/>
            <w:tcBorders>
              <w:left w:val="nil"/>
              <w:bottom w:val="single" w:sz="4" w:space="0" w:color="auto"/>
              <w:right w:val="nil"/>
            </w:tcBorders>
            <w:vAlign w:val="center"/>
          </w:tcPr>
          <w:p w:rsidR="00060DFA" w:rsidRDefault="00060DFA" w:rsidP="00154966">
            <w:pPr>
              <w:jc w:val="center"/>
              <w:rPr>
                <w:rFonts w:ascii="Times New Roman" w:hAnsi="Times New Roman"/>
                <w:sz w:val="24"/>
                <w:szCs w:val="24"/>
              </w:rPr>
            </w:pPr>
          </w:p>
        </w:tc>
        <w:tc>
          <w:tcPr>
            <w:tcW w:w="1838" w:type="dxa"/>
            <w:tcBorders>
              <w:left w:val="nil"/>
              <w:bottom w:val="single" w:sz="4" w:space="0" w:color="auto"/>
              <w:right w:val="nil"/>
            </w:tcBorders>
            <w:vAlign w:val="center"/>
          </w:tcPr>
          <w:p w:rsidR="00060DFA" w:rsidRDefault="00060DFA" w:rsidP="00154966">
            <w:pPr>
              <w:jc w:val="center"/>
              <w:rPr>
                <w:rFonts w:ascii="Times New Roman" w:hAnsi="Times New Roman"/>
                <w:sz w:val="24"/>
                <w:szCs w:val="24"/>
              </w:rPr>
            </w:pPr>
          </w:p>
        </w:tc>
        <w:tc>
          <w:tcPr>
            <w:tcW w:w="1813" w:type="dxa"/>
            <w:tcBorders>
              <w:left w:val="nil"/>
              <w:bottom w:val="single" w:sz="4" w:space="0" w:color="auto"/>
            </w:tcBorders>
            <w:vAlign w:val="center"/>
          </w:tcPr>
          <w:p w:rsidR="00060DFA" w:rsidRDefault="00060DFA" w:rsidP="006243A7">
            <w:pPr>
              <w:jc w:val="center"/>
              <w:rPr>
                <w:rFonts w:ascii="Times New Roman" w:hAnsi="Times New Roman"/>
                <w:sz w:val="24"/>
                <w:szCs w:val="24"/>
              </w:rPr>
            </w:pPr>
          </w:p>
        </w:tc>
      </w:tr>
      <w:tr w:rsidR="00060DFA" w:rsidRPr="00B360FC" w:rsidTr="006243A7">
        <w:trPr>
          <w:trHeight w:val="1027"/>
        </w:trPr>
        <w:tc>
          <w:tcPr>
            <w:tcW w:w="634"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23.</w:t>
            </w:r>
          </w:p>
        </w:tc>
        <w:tc>
          <w:tcPr>
            <w:tcW w:w="2983"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МБОУ ДОД комплексная специализированная детско-юношеская спортивная школа олимпийского резерва «Волгарь» городского округа Тольятти</w:t>
            </w:r>
          </w:p>
        </w:tc>
        <w:tc>
          <w:tcPr>
            <w:tcW w:w="1998"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Запорная арматура</w:t>
            </w:r>
          </w:p>
        </w:tc>
        <w:tc>
          <w:tcPr>
            <w:tcW w:w="1839"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97 287,33</w:t>
            </w:r>
          </w:p>
        </w:tc>
        <w:tc>
          <w:tcPr>
            <w:tcW w:w="1838" w:type="dxa"/>
            <w:tcBorders>
              <w:bottom w:val="single" w:sz="4" w:space="0" w:color="auto"/>
            </w:tcBorders>
            <w:vAlign w:val="center"/>
          </w:tcPr>
          <w:p w:rsidR="00060DFA" w:rsidRDefault="00060DFA" w:rsidP="00154966">
            <w:pPr>
              <w:jc w:val="center"/>
              <w:rPr>
                <w:rFonts w:ascii="Times New Roman" w:hAnsi="Times New Roman"/>
                <w:sz w:val="24"/>
                <w:szCs w:val="24"/>
              </w:rPr>
            </w:pPr>
            <w:r>
              <w:rPr>
                <w:rFonts w:ascii="Times New Roman" w:hAnsi="Times New Roman"/>
                <w:sz w:val="24"/>
                <w:szCs w:val="24"/>
              </w:rPr>
              <w:t>97 287,33</w:t>
            </w:r>
          </w:p>
        </w:tc>
        <w:tc>
          <w:tcPr>
            <w:tcW w:w="1813" w:type="dxa"/>
            <w:tcBorders>
              <w:bottom w:val="single" w:sz="4" w:space="0" w:color="auto"/>
            </w:tcBorders>
            <w:vAlign w:val="center"/>
          </w:tcPr>
          <w:p w:rsidR="00060DFA" w:rsidRDefault="00F62CA8" w:rsidP="006243A7">
            <w:pPr>
              <w:jc w:val="center"/>
              <w:rPr>
                <w:rFonts w:ascii="Times New Roman" w:hAnsi="Times New Roman"/>
                <w:sz w:val="24"/>
                <w:szCs w:val="24"/>
              </w:rPr>
            </w:pPr>
            <w:r>
              <w:rPr>
                <w:rFonts w:ascii="Times New Roman" w:hAnsi="Times New Roman"/>
                <w:sz w:val="24"/>
                <w:szCs w:val="24"/>
              </w:rPr>
              <w:t>0</w:t>
            </w:r>
          </w:p>
        </w:tc>
      </w:tr>
      <w:tr w:rsidR="00060DFA" w:rsidRPr="00B360FC" w:rsidTr="006243A7">
        <w:trPr>
          <w:trHeight w:val="1027"/>
        </w:trPr>
        <w:tc>
          <w:tcPr>
            <w:tcW w:w="634"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24.</w:t>
            </w:r>
          </w:p>
        </w:tc>
        <w:tc>
          <w:tcPr>
            <w:tcW w:w="2983"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МБОУ ДОД «</w:t>
            </w:r>
            <w:proofErr w:type="spellStart"/>
            <w:r>
              <w:rPr>
                <w:rFonts w:ascii="Times New Roman" w:hAnsi="Times New Roman"/>
                <w:sz w:val="24"/>
                <w:szCs w:val="24"/>
              </w:rPr>
              <w:t>Ермолаевский</w:t>
            </w:r>
            <w:proofErr w:type="spellEnd"/>
            <w:r>
              <w:rPr>
                <w:rFonts w:ascii="Times New Roman" w:hAnsi="Times New Roman"/>
                <w:sz w:val="24"/>
                <w:szCs w:val="24"/>
              </w:rPr>
              <w:t xml:space="preserve"> детский оздоровительно-образовательный центр»</w:t>
            </w:r>
          </w:p>
        </w:tc>
        <w:tc>
          <w:tcPr>
            <w:tcW w:w="1998"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3</w:t>
            </w:r>
          </w:p>
        </w:tc>
        <w:tc>
          <w:tcPr>
            <w:tcW w:w="1844"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127 149,63</w:t>
            </w:r>
          </w:p>
        </w:tc>
        <w:tc>
          <w:tcPr>
            <w:tcW w:w="1838"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126 919,8</w:t>
            </w:r>
          </w:p>
        </w:tc>
        <w:tc>
          <w:tcPr>
            <w:tcW w:w="1813" w:type="dxa"/>
            <w:tcBorders>
              <w:bottom w:val="single" w:sz="4" w:space="0" w:color="auto"/>
            </w:tcBorders>
            <w:vAlign w:val="center"/>
          </w:tcPr>
          <w:p w:rsidR="00060DFA" w:rsidRDefault="00F62CA8" w:rsidP="006243A7">
            <w:pPr>
              <w:jc w:val="center"/>
              <w:rPr>
                <w:rFonts w:ascii="Times New Roman" w:hAnsi="Times New Roman"/>
                <w:sz w:val="24"/>
                <w:szCs w:val="24"/>
              </w:rPr>
            </w:pPr>
            <w:r>
              <w:rPr>
                <w:rFonts w:ascii="Times New Roman" w:hAnsi="Times New Roman"/>
                <w:sz w:val="24"/>
                <w:szCs w:val="24"/>
              </w:rPr>
              <w:t>0,2</w:t>
            </w:r>
          </w:p>
        </w:tc>
      </w:tr>
      <w:tr w:rsidR="00060DFA" w:rsidRPr="00B360FC" w:rsidTr="006243A7">
        <w:trPr>
          <w:trHeight w:val="1027"/>
        </w:trPr>
        <w:tc>
          <w:tcPr>
            <w:tcW w:w="634"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2</w:t>
            </w:r>
            <w:r w:rsidR="005643E6">
              <w:rPr>
                <w:rFonts w:ascii="Times New Roman" w:hAnsi="Times New Roman"/>
                <w:sz w:val="24"/>
                <w:szCs w:val="24"/>
              </w:rPr>
              <w:t>5.</w:t>
            </w:r>
          </w:p>
        </w:tc>
        <w:tc>
          <w:tcPr>
            <w:tcW w:w="2983"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МБОУ ДОД комплексная специализированная детско-юношеская спортивная школа олимпийского резерва №10 «Олимп»</w:t>
            </w:r>
          </w:p>
        </w:tc>
        <w:tc>
          <w:tcPr>
            <w:tcW w:w="1998"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Хозяйственные товары</w:t>
            </w:r>
          </w:p>
        </w:tc>
        <w:tc>
          <w:tcPr>
            <w:tcW w:w="1839"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88 859,58</w:t>
            </w:r>
          </w:p>
        </w:tc>
        <w:tc>
          <w:tcPr>
            <w:tcW w:w="1838"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50 000</w:t>
            </w:r>
          </w:p>
        </w:tc>
        <w:tc>
          <w:tcPr>
            <w:tcW w:w="1813" w:type="dxa"/>
            <w:tcBorders>
              <w:bottom w:val="single" w:sz="4" w:space="0" w:color="auto"/>
            </w:tcBorders>
            <w:vAlign w:val="center"/>
          </w:tcPr>
          <w:p w:rsidR="00060DFA" w:rsidRDefault="00F62CA8" w:rsidP="006243A7">
            <w:pPr>
              <w:jc w:val="center"/>
              <w:rPr>
                <w:rFonts w:ascii="Times New Roman" w:hAnsi="Times New Roman"/>
                <w:sz w:val="24"/>
                <w:szCs w:val="24"/>
              </w:rPr>
            </w:pPr>
            <w:r>
              <w:rPr>
                <w:rFonts w:ascii="Times New Roman" w:hAnsi="Times New Roman"/>
                <w:sz w:val="24"/>
                <w:szCs w:val="24"/>
              </w:rPr>
              <w:t>77,7</w:t>
            </w:r>
          </w:p>
        </w:tc>
      </w:tr>
      <w:tr w:rsidR="00060DFA" w:rsidRPr="00B360FC" w:rsidTr="006243A7">
        <w:trPr>
          <w:trHeight w:val="1027"/>
        </w:trPr>
        <w:tc>
          <w:tcPr>
            <w:tcW w:w="634"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2</w:t>
            </w:r>
            <w:r w:rsidR="005643E6">
              <w:rPr>
                <w:rFonts w:ascii="Times New Roman" w:hAnsi="Times New Roman"/>
                <w:sz w:val="24"/>
                <w:szCs w:val="24"/>
              </w:rPr>
              <w:t>6.</w:t>
            </w:r>
          </w:p>
        </w:tc>
        <w:tc>
          <w:tcPr>
            <w:tcW w:w="2983"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 xml:space="preserve">ГБОУ ДОД «Спортивная школа №2» </w:t>
            </w:r>
            <w:proofErr w:type="spellStart"/>
            <w:r>
              <w:rPr>
                <w:rFonts w:ascii="Times New Roman" w:hAnsi="Times New Roman"/>
                <w:sz w:val="24"/>
                <w:szCs w:val="24"/>
              </w:rPr>
              <w:t>Москомспорта</w:t>
            </w:r>
            <w:proofErr w:type="spellEnd"/>
            <w:r>
              <w:rPr>
                <w:rFonts w:ascii="Times New Roman" w:hAnsi="Times New Roman"/>
                <w:sz w:val="24"/>
                <w:szCs w:val="24"/>
              </w:rPr>
              <w:t xml:space="preserve"> г</w:t>
            </w:r>
            <w:proofErr w:type="gramStart"/>
            <w:r>
              <w:rPr>
                <w:rFonts w:ascii="Times New Roman" w:hAnsi="Times New Roman"/>
                <w:sz w:val="24"/>
                <w:szCs w:val="24"/>
              </w:rPr>
              <w:t>.М</w:t>
            </w:r>
            <w:proofErr w:type="gramEnd"/>
            <w:r>
              <w:rPr>
                <w:rFonts w:ascii="Times New Roman" w:hAnsi="Times New Roman"/>
                <w:sz w:val="24"/>
                <w:szCs w:val="24"/>
              </w:rPr>
              <w:t>осквы</w:t>
            </w:r>
          </w:p>
        </w:tc>
        <w:tc>
          <w:tcPr>
            <w:tcW w:w="1998"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Хозяйственные товары</w:t>
            </w:r>
          </w:p>
        </w:tc>
        <w:tc>
          <w:tcPr>
            <w:tcW w:w="1839"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6</w:t>
            </w:r>
          </w:p>
        </w:tc>
        <w:tc>
          <w:tcPr>
            <w:tcW w:w="1844"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368 171,83</w:t>
            </w:r>
          </w:p>
        </w:tc>
        <w:tc>
          <w:tcPr>
            <w:tcW w:w="1838"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199 000</w:t>
            </w:r>
          </w:p>
        </w:tc>
        <w:tc>
          <w:tcPr>
            <w:tcW w:w="1813" w:type="dxa"/>
            <w:tcBorders>
              <w:bottom w:val="single" w:sz="4" w:space="0" w:color="auto"/>
            </w:tcBorders>
            <w:vAlign w:val="center"/>
          </w:tcPr>
          <w:p w:rsidR="00060DFA" w:rsidRDefault="00F62CA8" w:rsidP="006243A7">
            <w:pPr>
              <w:jc w:val="center"/>
              <w:rPr>
                <w:rFonts w:ascii="Times New Roman" w:hAnsi="Times New Roman"/>
                <w:sz w:val="24"/>
                <w:szCs w:val="24"/>
              </w:rPr>
            </w:pPr>
            <w:r>
              <w:rPr>
                <w:rFonts w:ascii="Times New Roman" w:hAnsi="Times New Roman"/>
                <w:sz w:val="24"/>
                <w:szCs w:val="24"/>
              </w:rPr>
              <w:t>85</w:t>
            </w:r>
          </w:p>
        </w:tc>
      </w:tr>
      <w:tr w:rsidR="00060DFA" w:rsidRPr="00B360FC" w:rsidTr="006243A7">
        <w:trPr>
          <w:trHeight w:val="1027"/>
        </w:trPr>
        <w:tc>
          <w:tcPr>
            <w:tcW w:w="634"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2</w:t>
            </w:r>
            <w:r w:rsidR="005643E6">
              <w:rPr>
                <w:rFonts w:ascii="Times New Roman" w:hAnsi="Times New Roman"/>
                <w:sz w:val="24"/>
                <w:szCs w:val="24"/>
              </w:rPr>
              <w:t>7.</w:t>
            </w:r>
          </w:p>
        </w:tc>
        <w:tc>
          <w:tcPr>
            <w:tcW w:w="2983" w:type="dxa"/>
            <w:tcBorders>
              <w:bottom w:val="single" w:sz="4" w:space="0" w:color="auto"/>
            </w:tcBorders>
            <w:vAlign w:val="center"/>
          </w:tcPr>
          <w:p w:rsidR="00060DFA" w:rsidRDefault="00FC25FC" w:rsidP="00154966">
            <w:pPr>
              <w:jc w:val="center"/>
              <w:rPr>
                <w:rFonts w:ascii="Times New Roman" w:hAnsi="Times New Roman"/>
                <w:sz w:val="24"/>
                <w:szCs w:val="24"/>
              </w:rPr>
            </w:pPr>
            <w:r>
              <w:rPr>
                <w:rFonts w:ascii="Times New Roman" w:hAnsi="Times New Roman"/>
                <w:sz w:val="24"/>
                <w:szCs w:val="24"/>
              </w:rPr>
              <w:t>ГБОУ ДОД</w:t>
            </w:r>
            <w:r w:rsidR="008A02CA">
              <w:rPr>
                <w:rFonts w:ascii="Times New Roman" w:hAnsi="Times New Roman"/>
                <w:sz w:val="24"/>
                <w:szCs w:val="24"/>
              </w:rPr>
              <w:t xml:space="preserve"> «Спортивная школа олимпийского резерва №23»</w:t>
            </w:r>
          </w:p>
        </w:tc>
        <w:tc>
          <w:tcPr>
            <w:tcW w:w="1998"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Препараты для обработки воды бассейнов</w:t>
            </w:r>
          </w:p>
        </w:tc>
        <w:tc>
          <w:tcPr>
            <w:tcW w:w="1839"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4</w:t>
            </w:r>
          </w:p>
        </w:tc>
        <w:tc>
          <w:tcPr>
            <w:tcW w:w="1844"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500 000</w:t>
            </w:r>
          </w:p>
        </w:tc>
        <w:tc>
          <w:tcPr>
            <w:tcW w:w="1838" w:type="dxa"/>
            <w:tcBorders>
              <w:bottom w:val="single" w:sz="4" w:space="0" w:color="auto"/>
            </w:tcBorders>
            <w:vAlign w:val="center"/>
          </w:tcPr>
          <w:p w:rsidR="00060DFA" w:rsidRDefault="008A02CA" w:rsidP="00154966">
            <w:pPr>
              <w:jc w:val="center"/>
              <w:rPr>
                <w:rFonts w:ascii="Times New Roman" w:hAnsi="Times New Roman"/>
                <w:sz w:val="24"/>
                <w:szCs w:val="24"/>
              </w:rPr>
            </w:pPr>
            <w:r>
              <w:rPr>
                <w:rFonts w:ascii="Times New Roman" w:hAnsi="Times New Roman"/>
                <w:sz w:val="24"/>
                <w:szCs w:val="24"/>
              </w:rPr>
              <w:t>368 582,5</w:t>
            </w:r>
          </w:p>
        </w:tc>
        <w:tc>
          <w:tcPr>
            <w:tcW w:w="1813" w:type="dxa"/>
            <w:tcBorders>
              <w:bottom w:val="single" w:sz="4" w:space="0" w:color="auto"/>
            </w:tcBorders>
            <w:vAlign w:val="center"/>
          </w:tcPr>
          <w:p w:rsidR="00060DFA" w:rsidRDefault="00F62CA8" w:rsidP="006243A7">
            <w:pPr>
              <w:jc w:val="center"/>
              <w:rPr>
                <w:rFonts w:ascii="Times New Roman" w:hAnsi="Times New Roman"/>
                <w:sz w:val="24"/>
                <w:szCs w:val="24"/>
              </w:rPr>
            </w:pPr>
            <w:r>
              <w:rPr>
                <w:rFonts w:ascii="Times New Roman" w:hAnsi="Times New Roman"/>
                <w:sz w:val="24"/>
                <w:szCs w:val="24"/>
              </w:rPr>
              <w:t>35,7</w:t>
            </w:r>
          </w:p>
        </w:tc>
      </w:tr>
      <w:tr w:rsidR="008A02CA" w:rsidRPr="00B360FC" w:rsidTr="006243A7">
        <w:trPr>
          <w:trHeight w:val="1027"/>
        </w:trPr>
        <w:tc>
          <w:tcPr>
            <w:tcW w:w="634" w:type="dxa"/>
            <w:tcBorders>
              <w:bottom w:val="single" w:sz="4" w:space="0" w:color="auto"/>
            </w:tcBorders>
            <w:vAlign w:val="center"/>
          </w:tcPr>
          <w:p w:rsidR="008A02CA" w:rsidRDefault="005643E6" w:rsidP="00154966">
            <w:pPr>
              <w:jc w:val="center"/>
              <w:rPr>
                <w:rFonts w:ascii="Times New Roman" w:hAnsi="Times New Roman"/>
                <w:sz w:val="24"/>
                <w:szCs w:val="24"/>
              </w:rPr>
            </w:pPr>
            <w:r>
              <w:rPr>
                <w:rFonts w:ascii="Times New Roman" w:hAnsi="Times New Roman"/>
                <w:sz w:val="24"/>
                <w:szCs w:val="24"/>
              </w:rPr>
              <w:t>28.</w:t>
            </w:r>
          </w:p>
        </w:tc>
        <w:tc>
          <w:tcPr>
            <w:tcW w:w="2983"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МБОУ ДОД «Специализированная детско-юношеская спортивная школа олимпийского резерва»</w:t>
            </w:r>
          </w:p>
        </w:tc>
        <w:tc>
          <w:tcPr>
            <w:tcW w:w="199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Обувь для борьбы</w:t>
            </w:r>
          </w:p>
        </w:tc>
        <w:tc>
          <w:tcPr>
            <w:tcW w:w="183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54 133</w:t>
            </w:r>
          </w:p>
        </w:tc>
        <w:tc>
          <w:tcPr>
            <w:tcW w:w="183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54 000</w:t>
            </w:r>
          </w:p>
        </w:tc>
        <w:tc>
          <w:tcPr>
            <w:tcW w:w="1813" w:type="dxa"/>
            <w:tcBorders>
              <w:bottom w:val="single" w:sz="4" w:space="0" w:color="auto"/>
            </w:tcBorders>
            <w:vAlign w:val="center"/>
          </w:tcPr>
          <w:p w:rsidR="008A02CA" w:rsidRDefault="00F62CA8" w:rsidP="006243A7">
            <w:pPr>
              <w:jc w:val="center"/>
              <w:rPr>
                <w:rFonts w:ascii="Times New Roman" w:hAnsi="Times New Roman"/>
                <w:sz w:val="24"/>
                <w:szCs w:val="24"/>
              </w:rPr>
            </w:pPr>
            <w:r>
              <w:rPr>
                <w:rFonts w:ascii="Times New Roman" w:hAnsi="Times New Roman"/>
                <w:sz w:val="24"/>
                <w:szCs w:val="24"/>
              </w:rPr>
              <w:t>0,3</w:t>
            </w:r>
          </w:p>
        </w:tc>
      </w:tr>
      <w:tr w:rsidR="008A02CA" w:rsidRPr="00B360FC" w:rsidTr="006243A7">
        <w:trPr>
          <w:trHeight w:val="1027"/>
        </w:trPr>
        <w:tc>
          <w:tcPr>
            <w:tcW w:w="634" w:type="dxa"/>
            <w:tcBorders>
              <w:bottom w:val="single" w:sz="4" w:space="0" w:color="auto"/>
            </w:tcBorders>
            <w:vAlign w:val="center"/>
          </w:tcPr>
          <w:p w:rsidR="008A02CA" w:rsidRDefault="005643E6" w:rsidP="00154966">
            <w:pPr>
              <w:jc w:val="center"/>
              <w:rPr>
                <w:rFonts w:ascii="Times New Roman" w:hAnsi="Times New Roman"/>
                <w:sz w:val="24"/>
                <w:szCs w:val="24"/>
              </w:rPr>
            </w:pPr>
            <w:r>
              <w:rPr>
                <w:rFonts w:ascii="Times New Roman" w:hAnsi="Times New Roman"/>
                <w:sz w:val="24"/>
                <w:szCs w:val="24"/>
              </w:rPr>
              <w:lastRenderedPageBreak/>
              <w:t>29.</w:t>
            </w:r>
          </w:p>
        </w:tc>
        <w:tc>
          <w:tcPr>
            <w:tcW w:w="2983"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ГБОУ ДОД «СДЮСШОР по лыжным гонкам»</w:t>
            </w:r>
          </w:p>
        </w:tc>
        <w:tc>
          <w:tcPr>
            <w:tcW w:w="199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Лыжные ботинки</w:t>
            </w:r>
          </w:p>
        </w:tc>
        <w:tc>
          <w:tcPr>
            <w:tcW w:w="183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48 497</w:t>
            </w:r>
          </w:p>
        </w:tc>
        <w:tc>
          <w:tcPr>
            <w:tcW w:w="183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48 000</w:t>
            </w:r>
          </w:p>
        </w:tc>
        <w:tc>
          <w:tcPr>
            <w:tcW w:w="1813" w:type="dxa"/>
            <w:tcBorders>
              <w:bottom w:val="single" w:sz="4" w:space="0" w:color="auto"/>
            </w:tcBorders>
            <w:vAlign w:val="center"/>
          </w:tcPr>
          <w:p w:rsidR="008A02CA" w:rsidRDefault="00F62CA8" w:rsidP="006243A7">
            <w:pPr>
              <w:jc w:val="center"/>
              <w:rPr>
                <w:rFonts w:ascii="Times New Roman" w:hAnsi="Times New Roman"/>
                <w:sz w:val="24"/>
                <w:szCs w:val="24"/>
              </w:rPr>
            </w:pPr>
            <w:r>
              <w:rPr>
                <w:rFonts w:ascii="Times New Roman" w:hAnsi="Times New Roman"/>
                <w:sz w:val="24"/>
                <w:szCs w:val="24"/>
              </w:rPr>
              <w:t>1</w:t>
            </w:r>
          </w:p>
        </w:tc>
      </w:tr>
      <w:tr w:rsidR="008A02CA" w:rsidRPr="00B360FC" w:rsidTr="006243A7">
        <w:trPr>
          <w:trHeight w:val="1027"/>
        </w:trPr>
        <w:tc>
          <w:tcPr>
            <w:tcW w:w="634" w:type="dxa"/>
            <w:tcBorders>
              <w:bottom w:val="single" w:sz="4" w:space="0" w:color="auto"/>
            </w:tcBorders>
            <w:vAlign w:val="center"/>
          </w:tcPr>
          <w:p w:rsidR="008A02CA" w:rsidRDefault="005643E6" w:rsidP="00154966">
            <w:pPr>
              <w:jc w:val="center"/>
              <w:rPr>
                <w:rFonts w:ascii="Times New Roman" w:hAnsi="Times New Roman"/>
                <w:sz w:val="24"/>
                <w:szCs w:val="24"/>
              </w:rPr>
            </w:pPr>
            <w:r>
              <w:rPr>
                <w:rFonts w:ascii="Times New Roman" w:hAnsi="Times New Roman"/>
                <w:sz w:val="24"/>
                <w:szCs w:val="24"/>
              </w:rPr>
              <w:t>30.</w:t>
            </w:r>
          </w:p>
        </w:tc>
        <w:tc>
          <w:tcPr>
            <w:tcW w:w="2983"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МБОУ ДОД центр дополнительного образования детей «Гуманитарный центр интеллектуального развития»</w:t>
            </w:r>
          </w:p>
        </w:tc>
        <w:tc>
          <w:tcPr>
            <w:tcW w:w="199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мебель</w:t>
            </w:r>
          </w:p>
        </w:tc>
        <w:tc>
          <w:tcPr>
            <w:tcW w:w="183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3</w:t>
            </w:r>
          </w:p>
        </w:tc>
        <w:tc>
          <w:tcPr>
            <w:tcW w:w="1844"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40 991,96</w:t>
            </w:r>
          </w:p>
        </w:tc>
        <w:tc>
          <w:tcPr>
            <w:tcW w:w="183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37 033,5</w:t>
            </w:r>
          </w:p>
        </w:tc>
        <w:tc>
          <w:tcPr>
            <w:tcW w:w="1813" w:type="dxa"/>
            <w:tcBorders>
              <w:bottom w:val="single" w:sz="4" w:space="0" w:color="auto"/>
            </w:tcBorders>
            <w:vAlign w:val="center"/>
          </w:tcPr>
          <w:p w:rsidR="008A02CA" w:rsidRDefault="00F62CA8" w:rsidP="006243A7">
            <w:pPr>
              <w:jc w:val="center"/>
              <w:rPr>
                <w:rFonts w:ascii="Times New Roman" w:hAnsi="Times New Roman"/>
                <w:sz w:val="24"/>
                <w:szCs w:val="24"/>
              </w:rPr>
            </w:pPr>
            <w:r>
              <w:rPr>
                <w:rFonts w:ascii="Times New Roman" w:hAnsi="Times New Roman"/>
                <w:sz w:val="24"/>
                <w:szCs w:val="24"/>
              </w:rPr>
              <w:t>10,7</w:t>
            </w:r>
          </w:p>
        </w:tc>
      </w:tr>
      <w:tr w:rsidR="008A02CA" w:rsidRPr="00B360FC" w:rsidTr="006243A7">
        <w:trPr>
          <w:trHeight w:val="1027"/>
        </w:trPr>
        <w:tc>
          <w:tcPr>
            <w:tcW w:w="634" w:type="dxa"/>
            <w:tcBorders>
              <w:bottom w:val="single" w:sz="4" w:space="0" w:color="auto"/>
            </w:tcBorders>
            <w:vAlign w:val="center"/>
          </w:tcPr>
          <w:p w:rsidR="008A02CA" w:rsidRDefault="005643E6" w:rsidP="00154966">
            <w:pPr>
              <w:jc w:val="center"/>
              <w:rPr>
                <w:rFonts w:ascii="Times New Roman" w:hAnsi="Times New Roman"/>
                <w:sz w:val="24"/>
                <w:szCs w:val="24"/>
              </w:rPr>
            </w:pPr>
            <w:r>
              <w:rPr>
                <w:rFonts w:ascii="Times New Roman" w:hAnsi="Times New Roman"/>
                <w:sz w:val="24"/>
                <w:szCs w:val="24"/>
              </w:rPr>
              <w:t>31.</w:t>
            </w:r>
          </w:p>
        </w:tc>
        <w:tc>
          <w:tcPr>
            <w:tcW w:w="2983"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БОУ ДОД «Детский оздоровительно-образовательный центр «Дружба»</w:t>
            </w:r>
          </w:p>
        </w:tc>
        <w:tc>
          <w:tcPr>
            <w:tcW w:w="199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кровати</w:t>
            </w:r>
          </w:p>
        </w:tc>
        <w:tc>
          <w:tcPr>
            <w:tcW w:w="183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69 999,93</w:t>
            </w:r>
          </w:p>
        </w:tc>
        <w:tc>
          <w:tcPr>
            <w:tcW w:w="183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55 650</w:t>
            </w:r>
          </w:p>
        </w:tc>
        <w:tc>
          <w:tcPr>
            <w:tcW w:w="1813" w:type="dxa"/>
            <w:tcBorders>
              <w:bottom w:val="single" w:sz="4" w:space="0" w:color="auto"/>
            </w:tcBorders>
            <w:vAlign w:val="center"/>
          </w:tcPr>
          <w:p w:rsidR="008A02CA" w:rsidRDefault="00F62CA8" w:rsidP="006243A7">
            <w:pPr>
              <w:jc w:val="center"/>
              <w:rPr>
                <w:rFonts w:ascii="Times New Roman" w:hAnsi="Times New Roman"/>
                <w:sz w:val="24"/>
                <w:szCs w:val="24"/>
              </w:rPr>
            </w:pPr>
            <w:r>
              <w:rPr>
                <w:rFonts w:ascii="Times New Roman" w:hAnsi="Times New Roman"/>
                <w:sz w:val="24"/>
                <w:szCs w:val="24"/>
              </w:rPr>
              <w:t>27,8</w:t>
            </w:r>
          </w:p>
        </w:tc>
      </w:tr>
      <w:tr w:rsidR="008A02CA" w:rsidRPr="00B360FC" w:rsidTr="006243A7">
        <w:trPr>
          <w:trHeight w:val="1027"/>
        </w:trPr>
        <w:tc>
          <w:tcPr>
            <w:tcW w:w="634" w:type="dxa"/>
            <w:tcBorders>
              <w:bottom w:val="single" w:sz="4" w:space="0" w:color="auto"/>
            </w:tcBorders>
            <w:vAlign w:val="center"/>
          </w:tcPr>
          <w:p w:rsidR="008A02CA" w:rsidRDefault="005643E6" w:rsidP="00154966">
            <w:pPr>
              <w:jc w:val="center"/>
              <w:rPr>
                <w:rFonts w:ascii="Times New Roman" w:hAnsi="Times New Roman"/>
                <w:sz w:val="24"/>
                <w:szCs w:val="24"/>
              </w:rPr>
            </w:pPr>
            <w:r>
              <w:rPr>
                <w:rFonts w:ascii="Times New Roman" w:hAnsi="Times New Roman"/>
                <w:sz w:val="24"/>
                <w:szCs w:val="24"/>
              </w:rPr>
              <w:t>32.</w:t>
            </w:r>
          </w:p>
        </w:tc>
        <w:tc>
          <w:tcPr>
            <w:tcW w:w="2983"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ГБОУ ДОД «СДЮСШОР по конному спорту и современному пятиборью»</w:t>
            </w:r>
          </w:p>
        </w:tc>
        <w:tc>
          <w:tcPr>
            <w:tcW w:w="199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БАД для лошадей</w:t>
            </w:r>
          </w:p>
        </w:tc>
        <w:tc>
          <w:tcPr>
            <w:tcW w:w="183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183 166</w:t>
            </w:r>
          </w:p>
        </w:tc>
        <w:tc>
          <w:tcPr>
            <w:tcW w:w="1838" w:type="dxa"/>
            <w:tcBorders>
              <w:bottom w:val="single" w:sz="4" w:space="0" w:color="auto"/>
            </w:tcBorders>
            <w:vAlign w:val="center"/>
          </w:tcPr>
          <w:p w:rsidR="008A02CA" w:rsidRDefault="008A02CA" w:rsidP="00154966">
            <w:pPr>
              <w:jc w:val="center"/>
              <w:rPr>
                <w:rFonts w:ascii="Times New Roman" w:hAnsi="Times New Roman"/>
                <w:sz w:val="24"/>
                <w:szCs w:val="24"/>
              </w:rPr>
            </w:pPr>
            <w:r>
              <w:rPr>
                <w:rFonts w:ascii="Times New Roman" w:hAnsi="Times New Roman"/>
                <w:sz w:val="24"/>
                <w:szCs w:val="24"/>
              </w:rPr>
              <w:t>182 366</w:t>
            </w:r>
          </w:p>
        </w:tc>
        <w:tc>
          <w:tcPr>
            <w:tcW w:w="1813" w:type="dxa"/>
            <w:tcBorders>
              <w:bottom w:val="single" w:sz="4" w:space="0" w:color="auto"/>
            </w:tcBorders>
            <w:vAlign w:val="center"/>
          </w:tcPr>
          <w:p w:rsidR="008A02CA" w:rsidRDefault="00F62CA8" w:rsidP="006243A7">
            <w:pPr>
              <w:jc w:val="center"/>
              <w:rPr>
                <w:rFonts w:ascii="Times New Roman" w:hAnsi="Times New Roman"/>
                <w:sz w:val="24"/>
                <w:szCs w:val="24"/>
              </w:rPr>
            </w:pPr>
            <w:r>
              <w:rPr>
                <w:rFonts w:ascii="Times New Roman" w:hAnsi="Times New Roman"/>
                <w:sz w:val="24"/>
                <w:szCs w:val="24"/>
              </w:rPr>
              <w:t>0,4</w:t>
            </w:r>
          </w:p>
        </w:tc>
      </w:tr>
      <w:tr w:rsidR="00B360FC" w:rsidRPr="00B360FC" w:rsidTr="006243A7">
        <w:trPr>
          <w:trHeight w:val="622"/>
        </w:trPr>
        <w:tc>
          <w:tcPr>
            <w:tcW w:w="634" w:type="dxa"/>
            <w:tcBorders>
              <w:right w:val="nil"/>
            </w:tcBorders>
            <w:vAlign w:val="center"/>
          </w:tcPr>
          <w:p w:rsidR="00B360FC" w:rsidRPr="00B360FC" w:rsidRDefault="008735C8" w:rsidP="00154966">
            <w:pPr>
              <w:jc w:val="center"/>
              <w:rPr>
                <w:rFonts w:ascii="Times New Roman" w:hAnsi="Times New Roman"/>
                <w:sz w:val="24"/>
                <w:szCs w:val="24"/>
              </w:rPr>
            </w:pPr>
            <w:r>
              <w:rPr>
                <w:rFonts w:ascii="Times New Roman" w:hAnsi="Times New Roman"/>
                <w:noProof/>
                <w:sz w:val="24"/>
                <w:szCs w:val="24"/>
                <w:lang w:val="en-US"/>
              </w:rPr>
              <w:pict>
                <v:shape id="_x0000_s1032" type="#_x0000_t202" style="position:absolute;left:0;text-align:left;margin-left:1.9pt;margin-top:-4.4pt;width:290.45pt;height:22.65pt;z-index:251667456;mso-width-percent:400;mso-position-horizontal-relative:text;mso-position-vertical-relative:text;mso-width-percent:400;mso-width-relative:margin;mso-height-relative:margin" fillcolor="white [3212]" strokecolor="white [3212]">
                  <v:textbox>
                    <w:txbxContent>
                      <w:p w:rsidR="00385AA7" w:rsidRPr="00900E88" w:rsidRDefault="00385AA7" w:rsidP="00925508">
                        <w:pPr>
                          <w:rPr>
                            <w:rFonts w:ascii="Times New Roman" w:hAnsi="Times New Roman"/>
                            <w:b/>
                            <w:i/>
                            <w:sz w:val="24"/>
                          </w:rPr>
                        </w:pPr>
                        <w:r>
                          <w:rPr>
                            <w:rFonts w:ascii="Times New Roman" w:hAnsi="Times New Roman"/>
                            <w:b/>
                            <w:i/>
                            <w:sz w:val="24"/>
                          </w:rPr>
                          <w:t>Дошкольные образовательные учреждения</w:t>
                        </w:r>
                      </w:p>
                    </w:txbxContent>
                  </v:textbox>
                </v:shape>
              </w:pict>
            </w:r>
          </w:p>
        </w:tc>
        <w:tc>
          <w:tcPr>
            <w:tcW w:w="2983" w:type="dxa"/>
            <w:tcBorders>
              <w:left w:val="nil"/>
              <w:right w:val="nil"/>
            </w:tcBorders>
            <w:vAlign w:val="center"/>
          </w:tcPr>
          <w:p w:rsidR="00B360FC" w:rsidRPr="00B360FC" w:rsidRDefault="00B360FC" w:rsidP="00154966">
            <w:pPr>
              <w:jc w:val="center"/>
              <w:rPr>
                <w:rFonts w:ascii="Times New Roman" w:hAnsi="Times New Roman"/>
                <w:sz w:val="24"/>
                <w:szCs w:val="24"/>
              </w:rPr>
            </w:pPr>
          </w:p>
        </w:tc>
        <w:tc>
          <w:tcPr>
            <w:tcW w:w="1998" w:type="dxa"/>
            <w:tcBorders>
              <w:left w:val="nil"/>
              <w:right w:val="nil"/>
            </w:tcBorders>
            <w:vAlign w:val="center"/>
          </w:tcPr>
          <w:p w:rsidR="00B360FC" w:rsidRPr="00B360FC" w:rsidRDefault="00B360FC" w:rsidP="00154966">
            <w:pPr>
              <w:jc w:val="center"/>
              <w:rPr>
                <w:rFonts w:ascii="Times New Roman" w:hAnsi="Times New Roman"/>
                <w:sz w:val="24"/>
                <w:szCs w:val="24"/>
              </w:rPr>
            </w:pPr>
          </w:p>
        </w:tc>
        <w:tc>
          <w:tcPr>
            <w:tcW w:w="1839" w:type="dxa"/>
            <w:tcBorders>
              <w:left w:val="nil"/>
              <w:right w:val="nil"/>
            </w:tcBorders>
            <w:vAlign w:val="center"/>
          </w:tcPr>
          <w:p w:rsidR="00B360FC" w:rsidRPr="00B360FC" w:rsidRDefault="00B360FC" w:rsidP="00154966">
            <w:pPr>
              <w:jc w:val="center"/>
              <w:rPr>
                <w:rFonts w:ascii="Times New Roman" w:hAnsi="Times New Roman"/>
                <w:sz w:val="24"/>
                <w:szCs w:val="24"/>
              </w:rPr>
            </w:pPr>
          </w:p>
        </w:tc>
        <w:tc>
          <w:tcPr>
            <w:tcW w:w="1829" w:type="dxa"/>
            <w:tcBorders>
              <w:left w:val="nil"/>
              <w:right w:val="nil"/>
            </w:tcBorders>
            <w:vAlign w:val="center"/>
          </w:tcPr>
          <w:p w:rsidR="00B360FC" w:rsidRPr="00B360FC" w:rsidRDefault="00B360FC" w:rsidP="00154966">
            <w:pPr>
              <w:jc w:val="center"/>
              <w:rPr>
                <w:rFonts w:ascii="Times New Roman" w:hAnsi="Times New Roman"/>
                <w:sz w:val="24"/>
                <w:szCs w:val="24"/>
              </w:rPr>
            </w:pPr>
          </w:p>
        </w:tc>
        <w:tc>
          <w:tcPr>
            <w:tcW w:w="1844" w:type="dxa"/>
            <w:tcBorders>
              <w:left w:val="nil"/>
              <w:right w:val="nil"/>
            </w:tcBorders>
            <w:vAlign w:val="center"/>
          </w:tcPr>
          <w:p w:rsidR="00B360FC" w:rsidRPr="00B360FC" w:rsidRDefault="00B360FC" w:rsidP="00154966">
            <w:pPr>
              <w:jc w:val="center"/>
              <w:rPr>
                <w:rFonts w:ascii="Times New Roman" w:hAnsi="Times New Roman"/>
                <w:sz w:val="24"/>
                <w:szCs w:val="24"/>
              </w:rPr>
            </w:pPr>
          </w:p>
        </w:tc>
        <w:tc>
          <w:tcPr>
            <w:tcW w:w="1838" w:type="dxa"/>
            <w:tcBorders>
              <w:left w:val="nil"/>
              <w:right w:val="nil"/>
            </w:tcBorders>
            <w:vAlign w:val="center"/>
          </w:tcPr>
          <w:p w:rsidR="00B360FC" w:rsidRPr="00B360FC" w:rsidRDefault="00B360FC" w:rsidP="00154966">
            <w:pPr>
              <w:jc w:val="center"/>
              <w:rPr>
                <w:rFonts w:ascii="Times New Roman" w:hAnsi="Times New Roman"/>
                <w:sz w:val="24"/>
                <w:szCs w:val="24"/>
              </w:rPr>
            </w:pPr>
          </w:p>
        </w:tc>
        <w:tc>
          <w:tcPr>
            <w:tcW w:w="1813" w:type="dxa"/>
            <w:tcBorders>
              <w:left w:val="nil"/>
            </w:tcBorders>
            <w:vAlign w:val="center"/>
          </w:tcPr>
          <w:p w:rsidR="00B360FC" w:rsidRPr="00B360FC" w:rsidRDefault="00B360FC" w:rsidP="006243A7">
            <w:pPr>
              <w:jc w:val="center"/>
              <w:rPr>
                <w:rFonts w:ascii="Times New Roman" w:hAnsi="Times New Roman"/>
                <w:sz w:val="24"/>
                <w:szCs w:val="24"/>
              </w:rPr>
            </w:pPr>
          </w:p>
        </w:tc>
      </w:tr>
      <w:tr w:rsidR="00B360FC" w:rsidRPr="00B360FC" w:rsidTr="006243A7">
        <w:tc>
          <w:tcPr>
            <w:tcW w:w="634" w:type="dxa"/>
            <w:vAlign w:val="center"/>
          </w:tcPr>
          <w:p w:rsidR="00B360FC" w:rsidRPr="00B360FC" w:rsidRDefault="005643E6" w:rsidP="00154966">
            <w:pPr>
              <w:jc w:val="center"/>
              <w:rPr>
                <w:rFonts w:ascii="Times New Roman" w:hAnsi="Times New Roman"/>
                <w:sz w:val="24"/>
                <w:szCs w:val="24"/>
              </w:rPr>
            </w:pPr>
            <w:r>
              <w:rPr>
                <w:rFonts w:ascii="Times New Roman" w:hAnsi="Times New Roman"/>
                <w:sz w:val="24"/>
                <w:szCs w:val="24"/>
              </w:rPr>
              <w:t>33.</w:t>
            </w:r>
          </w:p>
        </w:tc>
        <w:tc>
          <w:tcPr>
            <w:tcW w:w="2983"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МБДОУ «Центр развития ребенка – детский сад №13» муниципального образования г</w:t>
            </w:r>
            <w:proofErr w:type="gramStart"/>
            <w:r>
              <w:rPr>
                <w:rFonts w:ascii="Times New Roman" w:hAnsi="Times New Roman"/>
                <w:sz w:val="24"/>
                <w:szCs w:val="24"/>
              </w:rPr>
              <w:t>.Н</w:t>
            </w:r>
            <w:proofErr w:type="gramEnd"/>
            <w:r>
              <w:rPr>
                <w:rFonts w:ascii="Times New Roman" w:hAnsi="Times New Roman"/>
                <w:sz w:val="24"/>
                <w:szCs w:val="24"/>
              </w:rPr>
              <w:t>овороссийск</w:t>
            </w:r>
          </w:p>
        </w:tc>
        <w:tc>
          <w:tcPr>
            <w:tcW w:w="1998"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Свежемороженая рыба</w:t>
            </w:r>
          </w:p>
        </w:tc>
        <w:tc>
          <w:tcPr>
            <w:tcW w:w="1839"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17 611</w:t>
            </w:r>
          </w:p>
        </w:tc>
        <w:tc>
          <w:tcPr>
            <w:tcW w:w="1838"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17 310</w:t>
            </w:r>
          </w:p>
        </w:tc>
        <w:tc>
          <w:tcPr>
            <w:tcW w:w="1813" w:type="dxa"/>
            <w:vAlign w:val="center"/>
          </w:tcPr>
          <w:p w:rsidR="00B360FC" w:rsidRPr="00B360FC" w:rsidRDefault="008F1F95" w:rsidP="006243A7">
            <w:pPr>
              <w:jc w:val="center"/>
              <w:rPr>
                <w:rFonts w:ascii="Times New Roman" w:hAnsi="Times New Roman"/>
                <w:sz w:val="24"/>
                <w:szCs w:val="24"/>
              </w:rPr>
            </w:pPr>
            <w:r>
              <w:rPr>
                <w:rFonts w:ascii="Times New Roman" w:hAnsi="Times New Roman"/>
                <w:sz w:val="24"/>
                <w:szCs w:val="24"/>
              </w:rPr>
              <w:t>1,7</w:t>
            </w:r>
          </w:p>
        </w:tc>
      </w:tr>
      <w:tr w:rsidR="00B360FC" w:rsidRPr="00B360FC" w:rsidTr="006243A7">
        <w:tc>
          <w:tcPr>
            <w:tcW w:w="634" w:type="dxa"/>
            <w:vAlign w:val="center"/>
          </w:tcPr>
          <w:p w:rsidR="00B360FC" w:rsidRPr="00B360FC" w:rsidRDefault="005643E6" w:rsidP="00154966">
            <w:pPr>
              <w:jc w:val="center"/>
              <w:rPr>
                <w:rFonts w:ascii="Times New Roman" w:hAnsi="Times New Roman"/>
                <w:sz w:val="24"/>
                <w:szCs w:val="24"/>
              </w:rPr>
            </w:pPr>
            <w:r>
              <w:rPr>
                <w:rFonts w:ascii="Times New Roman" w:hAnsi="Times New Roman"/>
                <w:sz w:val="24"/>
                <w:szCs w:val="24"/>
              </w:rPr>
              <w:t>34.</w:t>
            </w:r>
          </w:p>
        </w:tc>
        <w:tc>
          <w:tcPr>
            <w:tcW w:w="2983"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МБДОУ «</w:t>
            </w:r>
            <w:proofErr w:type="spellStart"/>
            <w:r>
              <w:rPr>
                <w:rFonts w:ascii="Times New Roman" w:hAnsi="Times New Roman"/>
                <w:sz w:val="24"/>
                <w:szCs w:val="24"/>
              </w:rPr>
              <w:t>Линевский</w:t>
            </w:r>
            <w:proofErr w:type="spellEnd"/>
            <w:r>
              <w:rPr>
                <w:rFonts w:ascii="Times New Roman" w:hAnsi="Times New Roman"/>
                <w:sz w:val="24"/>
                <w:szCs w:val="24"/>
              </w:rPr>
              <w:t xml:space="preserve"> муниципальный детский сад №4»</w:t>
            </w:r>
          </w:p>
        </w:tc>
        <w:tc>
          <w:tcPr>
            <w:tcW w:w="1998"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Молочная продукция</w:t>
            </w:r>
          </w:p>
        </w:tc>
        <w:tc>
          <w:tcPr>
            <w:tcW w:w="1839"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3</w:t>
            </w:r>
          </w:p>
        </w:tc>
        <w:tc>
          <w:tcPr>
            <w:tcW w:w="1844"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75 157,6</w:t>
            </w:r>
          </w:p>
        </w:tc>
        <w:tc>
          <w:tcPr>
            <w:tcW w:w="1838"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67 035</w:t>
            </w:r>
          </w:p>
        </w:tc>
        <w:tc>
          <w:tcPr>
            <w:tcW w:w="1813" w:type="dxa"/>
            <w:vAlign w:val="center"/>
          </w:tcPr>
          <w:p w:rsidR="00B360FC" w:rsidRPr="00B360FC" w:rsidRDefault="008F1F95" w:rsidP="006243A7">
            <w:pPr>
              <w:jc w:val="center"/>
              <w:rPr>
                <w:rFonts w:ascii="Times New Roman" w:hAnsi="Times New Roman"/>
                <w:sz w:val="24"/>
                <w:szCs w:val="24"/>
              </w:rPr>
            </w:pPr>
            <w:r>
              <w:rPr>
                <w:rFonts w:ascii="Times New Roman" w:hAnsi="Times New Roman"/>
                <w:sz w:val="24"/>
                <w:szCs w:val="24"/>
              </w:rPr>
              <w:t>12,1</w:t>
            </w:r>
          </w:p>
        </w:tc>
      </w:tr>
      <w:tr w:rsidR="00B360FC" w:rsidRPr="00B360FC" w:rsidTr="006243A7">
        <w:tc>
          <w:tcPr>
            <w:tcW w:w="634" w:type="dxa"/>
            <w:vAlign w:val="center"/>
          </w:tcPr>
          <w:p w:rsidR="00B360FC" w:rsidRPr="00B360FC" w:rsidRDefault="005643E6" w:rsidP="005643E6">
            <w:pPr>
              <w:jc w:val="center"/>
              <w:rPr>
                <w:rFonts w:ascii="Times New Roman" w:hAnsi="Times New Roman"/>
                <w:sz w:val="24"/>
                <w:szCs w:val="24"/>
              </w:rPr>
            </w:pPr>
            <w:r>
              <w:rPr>
                <w:rFonts w:ascii="Times New Roman" w:hAnsi="Times New Roman"/>
                <w:sz w:val="24"/>
                <w:szCs w:val="24"/>
              </w:rPr>
              <w:t>35.</w:t>
            </w:r>
          </w:p>
        </w:tc>
        <w:tc>
          <w:tcPr>
            <w:tcW w:w="2983" w:type="dxa"/>
            <w:vAlign w:val="center"/>
          </w:tcPr>
          <w:p w:rsidR="00B360FC" w:rsidRPr="00B360FC" w:rsidRDefault="00925FE4" w:rsidP="00154966">
            <w:pPr>
              <w:jc w:val="center"/>
              <w:rPr>
                <w:rFonts w:ascii="Times New Roman" w:hAnsi="Times New Roman"/>
                <w:sz w:val="24"/>
                <w:szCs w:val="24"/>
              </w:rPr>
            </w:pPr>
            <w:r>
              <w:rPr>
                <w:rFonts w:ascii="Times New Roman" w:hAnsi="Times New Roman"/>
                <w:sz w:val="24"/>
                <w:szCs w:val="24"/>
              </w:rPr>
              <w:t>МБДОУ «Детский сад комбинированного вида №39 «Облачко»</w:t>
            </w:r>
            <w:r w:rsidR="00D35F10">
              <w:rPr>
                <w:rFonts w:ascii="Times New Roman" w:hAnsi="Times New Roman"/>
                <w:sz w:val="24"/>
                <w:szCs w:val="24"/>
              </w:rPr>
              <w:t xml:space="preserve"> городского округа Тольятти</w:t>
            </w:r>
          </w:p>
        </w:tc>
        <w:tc>
          <w:tcPr>
            <w:tcW w:w="1998" w:type="dxa"/>
            <w:vAlign w:val="center"/>
          </w:tcPr>
          <w:p w:rsidR="00B360FC" w:rsidRPr="00B360FC" w:rsidRDefault="00B409F6" w:rsidP="00154966">
            <w:pPr>
              <w:jc w:val="center"/>
              <w:rPr>
                <w:rFonts w:ascii="Times New Roman" w:hAnsi="Times New Roman"/>
                <w:sz w:val="24"/>
                <w:szCs w:val="24"/>
              </w:rPr>
            </w:pPr>
            <w:r>
              <w:rPr>
                <w:rFonts w:ascii="Times New Roman" w:hAnsi="Times New Roman"/>
                <w:sz w:val="24"/>
                <w:szCs w:val="24"/>
              </w:rPr>
              <w:t>О</w:t>
            </w:r>
            <w:r w:rsidR="00D35F10">
              <w:rPr>
                <w:rFonts w:ascii="Times New Roman" w:hAnsi="Times New Roman"/>
                <w:sz w:val="24"/>
                <w:szCs w:val="24"/>
              </w:rPr>
              <w:t>вощи</w:t>
            </w:r>
          </w:p>
        </w:tc>
        <w:tc>
          <w:tcPr>
            <w:tcW w:w="1839"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 xml:space="preserve">Не состоялся (одна </w:t>
            </w:r>
            <w:proofErr w:type="spellStart"/>
            <w:r>
              <w:rPr>
                <w:rFonts w:ascii="Times New Roman" w:hAnsi="Times New Roman"/>
                <w:sz w:val="24"/>
                <w:szCs w:val="24"/>
              </w:rPr>
              <w:t>завка</w:t>
            </w:r>
            <w:proofErr w:type="spellEnd"/>
            <w:r>
              <w:rPr>
                <w:rFonts w:ascii="Times New Roman" w:hAnsi="Times New Roman"/>
                <w:sz w:val="24"/>
                <w:szCs w:val="24"/>
              </w:rPr>
              <w:t>)</w:t>
            </w:r>
          </w:p>
        </w:tc>
        <w:tc>
          <w:tcPr>
            <w:tcW w:w="1829"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w:t>
            </w:r>
          </w:p>
        </w:tc>
        <w:tc>
          <w:tcPr>
            <w:tcW w:w="1844"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499 906,67</w:t>
            </w:r>
          </w:p>
        </w:tc>
        <w:tc>
          <w:tcPr>
            <w:tcW w:w="1838"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w:t>
            </w:r>
          </w:p>
        </w:tc>
        <w:tc>
          <w:tcPr>
            <w:tcW w:w="1813" w:type="dxa"/>
            <w:vAlign w:val="center"/>
          </w:tcPr>
          <w:p w:rsidR="00B360FC" w:rsidRPr="00B360FC" w:rsidRDefault="00D35F10" w:rsidP="006243A7">
            <w:pPr>
              <w:jc w:val="center"/>
              <w:rPr>
                <w:rFonts w:ascii="Times New Roman" w:hAnsi="Times New Roman"/>
                <w:sz w:val="24"/>
                <w:szCs w:val="24"/>
              </w:rPr>
            </w:pPr>
            <w:r>
              <w:rPr>
                <w:rFonts w:ascii="Times New Roman" w:hAnsi="Times New Roman"/>
                <w:sz w:val="24"/>
                <w:szCs w:val="24"/>
              </w:rPr>
              <w:t>-</w:t>
            </w:r>
          </w:p>
        </w:tc>
      </w:tr>
      <w:tr w:rsidR="00B360FC" w:rsidRPr="00B360FC" w:rsidTr="006243A7">
        <w:trPr>
          <w:trHeight w:val="1306"/>
        </w:trPr>
        <w:tc>
          <w:tcPr>
            <w:tcW w:w="634" w:type="dxa"/>
            <w:vAlign w:val="center"/>
          </w:tcPr>
          <w:p w:rsidR="00B360FC" w:rsidRPr="00B360FC" w:rsidRDefault="005643E6" w:rsidP="00154966">
            <w:pPr>
              <w:jc w:val="center"/>
              <w:rPr>
                <w:rFonts w:ascii="Times New Roman" w:hAnsi="Times New Roman"/>
                <w:sz w:val="24"/>
                <w:szCs w:val="24"/>
              </w:rPr>
            </w:pPr>
            <w:r>
              <w:rPr>
                <w:rFonts w:ascii="Times New Roman" w:hAnsi="Times New Roman"/>
                <w:sz w:val="24"/>
                <w:szCs w:val="24"/>
              </w:rPr>
              <w:lastRenderedPageBreak/>
              <w:t>36.</w:t>
            </w:r>
          </w:p>
        </w:tc>
        <w:tc>
          <w:tcPr>
            <w:tcW w:w="2983"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МБДОУ «Детский сад №4 «Звёздочка» г</w:t>
            </w:r>
            <w:proofErr w:type="gramStart"/>
            <w:r>
              <w:rPr>
                <w:rFonts w:ascii="Times New Roman" w:hAnsi="Times New Roman"/>
                <w:sz w:val="24"/>
                <w:szCs w:val="24"/>
              </w:rPr>
              <w:t>.Ж</w:t>
            </w:r>
            <w:proofErr w:type="gramEnd"/>
            <w:r>
              <w:rPr>
                <w:rFonts w:ascii="Times New Roman" w:hAnsi="Times New Roman"/>
                <w:sz w:val="24"/>
                <w:szCs w:val="24"/>
              </w:rPr>
              <w:t>ирновска Волгоградской области</w:t>
            </w:r>
          </w:p>
        </w:tc>
        <w:tc>
          <w:tcPr>
            <w:tcW w:w="1998"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Овощи и фрукты</w:t>
            </w:r>
          </w:p>
        </w:tc>
        <w:tc>
          <w:tcPr>
            <w:tcW w:w="1839"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Не состоялся (нет заявок)</w:t>
            </w:r>
          </w:p>
        </w:tc>
        <w:tc>
          <w:tcPr>
            <w:tcW w:w="1829"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w:t>
            </w:r>
          </w:p>
        </w:tc>
        <w:tc>
          <w:tcPr>
            <w:tcW w:w="1844"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72 577,286</w:t>
            </w:r>
          </w:p>
        </w:tc>
        <w:tc>
          <w:tcPr>
            <w:tcW w:w="1838" w:type="dxa"/>
            <w:vAlign w:val="center"/>
          </w:tcPr>
          <w:p w:rsidR="00B360FC" w:rsidRPr="00B360FC" w:rsidRDefault="00D35F10" w:rsidP="00154966">
            <w:pPr>
              <w:jc w:val="center"/>
              <w:rPr>
                <w:rFonts w:ascii="Times New Roman" w:hAnsi="Times New Roman"/>
                <w:sz w:val="24"/>
                <w:szCs w:val="24"/>
              </w:rPr>
            </w:pPr>
            <w:r>
              <w:rPr>
                <w:rFonts w:ascii="Times New Roman" w:hAnsi="Times New Roman"/>
                <w:sz w:val="24"/>
                <w:szCs w:val="24"/>
              </w:rPr>
              <w:t>-</w:t>
            </w:r>
          </w:p>
        </w:tc>
        <w:tc>
          <w:tcPr>
            <w:tcW w:w="1813" w:type="dxa"/>
            <w:vAlign w:val="center"/>
          </w:tcPr>
          <w:p w:rsidR="00B360FC" w:rsidRPr="00B360FC" w:rsidRDefault="00D35F10" w:rsidP="006243A7">
            <w:pPr>
              <w:jc w:val="center"/>
              <w:rPr>
                <w:rFonts w:ascii="Times New Roman" w:hAnsi="Times New Roman"/>
                <w:sz w:val="24"/>
                <w:szCs w:val="24"/>
              </w:rPr>
            </w:pPr>
            <w:r>
              <w:rPr>
                <w:rFonts w:ascii="Times New Roman" w:hAnsi="Times New Roman"/>
                <w:sz w:val="24"/>
                <w:szCs w:val="24"/>
              </w:rPr>
              <w:t>-</w:t>
            </w:r>
          </w:p>
        </w:tc>
      </w:tr>
      <w:tr w:rsidR="00D35F10" w:rsidRPr="00B360FC" w:rsidTr="006243A7">
        <w:tc>
          <w:tcPr>
            <w:tcW w:w="634" w:type="dxa"/>
            <w:vAlign w:val="center"/>
          </w:tcPr>
          <w:p w:rsidR="00D35F10" w:rsidRPr="00B360FC" w:rsidRDefault="005643E6" w:rsidP="00154966">
            <w:pPr>
              <w:jc w:val="center"/>
              <w:rPr>
                <w:rFonts w:ascii="Times New Roman" w:hAnsi="Times New Roman"/>
                <w:sz w:val="24"/>
                <w:szCs w:val="24"/>
              </w:rPr>
            </w:pPr>
            <w:r>
              <w:rPr>
                <w:rFonts w:ascii="Times New Roman" w:hAnsi="Times New Roman"/>
                <w:sz w:val="24"/>
                <w:szCs w:val="24"/>
              </w:rPr>
              <w:t>37.</w:t>
            </w:r>
          </w:p>
        </w:tc>
        <w:tc>
          <w:tcPr>
            <w:tcW w:w="2983"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 xml:space="preserve">МБДОУ «Детский сад №40» </w:t>
            </w:r>
            <w:proofErr w:type="spellStart"/>
            <w:r>
              <w:rPr>
                <w:rFonts w:ascii="Times New Roman" w:hAnsi="Times New Roman"/>
                <w:sz w:val="24"/>
                <w:szCs w:val="24"/>
              </w:rPr>
              <w:t>Асбестовского</w:t>
            </w:r>
            <w:proofErr w:type="spellEnd"/>
            <w:r>
              <w:rPr>
                <w:rFonts w:ascii="Times New Roman" w:hAnsi="Times New Roman"/>
                <w:sz w:val="24"/>
                <w:szCs w:val="24"/>
              </w:rPr>
              <w:t xml:space="preserve"> городского округа</w:t>
            </w:r>
          </w:p>
        </w:tc>
        <w:tc>
          <w:tcPr>
            <w:tcW w:w="1998"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Мясо говядины</w:t>
            </w:r>
          </w:p>
        </w:tc>
        <w:tc>
          <w:tcPr>
            <w:tcW w:w="1839"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234 643,5</w:t>
            </w:r>
          </w:p>
        </w:tc>
        <w:tc>
          <w:tcPr>
            <w:tcW w:w="1838"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226 200</w:t>
            </w:r>
          </w:p>
        </w:tc>
        <w:tc>
          <w:tcPr>
            <w:tcW w:w="1813" w:type="dxa"/>
            <w:vAlign w:val="center"/>
          </w:tcPr>
          <w:p w:rsidR="00D35F10" w:rsidRPr="00B360FC" w:rsidRDefault="008F1F95" w:rsidP="006243A7">
            <w:pPr>
              <w:jc w:val="center"/>
              <w:rPr>
                <w:rFonts w:ascii="Times New Roman" w:hAnsi="Times New Roman"/>
                <w:sz w:val="24"/>
                <w:szCs w:val="24"/>
              </w:rPr>
            </w:pPr>
            <w:r>
              <w:rPr>
                <w:rFonts w:ascii="Times New Roman" w:hAnsi="Times New Roman"/>
                <w:sz w:val="24"/>
                <w:szCs w:val="24"/>
              </w:rPr>
              <w:t>3,7</w:t>
            </w:r>
          </w:p>
        </w:tc>
      </w:tr>
      <w:tr w:rsidR="00D35F10" w:rsidRPr="00B360FC" w:rsidTr="006243A7">
        <w:tc>
          <w:tcPr>
            <w:tcW w:w="634" w:type="dxa"/>
            <w:vAlign w:val="center"/>
          </w:tcPr>
          <w:p w:rsidR="00D35F10" w:rsidRPr="00B360FC" w:rsidRDefault="005643E6" w:rsidP="00154966">
            <w:pPr>
              <w:jc w:val="center"/>
              <w:rPr>
                <w:rFonts w:ascii="Times New Roman" w:hAnsi="Times New Roman"/>
                <w:sz w:val="24"/>
                <w:szCs w:val="24"/>
              </w:rPr>
            </w:pPr>
            <w:r>
              <w:rPr>
                <w:rFonts w:ascii="Times New Roman" w:hAnsi="Times New Roman"/>
                <w:sz w:val="24"/>
                <w:szCs w:val="24"/>
              </w:rPr>
              <w:t>38.</w:t>
            </w:r>
          </w:p>
        </w:tc>
        <w:tc>
          <w:tcPr>
            <w:tcW w:w="2983"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МБДОУ «Детский сад №28 «</w:t>
            </w:r>
            <w:proofErr w:type="spellStart"/>
            <w:r>
              <w:rPr>
                <w:rFonts w:ascii="Times New Roman" w:hAnsi="Times New Roman"/>
                <w:sz w:val="24"/>
                <w:szCs w:val="24"/>
              </w:rPr>
              <w:t>Гулюпи</w:t>
            </w:r>
            <w:proofErr w:type="spellEnd"/>
            <w:r>
              <w:rPr>
                <w:rFonts w:ascii="Times New Roman" w:hAnsi="Times New Roman"/>
                <w:sz w:val="24"/>
                <w:szCs w:val="24"/>
              </w:rPr>
              <w:t xml:space="preserve">» </w:t>
            </w:r>
            <w:proofErr w:type="spellStart"/>
            <w:r>
              <w:rPr>
                <w:rFonts w:ascii="Times New Roman" w:hAnsi="Times New Roman"/>
                <w:sz w:val="24"/>
                <w:szCs w:val="24"/>
              </w:rPr>
              <w:t>общеразвивающего</w:t>
            </w:r>
            <w:proofErr w:type="spellEnd"/>
            <w:r>
              <w:rPr>
                <w:rFonts w:ascii="Times New Roman" w:hAnsi="Times New Roman"/>
                <w:sz w:val="24"/>
                <w:szCs w:val="24"/>
              </w:rPr>
              <w:t xml:space="preserve"> вида</w:t>
            </w:r>
          </w:p>
        </w:tc>
        <w:tc>
          <w:tcPr>
            <w:tcW w:w="1998" w:type="dxa"/>
            <w:vAlign w:val="center"/>
          </w:tcPr>
          <w:p w:rsidR="00D35F10" w:rsidRPr="00B360FC" w:rsidRDefault="00B409F6" w:rsidP="00154966">
            <w:pPr>
              <w:jc w:val="center"/>
              <w:rPr>
                <w:rFonts w:ascii="Times New Roman" w:hAnsi="Times New Roman"/>
                <w:sz w:val="24"/>
                <w:szCs w:val="24"/>
              </w:rPr>
            </w:pPr>
            <w:r>
              <w:rPr>
                <w:rFonts w:ascii="Times New Roman" w:hAnsi="Times New Roman"/>
                <w:sz w:val="24"/>
                <w:szCs w:val="24"/>
              </w:rPr>
              <w:t>М</w:t>
            </w:r>
            <w:r w:rsidR="00D35F10">
              <w:rPr>
                <w:rFonts w:ascii="Times New Roman" w:hAnsi="Times New Roman"/>
                <w:sz w:val="24"/>
                <w:szCs w:val="24"/>
              </w:rPr>
              <w:t>ясо</w:t>
            </w:r>
          </w:p>
        </w:tc>
        <w:tc>
          <w:tcPr>
            <w:tcW w:w="1839"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184 512,5</w:t>
            </w:r>
          </w:p>
        </w:tc>
        <w:tc>
          <w:tcPr>
            <w:tcW w:w="1838"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183 947,5</w:t>
            </w:r>
          </w:p>
        </w:tc>
        <w:tc>
          <w:tcPr>
            <w:tcW w:w="1813" w:type="dxa"/>
            <w:vAlign w:val="center"/>
          </w:tcPr>
          <w:p w:rsidR="00D35F10" w:rsidRPr="00B360FC" w:rsidRDefault="008F1F95" w:rsidP="006243A7">
            <w:pPr>
              <w:jc w:val="center"/>
              <w:rPr>
                <w:rFonts w:ascii="Times New Roman" w:hAnsi="Times New Roman"/>
                <w:sz w:val="24"/>
                <w:szCs w:val="24"/>
              </w:rPr>
            </w:pPr>
            <w:r>
              <w:rPr>
                <w:rFonts w:ascii="Times New Roman" w:hAnsi="Times New Roman"/>
                <w:sz w:val="24"/>
                <w:szCs w:val="24"/>
              </w:rPr>
              <w:t>0,4</w:t>
            </w:r>
          </w:p>
        </w:tc>
      </w:tr>
      <w:tr w:rsidR="00D35F10" w:rsidRPr="00B360FC" w:rsidTr="006243A7">
        <w:trPr>
          <w:trHeight w:val="1342"/>
        </w:trPr>
        <w:tc>
          <w:tcPr>
            <w:tcW w:w="634" w:type="dxa"/>
            <w:vAlign w:val="center"/>
          </w:tcPr>
          <w:p w:rsidR="00D35F10" w:rsidRPr="00B360FC" w:rsidRDefault="005643E6" w:rsidP="00154966">
            <w:pPr>
              <w:jc w:val="center"/>
              <w:rPr>
                <w:rFonts w:ascii="Times New Roman" w:hAnsi="Times New Roman"/>
                <w:sz w:val="24"/>
                <w:szCs w:val="24"/>
              </w:rPr>
            </w:pPr>
            <w:r>
              <w:rPr>
                <w:rFonts w:ascii="Times New Roman" w:hAnsi="Times New Roman"/>
                <w:sz w:val="24"/>
                <w:szCs w:val="24"/>
              </w:rPr>
              <w:t>39.</w:t>
            </w:r>
          </w:p>
        </w:tc>
        <w:tc>
          <w:tcPr>
            <w:tcW w:w="2983"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 xml:space="preserve">МБДОУ «Детский сад «Красная шапочка» </w:t>
            </w:r>
            <w:proofErr w:type="spellStart"/>
            <w:r>
              <w:rPr>
                <w:rFonts w:ascii="Times New Roman" w:hAnsi="Times New Roman"/>
                <w:sz w:val="24"/>
                <w:szCs w:val="24"/>
              </w:rPr>
              <w:t>д</w:t>
            </w:r>
            <w:proofErr w:type="gramStart"/>
            <w:r>
              <w:rPr>
                <w:rFonts w:ascii="Times New Roman" w:hAnsi="Times New Roman"/>
                <w:sz w:val="24"/>
                <w:szCs w:val="24"/>
              </w:rPr>
              <w:t>.В</w:t>
            </w:r>
            <w:proofErr w:type="gramEnd"/>
            <w:r>
              <w:rPr>
                <w:rFonts w:ascii="Times New Roman" w:hAnsi="Times New Roman"/>
                <w:sz w:val="24"/>
                <w:szCs w:val="24"/>
              </w:rPr>
              <w:t>илга</w:t>
            </w:r>
            <w:proofErr w:type="spellEnd"/>
          </w:p>
        </w:tc>
        <w:tc>
          <w:tcPr>
            <w:tcW w:w="1998"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Молочная продукция</w:t>
            </w:r>
          </w:p>
        </w:tc>
        <w:tc>
          <w:tcPr>
            <w:tcW w:w="1839"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98 275,4</w:t>
            </w:r>
          </w:p>
        </w:tc>
        <w:tc>
          <w:tcPr>
            <w:tcW w:w="1838"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98 000</w:t>
            </w:r>
          </w:p>
        </w:tc>
        <w:tc>
          <w:tcPr>
            <w:tcW w:w="1813" w:type="dxa"/>
            <w:vAlign w:val="center"/>
          </w:tcPr>
          <w:p w:rsidR="00D35F10" w:rsidRPr="00B360FC" w:rsidRDefault="008F1F95" w:rsidP="006243A7">
            <w:pPr>
              <w:jc w:val="center"/>
              <w:rPr>
                <w:rFonts w:ascii="Times New Roman" w:hAnsi="Times New Roman"/>
                <w:sz w:val="24"/>
                <w:szCs w:val="24"/>
              </w:rPr>
            </w:pPr>
            <w:r>
              <w:rPr>
                <w:rFonts w:ascii="Times New Roman" w:hAnsi="Times New Roman"/>
                <w:sz w:val="24"/>
                <w:szCs w:val="24"/>
              </w:rPr>
              <w:t>0,3</w:t>
            </w:r>
          </w:p>
        </w:tc>
      </w:tr>
      <w:tr w:rsidR="00D35F10" w:rsidRPr="00B360FC" w:rsidTr="006243A7">
        <w:tc>
          <w:tcPr>
            <w:tcW w:w="634" w:type="dxa"/>
            <w:vAlign w:val="center"/>
          </w:tcPr>
          <w:p w:rsidR="00D35F10" w:rsidRPr="00B360FC" w:rsidRDefault="005643E6" w:rsidP="00154966">
            <w:pPr>
              <w:jc w:val="center"/>
              <w:rPr>
                <w:rFonts w:ascii="Times New Roman" w:hAnsi="Times New Roman"/>
                <w:sz w:val="24"/>
                <w:szCs w:val="24"/>
              </w:rPr>
            </w:pPr>
            <w:r>
              <w:rPr>
                <w:rFonts w:ascii="Times New Roman" w:hAnsi="Times New Roman"/>
                <w:sz w:val="24"/>
                <w:szCs w:val="24"/>
              </w:rPr>
              <w:t>40.</w:t>
            </w:r>
          </w:p>
        </w:tc>
        <w:tc>
          <w:tcPr>
            <w:tcW w:w="2983" w:type="dxa"/>
            <w:vAlign w:val="center"/>
          </w:tcPr>
          <w:p w:rsidR="00D35F10" w:rsidRPr="00B360FC" w:rsidRDefault="00D35F10" w:rsidP="00154966">
            <w:pPr>
              <w:jc w:val="center"/>
              <w:rPr>
                <w:rFonts w:ascii="Times New Roman" w:hAnsi="Times New Roman"/>
                <w:sz w:val="24"/>
                <w:szCs w:val="24"/>
              </w:rPr>
            </w:pPr>
            <w:r>
              <w:rPr>
                <w:rFonts w:ascii="Times New Roman" w:hAnsi="Times New Roman"/>
                <w:sz w:val="24"/>
                <w:szCs w:val="24"/>
              </w:rPr>
              <w:t>МБДОУ</w:t>
            </w:r>
            <w:r w:rsidR="00BB4A1E">
              <w:rPr>
                <w:rFonts w:ascii="Times New Roman" w:hAnsi="Times New Roman"/>
                <w:sz w:val="24"/>
                <w:szCs w:val="24"/>
              </w:rPr>
              <w:t xml:space="preserve"> «Детский сад комбинированного вида №1 «Светлячок» Курского муниципального района Ставропольского края</w:t>
            </w:r>
          </w:p>
        </w:tc>
        <w:tc>
          <w:tcPr>
            <w:tcW w:w="1998"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Продукты питания</w:t>
            </w:r>
          </w:p>
        </w:tc>
        <w:tc>
          <w:tcPr>
            <w:tcW w:w="1839"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173 332,3</w:t>
            </w:r>
          </w:p>
        </w:tc>
        <w:tc>
          <w:tcPr>
            <w:tcW w:w="1838"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173 332,3</w:t>
            </w:r>
          </w:p>
        </w:tc>
        <w:tc>
          <w:tcPr>
            <w:tcW w:w="1813" w:type="dxa"/>
            <w:vAlign w:val="center"/>
          </w:tcPr>
          <w:p w:rsidR="00D35F10" w:rsidRPr="00B360FC" w:rsidRDefault="00C17629" w:rsidP="006243A7">
            <w:pPr>
              <w:jc w:val="center"/>
              <w:rPr>
                <w:rFonts w:ascii="Times New Roman" w:hAnsi="Times New Roman"/>
                <w:sz w:val="24"/>
                <w:szCs w:val="24"/>
              </w:rPr>
            </w:pPr>
            <w:r>
              <w:rPr>
                <w:rFonts w:ascii="Times New Roman" w:hAnsi="Times New Roman"/>
                <w:sz w:val="24"/>
                <w:szCs w:val="24"/>
              </w:rPr>
              <w:t>0</w:t>
            </w:r>
          </w:p>
        </w:tc>
      </w:tr>
      <w:tr w:rsidR="00D35F10" w:rsidRPr="00B360FC" w:rsidTr="006243A7">
        <w:trPr>
          <w:trHeight w:val="1909"/>
        </w:trPr>
        <w:tc>
          <w:tcPr>
            <w:tcW w:w="634" w:type="dxa"/>
            <w:vAlign w:val="center"/>
          </w:tcPr>
          <w:p w:rsidR="00D35F10" w:rsidRPr="00B360FC" w:rsidRDefault="005643E6" w:rsidP="00154966">
            <w:pPr>
              <w:jc w:val="center"/>
              <w:rPr>
                <w:rFonts w:ascii="Times New Roman" w:hAnsi="Times New Roman"/>
                <w:sz w:val="24"/>
                <w:szCs w:val="24"/>
              </w:rPr>
            </w:pPr>
            <w:r>
              <w:rPr>
                <w:rFonts w:ascii="Times New Roman" w:hAnsi="Times New Roman"/>
                <w:sz w:val="24"/>
                <w:szCs w:val="24"/>
              </w:rPr>
              <w:t>41.</w:t>
            </w:r>
          </w:p>
        </w:tc>
        <w:tc>
          <w:tcPr>
            <w:tcW w:w="2983"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МБДОУ «Детский сад комбинированного вида №39 «Солнышко» муниципального образования «Город Архангельск»</w:t>
            </w:r>
          </w:p>
        </w:tc>
        <w:tc>
          <w:tcPr>
            <w:tcW w:w="1998"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Молочная продукция</w:t>
            </w:r>
          </w:p>
        </w:tc>
        <w:tc>
          <w:tcPr>
            <w:tcW w:w="1839"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3</w:t>
            </w:r>
          </w:p>
        </w:tc>
        <w:tc>
          <w:tcPr>
            <w:tcW w:w="1844"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426 779,3</w:t>
            </w:r>
          </w:p>
        </w:tc>
        <w:tc>
          <w:tcPr>
            <w:tcW w:w="1838" w:type="dxa"/>
            <w:vAlign w:val="center"/>
          </w:tcPr>
          <w:p w:rsidR="00D35F10" w:rsidRPr="00B360FC" w:rsidRDefault="00BB4A1E" w:rsidP="00154966">
            <w:pPr>
              <w:jc w:val="center"/>
              <w:rPr>
                <w:rFonts w:ascii="Times New Roman" w:hAnsi="Times New Roman"/>
                <w:sz w:val="24"/>
                <w:szCs w:val="24"/>
              </w:rPr>
            </w:pPr>
            <w:r>
              <w:rPr>
                <w:rFonts w:ascii="Times New Roman" w:hAnsi="Times New Roman"/>
                <w:sz w:val="24"/>
                <w:szCs w:val="24"/>
              </w:rPr>
              <w:t>393 662,3</w:t>
            </w:r>
          </w:p>
        </w:tc>
        <w:tc>
          <w:tcPr>
            <w:tcW w:w="1813" w:type="dxa"/>
            <w:vAlign w:val="center"/>
          </w:tcPr>
          <w:p w:rsidR="00D35F10" w:rsidRPr="00B360FC" w:rsidRDefault="00C17629" w:rsidP="006243A7">
            <w:pPr>
              <w:jc w:val="center"/>
              <w:rPr>
                <w:rFonts w:ascii="Times New Roman" w:hAnsi="Times New Roman"/>
                <w:sz w:val="24"/>
                <w:szCs w:val="24"/>
              </w:rPr>
            </w:pPr>
            <w:r>
              <w:rPr>
                <w:rFonts w:ascii="Times New Roman" w:hAnsi="Times New Roman"/>
                <w:sz w:val="24"/>
                <w:szCs w:val="24"/>
              </w:rPr>
              <w:t>8,4</w:t>
            </w:r>
          </w:p>
        </w:tc>
      </w:tr>
      <w:tr w:rsidR="00BB4A1E" w:rsidRPr="00B360FC" w:rsidTr="006243A7">
        <w:trPr>
          <w:trHeight w:val="79"/>
        </w:trPr>
        <w:tc>
          <w:tcPr>
            <w:tcW w:w="634" w:type="dxa"/>
            <w:tcBorders>
              <w:bottom w:val="single" w:sz="4" w:space="0" w:color="auto"/>
            </w:tcBorders>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42.</w:t>
            </w:r>
          </w:p>
        </w:tc>
        <w:tc>
          <w:tcPr>
            <w:tcW w:w="2983" w:type="dxa"/>
            <w:tcBorders>
              <w:bottom w:val="single" w:sz="4" w:space="0" w:color="auto"/>
            </w:tcBorders>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 xml:space="preserve">МБДОУ «Детский сад №3 «Грибок» </w:t>
            </w:r>
            <w:proofErr w:type="spellStart"/>
            <w:proofErr w:type="gramStart"/>
            <w:r>
              <w:rPr>
                <w:rFonts w:ascii="Times New Roman" w:hAnsi="Times New Roman"/>
                <w:sz w:val="24"/>
                <w:szCs w:val="24"/>
              </w:rPr>
              <w:t>Катав-Ивановского</w:t>
            </w:r>
            <w:proofErr w:type="spellEnd"/>
            <w:proofErr w:type="gramEnd"/>
            <w:r>
              <w:rPr>
                <w:rFonts w:ascii="Times New Roman" w:hAnsi="Times New Roman"/>
                <w:sz w:val="24"/>
                <w:szCs w:val="24"/>
              </w:rPr>
              <w:t xml:space="preserve"> муниципального района Челябинской области</w:t>
            </w:r>
          </w:p>
        </w:tc>
        <w:tc>
          <w:tcPr>
            <w:tcW w:w="1998" w:type="dxa"/>
            <w:tcBorders>
              <w:bottom w:val="single" w:sz="4" w:space="0" w:color="auto"/>
            </w:tcBorders>
            <w:vAlign w:val="center"/>
          </w:tcPr>
          <w:p w:rsidR="00BB4A1E" w:rsidRPr="00B360FC" w:rsidRDefault="00B409F6" w:rsidP="00154966">
            <w:pPr>
              <w:jc w:val="center"/>
              <w:rPr>
                <w:rFonts w:ascii="Times New Roman" w:hAnsi="Times New Roman"/>
                <w:sz w:val="24"/>
                <w:szCs w:val="24"/>
              </w:rPr>
            </w:pPr>
            <w:r>
              <w:rPr>
                <w:rFonts w:ascii="Times New Roman" w:hAnsi="Times New Roman"/>
                <w:sz w:val="24"/>
                <w:szCs w:val="24"/>
              </w:rPr>
              <w:t>О</w:t>
            </w:r>
            <w:r w:rsidR="00BB4A1E">
              <w:rPr>
                <w:rFonts w:ascii="Times New Roman" w:hAnsi="Times New Roman"/>
                <w:sz w:val="24"/>
                <w:szCs w:val="24"/>
              </w:rPr>
              <w:t>вощи</w:t>
            </w:r>
          </w:p>
        </w:tc>
        <w:tc>
          <w:tcPr>
            <w:tcW w:w="1839" w:type="dxa"/>
            <w:tcBorders>
              <w:bottom w:val="single" w:sz="4" w:space="0" w:color="auto"/>
            </w:tcBorders>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tcBorders>
              <w:bottom w:val="single" w:sz="4" w:space="0" w:color="auto"/>
            </w:tcBorders>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2</w:t>
            </w:r>
          </w:p>
        </w:tc>
        <w:tc>
          <w:tcPr>
            <w:tcW w:w="1844" w:type="dxa"/>
            <w:tcBorders>
              <w:bottom w:val="single" w:sz="4" w:space="0" w:color="auto"/>
            </w:tcBorders>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20 015,1</w:t>
            </w:r>
          </w:p>
        </w:tc>
        <w:tc>
          <w:tcPr>
            <w:tcW w:w="1838" w:type="dxa"/>
            <w:tcBorders>
              <w:bottom w:val="single" w:sz="4" w:space="0" w:color="auto"/>
            </w:tcBorders>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15 420</w:t>
            </w:r>
          </w:p>
        </w:tc>
        <w:tc>
          <w:tcPr>
            <w:tcW w:w="1813" w:type="dxa"/>
            <w:tcBorders>
              <w:bottom w:val="single" w:sz="4" w:space="0" w:color="auto"/>
            </w:tcBorders>
            <w:vAlign w:val="center"/>
          </w:tcPr>
          <w:p w:rsidR="00BB4A1E" w:rsidRPr="00B360FC" w:rsidRDefault="00C17629" w:rsidP="006243A7">
            <w:pPr>
              <w:jc w:val="center"/>
              <w:rPr>
                <w:rFonts w:ascii="Times New Roman" w:hAnsi="Times New Roman"/>
                <w:sz w:val="24"/>
                <w:szCs w:val="24"/>
              </w:rPr>
            </w:pPr>
            <w:r>
              <w:rPr>
                <w:rFonts w:ascii="Times New Roman" w:hAnsi="Times New Roman"/>
                <w:sz w:val="24"/>
                <w:szCs w:val="24"/>
              </w:rPr>
              <w:t>29,8</w:t>
            </w:r>
          </w:p>
        </w:tc>
      </w:tr>
      <w:tr w:rsidR="00BB4A1E" w:rsidRPr="00B360FC" w:rsidTr="006243A7">
        <w:trPr>
          <w:trHeight w:val="640"/>
        </w:trPr>
        <w:tc>
          <w:tcPr>
            <w:tcW w:w="634" w:type="dxa"/>
            <w:tcBorders>
              <w:right w:val="nil"/>
            </w:tcBorders>
            <w:vAlign w:val="center"/>
          </w:tcPr>
          <w:p w:rsidR="00BB4A1E" w:rsidRPr="00B360FC" w:rsidRDefault="008735C8" w:rsidP="00154966">
            <w:pPr>
              <w:jc w:val="center"/>
              <w:rPr>
                <w:rFonts w:ascii="Times New Roman" w:hAnsi="Times New Roman"/>
                <w:sz w:val="24"/>
                <w:szCs w:val="24"/>
              </w:rPr>
            </w:pPr>
            <w:r>
              <w:rPr>
                <w:rFonts w:ascii="Times New Roman" w:hAnsi="Times New Roman"/>
                <w:noProof/>
                <w:sz w:val="24"/>
                <w:szCs w:val="24"/>
                <w:lang w:val="en-US"/>
              </w:rPr>
              <w:lastRenderedPageBreak/>
              <w:pict>
                <v:shape id="_x0000_s1033" type="#_x0000_t202" style="position:absolute;left:0;text-align:left;margin-left:-.4pt;margin-top:-4.65pt;width:290.45pt;height:22.65pt;z-index:251668480;mso-width-percent:400;mso-position-horizontal-relative:text;mso-position-vertical-relative:text;mso-width-percent:400;mso-width-relative:margin;mso-height-relative:margin" fillcolor="white [3212]" strokecolor="white [3212]">
                  <v:textbox>
                    <w:txbxContent>
                      <w:p w:rsidR="00385AA7" w:rsidRPr="00900E88" w:rsidRDefault="00385AA7" w:rsidP="00925508">
                        <w:pPr>
                          <w:rPr>
                            <w:rFonts w:ascii="Times New Roman" w:hAnsi="Times New Roman"/>
                            <w:b/>
                            <w:i/>
                            <w:sz w:val="24"/>
                          </w:rPr>
                        </w:pPr>
                        <w:r>
                          <w:rPr>
                            <w:rFonts w:ascii="Times New Roman" w:hAnsi="Times New Roman"/>
                            <w:b/>
                            <w:i/>
                            <w:sz w:val="24"/>
                          </w:rPr>
                          <w:t>Профессиональные образовательные учреждения</w:t>
                        </w:r>
                      </w:p>
                    </w:txbxContent>
                  </v:textbox>
                </v:shape>
              </w:pict>
            </w:r>
          </w:p>
        </w:tc>
        <w:tc>
          <w:tcPr>
            <w:tcW w:w="2983" w:type="dxa"/>
            <w:tcBorders>
              <w:left w:val="nil"/>
              <w:right w:val="nil"/>
            </w:tcBorders>
            <w:vAlign w:val="center"/>
          </w:tcPr>
          <w:p w:rsidR="00BB4A1E" w:rsidRPr="00B360FC" w:rsidRDefault="00BB4A1E" w:rsidP="00154966">
            <w:pPr>
              <w:jc w:val="center"/>
              <w:rPr>
                <w:rFonts w:ascii="Times New Roman" w:hAnsi="Times New Roman"/>
                <w:sz w:val="24"/>
                <w:szCs w:val="24"/>
              </w:rPr>
            </w:pPr>
          </w:p>
        </w:tc>
        <w:tc>
          <w:tcPr>
            <w:tcW w:w="1998" w:type="dxa"/>
            <w:tcBorders>
              <w:left w:val="nil"/>
              <w:right w:val="nil"/>
            </w:tcBorders>
            <w:vAlign w:val="center"/>
          </w:tcPr>
          <w:p w:rsidR="00BB4A1E" w:rsidRPr="00B360FC" w:rsidRDefault="00BB4A1E" w:rsidP="00154966">
            <w:pPr>
              <w:jc w:val="center"/>
              <w:rPr>
                <w:rFonts w:ascii="Times New Roman" w:hAnsi="Times New Roman"/>
                <w:sz w:val="24"/>
                <w:szCs w:val="24"/>
              </w:rPr>
            </w:pPr>
          </w:p>
        </w:tc>
        <w:tc>
          <w:tcPr>
            <w:tcW w:w="1839" w:type="dxa"/>
            <w:tcBorders>
              <w:left w:val="nil"/>
              <w:right w:val="nil"/>
            </w:tcBorders>
            <w:vAlign w:val="center"/>
          </w:tcPr>
          <w:p w:rsidR="00BB4A1E" w:rsidRPr="00B360FC" w:rsidRDefault="00BB4A1E" w:rsidP="00154966">
            <w:pPr>
              <w:jc w:val="center"/>
              <w:rPr>
                <w:rFonts w:ascii="Times New Roman" w:hAnsi="Times New Roman"/>
                <w:sz w:val="24"/>
                <w:szCs w:val="24"/>
              </w:rPr>
            </w:pPr>
          </w:p>
        </w:tc>
        <w:tc>
          <w:tcPr>
            <w:tcW w:w="1829" w:type="dxa"/>
            <w:tcBorders>
              <w:left w:val="nil"/>
              <w:right w:val="nil"/>
            </w:tcBorders>
            <w:vAlign w:val="center"/>
          </w:tcPr>
          <w:p w:rsidR="00BB4A1E" w:rsidRPr="00B360FC" w:rsidRDefault="00BB4A1E" w:rsidP="00154966">
            <w:pPr>
              <w:jc w:val="center"/>
              <w:rPr>
                <w:rFonts w:ascii="Times New Roman" w:hAnsi="Times New Roman"/>
                <w:sz w:val="24"/>
                <w:szCs w:val="24"/>
              </w:rPr>
            </w:pPr>
          </w:p>
        </w:tc>
        <w:tc>
          <w:tcPr>
            <w:tcW w:w="1844" w:type="dxa"/>
            <w:tcBorders>
              <w:left w:val="nil"/>
              <w:right w:val="nil"/>
            </w:tcBorders>
            <w:vAlign w:val="center"/>
          </w:tcPr>
          <w:p w:rsidR="00BB4A1E" w:rsidRPr="00B360FC" w:rsidRDefault="00BB4A1E" w:rsidP="00154966">
            <w:pPr>
              <w:jc w:val="center"/>
              <w:rPr>
                <w:rFonts w:ascii="Times New Roman" w:hAnsi="Times New Roman"/>
                <w:sz w:val="24"/>
                <w:szCs w:val="24"/>
              </w:rPr>
            </w:pPr>
          </w:p>
        </w:tc>
        <w:tc>
          <w:tcPr>
            <w:tcW w:w="1838" w:type="dxa"/>
            <w:tcBorders>
              <w:left w:val="nil"/>
              <w:right w:val="nil"/>
            </w:tcBorders>
            <w:vAlign w:val="center"/>
          </w:tcPr>
          <w:p w:rsidR="00BB4A1E" w:rsidRPr="00B360FC" w:rsidRDefault="00BB4A1E" w:rsidP="00154966">
            <w:pPr>
              <w:jc w:val="center"/>
              <w:rPr>
                <w:rFonts w:ascii="Times New Roman" w:hAnsi="Times New Roman"/>
                <w:sz w:val="24"/>
                <w:szCs w:val="24"/>
              </w:rPr>
            </w:pPr>
          </w:p>
        </w:tc>
        <w:tc>
          <w:tcPr>
            <w:tcW w:w="1813" w:type="dxa"/>
            <w:tcBorders>
              <w:left w:val="nil"/>
            </w:tcBorders>
            <w:vAlign w:val="center"/>
          </w:tcPr>
          <w:p w:rsidR="00BB4A1E" w:rsidRPr="00B360FC" w:rsidRDefault="00BB4A1E" w:rsidP="006243A7">
            <w:pPr>
              <w:jc w:val="center"/>
              <w:rPr>
                <w:rFonts w:ascii="Times New Roman" w:hAnsi="Times New Roman"/>
                <w:sz w:val="24"/>
                <w:szCs w:val="24"/>
              </w:rPr>
            </w:pPr>
          </w:p>
        </w:tc>
      </w:tr>
      <w:tr w:rsidR="00BB4A1E" w:rsidRPr="00B360FC" w:rsidTr="006243A7">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43.</w:t>
            </w:r>
          </w:p>
        </w:tc>
        <w:tc>
          <w:tcPr>
            <w:tcW w:w="2983" w:type="dxa"/>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ГБОУ СПО «Троицкий технологический техникум»</w:t>
            </w:r>
          </w:p>
        </w:tc>
        <w:tc>
          <w:tcPr>
            <w:tcW w:w="1998" w:type="dxa"/>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Горюче-смазочные материалы</w:t>
            </w:r>
          </w:p>
        </w:tc>
        <w:tc>
          <w:tcPr>
            <w:tcW w:w="1839" w:type="dxa"/>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163 774,6</w:t>
            </w:r>
          </w:p>
        </w:tc>
        <w:tc>
          <w:tcPr>
            <w:tcW w:w="1838" w:type="dxa"/>
            <w:vAlign w:val="center"/>
          </w:tcPr>
          <w:p w:rsidR="00BB4A1E" w:rsidRPr="00B360FC" w:rsidRDefault="00BB4A1E" w:rsidP="00154966">
            <w:pPr>
              <w:jc w:val="center"/>
              <w:rPr>
                <w:rFonts w:ascii="Times New Roman" w:hAnsi="Times New Roman"/>
                <w:sz w:val="24"/>
                <w:szCs w:val="24"/>
              </w:rPr>
            </w:pPr>
            <w:r>
              <w:rPr>
                <w:rFonts w:ascii="Times New Roman" w:hAnsi="Times New Roman"/>
                <w:sz w:val="24"/>
                <w:szCs w:val="24"/>
              </w:rPr>
              <w:t>162 690</w:t>
            </w:r>
          </w:p>
        </w:tc>
        <w:tc>
          <w:tcPr>
            <w:tcW w:w="1813" w:type="dxa"/>
            <w:vAlign w:val="center"/>
          </w:tcPr>
          <w:p w:rsidR="00BB4A1E" w:rsidRPr="00B360FC" w:rsidRDefault="00C17629" w:rsidP="006243A7">
            <w:pPr>
              <w:jc w:val="center"/>
              <w:rPr>
                <w:rFonts w:ascii="Times New Roman" w:hAnsi="Times New Roman"/>
                <w:sz w:val="24"/>
                <w:szCs w:val="24"/>
              </w:rPr>
            </w:pPr>
            <w:r>
              <w:rPr>
                <w:rFonts w:ascii="Times New Roman" w:hAnsi="Times New Roman"/>
                <w:sz w:val="24"/>
                <w:szCs w:val="24"/>
              </w:rPr>
              <w:t>0,6</w:t>
            </w:r>
          </w:p>
        </w:tc>
      </w:tr>
      <w:tr w:rsidR="00BB4A1E" w:rsidRPr="00B360FC" w:rsidTr="006243A7">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44.</w:t>
            </w:r>
          </w:p>
        </w:tc>
        <w:tc>
          <w:tcPr>
            <w:tcW w:w="2983"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ГБОУ СПО «Кировский медицинский колледж»</w:t>
            </w:r>
          </w:p>
        </w:tc>
        <w:tc>
          <w:tcPr>
            <w:tcW w:w="1998" w:type="dxa"/>
            <w:vAlign w:val="center"/>
          </w:tcPr>
          <w:p w:rsidR="00BB4A1E" w:rsidRPr="00B360FC" w:rsidRDefault="00B409F6" w:rsidP="00154966">
            <w:pPr>
              <w:jc w:val="center"/>
              <w:rPr>
                <w:rFonts w:ascii="Times New Roman" w:hAnsi="Times New Roman"/>
                <w:sz w:val="24"/>
                <w:szCs w:val="24"/>
              </w:rPr>
            </w:pPr>
            <w:r>
              <w:rPr>
                <w:rFonts w:ascii="Times New Roman" w:hAnsi="Times New Roman"/>
                <w:sz w:val="24"/>
                <w:szCs w:val="24"/>
              </w:rPr>
              <w:t>М</w:t>
            </w:r>
            <w:r w:rsidR="000D1107">
              <w:rPr>
                <w:rFonts w:ascii="Times New Roman" w:hAnsi="Times New Roman"/>
                <w:sz w:val="24"/>
                <w:szCs w:val="24"/>
              </w:rPr>
              <w:t>ебель</w:t>
            </w:r>
          </w:p>
        </w:tc>
        <w:tc>
          <w:tcPr>
            <w:tcW w:w="183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146 767</w:t>
            </w:r>
          </w:p>
        </w:tc>
        <w:tc>
          <w:tcPr>
            <w:tcW w:w="183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120 000</w:t>
            </w:r>
          </w:p>
        </w:tc>
        <w:tc>
          <w:tcPr>
            <w:tcW w:w="1813" w:type="dxa"/>
            <w:vAlign w:val="center"/>
          </w:tcPr>
          <w:p w:rsidR="00BB4A1E" w:rsidRPr="00B360FC" w:rsidRDefault="00C17629" w:rsidP="006243A7">
            <w:pPr>
              <w:jc w:val="center"/>
              <w:rPr>
                <w:rFonts w:ascii="Times New Roman" w:hAnsi="Times New Roman"/>
                <w:sz w:val="24"/>
                <w:szCs w:val="24"/>
              </w:rPr>
            </w:pPr>
            <w:r>
              <w:rPr>
                <w:rFonts w:ascii="Times New Roman" w:hAnsi="Times New Roman"/>
                <w:sz w:val="24"/>
                <w:szCs w:val="24"/>
              </w:rPr>
              <w:t>22,3</w:t>
            </w:r>
          </w:p>
        </w:tc>
      </w:tr>
      <w:tr w:rsidR="00BB4A1E" w:rsidRPr="00B360FC" w:rsidTr="006243A7">
        <w:trPr>
          <w:trHeight w:val="1252"/>
        </w:trPr>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45.</w:t>
            </w:r>
          </w:p>
        </w:tc>
        <w:tc>
          <w:tcPr>
            <w:tcW w:w="2983"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ГБОУ СПО «Свердловский областной медицинский колледж»</w:t>
            </w:r>
          </w:p>
        </w:tc>
        <w:tc>
          <w:tcPr>
            <w:tcW w:w="1998" w:type="dxa"/>
            <w:vAlign w:val="center"/>
          </w:tcPr>
          <w:p w:rsidR="00BB4A1E" w:rsidRPr="00B360FC" w:rsidRDefault="00B409F6" w:rsidP="00154966">
            <w:pPr>
              <w:jc w:val="center"/>
              <w:rPr>
                <w:rFonts w:ascii="Times New Roman" w:hAnsi="Times New Roman"/>
                <w:sz w:val="24"/>
                <w:szCs w:val="24"/>
              </w:rPr>
            </w:pPr>
            <w:r>
              <w:rPr>
                <w:rFonts w:ascii="Times New Roman" w:hAnsi="Times New Roman"/>
                <w:sz w:val="24"/>
                <w:szCs w:val="24"/>
              </w:rPr>
              <w:t>Б</w:t>
            </w:r>
            <w:r w:rsidR="000D1107">
              <w:rPr>
                <w:rFonts w:ascii="Times New Roman" w:hAnsi="Times New Roman"/>
                <w:sz w:val="24"/>
                <w:szCs w:val="24"/>
              </w:rPr>
              <w:t>ензин</w:t>
            </w:r>
          </w:p>
        </w:tc>
        <w:tc>
          <w:tcPr>
            <w:tcW w:w="183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283 200</w:t>
            </w:r>
          </w:p>
        </w:tc>
        <w:tc>
          <w:tcPr>
            <w:tcW w:w="183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280 000</w:t>
            </w:r>
          </w:p>
        </w:tc>
        <w:tc>
          <w:tcPr>
            <w:tcW w:w="1813" w:type="dxa"/>
            <w:vAlign w:val="center"/>
          </w:tcPr>
          <w:p w:rsidR="00BB4A1E" w:rsidRPr="00B360FC" w:rsidRDefault="00C17629" w:rsidP="006243A7">
            <w:pPr>
              <w:jc w:val="center"/>
              <w:rPr>
                <w:rFonts w:ascii="Times New Roman" w:hAnsi="Times New Roman"/>
                <w:sz w:val="24"/>
                <w:szCs w:val="24"/>
              </w:rPr>
            </w:pPr>
            <w:r>
              <w:rPr>
                <w:rFonts w:ascii="Times New Roman" w:hAnsi="Times New Roman"/>
                <w:sz w:val="24"/>
                <w:szCs w:val="24"/>
              </w:rPr>
              <w:t>1,1</w:t>
            </w:r>
          </w:p>
        </w:tc>
      </w:tr>
      <w:tr w:rsidR="00BB4A1E" w:rsidRPr="00B360FC" w:rsidTr="006243A7">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46.</w:t>
            </w:r>
          </w:p>
        </w:tc>
        <w:tc>
          <w:tcPr>
            <w:tcW w:w="2983"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ГБОУ СПО «Московский областной аграрно-технологический техникум» Московской области</w:t>
            </w:r>
          </w:p>
        </w:tc>
        <w:tc>
          <w:tcPr>
            <w:tcW w:w="199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Канцелярские товары</w:t>
            </w:r>
          </w:p>
        </w:tc>
        <w:tc>
          <w:tcPr>
            <w:tcW w:w="183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3</w:t>
            </w:r>
          </w:p>
        </w:tc>
        <w:tc>
          <w:tcPr>
            <w:tcW w:w="1844"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78 411,3</w:t>
            </w:r>
          </w:p>
        </w:tc>
        <w:tc>
          <w:tcPr>
            <w:tcW w:w="183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41 789,75</w:t>
            </w:r>
          </w:p>
        </w:tc>
        <w:tc>
          <w:tcPr>
            <w:tcW w:w="1813" w:type="dxa"/>
            <w:vAlign w:val="center"/>
          </w:tcPr>
          <w:p w:rsidR="00BB4A1E" w:rsidRPr="00B360FC" w:rsidRDefault="00C17629" w:rsidP="006243A7">
            <w:pPr>
              <w:jc w:val="center"/>
              <w:rPr>
                <w:rFonts w:ascii="Times New Roman" w:hAnsi="Times New Roman"/>
                <w:sz w:val="24"/>
                <w:szCs w:val="24"/>
              </w:rPr>
            </w:pPr>
            <w:r>
              <w:rPr>
                <w:rFonts w:ascii="Times New Roman" w:hAnsi="Times New Roman"/>
                <w:sz w:val="24"/>
                <w:szCs w:val="24"/>
              </w:rPr>
              <w:t>87,6</w:t>
            </w:r>
          </w:p>
        </w:tc>
      </w:tr>
      <w:tr w:rsidR="00BB4A1E" w:rsidRPr="00B360FC" w:rsidTr="006243A7">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47.</w:t>
            </w:r>
          </w:p>
        </w:tc>
        <w:tc>
          <w:tcPr>
            <w:tcW w:w="2983"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ФГБОУ СПО «Кисловодское государственное училище (техникум) олимпийского резерва»</w:t>
            </w:r>
          </w:p>
        </w:tc>
        <w:tc>
          <w:tcPr>
            <w:tcW w:w="199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Хозяйственные товары</w:t>
            </w:r>
          </w:p>
        </w:tc>
        <w:tc>
          <w:tcPr>
            <w:tcW w:w="183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58 449,8</w:t>
            </w:r>
          </w:p>
        </w:tc>
        <w:tc>
          <w:tcPr>
            <w:tcW w:w="183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49 110</w:t>
            </w:r>
          </w:p>
        </w:tc>
        <w:tc>
          <w:tcPr>
            <w:tcW w:w="1813" w:type="dxa"/>
            <w:vAlign w:val="center"/>
          </w:tcPr>
          <w:p w:rsidR="00BB4A1E" w:rsidRPr="00B360FC" w:rsidRDefault="00C17629" w:rsidP="006243A7">
            <w:pPr>
              <w:jc w:val="center"/>
              <w:rPr>
                <w:rFonts w:ascii="Times New Roman" w:hAnsi="Times New Roman"/>
                <w:sz w:val="24"/>
                <w:szCs w:val="24"/>
              </w:rPr>
            </w:pPr>
            <w:r>
              <w:rPr>
                <w:rFonts w:ascii="Times New Roman" w:hAnsi="Times New Roman"/>
                <w:sz w:val="24"/>
                <w:szCs w:val="24"/>
              </w:rPr>
              <w:t>19</w:t>
            </w:r>
          </w:p>
        </w:tc>
      </w:tr>
      <w:tr w:rsidR="00BB4A1E" w:rsidRPr="00B360FC" w:rsidTr="006243A7">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48.</w:t>
            </w:r>
          </w:p>
        </w:tc>
        <w:tc>
          <w:tcPr>
            <w:tcW w:w="2983"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ГБОУ СПО «Краснодарское художественное училище» Краснодарского края</w:t>
            </w:r>
          </w:p>
        </w:tc>
        <w:tc>
          <w:tcPr>
            <w:tcW w:w="1998" w:type="dxa"/>
            <w:vAlign w:val="center"/>
          </w:tcPr>
          <w:p w:rsidR="00BB4A1E" w:rsidRPr="00B360FC" w:rsidRDefault="00B409F6" w:rsidP="00154966">
            <w:pPr>
              <w:jc w:val="center"/>
              <w:rPr>
                <w:rFonts w:ascii="Times New Roman" w:hAnsi="Times New Roman"/>
                <w:sz w:val="24"/>
                <w:szCs w:val="24"/>
              </w:rPr>
            </w:pPr>
            <w:r>
              <w:rPr>
                <w:rFonts w:ascii="Times New Roman" w:hAnsi="Times New Roman"/>
                <w:sz w:val="24"/>
                <w:szCs w:val="24"/>
              </w:rPr>
              <w:t>Б</w:t>
            </w:r>
            <w:r w:rsidR="000D1107">
              <w:rPr>
                <w:rFonts w:ascii="Times New Roman" w:hAnsi="Times New Roman"/>
                <w:sz w:val="24"/>
                <w:szCs w:val="24"/>
              </w:rPr>
              <w:t>ензин</w:t>
            </w:r>
          </w:p>
        </w:tc>
        <w:tc>
          <w:tcPr>
            <w:tcW w:w="183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23 380</w:t>
            </w:r>
          </w:p>
        </w:tc>
        <w:tc>
          <w:tcPr>
            <w:tcW w:w="183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22 330</w:t>
            </w:r>
          </w:p>
        </w:tc>
        <w:tc>
          <w:tcPr>
            <w:tcW w:w="1813" w:type="dxa"/>
            <w:vAlign w:val="center"/>
          </w:tcPr>
          <w:p w:rsidR="00BB4A1E" w:rsidRPr="00B360FC" w:rsidRDefault="00C17629" w:rsidP="006243A7">
            <w:pPr>
              <w:jc w:val="center"/>
              <w:rPr>
                <w:rFonts w:ascii="Times New Roman" w:hAnsi="Times New Roman"/>
                <w:sz w:val="24"/>
                <w:szCs w:val="24"/>
              </w:rPr>
            </w:pPr>
            <w:r>
              <w:rPr>
                <w:rFonts w:ascii="Times New Roman" w:hAnsi="Times New Roman"/>
                <w:sz w:val="24"/>
                <w:szCs w:val="24"/>
              </w:rPr>
              <w:t>4,7</w:t>
            </w:r>
          </w:p>
        </w:tc>
      </w:tr>
      <w:tr w:rsidR="00BB4A1E" w:rsidRPr="00B360FC" w:rsidTr="006243A7">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49.</w:t>
            </w:r>
          </w:p>
        </w:tc>
        <w:tc>
          <w:tcPr>
            <w:tcW w:w="2983"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ГБОУ СПО «</w:t>
            </w:r>
            <w:proofErr w:type="spellStart"/>
            <w:r>
              <w:rPr>
                <w:rFonts w:ascii="Times New Roman" w:hAnsi="Times New Roman"/>
                <w:sz w:val="24"/>
                <w:szCs w:val="24"/>
              </w:rPr>
              <w:t>Гусиноозерский</w:t>
            </w:r>
            <w:proofErr w:type="spellEnd"/>
            <w:r>
              <w:rPr>
                <w:rFonts w:ascii="Times New Roman" w:hAnsi="Times New Roman"/>
                <w:sz w:val="24"/>
                <w:szCs w:val="24"/>
              </w:rPr>
              <w:t xml:space="preserve"> энергетический техникум»</w:t>
            </w:r>
          </w:p>
        </w:tc>
        <w:tc>
          <w:tcPr>
            <w:tcW w:w="199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Колбасные изделия</w:t>
            </w:r>
          </w:p>
        </w:tc>
        <w:tc>
          <w:tcPr>
            <w:tcW w:w="183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Не состоялся (нет заявок)</w:t>
            </w:r>
          </w:p>
        </w:tc>
        <w:tc>
          <w:tcPr>
            <w:tcW w:w="1829"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w:t>
            </w:r>
          </w:p>
        </w:tc>
        <w:tc>
          <w:tcPr>
            <w:tcW w:w="1844"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92 527,66</w:t>
            </w:r>
          </w:p>
        </w:tc>
        <w:tc>
          <w:tcPr>
            <w:tcW w:w="1838"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w:t>
            </w:r>
          </w:p>
        </w:tc>
        <w:tc>
          <w:tcPr>
            <w:tcW w:w="1813" w:type="dxa"/>
            <w:vAlign w:val="center"/>
          </w:tcPr>
          <w:p w:rsidR="00BB4A1E" w:rsidRPr="00B360FC" w:rsidRDefault="000D1107" w:rsidP="006243A7">
            <w:pPr>
              <w:jc w:val="center"/>
              <w:rPr>
                <w:rFonts w:ascii="Times New Roman" w:hAnsi="Times New Roman"/>
                <w:sz w:val="24"/>
                <w:szCs w:val="24"/>
              </w:rPr>
            </w:pPr>
            <w:r>
              <w:rPr>
                <w:rFonts w:ascii="Times New Roman" w:hAnsi="Times New Roman"/>
                <w:sz w:val="24"/>
                <w:szCs w:val="24"/>
              </w:rPr>
              <w:t>-</w:t>
            </w:r>
          </w:p>
        </w:tc>
      </w:tr>
      <w:tr w:rsidR="00BB4A1E" w:rsidRPr="00B360FC" w:rsidTr="006243A7">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50.</w:t>
            </w:r>
          </w:p>
        </w:tc>
        <w:tc>
          <w:tcPr>
            <w:tcW w:w="2983" w:type="dxa"/>
            <w:vAlign w:val="center"/>
          </w:tcPr>
          <w:p w:rsidR="00BB4A1E" w:rsidRPr="00B360FC" w:rsidRDefault="000D1107" w:rsidP="00154966">
            <w:pPr>
              <w:jc w:val="center"/>
              <w:rPr>
                <w:rFonts w:ascii="Times New Roman" w:hAnsi="Times New Roman"/>
                <w:sz w:val="24"/>
                <w:szCs w:val="24"/>
              </w:rPr>
            </w:pPr>
            <w:r>
              <w:rPr>
                <w:rFonts w:ascii="Times New Roman" w:hAnsi="Times New Roman"/>
                <w:sz w:val="24"/>
                <w:szCs w:val="24"/>
              </w:rPr>
              <w:t>ГБОУ СПО «</w:t>
            </w:r>
            <w:r w:rsidR="000F340A">
              <w:rPr>
                <w:rFonts w:ascii="Times New Roman" w:hAnsi="Times New Roman"/>
                <w:sz w:val="24"/>
                <w:szCs w:val="24"/>
              </w:rPr>
              <w:t>Грозненский техникум моды и дизайна»</w:t>
            </w:r>
          </w:p>
        </w:tc>
        <w:tc>
          <w:tcPr>
            <w:tcW w:w="1998"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Моющие средства и хозяйственные товары</w:t>
            </w:r>
          </w:p>
        </w:tc>
        <w:tc>
          <w:tcPr>
            <w:tcW w:w="1839"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399 048</w:t>
            </w:r>
          </w:p>
        </w:tc>
        <w:tc>
          <w:tcPr>
            <w:tcW w:w="1838"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396 000</w:t>
            </w:r>
          </w:p>
        </w:tc>
        <w:tc>
          <w:tcPr>
            <w:tcW w:w="1813" w:type="dxa"/>
            <w:vAlign w:val="center"/>
          </w:tcPr>
          <w:p w:rsidR="00BB4A1E" w:rsidRPr="00B360FC" w:rsidRDefault="00C17629" w:rsidP="006243A7">
            <w:pPr>
              <w:jc w:val="center"/>
              <w:rPr>
                <w:rFonts w:ascii="Times New Roman" w:hAnsi="Times New Roman"/>
                <w:sz w:val="24"/>
                <w:szCs w:val="24"/>
              </w:rPr>
            </w:pPr>
            <w:r>
              <w:rPr>
                <w:rFonts w:ascii="Times New Roman" w:hAnsi="Times New Roman"/>
                <w:sz w:val="24"/>
                <w:szCs w:val="24"/>
              </w:rPr>
              <w:t>0,8</w:t>
            </w:r>
          </w:p>
        </w:tc>
      </w:tr>
      <w:tr w:rsidR="00BB4A1E" w:rsidRPr="00B360FC" w:rsidTr="006243A7">
        <w:trPr>
          <w:trHeight w:val="982"/>
        </w:trPr>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lastRenderedPageBreak/>
              <w:t>51.</w:t>
            </w:r>
          </w:p>
        </w:tc>
        <w:tc>
          <w:tcPr>
            <w:tcW w:w="2983"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 xml:space="preserve">ГБОУ СПО «Автотранспортный и электромеханический колледж» </w:t>
            </w:r>
            <w:proofErr w:type="gramStart"/>
            <w:r>
              <w:rPr>
                <w:rFonts w:ascii="Times New Roman" w:hAnsi="Times New Roman"/>
                <w:sz w:val="24"/>
                <w:szCs w:val="24"/>
              </w:rPr>
              <w:t>г</w:t>
            </w:r>
            <w:proofErr w:type="gramEnd"/>
            <w:r>
              <w:rPr>
                <w:rFonts w:ascii="Times New Roman" w:hAnsi="Times New Roman"/>
                <w:sz w:val="24"/>
                <w:szCs w:val="24"/>
              </w:rPr>
              <w:t>. Санкт-Петербург</w:t>
            </w:r>
          </w:p>
        </w:tc>
        <w:tc>
          <w:tcPr>
            <w:tcW w:w="1998"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Спортивный инвентарь</w:t>
            </w:r>
          </w:p>
        </w:tc>
        <w:tc>
          <w:tcPr>
            <w:tcW w:w="1839"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124 320,65</w:t>
            </w:r>
          </w:p>
        </w:tc>
        <w:tc>
          <w:tcPr>
            <w:tcW w:w="1838"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112 800</w:t>
            </w:r>
          </w:p>
        </w:tc>
        <w:tc>
          <w:tcPr>
            <w:tcW w:w="1813" w:type="dxa"/>
            <w:vAlign w:val="center"/>
          </w:tcPr>
          <w:p w:rsidR="00BB4A1E" w:rsidRPr="00B360FC" w:rsidRDefault="0092205A" w:rsidP="006243A7">
            <w:pPr>
              <w:jc w:val="center"/>
              <w:rPr>
                <w:rFonts w:ascii="Times New Roman" w:hAnsi="Times New Roman"/>
                <w:sz w:val="24"/>
                <w:szCs w:val="24"/>
              </w:rPr>
            </w:pPr>
            <w:r>
              <w:rPr>
                <w:rFonts w:ascii="Times New Roman" w:hAnsi="Times New Roman"/>
                <w:sz w:val="24"/>
                <w:szCs w:val="24"/>
              </w:rPr>
              <w:t>10,2</w:t>
            </w:r>
          </w:p>
        </w:tc>
      </w:tr>
      <w:tr w:rsidR="00BB4A1E" w:rsidRPr="00B360FC" w:rsidTr="006243A7">
        <w:trPr>
          <w:trHeight w:val="70"/>
        </w:trPr>
        <w:tc>
          <w:tcPr>
            <w:tcW w:w="634" w:type="dxa"/>
            <w:vAlign w:val="center"/>
          </w:tcPr>
          <w:p w:rsidR="00BB4A1E" w:rsidRPr="00B360FC" w:rsidRDefault="005643E6" w:rsidP="00154966">
            <w:pPr>
              <w:jc w:val="center"/>
              <w:rPr>
                <w:rFonts w:ascii="Times New Roman" w:hAnsi="Times New Roman"/>
                <w:sz w:val="24"/>
                <w:szCs w:val="24"/>
              </w:rPr>
            </w:pPr>
            <w:r>
              <w:rPr>
                <w:rFonts w:ascii="Times New Roman" w:hAnsi="Times New Roman"/>
                <w:sz w:val="24"/>
                <w:szCs w:val="24"/>
              </w:rPr>
              <w:t>52.</w:t>
            </w:r>
          </w:p>
        </w:tc>
        <w:tc>
          <w:tcPr>
            <w:tcW w:w="2983"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ГБОУ СПО «Хабаровский государственный медицинский колледж»</w:t>
            </w:r>
          </w:p>
        </w:tc>
        <w:tc>
          <w:tcPr>
            <w:tcW w:w="1998"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Хозяйственные товары</w:t>
            </w:r>
          </w:p>
        </w:tc>
        <w:tc>
          <w:tcPr>
            <w:tcW w:w="1839"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состоялся</w:t>
            </w:r>
          </w:p>
        </w:tc>
        <w:tc>
          <w:tcPr>
            <w:tcW w:w="1829"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2</w:t>
            </w:r>
          </w:p>
        </w:tc>
        <w:tc>
          <w:tcPr>
            <w:tcW w:w="1844"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222 708</w:t>
            </w:r>
          </w:p>
        </w:tc>
        <w:tc>
          <w:tcPr>
            <w:tcW w:w="1838" w:type="dxa"/>
            <w:vAlign w:val="center"/>
          </w:tcPr>
          <w:p w:rsidR="00BB4A1E" w:rsidRPr="00B360FC" w:rsidRDefault="000F340A" w:rsidP="00154966">
            <w:pPr>
              <w:jc w:val="center"/>
              <w:rPr>
                <w:rFonts w:ascii="Times New Roman" w:hAnsi="Times New Roman"/>
                <w:sz w:val="24"/>
                <w:szCs w:val="24"/>
              </w:rPr>
            </w:pPr>
            <w:r>
              <w:rPr>
                <w:rFonts w:ascii="Times New Roman" w:hAnsi="Times New Roman"/>
                <w:sz w:val="24"/>
                <w:szCs w:val="24"/>
              </w:rPr>
              <w:t>179 423</w:t>
            </w:r>
          </w:p>
        </w:tc>
        <w:tc>
          <w:tcPr>
            <w:tcW w:w="1813" w:type="dxa"/>
            <w:vAlign w:val="center"/>
          </w:tcPr>
          <w:p w:rsidR="00BB4A1E" w:rsidRPr="00B360FC" w:rsidRDefault="0092205A" w:rsidP="006243A7">
            <w:pPr>
              <w:jc w:val="center"/>
              <w:rPr>
                <w:rFonts w:ascii="Times New Roman" w:hAnsi="Times New Roman"/>
                <w:sz w:val="24"/>
                <w:szCs w:val="24"/>
              </w:rPr>
            </w:pPr>
            <w:r>
              <w:rPr>
                <w:rFonts w:ascii="Times New Roman" w:hAnsi="Times New Roman"/>
                <w:sz w:val="24"/>
                <w:szCs w:val="24"/>
              </w:rPr>
              <w:t>24,1</w:t>
            </w:r>
          </w:p>
        </w:tc>
      </w:tr>
    </w:tbl>
    <w:p w:rsidR="00865DA8" w:rsidRPr="00987EC4" w:rsidRDefault="00865DA8" w:rsidP="00B360FC">
      <w:pPr>
        <w:ind w:firstLine="851"/>
        <w:jc w:val="center"/>
        <w:rPr>
          <w:rFonts w:ascii="Times New Roman" w:hAnsi="Times New Roman"/>
          <w:sz w:val="24"/>
          <w:szCs w:val="24"/>
          <w:lang w:val="en-US"/>
        </w:rPr>
      </w:pPr>
    </w:p>
    <w:sectPr w:rsidR="00865DA8" w:rsidRPr="00987EC4" w:rsidSect="004B4F1F">
      <w:pgSz w:w="16838" w:h="11906" w:orient="landscape" w:code="9"/>
      <w:pgMar w:top="1699" w:right="1138" w:bottom="850" w:left="1138"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5D" w:rsidRDefault="00901F5D" w:rsidP="00AC1C6E">
      <w:pPr>
        <w:spacing w:after="0" w:line="240" w:lineRule="auto"/>
      </w:pPr>
      <w:r>
        <w:separator/>
      </w:r>
    </w:p>
  </w:endnote>
  <w:endnote w:type="continuationSeparator" w:id="0">
    <w:p w:rsidR="00901F5D" w:rsidRDefault="00901F5D" w:rsidP="00AC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5D" w:rsidRDefault="00901F5D" w:rsidP="00AC1C6E">
      <w:pPr>
        <w:spacing w:after="0" w:line="240" w:lineRule="auto"/>
      </w:pPr>
      <w:r>
        <w:separator/>
      </w:r>
    </w:p>
  </w:footnote>
  <w:footnote w:type="continuationSeparator" w:id="0">
    <w:p w:rsidR="00901F5D" w:rsidRDefault="00901F5D" w:rsidP="00AC1C6E">
      <w:pPr>
        <w:spacing w:after="0" w:line="240" w:lineRule="auto"/>
      </w:pPr>
      <w:r>
        <w:continuationSeparator/>
      </w:r>
    </w:p>
  </w:footnote>
  <w:footnote w:id="1">
    <w:p w:rsidR="00385AA7" w:rsidRPr="00DA517E" w:rsidRDefault="00385AA7" w:rsidP="00DA517E">
      <w:pPr>
        <w:pStyle w:val="FootnoteText"/>
        <w:rPr>
          <w:rFonts w:ascii="Times New Roman" w:hAnsi="Times New Roman"/>
        </w:rPr>
      </w:pPr>
      <w:r>
        <w:rPr>
          <w:rStyle w:val="FootnoteReference"/>
        </w:rPr>
        <w:footnoteRef/>
      </w:r>
      <w:r>
        <w:t xml:space="preserve"> </w:t>
      </w:r>
      <w:r>
        <w:rPr>
          <w:rFonts w:ascii="Times New Roman" w:hAnsi="Times New Roman"/>
        </w:rPr>
        <w:t xml:space="preserve">Реформа бюджетных учреждений в рамках социально-ориентированной бюджетной политики: </w:t>
      </w:r>
      <w:r w:rsidRPr="00DA517E">
        <w:rPr>
          <w:rFonts w:ascii="Times New Roman" w:hAnsi="Times New Roman"/>
        </w:rPr>
        <w:t>[</w:t>
      </w:r>
      <w:r>
        <w:rPr>
          <w:rFonts w:ascii="Times New Roman" w:hAnsi="Times New Roman"/>
        </w:rPr>
        <w:t>Электронный источник</w:t>
      </w:r>
      <w:r w:rsidRPr="00DA517E">
        <w:rPr>
          <w:rFonts w:ascii="Times New Roman" w:hAnsi="Times New Roman"/>
        </w:rPr>
        <w:t>]</w:t>
      </w:r>
      <w:r>
        <w:rPr>
          <w:rFonts w:ascii="Times New Roman" w:hAnsi="Times New Roman"/>
        </w:rPr>
        <w:t>. – (</w:t>
      </w:r>
      <w:r w:rsidRPr="00D77D78">
        <w:rPr>
          <w:rFonts w:ascii="Times New Roman" w:hAnsi="Times New Roman"/>
        </w:rPr>
        <w:t>http://cyberleninka.ru/article/n/reforma-byudzhetnyh-uchrezhdeniy-v-ramkah-sotsialno-orientirovannoy-byudzhetnoy-politiki</w:t>
      </w:r>
      <w:r>
        <w:rPr>
          <w:rFonts w:ascii="Times New Roman" w:hAnsi="Times New Roman"/>
        </w:rPr>
        <w:t>).</w:t>
      </w:r>
    </w:p>
  </w:footnote>
  <w:footnote w:id="2">
    <w:p w:rsidR="00385AA7" w:rsidRPr="00D77D78" w:rsidRDefault="00385AA7">
      <w:pPr>
        <w:pStyle w:val="FootnoteText"/>
        <w:rPr>
          <w:rFonts w:ascii="Times New Roman" w:hAnsi="Times New Roman"/>
        </w:rPr>
      </w:pPr>
      <w:r>
        <w:rPr>
          <w:rStyle w:val="FootnoteReference"/>
        </w:rPr>
        <w:footnoteRef/>
      </w:r>
      <w:r>
        <w:t xml:space="preserve"> </w:t>
      </w:r>
      <w:r>
        <w:rPr>
          <w:rFonts w:ascii="Times New Roman" w:hAnsi="Times New Roman"/>
        </w:rPr>
        <w:t xml:space="preserve">Реформа бюджетного сектора: проблемы, риски и перспективы: </w:t>
      </w:r>
      <w:r w:rsidRPr="00D77D78">
        <w:rPr>
          <w:rFonts w:ascii="Times New Roman" w:hAnsi="Times New Roman"/>
        </w:rPr>
        <w:t>[</w:t>
      </w:r>
      <w:r>
        <w:rPr>
          <w:rFonts w:ascii="Times New Roman" w:hAnsi="Times New Roman"/>
        </w:rPr>
        <w:t>Электронный источник</w:t>
      </w:r>
      <w:r w:rsidRPr="00D77D78">
        <w:rPr>
          <w:rFonts w:ascii="Times New Roman" w:hAnsi="Times New Roman"/>
        </w:rPr>
        <w:t>]</w:t>
      </w:r>
      <w:r>
        <w:rPr>
          <w:rFonts w:ascii="Times New Roman" w:hAnsi="Times New Roman"/>
        </w:rPr>
        <w:t>. – (</w:t>
      </w:r>
      <w:r w:rsidRPr="00EC5DDB">
        <w:rPr>
          <w:rFonts w:ascii="Times New Roman" w:hAnsi="Times New Roman"/>
        </w:rPr>
        <w:t>http://ecsocman.hse.ru/hsedata/2013/01/14/1303209964/%D0%9B%D0%B8%D1%81%D0%B8%D0%BD,%20%D0%A0%D1%83%D0%B4%D0%BD%D0%B8%D0%BA%2060-77.pdf</w:t>
      </w:r>
      <w:r w:rsidRPr="00E21567">
        <w:rPr>
          <w:rFonts w:ascii="Times New Roman" w:hAnsi="Times New Roman"/>
        </w:rPr>
        <w:t>).</w:t>
      </w:r>
      <w:r>
        <w:rPr>
          <w:rFonts w:ascii="Times New Roman" w:hAnsi="Times New Roman"/>
        </w:rPr>
        <w:t xml:space="preserve"> </w:t>
      </w:r>
    </w:p>
  </w:footnote>
  <w:footnote w:id="3">
    <w:p w:rsidR="007F4054" w:rsidRDefault="007F4054">
      <w:pPr>
        <w:pStyle w:val="FootnoteText"/>
      </w:pPr>
      <w:r>
        <w:rPr>
          <w:rStyle w:val="FootnoteReference"/>
        </w:rPr>
        <w:footnoteRef/>
      </w:r>
      <w:r>
        <w:t xml:space="preserve"> </w:t>
      </w:r>
      <w:r>
        <w:rPr>
          <w:rFonts w:ascii="Times New Roman" w:hAnsi="Times New Roman"/>
        </w:rPr>
        <w:t xml:space="preserve">Реформа бюджетного сектора: проблемы, риски и перспективы: </w:t>
      </w:r>
      <w:r w:rsidRPr="00D77D78">
        <w:rPr>
          <w:rFonts w:ascii="Times New Roman" w:hAnsi="Times New Roman"/>
        </w:rPr>
        <w:t>[</w:t>
      </w:r>
      <w:r>
        <w:rPr>
          <w:rFonts w:ascii="Times New Roman" w:hAnsi="Times New Roman"/>
        </w:rPr>
        <w:t>Электронный источник</w:t>
      </w:r>
      <w:r w:rsidRPr="00D77D78">
        <w:rPr>
          <w:rFonts w:ascii="Times New Roman" w:hAnsi="Times New Roman"/>
        </w:rPr>
        <w:t>]</w:t>
      </w:r>
      <w:r>
        <w:rPr>
          <w:rFonts w:ascii="Times New Roman" w:hAnsi="Times New Roman"/>
        </w:rPr>
        <w:t>. – (</w:t>
      </w:r>
      <w:r w:rsidRPr="00EC5DDB">
        <w:rPr>
          <w:rFonts w:ascii="Times New Roman" w:hAnsi="Times New Roman"/>
        </w:rPr>
        <w:t>http://ecsocman.hse.ru/hsedata/2013/01/14/1303209964/%D0%9B%D0%B8%D1%81%D0%B8%D0%BD,%20%D0%A0%D1%83%D0%B4%D0%BD%D0%B8%D0%BA%2060-77.pdf</w:t>
      </w:r>
      <w:r w:rsidRPr="00E21567">
        <w:rPr>
          <w:rFonts w:ascii="Times New Roman" w:hAnsi="Times New Roman"/>
        </w:rPr>
        <w:t>).</w:t>
      </w:r>
    </w:p>
  </w:footnote>
  <w:footnote w:id="4">
    <w:p w:rsidR="00385AA7" w:rsidRDefault="00385AA7">
      <w:pPr>
        <w:pStyle w:val="FootnoteText"/>
      </w:pPr>
      <w:r>
        <w:rPr>
          <w:rStyle w:val="FootnoteReference"/>
        </w:rPr>
        <w:footnoteRef/>
      </w:r>
      <w:r>
        <w:t xml:space="preserve"> </w:t>
      </w:r>
      <w:r w:rsidRPr="00D77D78">
        <w:rPr>
          <w:rFonts w:ascii="Times New Roman" w:eastAsia="TimesNewRomanPSMT" w:hAnsi="Times New Roman"/>
          <w:szCs w:val="28"/>
        </w:rPr>
        <w:t xml:space="preserve">Федеральный Закон от 08.05.2010 </w:t>
      </w:r>
      <w:r w:rsidRPr="00D77D78">
        <w:rPr>
          <w:rFonts w:ascii="Times New Roman" w:eastAsia="TimesNewRomanPSMT" w:hAnsi="Times New Roman"/>
          <w:szCs w:val="28"/>
          <w:lang w:val="en-US"/>
        </w:rPr>
        <w:t>N</w:t>
      </w:r>
      <w:r w:rsidRPr="00D77D78">
        <w:rPr>
          <w:rFonts w:ascii="Times New Roman" w:eastAsia="TimesNewRomanPSMT" w:hAnsi="Times New Roman"/>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footnote>
  <w:footnote w:id="5">
    <w:p w:rsidR="00385AA7" w:rsidRDefault="00385AA7">
      <w:pPr>
        <w:pStyle w:val="FootnoteText"/>
      </w:pPr>
      <w:r>
        <w:rPr>
          <w:rStyle w:val="FootnoteReference"/>
        </w:rPr>
        <w:footnoteRef/>
      </w:r>
      <w:r>
        <w:t xml:space="preserve"> </w:t>
      </w:r>
      <w:r w:rsidRPr="00385AA7">
        <w:rPr>
          <w:rFonts w:ascii="Times New Roman" w:hAnsi="Times New Roman"/>
        </w:rPr>
        <w:t>Гражданский кодекс Российской Федерации (часть первая) от 30.11.1994 № 51-ФЗ (ред. от 11.02.2013)</w:t>
      </w:r>
      <w:r>
        <w:rPr>
          <w:rFonts w:ascii="Times New Roman" w:hAnsi="Times New Roman"/>
        </w:rPr>
        <w:t>.</w:t>
      </w:r>
    </w:p>
  </w:footnote>
  <w:footnote w:id="6">
    <w:p w:rsidR="00385AA7" w:rsidRDefault="00385AA7">
      <w:pPr>
        <w:pStyle w:val="FootnoteText"/>
      </w:pPr>
      <w:r>
        <w:rPr>
          <w:rStyle w:val="FootnoteReference"/>
        </w:rPr>
        <w:footnoteRef/>
      </w:r>
      <w:r>
        <w:t xml:space="preserve"> </w:t>
      </w:r>
      <w:r w:rsidRPr="00405544">
        <w:rPr>
          <w:rFonts w:ascii="Times New Roman" w:hAnsi="Times New Roman"/>
          <w:szCs w:val="28"/>
        </w:rPr>
        <w:t xml:space="preserve">Федеральный Закон от 12.01.1996  </w:t>
      </w:r>
      <w:r w:rsidRPr="00405544">
        <w:rPr>
          <w:rFonts w:ascii="Times New Roman" w:hAnsi="Times New Roman"/>
          <w:szCs w:val="28"/>
          <w:lang w:val="en-US"/>
        </w:rPr>
        <w:t>N</w:t>
      </w:r>
      <w:r w:rsidRPr="00405544">
        <w:rPr>
          <w:rFonts w:ascii="Times New Roman" w:hAnsi="Times New Roman"/>
          <w:szCs w:val="28"/>
        </w:rPr>
        <w:t xml:space="preserve"> 7-ФЗ «О некоммерческих организациях»</w:t>
      </w:r>
    </w:p>
  </w:footnote>
  <w:footnote w:id="7">
    <w:p w:rsidR="00385AA7" w:rsidRDefault="00385AA7">
      <w:pPr>
        <w:pStyle w:val="FootnoteText"/>
      </w:pPr>
      <w:r>
        <w:rPr>
          <w:rStyle w:val="FootnoteReference"/>
        </w:rPr>
        <w:footnoteRef/>
      </w:r>
      <w:r>
        <w:t xml:space="preserve"> </w:t>
      </w:r>
      <w:r w:rsidRPr="00B15081">
        <w:rPr>
          <w:rFonts w:ascii="Times New Roman" w:hAnsi="Times New Roman"/>
          <w:szCs w:val="28"/>
        </w:rPr>
        <w:t>Гражданский кодекс Российской Федерации (часть первая) от 30.11.1994 № 51-ФЗ (ред. от 11.02.2013)</w:t>
      </w:r>
      <w:r w:rsidR="00B93F8A">
        <w:rPr>
          <w:rFonts w:ascii="Times New Roman" w:hAnsi="Times New Roman"/>
          <w:szCs w:val="28"/>
        </w:rPr>
        <w:t>.</w:t>
      </w:r>
    </w:p>
  </w:footnote>
  <w:footnote w:id="8">
    <w:p w:rsidR="00385AA7" w:rsidRPr="00405544" w:rsidRDefault="00385AA7">
      <w:pPr>
        <w:pStyle w:val="FootnoteText"/>
        <w:rPr>
          <w:rFonts w:ascii="Times New Roman" w:hAnsi="Times New Roman"/>
        </w:rPr>
      </w:pPr>
      <w:r>
        <w:rPr>
          <w:rStyle w:val="FootnoteReference"/>
        </w:rPr>
        <w:footnoteRef/>
      </w:r>
      <w:r>
        <w:t xml:space="preserve"> </w:t>
      </w:r>
      <w:r>
        <w:rPr>
          <w:rFonts w:ascii="Times New Roman" w:hAnsi="Times New Roman"/>
        </w:rPr>
        <w:t xml:space="preserve">Сравнительная характеристика казенного, бюджетного и автономного учреждений: </w:t>
      </w:r>
      <w:r w:rsidRPr="00405544">
        <w:rPr>
          <w:rFonts w:ascii="Times New Roman" w:hAnsi="Times New Roman"/>
        </w:rPr>
        <w:t>[</w:t>
      </w:r>
      <w:r>
        <w:rPr>
          <w:rFonts w:ascii="Times New Roman" w:hAnsi="Times New Roman"/>
        </w:rPr>
        <w:t xml:space="preserve">Электронный </w:t>
      </w:r>
      <w:r w:rsidRPr="00E21567">
        <w:rPr>
          <w:rFonts w:ascii="Times New Roman" w:hAnsi="Times New Roman"/>
        </w:rPr>
        <w:t>источник]. – (</w:t>
      </w:r>
      <w:proofErr w:type="spellStart"/>
      <w:r w:rsidRPr="00EC5DDB">
        <w:rPr>
          <w:rFonts w:ascii="Times New Roman" w:hAnsi="Times New Roman"/>
          <w:shd w:val="clear" w:color="auto" w:fill="FFFFFF"/>
        </w:rPr>
        <w:t>www.nbdrx.ru</w:t>
      </w:r>
      <w:proofErr w:type="spellEnd"/>
      <w:r w:rsidRPr="00EC5DDB">
        <w:rPr>
          <w:rFonts w:ascii="Times New Roman" w:hAnsi="Times New Roman"/>
          <w:shd w:val="clear" w:color="auto" w:fill="FFFFFF"/>
        </w:rPr>
        <w:t>/</w:t>
      </w:r>
      <w:proofErr w:type="spellStart"/>
      <w:r w:rsidRPr="00EC5DDB">
        <w:rPr>
          <w:rFonts w:ascii="Times New Roman" w:hAnsi="Times New Roman"/>
          <w:shd w:val="clear" w:color="auto" w:fill="FFFFFF"/>
        </w:rPr>
        <w:t>chit</w:t>
      </w:r>
      <w:proofErr w:type="spellEnd"/>
      <w:r w:rsidRPr="00EC5DDB">
        <w:rPr>
          <w:rFonts w:ascii="Times New Roman" w:hAnsi="Times New Roman"/>
          <w:shd w:val="clear" w:color="auto" w:fill="FFFFFF"/>
        </w:rPr>
        <w:t>/</w:t>
      </w:r>
      <w:proofErr w:type="spellStart"/>
      <w:r w:rsidRPr="00EC5DDB">
        <w:rPr>
          <w:rFonts w:ascii="Times New Roman" w:hAnsi="Times New Roman"/>
          <w:shd w:val="clear" w:color="auto" w:fill="FFFFFF"/>
        </w:rPr>
        <w:t>nmo</w:t>
      </w:r>
      <w:proofErr w:type="spellEnd"/>
      <w:r w:rsidRPr="00EC5DDB">
        <w:rPr>
          <w:rFonts w:ascii="Times New Roman" w:hAnsi="Times New Roman"/>
          <w:shd w:val="clear" w:color="auto" w:fill="FFFFFF"/>
        </w:rPr>
        <w:t>/</w:t>
      </w:r>
      <w:proofErr w:type="spellStart"/>
      <w:r w:rsidRPr="00EC5DDB">
        <w:rPr>
          <w:rFonts w:ascii="Times New Roman" w:hAnsi="Times New Roman"/>
          <w:shd w:val="clear" w:color="auto" w:fill="FFFFFF"/>
        </w:rPr>
        <w:t>doc</w:t>
      </w:r>
      <w:proofErr w:type="spellEnd"/>
      <w:r w:rsidRPr="00EC5DDB">
        <w:rPr>
          <w:rFonts w:ascii="Times New Roman" w:hAnsi="Times New Roman"/>
          <w:shd w:val="clear" w:color="auto" w:fill="FFFFFF"/>
        </w:rPr>
        <w:t>/nmo12_2.doc</w:t>
      </w:r>
      <w:r w:rsidRPr="00E21567">
        <w:rPr>
          <w:rFonts w:ascii="Times New Roman" w:hAnsi="Times New Roman"/>
          <w:shd w:val="clear" w:color="auto" w:fill="FFFFFF"/>
        </w:rPr>
        <w:t>).</w:t>
      </w:r>
      <w:r>
        <w:rPr>
          <w:rFonts w:ascii="Times New Roman" w:hAnsi="Times New Roman"/>
          <w:shd w:val="clear" w:color="auto" w:fill="FFFFFF"/>
        </w:rPr>
        <w:t xml:space="preserve"> </w:t>
      </w:r>
    </w:p>
  </w:footnote>
  <w:footnote w:id="9">
    <w:p w:rsidR="00385AA7" w:rsidRPr="00B15081" w:rsidRDefault="00385AA7">
      <w:pPr>
        <w:pStyle w:val="FootnoteText"/>
        <w:rPr>
          <w:rFonts w:ascii="Times New Roman" w:hAnsi="Times New Roman"/>
          <w:sz w:val="14"/>
        </w:rPr>
      </w:pPr>
      <w:r>
        <w:rPr>
          <w:rStyle w:val="FootnoteReference"/>
        </w:rPr>
        <w:footnoteRef/>
      </w:r>
      <w:r>
        <w:t xml:space="preserve"> </w:t>
      </w:r>
      <w:r w:rsidRPr="00B15081">
        <w:rPr>
          <w:rFonts w:ascii="Times New Roman" w:hAnsi="Times New Roman"/>
          <w:szCs w:val="28"/>
        </w:rPr>
        <w:t xml:space="preserve">Постановление Правительства РФ от 26 июля 2010 г. </w:t>
      </w:r>
      <w:r w:rsidRPr="00B15081">
        <w:rPr>
          <w:rFonts w:ascii="Times New Roman" w:hAnsi="Times New Roman"/>
          <w:szCs w:val="28"/>
          <w:lang w:val="en-US"/>
        </w:rPr>
        <w:t>N</w:t>
      </w:r>
      <w:r w:rsidRPr="00B15081">
        <w:rPr>
          <w:rFonts w:ascii="Times New Roman" w:hAnsi="Times New Roman"/>
          <w:szCs w:val="28"/>
        </w:rPr>
        <w:t xml:space="preserve"> 573 «О порядке осуществления федеральными органами исполнительной власти функций и полномочий учредителя федерального государственного учреждения»</w:t>
      </w:r>
      <w:r>
        <w:rPr>
          <w:rFonts w:ascii="Times New Roman" w:hAnsi="Times New Roman"/>
          <w:szCs w:val="28"/>
        </w:rPr>
        <w:t>.</w:t>
      </w:r>
    </w:p>
  </w:footnote>
  <w:footnote w:id="10">
    <w:p w:rsidR="00385AA7" w:rsidRDefault="00385AA7">
      <w:pPr>
        <w:pStyle w:val="FootnoteText"/>
      </w:pPr>
      <w:r>
        <w:rPr>
          <w:rStyle w:val="FootnoteReference"/>
        </w:rPr>
        <w:footnoteRef/>
      </w:r>
      <w:r>
        <w:t xml:space="preserve"> </w:t>
      </w:r>
      <w:r w:rsidRPr="00405544">
        <w:rPr>
          <w:rFonts w:ascii="Times New Roman" w:hAnsi="Times New Roman"/>
          <w:szCs w:val="28"/>
        </w:rPr>
        <w:t xml:space="preserve">Федеральный Закон от 12.01.1996  </w:t>
      </w:r>
      <w:r w:rsidRPr="00405544">
        <w:rPr>
          <w:rFonts w:ascii="Times New Roman" w:hAnsi="Times New Roman"/>
          <w:szCs w:val="28"/>
          <w:lang w:val="en-US"/>
        </w:rPr>
        <w:t>N</w:t>
      </w:r>
      <w:r w:rsidRPr="00405544">
        <w:rPr>
          <w:rFonts w:ascii="Times New Roman" w:hAnsi="Times New Roman"/>
          <w:szCs w:val="28"/>
        </w:rPr>
        <w:t xml:space="preserve"> 7-ФЗ «О некоммерческих организациях»</w:t>
      </w:r>
      <w:r>
        <w:rPr>
          <w:rFonts w:ascii="Times New Roman" w:hAnsi="Times New Roman"/>
          <w:szCs w:val="28"/>
        </w:rPr>
        <w:t>.</w:t>
      </w:r>
    </w:p>
  </w:footnote>
  <w:footnote w:id="11">
    <w:p w:rsidR="00385AA7" w:rsidRPr="000A7673" w:rsidRDefault="00385AA7">
      <w:pPr>
        <w:pStyle w:val="FootnoteText"/>
        <w:rPr>
          <w:rFonts w:ascii="Times New Roman" w:hAnsi="Times New Roman"/>
        </w:rPr>
      </w:pPr>
      <w:r>
        <w:rPr>
          <w:rStyle w:val="FootnoteReference"/>
        </w:rPr>
        <w:footnoteRef/>
      </w:r>
      <w:r>
        <w:t xml:space="preserve"> </w:t>
      </w:r>
      <w:r>
        <w:rPr>
          <w:rFonts w:ascii="Times New Roman" w:hAnsi="Times New Roman"/>
        </w:rPr>
        <w:t xml:space="preserve">Новые бюджетные учреждения: что день грядущий нам готовит?: </w:t>
      </w:r>
      <w:r w:rsidRPr="000A7673">
        <w:rPr>
          <w:rFonts w:ascii="Times New Roman" w:hAnsi="Times New Roman"/>
        </w:rPr>
        <w:t>[</w:t>
      </w:r>
      <w:r>
        <w:rPr>
          <w:rFonts w:ascii="Times New Roman" w:hAnsi="Times New Roman"/>
        </w:rPr>
        <w:t>Электронный ресурс</w:t>
      </w:r>
      <w:r w:rsidRPr="000A7673">
        <w:rPr>
          <w:rFonts w:ascii="Times New Roman" w:hAnsi="Times New Roman"/>
        </w:rPr>
        <w:t>]</w:t>
      </w:r>
      <w:r>
        <w:rPr>
          <w:rFonts w:ascii="Times New Roman" w:hAnsi="Times New Roman"/>
        </w:rPr>
        <w:t>. – (</w:t>
      </w:r>
      <w:r w:rsidRPr="000A7673">
        <w:rPr>
          <w:rFonts w:ascii="Times New Roman" w:hAnsi="Times New Roman"/>
        </w:rPr>
        <w:t>http://www.menobr.ru/materials/14/38449/</w:t>
      </w:r>
      <w:r>
        <w:rPr>
          <w:rFonts w:ascii="Times New Roman" w:hAnsi="Times New Roman"/>
        </w:rPr>
        <w:t>).</w:t>
      </w:r>
    </w:p>
  </w:footnote>
  <w:footnote w:id="12">
    <w:p w:rsidR="00B93F8A" w:rsidRDefault="00B93F8A">
      <w:pPr>
        <w:pStyle w:val="FootnoteText"/>
      </w:pPr>
      <w:r>
        <w:rPr>
          <w:rStyle w:val="FootnoteReference"/>
        </w:rPr>
        <w:footnoteRef/>
      </w:r>
      <w:r>
        <w:t xml:space="preserve"> </w:t>
      </w:r>
      <w:r w:rsidRPr="00B15081">
        <w:rPr>
          <w:rFonts w:ascii="Times New Roman" w:hAnsi="Times New Roman"/>
          <w:szCs w:val="28"/>
        </w:rPr>
        <w:t>Гражданский кодекс Российской Федерации (часть первая) от 30.11.1994 № 51-ФЗ (ред. от 11.02.2013)</w:t>
      </w:r>
      <w:r>
        <w:rPr>
          <w:rFonts w:ascii="Times New Roman" w:hAnsi="Times New Roman"/>
          <w:szCs w:val="28"/>
        </w:rPr>
        <w:t>.</w:t>
      </w:r>
    </w:p>
  </w:footnote>
  <w:footnote w:id="13">
    <w:p w:rsidR="00385AA7" w:rsidRPr="000A7673" w:rsidRDefault="00385AA7">
      <w:pPr>
        <w:pStyle w:val="FootnoteText"/>
        <w:rPr>
          <w:rFonts w:ascii="Times New Roman" w:hAnsi="Times New Roman"/>
        </w:rPr>
      </w:pPr>
      <w:r>
        <w:rPr>
          <w:rStyle w:val="FootnoteReference"/>
        </w:rPr>
        <w:footnoteRef/>
      </w:r>
      <w:r>
        <w:t xml:space="preserve"> </w:t>
      </w:r>
      <w:r>
        <w:rPr>
          <w:rFonts w:ascii="Times New Roman" w:hAnsi="Times New Roman"/>
        </w:rPr>
        <w:t xml:space="preserve">Реализация Федерального закона «Об образовании в Российской Федерации»: </w:t>
      </w:r>
      <w:r w:rsidRPr="000A7673">
        <w:rPr>
          <w:rFonts w:ascii="Times New Roman" w:hAnsi="Times New Roman"/>
        </w:rPr>
        <w:t>[</w:t>
      </w:r>
      <w:r>
        <w:rPr>
          <w:rFonts w:ascii="Times New Roman" w:hAnsi="Times New Roman"/>
        </w:rPr>
        <w:t>Электронный ресурс</w:t>
      </w:r>
      <w:r w:rsidRPr="000A7673">
        <w:rPr>
          <w:rFonts w:ascii="Times New Roman" w:hAnsi="Times New Roman"/>
        </w:rPr>
        <w:t>]</w:t>
      </w:r>
      <w:r>
        <w:rPr>
          <w:rFonts w:ascii="Times New Roman" w:hAnsi="Times New Roman"/>
        </w:rPr>
        <w:t xml:space="preserve">. – </w:t>
      </w:r>
      <w:r w:rsidRPr="00E21567">
        <w:rPr>
          <w:rFonts w:ascii="Times New Roman" w:hAnsi="Times New Roman"/>
        </w:rPr>
        <w:t>(</w:t>
      </w:r>
      <w:r w:rsidRPr="00EC5DDB">
        <w:rPr>
          <w:rFonts w:ascii="Times New Roman" w:hAnsi="Times New Roman"/>
        </w:rPr>
        <w:t>http://xn--273--84d1f.xn--p1ai/obuchenie/moduli/</w:t>
      </w:r>
      <w:proofErr w:type="spellStart"/>
      <w:r w:rsidRPr="00EC5DDB">
        <w:rPr>
          <w:rFonts w:ascii="Times New Roman" w:hAnsi="Times New Roman"/>
        </w:rPr>
        <w:t>obshcheobrazovatelnye-organizacii</w:t>
      </w:r>
      <w:proofErr w:type="spellEnd"/>
      <w:r w:rsidRPr="00EC5DDB">
        <w:rPr>
          <w:rFonts w:ascii="Times New Roman" w:hAnsi="Times New Roman"/>
        </w:rPr>
        <w:t>/6-06</w:t>
      </w:r>
      <w:r w:rsidRPr="00E21567">
        <w:rPr>
          <w:rFonts w:ascii="Times New Roman" w:hAnsi="Times New Roman"/>
        </w:rPr>
        <w:t>).</w:t>
      </w:r>
      <w:r>
        <w:rPr>
          <w:rFonts w:ascii="Times New Roman" w:hAnsi="Times New Roman"/>
        </w:rPr>
        <w:t xml:space="preserve">  </w:t>
      </w:r>
    </w:p>
  </w:footnote>
  <w:footnote w:id="14">
    <w:p w:rsidR="00385AA7" w:rsidRPr="009736C8" w:rsidRDefault="00385AA7" w:rsidP="000678BA">
      <w:pPr>
        <w:pStyle w:val="ConsPlusNormal"/>
        <w:rPr>
          <w:rFonts w:ascii="Times New Roman" w:hAnsi="Times New Roman" w:cs="Times New Roman"/>
        </w:rPr>
      </w:pPr>
      <w:r w:rsidRPr="009736C8">
        <w:rPr>
          <w:rStyle w:val="FootnoteReference"/>
          <w:rFonts w:ascii="Times New Roman" w:hAnsi="Times New Roman" w:cs="Times New Roman"/>
        </w:rPr>
        <w:footnoteRef/>
      </w:r>
      <w:r w:rsidRPr="009736C8">
        <w:rPr>
          <w:rFonts w:ascii="Times New Roman" w:hAnsi="Times New Roman" w:cs="Times New Roman"/>
        </w:rPr>
        <w:t xml:space="preserve"> </w:t>
      </w:r>
      <w:r w:rsidRPr="009736C8">
        <w:rPr>
          <w:rFonts w:ascii="Times New Roman" w:eastAsia="Calibri" w:hAnsi="Times New Roman" w:cs="Times New Roman"/>
          <w:lang w:eastAsia="en-US"/>
        </w:rPr>
        <w:t>Федеральный закон от 21.07.2005 N 94-ФЗ (ред. от 02.07.2013) "О размещении заказов на поставки товаров, выполнение работ, оказание услуг для госуда</w:t>
      </w:r>
      <w:r>
        <w:rPr>
          <w:rFonts w:ascii="Times New Roman" w:eastAsia="Calibri" w:hAnsi="Times New Roman" w:cs="Times New Roman"/>
          <w:lang w:eastAsia="en-US"/>
        </w:rPr>
        <w:t>рственных и муниципальных нужд".</w:t>
      </w:r>
    </w:p>
  </w:footnote>
  <w:footnote w:id="15">
    <w:p w:rsidR="00385AA7" w:rsidRPr="009736C8" w:rsidRDefault="00385AA7" w:rsidP="000678BA">
      <w:pPr>
        <w:shd w:val="clear" w:color="auto" w:fill="FFFFFF"/>
        <w:spacing w:after="0" w:line="240" w:lineRule="auto"/>
        <w:rPr>
          <w:rFonts w:ascii="Times New Roman" w:hAnsi="Times New Roman"/>
          <w:sz w:val="20"/>
          <w:szCs w:val="20"/>
        </w:rPr>
      </w:pPr>
      <w:r w:rsidRPr="009736C8">
        <w:rPr>
          <w:rStyle w:val="FootnoteReference"/>
          <w:rFonts w:ascii="Times New Roman" w:hAnsi="Times New Roman"/>
          <w:sz w:val="20"/>
          <w:szCs w:val="20"/>
        </w:rPr>
        <w:footnoteRef/>
      </w:r>
      <w:r w:rsidRPr="009736C8">
        <w:rPr>
          <w:rFonts w:ascii="Times New Roman" w:hAnsi="Times New Roman"/>
          <w:sz w:val="20"/>
          <w:szCs w:val="20"/>
        </w:rPr>
        <w:t xml:space="preserve"> </w:t>
      </w:r>
      <w:proofErr w:type="spellStart"/>
      <w:r w:rsidRPr="009736C8">
        <w:rPr>
          <w:rFonts w:ascii="Times New Roman" w:eastAsia="Times New Roman" w:hAnsi="Times New Roman"/>
          <w:sz w:val="20"/>
          <w:szCs w:val="20"/>
          <w:lang w:eastAsia="ru-RU"/>
        </w:rPr>
        <w:t>Храмкин</w:t>
      </w:r>
      <w:proofErr w:type="spellEnd"/>
      <w:r w:rsidRPr="009736C8">
        <w:rPr>
          <w:rFonts w:ascii="Times New Roman" w:eastAsia="Times New Roman" w:hAnsi="Times New Roman"/>
          <w:sz w:val="20"/>
          <w:szCs w:val="20"/>
          <w:lang w:eastAsia="ru-RU"/>
        </w:rPr>
        <w:t xml:space="preserve"> А.А. "О контрактной системе в сфере закупок товаров, работ, услуг для обеспечения государственных и муниципальных нужд" // Юриспруденция, 2013. №8. – с. 23-28. </w:t>
      </w:r>
    </w:p>
  </w:footnote>
  <w:footnote w:id="16">
    <w:p w:rsidR="00385AA7" w:rsidRPr="000A7673" w:rsidRDefault="00385AA7">
      <w:pPr>
        <w:pStyle w:val="FootnoteText"/>
        <w:rPr>
          <w:rFonts w:ascii="Times New Roman" w:hAnsi="Times New Roman"/>
          <w:sz w:val="14"/>
        </w:rPr>
      </w:pPr>
      <w:r>
        <w:rPr>
          <w:rStyle w:val="FootnoteReference"/>
        </w:rPr>
        <w:footnoteRef/>
      </w:r>
      <w:r>
        <w:t xml:space="preserve"> </w:t>
      </w:r>
      <w:r w:rsidRPr="009736C8">
        <w:rPr>
          <w:rFonts w:ascii="Times New Roman" w:eastAsia="Calibri" w:hAnsi="Times New Roman"/>
          <w:lang w:eastAsia="en-US"/>
        </w:rPr>
        <w:t>Федеральный закон от 21.07.2005 N 94-ФЗ (ред. от 02.07.2013) "О размещении заказов на поставки товаров, выполнение работ, оказание услуг для государственных и муниципальных нужд"</w:t>
      </w:r>
      <w:r>
        <w:rPr>
          <w:rFonts w:ascii="Times New Roman" w:eastAsia="Calibri" w:hAnsi="Times New Roman"/>
          <w:lang w:eastAsia="en-US"/>
        </w:rPr>
        <w:t>.</w:t>
      </w:r>
    </w:p>
  </w:footnote>
  <w:footnote w:id="17">
    <w:p w:rsidR="00385AA7" w:rsidRPr="0084253D" w:rsidRDefault="00385AA7" w:rsidP="0084253D">
      <w:pPr>
        <w:pStyle w:val="FootnoteText"/>
        <w:jc w:val="both"/>
        <w:rPr>
          <w:rFonts w:ascii="Times New Roman" w:hAnsi="Times New Roman"/>
        </w:rPr>
      </w:pPr>
      <w:r>
        <w:rPr>
          <w:rStyle w:val="FootnoteReference"/>
        </w:rPr>
        <w:footnoteRef/>
      </w:r>
      <w:proofErr w:type="spellStart"/>
      <w:r w:rsidRPr="0084253D">
        <w:rPr>
          <w:rFonts w:ascii="Times New Roman" w:hAnsi="Times New Roman"/>
          <w:color w:val="000000"/>
          <w:shd w:val="clear" w:color="auto" w:fill="FFFFFF"/>
        </w:rPr>
        <w:t>Храмкин</w:t>
      </w:r>
      <w:proofErr w:type="spellEnd"/>
      <w:r w:rsidRPr="0084253D">
        <w:rPr>
          <w:rFonts w:ascii="Times New Roman" w:hAnsi="Times New Roman"/>
          <w:color w:val="000000"/>
          <w:shd w:val="clear" w:color="auto" w:fill="FFFFFF"/>
        </w:rPr>
        <w:t xml:space="preserve"> А.А. «О контрактной системе в сфере закупок товаров, работ, услуг для обеспечения государственных и муниципальных нужд» Федеральный закон от 05.04.2013 N 44-ФЗ. Вводный комментарий директора Института </w:t>
      </w:r>
      <w:proofErr w:type="spellStart"/>
      <w:r w:rsidRPr="0084253D">
        <w:rPr>
          <w:rFonts w:ascii="Times New Roman" w:hAnsi="Times New Roman"/>
          <w:color w:val="000000"/>
          <w:shd w:val="clear" w:color="auto" w:fill="FFFFFF"/>
        </w:rPr>
        <w:t>госзакупок</w:t>
      </w:r>
      <w:proofErr w:type="spellEnd"/>
      <w:r w:rsidRPr="0084253D">
        <w:rPr>
          <w:rFonts w:ascii="Times New Roman" w:hAnsi="Times New Roman"/>
          <w:color w:val="000000"/>
          <w:shd w:val="clear" w:color="auto" w:fill="FFFFFF"/>
        </w:rPr>
        <w:t xml:space="preserve">, председателя ассоциации экспертов по </w:t>
      </w:r>
      <w:proofErr w:type="spellStart"/>
      <w:r w:rsidRPr="0084253D">
        <w:rPr>
          <w:rFonts w:ascii="Times New Roman" w:hAnsi="Times New Roman"/>
          <w:color w:val="000000"/>
          <w:shd w:val="clear" w:color="auto" w:fill="FFFFFF"/>
        </w:rPr>
        <w:t>госзакупкам</w:t>
      </w:r>
      <w:proofErr w:type="spellEnd"/>
      <w:r w:rsidRPr="0084253D">
        <w:rPr>
          <w:rFonts w:ascii="Times New Roman" w:hAnsi="Times New Roman"/>
          <w:color w:val="000000"/>
          <w:shd w:val="clear" w:color="auto" w:fill="FFFFFF"/>
        </w:rPr>
        <w:t xml:space="preserve">, </w:t>
      </w:r>
      <w:proofErr w:type="spellStart"/>
      <w:proofErr w:type="gramStart"/>
      <w:r w:rsidRPr="0084253D">
        <w:rPr>
          <w:rFonts w:ascii="Times New Roman" w:hAnsi="Times New Roman"/>
          <w:color w:val="000000"/>
          <w:shd w:val="clear" w:color="auto" w:fill="FFFFFF"/>
        </w:rPr>
        <w:t>к</w:t>
      </w:r>
      <w:proofErr w:type="gramEnd"/>
      <w:r w:rsidRPr="0084253D">
        <w:rPr>
          <w:rFonts w:ascii="Times New Roman" w:hAnsi="Times New Roman"/>
          <w:color w:val="000000"/>
          <w:shd w:val="clear" w:color="auto" w:fill="FFFFFF"/>
        </w:rPr>
        <w:t>.э.н</w:t>
      </w:r>
      <w:proofErr w:type="spellEnd"/>
      <w:r w:rsidRPr="0084253D">
        <w:rPr>
          <w:rFonts w:ascii="Times New Roman" w:hAnsi="Times New Roman"/>
          <w:color w:val="000000"/>
          <w:shd w:val="clear" w:color="auto" w:fill="FFFFFF"/>
        </w:rPr>
        <w:t xml:space="preserve">. А.А. </w:t>
      </w:r>
      <w:proofErr w:type="spellStart"/>
      <w:r w:rsidRPr="0084253D">
        <w:rPr>
          <w:rFonts w:ascii="Times New Roman" w:hAnsi="Times New Roman"/>
          <w:color w:val="000000"/>
          <w:shd w:val="clear" w:color="auto" w:fill="FFFFFF"/>
        </w:rPr>
        <w:t>Храмкина</w:t>
      </w:r>
      <w:proofErr w:type="spellEnd"/>
      <w:r w:rsidRPr="0084253D">
        <w:rPr>
          <w:rFonts w:ascii="Times New Roman" w:hAnsi="Times New Roman"/>
          <w:color w:val="000000"/>
          <w:shd w:val="clear" w:color="auto" w:fill="FFFFFF"/>
        </w:rPr>
        <w:t xml:space="preserve">». М.: Юриспруденция, 2013. 260 </w:t>
      </w:r>
      <w:proofErr w:type="gramStart"/>
      <w:r w:rsidRPr="0084253D">
        <w:rPr>
          <w:rFonts w:ascii="Times New Roman" w:hAnsi="Times New Roman"/>
          <w:color w:val="000000"/>
          <w:shd w:val="clear" w:color="auto" w:fill="FFFFFF"/>
        </w:rPr>
        <w:t>с</w:t>
      </w:r>
      <w:proofErr w:type="gramEnd"/>
      <w:r>
        <w:rPr>
          <w:rFonts w:ascii="Times New Roman" w:hAnsi="Times New Roman"/>
        </w:rPr>
        <w:t>.</w:t>
      </w:r>
    </w:p>
  </w:footnote>
  <w:footnote w:id="18">
    <w:p w:rsidR="00385AA7" w:rsidRPr="0084253D" w:rsidRDefault="00385AA7" w:rsidP="0084253D">
      <w:pPr>
        <w:pStyle w:val="FootnoteText"/>
        <w:jc w:val="both"/>
        <w:rPr>
          <w:rFonts w:ascii="Times New Roman" w:hAnsi="Times New Roman"/>
        </w:rPr>
      </w:pPr>
      <w:r>
        <w:rPr>
          <w:rStyle w:val="FootnoteReference"/>
        </w:rPr>
        <w:footnoteRef/>
      </w:r>
      <w:r>
        <w:t xml:space="preserve"> </w:t>
      </w:r>
      <w:proofErr w:type="spellStart"/>
      <w:r w:rsidRPr="0084253D">
        <w:rPr>
          <w:rFonts w:ascii="Times New Roman" w:hAnsi="Times New Roman"/>
          <w:color w:val="000000"/>
          <w:shd w:val="clear" w:color="auto" w:fill="FFFFFF"/>
        </w:rPr>
        <w:t>Храмкин</w:t>
      </w:r>
      <w:proofErr w:type="spellEnd"/>
      <w:r w:rsidRPr="0084253D">
        <w:rPr>
          <w:rFonts w:ascii="Times New Roman" w:hAnsi="Times New Roman"/>
          <w:color w:val="000000"/>
          <w:shd w:val="clear" w:color="auto" w:fill="FFFFFF"/>
        </w:rPr>
        <w:t xml:space="preserve"> А.А. «О контрактной системе в сфере закупок товаров, работ, услуг для обеспечения государственных и муниципальных нужд» Федеральный закон от 05.04.2013 N 44-ФЗ. Вводный комментарий директора Института </w:t>
      </w:r>
      <w:proofErr w:type="spellStart"/>
      <w:r w:rsidRPr="0084253D">
        <w:rPr>
          <w:rFonts w:ascii="Times New Roman" w:hAnsi="Times New Roman"/>
          <w:color w:val="000000"/>
          <w:shd w:val="clear" w:color="auto" w:fill="FFFFFF"/>
        </w:rPr>
        <w:t>госзакупок</w:t>
      </w:r>
      <w:proofErr w:type="spellEnd"/>
      <w:r w:rsidRPr="0084253D">
        <w:rPr>
          <w:rFonts w:ascii="Times New Roman" w:hAnsi="Times New Roman"/>
          <w:color w:val="000000"/>
          <w:shd w:val="clear" w:color="auto" w:fill="FFFFFF"/>
        </w:rPr>
        <w:t xml:space="preserve">, председателя ассоциации экспертов по </w:t>
      </w:r>
      <w:proofErr w:type="spellStart"/>
      <w:r w:rsidRPr="0084253D">
        <w:rPr>
          <w:rFonts w:ascii="Times New Roman" w:hAnsi="Times New Roman"/>
          <w:color w:val="000000"/>
          <w:shd w:val="clear" w:color="auto" w:fill="FFFFFF"/>
        </w:rPr>
        <w:t>госзакупкам</w:t>
      </w:r>
      <w:proofErr w:type="spellEnd"/>
      <w:r w:rsidRPr="0084253D">
        <w:rPr>
          <w:rFonts w:ascii="Times New Roman" w:hAnsi="Times New Roman"/>
          <w:color w:val="000000"/>
          <w:shd w:val="clear" w:color="auto" w:fill="FFFFFF"/>
        </w:rPr>
        <w:t xml:space="preserve">, </w:t>
      </w:r>
      <w:proofErr w:type="spellStart"/>
      <w:proofErr w:type="gramStart"/>
      <w:r w:rsidRPr="0084253D">
        <w:rPr>
          <w:rFonts w:ascii="Times New Roman" w:hAnsi="Times New Roman"/>
          <w:color w:val="000000"/>
          <w:shd w:val="clear" w:color="auto" w:fill="FFFFFF"/>
        </w:rPr>
        <w:t>к</w:t>
      </w:r>
      <w:proofErr w:type="gramEnd"/>
      <w:r w:rsidRPr="0084253D">
        <w:rPr>
          <w:rFonts w:ascii="Times New Roman" w:hAnsi="Times New Roman"/>
          <w:color w:val="000000"/>
          <w:shd w:val="clear" w:color="auto" w:fill="FFFFFF"/>
        </w:rPr>
        <w:t>.э.н</w:t>
      </w:r>
      <w:proofErr w:type="spellEnd"/>
      <w:r w:rsidRPr="0084253D">
        <w:rPr>
          <w:rFonts w:ascii="Times New Roman" w:hAnsi="Times New Roman"/>
          <w:color w:val="000000"/>
          <w:shd w:val="clear" w:color="auto" w:fill="FFFFFF"/>
        </w:rPr>
        <w:t xml:space="preserve">. А.А. </w:t>
      </w:r>
      <w:proofErr w:type="spellStart"/>
      <w:r w:rsidRPr="0084253D">
        <w:rPr>
          <w:rFonts w:ascii="Times New Roman" w:hAnsi="Times New Roman"/>
          <w:color w:val="000000"/>
          <w:shd w:val="clear" w:color="auto" w:fill="FFFFFF"/>
        </w:rPr>
        <w:t>Храмкина</w:t>
      </w:r>
      <w:proofErr w:type="spellEnd"/>
      <w:r w:rsidRPr="0084253D">
        <w:rPr>
          <w:rFonts w:ascii="Times New Roman" w:hAnsi="Times New Roman"/>
          <w:color w:val="000000"/>
          <w:shd w:val="clear" w:color="auto" w:fill="FFFFFF"/>
        </w:rPr>
        <w:t xml:space="preserve">». М.: Юриспруденция, 2013. 260 </w:t>
      </w:r>
      <w:proofErr w:type="gramStart"/>
      <w:r w:rsidRPr="0084253D">
        <w:rPr>
          <w:rFonts w:ascii="Times New Roman" w:hAnsi="Times New Roman"/>
          <w:color w:val="000000"/>
          <w:shd w:val="clear" w:color="auto" w:fill="FFFFFF"/>
        </w:rPr>
        <w:t>с</w:t>
      </w:r>
      <w:proofErr w:type="gramEnd"/>
      <w:r>
        <w:rPr>
          <w:rFonts w:ascii="Times New Roman" w:hAnsi="Times New Roman"/>
          <w:color w:val="000000"/>
          <w:shd w:val="clear" w:color="auto" w:fill="FFFFFF"/>
        </w:rPr>
        <w:t>.</w:t>
      </w:r>
    </w:p>
  </w:footnote>
  <w:footnote w:id="19">
    <w:p w:rsidR="00A1414B" w:rsidRDefault="00A1414B">
      <w:pPr>
        <w:pStyle w:val="FootnoteText"/>
      </w:pPr>
      <w:r>
        <w:rPr>
          <w:rStyle w:val="FootnoteReference"/>
        </w:rPr>
        <w:footnoteRef/>
      </w:r>
      <w:r>
        <w:t xml:space="preserve"> </w:t>
      </w:r>
      <w:r w:rsidRPr="00DA5966">
        <w:rPr>
          <w:rFonts w:ascii="Times New Roman" w:hAnsi="Times New Roman"/>
          <w:color w:val="000000"/>
          <w:shd w:val="clear" w:color="auto" w:fill="FFFFFF"/>
        </w:rPr>
        <w:t>Федеральный закон от 18.07.2011 N 223-ФЗ (ред. от 12.03.2014) "О закупках товаров, работ, услуг отдельными видами юридических лиц"</w:t>
      </w:r>
      <w:r>
        <w:rPr>
          <w:rFonts w:ascii="Arial" w:hAnsi="Arial" w:cs="Arial"/>
          <w:color w:val="000000"/>
        </w:rPr>
        <w:t>.</w:t>
      </w:r>
    </w:p>
  </w:footnote>
  <w:footnote w:id="20">
    <w:p w:rsidR="00385AA7" w:rsidRPr="00E21567" w:rsidRDefault="00385AA7">
      <w:pPr>
        <w:pStyle w:val="FootnoteText"/>
        <w:rPr>
          <w:rFonts w:ascii="Times New Roman" w:hAnsi="Times New Roman"/>
        </w:rPr>
      </w:pPr>
      <w:r w:rsidRPr="00E21567">
        <w:rPr>
          <w:rStyle w:val="FootnoteReference"/>
        </w:rPr>
        <w:footnoteRef/>
      </w:r>
      <w:r w:rsidRPr="00E21567">
        <w:t xml:space="preserve"> </w:t>
      </w:r>
      <w:r w:rsidRPr="00E21567">
        <w:rPr>
          <w:rFonts w:ascii="Times New Roman" w:hAnsi="Times New Roman"/>
        </w:rPr>
        <w:t xml:space="preserve">223-ФЗ </w:t>
      </w:r>
      <w:proofErr w:type="gramStart"/>
      <w:r w:rsidRPr="00E21567">
        <w:rPr>
          <w:rFonts w:ascii="Times New Roman" w:hAnsi="Times New Roman"/>
        </w:rPr>
        <w:t>принят</w:t>
      </w:r>
      <w:proofErr w:type="gramEnd"/>
      <w:r w:rsidRPr="00E21567">
        <w:rPr>
          <w:rFonts w:ascii="Times New Roman" w:hAnsi="Times New Roman"/>
        </w:rPr>
        <w:t xml:space="preserve">. Нужны уточнения: </w:t>
      </w:r>
      <w:proofErr w:type="gramStart"/>
      <w:r w:rsidRPr="00E21567">
        <w:rPr>
          <w:rFonts w:ascii="Times New Roman" w:hAnsi="Times New Roman"/>
        </w:rPr>
        <w:t>[Электронный источник]. – (</w:t>
      </w:r>
      <w:hyperlink r:id="rId1" w:history="1">
        <w:r w:rsidRPr="00E21567">
          <w:rPr>
            <w:rStyle w:val="Hyperlink"/>
            <w:rFonts w:ascii="Times New Roman" w:hAnsi="Times New Roman"/>
            <w:color w:val="auto"/>
          </w:rPr>
          <w:t>http://www.inkontex.ru/analytics/publications/index.php?ELEMENT_ID=2194</w:t>
        </w:r>
      </w:hyperlink>
      <w:r w:rsidRPr="00E21567">
        <w:rPr>
          <w:rFonts w:ascii="Times New Roman" w:hAnsi="Times New Roman"/>
        </w:rPr>
        <w:t xml:space="preserve">). </w:t>
      </w:r>
      <w:proofErr w:type="gramEnd"/>
    </w:p>
  </w:footnote>
  <w:footnote w:id="21">
    <w:p w:rsidR="00A1414B" w:rsidRDefault="00A1414B">
      <w:pPr>
        <w:pStyle w:val="FootnoteText"/>
      </w:pPr>
      <w:r>
        <w:rPr>
          <w:rStyle w:val="FootnoteReference"/>
        </w:rPr>
        <w:footnoteRef/>
      </w:r>
      <w:r>
        <w:t xml:space="preserve"> </w:t>
      </w:r>
      <w:r w:rsidRPr="00E21567">
        <w:rPr>
          <w:rFonts w:ascii="Times New Roman" w:hAnsi="Times New Roman"/>
          <w:shd w:val="clear" w:color="auto" w:fill="FFFFFF"/>
        </w:rPr>
        <w:t>Федеральный закон от 18.07.2011 N 223-ФЗ (ред. от 12.03.2014) "О закупках товаров</w:t>
      </w:r>
      <w:r w:rsidRPr="00DA5966">
        <w:rPr>
          <w:rFonts w:ascii="Times New Roman" w:hAnsi="Times New Roman"/>
          <w:color w:val="000000"/>
          <w:shd w:val="clear" w:color="auto" w:fill="FFFFFF"/>
        </w:rPr>
        <w:t>, работ, услуг отдельными видами юридических лиц"</w:t>
      </w:r>
      <w:r>
        <w:rPr>
          <w:rFonts w:ascii="Arial" w:hAnsi="Arial" w:cs="Arial"/>
          <w:color w:val="000000"/>
        </w:rPr>
        <w:t>.</w:t>
      </w:r>
    </w:p>
  </w:footnote>
  <w:footnote w:id="22">
    <w:p w:rsidR="00385AA7" w:rsidRDefault="00385AA7">
      <w:pPr>
        <w:pStyle w:val="FootnoteText"/>
      </w:pPr>
      <w:r>
        <w:rPr>
          <w:rStyle w:val="FootnoteReference"/>
        </w:rPr>
        <w:footnoteRef/>
      </w:r>
      <w:r>
        <w:t xml:space="preserve"> </w:t>
      </w:r>
      <w:r w:rsidRPr="00DA5966">
        <w:rPr>
          <w:rFonts w:ascii="Times New Roman" w:hAnsi="Times New Roman"/>
          <w:color w:val="000000"/>
          <w:shd w:val="clear" w:color="auto" w:fill="FFFFFF"/>
        </w:rPr>
        <w:t>Федеральный закон от 18.07.2011 N 223-ФЗ (ред. от 12.03.2014) "О закупках товаров, работ, услуг отдельными видами юридических лиц"</w:t>
      </w:r>
      <w:r>
        <w:rPr>
          <w:rFonts w:ascii="Arial" w:hAnsi="Arial" w:cs="Arial"/>
          <w:color w:val="000000"/>
        </w:rPr>
        <w:t>.</w:t>
      </w:r>
    </w:p>
  </w:footnote>
  <w:footnote w:id="23">
    <w:p w:rsidR="00A1414B" w:rsidRDefault="00A1414B">
      <w:pPr>
        <w:pStyle w:val="FootnoteText"/>
      </w:pPr>
      <w:r>
        <w:rPr>
          <w:rStyle w:val="FootnoteReference"/>
        </w:rPr>
        <w:footnoteRef/>
      </w:r>
      <w:r>
        <w:t xml:space="preserve"> </w:t>
      </w:r>
      <w:r w:rsidRPr="00DA5966">
        <w:rPr>
          <w:rFonts w:ascii="Times New Roman" w:hAnsi="Times New Roman"/>
          <w:color w:val="000000"/>
          <w:shd w:val="clear" w:color="auto" w:fill="FFFFFF"/>
        </w:rPr>
        <w:t>Федеральный закон от 18.07.2011 N 223-ФЗ (ред. от 12.03.2014) "О закупках товаров, работ, услуг отдельными видами юридических лиц"</w:t>
      </w:r>
      <w:r>
        <w:rPr>
          <w:rFonts w:ascii="Times New Roman" w:hAnsi="Times New Roman"/>
          <w:color w:val="000000"/>
          <w:shd w:val="clear" w:color="auto" w:fill="FFFFFF"/>
        </w:rPr>
        <w:t>.</w:t>
      </w:r>
    </w:p>
  </w:footnote>
  <w:footnote w:id="24">
    <w:p w:rsidR="00385AA7" w:rsidRDefault="00385AA7">
      <w:pPr>
        <w:pStyle w:val="FootnoteText"/>
      </w:pPr>
      <w:r>
        <w:rPr>
          <w:rStyle w:val="FootnoteReference"/>
        </w:rPr>
        <w:footnoteRef/>
      </w:r>
      <w:r>
        <w:t xml:space="preserve"> </w:t>
      </w:r>
      <w:r w:rsidRPr="00906ED0">
        <w:rPr>
          <w:rFonts w:ascii="Times New Roman" w:eastAsia="Calibri" w:hAnsi="Times New Roman"/>
          <w:color w:val="000000"/>
          <w:szCs w:val="22"/>
          <w:shd w:val="clear" w:color="auto" w:fill="FFFFFF"/>
          <w:lang w:eastAsia="en-US"/>
        </w:rPr>
        <w:t>Федеральный закон от 05.04.2013 N 44-ФЗ (ред. от 28.12.2013)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olor w:val="000000"/>
          <w:szCs w:val="22"/>
          <w:shd w:val="clear" w:color="auto" w:fill="FFFFFF"/>
          <w:lang w:eastAsia="en-US"/>
        </w:rPr>
        <w:t>.</w:t>
      </w:r>
    </w:p>
  </w:footnote>
  <w:footnote w:id="25">
    <w:p w:rsidR="00385AA7" w:rsidRDefault="00385AA7">
      <w:pPr>
        <w:pStyle w:val="FootnoteText"/>
      </w:pPr>
      <w:r>
        <w:rPr>
          <w:rStyle w:val="FootnoteReference"/>
        </w:rPr>
        <w:footnoteRef/>
      </w:r>
      <w:r>
        <w:t xml:space="preserve"> </w:t>
      </w:r>
      <w:r w:rsidRPr="00DA5966">
        <w:rPr>
          <w:rFonts w:ascii="Times New Roman" w:hAnsi="Times New Roman"/>
          <w:color w:val="000000"/>
          <w:shd w:val="clear" w:color="auto" w:fill="FFFFFF"/>
        </w:rPr>
        <w:t>Федеральный закон от 18.07.2011 N 223-ФЗ (ред. от 12.03.2014) "О закупках товаров, работ, услуг отдельными видами юридических лиц"</w:t>
      </w:r>
      <w:r>
        <w:rPr>
          <w:rFonts w:ascii="Arial" w:hAnsi="Arial" w:cs="Arial"/>
          <w:color w:val="000000"/>
        </w:rPr>
        <w:t>.</w:t>
      </w:r>
    </w:p>
  </w:footnote>
  <w:footnote w:id="26">
    <w:p w:rsidR="0004746C" w:rsidRDefault="0004746C" w:rsidP="0004746C">
      <w:pPr>
        <w:pStyle w:val="FootnoteText"/>
      </w:pPr>
      <w:r>
        <w:rPr>
          <w:rStyle w:val="FootnoteReference"/>
        </w:rPr>
        <w:footnoteRef/>
      </w:r>
      <w:r>
        <w:t xml:space="preserve"> </w:t>
      </w:r>
      <w:r w:rsidRPr="00906ED0">
        <w:rPr>
          <w:rFonts w:ascii="Times New Roman" w:eastAsia="Calibri" w:hAnsi="Times New Roman"/>
          <w:color w:val="000000"/>
          <w:szCs w:val="22"/>
          <w:shd w:val="clear" w:color="auto" w:fill="FFFFFF"/>
          <w:lang w:eastAsia="en-US"/>
        </w:rPr>
        <w:t>Федеральный закон от 05.04.2013 N 44-ФЗ (ред. от 28.12.2013)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olor w:val="000000"/>
          <w:szCs w:val="22"/>
          <w:shd w:val="clear" w:color="auto" w:fill="FFFFFF"/>
          <w:lang w:eastAsia="en-US"/>
        </w:rPr>
        <w:t>.</w:t>
      </w:r>
    </w:p>
    <w:p w:rsidR="0004746C" w:rsidRDefault="0004746C">
      <w:pPr>
        <w:pStyle w:val="FootnoteText"/>
      </w:pPr>
    </w:p>
  </w:footnote>
  <w:footnote w:id="27">
    <w:p w:rsidR="00385AA7" w:rsidRDefault="00385AA7" w:rsidP="00906ED0">
      <w:pPr>
        <w:pStyle w:val="FootnoteText"/>
      </w:pPr>
      <w:r>
        <w:rPr>
          <w:rStyle w:val="FootnoteReference"/>
        </w:rPr>
        <w:footnoteRef/>
      </w:r>
      <w:r>
        <w:t xml:space="preserve"> </w:t>
      </w:r>
      <w:r w:rsidRPr="00906ED0">
        <w:rPr>
          <w:rFonts w:ascii="Times New Roman" w:eastAsia="Calibri" w:hAnsi="Times New Roman"/>
          <w:color w:val="000000"/>
          <w:szCs w:val="22"/>
          <w:shd w:val="clear" w:color="auto" w:fill="FFFFFF"/>
          <w:lang w:eastAsia="en-US"/>
        </w:rPr>
        <w:t>Федеральный закон от 05.04.2013 N 44-ФЗ (ред. от 28.12.2013)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olor w:val="000000"/>
          <w:szCs w:val="22"/>
          <w:shd w:val="clear" w:color="auto" w:fill="FFFFFF"/>
          <w:lang w:eastAsia="en-US"/>
        </w:rPr>
        <w:t>.</w:t>
      </w:r>
    </w:p>
  </w:footnote>
  <w:footnote w:id="28">
    <w:p w:rsidR="00385AA7" w:rsidRPr="00E14499" w:rsidRDefault="00385AA7" w:rsidP="00906ED0">
      <w:pPr>
        <w:pStyle w:val="FootnoteText"/>
        <w:tabs>
          <w:tab w:val="left" w:pos="284"/>
        </w:tabs>
        <w:rPr>
          <w:rFonts w:ascii="Times New Roman" w:hAnsi="Times New Roman"/>
          <w:shd w:val="clear" w:color="auto" w:fill="FFFFFF"/>
        </w:rPr>
      </w:pPr>
      <w:r w:rsidRPr="00E14499">
        <w:rPr>
          <w:rStyle w:val="FootnoteReference"/>
          <w:rFonts w:ascii="Times New Roman" w:eastAsia="Calibri" w:hAnsi="Times New Roman"/>
        </w:rPr>
        <w:footnoteRef/>
      </w:r>
      <w:r w:rsidRPr="00E14499">
        <w:rPr>
          <w:rFonts w:ascii="Times New Roman" w:hAnsi="Times New Roman"/>
        </w:rPr>
        <w:t xml:space="preserve"> </w:t>
      </w:r>
      <w:proofErr w:type="spellStart"/>
      <w:r w:rsidRPr="00E14499">
        <w:rPr>
          <w:rFonts w:ascii="Times New Roman" w:hAnsi="Times New Roman"/>
        </w:rPr>
        <w:t>Баланцев</w:t>
      </w:r>
      <w:proofErr w:type="spellEnd"/>
      <w:r w:rsidRPr="00E14499">
        <w:rPr>
          <w:rFonts w:ascii="Times New Roman" w:hAnsi="Times New Roman"/>
        </w:rPr>
        <w:t xml:space="preserve"> Е.В. </w:t>
      </w:r>
      <w:r w:rsidRPr="00E14499">
        <w:rPr>
          <w:rFonts w:ascii="Times New Roman" w:hAnsi="Times New Roman"/>
          <w:shd w:val="clear" w:color="auto" w:fill="FFFFFF"/>
        </w:rPr>
        <w:t>Контрактная система и бюджетные учреждения: жить станет лучше?/</w:t>
      </w:r>
      <w:r>
        <w:rPr>
          <w:rFonts w:ascii="Times New Roman" w:hAnsi="Times New Roman"/>
          <w:shd w:val="clear" w:color="auto" w:fill="FFFFFF"/>
        </w:rPr>
        <w:t xml:space="preserve">/Советник в сфере </w:t>
      </w:r>
      <w:r w:rsidRPr="00E14499">
        <w:rPr>
          <w:rFonts w:ascii="Times New Roman" w:hAnsi="Times New Roman"/>
          <w:shd w:val="clear" w:color="auto" w:fill="FFFFFF"/>
        </w:rPr>
        <w:t>образования.-2013.-№4</w:t>
      </w:r>
    </w:p>
    <w:p w:rsidR="00385AA7" w:rsidRDefault="00385AA7" w:rsidP="000678BA">
      <w:pPr>
        <w:pStyle w:val="FootnoteText"/>
      </w:pPr>
    </w:p>
  </w:footnote>
  <w:footnote w:id="29">
    <w:p w:rsidR="00385AA7" w:rsidRDefault="00385AA7">
      <w:pPr>
        <w:pStyle w:val="FootnoteText"/>
      </w:pPr>
      <w:r>
        <w:rPr>
          <w:rStyle w:val="FootnoteReference"/>
        </w:rPr>
        <w:footnoteRef/>
      </w:r>
      <w:r>
        <w:t xml:space="preserve"> </w:t>
      </w:r>
      <w:r w:rsidRPr="00DA5966">
        <w:rPr>
          <w:rFonts w:ascii="Times New Roman" w:hAnsi="Times New Roman"/>
          <w:color w:val="000000"/>
          <w:shd w:val="clear" w:color="auto" w:fill="FFFFFF"/>
        </w:rPr>
        <w:t>Федеральный закон от 18.07.2011</w:t>
      </w:r>
      <w:r>
        <w:rPr>
          <w:rFonts w:ascii="Times New Roman" w:hAnsi="Times New Roman"/>
          <w:color w:val="000000"/>
          <w:shd w:val="clear" w:color="auto" w:fill="FFFFFF"/>
        </w:rPr>
        <w:t xml:space="preserve"> N 223-ФЗ (ред. от 12.03.2014) «</w:t>
      </w:r>
      <w:r w:rsidRPr="00DA5966">
        <w:rPr>
          <w:rFonts w:ascii="Times New Roman" w:hAnsi="Times New Roman"/>
          <w:color w:val="000000"/>
          <w:shd w:val="clear" w:color="auto" w:fill="FFFFFF"/>
        </w:rPr>
        <w:t>О закупках товаров, работ, услуг отдельными видами юридических лиц</w:t>
      </w:r>
      <w:r>
        <w:rPr>
          <w:rFonts w:ascii="Times New Roman" w:hAnsi="Times New Roman"/>
          <w:color w:val="000000"/>
          <w:shd w:val="clear" w:color="auto" w:fill="FFFFFF"/>
        </w:rPr>
        <w:t>».</w:t>
      </w:r>
    </w:p>
  </w:footnote>
  <w:footnote w:id="30">
    <w:p w:rsidR="00385AA7" w:rsidRDefault="00385AA7">
      <w:pPr>
        <w:pStyle w:val="FootnoteText"/>
      </w:pPr>
      <w:r>
        <w:rPr>
          <w:rStyle w:val="FootnoteReference"/>
        </w:rPr>
        <w:footnoteRef/>
      </w:r>
      <w:r>
        <w:t xml:space="preserve"> </w:t>
      </w:r>
      <w:r w:rsidRPr="00DA5966">
        <w:rPr>
          <w:rFonts w:ascii="Times New Roman" w:hAnsi="Times New Roman"/>
          <w:color w:val="000000"/>
          <w:shd w:val="clear" w:color="auto" w:fill="FFFFFF"/>
        </w:rPr>
        <w:t>Федеральный закон от 18.07.2011</w:t>
      </w:r>
      <w:r>
        <w:rPr>
          <w:rFonts w:ascii="Times New Roman" w:hAnsi="Times New Roman"/>
          <w:color w:val="000000"/>
          <w:shd w:val="clear" w:color="auto" w:fill="FFFFFF"/>
        </w:rPr>
        <w:t xml:space="preserve"> N 223-ФЗ (ред. от 12.03.2014) «</w:t>
      </w:r>
      <w:r w:rsidRPr="00DA5966">
        <w:rPr>
          <w:rFonts w:ascii="Times New Roman" w:hAnsi="Times New Roman"/>
          <w:color w:val="000000"/>
          <w:shd w:val="clear" w:color="auto" w:fill="FFFFFF"/>
        </w:rPr>
        <w:t>О закупках товаров, работ, услуг отдельными видами юридических лиц</w:t>
      </w:r>
      <w:r>
        <w:rPr>
          <w:rFonts w:ascii="Times New Roman" w:hAnsi="Times New Roman"/>
          <w:color w:val="000000"/>
          <w:shd w:val="clear" w:color="auto" w:fill="FFFFFF"/>
        </w:rPr>
        <w:t>».</w:t>
      </w:r>
    </w:p>
  </w:footnote>
  <w:footnote w:id="31">
    <w:p w:rsidR="00385AA7" w:rsidRPr="009F5D03" w:rsidRDefault="00385AA7" w:rsidP="000678BA">
      <w:pPr>
        <w:pStyle w:val="FootnoteText"/>
        <w:rPr>
          <w:rFonts w:ascii="Times New Roman" w:hAnsi="Times New Roman"/>
        </w:rPr>
      </w:pPr>
      <w:r w:rsidRPr="009F5D03">
        <w:rPr>
          <w:rStyle w:val="FootnoteReference"/>
          <w:rFonts w:ascii="Times New Roman" w:eastAsia="Calibri" w:hAnsi="Times New Roman"/>
        </w:rPr>
        <w:footnoteRef/>
      </w:r>
      <w:r w:rsidRPr="009F5D03">
        <w:rPr>
          <w:rFonts w:ascii="Times New Roman" w:hAnsi="Times New Roman"/>
        </w:rPr>
        <w:t xml:space="preserve"> Кошелева В.В.Практика применения Закона 223-ФЗ//Бюджет.-2013.-</w:t>
      </w:r>
      <w:r>
        <w:rPr>
          <w:rFonts w:ascii="Times New Roman" w:hAnsi="Times New Roman"/>
        </w:rPr>
        <w:t>№7</w:t>
      </w:r>
    </w:p>
  </w:footnote>
  <w:footnote w:id="32">
    <w:p w:rsidR="00385AA7" w:rsidRPr="008103FC" w:rsidRDefault="00385AA7" w:rsidP="000678BA">
      <w:pPr>
        <w:pStyle w:val="FootnoteText"/>
        <w:rPr>
          <w:rFonts w:ascii="Times New Roman" w:hAnsi="Times New Roman"/>
        </w:rPr>
      </w:pPr>
      <w:r w:rsidRPr="00FE730E">
        <w:rPr>
          <w:rStyle w:val="FootnoteReference"/>
          <w:rFonts w:ascii="Times New Roman" w:eastAsia="Calibri" w:hAnsi="Times New Roman"/>
        </w:rPr>
        <w:footnoteRef/>
      </w:r>
      <w:r w:rsidRPr="00FE730E">
        <w:rPr>
          <w:rFonts w:ascii="Times New Roman" w:hAnsi="Times New Roman"/>
        </w:rPr>
        <w:t xml:space="preserve"> 10 причин перевести закупки бюджетного учреждения под действие Закон</w:t>
      </w:r>
      <w:r>
        <w:rPr>
          <w:rFonts w:ascii="Times New Roman" w:hAnsi="Times New Roman"/>
        </w:rPr>
        <w:t xml:space="preserve">а 223-ФЗ: </w:t>
      </w:r>
      <w:r w:rsidRPr="008103FC">
        <w:rPr>
          <w:rFonts w:ascii="Times New Roman" w:hAnsi="Times New Roman"/>
        </w:rPr>
        <w:t>[</w:t>
      </w:r>
      <w:r>
        <w:rPr>
          <w:rFonts w:ascii="Times New Roman" w:hAnsi="Times New Roman"/>
        </w:rPr>
        <w:t>Электронный источник</w:t>
      </w:r>
      <w:r w:rsidRPr="008103FC">
        <w:rPr>
          <w:rFonts w:ascii="Times New Roman" w:hAnsi="Times New Roman"/>
        </w:rPr>
        <w:t>]</w:t>
      </w:r>
      <w:r>
        <w:rPr>
          <w:rFonts w:ascii="Times New Roman" w:hAnsi="Times New Roman"/>
        </w:rPr>
        <w:t>. - (</w:t>
      </w:r>
      <w:r w:rsidRPr="000E6F29">
        <w:rPr>
          <w:rFonts w:ascii="Times New Roman" w:hAnsi="Times New Roman"/>
          <w:shd w:val="clear" w:color="auto" w:fill="FFFFFF"/>
        </w:rPr>
        <w:t>exspert.exprofessore.ru/images/aktualnie_materiali/prichini</w:t>
      </w:r>
      <w:r w:rsidRPr="000E6F29">
        <w:rPr>
          <w:rFonts w:ascii="Times New Roman" w:hAnsi="Times New Roman"/>
          <w:bCs/>
          <w:shd w:val="clear" w:color="auto" w:fill="FFFFFF"/>
        </w:rPr>
        <w:t>223</w:t>
      </w:r>
      <w:r w:rsidRPr="000E6F29">
        <w:rPr>
          <w:rFonts w:ascii="Times New Roman" w:hAnsi="Times New Roman"/>
          <w:shd w:val="clear" w:color="auto" w:fill="FFFFFF"/>
        </w:rPr>
        <w:t>fz.pdf</w:t>
      </w:r>
      <w:r>
        <w:rPr>
          <w:rFonts w:ascii="Times New Roman" w:hAnsi="Times New Roman"/>
        </w:rPr>
        <w:t xml:space="preserve">). </w:t>
      </w:r>
    </w:p>
  </w:footnote>
  <w:footnote w:id="33">
    <w:p w:rsidR="00385AA7" w:rsidRPr="005C4046" w:rsidRDefault="00385AA7" w:rsidP="008F5D80">
      <w:pPr>
        <w:pStyle w:val="FootnoteText"/>
        <w:jc w:val="both"/>
        <w:rPr>
          <w:rFonts w:ascii="Times New Roman" w:hAnsi="Times New Roman"/>
        </w:rPr>
      </w:pPr>
      <w:r>
        <w:rPr>
          <w:rStyle w:val="FootnoteReference"/>
        </w:rPr>
        <w:footnoteRef/>
      </w:r>
      <w:r>
        <w:t xml:space="preserve"> </w:t>
      </w:r>
      <w:r w:rsidRPr="005C4046">
        <w:rPr>
          <w:rFonts w:ascii="Times New Roman" w:hAnsi="Times New Roman"/>
        </w:rPr>
        <w:t>Информация для бюджетных учреждений по подготовке к началу осуществления закупок в рамках Закона № 223-ФЗ</w:t>
      </w:r>
      <w:r>
        <w:rPr>
          <w:rFonts w:ascii="Times New Roman" w:hAnsi="Times New Roman"/>
        </w:rPr>
        <w:t xml:space="preserve">: </w:t>
      </w:r>
      <w:r w:rsidRPr="005C4046">
        <w:rPr>
          <w:rFonts w:ascii="Times New Roman" w:hAnsi="Times New Roman"/>
        </w:rPr>
        <w:t>[</w:t>
      </w:r>
      <w:r>
        <w:rPr>
          <w:rFonts w:ascii="Times New Roman" w:hAnsi="Times New Roman"/>
        </w:rPr>
        <w:t>Электронный источник</w:t>
      </w:r>
      <w:r w:rsidRPr="005C4046">
        <w:rPr>
          <w:rFonts w:ascii="Times New Roman" w:hAnsi="Times New Roman"/>
        </w:rPr>
        <w:t>]</w:t>
      </w:r>
      <w:r>
        <w:rPr>
          <w:rFonts w:ascii="Times New Roman" w:hAnsi="Times New Roman"/>
        </w:rPr>
        <w:t xml:space="preserve">. – </w:t>
      </w:r>
      <w:r w:rsidRPr="005C4046">
        <w:rPr>
          <w:rFonts w:ascii="Times New Roman" w:hAnsi="Times New Roman"/>
        </w:rPr>
        <w:t>(http://roszakupki.ru/upload/documents/rulemaking/8_shagov_po_perehodu_na_223-FZ.pdf).</w:t>
      </w:r>
      <w:r>
        <w:rPr>
          <w:rFonts w:ascii="Times New Roman" w:hAnsi="Times New Roman"/>
        </w:rPr>
        <w:t xml:space="preserve"> </w:t>
      </w:r>
    </w:p>
  </w:footnote>
  <w:footnote w:id="34">
    <w:p w:rsidR="00385AA7" w:rsidRPr="008103FC" w:rsidRDefault="00385AA7" w:rsidP="00E21567">
      <w:pPr>
        <w:pStyle w:val="FootnoteText"/>
        <w:rPr>
          <w:rFonts w:ascii="Times New Roman" w:hAnsi="Times New Roman"/>
        </w:rPr>
      </w:pPr>
      <w:r>
        <w:rPr>
          <w:rStyle w:val="FootnoteReference"/>
        </w:rPr>
        <w:footnoteRef/>
      </w:r>
      <w:r>
        <w:t xml:space="preserve"> </w:t>
      </w:r>
      <w:r>
        <w:rPr>
          <w:rFonts w:ascii="Times New Roman" w:hAnsi="Times New Roman"/>
        </w:rPr>
        <w:t xml:space="preserve">Что учесть при разработке положения о закупках?: </w:t>
      </w:r>
      <w:r w:rsidRPr="008103FC">
        <w:rPr>
          <w:rFonts w:ascii="Times New Roman" w:hAnsi="Times New Roman"/>
        </w:rPr>
        <w:t>[</w:t>
      </w:r>
      <w:r>
        <w:rPr>
          <w:rFonts w:ascii="Times New Roman" w:hAnsi="Times New Roman"/>
        </w:rPr>
        <w:t>Электронный источник</w:t>
      </w:r>
      <w:r w:rsidRPr="008103FC">
        <w:rPr>
          <w:rFonts w:ascii="Times New Roman" w:hAnsi="Times New Roman"/>
        </w:rPr>
        <w:t>]</w:t>
      </w:r>
      <w:r>
        <w:rPr>
          <w:rFonts w:ascii="Times New Roman" w:hAnsi="Times New Roman"/>
        </w:rPr>
        <w:t>. – (</w:t>
      </w:r>
      <w:r w:rsidRPr="008103FC">
        <w:rPr>
          <w:rFonts w:ascii="Times New Roman" w:hAnsi="Times New Roman"/>
        </w:rPr>
        <w:t>http://www.budgetnik.ru/art/3530-razrabotka-polojeniya-o-zakupkah#ixzz318kCjESQ</w:t>
      </w:r>
      <w:r>
        <w:rPr>
          <w:rFonts w:ascii="Times New Roman" w:hAnsi="Times New Roman"/>
        </w:rPr>
        <w:t xml:space="preserve">). </w:t>
      </w:r>
    </w:p>
    <w:p w:rsidR="00385AA7" w:rsidRDefault="00385AA7">
      <w:pPr>
        <w:pStyle w:val="FootnoteText"/>
      </w:pPr>
    </w:p>
  </w:footnote>
  <w:footnote w:id="35">
    <w:p w:rsidR="00385AA7" w:rsidRDefault="00385AA7">
      <w:pPr>
        <w:pStyle w:val="FootnoteText"/>
      </w:pPr>
      <w:r>
        <w:rPr>
          <w:rStyle w:val="FootnoteReference"/>
        </w:rPr>
        <w:footnoteRef/>
      </w:r>
      <w:r>
        <w:t xml:space="preserve"> </w:t>
      </w:r>
      <w:r w:rsidRPr="007557BF">
        <w:rPr>
          <w:rFonts w:ascii="Times New Roman" w:hAnsi="Times New Roman"/>
          <w:color w:val="000000"/>
          <w:shd w:val="clear" w:color="auto" w:fill="FFFFFF"/>
        </w:rPr>
        <w:t xml:space="preserve">Федеральный закон от 06.04.2011 N 63-ФЗ (ред. от 02.07.2013, с </w:t>
      </w:r>
      <w:proofErr w:type="spellStart"/>
      <w:r w:rsidRPr="007557BF">
        <w:rPr>
          <w:rFonts w:ascii="Times New Roman" w:hAnsi="Times New Roman"/>
          <w:color w:val="000000"/>
          <w:shd w:val="clear" w:color="auto" w:fill="FFFFFF"/>
        </w:rPr>
        <w:t>изм</w:t>
      </w:r>
      <w:proofErr w:type="spellEnd"/>
      <w:r w:rsidRPr="007557BF">
        <w:rPr>
          <w:rFonts w:ascii="Times New Roman" w:hAnsi="Times New Roman"/>
          <w:color w:val="000000"/>
          <w:shd w:val="clear" w:color="auto" w:fill="FFFFFF"/>
        </w:rPr>
        <w:t xml:space="preserve">. от 12.03.2014) "Об электронной подписи" (с </w:t>
      </w:r>
      <w:proofErr w:type="spellStart"/>
      <w:r w:rsidRPr="007557BF">
        <w:rPr>
          <w:rFonts w:ascii="Times New Roman" w:hAnsi="Times New Roman"/>
          <w:color w:val="000000"/>
          <w:shd w:val="clear" w:color="auto" w:fill="FFFFFF"/>
        </w:rPr>
        <w:t>изм</w:t>
      </w:r>
      <w:proofErr w:type="spellEnd"/>
      <w:r w:rsidRPr="007557BF">
        <w:rPr>
          <w:rFonts w:ascii="Times New Roman" w:hAnsi="Times New Roman"/>
          <w:color w:val="000000"/>
          <w:shd w:val="clear" w:color="auto" w:fill="FFFFFF"/>
        </w:rPr>
        <w:t xml:space="preserve">. и доп., </w:t>
      </w:r>
      <w:proofErr w:type="gramStart"/>
      <w:r w:rsidRPr="007557BF">
        <w:rPr>
          <w:rFonts w:ascii="Times New Roman" w:hAnsi="Times New Roman"/>
          <w:color w:val="000000"/>
          <w:shd w:val="clear" w:color="auto" w:fill="FFFFFF"/>
        </w:rPr>
        <w:t>вступающими</w:t>
      </w:r>
      <w:proofErr w:type="gramEnd"/>
      <w:r w:rsidRPr="007557BF">
        <w:rPr>
          <w:rFonts w:ascii="Times New Roman" w:hAnsi="Times New Roman"/>
          <w:color w:val="000000"/>
          <w:shd w:val="clear" w:color="auto" w:fill="FFFFFF"/>
        </w:rPr>
        <w:t xml:space="preserve"> в силу с 01.09.2013)</w:t>
      </w:r>
      <w:r>
        <w:rPr>
          <w:rFonts w:ascii="Times New Roman" w:hAnsi="Times New Roman"/>
          <w:color w:val="000000"/>
          <w:shd w:val="clear" w:color="auto" w:fill="FFFFFF"/>
        </w:rPr>
        <w:t>.</w:t>
      </w:r>
    </w:p>
  </w:footnote>
  <w:footnote w:id="36">
    <w:p w:rsidR="00385AA7" w:rsidRDefault="00385AA7" w:rsidP="00E21567">
      <w:pPr>
        <w:pStyle w:val="FootnoteText"/>
      </w:pPr>
      <w:r>
        <w:rPr>
          <w:rStyle w:val="FootnoteReference"/>
        </w:rPr>
        <w:footnoteRef/>
      </w:r>
      <w:r>
        <w:t xml:space="preserve"> </w:t>
      </w:r>
      <w:r w:rsidRPr="007557BF">
        <w:rPr>
          <w:rFonts w:ascii="Times New Roman" w:hAnsi="Times New Roman"/>
        </w:rPr>
        <w:t>Приказ Министерства экономического развития Российской Федерации, Федерального Казначейства от 10 августа 2012 г. N 506/13н</w:t>
      </w:r>
    </w:p>
    <w:p w:rsidR="00385AA7" w:rsidRDefault="00385AA7">
      <w:pPr>
        <w:pStyle w:val="FootnoteText"/>
      </w:pPr>
    </w:p>
  </w:footnote>
  <w:footnote w:id="37">
    <w:p w:rsidR="00B01910" w:rsidRDefault="00B01910">
      <w:pPr>
        <w:pStyle w:val="FootnoteText"/>
      </w:pPr>
      <w:r>
        <w:rPr>
          <w:rStyle w:val="FootnoteReference"/>
        </w:rPr>
        <w:footnoteRef/>
      </w:r>
      <w:r>
        <w:t xml:space="preserve"> </w:t>
      </w:r>
      <w:r w:rsidRPr="0034019C">
        <w:rPr>
          <w:rFonts w:ascii="Times New Roman" w:eastAsia="Calibri" w:hAnsi="Times New Roman"/>
          <w:color w:val="000000"/>
          <w:szCs w:val="22"/>
          <w:shd w:val="clear" w:color="auto" w:fill="FFFFFF"/>
          <w:lang w:eastAsia="en-US"/>
        </w:rPr>
        <w:t xml:space="preserve">Федеральный закон от 29.12.2012 N 273-ФЗ (ред. от 05.05.2014) "Об образовании в Российской Федерации" (с </w:t>
      </w:r>
      <w:proofErr w:type="spellStart"/>
      <w:r w:rsidRPr="0034019C">
        <w:rPr>
          <w:rFonts w:ascii="Times New Roman" w:eastAsia="Calibri" w:hAnsi="Times New Roman"/>
          <w:color w:val="000000"/>
          <w:szCs w:val="22"/>
          <w:shd w:val="clear" w:color="auto" w:fill="FFFFFF"/>
          <w:lang w:eastAsia="en-US"/>
        </w:rPr>
        <w:t>изм</w:t>
      </w:r>
      <w:proofErr w:type="spellEnd"/>
      <w:r w:rsidRPr="0034019C">
        <w:rPr>
          <w:rFonts w:ascii="Times New Roman" w:eastAsia="Calibri" w:hAnsi="Times New Roman"/>
          <w:color w:val="000000"/>
          <w:szCs w:val="22"/>
          <w:shd w:val="clear" w:color="auto" w:fill="FFFFFF"/>
          <w:lang w:eastAsia="en-US"/>
        </w:rPr>
        <w:t>. и доп., вступ. в силу с 06.05.2014)</w:t>
      </w:r>
      <w:r>
        <w:rPr>
          <w:rFonts w:ascii="Arial" w:eastAsia="Calibri" w:hAnsi="Arial" w:cs="Arial"/>
          <w:color w:val="000000"/>
          <w:sz w:val="22"/>
          <w:szCs w:val="22"/>
          <w:lang w:eastAsia="en-US"/>
        </w:rPr>
        <w:t>.</w:t>
      </w:r>
      <w:r w:rsidRPr="0034019C">
        <w:rPr>
          <w:rFonts w:ascii="Arial" w:eastAsia="Calibri" w:hAnsi="Arial" w:cs="Arial"/>
          <w:color w:val="000000"/>
          <w:sz w:val="22"/>
          <w:szCs w:val="22"/>
          <w:lang w:eastAsia="en-US"/>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556941"/>
      <w:docPartObj>
        <w:docPartGallery w:val="Page Numbers (Top of Page)"/>
        <w:docPartUnique/>
      </w:docPartObj>
    </w:sdtPr>
    <w:sdtContent>
      <w:p w:rsidR="00385AA7" w:rsidRDefault="008735C8">
        <w:pPr>
          <w:pStyle w:val="Header"/>
          <w:jc w:val="center"/>
        </w:pPr>
        <w:fldSimple w:instr="PAGE   \* MERGEFORMAT">
          <w:r w:rsidR="00C1722C">
            <w:rPr>
              <w:noProof/>
            </w:rPr>
            <w:t>37</w:t>
          </w:r>
        </w:fldSimple>
      </w:p>
    </w:sdtContent>
  </w:sdt>
  <w:p w:rsidR="00385AA7" w:rsidRDefault="00385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4DA"/>
    <w:multiLevelType w:val="hybridMultilevel"/>
    <w:tmpl w:val="2E20E5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54017B1"/>
    <w:multiLevelType w:val="hybridMultilevel"/>
    <w:tmpl w:val="1FA8E2CE"/>
    <w:lvl w:ilvl="0" w:tplc="41886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A7128"/>
    <w:multiLevelType w:val="hybridMultilevel"/>
    <w:tmpl w:val="B96E2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35439"/>
    <w:multiLevelType w:val="hybridMultilevel"/>
    <w:tmpl w:val="90C421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CC80DFC"/>
    <w:multiLevelType w:val="hybridMultilevel"/>
    <w:tmpl w:val="FA4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909B8"/>
    <w:multiLevelType w:val="hybridMultilevel"/>
    <w:tmpl w:val="F29871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E903CF2"/>
    <w:multiLevelType w:val="hybridMultilevel"/>
    <w:tmpl w:val="AE742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05B93"/>
    <w:multiLevelType w:val="hybridMultilevel"/>
    <w:tmpl w:val="D160FCC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8E607A3"/>
    <w:multiLevelType w:val="hybridMultilevel"/>
    <w:tmpl w:val="75C6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775D3"/>
    <w:multiLevelType w:val="hybridMultilevel"/>
    <w:tmpl w:val="EE0A9D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7C47707"/>
    <w:multiLevelType w:val="multilevel"/>
    <w:tmpl w:val="23BA0496"/>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518A56FB"/>
    <w:multiLevelType w:val="hybridMultilevel"/>
    <w:tmpl w:val="636C8A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539E09FA"/>
    <w:multiLevelType w:val="hybridMultilevel"/>
    <w:tmpl w:val="FE301C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58020AE3"/>
    <w:multiLevelType w:val="hybridMultilevel"/>
    <w:tmpl w:val="B0424E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B440887"/>
    <w:multiLevelType w:val="hybridMultilevel"/>
    <w:tmpl w:val="5D04C2D4"/>
    <w:lvl w:ilvl="0" w:tplc="32D8E4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F8A0CBB"/>
    <w:multiLevelType w:val="hybridMultilevel"/>
    <w:tmpl w:val="4BAC82C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02CFE"/>
    <w:multiLevelType w:val="hybridMultilevel"/>
    <w:tmpl w:val="87D6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F4199"/>
    <w:multiLevelType w:val="hybridMultilevel"/>
    <w:tmpl w:val="88525BA6"/>
    <w:lvl w:ilvl="0" w:tplc="418860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7574470B"/>
    <w:multiLevelType w:val="hybridMultilevel"/>
    <w:tmpl w:val="719AB9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7302E81"/>
    <w:multiLevelType w:val="hybridMultilevel"/>
    <w:tmpl w:val="AAD2CF2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7CB15B36"/>
    <w:multiLevelType w:val="hybridMultilevel"/>
    <w:tmpl w:val="006228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8"/>
  </w:num>
  <w:num w:numId="3">
    <w:abstractNumId w:val="20"/>
  </w:num>
  <w:num w:numId="4">
    <w:abstractNumId w:val="19"/>
  </w:num>
  <w:num w:numId="5">
    <w:abstractNumId w:val="7"/>
  </w:num>
  <w:num w:numId="6">
    <w:abstractNumId w:val="14"/>
  </w:num>
  <w:num w:numId="7">
    <w:abstractNumId w:val="2"/>
  </w:num>
  <w:num w:numId="8">
    <w:abstractNumId w:val="6"/>
  </w:num>
  <w:num w:numId="9">
    <w:abstractNumId w:val="10"/>
  </w:num>
  <w:num w:numId="10">
    <w:abstractNumId w:val="13"/>
  </w:num>
  <w:num w:numId="11">
    <w:abstractNumId w:val="18"/>
  </w:num>
  <w:num w:numId="12">
    <w:abstractNumId w:val="12"/>
  </w:num>
  <w:num w:numId="13">
    <w:abstractNumId w:val="4"/>
  </w:num>
  <w:num w:numId="14">
    <w:abstractNumId w:val="1"/>
  </w:num>
  <w:num w:numId="15">
    <w:abstractNumId w:val="17"/>
  </w:num>
  <w:num w:numId="16">
    <w:abstractNumId w:val="9"/>
  </w:num>
  <w:num w:numId="17">
    <w:abstractNumId w:val="3"/>
  </w:num>
  <w:num w:numId="18">
    <w:abstractNumId w:val="5"/>
  </w:num>
  <w:num w:numId="19">
    <w:abstractNumId w:val="0"/>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88066">
      <o:colormenu v:ext="edit" fillcolor="none [3212]" strokecolor="none [3212]"/>
    </o:shapedefaults>
  </w:hdrShapeDefaults>
  <w:footnotePr>
    <w:footnote w:id="-1"/>
    <w:footnote w:id="0"/>
  </w:footnotePr>
  <w:endnotePr>
    <w:endnote w:id="-1"/>
    <w:endnote w:id="0"/>
  </w:endnotePr>
  <w:compat/>
  <w:rsids>
    <w:rsidRoot w:val="00DD66F4"/>
    <w:rsid w:val="00002407"/>
    <w:rsid w:val="000036E8"/>
    <w:rsid w:val="00012DE6"/>
    <w:rsid w:val="00032E3C"/>
    <w:rsid w:val="0004746C"/>
    <w:rsid w:val="00050646"/>
    <w:rsid w:val="00053187"/>
    <w:rsid w:val="00053781"/>
    <w:rsid w:val="000573E5"/>
    <w:rsid w:val="00060DFA"/>
    <w:rsid w:val="00061BEC"/>
    <w:rsid w:val="00064883"/>
    <w:rsid w:val="000678BA"/>
    <w:rsid w:val="0007217B"/>
    <w:rsid w:val="000734CB"/>
    <w:rsid w:val="00085489"/>
    <w:rsid w:val="00086384"/>
    <w:rsid w:val="0009197B"/>
    <w:rsid w:val="00092EA3"/>
    <w:rsid w:val="00095787"/>
    <w:rsid w:val="000A075D"/>
    <w:rsid w:val="000A7474"/>
    <w:rsid w:val="000A7673"/>
    <w:rsid w:val="000B296F"/>
    <w:rsid w:val="000C28C3"/>
    <w:rsid w:val="000C5DDE"/>
    <w:rsid w:val="000D1107"/>
    <w:rsid w:val="000E1D26"/>
    <w:rsid w:val="000E51C3"/>
    <w:rsid w:val="000E5984"/>
    <w:rsid w:val="000E6F29"/>
    <w:rsid w:val="000F340A"/>
    <w:rsid w:val="00102D5F"/>
    <w:rsid w:val="00124B08"/>
    <w:rsid w:val="00144CFA"/>
    <w:rsid w:val="00154966"/>
    <w:rsid w:val="00155487"/>
    <w:rsid w:val="00155D9D"/>
    <w:rsid w:val="001575B7"/>
    <w:rsid w:val="001635F7"/>
    <w:rsid w:val="00171CB9"/>
    <w:rsid w:val="00175431"/>
    <w:rsid w:val="00184CCB"/>
    <w:rsid w:val="001915A0"/>
    <w:rsid w:val="001921B2"/>
    <w:rsid w:val="00197D63"/>
    <w:rsid w:val="001A1491"/>
    <w:rsid w:val="001A3B7B"/>
    <w:rsid w:val="001C2EE0"/>
    <w:rsid w:val="001D2AFD"/>
    <w:rsid w:val="001D36AB"/>
    <w:rsid w:val="001E127C"/>
    <w:rsid w:val="001E2B87"/>
    <w:rsid w:val="0020189F"/>
    <w:rsid w:val="00207A9C"/>
    <w:rsid w:val="0022755E"/>
    <w:rsid w:val="00232119"/>
    <w:rsid w:val="00234B6E"/>
    <w:rsid w:val="002362A6"/>
    <w:rsid w:val="0023741A"/>
    <w:rsid w:val="002649E4"/>
    <w:rsid w:val="00266E40"/>
    <w:rsid w:val="00274CAC"/>
    <w:rsid w:val="00285813"/>
    <w:rsid w:val="00290434"/>
    <w:rsid w:val="00292EB2"/>
    <w:rsid w:val="00297B53"/>
    <w:rsid w:val="002A3974"/>
    <w:rsid w:val="002B235F"/>
    <w:rsid w:val="002B6A1F"/>
    <w:rsid w:val="002C7C99"/>
    <w:rsid w:val="002D24D1"/>
    <w:rsid w:val="002E1E07"/>
    <w:rsid w:val="002E3F20"/>
    <w:rsid w:val="002E7E62"/>
    <w:rsid w:val="002F12F1"/>
    <w:rsid w:val="002F32F8"/>
    <w:rsid w:val="002F4746"/>
    <w:rsid w:val="003307B3"/>
    <w:rsid w:val="003346DB"/>
    <w:rsid w:val="0034019C"/>
    <w:rsid w:val="00342D53"/>
    <w:rsid w:val="00344BA5"/>
    <w:rsid w:val="00351CDF"/>
    <w:rsid w:val="00351E5B"/>
    <w:rsid w:val="0035316E"/>
    <w:rsid w:val="00353575"/>
    <w:rsid w:val="003602D5"/>
    <w:rsid w:val="003605B1"/>
    <w:rsid w:val="00366841"/>
    <w:rsid w:val="0037096C"/>
    <w:rsid w:val="003756BB"/>
    <w:rsid w:val="00385AA7"/>
    <w:rsid w:val="003A5D0E"/>
    <w:rsid w:val="003B1828"/>
    <w:rsid w:val="003B2B20"/>
    <w:rsid w:val="003B5987"/>
    <w:rsid w:val="003C061F"/>
    <w:rsid w:val="003C5459"/>
    <w:rsid w:val="003D28F5"/>
    <w:rsid w:val="003D4DD8"/>
    <w:rsid w:val="003D5B46"/>
    <w:rsid w:val="003F73B1"/>
    <w:rsid w:val="00405544"/>
    <w:rsid w:val="00407691"/>
    <w:rsid w:val="00410740"/>
    <w:rsid w:val="004125B4"/>
    <w:rsid w:val="00414590"/>
    <w:rsid w:val="004312D2"/>
    <w:rsid w:val="00434418"/>
    <w:rsid w:val="00440DC8"/>
    <w:rsid w:val="00445306"/>
    <w:rsid w:val="00453A80"/>
    <w:rsid w:val="0046784F"/>
    <w:rsid w:val="00467F85"/>
    <w:rsid w:val="00472105"/>
    <w:rsid w:val="004729C8"/>
    <w:rsid w:val="004734F7"/>
    <w:rsid w:val="00496AD6"/>
    <w:rsid w:val="004A125F"/>
    <w:rsid w:val="004A7A3E"/>
    <w:rsid w:val="004B0AB8"/>
    <w:rsid w:val="004B13B7"/>
    <w:rsid w:val="004B2277"/>
    <w:rsid w:val="004B4F1F"/>
    <w:rsid w:val="004C21C4"/>
    <w:rsid w:val="004D0D86"/>
    <w:rsid w:val="004D7709"/>
    <w:rsid w:val="004E0266"/>
    <w:rsid w:val="004E19BF"/>
    <w:rsid w:val="004F6C8F"/>
    <w:rsid w:val="005025B4"/>
    <w:rsid w:val="0050686B"/>
    <w:rsid w:val="00517D85"/>
    <w:rsid w:val="00530E51"/>
    <w:rsid w:val="00533469"/>
    <w:rsid w:val="00541903"/>
    <w:rsid w:val="00553149"/>
    <w:rsid w:val="005643E6"/>
    <w:rsid w:val="005715BF"/>
    <w:rsid w:val="005717BF"/>
    <w:rsid w:val="005A2CA2"/>
    <w:rsid w:val="005B3B51"/>
    <w:rsid w:val="005B44D6"/>
    <w:rsid w:val="005B51DD"/>
    <w:rsid w:val="005C2283"/>
    <w:rsid w:val="005C4046"/>
    <w:rsid w:val="005C760F"/>
    <w:rsid w:val="005D0CAA"/>
    <w:rsid w:val="005D337A"/>
    <w:rsid w:val="005E5A44"/>
    <w:rsid w:val="005F2A65"/>
    <w:rsid w:val="005F7607"/>
    <w:rsid w:val="006036EF"/>
    <w:rsid w:val="00614BA9"/>
    <w:rsid w:val="006243A7"/>
    <w:rsid w:val="00625BC9"/>
    <w:rsid w:val="00637F56"/>
    <w:rsid w:val="0064581B"/>
    <w:rsid w:val="006468B3"/>
    <w:rsid w:val="00660429"/>
    <w:rsid w:val="0066100C"/>
    <w:rsid w:val="00671E86"/>
    <w:rsid w:val="00674A65"/>
    <w:rsid w:val="00676FFA"/>
    <w:rsid w:val="00680D09"/>
    <w:rsid w:val="00685DB2"/>
    <w:rsid w:val="006A6E0D"/>
    <w:rsid w:val="006C45E0"/>
    <w:rsid w:val="006C6336"/>
    <w:rsid w:val="006E12D4"/>
    <w:rsid w:val="006E1978"/>
    <w:rsid w:val="006E31FB"/>
    <w:rsid w:val="006E350E"/>
    <w:rsid w:val="006E5EF0"/>
    <w:rsid w:val="006E77CD"/>
    <w:rsid w:val="00703CC9"/>
    <w:rsid w:val="007059FB"/>
    <w:rsid w:val="0070631F"/>
    <w:rsid w:val="007076CB"/>
    <w:rsid w:val="00713832"/>
    <w:rsid w:val="007173B0"/>
    <w:rsid w:val="007323D7"/>
    <w:rsid w:val="00733BAD"/>
    <w:rsid w:val="00735DF3"/>
    <w:rsid w:val="007557BF"/>
    <w:rsid w:val="007567F4"/>
    <w:rsid w:val="007576D1"/>
    <w:rsid w:val="00785C56"/>
    <w:rsid w:val="00790C8A"/>
    <w:rsid w:val="0079502D"/>
    <w:rsid w:val="00797562"/>
    <w:rsid w:val="007B301F"/>
    <w:rsid w:val="007B62B2"/>
    <w:rsid w:val="007D1379"/>
    <w:rsid w:val="007D3BE8"/>
    <w:rsid w:val="007D492D"/>
    <w:rsid w:val="007D7153"/>
    <w:rsid w:val="007E545B"/>
    <w:rsid w:val="007E6BBC"/>
    <w:rsid w:val="007E74D6"/>
    <w:rsid w:val="007E74DA"/>
    <w:rsid w:val="007F4054"/>
    <w:rsid w:val="0081037D"/>
    <w:rsid w:val="008103FC"/>
    <w:rsid w:val="0081252B"/>
    <w:rsid w:val="00821EAB"/>
    <w:rsid w:val="00823FB2"/>
    <w:rsid w:val="0082519E"/>
    <w:rsid w:val="00827989"/>
    <w:rsid w:val="00833D69"/>
    <w:rsid w:val="00837414"/>
    <w:rsid w:val="0084017A"/>
    <w:rsid w:val="0084253D"/>
    <w:rsid w:val="00844625"/>
    <w:rsid w:val="0084712F"/>
    <w:rsid w:val="00865DA8"/>
    <w:rsid w:val="00867B42"/>
    <w:rsid w:val="008735C8"/>
    <w:rsid w:val="00873ECF"/>
    <w:rsid w:val="00877CF1"/>
    <w:rsid w:val="008827A8"/>
    <w:rsid w:val="00890CBB"/>
    <w:rsid w:val="00893FD0"/>
    <w:rsid w:val="008A02CA"/>
    <w:rsid w:val="008A31FC"/>
    <w:rsid w:val="008A7398"/>
    <w:rsid w:val="008B4723"/>
    <w:rsid w:val="008C26E4"/>
    <w:rsid w:val="008C556A"/>
    <w:rsid w:val="008D2549"/>
    <w:rsid w:val="008D2A2C"/>
    <w:rsid w:val="008E3C24"/>
    <w:rsid w:val="008E7B3C"/>
    <w:rsid w:val="008F1F95"/>
    <w:rsid w:val="008F4B12"/>
    <w:rsid w:val="008F4F19"/>
    <w:rsid w:val="008F5D80"/>
    <w:rsid w:val="00900E88"/>
    <w:rsid w:val="00901F5D"/>
    <w:rsid w:val="00902FBC"/>
    <w:rsid w:val="0090558F"/>
    <w:rsid w:val="00906ED0"/>
    <w:rsid w:val="00913DF7"/>
    <w:rsid w:val="009210CE"/>
    <w:rsid w:val="0092205A"/>
    <w:rsid w:val="00925508"/>
    <w:rsid w:val="00925FE4"/>
    <w:rsid w:val="0093406E"/>
    <w:rsid w:val="009371B6"/>
    <w:rsid w:val="00942D55"/>
    <w:rsid w:val="009602A5"/>
    <w:rsid w:val="0096495C"/>
    <w:rsid w:val="00965773"/>
    <w:rsid w:val="00965879"/>
    <w:rsid w:val="0096588A"/>
    <w:rsid w:val="00965D9B"/>
    <w:rsid w:val="0097682D"/>
    <w:rsid w:val="00982A19"/>
    <w:rsid w:val="00983940"/>
    <w:rsid w:val="0098551A"/>
    <w:rsid w:val="00986110"/>
    <w:rsid w:val="00987EC4"/>
    <w:rsid w:val="009A3B93"/>
    <w:rsid w:val="009B516A"/>
    <w:rsid w:val="009B5A4D"/>
    <w:rsid w:val="009C6367"/>
    <w:rsid w:val="009D0111"/>
    <w:rsid w:val="009D30C5"/>
    <w:rsid w:val="009D3A2E"/>
    <w:rsid w:val="009D6730"/>
    <w:rsid w:val="009D7546"/>
    <w:rsid w:val="009E3A58"/>
    <w:rsid w:val="009F37E4"/>
    <w:rsid w:val="00A06ABB"/>
    <w:rsid w:val="00A07B59"/>
    <w:rsid w:val="00A1414B"/>
    <w:rsid w:val="00A16582"/>
    <w:rsid w:val="00A3599D"/>
    <w:rsid w:val="00A42528"/>
    <w:rsid w:val="00A52AB6"/>
    <w:rsid w:val="00A56A65"/>
    <w:rsid w:val="00A56AF0"/>
    <w:rsid w:val="00A605BB"/>
    <w:rsid w:val="00A620CB"/>
    <w:rsid w:val="00A64ED3"/>
    <w:rsid w:val="00A675AA"/>
    <w:rsid w:val="00A730CA"/>
    <w:rsid w:val="00A77199"/>
    <w:rsid w:val="00A86B1C"/>
    <w:rsid w:val="00A92358"/>
    <w:rsid w:val="00A94DEE"/>
    <w:rsid w:val="00A953E3"/>
    <w:rsid w:val="00AA2F64"/>
    <w:rsid w:val="00AB1802"/>
    <w:rsid w:val="00AB2B4B"/>
    <w:rsid w:val="00AC1C6E"/>
    <w:rsid w:val="00AD1D62"/>
    <w:rsid w:val="00AD22B5"/>
    <w:rsid w:val="00AE180A"/>
    <w:rsid w:val="00AF4B83"/>
    <w:rsid w:val="00AF611D"/>
    <w:rsid w:val="00B01910"/>
    <w:rsid w:val="00B04F54"/>
    <w:rsid w:val="00B12239"/>
    <w:rsid w:val="00B14D91"/>
    <w:rsid w:val="00B15081"/>
    <w:rsid w:val="00B32AD2"/>
    <w:rsid w:val="00B35A78"/>
    <w:rsid w:val="00B360FC"/>
    <w:rsid w:val="00B37E23"/>
    <w:rsid w:val="00B409F6"/>
    <w:rsid w:val="00B51528"/>
    <w:rsid w:val="00B57395"/>
    <w:rsid w:val="00B61EE8"/>
    <w:rsid w:val="00B64EB8"/>
    <w:rsid w:val="00B65A0D"/>
    <w:rsid w:val="00B67F75"/>
    <w:rsid w:val="00B718B0"/>
    <w:rsid w:val="00B777CA"/>
    <w:rsid w:val="00B77BC6"/>
    <w:rsid w:val="00B80E71"/>
    <w:rsid w:val="00B916ED"/>
    <w:rsid w:val="00B93F8A"/>
    <w:rsid w:val="00BA1693"/>
    <w:rsid w:val="00BA285C"/>
    <w:rsid w:val="00BA375E"/>
    <w:rsid w:val="00BB4A1E"/>
    <w:rsid w:val="00BB5DE7"/>
    <w:rsid w:val="00BC09D2"/>
    <w:rsid w:val="00BC24FF"/>
    <w:rsid w:val="00BD3256"/>
    <w:rsid w:val="00BD539B"/>
    <w:rsid w:val="00BE169C"/>
    <w:rsid w:val="00BE20BE"/>
    <w:rsid w:val="00BF17D6"/>
    <w:rsid w:val="00BF58AD"/>
    <w:rsid w:val="00C062F1"/>
    <w:rsid w:val="00C1722C"/>
    <w:rsid w:val="00C17629"/>
    <w:rsid w:val="00C23F82"/>
    <w:rsid w:val="00C27CBB"/>
    <w:rsid w:val="00C30D97"/>
    <w:rsid w:val="00C36363"/>
    <w:rsid w:val="00C40734"/>
    <w:rsid w:val="00C40E8D"/>
    <w:rsid w:val="00C45E1A"/>
    <w:rsid w:val="00C551CB"/>
    <w:rsid w:val="00C60C0B"/>
    <w:rsid w:val="00C64DE9"/>
    <w:rsid w:val="00C71AAF"/>
    <w:rsid w:val="00C979AD"/>
    <w:rsid w:val="00CA0B9F"/>
    <w:rsid w:val="00CA1842"/>
    <w:rsid w:val="00CA3480"/>
    <w:rsid w:val="00CB3FBB"/>
    <w:rsid w:val="00CB67BF"/>
    <w:rsid w:val="00CC19AC"/>
    <w:rsid w:val="00CC3E20"/>
    <w:rsid w:val="00CC4EAF"/>
    <w:rsid w:val="00CC79AE"/>
    <w:rsid w:val="00CD0E40"/>
    <w:rsid w:val="00CE16EA"/>
    <w:rsid w:val="00CE4D0B"/>
    <w:rsid w:val="00CF2F9A"/>
    <w:rsid w:val="00CF4C9B"/>
    <w:rsid w:val="00D01EE3"/>
    <w:rsid w:val="00D0213F"/>
    <w:rsid w:val="00D04A2B"/>
    <w:rsid w:val="00D07E5A"/>
    <w:rsid w:val="00D108CE"/>
    <w:rsid w:val="00D16429"/>
    <w:rsid w:val="00D16D08"/>
    <w:rsid w:val="00D20F0C"/>
    <w:rsid w:val="00D2647C"/>
    <w:rsid w:val="00D27062"/>
    <w:rsid w:val="00D31504"/>
    <w:rsid w:val="00D34A16"/>
    <w:rsid w:val="00D35F10"/>
    <w:rsid w:val="00D45F18"/>
    <w:rsid w:val="00D549F5"/>
    <w:rsid w:val="00D55CF8"/>
    <w:rsid w:val="00D62222"/>
    <w:rsid w:val="00D702E1"/>
    <w:rsid w:val="00D702F5"/>
    <w:rsid w:val="00D75922"/>
    <w:rsid w:val="00D76737"/>
    <w:rsid w:val="00D77D78"/>
    <w:rsid w:val="00D8265B"/>
    <w:rsid w:val="00D9050C"/>
    <w:rsid w:val="00D942F0"/>
    <w:rsid w:val="00D950D4"/>
    <w:rsid w:val="00DA487E"/>
    <w:rsid w:val="00DA517E"/>
    <w:rsid w:val="00DA5966"/>
    <w:rsid w:val="00DC224A"/>
    <w:rsid w:val="00DD66F4"/>
    <w:rsid w:val="00DE333C"/>
    <w:rsid w:val="00DE7889"/>
    <w:rsid w:val="00DF3288"/>
    <w:rsid w:val="00DF39B1"/>
    <w:rsid w:val="00E02529"/>
    <w:rsid w:val="00E04E7B"/>
    <w:rsid w:val="00E071B2"/>
    <w:rsid w:val="00E13A82"/>
    <w:rsid w:val="00E21567"/>
    <w:rsid w:val="00E221A2"/>
    <w:rsid w:val="00E26E1A"/>
    <w:rsid w:val="00E27A02"/>
    <w:rsid w:val="00E369E9"/>
    <w:rsid w:val="00E43B1D"/>
    <w:rsid w:val="00E56E5D"/>
    <w:rsid w:val="00E62EDD"/>
    <w:rsid w:val="00E70817"/>
    <w:rsid w:val="00E925A7"/>
    <w:rsid w:val="00EA251A"/>
    <w:rsid w:val="00EB13A9"/>
    <w:rsid w:val="00EB51A8"/>
    <w:rsid w:val="00EC5DDB"/>
    <w:rsid w:val="00ED5FF0"/>
    <w:rsid w:val="00EE06EB"/>
    <w:rsid w:val="00F06AD9"/>
    <w:rsid w:val="00F2177A"/>
    <w:rsid w:val="00F247E0"/>
    <w:rsid w:val="00F373E3"/>
    <w:rsid w:val="00F37435"/>
    <w:rsid w:val="00F40CB7"/>
    <w:rsid w:val="00F42078"/>
    <w:rsid w:val="00F502F2"/>
    <w:rsid w:val="00F5121F"/>
    <w:rsid w:val="00F51AB8"/>
    <w:rsid w:val="00F5315B"/>
    <w:rsid w:val="00F62CA8"/>
    <w:rsid w:val="00F664A2"/>
    <w:rsid w:val="00F7441A"/>
    <w:rsid w:val="00F81850"/>
    <w:rsid w:val="00F81DE8"/>
    <w:rsid w:val="00F82409"/>
    <w:rsid w:val="00F82B52"/>
    <w:rsid w:val="00F8409A"/>
    <w:rsid w:val="00F859F9"/>
    <w:rsid w:val="00F85BC2"/>
    <w:rsid w:val="00FB5E49"/>
    <w:rsid w:val="00FB7271"/>
    <w:rsid w:val="00FB7507"/>
    <w:rsid w:val="00FC126C"/>
    <w:rsid w:val="00FC25FC"/>
    <w:rsid w:val="00FC75C6"/>
    <w:rsid w:val="00FF075B"/>
    <w:rsid w:val="00FF1B30"/>
    <w:rsid w:val="00FF21EB"/>
    <w:rsid w:val="00FF29D1"/>
    <w:rsid w:val="00FF3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49"/>
    <w:rPr>
      <w:rFonts w:ascii="Calibri" w:eastAsia="Calibri" w:hAnsi="Calibri" w:cs="Times New Roman"/>
    </w:rPr>
  </w:style>
  <w:style w:type="paragraph" w:styleId="Heading1">
    <w:name w:val="heading 1"/>
    <w:basedOn w:val="Normal"/>
    <w:link w:val="Heading1Char"/>
    <w:uiPriority w:val="9"/>
    <w:qFormat/>
    <w:rsid w:val="00553149"/>
    <w:pPr>
      <w:spacing w:after="0" w:line="600" w:lineRule="auto"/>
      <w:jc w:val="center"/>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0E1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B32AD2"/>
    <w:pPr>
      <w:spacing w:before="240" w:after="60" w:line="240" w:lineRule="auto"/>
      <w:outlineLvl w:val="5"/>
    </w:pPr>
    <w:rPr>
      <w:rFonts w:ascii="Times New Roman" w:eastAsia="Times New Roman" w:hAnsi="Times New Roma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149"/>
    <w:rPr>
      <w:rFonts w:ascii="Times New Roman" w:eastAsia="Calibri" w:hAnsi="Times New Roman" w:cs="Times New Roman"/>
      <w:b/>
      <w:sz w:val="28"/>
      <w:szCs w:val="28"/>
    </w:rPr>
  </w:style>
  <w:style w:type="paragraph" w:styleId="ListParagraph">
    <w:name w:val="List Paragraph"/>
    <w:basedOn w:val="Normal"/>
    <w:qFormat/>
    <w:rsid w:val="00553149"/>
    <w:pPr>
      <w:ind w:left="720"/>
      <w:contextualSpacing/>
    </w:pPr>
  </w:style>
  <w:style w:type="paragraph" w:customStyle="1" w:styleId="ConsPlusNormal">
    <w:name w:val="ConsPlusNormal"/>
    <w:rsid w:val="00AC1C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FootnoteReference">
    <w:name w:val="footnote reference"/>
    <w:aliases w:val="fr"/>
    <w:unhideWhenUsed/>
    <w:rsid w:val="00AC1C6E"/>
    <w:rPr>
      <w:vertAlign w:val="superscript"/>
    </w:rPr>
  </w:style>
  <w:style w:type="paragraph" w:styleId="BalloonText">
    <w:name w:val="Balloon Text"/>
    <w:basedOn w:val="Normal"/>
    <w:link w:val="BalloonTextChar"/>
    <w:uiPriority w:val="99"/>
    <w:semiHidden/>
    <w:unhideWhenUsed/>
    <w:rsid w:val="00A1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82"/>
    <w:rPr>
      <w:rFonts w:ascii="Tahoma" w:eastAsia="Calibri" w:hAnsi="Tahoma" w:cs="Tahoma"/>
      <w:sz w:val="16"/>
      <w:szCs w:val="16"/>
    </w:rPr>
  </w:style>
  <w:style w:type="character" w:styleId="Hyperlink">
    <w:name w:val="Hyperlink"/>
    <w:basedOn w:val="DefaultParagraphFont"/>
    <w:uiPriority w:val="99"/>
    <w:unhideWhenUsed/>
    <w:rsid w:val="00BE169C"/>
    <w:rPr>
      <w:color w:val="0000FF"/>
      <w:u w:val="single"/>
    </w:rPr>
  </w:style>
  <w:style w:type="paragraph" w:styleId="NormalWeb">
    <w:name w:val="Normal (Web)"/>
    <w:basedOn w:val="Normal"/>
    <w:unhideWhenUsed/>
    <w:rsid w:val="00CC19AC"/>
    <w:pPr>
      <w:spacing w:after="150"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rsid w:val="002F4746"/>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rsid w:val="002F4746"/>
    <w:rPr>
      <w:rFonts w:ascii="Calibri" w:eastAsia="Times New Roman" w:hAnsi="Calibri" w:cs="Times New Roman"/>
      <w:sz w:val="20"/>
      <w:szCs w:val="20"/>
      <w:lang w:eastAsia="ru-RU"/>
    </w:rPr>
  </w:style>
  <w:style w:type="character" w:customStyle="1" w:styleId="apple-converted-space">
    <w:name w:val="apple-converted-space"/>
    <w:basedOn w:val="DefaultParagraphFont"/>
    <w:rsid w:val="002F4746"/>
  </w:style>
  <w:style w:type="paragraph" w:styleId="Header">
    <w:name w:val="header"/>
    <w:basedOn w:val="Normal"/>
    <w:link w:val="HeaderChar"/>
    <w:uiPriority w:val="99"/>
    <w:unhideWhenUsed/>
    <w:rsid w:val="00671E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671E86"/>
    <w:rPr>
      <w:rFonts w:ascii="Calibri" w:eastAsia="Calibri" w:hAnsi="Calibri" w:cs="Times New Roman"/>
    </w:rPr>
  </w:style>
  <w:style w:type="paragraph" w:styleId="Footer">
    <w:name w:val="footer"/>
    <w:basedOn w:val="Normal"/>
    <w:link w:val="FooterChar"/>
    <w:uiPriority w:val="99"/>
    <w:unhideWhenUsed/>
    <w:rsid w:val="00671E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671E86"/>
    <w:rPr>
      <w:rFonts w:ascii="Calibri" w:eastAsia="Calibri" w:hAnsi="Calibri" w:cs="Times New Roman"/>
    </w:rPr>
  </w:style>
  <w:style w:type="character" w:styleId="LineNumber">
    <w:name w:val="line number"/>
    <w:basedOn w:val="DefaultParagraphFont"/>
    <w:uiPriority w:val="99"/>
    <w:semiHidden/>
    <w:unhideWhenUsed/>
    <w:rsid w:val="004B2277"/>
  </w:style>
  <w:style w:type="paragraph" w:styleId="TOCHeading">
    <w:name w:val="TOC Heading"/>
    <w:basedOn w:val="Heading1"/>
    <w:next w:val="Normal"/>
    <w:uiPriority w:val="39"/>
    <w:semiHidden/>
    <w:unhideWhenUsed/>
    <w:qFormat/>
    <w:rsid w:val="004B2277"/>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ru-RU"/>
    </w:rPr>
  </w:style>
  <w:style w:type="paragraph" w:styleId="TOC1">
    <w:name w:val="toc 1"/>
    <w:basedOn w:val="Normal"/>
    <w:next w:val="Normal"/>
    <w:autoRedefine/>
    <w:uiPriority w:val="39"/>
    <w:unhideWhenUsed/>
    <w:qFormat/>
    <w:rsid w:val="004B2277"/>
    <w:pPr>
      <w:spacing w:after="100"/>
    </w:pPr>
  </w:style>
  <w:style w:type="table" w:styleId="TableGrid">
    <w:name w:val="Table Grid"/>
    <w:basedOn w:val="TableNormal"/>
    <w:uiPriority w:val="59"/>
    <w:rsid w:val="004B4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32AD2"/>
    <w:rPr>
      <w:rFonts w:ascii="Times New Roman" w:eastAsia="Times New Roman" w:hAnsi="Times New Roman" w:cs="Times New Roman"/>
      <w:b/>
      <w:bCs/>
      <w:lang w:eastAsia="ru-RU"/>
    </w:rPr>
  </w:style>
  <w:style w:type="paragraph" w:styleId="BodyText2">
    <w:name w:val="Body Text 2"/>
    <w:basedOn w:val="Normal"/>
    <w:link w:val="BodyText2Char"/>
    <w:rsid w:val="00B32AD2"/>
    <w:pPr>
      <w:autoSpaceDE w:val="0"/>
      <w:autoSpaceDN w:val="0"/>
      <w:adjustRightInd w:val="0"/>
      <w:spacing w:before="35" w:after="0" w:line="240" w:lineRule="auto"/>
      <w:ind w:right="278"/>
    </w:pPr>
    <w:rPr>
      <w:rFonts w:ascii="Times New Roman" w:eastAsia="Times New Roman" w:hAnsi="Times New Roman"/>
      <w:sz w:val="24"/>
      <w:szCs w:val="18"/>
      <w:lang w:eastAsia="ru-RU"/>
    </w:rPr>
  </w:style>
  <w:style w:type="character" w:customStyle="1" w:styleId="BodyText2Char">
    <w:name w:val="Body Text 2 Char"/>
    <w:basedOn w:val="DefaultParagraphFont"/>
    <w:link w:val="BodyText2"/>
    <w:rsid w:val="00B32AD2"/>
    <w:rPr>
      <w:rFonts w:ascii="Times New Roman" w:eastAsia="Times New Roman" w:hAnsi="Times New Roman" w:cs="Times New Roman"/>
      <w:sz w:val="24"/>
      <w:szCs w:val="18"/>
      <w:lang w:eastAsia="ru-RU"/>
    </w:rPr>
  </w:style>
  <w:style w:type="paragraph" w:customStyle="1" w:styleId="FR1">
    <w:name w:val="FR1"/>
    <w:rsid w:val="00B32AD2"/>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TOC2">
    <w:name w:val="toc 2"/>
    <w:basedOn w:val="Normal"/>
    <w:next w:val="Normal"/>
    <w:autoRedefine/>
    <w:uiPriority w:val="39"/>
    <w:unhideWhenUsed/>
    <w:qFormat/>
    <w:rsid w:val="000E1D26"/>
    <w:pPr>
      <w:spacing w:after="100"/>
      <w:ind w:left="220"/>
    </w:pPr>
    <w:rPr>
      <w:rFonts w:asciiTheme="minorHAnsi" w:eastAsiaTheme="minorEastAsia" w:hAnsiTheme="minorHAnsi" w:cstheme="minorBidi"/>
      <w:lang w:val="en-US"/>
    </w:rPr>
  </w:style>
  <w:style w:type="paragraph" w:styleId="TOC3">
    <w:name w:val="toc 3"/>
    <w:basedOn w:val="Normal"/>
    <w:next w:val="Normal"/>
    <w:autoRedefine/>
    <w:uiPriority w:val="39"/>
    <w:semiHidden/>
    <w:unhideWhenUsed/>
    <w:qFormat/>
    <w:rsid w:val="000E1D26"/>
    <w:pPr>
      <w:spacing w:after="100"/>
      <w:ind w:left="440"/>
    </w:pPr>
    <w:rPr>
      <w:rFonts w:asciiTheme="minorHAnsi" w:eastAsiaTheme="minorEastAsia" w:hAnsiTheme="minorHAnsi" w:cstheme="minorBidi"/>
      <w:lang w:val="en-US"/>
    </w:rPr>
  </w:style>
  <w:style w:type="character" w:customStyle="1" w:styleId="Heading2Char">
    <w:name w:val="Heading 2 Char"/>
    <w:basedOn w:val="DefaultParagraphFont"/>
    <w:link w:val="Heading2"/>
    <w:uiPriority w:val="9"/>
    <w:rsid w:val="000E1D26"/>
    <w:rPr>
      <w:rFonts w:asciiTheme="majorHAnsi" w:eastAsiaTheme="majorEastAsia" w:hAnsiTheme="majorHAnsi" w:cstheme="majorBidi"/>
      <w:b/>
      <w:bCs/>
      <w:color w:val="4F81BD" w:themeColor="accent1"/>
      <w:sz w:val="26"/>
      <w:szCs w:val="26"/>
    </w:rPr>
  </w:style>
  <w:style w:type="paragraph" w:customStyle="1" w:styleId="Style254">
    <w:name w:val="Style254"/>
    <w:basedOn w:val="BodyText2"/>
    <w:link w:val="Style254Char"/>
    <w:qFormat/>
    <w:rsid w:val="00D75922"/>
    <w:pPr>
      <w:spacing w:line="360" w:lineRule="auto"/>
      <w:ind w:firstLine="900"/>
      <w:jc w:val="both"/>
    </w:pPr>
    <w:rPr>
      <w:rFonts w:eastAsia="Calibri"/>
      <w:sz w:val="28"/>
      <w:szCs w:val="34"/>
    </w:rPr>
  </w:style>
  <w:style w:type="character" w:customStyle="1" w:styleId="Style254Char">
    <w:name w:val="Style254 Char"/>
    <w:basedOn w:val="BodyText2Char"/>
    <w:link w:val="Style254"/>
    <w:rsid w:val="00D75922"/>
    <w:rPr>
      <w:rFonts w:eastAsia="Calibri"/>
      <w:sz w:val="28"/>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49"/>
    <w:rPr>
      <w:rFonts w:ascii="Calibri" w:eastAsia="Calibri" w:hAnsi="Calibri" w:cs="Times New Roman"/>
    </w:rPr>
  </w:style>
  <w:style w:type="paragraph" w:styleId="1">
    <w:name w:val="heading 1"/>
    <w:basedOn w:val="a"/>
    <w:link w:val="10"/>
    <w:uiPriority w:val="9"/>
    <w:qFormat/>
    <w:rsid w:val="00553149"/>
    <w:pPr>
      <w:spacing w:after="0" w:line="600" w:lineRule="auto"/>
      <w:jc w:val="center"/>
      <w:outlineLvl w:val="0"/>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149"/>
    <w:rPr>
      <w:rFonts w:ascii="Times New Roman" w:eastAsia="Calibri" w:hAnsi="Times New Roman" w:cs="Times New Roman"/>
      <w:b/>
      <w:sz w:val="28"/>
      <w:szCs w:val="28"/>
    </w:rPr>
  </w:style>
  <w:style w:type="paragraph" w:styleId="a3">
    <w:name w:val="List Paragraph"/>
    <w:basedOn w:val="a"/>
    <w:uiPriority w:val="34"/>
    <w:qFormat/>
    <w:rsid w:val="00553149"/>
    <w:pPr>
      <w:ind w:left="720"/>
      <w:contextualSpacing/>
    </w:pPr>
  </w:style>
  <w:style w:type="paragraph" w:customStyle="1" w:styleId="ConsPlusNormal">
    <w:name w:val="ConsPlusNormal"/>
    <w:rsid w:val="00AC1C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footnote reference"/>
    <w:aliases w:val="fr"/>
    <w:uiPriority w:val="99"/>
    <w:unhideWhenUsed/>
    <w:rsid w:val="00AC1C6E"/>
    <w:rPr>
      <w:vertAlign w:val="superscript"/>
    </w:rPr>
  </w:style>
  <w:style w:type="paragraph" w:styleId="a5">
    <w:name w:val="Balloon Text"/>
    <w:basedOn w:val="a"/>
    <w:link w:val="a6"/>
    <w:uiPriority w:val="99"/>
    <w:semiHidden/>
    <w:unhideWhenUsed/>
    <w:rsid w:val="00A165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5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565757">
      <w:bodyDiv w:val="1"/>
      <w:marLeft w:val="0"/>
      <w:marRight w:val="0"/>
      <w:marTop w:val="0"/>
      <w:marBottom w:val="0"/>
      <w:divBdr>
        <w:top w:val="none" w:sz="0" w:space="0" w:color="auto"/>
        <w:left w:val="none" w:sz="0" w:space="0" w:color="auto"/>
        <w:bottom w:val="none" w:sz="0" w:space="0" w:color="auto"/>
        <w:right w:val="none" w:sz="0" w:space="0" w:color="auto"/>
      </w:divBdr>
    </w:div>
    <w:div w:id="374087707">
      <w:bodyDiv w:val="1"/>
      <w:marLeft w:val="0"/>
      <w:marRight w:val="0"/>
      <w:marTop w:val="0"/>
      <w:marBottom w:val="0"/>
      <w:divBdr>
        <w:top w:val="none" w:sz="0" w:space="0" w:color="auto"/>
        <w:left w:val="none" w:sz="0" w:space="0" w:color="auto"/>
        <w:bottom w:val="none" w:sz="0" w:space="0" w:color="auto"/>
        <w:right w:val="none" w:sz="0" w:space="0" w:color="auto"/>
      </w:divBdr>
      <w:divsChild>
        <w:div w:id="1627001170">
          <w:marLeft w:val="0"/>
          <w:marRight w:val="0"/>
          <w:marTop w:val="0"/>
          <w:marBottom w:val="0"/>
          <w:divBdr>
            <w:top w:val="none" w:sz="0" w:space="0" w:color="auto"/>
            <w:left w:val="none" w:sz="0" w:space="0" w:color="auto"/>
            <w:bottom w:val="none" w:sz="0" w:space="0" w:color="auto"/>
            <w:right w:val="none" w:sz="0" w:space="0" w:color="auto"/>
          </w:divBdr>
        </w:div>
      </w:divsChild>
    </w:div>
    <w:div w:id="440537521">
      <w:bodyDiv w:val="1"/>
      <w:marLeft w:val="0"/>
      <w:marRight w:val="0"/>
      <w:marTop w:val="0"/>
      <w:marBottom w:val="0"/>
      <w:divBdr>
        <w:top w:val="none" w:sz="0" w:space="0" w:color="auto"/>
        <w:left w:val="none" w:sz="0" w:space="0" w:color="auto"/>
        <w:bottom w:val="none" w:sz="0" w:space="0" w:color="auto"/>
        <w:right w:val="none" w:sz="0" w:space="0" w:color="auto"/>
      </w:divBdr>
      <w:divsChild>
        <w:div w:id="1671592352">
          <w:marLeft w:val="0"/>
          <w:marRight w:val="0"/>
          <w:marTop w:val="0"/>
          <w:marBottom w:val="0"/>
          <w:divBdr>
            <w:top w:val="none" w:sz="0" w:space="0" w:color="auto"/>
            <w:left w:val="none" w:sz="0" w:space="0" w:color="auto"/>
            <w:bottom w:val="none" w:sz="0" w:space="0" w:color="auto"/>
            <w:right w:val="none" w:sz="0" w:space="0" w:color="auto"/>
          </w:divBdr>
        </w:div>
      </w:divsChild>
    </w:div>
    <w:div w:id="496073716">
      <w:bodyDiv w:val="1"/>
      <w:marLeft w:val="0"/>
      <w:marRight w:val="0"/>
      <w:marTop w:val="0"/>
      <w:marBottom w:val="0"/>
      <w:divBdr>
        <w:top w:val="none" w:sz="0" w:space="0" w:color="auto"/>
        <w:left w:val="none" w:sz="0" w:space="0" w:color="auto"/>
        <w:bottom w:val="none" w:sz="0" w:space="0" w:color="auto"/>
        <w:right w:val="none" w:sz="0" w:space="0" w:color="auto"/>
      </w:divBdr>
    </w:div>
    <w:div w:id="648945072">
      <w:bodyDiv w:val="1"/>
      <w:marLeft w:val="0"/>
      <w:marRight w:val="0"/>
      <w:marTop w:val="0"/>
      <w:marBottom w:val="150"/>
      <w:divBdr>
        <w:top w:val="none" w:sz="0" w:space="0" w:color="auto"/>
        <w:left w:val="none" w:sz="0" w:space="0" w:color="auto"/>
        <w:bottom w:val="none" w:sz="0" w:space="0" w:color="auto"/>
        <w:right w:val="none" w:sz="0" w:space="0" w:color="auto"/>
      </w:divBdr>
      <w:divsChild>
        <w:div w:id="734545018">
          <w:marLeft w:val="0"/>
          <w:marRight w:val="0"/>
          <w:marTop w:val="0"/>
          <w:marBottom w:val="0"/>
          <w:divBdr>
            <w:top w:val="single" w:sz="6" w:space="0" w:color="777777"/>
            <w:left w:val="single" w:sz="6" w:space="0" w:color="777777"/>
            <w:bottom w:val="single" w:sz="6" w:space="0" w:color="777777"/>
            <w:right w:val="single" w:sz="6" w:space="0" w:color="777777"/>
          </w:divBdr>
          <w:divsChild>
            <w:div w:id="131408493">
              <w:marLeft w:val="0"/>
              <w:marRight w:val="0"/>
              <w:marTop w:val="0"/>
              <w:marBottom w:val="0"/>
              <w:divBdr>
                <w:top w:val="none" w:sz="0" w:space="0" w:color="auto"/>
                <w:left w:val="none" w:sz="0" w:space="0" w:color="auto"/>
                <w:bottom w:val="none" w:sz="0" w:space="0" w:color="auto"/>
                <w:right w:val="none" w:sz="0" w:space="0" w:color="auto"/>
              </w:divBdr>
              <w:divsChild>
                <w:div w:id="1080099316">
                  <w:marLeft w:val="0"/>
                  <w:marRight w:val="0"/>
                  <w:marTop w:val="0"/>
                  <w:marBottom w:val="0"/>
                  <w:divBdr>
                    <w:top w:val="none" w:sz="0" w:space="0" w:color="auto"/>
                    <w:left w:val="none" w:sz="0" w:space="0" w:color="auto"/>
                    <w:bottom w:val="none" w:sz="0" w:space="0" w:color="auto"/>
                    <w:right w:val="none" w:sz="0" w:space="0" w:color="auto"/>
                  </w:divBdr>
                  <w:divsChild>
                    <w:div w:id="167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43476">
      <w:bodyDiv w:val="1"/>
      <w:marLeft w:val="0"/>
      <w:marRight w:val="0"/>
      <w:marTop w:val="0"/>
      <w:marBottom w:val="0"/>
      <w:divBdr>
        <w:top w:val="none" w:sz="0" w:space="0" w:color="auto"/>
        <w:left w:val="none" w:sz="0" w:space="0" w:color="auto"/>
        <w:bottom w:val="none" w:sz="0" w:space="0" w:color="auto"/>
        <w:right w:val="none" w:sz="0" w:space="0" w:color="auto"/>
      </w:divBdr>
    </w:div>
    <w:div w:id="1153790853">
      <w:bodyDiv w:val="1"/>
      <w:marLeft w:val="0"/>
      <w:marRight w:val="0"/>
      <w:marTop w:val="0"/>
      <w:marBottom w:val="0"/>
      <w:divBdr>
        <w:top w:val="none" w:sz="0" w:space="0" w:color="auto"/>
        <w:left w:val="none" w:sz="0" w:space="0" w:color="auto"/>
        <w:bottom w:val="none" w:sz="0" w:space="0" w:color="auto"/>
        <w:right w:val="none" w:sz="0" w:space="0" w:color="auto"/>
      </w:divBdr>
    </w:div>
    <w:div w:id="1283346970">
      <w:bodyDiv w:val="1"/>
      <w:marLeft w:val="0"/>
      <w:marRight w:val="0"/>
      <w:marTop w:val="0"/>
      <w:marBottom w:val="0"/>
      <w:divBdr>
        <w:top w:val="none" w:sz="0" w:space="0" w:color="auto"/>
        <w:left w:val="none" w:sz="0" w:space="0" w:color="auto"/>
        <w:bottom w:val="none" w:sz="0" w:space="0" w:color="auto"/>
        <w:right w:val="none" w:sz="0" w:space="0" w:color="auto"/>
      </w:divBdr>
    </w:div>
    <w:div w:id="1345400026">
      <w:bodyDiv w:val="1"/>
      <w:marLeft w:val="0"/>
      <w:marRight w:val="0"/>
      <w:marTop w:val="0"/>
      <w:marBottom w:val="0"/>
      <w:divBdr>
        <w:top w:val="none" w:sz="0" w:space="0" w:color="auto"/>
        <w:left w:val="none" w:sz="0" w:space="0" w:color="auto"/>
        <w:bottom w:val="none" w:sz="0" w:space="0" w:color="auto"/>
        <w:right w:val="none" w:sz="0" w:space="0" w:color="auto"/>
      </w:divBdr>
    </w:div>
    <w:div w:id="1412855025">
      <w:bodyDiv w:val="1"/>
      <w:marLeft w:val="0"/>
      <w:marRight w:val="0"/>
      <w:marTop w:val="0"/>
      <w:marBottom w:val="0"/>
      <w:divBdr>
        <w:top w:val="none" w:sz="0" w:space="0" w:color="auto"/>
        <w:left w:val="none" w:sz="0" w:space="0" w:color="auto"/>
        <w:bottom w:val="none" w:sz="0" w:space="0" w:color="auto"/>
        <w:right w:val="none" w:sz="0" w:space="0" w:color="auto"/>
      </w:divBdr>
    </w:div>
    <w:div w:id="1510829240">
      <w:bodyDiv w:val="1"/>
      <w:marLeft w:val="0"/>
      <w:marRight w:val="0"/>
      <w:marTop w:val="0"/>
      <w:marBottom w:val="0"/>
      <w:divBdr>
        <w:top w:val="none" w:sz="0" w:space="0" w:color="auto"/>
        <w:left w:val="none" w:sz="0" w:space="0" w:color="auto"/>
        <w:bottom w:val="none" w:sz="0" w:space="0" w:color="auto"/>
        <w:right w:val="none" w:sz="0" w:space="0" w:color="auto"/>
      </w:divBdr>
    </w:div>
    <w:div w:id="1875582252">
      <w:bodyDiv w:val="1"/>
      <w:marLeft w:val="0"/>
      <w:marRight w:val="0"/>
      <w:marTop w:val="0"/>
      <w:marBottom w:val="0"/>
      <w:divBdr>
        <w:top w:val="none" w:sz="0" w:space="0" w:color="auto"/>
        <w:left w:val="none" w:sz="0" w:space="0" w:color="auto"/>
        <w:bottom w:val="none" w:sz="0" w:space="0" w:color="auto"/>
        <w:right w:val="none" w:sz="0" w:space="0" w:color="auto"/>
      </w:divBdr>
      <w:divsChild>
        <w:div w:id="1060443837">
          <w:marLeft w:val="0"/>
          <w:marRight w:val="0"/>
          <w:marTop w:val="150"/>
          <w:marBottom w:val="0"/>
          <w:divBdr>
            <w:top w:val="none" w:sz="0" w:space="0" w:color="auto"/>
            <w:left w:val="none" w:sz="0" w:space="0" w:color="auto"/>
            <w:bottom w:val="none" w:sz="0" w:space="0" w:color="auto"/>
            <w:right w:val="none" w:sz="0" w:space="0" w:color="auto"/>
          </w:divBdr>
          <w:divsChild>
            <w:div w:id="23555261">
              <w:marLeft w:val="0"/>
              <w:marRight w:val="0"/>
              <w:marTop w:val="0"/>
              <w:marBottom w:val="0"/>
              <w:divBdr>
                <w:top w:val="none" w:sz="0" w:space="0" w:color="auto"/>
                <w:left w:val="none" w:sz="0" w:space="0" w:color="auto"/>
                <w:bottom w:val="none" w:sz="0" w:space="0" w:color="auto"/>
                <w:right w:val="none" w:sz="0" w:space="0" w:color="auto"/>
              </w:divBdr>
              <w:divsChild>
                <w:div w:id="1127509136">
                  <w:marLeft w:val="0"/>
                  <w:marRight w:val="0"/>
                  <w:marTop w:val="100"/>
                  <w:marBottom w:val="100"/>
                  <w:divBdr>
                    <w:top w:val="none" w:sz="0" w:space="0" w:color="auto"/>
                    <w:left w:val="none" w:sz="0" w:space="0" w:color="auto"/>
                    <w:bottom w:val="none" w:sz="0" w:space="0" w:color="auto"/>
                    <w:right w:val="none" w:sz="0" w:space="0" w:color="auto"/>
                  </w:divBdr>
                  <w:divsChild>
                    <w:div w:id="609361930">
                      <w:marLeft w:val="0"/>
                      <w:marRight w:val="0"/>
                      <w:marTop w:val="0"/>
                      <w:marBottom w:val="0"/>
                      <w:divBdr>
                        <w:top w:val="none" w:sz="0" w:space="0" w:color="auto"/>
                        <w:left w:val="none" w:sz="0" w:space="0" w:color="auto"/>
                        <w:bottom w:val="none" w:sz="0" w:space="0" w:color="auto"/>
                        <w:right w:val="none" w:sz="0" w:space="0" w:color="auto"/>
                      </w:divBdr>
                      <w:divsChild>
                        <w:div w:id="256910953">
                          <w:marLeft w:val="0"/>
                          <w:marRight w:val="0"/>
                          <w:marTop w:val="0"/>
                          <w:marBottom w:val="600"/>
                          <w:divBdr>
                            <w:top w:val="none" w:sz="0" w:space="0" w:color="auto"/>
                            <w:left w:val="none" w:sz="0" w:space="0" w:color="auto"/>
                            <w:bottom w:val="none" w:sz="0" w:space="0" w:color="auto"/>
                            <w:right w:val="none" w:sz="0" w:space="0" w:color="auto"/>
                          </w:divBdr>
                          <w:divsChild>
                            <w:div w:id="1797798539">
                              <w:marLeft w:val="0"/>
                              <w:marRight w:val="0"/>
                              <w:marTop w:val="0"/>
                              <w:marBottom w:val="0"/>
                              <w:divBdr>
                                <w:top w:val="none" w:sz="0" w:space="0" w:color="auto"/>
                                <w:left w:val="none" w:sz="0" w:space="0" w:color="auto"/>
                                <w:bottom w:val="none" w:sz="0" w:space="0" w:color="auto"/>
                                <w:right w:val="none" w:sz="0" w:space="0" w:color="auto"/>
                              </w:divBdr>
                              <w:divsChild>
                                <w:div w:id="12898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x\Desktop\&#1044;&#1080;&#1087;&#1083;&#1086;&#1084;%20&#1057;&#1083;&#1102;&#1089;&#1072;&#1088;&#1077;&#1074;%20&#1040;..docx" TargetMode="External"/><Relationship Id="rId13" Type="http://schemas.openxmlformats.org/officeDocument/2006/relationships/hyperlink" Target="http://www.zakupki.gov.ru" TargetMode="External"/><Relationship Id="rId18" Type="http://schemas.openxmlformats.org/officeDocument/2006/relationships/hyperlink" Target="http://xn--273--84d1f.xn--p1ai/obuchenie/moduli/obshcheobrazovatelnye-organizacii/6-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nbdrx.ru/chit/nmo/doc/nmo12_2.doc" TargetMode="External"/><Relationship Id="rId2" Type="http://schemas.openxmlformats.org/officeDocument/2006/relationships/numbering" Target="numbering.xml"/><Relationship Id="rId16" Type="http://schemas.openxmlformats.org/officeDocument/2006/relationships/hyperlink" Target="http://ecsocman.hse.ru/hsedata/2013/01/14/1303209964/%D0%9B%D0%B8%D1%81%D0%B8%D0%BD,%20%D0%A0%D1%83%D0%B4%D0%BD%D0%B8%D0%BA%2060-7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yberleninka.ru/article/n/reforma-byudzhetnyh-uchrezhdeniy-v-ramkah-sotsialno-orientirovannoy-byudzhetnoy-politiki" TargetMode="External"/><Relationship Id="rId10" Type="http://schemas.openxmlformats.org/officeDocument/2006/relationships/hyperlink" Target="file:///C:\Users\Alex\Desktop\&#1044;&#1080;&#1087;&#1083;&#1086;&#1084;%20&#1057;&#1083;&#1102;&#1089;&#1072;&#1088;&#1077;&#1074;%20&#1040;..docx" TargetMode="External"/><Relationship Id="rId19" Type="http://schemas.openxmlformats.org/officeDocument/2006/relationships/hyperlink" Target="http://www.inkontex.ru/analytics/publications/index.php?ELEMENT_ID=2194" TargetMode="External"/><Relationship Id="rId4" Type="http://schemas.openxmlformats.org/officeDocument/2006/relationships/settings" Target="settings.xml"/><Relationship Id="rId9" Type="http://schemas.openxmlformats.org/officeDocument/2006/relationships/hyperlink" Target="file:///C:\Users\Alex\Desktop\&#1044;&#1080;&#1087;&#1083;&#1086;&#1084;%20&#1057;&#1083;&#1102;&#1089;&#1072;&#1088;&#1077;&#1074;%20&#1040;..docx"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kontex.ru/analytics/publications/index.php?ELEMENT_ID=2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E031-9A7F-4A7D-9B61-3827194F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56</Pages>
  <Words>8958</Words>
  <Characters>63065</Characters>
  <Application>Microsoft Office Word</Application>
  <DocSecurity>0</DocSecurity>
  <Lines>2522</Lines>
  <Paragraphs>1180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Alex</cp:lastModifiedBy>
  <cp:revision>30</cp:revision>
  <dcterms:created xsi:type="dcterms:W3CDTF">2014-05-17T14:25:00Z</dcterms:created>
  <dcterms:modified xsi:type="dcterms:W3CDTF">2014-06-01T23:14:00Z</dcterms:modified>
</cp:coreProperties>
</file>