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935" w:rsidRDefault="00604935" w:rsidP="00A07890">
      <w:pPr>
        <w:pStyle w:val="FR1"/>
        <w:tabs>
          <w:tab w:val="left" w:pos="5420"/>
        </w:tabs>
        <w:spacing w:before="0"/>
        <w:ind w:left="-142" w:right="423" w:firstLine="142"/>
        <w:jc w:val="right"/>
        <w:rPr>
          <w:b w:val="0"/>
          <w:sz w:val="24"/>
          <w:szCs w:val="24"/>
        </w:rPr>
      </w:pPr>
    </w:p>
    <w:p w:rsidR="00604935" w:rsidRDefault="00604935" w:rsidP="00A07890">
      <w:pPr>
        <w:pStyle w:val="FR1"/>
        <w:tabs>
          <w:tab w:val="left" w:pos="5420"/>
        </w:tabs>
        <w:spacing w:before="0"/>
        <w:ind w:left="-142" w:right="423" w:firstLine="142"/>
        <w:rPr>
          <w:sz w:val="24"/>
          <w:szCs w:val="24"/>
        </w:rPr>
      </w:pPr>
      <w:r>
        <w:rPr>
          <w:b w:val="0"/>
          <w:szCs w:val="24"/>
        </w:rPr>
        <w:t>Правительство Российской Федерации</w:t>
      </w:r>
    </w:p>
    <w:p w:rsidR="00604935" w:rsidRDefault="00604935" w:rsidP="00A07890">
      <w:pPr>
        <w:pStyle w:val="FR1"/>
        <w:tabs>
          <w:tab w:val="left" w:pos="5420"/>
        </w:tabs>
        <w:spacing w:before="0"/>
        <w:ind w:left="-142" w:right="423" w:firstLine="142"/>
        <w:rPr>
          <w:sz w:val="24"/>
          <w:szCs w:val="24"/>
        </w:rPr>
      </w:pPr>
    </w:p>
    <w:p w:rsidR="00604935" w:rsidRPr="00AC59B2" w:rsidRDefault="00604935" w:rsidP="00A07890">
      <w:pPr>
        <w:spacing w:after="0" w:line="360" w:lineRule="auto"/>
        <w:ind w:left="-142" w:right="423" w:firstLine="142"/>
        <w:jc w:val="center"/>
        <w:rPr>
          <w:rFonts w:ascii="Times New Roman" w:hAnsi="Times New Roman" w:cs="Times New Roman"/>
          <w:b/>
          <w:sz w:val="28"/>
          <w:szCs w:val="24"/>
        </w:rPr>
      </w:pPr>
      <w:r w:rsidRPr="00AC59B2">
        <w:rPr>
          <w:rFonts w:ascii="Times New Roman" w:hAnsi="Times New Roman" w:cs="Times New Roman"/>
          <w:b/>
          <w:sz w:val="28"/>
          <w:szCs w:val="24"/>
        </w:rPr>
        <w:t xml:space="preserve">Федеральное государственное автономное образовательное учреждение высшего профессионального образования </w:t>
      </w:r>
    </w:p>
    <w:p w:rsidR="00604935" w:rsidRPr="00AC59B2" w:rsidRDefault="00604935" w:rsidP="00A07890">
      <w:pPr>
        <w:spacing w:after="0" w:line="360" w:lineRule="auto"/>
        <w:ind w:left="-142" w:right="423" w:firstLine="142"/>
        <w:jc w:val="center"/>
        <w:rPr>
          <w:rFonts w:ascii="Times New Roman" w:hAnsi="Times New Roman" w:cs="Times New Roman"/>
          <w:b/>
          <w:sz w:val="28"/>
          <w:szCs w:val="24"/>
        </w:rPr>
      </w:pPr>
      <w:r w:rsidRPr="00AC59B2">
        <w:rPr>
          <w:rFonts w:ascii="Times New Roman" w:hAnsi="Times New Roman" w:cs="Times New Roman"/>
          <w:b/>
          <w:sz w:val="28"/>
          <w:szCs w:val="24"/>
        </w:rPr>
        <w:t xml:space="preserve">«Национальный исследовательский университет </w:t>
      </w:r>
    </w:p>
    <w:p w:rsidR="00604935" w:rsidRPr="00AC59B2" w:rsidRDefault="00604935" w:rsidP="00A07890">
      <w:pPr>
        <w:spacing w:after="0" w:line="360" w:lineRule="auto"/>
        <w:ind w:left="-142" w:right="423" w:firstLine="142"/>
        <w:jc w:val="center"/>
        <w:rPr>
          <w:rFonts w:ascii="Times New Roman" w:hAnsi="Times New Roman" w:cs="Times New Roman"/>
          <w:sz w:val="28"/>
          <w:szCs w:val="24"/>
        </w:rPr>
      </w:pPr>
      <w:r w:rsidRPr="00AC59B2">
        <w:rPr>
          <w:rFonts w:ascii="Times New Roman" w:hAnsi="Times New Roman" w:cs="Times New Roman"/>
          <w:b/>
          <w:sz w:val="28"/>
          <w:szCs w:val="24"/>
        </w:rPr>
        <w:t>«Высшая школа экономики»</w:t>
      </w:r>
    </w:p>
    <w:p w:rsidR="00604935" w:rsidRPr="00AC59B2" w:rsidRDefault="00604935" w:rsidP="00604935">
      <w:pPr>
        <w:spacing w:after="0"/>
        <w:rPr>
          <w:rFonts w:ascii="Times New Roman" w:hAnsi="Times New Roman" w:cs="Times New Roman"/>
          <w:sz w:val="28"/>
          <w:szCs w:val="24"/>
        </w:rPr>
      </w:pPr>
    </w:p>
    <w:p w:rsidR="00604935" w:rsidRPr="00604935" w:rsidRDefault="00604935" w:rsidP="00A07890">
      <w:pPr>
        <w:pStyle w:val="6"/>
        <w:ind w:right="707"/>
        <w:jc w:val="center"/>
        <w:rPr>
          <w:rFonts w:ascii="Times New Roman" w:hAnsi="Times New Roman" w:cs="Times New Roman"/>
          <w:i w:val="0"/>
          <w:color w:val="auto"/>
          <w:sz w:val="32"/>
          <w:szCs w:val="24"/>
        </w:rPr>
      </w:pPr>
      <w:r w:rsidRPr="00604935">
        <w:rPr>
          <w:rFonts w:ascii="Times New Roman" w:hAnsi="Times New Roman" w:cs="Times New Roman"/>
          <w:i w:val="0"/>
          <w:color w:val="auto"/>
          <w:sz w:val="28"/>
          <w:szCs w:val="24"/>
        </w:rPr>
        <w:t>Факультет  государственного и муниципального управления</w:t>
      </w:r>
    </w:p>
    <w:p w:rsidR="00604935" w:rsidRPr="00604935" w:rsidRDefault="00604935" w:rsidP="00A07890">
      <w:pPr>
        <w:pStyle w:val="6"/>
        <w:tabs>
          <w:tab w:val="num" w:pos="1152"/>
        </w:tabs>
        <w:autoSpaceDE w:val="0"/>
        <w:ind w:left="709" w:right="-568" w:hanging="2428"/>
        <w:jc w:val="center"/>
        <w:rPr>
          <w:rFonts w:ascii="Times New Roman" w:hAnsi="Times New Roman" w:cs="Times New Roman"/>
          <w:i w:val="0"/>
          <w:color w:val="auto"/>
          <w:sz w:val="28"/>
          <w:szCs w:val="24"/>
        </w:rPr>
      </w:pPr>
      <w:r w:rsidRPr="00604935">
        <w:rPr>
          <w:rFonts w:ascii="Times New Roman" w:hAnsi="Times New Roman" w:cs="Times New Roman"/>
          <w:i w:val="0"/>
          <w:color w:val="auto"/>
          <w:sz w:val="28"/>
          <w:szCs w:val="24"/>
        </w:rPr>
        <w:t>Кафедра экономики и управления в негосударственных некоммерческих организациях</w:t>
      </w:r>
    </w:p>
    <w:p w:rsidR="00604935" w:rsidRPr="00604935" w:rsidRDefault="00604935" w:rsidP="00604935">
      <w:pPr>
        <w:autoSpaceDE w:val="0"/>
        <w:jc w:val="center"/>
        <w:rPr>
          <w:rFonts w:ascii="Times New Roman" w:hAnsi="Times New Roman" w:cs="Times New Roman"/>
          <w:sz w:val="28"/>
          <w:szCs w:val="24"/>
        </w:rPr>
      </w:pPr>
    </w:p>
    <w:p w:rsidR="00604935" w:rsidRPr="00AC59B2" w:rsidRDefault="00604935" w:rsidP="00604935">
      <w:pPr>
        <w:autoSpaceDE w:val="0"/>
        <w:jc w:val="center"/>
        <w:rPr>
          <w:rFonts w:ascii="Times New Roman" w:hAnsi="Times New Roman" w:cs="Times New Roman"/>
          <w:sz w:val="24"/>
          <w:szCs w:val="24"/>
        </w:rPr>
      </w:pPr>
      <w:r w:rsidRPr="00AC59B2">
        <w:rPr>
          <w:rFonts w:ascii="Times New Roman" w:hAnsi="Times New Roman" w:cs="Times New Roman"/>
          <w:b/>
          <w:bCs/>
          <w:sz w:val="28"/>
          <w:szCs w:val="24"/>
        </w:rPr>
        <w:t>БАКАЛАВРСКАЯ РАБОТА ПО НАПРАВЛЕНИЮ МЕНЕДЖМЕНТ</w:t>
      </w:r>
    </w:p>
    <w:p w:rsidR="00604935" w:rsidRPr="00AC59B2" w:rsidRDefault="00604935" w:rsidP="00604935">
      <w:pPr>
        <w:tabs>
          <w:tab w:val="left" w:pos="567"/>
        </w:tabs>
        <w:spacing w:line="360" w:lineRule="auto"/>
        <w:contextualSpacing/>
        <w:jc w:val="center"/>
        <w:rPr>
          <w:rFonts w:ascii="Times New Roman" w:eastAsia="Times New Roman" w:hAnsi="Times New Roman"/>
          <w:sz w:val="28"/>
          <w:szCs w:val="28"/>
          <w:lang w:eastAsia="ru-RU"/>
        </w:rPr>
      </w:pPr>
      <w:r w:rsidRPr="00AC59B2">
        <w:rPr>
          <w:rFonts w:ascii="Times New Roman" w:hAnsi="Times New Roman" w:cs="Times New Roman"/>
          <w:sz w:val="28"/>
          <w:szCs w:val="24"/>
        </w:rPr>
        <w:t xml:space="preserve">На тему </w:t>
      </w:r>
      <w:r w:rsidRPr="00AC59B2">
        <w:rPr>
          <w:rFonts w:ascii="Times New Roman" w:eastAsia="Times New Roman" w:hAnsi="Times New Roman"/>
          <w:sz w:val="28"/>
          <w:szCs w:val="28"/>
          <w:lang w:eastAsia="ru-RU"/>
        </w:rPr>
        <w:t>«</w:t>
      </w:r>
      <w:r w:rsidRPr="00AC59B2">
        <w:rPr>
          <w:rFonts w:ascii="Times New Roman" w:eastAsia="Times New Roman" w:hAnsi="Times New Roman"/>
          <w:color w:val="000000"/>
          <w:sz w:val="28"/>
          <w:szCs w:val="28"/>
          <w:shd w:val="clear" w:color="auto" w:fill="FFFFFF"/>
          <w:lang w:eastAsia="ru-RU"/>
        </w:rPr>
        <w:t>Государственная поддержка НКО на примере российских антинаркотических организаций</w:t>
      </w:r>
      <w:r w:rsidRPr="00AC59B2">
        <w:rPr>
          <w:rFonts w:ascii="Times New Roman" w:eastAsia="Times New Roman" w:hAnsi="Times New Roman"/>
          <w:sz w:val="28"/>
          <w:szCs w:val="28"/>
          <w:lang w:eastAsia="ru-RU"/>
        </w:rPr>
        <w:t>»</w:t>
      </w:r>
    </w:p>
    <w:p w:rsidR="00604935" w:rsidRPr="00AC59B2" w:rsidRDefault="00604935" w:rsidP="00604935">
      <w:pPr>
        <w:pStyle w:val="BodyTextIndent1"/>
        <w:tabs>
          <w:tab w:val="left" w:pos="5040"/>
          <w:tab w:val="left" w:pos="6015"/>
        </w:tabs>
        <w:rPr>
          <w:rFonts w:ascii="Times New Roman" w:hAnsi="Times New Roman" w:cs="Times New Roman"/>
          <w:sz w:val="28"/>
          <w:szCs w:val="24"/>
        </w:rPr>
      </w:pPr>
      <w:r>
        <w:rPr>
          <w:rFonts w:ascii="Times New Roman" w:hAnsi="Times New Roman" w:cs="Times New Roman"/>
          <w:sz w:val="28"/>
          <w:szCs w:val="24"/>
        </w:rPr>
        <w:tab/>
      </w:r>
    </w:p>
    <w:p w:rsidR="00604935" w:rsidRPr="00AC59B2" w:rsidRDefault="00604935" w:rsidP="00604935">
      <w:pPr>
        <w:pStyle w:val="BodyTextIndent1"/>
        <w:spacing w:after="0" w:line="240" w:lineRule="auto"/>
        <w:ind w:left="4956"/>
        <w:rPr>
          <w:rFonts w:ascii="Times New Roman" w:hAnsi="Times New Roman" w:cs="Times New Roman"/>
          <w:sz w:val="28"/>
          <w:szCs w:val="24"/>
        </w:rPr>
      </w:pPr>
      <w:r w:rsidRPr="00AC59B2">
        <w:rPr>
          <w:rFonts w:ascii="Times New Roman" w:hAnsi="Times New Roman" w:cs="Times New Roman"/>
          <w:sz w:val="28"/>
          <w:szCs w:val="24"/>
        </w:rPr>
        <w:t>Студент группы № 495:</w:t>
      </w:r>
    </w:p>
    <w:p w:rsidR="00604935" w:rsidRPr="00AC59B2" w:rsidRDefault="00604935" w:rsidP="00604935">
      <w:pPr>
        <w:pStyle w:val="BodyTextIndent1"/>
        <w:spacing w:line="240" w:lineRule="auto"/>
        <w:ind w:left="4956"/>
        <w:rPr>
          <w:rFonts w:ascii="Times New Roman" w:hAnsi="Times New Roman" w:cs="Times New Roman"/>
          <w:sz w:val="28"/>
          <w:szCs w:val="24"/>
        </w:rPr>
      </w:pPr>
      <w:r w:rsidRPr="00AC59B2">
        <w:rPr>
          <w:rFonts w:ascii="Times New Roman" w:hAnsi="Times New Roman" w:cs="Times New Roman"/>
          <w:sz w:val="28"/>
          <w:szCs w:val="24"/>
        </w:rPr>
        <w:t>Сатина Юлия Геннадьевна</w:t>
      </w:r>
    </w:p>
    <w:p w:rsidR="00604935" w:rsidRPr="00AC59B2" w:rsidRDefault="00604935" w:rsidP="00D17FD0">
      <w:pPr>
        <w:tabs>
          <w:tab w:val="left" w:pos="8820"/>
        </w:tabs>
        <w:spacing w:after="120" w:line="240" w:lineRule="auto"/>
        <w:ind w:left="4956" w:right="816"/>
        <w:rPr>
          <w:rFonts w:ascii="Times New Roman" w:hAnsi="Times New Roman" w:cs="Times New Roman"/>
          <w:sz w:val="28"/>
          <w:szCs w:val="24"/>
        </w:rPr>
      </w:pPr>
      <w:r w:rsidRPr="00AC59B2">
        <w:rPr>
          <w:rFonts w:ascii="Times New Roman" w:hAnsi="Times New Roman" w:cs="Times New Roman"/>
          <w:sz w:val="28"/>
          <w:szCs w:val="24"/>
        </w:rPr>
        <w:t>Научный руководитель:</w:t>
      </w:r>
    </w:p>
    <w:p w:rsidR="00604935" w:rsidRPr="00AC59B2" w:rsidRDefault="00604935" w:rsidP="00A07890">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4950"/>
        <w:jc w:val="both"/>
        <w:rPr>
          <w:rFonts w:ascii="Times New Roman" w:hAnsi="Times New Roman"/>
          <w:sz w:val="28"/>
          <w:szCs w:val="28"/>
        </w:rPr>
      </w:pPr>
      <w:r w:rsidRPr="00AC59B2">
        <w:rPr>
          <w:rFonts w:ascii="Times New Roman" w:hAnsi="Times New Roman"/>
          <w:sz w:val="28"/>
          <w:szCs w:val="28"/>
        </w:rPr>
        <w:t>Доцент Кафедры экономики и управления в негосударственных некоммерческих организациях  Факультета ГиМУ НИУ ВШЭ, Нежина Тамара Генриховна</w:t>
      </w:r>
    </w:p>
    <w:p w:rsidR="00604935" w:rsidRDefault="00604935" w:rsidP="00A07890">
      <w:pPr>
        <w:spacing w:after="0"/>
        <w:ind w:left="4956"/>
        <w:jc w:val="both"/>
        <w:rPr>
          <w:rFonts w:ascii="Times New Roman" w:hAnsi="Times New Roman" w:cs="Times New Roman"/>
          <w:sz w:val="28"/>
          <w:szCs w:val="24"/>
        </w:rPr>
      </w:pPr>
      <w:r w:rsidRPr="00AC59B2">
        <w:rPr>
          <w:rFonts w:ascii="Times New Roman" w:hAnsi="Times New Roman" w:cs="Times New Roman"/>
          <w:sz w:val="28"/>
          <w:szCs w:val="24"/>
        </w:rPr>
        <w:t>Рецензент:</w:t>
      </w:r>
    </w:p>
    <w:p w:rsidR="00A07890" w:rsidRPr="00AC59B2" w:rsidRDefault="00A07890" w:rsidP="00A07890">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950"/>
        <w:jc w:val="both"/>
        <w:rPr>
          <w:rFonts w:ascii="Times New Roman" w:hAnsi="Times New Roman"/>
          <w:sz w:val="28"/>
          <w:szCs w:val="28"/>
        </w:rPr>
      </w:pPr>
      <w:r>
        <w:rPr>
          <w:rFonts w:ascii="Times New Roman" w:hAnsi="Times New Roman"/>
          <w:sz w:val="28"/>
          <w:szCs w:val="28"/>
        </w:rPr>
        <w:t>Преподаватель</w:t>
      </w:r>
      <w:r w:rsidRPr="00AC59B2">
        <w:rPr>
          <w:rFonts w:ascii="Times New Roman" w:hAnsi="Times New Roman"/>
          <w:sz w:val="28"/>
          <w:szCs w:val="28"/>
        </w:rPr>
        <w:t xml:space="preserve"> Кафедры экономики и управления в негосударственных некоммерческих организациях  Факультета ГиМУ НИУ ВШЭ, </w:t>
      </w:r>
      <w:r>
        <w:rPr>
          <w:rFonts w:ascii="Times New Roman" w:hAnsi="Times New Roman"/>
          <w:sz w:val="28"/>
          <w:szCs w:val="28"/>
        </w:rPr>
        <w:t>Краснопольская Ирина Игоревна</w:t>
      </w:r>
    </w:p>
    <w:p w:rsidR="009732E7" w:rsidRDefault="009732E7" w:rsidP="009732E7">
      <w:pPr>
        <w:autoSpaceDE w:val="0"/>
        <w:jc w:val="center"/>
        <w:rPr>
          <w:rFonts w:ascii="Times New Roman" w:hAnsi="Times New Roman" w:cs="Times New Roman"/>
          <w:sz w:val="28"/>
          <w:szCs w:val="24"/>
        </w:rPr>
      </w:pPr>
    </w:p>
    <w:p w:rsidR="00D17FD0" w:rsidRDefault="00D17FD0" w:rsidP="009732E7">
      <w:pPr>
        <w:autoSpaceDE w:val="0"/>
        <w:jc w:val="center"/>
        <w:rPr>
          <w:rFonts w:ascii="Times New Roman" w:hAnsi="Times New Roman" w:cs="Times New Roman"/>
          <w:sz w:val="28"/>
          <w:szCs w:val="24"/>
        </w:rPr>
      </w:pPr>
    </w:p>
    <w:p w:rsidR="00D17FD0" w:rsidRDefault="00D17FD0" w:rsidP="009732E7">
      <w:pPr>
        <w:autoSpaceDE w:val="0"/>
        <w:jc w:val="center"/>
        <w:rPr>
          <w:rFonts w:ascii="Times New Roman" w:hAnsi="Times New Roman" w:cs="Times New Roman"/>
          <w:sz w:val="28"/>
          <w:szCs w:val="24"/>
        </w:rPr>
      </w:pPr>
    </w:p>
    <w:p w:rsidR="00604935" w:rsidRPr="009732E7" w:rsidRDefault="00604935" w:rsidP="009732E7">
      <w:pPr>
        <w:autoSpaceDE w:val="0"/>
        <w:jc w:val="center"/>
        <w:rPr>
          <w:sz w:val="26"/>
        </w:rPr>
      </w:pPr>
      <w:r w:rsidRPr="00AC59B2">
        <w:rPr>
          <w:rFonts w:ascii="Times New Roman" w:hAnsi="Times New Roman" w:cs="Times New Roman"/>
          <w:sz w:val="28"/>
          <w:szCs w:val="24"/>
        </w:rPr>
        <w:t>Москва, 2014</w:t>
      </w:r>
      <w:r>
        <w:rPr>
          <w:rFonts w:ascii="Times New Roman" w:eastAsia="Times New Roman" w:hAnsi="Times New Roman"/>
          <w:b/>
          <w:snapToGrid w:val="0"/>
          <w:sz w:val="28"/>
          <w:szCs w:val="28"/>
          <w:lang w:eastAsia="ru-RU"/>
        </w:rPr>
        <w:br w:type="page"/>
      </w:r>
    </w:p>
    <w:p w:rsidR="001A4B66" w:rsidRDefault="001A4B66"/>
    <w:sdt>
      <w:sdtPr>
        <w:rPr>
          <w:rFonts w:asciiTheme="minorHAnsi" w:eastAsiaTheme="minorHAnsi" w:hAnsiTheme="minorHAnsi" w:cstheme="minorBidi"/>
          <w:b w:val="0"/>
          <w:bCs w:val="0"/>
          <w:color w:val="auto"/>
          <w:sz w:val="22"/>
          <w:szCs w:val="22"/>
        </w:rPr>
        <w:id w:val="429735"/>
        <w:docPartObj>
          <w:docPartGallery w:val="Table of Contents"/>
          <w:docPartUnique/>
        </w:docPartObj>
      </w:sdtPr>
      <w:sdtContent>
        <w:p w:rsidR="007625AC" w:rsidRPr="00756A92" w:rsidRDefault="00063DE3" w:rsidP="00756A92">
          <w:pPr>
            <w:pStyle w:val="af1"/>
            <w:spacing w:line="360" w:lineRule="auto"/>
            <w:jc w:val="center"/>
            <w:rPr>
              <w:rFonts w:ascii="Times New Roman" w:hAnsi="Times New Roman" w:cs="Times New Roman"/>
              <w:color w:val="auto"/>
            </w:rPr>
          </w:pPr>
          <w:r w:rsidRPr="00756A92">
            <w:rPr>
              <w:rFonts w:ascii="Times New Roman" w:hAnsi="Times New Roman" w:cs="Times New Roman"/>
              <w:color w:val="auto"/>
            </w:rPr>
            <w:t>Оглавление</w:t>
          </w:r>
        </w:p>
        <w:p w:rsidR="00321AC9" w:rsidRPr="00756A92" w:rsidRDefault="00755B66"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r w:rsidRPr="00756A92">
            <w:rPr>
              <w:rFonts w:ascii="Times New Roman" w:hAnsi="Times New Roman" w:cs="Times New Roman"/>
              <w:sz w:val="28"/>
              <w:szCs w:val="28"/>
            </w:rPr>
            <w:fldChar w:fldCharType="begin"/>
          </w:r>
          <w:r w:rsidR="007625AC" w:rsidRPr="00756A92">
            <w:rPr>
              <w:rFonts w:ascii="Times New Roman" w:hAnsi="Times New Roman" w:cs="Times New Roman"/>
              <w:sz w:val="28"/>
              <w:szCs w:val="28"/>
            </w:rPr>
            <w:instrText xml:space="preserve"> TOC \o "1-3" \h \z \u </w:instrText>
          </w:r>
          <w:r w:rsidRPr="00756A92">
            <w:rPr>
              <w:rFonts w:ascii="Times New Roman" w:hAnsi="Times New Roman" w:cs="Times New Roman"/>
              <w:sz w:val="28"/>
              <w:szCs w:val="28"/>
            </w:rPr>
            <w:fldChar w:fldCharType="separate"/>
          </w:r>
          <w:hyperlink w:anchor="_Toc389341618" w:history="1">
            <w:r w:rsidR="00321AC9" w:rsidRPr="00756A92">
              <w:rPr>
                <w:rStyle w:val="ab"/>
                <w:rFonts w:ascii="Times New Roman" w:hAnsi="Times New Roman" w:cs="Times New Roman"/>
                <w:noProof/>
                <w:sz w:val="28"/>
                <w:szCs w:val="28"/>
              </w:rPr>
              <w:t>Введение</w:t>
            </w:r>
            <w:r w:rsidR="00321AC9" w:rsidRPr="00756A92">
              <w:rPr>
                <w:rFonts w:ascii="Times New Roman" w:hAnsi="Times New Roman" w:cs="Times New Roman"/>
                <w:noProof/>
                <w:webHidden/>
                <w:sz w:val="28"/>
                <w:szCs w:val="28"/>
              </w:rPr>
              <w:tab/>
            </w:r>
            <w:r w:rsidR="00321AC9" w:rsidRPr="00756A92">
              <w:rPr>
                <w:rFonts w:ascii="Times New Roman" w:hAnsi="Times New Roman" w:cs="Times New Roman"/>
                <w:noProof/>
                <w:webHidden/>
                <w:sz w:val="28"/>
                <w:szCs w:val="28"/>
              </w:rPr>
              <w:fldChar w:fldCharType="begin"/>
            </w:r>
            <w:r w:rsidR="00321AC9" w:rsidRPr="00756A92">
              <w:rPr>
                <w:rFonts w:ascii="Times New Roman" w:hAnsi="Times New Roman" w:cs="Times New Roman"/>
                <w:noProof/>
                <w:webHidden/>
                <w:sz w:val="28"/>
                <w:szCs w:val="28"/>
              </w:rPr>
              <w:instrText xml:space="preserve"> PAGEREF _Toc389341618 \h </w:instrText>
            </w:r>
            <w:r w:rsidR="00321AC9" w:rsidRPr="00756A92">
              <w:rPr>
                <w:rFonts w:ascii="Times New Roman" w:hAnsi="Times New Roman" w:cs="Times New Roman"/>
                <w:noProof/>
                <w:webHidden/>
                <w:sz w:val="28"/>
                <w:szCs w:val="28"/>
              </w:rPr>
            </w:r>
            <w:r w:rsidR="00321AC9" w:rsidRPr="00756A92">
              <w:rPr>
                <w:rFonts w:ascii="Times New Roman" w:hAnsi="Times New Roman" w:cs="Times New Roman"/>
                <w:noProof/>
                <w:webHidden/>
                <w:sz w:val="28"/>
                <w:szCs w:val="28"/>
              </w:rPr>
              <w:fldChar w:fldCharType="separate"/>
            </w:r>
            <w:r w:rsidR="00321AC9" w:rsidRPr="00756A92">
              <w:rPr>
                <w:rFonts w:ascii="Times New Roman" w:hAnsi="Times New Roman" w:cs="Times New Roman"/>
                <w:noProof/>
                <w:webHidden/>
                <w:sz w:val="28"/>
                <w:szCs w:val="28"/>
              </w:rPr>
              <w:t>3</w:t>
            </w:r>
            <w:r w:rsidR="00321AC9"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19" w:history="1">
            <w:r w:rsidRPr="00756A92">
              <w:rPr>
                <w:rStyle w:val="ab"/>
                <w:rFonts w:ascii="Times New Roman" w:hAnsi="Times New Roman" w:cs="Times New Roman"/>
                <w:noProof/>
                <w:sz w:val="28"/>
                <w:szCs w:val="28"/>
              </w:rPr>
              <w:t>Глава 1. Взаимодействие государства и НКО</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_Toc389341619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7</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20" w:history="1">
            <w:r w:rsidRPr="00756A92">
              <w:rPr>
                <w:rStyle w:val="ab"/>
                <w:rFonts w:ascii="Times New Roman" w:hAnsi="Times New Roman" w:cs="Times New Roman"/>
                <w:noProof/>
                <w:sz w:val="28"/>
                <w:szCs w:val="28"/>
              </w:rPr>
              <w:t>1.1. Теории и модели взаимодействия государства и НКО</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_Toc389341620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7</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21" w:history="1">
            <w:r w:rsidRPr="00756A92">
              <w:rPr>
                <w:rStyle w:val="ab"/>
                <w:rFonts w:ascii="Times New Roman" w:hAnsi="Times New Roman" w:cs="Times New Roman"/>
                <w:noProof/>
                <w:sz w:val="28"/>
                <w:szCs w:val="28"/>
              </w:rPr>
              <w:t>1.2. Государственная поддержка СО НКО</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_Toc389341621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12</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22" w:history="1">
            <w:r w:rsidRPr="00756A92">
              <w:rPr>
                <w:rStyle w:val="ab"/>
                <w:rFonts w:ascii="Times New Roman" w:hAnsi="Times New Roman" w:cs="Times New Roman"/>
                <w:noProof/>
                <w:sz w:val="28"/>
                <w:szCs w:val="28"/>
              </w:rPr>
              <w:t>Глава 2. Взаимодействие государства и НКО антинаркотического сектора</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_Toc389341622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24</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23" w:history="1">
            <w:r w:rsidRPr="00756A92">
              <w:rPr>
                <w:rStyle w:val="ab"/>
                <w:rFonts w:ascii="Times New Roman" w:hAnsi="Times New Roman" w:cs="Times New Roman"/>
                <w:noProof/>
                <w:sz w:val="28"/>
                <w:szCs w:val="28"/>
              </w:rPr>
              <w:t>2.1. Развитие АННКО в России</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_Toc389341623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24</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24" w:history="1">
            <w:r w:rsidRPr="00756A92">
              <w:rPr>
                <w:rStyle w:val="ab"/>
                <w:rFonts w:ascii="Times New Roman" w:hAnsi="Times New Roman" w:cs="Times New Roman"/>
                <w:noProof/>
                <w:sz w:val="28"/>
                <w:szCs w:val="28"/>
              </w:rPr>
              <w:t>2.2. Взаимодействие государства и АННКО</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_Toc389341624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32</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25" w:history="1">
            <w:r w:rsidRPr="00756A92">
              <w:rPr>
                <w:rStyle w:val="ab"/>
                <w:rFonts w:ascii="Times New Roman" w:hAnsi="Times New Roman" w:cs="Times New Roman"/>
                <w:noProof/>
                <w:sz w:val="28"/>
                <w:szCs w:val="28"/>
              </w:rPr>
              <w:t>Глава 3. Исследование государственной поддержки АННКО</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_Toc389341625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38</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26" w:history="1">
            <w:r w:rsidRPr="00756A92">
              <w:rPr>
                <w:rStyle w:val="ab"/>
                <w:rFonts w:ascii="Times New Roman" w:hAnsi="Times New Roman" w:cs="Times New Roman"/>
                <w:noProof/>
                <w:sz w:val="28"/>
                <w:szCs w:val="28"/>
              </w:rPr>
              <w:t>3.1. Методология исследования</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_Toc389341626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38</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21"/>
            <w:tabs>
              <w:tab w:val="right" w:leader="dot" w:pos="9344"/>
            </w:tabs>
            <w:spacing w:line="360" w:lineRule="auto"/>
            <w:ind w:left="0"/>
            <w:jc w:val="both"/>
            <w:rPr>
              <w:rFonts w:ascii="Times New Roman" w:eastAsiaTheme="minorEastAsia" w:hAnsi="Times New Roman" w:cs="Times New Roman"/>
              <w:noProof/>
              <w:sz w:val="28"/>
              <w:szCs w:val="28"/>
              <w:lang w:eastAsia="ru-RU"/>
            </w:rPr>
          </w:pPr>
          <w:hyperlink w:anchor="_Toc389341627" w:history="1">
            <w:r w:rsidRPr="00756A92">
              <w:rPr>
                <w:rStyle w:val="ab"/>
                <w:rFonts w:ascii="Times New Roman" w:hAnsi="Times New Roman" w:cs="Times New Roman"/>
                <w:noProof/>
                <w:sz w:val="28"/>
                <w:szCs w:val="28"/>
              </w:rPr>
              <w:t>3.2. Результаты исследования</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_Toc389341627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45</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28" w:history="1">
            <w:r w:rsidRPr="00756A92">
              <w:rPr>
                <w:rStyle w:val="ab"/>
                <w:rFonts w:ascii="Times New Roman" w:hAnsi="Times New Roman" w:cs="Times New Roman"/>
                <w:noProof/>
                <w:sz w:val="28"/>
                <w:szCs w:val="28"/>
              </w:rPr>
              <w:t>3.3. Выводы и рекомендации</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_Toc389341628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51</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29" w:history="1">
            <w:r w:rsidRPr="00756A92">
              <w:rPr>
                <w:rStyle w:val="ab"/>
                <w:rFonts w:ascii="Times New Roman" w:hAnsi="Times New Roman" w:cs="Times New Roman"/>
                <w:noProof/>
                <w:sz w:val="28"/>
                <w:szCs w:val="28"/>
              </w:rPr>
              <w:t>Заключение</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_Toc389341629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54</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30" w:history="1">
            <w:r w:rsidRPr="00756A92">
              <w:rPr>
                <w:rStyle w:val="ab"/>
                <w:rFonts w:ascii="Times New Roman" w:hAnsi="Times New Roman" w:cs="Times New Roman"/>
                <w:noProof/>
                <w:sz w:val="28"/>
                <w:szCs w:val="28"/>
              </w:rPr>
              <w:t>Список использованной литературы</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_Toc389341630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56</w:t>
            </w:r>
            <w:r w:rsidRPr="00756A92">
              <w:rPr>
                <w:rFonts w:ascii="Times New Roman" w:hAnsi="Times New Roman" w:cs="Times New Roman"/>
                <w:noProof/>
                <w:webHidden/>
                <w:sz w:val="28"/>
                <w:szCs w:val="28"/>
              </w:rPr>
              <w:fldChar w:fldCharType="end"/>
            </w:r>
          </w:hyperlink>
        </w:p>
        <w:p w:rsidR="00321AC9" w:rsidRPr="00756A92" w:rsidRDefault="00321AC9" w:rsidP="00756A92">
          <w:pPr>
            <w:pStyle w:val="11"/>
            <w:tabs>
              <w:tab w:val="right" w:leader="dot" w:pos="9344"/>
            </w:tabs>
            <w:spacing w:line="360" w:lineRule="auto"/>
            <w:jc w:val="both"/>
            <w:rPr>
              <w:rFonts w:ascii="Times New Roman" w:eastAsiaTheme="minorEastAsia" w:hAnsi="Times New Roman" w:cs="Times New Roman"/>
              <w:noProof/>
              <w:sz w:val="28"/>
              <w:szCs w:val="28"/>
              <w:lang w:eastAsia="ru-RU"/>
            </w:rPr>
          </w:pPr>
          <w:hyperlink w:anchor="_Toc389341631" w:history="1">
            <w:r w:rsidRPr="00756A92">
              <w:rPr>
                <w:rStyle w:val="ab"/>
                <w:rFonts w:ascii="Times New Roman" w:hAnsi="Times New Roman" w:cs="Times New Roman"/>
                <w:noProof/>
                <w:sz w:val="28"/>
                <w:szCs w:val="28"/>
              </w:rPr>
              <w:t>Приложение 1. Список вопросов экспертного интервью с представителями АННКО</w:t>
            </w:r>
            <w:r w:rsidRPr="00756A92">
              <w:rPr>
                <w:rFonts w:ascii="Times New Roman" w:hAnsi="Times New Roman" w:cs="Times New Roman"/>
                <w:noProof/>
                <w:webHidden/>
                <w:sz w:val="28"/>
                <w:szCs w:val="28"/>
              </w:rPr>
              <w:tab/>
            </w:r>
            <w:r w:rsidRPr="00756A92">
              <w:rPr>
                <w:rFonts w:ascii="Times New Roman" w:hAnsi="Times New Roman" w:cs="Times New Roman"/>
                <w:noProof/>
                <w:webHidden/>
                <w:sz w:val="28"/>
                <w:szCs w:val="28"/>
              </w:rPr>
              <w:fldChar w:fldCharType="begin"/>
            </w:r>
            <w:r w:rsidRPr="00756A92">
              <w:rPr>
                <w:rFonts w:ascii="Times New Roman" w:hAnsi="Times New Roman" w:cs="Times New Roman"/>
                <w:noProof/>
                <w:webHidden/>
                <w:sz w:val="28"/>
                <w:szCs w:val="28"/>
              </w:rPr>
              <w:instrText xml:space="preserve"> PAGEREF _Toc389341631 \h </w:instrText>
            </w:r>
            <w:r w:rsidRPr="00756A92">
              <w:rPr>
                <w:rFonts w:ascii="Times New Roman" w:hAnsi="Times New Roman" w:cs="Times New Roman"/>
                <w:noProof/>
                <w:webHidden/>
                <w:sz w:val="28"/>
                <w:szCs w:val="28"/>
              </w:rPr>
            </w:r>
            <w:r w:rsidRPr="00756A92">
              <w:rPr>
                <w:rFonts w:ascii="Times New Roman" w:hAnsi="Times New Roman" w:cs="Times New Roman"/>
                <w:noProof/>
                <w:webHidden/>
                <w:sz w:val="28"/>
                <w:szCs w:val="28"/>
              </w:rPr>
              <w:fldChar w:fldCharType="separate"/>
            </w:r>
            <w:r w:rsidRPr="00756A92">
              <w:rPr>
                <w:rFonts w:ascii="Times New Roman" w:hAnsi="Times New Roman" w:cs="Times New Roman"/>
                <w:noProof/>
                <w:webHidden/>
                <w:sz w:val="28"/>
                <w:szCs w:val="28"/>
              </w:rPr>
              <w:t>61</w:t>
            </w:r>
            <w:r w:rsidRPr="00756A92">
              <w:rPr>
                <w:rFonts w:ascii="Times New Roman" w:hAnsi="Times New Roman" w:cs="Times New Roman"/>
                <w:noProof/>
                <w:webHidden/>
                <w:sz w:val="28"/>
                <w:szCs w:val="28"/>
              </w:rPr>
              <w:fldChar w:fldCharType="end"/>
            </w:r>
          </w:hyperlink>
        </w:p>
        <w:p w:rsidR="007625AC" w:rsidRDefault="00755B66" w:rsidP="00756A92">
          <w:pPr>
            <w:spacing w:line="360" w:lineRule="auto"/>
            <w:jc w:val="both"/>
          </w:pPr>
          <w:r w:rsidRPr="00756A92">
            <w:rPr>
              <w:rFonts w:ascii="Times New Roman" w:hAnsi="Times New Roman" w:cs="Times New Roman"/>
              <w:sz w:val="28"/>
              <w:szCs w:val="28"/>
            </w:rPr>
            <w:fldChar w:fldCharType="end"/>
          </w:r>
        </w:p>
      </w:sdtContent>
    </w:sdt>
    <w:p w:rsidR="00C9505C" w:rsidRDefault="00C9505C">
      <w:r>
        <w:br w:type="page"/>
      </w:r>
    </w:p>
    <w:p w:rsidR="00C9505C" w:rsidRPr="007940B9" w:rsidRDefault="00C9505C" w:rsidP="007940B9">
      <w:pPr>
        <w:pStyle w:val="1"/>
        <w:spacing w:line="360" w:lineRule="auto"/>
        <w:jc w:val="center"/>
        <w:rPr>
          <w:rFonts w:ascii="Times New Roman" w:hAnsi="Times New Roman" w:cs="Times New Roman"/>
          <w:color w:val="auto"/>
        </w:rPr>
      </w:pPr>
      <w:bookmarkStart w:id="0" w:name="_Toc389341618"/>
      <w:r w:rsidRPr="007940B9">
        <w:rPr>
          <w:rFonts w:ascii="Times New Roman" w:hAnsi="Times New Roman" w:cs="Times New Roman"/>
          <w:color w:val="auto"/>
        </w:rPr>
        <w:lastRenderedPageBreak/>
        <w:t>Введение</w:t>
      </w:r>
      <w:bookmarkEnd w:id="0"/>
    </w:p>
    <w:p w:rsidR="007940B9" w:rsidRDefault="007940B9" w:rsidP="007940B9">
      <w:pPr>
        <w:spacing w:after="0" w:line="360" w:lineRule="auto"/>
        <w:ind w:firstLine="567"/>
        <w:jc w:val="both"/>
        <w:rPr>
          <w:rFonts w:ascii="Times New Roman" w:hAnsi="Times New Roman" w:cs="Times New Roman"/>
          <w:sz w:val="28"/>
          <w:szCs w:val="24"/>
        </w:rPr>
      </w:pPr>
      <w:r w:rsidRPr="007940B9">
        <w:rPr>
          <w:rFonts w:ascii="Times New Roman" w:hAnsi="Times New Roman" w:cs="Times New Roman"/>
          <w:sz w:val="28"/>
          <w:szCs w:val="24"/>
        </w:rPr>
        <w:t>Озабоченность государств в основном экономическими проблемами стала причиной ухода в прошлое такого явления как социальное государство.</w:t>
      </w:r>
      <w:r>
        <w:rPr>
          <w:rFonts w:ascii="Times New Roman" w:hAnsi="Times New Roman" w:cs="Times New Roman"/>
          <w:sz w:val="28"/>
          <w:szCs w:val="24"/>
        </w:rPr>
        <w:t xml:space="preserve"> </w:t>
      </w:r>
      <w:r w:rsidR="00C7747E">
        <w:rPr>
          <w:rFonts w:ascii="Times New Roman" w:hAnsi="Times New Roman" w:cs="Times New Roman"/>
          <w:sz w:val="28"/>
          <w:szCs w:val="24"/>
        </w:rPr>
        <w:t>Принцип социальной справедливости, сглаживание социальных неравенств, обеспечение достойного уровня жизни каждому гражданину – все это становится лишь смутным напоминанием о былых временах.</w:t>
      </w:r>
      <w:r w:rsidRPr="007940B9">
        <w:rPr>
          <w:rFonts w:ascii="Times New Roman" w:hAnsi="Times New Roman" w:cs="Times New Roman"/>
          <w:sz w:val="28"/>
          <w:szCs w:val="24"/>
        </w:rPr>
        <w:t xml:space="preserve"> </w:t>
      </w:r>
      <w:r w:rsidR="00C7747E">
        <w:rPr>
          <w:rFonts w:ascii="Times New Roman" w:hAnsi="Times New Roman" w:cs="Times New Roman"/>
          <w:sz w:val="28"/>
          <w:szCs w:val="24"/>
        </w:rPr>
        <w:t>С</w:t>
      </w:r>
      <w:r w:rsidRPr="007940B9">
        <w:rPr>
          <w:rFonts w:ascii="Times New Roman" w:hAnsi="Times New Roman" w:cs="Times New Roman"/>
          <w:sz w:val="28"/>
          <w:szCs w:val="24"/>
        </w:rPr>
        <w:t xml:space="preserve">ейчас </w:t>
      </w:r>
      <w:r>
        <w:rPr>
          <w:rFonts w:ascii="Times New Roman" w:hAnsi="Times New Roman" w:cs="Times New Roman"/>
          <w:sz w:val="28"/>
          <w:szCs w:val="24"/>
        </w:rPr>
        <w:t xml:space="preserve">же </w:t>
      </w:r>
      <w:r w:rsidRPr="007940B9">
        <w:rPr>
          <w:rFonts w:ascii="Times New Roman" w:hAnsi="Times New Roman" w:cs="Times New Roman"/>
          <w:sz w:val="28"/>
          <w:szCs w:val="24"/>
        </w:rPr>
        <w:t xml:space="preserve">мы наблюдаем сокращение бюджетных расходов на социальные услуги, передачу функций по решению социальных проблем третьему сектору, </w:t>
      </w:r>
      <w:r w:rsidR="001B4180">
        <w:rPr>
          <w:rFonts w:ascii="Times New Roman" w:hAnsi="Times New Roman" w:cs="Times New Roman"/>
          <w:sz w:val="28"/>
          <w:szCs w:val="24"/>
        </w:rPr>
        <w:t>что ведет к</w:t>
      </w:r>
      <w:r w:rsidRPr="007940B9">
        <w:rPr>
          <w:rFonts w:ascii="Times New Roman" w:hAnsi="Times New Roman" w:cs="Times New Roman"/>
          <w:sz w:val="28"/>
          <w:szCs w:val="24"/>
        </w:rPr>
        <w:t xml:space="preserve"> активно</w:t>
      </w:r>
      <w:r w:rsidR="001B4180">
        <w:rPr>
          <w:rFonts w:ascii="Times New Roman" w:hAnsi="Times New Roman" w:cs="Times New Roman"/>
          <w:sz w:val="28"/>
          <w:szCs w:val="24"/>
        </w:rPr>
        <w:t>му</w:t>
      </w:r>
      <w:r w:rsidRPr="007940B9">
        <w:rPr>
          <w:rFonts w:ascii="Times New Roman" w:hAnsi="Times New Roman" w:cs="Times New Roman"/>
          <w:sz w:val="28"/>
          <w:szCs w:val="24"/>
        </w:rPr>
        <w:t xml:space="preserve"> развити</w:t>
      </w:r>
      <w:r w:rsidR="001B4180">
        <w:rPr>
          <w:rFonts w:ascii="Times New Roman" w:hAnsi="Times New Roman" w:cs="Times New Roman"/>
          <w:sz w:val="28"/>
          <w:szCs w:val="24"/>
        </w:rPr>
        <w:t>ю</w:t>
      </w:r>
      <w:r w:rsidRPr="007940B9">
        <w:rPr>
          <w:rFonts w:ascii="Times New Roman" w:hAnsi="Times New Roman" w:cs="Times New Roman"/>
          <w:sz w:val="28"/>
          <w:szCs w:val="24"/>
        </w:rPr>
        <w:t xml:space="preserve"> некоммерческих организаций. </w:t>
      </w:r>
    </w:p>
    <w:p w:rsidR="000B2B3B" w:rsidRDefault="00C7747E" w:rsidP="00C7747E">
      <w:pPr>
        <w:spacing w:after="0" w:line="360" w:lineRule="auto"/>
        <w:ind w:firstLine="567"/>
        <w:jc w:val="both"/>
        <w:rPr>
          <w:rFonts w:ascii="Times New Roman" w:hAnsi="Times New Roman" w:cs="Times New Roman"/>
          <w:sz w:val="28"/>
          <w:szCs w:val="24"/>
        </w:rPr>
      </w:pPr>
      <w:r w:rsidRPr="00C7747E">
        <w:rPr>
          <w:rFonts w:ascii="Times New Roman" w:hAnsi="Times New Roman" w:cs="Times New Roman"/>
          <w:sz w:val="28"/>
          <w:szCs w:val="24"/>
        </w:rPr>
        <w:t>Не</w:t>
      </w:r>
      <w:r w:rsidR="00610F8E">
        <w:rPr>
          <w:rFonts w:ascii="Times New Roman" w:hAnsi="Times New Roman" w:cs="Times New Roman"/>
          <w:sz w:val="28"/>
          <w:szCs w:val="24"/>
        </w:rPr>
        <w:t xml:space="preserve">коммерческие организации (далее – </w:t>
      </w:r>
      <w:r w:rsidRPr="00C7747E">
        <w:rPr>
          <w:rFonts w:ascii="Times New Roman" w:hAnsi="Times New Roman" w:cs="Times New Roman"/>
          <w:sz w:val="28"/>
          <w:szCs w:val="24"/>
        </w:rPr>
        <w:t>НКО) являются одной из основополагающих структур гражданского общества. Являясь посредниками услуг между государством и обществом, НКО также выражают интересы граждан, принимают участие в реализации государственной политики во всех сферах жизни общества, содействуют в самореализации людей. Количество НКО растет – по состоянию на 29.04.2013 на сайте Министерства юстиции РФ числилось 410884 НКО</w:t>
      </w:r>
      <w:r w:rsidRPr="00C7747E">
        <w:rPr>
          <w:rStyle w:val="a9"/>
          <w:rFonts w:ascii="Times New Roman" w:hAnsi="Times New Roman" w:cs="Times New Roman"/>
          <w:sz w:val="28"/>
          <w:szCs w:val="24"/>
        </w:rPr>
        <w:footnoteReference w:id="1"/>
      </w:r>
      <w:r w:rsidRPr="00C7747E">
        <w:rPr>
          <w:rFonts w:ascii="Times New Roman" w:hAnsi="Times New Roman" w:cs="Times New Roman"/>
          <w:sz w:val="28"/>
          <w:szCs w:val="24"/>
        </w:rPr>
        <w:t xml:space="preserve">, тогда как на </w:t>
      </w:r>
      <w:r w:rsidR="00CE519F" w:rsidRPr="00CE519F">
        <w:rPr>
          <w:rFonts w:ascii="Times New Roman" w:hAnsi="Times New Roman" w:cs="Times New Roman"/>
          <w:sz w:val="28"/>
          <w:szCs w:val="24"/>
        </w:rPr>
        <w:t>29</w:t>
      </w:r>
      <w:r w:rsidRPr="00CE519F">
        <w:rPr>
          <w:rFonts w:ascii="Times New Roman" w:hAnsi="Times New Roman" w:cs="Times New Roman"/>
          <w:sz w:val="28"/>
          <w:szCs w:val="24"/>
        </w:rPr>
        <w:t>.0</w:t>
      </w:r>
      <w:r w:rsidR="00CE519F" w:rsidRPr="00CE519F">
        <w:rPr>
          <w:rFonts w:ascii="Times New Roman" w:hAnsi="Times New Roman" w:cs="Times New Roman"/>
          <w:sz w:val="28"/>
          <w:szCs w:val="24"/>
        </w:rPr>
        <w:t>4</w:t>
      </w:r>
      <w:r w:rsidRPr="00CE519F">
        <w:rPr>
          <w:rFonts w:ascii="Times New Roman" w:hAnsi="Times New Roman" w:cs="Times New Roman"/>
          <w:sz w:val="28"/>
          <w:szCs w:val="24"/>
        </w:rPr>
        <w:t>.2014</w:t>
      </w:r>
      <w:r w:rsidRPr="00C7747E">
        <w:rPr>
          <w:rFonts w:ascii="Times New Roman" w:hAnsi="Times New Roman" w:cs="Times New Roman"/>
          <w:sz w:val="28"/>
          <w:szCs w:val="24"/>
        </w:rPr>
        <w:t xml:space="preserve"> числится уже </w:t>
      </w:r>
      <w:r w:rsidRPr="00CE519F">
        <w:rPr>
          <w:rFonts w:ascii="Times New Roman" w:hAnsi="Times New Roman" w:cs="Times New Roman"/>
          <w:sz w:val="28"/>
          <w:szCs w:val="24"/>
        </w:rPr>
        <w:t>42</w:t>
      </w:r>
      <w:r w:rsidR="00CE519F" w:rsidRPr="00CE519F">
        <w:rPr>
          <w:rFonts w:ascii="Times New Roman" w:hAnsi="Times New Roman" w:cs="Times New Roman"/>
          <w:sz w:val="28"/>
          <w:szCs w:val="24"/>
        </w:rPr>
        <w:t>6</w:t>
      </w:r>
      <w:r w:rsidR="00CE519F">
        <w:rPr>
          <w:rFonts w:ascii="Times New Roman" w:hAnsi="Times New Roman" w:cs="Times New Roman"/>
          <w:sz w:val="28"/>
          <w:szCs w:val="24"/>
        </w:rPr>
        <w:t>654</w:t>
      </w:r>
      <w:r w:rsidRPr="00C7747E">
        <w:rPr>
          <w:rFonts w:ascii="Times New Roman" w:hAnsi="Times New Roman" w:cs="Times New Roman"/>
          <w:sz w:val="28"/>
          <w:szCs w:val="24"/>
        </w:rPr>
        <w:t xml:space="preserve"> НКО</w:t>
      </w:r>
      <w:r w:rsidRPr="00C7747E">
        <w:rPr>
          <w:rStyle w:val="a9"/>
          <w:rFonts w:ascii="Times New Roman" w:hAnsi="Times New Roman" w:cs="Times New Roman"/>
          <w:sz w:val="28"/>
          <w:szCs w:val="24"/>
        </w:rPr>
        <w:footnoteReference w:id="2"/>
      </w:r>
      <w:r w:rsidRPr="00C7747E">
        <w:rPr>
          <w:rFonts w:ascii="Times New Roman" w:hAnsi="Times New Roman" w:cs="Times New Roman"/>
          <w:sz w:val="28"/>
          <w:szCs w:val="24"/>
        </w:rPr>
        <w:t>.</w:t>
      </w:r>
    </w:p>
    <w:p w:rsidR="00C7747E" w:rsidRDefault="001B4180" w:rsidP="00C7747E">
      <w:pPr>
        <w:spacing w:after="0" w:line="360" w:lineRule="auto"/>
        <w:ind w:firstLine="567"/>
        <w:jc w:val="both"/>
        <w:rPr>
          <w:rFonts w:ascii="Times New Roman" w:hAnsi="Times New Roman" w:cs="Times New Roman"/>
          <w:sz w:val="28"/>
          <w:szCs w:val="24"/>
        </w:rPr>
      </w:pPr>
      <w:r>
        <w:rPr>
          <w:rFonts w:ascii="Times New Roman" w:hAnsi="Times New Roman" w:cs="Times New Roman"/>
          <w:sz w:val="28"/>
          <w:szCs w:val="24"/>
        </w:rPr>
        <w:t>Возрастающая р</w:t>
      </w:r>
      <w:r w:rsidR="000B2B3B">
        <w:rPr>
          <w:rFonts w:ascii="Times New Roman" w:hAnsi="Times New Roman" w:cs="Times New Roman"/>
          <w:sz w:val="28"/>
          <w:szCs w:val="24"/>
        </w:rPr>
        <w:t xml:space="preserve">оль НКО широко и активно отмечается как зарубежными, так и российскими исследователями. </w:t>
      </w:r>
      <w:r>
        <w:rPr>
          <w:rFonts w:ascii="Times New Roman" w:hAnsi="Times New Roman" w:cs="Times New Roman"/>
          <w:sz w:val="28"/>
          <w:szCs w:val="24"/>
        </w:rPr>
        <w:t>В</w:t>
      </w:r>
      <w:r w:rsidR="000B2B3B">
        <w:rPr>
          <w:rFonts w:ascii="Times New Roman" w:hAnsi="Times New Roman" w:cs="Times New Roman"/>
          <w:sz w:val="28"/>
          <w:szCs w:val="24"/>
        </w:rPr>
        <w:t xml:space="preserve"> НИУ ВШЭ работает </w:t>
      </w:r>
      <w:r w:rsidR="00680ABE">
        <w:rPr>
          <w:rFonts w:ascii="Times New Roman" w:hAnsi="Times New Roman" w:cs="Times New Roman"/>
          <w:sz w:val="28"/>
          <w:szCs w:val="24"/>
        </w:rPr>
        <w:t>Центр исследования гражданского общества и некоммерческого сектора</w:t>
      </w:r>
      <w:r w:rsidR="00680ABE">
        <w:rPr>
          <w:rStyle w:val="a9"/>
          <w:rFonts w:ascii="Times New Roman" w:hAnsi="Times New Roman" w:cs="Times New Roman"/>
          <w:sz w:val="28"/>
          <w:szCs w:val="24"/>
        </w:rPr>
        <w:footnoteReference w:id="3"/>
      </w:r>
      <w:r w:rsidR="00680ABE">
        <w:rPr>
          <w:rFonts w:ascii="Times New Roman" w:hAnsi="Times New Roman" w:cs="Times New Roman"/>
          <w:sz w:val="28"/>
          <w:szCs w:val="24"/>
        </w:rPr>
        <w:t xml:space="preserve">, </w:t>
      </w:r>
      <w:r>
        <w:rPr>
          <w:rFonts w:ascii="Times New Roman" w:hAnsi="Times New Roman" w:cs="Times New Roman"/>
          <w:sz w:val="28"/>
          <w:szCs w:val="24"/>
        </w:rPr>
        <w:t xml:space="preserve">который проводит исследования некоммерческих организаций в России, и </w:t>
      </w:r>
      <w:r w:rsidR="00680ABE">
        <w:rPr>
          <w:rFonts w:ascii="Times New Roman" w:hAnsi="Times New Roman" w:cs="Times New Roman"/>
          <w:sz w:val="28"/>
          <w:szCs w:val="24"/>
        </w:rPr>
        <w:t>на основании исследований которого во многом построено написание данной работы.</w:t>
      </w:r>
      <w:r w:rsidR="000B2B3B">
        <w:rPr>
          <w:rFonts w:ascii="Times New Roman" w:hAnsi="Times New Roman" w:cs="Times New Roman"/>
          <w:sz w:val="28"/>
          <w:szCs w:val="24"/>
        </w:rPr>
        <w:t xml:space="preserve"> </w:t>
      </w:r>
      <w:r w:rsidR="00C7747E" w:rsidRPr="00C7747E">
        <w:rPr>
          <w:rFonts w:ascii="Times New Roman" w:hAnsi="Times New Roman" w:cs="Times New Roman"/>
          <w:sz w:val="28"/>
          <w:szCs w:val="24"/>
        </w:rPr>
        <w:t xml:space="preserve"> </w:t>
      </w:r>
    </w:p>
    <w:p w:rsidR="00C7747E" w:rsidRDefault="00C7747E" w:rsidP="00C7747E">
      <w:pPr>
        <w:spacing w:after="0" w:line="360" w:lineRule="auto"/>
        <w:ind w:firstLine="567"/>
        <w:jc w:val="both"/>
        <w:rPr>
          <w:rFonts w:ascii="Times New Roman" w:hAnsi="Times New Roman" w:cs="Times New Roman"/>
          <w:sz w:val="28"/>
          <w:szCs w:val="24"/>
        </w:rPr>
      </w:pPr>
      <w:r w:rsidRPr="00C7747E">
        <w:rPr>
          <w:rFonts w:ascii="Times New Roman" w:hAnsi="Times New Roman" w:cs="Times New Roman"/>
          <w:sz w:val="28"/>
          <w:szCs w:val="24"/>
        </w:rPr>
        <w:t>В связи с развивающейся деятельностью НКО</w:t>
      </w:r>
      <w:r w:rsidR="001B4180">
        <w:rPr>
          <w:rFonts w:ascii="Times New Roman" w:hAnsi="Times New Roman" w:cs="Times New Roman"/>
          <w:sz w:val="28"/>
          <w:szCs w:val="24"/>
        </w:rPr>
        <w:t>,</w:t>
      </w:r>
      <w:r w:rsidRPr="00C7747E">
        <w:rPr>
          <w:rFonts w:ascii="Times New Roman" w:hAnsi="Times New Roman" w:cs="Times New Roman"/>
          <w:sz w:val="28"/>
          <w:szCs w:val="24"/>
        </w:rPr>
        <w:t xml:space="preserve"> серьезное значение принимает взаимодействие между данными организациями и государством. Финансовая помощь органов власти, совместное участие НКО и государства в рабочих группах, комиссиях, в реализации муниципальных программ, </w:t>
      </w:r>
      <w:r w:rsidRPr="00C7747E">
        <w:rPr>
          <w:rFonts w:ascii="Times New Roman" w:hAnsi="Times New Roman" w:cs="Times New Roman"/>
          <w:sz w:val="28"/>
          <w:szCs w:val="24"/>
        </w:rPr>
        <w:lastRenderedPageBreak/>
        <w:t>повышение информированности НКО и др. – все это во многом является решающими факторами для выживания данных организаций.</w:t>
      </w:r>
    </w:p>
    <w:p w:rsidR="00680ABE" w:rsidRDefault="00680ABE" w:rsidP="00680ABE">
      <w:pPr>
        <w:spacing w:after="0" w:line="360" w:lineRule="auto"/>
        <w:ind w:firstLine="567"/>
        <w:jc w:val="both"/>
        <w:rPr>
          <w:rFonts w:ascii="Times New Roman" w:hAnsi="Times New Roman" w:cs="Times New Roman"/>
          <w:sz w:val="28"/>
        </w:rPr>
      </w:pPr>
      <w:r w:rsidRPr="00680ABE">
        <w:rPr>
          <w:rFonts w:ascii="Times New Roman" w:hAnsi="Times New Roman" w:cs="Times New Roman"/>
          <w:sz w:val="28"/>
        </w:rPr>
        <w:t>Для исследования взаимодействия государства и НКО в работе была выбрана такая острая проблема как наркомания.</w:t>
      </w:r>
      <w:r w:rsidRPr="00680ABE">
        <w:rPr>
          <w:rFonts w:ascii="Times New Roman" w:hAnsi="Times New Roman" w:cs="Times New Roman"/>
          <w:sz w:val="28"/>
          <w:szCs w:val="24"/>
        </w:rPr>
        <w:t xml:space="preserve"> </w:t>
      </w:r>
      <w:r w:rsidRPr="00680ABE">
        <w:rPr>
          <w:rFonts w:ascii="Times New Roman" w:hAnsi="Times New Roman" w:cs="Times New Roman"/>
          <w:sz w:val="28"/>
        </w:rPr>
        <w:t>Сегодня эта проблема самым серьезным образом влияет на социально-психологическую атмосферу в обществе, экономику и правопорядок в стране. Поэтому особую важность приобретают такие организации как антинаркотические НКО (далее</w:t>
      </w:r>
      <w:r w:rsidR="00610F8E">
        <w:rPr>
          <w:rFonts w:ascii="Times New Roman" w:hAnsi="Times New Roman" w:cs="Times New Roman"/>
          <w:sz w:val="28"/>
        </w:rPr>
        <w:t xml:space="preserve"> – </w:t>
      </w:r>
      <w:r w:rsidRPr="00680ABE">
        <w:rPr>
          <w:rFonts w:ascii="Times New Roman" w:hAnsi="Times New Roman" w:cs="Times New Roman"/>
          <w:sz w:val="28"/>
        </w:rPr>
        <w:t>АННКО), которые являются существенной частью национальной системы противодействия распространению наркомании</w:t>
      </w:r>
      <w:r>
        <w:rPr>
          <w:rFonts w:ascii="Times New Roman" w:hAnsi="Times New Roman" w:cs="Times New Roman"/>
          <w:sz w:val="28"/>
        </w:rPr>
        <w:t xml:space="preserve"> и составляют основу для социальной реабилитации людей, страдающих наркотической зависимостью. </w:t>
      </w:r>
    </w:p>
    <w:p w:rsidR="00680ABE" w:rsidRPr="00680ABE" w:rsidRDefault="0034771B" w:rsidP="00680ABE">
      <w:pPr>
        <w:spacing w:after="0" w:line="360" w:lineRule="auto"/>
        <w:ind w:firstLine="567"/>
        <w:jc w:val="both"/>
        <w:rPr>
          <w:rFonts w:ascii="Times New Roman" w:hAnsi="Times New Roman" w:cs="Times New Roman"/>
          <w:sz w:val="28"/>
        </w:rPr>
      </w:pPr>
      <w:r>
        <w:rPr>
          <w:rFonts w:ascii="Times New Roman" w:hAnsi="Times New Roman" w:cs="Times New Roman"/>
          <w:sz w:val="28"/>
        </w:rPr>
        <w:t>Согласно существующему Стандарту антинаркотической некоммерческой организации</w:t>
      </w:r>
      <w:r w:rsidR="001B4180">
        <w:rPr>
          <w:rStyle w:val="a9"/>
          <w:rFonts w:ascii="Times New Roman" w:hAnsi="Times New Roman" w:cs="Times New Roman"/>
          <w:sz w:val="28"/>
        </w:rPr>
        <w:footnoteReference w:id="4"/>
      </w:r>
      <w:r>
        <w:rPr>
          <w:rFonts w:ascii="Times New Roman" w:hAnsi="Times New Roman" w:cs="Times New Roman"/>
          <w:sz w:val="28"/>
        </w:rPr>
        <w:t>, о</w:t>
      </w:r>
      <w:r w:rsidR="00680ABE" w:rsidRPr="00680ABE">
        <w:rPr>
          <w:rFonts w:ascii="Times New Roman" w:hAnsi="Times New Roman" w:cs="Times New Roman"/>
          <w:sz w:val="28"/>
        </w:rPr>
        <w:t xml:space="preserve">сновная деятельность </w:t>
      </w:r>
      <w:r>
        <w:rPr>
          <w:rFonts w:ascii="Times New Roman" w:hAnsi="Times New Roman" w:cs="Times New Roman"/>
          <w:sz w:val="28"/>
        </w:rPr>
        <w:t>АННКО</w:t>
      </w:r>
      <w:r w:rsidR="00680ABE" w:rsidRPr="00680ABE">
        <w:rPr>
          <w:rFonts w:ascii="Times New Roman" w:hAnsi="Times New Roman" w:cs="Times New Roman"/>
          <w:sz w:val="28"/>
        </w:rPr>
        <w:t xml:space="preserve"> заключается в профилактике асоциального образа жизни наркозависимых, в том числе </w:t>
      </w:r>
      <w:r w:rsidR="00C044F3">
        <w:rPr>
          <w:rFonts w:ascii="Times New Roman" w:hAnsi="Times New Roman" w:cs="Times New Roman"/>
          <w:sz w:val="28"/>
        </w:rPr>
        <w:t xml:space="preserve">(1) </w:t>
      </w:r>
      <w:r w:rsidR="00680ABE" w:rsidRPr="00680ABE">
        <w:rPr>
          <w:rFonts w:ascii="Times New Roman" w:hAnsi="Times New Roman" w:cs="Times New Roman"/>
          <w:sz w:val="28"/>
        </w:rPr>
        <w:t xml:space="preserve">через пропаганду здорового образа жизни и повышение гражданской ответственности населения; </w:t>
      </w:r>
      <w:r w:rsidR="00C044F3">
        <w:rPr>
          <w:rFonts w:ascii="Times New Roman" w:hAnsi="Times New Roman" w:cs="Times New Roman"/>
          <w:sz w:val="28"/>
        </w:rPr>
        <w:t xml:space="preserve">(2) </w:t>
      </w:r>
      <w:r w:rsidR="00680ABE" w:rsidRPr="00680ABE">
        <w:rPr>
          <w:rFonts w:ascii="Times New Roman" w:hAnsi="Times New Roman" w:cs="Times New Roman"/>
          <w:sz w:val="28"/>
        </w:rPr>
        <w:t xml:space="preserve">социальной реабилитации наркозависимых лиц; </w:t>
      </w:r>
      <w:r w:rsidR="00C044F3">
        <w:rPr>
          <w:rFonts w:ascii="Times New Roman" w:hAnsi="Times New Roman" w:cs="Times New Roman"/>
          <w:sz w:val="28"/>
        </w:rPr>
        <w:t xml:space="preserve">(3) </w:t>
      </w:r>
      <w:r w:rsidR="00680ABE" w:rsidRPr="00680ABE">
        <w:rPr>
          <w:rFonts w:ascii="Times New Roman" w:hAnsi="Times New Roman" w:cs="Times New Roman"/>
          <w:sz w:val="28"/>
        </w:rPr>
        <w:t>развитии эффективного взаимодействия общественных институтов, властных структур, ч</w:t>
      </w:r>
      <w:r>
        <w:rPr>
          <w:rFonts w:ascii="Times New Roman" w:hAnsi="Times New Roman" w:cs="Times New Roman"/>
          <w:sz w:val="28"/>
        </w:rPr>
        <w:t>астных лиц с цель</w:t>
      </w:r>
      <w:r w:rsidR="00680ABE" w:rsidRPr="00680ABE">
        <w:rPr>
          <w:rFonts w:ascii="Times New Roman" w:hAnsi="Times New Roman" w:cs="Times New Roman"/>
          <w:sz w:val="28"/>
        </w:rPr>
        <w:t xml:space="preserve">ю решения проблем, связанных с противодействием наркотизации общества. </w:t>
      </w:r>
    </w:p>
    <w:p w:rsidR="0034771B" w:rsidRDefault="00230E92" w:rsidP="0034771B">
      <w:pPr>
        <w:spacing w:after="0" w:line="360" w:lineRule="auto"/>
        <w:ind w:firstLine="567"/>
        <w:jc w:val="both"/>
        <w:rPr>
          <w:rFonts w:ascii="Times New Roman" w:hAnsi="Times New Roman" w:cs="Times New Roman"/>
          <w:sz w:val="28"/>
        </w:rPr>
      </w:pPr>
      <w:r>
        <w:rPr>
          <w:rFonts w:ascii="Times New Roman" w:hAnsi="Times New Roman" w:cs="Times New Roman"/>
          <w:sz w:val="28"/>
        </w:rPr>
        <w:t>Необходимо отметить, что АННКО можно считать организациями нового типа, чье активное развитие, информационная активность и распространенность в СМИ стали формироваться в целом только в последнее десятилетие. Раньше оказание помощи в данной сфере было прерогативой государства в основном через медицинские учреждения.</w:t>
      </w:r>
      <w:r w:rsidR="0034771B" w:rsidRPr="0034771B">
        <w:rPr>
          <w:rFonts w:ascii="Times New Roman" w:hAnsi="Times New Roman" w:cs="Times New Roman"/>
          <w:sz w:val="28"/>
        </w:rPr>
        <w:t xml:space="preserve"> Тем не менее, </w:t>
      </w:r>
      <w:r w:rsidR="00003DBB">
        <w:rPr>
          <w:rFonts w:ascii="Times New Roman" w:hAnsi="Times New Roman" w:cs="Times New Roman"/>
          <w:sz w:val="28"/>
        </w:rPr>
        <w:t xml:space="preserve">деятельность АННКО предлагает более инновационные подходы к борьбе с распространением наркомании, не ограничиваясь только </w:t>
      </w:r>
      <w:r w:rsidR="003618CD">
        <w:rPr>
          <w:rFonts w:ascii="Times New Roman" w:hAnsi="Times New Roman" w:cs="Times New Roman"/>
          <w:sz w:val="28"/>
        </w:rPr>
        <w:t>реабилитацией</w:t>
      </w:r>
      <w:r w:rsidR="00003DBB">
        <w:rPr>
          <w:rFonts w:ascii="Times New Roman" w:hAnsi="Times New Roman" w:cs="Times New Roman"/>
          <w:sz w:val="28"/>
        </w:rPr>
        <w:t xml:space="preserve">. Поэтому </w:t>
      </w:r>
      <w:r w:rsidR="00336C0D">
        <w:rPr>
          <w:rFonts w:ascii="Times New Roman" w:hAnsi="Times New Roman" w:cs="Times New Roman"/>
          <w:sz w:val="28"/>
        </w:rPr>
        <w:t xml:space="preserve">с ростом потребления наркотиков в обществе, </w:t>
      </w:r>
      <w:r w:rsidR="0034771B" w:rsidRPr="0034771B">
        <w:rPr>
          <w:rFonts w:ascii="Times New Roman" w:hAnsi="Times New Roman" w:cs="Times New Roman"/>
          <w:sz w:val="28"/>
        </w:rPr>
        <w:t>такие социально-</w:t>
      </w:r>
      <w:r w:rsidR="0034771B" w:rsidRPr="0034771B">
        <w:rPr>
          <w:rFonts w:ascii="Times New Roman" w:hAnsi="Times New Roman" w:cs="Times New Roman"/>
          <w:sz w:val="28"/>
        </w:rPr>
        <w:lastRenderedPageBreak/>
        <w:t>значимые организации как АННКО будут количественно расти, а это требует формирования эффективного предоставления гос</w:t>
      </w:r>
      <w:r w:rsidR="00694A38">
        <w:rPr>
          <w:rFonts w:ascii="Times New Roman" w:hAnsi="Times New Roman" w:cs="Times New Roman"/>
          <w:sz w:val="28"/>
        </w:rPr>
        <w:t xml:space="preserve">ударственной </w:t>
      </w:r>
      <w:r w:rsidR="0034771B" w:rsidRPr="0034771B">
        <w:rPr>
          <w:rFonts w:ascii="Times New Roman" w:hAnsi="Times New Roman" w:cs="Times New Roman"/>
          <w:sz w:val="28"/>
        </w:rPr>
        <w:t>поддержки.</w:t>
      </w:r>
    </w:p>
    <w:p w:rsidR="0034771B" w:rsidRPr="0034771B" w:rsidRDefault="0034771B" w:rsidP="0034771B">
      <w:pPr>
        <w:spacing w:after="0" w:line="360" w:lineRule="auto"/>
        <w:ind w:firstLine="567"/>
        <w:jc w:val="both"/>
        <w:rPr>
          <w:rFonts w:ascii="Times New Roman" w:hAnsi="Times New Roman" w:cs="Times New Roman"/>
          <w:sz w:val="28"/>
          <w:szCs w:val="24"/>
        </w:rPr>
      </w:pPr>
      <w:r w:rsidRPr="0034771B">
        <w:rPr>
          <w:rFonts w:ascii="Times New Roman" w:hAnsi="Times New Roman" w:cs="Times New Roman"/>
          <w:sz w:val="32"/>
        </w:rPr>
        <w:t xml:space="preserve"> </w:t>
      </w:r>
      <w:r w:rsidRPr="0034771B">
        <w:rPr>
          <w:rFonts w:ascii="Times New Roman" w:hAnsi="Times New Roman" w:cs="Times New Roman"/>
          <w:sz w:val="28"/>
        </w:rPr>
        <w:t>Таким образом,</w:t>
      </w:r>
      <w:r w:rsidRPr="0034771B">
        <w:rPr>
          <w:rFonts w:ascii="Times New Roman" w:hAnsi="Times New Roman" w:cs="Times New Roman"/>
          <w:b/>
          <w:sz w:val="28"/>
        </w:rPr>
        <w:t xml:space="preserve"> актуальность</w:t>
      </w:r>
      <w:r w:rsidRPr="0034771B">
        <w:rPr>
          <w:rFonts w:ascii="Times New Roman" w:hAnsi="Times New Roman" w:cs="Times New Roman"/>
          <w:sz w:val="28"/>
        </w:rPr>
        <w:t xml:space="preserve"> данной работы заключается в том, что исследование раскрывает </w:t>
      </w:r>
      <w:r w:rsidR="00336C0D">
        <w:rPr>
          <w:rFonts w:ascii="Times New Roman" w:hAnsi="Times New Roman" w:cs="Times New Roman"/>
          <w:sz w:val="28"/>
        </w:rPr>
        <w:t>особенности</w:t>
      </w:r>
      <w:r w:rsidRPr="0034771B">
        <w:rPr>
          <w:rFonts w:ascii="Times New Roman" w:hAnsi="Times New Roman" w:cs="Times New Roman"/>
          <w:sz w:val="28"/>
        </w:rPr>
        <w:t xml:space="preserve"> развити</w:t>
      </w:r>
      <w:r w:rsidR="00336C0D">
        <w:rPr>
          <w:rFonts w:ascii="Times New Roman" w:hAnsi="Times New Roman" w:cs="Times New Roman"/>
          <w:sz w:val="28"/>
        </w:rPr>
        <w:t>я</w:t>
      </w:r>
      <w:r w:rsidRPr="0034771B">
        <w:rPr>
          <w:rFonts w:ascii="Times New Roman" w:hAnsi="Times New Roman" w:cs="Times New Roman"/>
          <w:sz w:val="28"/>
        </w:rPr>
        <w:t xml:space="preserve"> социального партнерства между государством и </w:t>
      </w:r>
      <w:r w:rsidR="00336C0D">
        <w:rPr>
          <w:rFonts w:ascii="Times New Roman" w:hAnsi="Times New Roman" w:cs="Times New Roman"/>
          <w:sz w:val="28"/>
        </w:rPr>
        <w:t>АН</w:t>
      </w:r>
      <w:r w:rsidRPr="0034771B">
        <w:rPr>
          <w:rFonts w:ascii="Times New Roman" w:hAnsi="Times New Roman" w:cs="Times New Roman"/>
          <w:sz w:val="28"/>
        </w:rPr>
        <w:t>НКО для решени</w:t>
      </w:r>
      <w:r w:rsidR="00336C0D">
        <w:rPr>
          <w:rFonts w:ascii="Times New Roman" w:hAnsi="Times New Roman" w:cs="Times New Roman"/>
          <w:sz w:val="28"/>
        </w:rPr>
        <w:t>я</w:t>
      </w:r>
      <w:r w:rsidRPr="0034771B">
        <w:rPr>
          <w:rFonts w:ascii="Times New Roman" w:hAnsi="Times New Roman" w:cs="Times New Roman"/>
          <w:sz w:val="28"/>
        </w:rPr>
        <w:t xml:space="preserve"> такой социально-значимой проблемы как наркомания.</w:t>
      </w:r>
      <w:r w:rsidR="007C400F">
        <w:rPr>
          <w:rFonts w:ascii="Times New Roman" w:hAnsi="Times New Roman" w:cs="Times New Roman"/>
          <w:sz w:val="28"/>
        </w:rPr>
        <w:t xml:space="preserve"> </w:t>
      </w:r>
      <w:r w:rsidR="007C400F" w:rsidRPr="00336C0D">
        <w:rPr>
          <w:rFonts w:ascii="Times New Roman" w:hAnsi="Times New Roman" w:cs="Times New Roman"/>
          <w:sz w:val="28"/>
        </w:rPr>
        <w:t>Следует добавить, что вопрос взаимодействия государства и АННКО является мало освещенным</w:t>
      </w:r>
      <w:r w:rsidR="007475B2" w:rsidRPr="00336C0D">
        <w:rPr>
          <w:rFonts w:ascii="Times New Roman" w:hAnsi="Times New Roman" w:cs="Times New Roman"/>
          <w:sz w:val="28"/>
        </w:rPr>
        <w:t>, что также подчеркивает актуальность проводимого исследования.</w:t>
      </w:r>
    </w:p>
    <w:p w:rsidR="0034771B" w:rsidRPr="0034771B" w:rsidRDefault="0034771B" w:rsidP="0034771B">
      <w:pPr>
        <w:spacing w:after="0" w:line="360" w:lineRule="auto"/>
        <w:ind w:firstLine="567"/>
        <w:jc w:val="both"/>
        <w:rPr>
          <w:rFonts w:ascii="Times New Roman" w:hAnsi="Times New Roman" w:cs="Times New Roman"/>
          <w:sz w:val="28"/>
        </w:rPr>
      </w:pPr>
      <w:r w:rsidRPr="00336C0D">
        <w:rPr>
          <w:rFonts w:ascii="Times New Roman" w:hAnsi="Times New Roman" w:cs="Times New Roman"/>
          <w:b/>
          <w:sz w:val="28"/>
        </w:rPr>
        <w:t>Цель</w:t>
      </w:r>
      <w:r w:rsidRPr="00336C0D">
        <w:rPr>
          <w:rFonts w:ascii="Times New Roman" w:hAnsi="Times New Roman" w:cs="Times New Roman"/>
          <w:sz w:val="28"/>
        </w:rPr>
        <w:t xml:space="preserve"> данной работы – выявить </w:t>
      </w:r>
      <w:r w:rsidR="00336C0D" w:rsidRPr="00336C0D">
        <w:rPr>
          <w:rFonts w:ascii="Times New Roman" w:hAnsi="Times New Roman" w:cs="Times New Roman"/>
          <w:sz w:val="28"/>
        </w:rPr>
        <w:t>возможности</w:t>
      </w:r>
      <w:r w:rsidRPr="00336C0D">
        <w:rPr>
          <w:rFonts w:ascii="Times New Roman" w:hAnsi="Times New Roman" w:cs="Times New Roman"/>
          <w:sz w:val="28"/>
        </w:rPr>
        <w:t xml:space="preserve"> и </w:t>
      </w:r>
      <w:r w:rsidR="00336C0D" w:rsidRPr="00336C0D">
        <w:rPr>
          <w:rFonts w:ascii="Times New Roman" w:hAnsi="Times New Roman" w:cs="Times New Roman"/>
          <w:sz w:val="28"/>
        </w:rPr>
        <w:t>барьеры</w:t>
      </w:r>
      <w:r w:rsidRPr="00336C0D">
        <w:rPr>
          <w:rFonts w:ascii="Times New Roman" w:hAnsi="Times New Roman" w:cs="Times New Roman"/>
          <w:sz w:val="28"/>
        </w:rPr>
        <w:t xml:space="preserve"> на пути получения государственной поддержки АННКО.</w:t>
      </w:r>
      <w:r w:rsidRPr="0034771B">
        <w:rPr>
          <w:rFonts w:ascii="Times New Roman" w:hAnsi="Times New Roman" w:cs="Times New Roman"/>
          <w:sz w:val="28"/>
        </w:rPr>
        <w:t xml:space="preserve">  </w:t>
      </w:r>
    </w:p>
    <w:p w:rsidR="0034771B" w:rsidRPr="0034771B" w:rsidRDefault="0034771B" w:rsidP="0034771B">
      <w:pPr>
        <w:spacing w:after="0" w:line="360" w:lineRule="auto"/>
        <w:ind w:firstLine="567"/>
        <w:jc w:val="both"/>
        <w:rPr>
          <w:rFonts w:ascii="Times New Roman" w:hAnsi="Times New Roman" w:cs="Times New Roman"/>
          <w:sz w:val="28"/>
        </w:rPr>
      </w:pPr>
      <w:r w:rsidRPr="0034771B">
        <w:rPr>
          <w:rFonts w:ascii="Times New Roman" w:hAnsi="Times New Roman" w:cs="Times New Roman"/>
          <w:sz w:val="28"/>
        </w:rPr>
        <w:t xml:space="preserve">Для достижения цели поставлены следующие </w:t>
      </w:r>
      <w:r w:rsidRPr="0034771B">
        <w:rPr>
          <w:rFonts w:ascii="Times New Roman" w:hAnsi="Times New Roman" w:cs="Times New Roman"/>
          <w:b/>
          <w:sz w:val="28"/>
        </w:rPr>
        <w:t>задачи</w:t>
      </w:r>
      <w:r w:rsidRPr="0034771B">
        <w:rPr>
          <w:rFonts w:ascii="Times New Roman" w:hAnsi="Times New Roman" w:cs="Times New Roman"/>
          <w:sz w:val="28"/>
        </w:rPr>
        <w:t xml:space="preserve">: выявить формы взаимодействия государства и НКО; </w:t>
      </w:r>
      <w:r w:rsidR="00336C0D" w:rsidRPr="0034771B">
        <w:rPr>
          <w:rFonts w:ascii="Times New Roman" w:hAnsi="Times New Roman" w:cs="Times New Roman"/>
          <w:sz w:val="28"/>
        </w:rPr>
        <w:t xml:space="preserve">проанализировать развитие </w:t>
      </w:r>
      <w:r w:rsidR="00670DC6">
        <w:rPr>
          <w:rFonts w:ascii="Times New Roman" w:hAnsi="Times New Roman" w:cs="Times New Roman"/>
          <w:sz w:val="28"/>
        </w:rPr>
        <w:t>деятельности</w:t>
      </w:r>
      <w:r w:rsidR="00336C0D" w:rsidRPr="0034771B">
        <w:rPr>
          <w:rFonts w:ascii="Times New Roman" w:hAnsi="Times New Roman" w:cs="Times New Roman"/>
          <w:sz w:val="28"/>
        </w:rPr>
        <w:t xml:space="preserve"> АННКО в России</w:t>
      </w:r>
      <w:r w:rsidR="00336C0D">
        <w:rPr>
          <w:rFonts w:ascii="Times New Roman" w:hAnsi="Times New Roman" w:cs="Times New Roman"/>
          <w:sz w:val="28"/>
        </w:rPr>
        <w:t>;</w:t>
      </w:r>
      <w:r w:rsidR="00336C0D" w:rsidRPr="0034771B">
        <w:rPr>
          <w:rFonts w:ascii="Times New Roman" w:hAnsi="Times New Roman" w:cs="Times New Roman"/>
          <w:sz w:val="28"/>
        </w:rPr>
        <w:t xml:space="preserve"> </w:t>
      </w:r>
      <w:r w:rsidRPr="0034771B">
        <w:rPr>
          <w:rFonts w:ascii="Times New Roman" w:hAnsi="Times New Roman" w:cs="Times New Roman"/>
          <w:sz w:val="28"/>
        </w:rPr>
        <w:t>систематизировать существующие</w:t>
      </w:r>
      <w:r w:rsidR="00336C0D">
        <w:rPr>
          <w:rFonts w:ascii="Times New Roman" w:hAnsi="Times New Roman" w:cs="Times New Roman"/>
          <w:sz w:val="28"/>
        </w:rPr>
        <w:t xml:space="preserve"> виды государственной поддержки</w:t>
      </w:r>
      <w:r w:rsidRPr="0034771B">
        <w:rPr>
          <w:rFonts w:ascii="Times New Roman" w:hAnsi="Times New Roman" w:cs="Times New Roman"/>
          <w:sz w:val="28"/>
        </w:rPr>
        <w:t>; оценить эффективность государственной поддержки АННКО; выявить проблемы, недостатки, осложняющие факторы на пути взаимодействия государства и АННКО.</w:t>
      </w:r>
    </w:p>
    <w:p w:rsidR="0034771B" w:rsidRPr="0034771B" w:rsidRDefault="0034771B" w:rsidP="0034771B">
      <w:pPr>
        <w:spacing w:after="0" w:line="360" w:lineRule="auto"/>
        <w:ind w:firstLine="567"/>
        <w:jc w:val="both"/>
        <w:rPr>
          <w:rFonts w:ascii="Times New Roman" w:hAnsi="Times New Roman" w:cs="Times New Roman"/>
          <w:sz w:val="28"/>
        </w:rPr>
      </w:pPr>
      <w:r w:rsidRPr="0034771B">
        <w:rPr>
          <w:rFonts w:ascii="Times New Roman" w:hAnsi="Times New Roman" w:cs="Times New Roman"/>
          <w:b/>
          <w:sz w:val="28"/>
        </w:rPr>
        <w:t>Объектом</w:t>
      </w:r>
      <w:r w:rsidRPr="0034771B">
        <w:rPr>
          <w:rFonts w:ascii="Times New Roman" w:hAnsi="Times New Roman" w:cs="Times New Roman"/>
          <w:sz w:val="28"/>
        </w:rPr>
        <w:t xml:space="preserve"> исследования является предоставляемая государственная поддержка АННКО.</w:t>
      </w:r>
    </w:p>
    <w:p w:rsidR="0034771B" w:rsidRPr="0034771B" w:rsidRDefault="0034771B" w:rsidP="0034771B">
      <w:pPr>
        <w:spacing w:after="0" w:line="360" w:lineRule="auto"/>
        <w:ind w:firstLine="567"/>
        <w:jc w:val="both"/>
        <w:rPr>
          <w:rFonts w:ascii="Times New Roman" w:hAnsi="Times New Roman" w:cs="Times New Roman"/>
          <w:sz w:val="28"/>
        </w:rPr>
      </w:pPr>
      <w:r w:rsidRPr="0034771B">
        <w:rPr>
          <w:rFonts w:ascii="Times New Roman" w:hAnsi="Times New Roman" w:cs="Times New Roman"/>
          <w:b/>
          <w:sz w:val="28"/>
        </w:rPr>
        <w:t>Предметом</w:t>
      </w:r>
      <w:r w:rsidRPr="0034771B">
        <w:rPr>
          <w:rFonts w:ascii="Times New Roman" w:hAnsi="Times New Roman" w:cs="Times New Roman"/>
          <w:sz w:val="28"/>
        </w:rPr>
        <w:t xml:space="preserve"> исследования являются механизмы и специфика получения государственной поддержки АННКО.</w:t>
      </w:r>
    </w:p>
    <w:p w:rsidR="0034771B" w:rsidRPr="0034771B" w:rsidRDefault="0034771B" w:rsidP="0034771B">
      <w:pPr>
        <w:spacing w:after="0" w:line="360" w:lineRule="auto"/>
        <w:ind w:firstLine="567"/>
        <w:jc w:val="both"/>
        <w:rPr>
          <w:rFonts w:ascii="Times New Roman" w:hAnsi="Times New Roman" w:cs="Times New Roman"/>
          <w:sz w:val="28"/>
        </w:rPr>
      </w:pPr>
      <w:r w:rsidRPr="00336C0D">
        <w:rPr>
          <w:rFonts w:ascii="Times New Roman" w:hAnsi="Times New Roman" w:cs="Times New Roman"/>
          <w:b/>
          <w:sz w:val="28"/>
        </w:rPr>
        <w:t>Гипотезы</w:t>
      </w:r>
      <w:r w:rsidRPr="0034771B">
        <w:rPr>
          <w:rFonts w:ascii="Times New Roman" w:hAnsi="Times New Roman" w:cs="Times New Roman"/>
          <w:sz w:val="28"/>
        </w:rPr>
        <w:t xml:space="preserve"> исследования состоят в следующем:</w:t>
      </w:r>
    </w:p>
    <w:p w:rsidR="00053690" w:rsidRPr="00551DBA" w:rsidRDefault="00053690" w:rsidP="00053690">
      <w:pPr>
        <w:pStyle w:val="aa"/>
        <w:numPr>
          <w:ilvl w:val="0"/>
          <w:numId w:val="2"/>
        </w:numPr>
        <w:spacing w:after="0" w:line="360" w:lineRule="auto"/>
        <w:jc w:val="both"/>
        <w:rPr>
          <w:rFonts w:ascii="Times New Roman" w:hAnsi="Times New Roman" w:cs="Times New Roman"/>
          <w:sz w:val="28"/>
        </w:rPr>
      </w:pPr>
      <w:r w:rsidRPr="00551DBA">
        <w:rPr>
          <w:rFonts w:ascii="Times New Roman" w:hAnsi="Times New Roman" w:cs="Times New Roman"/>
          <w:sz w:val="28"/>
        </w:rPr>
        <w:t>АННКО имеют три основных источника финансирования своей деятельности: государственная поддержка</w:t>
      </w:r>
      <w:r>
        <w:rPr>
          <w:rFonts w:ascii="Times New Roman" w:hAnsi="Times New Roman" w:cs="Times New Roman"/>
          <w:sz w:val="28"/>
        </w:rPr>
        <w:t xml:space="preserve"> в виде грантов и </w:t>
      </w:r>
      <w:r w:rsidR="00681235">
        <w:rPr>
          <w:rFonts w:ascii="Times New Roman" w:hAnsi="Times New Roman" w:cs="Times New Roman"/>
          <w:sz w:val="28"/>
        </w:rPr>
        <w:t>контрактных отношений</w:t>
      </w:r>
      <w:r w:rsidRPr="00551DBA">
        <w:rPr>
          <w:rFonts w:ascii="Times New Roman" w:hAnsi="Times New Roman" w:cs="Times New Roman"/>
          <w:sz w:val="28"/>
        </w:rPr>
        <w:t>, выручка от платных курсов реабилитационных центров, пожертвования.</w:t>
      </w:r>
    </w:p>
    <w:p w:rsidR="00551DBA" w:rsidRDefault="00551DBA" w:rsidP="0034771B">
      <w:pPr>
        <w:pStyle w:val="aa"/>
        <w:numPr>
          <w:ilvl w:val="0"/>
          <w:numId w:val="2"/>
        </w:numPr>
        <w:spacing w:after="0" w:line="360" w:lineRule="auto"/>
        <w:jc w:val="both"/>
        <w:rPr>
          <w:rFonts w:ascii="Times New Roman" w:hAnsi="Times New Roman" w:cs="Times New Roman"/>
          <w:sz w:val="28"/>
        </w:rPr>
      </w:pPr>
      <w:r w:rsidRPr="00551DBA">
        <w:rPr>
          <w:rFonts w:ascii="Times New Roman" w:hAnsi="Times New Roman" w:cs="Times New Roman"/>
          <w:sz w:val="28"/>
        </w:rPr>
        <w:t>Организационная поддержка и проведение совместных мероприятий являются наиболее распространенными формами гос</w:t>
      </w:r>
      <w:r>
        <w:rPr>
          <w:rFonts w:ascii="Times New Roman" w:hAnsi="Times New Roman" w:cs="Times New Roman"/>
          <w:sz w:val="28"/>
        </w:rPr>
        <w:t>ударственной</w:t>
      </w:r>
      <w:r w:rsidRPr="00551DBA">
        <w:rPr>
          <w:rFonts w:ascii="Times New Roman" w:hAnsi="Times New Roman" w:cs="Times New Roman"/>
          <w:sz w:val="28"/>
        </w:rPr>
        <w:t xml:space="preserve"> поддержки АННКО</w:t>
      </w:r>
      <w:r>
        <w:rPr>
          <w:rFonts w:ascii="Times New Roman" w:hAnsi="Times New Roman" w:cs="Times New Roman"/>
          <w:sz w:val="28"/>
        </w:rPr>
        <w:t>.</w:t>
      </w:r>
    </w:p>
    <w:p w:rsidR="0034771B" w:rsidRDefault="008F3AE4" w:rsidP="0034771B">
      <w:pPr>
        <w:pStyle w:val="aa"/>
        <w:numPr>
          <w:ilvl w:val="0"/>
          <w:numId w:val="2"/>
        </w:numPr>
        <w:spacing w:after="0" w:line="360" w:lineRule="auto"/>
        <w:jc w:val="both"/>
        <w:rPr>
          <w:rFonts w:ascii="Times New Roman" w:hAnsi="Times New Roman" w:cs="Times New Roman"/>
          <w:sz w:val="28"/>
        </w:rPr>
      </w:pPr>
      <w:r w:rsidRPr="00551DBA">
        <w:rPr>
          <w:rFonts w:ascii="Times New Roman" w:hAnsi="Times New Roman" w:cs="Times New Roman"/>
          <w:sz w:val="28"/>
        </w:rPr>
        <w:lastRenderedPageBreak/>
        <w:t xml:space="preserve">Процедура </w:t>
      </w:r>
      <w:r w:rsidR="00E76894" w:rsidRPr="00551DBA">
        <w:rPr>
          <w:rFonts w:ascii="Times New Roman" w:hAnsi="Times New Roman" w:cs="Times New Roman"/>
          <w:sz w:val="28"/>
        </w:rPr>
        <w:t>участия в конкурсах и подготовки</w:t>
      </w:r>
      <w:r w:rsidRPr="00551DBA">
        <w:rPr>
          <w:rFonts w:ascii="Times New Roman" w:hAnsi="Times New Roman" w:cs="Times New Roman"/>
          <w:sz w:val="28"/>
        </w:rPr>
        <w:t xml:space="preserve"> отчетных документов явля</w:t>
      </w:r>
      <w:r w:rsidR="00E76894" w:rsidRPr="00551DBA">
        <w:rPr>
          <w:rFonts w:ascii="Times New Roman" w:hAnsi="Times New Roman" w:cs="Times New Roman"/>
          <w:sz w:val="28"/>
        </w:rPr>
        <w:t>ю</w:t>
      </w:r>
      <w:r w:rsidRPr="00551DBA">
        <w:rPr>
          <w:rFonts w:ascii="Times New Roman" w:hAnsi="Times New Roman" w:cs="Times New Roman"/>
          <w:sz w:val="28"/>
        </w:rPr>
        <w:t>тся барьером для участия АННКО в конкурсах на получение грантов</w:t>
      </w:r>
      <w:r w:rsidR="0034771B" w:rsidRPr="00551DBA">
        <w:rPr>
          <w:rFonts w:ascii="Times New Roman" w:hAnsi="Times New Roman" w:cs="Times New Roman"/>
          <w:sz w:val="28"/>
        </w:rPr>
        <w:t>.</w:t>
      </w:r>
    </w:p>
    <w:p w:rsidR="00053690" w:rsidRDefault="00053690">
      <w:pPr>
        <w:rPr>
          <w:rFonts w:ascii="Times New Roman" w:hAnsi="Times New Roman" w:cs="Times New Roman"/>
          <w:sz w:val="28"/>
        </w:rPr>
      </w:pPr>
      <w:r>
        <w:rPr>
          <w:rFonts w:ascii="Times New Roman" w:hAnsi="Times New Roman" w:cs="Times New Roman"/>
          <w:sz w:val="28"/>
        </w:rPr>
        <w:br w:type="page"/>
      </w:r>
    </w:p>
    <w:p w:rsidR="00B759ED" w:rsidRPr="00F95F6B" w:rsidRDefault="007475B2" w:rsidP="00F95F6B">
      <w:pPr>
        <w:pStyle w:val="1"/>
        <w:spacing w:before="0" w:line="360" w:lineRule="auto"/>
        <w:jc w:val="center"/>
        <w:rPr>
          <w:rFonts w:ascii="Times New Roman" w:hAnsi="Times New Roman" w:cs="Times New Roman"/>
          <w:color w:val="auto"/>
        </w:rPr>
      </w:pPr>
      <w:bookmarkStart w:id="1" w:name="_Toc389341619"/>
      <w:r w:rsidRPr="00F95F6B">
        <w:rPr>
          <w:rFonts w:ascii="Times New Roman" w:hAnsi="Times New Roman" w:cs="Times New Roman"/>
          <w:color w:val="auto"/>
        </w:rPr>
        <w:lastRenderedPageBreak/>
        <w:t>Глава 1. Взаимодействие государства и НКО</w:t>
      </w:r>
      <w:bookmarkEnd w:id="1"/>
    </w:p>
    <w:p w:rsidR="00F95F6B" w:rsidRPr="00F95F6B" w:rsidRDefault="00F95F6B" w:rsidP="00F95F6B">
      <w:pPr>
        <w:pStyle w:val="1"/>
        <w:spacing w:before="0" w:line="360" w:lineRule="auto"/>
        <w:jc w:val="center"/>
        <w:rPr>
          <w:rFonts w:ascii="Times New Roman" w:hAnsi="Times New Roman" w:cs="Times New Roman"/>
          <w:color w:val="auto"/>
        </w:rPr>
      </w:pPr>
      <w:bookmarkStart w:id="2" w:name="_Toc389341620"/>
      <w:r w:rsidRPr="00F95F6B">
        <w:rPr>
          <w:rFonts w:ascii="Times New Roman" w:hAnsi="Times New Roman" w:cs="Times New Roman"/>
          <w:color w:val="auto"/>
        </w:rPr>
        <w:t xml:space="preserve">1.1. Теории </w:t>
      </w:r>
      <w:r w:rsidR="008A3BBF">
        <w:rPr>
          <w:rFonts w:ascii="Times New Roman" w:hAnsi="Times New Roman" w:cs="Times New Roman"/>
          <w:color w:val="auto"/>
        </w:rPr>
        <w:t xml:space="preserve">и модели </w:t>
      </w:r>
      <w:r w:rsidRPr="00F95F6B">
        <w:rPr>
          <w:rFonts w:ascii="Times New Roman" w:hAnsi="Times New Roman" w:cs="Times New Roman"/>
          <w:color w:val="auto"/>
        </w:rPr>
        <w:t>взаимодействия государства и НКО</w:t>
      </w:r>
      <w:bookmarkEnd w:id="2"/>
    </w:p>
    <w:p w:rsidR="002B019C" w:rsidRDefault="00F95F6B" w:rsidP="006D539E">
      <w:pPr>
        <w:spacing w:after="0" w:line="360" w:lineRule="auto"/>
        <w:ind w:firstLine="567"/>
        <w:jc w:val="both"/>
        <w:rPr>
          <w:rFonts w:ascii="Times New Roman" w:hAnsi="Times New Roman" w:cs="Times New Roman"/>
          <w:i/>
          <w:sz w:val="28"/>
        </w:rPr>
      </w:pPr>
      <w:r w:rsidRPr="00F95F6B">
        <w:rPr>
          <w:rFonts w:ascii="Times New Roman" w:hAnsi="Times New Roman" w:cs="Times New Roman"/>
          <w:sz w:val="28"/>
        </w:rPr>
        <w:t>Согласно статье 2 Федерального закона «О некоммерческих организациях» от 12.01.1996 N 7-ФЗ, некоммерческая организация определяется как «организация, не имеющая извлечение прибыли в качестве основной цели своей деятельности и не распределяющая полученную прибыль между участниками».</w:t>
      </w:r>
      <w:r w:rsidR="009332EF">
        <w:rPr>
          <w:rFonts w:ascii="Times New Roman" w:hAnsi="Times New Roman" w:cs="Times New Roman"/>
          <w:sz w:val="28"/>
        </w:rPr>
        <w:t xml:space="preserve"> </w:t>
      </w:r>
      <w:r w:rsidR="002B019C">
        <w:rPr>
          <w:rFonts w:ascii="Times New Roman" w:hAnsi="Times New Roman" w:cs="Times New Roman"/>
          <w:sz w:val="28"/>
        </w:rPr>
        <w:t xml:space="preserve">Цели создания НКО отличаются своим многообразием: </w:t>
      </w:r>
      <w:r w:rsidR="006D539E">
        <w:rPr>
          <w:rFonts w:ascii="Times New Roman" w:hAnsi="Times New Roman" w:cs="Times New Roman"/>
          <w:sz w:val="28"/>
        </w:rPr>
        <w:t>направл</w:t>
      </w:r>
      <w:r w:rsidR="00C7117B">
        <w:rPr>
          <w:rFonts w:ascii="Times New Roman" w:hAnsi="Times New Roman" w:cs="Times New Roman"/>
          <w:sz w:val="28"/>
        </w:rPr>
        <w:t>яются</w:t>
      </w:r>
      <w:r w:rsidR="006D539E">
        <w:rPr>
          <w:rFonts w:ascii="Times New Roman" w:hAnsi="Times New Roman" w:cs="Times New Roman"/>
          <w:sz w:val="28"/>
        </w:rPr>
        <w:t xml:space="preserve"> на развитие и совершенствование </w:t>
      </w:r>
      <w:r w:rsidR="002B019C">
        <w:rPr>
          <w:rFonts w:ascii="Times New Roman" w:hAnsi="Times New Roman" w:cs="Times New Roman"/>
          <w:sz w:val="28"/>
        </w:rPr>
        <w:t>благотворительност</w:t>
      </w:r>
      <w:r w:rsidR="006D539E">
        <w:rPr>
          <w:rFonts w:ascii="Times New Roman" w:hAnsi="Times New Roman" w:cs="Times New Roman"/>
          <w:sz w:val="28"/>
        </w:rPr>
        <w:t>и</w:t>
      </w:r>
      <w:r w:rsidR="002B019C">
        <w:rPr>
          <w:rFonts w:ascii="Times New Roman" w:hAnsi="Times New Roman" w:cs="Times New Roman"/>
          <w:sz w:val="28"/>
        </w:rPr>
        <w:t>, образовани</w:t>
      </w:r>
      <w:r w:rsidR="006D539E">
        <w:rPr>
          <w:rFonts w:ascii="Times New Roman" w:hAnsi="Times New Roman" w:cs="Times New Roman"/>
          <w:sz w:val="28"/>
        </w:rPr>
        <w:t>я</w:t>
      </w:r>
      <w:r w:rsidR="002B019C">
        <w:rPr>
          <w:rFonts w:ascii="Times New Roman" w:hAnsi="Times New Roman" w:cs="Times New Roman"/>
          <w:sz w:val="28"/>
        </w:rPr>
        <w:t>, культур</w:t>
      </w:r>
      <w:r w:rsidR="006D539E">
        <w:rPr>
          <w:rFonts w:ascii="Times New Roman" w:hAnsi="Times New Roman" w:cs="Times New Roman"/>
          <w:sz w:val="28"/>
        </w:rPr>
        <w:t>ы</w:t>
      </w:r>
      <w:r w:rsidR="002B019C">
        <w:rPr>
          <w:rFonts w:ascii="Times New Roman" w:hAnsi="Times New Roman" w:cs="Times New Roman"/>
          <w:sz w:val="28"/>
        </w:rPr>
        <w:t>, наук</w:t>
      </w:r>
      <w:r w:rsidR="006D539E">
        <w:rPr>
          <w:rFonts w:ascii="Times New Roman" w:hAnsi="Times New Roman" w:cs="Times New Roman"/>
          <w:sz w:val="28"/>
        </w:rPr>
        <w:t xml:space="preserve">и; на пропаганду здорового образа жизни, спорта; на защиту прав и интересов граждан, юридическую помощь и другие общественные блага. </w:t>
      </w:r>
    </w:p>
    <w:p w:rsidR="00220BF4" w:rsidRPr="000A33FD" w:rsidRDefault="006D539E" w:rsidP="00220BF4">
      <w:pPr>
        <w:spacing w:after="0" w:line="360" w:lineRule="auto"/>
        <w:ind w:firstLine="567"/>
        <w:jc w:val="both"/>
        <w:rPr>
          <w:rFonts w:ascii="Times New Roman" w:hAnsi="Times New Roman" w:cs="Times New Roman"/>
          <w:sz w:val="28"/>
        </w:rPr>
      </w:pPr>
      <w:r w:rsidRPr="006D539E">
        <w:rPr>
          <w:rFonts w:ascii="Times New Roman" w:hAnsi="Times New Roman" w:cs="Times New Roman"/>
          <w:sz w:val="28"/>
        </w:rPr>
        <w:t>В данной работе</w:t>
      </w:r>
      <w:r w:rsidR="00EA66DF">
        <w:rPr>
          <w:rFonts w:ascii="Times New Roman" w:hAnsi="Times New Roman" w:cs="Times New Roman"/>
          <w:sz w:val="28"/>
        </w:rPr>
        <w:t xml:space="preserve"> основное внимание будет сосредоточено на социально ориентированных НКО (далее</w:t>
      </w:r>
      <w:r w:rsidR="00610F8E">
        <w:rPr>
          <w:rFonts w:ascii="Times New Roman" w:hAnsi="Times New Roman" w:cs="Times New Roman"/>
          <w:sz w:val="28"/>
        </w:rPr>
        <w:t xml:space="preserve"> – </w:t>
      </w:r>
      <w:r w:rsidR="00EA66DF">
        <w:rPr>
          <w:rFonts w:ascii="Times New Roman" w:hAnsi="Times New Roman" w:cs="Times New Roman"/>
          <w:sz w:val="28"/>
        </w:rPr>
        <w:t>СО НКО)</w:t>
      </w:r>
      <w:r w:rsidR="00A87E68">
        <w:rPr>
          <w:rFonts w:ascii="Times New Roman" w:hAnsi="Times New Roman" w:cs="Times New Roman"/>
          <w:sz w:val="28"/>
        </w:rPr>
        <w:t>, так как антинаркотические организации относятся к данной категории</w:t>
      </w:r>
      <w:r w:rsidR="00EA66DF">
        <w:rPr>
          <w:rFonts w:ascii="Times New Roman" w:hAnsi="Times New Roman" w:cs="Times New Roman"/>
          <w:sz w:val="28"/>
        </w:rPr>
        <w:t xml:space="preserve">. </w:t>
      </w:r>
      <w:r w:rsidRPr="006D539E">
        <w:rPr>
          <w:rFonts w:ascii="Times New Roman" w:hAnsi="Times New Roman" w:cs="Times New Roman"/>
          <w:sz w:val="28"/>
        </w:rPr>
        <w:t>СО НКО осуществляют деятельность, направленную на решение социальных проблем, развитие гражданского общества в РФ.</w:t>
      </w:r>
      <w:r w:rsidR="00A87E68">
        <w:rPr>
          <w:rFonts w:ascii="Times New Roman" w:hAnsi="Times New Roman" w:cs="Times New Roman"/>
          <w:sz w:val="28"/>
        </w:rPr>
        <w:t xml:space="preserve"> </w:t>
      </w:r>
      <w:r w:rsidR="000A33FD">
        <w:rPr>
          <w:rFonts w:ascii="Times New Roman" w:hAnsi="Times New Roman" w:cs="Times New Roman"/>
          <w:sz w:val="28"/>
        </w:rPr>
        <w:t>Все виды деятельности СО НКО прописаны в</w:t>
      </w:r>
      <w:r w:rsidR="00A87E68">
        <w:rPr>
          <w:rFonts w:ascii="Times New Roman" w:hAnsi="Times New Roman" w:cs="Times New Roman"/>
          <w:sz w:val="28"/>
        </w:rPr>
        <w:t xml:space="preserve"> </w:t>
      </w:r>
      <w:r w:rsidR="00A87E68" w:rsidRPr="00A87E68">
        <w:rPr>
          <w:rFonts w:ascii="Times New Roman" w:hAnsi="Times New Roman" w:cs="Times New Roman"/>
          <w:sz w:val="28"/>
        </w:rPr>
        <w:t>Федерально</w:t>
      </w:r>
      <w:r w:rsidR="00A87E68">
        <w:rPr>
          <w:rFonts w:ascii="Times New Roman" w:hAnsi="Times New Roman" w:cs="Times New Roman"/>
          <w:sz w:val="28"/>
        </w:rPr>
        <w:t>м</w:t>
      </w:r>
      <w:r w:rsidR="00A87E68" w:rsidRPr="00A87E68">
        <w:rPr>
          <w:rFonts w:ascii="Times New Roman" w:hAnsi="Times New Roman" w:cs="Times New Roman"/>
          <w:sz w:val="28"/>
        </w:rPr>
        <w:t xml:space="preserve"> закон</w:t>
      </w:r>
      <w:r w:rsidR="000A33FD">
        <w:rPr>
          <w:rFonts w:ascii="Times New Roman" w:hAnsi="Times New Roman" w:cs="Times New Roman"/>
          <w:sz w:val="28"/>
        </w:rPr>
        <w:t>е</w:t>
      </w:r>
      <w:r w:rsidR="00220BF4">
        <w:rPr>
          <w:rFonts w:ascii="Times New Roman" w:hAnsi="Times New Roman" w:cs="Times New Roman"/>
          <w:sz w:val="28"/>
        </w:rPr>
        <w:t xml:space="preserve"> от 05.04.2010 N </w:t>
      </w:r>
      <w:r w:rsidR="00A87E68" w:rsidRPr="00A87E68">
        <w:rPr>
          <w:rFonts w:ascii="Times New Roman" w:hAnsi="Times New Roman" w:cs="Times New Roman"/>
          <w:sz w:val="28"/>
        </w:rPr>
        <w:t>40-ФЗ</w:t>
      </w:r>
      <w:r w:rsidR="00220BF4">
        <w:rPr>
          <w:rFonts w:ascii="Times New Roman" w:hAnsi="Times New Roman" w:cs="Times New Roman"/>
          <w:sz w:val="28"/>
        </w:rPr>
        <w:t>.</w:t>
      </w:r>
      <w:r w:rsidR="008F285F">
        <w:rPr>
          <w:rStyle w:val="a9"/>
          <w:rFonts w:ascii="Times New Roman" w:hAnsi="Times New Roman" w:cs="Times New Roman"/>
          <w:sz w:val="28"/>
        </w:rPr>
        <w:footnoteReference w:id="5"/>
      </w:r>
      <w:r w:rsidR="00220BF4">
        <w:rPr>
          <w:rFonts w:ascii="Times New Roman" w:hAnsi="Times New Roman" w:cs="Times New Roman"/>
          <w:sz w:val="28"/>
        </w:rPr>
        <w:t xml:space="preserve"> Деятельность же антинаркотических организаций соотносится с пунктом 9 настоящего закона: «</w:t>
      </w:r>
      <w:r w:rsidR="00220BF4" w:rsidRPr="000A33FD">
        <w:rPr>
          <w:rFonts w:ascii="Times New Roman" w:hAnsi="Times New Roman" w:cs="Times New Roman"/>
          <w:sz w:val="28"/>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w:t>
      </w:r>
      <w:r w:rsidR="00220BF4">
        <w:rPr>
          <w:rFonts w:ascii="Times New Roman" w:hAnsi="Times New Roman" w:cs="Times New Roman"/>
          <w:sz w:val="28"/>
        </w:rPr>
        <w:t xml:space="preserve">вие духовному развитию личности». </w:t>
      </w:r>
      <w:r w:rsidR="00220BF4" w:rsidRPr="000A33FD">
        <w:rPr>
          <w:rFonts w:ascii="Times New Roman" w:hAnsi="Times New Roman" w:cs="Times New Roman"/>
          <w:sz w:val="28"/>
        </w:rPr>
        <w:t xml:space="preserve"> </w:t>
      </w:r>
    </w:p>
    <w:p w:rsidR="007307A4" w:rsidRPr="008930AB" w:rsidRDefault="00220BF4" w:rsidP="007307A4">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F945C8">
        <w:rPr>
          <w:rFonts w:ascii="Times New Roman" w:hAnsi="Times New Roman" w:cs="Times New Roman"/>
          <w:sz w:val="28"/>
        </w:rPr>
        <w:t xml:space="preserve">В последние годы </w:t>
      </w:r>
      <w:r w:rsidR="00F81048">
        <w:rPr>
          <w:rFonts w:ascii="Times New Roman" w:hAnsi="Times New Roman" w:cs="Times New Roman"/>
          <w:sz w:val="28"/>
        </w:rPr>
        <w:t>необходимость взаимодействия государства с</w:t>
      </w:r>
      <w:r w:rsidR="00610F8E">
        <w:rPr>
          <w:rFonts w:ascii="Times New Roman" w:hAnsi="Times New Roman" w:cs="Times New Roman"/>
          <w:sz w:val="28"/>
        </w:rPr>
        <w:t xml:space="preserve"> СО НКО</w:t>
      </w:r>
      <w:r w:rsidR="00CB5E7B">
        <w:rPr>
          <w:rFonts w:ascii="Times New Roman" w:hAnsi="Times New Roman" w:cs="Times New Roman"/>
          <w:sz w:val="28"/>
        </w:rPr>
        <w:t xml:space="preserve"> </w:t>
      </w:r>
      <w:r w:rsidR="0080134C">
        <w:rPr>
          <w:rFonts w:ascii="Times New Roman" w:hAnsi="Times New Roman" w:cs="Times New Roman"/>
          <w:sz w:val="28"/>
        </w:rPr>
        <w:t>для повышения эффективности социальной политики подтверждается внуши</w:t>
      </w:r>
      <w:r w:rsidR="00336C0D">
        <w:rPr>
          <w:rFonts w:ascii="Times New Roman" w:hAnsi="Times New Roman" w:cs="Times New Roman"/>
          <w:sz w:val="28"/>
        </w:rPr>
        <w:t>тельны</w:t>
      </w:r>
      <w:r w:rsidR="0080134C">
        <w:rPr>
          <w:rFonts w:ascii="Times New Roman" w:hAnsi="Times New Roman" w:cs="Times New Roman"/>
          <w:sz w:val="28"/>
        </w:rPr>
        <w:t>м процентом экспертов.</w:t>
      </w:r>
      <w:r w:rsidR="00CB5E7B">
        <w:rPr>
          <w:rFonts w:ascii="Times New Roman" w:hAnsi="Times New Roman" w:cs="Times New Roman"/>
          <w:sz w:val="28"/>
        </w:rPr>
        <w:t xml:space="preserve"> </w:t>
      </w:r>
      <w:r w:rsidR="0080134C">
        <w:rPr>
          <w:rFonts w:ascii="Times New Roman" w:hAnsi="Times New Roman" w:cs="Times New Roman"/>
          <w:sz w:val="28"/>
        </w:rPr>
        <w:t>Однако</w:t>
      </w:r>
      <w:r w:rsidR="00F81048">
        <w:rPr>
          <w:rFonts w:ascii="Times New Roman" w:hAnsi="Times New Roman" w:cs="Times New Roman"/>
          <w:sz w:val="28"/>
        </w:rPr>
        <w:t xml:space="preserve">, говоря </w:t>
      </w:r>
      <w:r w:rsidR="007307A4" w:rsidRPr="00F81048">
        <w:rPr>
          <w:rFonts w:ascii="Times New Roman" w:hAnsi="Times New Roman" w:cs="Times New Roman"/>
          <w:sz w:val="28"/>
        </w:rPr>
        <w:t xml:space="preserve">о </w:t>
      </w:r>
      <w:r w:rsidR="0080134C">
        <w:rPr>
          <w:rFonts w:ascii="Times New Roman" w:hAnsi="Times New Roman" w:cs="Times New Roman"/>
          <w:sz w:val="28"/>
        </w:rPr>
        <w:t xml:space="preserve">данном </w:t>
      </w:r>
      <w:r w:rsidR="007307A4" w:rsidRPr="00F81048">
        <w:rPr>
          <w:rFonts w:ascii="Times New Roman" w:hAnsi="Times New Roman" w:cs="Times New Roman"/>
          <w:sz w:val="28"/>
        </w:rPr>
        <w:t>взаимодействи</w:t>
      </w:r>
      <w:r w:rsidR="00F81048" w:rsidRPr="00F81048">
        <w:rPr>
          <w:rFonts w:ascii="Times New Roman" w:hAnsi="Times New Roman" w:cs="Times New Roman"/>
          <w:sz w:val="28"/>
        </w:rPr>
        <w:t>и</w:t>
      </w:r>
      <w:r w:rsidR="007307A4">
        <w:rPr>
          <w:rFonts w:ascii="Times New Roman" w:hAnsi="Times New Roman" w:cs="Times New Roman"/>
          <w:sz w:val="28"/>
        </w:rPr>
        <w:t xml:space="preserve">, в первую очередь, </w:t>
      </w:r>
      <w:r w:rsidR="0080134C">
        <w:rPr>
          <w:rFonts w:ascii="Times New Roman" w:hAnsi="Times New Roman" w:cs="Times New Roman"/>
          <w:sz w:val="28"/>
        </w:rPr>
        <w:t>важн</w:t>
      </w:r>
      <w:r w:rsidR="007307A4">
        <w:rPr>
          <w:rFonts w:ascii="Times New Roman" w:hAnsi="Times New Roman" w:cs="Times New Roman"/>
          <w:sz w:val="28"/>
        </w:rPr>
        <w:t xml:space="preserve">о понять причину его возникновения. Так, </w:t>
      </w:r>
      <w:r w:rsidR="007307A4" w:rsidRPr="007307A4">
        <w:rPr>
          <w:rFonts w:ascii="Times New Roman" w:hAnsi="Times New Roman" w:cs="Times New Roman"/>
          <w:sz w:val="28"/>
        </w:rPr>
        <w:t>Беневоленский В.Б. и Шмулевич Е.О. в свое</w:t>
      </w:r>
      <w:r w:rsidR="00705EF2">
        <w:rPr>
          <w:rFonts w:ascii="Times New Roman" w:hAnsi="Times New Roman" w:cs="Times New Roman"/>
          <w:sz w:val="28"/>
        </w:rPr>
        <w:t>й</w:t>
      </w:r>
      <w:r w:rsidR="007307A4" w:rsidRPr="007307A4">
        <w:rPr>
          <w:rFonts w:ascii="Times New Roman" w:hAnsi="Times New Roman" w:cs="Times New Roman"/>
          <w:sz w:val="28"/>
        </w:rPr>
        <w:t xml:space="preserve"> </w:t>
      </w:r>
      <w:r w:rsidR="00705EF2">
        <w:rPr>
          <w:rFonts w:ascii="Times New Roman" w:hAnsi="Times New Roman" w:cs="Times New Roman"/>
          <w:sz w:val="28"/>
        </w:rPr>
        <w:t>работе</w:t>
      </w:r>
      <w:r w:rsidR="007307A4" w:rsidRPr="007307A4">
        <w:rPr>
          <w:rFonts w:ascii="Times New Roman" w:hAnsi="Times New Roman" w:cs="Times New Roman"/>
          <w:sz w:val="28"/>
        </w:rPr>
        <w:t xml:space="preserve"> </w:t>
      </w:r>
      <w:r w:rsidR="007307A4" w:rsidRPr="007307A4">
        <w:rPr>
          <w:rFonts w:ascii="Times New Roman" w:hAnsi="Times New Roman" w:cs="Times New Roman"/>
          <w:sz w:val="28"/>
        </w:rPr>
        <w:lastRenderedPageBreak/>
        <w:t>рассматривают три основных направления сотрудничества госуд</w:t>
      </w:r>
      <w:r w:rsidR="00BA35A4">
        <w:rPr>
          <w:rFonts w:ascii="Times New Roman" w:hAnsi="Times New Roman" w:cs="Times New Roman"/>
          <w:sz w:val="28"/>
        </w:rPr>
        <w:t xml:space="preserve">арства и НКО в социальной сфере. </w:t>
      </w:r>
      <w:r w:rsidR="00DC599C" w:rsidRPr="00852484">
        <w:rPr>
          <w:rFonts w:ascii="Times New Roman" w:hAnsi="Times New Roman" w:cs="Times New Roman"/>
          <w:sz w:val="28"/>
        </w:rPr>
        <w:t>(Беневоленский, 2013</w:t>
      </w:r>
      <w:r w:rsidR="00DC599C">
        <w:rPr>
          <w:rFonts w:ascii="Times New Roman" w:hAnsi="Times New Roman" w:cs="Times New Roman"/>
          <w:sz w:val="28"/>
        </w:rPr>
        <w:t>)</w:t>
      </w:r>
    </w:p>
    <w:p w:rsidR="00BA35A4" w:rsidRDefault="00BA35A4" w:rsidP="007307A4">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Во-первых, это социально-экономический подход, включающий в себя экономику предоставления социальных услуг, исследование рыночных ниш, которые занимают НКО, и </w:t>
      </w:r>
      <w:r w:rsidR="003701C0">
        <w:rPr>
          <w:rFonts w:ascii="Times New Roman" w:hAnsi="Times New Roman" w:cs="Times New Roman"/>
          <w:sz w:val="28"/>
        </w:rPr>
        <w:t xml:space="preserve">сравнительный </w:t>
      </w:r>
      <w:r>
        <w:rPr>
          <w:rFonts w:ascii="Times New Roman" w:hAnsi="Times New Roman" w:cs="Times New Roman"/>
          <w:sz w:val="28"/>
        </w:rPr>
        <w:t>анализ</w:t>
      </w:r>
      <w:r w:rsidR="003701C0">
        <w:rPr>
          <w:rFonts w:ascii="Times New Roman" w:hAnsi="Times New Roman" w:cs="Times New Roman"/>
          <w:sz w:val="28"/>
        </w:rPr>
        <w:t xml:space="preserve"> трансакционных издержек предоставления государственными, некоммерческими и частными структурами социальных услуг. Данный подход основывается на «провалах» государства и рынка, представляющих собой </w:t>
      </w:r>
      <w:r w:rsidR="003701C0" w:rsidRPr="003701C0">
        <w:rPr>
          <w:rFonts w:ascii="Times New Roman" w:hAnsi="Times New Roman" w:cs="Times New Roman"/>
          <w:sz w:val="28"/>
        </w:rPr>
        <w:t>такие действия государства или рынка, которые приводят к принятию неоптимальных или нежелательных для общества решений</w:t>
      </w:r>
      <w:r w:rsidR="00955585">
        <w:rPr>
          <w:rFonts w:ascii="Times New Roman" w:hAnsi="Times New Roman" w:cs="Times New Roman"/>
          <w:sz w:val="28"/>
        </w:rPr>
        <w:t>.</w:t>
      </w:r>
      <w:r w:rsidR="00D03FAF">
        <w:rPr>
          <w:rFonts w:ascii="Times New Roman" w:hAnsi="Times New Roman" w:cs="Times New Roman"/>
          <w:sz w:val="28"/>
        </w:rPr>
        <w:t xml:space="preserve"> Самыми яркими и распространенными примерами «провалов» могут служить как высокая стоимость предоставляемых рынком услуг, так и высокие бюрократические барьеры получения государственных услуг. </w:t>
      </w:r>
      <w:r w:rsidR="00955585" w:rsidRPr="00955585">
        <w:rPr>
          <w:rFonts w:ascii="Times New Roman" w:hAnsi="Times New Roman" w:cs="Times New Roman"/>
          <w:sz w:val="28"/>
        </w:rPr>
        <w:t>НКО</w:t>
      </w:r>
      <w:r w:rsidR="00955585">
        <w:rPr>
          <w:rFonts w:ascii="Times New Roman" w:hAnsi="Times New Roman" w:cs="Times New Roman"/>
          <w:sz w:val="28"/>
        </w:rPr>
        <w:t xml:space="preserve">, </w:t>
      </w:r>
      <w:r w:rsidR="00D03FAF">
        <w:rPr>
          <w:rFonts w:ascii="Times New Roman" w:hAnsi="Times New Roman" w:cs="Times New Roman"/>
          <w:sz w:val="28"/>
        </w:rPr>
        <w:t>в таком случае</w:t>
      </w:r>
      <w:r w:rsidR="00955585">
        <w:rPr>
          <w:rFonts w:ascii="Times New Roman" w:hAnsi="Times New Roman" w:cs="Times New Roman"/>
          <w:sz w:val="28"/>
        </w:rPr>
        <w:t>,</w:t>
      </w:r>
      <w:r w:rsidR="00955585" w:rsidRPr="00955585">
        <w:rPr>
          <w:rFonts w:ascii="Times New Roman" w:hAnsi="Times New Roman" w:cs="Times New Roman"/>
          <w:sz w:val="28"/>
        </w:rPr>
        <w:t xml:space="preserve"> появляются в роли «компенсатора» и «защитника» для общества.</w:t>
      </w:r>
    </w:p>
    <w:p w:rsidR="00F354D6" w:rsidRDefault="00B65919" w:rsidP="00F354D6">
      <w:pPr>
        <w:spacing w:after="0" w:line="360" w:lineRule="auto"/>
        <w:jc w:val="both"/>
        <w:rPr>
          <w:rFonts w:ascii="Times New Roman" w:hAnsi="Times New Roman" w:cs="Times New Roman"/>
          <w:sz w:val="28"/>
        </w:rPr>
      </w:pPr>
      <w:r>
        <w:rPr>
          <w:rFonts w:ascii="Times New Roman" w:hAnsi="Times New Roman" w:cs="Times New Roman"/>
          <w:sz w:val="28"/>
        </w:rPr>
        <w:tab/>
        <w:t xml:space="preserve">Во-вторых, это социально-политический подход, </w:t>
      </w:r>
      <w:r w:rsidR="00F354D6">
        <w:rPr>
          <w:rFonts w:ascii="Times New Roman" w:hAnsi="Times New Roman" w:cs="Times New Roman"/>
          <w:sz w:val="28"/>
        </w:rPr>
        <w:t xml:space="preserve">связанный с существованием социального капитала. В целом, социальный капитал – это социальные сети и взаимосвязи между ними в обществе. </w:t>
      </w:r>
      <w:r w:rsidR="00F354D6" w:rsidRPr="00F354D6">
        <w:rPr>
          <w:rFonts w:ascii="Times New Roman" w:hAnsi="Times New Roman" w:cs="Times New Roman"/>
          <w:sz w:val="28"/>
        </w:rPr>
        <w:t>Люди, участвующие в деятельности НКО, формируют там отношения сотрудничества</w:t>
      </w:r>
      <w:r w:rsidR="00F354D6">
        <w:rPr>
          <w:rFonts w:ascii="Times New Roman" w:hAnsi="Times New Roman" w:cs="Times New Roman"/>
          <w:sz w:val="28"/>
        </w:rPr>
        <w:t xml:space="preserve"> и</w:t>
      </w:r>
      <w:r w:rsidR="00F354D6" w:rsidRPr="00F354D6">
        <w:rPr>
          <w:rFonts w:ascii="Times New Roman" w:hAnsi="Times New Roman" w:cs="Times New Roman"/>
          <w:sz w:val="28"/>
        </w:rPr>
        <w:t xml:space="preserve"> взаимную поддержку. Таким образом, наличие социального капитала</w:t>
      </w:r>
      <w:r w:rsidR="00F354D6">
        <w:rPr>
          <w:rFonts w:ascii="Times New Roman" w:hAnsi="Times New Roman" w:cs="Times New Roman"/>
          <w:sz w:val="28"/>
        </w:rPr>
        <w:t xml:space="preserve"> </w:t>
      </w:r>
      <w:r w:rsidR="00F354D6" w:rsidRPr="00F354D6">
        <w:rPr>
          <w:rFonts w:ascii="Times New Roman" w:hAnsi="Times New Roman" w:cs="Times New Roman"/>
          <w:sz w:val="28"/>
        </w:rPr>
        <w:t>повыш</w:t>
      </w:r>
      <w:r w:rsidR="00F354D6">
        <w:rPr>
          <w:rFonts w:ascii="Times New Roman" w:hAnsi="Times New Roman" w:cs="Times New Roman"/>
          <w:sz w:val="28"/>
        </w:rPr>
        <w:t>ает</w:t>
      </w:r>
      <w:r w:rsidR="00F354D6" w:rsidRPr="00F354D6">
        <w:rPr>
          <w:rFonts w:ascii="Times New Roman" w:hAnsi="Times New Roman" w:cs="Times New Roman"/>
          <w:sz w:val="28"/>
        </w:rPr>
        <w:t xml:space="preserve"> эффективност</w:t>
      </w:r>
      <w:r w:rsidR="00F354D6">
        <w:rPr>
          <w:rFonts w:ascii="Times New Roman" w:hAnsi="Times New Roman" w:cs="Times New Roman"/>
          <w:sz w:val="28"/>
        </w:rPr>
        <w:t>ь</w:t>
      </w:r>
      <w:r w:rsidR="00F354D6" w:rsidRPr="00F354D6">
        <w:rPr>
          <w:rFonts w:ascii="Times New Roman" w:hAnsi="Times New Roman" w:cs="Times New Roman"/>
          <w:sz w:val="28"/>
        </w:rPr>
        <w:t xml:space="preserve"> государственных программ общественного развития, что </w:t>
      </w:r>
      <w:r w:rsidR="00F354D6">
        <w:rPr>
          <w:rFonts w:ascii="Times New Roman" w:hAnsi="Times New Roman" w:cs="Times New Roman"/>
          <w:sz w:val="28"/>
        </w:rPr>
        <w:t>ведет и к росту заинтересованности</w:t>
      </w:r>
      <w:r w:rsidR="00F354D6" w:rsidRPr="00F354D6">
        <w:rPr>
          <w:rFonts w:ascii="Times New Roman" w:hAnsi="Times New Roman" w:cs="Times New Roman"/>
          <w:sz w:val="28"/>
        </w:rPr>
        <w:t xml:space="preserve"> государства в сотрудничестве с НКО.</w:t>
      </w:r>
    </w:p>
    <w:p w:rsidR="00F354D6" w:rsidRDefault="00F354D6" w:rsidP="00F354D6">
      <w:pPr>
        <w:spacing w:after="0" w:line="360" w:lineRule="auto"/>
        <w:jc w:val="both"/>
        <w:rPr>
          <w:rFonts w:ascii="Times New Roman" w:hAnsi="Times New Roman" w:cs="Times New Roman"/>
          <w:sz w:val="28"/>
        </w:rPr>
      </w:pPr>
      <w:r>
        <w:rPr>
          <w:rFonts w:ascii="Times New Roman" w:hAnsi="Times New Roman" w:cs="Times New Roman"/>
          <w:sz w:val="28"/>
        </w:rPr>
        <w:tab/>
      </w:r>
      <w:r w:rsidR="000452BA">
        <w:rPr>
          <w:rFonts w:ascii="Times New Roman" w:hAnsi="Times New Roman" w:cs="Times New Roman"/>
          <w:sz w:val="28"/>
        </w:rPr>
        <w:t>И, в-третьих, это исторический подход, где представлены межстрановые сопоставления</w:t>
      </w:r>
      <w:r w:rsidR="00183672">
        <w:rPr>
          <w:rFonts w:ascii="Times New Roman" w:hAnsi="Times New Roman" w:cs="Times New Roman"/>
          <w:sz w:val="28"/>
        </w:rPr>
        <w:t>,</w:t>
      </w:r>
      <w:r w:rsidR="000452BA">
        <w:rPr>
          <w:rFonts w:ascii="Times New Roman" w:hAnsi="Times New Roman" w:cs="Times New Roman"/>
          <w:sz w:val="28"/>
        </w:rPr>
        <w:t xml:space="preserve"> рассматривается историческая перспектива. Согласно данному подходу, взаимоотношения НКО и государства касательно предоставления социальных услуг зависят от исторически сложившихся условий в государстве и его модели устройства. </w:t>
      </w:r>
    </w:p>
    <w:p w:rsidR="00AB7D2E" w:rsidRPr="00F354D6" w:rsidRDefault="00AB7D2E" w:rsidP="00F354D6">
      <w:pPr>
        <w:spacing w:after="0" w:line="360" w:lineRule="auto"/>
        <w:jc w:val="both"/>
        <w:rPr>
          <w:rFonts w:ascii="Times New Roman" w:hAnsi="Times New Roman" w:cs="Times New Roman"/>
          <w:sz w:val="28"/>
        </w:rPr>
      </w:pPr>
      <w:r>
        <w:rPr>
          <w:rFonts w:ascii="Times New Roman" w:hAnsi="Times New Roman" w:cs="Times New Roman"/>
          <w:sz w:val="28"/>
        </w:rPr>
        <w:tab/>
        <w:t>На наш взгляд, н</w:t>
      </w:r>
      <w:r w:rsidRPr="00AB7D2E">
        <w:rPr>
          <w:rFonts w:ascii="Times New Roman" w:hAnsi="Times New Roman" w:cs="Times New Roman"/>
          <w:sz w:val="28"/>
        </w:rPr>
        <w:t>а развитие сектора АННКО в России в большей степени могли повлиять неспособность государства эффективно бороться с наркоманией и высокие цены на реабилитацию наркозависимых, то есть «провалы» государства и рынка.</w:t>
      </w:r>
      <w:r>
        <w:rPr>
          <w:rFonts w:ascii="Times New Roman" w:hAnsi="Times New Roman" w:cs="Times New Roman"/>
          <w:sz w:val="28"/>
        </w:rPr>
        <w:t xml:space="preserve"> </w:t>
      </w:r>
    </w:p>
    <w:p w:rsidR="002E5DB5" w:rsidRDefault="004174CC" w:rsidP="00CE2DCD">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lastRenderedPageBreak/>
        <w:tab/>
        <w:t>Причины возникновения взаимодействия между государством и НКО рассматривает и Горный М.Б.</w:t>
      </w:r>
      <w:r w:rsidR="00DC599C">
        <w:rPr>
          <w:rFonts w:ascii="Times New Roman" w:hAnsi="Times New Roman" w:cs="Times New Roman"/>
          <w:sz w:val="28"/>
        </w:rPr>
        <w:t>:</w:t>
      </w:r>
      <w:r w:rsidR="00BA7E37">
        <w:rPr>
          <w:rFonts w:ascii="Times New Roman" w:hAnsi="Times New Roman" w:cs="Times New Roman"/>
          <w:sz w:val="28"/>
        </w:rPr>
        <w:t xml:space="preserve"> </w:t>
      </w:r>
      <w:r w:rsidR="00DC599C">
        <w:rPr>
          <w:rFonts w:ascii="Times New Roman" w:hAnsi="Times New Roman" w:cs="Times New Roman"/>
          <w:sz w:val="28"/>
        </w:rPr>
        <w:t>в</w:t>
      </w:r>
      <w:r w:rsidR="002A0E58">
        <w:rPr>
          <w:rFonts w:ascii="Times New Roman" w:hAnsi="Times New Roman" w:cs="Times New Roman"/>
          <w:sz w:val="28"/>
        </w:rPr>
        <w:t>ыделяют экономические и политические причины данного взаимодействия</w:t>
      </w:r>
      <w:r w:rsidR="002E5DB5">
        <w:rPr>
          <w:rFonts w:ascii="Times New Roman" w:hAnsi="Times New Roman" w:cs="Times New Roman"/>
          <w:sz w:val="28"/>
        </w:rPr>
        <w:t xml:space="preserve">. </w:t>
      </w:r>
      <w:r w:rsidR="00DC599C">
        <w:rPr>
          <w:rFonts w:ascii="Times New Roman" w:hAnsi="Times New Roman" w:cs="Times New Roman"/>
          <w:sz w:val="28"/>
        </w:rPr>
        <w:t>(</w:t>
      </w:r>
      <w:r w:rsidR="00DC599C" w:rsidRPr="00852484">
        <w:rPr>
          <w:rFonts w:ascii="Times New Roman" w:hAnsi="Times New Roman" w:cs="Times New Roman"/>
          <w:sz w:val="28"/>
        </w:rPr>
        <w:t>Горный, 2011</w:t>
      </w:r>
      <w:r w:rsidR="00DC599C">
        <w:rPr>
          <w:rFonts w:ascii="Times New Roman" w:hAnsi="Times New Roman" w:cs="Times New Roman"/>
          <w:sz w:val="28"/>
        </w:rPr>
        <w:t>)</w:t>
      </w:r>
    </w:p>
    <w:p w:rsidR="002E5DB5" w:rsidRDefault="002E5DB5" w:rsidP="00CE2DCD">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Первые связаны со скептическим отношением международных организаций (Всемирный Банк, Международный Валютный Фонд) и западных доноров </w:t>
      </w:r>
      <w:r w:rsidR="00BA7E37">
        <w:rPr>
          <w:rFonts w:ascii="Times New Roman" w:hAnsi="Times New Roman" w:cs="Times New Roman"/>
          <w:sz w:val="28"/>
        </w:rPr>
        <w:t>к</w:t>
      </w:r>
      <w:r>
        <w:rPr>
          <w:rFonts w:ascii="Times New Roman" w:hAnsi="Times New Roman" w:cs="Times New Roman"/>
          <w:sz w:val="28"/>
        </w:rPr>
        <w:t xml:space="preserve"> способности национальных правительств или рыночных механизмов обеспечивать должный уровень социальных программ развития гражданского общества. Потребности в финансировании социальной сферы растут, в то время как государственные расходы, наоборот, снижаются, что способствует желанию государственных органов разделить финансовую нагрузку. Аналогичная  ситуация происходит и на местном уровне. </w:t>
      </w:r>
      <w:r w:rsidR="000C2AF4">
        <w:rPr>
          <w:rFonts w:ascii="Times New Roman" w:hAnsi="Times New Roman" w:cs="Times New Roman"/>
          <w:sz w:val="28"/>
        </w:rPr>
        <w:t>И</w:t>
      </w:r>
      <w:r w:rsidR="00BD2007">
        <w:rPr>
          <w:rFonts w:ascii="Times New Roman" w:hAnsi="Times New Roman" w:cs="Times New Roman"/>
          <w:sz w:val="28"/>
        </w:rPr>
        <w:t>,</w:t>
      </w:r>
      <w:r>
        <w:rPr>
          <w:rFonts w:ascii="Times New Roman" w:hAnsi="Times New Roman" w:cs="Times New Roman"/>
          <w:sz w:val="28"/>
        </w:rPr>
        <w:t xml:space="preserve"> исходя из мирового опыта взаимодействия государства и НКО</w:t>
      </w:r>
      <w:r w:rsidR="00BD2007">
        <w:rPr>
          <w:rFonts w:ascii="Times New Roman" w:hAnsi="Times New Roman" w:cs="Times New Roman"/>
          <w:sz w:val="28"/>
        </w:rPr>
        <w:t xml:space="preserve">, делается вывод о рентабельности и экономичности </w:t>
      </w:r>
      <w:r w:rsidR="000C2AF4">
        <w:rPr>
          <w:rFonts w:ascii="Times New Roman" w:hAnsi="Times New Roman" w:cs="Times New Roman"/>
          <w:sz w:val="28"/>
        </w:rPr>
        <w:t>участия НКО в национальных и местных проектах по сравнению с частным сектором экономики.</w:t>
      </w:r>
    </w:p>
    <w:p w:rsidR="0012036E" w:rsidRDefault="0012036E" w:rsidP="00CE2DCD">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Перейдем теперь к политическим причинам, где важно учесть усиление роли гражданского общества при управлении государством и функционировании отдельных институтов. К тому же комплексные социально-экономические проблемы решаются гораздо эффективнее при совместном сотрудничестве гражданского общества, частного сектора и государства. Экономический рост и развитие страны начинают напрямую зависеть от активности граждан в общественно-политической жизни страны.</w:t>
      </w:r>
    </w:p>
    <w:p w:rsidR="00FA0077" w:rsidRDefault="0012036E" w:rsidP="00CE2DCD">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FA0077">
        <w:rPr>
          <w:rFonts w:ascii="Times New Roman" w:hAnsi="Times New Roman" w:cs="Times New Roman"/>
          <w:sz w:val="28"/>
        </w:rPr>
        <w:t>Для антинаркотического сектора одними из определяющих факторов являются глубокое видение проблемы наркомании и результативное ее решение посредством профилактики и реабилитации. Такие организации ближе к обществу, чем государство; они менее затратные, чем коммерческие (многие АННКО выживают без государственного финансирования); и их участие в принятии решений совместно с государственными органами зачастую необходимо.</w:t>
      </w:r>
    </w:p>
    <w:p w:rsidR="00BA7A7A" w:rsidRPr="00DC599C" w:rsidRDefault="00BA7A7A" w:rsidP="00CE2DCD">
      <w:pPr>
        <w:tabs>
          <w:tab w:val="left" w:pos="930"/>
        </w:tabs>
        <w:spacing w:after="0" w:line="360" w:lineRule="auto"/>
        <w:jc w:val="both"/>
        <w:rPr>
          <w:rFonts w:ascii="Times New Roman" w:hAnsi="Times New Roman" w:cs="Times New Roman"/>
          <w:sz w:val="28"/>
        </w:rPr>
      </w:pPr>
      <w:r w:rsidRPr="00191C13">
        <w:rPr>
          <w:rFonts w:ascii="Times New Roman" w:hAnsi="Times New Roman" w:cs="Times New Roman"/>
          <w:i/>
          <w:sz w:val="28"/>
        </w:rPr>
        <w:tab/>
      </w:r>
      <w:r w:rsidRPr="00DC599C">
        <w:rPr>
          <w:rFonts w:ascii="Times New Roman" w:hAnsi="Times New Roman" w:cs="Times New Roman"/>
          <w:sz w:val="28"/>
        </w:rPr>
        <w:t xml:space="preserve">Таким образом, рассмотрев причины возникновения взаимодействия государства и НКО, мы можем перейти к типам данного взаимодействия. </w:t>
      </w:r>
      <w:r w:rsidRPr="00DC599C">
        <w:rPr>
          <w:rFonts w:ascii="Times New Roman" w:hAnsi="Times New Roman" w:cs="Times New Roman"/>
          <w:sz w:val="28"/>
        </w:rPr>
        <w:lastRenderedPageBreak/>
        <w:t>Обратимся к мнению уже известного Горного М.Б., который выделяет патрон-клиентский тип и тип межсекторного социального партнерства.</w:t>
      </w:r>
      <w:r w:rsidR="00DC599C">
        <w:rPr>
          <w:rFonts w:ascii="Times New Roman" w:hAnsi="Times New Roman" w:cs="Times New Roman"/>
          <w:sz w:val="28"/>
        </w:rPr>
        <w:t xml:space="preserve"> (</w:t>
      </w:r>
      <w:r w:rsidR="00DC599C" w:rsidRPr="00852484">
        <w:rPr>
          <w:rFonts w:ascii="Times New Roman" w:hAnsi="Times New Roman" w:cs="Times New Roman"/>
          <w:sz w:val="28"/>
        </w:rPr>
        <w:t>Горный, 2007</w:t>
      </w:r>
      <w:r w:rsidR="00DC599C">
        <w:rPr>
          <w:rFonts w:ascii="Times New Roman" w:hAnsi="Times New Roman" w:cs="Times New Roman"/>
          <w:sz w:val="28"/>
        </w:rPr>
        <w:t>)</w:t>
      </w:r>
    </w:p>
    <w:p w:rsidR="00B56851" w:rsidRPr="00DC599C" w:rsidRDefault="0028421B" w:rsidP="00B56851">
      <w:pPr>
        <w:tabs>
          <w:tab w:val="left" w:pos="930"/>
        </w:tabs>
        <w:spacing w:after="0" w:line="360" w:lineRule="auto"/>
        <w:jc w:val="both"/>
        <w:rPr>
          <w:rFonts w:ascii="Times New Roman" w:hAnsi="Times New Roman" w:cs="Times New Roman"/>
          <w:sz w:val="28"/>
        </w:rPr>
      </w:pPr>
      <w:r w:rsidRPr="00191C13">
        <w:rPr>
          <w:rFonts w:ascii="Times New Roman" w:hAnsi="Times New Roman" w:cs="Times New Roman"/>
          <w:i/>
          <w:sz w:val="28"/>
        </w:rPr>
        <w:tab/>
      </w:r>
      <w:r w:rsidR="00D546C4" w:rsidRPr="00DC599C">
        <w:rPr>
          <w:rFonts w:ascii="Times New Roman" w:hAnsi="Times New Roman" w:cs="Times New Roman"/>
          <w:sz w:val="28"/>
        </w:rPr>
        <w:t xml:space="preserve">Патрон-клиентский тип характеризуется отсутствием контроля </w:t>
      </w:r>
      <w:r w:rsidR="00D546C4">
        <w:rPr>
          <w:rFonts w:ascii="Times New Roman" w:hAnsi="Times New Roman" w:cs="Times New Roman"/>
          <w:sz w:val="28"/>
        </w:rPr>
        <w:t>над</w:t>
      </w:r>
      <w:r w:rsidR="00D546C4" w:rsidRPr="00DC599C">
        <w:rPr>
          <w:rFonts w:ascii="Times New Roman" w:hAnsi="Times New Roman" w:cs="Times New Roman"/>
          <w:sz w:val="28"/>
        </w:rPr>
        <w:t xml:space="preserve"> деятельностью органов власти со стороны НКО. </w:t>
      </w:r>
      <w:r w:rsidR="00191C13" w:rsidRPr="00DC599C">
        <w:rPr>
          <w:rFonts w:ascii="Times New Roman" w:hAnsi="Times New Roman" w:cs="Times New Roman"/>
          <w:sz w:val="28"/>
        </w:rPr>
        <w:t>В</w:t>
      </w:r>
      <w:r w:rsidR="00A326AA" w:rsidRPr="00DC599C">
        <w:rPr>
          <w:rFonts w:ascii="Times New Roman" w:hAnsi="Times New Roman" w:cs="Times New Roman"/>
          <w:sz w:val="28"/>
        </w:rPr>
        <w:t xml:space="preserve">се взаимоотношения строятся на просьбе некоммерческих организаций государственной поддержки и </w:t>
      </w:r>
      <w:r w:rsidR="00973BCE" w:rsidRPr="00DC599C">
        <w:rPr>
          <w:rFonts w:ascii="Times New Roman" w:hAnsi="Times New Roman" w:cs="Times New Roman"/>
          <w:sz w:val="28"/>
        </w:rPr>
        <w:t>решении властей по этому вопросу</w:t>
      </w:r>
      <w:r w:rsidR="00A326AA" w:rsidRPr="00DC599C">
        <w:rPr>
          <w:rFonts w:ascii="Times New Roman" w:hAnsi="Times New Roman" w:cs="Times New Roman"/>
          <w:sz w:val="28"/>
        </w:rPr>
        <w:t xml:space="preserve">. </w:t>
      </w:r>
      <w:r w:rsidR="00B56851" w:rsidRPr="00DC599C">
        <w:rPr>
          <w:rFonts w:ascii="Times New Roman" w:hAnsi="Times New Roman" w:cs="Times New Roman"/>
          <w:sz w:val="28"/>
        </w:rPr>
        <w:t xml:space="preserve">Так, вырисовывается следующая ситуация: НКО получают деньги, но при этом не принимают решений и не несут ответственности за их последствия. «Даже в среде «продвинутых» петербургских НКО предложение принимать участие в определении приоритетов финансирования 3-го сектора в городе вызвало ожесточенные споры и возражения». </w:t>
      </w:r>
      <w:r w:rsidR="00DC599C" w:rsidRPr="00DC599C">
        <w:rPr>
          <w:rFonts w:ascii="Times New Roman" w:hAnsi="Times New Roman" w:cs="Times New Roman"/>
          <w:sz w:val="28"/>
        </w:rPr>
        <w:t>[</w:t>
      </w:r>
      <w:r w:rsidR="00DC599C" w:rsidRPr="005276FF">
        <w:rPr>
          <w:rFonts w:ascii="Times New Roman" w:hAnsi="Times New Roman" w:cs="Times New Roman"/>
          <w:sz w:val="28"/>
        </w:rPr>
        <w:t xml:space="preserve">10, </w:t>
      </w:r>
      <w:r w:rsidR="00DC599C" w:rsidRPr="005276FF">
        <w:rPr>
          <w:rFonts w:ascii="Times New Roman" w:hAnsi="Times New Roman" w:cs="Times New Roman"/>
          <w:sz w:val="28"/>
          <w:lang w:val="en-US"/>
        </w:rPr>
        <w:t>c</w:t>
      </w:r>
      <w:r w:rsidR="00DC599C" w:rsidRPr="005276FF">
        <w:rPr>
          <w:rFonts w:ascii="Times New Roman" w:hAnsi="Times New Roman" w:cs="Times New Roman"/>
          <w:sz w:val="28"/>
        </w:rPr>
        <w:t>.20</w:t>
      </w:r>
      <w:r w:rsidR="00DC599C" w:rsidRPr="00DC599C">
        <w:rPr>
          <w:rFonts w:ascii="Times New Roman" w:hAnsi="Times New Roman" w:cs="Times New Roman"/>
          <w:sz w:val="28"/>
        </w:rPr>
        <w:t>]</w:t>
      </w:r>
      <w:r w:rsidR="00B56851" w:rsidRPr="00DC599C">
        <w:rPr>
          <w:rFonts w:ascii="Times New Roman" w:hAnsi="Times New Roman" w:cs="Times New Roman"/>
          <w:sz w:val="28"/>
        </w:rPr>
        <w:t xml:space="preserve">Причина заключается в слабости </w:t>
      </w:r>
      <w:r w:rsidR="0000727E" w:rsidRPr="00DC599C">
        <w:rPr>
          <w:rFonts w:ascii="Times New Roman" w:hAnsi="Times New Roman" w:cs="Times New Roman"/>
          <w:sz w:val="28"/>
        </w:rPr>
        <w:t>гражданского общества и отсутствии демократических традиций; данный тип взаимодействия наиболее распространен в России.</w:t>
      </w:r>
    </w:p>
    <w:p w:rsidR="00D96ECE" w:rsidRPr="00DC599C" w:rsidRDefault="00D96ECE" w:rsidP="00B56851">
      <w:pPr>
        <w:tabs>
          <w:tab w:val="left" w:pos="930"/>
        </w:tabs>
        <w:spacing w:after="0" w:line="360" w:lineRule="auto"/>
        <w:jc w:val="both"/>
        <w:rPr>
          <w:rFonts w:ascii="Times New Roman" w:hAnsi="Times New Roman" w:cs="Times New Roman"/>
          <w:sz w:val="28"/>
        </w:rPr>
      </w:pPr>
      <w:r w:rsidRPr="00191C13">
        <w:rPr>
          <w:rFonts w:ascii="Times New Roman" w:hAnsi="Times New Roman" w:cs="Times New Roman"/>
          <w:i/>
          <w:sz w:val="28"/>
        </w:rPr>
        <w:tab/>
      </w:r>
      <w:r w:rsidRPr="00DC599C">
        <w:rPr>
          <w:rFonts w:ascii="Times New Roman" w:hAnsi="Times New Roman" w:cs="Times New Roman"/>
          <w:sz w:val="28"/>
        </w:rPr>
        <w:t>Что касается типа межсекторного социального партнерства, то он распространен в стране гораздо реже.</w:t>
      </w:r>
      <w:r w:rsidR="00A3355F" w:rsidRPr="00DC599C">
        <w:rPr>
          <w:rFonts w:ascii="Times New Roman" w:hAnsi="Times New Roman" w:cs="Times New Roman"/>
          <w:sz w:val="28"/>
        </w:rPr>
        <w:t xml:space="preserve"> Его отличительными чертами являются:</w:t>
      </w:r>
      <w:r w:rsidR="00191C13" w:rsidRPr="00DC599C">
        <w:rPr>
          <w:rFonts w:ascii="Times New Roman" w:hAnsi="Times New Roman" w:cs="Times New Roman"/>
          <w:sz w:val="28"/>
        </w:rPr>
        <w:t xml:space="preserve"> (1)</w:t>
      </w:r>
      <w:r w:rsidR="00A3355F" w:rsidRPr="00DC599C">
        <w:rPr>
          <w:rFonts w:ascii="Times New Roman" w:hAnsi="Times New Roman" w:cs="Times New Roman"/>
          <w:sz w:val="28"/>
        </w:rPr>
        <w:t xml:space="preserve"> участие НКО в экспертных обсуждениях и консульт</w:t>
      </w:r>
      <w:r w:rsidR="00C63D51" w:rsidRPr="00DC599C">
        <w:rPr>
          <w:rFonts w:ascii="Times New Roman" w:hAnsi="Times New Roman" w:cs="Times New Roman"/>
          <w:sz w:val="28"/>
        </w:rPr>
        <w:t>ациях</w:t>
      </w:r>
      <w:r w:rsidR="00A3355F" w:rsidRPr="00DC599C">
        <w:rPr>
          <w:rFonts w:ascii="Times New Roman" w:hAnsi="Times New Roman" w:cs="Times New Roman"/>
          <w:sz w:val="28"/>
        </w:rPr>
        <w:t xml:space="preserve"> при формировании политического курса; </w:t>
      </w:r>
      <w:r w:rsidR="00191C13" w:rsidRPr="00DC599C">
        <w:rPr>
          <w:rFonts w:ascii="Times New Roman" w:hAnsi="Times New Roman" w:cs="Times New Roman"/>
          <w:sz w:val="28"/>
        </w:rPr>
        <w:t xml:space="preserve">(2) </w:t>
      </w:r>
      <w:r w:rsidR="00A3355F" w:rsidRPr="00DC599C">
        <w:rPr>
          <w:rFonts w:ascii="Times New Roman" w:hAnsi="Times New Roman" w:cs="Times New Roman"/>
          <w:sz w:val="28"/>
        </w:rPr>
        <w:t xml:space="preserve">достаточная степень автономии организаций при его реализации; </w:t>
      </w:r>
      <w:r w:rsidR="00191C13" w:rsidRPr="00DC599C">
        <w:rPr>
          <w:rFonts w:ascii="Times New Roman" w:hAnsi="Times New Roman" w:cs="Times New Roman"/>
          <w:sz w:val="28"/>
        </w:rPr>
        <w:t>(3)</w:t>
      </w:r>
      <w:r w:rsidR="00A3355F" w:rsidRPr="00DC599C">
        <w:rPr>
          <w:rFonts w:ascii="Times New Roman" w:hAnsi="Times New Roman" w:cs="Times New Roman"/>
          <w:sz w:val="28"/>
        </w:rPr>
        <w:t xml:space="preserve"> контроль НКО за действиями властей, определяющийся в обязательных для НКО и власти документах, где</w:t>
      </w:r>
      <w:r w:rsidR="00C63D51" w:rsidRPr="00DC599C">
        <w:rPr>
          <w:rFonts w:ascii="Times New Roman" w:hAnsi="Times New Roman" w:cs="Times New Roman"/>
          <w:sz w:val="28"/>
        </w:rPr>
        <w:t xml:space="preserve">, в том числе, </w:t>
      </w:r>
      <w:r w:rsidR="00A3355F" w:rsidRPr="00DC599C">
        <w:rPr>
          <w:rFonts w:ascii="Times New Roman" w:hAnsi="Times New Roman" w:cs="Times New Roman"/>
          <w:sz w:val="28"/>
        </w:rPr>
        <w:t>прописаны права, обязанности и ответственност</w:t>
      </w:r>
      <w:r w:rsidR="00C63D51" w:rsidRPr="00DC599C">
        <w:rPr>
          <w:rFonts w:ascii="Times New Roman" w:hAnsi="Times New Roman" w:cs="Times New Roman"/>
          <w:sz w:val="28"/>
        </w:rPr>
        <w:t>и</w:t>
      </w:r>
      <w:r w:rsidR="00A3355F" w:rsidRPr="00DC599C">
        <w:rPr>
          <w:rFonts w:ascii="Times New Roman" w:hAnsi="Times New Roman" w:cs="Times New Roman"/>
          <w:sz w:val="28"/>
        </w:rPr>
        <w:t xml:space="preserve"> обеих сторон.</w:t>
      </w:r>
    </w:p>
    <w:p w:rsidR="00357240" w:rsidRPr="00DC599C" w:rsidRDefault="00C63D51" w:rsidP="00B56851">
      <w:pPr>
        <w:tabs>
          <w:tab w:val="left" w:pos="930"/>
        </w:tabs>
        <w:spacing w:after="0" w:line="360" w:lineRule="auto"/>
        <w:jc w:val="both"/>
        <w:rPr>
          <w:rFonts w:ascii="Times New Roman" w:hAnsi="Times New Roman" w:cs="Times New Roman"/>
          <w:sz w:val="28"/>
        </w:rPr>
      </w:pPr>
      <w:r w:rsidRPr="00191C13">
        <w:rPr>
          <w:rFonts w:ascii="Times New Roman" w:hAnsi="Times New Roman" w:cs="Times New Roman"/>
          <w:i/>
          <w:sz w:val="28"/>
        </w:rPr>
        <w:tab/>
      </w:r>
      <w:r w:rsidR="00357240" w:rsidRPr="00DC599C">
        <w:rPr>
          <w:rFonts w:ascii="Times New Roman" w:hAnsi="Times New Roman" w:cs="Times New Roman"/>
          <w:sz w:val="28"/>
        </w:rPr>
        <w:t xml:space="preserve">Именно к такому типу взаимодействия и стремится </w:t>
      </w:r>
      <w:r w:rsidR="004E1018" w:rsidRPr="00DC599C">
        <w:rPr>
          <w:rFonts w:ascii="Times New Roman" w:hAnsi="Times New Roman" w:cs="Times New Roman"/>
          <w:sz w:val="28"/>
        </w:rPr>
        <w:t>р</w:t>
      </w:r>
      <w:r w:rsidR="00357240" w:rsidRPr="00DC599C">
        <w:rPr>
          <w:rFonts w:ascii="Times New Roman" w:hAnsi="Times New Roman" w:cs="Times New Roman"/>
          <w:sz w:val="28"/>
        </w:rPr>
        <w:t>осси</w:t>
      </w:r>
      <w:r w:rsidR="004E1018" w:rsidRPr="00DC599C">
        <w:rPr>
          <w:rFonts w:ascii="Times New Roman" w:hAnsi="Times New Roman" w:cs="Times New Roman"/>
          <w:sz w:val="28"/>
        </w:rPr>
        <w:t>йское общество</w:t>
      </w:r>
      <w:r w:rsidR="00357240" w:rsidRPr="00DC599C">
        <w:rPr>
          <w:rFonts w:ascii="Times New Roman" w:hAnsi="Times New Roman" w:cs="Times New Roman"/>
          <w:sz w:val="28"/>
        </w:rPr>
        <w:t>, однако для этого необходимо усилить и структурировать третий сектор, а именно развивать самоорганизацию НКО и повышать доверие населения к их деятельности.</w:t>
      </w:r>
    </w:p>
    <w:p w:rsidR="008A3BBF" w:rsidRPr="00DC599C" w:rsidRDefault="004E1018" w:rsidP="00B56851">
      <w:pPr>
        <w:tabs>
          <w:tab w:val="left" w:pos="930"/>
        </w:tabs>
        <w:spacing w:after="0" w:line="360" w:lineRule="auto"/>
        <w:jc w:val="both"/>
        <w:rPr>
          <w:rFonts w:ascii="Times New Roman" w:hAnsi="Times New Roman" w:cs="Times New Roman"/>
          <w:sz w:val="28"/>
        </w:rPr>
      </w:pPr>
      <w:r w:rsidRPr="00191C13">
        <w:rPr>
          <w:rFonts w:ascii="Times New Roman" w:hAnsi="Times New Roman" w:cs="Times New Roman"/>
          <w:i/>
          <w:sz w:val="28"/>
        </w:rPr>
        <w:tab/>
      </w:r>
      <w:r w:rsidRPr="00DC599C">
        <w:rPr>
          <w:rFonts w:ascii="Times New Roman" w:hAnsi="Times New Roman" w:cs="Times New Roman"/>
          <w:sz w:val="28"/>
        </w:rPr>
        <w:t xml:space="preserve">Про большое значение межсекторного социального партнерства рассуждают и Якобсон Л.И. и Мерсиянова И.В.. В своем аналитическом </w:t>
      </w:r>
      <w:r w:rsidRPr="00DC599C">
        <w:rPr>
          <w:rFonts w:ascii="Times New Roman" w:hAnsi="Times New Roman" w:cs="Times New Roman"/>
          <w:sz w:val="28"/>
        </w:rPr>
        <w:lastRenderedPageBreak/>
        <w:t>докладе</w:t>
      </w:r>
      <w:r w:rsidR="00FF3292" w:rsidRPr="00FF3292">
        <w:rPr>
          <w:rFonts w:ascii="Times New Roman" w:hAnsi="Times New Roman" w:cs="Times New Roman"/>
          <w:sz w:val="28"/>
        </w:rPr>
        <w:t xml:space="preserve"> (2012)</w:t>
      </w:r>
      <w:r w:rsidR="00191C13" w:rsidRPr="00FF3292">
        <w:rPr>
          <w:rStyle w:val="a9"/>
          <w:rFonts w:ascii="Times New Roman" w:hAnsi="Times New Roman" w:cs="Times New Roman"/>
          <w:sz w:val="28"/>
        </w:rPr>
        <w:footnoteReference w:id="6"/>
      </w:r>
      <w:r w:rsidR="00FF3292" w:rsidRPr="00FF3292">
        <w:rPr>
          <w:rFonts w:ascii="Times New Roman" w:hAnsi="Times New Roman" w:cs="Times New Roman"/>
          <w:sz w:val="28"/>
        </w:rPr>
        <w:t xml:space="preserve"> </w:t>
      </w:r>
      <w:r w:rsidRPr="00DC599C">
        <w:rPr>
          <w:rFonts w:ascii="Times New Roman" w:hAnsi="Times New Roman" w:cs="Times New Roman"/>
          <w:sz w:val="28"/>
        </w:rPr>
        <w:t>они приводят следующее определение такому партнерству: «конструктивное взаимодействие организаций из двух или трех секторов, «выгодное» населению территории и каждой из сторон и обеспечивающее синергетический эффект от «сложения» разных ресурсов при решении социальных проблем»</w:t>
      </w:r>
      <w:r w:rsidR="008A3BBF" w:rsidRPr="00DC599C">
        <w:rPr>
          <w:rFonts w:ascii="Times New Roman" w:hAnsi="Times New Roman" w:cs="Times New Roman"/>
          <w:sz w:val="28"/>
        </w:rPr>
        <w:t>.</w:t>
      </w:r>
      <w:r w:rsidR="00FF3292" w:rsidRPr="00FF3292">
        <w:rPr>
          <w:rFonts w:ascii="Times New Roman" w:hAnsi="Times New Roman" w:cs="Times New Roman"/>
          <w:sz w:val="28"/>
        </w:rPr>
        <w:t xml:space="preserve"> [</w:t>
      </w:r>
      <w:r w:rsidR="00FF3292" w:rsidRPr="005276FF">
        <w:rPr>
          <w:rFonts w:ascii="Times New Roman" w:hAnsi="Times New Roman" w:cs="Times New Roman"/>
          <w:sz w:val="28"/>
        </w:rPr>
        <w:t xml:space="preserve">18, </w:t>
      </w:r>
      <w:r w:rsidR="00FF3292" w:rsidRPr="005276FF">
        <w:rPr>
          <w:rFonts w:ascii="Times New Roman" w:hAnsi="Times New Roman" w:cs="Times New Roman"/>
          <w:sz w:val="28"/>
          <w:lang w:val="en-US"/>
        </w:rPr>
        <w:t>c</w:t>
      </w:r>
      <w:r w:rsidR="00FF3292" w:rsidRPr="005276FF">
        <w:rPr>
          <w:rFonts w:ascii="Times New Roman" w:hAnsi="Times New Roman" w:cs="Times New Roman"/>
          <w:sz w:val="28"/>
        </w:rPr>
        <w:t>.53</w:t>
      </w:r>
      <w:r w:rsidR="00FF3292" w:rsidRPr="00FF3292">
        <w:rPr>
          <w:rFonts w:ascii="Times New Roman" w:hAnsi="Times New Roman" w:cs="Times New Roman"/>
          <w:sz w:val="28"/>
        </w:rPr>
        <w:t>]</w:t>
      </w:r>
      <w:r w:rsidR="008A3BBF" w:rsidRPr="00DC599C">
        <w:rPr>
          <w:rFonts w:ascii="Times New Roman" w:hAnsi="Times New Roman" w:cs="Times New Roman"/>
          <w:sz w:val="28"/>
        </w:rPr>
        <w:t xml:space="preserve"> Реализация данного партнерства осуществляется через определенные виды взаимодействия, которые мы отнесем к типам государственной поддержки и подробнее рассмотрим в следующей главе.</w:t>
      </w:r>
    </w:p>
    <w:p w:rsidR="006E7222" w:rsidRPr="00FF3292" w:rsidRDefault="001B6BB2" w:rsidP="00C543A0">
      <w:pPr>
        <w:spacing w:after="0" w:line="360" w:lineRule="auto"/>
        <w:jc w:val="both"/>
        <w:rPr>
          <w:rFonts w:ascii="Times New Roman" w:hAnsi="Times New Roman" w:cs="Times New Roman"/>
          <w:sz w:val="28"/>
        </w:rPr>
      </w:pPr>
      <w:r>
        <w:rPr>
          <w:rFonts w:ascii="Times New Roman" w:hAnsi="Times New Roman" w:cs="Times New Roman"/>
          <w:sz w:val="28"/>
        </w:rPr>
        <w:tab/>
      </w:r>
    </w:p>
    <w:p w:rsidR="008A3BBF" w:rsidRDefault="008A3BBF" w:rsidP="00880371">
      <w:pPr>
        <w:spacing w:after="0" w:line="360" w:lineRule="auto"/>
        <w:ind w:firstLine="851"/>
        <w:jc w:val="both"/>
        <w:rPr>
          <w:rFonts w:ascii="Times New Roman" w:hAnsi="Times New Roman" w:cs="Times New Roman"/>
          <w:sz w:val="28"/>
        </w:rPr>
      </w:pPr>
      <w:r>
        <w:rPr>
          <w:rFonts w:ascii="Times New Roman" w:hAnsi="Times New Roman" w:cs="Times New Roman"/>
          <w:sz w:val="28"/>
        </w:rPr>
        <w:br w:type="page"/>
      </w:r>
    </w:p>
    <w:p w:rsidR="008A3BBF" w:rsidRPr="008A3BBF" w:rsidRDefault="008A3BBF" w:rsidP="00DC148D">
      <w:pPr>
        <w:pStyle w:val="1"/>
        <w:spacing w:line="360" w:lineRule="auto"/>
        <w:jc w:val="center"/>
        <w:rPr>
          <w:rFonts w:ascii="Times New Roman" w:hAnsi="Times New Roman" w:cs="Times New Roman"/>
          <w:color w:val="auto"/>
        </w:rPr>
      </w:pPr>
      <w:bookmarkStart w:id="3" w:name="_Toc389341621"/>
      <w:r w:rsidRPr="008A3BBF">
        <w:rPr>
          <w:rFonts w:ascii="Times New Roman" w:hAnsi="Times New Roman" w:cs="Times New Roman"/>
          <w:color w:val="auto"/>
        </w:rPr>
        <w:lastRenderedPageBreak/>
        <w:t xml:space="preserve">1.2. Государственная поддержка </w:t>
      </w:r>
      <w:r w:rsidR="003B1D0E">
        <w:rPr>
          <w:rFonts w:ascii="Times New Roman" w:hAnsi="Times New Roman" w:cs="Times New Roman"/>
          <w:color w:val="auto"/>
        </w:rPr>
        <w:t xml:space="preserve">СО </w:t>
      </w:r>
      <w:r w:rsidRPr="008A3BBF">
        <w:rPr>
          <w:rFonts w:ascii="Times New Roman" w:hAnsi="Times New Roman" w:cs="Times New Roman"/>
          <w:color w:val="auto"/>
        </w:rPr>
        <w:t>НКО</w:t>
      </w:r>
      <w:bookmarkEnd w:id="3"/>
    </w:p>
    <w:p w:rsidR="00DC148D" w:rsidRDefault="008A3BBF" w:rsidP="00DC148D">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r>
      <w:r w:rsidR="00DC148D">
        <w:rPr>
          <w:rFonts w:ascii="Times New Roman" w:hAnsi="Times New Roman" w:cs="Times New Roman"/>
          <w:sz w:val="28"/>
        </w:rPr>
        <w:t xml:space="preserve">Предоставление государственной поддержки </w:t>
      </w:r>
      <w:r w:rsidR="003B1D0E">
        <w:rPr>
          <w:rFonts w:ascii="Times New Roman" w:hAnsi="Times New Roman" w:cs="Times New Roman"/>
          <w:sz w:val="28"/>
        </w:rPr>
        <w:t xml:space="preserve">СО </w:t>
      </w:r>
      <w:r w:rsidR="00DC148D">
        <w:rPr>
          <w:rFonts w:ascii="Times New Roman" w:hAnsi="Times New Roman" w:cs="Times New Roman"/>
          <w:sz w:val="28"/>
        </w:rPr>
        <w:t>НКО является одной из основных форм взаимодействия государства и некоммерческого сектора. Важно отметить, что существу</w:t>
      </w:r>
      <w:r w:rsidR="007F3616">
        <w:rPr>
          <w:rFonts w:ascii="Times New Roman" w:hAnsi="Times New Roman" w:cs="Times New Roman"/>
          <w:sz w:val="28"/>
        </w:rPr>
        <w:t>е</w:t>
      </w:r>
      <w:r w:rsidR="00DC148D">
        <w:rPr>
          <w:rFonts w:ascii="Times New Roman" w:hAnsi="Times New Roman" w:cs="Times New Roman"/>
          <w:sz w:val="28"/>
        </w:rPr>
        <w:t xml:space="preserve">т </w:t>
      </w:r>
      <w:r w:rsidR="007F3616">
        <w:rPr>
          <w:rFonts w:ascii="Times New Roman" w:hAnsi="Times New Roman" w:cs="Times New Roman"/>
          <w:sz w:val="28"/>
        </w:rPr>
        <w:t>много экспертных работ на эту тему. В</w:t>
      </w:r>
      <w:r w:rsidR="00DC148D">
        <w:rPr>
          <w:rFonts w:ascii="Times New Roman" w:hAnsi="Times New Roman" w:cs="Times New Roman"/>
          <w:sz w:val="28"/>
        </w:rPr>
        <w:t xml:space="preserve"> данно</w:t>
      </w:r>
      <w:r w:rsidR="007F3616">
        <w:rPr>
          <w:rFonts w:ascii="Times New Roman" w:hAnsi="Times New Roman" w:cs="Times New Roman"/>
          <w:sz w:val="28"/>
        </w:rPr>
        <w:t>м</w:t>
      </w:r>
      <w:r w:rsidR="00DC148D">
        <w:rPr>
          <w:rFonts w:ascii="Times New Roman" w:hAnsi="Times New Roman" w:cs="Times New Roman"/>
          <w:sz w:val="28"/>
        </w:rPr>
        <w:t xml:space="preserve"> </w:t>
      </w:r>
      <w:r w:rsidR="007F3616">
        <w:rPr>
          <w:rFonts w:ascii="Times New Roman" w:hAnsi="Times New Roman" w:cs="Times New Roman"/>
          <w:sz w:val="28"/>
        </w:rPr>
        <w:t>исследовании</w:t>
      </w:r>
      <w:r w:rsidR="00747B51">
        <w:rPr>
          <w:rFonts w:ascii="Times New Roman" w:hAnsi="Times New Roman" w:cs="Times New Roman"/>
          <w:sz w:val="28"/>
        </w:rPr>
        <w:t xml:space="preserve"> на основании изученного материала</w:t>
      </w:r>
      <w:r w:rsidR="00DC148D">
        <w:rPr>
          <w:rFonts w:ascii="Times New Roman" w:hAnsi="Times New Roman" w:cs="Times New Roman"/>
          <w:sz w:val="28"/>
        </w:rPr>
        <w:t xml:space="preserve"> мы </w:t>
      </w:r>
      <w:r w:rsidR="007F3616">
        <w:rPr>
          <w:rFonts w:ascii="Times New Roman" w:hAnsi="Times New Roman" w:cs="Times New Roman"/>
          <w:sz w:val="28"/>
        </w:rPr>
        <w:t>резюмируем</w:t>
      </w:r>
      <w:r w:rsidR="00DC148D">
        <w:rPr>
          <w:rFonts w:ascii="Times New Roman" w:hAnsi="Times New Roman" w:cs="Times New Roman"/>
          <w:sz w:val="28"/>
        </w:rPr>
        <w:t xml:space="preserve"> </w:t>
      </w:r>
      <w:r w:rsidR="00747B51">
        <w:rPr>
          <w:rFonts w:ascii="Times New Roman" w:hAnsi="Times New Roman" w:cs="Times New Roman"/>
          <w:sz w:val="28"/>
        </w:rPr>
        <w:t>комплексную типологию, каждый элемент которой б</w:t>
      </w:r>
      <w:r w:rsidR="007F3616">
        <w:rPr>
          <w:rFonts w:ascii="Times New Roman" w:hAnsi="Times New Roman" w:cs="Times New Roman"/>
          <w:sz w:val="28"/>
        </w:rPr>
        <w:t>удет</w:t>
      </w:r>
      <w:r w:rsidR="00747B51">
        <w:rPr>
          <w:rFonts w:ascii="Times New Roman" w:hAnsi="Times New Roman" w:cs="Times New Roman"/>
          <w:sz w:val="28"/>
        </w:rPr>
        <w:t xml:space="preserve"> поясн</w:t>
      </w:r>
      <w:r w:rsidR="00DF54E6">
        <w:rPr>
          <w:rFonts w:ascii="Times New Roman" w:hAnsi="Times New Roman" w:cs="Times New Roman"/>
          <w:sz w:val="28"/>
        </w:rPr>
        <w:t>ен</w:t>
      </w:r>
      <w:r w:rsidR="00747B51">
        <w:rPr>
          <w:rFonts w:ascii="Times New Roman" w:hAnsi="Times New Roman" w:cs="Times New Roman"/>
          <w:sz w:val="28"/>
        </w:rPr>
        <w:t xml:space="preserve"> мнениями разных экспертов</w:t>
      </w:r>
      <w:r w:rsidR="00DC148D">
        <w:rPr>
          <w:rFonts w:ascii="Times New Roman" w:hAnsi="Times New Roman" w:cs="Times New Roman"/>
          <w:sz w:val="28"/>
        </w:rPr>
        <w:t>.</w:t>
      </w:r>
    </w:p>
    <w:p w:rsidR="00765526" w:rsidRDefault="00DC148D" w:rsidP="001B6BB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7F3616">
        <w:rPr>
          <w:rFonts w:ascii="Times New Roman" w:hAnsi="Times New Roman" w:cs="Times New Roman"/>
          <w:sz w:val="28"/>
        </w:rPr>
        <w:t xml:space="preserve">Прежде всего, </w:t>
      </w:r>
      <w:r w:rsidR="00473090">
        <w:rPr>
          <w:rFonts w:ascii="Times New Roman" w:hAnsi="Times New Roman" w:cs="Times New Roman"/>
          <w:sz w:val="28"/>
        </w:rPr>
        <w:t xml:space="preserve">выделим основной блок государственной поддержки – финансирование деятельности </w:t>
      </w:r>
      <w:r w:rsidR="003B1D0E">
        <w:rPr>
          <w:rFonts w:ascii="Times New Roman" w:hAnsi="Times New Roman" w:cs="Times New Roman"/>
          <w:sz w:val="28"/>
        </w:rPr>
        <w:t xml:space="preserve">СО </w:t>
      </w:r>
      <w:r w:rsidR="00473090">
        <w:rPr>
          <w:rFonts w:ascii="Times New Roman" w:hAnsi="Times New Roman" w:cs="Times New Roman"/>
          <w:sz w:val="28"/>
        </w:rPr>
        <w:t xml:space="preserve">НКО. То есть будем рассматривать отдельно финансовую поддержку и другие виды поддержки </w:t>
      </w:r>
      <w:r w:rsidR="003B1D0E">
        <w:rPr>
          <w:rFonts w:ascii="Times New Roman" w:hAnsi="Times New Roman" w:cs="Times New Roman"/>
          <w:sz w:val="28"/>
        </w:rPr>
        <w:t xml:space="preserve">СО </w:t>
      </w:r>
      <w:r w:rsidR="00473090">
        <w:rPr>
          <w:rFonts w:ascii="Times New Roman" w:hAnsi="Times New Roman" w:cs="Times New Roman"/>
          <w:sz w:val="28"/>
        </w:rPr>
        <w:t>НКО.</w:t>
      </w:r>
      <w:r w:rsidR="00EC2117">
        <w:rPr>
          <w:rFonts w:ascii="Times New Roman" w:hAnsi="Times New Roman" w:cs="Times New Roman"/>
          <w:sz w:val="28"/>
        </w:rPr>
        <w:t xml:space="preserve"> При этом, опираясь </w:t>
      </w:r>
      <w:r w:rsidR="00765526">
        <w:rPr>
          <w:rFonts w:ascii="Times New Roman" w:hAnsi="Times New Roman" w:cs="Times New Roman"/>
          <w:sz w:val="28"/>
        </w:rPr>
        <w:t xml:space="preserve">на презентацию </w:t>
      </w:r>
      <w:r w:rsidR="00803810">
        <w:rPr>
          <w:rFonts w:ascii="Times New Roman" w:hAnsi="Times New Roman" w:cs="Times New Roman"/>
          <w:sz w:val="28"/>
          <w:lang w:val="en-US"/>
        </w:rPr>
        <w:t>The</w:t>
      </w:r>
      <w:r w:rsidR="00803810" w:rsidRPr="00803810">
        <w:rPr>
          <w:rFonts w:ascii="Times New Roman" w:hAnsi="Times New Roman" w:cs="Times New Roman"/>
          <w:sz w:val="28"/>
        </w:rPr>
        <w:t xml:space="preserve"> </w:t>
      </w:r>
      <w:r w:rsidR="00765526">
        <w:rPr>
          <w:rFonts w:ascii="Times New Roman" w:hAnsi="Times New Roman" w:cs="Times New Roman"/>
          <w:sz w:val="28"/>
          <w:lang w:val="en-US"/>
        </w:rPr>
        <w:t>Boston</w:t>
      </w:r>
      <w:r w:rsidR="00765526" w:rsidRPr="00765526">
        <w:rPr>
          <w:rFonts w:ascii="Times New Roman" w:hAnsi="Times New Roman" w:cs="Times New Roman"/>
          <w:sz w:val="28"/>
        </w:rPr>
        <w:t xml:space="preserve"> </w:t>
      </w:r>
      <w:r w:rsidR="00765526">
        <w:rPr>
          <w:rFonts w:ascii="Times New Roman" w:hAnsi="Times New Roman" w:cs="Times New Roman"/>
          <w:sz w:val="28"/>
          <w:lang w:val="en-US"/>
        </w:rPr>
        <w:t>Consulting</w:t>
      </w:r>
      <w:r w:rsidR="00765526" w:rsidRPr="00765526">
        <w:rPr>
          <w:rFonts w:ascii="Times New Roman" w:hAnsi="Times New Roman" w:cs="Times New Roman"/>
          <w:sz w:val="28"/>
        </w:rPr>
        <w:t xml:space="preserve"> </w:t>
      </w:r>
      <w:r w:rsidR="00765526">
        <w:rPr>
          <w:rFonts w:ascii="Times New Roman" w:hAnsi="Times New Roman" w:cs="Times New Roman"/>
          <w:sz w:val="28"/>
          <w:lang w:val="en-US"/>
        </w:rPr>
        <w:t>Group</w:t>
      </w:r>
      <w:r w:rsidR="0038236E" w:rsidRPr="00FF3292">
        <w:rPr>
          <w:rStyle w:val="a9"/>
          <w:rFonts w:ascii="Times New Roman" w:hAnsi="Times New Roman" w:cs="Times New Roman"/>
          <w:sz w:val="28"/>
          <w:lang w:val="en-US"/>
        </w:rPr>
        <w:footnoteReference w:id="7"/>
      </w:r>
      <w:r w:rsidR="00765526">
        <w:rPr>
          <w:rFonts w:ascii="Times New Roman" w:hAnsi="Times New Roman" w:cs="Times New Roman"/>
          <w:sz w:val="28"/>
        </w:rPr>
        <w:t>, разделим финансирование на прямое и непрямое</w:t>
      </w:r>
      <w:r w:rsidR="00FF3292">
        <w:rPr>
          <w:rFonts w:ascii="Times New Roman" w:hAnsi="Times New Roman" w:cs="Times New Roman"/>
          <w:sz w:val="28"/>
        </w:rPr>
        <w:t xml:space="preserve"> </w:t>
      </w:r>
      <w:r w:rsidR="00FF3292" w:rsidRPr="00FF3292">
        <w:rPr>
          <w:rFonts w:ascii="Times New Roman" w:hAnsi="Times New Roman" w:cs="Times New Roman"/>
          <w:sz w:val="28"/>
        </w:rPr>
        <w:t>[</w:t>
      </w:r>
      <w:r w:rsidR="00FF3292" w:rsidRPr="005276FF">
        <w:rPr>
          <w:rFonts w:ascii="Times New Roman" w:hAnsi="Times New Roman" w:cs="Times New Roman"/>
          <w:sz w:val="28"/>
        </w:rPr>
        <w:t>16]</w:t>
      </w:r>
      <w:r w:rsidR="00FF3292">
        <w:rPr>
          <w:rFonts w:ascii="Times New Roman" w:hAnsi="Times New Roman" w:cs="Times New Roman"/>
          <w:sz w:val="28"/>
        </w:rPr>
        <w:t>:</w:t>
      </w:r>
    </w:p>
    <w:p w:rsidR="00765526" w:rsidRDefault="00765526" w:rsidP="001B6BB2">
      <w:pPr>
        <w:tabs>
          <w:tab w:val="left" w:pos="930"/>
        </w:tabs>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40425" cy="2784844"/>
            <wp:effectExtent l="0" t="19050" r="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F54E6" w:rsidRPr="0038236E" w:rsidRDefault="0038236E" w:rsidP="0038236E">
      <w:pPr>
        <w:tabs>
          <w:tab w:val="left" w:pos="930"/>
        </w:tabs>
        <w:spacing w:line="360" w:lineRule="auto"/>
        <w:jc w:val="center"/>
        <w:rPr>
          <w:rFonts w:ascii="Times New Roman" w:hAnsi="Times New Roman" w:cs="Times New Roman"/>
          <w:b/>
          <w:sz w:val="28"/>
        </w:rPr>
      </w:pPr>
      <w:r w:rsidRPr="0038236E">
        <w:rPr>
          <w:rFonts w:ascii="Times New Roman" w:hAnsi="Times New Roman" w:cs="Times New Roman"/>
          <w:b/>
          <w:sz w:val="28"/>
        </w:rPr>
        <w:t>Рис. 1. Виды мер государственной поддержки</w:t>
      </w:r>
    </w:p>
    <w:p w:rsidR="00D81D2D" w:rsidRDefault="009D7FDF" w:rsidP="001B6BB2">
      <w:pPr>
        <w:tabs>
          <w:tab w:val="left" w:pos="930"/>
        </w:tabs>
        <w:spacing w:line="360" w:lineRule="auto"/>
        <w:jc w:val="both"/>
        <w:rPr>
          <w:rFonts w:ascii="Times New Roman" w:hAnsi="Times New Roman" w:cs="Times New Roman"/>
          <w:sz w:val="28"/>
        </w:rPr>
      </w:pPr>
      <w:r>
        <w:rPr>
          <w:rFonts w:ascii="Times New Roman" w:hAnsi="Times New Roman" w:cs="Times New Roman"/>
          <w:sz w:val="28"/>
        </w:rPr>
        <w:tab/>
        <w:t xml:space="preserve">Прямое финансирование заключает в себе предоставление субсидий </w:t>
      </w:r>
      <w:r w:rsidR="00D81D2D">
        <w:rPr>
          <w:rFonts w:ascii="Times New Roman" w:hAnsi="Times New Roman" w:cs="Times New Roman"/>
          <w:sz w:val="28"/>
        </w:rPr>
        <w:t xml:space="preserve">(грантов) </w:t>
      </w:r>
      <w:r w:rsidR="00B43F94">
        <w:rPr>
          <w:rFonts w:ascii="Times New Roman" w:hAnsi="Times New Roman" w:cs="Times New Roman"/>
          <w:sz w:val="28"/>
        </w:rPr>
        <w:t>и государственных контрактов.</w:t>
      </w:r>
    </w:p>
    <w:p w:rsidR="004E6913" w:rsidRDefault="00F21CFC" w:rsidP="001B6BB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Pr="00F21CFC">
        <w:rPr>
          <w:rFonts w:ascii="Times New Roman" w:hAnsi="Times New Roman" w:cs="Times New Roman"/>
          <w:b/>
          <w:sz w:val="28"/>
        </w:rPr>
        <w:t>Субсидии</w:t>
      </w:r>
      <w:r>
        <w:rPr>
          <w:rFonts w:ascii="Times New Roman" w:hAnsi="Times New Roman" w:cs="Times New Roman"/>
          <w:b/>
          <w:sz w:val="28"/>
        </w:rPr>
        <w:t xml:space="preserve"> (гранты)</w:t>
      </w:r>
      <w:r>
        <w:rPr>
          <w:rFonts w:ascii="Times New Roman" w:hAnsi="Times New Roman" w:cs="Times New Roman"/>
          <w:sz w:val="28"/>
        </w:rPr>
        <w:t xml:space="preserve">. </w:t>
      </w:r>
      <w:r w:rsidR="004E6913">
        <w:rPr>
          <w:rFonts w:ascii="Times New Roman" w:hAnsi="Times New Roman" w:cs="Times New Roman"/>
          <w:sz w:val="28"/>
        </w:rPr>
        <w:t>Субсидии представляют собой «</w:t>
      </w:r>
      <w:r w:rsidR="004E6913" w:rsidRPr="004E6913">
        <w:rPr>
          <w:rFonts w:ascii="Times New Roman" w:hAnsi="Times New Roman" w:cs="Times New Roman"/>
          <w:sz w:val="28"/>
        </w:rPr>
        <w:t xml:space="preserve">средства, которые безвозмездно выделяются государством бюджетам другого уровня, юридическим лицам (НКО входят в их число), а также физическим лицам — </w:t>
      </w:r>
      <w:r w:rsidR="004E6913" w:rsidRPr="004E6913">
        <w:rPr>
          <w:rFonts w:ascii="Times New Roman" w:hAnsi="Times New Roman" w:cs="Times New Roman"/>
          <w:sz w:val="28"/>
        </w:rPr>
        <w:lastRenderedPageBreak/>
        <w:t>на условиях долевого финансирования целевых расходов</w:t>
      </w:r>
      <w:r w:rsidR="004E6913">
        <w:rPr>
          <w:rFonts w:ascii="Times New Roman" w:hAnsi="Times New Roman" w:cs="Times New Roman"/>
          <w:sz w:val="28"/>
        </w:rPr>
        <w:t>»</w:t>
      </w:r>
      <w:r w:rsidR="00B82F96" w:rsidRPr="00B82F96">
        <w:rPr>
          <w:rFonts w:ascii="Times New Roman" w:hAnsi="Times New Roman" w:cs="Times New Roman"/>
          <w:sz w:val="28"/>
        </w:rPr>
        <w:t>. [</w:t>
      </w:r>
      <w:r w:rsidR="00B82F96" w:rsidRPr="005276FF">
        <w:rPr>
          <w:rFonts w:ascii="Times New Roman" w:hAnsi="Times New Roman" w:cs="Times New Roman"/>
          <w:sz w:val="28"/>
        </w:rPr>
        <w:t>21</w:t>
      </w:r>
      <w:r w:rsidR="00B82F96" w:rsidRPr="00B82F96">
        <w:rPr>
          <w:rFonts w:ascii="Times New Roman" w:hAnsi="Times New Roman" w:cs="Times New Roman"/>
          <w:sz w:val="28"/>
        </w:rPr>
        <w:t>]</w:t>
      </w:r>
      <w:r w:rsidR="004E6913">
        <w:rPr>
          <w:rFonts w:ascii="Times New Roman" w:hAnsi="Times New Roman" w:cs="Times New Roman"/>
          <w:sz w:val="28"/>
        </w:rPr>
        <w:t xml:space="preserve"> С 2011 года основополагающим инструментов государственной поддержки НКО стала программа поддержки СО НКО, которая реализуется Министерством экономического развития (МЭР). </w:t>
      </w:r>
    </w:p>
    <w:p w:rsidR="00F21CFC" w:rsidRPr="00B82F96" w:rsidRDefault="004E6913" w:rsidP="00304691">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В рамках данной Федеральной программы мероприятия осуществляются по двум основным направлениям. Во-первых, это предоставляемые Программой МЭР СО НКО субсиди</w:t>
      </w:r>
      <w:r w:rsidR="00CC03B0">
        <w:rPr>
          <w:rFonts w:ascii="Times New Roman" w:hAnsi="Times New Roman" w:cs="Times New Roman"/>
          <w:sz w:val="28"/>
        </w:rPr>
        <w:t>и</w:t>
      </w:r>
      <w:r>
        <w:rPr>
          <w:rFonts w:ascii="Times New Roman" w:hAnsi="Times New Roman" w:cs="Times New Roman"/>
          <w:sz w:val="28"/>
        </w:rPr>
        <w:t xml:space="preserve"> из федерального бюджета на конкурсной основе на </w:t>
      </w:r>
      <w:r w:rsidR="00304691">
        <w:rPr>
          <w:rFonts w:ascii="Times New Roman" w:hAnsi="Times New Roman" w:cs="Times New Roman"/>
          <w:sz w:val="28"/>
        </w:rPr>
        <w:t xml:space="preserve">реализацию программ по оказанию методической, информационной и консультационной поддержки деятельности других СО НКО, по помощи в привлечении этими организациями труда добровольцев и по эффективной реализации проектов СО НКО. </w:t>
      </w:r>
      <w:r w:rsidR="00B82F96" w:rsidRPr="00E40884">
        <w:rPr>
          <w:rFonts w:ascii="Times New Roman" w:hAnsi="Times New Roman" w:cs="Times New Roman"/>
          <w:sz w:val="28"/>
        </w:rPr>
        <w:t>(Б</w:t>
      </w:r>
      <w:r w:rsidR="00304691" w:rsidRPr="00E40884">
        <w:rPr>
          <w:rFonts w:ascii="Times New Roman" w:hAnsi="Times New Roman" w:cs="Times New Roman"/>
          <w:sz w:val="28"/>
        </w:rPr>
        <w:t>еневоленский</w:t>
      </w:r>
      <w:r w:rsidR="00B82F96" w:rsidRPr="00E40884">
        <w:rPr>
          <w:rFonts w:ascii="Times New Roman" w:hAnsi="Times New Roman" w:cs="Times New Roman"/>
          <w:sz w:val="28"/>
        </w:rPr>
        <w:t xml:space="preserve">, </w:t>
      </w:r>
      <w:r w:rsidR="00B82F96">
        <w:rPr>
          <w:rFonts w:ascii="Times New Roman" w:hAnsi="Times New Roman" w:cs="Times New Roman"/>
          <w:sz w:val="28"/>
        </w:rPr>
        <w:t>2013)</w:t>
      </w:r>
      <w:r w:rsidR="00304691">
        <w:rPr>
          <w:rFonts w:ascii="Times New Roman" w:hAnsi="Times New Roman" w:cs="Times New Roman"/>
          <w:sz w:val="28"/>
        </w:rPr>
        <w:t xml:space="preserve"> Так, к примеру, «в 2012 году </w:t>
      </w:r>
      <w:r w:rsidR="00304691" w:rsidRPr="00304691">
        <w:rPr>
          <w:rFonts w:ascii="Times New Roman" w:hAnsi="Times New Roman" w:cs="Times New Roman"/>
          <w:sz w:val="28"/>
        </w:rPr>
        <w:t xml:space="preserve">получателями таких субсидий на общую сумму 162 млн. руб. </w:t>
      </w:r>
      <w:r w:rsidR="00304691">
        <w:rPr>
          <w:rFonts w:ascii="Times New Roman" w:hAnsi="Times New Roman" w:cs="Times New Roman"/>
          <w:sz w:val="28"/>
        </w:rPr>
        <w:t>ста</w:t>
      </w:r>
      <w:r w:rsidR="00304691" w:rsidRPr="00304691">
        <w:rPr>
          <w:rFonts w:ascii="Times New Roman" w:hAnsi="Times New Roman" w:cs="Times New Roman"/>
          <w:sz w:val="28"/>
        </w:rPr>
        <w:t>ли 48 социально ориентированных НКО из 702 организаций, подавших заявки</w:t>
      </w:r>
      <w:r w:rsidR="00304691">
        <w:rPr>
          <w:rFonts w:ascii="Times New Roman" w:hAnsi="Times New Roman" w:cs="Times New Roman"/>
          <w:sz w:val="28"/>
        </w:rPr>
        <w:t xml:space="preserve"> </w:t>
      </w:r>
      <w:r w:rsidR="00304691" w:rsidRPr="00304691">
        <w:rPr>
          <w:rFonts w:ascii="Times New Roman" w:hAnsi="Times New Roman" w:cs="Times New Roman"/>
          <w:sz w:val="28"/>
        </w:rPr>
        <w:t>на участие в конкурсном отборе</w:t>
      </w:r>
      <w:r w:rsidR="00304691">
        <w:rPr>
          <w:rFonts w:ascii="Times New Roman" w:hAnsi="Times New Roman" w:cs="Times New Roman"/>
          <w:sz w:val="28"/>
        </w:rPr>
        <w:t>».</w:t>
      </w:r>
      <w:r w:rsidR="00B82F96">
        <w:rPr>
          <w:rFonts w:ascii="Times New Roman" w:hAnsi="Times New Roman" w:cs="Times New Roman"/>
          <w:sz w:val="28"/>
        </w:rPr>
        <w:t xml:space="preserve"> </w:t>
      </w:r>
      <w:r w:rsidR="00B82F96" w:rsidRPr="00B82F96">
        <w:rPr>
          <w:rFonts w:ascii="Times New Roman" w:hAnsi="Times New Roman" w:cs="Times New Roman"/>
          <w:sz w:val="28"/>
        </w:rPr>
        <w:t>[</w:t>
      </w:r>
      <w:r w:rsidR="00B82F96" w:rsidRPr="005F340E">
        <w:rPr>
          <w:rFonts w:ascii="Times New Roman" w:hAnsi="Times New Roman" w:cs="Times New Roman"/>
          <w:sz w:val="28"/>
        </w:rPr>
        <w:t xml:space="preserve">8, </w:t>
      </w:r>
      <w:r w:rsidR="00B82F96" w:rsidRPr="005F340E">
        <w:rPr>
          <w:rFonts w:ascii="Times New Roman" w:hAnsi="Times New Roman" w:cs="Times New Roman"/>
          <w:sz w:val="28"/>
          <w:lang w:val="en-US"/>
        </w:rPr>
        <w:t>c</w:t>
      </w:r>
      <w:r w:rsidR="00B82F96" w:rsidRPr="005F340E">
        <w:rPr>
          <w:rFonts w:ascii="Times New Roman" w:hAnsi="Times New Roman" w:cs="Times New Roman"/>
          <w:sz w:val="28"/>
        </w:rPr>
        <w:t>. 8</w:t>
      </w:r>
      <w:r w:rsidR="00B82F96" w:rsidRPr="00B82F96">
        <w:rPr>
          <w:rFonts w:ascii="Times New Roman" w:hAnsi="Times New Roman" w:cs="Times New Roman"/>
          <w:sz w:val="28"/>
        </w:rPr>
        <w:t>]</w:t>
      </w:r>
    </w:p>
    <w:p w:rsidR="00F04DC5" w:rsidRDefault="00304691" w:rsidP="000A4584">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Во-вторых, </w:t>
      </w:r>
      <w:r w:rsidR="00F323C2">
        <w:rPr>
          <w:rFonts w:ascii="Times New Roman" w:hAnsi="Times New Roman" w:cs="Times New Roman"/>
          <w:sz w:val="28"/>
        </w:rPr>
        <w:t>МЭР предоставляет субсидии из федерального бюджета бюджетам субъектов РФ на конкурсной основе на софинансирование региональных программ поддержки СО НКО. Данные средства расходуются только на предоставление субсидий НКО в регионах.</w:t>
      </w:r>
      <w:r w:rsidR="00FE28DD">
        <w:rPr>
          <w:rFonts w:ascii="Times New Roman" w:hAnsi="Times New Roman" w:cs="Times New Roman"/>
          <w:sz w:val="28"/>
        </w:rPr>
        <w:t xml:space="preserve"> «В 2013 г. сумма федераль</w:t>
      </w:r>
      <w:r w:rsidR="00FE28DD" w:rsidRPr="00FE28DD">
        <w:rPr>
          <w:rFonts w:ascii="Times New Roman" w:hAnsi="Times New Roman" w:cs="Times New Roman"/>
          <w:sz w:val="28"/>
        </w:rPr>
        <w:t>ных субсидий была увеличена до 630 мл</w:t>
      </w:r>
      <w:r w:rsidR="00FE28DD">
        <w:rPr>
          <w:rFonts w:ascii="Times New Roman" w:hAnsi="Times New Roman" w:cs="Times New Roman"/>
          <w:sz w:val="28"/>
        </w:rPr>
        <w:t>н. руб., а на конкурс были пода</w:t>
      </w:r>
      <w:r w:rsidR="00FE28DD" w:rsidRPr="00FE28DD">
        <w:rPr>
          <w:rFonts w:ascii="Times New Roman" w:hAnsi="Times New Roman" w:cs="Times New Roman"/>
          <w:sz w:val="28"/>
        </w:rPr>
        <w:t>ны заявки от 69 субъектов Российской Федерации, 49 из которых получили</w:t>
      </w:r>
      <w:r w:rsidR="00FE28DD">
        <w:rPr>
          <w:rFonts w:ascii="Times New Roman" w:hAnsi="Times New Roman" w:cs="Times New Roman"/>
          <w:sz w:val="28"/>
        </w:rPr>
        <w:t xml:space="preserve"> </w:t>
      </w:r>
      <w:r w:rsidR="00FE28DD" w:rsidRPr="00FE28DD">
        <w:rPr>
          <w:rFonts w:ascii="Times New Roman" w:hAnsi="Times New Roman" w:cs="Times New Roman"/>
          <w:sz w:val="28"/>
        </w:rPr>
        <w:t>субсидии</w:t>
      </w:r>
      <w:r w:rsidR="00FE28DD">
        <w:rPr>
          <w:rFonts w:ascii="Times New Roman" w:hAnsi="Times New Roman" w:cs="Times New Roman"/>
          <w:sz w:val="28"/>
        </w:rPr>
        <w:t>»</w:t>
      </w:r>
      <w:r w:rsidR="0039407A">
        <w:rPr>
          <w:rFonts w:ascii="Times New Roman" w:hAnsi="Times New Roman" w:cs="Times New Roman"/>
          <w:sz w:val="28"/>
        </w:rPr>
        <w:t>.</w:t>
      </w:r>
      <w:r w:rsidR="00B82F96" w:rsidRPr="00B82F96">
        <w:rPr>
          <w:rFonts w:ascii="Times New Roman" w:hAnsi="Times New Roman" w:cs="Times New Roman"/>
          <w:sz w:val="28"/>
        </w:rPr>
        <w:t xml:space="preserve"> [</w:t>
      </w:r>
      <w:r w:rsidR="00B82F96" w:rsidRPr="005F340E">
        <w:rPr>
          <w:rFonts w:ascii="Times New Roman" w:hAnsi="Times New Roman" w:cs="Times New Roman"/>
          <w:sz w:val="28"/>
        </w:rPr>
        <w:t xml:space="preserve">8, </w:t>
      </w:r>
      <w:r w:rsidR="00B82F96" w:rsidRPr="005F340E">
        <w:rPr>
          <w:rFonts w:ascii="Times New Roman" w:hAnsi="Times New Roman" w:cs="Times New Roman"/>
          <w:sz w:val="28"/>
          <w:lang w:val="en-US"/>
        </w:rPr>
        <w:t>c</w:t>
      </w:r>
      <w:r w:rsidR="00B82F96" w:rsidRPr="005F340E">
        <w:rPr>
          <w:rFonts w:ascii="Times New Roman" w:hAnsi="Times New Roman" w:cs="Times New Roman"/>
          <w:sz w:val="28"/>
        </w:rPr>
        <w:t>. 8</w:t>
      </w:r>
      <w:r w:rsidR="00B82F96" w:rsidRPr="00B82F96">
        <w:rPr>
          <w:rFonts w:ascii="Times New Roman" w:hAnsi="Times New Roman" w:cs="Times New Roman"/>
          <w:sz w:val="28"/>
        </w:rPr>
        <w:t>]</w:t>
      </w:r>
      <w:r w:rsidR="000A4584">
        <w:rPr>
          <w:rFonts w:ascii="Times New Roman" w:hAnsi="Times New Roman" w:cs="Times New Roman"/>
          <w:sz w:val="28"/>
        </w:rPr>
        <w:t xml:space="preserve"> Хотелось бы отметить и существование такой программы как </w:t>
      </w:r>
      <w:r w:rsidR="000A4584" w:rsidRPr="000A4584">
        <w:rPr>
          <w:rFonts w:ascii="Times New Roman" w:hAnsi="Times New Roman" w:cs="Times New Roman"/>
          <w:sz w:val="28"/>
        </w:rPr>
        <w:t>«Повышение эф</w:t>
      </w:r>
      <w:r w:rsidR="000A4584">
        <w:rPr>
          <w:rFonts w:ascii="Times New Roman" w:hAnsi="Times New Roman" w:cs="Times New Roman"/>
          <w:sz w:val="28"/>
        </w:rPr>
        <w:t>фективности государственной под</w:t>
      </w:r>
      <w:r w:rsidR="000A4584" w:rsidRPr="000A4584">
        <w:rPr>
          <w:rFonts w:ascii="Times New Roman" w:hAnsi="Times New Roman" w:cs="Times New Roman"/>
          <w:sz w:val="28"/>
        </w:rPr>
        <w:t>держки социально ориентированных некоммерческих организаций»</w:t>
      </w:r>
      <w:r w:rsidR="000A4584">
        <w:rPr>
          <w:rFonts w:ascii="Times New Roman" w:hAnsi="Times New Roman" w:cs="Times New Roman"/>
          <w:sz w:val="28"/>
        </w:rPr>
        <w:t xml:space="preserve">, на которую утверждено финансирование в объеме </w:t>
      </w:r>
      <w:r w:rsidR="000A4584" w:rsidRPr="000A4584">
        <w:rPr>
          <w:rFonts w:ascii="Times New Roman" w:hAnsi="Times New Roman" w:cs="Times New Roman"/>
          <w:sz w:val="28"/>
        </w:rPr>
        <w:t>13 482 996,80 тыс. руб</w:t>
      </w:r>
      <w:r w:rsidR="000A4584">
        <w:rPr>
          <w:rFonts w:ascii="Times New Roman" w:hAnsi="Times New Roman" w:cs="Times New Roman"/>
          <w:sz w:val="28"/>
        </w:rPr>
        <w:t xml:space="preserve">. на 2013-2020 гг. </w:t>
      </w:r>
      <w:r w:rsidR="00B82F96" w:rsidRPr="007A3031">
        <w:rPr>
          <w:rFonts w:ascii="Times New Roman" w:hAnsi="Times New Roman" w:cs="Times New Roman"/>
          <w:sz w:val="28"/>
        </w:rPr>
        <w:t>[</w:t>
      </w:r>
      <w:r w:rsidR="00B82F96" w:rsidRPr="005F340E">
        <w:rPr>
          <w:rFonts w:ascii="Times New Roman" w:hAnsi="Times New Roman" w:cs="Times New Roman"/>
          <w:sz w:val="28"/>
        </w:rPr>
        <w:t>8,</w:t>
      </w:r>
      <w:r w:rsidR="00A17D1B" w:rsidRPr="005F340E">
        <w:rPr>
          <w:rFonts w:ascii="Times New Roman" w:hAnsi="Times New Roman" w:cs="Times New Roman"/>
          <w:sz w:val="28"/>
        </w:rPr>
        <w:t xml:space="preserve"> с.</w:t>
      </w:r>
      <w:r w:rsidR="00B82F96" w:rsidRPr="005F340E">
        <w:rPr>
          <w:rFonts w:ascii="Times New Roman" w:hAnsi="Times New Roman" w:cs="Times New Roman"/>
          <w:sz w:val="28"/>
        </w:rPr>
        <w:t xml:space="preserve"> </w:t>
      </w:r>
      <w:r w:rsidR="00A17D1B" w:rsidRPr="005F340E">
        <w:rPr>
          <w:rFonts w:ascii="Times New Roman" w:hAnsi="Times New Roman" w:cs="Times New Roman"/>
          <w:sz w:val="28"/>
        </w:rPr>
        <w:t>9</w:t>
      </w:r>
      <w:r w:rsidR="00A17D1B" w:rsidRPr="00A17D1B">
        <w:rPr>
          <w:rFonts w:ascii="Times New Roman" w:hAnsi="Times New Roman" w:cs="Times New Roman"/>
          <w:sz w:val="28"/>
        </w:rPr>
        <w:t>]</w:t>
      </w:r>
    </w:p>
    <w:p w:rsidR="00304691" w:rsidRDefault="00F04DC5" w:rsidP="000A4584">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Таким образом, субсидия предоставляется и на возмещение затрат СО НКО (оплата помещения, выполнение различных работ и услуг), и на реализацию определенных проектов и программ в конкретной сфере. </w:t>
      </w:r>
      <w:r>
        <w:rPr>
          <w:rFonts w:ascii="Times New Roman" w:hAnsi="Times New Roman" w:cs="Times New Roman"/>
          <w:sz w:val="28"/>
        </w:rPr>
        <w:lastRenderedPageBreak/>
        <w:t>Средства субсидий – строго целевые, требующие обязательных отчетов и подтверждающих документов</w:t>
      </w:r>
      <w:r w:rsidR="00A17D1B">
        <w:rPr>
          <w:rFonts w:ascii="Times New Roman" w:hAnsi="Times New Roman" w:cs="Times New Roman"/>
          <w:sz w:val="28"/>
        </w:rPr>
        <w:t xml:space="preserve"> </w:t>
      </w:r>
      <w:r>
        <w:rPr>
          <w:rFonts w:ascii="Times New Roman" w:hAnsi="Times New Roman" w:cs="Times New Roman"/>
          <w:sz w:val="28"/>
        </w:rPr>
        <w:t>об их использовании.</w:t>
      </w:r>
      <w:r w:rsidR="00571BDF">
        <w:rPr>
          <w:rFonts w:ascii="Times New Roman" w:hAnsi="Times New Roman" w:cs="Times New Roman"/>
          <w:sz w:val="28"/>
        </w:rPr>
        <w:t xml:space="preserve"> </w:t>
      </w:r>
    </w:p>
    <w:p w:rsidR="00D81D2D" w:rsidRDefault="0039407A" w:rsidP="001B6BB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0A08FB">
        <w:rPr>
          <w:rFonts w:ascii="Times New Roman" w:hAnsi="Times New Roman" w:cs="Times New Roman"/>
          <w:sz w:val="28"/>
        </w:rPr>
        <w:t xml:space="preserve">Если говорить о грантах для НКО, то данные инструменты финансирования представляют собой средства, предоставляемые НКО на безвозмездной и безвозвратной основе на реализацию конкретных программ. При этом грантодатель выдвигает свои условия, требуя обязательный отчет о целевом использовании гранта. </w:t>
      </w:r>
    </w:p>
    <w:p w:rsidR="00DB1079" w:rsidRDefault="000A08FB" w:rsidP="001B6BB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B43F94">
        <w:rPr>
          <w:rFonts w:ascii="Times New Roman" w:hAnsi="Times New Roman" w:cs="Times New Roman"/>
          <w:sz w:val="28"/>
        </w:rPr>
        <w:t>Необходимо отметить, что в связи с принятием Бюджетного Кодекса, органы власти и местного самоуправления потеряли право предоставлять гранты – они предоставляют только субсидии.</w:t>
      </w:r>
      <w:r>
        <w:rPr>
          <w:rFonts w:ascii="Times New Roman" w:hAnsi="Times New Roman" w:cs="Times New Roman"/>
          <w:sz w:val="28"/>
        </w:rPr>
        <w:t xml:space="preserve"> </w:t>
      </w:r>
      <w:r w:rsidRPr="005F340E">
        <w:rPr>
          <w:rFonts w:ascii="Times New Roman" w:hAnsi="Times New Roman" w:cs="Times New Roman"/>
          <w:sz w:val="28"/>
        </w:rPr>
        <w:t>[</w:t>
      </w:r>
      <w:r w:rsidR="00AD2C0A" w:rsidRPr="001D4925">
        <w:rPr>
          <w:rFonts w:ascii="Times New Roman" w:hAnsi="Times New Roman" w:cs="Times New Roman"/>
          <w:sz w:val="28"/>
        </w:rPr>
        <w:t>3</w:t>
      </w:r>
      <w:r w:rsidR="001D4925">
        <w:rPr>
          <w:rFonts w:ascii="Times New Roman" w:hAnsi="Times New Roman" w:cs="Times New Roman"/>
          <w:sz w:val="28"/>
        </w:rPr>
        <w:t>1</w:t>
      </w:r>
      <w:r w:rsidRPr="000A08FB">
        <w:rPr>
          <w:rFonts w:ascii="Times New Roman" w:hAnsi="Times New Roman" w:cs="Times New Roman"/>
          <w:sz w:val="28"/>
        </w:rPr>
        <w:t>]</w:t>
      </w:r>
      <w:r w:rsidR="009A1056">
        <w:rPr>
          <w:rFonts w:ascii="Times New Roman" w:hAnsi="Times New Roman" w:cs="Times New Roman"/>
          <w:sz w:val="28"/>
        </w:rPr>
        <w:t xml:space="preserve"> </w:t>
      </w:r>
      <w:r w:rsidR="00E21EB5">
        <w:rPr>
          <w:rFonts w:ascii="Times New Roman" w:hAnsi="Times New Roman" w:cs="Times New Roman"/>
          <w:sz w:val="28"/>
        </w:rPr>
        <w:t xml:space="preserve">Обычно гранты предоставляют благотворительные фонды на конкурсной основе </w:t>
      </w:r>
      <w:r w:rsidR="009A1056">
        <w:rPr>
          <w:rFonts w:ascii="Times New Roman" w:hAnsi="Times New Roman" w:cs="Times New Roman"/>
          <w:sz w:val="28"/>
        </w:rPr>
        <w:t xml:space="preserve">на реализацию конкретных проектов. </w:t>
      </w:r>
    </w:p>
    <w:p w:rsidR="00A76125" w:rsidRDefault="00DB1079" w:rsidP="001B6BB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Что же касается такого известного и активно применяющегося в настоящее время инструмента финансирования как «президентский грант», то он представляет собой не что иное, как субсидию из федерального бюджета. Президентские гранты предоставляются НКО, которые участвуют в развитии институтов гражданского общества и определяются Президентом РФ.</w:t>
      </w:r>
      <w:r w:rsidR="009A1056">
        <w:rPr>
          <w:rFonts w:ascii="Times New Roman" w:hAnsi="Times New Roman" w:cs="Times New Roman"/>
          <w:sz w:val="28"/>
        </w:rPr>
        <w:t xml:space="preserve"> </w:t>
      </w:r>
      <w:r w:rsidR="00757191">
        <w:rPr>
          <w:rFonts w:ascii="Times New Roman" w:hAnsi="Times New Roman" w:cs="Times New Roman"/>
          <w:sz w:val="28"/>
        </w:rPr>
        <w:t xml:space="preserve">Объем президентских грантов </w:t>
      </w:r>
      <w:r w:rsidR="00571BDF">
        <w:rPr>
          <w:rFonts w:ascii="Times New Roman" w:hAnsi="Times New Roman" w:cs="Times New Roman"/>
          <w:sz w:val="28"/>
        </w:rPr>
        <w:t xml:space="preserve">на текущий год </w:t>
      </w:r>
      <w:r w:rsidR="00757191">
        <w:rPr>
          <w:rFonts w:ascii="Times New Roman" w:hAnsi="Times New Roman" w:cs="Times New Roman"/>
          <w:sz w:val="28"/>
        </w:rPr>
        <w:t>составляет 2 миллиарда 698 миллионов рублей, что больше объема прошлого года на 360 миллионов рублей.</w:t>
      </w:r>
    </w:p>
    <w:p w:rsidR="009A1056" w:rsidRPr="00D8020E" w:rsidRDefault="00A76125" w:rsidP="001B6BB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Победителей прошлых лет можно найти в открытом доступе</w:t>
      </w:r>
      <w:r w:rsidR="00757191">
        <w:rPr>
          <w:rFonts w:ascii="Times New Roman" w:hAnsi="Times New Roman" w:cs="Times New Roman"/>
          <w:sz w:val="28"/>
        </w:rPr>
        <w:t xml:space="preserve"> </w:t>
      </w:r>
      <w:r>
        <w:rPr>
          <w:rFonts w:ascii="Times New Roman" w:hAnsi="Times New Roman" w:cs="Times New Roman"/>
          <w:sz w:val="28"/>
        </w:rPr>
        <w:t xml:space="preserve">на сайте конкурса государственной поддержки ННО. К примеру, </w:t>
      </w:r>
      <w:r w:rsidR="00E96352">
        <w:rPr>
          <w:rFonts w:ascii="Times New Roman" w:hAnsi="Times New Roman" w:cs="Times New Roman"/>
          <w:sz w:val="28"/>
        </w:rPr>
        <w:t xml:space="preserve">рассматривая проблему борьбы с наркоманией, </w:t>
      </w:r>
      <w:r>
        <w:rPr>
          <w:rFonts w:ascii="Times New Roman" w:hAnsi="Times New Roman" w:cs="Times New Roman"/>
          <w:sz w:val="28"/>
        </w:rPr>
        <w:t xml:space="preserve">в 2013 году было выделено </w:t>
      </w:r>
      <w:r w:rsidR="00E96352">
        <w:rPr>
          <w:rFonts w:ascii="Times New Roman" w:hAnsi="Times New Roman" w:cs="Times New Roman"/>
          <w:sz w:val="28"/>
        </w:rPr>
        <w:t>3</w:t>
      </w:r>
      <w:r>
        <w:rPr>
          <w:rFonts w:ascii="Times New Roman" w:hAnsi="Times New Roman" w:cs="Times New Roman"/>
          <w:sz w:val="28"/>
        </w:rPr>
        <w:t>500000 руб.</w:t>
      </w:r>
      <w:r w:rsidR="00E96352" w:rsidRPr="00E96352">
        <w:t xml:space="preserve"> </w:t>
      </w:r>
      <w:r w:rsidR="00E96352">
        <w:rPr>
          <w:rFonts w:ascii="Times New Roman" w:hAnsi="Times New Roman" w:cs="Times New Roman"/>
          <w:sz w:val="28"/>
        </w:rPr>
        <w:t>н</w:t>
      </w:r>
      <w:r w:rsidR="00E96352" w:rsidRPr="00E96352">
        <w:rPr>
          <w:rFonts w:ascii="Times New Roman" w:hAnsi="Times New Roman" w:cs="Times New Roman"/>
          <w:sz w:val="28"/>
        </w:rPr>
        <w:t>е</w:t>
      </w:r>
      <w:r w:rsidR="00E96352">
        <w:rPr>
          <w:rFonts w:ascii="Times New Roman" w:hAnsi="Times New Roman" w:cs="Times New Roman"/>
          <w:sz w:val="28"/>
        </w:rPr>
        <w:t>к</w:t>
      </w:r>
      <w:r w:rsidR="00E96352" w:rsidRPr="00E96352">
        <w:rPr>
          <w:rFonts w:ascii="Times New Roman" w:hAnsi="Times New Roman" w:cs="Times New Roman"/>
          <w:sz w:val="28"/>
        </w:rPr>
        <w:t>оммерческо</w:t>
      </w:r>
      <w:r w:rsidR="00E96352">
        <w:rPr>
          <w:rFonts w:ascii="Times New Roman" w:hAnsi="Times New Roman" w:cs="Times New Roman"/>
          <w:sz w:val="28"/>
        </w:rPr>
        <w:t>му</w:t>
      </w:r>
      <w:r w:rsidR="00E96352" w:rsidRPr="00E96352">
        <w:rPr>
          <w:rFonts w:ascii="Times New Roman" w:hAnsi="Times New Roman" w:cs="Times New Roman"/>
          <w:sz w:val="28"/>
        </w:rPr>
        <w:t xml:space="preserve"> партнерств</w:t>
      </w:r>
      <w:r w:rsidR="00E96352">
        <w:rPr>
          <w:rFonts w:ascii="Times New Roman" w:hAnsi="Times New Roman" w:cs="Times New Roman"/>
          <w:sz w:val="28"/>
        </w:rPr>
        <w:t>у</w:t>
      </w:r>
      <w:r w:rsidR="00E96352" w:rsidRPr="00E96352">
        <w:rPr>
          <w:rFonts w:ascii="Times New Roman" w:hAnsi="Times New Roman" w:cs="Times New Roman"/>
          <w:sz w:val="28"/>
        </w:rPr>
        <w:t xml:space="preserve"> "Программа развития дворовых видов спорта"</w:t>
      </w:r>
      <w:r w:rsidR="00E96352">
        <w:rPr>
          <w:rFonts w:ascii="Times New Roman" w:hAnsi="Times New Roman" w:cs="Times New Roman"/>
          <w:sz w:val="28"/>
        </w:rPr>
        <w:t xml:space="preserve"> на профилактику курения, алкоголизма и наркомании</w:t>
      </w:r>
      <w:r>
        <w:rPr>
          <w:rFonts w:ascii="Times New Roman" w:hAnsi="Times New Roman" w:cs="Times New Roman"/>
          <w:sz w:val="28"/>
        </w:rPr>
        <w:t xml:space="preserve">; или </w:t>
      </w:r>
      <w:r w:rsidR="00E96352">
        <w:rPr>
          <w:rFonts w:ascii="Times New Roman" w:hAnsi="Times New Roman" w:cs="Times New Roman"/>
          <w:sz w:val="28"/>
        </w:rPr>
        <w:t>900000</w:t>
      </w:r>
      <w:r>
        <w:rPr>
          <w:rFonts w:ascii="Times New Roman" w:hAnsi="Times New Roman" w:cs="Times New Roman"/>
          <w:sz w:val="28"/>
        </w:rPr>
        <w:t xml:space="preserve"> </w:t>
      </w:r>
      <w:r w:rsidR="00FB4BA9">
        <w:rPr>
          <w:rFonts w:ascii="Times New Roman" w:hAnsi="Times New Roman" w:cs="Times New Roman"/>
          <w:sz w:val="28"/>
        </w:rPr>
        <w:t>руб.</w:t>
      </w:r>
      <w:r w:rsidR="00E96352" w:rsidRPr="00E96352">
        <w:t xml:space="preserve"> </w:t>
      </w:r>
      <w:r w:rsidR="00E96352">
        <w:rPr>
          <w:rFonts w:ascii="Times New Roman" w:hAnsi="Times New Roman" w:cs="Times New Roman"/>
          <w:sz w:val="28"/>
        </w:rPr>
        <w:t>р</w:t>
      </w:r>
      <w:r w:rsidR="00E96352" w:rsidRPr="00E96352">
        <w:rPr>
          <w:rFonts w:ascii="Times New Roman" w:hAnsi="Times New Roman" w:cs="Times New Roman"/>
          <w:sz w:val="28"/>
        </w:rPr>
        <w:t>егиональн</w:t>
      </w:r>
      <w:r w:rsidR="00E96352">
        <w:rPr>
          <w:rFonts w:ascii="Times New Roman" w:hAnsi="Times New Roman" w:cs="Times New Roman"/>
          <w:sz w:val="28"/>
        </w:rPr>
        <w:t>ой</w:t>
      </w:r>
      <w:r w:rsidR="00E96352" w:rsidRPr="00E96352">
        <w:rPr>
          <w:rFonts w:ascii="Times New Roman" w:hAnsi="Times New Roman" w:cs="Times New Roman"/>
          <w:sz w:val="28"/>
        </w:rPr>
        <w:t xml:space="preserve"> общественн</w:t>
      </w:r>
      <w:r w:rsidR="00E96352">
        <w:rPr>
          <w:rFonts w:ascii="Times New Roman" w:hAnsi="Times New Roman" w:cs="Times New Roman"/>
          <w:sz w:val="28"/>
        </w:rPr>
        <w:t>ой</w:t>
      </w:r>
      <w:r w:rsidR="00E96352" w:rsidRPr="00E96352">
        <w:rPr>
          <w:rFonts w:ascii="Times New Roman" w:hAnsi="Times New Roman" w:cs="Times New Roman"/>
          <w:sz w:val="28"/>
        </w:rPr>
        <w:t xml:space="preserve"> организация содействия развитию культуры и искусства «Праздник»</w:t>
      </w:r>
      <w:r w:rsidR="00E96352">
        <w:rPr>
          <w:rFonts w:ascii="Times New Roman" w:hAnsi="Times New Roman" w:cs="Times New Roman"/>
          <w:sz w:val="28"/>
        </w:rPr>
        <w:t xml:space="preserve"> на проект «</w:t>
      </w:r>
      <w:r w:rsidR="00E96352" w:rsidRPr="00E96352">
        <w:rPr>
          <w:rFonts w:ascii="Times New Roman" w:hAnsi="Times New Roman" w:cs="Times New Roman"/>
          <w:sz w:val="28"/>
        </w:rPr>
        <w:t>На кузбасской земле – без наркотиков</w:t>
      </w:r>
      <w:r w:rsidR="00E96352">
        <w:rPr>
          <w:rFonts w:ascii="Times New Roman" w:hAnsi="Times New Roman" w:cs="Times New Roman"/>
          <w:sz w:val="28"/>
        </w:rPr>
        <w:t>»</w:t>
      </w:r>
      <w:r>
        <w:rPr>
          <w:rFonts w:ascii="Times New Roman" w:hAnsi="Times New Roman" w:cs="Times New Roman"/>
          <w:sz w:val="28"/>
        </w:rPr>
        <w:t>.</w:t>
      </w:r>
      <w:r w:rsidR="00D8020E">
        <w:rPr>
          <w:rFonts w:ascii="Times New Roman" w:hAnsi="Times New Roman" w:cs="Times New Roman"/>
          <w:sz w:val="28"/>
        </w:rPr>
        <w:t xml:space="preserve"> </w:t>
      </w:r>
      <w:r w:rsidR="00D8020E" w:rsidRPr="00D8020E">
        <w:rPr>
          <w:rFonts w:ascii="Times New Roman" w:hAnsi="Times New Roman" w:cs="Times New Roman"/>
          <w:sz w:val="28"/>
        </w:rPr>
        <w:t>[</w:t>
      </w:r>
      <w:r w:rsidR="007C620E" w:rsidRPr="00AD2C0A">
        <w:rPr>
          <w:rFonts w:ascii="Times New Roman" w:hAnsi="Times New Roman" w:cs="Times New Roman"/>
          <w:sz w:val="28"/>
        </w:rPr>
        <w:t>3</w:t>
      </w:r>
      <w:r w:rsidR="001D4925">
        <w:rPr>
          <w:rFonts w:ascii="Times New Roman" w:hAnsi="Times New Roman" w:cs="Times New Roman"/>
          <w:sz w:val="28"/>
        </w:rPr>
        <w:t>6</w:t>
      </w:r>
      <w:r w:rsidR="00D8020E" w:rsidRPr="00D8020E">
        <w:rPr>
          <w:rFonts w:ascii="Times New Roman" w:hAnsi="Times New Roman" w:cs="Times New Roman"/>
          <w:sz w:val="28"/>
        </w:rPr>
        <w:t>]</w:t>
      </w:r>
    </w:p>
    <w:p w:rsidR="00757191" w:rsidRDefault="00757191" w:rsidP="001B6BB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Хочется отметить, что для НКО нет принципиальной разницы </w:t>
      </w:r>
      <w:r w:rsidR="002031A4">
        <w:rPr>
          <w:rFonts w:ascii="Times New Roman" w:hAnsi="Times New Roman" w:cs="Times New Roman"/>
          <w:sz w:val="28"/>
        </w:rPr>
        <w:t xml:space="preserve">участия в конкурсе грантов или на предоставление субсидий. Данное </w:t>
      </w:r>
      <w:r w:rsidR="002031A4">
        <w:rPr>
          <w:rFonts w:ascii="Times New Roman" w:hAnsi="Times New Roman" w:cs="Times New Roman"/>
          <w:sz w:val="28"/>
        </w:rPr>
        <w:lastRenderedPageBreak/>
        <w:t>различие имеет значение больше для самих распорядителей бюджетных средств из-за существования определенных норм и требований по составлению и утверждению всех документов, положений и т.п.</w:t>
      </w:r>
    </w:p>
    <w:p w:rsidR="00971EEE" w:rsidRDefault="00971EEE" w:rsidP="001B6BB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Исходя из полученных представлений о процедуре участия в грантовых конкурсах, мы выявили нашу гипотезу об отказе некоторых АННКО в их участии. </w:t>
      </w:r>
      <w:r w:rsidR="006D714C" w:rsidRPr="00192B5E">
        <w:rPr>
          <w:rFonts w:ascii="Times New Roman" w:hAnsi="Times New Roman" w:cs="Times New Roman"/>
          <w:sz w:val="28"/>
        </w:rPr>
        <w:t>Т</w:t>
      </w:r>
      <w:r w:rsidRPr="00192B5E">
        <w:rPr>
          <w:rFonts w:ascii="Times New Roman" w:hAnsi="Times New Roman" w:cs="Times New Roman"/>
          <w:sz w:val="28"/>
        </w:rPr>
        <w:t>рудоемкость и временные затраты, а также последующие отчетности могут повлиять на положительное решение данных организаций.</w:t>
      </w:r>
      <w:r>
        <w:rPr>
          <w:rFonts w:ascii="Times New Roman" w:hAnsi="Times New Roman" w:cs="Times New Roman"/>
          <w:sz w:val="28"/>
        </w:rPr>
        <w:t xml:space="preserve"> </w:t>
      </w:r>
    </w:p>
    <w:p w:rsidR="0039407A" w:rsidRDefault="00751745" w:rsidP="001B6BB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A666BB" w:rsidRPr="00A666BB">
        <w:rPr>
          <w:rFonts w:ascii="Times New Roman" w:hAnsi="Times New Roman" w:cs="Times New Roman"/>
          <w:b/>
          <w:sz w:val="28"/>
        </w:rPr>
        <w:t>Государственные контракты</w:t>
      </w:r>
      <w:r w:rsidR="00A666BB">
        <w:rPr>
          <w:rFonts w:ascii="Times New Roman" w:hAnsi="Times New Roman" w:cs="Times New Roman"/>
          <w:sz w:val="28"/>
        </w:rPr>
        <w:t>.</w:t>
      </w:r>
      <w:r w:rsidR="002A4C9C">
        <w:rPr>
          <w:rFonts w:ascii="Times New Roman" w:hAnsi="Times New Roman" w:cs="Times New Roman"/>
          <w:sz w:val="28"/>
        </w:rPr>
        <w:t xml:space="preserve"> </w:t>
      </w:r>
      <w:r w:rsidR="00E96357">
        <w:rPr>
          <w:rFonts w:ascii="Times New Roman" w:hAnsi="Times New Roman" w:cs="Times New Roman"/>
          <w:sz w:val="28"/>
        </w:rPr>
        <w:t>Данный финансовый инструмент представляет собой бюджетные средства для НКО, которые получены через процедуры №44-ФЗ «</w:t>
      </w:r>
      <w:r w:rsidR="00E96357" w:rsidRPr="00E96357">
        <w:rPr>
          <w:rFonts w:ascii="Times New Roman" w:hAnsi="Times New Roman" w:cs="Times New Roman"/>
          <w:sz w:val="28"/>
        </w:rPr>
        <w:t>О контрактной системе в сфере закупок товаров, работ, услуг для обеспечения государственных и муниципальных нужд</w:t>
      </w:r>
      <w:r w:rsidR="00E96357">
        <w:rPr>
          <w:rFonts w:ascii="Times New Roman" w:hAnsi="Times New Roman" w:cs="Times New Roman"/>
          <w:sz w:val="28"/>
        </w:rPr>
        <w:t>» по государственному контракту. Отличительной чертой контрактных отношений является отсутствие налогообложения на прибыль при условии целевого использования средств организациями.</w:t>
      </w:r>
    </w:p>
    <w:p w:rsidR="008E09B1" w:rsidRPr="004F02F2" w:rsidRDefault="00E96357" w:rsidP="00BD09B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Необходимо </w:t>
      </w:r>
      <w:r w:rsidR="005D7BD2">
        <w:rPr>
          <w:rFonts w:ascii="Times New Roman" w:hAnsi="Times New Roman" w:cs="Times New Roman"/>
          <w:sz w:val="28"/>
        </w:rPr>
        <w:t>сообщи</w:t>
      </w:r>
      <w:r>
        <w:rPr>
          <w:rFonts w:ascii="Times New Roman" w:hAnsi="Times New Roman" w:cs="Times New Roman"/>
          <w:sz w:val="28"/>
        </w:rPr>
        <w:t xml:space="preserve">ть, что ранее органы власти и органы местного самоуправления размещали заказы </w:t>
      </w:r>
      <w:r w:rsidR="00244955">
        <w:rPr>
          <w:rFonts w:ascii="Times New Roman" w:hAnsi="Times New Roman" w:cs="Times New Roman"/>
          <w:sz w:val="28"/>
        </w:rPr>
        <w:t xml:space="preserve">на выполнения социально-значимых работ и услуг через процедуры </w:t>
      </w:r>
      <w:r w:rsidR="00BD09B7" w:rsidRPr="00BD09B7">
        <w:rPr>
          <w:rFonts w:ascii="Times New Roman" w:hAnsi="Times New Roman" w:cs="Times New Roman"/>
          <w:sz w:val="28"/>
        </w:rPr>
        <w:t>№ 94-ФЗ «О размещении заказов на поставки товаров,</w:t>
      </w:r>
      <w:r w:rsidR="00BD09B7">
        <w:rPr>
          <w:rFonts w:ascii="Times New Roman" w:hAnsi="Times New Roman" w:cs="Times New Roman"/>
          <w:sz w:val="28"/>
        </w:rPr>
        <w:t xml:space="preserve"> </w:t>
      </w:r>
      <w:r w:rsidR="00BD09B7" w:rsidRPr="00BD09B7">
        <w:rPr>
          <w:rFonts w:ascii="Times New Roman" w:hAnsi="Times New Roman" w:cs="Times New Roman"/>
          <w:sz w:val="28"/>
        </w:rPr>
        <w:t>выполнение работ, оказание услуг для государственных и муниципальных</w:t>
      </w:r>
      <w:r w:rsidR="00BD09B7">
        <w:rPr>
          <w:rFonts w:ascii="Times New Roman" w:hAnsi="Times New Roman" w:cs="Times New Roman"/>
          <w:sz w:val="28"/>
        </w:rPr>
        <w:t xml:space="preserve"> </w:t>
      </w:r>
      <w:r w:rsidR="00BD09B7" w:rsidRPr="00BD09B7">
        <w:rPr>
          <w:rFonts w:ascii="Times New Roman" w:hAnsi="Times New Roman" w:cs="Times New Roman"/>
          <w:sz w:val="28"/>
        </w:rPr>
        <w:t>нужд»</w:t>
      </w:r>
      <w:r w:rsidR="005D7BD2">
        <w:rPr>
          <w:rFonts w:ascii="Times New Roman" w:hAnsi="Times New Roman" w:cs="Times New Roman"/>
          <w:sz w:val="28"/>
        </w:rPr>
        <w:t xml:space="preserve">, </w:t>
      </w:r>
      <w:r w:rsidR="00BD09B7">
        <w:rPr>
          <w:rFonts w:ascii="Times New Roman" w:hAnsi="Times New Roman" w:cs="Times New Roman"/>
          <w:sz w:val="28"/>
        </w:rPr>
        <w:t>обеспечивающие равенство участников, независимо от организационно-правовой формы или формы собственности. О</w:t>
      </w:r>
      <w:r w:rsidR="005D7BD2">
        <w:rPr>
          <w:rFonts w:ascii="Times New Roman" w:hAnsi="Times New Roman" w:cs="Times New Roman"/>
          <w:sz w:val="28"/>
        </w:rPr>
        <w:t xml:space="preserve">днако с 1 января 2014 года вступил в силу рассмотренный выше </w:t>
      </w:r>
      <w:r w:rsidR="00BD09B7">
        <w:rPr>
          <w:rFonts w:ascii="Times New Roman" w:hAnsi="Times New Roman" w:cs="Times New Roman"/>
          <w:sz w:val="28"/>
        </w:rPr>
        <w:t>№ 44-ФЗ,</w:t>
      </w:r>
      <w:r w:rsidR="00290F6C">
        <w:rPr>
          <w:rFonts w:ascii="Times New Roman" w:hAnsi="Times New Roman" w:cs="Times New Roman"/>
          <w:sz w:val="28"/>
        </w:rPr>
        <w:t xml:space="preserve"> </w:t>
      </w:r>
      <w:r w:rsidR="00BD09B7">
        <w:rPr>
          <w:rFonts w:ascii="Times New Roman" w:hAnsi="Times New Roman" w:cs="Times New Roman"/>
          <w:sz w:val="28"/>
        </w:rPr>
        <w:t>с</w:t>
      </w:r>
      <w:r w:rsidR="00923C47">
        <w:rPr>
          <w:rFonts w:ascii="Times New Roman" w:hAnsi="Times New Roman" w:cs="Times New Roman"/>
          <w:sz w:val="28"/>
        </w:rPr>
        <w:t xml:space="preserve">огласно </w:t>
      </w:r>
      <w:r w:rsidR="00BD09B7">
        <w:rPr>
          <w:rFonts w:ascii="Times New Roman" w:hAnsi="Times New Roman" w:cs="Times New Roman"/>
          <w:sz w:val="28"/>
        </w:rPr>
        <w:t>которому</w:t>
      </w:r>
      <w:r w:rsidR="00923C47">
        <w:rPr>
          <w:rFonts w:ascii="Times New Roman" w:hAnsi="Times New Roman" w:cs="Times New Roman"/>
          <w:sz w:val="28"/>
        </w:rPr>
        <w:t>, СО НКО будут иметь преимущества при осуществлении закупок работ, товаров и услуг наравне с субъектами малого предпринимательства. «</w:t>
      </w:r>
      <w:r w:rsidR="00923C47" w:rsidRPr="00923C47">
        <w:rPr>
          <w:rFonts w:ascii="Times New Roman" w:hAnsi="Times New Roman" w:cs="Times New Roman"/>
          <w:sz w:val="28"/>
        </w:rPr>
        <w:t>В частности, заказчики обязаны будут осуществлять закупки у социально ориентированных некоммерческих организаций и субъектов малого предпринимательства в размере не менее 15% совокупного годового объема закупок, предусмотренного планом-графиком. При этом начальная (максимальная) цена контракта по данным закупкам не должн</w:t>
      </w:r>
      <w:r w:rsidR="00923C47">
        <w:rPr>
          <w:rFonts w:ascii="Times New Roman" w:hAnsi="Times New Roman" w:cs="Times New Roman"/>
          <w:sz w:val="28"/>
        </w:rPr>
        <w:t>а превышать 20 миллионов рублей».</w:t>
      </w:r>
      <w:r w:rsidR="007C620E" w:rsidRPr="007C620E">
        <w:rPr>
          <w:rFonts w:ascii="Times New Roman" w:hAnsi="Times New Roman" w:cs="Times New Roman"/>
          <w:sz w:val="28"/>
        </w:rPr>
        <w:t xml:space="preserve"> </w:t>
      </w:r>
      <w:r w:rsidR="007C620E" w:rsidRPr="004F02F2">
        <w:rPr>
          <w:rFonts w:ascii="Times New Roman" w:hAnsi="Times New Roman" w:cs="Times New Roman"/>
          <w:sz w:val="28"/>
        </w:rPr>
        <w:t>[</w:t>
      </w:r>
      <w:r w:rsidR="00AD2C0A" w:rsidRPr="004F02F2">
        <w:rPr>
          <w:rFonts w:ascii="Times New Roman" w:hAnsi="Times New Roman" w:cs="Times New Roman"/>
          <w:sz w:val="28"/>
        </w:rPr>
        <w:t>3</w:t>
      </w:r>
      <w:r w:rsidR="001D4925">
        <w:rPr>
          <w:rFonts w:ascii="Times New Roman" w:hAnsi="Times New Roman" w:cs="Times New Roman"/>
          <w:sz w:val="28"/>
        </w:rPr>
        <w:t>0</w:t>
      </w:r>
      <w:r w:rsidR="007C620E" w:rsidRPr="004F02F2">
        <w:rPr>
          <w:rFonts w:ascii="Times New Roman" w:hAnsi="Times New Roman" w:cs="Times New Roman"/>
          <w:sz w:val="28"/>
        </w:rPr>
        <w:t>]</w:t>
      </w:r>
    </w:p>
    <w:p w:rsidR="00BD09B7" w:rsidRPr="004F02F2" w:rsidRDefault="00BD09B7" w:rsidP="00BD09B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lastRenderedPageBreak/>
        <w:tab/>
      </w:r>
      <w:r w:rsidR="00232E28">
        <w:rPr>
          <w:rFonts w:ascii="Times New Roman" w:hAnsi="Times New Roman" w:cs="Times New Roman"/>
          <w:sz w:val="28"/>
        </w:rPr>
        <w:t>Тем не менее, при выстраивании контрактных  отношений с государством НКО претерпевают ряд сложностей. Во-первых, это все также оставшиеся открытые конкурсы, в которых может принять участие любое юридическое лицо, удовлетворяющее условиям конкурса. Во-вторых, это трудности НКО</w:t>
      </w:r>
      <w:r w:rsidR="00BA38B1">
        <w:rPr>
          <w:rFonts w:ascii="Times New Roman" w:hAnsi="Times New Roman" w:cs="Times New Roman"/>
          <w:sz w:val="28"/>
        </w:rPr>
        <w:t>, связанные с подтверждением</w:t>
      </w:r>
      <w:r w:rsidR="00232E28">
        <w:rPr>
          <w:rFonts w:ascii="Times New Roman" w:hAnsi="Times New Roman" w:cs="Times New Roman"/>
          <w:sz w:val="28"/>
        </w:rPr>
        <w:t xml:space="preserve"> целево</w:t>
      </w:r>
      <w:r w:rsidR="00BA38B1">
        <w:rPr>
          <w:rFonts w:ascii="Times New Roman" w:hAnsi="Times New Roman" w:cs="Times New Roman"/>
          <w:sz w:val="28"/>
        </w:rPr>
        <w:t>го</w:t>
      </w:r>
      <w:r w:rsidR="00232E28">
        <w:rPr>
          <w:rFonts w:ascii="Times New Roman" w:hAnsi="Times New Roman" w:cs="Times New Roman"/>
          <w:sz w:val="28"/>
        </w:rPr>
        <w:t xml:space="preserve"> расходовани</w:t>
      </w:r>
      <w:r w:rsidR="00BA38B1">
        <w:rPr>
          <w:rFonts w:ascii="Times New Roman" w:hAnsi="Times New Roman" w:cs="Times New Roman"/>
          <w:sz w:val="28"/>
        </w:rPr>
        <w:t>я</w:t>
      </w:r>
      <w:r w:rsidR="00232E28">
        <w:rPr>
          <w:rFonts w:ascii="Times New Roman" w:hAnsi="Times New Roman" w:cs="Times New Roman"/>
          <w:sz w:val="28"/>
        </w:rPr>
        <w:t xml:space="preserve"> средств. Хотелось бы добавить в этот список и интересную точку зрения Раймонда Дж. Струк, который исследовал контрактные отношения между государством и НКО в России</w:t>
      </w:r>
      <w:r w:rsidR="00F2390C">
        <w:rPr>
          <w:rFonts w:ascii="Times New Roman" w:hAnsi="Times New Roman" w:cs="Times New Roman"/>
          <w:sz w:val="28"/>
        </w:rPr>
        <w:t xml:space="preserve"> (2003)</w:t>
      </w:r>
      <w:r w:rsidR="00232E28">
        <w:rPr>
          <w:rFonts w:ascii="Times New Roman" w:hAnsi="Times New Roman" w:cs="Times New Roman"/>
          <w:sz w:val="28"/>
        </w:rPr>
        <w:t>.</w:t>
      </w:r>
      <w:r w:rsidR="00F2390C">
        <w:rPr>
          <w:rFonts w:ascii="Times New Roman" w:hAnsi="Times New Roman" w:cs="Times New Roman"/>
          <w:sz w:val="28"/>
        </w:rPr>
        <w:t xml:space="preserve"> </w:t>
      </w:r>
      <w:r w:rsidR="00232E28">
        <w:rPr>
          <w:rFonts w:ascii="Times New Roman" w:hAnsi="Times New Roman" w:cs="Times New Roman"/>
          <w:sz w:val="28"/>
        </w:rPr>
        <w:t xml:space="preserve">По его мнению, </w:t>
      </w:r>
      <w:r w:rsidR="00877E41">
        <w:rPr>
          <w:rFonts w:ascii="Times New Roman" w:hAnsi="Times New Roman" w:cs="Times New Roman"/>
          <w:sz w:val="28"/>
        </w:rPr>
        <w:t>НКО могут отказаться от данного типа отношений в связи с их</w:t>
      </w:r>
      <w:r w:rsidR="005828E3">
        <w:rPr>
          <w:rFonts w:ascii="Times New Roman" w:hAnsi="Times New Roman" w:cs="Times New Roman"/>
          <w:sz w:val="28"/>
        </w:rPr>
        <w:t xml:space="preserve"> (НКО)</w:t>
      </w:r>
      <w:r w:rsidR="00877E41">
        <w:rPr>
          <w:rFonts w:ascii="Times New Roman" w:hAnsi="Times New Roman" w:cs="Times New Roman"/>
          <w:sz w:val="28"/>
        </w:rPr>
        <w:t xml:space="preserve"> малым размером и неопытностью для заключения контрактов. Это, прежде всего, связано с низкими навыками составления обязательных отчетов и с низкой квалификацией персонала для предоставления определенной услуги. К тому же нельзя забывать про такую альтернативу, как конкурсы на гранты. </w:t>
      </w:r>
      <w:r w:rsidR="007C620E" w:rsidRPr="004F02F2">
        <w:rPr>
          <w:rFonts w:ascii="Times New Roman" w:hAnsi="Times New Roman" w:cs="Times New Roman"/>
          <w:sz w:val="28"/>
        </w:rPr>
        <w:t>(</w:t>
      </w:r>
      <w:r w:rsidR="007C620E" w:rsidRPr="00AD2C0A">
        <w:rPr>
          <w:rFonts w:ascii="Times New Roman" w:hAnsi="Times New Roman" w:cs="Times New Roman"/>
          <w:sz w:val="28"/>
          <w:lang w:val="en-US"/>
        </w:rPr>
        <w:t>Struyk</w:t>
      </w:r>
      <w:r w:rsidR="007C620E" w:rsidRPr="004F02F2">
        <w:rPr>
          <w:rFonts w:ascii="Times New Roman" w:hAnsi="Times New Roman" w:cs="Times New Roman"/>
          <w:sz w:val="28"/>
        </w:rPr>
        <w:t>, 2003)</w:t>
      </w:r>
    </w:p>
    <w:p w:rsidR="005828E3" w:rsidRDefault="005828E3" w:rsidP="00BD09B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В антинаркотическом секторе контрактные отношения распространены в АННКО, занимающихся профилактикой наркомании. Такие организации осуществляют множество просветительских и творческих мероприятий, и заключение контрактов является удобным способом реализовывать </w:t>
      </w:r>
      <w:r w:rsidR="00691B29">
        <w:rPr>
          <w:rFonts w:ascii="Times New Roman" w:hAnsi="Times New Roman" w:cs="Times New Roman"/>
          <w:sz w:val="28"/>
        </w:rPr>
        <w:t xml:space="preserve">эти </w:t>
      </w:r>
      <w:r>
        <w:rPr>
          <w:rFonts w:ascii="Times New Roman" w:hAnsi="Times New Roman" w:cs="Times New Roman"/>
          <w:sz w:val="28"/>
        </w:rPr>
        <w:t>проекты.</w:t>
      </w:r>
    </w:p>
    <w:p w:rsidR="00FE692A" w:rsidRDefault="00FE692A" w:rsidP="00BD09B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Перейдем теперь к </w:t>
      </w:r>
      <w:r w:rsidR="004C2C0B">
        <w:rPr>
          <w:rFonts w:ascii="Times New Roman" w:hAnsi="Times New Roman" w:cs="Times New Roman"/>
          <w:sz w:val="28"/>
        </w:rPr>
        <w:t>непрямому финансированию НКО, куда входят имущественная поддержка и налоговые льготы.</w:t>
      </w:r>
      <w:r>
        <w:rPr>
          <w:rFonts w:ascii="Times New Roman" w:hAnsi="Times New Roman" w:cs="Times New Roman"/>
          <w:sz w:val="28"/>
        </w:rPr>
        <w:t xml:space="preserve"> </w:t>
      </w:r>
    </w:p>
    <w:p w:rsidR="003239E8" w:rsidRDefault="003239E8" w:rsidP="002A1FA6">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Pr="003239E8">
        <w:rPr>
          <w:rFonts w:ascii="Times New Roman" w:hAnsi="Times New Roman" w:cs="Times New Roman"/>
          <w:b/>
          <w:sz w:val="28"/>
        </w:rPr>
        <w:t>Имущественная поддержка</w:t>
      </w:r>
      <w:r>
        <w:rPr>
          <w:rFonts w:ascii="Times New Roman" w:hAnsi="Times New Roman" w:cs="Times New Roman"/>
          <w:sz w:val="28"/>
        </w:rPr>
        <w:t xml:space="preserve">. </w:t>
      </w:r>
      <w:r w:rsidR="002A1FA6">
        <w:rPr>
          <w:rFonts w:ascii="Times New Roman" w:hAnsi="Times New Roman" w:cs="Times New Roman"/>
          <w:sz w:val="28"/>
        </w:rPr>
        <w:t>Данный вид поддержки осуществляется на основании постановления Правительства РФ от 30.12.2012 №</w:t>
      </w:r>
      <w:r w:rsidR="002A1FA6" w:rsidRPr="002A1FA6">
        <w:t xml:space="preserve"> </w:t>
      </w:r>
      <w:r w:rsidR="002A1FA6" w:rsidRPr="002A1FA6">
        <w:rPr>
          <w:rFonts w:ascii="Times New Roman" w:hAnsi="Times New Roman" w:cs="Times New Roman"/>
          <w:sz w:val="28"/>
        </w:rPr>
        <w:t>1478 «Об имущес</w:t>
      </w:r>
      <w:r w:rsidR="002A1FA6">
        <w:rPr>
          <w:rFonts w:ascii="Times New Roman" w:hAnsi="Times New Roman" w:cs="Times New Roman"/>
          <w:sz w:val="28"/>
        </w:rPr>
        <w:t>твенной поддержке социально ори</w:t>
      </w:r>
      <w:r w:rsidR="002A1FA6" w:rsidRPr="002A1FA6">
        <w:rPr>
          <w:rFonts w:ascii="Times New Roman" w:hAnsi="Times New Roman" w:cs="Times New Roman"/>
          <w:sz w:val="28"/>
        </w:rPr>
        <w:t>ентированных некоммерческих организаций»</w:t>
      </w:r>
      <w:r w:rsidR="002A1FA6">
        <w:rPr>
          <w:rFonts w:ascii="Times New Roman" w:hAnsi="Times New Roman" w:cs="Times New Roman"/>
          <w:sz w:val="28"/>
        </w:rPr>
        <w:t xml:space="preserve">. </w:t>
      </w:r>
      <w:r w:rsidR="00BE40E3">
        <w:rPr>
          <w:rFonts w:ascii="Times New Roman" w:hAnsi="Times New Roman" w:cs="Times New Roman"/>
          <w:sz w:val="28"/>
        </w:rPr>
        <w:t>Имущественная поддержка заключается в предоставлении определенного перечня находящихся в федеральной собственности нежилых помещений в пользование СО НКО на долгосрочной основе.</w:t>
      </w:r>
      <w:r w:rsidR="00186806">
        <w:rPr>
          <w:rFonts w:ascii="Times New Roman" w:hAnsi="Times New Roman" w:cs="Times New Roman"/>
          <w:sz w:val="28"/>
        </w:rPr>
        <w:t xml:space="preserve"> В постановлении указаны порядок предоставления помещений, критерии о</w:t>
      </w:r>
      <w:r w:rsidR="00045772">
        <w:rPr>
          <w:rFonts w:ascii="Times New Roman" w:hAnsi="Times New Roman" w:cs="Times New Roman"/>
          <w:sz w:val="28"/>
        </w:rPr>
        <w:t>т</w:t>
      </w:r>
      <w:r w:rsidR="00186806">
        <w:rPr>
          <w:rFonts w:ascii="Times New Roman" w:hAnsi="Times New Roman" w:cs="Times New Roman"/>
          <w:sz w:val="28"/>
        </w:rPr>
        <w:t>бора организаций и ограничения для обеспечения целевого использования помещений.</w:t>
      </w:r>
    </w:p>
    <w:p w:rsidR="00686EB9" w:rsidRDefault="00686EB9" w:rsidP="002A1FA6">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lastRenderedPageBreak/>
        <w:tab/>
        <w:t>Важным момент</w:t>
      </w:r>
      <w:r w:rsidR="00D263E9">
        <w:rPr>
          <w:rFonts w:ascii="Times New Roman" w:hAnsi="Times New Roman" w:cs="Times New Roman"/>
          <w:sz w:val="28"/>
        </w:rPr>
        <w:t>ом</w:t>
      </w:r>
      <w:r>
        <w:rPr>
          <w:rFonts w:ascii="Times New Roman" w:hAnsi="Times New Roman" w:cs="Times New Roman"/>
          <w:sz w:val="28"/>
        </w:rPr>
        <w:t xml:space="preserve"> осуществления данной поддержки является то, что передаваемое НКО государственное имущество не имеет права быть отчужденным</w:t>
      </w:r>
      <w:r w:rsidR="00D263E9">
        <w:rPr>
          <w:rFonts w:ascii="Times New Roman" w:hAnsi="Times New Roman" w:cs="Times New Roman"/>
          <w:sz w:val="28"/>
        </w:rPr>
        <w:t xml:space="preserve"> как в частную собственность, так и в собственность арендующих это имущество НКО. Запрещены также продажа, переуступка прав пользования, передача прав пользования в залог и внесение прав пользования имуществом в уставный капитал других субъектов хозяйственной деятельности.</w:t>
      </w:r>
    </w:p>
    <w:p w:rsidR="00045772" w:rsidRPr="00D8020E" w:rsidRDefault="00045772" w:rsidP="002A1FA6">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C833AB">
        <w:rPr>
          <w:rFonts w:ascii="Times New Roman" w:hAnsi="Times New Roman" w:cs="Times New Roman"/>
          <w:sz w:val="28"/>
        </w:rPr>
        <w:t>Данная поддержка может предоставляться НКО на безвозмездных или льготных условиях (ставка на уровне 50% рыночной стоимости арендной платы).</w:t>
      </w:r>
      <w:r w:rsidR="00FB4BA9">
        <w:rPr>
          <w:rFonts w:ascii="Times New Roman" w:hAnsi="Times New Roman" w:cs="Times New Roman"/>
          <w:sz w:val="28"/>
        </w:rPr>
        <w:t xml:space="preserve"> Так, </w:t>
      </w:r>
      <w:r w:rsidR="00E253F8">
        <w:rPr>
          <w:rFonts w:ascii="Times New Roman" w:hAnsi="Times New Roman" w:cs="Times New Roman"/>
          <w:sz w:val="28"/>
        </w:rPr>
        <w:t xml:space="preserve">к примеру, </w:t>
      </w:r>
      <w:r w:rsidR="00FB4BA9">
        <w:rPr>
          <w:rFonts w:ascii="Times New Roman" w:hAnsi="Times New Roman" w:cs="Times New Roman"/>
          <w:sz w:val="28"/>
        </w:rPr>
        <w:t>администрация Серпуховского района Московской области передала в безвозмездное пользование территорию бывшей психиатрической больницы московскому адаптационно-реабилитационному центру «Лествица».</w:t>
      </w:r>
      <w:r w:rsidR="00D8020E">
        <w:rPr>
          <w:rFonts w:ascii="Times New Roman" w:hAnsi="Times New Roman" w:cs="Times New Roman"/>
          <w:sz w:val="28"/>
        </w:rPr>
        <w:t xml:space="preserve"> </w:t>
      </w:r>
      <w:r w:rsidR="00D8020E" w:rsidRPr="00D8020E">
        <w:rPr>
          <w:rFonts w:ascii="Times New Roman" w:hAnsi="Times New Roman" w:cs="Times New Roman"/>
          <w:sz w:val="28"/>
        </w:rPr>
        <w:t>[</w:t>
      </w:r>
      <w:r w:rsidR="007C620E" w:rsidRPr="00AD2C0A">
        <w:rPr>
          <w:rFonts w:ascii="Times New Roman" w:hAnsi="Times New Roman" w:cs="Times New Roman"/>
          <w:sz w:val="28"/>
        </w:rPr>
        <w:t xml:space="preserve">18, </w:t>
      </w:r>
      <w:r w:rsidR="00D8020E" w:rsidRPr="00AD2C0A">
        <w:rPr>
          <w:rFonts w:ascii="Times New Roman" w:hAnsi="Times New Roman" w:cs="Times New Roman"/>
          <w:sz w:val="28"/>
        </w:rPr>
        <w:t>с. 53</w:t>
      </w:r>
      <w:r w:rsidR="00D8020E" w:rsidRPr="00D8020E">
        <w:rPr>
          <w:rFonts w:ascii="Times New Roman" w:hAnsi="Times New Roman" w:cs="Times New Roman"/>
          <w:sz w:val="28"/>
        </w:rPr>
        <w:t>]</w:t>
      </w:r>
    </w:p>
    <w:p w:rsidR="0037388A" w:rsidRDefault="00C833AB" w:rsidP="002A1FA6">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Pr="00C833AB">
        <w:rPr>
          <w:rFonts w:ascii="Times New Roman" w:hAnsi="Times New Roman" w:cs="Times New Roman"/>
          <w:b/>
          <w:sz w:val="28"/>
        </w:rPr>
        <w:t>Налоговые льготы.</w:t>
      </w:r>
      <w:r w:rsidR="004A417F">
        <w:rPr>
          <w:rFonts w:ascii="Times New Roman" w:hAnsi="Times New Roman" w:cs="Times New Roman"/>
          <w:b/>
          <w:sz w:val="28"/>
        </w:rPr>
        <w:t xml:space="preserve"> </w:t>
      </w:r>
      <w:r w:rsidR="0037388A">
        <w:rPr>
          <w:rFonts w:ascii="Times New Roman" w:hAnsi="Times New Roman" w:cs="Times New Roman"/>
          <w:sz w:val="28"/>
        </w:rPr>
        <w:t xml:space="preserve">Такой вид государственной поддержки можно </w:t>
      </w:r>
      <w:r w:rsidR="00F8673A">
        <w:rPr>
          <w:rFonts w:ascii="Times New Roman" w:hAnsi="Times New Roman" w:cs="Times New Roman"/>
          <w:sz w:val="28"/>
        </w:rPr>
        <w:t xml:space="preserve">условно </w:t>
      </w:r>
      <w:r w:rsidR="0037388A">
        <w:rPr>
          <w:rFonts w:ascii="Times New Roman" w:hAnsi="Times New Roman" w:cs="Times New Roman"/>
          <w:sz w:val="28"/>
        </w:rPr>
        <w:t xml:space="preserve">разделить на два направления: </w:t>
      </w:r>
    </w:p>
    <w:p w:rsidR="00C833AB" w:rsidRDefault="0037388A" w:rsidP="0037388A">
      <w:pPr>
        <w:pStyle w:val="aa"/>
        <w:numPr>
          <w:ilvl w:val="0"/>
          <w:numId w:val="6"/>
        </w:numPr>
        <w:tabs>
          <w:tab w:val="left" w:pos="930"/>
        </w:tabs>
        <w:spacing w:after="0" w:line="360" w:lineRule="auto"/>
        <w:jc w:val="both"/>
        <w:rPr>
          <w:rFonts w:ascii="Times New Roman" w:hAnsi="Times New Roman" w:cs="Times New Roman"/>
          <w:sz w:val="28"/>
        </w:rPr>
      </w:pPr>
      <w:r w:rsidRPr="0037388A">
        <w:rPr>
          <w:rFonts w:ascii="Times New Roman" w:hAnsi="Times New Roman" w:cs="Times New Roman"/>
          <w:sz w:val="28"/>
        </w:rPr>
        <w:t>изменения налогового режима, которые стимулируют действия НКО по сбору пожертвований от граждан и бизнес-структур, оказанию платных услуг (определенных уставом организации) и формированию целевых капиталов</w:t>
      </w:r>
      <w:r>
        <w:rPr>
          <w:rFonts w:ascii="Times New Roman" w:hAnsi="Times New Roman" w:cs="Times New Roman"/>
          <w:sz w:val="28"/>
        </w:rPr>
        <w:t>;</w:t>
      </w:r>
    </w:p>
    <w:p w:rsidR="0037388A" w:rsidRDefault="0037388A" w:rsidP="0037388A">
      <w:pPr>
        <w:pStyle w:val="aa"/>
        <w:numPr>
          <w:ilvl w:val="0"/>
          <w:numId w:val="6"/>
        </w:num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изменения налогового режима, которые снижают прямые финансовые и административные издержки НКО, связанные с благотворительной деятельностью</w:t>
      </w:r>
      <w:r w:rsidR="00F8673A">
        <w:rPr>
          <w:rFonts w:ascii="Times New Roman" w:hAnsi="Times New Roman" w:cs="Times New Roman"/>
          <w:sz w:val="28"/>
        </w:rPr>
        <w:t>, включая привлечение добровольцев.</w:t>
      </w:r>
      <w:r w:rsidR="002C0226">
        <w:rPr>
          <w:rFonts w:ascii="Times New Roman" w:hAnsi="Times New Roman" w:cs="Times New Roman"/>
          <w:sz w:val="28"/>
        </w:rPr>
        <w:t xml:space="preserve"> </w:t>
      </w:r>
      <w:r w:rsidR="002C0226">
        <w:rPr>
          <w:rFonts w:ascii="Times New Roman" w:hAnsi="Times New Roman" w:cs="Times New Roman"/>
          <w:sz w:val="28"/>
          <w:lang w:val="en-US"/>
        </w:rPr>
        <w:t>[</w:t>
      </w:r>
      <w:r w:rsidR="007C620E" w:rsidRPr="00AD2C0A">
        <w:rPr>
          <w:rFonts w:ascii="Times New Roman" w:hAnsi="Times New Roman" w:cs="Times New Roman"/>
          <w:sz w:val="28"/>
          <w:lang w:val="en-US"/>
        </w:rPr>
        <w:t>8</w:t>
      </w:r>
      <w:r w:rsidR="002C0226" w:rsidRPr="00AD2C0A">
        <w:rPr>
          <w:rFonts w:ascii="Times New Roman" w:hAnsi="Times New Roman" w:cs="Times New Roman"/>
          <w:sz w:val="28"/>
        </w:rPr>
        <w:t>, с. 10</w:t>
      </w:r>
      <w:r w:rsidR="002C0226">
        <w:rPr>
          <w:rFonts w:ascii="Times New Roman" w:hAnsi="Times New Roman" w:cs="Times New Roman"/>
          <w:sz w:val="28"/>
          <w:lang w:val="en-US"/>
        </w:rPr>
        <w:t>]</w:t>
      </w:r>
    </w:p>
    <w:p w:rsidR="00F8673A" w:rsidRPr="007C620E" w:rsidRDefault="00F8673A" w:rsidP="0020432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Рассмотрим первое направление. </w:t>
      </w:r>
      <w:r w:rsidR="00204329">
        <w:rPr>
          <w:rFonts w:ascii="Times New Roman" w:hAnsi="Times New Roman" w:cs="Times New Roman"/>
          <w:sz w:val="28"/>
        </w:rPr>
        <w:t>Во-первых, это социальный налоговый вычет во всех пожертвованиях, которые перечислены гражданином СО НКО и религиозным организациям для осуществления ими уставной деятельности и увеличения целевого капитала, «но не более 25% суммы дохо</w:t>
      </w:r>
      <w:r w:rsidR="00204329" w:rsidRPr="00204329">
        <w:rPr>
          <w:rFonts w:ascii="Times New Roman" w:hAnsi="Times New Roman" w:cs="Times New Roman"/>
          <w:sz w:val="28"/>
        </w:rPr>
        <w:t>да, полученного в налоговом периоде и подлежащего налогообложению</w:t>
      </w:r>
      <w:r w:rsidR="00204329">
        <w:rPr>
          <w:rFonts w:ascii="Times New Roman" w:hAnsi="Times New Roman" w:cs="Times New Roman"/>
          <w:sz w:val="28"/>
        </w:rPr>
        <w:t xml:space="preserve"> </w:t>
      </w:r>
      <w:r w:rsidR="00204329" w:rsidRPr="00204329">
        <w:rPr>
          <w:rFonts w:ascii="Times New Roman" w:hAnsi="Times New Roman" w:cs="Times New Roman"/>
          <w:sz w:val="28"/>
        </w:rPr>
        <w:t>по ставке 13%</w:t>
      </w:r>
      <w:r w:rsidR="00204329">
        <w:rPr>
          <w:rFonts w:ascii="Times New Roman" w:hAnsi="Times New Roman" w:cs="Times New Roman"/>
          <w:sz w:val="28"/>
        </w:rPr>
        <w:t>»</w:t>
      </w:r>
      <w:r w:rsidR="008F52C5">
        <w:rPr>
          <w:rFonts w:ascii="Times New Roman" w:hAnsi="Times New Roman" w:cs="Times New Roman"/>
          <w:sz w:val="28"/>
        </w:rPr>
        <w:t>.</w:t>
      </w:r>
      <w:r w:rsidR="007C620E" w:rsidRPr="007C620E">
        <w:rPr>
          <w:rFonts w:ascii="Times New Roman" w:hAnsi="Times New Roman" w:cs="Times New Roman"/>
          <w:sz w:val="28"/>
        </w:rPr>
        <w:t>[</w:t>
      </w:r>
      <w:r w:rsidR="007C620E" w:rsidRPr="00AD2C0A">
        <w:rPr>
          <w:rFonts w:ascii="Times New Roman" w:hAnsi="Times New Roman" w:cs="Times New Roman"/>
          <w:sz w:val="28"/>
        </w:rPr>
        <w:t>8, с. 10</w:t>
      </w:r>
      <w:r w:rsidR="007C620E" w:rsidRPr="007C620E">
        <w:rPr>
          <w:rFonts w:ascii="Times New Roman" w:hAnsi="Times New Roman" w:cs="Times New Roman"/>
          <w:sz w:val="28"/>
        </w:rPr>
        <w:t>]</w:t>
      </w:r>
    </w:p>
    <w:p w:rsidR="002C0226" w:rsidRDefault="002C0226" w:rsidP="0020432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Во-вторых, это расширение перечня целевых поступлений на ведение уставной деятельности НКО, которые не учитываются при выявлении </w:t>
      </w:r>
      <w:r>
        <w:rPr>
          <w:rFonts w:ascii="Times New Roman" w:hAnsi="Times New Roman" w:cs="Times New Roman"/>
          <w:sz w:val="28"/>
        </w:rPr>
        <w:lastRenderedPageBreak/>
        <w:t xml:space="preserve">налоговой базы по налогу на прибыль и налогу, который платится из-за упрощенной системы налогообложения. </w:t>
      </w:r>
    </w:p>
    <w:p w:rsidR="002C0226" w:rsidRDefault="002C0226" w:rsidP="0020432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В-третьих, появление возможности увеличения целевого капитала НКО через ценные бумаги и недвижимое имущество.</w:t>
      </w:r>
    </w:p>
    <w:p w:rsidR="002C0226" w:rsidRDefault="002C0226" w:rsidP="0020432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В-четвертых, </w:t>
      </w:r>
      <w:r w:rsidR="000654A1">
        <w:rPr>
          <w:rFonts w:ascii="Times New Roman" w:hAnsi="Times New Roman" w:cs="Times New Roman"/>
          <w:sz w:val="28"/>
        </w:rPr>
        <w:t>освобождение НКО от уплаты НДС на услуги по уходу за больными, инвалидами и престарелыми при наличии специального заключения организации здравоохранения, органов социальной защиты и др.</w:t>
      </w:r>
      <w:r w:rsidR="00382C29">
        <w:rPr>
          <w:rFonts w:ascii="Times New Roman" w:hAnsi="Times New Roman" w:cs="Times New Roman"/>
          <w:sz w:val="28"/>
        </w:rPr>
        <w:t>;</w:t>
      </w:r>
      <w:r w:rsidR="000654A1">
        <w:rPr>
          <w:rFonts w:ascii="Times New Roman" w:hAnsi="Times New Roman" w:cs="Times New Roman"/>
          <w:sz w:val="28"/>
        </w:rPr>
        <w:t xml:space="preserve"> на услуги по социальному обслуживанию и поддержке несовершеннолетних детей</w:t>
      </w:r>
      <w:r w:rsidR="00382C29">
        <w:rPr>
          <w:rFonts w:ascii="Times New Roman" w:hAnsi="Times New Roman" w:cs="Times New Roman"/>
          <w:sz w:val="28"/>
        </w:rPr>
        <w:t xml:space="preserve"> и иных лиц, находящихся в трудной жизненной ситуации; по о</w:t>
      </w:r>
      <w:r w:rsidR="004A3A95">
        <w:rPr>
          <w:rFonts w:ascii="Times New Roman" w:hAnsi="Times New Roman" w:cs="Times New Roman"/>
          <w:sz w:val="28"/>
        </w:rPr>
        <w:t>существлению физкультурно-оздоровительных мероприятий.</w:t>
      </w:r>
    </w:p>
    <w:p w:rsidR="000654A1" w:rsidRDefault="000654A1" w:rsidP="0020432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В-пятых, </w:t>
      </w:r>
      <w:r w:rsidR="004A3A95">
        <w:rPr>
          <w:rFonts w:ascii="Times New Roman" w:hAnsi="Times New Roman" w:cs="Times New Roman"/>
          <w:sz w:val="28"/>
        </w:rPr>
        <w:t>освобождение от НДС безвозмездной передачи имущественных прав при благотворительной деятельности, а также безвозмездного оказания услуг по социальной рекламе (последнее включено в состав прочих расходов, что уменьшает налоговую базу по налогу на прибыль).</w:t>
      </w:r>
    </w:p>
    <w:p w:rsidR="004A3A95" w:rsidRDefault="004A3A95" w:rsidP="0020432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 </w:t>
      </w:r>
      <w:r w:rsidR="006B44DC">
        <w:rPr>
          <w:rFonts w:ascii="Times New Roman" w:hAnsi="Times New Roman" w:cs="Times New Roman"/>
          <w:sz w:val="28"/>
        </w:rPr>
        <w:t>Перейдем ко второму направлению изменения налогового режима. Здесь, во-первых, это освобождение</w:t>
      </w:r>
      <w:r w:rsidR="006B44DC" w:rsidRPr="006B44DC">
        <w:rPr>
          <w:rFonts w:ascii="Times New Roman" w:hAnsi="Times New Roman" w:cs="Times New Roman"/>
          <w:sz w:val="28"/>
        </w:rPr>
        <w:t xml:space="preserve"> </w:t>
      </w:r>
      <w:r w:rsidR="006B44DC">
        <w:rPr>
          <w:rFonts w:ascii="Times New Roman" w:hAnsi="Times New Roman" w:cs="Times New Roman"/>
          <w:sz w:val="28"/>
        </w:rPr>
        <w:t>благотворительной помощи от налога на доходы физических лиц.</w:t>
      </w:r>
    </w:p>
    <w:p w:rsidR="006B44DC" w:rsidRDefault="006B44DC" w:rsidP="0020432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Во-вторых, освобождение от налога на доходы физических лиц доходов, которые передаются от НКО детям-сиротам, детям, оставшимся без  попечения родителей и детям из семьи с доходами на одного человека не больше прожиточного минимума.</w:t>
      </w:r>
    </w:p>
    <w:p w:rsidR="006B44DC" w:rsidRDefault="006B44DC" w:rsidP="0020432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В-третьих, </w:t>
      </w:r>
      <w:r w:rsidR="004C5BD3">
        <w:rPr>
          <w:rFonts w:ascii="Times New Roman" w:hAnsi="Times New Roman" w:cs="Times New Roman"/>
          <w:sz w:val="28"/>
        </w:rPr>
        <w:t>освобождение от налога на доходы физических лиц возмещения расходов добровольцев на питание, проезд, наем жилого помещения, уплату страховых взносов и др.</w:t>
      </w:r>
    </w:p>
    <w:p w:rsidR="004C5BD3" w:rsidRDefault="004C5BD3" w:rsidP="0020432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И наконец, освобождение движимого имущества (состоящего на учете в качестве основных средств) от уплаты налога на имущество организаций: мебель, оргтехника, приборы и др.</w:t>
      </w:r>
    </w:p>
    <w:p w:rsidR="007C221D" w:rsidRPr="007A3031" w:rsidRDefault="007C221D" w:rsidP="0020432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lastRenderedPageBreak/>
        <w:tab/>
        <w:t>Важно добавить, что финансовую поддержку отдельно выделяют также Мерсиянова И.В. и Якобсон Л.И., объединяя рассмотренные нами прямые и непрямые виды финансирования в ресурсную поддержку.</w:t>
      </w:r>
      <w:r w:rsidR="007A3031" w:rsidRPr="007A3031">
        <w:rPr>
          <w:rFonts w:ascii="Times New Roman" w:hAnsi="Times New Roman" w:cs="Times New Roman"/>
          <w:sz w:val="28"/>
        </w:rPr>
        <w:t xml:space="preserve"> [</w:t>
      </w:r>
      <w:r w:rsidR="007A3031" w:rsidRPr="00AD2C0A">
        <w:rPr>
          <w:rFonts w:ascii="Times New Roman" w:hAnsi="Times New Roman" w:cs="Times New Roman"/>
          <w:sz w:val="28"/>
        </w:rPr>
        <w:t>18]</w:t>
      </w:r>
    </w:p>
    <w:p w:rsidR="004B5AC8" w:rsidRDefault="001E5366" w:rsidP="004B5AC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4B5AC8">
        <w:rPr>
          <w:rFonts w:ascii="Times New Roman" w:hAnsi="Times New Roman" w:cs="Times New Roman"/>
          <w:sz w:val="28"/>
        </w:rPr>
        <w:t xml:space="preserve">Что же касается других видов государственной поддержки НКО, то разделим их на информационную и консультационную поддержку </w:t>
      </w:r>
      <w:r w:rsidR="007A3031" w:rsidRPr="007A3031">
        <w:rPr>
          <w:rFonts w:ascii="Times New Roman" w:hAnsi="Times New Roman" w:cs="Times New Roman"/>
          <w:sz w:val="28"/>
        </w:rPr>
        <w:t>[</w:t>
      </w:r>
      <w:r w:rsidR="007A3031" w:rsidRPr="00AD2C0A">
        <w:rPr>
          <w:rFonts w:ascii="Times New Roman" w:hAnsi="Times New Roman" w:cs="Times New Roman"/>
          <w:sz w:val="28"/>
        </w:rPr>
        <w:t>16, 8]</w:t>
      </w:r>
      <w:r w:rsidR="004B5AC8">
        <w:rPr>
          <w:rFonts w:ascii="Times New Roman" w:hAnsi="Times New Roman" w:cs="Times New Roman"/>
          <w:sz w:val="28"/>
        </w:rPr>
        <w:t>, р</w:t>
      </w:r>
      <w:r w:rsidR="002A612F">
        <w:rPr>
          <w:rFonts w:ascii="Times New Roman" w:hAnsi="Times New Roman" w:cs="Times New Roman"/>
          <w:sz w:val="28"/>
        </w:rPr>
        <w:t>азвитие</w:t>
      </w:r>
      <w:r w:rsidR="004B5AC8">
        <w:rPr>
          <w:rFonts w:ascii="Times New Roman" w:hAnsi="Times New Roman" w:cs="Times New Roman"/>
          <w:sz w:val="28"/>
        </w:rPr>
        <w:t xml:space="preserve"> благоприятного законодательства</w:t>
      </w:r>
      <w:r w:rsidR="004B5AC8" w:rsidRPr="004B5AC8">
        <w:rPr>
          <w:rFonts w:ascii="Times New Roman" w:hAnsi="Times New Roman" w:cs="Times New Roman"/>
          <w:sz w:val="28"/>
        </w:rPr>
        <w:t xml:space="preserve"> [</w:t>
      </w:r>
      <w:r w:rsidR="007A3031" w:rsidRPr="00AD2C0A">
        <w:rPr>
          <w:rFonts w:ascii="Times New Roman" w:hAnsi="Times New Roman" w:cs="Times New Roman"/>
          <w:sz w:val="28"/>
        </w:rPr>
        <w:t>16</w:t>
      </w:r>
      <w:r w:rsidR="004B5AC8" w:rsidRPr="004B5AC8">
        <w:rPr>
          <w:rFonts w:ascii="Times New Roman" w:hAnsi="Times New Roman" w:cs="Times New Roman"/>
          <w:sz w:val="28"/>
        </w:rPr>
        <w:t>]</w:t>
      </w:r>
      <w:r w:rsidR="004B5AC8">
        <w:rPr>
          <w:rFonts w:ascii="Times New Roman" w:hAnsi="Times New Roman" w:cs="Times New Roman"/>
          <w:sz w:val="28"/>
        </w:rPr>
        <w:t xml:space="preserve"> и организационную поддержку</w:t>
      </w:r>
      <w:r w:rsidR="004B5AC8" w:rsidRPr="004B5AC8">
        <w:rPr>
          <w:rFonts w:ascii="Times New Roman" w:hAnsi="Times New Roman" w:cs="Times New Roman"/>
          <w:sz w:val="28"/>
        </w:rPr>
        <w:t xml:space="preserve"> </w:t>
      </w:r>
      <w:r w:rsidR="008F7E49">
        <w:rPr>
          <w:rFonts w:ascii="Times New Roman" w:hAnsi="Times New Roman" w:cs="Times New Roman"/>
          <w:sz w:val="28"/>
        </w:rPr>
        <w:t xml:space="preserve">и проведение совместных мероприятий </w:t>
      </w:r>
      <w:r w:rsidR="004B5AC8" w:rsidRPr="004B5AC8">
        <w:rPr>
          <w:rFonts w:ascii="Times New Roman" w:hAnsi="Times New Roman" w:cs="Times New Roman"/>
          <w:sz w:val="28"/>
        </w:rPr>
        <w:t>[</w:t>
      </w:r>
      <w:r w:rsidR="007A3031" w:rsidRPr="00AD2C0A">
        <w:rPr>
          <w:rFonts w:ascii="Times New Roman" w:hAnsi="Times New Roman" w:cs="Times New Roman"/>
          <w:sz w:val="28"/>
        </w:rPr>
        <w:t>18</w:t>
      </w:r>
      <w:r w:rsidR="004B5AC8" w:rsidRPr="004B5AC8">
        <w:rPr>
          <w:rFonts w:ascii="Times New Roman" w:hAnsi="Times New Roman" w:cs="Times New Roman"/>
          <w:sz w:val="28"/>
        </w:rPr>
        <w:t>]</w:t>
      </w:r>
      <w:r w:rsidR="004B5AC8">
        <w:rPr>
          <w:rFonts w:ascii="Times New Roman" w:hAnsi="Times New Roman" w:cs="Times New Roman"/>
          <w:sz w:val="28"/>
        </w:rPr>
        <w:t>.</w:t>
      </w:r>
    </w:p>
    <w:p w:rsidR="00803810" w:rsidRDefault="002A612F" w:rsidP="004B5AC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Pr="002A612F">
        <w:rPr>
          <w:rFonts w:ascii="Times New Roman" w:hAnsi="Times New Roman" w:cs="Times New Roman"/>
          <w:b/>
          <w:sz w:val="28"/>
        </w:rPr>
        <w:t>Информационно-консультационная поддержка</w:t>
      </w:r>
      <w:r>
        <w:rPr>
          <w:rFonts w:ascii="Times New Roman" w:hAnsi="Times New Roman" w:cs="Times New Roman"/>
          <w:sz w:val="28"/>
        </w:rPr>
        <w:t xml:space="preserve">. </w:t>
      </w:r>
      <w:r w:rsidR="00803810">
        <w:rPr>
          <w:rFonts w:ascii="Times New Roman" w:hAnsi="Times New Roman" w:cs="Times New Roman"/>
          <w:sz w:val="28"/>
        </w:rPr>
        <w:t xml:space="preserve">Согласно презентации </w:t>
      </w:r>
      <w:r w:rsidR="00803810">
        <w:rPr>
          <w:rFonts w:ascii="Times New Roman" w:hAnsi="Times New Roman" w:cs="Times New Roman"/>
          <w:sz w:val="28"/>
          <w:lang w:val="en-US"/>
        </w:rPr>
        <w:t>The</w:t>
      </w:r>
      <w:r w:rsidR="00803810" w:rsidRPr="00803810">
        <w:rPr>
          <w:rFonts w:ascii="Times New Roman" w:hAnsi="Times New Roman" w:cs="Times New Roman"/>
          <w:sz w:val="28"/>
        </w:rPr>
        <w:t xml:space="preserve"> </w:t>
      </w:r>
      <w:r w:rsidR="00803810">
        <w:rPr>
          <w:rFonts w:ascii="Times New Roman" w:hAnsi="Times New Roman" w:cs="Times New Roman"/>
          <w:sz w:val="28"/>
          <w:lang w:val="en-US"/>
        </w:rPr>
        <w:t>Boston</w:t>
      </w:r>
      <w:r w:rsidR="00803810" w:rsidRPr="00803810">
        <w:rPr>
          <w:rFonts w:ascii="Times New Roman" w:hAnsi="Times New Roman" w:cs="Times New Roman"/>
          <w:sz w:val="28"/>
        </w:rPr>
        <w:t xml:space="preserve"> </w:t>
      </w:r>
      <w:r w:rsidR="00803810">
        <w:rPr>
          <w:rFonts w:ascii="Times New Roman" w:hAnsi="Times New Roman" w:cs="Times New Roman"/>
          <w:sz w:val="28"/>
          <w:lang w:val="en-US"/>
        </w:rPr>
        <w:t>Consulting</w:t>
      </w:r>
      <w:r w:rsidR="00803810" w:rsidRPr="00803810">
        <w:rPr>
          <w:rFonts w:ascii="Times New Roman" w:hAnsi="Times New Roman" w:cs="Times New Roman"/>
          <w:sz w:val="28"/>
        </w:rPr>
        <w:t xml:space="preserve"> </w:t>
      </w:r>
      <w:r w:rsidR="00803810">
        <w:rPr>
          <w:rFonts w:ascii="Times New Roman" w:hAnsi="Times New Roman" w:cs="Times New Roman"/>
          <w:sz w:val="28"/>
          <w:lang w:val="en-US"/>
        </w:rPr>
        <w:t>Group</w:t>
      </w:r>
      <w:r w:rsidR="00803810">
        <w:rPr>
          <w:rFonts w:ascii="Times New Roman" w:hAnsi="Times New Roman" w:cs="Times New Roman"/>
          <w:sz w:val="28"/>
        </w:rPr>
        <w:t>, д</w:t>
      </w:r>
      <w:r w:rsidR="00D05813">
        <w:rPr>
          <w:rFonts w:ascii="Times New Roman" w:hAnsi="Times New Roman" w:cs="Times New Roman"/>
          <w:sz w:val="28"/>
        </w:rPr>
        <w:t>анный вид поддержки включает в себя пропаганду социальной ответственности</w:t>
      </w:r>
      <w:r w:rsidR="00803810">
        <w:rPr>
          <w:rFonts w:ascii="Times New Roman" w:hAnsi="Times New Roman" w:cs="Times New Roman"/>
          <w:sz w:val="28"/>
        </w:rPr>
        <w:t>; повышение удобства инвестирования; повышение квалификации НКО и государства; требования к прозрачности и отчетности НКО, а также партнерство с бизнесом в информационной среде.</w:t>
      </w:r>
    </w:p>
    <w:p w:rsidR="004B5AC8" w:rsidRPr="004D7062" w:rsidRDefault="00803810" w:rsidP="004B5AC8">
      <w:pPr>
        <w:tabs>
          <w:tab w:val="left" w:pos="930"/>
        </w:tabs>
        <w:spacing w:after="0" w:line="360" w:lineRule="auto"/>
        <w:jc w:val="both"/>
        <w:rPr>
          <w:rFonts w:ascii="Times New Roman" w:hAnsi="Times New Roman" w:cs="Times New Roman"/>
          <w:sz w:val="24"/>
        </w:rPr>
      </w:pPr>
      <w:r>
        <w:rPr>
          <w:rFonts w:ascii="Times New Roman" w:hAnsi="Times New Roman" w:cs="Times New Roman"/>
          <w:sz w:val="28"/>
        </w:rPr>
        <w:tab/>
        <w:t xml:space="preserve">В России </w:t>
      </w:r>
      <w:r w:rsidR="00A03F07">
        <w:rPr>
          <w:rFonts w:ascii="Times New Roman" w:hAnsi="Times New Roman" w:cs="Times New Roman"/>
          <w:sz w:val="28"/>
        </w:rPr>
        <w:t>информационно-консультационная поддержка направлена в большей степени на активизацию благотворительной и добровольческой деятельности, на согласование приоритетов деятельностей государства и СО НКО в социальной сфере. Так, в качестве основного примера может быть взят портал Минэкономразвития, а именно раздел «Социально ориентированные НКО».</w:t>
      </w:r>
      <w:r w:rsidR="00F9332D">
        <w:rPr>
          <w:rFonts w:ascii="Times New Roman" w:hAnsi="Times New Roman" w:cs="Times New Roman"/>
          <w:sz w:val="28"/>
        </w:rPr>
        <w:t xml:space="preserve"> Раздел содержит информацию о поддержке Министерством СО НКО, о развитии институтов гражданского общества, социального партнерства, благотворительной и добровольческой деятельности.</w:t>
      </w:r>
      <w:r w:rsidR="002F0BE3">
        <w:rPr>
          <w:rFonts w:ascii="Times New Roman" w:hAnsi="Times New Roman" w:cs="Times New Roman"/>
          <w:sz w:val="28"/>
        </w:rPr>
        <w:t xml:space="preserve"> Также в открытом доступе размещены нормативные правовые акты, аналитические данные, материалы о конкурсах на получение субсидий</w:t>
      </w:r>
      <w:r w:rsidR="00DA1ED0">
        <w:rPr>
          <w:rFonts w:ascii="Times New Roman" w:hAnsi="Times New Roman" w:cs="Times New Roman"/>
          <w:sz w:val="28"/>
        </w:rPr>
        <w:t xml:space="preserve"> и методические материалы и документы, позволяющие быстрее внедрить программы финансовой поддержки НКО на региональном и местном уровнях.</w:t>
      </w:r>
      <w:r w:rsidR="00BE33F7">
        <w:rPr>
          <w:rFonts w:ascii="Times New Roman" w:hAnsi="Times New Roman" w:cs="Times New Roman"/>
          <w:sz w:val="28"/>
        </w:rPr>
        <w:t xml:space="preserve"> А е</w:t>
      </w:r>
      <w:r w:rsidR="00A41210" w:rsidRPr="004D7062">
        <w:rPr>
          <w:rFonts w:ascii="Times New Roman" w:hAnsi="Times New Roman" w:cs="Times New Roman"/>
          <w:sz w:val="28"/>
        </w:rPr>
        <w:t xml:space="preserve">сли говорить о повышении квалификации НКО и государства, то в 2012 году </w:t>
      </w:r>
      <w:r w:rsidR="004D7062" w:rsidRPr="004D7062">
        <w:rPr>
          <w:rFonts w:ascii="Times New Roman" w:hAnsi="Times New Roman" w:cs="Times New Roman"/>
          <w:sz w:val="28"/>
        </w:rPr>
        <w:t xml:space="preserve">Министерством экономического развития </w:t>
      </w:r>
      <w:r w:rsidR="00A41210" w:rsidRPr="004D7062">
        <w:rPr>
          <w:rFonts w:ascii="Times New Roman" w:hAnsi="Times New Roman" w:cs="Times New Roman"/>
          <w:sz w:val="28"/>
        </w:rPr>
        <w:t>была запущена программа об</w:t>
      </w:r>
      <w:r w:rsidR="004D7062" w:rsidRPr="004D7062">
        <w:rPr>
          <w:rFonts w:ascii="Times New Roman" w:hAnsi="Times New Roman" w:cs="Times New Roman"/>
          <w:sz w:val="28"/>
        </w:rPr>
        <w:t xml:space="preserve">учения работников СО НКО и государственных и муниципальных служащих по поддержке деятельности СО НКО. </w:t>
      </w:r>
      <w:r w:rsidR="007A3031" w:rsidRPr="008E45A7">
        <w:rPr>
          <w:rFonts w:ascii="Times New Roman" w:hAnsi="Times New Roman" w:cs="Times New Roman"/>
          <w:sz w:val="28"/>
        </w:rPr>
        <w:t>(</w:t>
      </w:r>
      <w:r w:rsidR="007A3031" w:rsidRPr="00E40884">
        <w:rPr>
          <w:rFonts w:ascii="Times New Roman" w:hAnsi="Times New Roman" w:cs="Times New Roman"/>
          <w:sz w:val="28"/>
        </w:rPr>
        <w:t>Б</w:t>
      </w:r>
      <w:r w:rsidR="004D7062" w:rsidRPr="00E40884">
        <w:rPr>
          <w:rFonts w:ascii="Times New Roman" w:hAnsi="Times New Roman" w:cs="Times New Roman"/>
          <w:sz w:val="28"/>
        </w:rPr>
        <w:t xml:space="preserve">еневоленский, </w:t>
      </w:r>
      <w:r w:rsidR="007A3031" w:rsidRPr="00E40884">
        <w:rPr>
          <w:rFonts w:ascii="Times New Roman" w:hAnsi="Times New Roman" w:cs="Times New Roman"/>
          <w:sz w:val="28"/>
        </w:rPr>
        <w:t>20</w:t>
      </w:r>
      <w:r w:rsidR="004D7062" w:rsidRPr="00E40884">
        <w:rPr>
          <w:rFonts w:ascii="Times New Roman" w:hAnsi="Times New Roman" w:cs="Times New Roman"/>
          <w:sz w:val="28"/>
        </w:rPr>
        <w:t>13</w:t>
      </w:r>
      <w:r w:rsidR="007A3031">
        <w:rPr>
          <w:rFonts w:ascii="Times New Roman" w:hAnsi="Times New Roman" w:cs="Times New Roman"/>
          <w:sz w:val="28"/>
        </w:rPr>
        <w:t>)</w:t>
      </w:r>
      <w:r w:rsidR="004D7062" w:rsidRPr="004D7062">
        <w:rPr>
          <w:rFonts w:ascii="Times New Roman" w:hAnsi="Times New Roman" w:cs="Times New Roman"/>
          <w:sz w:val="28"/>
        </w:rPr>
        <w:t xml:space="preserve"> </w:t>
      </w:r>
    </w:p>
    <w:p w:rsidR="004B5AC8" w:rsidRDefault="00C94528" w:rsidP="004B5AC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lastRenderedPageBreak/>
        <w:tab/>
      </w:r>
      <w:r w:rsidRPr="00C94528">
        <w:rPr>
          <w:rFonts w:ascii="Times New Roman" w:hAnsi="Times New Roman" w:cs="Times New Roman"/>
          <w:b/>
          <w:sz w:val="28"/>
        </w:rPr>
        <w:t>Благоприятное законодательство</w:t>
      </w:r>
      <w:r>
        <w:rPr>
          <w:rFonts w:ascii="Times New Roman" w:hAnsi="Times New Roman" w:cs="Times New Roman"/>
          <w:sz w:val="28"/>
        </w:rPr>
        <w:t xml:space="preserve">. При государственном взаимодействии очевидным является вопрос о законодательстве. </w:t>
      </w:r>
      <w:r w:rsidR="007214F2">
        <w:rPr>
          <w:rFonts w:ascii="Times New Roman" w:hAnsi="Times New Roman" w:cs="Times New Roman"/>
          <w:sz w:val="28"/>
        </w:rPr>
        <w:t>Для НКО важными моментами выступают простота регистрации</w:t>
      </w:r>
      <w:r w:rsidR="009F7324">
        <w:rPr>
          <w:rFonts w:ascii="Times New Roman" w:hAnsi="Times New Roman" w:cs="Times New Roman"/>
          <w:sz w:val="28"/>
        </w:rPr>
        <w:t xml:space="preserve"> и</w:t>
      </w:r>
      <w:r w:rsidR="007214F2">
        <w:rPr>
          <w:rFonts w:ascii="Times New Roman" w:hAnsi="Times New Roman" w:cs="Times New Roman"/>
          <w:sz w:val="28"/>
        </w:rPr>
        <w:t xml:space="preserve"> отчетности, правовое стимулирование участия бизнеса и законодательство о добровольчестве</w:t>
      </w:r>
      <w:r w:rsidR="009F7324">
        <w:rPr>
          <w:rFonts w:ascii="Times New Roman" w:hAnsi="Times New Roman" w:cs="Times New Roman"/>
          <w:sz w:val="28"/>
        </w:rPr>
        <w:t xml:space="preserve"> и благотворительности</w:t>
      </w:r>
      <w:r w:rsidR="007214F2">
        <w:rPr>
          <w:rFonts w:ascii="Times New Roman" w:hAnsi="Times New Roman" w:cs="Times New Roman"/>
          <w:sz w:val="28"/>
        </w:rPr>
        <w:t>.</w:t>
      </w:r>
    </w:p>
    <w:p w:rsidR="009F7324" w:rsidRDefault="009F7324" w:rsidP="004B5AC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Так, мы можем выделить следующие документы:</w:t>
      </w:r>
    </w:p>
    <w:p w:rsidR="009F7324" w:rsidRPr="00DE5F63" w:rsidRDefault="009F7324" w:rsidP="009F7324">
      <w:pPr>
        <w:pStyle w:val="aa"/>
        <w:numPr>
          <w:ilvl w:val="0"/>
          <w:numId w:val="7"/>
        </w:numPr>
        <w:tabs>
          <w:tab w:val="left" w:pos="930"/>
        </w:tabs>
        <w:spacing w:after="0" w:line="360" w:lineRule="auto"/>
        <w:jc w:val="both"/>
        <w:rPr>
          <w:rFonts w:ascii="Times New Roman" w:hAnsi="Times New Roman" w:cs="Times New Roman"/>
          <w:sz w:val="28"/>
        </w:rPr>
      </w:pPr>
      <w:r w:rsidRPr="00DE5F63">
        <w:rPr>
          <w:rFonts w:ascii="Times New Roman" w:hAnsi="Times New Roman" w:cs="Times New Roman"/>
          <w:sz w:val="28"/>
        </w:rPr>
        <w:t>Концепция содействия развитию благотворительной деятельности и добровольчества в Российской Федерации, утвержденная Распоряжением Правительства Российской Федерации № 1054-рп от 30.07.2009;</w:t>
      </w:r>
    </w:p>
    <w:p w:rsidR="009F7324" w:rsidRPr="00DE5F63" w:rsidRDefault="009F7324" w:rsidP="009F7324">
      <w:pPr>
        <w:pStyle w:val="aa"/>
        <w:numPr>
          <w:ilvl w:val="0"/>
          <w:numId w:val="7"/>
        </w:numPr>
        <w:tabs>
          <w:tab w:val="left" w:pos="930"/>
        </w:tabs>
        <w:spacing w:after="0" w:line="360" w:lineRule="auto"/>
        <w:jc w:val="both"/>
        <w:rPr>
          <w:rFonts w:ascii="Times New Roman" w:hAnsi="Times New Roman" w:cs="Times New Roman"/>
          <w:sz w:val="28"/>
        </w:rPr>
      </w:pPr>
      <w:r w:rsidRPr="00DE5F63">
        <w:rPr>
          <w:rFonts w:ascii="Times New Roman" w:hAnsi="Times New Roman" w:cs="Times New Roman"/>
          <w:sz w:val="28"/>
        </w:rPr>
        <w:t>Федеральный закон от 12.01.1996 № 7-ФЗ «О некоммерческих организациях»;</w:t>
      </w:r>
    </w:p>
    <w:p w:rsidR="009F7324" w:rsidRPr="00DE5F63" w:rsidRDefault="009F7324" w:rsidP="009F7324">
      <w:pPr>
        <w:pStyle w:val="aa"/>
        <w:numPr>
          <w:ilvl w:val="0"/>
          <w:numId w:val="7"/>
        </w:numPr>
        <w:tabs>
          <w:tab w:val="left" w:pos="930"/>
        </w:tabs>
        <w:spacing w:after="0" w:line="360" w:lineRule="auto"/>
        <w:jc w:val="both"/>
        <w:rPr>
          <w:rFonts w:ascii="Times New Roman" w:hAnsi="Times New Roman" w:cs="Times New Roman"/>
          <w:sz w:val="28"/>
        </w:rPr>
      </w:pPr>
      <w:r w:rsidRPr="00DE5F63">
        <w:rPr>
          <w:rFonts w:ascii="Times New Roman" w:hAnsi="Times New Roman" w:cs="Times New Roman"/>
          <w:sz w:val="28"/>
        </w:rPr>
        <w:t>Федеральный закон от 05.04.2010 г.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p>
    <w:p w:rsidR="009F7324" w:rsidRPr="00DE5F63" w:rsidRDefault="009F7324" w:rsidP="009F7324">
      <w:pPr>
        <w:pStyle w:val="aa"/>
        <w:numPr>
          <w:ilvl w:val="0"/>
          <w:numId w:val="7"/>
        </w:numPr>
        <w:tabs>
          <w:tab w:val="left" w:pos="930"/>
        </w:tabs>
        <w:spacing w:after="0" w:line="360" w:lineRule="auto"/>
        <w:jc w:val="both"/>
        <w:rPr>
          <w:rFonts w:ascii="Times New Roman" w:hAnsi="Times New Roman" w:cs="Times New Roman"/>
          <w:sz w:val="28"/>
        </w:rPr>
      </w:pPr>
      <w:r w:rsidRPr="00DE5F63">
        <w:rPr>
          <w:rFonts w:ascii="Times New Roman" w:hAnsi="Times New Roman" w:cs="Times New Roman"/>
          <w:sz w:val="28"/>
        </w:rPr>
        <w:t>Федеральный закон от 30.12.2012 № 325-ФЗ «О внесении изменения в статью 31.1 Федерального закона «О некоммерческих организациях»;</w:t>
      </w:r>
    </w:p>
    <w:p w:rsidR="009F7324" w:rsidRPr="00DE5F63" w:rsidRDefault="009F7324" w:rsidP="009F7324">
      <w:pPr>
        <w:pStyle w:val="aa"/>
        <w:numPr>
          <w:ilvl w:val="0"/>
          <w:numId w:val="7"/>
        </w:numPr>
        <w:tabs>
          <w:tab w:val="left" w:pos="930"/>
        </w:tabs>
        <w:spacing w:after="0" w:line="360" w:lineRule="auto"/>
        <w:jc w:val="both"/>
        <w:rPr>
          <w:rFonts w:ascii="Times New Roman" w:hAnsi="Times New Roman" w:cs="Times New Roman"/>
          <w:sz w:val="28"/>
        </w:rPr>
      </w:pPr>
      <w:r w:rsidRPr="00DE5F63">
        <w:rPr>
          <w:rFonts w:ascii="Times New Roman" w:hAnsi="Times New Roman" w:cs="Times New Roman"/>
          <w:sz w:val="28"/>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9F7324" w:rsidRPr="00DE5F63" w:rsidRDefault="009F7324" w:rsidP="009F7324">
      <w:pPr>
        <w:pStyle w:val="aa"/>
        <w:numPr>
          <w:ilvl w:val="0"/>
          <w:numId w:val="7"/>
        </w:numPr>
        <w:tabs>
          <w:tab w:val="left" w:pos="930"/>
        </w:tabs>
        <w:spacing w:after="0" w:line="360" w:lineRule="auto"/>
        <w:jc w:val="both"/>
        <w:rPr>
          <w:rFonts w:ascii="Times New Roman" w:hAnsi="Times New Roman" w:cs="Times New Roman"/>
          <w:sz w:val="28"/>
        </w:rPr>
      </w:pPr>
      <w:r w:rsidRPr="00DE5F63">
        <w:rPr>
          <w:rFonts w:ascii="Times New Roman" w:hAnsi="Times New Roman" w:cs="Times New Roman"/>
          <w:sz w:val="28"/>
        </w:rPr>
        <w:t>Постановление Правительства РФ от 23 августа 2011 г. № 713 «О предоставлении поддержки социально ориентированным некоммерческим организациям»;</w:t>
      </w:r>
    </w:p>
    <w:p w:rsidR="009F7324" w:rsidRPr="00DE5F63" w:rsidRDefault="009F7324" w:rsidP="009F7324">
      <w:pPr>
        <w:pStyle w:val="aa"/>
        <w:numPr>
          <w:ilvl w:val="0"/>
          <w:numId w:val="7"/>
        </w:numPr>
        <w:tabs>
          <w:tab w:val="left" w:pos="930"/>
        </w:tabs>
        <w:spacing w:after="0" w:line="360" w:lineRule="auto"/>
        <w:jc w:val="both"/>
        <w:rPr>
          <w:rFonts w:ascii="Times New Roman" w:hAnsi="Times New Roman" w:cs="Times New Roman"/>
          <w:sz w:val="28"/>
        </w:rPr>
      </w:pPr>
      <w:r w:rsidRPr="00DE5F63">
        <w:rPr>
          <w:rFonts w:ascii="Times New Roman" w:hAnsi="Times New Roman" w:cs="Times New Roman"/>
          <w:sz w:val="28"/>
        </w:rPr>
        <w:t xml:space="preserve">Государственная программа Российской Федерации «Социальная поддержка граждан», подпрограмма «Повышение эффективности государственной поддержки социально ориентированных некоммерческих организаций». </w:t>
      </w:r>
    </w:p>
    <w:p w:rsidR="001C6677" w:rsidRDefault="006F74EE" w:rsidP="004B5AC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E15380" w:rsidRPr="00E15380">
        <w:rPr>
          <w:rFonts w:ascii="Times New Roman" w:hAnsi="Times New Roman" w:cs="Times New Roman"/>
          <w:b/>
          <w:sz w:val="28"/>
        </w:rPr>
        <w:t>Организационная поддержка</w:t>
      </w:r>
      <w:r w:rsidR="008F7E49">
        <w:rPr>
          <w:rFonts w:ascii="Times New Roman" w:hAnsi="Times New Roman" w:cs="Times New Roman"/>
          <w:b/>
          <w:sz w:val="28"/>
        </w:rPr>
        <w:t xml:space="preserve"> и совместные мероприятия</w:t>
      </w:r>
      <w:r w:rsidR="00E15380">
        <w:rPr>
          <w:rFonts w:ascii="Times New Roman" w:hAnsi="Times New Roman" w:cs="Times New Roman"/>
          <w:sz w:val="28"/>
        </w:rPr>
        <w:t xml:space="preserve">. </w:t>
      </w:r>
      <w:r w:rsidR="0024705A">
        <w:rPr>
          <w:rFonts w:ascii="Times New Roman" w:hAnsi="Times New Roman" w:cs="Times New Roman"/>
          <w:sz w:val="28"/>
        </w:rPr>
        <w:t xml:space="preserve">Данный вид поддержки включает в себя совместное с органами власти участие НКО в </w:t>
      </w:r>
      <w:r w:rsidR="0024705A">
        <w:rPr>
          <w:rFonts w:ascii="Times New Roman" w:hAnsi="Times New Roman" w:cs="Times New Roman"/>
          <w:sz w:val="28"/>
        </w:rPr>
        <w:lastRenderedPageBreak/>
        <w:t xml:space="preserve">общественных советах; участие НКО в реализации социальных целевых программ при отсутствии государственного или муниципального заказа; совместное с органами власти участие НКО в рабочих группах, различных комиссиях; получение информации НКО от органов власти и предоставление органам власти информации от НКО; предоставление НКО образовательных программ для муниципальных служащих; участие НКО в предоставляемых органами власти образовательных программах; получение НКО от органов власти методической помощи и предоставление </w:t>
      </w:r>
      <w:r w:rsidR="006C0909">
        <w:rPr>
          <w:rFonts w:ascii="Times New Roman" w:hAnsi="Times New Roman" w:cs="Times New Roman"/>
          <w:sz w:val="28"/>
        </w:rPr>
        <w:t xml:space="preserve">НКО методической помощи органам власти; участие НКО в законотворческой деятельности. </w:t>
      </w:r>
      <w:r w:rsidR="006C0909" w:rsidRPr="00527F16">
        <w:rPr>
          <w:rFonts w:ascii="Times New Roman" w:hAnsi="Times New Roman" w:cs="Times New Roman"/>
          <w:sz w:val="28"/>
        </w:rPr>
        <w:t>[</w:t>
      </w:r>
      <w:r w:rsidR="007A3031" w:rsidRPr="00AD2C0A">
        <w:rPr>
          <w:rFonts w:ascii="Times New Roman" w:hAnsi="Times New Roman" w:cs="Times New Roman"/>
          <w:sz w:val="28"/>
        </w:rPr>
        <w:t>18</w:t>
      </w:r>
      <w:r w:rsidR="006C0909" w:rsidRPr="00AD2C0A">
        <w:rPr>
          <w:rFonts w:ascii="Times New Roman" w:hAnsi="Times New Roman" w:cs="Times New Roman"/>
          <w:sz w:val="28"/>
        </w:rPr>
        <w:t>, с. 54</w:t>
      </w:r>
      <w:r w:rsidR="006C0909" w:rsidRPr="00527F16">
        <w:rPr>
          <w:rFonts w:ascii="Times New Roman" w:hAnsi="Times New Roman" w:cs="Times New Roman"/>
          <w:sz w:val="28"/>
        </w:rPr>
        <w:t>]</w:t>
      </w:r>
    </w:p>
    <w:p w:rsidR="00D33234" w:rsidRDefault="008F7E49" w:rsidP="004B5AC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D33234">
        <w:rPr>
          <w:rFonts w:ascii="Times New Roman" w:hAnsi="Times New Roman" w:cs="Times New Roman"/>
          <w:sz w:val="28"/>
        </w:rPr>
        <w:t>В качестве примера можно рассмотреть Круглый стол при Уполномоченном по правам человека в Пермском крае</w:t>
      </w:r>
      <w:r w:rsidR="00D33234">
        <w:rPr>
          <w:rStyle w:val="a9"/>
          <w:rFonts w:ascii="Times New Roman" w:hAnsi="Times New Roman" w:cs="Times New Roman"/>
          <w:sz w:val="28"/>
        </w:rPr>
        <w:footnoteReference w:id="8"/>
      </w:r>
      <w:r w:rsidR="00D33234">
        <w:rPr>
          <w:rFonts w:ascii="Times New Roman" w:hAnsi="Times New Roman" w:cs="Times New Roman"/>
          <w:sz w:val="28"/>
        </w:rPr>
        <w:t xml:space="preserve"> (2010 г.), где выступали представители АННКО, органов власти, работники в медицинской сфере. В ходе мероприятия </w:t>
      </w:r>
      <w:r w:rsidR="003D117A">
        <w:rPr>
          <w:rFonts w:ascii="Times New Roman" w:hAnsi="Times New Roman" w:cs="Times New Roman"/>
          <w:sz w:val="28"/>
        </w:rPr>
        <w:t>были сделаны выводы о существующей ситуации в антинаркотическом секторе, выявлены проблемы осуществления антинаркотической деятельности и предложены возможные их решения.</w:t>
      </w:r>
      <w:r w:rsidR="00022AE6">
        <w:rPr>
          <w:rFonts w:ascii="Times New Roman" w:hAnsi="Times New Roman" w:cs="Times New Roman"/>
          <w:sz w:val="28"/>
        </w:rPr>
        <w:t xml:space="preserve"> Все предложения были записаны государственными служащими и были взяты для дальнейшего рассмотрения и, как следствие, улучшения ситуации в данном секторе. </w:t>
      </w:r>
    </w:p>
    <w:p w:rsidR="00551DBA" w:rsidRDefault="00551DBA" w:rsidP="004B5AC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833217">
        <w:rPr>
          <w:rFonts w:ascii="Times New Roman" w:hAnsi="Times New Roman" w:cs="Times New Roman"/>
          <w:sz w:val="28"/>
        </w:rPr>
        <w:t xml:space="preserve">Для сравнения с иностранным опытом, </w:t>
      </w:r>
      <w:r w:rsidR="00683A0A">
        <w:rPr>
          <w:rFonts w:ascii="Times New Roman" w:hAnsi="Times New Roman" w:cs="Times New Roman"/>
          <w:sz w:val="28"/>
        </w:rPr>
        <w:t xml:space="preserve">НКО, органы ООН и правительство </w:t>
      </w:r>
      <w:r w:rsidR="00833217">
        <w:rPr>
          <w:rFonts w:ascii="Times New Roman" w:hAnsi="Times New Roman" w:cs="Times New Roman"/>
          <w:sz w:val="28"/>
        </w:rPr>
        <w:t>ежегодно организ</w:t>
      </w:r>
      <w:r w:rsidR="00683A0A">
        <w:rPr>
          <w:rFonts w:ascii="Times New Roman" w:hAnsi="Times New Roman" w:cs="Times New Roman"/>
          <w:sz w:val="28"/>
        </w:rPr>
        <w:t>уют</w:t>
      </w:r>
      <w:r w:rsidR="00833217">
        <w:rPr>
          <w:rFonts w:ascii="Times New Roman" w:hAnsi="Times New Roman" w:cs="Times New Roman"/>
          <w:sz w:val="28"/>
        </w:rPr>
        <w:t xml:space="preserve"> ряд мероприятий</w:t>
      </w:r>
      <w:r w:rsidR="00683A0A">
        <w:rPr>
          <w:rFonts w:ascii="Times New Roman" w:hAnsi="Times New Roman" w:cs="Times New Roman"/>
          <w:sz w:val="28"/>
        </w:rPr>
        <w:t xml:space="preserve"> (в 2013 г. организовано 34 мероприятия)</w:t>
      </w:r>
      <w:r w:rsidR="00833217">
        <w:rPr>
          <w:rFonts w:ascii="Times New Roman" w:hAnsi="Times New Roman" w:cs="Times New Roman"/>
          <w:sz w:val="28"/>
        </w:rPr>
        <w:t xml:space="preserve">. </w:t>
      </w:r>
      <w:r w:rsidR="00683A0A">
        <w:rPr>
          <w:rFonts w:ascii="Times New Roman" w:hAnsi="Times New Roman" w:cs="Times New Roman"/>
          <w:sz w:val="28"/>
        </w:rPr>
        <w:t>А</w:t>
      </w:r>
      <w:r w:rsidR="00833217">
        <w:rPr>
          <w:rFonts w:ascii="Times New Roman" w:hAnsi="Times New Roman" w:cs="Times New Roman"/>
          <w:sz w:val="28"/>
        </w:rPr>
        <w:t xml:space="preserve"> во время сессий Комиссии по наркотическим средст</w:t>
      </w:r>
      <w:r w:rsidR="00683A0A">
        <w:rPr>
          <w:rFonts w:ascii="Times New Roman" w:hAnsi="Times New Roman" w:cs="Times New Roman"/>
          <w:sz w:val="28"/>
        </w:rPr>
        <w:t>вам</w:t>
      </w:r>
      <w:r w:rsidR="00683A0A">
        <w:rPr>
          <w:rStyle w:val="a9"/>
          <w:rFonts w:ascii="Times New Roman" w:hAnsi="Times New Roman" w:cs="Times New Roman"/>
          <w:sz w:val="28"/>
        </w:rPr>
        <w:footnoteReference w:id="9"/>
      </w:r>
      <w:r w:rsidR="00683A0A" w:rsidRPr="00683A0A">
        <w:rPr>
          <w:rFonts w:ascii="Times New Roman" w:hAnsi="Times New Roman" w:cs="Times New Roman"/>
          <w:sz w:val="28"/>
        </w:rPr>
        <w:t xml:space="preserve"> </w:t>
      </w:r>
      <w:r w:rsidR="00683A0A">
        <w:rPr>
          <w:rFonts w:ascii="Times New Roman" w:hAnsi="Times New Roman" w:cs="Times New Roman"/>
          <w:sz w:val="28"/>
        </w:rPr>
        <w:t xml:space="preserve">НКО имеют права присутствовать при переговорах и выступать со своими идеями. </w:t>
      </w:r>
      <w:r w:rsidR="00683A0A" w:rsidRPr="00683A0A">
        <w:rPr>
          <w:rFonts w:ascii="Times New Roman" w:hAnsi="Times New Roman" w:cs="Times New Roman"/>
          <w:sz w:val="28"/>
        </w:rPr>
        <w:t>[</w:t>
      </w:r>
      <w:r w:rsidR="00AD2C0A" w:rsidRPr="0091743F">
        <w:rPr>
          <w:rFonts w:ascii="Times New Roman" w:hAnsi="Times New Roman" w:cs="Times New Roman"/>
          <w:sz w:val="28"/>
        </w:rPr>
        <w:t>23</w:t>
      </w:r>
      <w:r w:rsidR="00683A0A">
        <w:rPr>
          <w:rFonts w:ascii="Times New Roman" w:hAnsi="Times New Roman" w:cs="Times New Roman"/>
          <w:sz w:val="28"/>
        </w:rPr>
        <w:t>, с.29</w:t>
      </w:r>
      <w:r w:rsidR="00683A0A" w:rsidRPr="00683A0A">
        <w:rPr>
          <w:rFonts w:ascii="Times New Roman" w:hAnsi="Times New Roman" w:cs="Times New Roman"/>
          <w:sz w:val="28"/>
        </w:rPr>
        <w:t>]</w:t>
      </w:r>
    </w:p>
    <w:p w:rsidR="00683A0A" w:rsidRPr="00683A0A" w:rsidRDefault="00683A0A" w:rsidP="004B5AC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5E1512">
        <w:rPr>
          <w:rFonts w:ascii="Times New Roman" w:hAnsi="Times New Roman" w:cs="Times New Roman"/>
          <w:sz w:val="28"/>
        </w:rPr>
        <w:t xml:space="preserve">Сопоставляя опыт зарубежных стран и России по данному виду государственной поддержки, очевидно, что Россия еще далека от подобного уровня. Однако в контексте только нашей страны организационная поддержка и проведение совместных мероприятий должны быть наиболее </w:t>
      </w:r>
      <w:r w:rsidR="005E1512">
        <w:rPr>
          <w:rFonts w:ascii="Times New Roman" w:hAnsi="Times New Roman" w:cs="Times New Roman"/>
          <w:sz w:val="28"/>
        </w:rPr>
        <w:lastRenderedPageBreak/>
        <w:t xml:space="preserve">распространены в качестве поддержки </w:t>
      </w:r>
      <w:r w:rsidR="00163E5E">
        <w:rPr>
          <w:rFonts w:ascii="Times New Roman" w:hAnsi="Times New Roman" w:cs="Times New Roman"/>
          <w:sz w:val="28"/>
        </w:rPr>
        <w:t xml:space="preserve">государства </w:t>
      </w:r>
      <w:r w:rsidR="005E1512">
        <w:rPr>
          <w:rFonts w:ascii="Times New Roman" w:hAnsi="Times New Roman" w:cs="Times New Roman"/>
          <w:sz w:val="28"/>
        </w:rPr>
        <w:t xml:space="preserve">для АННКО, на чем </w:t>
      </w:r>
      <w:r w:rsidR="00163E5E">
        <w:rPr>
          <w:rFonts w:ascii="Times New Roman" w:hAnsi="Times New Roman" w:cs="Times New Roman"/>
          <w:sz w:val="28"/>
        </w:rPr>
        <w:t xml:space="preserve">и </w:t>
      </w:r>
      <w:r w:rsidR="005E1512">
        <w:rPr>
          <w:rFonts w:ascii="Times New Roman" w:hAnsi="Times New Roman" w:cs="Times New Roman"/>
          <w:sz w:val="28"/>
        </w:rPr>
        <w:t xml:space="preserve">будет стоиться </w:t>
      </w:r>
      <w:r w:rsidR="00AD43AF">
        <w:rPr>
          <w:rFonts w:ascii="Times New Roman" w:hAnsi="Times New Roman" w:cs="Times New Roman"/>
          <w:sz w:val="28"/>
        </w:rPr>
        <w:t>одна из гипотез</w:t>
      </w:r>
      <w:r w:rsidR="005E1512">
        <w:rPr>
          <w:rFonts w:ascii="Times New Roman" w:hAnsi="Times New Roman" w:cs="Times New Roman"/>
          <w:sz w:val="28"/>
        </w:rPr>
        <w:t xml:space="preserve">.  </w:t>
      </w:r>
      <w:r>
        <w:rPr>
          <w:rFonts w:ascii="Times New Roman" w:hAnsi="Times New Roman" w:cs="Times New Roman"/>
          <w:sz w:val="28"/>
        </w:rPr>
        <w:t xml:space="preserve"> </w:t>
      </w:r>
    </w:p>
    <w:p w:rsidR="00E15380" w:rsidRDefault="00D33234" w:rsidP="004B5AC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D8020E">
        <w:rPr>
          <w:rFonts w:ascii="Times New Roman" w:hAnsi="Times New Roman" w:cs="Times New Roman"/>
          <w:sz w:val="28"/>
        </w:rPr>
        <w:tab/>
        <w:t>В</w:t>
      </w:r>
      <w:r w:rsidR="008932D0">
        <w:rPr>
          <w:rFonts w:ascii="Times New Roman" w:hAnsi="Times New Roman" w:cs="Times New Roman"/>
          <w:sz w:val="28"/>
        </w:rPr>
        <w:t xml:space="preserve">се </w:t>
      </w:r>
      <w:r w:rsidR="00D8020E">
        <w:rPr>
          <w:rFonts w:ascii="Times New Roman" w:hAnsi="Times New Roman" w:cs="Times New Roman"/>
          <w:sz w:val="28"/>
        </w:rPr>
        <w:t xml:space="preserve">формы государственной поддержки СО НКО </w:t>
      </w:r>
      <w:r w:rsidR="00BC171C">
        <w:rPr>
          <w:rFonts w:ascii="Times New Roman" w:hAnsi="Times New Roman" w:cs="Times New Roman"/>
          <w:sz w:val="28"/>
        </w:rPr>
        <w:t>указа</w:t>
      </w:r>
      <w:r w:rsidR="00D8020E">
        <w:rPr>
          <w:rFonts w:ascii="Times New Roman" w:hAnsi="Times New Roman" w:cs="Times New Roman"/>
          <w:sz w:val="28"/>
        </w:rPr>
        <w:t xml:space="preserve">ны в </w:t>
      </w:r>
      <w:r w:rsidR="00BC171C">
        <w:rPr>
          <w:rFonts w:ascii="Times New Roman" w:hAnsi="Times New Roman" w:cs="Times New Roman"/>
          <w:sz w:val="28"/>
        </w:rPr>
        <w:t>статье 31.1. Федерального</w:t>
      </w:r>
      <w:r w:rsidR="00D8020E" w:rsidRPr="00D8020E">
        <w:rPr>
          <w:rFonts w:ascii="Times New Roman" w:hAnsi="Times New Roman" w:cs="Times New Roman"/>
          <w:sz w:val="28"/>
        </w:rPr>
        <w:t xml:space="preserve"> закон</w:t>
      </w:r>
      <w:r w:rsidR="00BC171C">
        <w:rPr>
          <w:rFonts w:ascii="Times New Roman" w:hAnsi="Times New Roman" w:cs="Times New Roman"/>
          <w:sz w:val="28"/>
        </w:rPr>
        <w:t>а</w:t>
      </w:r>
      <w:r w:rsidR="00D8020E" w:rsidRPr="00D8020E">
        <w:rPr>
          <w:rFonts w:ascii="Times New Roman" w:hAnsi="Times New Roman" w:cs="Times New Roman"/>
          <w:sz w:val="28"/>
        </w:rPr>
        <w:t xml:space="preserve"> от 5 апреля 2010 г. № 40-ФЗ «О внесении изменений</w:t>
      </w:r>
      <w:r w:rsidR="00BC171C">
        <w:rPr>
          <w:rFonts w:ascii="Times New Roman" w:hAnsi="Times New Roman" w:cs="Times New Roman"/>
          <w:sz w:val="28"/>
        </w:rPr>
        <w:t xml:space="preserve"> </w:t>
      </w:r>
      <w:r w:rsidR="00D8020E" w:rsidRPr="00D8020E">
        <w:rPr>
          <w:rFonts w:ascii="Times New Roman" w:hAnsi="Times New Roman" w:cs="Times New Roman"/>
          <w:sz w:val="28"/>
        </w:rPr>
        <w:t>в отдельные законодательные акты Росс</w:t>
      </w:r>
      <w:r w:rsidR="00BC171C">
        <w:rPr>
          <w:rFonts w:ascii="Times New Roman" w:hAnsi="Times New Roman" w:cs="Times New Roman"/>
          <w:sz w:val="28"/>
        </w:rPr>
        <w:t>ийской Федерации по вопросу под</w:t>
      </w:r>
      <w:r w:rsidR="00D8020E" w:rsidRPr="00D8020E">
        <w:rPr>
          <w:rFonts w:ascii="Times New Roman" w:hAnsi="Times New Roman" w:cs="Times New Roman"/>
          <w:sz w:val="28"/>
        </w:rPr>
        <w:t>держки социально ориентированных некоммерческих организаций»</w:t>
      </w:r>
      <w:r w:rsidR="00BC171C">
        <w:rPr>
          <w:rFonts w:ascii="Times New Roman" w:hAnsi="Times New Roman" w:cs="Times New Roman"/>
          <w:sz w:val="28"/>
        </w:rPr>
        <w:t>.</w:t>
      </w:r>
    </w:p>
    <w:p w:rsidR="00882C77" w:rsidRDefault="003E01DD" w:rsidP="004B5AC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EB0E10">
        <w:rPr>
          <w:rFonts w:ascii="Times New Roman" w:hAnsi="Times New Roman" w:cs="Times New Roman"/>
          <w:sz w:val="28"/>
        </w:rPr>
        <w:t>В результате</w:t>
      </w:r>
      <w:r w:rsidR="0033516A">
        <w:rPr>
          <w:rFonts w:ascii="Times New Roman" w:hAnsi="Times New Roman" w:cs="Times New Roman"/>
          <w:sz w:val="28"/>
        </w:rPr>
        <w:t xml:space="preserve">, </w:t>
      </w:r>
      <w:r>
        <w:rPr>
          <w:rFonts w:ascii="Times New Roman" w:hAnsi="Times New Roman" w:cs="Times New Roman"/>
          <w:sz w:val="28"/>
        </w:rPr>
        <w:t xml:space="preserve">мы начинаем наблюдать достаточную активность политики </w:t>
      </w:r>
      <w:r w:rsidR="0033516A">
        <w:rPr>
          <w:rFonts w:ascii="Times New Roman" w:hAnsi="Times New Roman" w:cs="Times New Roman"/>
          <w:sz w:val="28"/>
        </w:rPr>
        <w:t xml:space="preserve"> государств</w:t>
      </w:r>
      <w:r>
        <w:rPr>
          <w:rFonts w:ascii="Times New Roman" w:hAnsi="Times New Roman" w:cs="Times New Roman"/>
          <w:sz w:val="28"/>
        </w:rPr>
        <w:t>а</w:t>
      </w:r>
      <w:r w:rsidR="0033516A">
        <w:rPr>
          <w:rFonts w:ascii="Times New Roman" w:hAnsi="Times New Roman" w:cs="Times New Roman"/>
          <w:sz w:val="28"/>
        </w:rPr>
        <w:t xml:space="preserve"> в области </w:t>
      </w:r>
      <w:r>
        <w:rPr>
          <w:rFonts w:ascii="Times New Roman" w:hAnsi="Times New Roman" w:cs="Times New Roman"/>
          <w:sz w:val="28"/>
        </w:rPr>
        <w:t>оказания материальной и нематериальной поддержки</w:t>
      </w:r>
      <w:r w:rsidR="0033516A">
        <w:rPr>
          <w:rFonts w:ascii="Times New Roman" w:hAnsi="Times New Roman" w:cs="Times New Roman"/>
          <w:sz w:val="28"/>
        </w:rPr>
        <w:t xml:space="preserve"> деятельности </w:t>
      </w:r>
      <w:r w:rsidR="00D33234">
        <w:rPr>
          <w:rFonts w:ascii="Times New Roman" w:hAnsi="Times New Roman" w:cs="Times New Roman"/>
          <w:sz w:val="28"/>
        </w:rPr>
        <w:t xml:space="preserve">СО </w:t>
      </w:r>
      <w:r w:rsidR="0033516A">
        <w:rPr>
          <w:rFonts w:ascii="Times New Roman" w:hAnsi="Times New Roman" w:cs="Times New Roman"/>
          <w:sz w:val="28"/>
        </w:rPr>
        <w:t>НКО</w:t>
      </w:r>
      <w:r w:rsidR="00882C77">
        <w:rPr>
          <w:rFonts w:ascii="Times New Roman" w:hAnsi="Times New Roman" w:cs="Times New Roman"/>
          <w:sz w:val="28"/>
        </w:rPr>
        <w:t>. В м</w:t>
      </w:r>
      <w:r w:rsidR="009029FE">
        <w:rPr>
          <w:rFonts w:ascii="Times New Roman" w:hAnsi="Times New Roman" w:cs="Times New Roman"/>
          <w:sz w:val="28"/>
        </w:rPr>
        <w:t>иров</w:t>
      </w:r>
      <w:r w:rsidR="00882C77">
        <w:rPr>
          <w:rFonts w:ascii="Times New Roman" w:hAnsi="Times New Roman" w:cs="Times New Roman"/>
          <w:sz w:val="28"/>
        </w:rPr>
        <w:t>ой практике</w:t>
      </w:r>
      <w:r w:rsidR="009029FE">
        <w:rPr>
          <w:rFonts w:ascii="Times New Roman" w:hAnsi="Times New Roman" w:cs="Times New Roman"/>
          <w:sz w:val="28"/>
        </w:rPr>
        <w:t xml:space="preserve"> государственная поддержка явл</w:t>
      </w:r>
      <w:r w:rsidR="00B4574F">
        <w:rPr>
          <w:rFonts w:ascii="Times New Roman" w:hAnsi="Times New Roman" w:cs="Times New Roman"/>
          <w:sz w:val="28"/>
        </w:rPr>
        <w:t>я</w:t>
      </w:r>
      <w:r w:rsidR="009029FE">
        <w:rPr>
          <w:rFonts w:ascii="Times New Roman" w:hAnsi="Times New Roman" w:cs="Times New Roman"/>
          <w:sz w:val="28"/>
        </w:rPr>
        <w:t>ется одним из основных источников доходов НКО (</w:t>
      </w:r>
      <w:r w:rsidR="00B4574F">
        <w:rPr>
          <w:rFonts w:ascii="Times New Roman" w:hAnsi="Times New Roman" w:cs="Times New Roman"/>
          <w:sz w:val="28"/>
        </w:rPr>
        <w:t xml:space="preserve">практически наравне с доходами от деятельности организаций). </w:t>
      </w:r>
      <w:r w:rsidR="007A3031">
        <w:rPr>
          <w:rFonts w:ascii="Times New Roman" w:hAnsi="Times New Roman" w:cs="Times New Roman"/>
          <w:sz w:val="28"/>
        </w:rPr>
        <w:t>(</w:t>
      </w:r>
      <w:r w:rsidRPr="00E40884">
        <w:rPr>
          <w:rFonts w:ascii="Times New Roman" w:hAnsi="Times New Roman" w:cs="Times New Roman"/>
          <w:sz w:val="28"/>
          <w:lang w:val="en-US"/>
        </w:rPr>
        <w:t>The</w:t>
      </w:r>
      <w:r w:rsidRPr="00E40884">
        <w:rPr>
          <w:rFonts w:ascii="Times New Roman" w:hAnsi="Times New Roman" w:cs="Times New Roman"/>
          <w:sz w:val="28"/>
        </w:rPr>
        <w:t xml:space="preserve"> </w:t>
      </w:r>
      <w:r w:rsidRPr="00E40884">
        <w:rPr>
          <w:rFonts w:ascii="Times New Roman" w:hAnsi="Times New Roman" w:cs="Times New Roman"/>
          <w:sz w:val="28"/>
          <w:lang w:val="en-US"/>
        </w:rPr>
        <w:t>Boston</w:t>
      </w:r>
      <w:r w:rsidRPr="00E40884">
        <w:rPr>
          <w:rFonts w:ascii="Times New Roman" w:hAnsi="Times New Roman" w:cs="Times New Roman"/>
          <w:sz w:val="28"/>
        </w:rPr>
        <w:t xml:space="preserve"> </w:t>
      </w:r>
      <w:r w:rsidRPr="00E40884">
        <w:rPr>
          <w:rFonts w:ascii="Times New Roman" w:hAnsi="Times New Roman" w:cs="Times New Roman"/>
          <w:sz w:val="28"/>
          <w:lang w:val="en-US"/>
        </w:rPr>
        <w:t>Consulting</w:t>
      </w:r>
      <w:r w:rsidRPr="00E40884">
        <w:rPr>
          <w:rFonts w:ascii="Times New Roman" w:hAnsi="Times New Roman" w:cs="Times New Roman"/>
          <w:sz w:val="28"/>
        </w:rPr>
        <w:t xml:space="preserve"> </w:t>
      </w:r>
      <w:r w:rsidRPr="00E40884">
        <w:rPr>
          <w:rFonts w:ascii="Times New Roman" w:hAnsi="Times New Roman" w:cs="Times New Roman"/>
          <w:sz w:val="28"/>
          <w:lang w:val="en-US"/>
        </w:rPr>
        <w:t>Group</w:t>
      </w:r>
      <w:r w:rsidR="007A3031">
        <w:rPr>
          <w:rFonts w:ascii="Times New Roman" w:hAnsi="Times New Roman" w:cs="Times New Roman"/>
          <w:sz w:val="28"/>
        </w:rPr>
        <w:t>, 2011)</w:t>
      </w:r>
      <w:r>
        <w:rPr>
          <w:rFonts w:ascii="Times New Roman" w:hAnsi="Times New Roman" w:cs="Times New Roman"/>
          <w:sz w:val="28"/>
        </w:rPr>
        <w:t xml:space="preserve"> Что касается России, то </w:t>
      </w:r>
      <w:r w:rsidR="00DB79A9">
        <w:rPr>
          <w:rFonts w:ascii="Times New Roman" w:hAnsi="Times New Roman" w:cs="Times New Roman"/>
          <w:sz w:val="28"/>
        </w:rPr>
        <w:t>согласно социальному исследованию, сейчас наиболее распространенной формой государственной поддержки НКО является обмен информацией и участие в общественных советах:</w:t>
      </w:r>
    </w:p>
    <w:p w:rsidR="00DB79A9" w:rsidRDefault="00DB79A9" w:rsidP="00DB79A9">
      <w:pPr>
        <w:pStyle w:val="aa"/>
        <w:numPr>
          <w:ilvl w:val="0"/>
          <w:numId w:val="8"/>
        </w:num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33% опрошенных руководителей НКО участвуют в общественных советах совместно с органами местного самоуправления;</w:t>
      </w:r>
    </w:p>
    <w:p w:rsidR="00DB79A9" w:rsidRDefault="00DB79A9" w:rsidP="00DB79A9">
      <w:pPr>
        <w:pStyle w:val="aa"/>
        <w:numPr>
          <w:ilvl w:val="0"/>
          <w:numId w:val="8"/>
        </w:num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25% - предоставляют информацию и аналитику органам власти;</w:t>
      </w:r>
    </w:p>
    <w:p w:rsidR="00DB79A9" w:rsidRDefault="00DB79A9" w:rsidP="00DB79A9">
      <w:pPr>
        <w:pStyle w:val="aa"/>
        <w:numPr>
          <w:ilvl w:val="0"/>
          <w:numId w:val="8"/>
        </w:num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21% - участвуют в рабочих группах, переговорных площадках, комиссиях;</w:t>
      </w:r>
    </w:p>
    <w:p w:rsidR="008932D0" w:rsidRDefault="00DB79A9" w:rsidP="00DB79A9">
      <w:pPr>
        <w:pStyle w:val="aa"/>
        <w:numPr>
          <w:ilvl w:val="0"/>
          <w:numId w:val="8"/>
        </w:num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13% - получают муниципальные гранты (субсидии);</w:t>
      </w:r>
    </w:p>
    <w:p w:rsidR="0003490B" w:rsidRPr="008932D0" w:rsidRDefault="00DB79A9" w:rsidP="00DB79A9">
      <w:pPr>
        <w:pStyle w:val="aa"/>
        <w:numPr>
          <w:ilvl w:val="0"/>
          <w:numId w:val="8"/>
        </w:numPr>
        <w:tabs>
          <w:tab w:val="left" w:pos="930"/>
        </w:tabs>
        <w:spacing w:after="0" w:line="360" w:lineRule="auto"/>
        <w:jc w:val="both"/>
        <w:rPr>
          <w:rFonts w:ascii="Times New Roman" w:hAnsi="Times New Roman" w:cs="Times New Roman"/>
          <w:sz w:val="28"/>
        </w:rPr>
      </w:pPr>
      <w:r w:rsidRPr="008932D0">
        <w:rPr>
          <w:rFonts w:ascii="Times New Roman" w:hAnsi="Times New Roman" w:cs="Times New Roman"/>
          <w:sz w:val="28"/>
        </w:rPr>
        <w:t>12% - выполняют работы по муниципальному заказу.</w:t>
      </w:r>
      <w:r w:rsidR="00917AA2" w:rsidRPr="008932D0">
        <w:rPr>
          <w:rFonts w:ascii="Times New Roman" w:hAnsi="Times New Roman" w:cs="Times New Roman"/>
          <w:sz w:val="28"/>
        </w:rPr>
        <w:t xml:space="preserve"> [</w:t>
      </w:r>
      <w:r w:rsidR="007A3031" w:rsidRPr="008932D0">
        <w:rPr>
          <w:rFonts w:ascii="Times New Roman" w:hAnsi="Times New Roman" w:cs="Times New Roman"/>
          <w:sz w:val="28"/>
        </w:rPr>
        <w:t>18</w:t>
      </w:r>
      <w:r w:rsidR="00917AA2" w:rsidRPr="008932D0">
        <w:rPr>
          <w:rFonts w:ascii="Times New Roman" w:hAnsi="Times New Roman" w:cs="Times New Roman"/>
          <w:sz w:val="28"/>
        </w:rPr>
        <w:t>, с. 57]</w:t>
      </w:r>
    </w:p>
    <w:p w:rsidR="00917AA2" w:rsidRDefault="00917AA2" w:rsidP="00917AA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Тем не менее, интересно заметить, что при ответе на вопрос о формах поддержки НКО, в наибольшей степени отвечающих интересам</w:t>
      </w:r>
      <w:r w:rsidR="006C4B65">
        <w:rPr>
          <w:rFonts w:ascii="Times New Roman" w:hAnsi="Times New Roman" w:cs="Times New Roman"/>
          <w:sz w:val="28"/>
        </w:rPr>
        <w:t xml:space="preserve"> организаций</w:t>
      </w:r>
      <w:r>
        <w:rPr>
          <w:rFonts w:ascii="Times New Roman" w:hAnsi="Times New Roman" w:cs="Times New Roman"/>
          <w:sz w:val="28"/>
        </w:rPr>
        <w:t>, почти половина опрошенных руководителей выделяют гранты на социально значимые проекты. Большой процент ответов получают также субсидирование НКО для покрытия текущих расходов, предоставление НКО на безвозмездной основе помещений, налоговые льготы, рассмотрение рекомендаций и учет предложений НКО.</w:t>
      </w:r>
      <w:r w:rsidRPr="00917AA2">
        <w:rPr>
          <w:rFonts w:ascii="Times New Roman" w:hAnsi="Times New Roman" w:cs="Times New Roman"/>
          <w:sz w:val="28"/>
        </w:rPr>
        <w:t xml:space="preserve"> </w:t>
      </w:r>
      <w:r w:rsidR="007A3031">
        <w:rPr>
          <w:rFonts w:ascii="Times New Roman" w:hAnsi="Times New Roman" w:cs="Times New Roman"/>
          <w:sz w:val="28"/>
        </w:rPr>
        <w:t>(</w:t>
      </w:r>
      <w:r w:rsidR="007A3031" w:rsidRPr="007A3031">
        <w:rPr>
          <w:rFonts w:ascii="Times New Roman" w:hAnsi="Times New Roman" w:cs="Times New Roman"/>
          <w:sz w:val="28"/>
        </w:rPr>
        <w:t>М</w:t>
      </w:r>
      <w:r w:rsidR="007A3031">
        <w:rPr>
          <w:rFonts w:ascii="Times New Roman" w:hAnsi="Times New Roman" w:cs="Times New Roman"/>
          <w:sz w:val="28"/>
        </w:rPr>
        <w:t>ерсиянова, 2011)</w:t>
      </w:r>
      <w:r>
        <w:rPr>
          <w:rFonts w:ascii="Times New Roman" w:hAnsi="Times New Roman" w:cs="Times New Roman"/>
          <w:sz w:val="28"/>
        </w:rPr>
        <w:t xml:space="preserve">  </w:t>
      </w:r>
    </w:p>
    <w:p w:rsidR="00D13D3A" w:rsidRDefault="004E624D" w:rsidP="005979DD">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lastRenderedPageBreak/>
        <w:tab/>
      </w:r>
      <w:r w:rsidR="00EB0E10">
        <w:rPr>
          <w:rFonts w:ascii="Times New Roman" w:hAnsi="Times New Roman" w:cs="Times New Roman"/>
          <w:sz w:val="28"/>
        </w:rPr>
        <w:t>Таким образом</w:t>
      </w:r>
      <w:r w:rsidR="006C4B65">
        <w:rPr>
          <w:rFonts w:ascii="Times New Roman" w:hAnsi="Times New Roman" w:cs="Times New Roman"/>
          <w:sz w:val="28"/>
        </w:rPr>
        <w:t xml:space="preserve">, наблюдается недостаток финансирования </w:t>
      </w:r>
      <w:r>
        <w:rPr>
          <w:rFonts w:ascii="Times New Roman" w:hAnsi="Times New Roman" w:cs="Times New Roman"/>
          <w:sz w:val="28"/>
        </w:rPr>
        <w:t xml:space="preserve">СО </w:t>
      </w:r>
      <w:r w:rsidR="006C4B65">
        <w:rPr>
          <w:rFonts w:ascii="Times New Roman" w:hAnsi="Times New Roman" w:cs="Times New Roman"/>
          <w:sz w:val="28"/>
        </w:rPr>
        <w:t xml:space="preserve">НКО, связанный, прежде всего, с увеличивающимся притоком людей в данные организации. К тому же </w:t>
      </w:r>
      <w:r w:rsidR="00512507">
        <w:rPr>
          <w:rFonts w:ascii="Times New Roman" w:hAnsi="Times New Roman" w:cs="Times New Roman"/>
          <w:sz w:val="28"/>
        </w:rPr>
        <w:t>существуют и такие проблемы как недостаточная профессионализация НКО, низкий уровень доверия к таким организациям и недостаточное информирование населения о деятельности НКО.</w:t>
      </w:r>
    </w:p>
    <w:p w:rsidR="008E09B1" w:rsidRPr="00512507" w:rsidRDefault="00D13D3A" w:rsidP="001B6BB2">
      <w:pPr>
        <w:tabs>
          <w:tab w:val="left" w:pos="930"/>
        </w:tabs>
        <w:spacing w:after="0" w:line="360" w:lineRule="auto"/>
        <w:jc w:val="both"/>
      </w:pPr>
      <w:r>
        <w:rPr>
          <w:rFonts w:ascii="Times New Roman" w:hAnsi="Times New Roman" w:cs="Times New Roman"/>
          <w:sz w:val="28"/>
        </w:rPr>
        <w:tab/>
        <w:t xml:space="preserve">НКО антинаркотического сектора также характеризуются недостаточным получением государственного финансирования. </w:t>
      </w:r>
      <w:r w:rsidR="003D4DF8">
        <w:rPr>
          <w:rFonts w:ascii="Times New Roman" w:hAnsi="Times New Roman" w:cs="Times New Roman"/>
          <w:sz w:val="28"/>
        </w:rPr>
        <w:t>Причем такое положение дел присуще не только российским АННКО: к примеру, в Польше при исследовании развития деятельности АННКО недостаточное государственное финансирование и трудности получения средств отмечались большинством представителей АННКО в качестве основной проблемы.</w:t>
      </w:r>
      <w:r w:rsidR="003D4DF8" w:rsidRPr="00AD2C0A">
        <w:rPr>
          <w:rFonts w:ascii="Times New Roman" w:hAnsi="Times New Roman" w:cs="Times New Roman"/>
          <w:sz w:val="28"/>
        </w:rPr>
        <w:t>[</w:t>
      </w:r>
      <w:r w:rsidR="00AD2C0A" w:rsidRPr="00AD2C0A">
        <w:rPr>
          <w:rFonts w:ascii="Times New Roman" w:hAnsi="Times New Roman" w:cs="Times New Roman"/>
          <w:sz w:val="28"/>
        </w:rPr>
        <w:t xml:space="preserve">25, </w:t>
      </w:r>
      <w:r w:rsidR="00AD2C0A" w:rsidRPr="00AD2C0A">
        <w:rPr>
          <w:rFonts w:ascii="Times New Roman" w:hAnsi="Times New Roman" w:cs="Times New Roman"/>
          <w:sz w:val="28"/>
          <w:lang w:val="en-US"/>
        </w:rPr>
        <w:t>c</w:t>
      </w:r>
      <w:r w:rsidR="00AD2C0A" w:rsidRPr="00AD2C0A">
        <w:rPr>
          <w:rFonts w:ascii="Times New Roman" w:hAnsi="Times New Roman" w:cs="Times New Roman"/>
          <w:sz w:val="28"/>
        </w:rPr>
        <w:t>. 30</w:t>
      </w:r>
      <w:r w:rsidR="003D4DF8" w:rsidRPr="00AD2C0A">
        <w:rPr>
          <w:rFonts w:ascii="Times New Roman" w:hAnsi="Times New Roman" w:cs="Times New Roman"/>
          <w:sz w:val="28"/>
        </w:rPr>
        <w:t>]</w:t>
      </w:r>
      <w:r w:rsidR="003D4DF8">
        <w:rPr>
          <w:rFonts w:ascii="Times New Roman" w:hAnsi="Times New Roman" w:cs="Times New Roman"/>
          <w:sz w:val="28"/>
        </w:rPr>
        <w:t xml:space="preserve"> </w:t>
      </w:r>
      <w:r w:rsidR="00EB0E10">
        <w:rPr>
          <w:rFonts w:ascii="Times New Roman" w:hAnsi="Times New Roman" w:cs="Times New Roman"/>
          <w:sz w:val="28"/>
        </w:rPr>
        <w:t xml:space="preserve"> </w:t>
      </w:r>
    </w:p>
    <w:p w:rsidR="00D33234" w:rsidRDefault="00D33234">
      <w:pPr>
        <w:rPr>
          <w:rFonts w:ascii="Times New Roman" w:eastAsiaTheme="majorEastAsia" w:hAnsi="Times New Roman" w:cs="Times New Roman"/>
          <w:b/>
          <w:bCs/>
          <w:sz w:val="28"/>
          <w:szCs w:val="28"/>
        </w:rPr>
      </w:pPr>
      <w:r>
        <w:rPr>
          <w:rFonts w:ascii="Times New Roman" w:hAnsi="Times New Roman" w:cs="Times New Roman"/>
        </w:rPr>
        <w:br w:type="page"/>
      </w:r>
    </w:p>
    <w:p w:rsidR="002E7690" w:rsidRPr="00C543A0" w:rsidRDefault="00E3466D" w:rsidP="002E7690">
      <w:pPr>
        <w:pStyle w:val="1"/>
        <w:spacing w:before="0" w:line="360" w:lineRule="auto"/>
        <w:jc w:val="center"/>
        <w:rPr>
          <w:rFonts w:ascii="Times New Roman" w:hAnsi="Times New Roman" w:cs="Times New Roman"/>
          <w:color w:val="auto"/>
        </w:rPr>
      </w:pPr>
      <w:bookmarkStart w:id="4" w:name="_Toc389341622"/>
      <w:r w:rsidRPr="00C543A0">
        <w:rPr>
          <w:rFonts w:ascii="Times New Roman" w:hAnsi="Times New Roman" w:cs="Times New Roman"/>
          <w:color w:val="auto"/>
        </w:rPr>
        <w:lastRenderedPageBreak/>
        <w:t xml:space="preserve">Глава </w:t>
      </w:r>
      <w:r w:rsidR="002E7690" w:rsidRPr="00C543A0">
        <w:rPr>
          <w:rFonts w:ascii="Times New Roman" w:hAnsi="Times New Roman" w:cs="Times New Roman"/>
          <w:color w:val="auto"/>
        </w:rPr>
        <w:t>2. Взаимодействие государства и НКО антинаркотического сектора</w:t>
      </w:r>
      <w:bookmarkEnd w:id="4"/>
    </w:p>
    <w:p w:rsidR="002E7690" w:rsidRPr="00C543A0" w:rsidRDefault="002E7690" w:rsidP="002E7690">
      <w:pPr>
        <w:pStyle w:val="1"/>
        <w:spacing w:before="0" w:line="360" w:lineRule="auto"/>
        <w:jc w:val="center"/>
        <w:rPr>
          <w:rFonts w:ascii="Times New Roman" w:hAnsi="Times New Roman" w:cs="Times New Roman"/>
          <w:color w:val="auto"/>
        </w:rPr>
      </w:pPr>
      <w:bookmarkStart w:id="5" w:name="_Toc389341623"/>
      <w:r w:rsidRPr="00C543A0">
        <w:rPr>
          <w:rFonts w:ascii="Times New Roman" w:hAnsi="Times New Roman" w:cs="Times New Roman"/>
          <w:color w:val="auto"/>
        </w:rPr>
        <w:t xml:space="preserve">2.1. Развитие </w:t>
      </w:r>
      <w:r w:rsidR="00DA0CAD">
        <w:rPr>
          <w:rFonts w:ascii="Times New Roman" w:hAnsi="Times New Roman" w:cs="Times New Roman"/>
          <w:color w:val="auto"/>
        </w:rPr>
        <w:t>АН</w:t>
      </w:r>
      <w:r w:rsidRPr="00C543A0">
        <w:rPr>
          <w:rFonts w:ascii="Times New Roman" w:hAnsi="Times New Roman" w:cs="Times New Roman"/>
          <w:color w:val="auto"/>
        </w:rPr>
        <w:t>НКО в России</w:t>
      </w:r>
      <w:bookmarkEnd w:id="5"/>
    </w:p>
    <w:p w:rsidR="002E7690" w:rsidRPr="002E7690" w:rsidRDefault="002E7690" w:rsidP="002E7690">
      <w:pPr>
        <w:spacing w:after="0"/>
      </w:pPr>
    </w:p>
    <w:p w:rsidR="002C72B9" w:rsidRDefault="00E3466D" w:rsidP="00BE5BE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BE5BE8">
        <w:rPr>
          <w:rFonts w:ascii="Times New Roman" w:hAnsi="Times New Roman" w:cs="Times New Roman"/>
          <w:sz w:val="28"/>
        </w:rPr>
        <w:t>Широкий незаконный оборот наркотиков и стремительный рост заболеваемости наркоманией населения стали острейшей социально значимой проблемой России. Под серьезной угрозой находятся национальная безопасность страны и перспективы ее дальнейшего развития.</w:t>
      </w:r>
    </w:p>
    <w:p w:rsidR="00633D23" w:rsidRDefault="00BE5BE8" w:rsidP="00BE5BE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В настоящее время более 8 млн. россиян </w:t>
      </w:r>
      <w:r w:rsidR="00723854">
        <w:rPr>
          <w:rFonts w:ascii="Times New Roman" w:hAnsi="Times New Roman" w:cs="Times New Roman"/>
          <w:sz w:val="28"/>
        </w:rPr>
        <w:t>регулярно или эпизодически употребляют наркотики, при этом ежегодно умирает более 70 тыс. наркоманов</w:t>
      </w:r>
      <w:r w:rsidR="00D21D1D">
        <w:rPr>
          <w:rFonts w:ascii="Times New Roman" w:hAnsi="Times New Roman" w:cs="Times New Roman"/>
          <w:sz w:val="28"/>
        </w:rPr>
        <w:t xml:space="preserve"> </w:t>
      </w:r>
      <w:r w:rsidR="00D21D1D" w:rsidRPr="00AD2C0A">
        <w:rPr>
          <w:rFonts w:ascii="Times New Roman" w:hAnsi="Times New Roman" w:cs="Times New Roman"/>
          <w:sz w:val="28"/>
        </w:rPr>
        <w:t>[</w:t>
      </w:r>
      <w:r w:rsidR="007A3031" w:rsidRPr="00AD2C0A">
        <w:rPr>
          <w:rFonts w:ascii="Times New Roman" w:hAnsi="Times New Roman" w:cs="Times New Roman"/>
          <w:sz w:val="28"/>
        </w:rPr>
        <w:t>20, с. 4</w:t>
      </w:r>
      <w:r w:rsidR="00D21D1D" w:rsidRPr="00AD2C0A">
        <w:rPr>
          <w:rFonts w:ascii="Times New Roman" w:hAnsi="Times New Roman" w:cs="Times New Roman"/>
          <w:sz w:val="28"/>
        </w:rPr>
        <w:t>]</w:t>
      </w:r>
      <w:r w:rsidR="00723854">
        <w:rPr>
          <w:rFonts w:ascii="Times New Roman" w:hAnsi="Times New Roman" w:cs="Times New Roman"/>
          <w:sz w:val="28"/>
        </w:rPr>
        <w:t xml:space="preserve">. </w:t>
      </w:r>
      <w:r w:rsidR="003E7E47">
        <w:rPr>
          <w:rFonts w:ascii="Times New Roman" w:hAnsi="Times New Roman" w:cs="Times New Roman"/>
          <w:sz w:val="28"/>
        </w:rPr>
        <w:t>И это только по официальным данным. З</w:t>
      </w:r>
      <w:r w:rsidR="00723854">
        <w:rPr>
          <w:rFonts w:ascii="Times New Roman" w:hAnsi="Times New Roman" w:cs="Times New Roman"/>
          <w:sz w:val="28"/>
        </w:rPr>
        <w:t xml:space="preserve">начимость данной проблемы </w:t>
      </w:r>
      <w:r w:rsidR="001857C2">
        <w:rPr>
          <w:rFonts w:ascii="Times New Roman" w:hAnsi="Times New Roman" w:cs="Times New Roman"/>
          <w:sz w:val="28"/>
        </w:rPr>
        <w:t>увеличивает и тот факт, что наблюдается вовлечение преимущественно лиц молодого возраста (до 30 лет), у которых быстро обостряется десоциализация, и ухудшается как физическое, так и психическое здоровье.</w:t>
      </w:r>
      <w:r w:rsidR="00D21D1D">
        <w:rPr>
          <w:rFonts w:ascii="Times New Roman" w:hAnsi="Times New Roman" w:cs="Times New Roman"/>
          <w:sz w:val="28"/>
        </w:rPr>
        <w:t xml:space="preserve"> </w:t>
      </w:r>
      <w:r w:rsidR="00D21D1D" w:rsidRPr="00AD2C0A">
        <w:rPr>
          <w:rFonts w:ascii="Times New Roman" w:hAnsi="Times New Roman" w:cs="Times New Roman"/>
          <w:sz w:val="28"/>
        </w:rPr>
        <w:t>[</w:t>
      </w:r>
      <w:r w:rsidR="007A3031" w:rsidRPr="00AD2C0A">
        <w:rPr>
          <w:rFonts w:ascii="Times New Roman" w:hAnsi="Times New Roman" w:cs="Times New Roman"/>
          <w:sz w:val="28"/>
        </w:rPr>
        <w:t>7, с. 8</w:t>
      </w:r>
      <w:r w:rsidR="00D21D1D" w:rsidRPr="00AD2C0A">
        <w:rPr>
          <w:rFonts w:ascii="Times New Roman" w:hAnsi="Times New Roman" w:cs="Times New Roman"/>
          <w:sz w:val="28"/>
        </w:rPr>
        <w:t>]</w:t>
      </w:r>
      <w:r w:rsidR="001857C2">
        <w:rPr>
          <w:rFonts w:ascii="Times New Roman" w:hAnsi="Times New Roman" w:cs="Times New Roman"/>
          <w:sz w:val="28"/>
        </w:rPr>
        <w:t xml:space="preserve"> </w:t>
      </w:r>
      <w:r w:rsidR="00D21D1D">
        <w:rPr>
          <w:rFonts w:ascii="Times New Roman" w:hAnsi="Times New Roman" w:cs="Times New Roman"/>
          <w:sz w:val="28"/>
        </w:rPr>
        <w:t xml:space="preserve">Нельзя забывать и про тесную связь наркомании с эпидемией ВИЧ-инфекции и вирусных гепатитов, также представляющих собой серьезную опасность для </w:t>
      </w:r>
      <w:r w:rsidR="003E7E47">
        <w:rPr>
          <w:rFonts w:ascii="Times New Roman" w:hAnsi="Times New Roman" w:cs="Times New Roman"/>
          <w:sz w:val="28"/>
        </w:rPr>
        <w:t xml:space="preserve">общества и </w:t>
      </w:r>
      <w:r w:rsidR="00D21D1D">
        <w:rPr>
          <w:rFonts w:ascii="Times New Roman" w:hAnsi="Times New Roman" w:cs="Times New Roman"/>
          <w:sz w:val="28"/>
        </w:rPr>
        <w:t>страны</w:t>
      </w:r>
      <w:r w:rsidR="003E7E47">
        <w:rPr>
          <w:rFonts w:ascii="Times New Roman" w:hAnsi="Times New Roman" w:cs="Times New Roman"/>
          <w:sz w:val="28"/>
        </w:rPr>
        <w:t xml:space="preserve"> в целом</w:t>
      </w:r>
      <w:r w:rsidR="00D21D1D">
        <w:rPr>
          <w:rFonts w:ascii="Times New Roman" w:hAnsi="Times New Roman" w:cs="Times New Roman"/>
          <w:sz w:val="28"/>
        </w:rPr>
        <w:t>.</w:t>
      </w:r>
    </w:p>
    <w:p w:rsidR="00BE5BE8" w:rsidRDefault="00633D23" w:rsidP="00BE5BE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Таким образом, борьба с распространением наркомании и </w:t>
      </w:r>
      <w:r w:rsidR="00295937">
        <w:rPr>
          <w:rFonts w:ascii="Times New Roman" w:hAnsi="Times New Roman" w:cs="Times New Roman"/>
          <w:sz w:val="28"/>
        </w:rPr>
        <w:t xml:space="preserve">результативное медицинское и социальное лечение должны стать одними из приоритетных направлений для решения данной проблемы. </w:t>
      </w:r>
    </w:p>
    <w:p w:rsidR="00A90BCE" w:rsidRDefault="00D21D1D" w:rsidP="00BE5BE8">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295937">
        <w:rPr>
          <w:rFonts w:ascii="Times New Roman" w:hAnsi="Times New Roman" w:cs="Times New Roman"/>
          <w:sz w:val="28"/>
        </w:rPr>
        <w:t>Однако для России н</w:t>
      </w:r>
      <w:r w:rsidR="00203F05">
        <w:rPr>
          <w:rFonts w:ascii="Times New Roman" w:hAnsi="Times New Roman" w:cs="Times New Roman"/>
          <w:sz w:val="28"/>
        </w:rPr>
        <w:t xml:space="preserve">а сегодняшний день </w:t>
      </w:r>
      <w:r w:rsidR="00295937">
        <w:rPr>
          <w:rFonts w:ascii="Times New Roman" w:hAnsi="Times New Roman" w:cs="Times New Roman"/>
          <w:sz w:val="28"/>
        </w:rPr>
        <w:t>характерно</w:t>
      </w:r>
      <w:r w:rsidR="00203F05">
        <w:rPr>
          <w:rFonts w:ascii="Times New Roman" w:hAnsi="Times New Roman" w:cs="Times New Roman"/>
          <w:sz w:val="28"/>
        </w:rPr>
        <w:t xml:space="preserve"> несколько веских причин, затрудняющих </w:t>
      </w:r>
      <w:r w:rsidR="00295937">
        <w:rPr>
          <w:rFonts w:ascii="Times New Roman" w:hAnsi="Times New Roman" w:cs="Times New Roman"/>
          <w:sz w:val="28"/>
        </w:rPr>
        <w:t>эти направления</w:t>
      </w:r>
      <w:r w:rsidR="00203F05">
        <w:rPr>
          <w:rFonts w:ascii="Times New Roman" w:hAnsi="Times New Roman" w:cs="Times New Roman"/>
          <w:sz w:val="28"/>
        </w:rPr>
        <w:t>:</w:t>
      </w:r>
    </w:p>
    <w:p w:rsidR="00E3466D" w:rsidRDefault="00203F05" w:rsidP="00203F05">
      <w:pPr>
        <w:pStyle w:val="aa"/>
        <w:numPr>
          <w:ilvl w:val="0"/>
          <w:numId w:val="11"/>
        </w:numPr>
        <w:tabs>
          <w:tab w:val="left" w:pos="930"/>
        </w:tabs>
        <w:spacing w:after="240" w:line="360" w:lineRule="auto"/>
        <w:jc w:val="both"/>
        <w:rPr>
          <w:rFonts w:ascii="Times New Roman" w:hAnsi="Times New Roman" w:cs="Times New Roman"/>
          <w:sz w:val="28"/>
        </w:rPr>
      </w:pPr>
      <w:r>
        <w:rPr>
          <w:rFonts w:ascii="Times New Roman" w:hAnsi="Times New Roman" w:cs="Times New Roman"/>
          <w:sz w:val="28"/>
        </w:rPr>
        <w:t>отсутствие системности и повсеместности профилактики наркомании – наркозависимость, фактически, представляет собой проблему только больного и его семьи;</w:t>
      </w:r>
    </w:p>
    <w:p w:rsidR="00203F05" w:rsidRDefault="00203F05" w:rsidP="00203F05">
      <w:pPr>
        <w:pStyle w:val="aa"/>
        <w:numPr>
          <w:ilvl w:val="0"/>
          <w:numId w:val="11"/>
        </w:numPr>
        <w:tabs>
          <w:tab w:val="left" w:pos="930"/>
        </w:tabs>
        <w:spacing w:after="240" w:line="360" w:lineRule="auto"/>
        <w:jc w:val="both"/>
        <w:rPr>
          <w:rFonts w:ascii="Times New Roman" w:hAnsi="Times New Roman" w:cs="Times New Roman"/>
          <w:sz w:val="28"/>
        </w:rPr>
      </w:pPr>
      <w:r>
        <w:rPr>
          <w:rFonts w:ascii="Times New Roman" w:hAnsi="Times New Roman" w:cs="Times New Roman"/>
          <w:sz w:val="28"/>
        </w:rPr>
        <w:t>слабая система социальной реабилитации наркозависимых – низкий процент посещаемости специализированных центров из-за высокой стоимости услуги и боязни общественной огласки;</w:t>
      </w:r>
    </w:p>
    <w:p w:rsidR="00203F05" w:rsidRDefault="00203F05" w:rsidP="00203F05">
      <w:pPr>
        <w:pStyle w:val="aa"/>
        <w:numPr>
          <w:ilvl w:val="0"/>
          <w:numId w:val="11"/>
        </w:numPr>
        <w:tabs>
          <w:tab w:val="left" w:pos="930"/>
        </w:tabs>
        <w:spacing w:after="240" w:line="360" w:lineRule="auto"/>
        <w:jc w:val="both"/>
        <w:rPr>
          <w:rFonts w:ascii="Times New Roman" w:hAnsi="Times New Roman" w:cs="Times New Roman"/>
          <w:sz w:val="28"/>
        </w:rPr>
      </w:pPr>
      <w:r>
        <w:rPr>
          <w:rFonts w:ascii="Times New Roman" w:hAnsi="Times New Roman" w:cs="Times New Roman"/>
          <w:sz w:val="28"/>
        </w:rPr>
        <w:t xml:space="preserve">недооценивание </w:t>
      </w:r>
      <w:r w:rsidR="0016760E">
        <w:rPr>
          <w:rFonts w:ascii="Times New Roman" w:hAnsi="Times New Roman" w:cs="Times New Roman"/>
          <w:sz w:val="28"/>
        </w:rPr>
        <w:t xml:space="preserve">потенциала и возможностей наркобизнеса и наркотического лобби – имеются огромные финансовые потоки, </w:t>
      </w:r>
      <w:r w:rsidR="0016760E">
        <w:rPr>
          <w:rFonts w:ascii="Times New Roman" w:hAnsi="Times New Roman" w:cs="Times New Roman"/>
          <w:sz w:val="28"/>
        </w:rPr>
        <w:lastRenderedPageBreak/>
        <w:t>продвигается толерантное отношение к употреблению наркотиков особенно среди молодых людей;</w:t>
      </w:r>
    </w:p>
    <w:p w:rsidR="0016760E" w:rsidRDefault="0016760E" w:rsidP="00295937">
      <w:pPr>
        <w:pStyle w:val="aa"/>
        <w:numPr>
          <w:ilvl w:val="0"/>
          <w:numId w:val="11"/>
        </w:num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xml:space="preserve">низкая гражданская солидарность общества в борьбе с наркоманией и преимущественно пассивное отношение бизнеса к данной проблеме. </w:t>
      </w:r>
      <w:r>
        <w:rPr>
          <w:rFonts w:ascii="Times New Roman" w:hAnsi="Times New Roman" w:cs="Times New Roman"/>
          <w:sz w:val="28"/>
          <w:lang w:val="en-US"/>
        </w:rPr>
        <w:t>[</w:t>
      </w:r>
      <w:r w:rsidR="00EA5F95" w:rsidRPr="00AD2C0A">
        <w:rPr>
          <w:rFonts w:ascii="Times New Roman" w:hAnsi="Times New Roman" w:cs="Times New Roman"/>
          <w:sz w:val="28"/>
        </w:rPr>
        <w:t>20</w:t>
      </w:r>
      <w:r w:rsidRPr="00AD2C0A">
        <w:rPr>
          <w:rFonts w:ascii="Times New Roman" w:hAnsi="Times New Roman" w:cs="Times New Roman"/>
          <w:sz w:val="28"/>
        </w:rPr>
        <w:t>, с.4</w:t>
      </w:r>
      <w:r>
        <w:rPr>
          <w:rFonts w:ascii="Times New Roman" w:hAnsi="Times New Roman" w:cs="Times New Roman"/>
          <w:sz w:val="28"/>
          <w:lang w:val="en-US"/>
        </w:rPr>
        <w:t>]</w:t>
      </w:r>
    </w:p>
    <w:p w:rsidR="002705BC" w:rsidRPr="001E4073" w:rsidRDefault="00633D23"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2705BC">
        <w:rPr>
          <w:rFonts w:ascii="Times New Roman" w:hAnsi="Times New Roman" w:cs="Times New Roman"/>
          <w:sz w:val="28"/>
        </w:rPr>
        <w:t xml:space="preserve">Важно добавить к данному списку </w:t>
      </w:r>
      <w:r w:rsidR="001E4073">
        <w:rPr>
          <w:rFonts w:ascii="Times New Roman" w:hAnsi="Times New Roman" w:cs="Times New Roman"/>
          <w:sz w:val="28"/>
        </w:rPr>
        <w:t>и такой момент, как становление проблемы наркомании скрытной и, как следствие, еще более сложной. Высокий процент наркозависимых «недоступен» врачам и не имеет желания связываться с официальной наркологической службой.</w:t>
      </w:r>
      <w:r w:rsidR="001E4073" w:rsidRPr="001E4073">
        <w:rPr>
          <w:rFonts w:ascii="Times New Roman" w:hAnsi="Times New Roman" w:cs="Times New Roman"/>
          <w:sz w:val="28"/>
        </w:rPr>
        <w:t>[</w:t>
      </w:r>
      <w:r w:rsidR="00AD2C0A" w:rsidRPr="00AD2C0A">
        <w:rPr>
          <w:rFonts w:ascii="Times New Roman" w:hAnsi="Times New Roman" w:cs="Times New Roman"/>
          <w:sz w:val="28"/>
          <w:szCs w:val="23"/>
        </w:rPr>
        <w:t>3</w:t>
      </w:r>
      <w:r w:rsidR="001D4925">
        <w:rPr>
          <w:rFonts w:ascii="Times New Roman" w:hAnsi="Times New Roman" w:cs="Times New Roman"/>
          <w:sz w:val="28"/>
          <w:szCs w:val="23"/>
        </w:rPr>
        <w:t>5</w:t>
      </w:r>
      <w:r w:rsidR="001E4073" w:rsidRPr="001E4073">
        <w:rPr>
          <w:rFonts w:ascii="Times New Roman" w:hAnsi="Times New Roman" w:cs="Times New Roman"/>
          <w:sz w:val="28"/>
        </w:rPr>
        <w:t>]</w:t>
      </w:r>
      <w:r w:rsidR="001E4073">
        <w:rPr>
          <w:rFonts w:ascii="Times New Roman" w:hAnsi="Times New Roman" w:cs="Times New Roman"/>
          <w:sz w:val="28"/>
        </w:rPr>
        <w:t xml:space="preserve"> «</w:t>
      </w:r>
      <w:r w:rsidR="001E4073" w:rsidRPr="001E4073">
        <w:rPr>
          <w:rFonts w:ascii="Times New Roman" w:hAnsi="Times New Roman" w:cs="Times New Roman"/>
          <w:sz w:val="28"/>
        </w:rPr>
        <w:t>Имеются косвенные данные о том, что соотношение учтенных (явных) и неучтенных (скрытых) наркозависимых составляет 1 к 10</w:t>
      </w:r>
      <w:r w:rsidR="001E4073">
        <w:rPr>
          <w:rFonts w:ascii="Times New Roman" w:hAnsi="Times New Roman" w:cs="Times New Roman"/>
          <w:sz w:val="28"/>
        </w:rPr>
        <w:t>»</w:t>
      </w:r>
      <w:r w:rsidR="001E4073" w:rsidRPr="001E4073">
        <w:rPr>
          <w:rFonts w:ascii="Times New Roman" w:hAnsi="Times New Roman" w:cs="Times New Roman"/>
          <w:sz w:val="28"/>
        </w:rPr>
        <w:t>.</w:t>
      </w:r>
      <w:r w:rsidR="00EA5F95">
        <w:rPr>
          <w:rFonts w:ascii="Times New Roman" w:hAnsi="Times New Roman" w:cs="Times New Roman"/>
          <w:sz w:val="28"/>
        </w:rPr>
        <w:t xml:space="preserve"> </w:t>
      </w:r>
      <w:r w:rsidR="00EA5F95" w:rsidRPr="00EA5F95">
        <w:rPr>
          <w:rFonts w:ascii="Times New Roman" w:hAnsi="Times New Roman" w:cs="Times New Roman"/>
          <w:sz w:val="28"/>
        </w:rPr>
        <w:t>[</w:t>
      </w:r>
      <w:r w:rsidR="00EA5F95" w:rsidRPr="00AD2C0A">
        <w:rPr>
          <w:rFonts w:ascii="Times New Roman" w:hAnsi="Times New Roman" w:cs="Times New Roman"/>
          <w:sz w:val="28"/>
        </w:rPr>
        <w:t>7, с.9</w:t>
      </w:r>
      <w:r w:rsidR="00EA5F95" w:rsidRPr="00EA5F95">
        <w:rPr>
          <w:rFonts w:ascii="Times New Roman" w:hAnsi="Times New Roman" w:cs="Times New Roman"/>
          <w:sz w:val="28"/>
        </w:rPr>
        <w:t>]</w:t>
      </w:r>
      <w:r w:rsidR="001F08AB">
        <w:rPr>
          <w:rFonts w:ascii="Times New Roman" w:hAnsi="Times New Roman" w:cs="Times New Roman"/>
          <w:sz w:val="28"/>
        </w:rPr>
        <w:t xml:space="preserve"> К тому же такие факторы как возможное ограничение в гражданских правах при постановк</w:t>
      </w:r>
      <w:r w:rsidR="005F02FB">
        <w:rPr>
          <w:rFonts w:ascii="Times New Roman" w:hAnsi="Times New Roman" w:cs="Times New Roman"/>
          <w:sz w:val="28"/>
        </w:rPr>
        <w:t>е</w:t>
      </w:r>
      <w:r w:rsidR="001F08AB">
        <w:rPr>
          <w:rFonts w:ascii="Times New Roman" w:hAnsi="Times New Roman" w:cs="Times New Roman"/>
          <w:sz w:val="28"/>
        </w:rPr>
        <w:t xml:space="preserve"> на учет, возможное разглашение конфиденциальных данных в связи с лечением или недоверие к наркологическим услугам</w:t>
      </w:r>
      <w:r w:rsidR="005F02FB">
        <w:rPr>
          <w:rFonts w:ascii="Times New Roman" w:hAnsi="Times New Roman" w:cs="Times New Roman"/>
          <w:sz w:val="28"/>
        </w:rPr>
        <w:t xml:space="preserve"> способствуют частому отказу наркозависимых от обращения в государственные учреждения.</w:t>
      </w:r>
    </w:p>
    <w:p w:rsidR="00633D23" w:rsidRDefault="002705BC"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295937">
        <w:rPr>
          <w:rFonts w:ascii="Times New Roman" w:hAnsi="Times New Roman" w:cs="Times New Roman"/>
          <w:sz w:val="28"/>
        </w:rPr>
        <w:t>Тем не менее, р</w:t>
      </w:r>
      <w:r w:rsidR="00633D23">
        <w:rPr>
          <w:rFonts w:ascii="Times New Roman" w:hAnsi="Times New Roman" w:cs="Times New Roman"/>
          <w:sz w:val="28"/>
        </w:rPr>
        <w:t xml:space="preserve">ассмотренные выше проблемы </w:t>
      </w:r>
      <w:r w:rsidR="00295937">
        <w:rPr>
          <w:rFonts w:ascii="Times New Roman" w:hAnsi="Times New Roman" w:cs="Times New Roman"/>
          <w:sz w:val="28"/>
        </w:rPr>
        <w:t>были в разной степени учтены при разработке «Стратегии государственной антинаркотической политики Российской Федерации до 2020 года»</w:t>
      </w:r>
      <w:r w:rsidR="00F01E1D">
        <w:rPr>
          <w:rStyle w:val="a9"/>
          <w:rFonts w:ascii="Times New Roman" w:hAnsi="Times New Roman" w:cs="Times New Roman"/>
          <w:sz w:val="28"/>
        </w:rPr>
        <w:footnoteReference w:id="10"/>
      </w:r>
      <w:r w:rsidR="00F01E1D">
        <w:rPr>
          <w:rFonts w:ascii="Times New Roman" w:hAnsi="Times New Roman" w:cs="Times New Roman"/>
          <w:sz w:val="28"/>
        </w:rPr>
        <w:t>, что поспособствовало некоторой стабилизации всей ситуации.</w:t>
      </w:r>
      <w:r w:rsidRPr="002705BC">
        <w:rPr>
          <w:rFonts w:ascii="Times New Roman" w:hAnsi="Times New Roman" w:cs="Times New Roman"/>
          <w:sz w:val="28"/>
        </w:rPr>
        <w:t>[</w:t>
      </w:r>
      <w:r w:rsidR="00EA5F95" w:rsidRPr="00AD2C0A">
        <w:rPr>
          <w:rFonts w:ascii="Times New Roman" w:hAnsi="Times New Roman" w:cs="Times New Roman"/>
          <w:sz w:val="28"/>
        </w:rPr>
        <w:t>20</w:t>
      </w:r>
      <w:r w:rsidRPr="00AD2C0A">
        <w:rPr>
          <w:rFonts w:ascii="Times New Roman" w:hAnsi="Times New Roman" w:cs="Times New Roman"/>
          <w:sz w:val="28"/>
        </w:rPr>
        <w:t>, с</w:t>
      </w:r>
      <w:r w:rsidR="00EA5F95" w:rsidRPr="00AD2C0A">
        <w:rPr>
          <w:rFonts w:ascii="Times New Roman" w:hAnsi="Times New Roman" w:cs="Times New Roman"/>
          <w:sz w:val="28"/>
        </w:rPr>
        <w:t>.</w:t>
      </w:r>
      <w:r w:rsidRPr="00AD2C0A">
        <w:rPr>
          <w:rFonts w:ascii="Times New Roman" w:hAnsi="Times New Roman" w:cs="Times New Roman"/>
          <w:sz w:val="28"/>
        </w:rPr>
        <w:t>5</w:t>
      </w:r>
      <w:r w:rsidRPr="002705BC">
        <w:rPr>
          <w:rFonts w:ascii="Times New Roman" w:hAnsi="Times New Roman" w:cs="Times New Roman"/>
          <w:sz w:val="28"/>
        </w:rPr>
        <w:t>]</w:t>
      </w:r>
      <w:r w:rsidR="00F01E1D">
        <w:rPr>
          <w:rFonts w:ascii="Times New Roman" w:hAnsi="Times New Roman" w:cs="Times New Roman"/>
          <w:sz w:val="28"/>
        </w:rPr>
        <w:t xml:space="preserve"> </w:t>
      </w:r>
      <w:r w:rsidR="00A257A1">
        <w:rPr>
          <w:rFonts w:ascii="Times New Roman" w:hAnsi="Times New Roman" w:cs="Times New Roman"/>
          <w:sz w:val="28"/>
        </w:rPr>
        <w:t>Однако</w:t>
      </w:r>
      <w:r w:rsidR="00F01E1D" w:rsidRPr="00A257A1">
        <w:rPr>
          <w:rFonts w:ascii="Times New Roman" w:hAnsi="Times New Roman" w:cs="Times New Roman"/>
          <w:sz w:val="28"/>
        </w:rPr>
        <w:t xml:space="preserve"> при реализации положений Стратегии </w:t>
      </w:r>
      <w:r w:rsidR="00A257A1">
        <w:rPr>
          <w:rFonts w:ascii="Times New Roman" w:hAnsi="Times New Roman" w:cs="Times New Roman"/>
          <w:sz w:val="28"/>
        </w:rPr>
        <w:t xml:space="preserve">все же </w:t>
      </w:r>
      <w:r w:rsidR="00F01E1D" w:rsidRPr="00A257A1">
        <w:rPr>
          <w:rFonts w:ascii="Times New Roman" w:hAnsi="Times New Roman" w:cs="Times New Roman"/>
          <w:sz w:val="28"/>
        </w:rPr>
        <w:t>стала очевидной необходимость использования дополнительных мер по борьбе с наркоманией</w:t>
      </w:r>
      <w:r w:rsidR="00302402">
        <w:rPr>
          <w:rFonts w:ascii="Times New Roman" w:hAnsi="Times New Roman" w:cs="Times New Roman"/>
          <w:sz w:val="28"/>
        </w:rPr>
        <w:t>. Один из основных упоров должен делаться, прежде всего, на потенциале гражданского общества, а точнее – на потенциале НКО и самоорганизации граждан.</w:t>
      </w:r>
    </w:p>
    <w:p w:rsidR="005067C7" w:rsidRDefault="005067C7"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Так, все большую важность стали приобретать такие организации как антинаркотические НКО, которые, опираясь на существующий Стандарт антинаркотической неко</w:t>
      </w:r>
      <w:r w:rsidR="00AC43BF">
        <w:rPr>
          <w:rFonts w:ascii="Times New Roman" w:hAnsi="Times New Roman" w:cs="Times New Roman"/>
          <w:sz w:val="28"/>
        </w:rPr>
        <w:t>м</w:t>
      </w:r>
      <w:r>
        <w:rPr>
          <w:rFonts w:ascii="Times New Roman" w:hAnsi="Times New Roman" w:cs="Times New Roman"/>
          <w:sz w:val="28"/>
        </w:rPr>
        <w:t>мерческой организации</w:t>
      </w:r>
      <w:r w:rsidRPr="00AD2C0A">
        <w:rPr>
          <w:rStyle w:val="a9"/>
          <w:rFonts w:ascii="Times New Roman" w:hAnsi="Times New Roman" w:cs="Times New Roman"/>
          <w:sz w:val="28"/>
        </w:rPr>
        <w:footnoteReference w:id="11"/>
      </w:r>
      <w:r w:rsidR="00AC43BF">
        <w:rPr>
          <w:rFonts w:ascii="Times New Roman" w:hAnsi="Times New Roman" w:cs="Times New Roman"/>
          <w:sz w:val="28"/>
        </w:rPr>
        <w:t>, мы имен</w:t>
      </w:r>
      <w:r w:rsidR="00CA79D6">
        <w:rPr>
          <w:rFonts w:ascii="Times New Roman" w:hAnsi="Times New Roman" w:cs="Times New Roman"/>
          <w:sz w:val="28"/>
        </w:rPr>
        <w:t xml:space="preserve">уем в данной </w:t>
      </w:r>
      <w:r w:rsidR="00CA79D6">
        <w:rPr>
          <w:rFonts w:ascii="Times New Roman" w:hAnsi="Times New Roman" w:cs="Times New Roman"/>
          <w:sz w:val="28"/>
        </w:rPr>
        <w:lastRenderedPageBreak/>
        <w:t>работе</w:t>
      </w:r>
      <w:r w:rsidR="00AC43BF">
        <w:rPr>
          <w:rFonts w:ascii="Times New Roman" w:hAnsi="Times New Roman" w:cs="Times New Roman"/>
          <w:sz w:val="28"/>
        </w:rPr>
        <w:t xml:space="preserve"> как АННКО. </w:t>
      </w:r>
      <w:r w:rsidR="000B69D3">
        <w:rPr>
          <w:rFonts w:ascii="Times New Roman" w:hAnsi="Times New Roman" w:cs="Times New Roman"/>
          <w:sz w:val="28"/>
        </w:rPr>
        <w:t>Соответственно, хотелось бы разъяснить основные сведения о данном документе.</w:t>
      </w:r>
    </w:p>
    <w:p w:rsidR="000B69D3" w:rsidRDefault="000B69D3"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Стандарт был разработан </w:t>
      </w:r>
      <w:r w:rsidRPr="000B69D3">
        <w:rPr>
          <w:rFonts w:ascii="Times New Roman" w:hAnsi="Times New Roman" w:cs="Times New Roman"/>
          <w:sz w:val="28"/>
        </w:rPr>
        <w:t>Общественной Организацией «Центр поддержки граждански</w:t>
      </w:r>
      <w:r>
        <w:rPr>
          <w:rFonts w:ascii="Times New Roman" w:hAnsi="Times New Roman" w:cs="Times New Roman"/>
          <w:sz w:val="28"/>
        </w:rPr>
        <w:t xml:space="preserve">х инициатив «Открытое общество» Свердловской области, внесен в Управление ФСКН по Свердловской области и начал реализовываться в 2010 году. </w:t>
      </w:r>
      <w:r w:rsidR="009A6FAA">
        <w:rPr>
          <w:rFonts w:ascii="Times New Roman" w:hAnsi="Times New Roman" w:cs="Times New Roman"/>
          <w:sz w:val="28"/>
        </w:rPr>
        <w:t>Стандарт входит в серию Стандартов НКО</w:t>
      </w:r>
      <w:r w:rsidR="00EE285B">
        <w:rPr>
          <w:rFonts w:ascii="Times New Roman" w:hAnsi="Times New Roman" w:cs="Times New Roman"/>
          <w:sz w:val="28"/>
        </w:rPr>
        <w:t xml:space="preserve"> и имеет добровольное применение для АННКО других областей, </w:t>
      </w:r>
      <w:r>
        <w:rPr>
          <w:rFonts w:ascii="Times New Roman" w:hAnsi="Times New Roman" w:cs="Times New Roman"/>
          <w:sz w:val="28"/>
        </w:rPr>
        <w:t>Цель стандарта – «</w:t>
      </w:r>
      <w:r w:rsidRPr="000B69D3">
        <w:rPr>
          <w:rFonts w:ascii="Times New Roman" w:hAnsi="Times New Roman" w:cs="Times New Roman"/>
          <w:sz w:val="28"/>
        </w:rPr>
        <w:t>повышени</w:t>
      </w:r>
      <w:r>
        <w:rPr>
          <w:rFonts w:ascii="Times New Roman" w:hAnsi="Times New Roman" w:cs="Times New Roman"/>
          <w:sz w:val="28"/>
        </w:rPr>
        <w:t>е</w:t>
      </w:r>
      <w:r w:rsidRPr="000B69D3">
        <w:rPr>
          <w:rFonts w:ascii="Times New Roman" w:hAnsi="Times New Roman" w:cs="Times New Roman"/>
          <w:sz w:val="28"/>
        </w:rPr>
        <w:t xml:space="preserve"> социальной эффективности деятельности АННКО</w:t>
      </w:r>
      <w:r w:rsidR="006C3787">
        <w:rPr>
          <w:rFonts w:ascii="Times New Roman" w:hAnsi="Times New Roman" w:cs="Times New Roman"/>
          <w:sz w:val="28"/>
        </w:rPr>
        <w:t xml:space="preserve"> </w:t>
      </w:r>
      <w:r w:rsidRPr="000B69D3">
        <w:rPr>
          <w:rFonts w:ascii="Times New Roman" w:hAnsi="Times New Roman" w:cs="Times New Roman"/>
          <w:sz w:val="28"/>
        </w:rPr>
        <w:t>и качества услуг, оказываемых ими в ходе социального обслуживания людей, попавших в трудную жизненную ситуацию в связи с употреблением наркотических средств</w:t>
      </w:r>
      <w:r>
        <w:rPr>
          <w:rFonts w:ascii="Times New Roman" w:hAnsi="Times New Roman" w:cs="Times New Roman"/>
          <w:sz w:val="28"/>
        </w:rPr>
        <w:t>»</w:t>
      </w:r>
      <w:r w:rsidR="00EA5F95">
        <w:rPr>
          <w:rFonts w:ascii="Times New Roman" w:hAnsi="Times New Roman" w:cs="Times New Roman"/>
          <w:sz w:val="28"/>
        </w:rPr>
        <w:t xml:space="preserve"> </w:t>
      </w:r>
      <w:r w:rsidR="00EA5F95" w:rsidRPr="00EA5F95">
        <w:rPr>
          <w:rFonts w:ascii="Times New Roman" w:hAnsi="Times New Roman" w:cs="Times New Roman"/>
          <w:sz w:val="28"/>
        </w:rPr>
        <w:t>[</w:t>
      </w:r>
      <w:r w:rsidR="00EA5F95" w:rsidRPr="00AD2C0A">
        <w:rPr>
          <w:rFonts w:ascii="Times New Roman" w:hAnsi="Times New Roman" w:cs="Times New Roman"/>
          <w:sz w:val="28"/>
        </w:rPr>
        <w:t xml:space="preserve">19, </w:t>
      </w:r>
      <w:r w:rsidR="00EA5F95" w:rsidRPr="00AD2C0A">
        <w:rPr>
          <w:rFonts w:ascii="Times New Roman" w:hAnsi="Times New Roman" w:cs="Times New Roman"/>
          <w:sz w:val="28"/>
          <w:lang w:val="en-US"/>
        </w:rPr>
        <w:t>c</w:t>
      </w:r>
      <w:r w:rsidR="00EA5F95" w:rsidRPr="00AD2C0A">
        <w:rPr>
          <w:rFonts w:ascii="Times New Roman" w:hAnsi="Times New Roman" w:cs="Times New Roman"/>
          <w:sz w:val="28"/>
        </w:rPr>
        <w:t>.4</w:t>
      </w:r>
      <w:r w:rsidR="00EA5F95" w:rsidRPr="00EA5F95">
        <w:rPr>
          <w:rFonts w:ascii="Times New Roman" w:hAnsi="Times New Roman" w:cs="Times New Roman"/>
          <w:sz w:val="28"/>
        </w:rPr>
        <w:t>]</w:t>
      </w:r>
      <w:r w:rsidRPr="000B69D3">
        <w:rPr>
          <w:rFonts w:ascii="Times New Roman" w:hAnsi="Times New Roman" w:cs="Times New Roman"/>
          <w:sz w:val="28"/>
        </w:rPr>
        <w:t>.</w:t>
      </w:r>
      <w:r w:rsidR="00B617C8">
        <w:rPr>
          <w:rFonts w:ascii="Times New Roman" w:hAnsi="Times New Roman" w:cs="Times New Roman"/>
          <w:sz w:val="28"/>
        </w:rPr>
        <w:t xml:space="preserve"> При разработке данного документа был обобщен многолетний опыт применения АННКО различных законов, уставов, методик и рекомендаций, а также учтены экспертные аналитические материалы по деятельности сектора АННКО. </w:t>
      </w:r>
    </w:p>
    <w:p w:rsidR="00B617C8" w:rsidRDefault="00B617C8"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Стандарт включает в себя три раздела:</w:t>
      </w:r>
    </w:p>
    <w:p w:rsidR="00B617C8" w:rsidRDefault="00B617C8" w:rsidP="00B617C8">
      <w:pPr>
        <w:pStyle w:val="aa"/>
        <w:numPr>
          <w:ilvl w:val="0"/>
          <w:numId w:val="12"/>
        </w:numPr>
        <w:tabs>
          <w:tab w:val="left" w:pos="930"/>
        </w:tabs>
        <w:spacing w:after="0" w:line="360" w:lineRule="auto"/>
        <w:jc w:val="both"/>
        <w:rPr>
          <w:rFonts w:ascii="Times New Roman" w:hAnsi="Times New Roman" w:cs="Times New Roman"/>
          <w:sz w:val="28"/>
        </w:rPr>
      </w:pPr>
      <w:r w:rsidRPr="00B617C8">
        <w:rPr>
          <w:rFonts w:ascii="Times New Roman" w:hAnsi="Times New Roman" w:cs="Times New Roman"/>
          <w:sz w:val="28"/>
        </w:rPr>
        <w:t>Стратегическая цель, задачи, принципы и виды деятельности</w:t>
      </w:r>
      <w:r w:rsidR="00EE285B">
        <w:rPr>
          <w:rFonts w:ascii="Times New Roman" w:hAnsi="Times New Roman" w:cs="Times New Roman"/>
          <w:sz w:val="28"/>
        </w:rPr>
        <w:t>.</w:t>
      </w:r>
    </w:p>
    <w:p w:rsidR="00DC0AB0" w:rsidRDefault="00DC0AB0" w:rsidP="00B617C8">
      <w:pPr>
        <w:pStyle w:val="aa"/>
        <w:numPr>
          <w:ilvl w:val="0"/>
          <w:numId w:val="12"/>
        </w:numPr>
        <w:tabs>
          <w:tab w:val="left" w:pos="930"/>
        </w:tabs>
        <w:spacing w:after="0" w:line="360" w:lineRule="auto"/>
        <w:jc w:val="both"/>
        <w:rPr>
          <w:rFonts w:ascii="Times New Roman" w:hAnsi="Times New Roman" w:cs="Times New Roman"/>
          <w:sz w:val="28"/>
        </w:rPr>
      </w:pPr>
      <w:r w:rsidRPr="00DC0AB0">
        <w:rPr>
          <w:rFonts w:ascii="Times New Roman" w:hAnsi="Times New Roman" w:cs="Times New Roman"/>
          <w:sz w:val="28"/>
        </w:rPr>
        <w:t>Требования к социальному обслуживанию людей, находящихся в трудной жизненной ситуации в связи с употреблением наркотических средств, в ходе прохождения ими программ социальной реабилитации</w:t>
      </w:r>
      <w:r w:rsidR="00EE285B">
        <w:rPr>
          <w:rFonts w:ascii="Times New Roman" w:hAnsi="Times New Roman" w:cs="Times New Roman"/>
          <w:sz w:val="28"/>
        </w:rPr>
        <w:t>.</w:t>
      </w:r>
      <w:r>
        <w:rPr>
          <w:rFonts w:ascii="Times New Roman" w:hAnsi="Times New Roman" w:cs="Times New Roman"/>
          <w:sz w:val="28"/>
        </w:rPr>
        <w:t xml:space="preserve"> </w:t>
      </w:r>
    </w:p>
    <w:p w:rsidR="00EE285B" w:rsidRDefault="00DC0AB0" w:rsidP="00B617C8">
      <w:pPr>
        <w:pStyle w:val="aa"/>
        <w:numPr>
          <w:ilvl w:val="0"/>
          <w:numId w:val="12"/>
        </w:numPr>
        <w:tabs>
          <w:tab w:val="left" w:pos="930"/>
        </w:tabs>
        <w:spacing w:after="0" w:line="360" w:lineRule="auto"/>
        <w:jc w:val="both"/>
        <w:rPr>
          <w:rFonts w:ascii="Times New Roman" w:hAnsi="Times New Roman" w:cs="Times New Roman"/>
          <w:sz w:val="28"/>
        </w:rPr>
      </w:pPr>
      <w:r w:rsidRPr="00DC0AB0">
        <w:rPr>
          <w:rFonts w:ascii="Times New Roman" w:hAnsi="Times New Roman" w:cs="Times New Roman"/>
          <w:sz w:val="28"/>
        </w:rPr>
        <w:t>Критерии оценки результативности основных направлений деятельности АННКО</w:t>
      </w:r>
      <w:r w:rsidR="00EE285B">
        <w:rPr>
          <w:rFonts w:ascii="Times New Roman" w:hAnsi="Times New Roman" w:cs="Times New Roman"/>
          <w:sz w:val="28"/>
        </w:rPr>
        <w:t>.</w:t>
      </w:r>
    </w:p>
    <w:p w:rsidR="00EE285B" w:rsidRPr="00C81B32" w:rsidRDefault="00C81B32" w:rsidP="00C81B3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EE285B" w:rsidRPr="00C81B32">
        <w:rPr>
          <w:rFonts w:ascii="Times New Roman" w:hAnsi="Times New Roman" w:cs="Times New Roman"/>
          <w:sz w:val="28"/>
        </w:rPr>
        <w:t xml:space="preserve">Последний раздел особенно необходим государству при проведении функций мониторинга деятельности АННКО, так как </w:t>
      </w:r>
      <w:r w:rsidRPr="00C81B32">
        <w:rPr>
          <w:rFonts w:ascii="Times New Roman" w:hAnsi="Times New Roman" w:cs="Times New Roman"/>
          <w:sz w:val="28"/>
        </w:rPr>
        <w:t>выделяет определенные критерии оценки.</w:t>
      </w:r>
    </w:p>
    <w:p w:rsidR="00742854" w:rsidRPr="00742854" w:rsidRDefault="00FA64D9" w:rsidP="00FA64D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D81593">
        <w:rPr>
          <w:rFonts w:ascii="Times New Roman" w:hAnsi="Times New Roman" w:cs="Times New Roman"/>
          <w:sz w:val="28"/>
        </w:rPr>
        <w:t>АННКО определяется в Стандарте как «</w:t>
      </w:r>
      <w:r w:rsidR="00D81593" w:rsidRPr="00D81593">
        <w:rPr>
          <w:rFonts w:ascii="Times New Roman" w:hAnsi="Times New Roman" w:cs="Times New Roman"/>
          <w:sz w:val="28"/>
        </w:rPr>
        <w:t>социально ориентированная</w:t>
      </w:r>
      <w:r>
        <w:rPr>
          <w:rFonts w:ascii="Times New Roman" w:hAnsi="Times New Roman" w:cs="Times New Roman"/>
          <w:sz w:val="28"/>
        </w:rPr>
        <w:t xml:space="preserve"> </w:t>
      </w:r>
      <w:r w:rsidR="00D81593" w:rsidRPr="00D81593">
        <w:rPr>
          <w:rFonts w:ascii="Times New Roman" w:hAnsi="Times New Roman" w:cs="Times New Roman"/>
          <w:sz w:val="28"/>
        </w:rPr>
        <w:t xml:space="preserve">некоммерческая организация, зарегистрированная в порядке, установленном российским законодательством о некоммерческих организациях, действующая как корпорация общественной пользы, вносящая вклад в </w:t>
      </w:r>
      <w:r w:rsidR="00D81593" w:rsidRPr="00D81593">
        <w:rPr>
          <w:rFonts w:ascii="Times New Roman" w:hAnsi="Times New Roman" w:cs="Times New Roman"/>
          <w:sz w:val="28"/>
        </w:rPr>
        <w:lastRenderedPageBreak/>
        <w:t>повышение уровня устойчивости общества через решение социально значимой проблемы - противодействие распространению наркомании</w:t>
      </w:r>
      <w:r w:rsidR="00D81593">
        <w:rPr>
          <w:rFonts w:ascii="Times New Roman" w:hAnsi="Times New Roman" w:cs="Times New Roman"/>
          <w:sz w:val="28"/>
        </w:rPr>
        <w:t>»</w:t>
      </w:r>
      <w:r w:rsidR="00111A84">
        <w:rPr>
          <w:rStyle w:val="a9"/>
          <w:rFonts w:ascii="Times New Roman" w:hAnsi="Times New Roman" w:cs="Times New Roman"/>
          <w:sz w:val="28"/>
        </w:rPr>
        <w:footnoteReference w:id="12"/>
      </w:r>
      <w:r w:rsidR="00D81593" w:rsidRPr="00D81593">
        <w:rPr>
          <w:rFonts w:ascii="Times New Roman" w:hAnsi="Times New Roman" w:cs="Times New Roman"/>
          <w:sz w:val="28"/>
        </w:rPr>
        <w:t>.</w:t>
      </w:r>
    </w:p>
    <w:p w:rsidR="004E325C" w:rsidRDefault="00FA64D9"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Основные задачи деятельности АННКО сводятся к пропаганде здорового образа жизни и повышению гражданской ответственности населения (иными словами, к профилактике асоциального образа жизни); социальной реабилитации людей, по причине употребления наркотиков попавших в трудную жизненную ситуацию; развитию эффективного взаимодействия общественных институтов, государственных органов и частных лиц для решения проблем наркомании.</w:t>
      </w:r>
    </w:p>
    <w:p w:rsidR="001B10CB" w:rsidRDefault="002E33B7"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4E325C">
        <w:rPr>
          <w:rFonts w:ascii="Times New Roman" w:hAnsi="Times New Roman" w:cs="Times New Roman"/>
          <w:sz w:val="28"/>
        </w:rPr>
        <w:t xml:space="preserve">К примеру, </w:t>
      </w:r>
      <w:r w:rsidR="001B10CB">
        <w:rPr>
          <w:rFonts w:ascii="Times New Roman" w:hAnsi="Times New Roman" w:cs="Times New Roman"/>
          <w:sz w:val="28"/>
        </w:rPr>
        <w:t xml:space="preserve">АНО «Новая жизнь» </w:t>
      </w:r>
      <w:r w:rsidR="00A51D6E">
        <w:rPr>
          <w:rFonts w:ascii="Times New Roman" w:hAnsi="Times New Roman" w:cs="Times New Roman"/>
          <w:sz w:val="28"/>
        </w:rPr>
        <w:t xml:space="preserve">(г. Санкт-Петербург) </w:t>
      </w:r>
      <w:r w:rsidR="001B10CB">
        <w:rPr>
          <w:rFonts w:ascii="Times New Roman" w:hAnsi="Times New Roman" w:cs="Times New Roman"/>
          <w:sz w:val="28"/>
        </w:rPr>
        <w:t>активно осуществляет как реабилитационную, так и профилактическую деятельность</w:t>
      </w:r>
      <w:r w:rsidR="00EA5F95" w:rsidRPr="00EA5F95">
        <w:rPr>
          <w:rFonts w:ascii="Times New Roman" w:hAnsi="Times New Roman" w:cs="Times New Roman"/>
          <w:sz w:val="28"/>
        </w:rPr>
        <w:t xml:space="preserve"> [</w:t>
      </w:r>
      <w:r w:rsidR="00AD2C0A" w:rsidRPr="00AD2C0A">
        <w:rPr>
          <w:rFonts w:ascii="Times New Roman" w:hAnsi="Times New Roman" w:cs="Times New Roman"/>
          <w:sz w:val="28"/>
        </w:rPr>
        <w:t>4</w:t>
      </w:r>
      <w:r w:rsidR="001D4925">
        <w:rPr>
          <w:rFonts w:ascii="Times New Roman" w:hAnsi="Times New Roman" w:cs="Times New Roman"/>
          <w:sz w:val="28"/>
        </w:rPr>
        <w:t>0</w:t>
      </w:r>
      <w:r w:rsidR="00EA5F95" w:rsidRPr="00EA5F95">
        <w:rPr>
          <w:rFonts w:ascii="Times New Roman" w:hAnsi="Times New Roman" w:cs="Times New Roman"/>
          <w:sz w:val="28"/>
        </w:rPr>
        <w:t>]</w:t>
      </w:r>
      <w:r w:rsidR="001B10CB">
        <w:rPr>
          <w:rFonts w:ascii="Times New Roman" w:hAnsi="Times New Roman" w:cs="Times New Roman"/>
          <w:sz w:val="28"/>
        </w:rPr>
        <w:t>; Фонд «Город без наркотиков»</w:t>
      </w:r>
      <w:r w:rsidR="00A51D6E">
        <w:rPr>
          <w:rFonts w:ascii="Times New Roman" w:hAnsi="Times New Roman" w:cs="Times New Roman"/>
          <w:sz w:val="28"/>
        </w:rPr>
        <w:t xml:space="preserve"> (г. Екатеринбург) имеет тесное сотрудничество с органами власти, медицинскими учреждениями и другими организациями с целью более полного понимания проблемы и ее эффективного решения</w:t>
      </w:r>
      <w:r w:rsidR="00EA5F95" w:rsidRPr="00EA5F95">
        <w:rPr>
          <w:rFonts w:ascii="Times New Roman" w:hAnsi="Times New Roman" w:cs="Times New Roman"/>
          <w:sz w:val="28"/>
        </w:rPr>
        <w:t xml:space="preserve"> [</w:t>
      </w:r>
      <w:r w:rsidR="00AD2C0A" w:rsidRPr="00AD2C0A">
        <w:rPr>
          <w:rFonts w:ascii="Times New Roman" w:hAnsi="Times New Roman" w:cs="Times New Roman"/>
          <w:sz w:val="28"/>
        </w:rPr>
        <w:t>4</w:t>
      </w:r>
      <w:r w:rsidR="001D4925">
        <w:rPr>
          <w:rFonts w:ascii="Times New Roman" w:hAnsi="Times New Roman" w:cs="Times New Roman"/>
          <w:sz w:val="28"/>
        </w:rPr>
        <w:t>4</w:t>
      </w:r>
      <w:r w:rsidR="00EA5F95" w:rsidRPr="00EA5F95">
        <w:rPr>
          <w:rFonts w:ascii="Times New Roman" w:hAnsi="Times New Roman" w:cs="Times New Roman"/>
          <w:sz w:val="28"/>
        </w:rPr>
        <w:t>]</w:t>
      </w:r>
      <w:r w:rsidR="00604C86">
        <w:rPr>
          <w:rFonts w:ascii="Times New Roman" w:hAnsi="Times New Roman" w:cs="Times New Roman"/>
          <w:sz w:val="28"/>
        </w:rPr>
        <w:t xml:space="preserve">; или Благотворительный фонд «Центр здоровой молодежи», </w:t>
      </w:r>
      <w:r w:rsidR="00F25DB6">
        <w:rPr>
          <w:rFonts w:ascii="Times New Roman" w:hAnsi="Times New Roman" w:cs="Times New Roman"/>
          <w:sz w:val="28"/>
        </w:rPr>
        <w:t xml:space="preserve">основная деятельность которого направлена на социальную реабилитацию для больных наркоманий и алкоголизмом, </w:t>
      </w:r>
      <w:r w:rsidR="005465C8">
        <w:rPr>
          <w:rFonts w:ascii="Times New Roman" w:hAnsi="Times New Roman" w:cs="Times New Roman"/>
          <w:sz w:val="28"/>
        </w:rPr>
        <w:t xml:space="preserve">участвует и организует сам различные мероприятия и </w:t>
      </w:r>
      <w:r w:rsidR="00604C86">
        <w:rPr>
          <w:rFonts w:ascii="Times New Roman" w:hAnsi="Times New Roman" w:cs="Times New Roman"/>
          <w:sz w:val="28"/>
        </w:rPr>
        <w:t>имеет множество филиалов по России и Украине, а также реабилитационные центры в Белоруссии, Болгарии и Германии</w:t>
      </w:r>
      <w:r w:rsidR="00EA5F95" w:rsidRPr="00EA5F95">
        <w:rPr>
          <w:rFonts w:ascii="Times New Roman" w:hAnsi="Times New Roman" w:cs="Times New Roman"/>
          <w:sz w:val="28"/>
        </w:rPr>
        <w:t xml:space="preserve"> [</w:t>
      </w:r>
      <w:r w:rsidR="00AD2C0A" w:rsidRPr="00AD2C0A">
        <w:rPr>
          <w:rFonts w:ascii="Times New Roman" w:hAnsi="Times New Roman" w:cs="Times New Roman"/>
          <w:sz w:val="28"/>
        </w:rPr>
        <w:t>4</w:t>
      </w:r>
      <w:r w:rsidR="001D4925">
        <w:rPr>
          <w:rFonts w:ascii="Times New Roman" w:hAnsi="Times New Roman" w:cs="Times New Roman"/>
          <w:sz w:val="28"/>
        </w:rPr>
        <w:t>1</w:t>
      </w:r>
      <w:r w:rsidR="00EA5F95" w:rsidRPr="00EA5F95">
        <w:rPr>
          <w:rFonts w:ascii="Times New Roman" w:hAnsi="Times New Roman" w:cs="Times New Roman"/>
          <w:sz w:val="28"/>
        </w:rPr>
        <w:t>]</w:t>
      </w:r>
      <w:r w:rsidR="00604C86">
        <w:rPr>
          <w:rFonts w:ascii="Times New Roman" w:hAnsi="Times New Roman" w:cs="Times New Roman"/>
          <w:sz w:val="28"/>
        </w:rPr>
        <w:t>.</w:t>
      </w:r>
    </w:p>
    <w:p w:rsidR="005465C8" w:rsidRDefault="005465C8"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Более конкретно деятельность АННКО </w:t>
      </w:r>
      <w:r w:rsidR="003D676E">
        <w:rPr>
          <w:rFonts w:ascii="Times New Roman" w:hAnsi="Times New Roman" w:cs="Times New Roman"/>
          <w:sz w:val="28"/>
        </w:rPr>
        <w:t>определяется Стандартом</w:t>
      </w:r>
      <w:r>
        <w:rPr>
          <w:rFonts w:ascii="Times New Roman" w:hAnsi="Times New Roman" w:cs="Times New Roman"/>
          <w:sz w:val="28"/>
        </w:rPr>
        <w:t xml:space="preserve"> как:</w:t>
      </w:r>
    </w:p>
    <w:p w:rsidR="005465C8" w:rsidRDefault="005465C8"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разработка и реализация документов планирования, учитывая федеральные, региональные и муниципальные программы по противодействию распространения наркомании;</w:t>
      </w:r>
    </w:p>
    <w:p w:rsidR="005465C8" w:rsidRDefault="005465C8"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разработка и реализация как собс</w:t>
      </w:r>
      <w:r w:rsidR="00DB759D">
        <w:rPr>
          <w:rFonts w:ascii="Times New Roman" w:hAnsi="Times New Roman" w:cs="Times New Roman"/>
          <w:sz w:val="28"/>
        </w:rPr>
        <w:t>т</w:t>
      </w:r>
      <w:r>
        <w:rPr>
          <w:rFonts w:ascii="Times New Roman" w:hAnsi="Times New Roman" w:cs="Times New Roman"/>
          <w:sz w:val="28"/>
        </w:rPr>
        <w:t>венных</w:t>
      </w:r>
      <w:r w:rsidR="00DB759D">
        <w:rPr>
          <w:rFonts w:ascii="Times New Roman" w:hAnsi="Times New Roman" w:cs="Times New Roman"/>
          <w:sz w:val="28"/>
        </w:rPr>
        <w:t>,</w:t>
      </w:r>
      <w:r>
        <w:rPr>
          <w:rFonts w:ascii="Times New Roman" w:hAnsi="Times New Roman" w:cs="Times New Roman"/>
          <w:sz w:val="28"/>
        </w:rPr>
        <w:t xml:space="preserve"> так и партнерских проектов</w:t>
      </w:r>
      <w:r w:rsidR="00DB759D">
        <w:rPr>
          <w:rFonts w:ascii="Times New Roman" w:hAnsi="Times New Roman" w:cs="Times New Roman"/>
          <w:sz w:val="28"/>
        </w:rPr>
        <w:t>, выполняющих прописанные в плановых документах цели;</w:t>
      </w:r>
    </w:p>
    <w:p w:rsidR="00DB759D" w:rsidRDefault="00DB759D"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 </w:t>
      </w:r>
      <w:r w:rsidRPr="00DB759D">
        <w:rPr>
          <w:rFonts w:ascii="Times New Roman" w:hAnsi="Times New Roman" w:cs="Times New Roman"/>
          <w:sz w:val="28"/>
        </w:rPr>
        <w:t xml:space="preserve">разработка и реализация программ по профилактике асоциального образа жизни, </w:t>
      </w:r>
      <w:r>
        <w:rPr>
          <w:rFonts w:ascii="Times New Roman" w:hAnsi="Times New Roman" w:cs="Times New Roman"/>
          <w:sz w:val="28"/>
        </w:rPr>
        <w:t xml:space="preserve">который </w:t>
      </w:r>
      <w:r w:rsidRPr="00DB759D">
        <w:rPr>
          <w:rFonts w:ascii="Times New Roman" w:hAnsi="Times New Roman" w:cs="Times New Roman"/>
          <w:sz w:val="28"/>
        </w:rPr>
        <w:t>связан с употреблением наркоти</w:t>
      </w:r>
      <w:r>
        <w:rPr>
          <w:rFonts w:ascii="Times New Roman" w:hAnsi="Times New Roman" w:cs="Times New Roman"/>
          <w:sz w:val="28"/>
        </w:rPr>
        <w:t>ков</w:t>
      </w:r>
      <w:r w:rsidRPr="00DB759D">
        <w:rPr>
          <w:rFonts w:ascii="Times New Roman" w:hAnsi="Times New Roman" w:cs="Times New Roman"/>
          <w:sz w:val="28"/>
        </w:rPr>
        <w:t>;</w:t>
      </w:r>
    </w:p>
    <w:p w:rsidR="00DB759D" w:rsidRDefault="00DB759D"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DB759D">
        <w:rPr>
          <w:rFonts w:ascii="Times New Roman" w:hAnsi="Times New Roman" w:cs="Times New Roman"/>
          <w:sz w:val="28"/>
        </w:rPr>
        <w:t>разработка и реализация программ по пропаганде здорового образа жизни и повышению уровня гражданской ответственности населения;</w:t>
      </w:r>
    </w:p>
    <w:p w:rsidR="00DB759D" w:rsidRDefault="00DB759D"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организация благотворительных акций и массовых мероприятий в целях противодействия распространению наркомании;</w:t>
      </w:r>
    </w:p>
    <w:p w:rsidR="00DB759D" w:rsidRDefault="00DB759D"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00EC7EDC">
        <w:rPr>
          <w:rFonts w:ascii="Times New Roman" w:hAnsi="Times New Roman" w:cs="Times New Roman"/>
          <w:sz w:val="28"/>
        </w:rPr>
        <w:t>социальное обслуживание людей, по причине употребления наркотиков попавших в трудную жизненную ситуацию;</w:t>
      </w:r>
    </w:p>
    <w:p w:rsidR="00EC7EDC" w:rsidRDefault="00EC7EDC"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C7EDC">
        <w:rPr>
          <w:rFonts w:ascii="Times New Roman" w:hAnsi="Times New Roman" w:cs="Times New Roman"/>
          <w:sz w:val="28"/>
        </w:rPr>
        <w:t>участие в выработке решений органов государственной власти и органов местного самоуправления по проблемам</w:t>
      </w:r>
      <w:r>
        <w:rPr>
          <w:rFonts w:ascii="Times New Roman" w:hAnsi="Times New Roman" w:cs="Times New Roman"/>
          <w:sz w:val="28"/>
        </w:rPr>
        <w:t xml:space="preserve"> наркомании, порядок и объем которого регламентирован законодательством РФ;</w:t>
      </w:r>
    </w:p>
    <w:p w:rsidR="00EC7EDC" w:rsidRDefault="00EC7EDC"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осуществление обмена опытом</w:t>
      </w:r>
      <w:r w:rsidR="003D676E">
        <w:rPr>
          <w:rFonts w:ascii="Times New Roman" w:hAnsi="Times New Roman" w:cs="Times New Roman"/>
          <w:sz w:val="28"/>
        </w:rPr>
        <w:t xml:space="preserve"> в решении проблем наркомании со всеми заинтересованными сторонами;</w:t>
      </w:r>
    </w:p>
    <w:p w:rsidR="003D676E" w:rsidRDefault="003D676E"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издание различных информационных материалов и методических пособий по тематике, связанной с пропагандой здорового образа жизни и антинаркотической деятельностью;</w:t>
      </w:r>
    </w:p>
    <w:p w:rsidR="003D676E" w:rsidRDefault="003D676E"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 защита и преставление в органах государственной власти и органов местного самоуправления прав самих организаций и прав участников программы социальной реабилитации.</w:t>
      </w:r>
    </w:p>
    <w:p w:rsidR="000A5492" w:rsidRDefault="00F25DB6" w:rsidP="000A5492">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EA0B7C">
        <w:rPr>
          <w:rFonts w:ascii="Times New Roman" w:hAnsi="Times New Roman" w:cs="Times New Roman"/>
          <w:sz w:val="28"/>
        </w:rPr>
        <w:t xml:space="preserve">Таким образом, АННКО осуществляют довольно разнообразные </w:t>
      </w:r>
      <w:r w:rsidR="00EA0B7C" w:rsidRPr="000A5492">
        <w:rPr>
          <w:rFonts w:ascii="Times New Roman" w:hAnsi="Times New Roman" w:cs="Times New Roman"/>
          <w:sz w:val="28"/>
        </w:rPr>
        <w:t>работы, направленные именно на решение проблем распространения наркомании</w:t>
      </w:r>
      <w:r w:rsidR="00EA0B7C">
        <w:rPr>
          <w:rFonts w:ascii="Times New Roman" w:hAnsi="Times New Roman" w:cs="Times New Roman"/>
          <w:sz w:val="28"/>
        </w:rPr>
        <w:t xml:space="preserve">. </w:t>
      </w:r>
      <w:r w:rsidR="000A5492">
        <w:rPr>
          <w:rFonts w:ascii="Times New Roman" w:hAnsi="Times New Roman" w:cs="Times New Roman"/>
          <w:sz w:val="28"/>
        </w:rPr>
        <w:t xml:space="preserve">Поэтому значимым моментом при анализе деятельности АННКО является изучение источников ее финансирования: согласно Стандарту АННКО, выделяются </w:t>
      </w:r>
      <w:r w:rsidR="000A5492" w:rsidRPr="00630E12">
        <w:rPr>
          <w:rFonts w:ascii="Times New Roman" w:hAnsi="Times New Roman" w:cs="Times New Roman"/>
          <w:sz w:val="28"/>
        </w:rPr>
        <w:t>внешнее финансирование</w:t>
      </w:r>
      <w:r w:rsidR="000A5492">
        <w:rPr>
          <w:rFonts w:ascii="Times New Roman" w:hAnsi="Times New Roman" w:cs="Times New Roman"/>
          <w:sz w:val="28"/>
        </w:rPr>
        <w:t xml:space="preserve"> и самофинансирование. </w:t>
      </w:r>
    </w:p>
    <w:p w:rsidR="000A5492" w:rsidRDefault="000A5492" w:rsidP="000A5492">
      <w:pPr>
        <w:spacing w:after="0" w:line="360" w:lineRule="auto"/>
        <w:ind w:firstLine="708"/>
        <w:jc w:val="both"/>
        <w:rPr>
          <w:rFonts w:ascii="Times New Roman" w:hAnsi="Times New Roman" w:cs="Times New Roman"/>
          <w:sz w:val="28"/>
        </w:rPr>
      </w:pPr>
      <w:r>
        <w:rPr>
          <w:rFonts w:ascii="Times New Roman" w:hAnsi="Times New Roman" w:cs="Times New Roman"/>
          <w:sz w:val="28"/>
        </w:rPr>
        <w:t>Внешнее финансирование:</w:t>
      </w:r>
    </w:p>
    <w:p w:rsidR="000A5492" w:rsidRDefault="000A5492" w:rsidP="000A5492">
      <w:pPr>
        <w:pStyle w:val="aa"/>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добровольные пожертвования, спонсорская помощь;</w:t>
      </w:r>
    </w:p>
    <w:p w:rsidR="000A5492" w:rsidRDefault="000A5492" w:rsidP="000A5492">
      <w:pPr>
        <w:pStyle w:val="aa"/>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t>бюджетное финансирование – «</w:t>
      </w:r>
      <w:r w:rsidRPr="00630E12">
        <w:rPr>
          <w:rFonts w:ascii="Times New Roman" w:hAnsi="Times New Roman" w:cs="Times New Roman"/>
          <w:sz w:val="28"/>
        </w:rPr>
        <w:t>федеральные, региональные, муниципальные средства, в том числе гранты и социальные заказы</w:t>
      </w:r>
      <w:r>
        <w:rPr>
          <w:rFonts w:ascii="Times New Roman" w:hAnsi="Times New Roman" w:cs="Times New Roman"/>
          <w:sz w:val="28"/>
        </w:rPr>
        <w:t>»</w:t>
      </w:r>
      <w:r w:rsidRPr="006A1B4E">
        <w:rPr>
          <w:rFonts w:ascii="Times New Roman" w:hAnsi="Times New Roman" w:cs="Times New Roman"/>
          <w:sz w:val="28"/>
        </w:rPr>
        <w:t xml:space="preserve"> [</w:t>
      </w:r>
      <w:r w:rsidRPr="00AD2C0A">
        <w:rPr>
          <w:rFonts w:ascii="Times New Roman" w:hAnsi="Times New Roman" w:cs="Times New Roman"/>
          <w:sz w:val="28"/>
        </w:rPr>
        <w:t xml:space="preserve">19, </w:t>
      </w:r>
      <w:r w:rsidRPr="00AD2C0A">
        <w:rPr>
          <w:rFonts w:ascii="Times New Roman" w:hAnsi="Times New Roman" w:cs="Times New Roman"/>
          <w:sz w:val="28"/>
          <w:lang w:val="en-US"/>
        </w:rPr>
        <w:t>c</w:t>
      </w:r>
      <w:r w:rsidRPr="00AD2C0A">
        <w:rPr>
          <w:rFonts w:ascii="Times New Roman" w:hAnsi="Times New Roman" w:cs="Times New Roman"/>
          <w:sz w:val="28"/>
        </w:rPr>
        <w:t>. 13</w:t>
      </w:r>
      <w:r w:rsidRPr="006A1B4E">
        <w:rPr>
          <w:rFonts w:ascii="Times New Roman" w:hAnsi="Times New Roman" w:cs="Times New Roman"/>
          <w:sz w:val="28"/>
        </w:rPr>
        <w:t>]</w:t>
      </w:r>
      <w:r>
        <w:rPr>
          <w:rFonts w:ascii="Times New Roman" w:hAnsi="Times New Roman" w:cs="Times New Roman"/>
          <w:sz w:val="28"/>
        </w:rPr>
        <w:t>;</w:t>
      </w:r>
    </w:p>
    <w:p w:rsidR="000A5492" w:rsidRDefault="000A5492" w:rsidP="000A5492">
      <w:pPr>
        <w:pStyle w:val="aa"/>
        <w:numPr>
          <w:ilvl w:val="0"/>
          <w:numId w:val="19"/>
        </w:numPr>
        <w:spacing w:after="0" w:line="360" w:lineRule="auto"/>
        <w:jc w:val="both"/>
        <w:rPr>
          <w:rFonts w:ascii="Times New Roman" w:hAnsi="Times New Roman" w:cs="Times New Roman"/>
          <w:sz w:val="28"/>
        </w:rPr>
      </w:pPr>
      <w:r>
        <w:rPr>
          <w:rFonts w:ascii="Times New Roman" w:hAnsi="Times New Roman" w:cs="Times New Roman"/>
          <w:sz w:val="28"/>
        </w:rPr>
        <w:lastRenderedPageBreak/>
        <w:t>целевое финансирование – инвестиции, кредиты, гранты кредитных, частных, международных организаций (фондов).</w:t>
      </w:r>
    </w:p>
    <w:p w:rsidR="000A5492" w:rsidRDefault="000A5492" w:rsidP="000A5492">
      <w:pPr>
        <w:spacing w:after="0" w:line="360" w:lineRule="auto"/>
        <w:ind w:left="708"/>
        <w:jc w:val="both"/>
        <w:rPr>
          <w:rFonts w:ascii="Times New Roman" w:hAnsi="Times New Roman" w:cs="Times New Roman"/>
          <w:sz w:val="28"/>
        </w:rPr>
      </w:pPr>
      <w:r>
        <w:rPr>
          <w:rFonts w:ascii="Times New Roman" w:hAnsi="Times New Roman" w:cs="Times New Roman"/>
          <w:sz w:val="28"/>
        </w:rPr>
        <w:t>Самофинансирование:</w:t>
      </w:r>
    </w:p>
    <w:p w:rsidR="000A5492" w:rsidRDefault="000A5492" w:rsidP="000A5492">
      <w:pPr>
        <w:pStyle w:val="aa"/>
        <w:numPr>
          <w:ilvl w:val="0"/>
          <w:numId w:val="20"/>
        </w:numPr>
        <w:spacing w:after="0" w:line="360" w:lineRule="auto"/>
        <w:jc w:val="both"/>
        <w:rPr>
          <w:rFonts w:ascii="Times New Roman" w:hAnsi="Times New Roman" w:cs="Times New Roman"/>
          <w:sz w:val="28"/>
        </w:rPr>
      </w:pPr>
      <w:r>
        <w:rPr>
          <w:rFonts w:ascii="Times New Roman" w:hAnsi="Times New Roman" w:cs="Times New Roman"/>
          <w:sz w:val="28"/>
        </w:rPr>
        <w:t>собственная хозяйственная деятельность;</w:t>
      </w:r>
    </w:p>
    <w:p w:rsidR="000A5492" w:rsidRPr="00630E12" w:rsidRDefault="000A5492" w:rsidP="000A5492">
      <w:pPr>
        <w:pStyle w:val="aa"/>
        <w:numPr>
          <w:ilvl w:val="0"/>
          <w:numId w:val="20"/>
        </w:numPr>
        <w:spacing w:after="0" w:line="360" w:lineRule="auto"/>
        <w:jc w:val="both"/>
        <w:rPr>
          <w:rFonts w:ascii="Times New Roman" w:hAnsi="Times New Roman" w:cs="Times New Roman"/>
          <w:sz w:val="28"/>
        </w:rPr>
      </w:pPr>
      <w:r>
        <w:rPr>
          <w:rFonts w:ascii="Times New Roman" w:hAnsi="Times New Roman" w:cs="Times New Roman"/>
          <w:sz w:val="28"/>
        </w:rPr>
        <w:t xml:space="preserve">членские взносы. </w:t>
      </w:r>
    </w:p>
    <w:p w:rsidR="000A5492" w:rsidRPr="0029706B" w:rsidRDefault="001F7344"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Исходя из перечисленного перечня источников финансирования деятельности АННКО, мы выдвинули нашу гипотезу об их основных видах в антинаркотическом секторе, а именно – государственная поддержка, выручка от платных услуг реабилитационных центров, пожертвования.</w:t>
      </w:r>
      <w:r w:rsidR="00C30B1B">
        <w:rPr>
          <w:rFonts w:ascii="Times New Roman" w:hAnsi="Times New Roman" w:cs="Times New Roman"/>
          <w:sz w:val="28"/>
        </w:rPr>
        <w:t xml:space="preserve"> </w:t>
      </w:r>
      <w:r w:rsidR="006046D5">
        <w:rPr>
          <w:rFonts w:ascii="Times New Roman" w:hAnsi="Times New Roman" w:cs="Times New Roman"/>
          <w:sz w:val="28"/>
        </w:rPr>
        <w:t xml:space="preserve">Для сравнения, в Чехии </w:t>
      </w:r>
      <w:r w:rsidR="0029706B">
        <w:rPr>
          <w:rFonts w:ascii="Times New Roman" w:hAnsi="Times New Roman" w:cs="Times New Roman"/>
          <w:sz w:val="28"/>
        </w:rPr>
        <w:t xml:space="preserve">АННКО в абсолютном большинстве финансируются соответствующими министерствами на основе заявок на получение субсидий; также в качестве основных источников финансирования были выделены иностранные фонды и программа </w:t>
      </w:r>
      <w:r w:rsidR="0029706B" w:rsidRPr="0029706B">
        <w:rPr>
          <w:rFonts w:ascii="Times New Roman" w:hAnsi="Times New Roman" w:cs="Times New Roman"/>
          <w:sz w:val="28"/>
        </w:rPr>
        <w:t>PHARE</w:t>
      </w:r>
      <w:r w:rsidR="0029706B">
        <w:rPr>
          <w:rFonts w:ascii="Times New Roman" w:hAnsi="Times New Roman" w:cs="Times New Roman"/>
          <w:sz w:val="28"/>
        </w:rPr>
        <w:t xml:space="preserve">. </w:t>
      </w:r>
      <w:r w:rsidR="0029706B" w:rsidRPr="00551DBA">
        <w:rPr>
          <w:rFonts w:ascii="Times New Roman" w:hAnsi="Times New Roman" w:cs="Times New Roman"/>
          <w:sz w:val="28"/>
        </w:rPr>
        <w:t>[</w:t>
      </w:r>
      <w:r w:rsidR="00AD2C0A" w:rsidRPr="0091743F">
        <w:rPr>
          <w:rFonts w:ascii="Times New Roman" w:hAnsi="Times New Roman" w:cs="Times New Roman"/>
          <w:sz w:val="28"/>
        </w:rPr>
        <w:t>24</w:t>
      </w:r>
      <w:r w:rsidR="0029706B" w:rsidRPr="00AD2C0A">
        <w:rPr>
          <w:rFonts w:ascii="Times New Roman" w:hAnsi="Times New Roman" w:cs="Times New Roman"/>
          <w:sz w:val="28"/>
        </w:rPr>
        <w:t>, с. 35</w:t>
      </w:r>
      <w:r w:rsidR="0029706B" w:rsidRPr="00551DBA">
        <w:rPr>
          <w:rFonts w:ascii="Times New Roman" w:hAnsi="Times New Roman" w:cs="Times New Roman"/>
          <w:sz w:val="28"/>
        </w:rPr>
        <w:t>]</w:t>
      </w:r>
    </w:p>
    <w:p w:rsidR="00236E81" w:rsidRDefault="001F7344"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5C10DF">
        <w:rPr>
          <w:rFonts w:ascii="Times New Roman" w:hAnsi="Times New Roman" w:cs="Times New Roman"/>
          <w:sz w:val="28"/>
        </w:rPr>
        <w:t xml:space="preserve">Также важным вопросом является </w:t>
      </w:r>
      <w:r w:rsidR="00EA0B7C">
        <w:rPr>
          <w:rFonts w:ascii="Times New Roman" w:hAnsi="Times New Roman" w:cs="Times New Roman"/>
          <w:sz w:val="28"/>
        </w:rPr>
        <w:t>анализ деятельност</w:t>
      </w:r>
      <w:r w:rsidR="005C10DF">
        <w:rPr>
          <w:rFonts w:ascii="Times New Roman" w:hAnsi="Times New Roman" w:cs="Times New Roman"/>
          <w:sz w:val="28"/>
        </w:rPr>
        <w:t>и</w:t>
      </w:r>
      <w:r w:rsidR="00EA0B7C">
        <w:rPr>
          <w:rFonts w:ascii="Times New Roman" w:hAnsi="Times New Roman" w:cs="Times New Roman"/>
          <w:sz w:val="28"/>
        </w:rPr>
        <w:t xml:space="preserve"> данных организаций на практике, </w:t>
      </w:r>
      <w:r w:rsidR="005C10DF">
        <w:rPr>
          <w:rFonts w:ascii="Times New Roman" w:hAnsi="Times New Roman" w:cs="Times New Roman"/>
          <w:sz w:val="28"/>
        </w:rPr>
        <w:t>ее</w:t>
      </w:r>
      <w:r w:rsidR="00EA0B7C">
        <w:rPr>
          <w:rFonts w:ascii="Times New Roman" w:hAnsi="Times New Roman" w:cs="Times New Roman"/>
          <w:sz w:val="28"/>
        </w:rPr>
        <w:t xml:space="preserve"> оценк</w:t>
      </w:r>
      <w:r w:rsidR="005C10DF">
        <w:rPr>
          <w:rFonts w:ascii="Times New Roman" w:hAnsi="Times New Roman" w:cs="Times New Roman"/>
          <w:sz w:val="28"/>
        </w:rPr>
        <w:t>а</w:t>
      </w:r>
      <w:r w:rsidR="00EA0B7C">
        <w:rPr>
          <w:rFonts w:ascii="Times New Roman" w:hAnsi="Times New Roman" w:cs="Times New Roman"/>
          <w:sz w:val="28"/>
        </w:rPr>
        <w:t>, определ</w:t>
      </w:r>
      <w:r w:rsidR="005C10DF">
        <w:rPr>
          <w:rFonts w:ascii="Times New Roman" w:hAnsi="Times New Roman" w:cs="Times New Roman"/>
          <w:sz w:val="28"/>
        </w:rPr>
        <w:t>ение</w:t>
      </w:r>
      <w:r w:rsidR="00EA0B7C">
        <w:rPr>
          <w:rFonts w:ascii="Times New Roman" w:hAnsi="Times New Roman" w:cs="Times New Roman"/>
          <w:sz w:val="28"/>
        </w:rPr>
        <w:t xml:space="preserve"> отношени</w:t>
      </w:r>
      <w:r w:rsidR="005C10DF">
        <w:rPr>
          <w:rFonts w:ascii="Times New Roman" w:hAnsi="Times New Roman" w:cs="Times New Roman"/>
          <w:sz w:val="28"/>
        </w:rPr>
        <w:t>я</w:t>
      </w:r>
      <w:r w:rsidR="00EA0B7C">
        <w:rPr>
          <w:rFonts w:ascii="Times New Roman" w:hAnsi="Times New Roman" w:cs="Times New Roman"/>
          <w:sz w:val="28"/>
        </w:rPr>
        <w:t xml:space="preserve"> к АННКО как государства, так и общества. </w:t>
      </w:r>
      <w:r w:rsidR="00236E81">
        <w:rPr>
          <w:rFonts w:ascii="Times New Roman" w:hAnsi="Times New Roman" w:cs="Times New Roman"/>
          <w:sz w:val="28"/>
        </w:rPr>
        <w:t>В этом нам поможет проведенное общественной организацией «Открытое общество» в 2009 году исследование</w:t>
      </w:r>
      <w:r w:rsidR="00EA5F95" w:rsidRPr="00BF0684">
        <w:rPr>
          <w:rStyle w:val="a9"/>
          <w:rFonts w:ascii="Times New Roman" w:hAnsi="Times New Roman" w:cs="Times New Roman"/>
          <w:sz w:val="28"/>
        </w:rPr>
        <w:footnoteReference w:id="13"/>
      </w:r>
      <w:r w:rsidR="00236E81">
        <w:rPr>
          <w:rFonts w:ascii="Times New Roman" w:hAnsi="Times New Roman" w:cs="Times New Roman"/>
          <w:sz w:val="28"/>
        </w:rPr>
        <w:t xml:space="preserve"> на предмет оценки эффективности АННКО, изучающее внутренний потенциал организаций и их взаимоотношения с заинтересованными сторонами.</w:t>
      </w:r>
      <w:r w:rsidR="00FA0795">
        <w:rPr>
          <w:rFonts w:ascii="Times New Roman" w:hAnsi="Times New Roman" w:cs="Times New Roman"/>
          <w:sz w:val="28"/>
        </w:rPr>
        <w:t xml:space="preserve"> </w:t>
      </w:r>
    </w:p>
    <w:p w:rsidR="004B6969" w:rsidRDefault="00FA0795"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Так, </w:t>
      </w:r>
      <w:r w:rsidR="00BC483A">
        <w:rPr>
          <w:rFonts w:ascii="Times New Roman" w:hAnsi="Times New Roman" w:cs="Times New Roman"/>
          <w:sz w:val="28"/>
        </w:rPr>
        <w:t>исследователи выдели 4 группы объектов для анализа: соцзависимые (лица, вовлеченные в наркотическую субкультуру посредством тесных социальных связей с наркозависимыми); получатели услуг по социальной реабилитации; эксперты (представители различных взаимодействующих с НКО социальных институтов)</w:t>
      </w:r>
      <w:r w:rsidR="00FC71E8">
        <w:rPr>
          <w:rFonts w:ascii="Times New Roman" w:hAnsi="Times New Roman" w:cs="Times New Roman"/>
          <w:sz w:val="28"/>
        </w:rPr>
        <w:t xml:space="preserve">; руководители НКО. </w:t>
      </w:r>
      <w:r w:rsidR="0005387E">
        <w:rPr>
          <w:rFonts w:ascii="Times New Roman" w:hAnsi="Times New Roman" w:cs="Times New Roman"/>
          <w:sz w:val="28"/>
        </w:rPr>
        <w:t>То есть мы наблюдаем людей, непосредственно вовлеченных в область проблемы наркомании, что позволяет сделать более достоверные и ценные результаты. Н</w:t>
      </w:r>
      <w:r w:rsidR="004B6969">
        <w:rPr>
          <w:rFonts w:ascii="Times New Roman" w:hAnsi="Times New Roman" w:cs="Times New Roman"/>
          <w:sz w:val="28"/>
        </w:rPr>
        <w:t>а основании полученных ответов данных групп были сделаны следующие основные выводы.</w:t>
      </w:r>
    </w:p>
    <w:p w:rsidR="004B6969" w:rsidRPr="00EA5F95" w:rsidRDefault="004B6969"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lastRenderedPageBreak/>
        <w:tab/>
        <w:t xml:space="preserve">Во-первых, </w:t>
      </w:r>
      <w:r w:rsidR="00572CF6">
        <w:rPr>
          <w:rFonts w:ascii="Times New Roman" w:hAnsi="Times New Roman" w:cs="Times New Roman"/>
          <w:sz w:val="28"/>
        </w:rPr>
        <w:t>несмотря на то, что</w:t>
      </w:r>
      <w:r w:rsidR="00572CF6" w:rsidRPr="00572CF6">
        <w:rPr>
          <w:rFonts w:ascii="Times New Roman" w:hAnsi="Times New Roman" w:cs="Times New Roman"/>
          <w:sz w:val="28"/>
        </w:rPr>
        <w:t xml:space="preserve"> сектор </w:t>
      </w:r>
      <w:r w:rsidR="00572CF6">
        <w:rPr>
          <w:rFonts w:ascii="Times New Roman" w:hAnsi="Times New Roman" w:cs="Times New Roman"/>
          <w:sz w:val="28"/>
        </w:rPr>
        <w:t xml:space="preserve">АННКО </w:t>
      </w:r>
      <w:r w:rsidR="00572CF6" w:rsidRPr="00572CF6">
        <w:rPr>
          <w:rFonts w:ascii="Times New Roman" w:hAnsi="Times New Roman" w:cs="Times New Roman"/>
          <w:sz w:val="28"/>
        </w:rPr>
        <w:t xml:space="preserve">стремительно развивается, он все равно остается еще довольно закрытым и имеет малоэффективную систему взаимодействия с заинтересованными сторонами, действующими в сфере противодействия распространению наркомании. Поэтому большинство респондентов отмечали необходимость повышения прозрачности деятельности АННКО и расширения их взаимодействия с </w:t>
      </w:r>
      <w:r w:rsidR="00572CF6">
        <w:rPr>
          <w:rFonts w:ascii="Times New Roman" w:hAnsi="Times New Roman" w:cs="Times New Roman"/>
          <w:sz w:val="28"/>
        </w:rPr>
        <w:t>другими социальными институтами: 50,7% респондентов готовы принимать участие в мероприятиях АННКО, а 97,1% хотели бы быть информированы по этой тематике.</w:t>
      </w:r>
      <w:r w:rsidR="00EA5F95" w:rsidRPr="00EA5F95">
        <w:rPr>
          <w:rFonts w:ascii="Times New Roman" w:hAnsi="Times New Roman" w:cs="Times New Roman"/>
          <w:sz w:val="28"/>
        </w:rPr>
        <w:t>[</w:t>
      </w:r>
      <w:r w:rsidR="00EA5F95" w:rsidRPr="00AD2C0A">
        <w:rPr>
          <w:rFonts w:ascii="Times New Roman" w:hAnsi="Times New Roman" w:cs="Times New Roman"/>
          <w:sz w:val="28"/>
        </w:rPr>
        <w:t xml:space="preserve">13, </w:t>
      </w:r>
      <w:r w:rsidR="00EA5F95" w:rsidRPr="00AD2C0A">
        <w:rPr>
          <w:rFonts w:ascii="Times New Roman" w:hAnsi="Times New Roman" w:cs="Times New Roman"/>
          <w:sz w:val="28"/>
          <w:lang w:val="en-US"/>
        </w:rPr>
        <w:t>c</w:t>
      </w:r>
      <w:r w:rsidR="00EA5F95" w:rsidRPr="00AD2C0A">
        <w:rPr>
          <w:rFonts w:ascii="Times New Roman" w:hAnsi="Times New Roman" w:cs="Times New Roman"/>
          <w:sz w:val="28"/>
        </w:rPr>
        <w:t>.276</w:t>
      </w:r>
      <w:r w:rsidR="00EA5F95" w:rsidRPr="00EA5F95">
        <w:rPr>
          <w:rFonts w:ascii="Times New Roman" w:hAnsi="Times New Roman" w:cs="Times New Roman"/>
          <w:sz w:val="28"/>
        </w:rPr>
        <w:t>]</w:t>
      </w:r>
    </w:p>
    <w:p w:rsidR="00D13316" w:rsidRPr="00EA5F95" w:rsidRDefault="00E27F1A"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Во-вторых, </w:t>
      </w:r>
      <w:r w:rsidR="00764342" w:rsidRPr="00764342">
        <w:rPr>
          <w:rFonts w:ascii="Times New Roman" w:hAnsi="Times New Roman" w:cs="Times New Roman"/>
          <w:sz w:val="28"/>
        </w:rPr>
        <w:t>больш</w:t>
      </w:r>
      <w:r w:rsidR="00764342">
        <w:rPr>
          <w:rFonts w:ascii="Times New Roman" w:hAnsi="Times New Roman" w:cs="Times New Roman"/>
          <w:sz w:val="28"/>
        </w:rPr>
        <w:t xml:space="preserve">инство опрошенных людей </w:t>
      </w:r>
      <w:r w:rsidR="00764342" w:rsidRPr="00764342">
        <w:rPr>
          <w:rFonts w:ascii="Times New Roman" w:hAnsi="Times New Roman" w:cs="Times New Roman"/>
          <w:sz w:val="28"/>
        </w:rPr>
        <w:t>скептически относятся к способности государства в одиночку справ</w:t>
      </w:r>
      <w:r w:rsidR="00D13316">
        <w:rPr>
          <w:rFonts w:ascii="Times New Roman" w:hAnsi="Times New Roman" w:cs="Times New Roman"/>
          <w:sz w:val="28"/>
        </w:rPr>
        <w:t>ля</w:t>
      </w:r>
      <w:r w:rsidR="00764342" w:rsidRPr="00764342">
        <w:rPr>
          <w:rFonts w:ascii="Times New Roman" w:hAnsi="Times New Roman" w:cs="Times New Roman"/>
          <w:sz w:val="28"/>
        </w:rPr>
        <w:t>ться с распространением наркомании. При этом важно отметить, что наименьшую уверенность в этом вопросе проявляют сами потребители наркотиков</w:t>
      </w:r>
      <w:r w:rsidR="00764342">
        <w:rPr>
          <w:rFonts w:ascii="Times New Roman" w:hAnsi="Times New Roman" w:cs="Times New Roman"/>
          <w:sz w:val="28"/>
        </w:rPr>
        <w:t xml:space="preserve"> (60,2%)</w:t>
      </w:r>
      <w:r w:rsidR="00D13316">
        <w:rPr>
          <w:rFonts w:ascii="Times New Roman" w:hAnsi="Times New Roman" w:cs="Times New Roman"/>
          <w:sz w:val="28"/>
        </w:rPr>
        <w:t xml:space="preserve">, тогда как наибольшая уверенность присуща представителям власти. </w:t>
      </w:r>
      <w:r w:rsidR="00EA5F95" w:rsidRPr="00EA5F95">
        <w:rPr>
          <w:rFonts w:ascii="Times New Roman" w:hAnsi="Times New Roman" w:cs="Times New Roman"/>
          <w:sz w:val="28"/>
        </w:rPr>
        <w:t>[</w:t>
      </w:r>
      <w:r w:rsidR="00EA5F95" w:rsidRPr="00AD2C0A">
        <w:rPr>
          <w:rFonts w:ascii="Times New Roman" w:hAnsi="Times New Roman" w:cs="Times New Roman"/>
          <w:sz w:val="28"/>
        </w:rPr>
        <w:t xml:space="preserve">15, </w:t>
      </w:r>
      <w:r w:rsidR="00EA5F95" w:rsidRPr="00AD2C0A">
        <w:rPr>
          <w:rFonts w:ascii="Times New Roman" w:hAnsi="Times New Roman" w:cs="Times New Roman"/>
          <w:sz w:val="28"/>
          <w:lang w:val="en-US"/>
        </w:rPr>
        <w:t>c</w:t>
      </w:r>
      <w:r w:rsidR="00EA5F95" w:rsidRPr="00AD2C0A">
        <w:rPr>
          <w:rFonts w:ascii="Times New Roman" w:hAnsi="Times New Roman" w:cs="Times New Roman"/>
          <w:sz w:val="28"/>
        </w:rPr>
        <w:t>.15</w:t>
      </w:r>
      <w:r w:rsidR="00EA5F95" w:rsidRPr="00EA5F95">
        <w:rPr>
          <w:rFonts w:ascii="Times New Roman" w:hAnsi="Times New Roman" w:cs="Times New Roman"/>
          <w:sz w:val="28"/>
        </w:rPr>
        <w:t>]</w:t>
      </w:r>
    </w:p>
    <w:p w:rsidR="00E27F1A" w:rsidRDefault="00D13316"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764342" w:rsidRPr="00764342">
        <w:rPr>
          <w:rFonts w:ascii="Times New Roman" w:hAnsi="Times New Roman" w:cs="Times New Roman"/>
          <w:sz w:val="28"/>
        </w:rPr>
        <w:t>Что же касается мнений насчет АННКО, то здесь абсолютное большинство считают, что НКО могут существенно влиять на снижение потребления наркотиков и на реабилитацию наркозависимых.</w:t>
      </w:r>
      <w:r>
        <w:rPr>
          <w:rFonts w:ascii="Times New Roman" w:hAnsi="Times New Roman" w:cs="Times New Roman"/>
          <w:sz w:val="28"/>
        </w:rPr>
        <w:t xml:space="preserve"> Наиболее оптимистичное мнение, при этом, выявилось у получателей услуг</w:t>
      </w:r>
      <w:r w:rsidR="00A05505">
        <w:rPr>
          <w:rFonts w:ascii="Times New Roman" w:hAnsi="Times New Roman" w:cs="Times New Roman"/>
          <w:sz w:val="28"/>
        </w:rPr>
        <w:t xml:space="preserve"> </w:t>
      </w:r>
      <w:r w:rsidR="00A05505" w:rsidRPr="00A05505">
        <w:rPr>
          <w:rFonts w:ascii="Times New Roman" w:hAnsi="Times New Roman" w:cs="Times New Roman"/>
          <w:sz w:val="28"/>
        </w:rPr>
        <w:t>[</w:t>
      </w:r>
      <w:r w:rsidR="00EA5F95" w:rsidRPr="00AD2C0A">
        <w:rPr>
          <w:rFonts w:ascii="Times New Roman" w:hAnsi="Times New Roman" w:cs="Times New Roman"/>
          <w:sz w:val="28"/>
        </w:rPr>
        <w:t>15,</w:t>
      </w:r>
      <w:r w:rsidR="00A05505" w:rsidRPr="00AD2C0A">
        <w:rPr>
          <w:rFonts w:ascii="Times New Roman" w:hAnsi="Times New Roman" w:cs="Times New Roman"/>
          <w:sz w:val="28"/>
        </w:rPr>
        <w:t xml:space="preserve"> с. 17</w:t>
      </w:r>
      <w:r w:rsidR="00A05505" w:rsidRPr="00A05505">
        <w:rPr>
          <w:rFonts w:ascii="Times New Roman" w:hAnsi="Times New Roman" w:cs="Times New Roman"/>
          <w:sz w:val="28"/>
        </w:rPr>
        <w:t>]</w:t>
      </w:r>
      <w:r>
        <w:rPr>
          <w:rFonts w:ascii="Times New Roman" w:hAnsi="Times New Roman" w:cs="Times New Roman"/>
          <w:sz w:val="28"/>
        </w:rPr>
        <w:t>:</w:t>
      </w:r>
    </w:p>
    <w:p w:rsidR="007120AF" w:rsidRDefault="007120AF" w:rsidP="00295937">
      <w:pPr>
        <w:tabs>
          <w:tab w:val="left" w:pos="930"/>
        </w:tabs>
        <w:spacing w:after="0" w:line="360" w:lineRule="auto"/>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589126" cy="3614468"/>
            <wp:effectExtent l="19050" t="0" r="0" b="0"/>
            <wp:docPr id="2" name="Рисунок 1"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13" cstate="print"/>
                    <a:stretch>
                      <a:fillRect/>
                    </a:stretch>
                  </pic:blipFill>
                  <pic:spPr>
                    <a:xfrm>
                      <a:off x="0" y="0"/>
                      <a:ext cx="5610646" cy="3628385"/>
                    </a:xfrm>
                    <a:prstGeom prst="rect">
                      <a:avLst/>
                    </a:prstGeom>
                  </pic:spPr>
                </pic:pic>
              </a:graphicData>
            </a:graphic>
          </wp:inline>
        </w:drawing>
      </w:r>
    </w:p>
    <w:p w:rsidR="00E27F1A" w:rsidRPr="006A1B4E" w:rsidRDefault="007C6712" w:rsidP="007C6712">
      <w:pPr>
        <w:tabs>
          <w:tab w:val="left" w:pos="930"/>
        </w:tabs>
        <w:spacing w:after="0" w:line="360" w:lineRule="auto"/>
        <w:jc w:val="center"/>
        <w:rPr>
          <w:rFonts w:ascii="Times New Roman" w:hAnsi="Times New Roman" w:cs="Times New Roman"/>
          <w:b/>
          <w:sz w:val="28"/>
        </w:rPr>
      </w:pPr>
      <w:r w:rsidRPr="006A1B4E">
        <w:rPr>
          <w:rFonts w:ascii="Times New Roman" w:hAnsi="Times New Roman" w:cs="Times New Roman"/>
          <w:b/>
          <w:sz w:val="28"/>
        </w:rPr>
        <w:lastRenderedPageBreak/>
        <w:t>Рис. 2. Могут ли сегодня НКО влиять на снижение потребления наркотиков и реабилитацию лиц, страдающих химической зависимостью</w:t>
      </w:r>
      <w:r w:rsidR="00337EB3" w:rsidRPr="006A1B4E">
        <w:rPr>
          <w:rFonts w:ascii="Times New Roman" w:hAnsi="Times New Roman" w:cs="Times New Roman"/>
          <w:b/>
          <w:sz w:val="28"/>
        </w:rPr>
        <w:t>?</w:t>
      </w:r>
    </w:p>
    <w:p w:rsidR="00D46D68" w:rsidRDefault="00A05505" w:rsidP="00295937">
      <w:pPr>
        <w:tabs>
          <w:tab w:val="left" w:pos="930"/>
        </w:tabs>
        <w:spacing w:after="0" w:line="360" w:lineRule="auto"/>
        <w:jc w:val="both"/>
        <w:rPr>
          <w:rFonts w:ascii="Times New Roman" w:hAnsi="Times New Roman" w:cs="Times New Roman"/>
          <w:sz w:val="28"/>
        </w:rPr>
      </w:pPr>
      <w:r w:rsidRPr="00A05505">
        <w:rPr>
          <w:rFonts w:ascii="Times New Roman" w:hAnsi="Times New Roman" w:cs="Times New Roman"/>
          <w:sz w:val="28"/>
        </w:rPr>
        <w:tab/>
      </w:r>
      <w:r w:rsidR="00F674F5">
        <w:rPr>
          <w:rFonts w:ascii="Times New Roman" w:hAnsi="Times New Roman" w:cs="Times New Roman"/>
          <w:sz w:val="28"/>
        </w:rPr>
        <w:t>В-третьих, абсолютным большинством респондентов было отмечено, что социальная эффективность деятельности АННКО сильнее всего зависит от отношения властей и СМИ к их деятельности. При этом была выявлена достаточно слабая мотивация представителей власти при поиске информации о деятельности АННКО и личных контактов с ними</w:t>
      </w:r>
      <w:r w:rsidR="0038124C">
        <w:rPr>
          <w:rFonts w:ascii="Times New Roman" w:hAnsi="Times New Roman" w:cs="Times New Roman"/>
          <w:sz w:val="28"/>
        </w:rPr>
        <w:t xml:space="preserve">, за одним исключением – сотрудники ФСКН. </w:t>
      </w:r>
    </w:p>
    <w:p w:rsidR="00AA1D44" w:rsidRDefault="00D46D68" w:rsidP="0045475C">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512368">
        <w:rPr>
          <w:rFonts w:ascii="Times New Roman" w:hAnsi="Times New Roman" w:cs="Times New Roman"/>
          <w:sz w:val="28"/>
        </w:rPr>
        <w:t xml:space="preserve">В результате мы наблюдаем </w:t>
      </w:r>
      <w:r w:rsidR="00337EB3">
        <w:rPr>
          <w:rFonts w:ascii="Times New Roman" w:hAnsi="Times New Roman" w:cs="Times New Roman"/>
          <w:sz w:val="28"/>
        </w:rPr>
        <w:t xml:space="preserve">и </w:t>
      </w:r>
      <w:r w:rsidR="00512368">
        <w:rPr>
          <w:rFonts w:ascii="Times New Roman" w:hAnsi="Times New Roman" w:cs="Times New Roman"/>
          <w:sz w:val="28"/>
        </w:rPr>
        <w:t>единое мнение для всех групп респондентов, касающееся необходимости взаимодействия АННКО с органами власти для более эффективного решения проб</w:t>
      </w:r>
      <w:r w:rsidR="00BA3B03">
        <w:rPr>
          <w:rFonts w:ascii="Times New Roman" w:hAnsi="Times New Roman" w:cs="Times New Roman"/>
          <w:sz w:val="28"/>
        </w:rPr>
        <w:t xml:space="preserve">лемы распространения наркомании, </w:t>
      </w:r>
      <w:r w:rsidR="0045475C">
        <w:rPr>
          <w:rFonts w:ascii="Times New Roman" w:hAnsi="Times New Roman" w:cs="Times New Roman"/>
          <w:sz w:val="28"/>
        </w:rPr>
        <w:t>что более подробно рассмотрим в следующей главе.</w:t>
      </w:r>
    </w:p>
    <w:p w:rsidR="00AA1D44" w:rsidRDefault="00AA1D44">
      <w:pPr>
        <w:rPr>
          <w:rFonts w:ascii="Times New Roman" w:hAnsi="Times New Roman" w:cs="Times New Roman"/>
          <w:sz w:val="28"/>
        </w:rPr>
      </w:pPr>
      <w:r>
        <w:rPr>
          <w:rFonts w:ascii="Times New Roman" w:hAnsi="Times New Roman" w:cs="Times New Roman"/>
          <w:sz w:val="28"/>
        </w:rPr>
        <w:br w:type="page"/>
      </w:r>
    </w:p>
    <w:p w:rsidR="00AA1D44" w:rsidRPr="00BA3B03" w:rsidRDefault="00AA1D44" w:rsidP="00BA3B03">
      <w:pPr>
        <w:pStyle w:val="1"/>
        <w:spacing w:after="240" w:line="360" w:lineRule="auto"/>
        <w:jc w:val="center"/>
        <w:rPr>
          <w:rFonts w:ascii="Times New Roman" w:hAnsi="Times New Roman" w:cs="Times New Roman"/>
          <w:color w:val="auto"/>
        </w:rPr>
      </w:pPr>
      <w:bookmarkStart w:id="6" w:name="_Toc389341624"/>
      <w:r w:rsidRPr="00BA3B03">
        <w:rPr>
          <w:rFonts w:ascii="Times New Roman" w:hAnsi="Times New Roman" w:cs="Times New Roman"/>
          <w:color w:val="auto"/>
        </w:rPr>
        <w:lastRenderedPageBreak/>
        <w:t xml:space="preserve">2.2. Взаимодействие </w:t>
      </w:r>
      <w:r w:rsidR="00BA3B03" w:rsidRPr="00BA3B03">
        <w:rPr>
          <w:rFonts w:ascii="Times New Roman" w:hAnsi="Times New Roman" w:cs="Times New Roman"/>
          <w:color w:val="auto"/>
        </w:rPr>
        <w:t xml:space="preserve">государства и </w:t>
      </w:r>
      <w:r w:rsidRPr="00BA3B03">
        <w:rPr>
          <w:rFonts w:ascii="Times New Roman" w:hAnsi="Times New Roman" w:cs="Times New Roman"/>
          <w:color w:val="auto"/>
        </w:rPr>
        <w:t>АННКО</w:t>
      </w:r>
      <w:bookmarkEnd w:id="6"/>
    </w:p>
    <w:p w:rsidR="00A05505" w:rsidRDefault="00AA1D44" w:rsidP="00AA1D44">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63352B">
        <w:rPr>
          <w:rFonts w:ascii="Times New Roman" w:hAnsi="Times New Roman" w:cs="Times New Roman"/>
          <w:sz w:val="28"/>
        </w:rPr>
        <w:t xml:space="preserve">Вопрос о взаимодействии государства и АННКО </w:t>
      </w:r>
      <w:r w:rsidR="008E4DA5">
        <w:rPr>
          <w:rFonts w:ascii="Times New Roman" w:hAnsi="Times New Roman" w:cs="Times New Roman"/>
          <w:sz w:val="28"/>
        </w:rPr>
        <w:t>в последнее время стал</w:t>
      </w:r>
      <w:r w:rsidR="0063352B">
        <w:rPr>
          <w:rFonts w:ascii="Times New Roman" w:hAnsi="Times New Roman" w:cs="Times New Roman"/>
          <w:sz w:val="28"/>
        </w:rPr>
        <w:t xml:space="preserve"> </w:t>
      </w:r>
      <w:r w:rsidR="008E4DA5">
        <w:rPr>
          <w:rFonts w:ascii="Times New Roman" w:hAnsi="Times New Roman" w:cs="Times New Roman"/>
          <w:sz w:val="28"/>
        </w:rPr>
        <w:t xml:space="preserve">все чаще </w:t>
      </w:r>
      <w:r w:rsidR="0063352B">
        <w:rPr>
          <w:rFonts w:ascii="Times New Roman" w:hAnsi="Times New Roman" w:cs="Times New Roman"/>
          <w:sz w:val="28"/>
        </w:rPr>
        <w:t>поднима</w:t>
      </w:r>
      <w:r w:rsidR="008E4DA5">
        <w:rPr>
          <w:rFonts w:ascii="Times New Roman" w:hAnsi="Times New Roman" w:cs="Times New Roman"/>
          <w:sz w:val="28"/>
        </w:rPr>
        <w:t>ть</w:t>
      </w:r>
      <w:r w:rsidR="0063352B">
        <w:rPr>
          <w:rFonts w:ascii="Times New Roman" w:hAnsi="Times New Roman" w:cs="Times New Roman"/>
          <w:sz w:val="28"/>
        </w:rPr>
        <w:t xml:space="preserve">ся </w:t>
      </w:r>
      <w:r w:rsidR="00DD28D0">
        <w:rPr>
          <w:rFonts w:ascii="Times New Roman" w:hAnsi="Times New Roman" w:cs="Times New Roman"/>
          <w:sz w:val="28"/>
        </w:rPr>
        <w:t xml:space="preserve">в </w:t>
      </w:r>
      <w:r w:rsidR="00337EB3">
        <w:rPr>
          <w:rFonts w:ascii="Times New Roman" w:hAnsi="Times New Roman" w:cs="Times New Roman"/>
          <w:sz w:val="28"/>
        </w:rPr>
        <w:t xml:space="preserve">литературе, методических </w:t>
      </w:r>
      <w:r w:rsidR="00DD28D0">
        <w:rPr>
          <w:rFonts w:ascii="Times New Roman" w:hAnsi="Times New Roman" w:cs="Times New Roman"/>
          <w:sz w:val="28"/>
        </w:rPr>
        <w:t xml:space="preserve">пособиях, </w:t>
      </w:r>
      <w:r w:rsidR="0063352B">
        <w:rPr>
          <w:rFonts w:ascii="Times New Roman" w:hAnsi="Times New Roman" w:cs="Times New Roman"/>
          <w:sz w:val="28"/>
        </w:rPr>
        <w:t xml:space="preserve">на всевозможных конференциях, круглых столах и других мероприятиях. </w:t>
      </w:r>
      <w:r w:rsidR="00C81B32">
        <w:rPr>
          <w:rFonts w:ascii="Times New Roman" w:hAnsi="Times New Roman" w:cs="Times New Roman"/>
          <w:sz w:val="28"/>
        </w:rPr>
        <w:t xml:space="preserve">Это показатель того, что идет поиск форм продуктивного и ответственного сотрудничества. </w:t>
      </w:r>
      <w:r w:rsidR="0063352B">
        <w:rPr>
          <w:rFonts w:ascii="Times New Roman" w:hAnsi="Times New Roman" w:cs="Times New Roman"/>
          <w:sz w:val="28"/>
        </w:rPr>
        <w:t xml:space="preserve">К примеру, на </w:t>
      </w:r>
      <w:r w:rsidR="0063352B" w:rsidRPr="0063352B">
        <w:rPr>
          <w:rFonts w:ascii="Times New Roman" w:hAnsi="Times New Roman" w:cs="Times New Roman"/>
          <w:sz w:val="28"/>
        </w:rPr>
        <w:t>Всероссийской Научно-практической конференции</w:t>
      </w:r>
      <w:r w:rsidR="005E7227" w:rsidRPr="00BF0684">
        <w:rPr>
          <w:rStyle w:val="a9"/>
          <w:rFonts w:ascii="Times New Roman" w:hAnsi="Times New Roman" w:cs="Times New Roman"/>
          <w:sz w:val="28"/>
        </w:rPr>
        <w:footnoteReference w:id="14"/>
      </w:r>
      <w:r w:rsidR="0063352B" w:rsidRPr="0063352B">
        <w:rPr>
          <w:rFonts w:ascii="Times New Roman" w:hAnsi="Times New Roman" w:cs="Times New Roman"/>
          <w:sz w:val="28"/>
        </w:rPr>
        <w:t xml:space="preserve"> </w:t>
      </w:r>
      <w:r w:rsidR="0063352B">
        <w:rPr>
          <w:rFonts w:ascii="Times New Roman" w:hAnsi="Times New Roman" w:cs="Times New Roman"/>
          <w:sz w:val="28"/>
        </w:rPr>
        <w:t>2011 г</w:t>
      </w:r>
      <w:r w:rsidR="00D47D2A">
        <w:rPr>
          <w:rFonts w:ascii="Times New Roman" w:hAnsi="Times New Roman" w:cs="Times New Roman"/>
          <w:sz w:val="28"/>
        </w:rPr>
        <w:t>ода</w:t>
      </w:r>
      <w:r w:rsidR="0063352B">
        <w:rPr>
          <w:rFonts w:ascii="Times New Roman" w:hAnsi="Times New Roman" w:cs="Times New Roman"/>
          <w:sz w:val="28"/>
        </w:rPr>
        <w:t xml:space="preserve"> важность сотрудничества государства и сектора АННКО отметил</w:t>
      </w:r>
      <w:r w:rsidR="008B201D">
        <w:rPr>
          <w:rFonts w:ascii="Times New Roman" w:hAnsi="Times New Roman" w:cs="Times New Roman"/>
          <w:sz w:val="28"/>
        </w:rPr>
        <w:t>и</w:t>
      </w:r>
      <w:r w:rsidR="0063352B">
        <w:rPr>
          <w:rFonts w:ascii="Times New Roman" w:hAnsi="Times New Roman" w:cs="Times New Roman"/>
          <w:sz w:val="28"/>
        </w:rPr>
        <w:t xml:space="preserve"> главный нарколог </w:t>
      </w:r>
      <w:r w:rsidR="0063352B" w:rsidRPr="0063352B">
        <w:rPr>
          <w:rFonts w:ascii="Times New Roman" w:hAnsi="Times New Roman" w:cs="Times New Roman"/>
          <w:sz w:val="28"/>
        </w:rPr>
        <w:t>Минздравсоцразвития РФ</w:t>
      </w:r>
      <w:r w:rsidR="0063352B">
        <w:rPr>
          <w:rFonts w:ascii="Times New Roman" w:hAnsi="Times New Roman" w:cs="Times New Roman"/>
          <w:sz w:val="28"/>
        </w:rPr>
        <w:t xml:space="preserve"> Брюн Е.А., </w:t>
      </w:r>
      <w:r w:rsidR="008B201D" w:rsidRPr="008B201D">
        <w:rPr>
          <w:rFonts w:ascii="Times New Roman" w:hAnsi="Times New Roman" w:cs="Times New Roman"/>
          <w:sz w:val="28"/>
        </w:rPr>
        <w:t>заместитель директора Департамента организации медицинской профилактики, медицинской помощи и развития здравоохранения Минздравсоцразвития РФ Вискова Е.С.</w:t>
      </w:r>
      <w:r w:rsidR="008B201D">
        <w:rPr>
          <w:rFonts w:ascii="Times New Roman" w:hAnsi="Times New Roman" w:cs="Times New Roman"/>
          <w:sz w:val="28"/>
        </w:rPr>
        <w:t xml:space="preserve">, </w:t>
      </w:r>
      <w:r w:rsidR="008B201D" w:rsidRPr="008B201D">
        <w:rPr>
          <w:rFonts w:ascii="Times New Roman" w:hAnsi="Times New Roman" w:cs="Times New Roman"/>
          <w:sz w:val="28"/>
        </w:rPr>
        <w:t>руководитель ФГБУ ННЦ</w:t>
      </w:r>
      <w:r w:rsidR="008B201D">
        <w:rPr>
          <w:rFonts w:ascii="Times New Roman" w:hAnsi="Times New Roman" w:cs="Times New Roman"/>
          <w:sz w:val="28"/>
        </w:rPr>
        <w:t xml:space="preserve"> Наркологии Минздравсоцразвития </w:t>
      </w:r>
      <w:r w:rsidR="008B201D" w:rsidRPr="008B201D">
        <w:rPr>
          <w:rFonts w:ascii="Times New Roman" w:hAnsi="Times New Roman" w:cs="Times New Roman"/>
          <w:sz w:val="28"/>
        </w:rPr>
        <w:t>РФ Кошкина Е.А.</w:t>
      </w:r>
      <w:r w:rsidR="008B201D">
        <w:rPr>
          <w:rFonts w:ascii="Times New Roman" w:hAnsi="Times New Roman" w:cs="Times New Roman"/>
          <w:sz w:val="28"/>
        </w:rPr>
        <w:t>, а также директор</w:t>
      </w:r>
      <w:r w:rsidR="00D47D2A">
        <w:rPr>
          <w:rFonts w:ascii="Times New Roman" w:hAnsi="Times New Roman" w:cs="Times New Roman"/>
          <w:sz w:val="28"/>
        </w:rPr>
        <w:t>а</w:t>
      </w:r>
      <w:r w:rsidR="008B201D">
        <w:rPr>
          <w:rFonts w:ascii="Times New Roman" w:hAnsi="Times New Roman" w:cs="Times New Roman"/>
          <w:sz w:val="28"/>
        </w:rPr>
        <w:t xml:space="preserve"> реабилитационных программ, профессор</w:t>
      </w:r>
      <w:r w:rsidR="00D47D2A">
        <w:rPr>
          <w:rFonts w:ascii="Times New Roman" w:hAnsi="Times New Roman" w:cs="Times New Roman"/>
          <w:sz w:val="28"/>
        </w:rPr>
        <w:t>а</w:t>
      </w:r>
      <w:r w:rsidR="008B201D">
        <w:rPr>
          <w:rFonts w:ascii="Times New Roman" w:hAnsi="Times New Roman" w:cs="Times New Roman"/>
          <w:sz w:val="28"/>
        </w:rPr>
        <w:t xml:space="preserve"> психиатрий и институтов</w:t>
      </w:r>
      <w:r w:rsidR="00D47D2A">
        <w:rPr>
          <w:rFonts w:ascii="Times New Roman" w:hAnsi="Times New Roman" w:cs="Times New Roman"/>
          <w:sz w:val="28"/>
        </w:rPr>
        <w:t xml:space="preserve"> и др.</w:t>
      </w:r>
      <w:r w:rsidR="008B201D" w:rsidRPr="008B201D">
        <w:rPr>
          <w:rFonts w:ascii="Times New Roman" w:hAnsi="Times New Roman" w:cs="Times New Roman"/>
          <w:sz w:val="28"/>
        </w:rPr>
        <w:t xml:space="preserve"> </w:t>
      </w:r>
    </w:p>
    <w:p w:rsidR="00AA1D44" w:rsidRPr="00481AFF" w:rsidRDefault="00AA1D44" w:rsidP="00AA1D44">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На Круглом столе</w:t>
      </w:r>
      <w:r w:rsidR="006A1B4E" w:rsidRPr="00BF0684">
        <w:rPr>
          <w:rStyle w:val="a9"/>
          <w:rFonts w:ascii="Times New Roman" w:hAnsi="Times New Roman" w:cs="Times New Roman"/>
          <w:sz w:val="28"/>
        </w:rPr>
        <w:footnoteReference w:id="15"/>
      </w:r>
      <w:r>
        <w:rPr>
          <w:rFonts w:ascii="Times New Roman" w:hAnsi="Times New Roman" w:cs="Times New Roman"/>
          <w:sz w:val="28"/>
        </w:rPr>
        <w:t xml:space="preserve"> </w:t>
      </w:r>
      <w:r w:rsidR="00BA3B03">
        <w:rPr>
          <w:rFonts w:ascii="Times New Roman" w:hAnsi="Times New Roman" w:cs="Times New Roman"/>
          <w:sz w:val="28"/>
        </w:rPr>
        <w:t>201</w:t>
      </w:r>
      <w:r w:rsidR="0045475C">
        <w:rPr>
          <w:rFonts w:ascii="Times New Roman" w:hAnsi="Times New Roman" w:cs="Times New Roman"/>
          <w:sz w:val="28"/>
        </w:rPr>
        <w:t>0</w:t>
      </w:r>
      <w:r w:rsidR="00BA3B03">
        <w:rPr>
          <w:rFonts w:ascii="Times New Roman" w:hAnsi="Times New Roman" w:cs="Times New Roman"/>
          <w:sz w:val="28"/>
        </w:rPr>
        <w:t xml:space="preserve"> года </w:t>
      </w:r>
      <w:r w:rsidR="0045475C">
        <w:rPr>
          <w:rFonts w:ascii="Times New Roman" w:hAnsi="Times New Roman" w:cs="Times New Roman"/>
          <w:sz w:val="28"/>
        </w:rPr>
        <w:t>также была затронута тема взаимодействия АННКО с государством</w:t>
      </w:r>
      <w:r w:rsidR="00481AFF">
        <w:rPr>
          <w:rFonts w:ascii="Times New Roman" w:hAnsi="Times New Roman" w:cs="Times New Roman"/>
          <w:sz w:val="28"/>
        </w:rPr>
        <w:t xml:space="preserve"> представителями органов власти, общественных организаций, медицинских учреждений и др. </w:t>
      </w:r>
    </w:p>
    <w:p w:rsidR="00DD28D0" w:rsidRPr="008E45A7" w:rsidRDefault="00E77B37" w:rsidP="00DD28D0">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DD28D0">
        <w:rPr>
          <w:rFonts w:ascii="Times New Roman" w:hAnsi="Times New Roman" w:cs="Times New Roman"/>
          <w:sz w:val="28"/>
        </w:rPr>
        <w:t>О важности взаимодействия государства и АННКО рассуждает и Автономов Д.А., к</w:t>
      </w:r>
      <w:r w:rsidR="00DD28D0" w:rsidRPr="00307E28">
        <w:rPr>
          <w:rFonts w:ascii="Times New Roman" w:hAnsi="Times New Roman" w:cs="Times New Roman"/>
          <w:sz w:val="28"/>
        </w:rPr>
        <w:t>линический психолог, ведущий специалист реабилитационной программы «Вне Игры»</w:t>
      </w:r>
      <w:r w:rsidR="00DD28D0">
        <w:rPr>
          <w:rFonts w:ascii="Times New Roman" w:hAnsi="Times New Roman" w:cs="Times New Roman"/>
          <w:sz w:val="28"/>
        </w:rPr>
        <w:t>,</w:t>
      </w:r>
      <w:r w:rsidR="00DD28D0" w:rsidRPr="00307E28">
        <w:rPr>
          <w:rFonts w:ascii="Times New Roman" w:hAnsi="Times New Roman" w:cs="Times New Roman"/>
          <w:sz w:val="28"/>
        </w:rPr>
        <w:t xml:space="preserve"> руководитель реабилитационной программы «Качество Жизни»</w:t>
      </w:r>
      <w:r w:rsidR="00DD28D0">
        <w:rPr>
          <w:rFonts w:ascii="Times New Roman" w:hAnsi="Times New Roman" w:cs="Times New Roman"/>
          <w:sz w:val="28"/>
        </w:rPr>
        <w:t xml:space="preserve"> и</w:t>
      </w:r>
      <w:r w:rsidR="00DD28D0" w:rsidRPr="00307E28">
        <w:rPr>
          <w:rFonts w:ascii="Times New Roman" w:hAnsi="Times New Roman" w:cs="Times New Roman"/>
          <w:sz w:val="28"/>
        </w:rPr>
        <w:t xml:space="preserve"> действительный член Национального наркологического общества</w:t>
      </w:r>
      <w:r w:rsidR="00DD28D0">
        <w:rPr>
          <w:rFonts w:ascii="Times New Roman" w:hAnsi="Times New Roman" w:cs="Times New Roman"/>
          <w:sz w:val="28"/>
        </w:rPr>
        <w:t>. В своей работе автор отмечает, что деятельность АННКО будет результативна только при поддержке государственных и муниципальных структур, а также при взаимодействии с другими организациями, которые заинтересованы в борьбе с наркоманией. «</w:t>
      </w:r>
      <w:r w:rsidR="00DD28D0" w:rsidRPr="00307E28">
        <w:rPr>
          <w:rFonts w:ascii="Times New Roman" w:hAnsi="Times New Roman" w:cs="Times New Roman"/>
          <w:sz w:val="28"/>
        </w:rPr>
        <w:t xml:space="preserve">Такое широкое взаимодействие позволяет сформировать у общества морально-психологический иммунитет к наркотическим препаратам, а также помогает </w:t>
      </w:r>
      <w:r w:rsidR="00DD28D0" w:rsidRPr="00307E28">
        <w:rPr>
          <w:rFonts w:ascii="Times New Roman" w:hAnsi="Times New Roman" w:cs="Times New Roman"/>
          <w:sz w:val="28"/>
        </w:rPr>
        <w:lastRenderedPageBreak/>
        <w:t>вернуться к нормальной социальной жизни всем желающим избавиться от наркотической зависимости</w:t>
      </w:r>
      <w:r w:rsidR="00DD28D0">
        <w:rPr>
          <w:rFonts w:ascii="Times New Roman" w:hAnsi="Times New Roman" w:cs="Times New Roman"/>
          <w:sz w:val="28"/>
        </w:rPr>
        <w:t>»</w:t>
      </w:r>
      <w:r w:rsidR="006A1B4E" w:rsidRPr="006A1B4E">
        <w:rPr>
          <w:rFonts w:ascii="Times New Roman" w:hAnsi="Times New Roman" w:cs="Times New Roman"/>
          <w:sz w:val="28"/>
        </w:rPr>
        <w:t xml:space="preserve">. </w:t>
      </w:r>
      <w:r w:rsidR="006A1B4E" w:rsidRPr="008E45A7">
        <w:rPr>
          <w:rFonts w:ascii="Times New Roman" w:hAnsi="Times New Roman" w:cs="Times New Roman"/>
          <w:sz w:val="28"/>
        </w:rPr>
        <w:t>[</w:t>
      </w:r>
      <w:r w:rsidR="006A1B4E" w:rsidRPr="00AD2C0A">
        <w:rPr>
          <w:rFonts w:ascii="Times New Roman" w:hAnsi="Times New Roman" w:cs="Times New Roman"/>
          <w:sz w:val="28"/>
        </w:rPr>
        <w:t xml:space="preserve">7, </w:t>
      </w:r>
      <w:r w:rsidR="006A1B4E" w:rsidRPr="00AD2C0A">
        <w:rPr>
          <w:rFonts w:ascii="Times New Roman" w:hAnsi="Times New Roman" w:cs="Times New Roman"/>
          <w:sz w:val="28"/>
          <w:lang w:val="en-US"/>
        </w:rPr>
        <w:t>c</w:t>
      </w:r>
      <w:r w:rsidR="006A1B4E" w:rsidRPr="00AD2C0A">
        <w:rPr>
          <w:rFonts w:ascii="Times New Roman" w:hAnsi="Times New Roman" w:cs="Times New Roman"/>
          <w:sz w:val="28"/>
        </w:rPr>
        <w:t>.45</w:t>
      </w:r>
      <w:r w:rsidR="006A1B4E" w:rsidRPr="008E45A7">
        <w:rPr>
          <w:rFonts w:ascii="Times New Roman" w:hAnsi="Times New Roman" w:cs="Times New Roman"/>
          <w:sz w:val="28"/>
        </w:rPr>
        <w:t>]</w:t>
      </w:r>
    </w:p>
    <w:p w:rsidR="00DD28D0" w:rsidRDefault="00DD28D0" w:rsidP="00DD28D0">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К тому же, автор подчеркивает, что эффективность работы АННКО напрямую зависит от взаимодействия с региональной и местной властью</w:t>
      </w:r>
      <w:r w:rsidR="00566A30">
        <w:rPr>
          <w:rFonts w:ascii="Times New Roman" w:hAnsi="Times New Roman" w:cs="Times New Roman"/>
          <w:sz w:val="28"/>
        </w:rPr>
        <w:t>, так как</w:t>
      </w:r>
      <w:r>
        <w:rPr>
          <w:rFonts w:ascii="Times New Roman" w:hAnsi="Times New Roman" w:cs="Times New Roman"/>
          <w:sz w:val="28"/>
        </w:rPr>
        <w:t xml:space="preserve"> ведет к повышению информированности организаций о существующих </w:t>
      </w:r>
      <w:r w:rsidR="00566A30">
        <w:rPr>
          <w:rFonts w:ascii="Times New Roman" w:hAnsi="Times New Roman" w:cs="Times New Roman"/>
          <w:sz w:val="28"/>
        </w:rPr>
        <w:t xml:space="preserve">тенденциях </w:t>
      </w:r>
      <w:r>
        <w:rPr>
          <w:rFonts w:ascii="Times New Roman" w:hAnsi="Times New Roman" w:cs="Times New Roman"/>
          <w:sz w:val="28"/>
        </w:rPr>
        <w:t xml:space="preserve">в области борьбы с распространением наркомании на государственном, региональном и местном уровнях, а также к доступу АННКО к организационным, экспертным и информационным ресурсам властных структур. </w:t>
      </w:r>
    </w:p>
    <w:p w:rsidR="00E77B37" w:rsidRDefault="00CF4389"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337EB3">
        <w:rPr>
          <w:rFonts w:ascii="Times New Roman" w:hAnsi="Times New Roman" w:cs="Times New Roman"/>
          <w:sz w:val="28"/>
        </w:rPr>
        <w:t xml:space="preserve">Исходя из всего вышесказанного, необходимо определить, какие типы взаимодействия могут быть между АННКО и государством, </w:t>
      </w:r>
      <w:r>
        <w:rPr>
          <w:rFonts w:ascii="Times New Roman" w:hAnsi="Times New Roman" w:cs="Times New Roman"/>
          <w:sz w:val="28"/>
        </w:rPr>
        <w:t xml:space="preserve">и </w:t>
      </w:r>
      <w:r w:rsidR="00337EB3">
        <w:rPr>
          <w:rFonts w:ascii="Times New Roman" w:hAnsi="Times New Roman" w:cs="Times New Roman"/>
          <w:sz w:val="28"/>
        </w:rPr>
        <w:t>к каким из них нужно стремиться для продуктивного решения проблемы распространения наркомании.</w:t>
      </w:r>
    </w:p>
    <w:p w:rsidR="00CF4389" w:rsidRDefault="00CF4389"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Так, Стандартом выделяется 6 уровней взаимодействия АННКО с заинтересованными сторонами, к которым относятся и структуры власти:</w:t>
      </w:r>
    </w:p>
    <w:p w:rsidR="00CF4389" w:rsidRDefault="00901DF0"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CF4389">
        <w:rPr>
          <w:rFonts w:ascii="Times New Roman" w:hAnsi="Times New Roman" w:cs="Times New Roman"/>
          <w:sz w:val="28"/>
        </w:rPr>
        <w:t xml:space="preserve">1) пассивный уровень взаимодействия – отсутствуют сознательно сформулированные цели; </w:t>
      </w:r>
      <w:r w:rsidR="007F3F71">
        <w:rPr>
          <w:rFonts w:ascii="Times New Roman" w:hAnsi="Times New Roman" w:cs="Times New Roman"/>
          <w:sz w:val="28"/>
        </w:rPr>
        <w:t>взаимодействие происходит либо отдельными случаями, либо может просто отсутствовать; характеризуется отсутствием стабильных отношений и незапланированностью взаимодействия;</w:t>
      </w:r>
    </w:p>
    <w:p w:rsidR="007F3F71" w:rsidRDefault="00901DF0"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7F3F71">
        <w:rPr>
          <w:rFonts w:ascii="Times New Roman" w:hAnsi="Times New Roman" w:cs="Times New Roman"/>
          <w:sz w:val="28"/>
        </w:rPr>
        <w:t>2) мониторинг – в целях обезопасить свою деятельность АННКО осуществляется мониторинг позиций заинтересованных сторон; взаимодействие характеризуется систематичностью и односторонностью (от АННКО к государству), отсутствием стабильных отношений; взаимодействие осуществляется в форме предоставления информации по запросу;</w:t>
      </w:r>
    </w:p>
    <w:p w:rsidR="007F3F71" w:rsidRDefault="00901DF0"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7F3F71">
        <w:rPr>
          <w:rFonts w:ascii="Times New Roman" w:hAnsi="Times New Roman" w:cs="Times New Roman"/>
          <w:sz w:val="28"/>
        </w:rPr>
        <w:t>3) информирование – в целях информирования и просвещения заинтересованных сторон; взаимодействие характеризуется систематичностью и односторонностью, может быть краткосрочным или долгосрочным с отдельными сторонами по формуле «</w:t>
      </w:r>
      <w:r w:rsidR="002667FA">
        <w:rPr>
          <w:rFonts w:ascii="Times New Roman" w:hAnsi="Times New Roman" w:cs="Times New Roman"/>
          <w:sz w:val="28"/>
        </w:rPr>
        <w:t>м</w:t>
      </w:r>
      <w:r w:rsidR="007F3F71">
        <w:rPr>
          <w:rFonts w:ascii="Times New Roman" w:hAnsi="Times New Roman" w:cs="Times New Roman"/>
          <w:sz w:val="28"/>
        </w:rPr>
        <w:t>ы будем держать вас в курсе»</w:t>
      </w:r>
      <w:r w:rsidR="006A1B4E" w:rsidRPr="006A1B4E">
        <w:rPr>
          <w:rFonts w:ascii="Times New Roman" w:hAnsi="Times New Roman" w:cs="Times New Roman"/>
          <w:sz w:val="28"/>
        </w:rPr>
        <w:t xml:space="preserve"> </w:t>
      </w:r>
      <w:r w:rsidR="006A1B4E" w:rsidRPr="00AD2C0A">
        <w:rPr>
          <w:rFonts w:ascii="Times New Roman" w:hAnsi="Times New Roman" w:cs="Times New Roman"/>
          <w:sz w:val="28"/>
        </w:rPr>
        <w:t xml:space="preserve">[19, </w:t>
      </w:r>
      <w:r w:rsidR="006A1B4E" w:rsidRPr="00AD2C0A">
        <w:rPr>
          <w:rFonts w:ascii="Times New Roman" w:hAnsi="Times New Roman" w:cs="Times New Roman"/>
          <w:sz w:val="28"/>
          <w:lang w:val="en-US"/>
        </w:rPr>
        <w:t>c</w:t>
      </w:r>
      <w:r w:rsidR="006A1B4E" w:rsidRPr="00AD2C0A">
        <w:rPr>
          <w:rFonts w:ascii="Times New Roman" w:hAnsi="Times New Roman" w:cs="Times New Roman"/>
          <w:sz w:val="28"/>
        </w:rPr>
        <w:t>.26]</w:t>
      </w:r>
      <w:r w:rsidR="00CE03CB">
        <w:rPr>
          <w:rFonts w:ascii="Times New Roman" w:hAnsi="Times New Roman" w:cs="Times New Roman"/>
          <w:sz w:val="28"/>
        </w:rPr>
        <w:t xml:space="preserve">; взаимодействие осуществляется в форме предоставления </w:t>
      </w:r>
      <w:r w:rsidR="00CE03CB">
        <w:rPr>
          <w:rFonts w:ascii="Times New Roman" w:hAnsi="Times New Roman" w:cs="Times New Roman"/>
          <w:sz w:val="28"/>
        </w:rPr>
        <w:lastRenderedPageBreak/>
        <w:t>информационных материалов АННКО заинтересованным сторонам, публичных презентаций, выступлений на круглых столах, конференциях и др.;</w:t>
      </w:r>
    </w:p>
    <w:p w:rsidR="00CE03CB" w:rsidRDefault="00901DF0"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CE03CB">
        <w:rPr>
          <w:rFonts w:ascii="Times New Roman" w:hAnsi="Times New Roman" w:cs="Times New Roman"/>
          <w:sz w:val="28"/>
        </w:rPr>
        <w:t>4)</w:t>
      </w:r>
      <w:r w:rsidR="00113D2F">
        <w:rPr>
          <w:rFonts w:ascii="Times New Roman" w:hAnsi="Times New Roman" w:cs="Times New Roman"/>
          <w:sz w:val="28"/>
        </w:rPr>
        <w:t xml:space="preserve"> консультирование – взаимно учитываются позиции при планировании деятельности; взаимодействие </w:t>
      </w:r>
      <w:r w:rsidR="002667FA">
        <w:rPr>
          <w:rFonts w:ascii="Times New Roman" w:hAnsi="Times New Roman" w:cs="Times New Roman"/>
          <w:sz w:val="28"/>
        </w:rPr>
        <w:t xml:space="preserve">является </w:t>
      </w:r>
      <w:r w:rsidR="00113D2F">
        <w:rPr>
          <w:rFonts w:ascii="Times New Roman" w:hAnsi="Times New Roman" w:cs="Times New Roman"/>
          <w:sz w:val="28"/>
        </w:rPr>
        <w:t>ограниченно двусторонн</w:t>
      </w:r>
      <w:r w:rsidR="002667FA">
        <w:rPr>
          <w:rFonts w:ascii="Times New Roman" w:hAnsi="Times New Roman" w:cs="Times New Roman"/>
          <w:sz w:val="28"/>
        </w:rPr>
        <w:t>им</w:t>
      </w:r>
      <w:r w:rsidR="00113D2F">
        <w:rPr>
          <w:rFonts w:ascii="Times New Roman" w:hAnsi="Times New Roman" w:cs="Times New Roman"/>
          <w:sz w:val="28"/>
        </w:rPr>
        <w:t xml:space="preserve"> (не всегда информация, предоставляемая в ходе консультаций, берется во внимание), может быть краткосрочным или долгосрочным с отдельными сторонами по формуле «</w:t>
      </w:r>
      <w:r w:rsidR="002667FA">
        <w:rPr>
          <w:rFonts w:ascii="Times New Roman" w:hAnsi="Times New Roman" w:cs="Times New Roman"/>
          <w:sz w:val="28"/>
        </w:rPr>
        <w:t>м</w:t>
      </w:r>
      <w:r w:rsidR="00113D2F">
        <w:rPr>
          <w:rFonts w:ascii="Times New Roman" w:hAnsi="Times New Roman" w:cs="Times New Roman"/>
          <w:sz w:val="28"/>
        </w:rPr>
        <w:t>ы будем держать вас в курсе и внимательно изучать ваше мнение»</w:t>
      </w:r>
      <w:r w:rsidR="006A1B4E" w:rsidRPr="006A1B4E">
        <w:rPr>
          <w:rFonts w:ascii="Times New Roman" w:hAnsi="Times New Roman" w:cs="Times New Roman"/>
          <w:sz w:val="28"/>
        </w:rPr>
        <w:t xml:space="preserve"> [</w:t>
      </w:r>
      <w:r w:rsidR="006A1B4E" w:rsidRPr="00AD2C0A">
        <w:rPr>
          <w:rFonts w:ascii="Times New Roman" w:hAnsi="Times New Roman" w:cs="Times New Roman"/>
          <w:sz w:val="28"/>
        </w:rPr>
        <w:t xml:space="preserve">19, </w:t>
      </w:r>
      <w:r w:rsidR="006A1B4E" w:rsidRPr="00AD2C0A">
        <w:rPr>
          <w:rFonts w:ascii="Times New Roman" w:hAnsi="Times New Roman" w:cs="Times New Roman"/>
          <w:sz w:val="28"/>
          <w:lang w:val="en-US"/>
        </w:rPr>
        <w:t>c</w:t>
      </w:r>
      <w:r w:rsidR="006A1B4E" w:rsidRPr="00AD2C0A">
        <w:rPr>
          <w:rFonts w:ascii="Times New Roman" w:hAnsi="Times New Roman" w:cs="Times New Roman"/>
          <w:sz w:val="28"/>
        </w:rPr>
        <w:t>.26</w:t>
      </w:r>
      <w:r w:rsidR="006A1B4E" w:rsidRPr="006A1B4E">
        <w:rPr>
          <w:rFonts w:ascii="Times New Roman" w:hAnsi="Times New Roman" w:cs="Times New Roman"/>
          <w:sz w:val="28"/>
        </w:rPr>
        <w:t>]</w:t>
      </w:r>
      <w:r w:rsidR="00113D2F">
        <w:rPr>
          <w:rFonts w:ascii="Times New Roman" w:hAnsi="Times New Roman" w:cs="Times New Roman"/>
          <w:sz w:val="28"/>
        </w:rPr>
        <w:t>; взаимодействие осуществляется в форме анкетирования, фокус-групп, встреч на рабочих местах, консультативных встреч и семинаров;</w:t>
      </w:r>
    </w:p>
    <w:p w:rsidR="00113D2F" w:rsidRDefault="00901DF0"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113D2F">
        <w:rPr>
          <w:rFonts w:ascii="Times New Roman" w:hAnsi="Times New Roman" w:cs="Times New Roman"/>
          <w:sz w:val="28"/>
        </w:rPr>
        <w:t>5) партнерство – совместная работа, которая предполагает объединение ресурсов и основан</w:t>
      </w:r>
      <w:r w:rsidR="007F5C3F">
        <w:rPr>
          <w:rFonts w:ascii="Times New Roman" w:hAnsi="Times New Roman" w:cs="Times New Roman"/>
          <w:sz w:val="28"/>
        </w:rPr>
        <w:t>а</w:t>
      </w:r>
      <w:r w:rsidR="00113D2F">
        <w:rPr>
          <w:rFonts w:ascii="Times New Roman" w:hAnsi="Times New Roman" w:cs="Times New Roman"/>
          <w:sz w:val="28"/>
        </w:rPr>
        <w:t xml:space="preserve"> на регламентируемых соглашениях; взаимодействие характеризуется активным обменом ресурсами и информацией в определенных соглашениями пределах</w:t>
      </w:r>
      <w:r w:rsidR="007F5C3F">
        <w:rPr>
          <w:rFonts w:ascii="Times New Roman" w:hAnsi="Times New Roman" w:cs="Times New Roman"/>
          <w:sz w:val="28"/>
        </w:rPr>
        <w:t>; масштаб и интенсивность партнерства определяются условиями и сроком соглашения, а форма – содержанием соглашения;</w:t>
      </w:r>
    </w:p>
    <w:p w:rsidR="007F5C3F" w:rsidRDefault="00901DF0"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7F5C3F">
        <w:rPr>
          <w:rFonts w:ascii="Times New Roman" w:hAnsi="Times New Roman" w:cs="Times New Roman"/>
          <w:sz w:val="28"/>
        </w:rPr>
        <w:t>6) сотрудничество – АННКО участвует в стратегическом планировании</w:t>
      </w:r>
      <w:r w:rsidR="00641ED4">
        <w:rPr>
          <w:rFonts w:ascii="Times New Roman" w:hAnsi="Times New Roman" w:cs="Times New Roman"/>
          <w:sz w:val="28"/>
        </w:rPr>
        <w:t>,</w:t>
      </w:r>
      <w:r w:rsidR="007F5C3F">
        <w:rPr>
          <w:rFonts w:ascii="Times New Roman" w:hAnsi="Times New Roman" w:cs="Times New Roman"/>
          <w:sz w:val="28"/>
        </w:rPr>
        <w:t xml:space="preserve"> и/или за</w:t>
      </w:r>
      <w:r w:rsidR="002667FA">
        <w:rPr>
          <w:rFonts w:ascii="Times New Roman" w:hAnsi="Times New Roman" w:cs="Times New Roman"/>
          <w:sz w:val="28"/>
        </w:rPr>
        <w:t>интересованная сторона делегирует</w:t>
      </w:r>
      <w:r w:rsidR="007F5C3F">
        <w:rPr>
          <w:rFonts w:ascii="Times New Roman" w:hAnsi="Times New Roman" w:cs="Times New Roman"/>
          <w:sz w:val="28"/>
        </w:rPr>
        <w:t xml:space="preserve"> определенные функции АННКО; взаимодействие характеризуется совместным обучением, участием в оперативном управлении и планировании, в том числе на уровне принятия решений, а также систематическими долгосрочными отношениями</w:t>
      </w:r>
      <w:r w:rsidR="00641ED4">
        <w:rPr>
          <w:rFonts w:ascii="Times New Roman" w:hAnsi="Times New Roman" w:cs="Times New Roman"/>
          <w:sz w:val="28"/>
        </w:rPr>
        <w:t>;</w:t>
      </w:r>
      <w:r w:rsidR="007F5C3F">
        <w:rPr>
          <w:rFonts w:ascii="Times New Roman" w:hAnsi="Times New Roman" w:cs="Times New Roman"/>
          <w:sz w:val="28"/>
        </w:rPr>
        <w:t xml:space="preserve"> взаимодействие осуществляется в форме совместного планирования деятельности, интеграции в управленческие структуры, участия в ведомственных совещаниях, в рабочих группах проектов и др. </w:t>
      </w:r>
    </w:p>
    <w:p w:rsidR="00E10467" w:rsidRDefault="007F5C3F"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D1677C">
        <w:rPr>
          <w:rFonts w:ascii="Times New Roman" w:hAnsi="Times New Roman" w:cs="Times New Roman"/>
          <w:sz w:val="28"/>
        </w:rPr>
        <w:t>Если сделать краткое резюмирование по каждому уровню взаимодействия, то  пассивный уровень характеризуется отсутствием системного взаимодействия</w:t>
      </w:r>
      <w:r w:rsidR="00E10467">
        <w:rPr>
          <w:rFonts w:ascii="Times New Roman" w:hAnsi="Times New Roman" w:cs="Times New Roman"/>
          <w:sz w:val="28"/>
        </w:rPr>
        <w:t>;</w:t>
      </w:r>
      <w:r w:rsidR="00D1677C">
        <w:rPr>
          <w:rFonts w:ascii="Times New Roman" w:hAnsi="Times New Roman" w:cs="Times New Roman"/>
          <w:sz w:val="28"/>
        </w:rPr>
        <w:t xml:space="preserve"> мониторинг – отсутствием нацеленности на взаимовыгодное взаимодействие</w:t>
      </w:r>
      <w:r w:rsidR="00E10467">
        <w:rPr>
          <w:rFonts w:ascii="Times New Roman" w:hAnsi="Times New Roman" w:cs="Times New Roman"/>
          <w:sz w:val="28"/>
        </w:rPr>
        <w:t>;</w:t>
      </w:r>
      <w:r w:rsidR="00D1677C">
        <w:rPr>
          <w:rFonts w:ascii="Times New Roman" w:hAnsi="Times New Roman" w:cs="Times New Roman"/>
          <w:sz w:val="28"/>
        </w:rPr>
        <w:t xml:space="preserve"> информиров</w:t>
      </w:r>
      <w:r w:rsidR="00E10467">
        <w:rPr>
          <w:rFonts w:ascii="Times New Roman" w:hAnsi="Times New Roman" w:cs="Times New Roman"/>
          <w:sz w:val="28"/>
        </w:rPr>
        <w:t>а</w:t>
      </w:r>
      <w:r w:rsidR="00D1677C">
        <w:rPr>
          <w:rFonts w:ascii="Times New Roman" w:hAnsi="Times New Roman" w:cs="Times New Roman"/>
          <w:sz w:val="28"/>
        </w:rPr>
        <w:t xml:space="preserve">ние </w:t>
      </w:r>
      <w:r w:rsidR="00E10467">
        <w:rPr>
          <w:rFonts w:ascii="Times New Roman" w:hAnsi="Times New Roman" w:cs="Times New Roman"/>
          <w:sz w:val="28"/>
        </w:rPr>
        <w:t>–</w:t>
      </w:r>
      <w:r w:rsidR="00D1677C">
        <w:rPr>
          <w:rFonts w:ascii="Times New Roman" w:hAnsi="Times New Roman" w:cs="Times New Roman"/>
          <w:sz w:val="28"/>
        </w:rPr>
        <w:t xml:space="preserve"> </w:t>
      </w:r>
      <w:r w:rsidR="00E10467">
        <w:rPr>
          <w:rFonts w:ascii="Times New Roman" w:hAnsi="Times New Roman" w:cs="Times New Roman"/>
          <w:sz w:val="28"/>
        </w:rPr>
        <w:t xml:space="preserve">односторонним диалогом, заключающимся в стремлении организации к полноценному </w:t>
      </w:r>
      <w:r w:rsidR="00E10467">
        <w:rPr>
          <w:rFonts w:ascii="Times New Roman" w:hAnsi="Times New Roman" w:cs="Times New Roman"/>
          <w:sz w:val="28"/>
        </w:rPr>
        <w:lastRenderedPageBreak/>
        <w:t xml:space="preserve">взаимодействию; консультирование – началом двустороннего диалога, но еще с отсутствием реального влияния на ситуацию; партнерство – обменом ресурсов при взаимодействии с заинтересованными сторонами, но с отсутствием влияния на стратегические и концептуальные подходы; сотрудничество – участием в формировании стратегии антинаркотической сферы и ее реализации. </w:t>
      </w:r>
    </w:p>
    <w:p w:rsidR="007F5C3F" w:rsidRDefault="00E10467"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Очевидно, что самое эффективное взаимодействие определяется последним уровнем – сотрудничеством. К нему и </w:t>
      </w:r>
      <w:r w:rsidR="00641ED4">
        <w:rPr>
          <w:rFonts w:ascii="Times New Roman" w:hAnsi="Times New Roman" w:cs="Times New Roman"/>
          <w:sz w:val="28"/>
        </w:rPr>
        <w:t xml:space="preserve">должны </w:t>
      </w:r>
      <w:r>
        <w:rPr>
          <w:rFonts w:ascii="Times New Roman" w:hAnsi="Times New Roman" w:cs="Times New Roman"/>
          <w:sz w:val="28"/>
        </w:rPr>
        <w:t>стрем</w:t>
      </w:r>
      <w:r w:rsidR="00641ED4">
        <w:rPr>
          <w:rFonts w:ascii="Times New Roman" w:hAnsi="Times New Roman" w:cs="Times New Roman"/>
          <w:sz w:val="28"/>
        </w:rPr>
        <w:t>ить</w:t>
      </w:r>
      <w:r>
        <w:rPr>
          <w:rFonts w:ascii="Times New Roman" w:hAnsi="Times New Roman" w:cs="Times New Roman"/>
          <w:sz w:val="28"/>
        </w:rPr>
        <w:t xml:space="preserve">ся как АННКО, так и государство. </w:t>
      </w:r>
      <w:r w:rsidR="00BA7E37">
        <w:rPr>
          <w:rFonts w:ascii="Times New Roman" w:hAnsi="Times New Roman" w:cs="Times New Roman"/>
          <w:sz w:val="28"/>
        </w:rPr>
        <w:t>Вышеописанную классификацию мы будем использовать в оценке</w:t>
      </w:r>
      <w:r>
        <w:rPr>
          <w:rFonts w:ascii="Times New Roman" w:hAnsi="Times New Roman" w:cs="Times New Roman"/>
          <w:sz w:val="28"/>
        </w:rPr>
        <w:t xml:space="preserve"> </w:t>
      </w:r>
      <w:r w:rsidR="00BA7E37">
        <w:rPr>
          <w:rFonts w:ascii="Times New Roman" w:hAnsi="Times New Roman" w:cs="Times New Roman"/>
          <w:sz w:val="28"/>
        </w:rPr>
        <w:t>развития сотрудничества между государством и АННКО.</w:t>
      </w:r>
    </w:p>
    <w:p w:rsidR="00CF4389" w:rsidRDefault="00A912FA"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Интересные данные были получены из экспертного опроса НКО в 2002 г., главная цель которого заключалась в изучении вклада АННКО в решение проблем профилактики наркомании и реабилитации наркозависимых в Санкт-Петербурге. </w:t>
      </w:r>
      <w:r w:rsidR="006A1B4E" w:rsidRPr="006A1B4E">
        <w:rPr>
          <w:rFonts w:ascii="Times New Roman" w:hAnsi="Times New Roman" w:cs="Times New Roman"/>
          <w:sz w:val="28"/>
        </w:rPr>
        <w:t>(</w:t>
      </w:r>
      <w:r w:rsidR="006A1B4E" w:rsidRPr="00BF0684">
        <w:rPr>
          <w:rFonts w:ascii="Times New Roman" w:hAnsi="Times New Roman" w:cs="Times New Roman"/>
          <w:sz w:val="28"/>
        </w:rPr>
        <w:t>Федорова, 2003</w:t>
      </w:r>
      <w:r w:rsidR="006A1B4E">
        <w:rPr>
          <w:rFonts w:ascii="Times New Roman" w:hAnsi="Times New Roman" w:cs="Times New Roman"/>
          <w:sz w:val="28"/>
        </w:rPr>
        <w:t xml:space="preserve">) </w:t>
      </w:r>
      <w:r w:rsidR="00901DF0">
        <w:rPr>
          <w:rFonts w:ascii="Times New Roman" w:hAnsi="Times New Roman" w:cs="Times New Roman"/>
          <w:sz w:val="28"/>
        </w:rPr>
        <w:t>При анализе результатов исследования отчетливо выделялись три различных мнения представителей НКО по отношению к органам власти:</w:t>
      </w:r>
    </w:p>
    <w:p w:rsidR="00901DF0" w:rsidRPr="008E45A7" w:rsidRDefault="00901DF0"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1. Антагонизм, недоверие. Представители НКО подтверждали данное мнение существованием разного понимания проблемы, препятствий к диалогу, возникающих </w:t>
      </w:r>
      <w:r w:rsidR="006123A5">
        <w:rPr>
          <w:rFonts w:ascii="Times New Roman" w:hAnsi="Times New Roman" w:cs="Times New Roman"/>
          <w:sz w:val="28"/>
        </w:rPr>
        <w:t xml:space="preserve">«по определению» между государственными и негосударственными организационными формами в антинаркотической сфере. Около 35% опрошенных не имели желания и/или веры в развитие сотрудничества между государством и НКО, аргументируя это тем, </w:t>
      </w:r>
      <w:r w:rsidR="00532ADA">
        <w:rPr>
          <w:rFonts w:ascii="Times New Roman" w:hAnsi="Times New Roman" w:cs="Times New Roman"/>
          <w:sz w:val="28"/>
        </w:rPr>
        <w:t xml:space="preserve">что </w:t>
      </w:r>
      <w:r w:rsidR="006123A5">
        <w:rPr>
          <w:rFonts w:ascii="Times New Roman" w:hAnsi="Times New Roman" w:cs="Times New Roman"/>
          <w:sz w:val="28"/>
        </w:rPr>
        <w:t>такой необходимости попросту нет, так как «</w:t>
      </w:r>
      <w:r w:rsidR="006123A5" w:rsidRPr="006123A5">
        <w:rPr>
          <w:rFonts w:ascii="Times New Roman" w:hAnsi="Times New Roman" w:cs="Times New Roman"/>
          <w:sz w:val="28"/>
        </w:rPr>
        <w:t>чем меньше выносишь, тем меньше трогают», или «им это не нужно, главное – чтобы не мешали»</w:t>
      </w:r>
      <w:r w:rsidR="006123A5">
        <w:rPr>
          <w:rFonts w:ascii="Times New Roman" w:hAnsi="Times New Roman" w:cs="Times New Roman"/>
          <w:sz w:val="28"/>
        </w:rPr>
        <w:t>.</w:t>
      </w:r>
      <w:r w:rsidR="006A1B4E" w:rsidRPr="006A1B4E">
        <w:rPr>
          <w:rFonts w:ascii="Times New Roman" w:hAnsi="Times New Roman" w:cs="Times New Roman"/>
          <w:sz w:val="28"/>
        </w:rPr>
        <w:t xml:space="preserve"> </w:t>
      </w:r>
      <w:r w:rsidR="006A1B4E" w:rsidRPr="008E45A7">
        <w:rPr>
          <w:rFonts w:ascii="Times New Roman" w:hAnsi="Times New Roman" w:cs="Times New Roman"/>
          <w:sz w:val="28"/>
        </w:rPr>
        <w:t>[</w:t>
      </w:r>
      <w:r w:rsidR="006A1B4E" w:rsidRPr="00AD2C0A">
        <w:rPr>
          <w:rFonts w:ascii="Times New Roman" w:hAnsi="Times New Roman" w:cs="Times New Roman"/>
          <w:sz w:val="28"/>
        </w:rPr>
        <w:t xml:space="preserve">22, </w:t>
      </w:r>
      <w:r w:rsidR="006A1B4E" w:rsidRPr="00AD2C0A">
        <w:rPr>
          <w:rFonts w:ascii="Times New Roman" w:hAnsi="Times New Roman" w:cs="Times New Roman"/>
          <w:sz w:val="28"/>
          <w:lang w:val="en-US"/>
        </w:rPr>
        <w:t>c</w:t>
      </w:r>
      <w:r w:rsidR="006A1B4E" w:rsidRPr="00AD2C0A">
        <w:rPr>
          <w:rFonts w:ascii="Times New Roman" w:hAnsi="Times New Roman" w:cs="Times New Roman"/>
          <w:sz w:val="28"/>
        </w:rPr>
        <w:t>.10</w:t>
      </w:r>
      <w:r w:rsidR="006A1B4E" w:rsidRPr="008E45A7">
        <w:rPr>
          <w:rFonts w:ascii="Times New Roman" w:hAnsi="Times New Roman" w:cs="Times New Roman"/>
          <w:sz w:val="28"/>
        </w:rPr>
        <w:t>]</w:t>
      </w:r>
    </w:p>
    <w:p w:rsidR="00B35D71" w:rsidRDefault="00532ADA"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2. Реформаторство. Около 25% </w:t>
      </w:r>
      <w:r w:rsidR="002C6798">
        <w:rPr>
          <w:rFonts w:ascii="Times New Roman" w:hAnsi="Times New Roman" w:cs="Times New Roman"/>
          <w:sz w:val="28"/>
        </w:rPr>
        <w:t>опрошенных представителей НКО предложили некоторый односторонний инновационный путь: «взять и изменить власть в лучшую сторону».</w:t>
      </w:r>
      <w:r w:rsidR="006A1B4E" w:rsidRPr="006A1B4E">
        <w:rPr>
          <w:rFonts w:ascii="Times New Roman" w:hAnsi="Times New Roman" w:cs="Times New Roman"/>
          <w:sz w:val="28"/>
        </w:rPr>
        <w:t xml:space="preserve"> [</w:t>
      </w:r>
      <w:r w:rsidR="006A1B4E" w:rsidRPr="00AD2C0A">
        <w:rPr>
          <w:rFonts w:ascii="Times New Roman" w:hAnsi="Times New Roman" w:cs="Times New Roman"/>
          <w:sz w:val="28"/>
        </w:rPr>
        <w:t xml:space="preserve">22, </w:t>
      </w:r>
      <w:r w:rsidR="006A1B4E" w:rsidRPr="00AD2C0A">
        <w:rPr>
          <w:rFonts w:ascii="Times New Roman" w:hAnsi="Times New Roman" w:cs="Times New Roman"/>
          <w:sz w:val="28"/>
          <w:lang w:val="en-US"/>
        </w:rPr>
        <w:t>c</w:t>
      </w:r>
      <w:r w:rsidR="006A1B4E" w:rsidRPr="00AD2C0A">
        <w:rPr>
          <w:rFonts w:ascii="Times New Roman" w:hAnsi="Times New Roman" w:cs="Times New Roman"/>
          <w:sz w:val="28"/>
        </w:rPr>
        <w:t>.11</w:t>
      </w:r>
      <w:r w:rsidR="006A1B4E" w:rsidRPr="006A1B4E">
        <w:rPr>
          <w:rFonts w:ascii="Times New Roman" w:hAnsi="Times New Roman" w:cs="Times New Roman"/>
          <w:sz w:val="28"/>
        </w:rPr>
        <w:t>]</w:t>
      </w:r>
      <w:r w:rsidR="002C6798">
        <w:rPr>
          <w:rFonts w:ascii="Times New Roman" w:hAnsi="Times New Roman" w:cs="Times New Roman"/>
          <w:sz w:val="28"/>
        </w:rPr>
        <w:t xml:space="preserve"> </w:t>
      </w:r>
      <w:r w:rsidR="005E30F3">
        <w:rPr>
          <w:rFonts w:ascii="Times New Roman" w:hAnsi="Times New Roman" w:cs="Times New Roman"/>
          <w:sz w:val="28"/>
        </w:rPr>
        <w:t xml:space="preserve">В ходе опроса были выявлены разные претензии к государству – закрытость органов власти, непрозрачность, несовершенство законодательной базы и др., - но при этом </w:t>
      </w:r>
      <w:r w:rsidR="005E30F3">
        <w:rPr>
          <w:rFonts w:ascii="Times New Roman" w:hAnsi="Times New Roman" w:cs="Times New Roman"/>
          <w:sz w:val="28"/>
        </w:rPr>
        <w:lastRenderedPageBreak/>
        <w:t>для улучшения ситуации были предложены конкретные предложения.</w:t>
      </w:r>
      <w:r w:rsidR="00B35D71">
        <w:rPr>
          <w:rFonts w:ascii="Times New Roman" w:hAnsi="Times New Roman" w:cs="Times New Roman"/>
          <w:sz w:val="28"/>
        </w:rPr>
        <w:t xml:space="preserve"> Эти предложения затрагивали как механизмы усовершенствования государства в целом, так и различные мероприятий по увеличению уровня ответственности, активности, профессионализма разного уровня чиновников.</w:t>
      </w:r>
    </w:p>
    <w:p w:rsidR="00B35D71" w:rsidRDefault="00B35D71"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 xml:space="preserve">3. Социальное партнерство. </w:t>
      </w:r>
      <w:r w:rsidR="003C448B">
        <w:rPr>
          <w:rFonts w:ascii="Times New Roman" w:hAnsi="Times New Roman" w:cs="Times New Roman"/>
          <w:sz w:val="28"/>
        </w:rPr>
        <w:t xml:space="preserve">Почти треть респондентов выдвинули идею реализации стратегии переговоров через организацию круглых столов, конференций, постоянно действующих семинаров, где будет возможность выработать совместную комплексную программу по решению проблем наркомании. Данные результаты говорят о </w:t>
      </w:r>
      <w:r w:rsidR="005F69DD">
        <w:rPr>
          <w:rFonts w:ascii="Times New Roman" w:hAnsi="Times New Roman" w:cs="Times New Roman"/>
          <w:sz w:val="28"/>
        </w:rPr>
        <w:t>высоком уровне готовности довольно приличного количества АННКО к социальному диалогу, лоббированию определенной категории населения и своих интересов в структурах власти на государственном и местном уровнях.</w:t>
      </w:r>
    </w:p>
    <w:p w:rsidR="00484A65" w:rsidRDefault="00484A65"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Заметим, что вышеперечисленные результаты относятся к 2002 г., тогда как, на основании уже приведенных ранее в данной работе исследований, мы делаем вывод, что количество организаций, стремящихся к социальному партнерству, возросло и продолжает расти.</w:t>
      </w:r>
    </w:p>
    <w:p w:rsidR="000C6AC7" w:rsidRDefault="000C6AC7" w:rsidP="00CF4389">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В качестве некоторого подведения итогов хотелось бы выделить федеральные структуры с их территориальными подразделениями и региональными аналогами, которые непосредственно участвуют во взаимодействии с АННКО в России</w:t>
      </w:r>
      <w:r w:rsidR="006A1B4E">
        <w:rPr>
          <w:rFonts w:ascii="Times New Roman" w:hAnsi="Times New Roman" w:cs="Times New Roman"/>
          <w:sz w:val="28"/>
        </w:rPr>
        <w:t xml:space="preserve"> </w:t>
      </w:r>
      <w:r w:rsidR="006A1B4E" w:rsidRPr="006A1B4E">
        <w:rPr>
          <w:rFonts w:ascii="Times New Roman" w:hAnsi="Times New Roman" w:cs="Times New Roman"/>
          <w:sz w:val="28"/>
        </w:rPr>
        <w:t>[</w:t>
      </w:r>
      <w:r w:rsidR="006A1B4E" w:rsidRPr="00AD2C0A">
        <w:rPr>
          <w:rFonts w:ascii="Times New Roman" w:hAnsi="Times New Roman" w:cs="Times New Roman"/>
          <w:sz w:val="28"/>
        </w:rPr>
        <w:t xml:space="preserve">19, </w:t>
      </w:r>
      <w:r w:rsidR="006A1B4E" w:rsidRPr="00AD2C0A">
        <w:rPr>
          <w:rFonts w:ascii="Times New Roman" w:hAnsi="Times New Roman" w:cs="Times New Roman"/>
          <w:sz w:val="28"/>
          <w:lang w:val="en-US"/>
        </w:rPr>
        <w:t>c</w:t>
      </w:r>
      <w:r w:rsidR="006A1B4E" w:rsidRPr="00AD2C0A">
        <w:rPr>
          <w:rFonts w:ascii="Times New Roman" w:hAnsi="Times New Roman" w:cs="Times New Roman"/>
          <w:sz w:val="28"/>
        </w:rPr>
        <w:t>.12</w:t>
      </w:r>
      <w:r w:rsidR="006A1B4E" w:rsidRPr="006A1B4E">
        <w:rPr>
          <w:rFonts w:ascii="Times New Roman" w:hAnsi="Times New Roman" w:cs="Times New Roman"/>
          <w:sz w:val="28"/>
        </w:rPr>
        <w:t>]</w:t>
      </w:r>
      <w:r>
        <w:rPr>
          <w:rFonts w:ascii="Times New Roman" w:hAnsi="Times New Roman" w:cs="Times New Roman"/>
          <w:sz w:val="28"/>
        </w:rPr>
        <w:t>:</w:t>
      </w:r>
    </w:p>
    <w:p w:rsidR="000C6AC7" w:rsidRPr="000C6AC7" w:rsidRDefault="000C6AC7" w:rsidP="000C6AC7">
      <w:pPr>
        <w:pStyle w:val="aa"/>
        <w:numPr>
          <w:ilvl w:val="1"/>
          <w:numId w:val="14"/>
        </w:numPr>
        <w:tabs>
          <w:tab w:val="left" w:pos="930"/>
        </w:tabs>
        <w:spacing w:after="0" w:line="360" w:lineRule="auto"/>
        <w:jc w:val="both"/>
        <w:rPr>
          <w:rFonts w:ascii="Times New Roman" w:hAnsi="Times New Roman" w:cs="Times New Roman"/>
          <w:sz w:val="28"/>
        </w:rPr>
      </w:pPr>
      <w:r w:rsidRPr="000C6AC7">
        <w:rPr>
          <w:rFonts w:ascii="Times New Roman" w:hAnsi="Times New Roman" w:cs="Times New Roman"/>
          <w:sz w:val="28"/>
        </w:rPr>
        <w:t xml:space="preserve">Федеральная служба по контролю за оборотом наркотиков; </w:t>
      </w:r>
    </w:p>
    <w:p w:rsidR="000C6AC7" w:rsidRPr="000C6AC7" w:rsidRDefault="000C6AC7" w:rsidP="000C6AC7">
      <w:pPr>
        <w:pStyle w:val="aa"/>
        <w:numPr>
          <w:ilvl w:val="1"/>
          <w:numId w:val="14"/>
        </w:numPr>
        <w:tabs>
          <w:tab w:val="left" w:pos="930"/>
        </w:tabs>
        <w:spacing w:after="0" w:line="360" w:lineRule="auto"/>
        <w:jc w:val="both"/>
        <w:rPr>
          <w:rFonts w:ascii="Times New Roman" w:hAnsi="Times New Roman" w:cs="Times New Roman"/>
          <w:sz w:val="28"/>
        </w:rPr>
      </w:pPr>
      <w:r w:rsidRPr="000C6AC7">
        <w:rPr>
          <w:rFonts w:ascii="Times New Roman" w:hAnsi="Times New Roman" w:cs="Times New Roman"/>
          <w:sz w:val="28"/>
        </w:rPr>
        <w:t xml:space="preserve">Министерство социальной защиты населения; </w:t>
      </w:r>
    </w:p>
    <w:p w:rsidR="000C6AC7" w:rsidRPr="000C6AC7" w:rsidRDefault="000C6AC7" w:rsidP="000C6AC7">
      <w:pPr>
        <w:pStyle w:val="aa"/>
        <w:numPr>
          <w:ilvl w:val="1"/>
          <w:numId w:val="14"/>
        </w:numPr>
        <w:tabs>
          <w:tab w:val="left" w:pos="930"/>
        </w:tabs>
        <w:spacing w:after="0" w:line="360" w:lineRule="auto"/>
        <w:jc w:val="both"/>
        <w:rPr>
          <w:rFonts w:ascii="Times New Roman" w:hAnsi="Times New Roman" w:cs="Times New Roman"/>
          <w:sz w:val="28"/>
        </w:rPr>
      </w:pPr>
      <w:r w:rsidRPr="000C6AC7">
        <w:rPr>
          <w:rFonts w:ascii="Times New Roman" w:hAnsi="Times New Roman" w:cs="Times New Roman"/>
          <w:sz w:val="28"/>
        </w:rPr>
        <w:t xml:space="preserve">Министерство спорта, туризма и молодежной политики; </w:t>
      </w:r>
    </w:p>
    <w:p w:rsidR="000C6AC7" w:rsidRPr="000C6AC7" w:rsidRDefault="000C6AC7" w:rsidP="000C6AC7">
      <w:pPr>
        <w:pStyle w:val="aa"/>
        <w:numPr>
          <w:ilvl w:val="1"/>
          <w:numId w:val="14"/>
        </w:numPr>
        <w:tabs>
          <w:tab w:val="left" w:pos="930"/>
        </w:tabs>
        <w:spacing w:after="0" w:line="360" w:lineRule="auto"/>
        <w:jc w:val="both"/>
        <w:rPr>
          <w:rFonts w:ascii="Times New Roman" w:hAnsi="Times New Roman" w:cs="Times New Roman"/>
          <w:sz w:val="28"/>
        </w:rPr>
      </w:pPr>
      <w:r w:rsidRPr="000C6AC7">
        <w:rPr>
          <w:rFonts w:ascii="Times New Roman" w:hAnsi="Times New Roman" w:cs="Times New Roman"/>
          <w:sz w:val="28"/>
        </w:rPr>
        <w:t xml:space="preserve">Министерство внутренних дел; </w:t>
      </w:r>
    </w:p>
    <w:p w:rsidR="000C6AC7" w:rsidRPr="000C6AC7" w:rsidRDefault="000C6AC7" w:rsidP="000C6AC7">
      <w:pPr>
        <w:pStyle w:val="aa"/>
        <w:numPr>
          <w:ilvl w:val="1"/>
          <w:numId w:val="14"/>
        </w:numPr>
        <w:tabs>
          <w:tab w:val="left" w:pos="930"/>
        </w:tabs>
        <w:spacing w:after="0" w:line="360" w:lineRule="auto"/>
        <w:jc w:val="both"/>
        <w:rPr>
          <w:rFonts w:ascii="Times New Roman" w:hAnsi="Times New Roman" w:cs="Times New Roman"/>
          <w:sz w:val="28"/>
        </w:rPr>
      </w:pPr>
      <w:r w:rsidRPr="000C6AC7">
        <w:rPr>
          <w:rFonts w:ascii="Times New Roman" w:hAnsi="Times New Roman" w:cs="Times New Roman"/>
          <w:sz w:val="28"/>
        </w:rPr>
        <w:t xml:space="preserve">Органы прокуратуры; </w:t>
      </w:r>
    </w:p>
    <w:p w:rsidR="000C6AC7" w:rsidRPr="000C6AC7" w:rsidRDefault="000C6AC7" w:rsidP="000C6AC7">
      <w:pPr>
        <w:pStyle w:val="aa"/>
        <w:numPr>
          <w:ilvl w:val="1"/>
          <w:numId w:val="14"/>
        </w:numPr>
        <w:tabs>
          <w:tab w:val="left" w:pos="930"/>
        </w:tabs>
        <w:spacing w:after="0" w:line="360" w:lineRule="auto"/>
        <w:jc w:val="both"/>
        <w:rPr>
          <w:rFonts w:ascii="Times New Roman" w:hAnsi="Times New Roman" w:cs="Times New Roman"/>
          <w:sz w:val="28"/>
        </w:rPr>
      </w:pPr>
      <w:r w:rsidRPr="000C6AC7">
        <w:rPr>
          <w:rFonts w:ascii="Times New Roman" w:hAnsi="Times New Roman" w:cs="Times New Roman"/>
          <w:sz w:val="28"/>
        </w:rPr>
        <w:t xml:space="preserve">Министерство юстиции; </w:t>
      </w:r>
    </w:p>
    <w:p w:rsidR="000C6AC7" w:rsidRPr="000C6AC7" w:rsidRDefault="000C6AC7" w:rsidP="000C6AC7">
      <w:pPr>
        <w:pStyle w:val="aa"/>
        <w:numPr>
          <w:ilvl w:val="1"/>
          <w:numId w:val="14"/>
        </w:numPr>
        <w:tabs>
          <w:tab w:val="left" w:pos="930"/>
        </w:tabs>
        <w:spacing w:after="0" w:line="360" w:lineRule="auto"/>
        <w:jc w:val="both"/>
        <w:rPr>
          <w:rFonts w:ascii="Times New Roman" w:hAnsi="Times New Roman" w:cs="Times New Roman"/>
          <w:sz w:val="28"/>
        </w:rPr>
      </w:pPr>
      <w:r w:rsidRPr="000C6AC7">
        <w:rPr>
          <w:rFonts w:ascii="Times New Roman" w:hAnsi="Times New Roman" w:cs="Times New Roman"/>
          <w:sz w:val="28"/>
        </w:rPr>
        <w:t xml:space="preserve">Министерство здравоохранения; </w:t>
      </w:r>
    </w:p>
    <w:p w:rsidR="000C6AC7" w:rsidRPr="000C6AC7" w:rsidRDefault="000C6AC7" w:rsidP="000C6AC7">
      <w:pPr>
        <w:pStyle w:val="aa"/>
        <w:numPr>
          <w:ilvl w:val="1"/>
          <w:numId w:val="14"/>
        </w:numPr>
        <w:tabs>
          <w:tab w:val="left" w:pos="930"/>
        </w:tabs>
        <w:spacing w:after="0" w:line="360" w:lineRule="auto"/>
        <w:jc w:val="both"/>
        <w:rPr>
          <w:rFonts w:ascii="Times New Roman" w:hAnsi="Times New Roman" w:cs="Times New Roman"/>
          <w:sz w:val="28"/>
        </w:rPr>
      </w:pPr>
      <w:r w:rsidRPr="000C6AC7">
        <w:rPr>
          <w:rFonts w:ascii="Times New Roman" w:hAnsi="Times New Roman" w:cs="Times New Roman"/>
          <w:sz w:val="28"/>
        </w:rPr>
        <w:t xml:space="preserve">Министерство образования; </w:t>
      </w:r>
    </w:p>
    <w:p w:rsidR="000C6AC7" w:rsidRPr="000C6AC7" w:rsidRDefault="000C6AC7" w:rsidP="000C6AC7">
      <w:pPr>
        <w:pStyle w:val="aa"/>
        <w:numPr>
          <w:ilvl w:val="1"/>
          <w:numId w:val="14"/>
        </w:numPr>
        <w:tabs>
          <w:tab w:val="left" w:pos="930"/>
        </w:tabs>
        <w:spacing w:after="0" w:line="360" w:lineRule="auto"/>
        <w:jc w:val="both"/>
        <w:rPr>
          <w:rFonts w:ascii="Times New Roman" w:hAnsi="Times New Roman" w:cs="Times New Roman"/>
          <w:sz w:val="28"/>
        </w:rPr>
      </w:pPr>
      <w:r w:rsidRPr="000C6AC7">
        <w:rPr>
          <w:rFonts w:ascii="Times New Roman" w:hAnsi="Times New Roman" w:cs="Times New Roman"/>
          <w:sz w:val="28"/>
        </w:rPr>
        <w:t xml:space="preserve">Министерство труда и занятости; </w:t>
      </w:r>
    </w:p>
    <w:p w:rsidR="000C6AC7" w:rsidRDefault="000C6AC7" w:rsidP="000C6AC7">
      <w:pPr>
        <w:pStyle w:val="aa"/>
        <w:numPr>
          <w:ilvl w:val="1"/>
          <w:numId w:val="14"/>
        </w:numPr>
        <w:tabs>
          <w:tab w:val="left" w:pos="930"/>
        </w:tabs>
        <w:spacing w:after="0" w:line="360" w:lineRule="auto"/>
        <w:jc w:val="both"/>
        <w:rPr>
          <w:rFonts w:ascii="Times New Roman" w:hAnsi="Times New Roman" w:cs="Times New Roman"/>
          <w:sz w:val="28"/>
        </w:rPr>
      </w:pPr>
      <w:r w:rsidRPr="000C6AC7">
        <w:rPr>
          <w:rFonts w:ascii="Times New Roman" w:hAnsi="Times New Roman" w:cs="Times New Roman"/>
          <w:sz w:val="28"/>
        </w:rPr>
        <w:lastRenderedPageBreak/>
        <w:t>Федеральная миграционная служба;</w:t>
      </w:r>
    </w:p>
    <w:p w:rsidR="000C6AC7" w:rsidRDefault="00566A30" w:rsidP="00566A30">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r w:rsidR="000C6AC7" w:rsidRPr="00566A30">
        <w:rPr>
          <w:rFonts w:ascii="Times New Roman" w:hAnsi="Times New Roman" w:cs="Times New Roman"/>
          <w:sz w:val="28"/>
        </w:rPr>
        <w:t>а также федеральные и региональные органы законодательной власти и органы местного самоуправления.</w:t>
      </w:r>
    </w:p>
    <w:p w:rsidR="00566A30" w:rsidRPr="00566A30" w:rsidRDefault="00566A30" w:rsidP="00566A30">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t>Таким образом,</w:t>
      </w:r>
      <w:r w:rsidR="00213B21">
        <w:rPr>
          <w:rFonts w:ascii="Times New Roman" w:hAnsi="Times New Roman" w:cs="Times New Roman"/>
          <w:sz w:val="28"/>
        </w:rPr>
        <w:t xml:space="preserve"> мы наблюдаем усиление роли</w:t>
      </w:r>
      <w:r w:rsidR="00817BFE">
        <w:rPr>
          <w:rFonts w:ascii="Times New Roman" w:hAnsi="Times New Roman" w:cs="Times New Roman"/>
          <w:sz w:val="28"/>
        </w:rPr>
        <w:t xml:space="preserve"> взаимодействия между АННКО и государством. Однако</w:t>
      </w:r>
      <w:r w:rsidR="00FE274F">
        <w:rPr>
          <w:rFonts w:ascii="Times New Roman" w:hAnsi="Times New Roman" w:cs="Times New Roman"/>
          <w:sz w:val="28"/>
        </w:rPr>
        <w:t xml:space="preserve">, учитывая то, что сейчас происходят только начальные этапы </w:t>
      </w:r>
      <w:r w:rsidR="00F603A5">
        <w:rPr>
          <w:rFonts w:ascii="Times New Roman" w:hAnsi="Times New Roman" w:cs="Times New Roman"/>
          <w:sz w:val="28"/>
        </w:rPr>
        <w:t xml:space="preserve">становления </w:t>
      </w:r>
      <w:r w:rsidR="00FE274F">
        <w:rPr>
          <w:rFonts w:ascii="Times New Roman" w:hAnsi="Times New Roman" w:cs="Times New Roman"/>
          <w:sz w:val="28"/>
        </w:rPr>
        <w:t xml:space="preserve">данного взаимодействия, существует ряд проблем в вопросах государственной поддержки АННКО. </w:t>
      </w:r>
      <w:r w:rsidR="00817BFE">
        <w:rPr>
          <w:rFonts w:ascii="Times New Roman" w:hAnsi="Times New Roman" w:cs="Times New Roman"/>
          <w:sz w:val="28"/>
        </w:rPr>
        <w:t xml:space="preserve"> </w:t>
      </w:r>
    </w:p>
    <w:p w:rsidR="00532ADA" w:rsidRPr="006046D5" w:rsidRDefault="00E85460" w:rsidP="006046D5">
      <w:pPr>
        <w:tabs>
          <w:tab w:val="left" w:pos="930"/>
        </w:tabs>
        <w:spacing w:after="0" w:line="360" w:lineRule="auto"/>
        <w:jc w:val="both"/>
        <w:rPr>
          <w:rFonts w:ascii="Times New Roman" w:hAnsi="Times New Roman" w:cs="Times New Roman"/>
          <w:sz w:val="28"/>
        </w:rPr>
      </w:pPr>
      <w:r>
        <w:rPr>
          <w:rFonts w:ascii="Times New Roman" w:hAnsi="Times New Roman" w:cs="Times New Roman"/>
          <w:sz w:val="28"/>
        </w:rPr>
        <w:tab/>
      </w:r>
    </w:p>
    <w:p w:rsidR="00901DF0" w:rsidRDefault="00901DF0" w:rsidP="00CF4389">
      <w:pPr>
        <w:pStyle w:val="Default"/>
        <w:rPr>
          <w:color w:val="auto"/>
          <w:sz w:val="23"/>
          <w:szCs w:val="23"/>
        </w:rPr>
      </w:pPr>
    </w:p>
    <w:p w:rsidR="00901DF0" w:rsidRDefault="00901DF0" w:rsidP="00CF4389">
      <w:pPr>
        <w:pStyle w:val="Default"/>
        <w:rPr>
          <w:color w:val="auto"/>
          <w:sz w:val="23"/>
          <w:szCs w:val="23"/>
        </w:rPr>
      </w:pPr>
    </w:p>
    <w:p w:rsidR="00901DF0" w:rsidRDefault="00901DF0" w:rsidP="00CF4389">
      <w:pPr>
        <w:pStyle w:val="Default"/>
        <w:rPr>
          <w:color w:val="auto"/>
          <w:sz w:val="23"/>
          <w:szCs w:val="23"/>
        </w:rPr>
      </w:pPr>
    </w:p>
    <w:p w:rsidR="00901DF0" w:rsidRDefault="00901DF0" w:rsidP="00CF4389">
      <w:pPr>
        <w:pStyle w:val="Default"/>
        <w:rPr>
          <w:color w:val="auto"/>
          <w:sz w:val="23"/>
          <w:szCs w:val="23"/>
        </w:rPr>
      </w:pPr>
    </w:p>
    <w:p w:rsidR="00901DF0" w:rsidRDefault="00901DF0" w:rsidP="00CF4389">
      <w:pPr>
        <w:pStyle w:val="Default"/>
        <w:rPr>
          <w:color w:val="auto"/>
          <w:sz w:val="23"/>
          <w:szCs w:val="23"/>
        </w:rPr>
      </w:pPr>
    </w:p>
    <w:p w:rsidR="00FB0681" w:rsidRDefault="00FB0681">
      <w:pPr>
        <w:rPr>
          <w:sz w:val="28"/>
          <w:szCs w:val="28"/>
        </w:rPr>
      </w:pPr>
      <w:r>
        <w:rPr>
          <w:sz w:val="28"/>
          <w:szCs w:val="28"/>
        </w:rPr>
        <w:br w:type="page"/>
      </w:r>
    </w:p>
    <w:p w:rsidR="00E47F5A" w:rsidRDefault="00E47F5A" w:rsidP="00E47F5A">
      <w:pPr>
        <w:pStyle w:val="1"/>
        <w:spacing w:before="0" w:line="360" w:lineRule="auto"/>
        <w:jc w:val="center"/>
        <w:rPr>
          <w:rFonts w:ascii="Times New Roman" w:hAnsi="Times New Roman" w:cs="Times New Roman"/>
          <w:color w:val="auto"/>
        </w:rPr>
      </w:pPr>
      <w:bookmarkStart w:id="7" w:name="_Toc389341625"/>
      <w:r w:rsidRPr="00E47F5A">
        <w:rPr>
          <w:rFonts w:ascii="Times New Roman" w:hAnsi="Times New Roman" w:cs="Times New Roman"/>
          <w:color w:val="auto"/>
        </w:rPr>
        <w:lastRenderedPageBreak/>
        <w:t>Глава 3. Исследование государственной поддержки АННКО</w:t>
      </w:r>
      <w:bookmarkEnd w:id="7"/>
    </w:p>
    <w:p w:rsidR="00E47F5A" w:rsidRDefault="00E47F5A" w:rsidP="00E47F5A">
      <w:pPr>
        <w:pStyle w:val="1"/>
        <w:spacing w:before="0" w:after="240" w:line="360" w:lineRule="auto"/>
        <w:jc w:val="center"/>
        <w:rPr>
          <w:rFonts w:ascii="Times New Roman" w:hAnsi="Times New Roman" w:cs="Times New Roman"/>
          <w:color w:val="auto"/>
        </w:rPr>
      </w:pPr>
      <w:bookmarkStart w:id="8" w:name="_Toc389341626"/>
      <w:r>
        <w:rPr>
          <w:rFonts w:ascii="Times New Roman" w:hAnsi="Times New Roman" w:cs="Times New Roman"/>
          <w:color w:val="auto"/>
        </w:rPr>
        <w:t>3.1. Методология исследования</w:t>
      </w:r>
      <w:bookmarkEnd w:id="8"/>
    </w:p>
    <w:p w:rsidR="00A710E9" w:rsidRDefault="00E47F5A" w:rsidP="00A710E9">
      <w:pPr>
        <w:spacing w:after="0" w:line="360" w:lineRule="auto"/>
        <w:jc w:val="both"/>
        <w:rPr>
          <w:rFonts w:ascii="Times New Roman" w:hAnsi="Times New Roman" w:cs="Times New Roman"/>
          <w:sz w:val="28"/>
        </w:rPr>
      </w:pPr>
      <w:r>
        <w:rPr>
          <w:rFonts w:ascii="Times New Roman" w:hAnsi="Times New Roman" w:cs="Times New Roman"/>
          <w:sz w:val="28"/>
        </w:rPr>
        <w:tab/>
      </w:r>
      <w:r w:rsidR="00760AC3">
        <w:rPr>
          <w:rFonts w:ascii="Times New Roman" w:hAnsi="Times New Roman" w:cs="Times New Roman"/>
          <w:sz w:val="28"/>
        </w:rPr>
        <w:t xml:space="preserve">Проводимое в данной работе исследование направлено на выявление </w:t>
      </w:r>
      <w:r w:rsidR="00B16ED7">
        <w:rPr>
          <w:rFonts w:ascii="Times New Roman" w:hAnsi="Times New Roman" w:cs="Times New Roman"/>
          <w:sz w:val="28"/>
        </w:rPr>
        <w:t>существующих возможностей и барьеров</w:t>
      </w:r>
      <w:r w:rsidR="00760AC3">
        <w:rPr>
          <w:rFonts w:ascii="Times New Roman" w:hAnsi="Times New Roman" w:cs="Times New Roman"/>
          <w:sz w:val="28"/>
        </w:rPr>
        <w:t xml:space="preserve"> предоставления государственной поддержки АННКО. </w:t>
      </w:r>
      <w:r w:rsidR="00FF322A">
        <w:rPr>
          <w:rFonts w:ascii="Times New Roman" w:hAnsi="Times New Roman" w:cs="Times New Roman"/>
          <w:sz w:val="28"/>
        </w:rPr>
        <w:t xml:space="preserve">Обратим внимание на то, что АННКО можно считать организациями нового типа, чье активное развитие и информационная открытость и распространенность в СМИ стали формироваться в целом только в последнее десятилетие. К тому же, как уже было выяснено выше, антинаркотический сектор отличается и своим скрытным характером. Отсюда мы наблюдаем не так много исследований, </w:t>
      </w:r>
      <w:r w:rsidR="00CE2795">
        <w:rPr>
          <w:rFonts w:ascii="Times New Roman" w:hAnsi="Times New Roman" w:cs="Times New Roman"/>
          <w:sz w:val="28"/>
        </w:rPr>
        <w:t xml:space="preserve">литературных источников и информации в СМИ об антинаркотических организациях и, в частности, об их государственной поддержке (сравнивая, к примеру, с НКО, занимающимися проблемой сиротства или </w:t>
      </w:r>
      <w:r w:rsidR="00A710E9">
        <w:rPr>
          <w:rFonts w:ascii="Times New Roman" w:hAnsi="Times New Roman" w:cs="Times New Roman"/>
          <w:sz w:val="28"/>
        </w:rPr>
        <w:t>больными детьми)</w:t>
      </w:r>
      <w:r w:rsidR="00CE2795">
        <w:rPr>
          <w:rFonts w:ascii="Times New Roman" w:hAnsi="Times New Roman" w:cs="Times New Roman"/>
          <w:sz w:val="28"/>
        </w:rPr>
        <w:t>.</w:t>
      </w:r>
      <w:r w:rsidR="00A710E9">
        <w:rPr>
          <w:rFonts w:ascii="Times New Roman" w:hAnsi="Times New Roman" w:cs="Times New Roman"/>
          <w:sz w:val="28"/>
        </w:rPr>
        <w:t xml:space="preserve"> </w:t>
      </w:r>
    </w:p>
    <w:p w:rsidR="0099410E" w:rsidRDefault="00A710E9" w:rsidP="00A710E9">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Таким образом, проводимое исследование </w:t>
      </w:r>
      <w:r w:rsidR="00F603A5">
        <w:rPr>
          <w:rFonts w:ascii="Times New Roman" w:hAnsi="Times New Roman" w:cs="Times New Roman"/>
          <w:sz w:val="28"/>
        </w:rPr>
        <w:t xml:space="preserve">имеет описательный </w:t>
      </w:r>
      <w:r>
        <w:rPr>
          <w:rFonts w:ascii="Times New Roman" w:hAnsi="Times New Roman" w:cs="Times New Roman"/>
          <w:sz w:val="28"/>
        </w:rPr>
        <w:t>характер</w:t>
      </w:r>
      <w:r w:rsidR="0099410E">
        <w:rPr>
          <w:rFonts w:ascii="Times New Roman" w:hAnsi="Times New Roman" w:cs="Times New Roman"/>
          <w:sz w:val="28"/>
        </w:rPr>
        <w:t>. Мы стремимся описать существующие типы взаимодействия, выявить и описать успехи, возможности и проблемы такого взаимодействия. Для сбора информации о взаимодействии мы использовали экспертные интервью с представителями АННКО</w:t>
      </w:r>
      <w:r w:rsidR="008040BE">
        <w:rPr>
          <w:rFonts w:ascii="Times New Roman" w:hAnsi="Times New Roman" w:cs="Times New Roman"/>
          <w:sz w:val="28"/>
        </w:rPr>
        <w:t xml:space="preserve"> и качественный анализ вторичных источников.</w:t>
      </w:r>
      <w:r w:rsidR="00CA03C8">
        <w:rPr>
          <w:rFonts w:ascii="Times New Roman" w:hAnsi="Times New Roman" w:cs="Times New Roman"/>
          <w:sz w:val="28"/>
        </w:rPr>
        <w:t xml:space="preserve"> Полученная информация использовалась для подтверждения или опровержения выдвинутых гипотез: </w:t>
      </w:r>
    </w:p>
    <w:p w:rsidR="00580C72" w:rsidRPr="00551DBA" w:rsidRDefault="00580C72" w:rsidP="00580C72">
      <w:pPr>
        <w:pStyle w:val="aa"/>
        <w:numPr>
          <w:ilvl w:val="0"/>
          <w:numId w:val="21"/>
        </w:numPr>
        <w:spacing w:after="0" w:line="360" w:lineRule="auto"/>
        <w:jc w:val="both"/>
        <w:rPr>
          <w:rFonts w:ascii="Times New Roman" w:hAnsi="Times New Roman" w:cs="Times New Roman"/>
          <w:sz w:val="28"/>
        </w:rPr>
      </w:pPr>
      <w:r w:rsidRPr="00551DBA">
        <w:rPr>
          <w:rFonts w:ascii="Times New Roman" w:hAnsi="Times New Roman" w:cs="Times New Roman"/>
          <w:sz w:val="28"/>
        </w:rPr>
        <w:t>АННКО имеют три основных источника финансирования своей деятельности: государственная поддержка</w:t>
      </w:r>
      <w:r>
        <w:rPr>
          <w:rFonts w:ascii="Times New Roman" w:hAnsi="Times New Roman" w:cs="Times New Roman"/>
          <w:sz w:val="28"/>
        </w:rPr>
        <w:t xml:space="preserve"> в виде грантов и </w:t>
      </w:r>
      <w:r w:rsidR="00681235">
        <w:rPr>
          <w:rFonts w:ascii="Times New Roman" w:hAnsi="Times New Roman" w:cs="Times New Roman"/>
          <w:sz w:val="28"/>
        </w:rPr>
        <w:t>контрактных отношений</w:t>
      </w:r>
      <w:r w:rsidRPr="00551DBA">
        <w:rPr>
          <w:rFonts w:ascii="Times New Roman" w:hAnsi="Times New Roman" w:cs="Times New Roman"/>
          <w:sz w:val="28"/>
        </w:rPr>
        <w:t>, выручка от платных курсов реабилитационных центров, пожертвования.</w:t>
      </w:r>
    </w:p>
    <w:p w:rsidR="00CA03C8" w:rsidRDefault="00CA03C8" w:rsidP="00CA03C8">
      <w:pPr>
        <w:pStyle w:val="aa"/>
        <w:numPr>
          <w:ilvl w:val="0"/>
          <w:numId w:val="21"/>
        </w:numPr>
        <w:spacing w:after="0" w:line="360" w:lineRule="auto"/>
        <w:jc w:val="both"/>
        <w:rPr>
          <w:rFonts w:ascii="Times New Roman" w:hAnsi="Times New Roman" w:cs="Times New Roman"/>
          <w:sz w:val="28"/>
        </w:rPr>
      </w:pPr>
      <w:r w:rsidRPr="00551DBA">
        <w:rPr>
          <w:rFonts w:ascii="Times New Roman" w:hAnsi="Times New Roman" w:cs="Times New Roman"/>
          <w:sz w:val="28"/>
        </w:rPr>
        <w:t>Организационная поддержка и проведение совместных мероприятий являются наиболее распространенными формами гос</w:t>
      </w:r>
      <w:r>
        <w:rPr>
          <w:rFonts w:ascii="Times New Roman" w:hAnsi="Times New Roman" w:cs="Times New Roman"/>
          <w:sz w:val="28"/>
        </w:rPr>
        <w:t>ударственной</w:t>
      </w:r>
      <w:r w:rsidRPr="00551DBA">
        <w:rPr>
          <w:rFonts w:ascii="Times New Roman" w:hAnsi="Times New Roman" w:cs="Times New Roman"/>
          <w:sz w:val="28"/>
        </w:rPr>
        <w:t xml:space="preserve"> поддержки АННКО</w:t>
      </w:r>
      <w:r>
        <w:rPr>
          <w:rFonts w:ascii="Times New Roman" w:hAnsi="Times New Roman" w:cs="Times New Roman"/>
          <w:sz w:val="28"/>
        </w:rPr>
        <w:t>.</w:t>
      </w:r>
    </w:p>
    <w:p w:rsidR="00CA03C8" w:rsidRPr="00551DBA" w:rsidRDefault="00CA03C8" w:rsidP="00CA03C8">
      <w:pPr>
        <w:pStyle w:val="aa"/>
        <w:numPr>
          <w:ilvl w:val="0"/>
          <w:numId w:val="21"/>
        </w:numPr>
        <w:spacing w:after="0" w:line="360" w:lineRule="auto"/>
        <w:jc w:val="both"/>
        <w:rPr>
          <w:rFonts w:ascii="Times New Roman" w:hAnsi="Times New Roman" w:cs="Times New Roman"/>
          <w:sz w:val="28"/>
        </w:rPr>
      </w:pPr>
      <w:r w:rsidRPr="00551DBA">
        <w:rPr>
          <w:rFonts w:ascii="Times New Roman" w:hAnsi="Times New Roman" w:cs="Times New Roman"/>
          <w:sz w:val="28"/>
        </w:rPr>
        <w:lastRenderedPageBreak/>
        <w:t>Процедура участия в конкурсах и подготовки отчетных документов являются барьером для участия АННКО в конкурсах на получение грантов.</w:t>
      </w:r>
    </w:p>
    <w:p w:rsidR="00EB1D05" w:rsidRDefault="00EB1D05" w:rsidP="00A710E9">
      <w:pPr>
        <w:spacing w:after="0" w:line="360" w:lineRule="auto"/>
        <w:ind w:firstLine="708"/>
        <w:jc w:val="both"/>
        <w:rPr>
          <w:rFonts w:ascii="Times New Roman" w:hAnsi="Times New Roman" w:cs="Times New Roman"/>
          <w:sz w:val="28"/>
        </w:rPr>
      </w:pPr>
    </w:p>
    <w:p w:rsidR="00CC4B27" w:rsidRDefault="00BF0684" w:rsidP="00A710E9">
      <w:pPr>
        <w:spacing w:after="0" w:line="360" w:lineRule="auto"/>
        <w:ind w:firstLine="708"/>
        <w:jc w:val="both"/>
        <w:rPr>
          <w:rFonts w:ascii="Times New Roman" w:hAnsi="Times New Roman" w:cs="Times New Roman"/>
          <w:b/>
          <w:sz w:val="28"/>
        </w:rPr>
      </w:pPr>
      <w:r>
        <w:rPr>
          <w:rFonts w:ascii="Times New Roman" w:hAnsi="Times New Roman" w:cs="Times New Roman"/>
          <w:b/>
          <w:sz w:val="28"/>
        </w:rPr>
        <w:t>Экспертное и</w:t>
      </w:r>
      <w:r w:rsidR="00EB1D05" w:rsidRPr="000167CB">
        <w:rPr>
          <w:rFonts w:ascii="Times New Roman" w:hAnsi="Times New Roman" w:cs="Times New Roman"/>
          <w:b/>
          <w:sz w:val="28"/>
        </w:rPr>
        <w:t>нтервью.</w:t>
      </w:r>
      <w:r w:rsidR="000167CB">
        <w:rPr>
          <w:rFonts w:ascii="Times New Roman" w:hAnsi="Times New Roman" w:cs="Times New Roman"/>
          <w:b/>
          <w:sz w:val="28"/>
        </w:rPr>
        <w:t xml:space="preserve"> </w:t>
      </w:r>
    </w:p>
    <w:p w:rsidR="000167CB" w:rsidRPr="000167CB" w:rsidRDefault="004838C6" w:rsidP="00A710E9">
      <w:pPr>
        <w:spacing w:after="0" w:line="360" w:lineRule="auto"/>
        <w:ind w:firstLine="708"/>
        <w:jc w:val="both"/>
        <w:rPr>
          <w:rFonts w:ascii="Times New Roman" w:hAnsi="Times New Roman" w:cs="Times New Roman"/>
          <w:sz w:val="28"/>
        </w:rPr>
      </w:pPr>
      <w:r>
        <w:rPr>
          <w:rFonts w:ascii="Times New Roman" w:hAnsi="Times New Roman" w:cs="Times New Roman"/>
          <w:sz w:val="28"/>
        </w:rPr>
        <w:t>Единицей анализа нашего исследования выступают АННКО</w:t>
      </w:r>
      <w:r w:rsidR="00F52D85">
        <w:rPr>
          <w:rFonts w:ascii="Times New Roman" w:hAnsi="Times New Roman" w:cs="Times New Roman"/>
          <w:sz w:val="28"/>
        </w:rPr>
        <w:t xml:space="preserve"> России</w:t>
      </w:r>
      <w:r>
        <w:rPr>
          <w:rFonts w:ascii="Times New Roman" w:hAnsi="Times New Roman" w:cs="Times New Roman"/>
          <w:sz w:val="28"/>
        </w:rPr>
        <w:t xml:space="preserve">, независимо от </w:t>
      </w:r>
      <w:r w:rsidR="0032166D">
        <w:rPr>
          <w:rFonts w:ascii="Times New Roman" w:hAnsi="Times New Roman" w:cs="Times New Roman"/>
          <w:sz w:val="28"/>
        </w:rPr>
        <w:t xml:space="preserve">их </w:t>
      </w:r>
      <w:r>
        <w:rPr>
          <w:rFonts w:ascii="Times New Roman" w:hAnsi="Times New Roman" w:cs="Times New Roman"/>
          <w:sz w:val="28"/>
        </w:rPr>
        <w:t xml:space="preserve">основной деятельности – организации могут </w:t>
      </w:r>
      <w:r w:rsidR="0032166D">
        <w:rPr>
          <w:rFonts w:ascii="Times New Roman" w:hAnsi="Times New Roman" w:cs="Times New Roman"/>
          <w:sz w:val="28"/>
        </w:rPr>
        <w:t xml:space="preserve">заниматься как </w:t>
      </w:r>
      <w:r>
        <w:rPr>
          <w:rFonts w:ascii="Times New Roman" w:hAnsi="Times New Roman" w:cs="Times New Roman"/>
          <w:sz w:val="28"/>
        </w:rPr>
        <w:t>только профилактик</w:t>
      </w:r>
      <w:r w:rsidR="0032166D">
        <w:rPr>
          <w:rFonts w:ascii="Times New Roman" w:hAnsi="Times New Roman" w:cs="Times New Roman"/>
          <w:sz w:val="28"/>
        </w:rPr>
        <w:t>ой или</w:t>
      </w:r>
      <w:r>
        <w:rPr>
          <w:rFonts w:ascii="Times New Roman" w:hAnsi="Times New Roman" w:cs="Times New Roman"/>
          <w:sz w:val="28"/>
        </w:rPr>
        <w:t xml:space="preserve"> только реабилитаци</w:t>
      </w:r>
      <w:r w:rsidR="0032166D">
        <w:rPr>
          <w:rFonts w:ascii="Times New Roman" w:hAnsi="Times New Roman" w:cs="Times New Roman"/>
          <w:sz w:val="28"/>
        </w:rPr>
        <w:t xml:space="preserve">ей, так и совмещать </w:t>
      </w:r>
      <w:r w:rsidR="0008524C">
        <w:rPr>
          <w:rFonts w:ascii="Times New Roman" w:hAnsi="Times New Roman" w:cs="Times New Roman"/>
          <w:sz w:val="28"/>
        </w:rPr>
        <w:t xml:space="preserve">виды </w:t>
      </w:r>
      <w:r w:rsidR="0032166D">
        <w:rPr>
          <w:rFonts w:ascii="Times New Roman" w:hAnsi="Times New Roman" w:cs="Times New Roman"/>
          <w:sz w:val="28"/>
        </w:rPr>
        <w:t>деятельности</w:t>
      </w:r>
      <w:r>
        <w:rPr>
          <w:rFonts w:ascii="Times New Roman" w:hAnsi="Times New Roman" w:cs="Times New Roman"/>
          <w:sz w:val="28"/>
        </w:rPr>
        <w:t xml:space="preserve">.  </w:t>
      </w:r>
    </w:p>
    <w:p w:rsidR="00653E3C" w:rsidRDefault="0032166D" w:rsidP="00A710E9">
      <w:pPr>
        <w:spacing w:after="0" w:line="360" w:lineRule="auto"/>
        <w:ind w:firstLine="708"/>
        <w:jc w:val="both"/>
        <w:rPr>
          <w:rFonts w:ascii="Times New Roman" w:hAnsi="Times New Roman" w:cs="Times New Roman"/>
          <w:sz w:val="28"/>
        </w:rPr>
      </w:pPr>
      <w:r>
        <w:rPr>
          <w:rFonts w:ascii="Times New Roman" w:hAnsi="Times New Roman" w:cs="Times New Roman"/>
          <w:sz w:val="28"/>
        </w:rPr>
        <w:t>Отправной точкой для поиска релевантных организаций послужил сайт ФСКН, имеющий специальный раздел</w:t>
      </w:r>
      <w:r w:rsidR="00F52D85">
        <w:rPr>
          <w:rFonts w:ascii="Times New Roman" w:hAnsi="Times New Roman" w:cs="Times New Roman"/>
          <w:sz w:val="28"/>
        </w:rPr>
        <w:t>, где находя</w:t>
      </w:r>
      <w:r w:rsidR="00F52D85" w:rsidRPr="00F52D85">
        <w:rPr>
          <w:rFonts w:ascii="Times New Roman" w:hAnsi="Times New Roman" w:cs="Times New Roman"/>
          <w:sz w:val="28"/>
        </w:rPr>
        <w:t>тся данные об НКО, взаимодействующих с ФСКН по решению проблем распространения наркомании</w:t>
      </w:r>
      <w:r w:rsidR="00F52D85">
        <w:rPr>
          <w:rFonts w:ascii="Times New Roman" w:hAnsi="Times New Roman" w:cs="Times New Roman"/>
          <w:sz w:val="28"/>
        </w:rPr>
        <w:t>.</w:t>
      </w:r>
      <w:r w:rsidR="00F52D85">
        <w:rPr>
          <w:rStyle w:val="a9"/>
          <w:rFonts w:ascii="Times New Roman" w:hAnsi="Times New Roman" w:cs="Times New Roman"/>
          <w:sz w:val="28"/>
        </w:rPr>
        <w:footnoteReference w:id="16"/>
      </w:r>
      <w:r w:rsidR="00F52D85">
        <w:rPr>
          <w:rFonts w:ascii="Times New Roman" w:hAnsi="Times New Roman" w:cs="Times New Roman"/>
          <w:sz w:val="28"/>
        </w:rPr>
        <w:t xml:space="preserve"> Отметим, что выбор именно данной государственной структуры мотивировался исходя из частоты взаимодействия государства и АННКО и непосредственным формированием деятельности в антинаркотической сфере.</w:t>
      </w:r>
      <w:r w:rsidR="00224A28">
        <w:rPr>
          <w:rFonts w:ascii="Times New Roman" w:hAnsi="Times New Roman" w:cs="Times New Roman"/>
          <w:sz w:val="28"/>
        </w:rPr>
        <w:t xml:space="preserve"> </w:t>
      </w:r>
    </w:p>
    <w:p w:rsidR="00224A28" w:rsidRDefault="00403B0E" w:rsidP="00403B0E">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Были написаны электронные письма 10 организациям, преимущественно из города Москвы и Московской области. Так, список АННКО, </w:t>
      </w:r>
      <w:r w:rsidR="0008524C">
        <w:rPr>
          <w:rFonts w:ascii="Times New Roman" w:hAnsi="Times New Roman" w:cs="Times New Roman"/>
          <w:sz w:val="28"/>
        </w:rPr>
        <w:t>предоставивших информацию</w:t>
      </w:r>
      <w:r>
        <w:rPr>
          <w:rFonts w:ascii="Times New Roman" w:hAnsi="Times New Roman" w:cs="Times New Roman"/>
          <w:sz w:val="28"/>
        </w:rPr>
        <w:t>, следующий:</w:t>
      </w:r>
    </w:p>
    <w:p w:rsidR="003237FD" w:rsidRDefault="00403B0E" w:rsidP="003237F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1. </w:t>
      </w:r>
      <w:r w:rsidRPr="00403B0E">
        <w:rPr>
          <w:rFonts w:ascii="Times New Roman" w:hAnsi="Times New Roman" w:cs="Times New Roman"/>
          <w:b/>
          <w:sz w:val="28"/>
        </w:rPr>
        <w:t>АНО Антинаркотический проект «Право на жизнь»</w:t>
      </w:r>
      <w:r w:rsidR="006A1B4E" w:rsidRPr="006A1B4E">
        <w:rPr>
          <w:rFonts w:ascii="Times New Roman" w:hAnsi="Times New Roman" w:cs="Times New Roman"/>
          <w:sz w:val="28"/>
        </w:rPr>
        <w:t xml:space="preserve"> </w:t>
      </w:r>
      <w:r>
        <w:rPr>
          <w:rFonts w:ascii="Times New Roman" w:hAnsi="Times New Roman" w:cs="Times New Roman"/>
          <w:b/>
          <w:sz w:val="28"/>
        </w:rPr>
        <w:t xml:space="preserve"> </w:t>
      </w:r>
      <w:r w:rsidRPr="00403B0E">
        <w:rPr>
          <w:rFonts w:ascii="Times New Roman" w:hAnsi="Times New Roman" w:cs="Times New Roman"/>
          <w:sz w:val="28"/>
        </w:rPr>
        <w:t>(</w:t>
      </w:r>
      <w:r w:rsidR="00854043">
        <w:rPr>
          <w:rFonts w:ascii="Times New Roman" w:hAnsi="Times New Roman" w:cs="Times New Roman"/>
          <w:sz w:val="28"/>
        </w:rPr>
        <w:t xml:space="preserve">г. </w:t>
      </w:r>
      <w:r w:rsidRPr="00403B0E">
        <w:rPr>
          <w:rFonts w:ascii="Times New Roman" w:hAnsi="Times New Roman" w:cs="Times New Roman"/>
          <w:sz w:val="28"/>
        </w:rPr>
        <w:t>Москва, Юго-Восточный административный округ)</w:t>
      </w:r>
      <w:r>
        <w:rPr>
          <w:rFonts w:ascii="Times New Roman" w:hAnsi="Times New Roman" w:cs="Times New Roman"/>
          <w:sz w:val="28"/>
        </w:rPr>
        <w:t xml:space="preserve">. </w:t>
      </w:r>
    </w:p>
    <w:p w:rsidR="00403B0E" w:rsidRDefault="003237FD" w:rsidP="003237F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Основная деятельность данной организации направлена на осуществление профилактики наркомании, ВИЧ/СПИДа, ксенофобии, экстремизма и асоциального поведения подростков и молодежи по </w:t>
      </w:r>
      <w:r w:rsidR="00D561D5">
        <w:rPr>
          <w:rFonts w:ascii="Times New Roman" w:hAnsi="Times New Roman" w:cs="Times New Roman"/>
          <w:sz w:val="28"/>
        </w:rPr>
        <w:t xml:space="preserve">разработанным в организации </w:t>
      </w:r>
      <w:r>
        <w:rPr>
          <w:rFonts w:ascii="Times New Roman" w:hAnsi="Times New Roman" w:cs="Times New Roman"/>
          <w:sz w:val="28"/>
        </w:rPr>
        <w:t xml:space="preserve">авторским программам; проведение различного рода мероприятий, пропагандирующих здоровый образ жизни и чувство патриотизма; </w:t>
      </w:r>
      <w:r w:rsidR="002161FC">
        <w:rPr>
          <w:rFonts w:ascii="Times New Roman" w:hAnsi="Times New Roman" w:cs="Times New Roman"/>
          <w:sz w:val="28"/>
        </w:rPr>
        <w:t xml:space="preserve">организацию и участие на тематических конференциях, форумах; </w:t>
      </w:r>
      <w:r>
        <w:rPr>
          <w:rFonts w:ascii="Times New Roman" w:hAnsi="Times New Roman" w:cs="Times New Roman"/>
          <w:sz w:val="28"/>
        </w:rPr>
        <w:t xml:space="preserve">взаимодействие с другими организациями, группами помощи и </w:t>
      </w:r>
      <w:r>
        <w:rPr>
          <w:rFonts w:ascii="Times New Roman" w:hAnsi="Times New Roman" w:cs="Times New Roman"/>
          <w:sz w:val="28"/>
        </w:rPr>
        <w:lastRenderedPageBreak/>
        <w:t xml:space="preserve">объединениями, занимающимися вторичной и третичной профилактикой </w:t>
      </w:r>
      <w:r w:rsidR="00F152B0">
        <w:rPr>
          <w:rFonts w:ascii="Times New Roman" w:hAnsi="Times New Roman" w:cs="Times New Roman"/>
          <w:sz w:val="28"/>
        </w:rPr>
        <w:t>и социальной адаптацией наркозависимых; изучение международного опыта по профилактике, лечению и реабилитации  наркозависимых, организацию международных детских фестивалей с элементами антинаркотической пропагандой, содействие творческому развитию и дружественным межнациональным связям детей разных стран.</w:t>
      </w:r>
      <w:r w:rsidR="00604081" w:rsidRPr="00604081">
        <w:rPr>
          <w:rFonts w:ascii="Times New Roman" w:hAnsi="Times New Roman" w:cs="Times New Roman"/>
          <w:sz w:val="28"/>
        </w:rPr>
        <w:t xml:space="preserve"> </w:t>
      </w:r>
      <w:r w:rsidR="00604081" w:rsidRPr="006A1B4E">
        <w:rPr>
          <w:rFonts w:ascii="Times New Roman" w:hAnsi="Times New Roman" w:cs="Times New Roman"/>
          <w:sz w:val="28"/>
        </w:rPr>
        <w:t>[</w:t>
      </w:r>
      <w:r w:rsidR="00604081" w:rsidRPr="000072B3">
        <w:rPr>
          <w:rFonts w:ascii="Times New Roman" w:hAnsi="Times New Roman" w:cs="Times New Roman"/>
          <w:sz w:val="28"/>
        </w:rPr>
        <w:t>3</w:t>
      </w:r>
      <w:r w:rsidR="001D4925">
        <w:rPr>
          <w:rFonts w:ascii="Times New Roman" w:hAnsi="Times New Roman" w:cs="Times New Roman"/>
          <w:sz w:val="28"/>
        </w:rPr>
        <w:t>8</w:t>
      </w:r>
      <w:r w:rsidR="00604081" w:rsidRPr="006A1B4E">
        <w:rPr>
          <w:rFonts w:ascii="Times New Roman" w:hAnsi="Times New Roman" w:cs="Times New Roman"/>
          <w:sz w:val="28"/>
        </w:rPr>
        <w:t>]</w:t>
      </w:r>
    </w:p>
    <w:p w:rsidR="00031D6E" w:rsidRPr="00403B0E" w:rsidRDefault="00FD7F9C" w:rsidP="003237FD">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Иными словами, данная АННКО не осуществляет реабилитационную деятельность, а занимается </w:t>
      </w:r>
      <w:r w:rsidRPr="00D561D5">
        <w:rPr>
          <w:rFonts w:ascii="Times New Roman" w:hAnsi="Times New Roman" w:cs="Times New Roman"/>
          <w:b/>
          <w:sz w:val="28"/>
        </w:rPr>
        <w:t>профилактикой наркоманией</w:t>
      </w:r>
      <w:r>
        <w:rPr>
          <w:rFonts w:ascii="Times New Roman" w:hAnsi="Times New Roman" w:cs="Times New Roman"/>
          <w:sz w:val="28"/>
        </w:rPr>
        <w:t xml:space="preserve"> и пропагандой здорового образа жизни</w:t>
      </w:r>
      <w:r w:rsidR="00B55619">
        <w:rPr>
          <w:rFonts w:ascii="Times New Roman" w:hAnsi="Times New Roman" w:cs="Times New Roman"/>
          <w:sz w:val="28"/>
        </w:rPr>
        <w:t xml:space="preserve"> через авторскую программу «Наркотик – знак беды»</w:t>
      </w:r>
      <w:r w:rsidR="00B55619">
        <w:rPr>
          <w:rStyle w:val="a9"/>
          <w:rFonts w:ascii="Times New Roman" w:hAnsi="Times New Roman" w:cs="Times New Roman"/>
          <w:sz w:val="28"/>
        </w:rPr>
        <w:footnoteReference w:id="17"/>
      </w:r>
      <w:r w:rsidR="006B39EF">
        <w:rPr>
          <w:rFonts w:ascii="Times New Roman" w:hAnsi="Times New Roman" w:cs="Times New Roman"/>
          <w:sz w:val="28"/>
        </w:rPr>
        <w:t xml:space="preserve">, деловую игру «Профилактика </w:t>
      </w:r>
      <w:r w:rsidR="003108AA">
        <w:rPr>
          <w:rFonts w:ascii="Times New Roman" w:hAnsi="Times New Roman" w:cs="Times New Roman"/>
          <w:sz w:val="28"/>
        </w:rPr>
        <w:t>наркомании глазами молодежи»</w:t>
      </w:r>
      <w:r w:rsidR="003108AA">
        <w:rPr>
          <w:rStyle w:val="a9"/>
          <w:rFonts w:ascii="Times New Roman" w:hAnsi="Times New Roman" w:cs="Times New Roman"/>
          <w:sz w:val="28"/>
        </w:rPr>
        <w:footnoteReference w:id="18"/>
      </w:r>
      <w:r w:rsidR="003108AA">
        <w:rPr>
          <w:rFonts w:ascii="Times New Roman" w:hAnsi="Times New Roman" w:cs="Times New Roman"/>
          <w:sz w:val="28"/>
        </w:rPr>
        <w:t xml:space="preserve">, различные семинары для специалистов образовательной, социальной и досуговой сферы, а также многочисленные мероприятия спортивного и творческого плана. </w:t>
      </w:r>
      <w:r w:rsidR="00BF0684" w:rsidRPr="006A1B4E">
        <w:rPr>
          <w:rFonts w:ascii="Times New Roman" w:hAnsi="Times New Roman" w:cs="Times New Roman"/>
          <w:sz w:val="28"/>
        </w:rPr>
        <w:t>[</w:t>
      </w:r>
      <w:r w:rsidR="00BF0684" w:rsidRPr="000072B3">
        <w:rPr>
          <w:rFonts w:ascii="Times New Roman" w:hAnsi="Times New Roman" w:cs="Times New Roman"/>
          <w:sz w:val="28"/>
        </w:rPr>
        <w:t>3</w:t>
      </w:r>
      <w:r w:rsidR="001D4925">
        <w:rPr>
          <w:rFonts w:ascii="Times New Roman" w:hAnsi="Times New Roman" w:cs="Times New Roman"/>
          <w:sz w:val="28"/>
        </w:rPr>
        <w:t>8</w:t>
      </w:r>
      <w:r w:rsidR="00BF0684" w:rsidRPr="006A1B4E">
        <w:rPr>
          <w:rFonts w:ascii="Times New Roman" w:hAnsi="Times New Roman" w:cs="Times New Roman"/>
          <w:sz w:val="28"/>
        </w:rPr>
        <w:t>]</w:t>
      </w:r>
    </w:p>
    <w:p w:rsidR="00760AC3" w:rsidRDefault="00FD7F9C" w:rsidP="00A710E9">
      <w:pPr>
        <w:spacing w:after="0" w:line="360" w:lineRule="auto"/>
        <w:jc w:val="both"/>
        <w:rPr>
          <w:rFonts w:ascii="Times New Roman" w:hAnsi="Times New Roman" w:cs="Times New Roman"/>
          <w:sz w:val="28"/>
        </w:rPr>
      </w:pPr>
      <w:r>
        <w:rPr>
          <w:rFonts w:ascii="Times New Roman" w:hAnsi="Times New Roman" w:cs="Times New Roman"/>
          <w:sz w:val="28"/>
        </w:rPr>
        <w:tab/>
        <w:t xml:space="preserve">С </w:t>
      </w:r>
      <w:r w:rsidR="00BF0684">
        <w:rPr>
          <w:rFonts w:ascii="Times New Roman" w:hAnsi="Times New Roman" w:cs="Times New Roman"/>
          <w:sz w:val="28"/>
        </w:rPr>
        <w:t>представителем данной организации</w:t>
      </w:r>
      <w:r>
        <w:rPr>
          <w:rFonts w:ascii="Times New Roman" w:hAnsi="Times New Roman" w:cs="Times New Roman"/>
          <w:sz w:val="28"/>
        </w:rPr>
        <w:t xml:space="preserve"> было проведено интервью. </w:t>
      </w:r>
    </w:p>
    <w:p w:rsidR="0037119C" w:rsidRPr="00E76894" w:rsidRDefault="00FD7F9C" w:rsidP="00A710E9">
      <w:pPr>
        <w:spacing w:after="0" w:line="360" w:lineRule="auto"/>
        <w:jc w:val="both"/>
        <w:rPr>
          <w:rFonts w:ascii="Times New Roman" w:hAnsi="Times New Roman" w:cs="Times New Roman"/>
          <w:sz w:val="28"/>
        </w:rPr>
      </w:pPr>
      <w:r>
        <w:rPr>
          <w:rFonts w:ascii="Times New Roman" w:hAnsi="Times New Roman" w:cs="Times New Roman"/>
          <w:sz w:val="28"/>
        </w:rPr>
        <w:tab/>
        <w:t xml:space="preserve">2. </w:t>
      </w:r>
      <w:r w:rsidR="0037119C" w:rsidRPr="0037119C">
        <w:rPr>
          <w:rFonts w:ascii="Times New Roman" w:hAnsi="Times New Roman" w:cs="Times New Roman"/>
          <w:b/>
          <w:sz w:val="28"/>
        </w:rPr>
        <w:t>Христианский общественный благотворительный фонд «Старый Свет»</w:t>
      </w:r>
      <w:r w:rsidR="0037119C">
        <w:rPr>
          <w:rFonts w:ascii="Times New Roman" w:hAnsi="Times New Roman" w:cs="Times New Roman"/>
          <w:b/>
          <w:sz w:val="28"/>
        </w:rPr>
        <w:t xml:space="preserve"> </w:t>
      </w:r>
      <w:r w:rsidR="0037119C" w:rsidRPr="0037119C">
        <w:rPr>
          <w:rFonts w:ascii="Times New Roman" w:hAnsi="Times New Roman" w:cs="Times New Roman"/>
          <w:sz w:val="28"/>
        </w:rPr>
        <w:t>(г. Москва и Московская область)</w:t>
      </w:r>
      <w:r w:rsidR="0037119C">
        <w:rPr>
          <w:rFonts w:ascii="Times New Roman" w:hAnsi="Times New Roman" w:cs="Times New Roman"/>
          <w:sz w:val="28"/>
        </w:rPr>
        <w:t xml:space="preserve">. </w:t>
      </w:r>
    </w:p>
    <w:p w:rsidR="0037119C" w:rsidRDefault="0037119C" w:rsidP="00A710E9">
      <w:pPr>
        <w:spacing w:after="0" w:line="360" w:lineRule="auto"/>
        <w:jc w:val="both"/>
        <w:rPr>
          <w:rFonts w:ascii="Times New Roman" w:hAnsi="Times New Roman" w:cs="Times New Roman"/>
          <w:sz w:val="28"/>
        </w:rPr>
      </w:pPr>
      <w:r>
        <w:rPr>
          <w:rFonts w:ascii="Times New Roman" w:hAnsi="Times New Roman" w:cs="Times New Roman"/>
          <w:b/>
          <w:sz w:val="28"/>
        </w:rPr>
        <w:tab/>
      </w:r>
      <w:r w:rsidR="00EF7FA0" w:rsidRPr="00EF7FA0">
        <w:rPr>
          <w:rFonts w:ascii="Times New Roman" w:hAnsi="Times New Roman" w:cs="Times New Roman"/>
          <w:sz w:val="28"/>
        </w:rPr>
        <w:t xml:space="preserve">Основная деятельность фонда </w:t>
      </w:r>
      <w:r w:rsidR="00EF7FA0">
        <w:rPr>
          <w:rFonts w:ascii="Times New Roman" w:hAnsi="Times New Roman" w:cs="Times New Roman"/>
          <w:sz w:val="28"/>
        </w:rPr>
        <w:t xml:space="preserve">направлена на </w:t>
      </w:r>
      <w:r w:rsidR="002161FC">
        <w:rPr>
          <w:rFonts w:ascii="Times New Roman" w:hAnsi="Times New Roman" w:cs="Times New Roman"/>
          <w:sz w:val="28"/>
        </w:rPr>
        <w:t xml:space="preserve">развитие и осуществление реабилитационных программ и программ ресоциализации; организацию консультаций по проблемам зависимости и ВИЧ/СПИДа, а также консультаций и плановых работ с родственниками зависимых; осуществление профилактики зависимости; участие в международных, общероссийских, московских конференциях, форумах, симпозиумах; сотрудничество с общественными, религиозными, государственными организациями, осуществляющих деятельность в антинаркотической сфере; взаимодействие с Русской Православной церковью; осуществление информационной и издательско-литературной деятельности. </w:t>
      </w:r>
      <w:r w:rsidR="00604081" w:rsidRPr="00BF0684">
        <w:rPr>
          <w:rFonts w:ascii="Times New Roman" w:hAnsi="Times New Roman" w:cs="Times New Roman"/>
          <w:sz w:val="28"/>
        </w:rPr>
        <w:t>[</w:t>
      </w:r>
      <w:r w:rsidR="00604081" w:rsidRPr="000072B3">
        <w:rPr>
          <w:rFonts w:ascii="Times New Roman" w:hAnsi="Times New Roman" w:cs="Times New Roman"/>
          <w:sz w:val="28"/>
        </w:rPr>
        <w:t>4</w:t>
      </w:r>
      <w:r w:rsidR="001D4925">
        <w:rPr>
          <w:rFonts w:ascii="Times New Roman" w:hAnsi="Times New Roman" w:cs="Times New Roman"/>
          <w:sz w:val="28"/>
        </w:rPr>
        <w:t>6</w:t>
      </w:r>
      <w:r w:rsidR="00604081" w:rsidRPr="00BF0684">
        <w:rPr>
          <w:rFonts w:ascii="Times New Roman" w:hAnsi="Times New Roman" w:cs="Times New Roman"/>
          <w:sz w:val="28"/>
        </w:rPr>
        <w:t>]</w:t>
      </w:r>
    </w:p>
    <w:p w:rsidR="002161FC" w:rsidRPr="00BF0684" w:rsidRDefault="00721B40" w:rsidP="00A710E9">
      <w:pPr>
        <w:spacing w:after="0" w:line="360" w:lineRule="auto"/>
        <w:jc w:val="both"/>
        <w:rPr>
          <w:rFonts w:ascii="Times New Roman" w:hAnsi="Times New Roman" w:cs="Times New Roman"/>
          <w:sz w:val="28"/>
        </w:rPr>
      </w:pPr>
      <w:r>
        <w:rPr>
          <w:rFonts w:ascii="Times New Roman" w:hAnsi="Times New Roman" w:cs="Times New Roman"/>
          <w:sz w:val="28"/>
        </w:rPr>
        <w:tab/>
        <w:t xml:space="preserve">В общем, фонд реализует </w:t>
      </w:r>
      <w:r w:rsidRPr="00D561D5">
        <w:rPr>
          <w:rFonts w:ascii="Times New Roman" w:hAnsi="Times New Roman" w:cs="Times New Roman"/>
          <w:b/>
          <w:sz w:val="28"/>
        </w:rPr>
        <w:t>профилактическую деятельность</w:t>
      </w:r>
      <w:r>
        <w:rPr>
          <w:rFonts w:ascii="Times New Roman" w:hAnsi="Times New Roman" w:cs="Times New Roman"/>
          <w:sz w:val="28"/>
        </w:rPr>
        <w:t xml:space="preserve"> через регулярные лекции, семинары и тренинги, а также собственные печатные </w:t>
      </w:r>
      <w:r w:rsidR="00D546C4">
        <w:rPr>
          <w:rFonts w:ascii="Times New Roman" w:hAnsi="Times New Roman" w:cs="Times New Roman"/>
          <w:sz w:val="28"/>
        </w:rPr>
        <w:lastRenderedPageBreak/>
        <w:t>издания,</w:t>
      </w:r>
      <w:r>
        <w:rPr>
          <w:rFonts w:ascii="Times New Roman" w:hAnsi="Times New Roman" w:cs="Times New Roman"/>
          <w:sz w:val="28"/>
        </w:rPr>
        <w:t xml:space="preserve"> как для детей, так и для работников помогающих профессий (педагоги, врачи, психологи, священнослужители, юристы, работники социальной и правоохранительной сферы) и, конечно, просто небезразличным людям. К тому же осуществляются довольно серьезные </w:t>
      </w:r>
      <w:r w:rsidRPr="00D561D5">
        <w:rPr>
          <w:rFonts w:ascii="Times New Roman" w:hAnsi="Times New Roman" w:cs="Times New Roman"/>
          <w:b/>
          <w:sz w:val="28"/>
        </w:rPr>
        <w:t>реабилитационные программы</w:t>
      </w:r>
      <w:r>
        <w:rPr>
          <w:rFonts w:ascii="Times New Roman" w:hAnsi="Times New Roman" w:cs="Times New Roman"/>
          <w:sz w:val="28"/>
        </w:rPr>
        <w:t xml:space="preserve"> – </w:t>
      </w:r>
      <w:r w:rsidR="002A4469">
        <w:rPr>
          <w:rFonts w:ascii="Times New Roman" w:hAnsi="Times New Roman" w:cs="Times New Roman"/>
          <w:sz w:val="28"/>
        </w:rPr>
        <w:t>к примеру, открытие</w:t>
      </w:r>
      <w:r>
        <w:rPr>
          <w:rFonts w:ascii="Times New Roman" w:hAnsi="Times New Roman" w:cs="Times New Roman"/>
          <w:sz w:val="28"/>
        </w:rPr>
        <w:t xml:space="preserve"> реабилитационного центра в Ерино</w:t>
      </w:r>
      <w:r w:rsidR="00B55619">
        <w:rPr>
          <w:rStyle w:val="a9"/>
          <w:rFonts w:ascii="Times New Roman" w:hAnsi="Times New Roman" w:cs="Times New Roman"/>
          <w:sz w:val="28"/>
        </w:rPr>
        <w:footnoteReference w:id="19"/>
      </w:r>
      <w:r>
        <w:rPr>
          <w:rFonts w:ascii="Times New Roman" w:hAnsi="Times New Roman" w:cs="Times New Roman"/>
          <w:sz w:val="28"/>
        </w:rPr>
        <w:t>.</w:t>
      </w:r>
      <w:r w:rsidR="00BF0684" w:rsidRPr="00BF0684">
        <w:rPr>
          <w:rFonts w:ascii="Times New Roman" w:hAnsi="Times New Roman" w:cs="Times New Roman"/>
          <w:sz w:val="28"/>
        </w:rPr>
        <w:t>[</w:t>
      </w:r>
      <w:r w:rsidR="000072B3" w:rsidRPr="000072B3">
        <w:rPr>
          <w:rFonts w:ascii="Times New Roman" w:hAnsi="Times New Roman" w:cs="Times New Roman"/>
          <w:sz w:val="28"/>
        </w:rPr>
        <w:t>4</w:t>
      </w:r>
      <w:r w:rsidR="001D4925">
        <w:rPr>
          <w:rFonts w:ascii="Times New Roman" w:hAnsi="Times New Roman" w:cs="Times New Roman"/>
          <w:sz w:val="28"/>
        </w:rPr>
        <w:t>6</w:t>
      </w:r>
      <w:r w:rsidR="00BF0684" w:rsidRPr="00BF0684">
        <w:rPr>
          <w:rFonts w:ascii="Times New Roman" w:hAnsi="Times New Roman" w:cs="Times New Roman"/>
          <w:sz w:val="28"/>
        </w:rPr>
        <w:t>]</w:t>
      </w:r>
    </w:p>
    <w:p w:rsidR="0037119C" w:rsidRDefault="002A4469" w:rsidP="00A710E9">
      <w:pPr>
        <w:spacing w:after="0" w:line="360" w:lineRule="auto"/>
        <w:jc w:val="both"/>
        <w:rPr>
          <w:rFonts w:ascii="Times New Roman" w:hAnsi="Times New Roman" w:cs="Times New Roman"/>
          <w:sz w:val="28"/>
        </w:rPr>
      </w:pPr>
      <w:r>
        <w:rPr>
          <w:rFonts w:ascii="Times New Roman" w:hAnsi="Times New Roman" w:cs="Times New Roman"/>
          <w:sz w:val="28"/>
        </w:rPr>
        <w:tab/>
        <w:t xml:space="preserve">С </w:t>
      </w:r>
      <w:r w:rsidR="00BF0684">
        <w:rPr>
          <w:rFonts w:ascii="Times New Roman" w:hAnsi="Times New Roman" w:cs="Times New Roman"/>
          <w:sz w:val="28"/>
        </w:rPr>
        <w:t>представителем АННКО</w:t>
      </w:r>
      <w:r>
        <w:rPr>
          <w:rFonts w:ascii="Times New Roman" w:hAnsi="Times New Roman" w:cs="Times New Roman"/>
          <w:sz w:val="28"/>
        </w:rPr>
        <w:t xml:space="preserve"> было проведено интервью.</w:t>
      </w:r>
      <w:r w:rsidR="00B55619">
        <w:rPr>
          <w:rFonts w:ascii="Times New Roman" w:hAnsi="Times New Roman" w:cs="Times New Roman"/>
          <w:sz w:val="28"/>
        </w:rPr>
        <w:t xml:space="preserve"> </w:t>
      </w:r>
    </w:p>
    <w:p w:rsidR="00DE7FA1" w:rsidRPr="008E45A7" w:rsidRDefault="00DE7FA1" w:rsidP="00A710E9">
      <w:pPr>
        <w:spacing w:after="0" w:line="360" w:lineRule="auto"/>
        <w:jc w:val="both"/>
        <w:rPr>
          <w:rFonts w:ascii="Times New Roman" w:hAnsi="Times New Roman" w:cs="Times New Roman"/>
          <w:sz w:val="28"/>
        </w:rPr>
      </w:pPr>
      <w:r>
        <w:rPr>
          <w:rFonts w:ascii="Times New Roman" w:hAnsi="Times New Roman" w:cs="Times New Roman"/>
          <w:sz w:val="28"/>
        </w:rPr>
        <w:tab/>
        <w:t xml:space="preserve">3. </w:t>
      </w:r>
      <w:r w:rsidRPr="00DE7FA1">
        <w:rPr>
          <w:rFonts w:ascii="Times New Roman" w:hAnsi="Times New Roman" w:cs="Times New Roman"/>
          <w:b/>
          <w:sz w:val="28"/>
        </w:rPr>
        <w:t xml:space="preserve">Фонд содействия борьбе с незаконным оборотом наркотиков и реабилитации наркозависимых </w:t>
      </w:r>
      <w:r w:rsidR="001060DD">
        <w:rPr>
          <w:rFonts w:ascii="Times New Roman" w:hAnsi="Times New Roman" w:cs="Times New Roman"/>
          <w:b/>
          <w:sz w:val="28"/>
        </w:rPr>
        <w:t>«</w:t>
      </w:r>
      <w:r w:rsidRPr="00DE7FA1">
        <w:rPr>
          <w:rFonts w:ascii="Times New Roman" w:hAnsi="Times New Roman" w:cs="Times New Roman"/>
          <w:b/>
          <w:sz w:val="28"/>
        </w:rPr>
        <w:t>Жизнь без наркотиков</w:t>
      </w:r>
      <w:r w:rsidR="001060DD">
        <w:rPr>
          <w:rFonts w:ascii="Times New Roman" w:hAnsi="Times New Roman" w:cs="Times New Roman"/>
          <w:b/>
          <w:sz w:val="28"/>
        </w:rPr>
        <w:t>»</w:t>
      </w:r>
      <w:r w:rsidR="001D2AED" w:rsidRPr="009602C6">
        <w:rPr>
          <w:rFonts w:ascii="Times New Roman" w:hAnsi="Times New Roman" w:cs="Times New Roman"/>
          <w:sz w:val="28"/>
        </w:rPr>
        <w:t xml:space="preserve">, являющийся антинаркотическим проектом ВООО «Наше общее дело» </w:t>
      </w:r>
      <w:r w:rsidRPr="00DE7FA1">
        <w:rPr>
          <w:rFonts w:ascii="Times New Roman" w:hAnsi="Times New Roman" w:cs="Times New Roman"/>
          <w:sz w:val="28"/>
        </w:rPr>
        <w:t>(г. Воронеж).</w:t>
      </w:r>
      <w:r>
        <w:rPr>
          <w:rFonts w:ascii="Times New Roman" w:hAnsi="Times New Roman" w:cs="Times New Roman"/>
          <w:b/>
          <w:sz w:val="28"/>
        </w:rPr>
        <w:t xml:space="preserve"> </w:t>
      </w:r>
    </w:p>
    <w:p w:rsidR="00842B4A" w:rsidRDefault="009602C6" w:rsidP="00A710E9">
      <w:pPr>
        <w:spacing w:after="0" w:line="360" w:lineRule="auto"/>
        <w:jc w:val="both"/>
        <w:rPr>
          <w:rFonts w:ascii="Times New Roman" w:hAnsi="Times New Roman" w:cs="Times New Roman"/>
          <w:sz w:val="28"/>
        </w:rPr>
      </w:pPr>
      <w:r>
        <w:rPr>
          <w:rFonts w:ascii="Times New Roman" w:hAnsi="Times New Roman" w:cs="Times New Roman"/>
          <w:b/>
          <w:sz w:val="28"/>
        </w:rPr>
        <w:tab/>
      </w:r>
      <w:r w:rsidRPr="009602C6">
        <w:rPr>
          <w:rFonts w:ascii="Times New Roman" w:hAnsi="Times New Roman" w:cs="Times New Roman"/>
          <w:sz w:val="28"/>
        </w:rPr>
        <w:t xml:space="preserve">Основная </w:t>
      </w:r>
      <w:r>
        <w:rPr>
          <w:rFonts w:ascii="Times New Roman" w:hAnsi="Times New Roman" w:cs="Times New Roman"/>
          <w:sz w:val="28"/>
        </w:rPr>
        <w:t xml:space="preserve">деятельность фонда направлена на </w:t>
      </w:r>
      <w:r w:rsidRPr="00D561D5">
        <w:rPr>
          <w:rFonts w:ascii="Times New Roman" w:hAnsi="Times New Roman" w:cs="Times New Roman"/>
          <w:b/>
          <w:sz w:val="28"/>
        </w:rPr>
        <w:t>профилактику наркомании</w:t>
      </w:r>
      <w:r>
        <w:rPr>
          <w:rFonts w:ascii="Times New Roman" w:hAnsi="Times New Roman" w:cs="Times New Roman"/>
          <w:sz w:val="28"/>
        </w:rPr>
        <w:t xml:space="preserve">, пропаганду здорового образа жизни и организацию творческих и спортивных мероприятий для молодежи. </w:t>
      </w:r>
      <w:r w:rsidR="00BF0684" w:rsidRPr="008E45A7">
        <w:rPr>
          <w:rFonts w:ascii="Times New Roman" w:hAnsi="Times New Roman" w:cs="Times New Roman"/>
          <w:sz w:val="28"/>
        </w:rPr>
        <w:t>[</w:t>
      </w:r>
      <w:r w:rsidR="000072B3" w:rsidRPr="0091743F">
        <w:rPr>
          <w:rFonts w:ascii="Times New Roman" w:hAnsi="Times New Roman" w:cs="Times New Roman"/>
          <w:sz w:val="28"/>
        </w:rPr>
        <w:t>4</w:t>
      </w:r>
      <w:r w:rsidR="001D4925">
        <w:rPr>
          <w:rFonts w:ascii="Times New Roman" w:hAnsi="Times New Roman" w:cs="Times New Roman"/>
          <w:sz w:val="28"/>
        </w:rPr>
        <w:t>5</w:t>
      </w:r>
      <w:r w:rsidR="00BF0684" w:rsidRPr="008E45A7">
        <w:rPr>
          <w:rFonts w:ascii="Times New Roman" w:hAnsi="Times New Roman" w:cs="Times New Roman"/>
          <w:sz w:val="28"/>
        </w:rPr>
        <w:t>]</w:t>
      </w:r>
    </w:p>
    <w:p w:rsidR="00411D1D" w:rsidRPr="009602C6" w:rsidRDefault="00411D1D" w:rsidP="00A710E9">
      <w:pPr>
        <w:spacing w:after="0" w:line="360" w:lineRule="auto"/>
        <w:jc w:val="both"/>
        <w:rPr>
          <w:rFonts w:ascii="Times New Roman" w:hAnsi="Times New Roman" w:cs="Times New Roman"/>
          <w:sz w:val="28"/>
        </w:rPr>
      </w:pPr>
      <w:r>
        <w:rPr>
          <w:rFonts w:ascii="Times New Roman" w:hAnsi="Times New Roman" w:cs="Times New Roman"/>
          <w:sz w:val="28"/>
        </w:rPr>
        <w:tab/>
        <w:t>Таким образом, данный проект активно содействует организации свободного времени молодежи и детей, вовлекая их во всевозможные развлекательные программы</w:t>
      </w:r>
      <w:r w:rsidR="003B3610">
        <w:rPr>
          <w:rFonts w:ascii="Times New Roman" w:hAnsi="Times New Roman" w:cs="Times New Roman"/>
          <w:sz w:val="28"/>
        </w:rPr>
        <w:t xml:space="preserve"> с элементами профилактики наркомании.</w:t>
      </w:r>
    </w:p>
    <w:p w:rsidR="002D08AC" w:rsidRPr="009602C6" w:rsidRDefault="00DE7FA1" w:rsidP="00A710E9">
      <w:pPr>
        <w:spacing w:after="0" w:line="360" w:lineRule="auto"/>
        <w:jc w:val="both"/>
        <w:rPr>
          <w:rFonts w:ascii="Times New Roman" w:hAnsi="Times New Roman" w:cs="Times New Roman"/>
          <w:sz w:val="28"/>
        </w:rPr>
      </w:pPr>
      <w:r w:rsidRPr="009602C6">
        <w:rPr>
          <w:rFonts w:ascii="Times New Roman" w:hAnsi="Times New Roman" w:cs="Times New Roman"/>
          <w:sz w:val="28"/>
        </w:rPr>
        <w:tab/>
      </w:r>
      <w:r w:rsidR="00BF0684">
        <w:rPr>
          <w:rFonts w:ascii="Times New Roman" w:hAnsi="Times New Roman" w:cs="Times New Roman"/>
          <w:sz w:val="28"/>
        </w:rPr>
        <w:t>Представителем фонда</w:t>
      </w:r>
      <w:r w:rsidR="00246972">
        <w:rPr>
          <w:rFonts w:ascii="Times New Roman" w:hAnsi="Times New Roman" w:cs="Times New Roman"/>
          <w:sz w:val="28"/>
        </w:rPr>
        <w:t xml:space="preserve"> ответ был дан по электронной почте</w:t>
      </w:r>
      <w:r w:rsidR="00D561D5">
        <w:rPr>
          <w:rFonts w:ascii="Times New Roman" w:hAnsi="Times New Roman" w:cs="Times New Roman"/>
          <w:sz w:val="28"/>
        </w:rPr>
        <w:t>.</w:t>
      </w:r>
      <w:r w:rsidR="00246972">
        <w:rPr>
          <w:rFonts w:ascii="Times New Roman" w:hAnsi="Times New Roman" w:cs="Times New Roman"/>
          <w:sz w:val="28"/>
        </w:rPr>
        <w:t xml:space="preserve"> </w:t>
      </w:r>
    </w:p>
    <w:p w:rsidR="00FD7F9C" w:rsidRPr="008E45A7" w:rsidRDefault="00B866D7" w:rsidP="00A710E9">
      <w:pPr>
        <w:spacing w:after="0" w:line="360" w:lineRule="auto"/>
        <w:jc w:val="both"/>
        <w:rPr>
          <w:rFonts w:ascii="Times New Roman" w:hAnsi="Times New Roman" w:cs="Times New Roman"/>
          <w:sz w:val="28"/>
        </w:rPr>
      </w:pPr>
      <w:r>
        <w:rPr>
          <w:rFonts w:ascii="Times New Roman" w:hAnsi="Times New Roman" w:cs="Times New Roman"/>
          <w:sz w:val="28"/>
        </w:rPr>
        <w:tab/>
      </w:r>
      <w:r w:rsidR="00D561D5">
        <w:rPr>
          <w:rFonts w:ascii="Times New Roman" w:hAnsi="Times New Roman" w:cs="Times New Roman"/>
          <w:sz w:val="28"/>
        </w:rPr>
        <w:t>4. На</w:t>
      </w:r>
      <w:r>
        <w:rPr>
          <w:rFonts w:ascii="Times New Roman" w:hAnsi="Times New Roman" w:cs="Times New Roman"/>
          <w:sz w:val="28"/>
        </w:rPr>
        <w:t xml:space="preserve"> Ресурсном центре «НКО-портал» была найдена </w:t>
      </w:r>
      <w:r w:rsidR="00FD7F9C" w:rsidRPr="00FD7F9C">
        <w:rPr>
          <w:rFonts w:ascii="Times New Roman" w:hAnsi="Times New Roman" w:cs="Times New Roman"/>
          <w:b/>
          <w:sz w:val="28"/>
        </w:rPr>
        <w:t xml:space="preserve">АНО </w:t>
      </w:r>
      <w:r w:rsidR="001060DD">
        <w:rPr>
          <w:rFonts w:ascii="Times New Roman" w:hAnsi="Times New Roman" w:cs="Times New Roman"/>
          <w:b/>
          <w:sz w:val="28"/>
        </w:rPr>
        <w:t>«</w:t>
      </w:r>
      <w:r w:rsidR="00FD7F9C" w:rsidRPr="00FD7F9C">
        <w:rPr>
          <w:rFonts w:ascii="Times New Roman" w:hAnsi="Times New Roman" w:cs="Times New Roman"/>
          <w:b/>
          <w:sz w:val="28"/>
        </w:rPr>
        <w:t>Красный крест</w:t>
      </w:r>
      <w:r w:rsidR="001060DD">
        <w:rPr>
          <w:rFonts w:ascii="Times New Roman" w:hAnsi="Times New Roman" w:cs="Times New Roman"/>
          <w:b/>
          <w:sz w:val="28"/>
        </w:rPr>
        <w:t>»</w:t>
      </w:r>
      <w:r w:rsidR="00FD7F9C">
        <w:rPr>
          <w:rFonts w:ascii="Times New Roman" w:hAnsi="Times New Roman" w:cs="Times New Roman"/>
          <w:b/>
          <w:sz w:val="28"/>
        </w:rPr>
        <w:t xml:space="preserve"> </w:t>
      </w:r>
      <w:r w:rsidR="00FD7F9C" w:rsidRPr="00FD7F9C">
        <w:rPr>
          <w:rFonts w:ascii="Times New Roman" w:hAnsi="Times New Roman" w:cs="Times New Roman"/>
          <w:sz w:val="28"/>
        </w:rPr>
        <w:t>(г. Липецк)</w:t>
      </w:r>
      <w:r w:rsidR="00FD7F9C">
        <w:rPr>
          <w:rFonts w:ascii="Times New Roman" w:hAnsi="Times New Roman" w:cs="Times New Roman"/>
          <w:sz w:val="28"/>
        </w:rPr>
        <w:t>.</w:t>
      </w:r>
      <w:r>
        <w:rPr>
          <w:rFonts w:ascii="Times New Roman" w:hAnsi="Times New Roman" w:cs="Times New Roman"/>
          <w:sz w:val="28"/>
        </w:rPr>
        <w:t xml:space="preserve"> </w:t>
      </w:r>
    </w:p>
    <w:p w:rsidR="00B866D7" w:rsidRDefault="00B866D7" w:rsidP="00A710E9">
      <w:pPr>
        <w:spacing w:after="0" w:line="360" w:lineRule="auto"/>
        <w:jc w:val="both"/>
        <w:rPr>
          <w:rFonts w:ascii="Times New Roman" w:hAnsi="Times New Roman" w:cs="Times New Roman"/>
          <w:sz w:val="28"/>
        </w:rPr>
      </w:pPr>
      <w:r>
        <w:rPr>
          <w:rFonts w:ascii="Times New Roman" w:hAnsi="Times New Roman" w:cs="Times New Roman"/>
          <w:sz w:val="28"/>
        </w:rPr>
        <w:tab/>
        <w:t xml:space="preserve">Организация занимается </w:t>
      </w:r>
      <w:r w:rsidRPr="00D561D5">
        <w:rPr>
          <w:rFonts w:ascii="Times New Roman" w:hAnsi="Times New Roman" w:cs="Times New Roman"/>
          <w:b/>
          <w:sz w:val="28"/>
        </w:rPr>
        <w:t>профилактикой наркомании</w:t>
      </w:r>
      <w:r>
        <w:rPr>
          <w:rFonts w:ascii="Times New Roman" w:hAnsi="Times New Roman" w:cs="Times New Roman"/>
          <w:sz w:val="28"/>
        </w:rPr>
        <w:t xml:space="preserve"> и пропагандой здорового образа жизни</w:t>
      </w:r>
      <w:r w:rsidR="00F70C66">
        <w:rPr>
          <w:rFonts w:ascii="Times New Roman" w:hAnsi="Times New Roman" w:cs="Times New Roman"/>
          <w:sz w:val="28"/>
        </w:rPr>
        <w:t xml:space="preserve"> через проведение различных просветительских мероприятий, организацию летних лагерей, имеет обучающие программы в школах и СПТУ и активное взаимодействие с волонтерами. </w:t>
      </w:r>
      <w:r w:rsidR="00BF0684" w:rsidRPr="008E45A7">
        <w:rPr>
          <w:rFonts w:ascii="Times New Roman" w:hAnsi="Times New Roman" w:cs="Times New Roman"/>
          <w:sz w:val="28"/>
        </w:rPr>
        <w:t>[</w:t>
      </w:r>
      <w:r w:rsidR="001D4925">
        <w:rPr>
          <w:rFonts w:ascii="Times New Roman" w:hAnsi="Times New Roman" w:cs="Times New Roman"/>
          <w:sz w:val="28"/>
        </w:rPr>
        <w:t>39</w:t>
      </w:r>
      <w:r w:rsidR="00BF0684" w:rsidRPr="008E45A7">
        <w:rPr>
          <w:rFonts w:ascii="Times New Roman" w:hAnsi="Times New Roman" w:cs="Times New Roman"/>
          <w:sz w:val="28"/>
        </w:rPr>
        <w:t>]</w:t>
      </w:r>
    </w:p>
    <w:p w:rsidR="00F70C66" w:rsidRDefault="00F70C66" w:rsidP="00A710E9">
      <w:pPr>
        <w:spacing w:after="0" w:line="360" w:lineRule="auto"/>
        <w:jc w:val="both"/>
        <w:rPr>
          <w:rFonts w:ascii="Times New Roman" w:hAnsi="Times New Roman" w:cs="Times New Roman"/>
          <w:sz w:val="28"/>
        </w:rPr>
      </w:pPr>
      <w:r>
        <w:rPr>
          <w:rFonts w:ascii="Times New Roman" w:hAnsi="Times New Roman" w:cs="Times New Roman"/>
          <w:sz w:val="28"/>
        </w:rPr>
        <w:tab/>
      </w:r>
      <w:r w:rsidR="00BF0684">
        <w:rPr>
          <w:rFonts w:ascii="Times New Roman" w:hAnsi="Times New Roman" w:cs="Times New Roman"/>
          <w:sz w:val="28"/>
        </w:rPr>
        <w:t>Представителем организации</w:t>
      </w:r>
      <w:r>
        <w:rPr>
          <w:rFonts w:ascii="Times New Roman" w:hAnsi="Times New Roman" w:cs="Times New Roman"/>
          <w:sz w:val="28"/>
        </w:rPr>
        <w:t xml:space="preserve"> отве</w:t>
      </w:r>
      <w:r w:rsidR="002D08AC">
        <w:rPr>
          <w:rFonts w:ascii="Times New Roman" w:hAnsi="Times New Roman" w:cs="Times New Roman"/>
          <w:sz w:val="28"/>
        </w:rPr>
        <w:t>т был дан по электронной почте</w:t>
      </w:r>
      <w:r w:rsidR="00D561D5">
        <w:rPr>
          <w:rFonts w:ascii="Times New Roman" w:hAnsi="Times New Roman" w:cs="Times New Roman"/>
          <w:sz w:val="28"/>
        </w:rPr>
        <w:t>, осветив источники финансирования АННКО и ее основные проблемы при взаимодействии с государством</w:t>
      </w:r>
      <w:r w:rsidR="002D08AC">
        <w:rPr>
          <w:rFonts w:ascii="Times New Roman" w:hAnsi="Times New Roman" w:cs="Times New Roman"/>
          <w:sz w:val="28"/>
        </w:rPr>
        <w:t>.</w:t>
      </w:r>
    </w:p>
    <w:p w:rsidR="002D08AC" w:rsidRDefault="002D08AC" w:rsidP="00A710E9">
      <w:pPr>
        <w:spacing w:after="0" w:line="360" w:lineRule="auto"/>
        <w:jc w:val="both"/>
        <w:rPr>
          <w:rFonts w:ascii="Times New Roman" w:hAnsi="Times New Roman" w:cs="Times New Roman"/>
          <w:sz w:val="28"/>
        </w:rPr>
      </w:pPr>
      <w:r>
        <w:rPr>
          <w:rFonts w:ascii="Times New Roman" w:hAnsi="Times New Roman" w:cs="Times New Roman"/>
          <w:sz w:val="28"/>
        </w:rPr>
        <w:tab/>
      </w:r>
    </w:p>
    <w:p w:rsidR="002D08AC" w:rsidRDefault="002D08AC" w:rsidP="00A710E9">
      <w:pPr>
        <w:spacing w:after="0" w:line="360" w:lineRule="auto"/>
        <w:jc w:val="both"/>
        <w:rPr>
          <w:rFonts w:ascii="Times New Roman" w:hAnsi="Times New Roman" w:cs="Times New Roman"/>
          <w:sz w:val="28"/>
        </w:rPr>
      </w:pPr>
      <w:r>
        <w:rPr>
          <w:rFonts w:ascii="Times New Roman" w:hAnsi="Times New Roman" w:cs="Times New Roman"/>
          <w:sz w:val="28"/>
        </w:rPr>
        <w:tab/>
        <w:t xml:space="preserve">В ходе интервью с </w:t>
      </w:r>
      <w:r w:rsidR="00BF0684">
        <w:rPr>
          <w:rFonts w:ascii="Times New Roman" w:hAnsi="Times New Roman" w:cs="Times New Roman"/>
          <w:sz w:val="28"/>
        </w:rPr>
        <w:t>представит</w:t>
      </w:r>
      <w:r>
        <w:rPr>
          <w:rFonts w:ascii="Times New Roman" w:hAnsi="Times New Roman" w:cs="Times New Roman"/>
          <w:sz w:val="28"/>
        </w:rPr>
        <w:t>елем АНО Антин</w:t>
      </w:r>
      <w:r w:rsidR="00010EE5">
        <w:rPr>
          <w:rFonts w:ascii="Times New Roman" w:hAnsi="Times New Roman" w:cs="Times New Roman"/>
          <w:sz w:val="28"/>
        </w:rPr>
        <w:t>а</w:t>
      </w:r>
      <w:r>
        <w:rPr>
          <w:rFonts w:ascii="Times New Roman" w:hAnsi="Times New Roman" w:cs="Times New Roman"/>
          <w:sz w:val="28"/>
        </w:rPr>
        <w:t>ркотический проект «Право на жизнь»</w:t>
      </w:r>
      <w:r w:rsidR="00010EE5">
        <w:rPr>
          <w:rFonts w:ascii="Times New Roman" w:hAnsi="Times New Roman" w:cs="Times New Roman"/>
          <w:sz w:val="28"/>
        </w:rPr>
        <w:t xml:space="preserve"> были получены рекомендации относительно </w:t>
      </w:r>
      <w:r w:rsidR="00010EE5">
        <w:rPr>
          <w:rFonts w:ascii="Times New Roman" w:hAnsi="Times New Roman" w:cs="Times New Roman"/>
          <w:sz w:val="28"/>
        </w:rPr>
        <w:lastRenderedPageBreak/>
        <w:t>Некоммерческого фонда «Здоровая страна» и Сообщества «Анонимные наркоманы». Данный метод построения выборки именуется методом «снежного кома» – эк</w:t>
      </w:r>
      <w:r w:rsidR="00010EE5" w:rsidRPr="00010EE5">
        <w:rPr>
          <w:rFonts w:ascii="Times New Roman" w:hAnsi="Times New Roman" w:cs="Times New Roman"/>
          <w:sz w:val="28"/>
        </w:rPr>
        <w:t xml:space="preserve">сперты одних релевантных организаций указывают других экспертов, которые, в свою очередь, тоже могут указать на </w:t>
      </w:r>
      <w:r w:rsidR="00010EE5">
        <w:rPr>
          <w:rFonts w:ascii="Times New Roman" w:hAnsi="Times New Roman" w:cs="Times New Roman"/>
          <w:sz w:val="28"/>
        </w:rPr>
        <w:t>следующую группу респондентов. Такой</w:t>
      </w:r>
      <w:r w:rsidR="00010EE5" w:rsidRPr="00010EE5">
        <w:rPr>
          <w:rFonts w:ascii="Times New Roman" w:hAnsi="Times New Roman" w:cs="Times New Roman"/>
          <w:sz w:val="28"/>
        </w:rPr>
        <w:t xml:space="preserve"> метод сокращает время поиска информации, и все респонденты заняты в исследуемой </w:t>
      </w:r>
      <w:r w:rsidR="00171B25">
        <w:rPr>
          <w:rFonts w:ascii="Times New Roman" w:hAnsi="Times New Roman" w:cs="Times New Roman"/>
          <w:sz w:val="28"/>
        </w:rPr>
        <w:t xml:space="preserve">нами </w:t>
      </w:r>
      <w:r w:rsidR="00010EE5" w:rsidRPr="00010EE5">
        <w:rPr>
          <w:rFonts w:ascii="Times New Roman" w:hAnsi="Times New Roman" w:cs="Times New Roman"/>
          <w:sz w:val="28"/>
        </w:rPr>
        <w:t>сфере</w:t>
      </w:r>
      <w:r w:rsidR="00171B25">
        <w:rPr>
          <w:rFonts w:ascii="Times New Roman" w:hAnsi="Times New Roman" w:cs="Times New Roman"/>
          <w:sz w:val="28"/>
        </w:rPr>
        <w:t xml:space="preserve"> – антинаркотическая деятельность</w:t>
      </w:r>
      <w:r w:rsidR="00010EE5" w:rsidRPr="00010EE5">
        <w:rPr>
          <w:rFonts w:ascii="Times New Roman" w:hAnsi="Times New Roman" w:cs="Times New Roman"/>
          <w:sz w:val="28"/>
        </w:rPr>
        <w:t>.</w:t>
      </w:r>
    </w:p>
    <w:p w:rsidR="00010EE5" w:rsidRPr="008E45A7" w:rsidRDefault="00010EE5" w:rsidP="00A710E9">
      <w:pPr>
        <w:spacing w:after="0" w:line="360" w:lineRule="auto"/>
        <w:jc w:val="both"/>
        <w:rPr>
          <w:rFonts w:ascii="Times New Roman" w:hAnsi="Times New Roman" w:cs="Times New Roman"/>
          <w:sz w:val="28"/>
        </w:rPr>
      </w:pPr>
      <w:r>
        <w:rPr>
          <w:rFonts w:ascii="Times New Roman" w:hAnsi="Times New Roman" w:cs="Times New Roman"/>
          <w:sz w:val="28"/>
        </w:rPr>
        <w:tab/>
      </w:r>
      <w:r w:rsidR="009A1D6D">
        <w:rPr>
          <w:rFonts w:ascii="Times New Roman" w:hAnsi="Times New Roman" w:cs="Times New Roman"/>
          <w:sz w:val="28"/>
        </w:rPr>
        <w:t>5.</w:t>
      </w:r>
      <w:r>
        <w:rPr>
          <w:rFonts w:ascii="Times New Roman" w:hAnsi="Times New Roman" w:cs="Times New Roman"/>
          <w:sz w:val="28"/>
        </w:rPr>
        <w:t xml:space="preserve"> </w:t>
      </w:r>
      <w:r w:rsidRPr="00010EE5">
        <w:rPr>
          <w:rFonts w:ascii="Times New Roman" w:hAnsi="Times New Roman" w:cs="Times New Roman"/>
          <w:b/>
          <w:sz w:val="28"/>
        </w:rPr>
        <w:t>Некоммерческий фонд «Здоровая страна»</w:t>
      </w:r>
      <w:r w:rsidR="00CE4A2D" w:rsidRPr="009D7783">
        <w:rPr>
          <w:rFonts w:ascii="Times New Roman" w:hAnsi="Times New Roman" w:cs="Times New Roman"/>
          <w:sz w:val="28"/>
        </w:rPr>
        <w:t xml:space="preserve"> </w:t>
      </w:r>
      <w:r w:rsidR="00CE4A2D" w:rsidRPr="00CE4A2D">
        <w:rPr>
          <w:rFonts w:ascii="Times New Roman" w:hAnsi="Times New Roman" w:cs="Times New Roman"/>
          <w:sz w:val="28"/>
        </w:rPr>
        <w:t>(г. Москва, также имеются филиалы по России)</w:t>
      </w:r>
      <w:r w:rsidR="00CE4A2D">
        <w:rPr>
          <w:rFonts w:ascii="Times New Roman" w:hAnsi="Times New Roman" w:cs="Times New Roman"/>
          <w:sz w:val="28"/>
        </w:rPr>
        <w:t xml:space="preserve">. </w:t>
      </w:r>
    </w:p>
    <w:p w:rsidR="00173E2F" w:rsidRDefault="00CE4A2D" w:rsidP="00A710E9">
      <w:pPr>
        <w:spacing w:after="0" w:line="360" w:lineRule="auto"/>
        <w:jc w:val="both"/>
        <w:rPr>
          <w:rFonts w:ascii="Times New Roman" w:hAnsi="Times New Roman" w:cs="Times New Roman"/>
          <w:sz w:val="28"/>
        </w:rPr>
      </w:pPr>
      <w:r>
        <w:rPr>
          <w:rFonts w:ascii="Times New Roman" w:hAnsi="Times New Roman" w:cs="Times New Roman"/>
          <w:sz w:val="28"/>
        </w:rPr>
        <w:tab/>
      </w:r>
      <w:r w:rsidR="007E47B8">
        <w:rPr>
          <w:rFonts w:ascii="Times New Roman" w:hAnsi="Times New Roman" w:cs="Times New Roman"/>
          <w:sz w:val="28"/>
        </w:rPr>
        <w:t xml:space="preserve">Основной деятельностью фонда являются </w:t>
      </w:r>
      <w:r w:rsidR="007E47B8" w:rsidRPr="009A1D6D">
        <w:rPr>
          <w:rFonts w:ascii="Times New Roman" w:hAnsi="Times New Roman" w:cs="Times New Roman"/>
          <w:b/>
          <w:sz w:val="28"/>
        </w:rPr>
        <w:t>профилактика наркомании</w:t>
      </w:r>
      <w:r w:rsidR="007E47B8">
        <w:rPr>
          <w:rFonts w:ascii="Times New Roman" w:hAnsi="Times New Roman" w:cs="Times New Roman"/>
          <w:sz w:val="28"/>
        </w:rPr>
        <w:t xml:space="preserve"> и алкоголизма, учреждение реабилитационных центров</w:t>
      </w:r>
      <w:r w:rsidR="006221BB">
        <w:rPr>
          <w:rFonts w:ascii="Times New Roman" w:hAnsi="Times New Roman" w:cs="Times New Roman"/>
          <w:sz w:val="28"/>
        </w:rPr>
        <w:t xml:space="preserve"> для наркоманов и алкоголиков</w:t>
      </w:r>
      <w:r w:rsidR="007E47B8">
        <w:rPr>
          <w:rFonts w:ascii="Times New Roman" w:hAnsi="Times New Roman" w:cs="Times New Roman"/>
          <w:sz w:val="28"/>
        </w:rPr>
        <w:t xml:space="preserve">, помощь наркоманам и алкоголикам путем оказания адресной благотворительной поддержки пациентам, а также </w:t>
      </w:r>
      <w:r w:rsidR="006221BB">
        <w:rPr>
          <w:rFonts w:ascii="Times New Roman" w:hAnsi="Times New Roman" w:cs="Times New Roman"/>
          <w:sz w:val="28"/>
        </w:rPr>
        <w:t xml:space="preserve">осуществление </w:t>
      </w:r>
      <w:r w:rsidR="009A1D6D">
        <w:rPr>
          <w:rFonts w:ascii="Times New Roman" w:hAnsi="Times New Roman" w:cs="Times New Roman"/>
          <w:sz w:val="28"/>
        </w:rPr>
        <w:t xml:space="preserve">комплексных мер по </w:t>
      </w:r>
      <w:r w:rsidR="007E47B8">
        <w:rPr>
          <w:rFonts w:ascii="Times New Roman" w:hAnsi="Times New Roman" w:cs="Times New Roman"/>
          <w:sz w:val="28"/>
        </w:rPr>
        <w:t>реабилитаци</w:t>
      </w:r>
      <w:r w:rsidR="006221BB">
        <w:rPr>
          <w:rFonts w:ascii="Times New Roman" w:hAnsi="Times New Roman" w:cs="Times New Roman"/>
          <w:sz w:val="28"/>
        </w:rPr>
        <w:t>и</w:t>
      </w:r>
      <w:r w:rsidR="007E47B8">
        <w:rPr>
          <w:rFonts w:ascii="Times New Roman" w:hAnsi="Times New Roman" w:cs="Times New Roman"/>
          <w:sz w:val="28"/>
        </w:rPr>
        <w:t xml:space="preserve"> лиц пожилого возраста</w:t>
      </w:r>
      <w:r w:rsidR="006221BB">
        <w:rPr>
          <w:rFonts w:ascii="Times New Roman" w:hAnsi="Times New Roman" w:cs="Times New Roman"/>
          <w:sz w:val="28"/>
        </w:rPr>
        <w:t>.</w:t>
      </w:r>
      <w:r w:rsidR="00173E2F">
        <w:rPr>
          <w:rFonts w:ascii="Times New Roman" w:hAnsi="Times New Roman" w:cs="Times New Roman"/>
          <w:sz w:val="28"/>
        </w:rPr>
        <w:t xml:space="preserve"> Фонд регулярно участвует в различных конференциях, круглых столах, рабочих группах</w:t>
      </w:r>
      <w:r w:rsidR="009A1D6D">
        <w:rPr>
          <w:rFonts w:ascii="Times New Roman" w:hAnsi="Times New Roman" w:cs="Times New Roman"/>
          <w:sz w:val="28"/>
        </w:rPr>
        <w:t xml:space="preserve"> по темам реабилитации и профилактики наркоманов</w:t>
      </w:r>
      <w:r w:rsidR="00173E2F">
        <w:rPr>
          <w:rFonts w:ascii="Times New Roman" w:hAnsi="Times New Roman" w:cs="Times New Roman"/>
          <w:sz w:val="28"/>
        </w:rPr>
        <w:t>.</w:t>
      </w:r>
      <w:r w:rsidR="00604081" w:rsidRPr="00604081">
        <w:rPr>
          <w:rFonts w:ascii="Times New Roman" w:hAnsi="Times New Roman" w:cs="Times New Roman"/>
          <w:sz w:val="28"/>
        </w:rPr>
        <w:t xml:space="preserve"> </w:t>
      </w:r>
      <w:r w:rsidR="00604081" w:rsidRPr="008E45A7">
        <w:rPr>
          <w:rFonts w:ascii="Times New Roman" w:hAnsi="Times New Roman" w:cs="Times New Roman"/>
          <w:sz w:val="28"/>
        </w:rPr>
        <w:t>[</w:t>
      </w:r>
      <w:r w:rsidR="00604081" w:rsidRPr="004F02F2">
        <w:rPr>
          <w:rFonts w:ascii="Times New Roman" w:hAnsi="Times New Roman" w:cs="Times New Roman"/>
          <w:sz w:val="28"/>
        </w:rPr>
        <w:t>4</w:t>
      </w:r>
      <w:r w:rsidR="001D4925">
        <w:rPr>
          <w:rFonts w:ascii="Times New Roman" w:hAnsi="Times New Roman" w:cs="Times New Roman"/>
          <w:sz w:val="28"/>
        </w:rPr>
        <w:t>2</w:t>
      </w:r>
      <w:r w:rsidR="00604081" w:rsidRPr="008E45A7">
        <w:rPr>
          <w:rFonts w:ascii="Times New Roman" w:hAnsi="Times New Roman" w:cs="Times New Roman"/>
          <w:sz w:val="28"/>
        </w:rPr>
        <w:t>]</w:t>
      </w:r>
    </w:p>
    <w:p w:rsidR="00CE4A2D" w:rsidRDefault="00173E2F" w:rsidP="00A710E9">
      <w:pPr>
        <w:spacing w:after="0" w:line="360" w:lineRule="auto"/>
        <w:jc w:val="both"/>
        <w:rPr>
          <w:rFonts w:ascii="Times New Roman" w:hAnsi="Times New Roman" w:cs="Times New Roman"/>
          <w:sz w:val="28"/>
        </w:rPr>
      </w:pPr>
      <w:r>
        <w:rPr>
          <w:rFonts w:ascii="Times New Roman" w:hAnsi="Times New Roman" w:cs="Times New Roman"/>
          <w:sz w:val="28"/>
        </w:rPr>
        <w:tab/>
        <w:t xml:space="preserve">Однако в большей мере деятельность фонда направлена именно на </w:t>
      </w:r>
      <w:r w:rsidRPr="009A1D6D">
        <w:rPr>
          <w:rFonts w:ascii="Times New Roman" w:hAnsi="Times New Roman" w:cs="Times New Roman"/>
          <w:b/>
          <w:sz w:val="28"/>
        </w:rPr>
        <w:t>реабилитацию зависимых лиц</w:t>
      </w:r>
      <w:r>
        <w:rPr>
          <w:rFonts w:ascii="Times New Roman" w:hAnsi="Times New Roman" w:cs="Times New Roman"/>
          <w:sz w:val="28"/>
        </w:rPr>
        <w:t xml:space="preserve"> – помимо </w:t>
      </w:r>
      <w:r w:rsidR="00502243">
        <w:rPr>
          <w:rFonts w:ascii="Times New Roman" w:hAnsi="Times New Roman" w:cs="Times New Roman"/>
          <w:sz w:val="28"/>
        </w:rPr>
        <w:t xml:space="preserve">Москвы и Московской области открыты центры в Уфе, Омске, Курске, Саратове, Оренбурге, Волгограде, Нижнем Новгороде, Самаре, Липецке и Санкт-Петербурге. </w:t>
      </w:r>
      <w:r w:rsidR="00BF0684" w:rsidRPr="008E45A7">
        <w:rPr>
          <w:rFonts w:ascii="Times New Roman" w:hAnsi="Times New Roman" w:cs="Times New Roman"/>
          <w:sz w:val="28"/>
        </w:rPr>
        <w:t>[</w:t>
      </w:r>
      <w:r w:rsidR="000072B3" w:rsidRPr="004F02F2">
        <w:rPr>
          <w:rFonts w:ascii="Times New Roman" w:hAnsi="Times New Roman" w:cs="Times New Roman"/>
          <w:sz w:val="28"/>
        </w:rPr>
        <w:t>4</w:t>
      </w:r>
      <w:r w:rsidR="001D4925">
        <w:rPr>
          <w:rFonts w:ascii="Times New Roman" w:hAnsi="Times New Roman" w:cs="Times New Roman"/>
          <w:sz w:val="28"/>
        </w:rPr>
        <w:t>2</w:t>
      </w:r>
      <w:r w:rsidR="00BF0684" w:rsidRPr="008E45A7">
        <w:rPr>
          <w:rFonts w:ascii="Times New Roman" w:hAnsi="Times New Roman" w:cs="Times New Roman"/>
          <w:sz w:val="28"/>
        </w:rPr>
        <w:t>]</w:t>
      </w:r>
    </w:p>
    <w:p w:rsidR="00F70C66" w:rsidRDefault="00A95D88" w:rsidP="00A710E9">
      <w:pPr>
        <w:spacing w:after="0" w:line="360" w:lineRule="auto"/>
        <w:jc w:val="both"/>
        <w:rPr>
          <w:rFonts w:ascii="Times New Roman" w:hAnsi="Times New Roman" w:cs="Times New Roman"/>
          <w:sz w:val="28"/>
        </w:rPr>
      </w:pPr>
      <w:r>
        <w:rPr>
          <w:rFonts w:ascii="Times New Roman" w:hAnsi="Times New Roman" w:cs="Times New Roman"/>
          <w:sz w:val="28"/>
        </w:rPr>
        <w:tab/>
        <w:t xml:space="preserve">С </w:t>
      </w:r>
      <w:r w:rsidR="00BF0684">
        <w:rPr>
          <w:rFonts w:ascii="Times New Roman" w:hAnsi="Times New Roman" w:cs="Times New Roman"/>
          <w:sz w:val="28"/>
        </w:rPr>
        <w:t>представителем фонда</w:t>
      </w:r>
      <w:r>
        <w:rPr>
          <w:rFonts w:ascii="Times New Roman" w:hAnsi="Times New Roman" w:cs="Times New Roman"/>
          <w:sz w:val="28"/>
        </w:rPr>
        <w:t xml:space="preserve"> было проведено интервью.</w:t>
      </w:r>
    </w:p>
    <w:p w:rsidR="009D7783" w:rsidRPr="004F02F2" w:rsidRDefault="009D7783" w:rsidP="00A710E9">
      <w:pPr>
        <w:spacing w:after="0" w:line="360" w:lineRule="auto"/>
        <w:jc w:val="both"/>
        <w:rPr>
          <w:rFonts w:ascii="Times New Roman" w:hAnsi="Times New Roman" w:cs="Times New Roman"/>
          <w:sz w:val="28"/>
        </w:rPr>
      </w:pPr>
      <w:r>
        <w:rPr>
          <w:rFonts w:ascii="Times New Roman" w:hAnsi="Times New Roman" w:cs="Times New Roman"/>
          <w:sz w:val="28"/>
        </w:rPr>
        <w:tab/>
      </w:r>
      <w:r w:rsidR="009A1D6D">
        <w:rPr>
          <w:rFonts w:ascii="Times New Roman" w:hAnsi="Times New Roman" w:cs="Times New Roman"/>
          <w:sz w:val="28"/>
        </w:rPr>
        <w:t xml:space="preserve">6. </w:t>
      </w:r>
      <w:r w:rsidRPr="009D7783">
        <w:rPr>
          <w:rFonts w:ascii="Times New Roman" w:hAnsi="Times New Roman" w:cs="Times New Roman"/>
          <w:b/>
          <w:sz w:val="28"/>
        </w:rPr>
        <w:t>Сообщество «Анонимные наркоманы»</w:t>
      </w:r>
      <w:r>
        <w:rPr>
          <w:rFonts w:ascii="Times New Roman" w:hAnsi="Times New Roman" w:cs="Times New Roman"/>
          <w:b/>
          <w:sz w:val="28"/>
        </w:rPr>
        <w:t xml:space="preserve"> </w:t>
      </w:r>
      <w:r w:rsidRPr="009D7783">
        <w:rPr>
          <w:rFonts w:ascii="Times New Roman" w:hAnsi="Times New Roman" w:cs="Times New Roman"/>
          <w:sz w:val="28"/>
        </w:rPr>
        <w:t>(г. Москва, осуществляют деятельность по всей России и за рубеж</w:t>
      </w:r>
      <w:r>
        <w:rPr>
          <w:rFonts w:ascii="Times New Roman" w:hAnsi="Times New Roman" w:cs="Times New Roman"/>
          <w:sz w:val="28"/>
        </w:rPr>
        <w:t>о</w:t>
      </w:r>
      <w:r w:rsidRPr="009D7783">
        <w:rPr>
          <w:rFonts w:ascii="Times New Roman" w:hAnsi="Times New Roman" w:cs="Times New Roman"/>
          <w:sz w:val="28"/>
        </w:rPr>
        <w:t xml:space="preserve">м). </w:t>
      </w:r>
      <w:r w:rsidR="00CA10BA">
        <w:rPr>
          <w:rFonts w:ascii="Times New Roman" w:hAnsi="Times New Roman" w:cs="Times New Roman"/>
          <w:sz w:val="28"/>
        </w:rPr>
        <w:t xml:space="preserve">Данное некоммерческое сообщество представляет собой выздоравливающих зависимых, собирающихся вместе для помощи друг другу воздержаться от употребления наркотиков. </w:t>
      </w:r>
      <w:r w:rsidR="006A1B4E" w:rsidRPr="004F02F2">
        <w:rPr>
          <w:rFonts w:ascii="Times New Roman" w:hAnsi="Times New Roman" w:cs="Times New Roman"/>
          <w:sz w:val="28"/>
        </w:rPr>
        <w:t>[</w:t>
      </w:r>
      <w:r w:rsidR="000072B3" w:rsidRPr="004F02F2">
        <w:rPr>
          <w:rFonts w:ascii="Times New Roman" w:hAnsi="Times New Roman" w:cs="Times New Roman"/>
          <w:sz w:val="28"/>
        </w:rPr>
        <w:t>4</w:t>
      </w:r>
      <w:r w:rsidR="001D4925">
        <w:rPr>
          <w:rFonts w:ascii="Times New Roman" w:hAnsi="Times New Roman" w:cs="Times New Roman"/>
          <w:sz w:val="28"/>
        </w:rPr>
        <w:t>3</w:t>
      </w:r>
      <w:r w:rsidR="006A1B4E" w:rsidRPr="004F02F2">
        <w:rPr>
          <w:rFonts w:ascii="Times New Roman" w:hAnsi="Times New Roman" w:cs="Times New Roman"/>
          <w:sz w:val="28"/>
        </w:rPr>
        <w:t>]</w:t>
      </w:r>
    </w:p>
    <w:p w:rsidR="00CA10BA" w:rsidRPr="006A1B4E" w:rsidRDefault="00CA10BA" w:rsidP="00A710E9">
      <w:pPr>
        <w:spacing w:after="0" w:line="360" w:lineRule="auto"/>
        <w:jc w:val="both"/>
        <w:rPr>
          <w:rFonts w:ascii="Times New Roman" w:hAnsi="Times New Roman" w:cs="Times New Roman"/>
          <w:sz w:val="28"/>
        </w:rPr>
      </w:pPr>
      <w:r>
        <w:rPr>
          <w:rFonts w:ascii="Times New Roman" w:hAnsi="Times New Roman" w:cs="Times New Roman"/>
          <w:sz w:val="28"/>
        </w:rPr>
        <w:tab/>
      </w:r>
      <w:r w:rsidRPr="00CA10BA">
        <w:rPr>
          <w:rFonts w:ascii="Times New Roman" w:hAnsi="Times New Roman" w:cs="Times New Roman"/>
          <w:sz w:val="28"/>
        </w:rPr>
        <w:t xml:space="preserve"> </w:t>
      </w:r>
      <w:r w:rsidR="002E249E">
        <w:rPr>
          <w:rFonts w:ascii="Times New Roman" w:hAnsi="Times New Roman" w:cs="Times New Roman"/>
          <w:sz w:val="28"/>
        </w:rPr>
        <w:t>«</w:t>
      </w:r>
      <w:r w:rsidRPr="00CA10BA">
        <w:rPr>
          <w:rFonts w:ascii="Times New Roman" w:hAnsi="Times New Roman" w:cs="Times New Roman"/>
          <w:sz w:val="28"/>
        </w:rPr>
        <w:t xml:space="preserve">Мы не входим ни в какие другие организации, у нас нет ни вступительных, ни регулярных взносов, мы не предоставляем никаких гарантий и никому не даем никаких обещаний. Мы не связаны ни с какими политическими, религиозными или правоохранительными группами, никто и </w:t>
      </w:r>
      <w:r w:rsidRPr="00CA10BA">
        <w:rPr>
          <w:rFonts w:ascii="Times New Roman" w:hAnsi="Times New Roman" w:cs="Times New Roman"/>
          <w:sz w:val="28"/>
        </w:rPr>
        <w:lastRenderedPageBreak/>
        <w:t>никогда не осуществляет над нами надзор</w:t>
      </w:r>
      <w:r>
        <w:rPr>
          <w:rFonts w:ascii="Times New Roman" w:hAnsi="Times New Roman" w:cs="Times New Roman"/>
          <w:sz w:val="28"/>
        </w:rPr>
        <w:t>»</w:t>
      </w:r>
      <w:r w:rsidRPr="00CA10BA">
        <w:rPr>
          <w:rFonts w:ascii="Times New Roman" w:hAnsi="Times New Roman" w:cs="Times New Roman"/>
          <w:sz w:val="28"/>
        </w:rPr>
        <w:t>.</w:t>
      </w:r>
      <w:r w:rsidR="006A1B4E" w:rsidRPr="006A1B4E">
        <w:rPr>
          <w:rFonts w:ascii="Times New Roman" w:hAnsi="Times New Roman" w:cs="Times New Roman"/>
          <w:sz w:val="28"/>
        </w:rPr>
        <w:t xml:space="preserve"> [</w:t>
      </w:r>
      <w:r w:rsidR="000072B3" w:rsidRPr="0091743F">
        <w:rPr>
          <w:rFonts w:ascii="Times New Roman" w:hAnsi="Times New Roman" w:cs="Times New Roman"/>
          <w:sz w:val="28"/>
        </w:rPr>
        <w:t>4</w:t>
      </w:r>
      <w:r w:rsidR="001D4925">
        <w:rPr>
          <w:rFonts w:ascii="Times New Roman" w:hAnsi="Times New Roman" w:cs="Times New Roman"/>
          <w:sz w:val="28"/>
        </w:rPr>
        <w:t>3</w:t>
      </w:r>
      <w:r w:rsidR="006A1B4E" w:rsidRPr="006A1B4E">
        <w:rPr>
          <w:rFonts w:ascii="Times New Roman" w:hAnsi="Times New Roman" w:cs="Times New Roman"/>
          <w:sz w:val="28"/>
        </w:rPr>
        <w:t>]</w:t>
      </w:r>
      <w:r w:rsidR="002E249E">
        <w:rPr>
          <w:rFonts w:ascii="Times New Roman" w:hAnsi="Times New Roman" w:cs="Times New Roman"/>
          <w:sz w:val="28"/>
        </w:rPr>
        <w:t xml:space="preserve"> Таким образом, </w:t>
      </w:r>
      <w:r w:rsidR="00802520">
        <w:rPr>
          <w:rFonts w:ascii="Times New Roman" w:hAnsi="Times New Roman" w:cs="Times New Roman"/>
          <w:sz w:val="28"/>
        </w:rPr>
        <w:t xml:space="preserve">сообщество </w:t>
      </w:r>
      <w:r w:rsidR="002E249E">
        <w:rPr>
          <w:rFonts w:ascii="Times New Roman" w:hAnsi="Times New Roman" w:cs="Times New Roman"/>
          <w:sz w:val="28"/>
        </w:rPr>
        <w:t>характеризуется отсутствием обязательств.</w:t>
      </w:r>
    </w:p>
    <w:p w:rsidR="00FD7F9C" w:rsidRDefault="00FD7F9C" w:rsidP="00A710E9">
      <w:pPr>
        <w:spacing w:after="0" w:line="360" w:lineRule="auto"/>
        <w:jc w:val="both"/>
        <w:rPr>
          <w:rFonts w:ascii="Times New Roman" w:hAnsi="Times New Roman" w:cs="Times New Roman"/>
          <w:sz w:val="28"/>
        </w:rPr>
      </w:pPr>
      <w:r>
        <w:rPr>
          <w:rFonts w:ascii="Times New Roman" w:hAnsi="Times New Roman" w:cs="Times New Roman"/>
          <w:b/>
          <w:sz w:val="28"/>
        </w:rPr>
        <w:tab/>
      </w:r>
      <w:r w:rsidR="002B3E59" w:rsidRPr="002B3E59">
        <w:rPr>
          <w:rFonts w:ascii="Times New Roman" w:hAnsi="Times New Roman" w:cs="Times New Roman"/>
          <w:sz w:val="28"/>
        </w:rPr>
        <w:t xml:space="preserve">С представителями </w:t>
      </w:r>
      <w:r w:rsidR="002B3E59">
        <w:rPr>
          <w:rFonts w:ascii="Times New Roman" w:hAnsi="Times New Roman" w:cs="Times New Roman"/>
          <w:sz w:val="28"/>
        </w:rPr>
        <w:t>сообщества было проведено интервью.</w:t>
      </w:r>
    </w:p>
    <w:p w:rsidR="00385538" w:rsidRPr="00385538" w:rsidRDefault="00385538" w:rsidP="00385538">
      <w:pPr>
        <w:spacing w:after="240" w:line="360" w:lineRule="auto"/>
        <w:ind w:firstLine="708"/>
        <w:jc w:val="both"/>
        <w:rPr>
          <w:rFonts w:ascii="Times New Roman" w:hAnsi="Times New Roman" w:cs="Times New Roman"/>
          <w:sz w:val="28"/>
        </w:rPr>
      </w:pPr>
      <w:r w:rsidRPr="00385538">
        <w:rPr>
          <w:rFonts w:ascii="Times New Roman" w:hAnsi="Times New Roman" w:cs="Times New Roman"/>
          <w:sz w:val="28"/>
        </w:rPr>
        <w:t>Для более удобного понимания мы сделали наглядным метод построения выборки для проведения интервью:</w:t>
      </w:r>
    </w:p>
    <w:p w:rsidR="00367BC6" w:rsidRDefault="00367BC6" w:rsidP="00E47F5A">
      <w:pPr>
        <w:spacing w:after="240" w:line="360" w:lineRule="auto"/>
        <w:jc w:val="both"/>
        <w:rPr>
          <w:rFonts w:ascii="Times New Roman" w:hAnsi="Times New Roman" w:cs="Times New Roman"/>
          <w:sz w:val="28"/>
        </w:rPr>
      </w:pPr>
      <w:r w:rsidRPr="00367BC6">
        <w:rPr>
          <w:rFonts w:ascii="Times New Roman" w:hAnsi="Times New Roman" w:cs="Times New Roman"/>
          <w:noProof/>
          <w:sz w:val="28"/>
          <w:lang w:eastAsia="ru-RU"/>
        </w:rPr>
        <w:drawing>
          <wp:inline distT="0" distB="0" distL="0" distR="0">
            <wp:extent cx="5606810" cy="3674853"/>
            <wp:effectExtent l="95250" t="0" r="12940" b="0"/>
            <wp:docPr id="5"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67BC6" w:rsidRDefault="001060DD" w:rsidP="001060DD">
      <w:pPr>
        <w:spacing w:after="240" w:line="360" w:lineRule="auto"/>
        <w:jc w:val="center"/>
        <w:rPr>
          <w:rFonts w:ascii="Times New Roman" w:hAnsi="Times New Roman" w:cs="Times New Roman"/>
          <w:b/>
          <w:sz w:val="28"/>
        </w:rPr>
      </w:pPr>
      <w:r w:rsidRPr="006A1B4E">
        <w:rPr>
          <w:rFonts w:ascii="Times New Roman" w:hAnsi="Times New Roman" w:cs="Times New Roman"/>
          <w:b/>
          <w:sz w:val="28"/>
        </w:rPr>
        <w:t>Р</w:t>
      </w:r>
      <w:r w:rsidR="00367BC6" w:rsidRPr="006A1B4E">
        <w:rPr>
          <w:rFonts w:ascii="Times New Roman" w:hAnsi="Times New Roman" w:cs="Times New Roman"/>
          <w:b/>
          <w:sz w:val="28"/>
        </w:rPr>
        <w:t>ис.</w:t>
      </w:r>
      <w:r w:rsidRPr="006A1B4E">
        <w:rPr>
          <w:rFonts w:ascii="Times New Roman" w:hAnsi="Times New Roman" w:cs="Times New Roman"/>
          <w:b/>
          <w:sz w:val="28"/>
        </w:rPr>
        <w:t>3. Метод построения выборки</w:t>
      </w:r>
    </w:p>
    <w:p w:rsidR="00CB3190" w:rsidRDefault="00CB3190" w:rsidP="00CB3190">
      <w:pPr>
        <w:spacing w:after="240" w:line="360" w:lineRule="auto"/>
        <w:jc w:val="both"/>
        <w:rPr>
          <w:rFonts w:ascii="Times New Roman" w:hAnsi="Times New Roman" w:cs="Times New Roman"/>
          <w:sz w:val="28"/>
        </w:rPr>
      </w:pPr>
      <w:r>
        <w:rPr>
          <w:rFonts w:ascii="Times New Roman" w:hAnsi="Times New Roman" w:cs="Times New Roman"/>
          <w:b/>
          <w:sz w:val="28"/>
        </w:rPr>
        <w:tab/>
      </w:r>
      <w:r w:rsidRPr="00CB3190">
        <w:rPr>
          <w:rFonts w:ascii="Times New Roman" w:hAnsi="Times New Roman" w:cs="Times New Roman"/>
          <w:sz w:val="28"/>
        </w:rPr>
        <w:t>Как видно из рисунка № 3, в интервью участвовали 6 организаций.</w:t>
      </w:r>
    </w:p>
    <w:p w:rsidR="003305F9" w:rsidRDefault="009C6F30" w:rsidP="009A29D3">
      <w:pPr>
        <w:spacing w:after="0" w:line="360" w:lineRule="auto"/>
        <w:jc w:val="both"/>
        <w:rPr>
          <w:rFonts w:ascii="Times New Roman" w:hAnsi="Times New Roman" w:cs="Times New Roman"/>
          <w:sz w:val="28"/>
        </w:rPr>
      </w:pPr>
      <w:r>
        <w:rPr>
          <w:rFonts w:ascii="Times New Roman" w:hAnsi="Times New Roman" w:cs="Times New Roman"/>
          <w:sz w:val="28"/>
        </w:rPr>
        <w:tab/>
      </w:r>
      <w:r w:rsidR="003305F9">
        <w:rPr>
          <w:rFonts w:ascii="Times New Roman" w:hAnsi="Times New Roman" w:cs="Times New Roman"/>
          <w:sz w:val="28"/>
        </w:rPr>
        <w:t>Необходимо отметить, что данный исследовательский проект является пилотным - на небольшой выборке АННКО мы оцениваем проблемы и возможности данных организаций в деле взаимодействия с государством и оказании услуг пострадавшим от наркомании. Высока вероятность, что отобранные организации нетипичны, и мнения их представителей не отражают ситуацию в секторе. Поэтому мы собираем дополнительную информацию, принимая участие в конференции и беседуя там с экспертами,</w:t>
      </w:r>
      <w:r w:rsidR="009A29D3">
        <w:rPr>
          <w:rFonts w:ascii="Times New Roman" w:hAnsi="Times New Roman" w:cs="Times New Roman"/>
          <w:sz w:val="28"/>
        </w:rPr>
        <w:t xml:space="preserve"> специализирующимися в антинаркотическом секторе,</w:t>
      </w:r>
      <w:r w:rsidR="003305F9">
        <w:rPr>
          <w:rFonts w:ascii="Times New Roman" w:hAnsi="Times New Roman" w:cs="Times New Roman"/>
          <w:sz w:val="28"/>
        </w:rPr>
        <w:t xml:space="preserve"> а также анализируем </w:t>
      </w:r>
      <w:r w:rsidR="003305F9">
        <w:rPr>
          <w:rFonts w:ascii="Times New Roman" w:hAnsi="Times New Roman" w:cs="Times New Roman"/>
          <w:sz w:val="28"/>
        </w:rPr>
        <w:lastRenderedPageBreak/>
        <w:t>стенограмм</w:t>
      </w:r>
      <w:r w:rsidR="009A29D3">
        <w:rPr>
          <w:rFonts w:ascii="Times New Roman" w:hAnsi="Times New Roman" w:cs="Times New Roman"/>
          <w:sz w:val="28"/>
        </w:rPr>
        <w:t>у</w:t>
      </w:r>
      <w:r w:rsidR="003305F9">
        <w:rPr>
          <w:rFonts w:ascii="Times New Roman" w:hAnsi="Times New Roman" w:cs="Times New Roman"/>
          <w:sz w:val="28"/>
        </w:rPr>
        <w:t xml:space="preserve"> круглого стола и </w:t>
      </w:r>
      <w:r w:rsidR="009A29D3">
        <w:rPr>
          <w:rFonts w:ascii="Times New Roman" w:hAnsi="Times New Roman" w:cs="Times New Roman"/>
          <w:sz w:val="28"/>
        </w:rPr>
        <w:t>содержание исследовательской работы, касающейся АННКО</w:t>
      </w:r>
      <w:r w:rsidR="003305F9">
        <w:rPr>
          <w:rFonts w:ascii="Times New Roman" w:hAnsi="Times New Roman" w:cs="Times New Roman"/>
          <w:sz w:val="28"/>
        </w:rPr>
        <w:t xml:space="preserve">. Таким </w:t>
      </w:r>
      <w:r w:rsidR="009A29D3">
        <w:rPr>
          <w:rFonts w:ascii="Times New Roman" w:hAnsi="Times New Roman" w:cs="Times New Roman"/>
          <w:sz w:val="28"/>
        </w:rPr>
        <w:t>образом, м</w:t>
      </w:r>
      <w:r w:rsidR="003305F9">
        <w:rPr>
          <w:rFonts w:ascii="Times New Roman" w:hAnsi="Times New Roman" w:cs="Times New Roman"/>
          <w:sz w:val="28"/>
        </w:rPr>
        <w:t xml:space="preserve">ы </w:t>
      </w:r>
      <w:r w:rsidR="009A29D3">
        <w:rPr>
          <w:rFonts w:ascii="Times New Roman" w:hAnsi="Times New Roman" w:cs="Times New Roman"/>
          <w:sz w:val="28"/>
        </w:rPr>
        <w:t xml:space="preserve">используем качественный метод анализа вторичных источников и </w:t>
      </w:r>
      <w:r w:rsidR="003305F9">
        <w:rPr>
          <w:rFonts w:ascii="Times New Roman" w:hAnsi="Times New Roman" w:cs="Times New Roman"/>
          <w:sz w:val="28"/>
        </w:rPr>
        <w:t>делае</w:t>
      </w:r>
      <w:r w:rsidR="009A29D3">
        <w:rPr>
          <w:rFonts w:ascii="Times New Roman" w:hAnsi="Times New Roman" w:cs="Times New Roman"/>
          <w:sz w:val="28"/>
        </w:rPr>
        <w:t>м</w:t>
      </w:r>
      <w:r w:rsidR="003305F9">
        <w:rPr>
          <w:rFonts w:ascii="Times New Roman" w:hAnsi="Times New Roman" w:cs="Times New Roman"/>
          <w:sz w:val="28"/>
        </w:rPr>
        <w:t xml:space="preserve"> триангуляцию для верификации полученной от </w:t>
      </w:r>
      <w:r w:rsidR="009A29D3">
        <w:rPr>
          <w:rFonts w:ascii="Times New Roman" w:hAnsi="Times New Roman" w:cs="Times New Roman"/>
          <w:sz w:val="28"/>
        </w:rPr>
        <w:t xml:space="preserve">представителей </w:t>
      </w:r>
      <w:r w:rsidR="003305F9">
        <w:rPr>
          <w:rFonts w:ascii="Times New Roman" w:hAnsi="Times New Roman" w:cs="Times New Roman"/>
          <w:sz w:val="28"/>
        </w:rPr>
        <w:t xml:space="preserve">организаций информации. </w:t>
      </w:r>
    </w:p>
    <w:p w:rsidR="009553EC" w:rsidRDefault="009553EC" w:rsidP="009553EC">
      <w:pPr>
        <w:spacing w:after="0" w:line="360" w:lineRule="auto"/>
        <w:jc w:val="both"/>
        <w:rPr>
          <w:rFonts w:ascii="Times New Roman" w:hAnsi="Times New Roman" w:cs="Times New Roman"/>
          <w:b/>
          <w:sz w:val="28"/>
        </w:rPr>
      </w:pPr>
      <w:r w:rsidRPr="009553EC">
        <w:rPr>
          <w:rFonts w:ascii="Times New Roman" w:hAnsi="Times New Roman" w:cs="Times New Roman"/>
          <w:sz w:val="28"/>
        </w:rPr>
        <w:tab/>
      </w:r>
      <w:r w:rsidRPr="00CB3190">
        <w:rPr>
          <w:rFonts w:ascii="Times New Roman" w:hAnsi="Times New Roman" w:cs="Times New Roman"/>
          <w:b/>
          <w:sz w:val="28"/>
        </w:rPr>
        <w:t>К</w:t>
      </w:r>
      <w:r w:rsidR="00CB3190">
        <w:rPr>
          <w:rFonts w:ascii="Times New Roman" w:hAnsi="Times New Roman" w:cs="Times New Roman"/>
          <w:b/>
          <w:sz w:val="28"/>
        </w:rPr>
        <w:t>ачественный анализ вторичных источников.</w:t>
      </w:r>
    </w:p>
    <w:p w:rsidR="009553EC" w:rsidRDefault="009553EC" w:rsidP="009553EC">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качестве </w:t>
      </w:r>
      <w:r w:rsidR="009C6F30">
        <w:rPr>
          <w:rFonts w:ascii="Times New Roman" w:hAnsi="Times New Roman" w:cs="Times New Roman"/>
          <w:sz w:val="28"/>
        </w:rPr>
        <w:t>объектов анализа вторичных данных</w:t>
      </w:r>
      <w:r>
        <w:rPr>
          <w:rFonts w:ascii="Times New Roman" w:hAnsi="Times New Roman" w:cs="Times New Roman"/>
          <w:sz w:val="28"/>
        </w:rPr>
        <w:t xml:space="preserve"> были выбраны следующие источники:</w:t>
      </w:r>
    </w:p>
    <w:p w:rsidR="009553EC" w:rsidRDefault="00AC107F" w:rsidP="009553EC">
      <w:pPr>
        <w:pStyle w:val="aa"/>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 xml:space="preserve">материалы </w:t>
      </w:r>
      <w:r w:rsidR="00686DEF">
        <w:rPr>
          <w:rFonts w:ascii="Times New Roman" w:hAnsi="Times New Roman" w:cs="Times New Roman"/>
          <w:sz w:val="28"/>
        </w:rPr>
        <w:t xml:space="preserve">городской </w:t>
      </w:r>
      <w:r w:rsidR="009553EC">
        <w:rPr>
          <w:rFonts w:ascii="Times New Roman" w:hAnsi="Times New Roman" w:cs="Times New Roman"/>
          <w:sz w:val="28"/>
        </w:rPr>
        <w:t xml:space="preserve"> научно-</w:t>
      </w:r>
      <w:r w:rsidR="008932D0">
        <w:rPr>
          <w:rFonts w:ascii="Times New Roman" w:hAnsi="Times New Roman" w:cs="Times New Roman"/>
          <w:sz w:val="28"/>
        </w:rPr>
        <w:t xml:space="preserve">практической конференции </w:t>
      </w:r>
      <w:r w:rsidR="009553EC">
        <w:rPr>
          <w:rFonts w:ascii="Times New Roman" w:hAnsi="Times New Roman" w:cs="Times New Roman"/>
          <w:sz w:val="28"/>
        </w:rPr>
        <w:t xml:space="preserve">«Эффективные формы профилактики социально негативных явлений </w:t>
      </w:r>
      <w:r w:rsidR="00375F0A">
        <w:rPr>
          <w:rFonts w:ascii="Times New Roman" w:hAnsi="Times New Roman" w:cs="Times New Roman"/>
          <w:sz w:val="28"/>
        </w:rPr>
        <w:t xml:space="preserve">в подростково-молодежной среде», </w:t>
      </w:r>
      <w:r w:rsidR="008932D0">
        <w:rPr>
          <w:rFonts w:ascii="Times New Roman" w:hAnsi="Times New Roman" w:cs="Times New Roman"/>
          <w:sz w:val="28"/>
        </w:rPr>
        <w:t xml:space="preserve">проведенной </w:t>
      </w:r>
      <w:r w:rsidR="00375F0A">
        <w:rPr>
          <w:rFonts w:ascii="Times New Roman" w:hAnsi="Times New Roman" w:cs="Times New Roman"/>
          <w:sz w:val="28"/>
        </w:rPr>
        <w:t>27 марта 2014 г. при содействии префектуры ЮВАО г. Москвы и АНО Антинаркотический проект «Право на жизнь»;</w:t>
      </w:r>
    </w:p>
    <w:p w:rsidR="00375F0A" w:rsidRDefault="00AC107F" w:rsidP="009553EC">
      <w:pPr>
        <w:pStyle w:val="aa"/>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 xml:space="preserve">материалы </w:t>
      </w:r>
      <w:r w:rsidR="00375F0A">
        <w:rPr>
          <w:rFonts w:ascii="Times New Roman" w:hAnsi="Times New Roman" w:cs="Times New Roman"/>
          <w:sz w:val="28"/>
        </w:rPr>
        <w:t>Кругл</w:t>
      </w:r>
      <w:r w:rsidR="0008524C">
        <w:rPr>
          <w:rFonts w:ascii="Times New Roman" w:hAnsi="Times New Roman" w:cs="Times New Roman"/>
          <w:sz w:val="28"/>
        </w:rPr>
        <w:t>ого</w:t>
      </w:r>
      <w:r w:rsidR="00375F0A">
        <w:rPr>
          <w:rFonts w:ascii="Times New Roman" w:hAnsi="Times New Roman" w:cs="Times New Roman"/>
          <w:sz w:val="28"/>
        </w:rPr>
        <w:t xml:space="preserve"> стол</w:t>
      </w:r>
      <w:r w:rsidR="0008524C">
        <w:rPr>
          <w:rFonts w:ascii="Times New Roman" w:hAnsi="Times New Roman" w:cs="Times New Roman"/>
          <w:sz w:val="28"/>
        </w:rPr>
        <w:t>а</w:t>
      </w:r>
      <w:r w:rsidR="00375F0A">
        <w:rPr>
          <w:rFonts w:ascii="Times New Roman" w:hAnsi="Times New Roman" w:cs="Times New Roman"/>
          <w:sz w:val="28"/>
        </w:rPr>
        <w:t xml:space="preserve"> при Уполномоченном по правам человека в Пермском крае «Проблемы становления и развития антинаркотической деятельности в общественном секторе», </w:t>
      </w:r>
      <w:r w:rsidR="009A29D3">
        <w:rPr>
          <w:rFonts w:ascii="Times New Roman" w:hAnsi="Times New Roman" w:cs="Times New Roman"/>
          <w:sz w:val="28"/>
        </w:rPr>
        <w:t xml:space="preserve">проведенного </w:t>
      </w:r>
      <w:r w:rsidR="00375F0A">
        <w:rPr>
          <w:rFonts w:ascii="Times New Roman" w:hAnsi="Times New Roman" w:cs="Times New Roman"/>
          <w:sz w:val="28"/>
        </w:rPr>
        <w:t>16 сентября 2010 г.;</w:t>
      </w:r>
    </w:p>
    <w:p w:rsidR="00375F0A" w:rsidRDefault="00AC107F" w:rsidP="009553EC">
      <w:pPr>
        <w:pStyle w:val="aa"/>
        <w:numPr>
          <w:ilvl w:val="0"/>
          <w:numId w:val="16"/>
        </w:numPr>
        <w:spacing w:after="0" w:line="360" w:lineRule="auto"/>
        <w:jc w:val="both"/>
        <w:rPr>
          <w:rFonts w:ascii="Times New Roman" w:hAnsi="Times New Roman" w:cs="Times New Roman"/>
          <w:sz w:val="28"/>
        </w:rPr>
      </w:pPr>
      <w:r>
        <w:rPr>
          <w:rFonts w:ascii="Times New Roman" w:hAnsi="Times New Roman" w:cs="Times New Roman"/>
          <w:sz w:val="28"/>
        </w:rPr>
        <w:t xml:space="preserve">работа </w:t>
      </w:r>
      <w:r w:rsidR="00375F0A">
        <w:rPr>
          <w:rFonts w:ascii="Times New Roman" w:hAnsi="Times New Roman" w:cs="Times New Roman"/>
          <w:sz w:val="28"/>
        </w:rPr>
        <w:t xml:space="preserve">Автономова Д.А. «Технологии и роль НКО в оказании помощи лицам с алкогольной </w:t>
      </w:r>
      <w:r w:rsidR="00AB10C8">
        <w:rPr>
          <w:rFonts w:ascii="Times New Roman" w:hAnsi="Times New Roman" w:cs="Times New Roman"/>
          <w:sz w:val="28"/>
        </w:rPr>
        <w:t>и</w:t>
      </w:r>
      <w:r w:rsidR="00375F0A">
        <w:rPr>
          <w:rFonts w:ascii="Times New Roman" w:hAnsi="Times New Roman" w:cs="Times New Roman"/>
          <w:sz w:val="28"/>
        </w:rPr>
        <w:t xml:space="preserve"> наркозависимостью»</w:t>
      </w:r>
      <w:r w:rsidR="009E1F54">
        <w:rPr>
          <w:rFonts w:ascii="Times New Roman" w:hAnsi="Times New Roman" w:cs="Times New Roman"/>
          <w:sz w:val="28"/>
        </w:rPr>
        <w:t>, где выявлялось мнение эксперта</w:t>
      </w:r>
      <w:r w:rsidR="00943D5B">
        <w:rPr>
          <w:rFonts w:ascii="Times New Roman" w:hAnsi="Times New Roman" w:cs="Times New Roman"/>
          <w:sz w:val="28"/>
        </w:rPr>
        <w:t>, специализирующегося</w:t>
      </w:r>
      <w:r w:rsidR="009E1F54">
        <w:rPr>
          <w:rFonts w:ascii="Times New Roman" w:hAnsi="Times New Roman" w:cs="Times New Roman"/>
          <w:sz w:val="28"/>
        </w:rPr>
        <w:t xml:space="preserve"> в антинаркотическом секторе</w:t>
      </w:r>
      <w:r w:rsidR="00943D5B">
        <w:rPr>
          <w:rFonts w:ascii="Times New Roman" w:hAnsi="Times New Roman" w:cs="Times New Roman"/>
          <w:sz w:val="28"/>
        </w:rPr>
        <w:t>,</w:t>
      </w:r>
      <w:r w:rsidR="009E1F54">
        <w:rPr>
          <w:rFonts w:ascii="Times New Roman" w:hAnsi="Times New Roman" w:cs="Times New Roman"/>
          <w:sz w:val="28"/>
        </w:rPr>
        <w:t xml:space="preserve"> о взаимодействии АННКО с государством</w:t>
      </w:r>
      <w:r w:rsidR="00D2635F">
        <w:rPr>
          <w:rFonts w:ascii="Times New Roman" w:hAnsi="Times New Roman" w:cs="Times New Roman"/>
          <w:sz w:val="28"/>
        </w:rPr>
        <w:t>.</w:t>
      </w:r>
    </w:p>
    <w:p w:rsidR="007677AF" w:rsidRDefault="00F171EF" w:rsidP="00F24E94">
      <w:pPr>
        <w:spacing w:after="0" w:line="360" w:lineRule="auto"/>
        <w:jc w:val="both"/>
        <w:rPr>
          <w:rFonts w:ascii="Times New Roman" w:hAnsi="Times New Roman" w:cs="Times New Roman"/>
          <w:sz w:val="28"/>
          <w:highlight w:val="yellow"/>
        </w:rPr>
      </w:pPr>
      <w:r>
        <w:rPr>
          <w:rFonts w:ascii="Times New Roman" w:hAnsi="Times New Roman" w:cs="Times New Roman"/>
          <w:sz w:val="28"/>
        </w:rPr>
        <w:tab/>
      </w:r>
      <w:r w:rsidR="0018187D">
        <w:rPr>
          <w:rFonts w:ascii="Times New Roman" w:hAnsi="Times New Roman" w:cs="Times New Roman"/>
          <w:sz w:val="28"/>
        </w:rPr>
        <w:t>Качественный анализ вторичных источников</w:t>
      </w:r>
      <w:r>
        <w:rPr>
          <w:rFonts w:ascii="Times New Roman" w:hAnsi="Times New Roman" w:cs="Times New Roman"/>
          <w:sz w:val="28"/>
        </w:rPr>
        <w:t xml:space="preserve"> строился на поиске мнений представителей антинаркотического сектора</w:t>
      </w:r>
      <w:r w:rsidR="00F05AD0">
        <w:rPr>
          <w:rFonts w:ascii="Times New Roman" w:hAnsi="Times New Roman" w:cs="Times New Roman"/>
          <w:sz w:val="28"/>
        </w:rPr>
        <w:t>, которые могли бы нам помочь ответить на стоящие в данном исследовании вопросы и подтвердить или опровергнуть выдвинутые гипотезы</w:t>
      </w:r>
      <w:r w:rsidR="00686DEF">
        <w:rPr>
          <w:rFonts w:ascii="Times New Roman" w:hAnsi="Times New Roman" w:cs="Times New Roman"/>
          <w:sz w:val="28"/>
        </w:rPr>
        <w:t>.</w:t>
      </w:r>
      <w:r>
        <w:rPr>
          <w:rFonts w:ascii="Times New Roman" w:hAnsi="Times New Roman" w:cs="Times New Roman"/>
          <w:sz w:val="28"/>
        </w:rPr>
        <w:t xml:space="preserve"> Информация </w:t>
      </w:r>
      <w:r w:rsidR="00686DEF">
        <w:rPr>
          <w:rFonts w:ascii="Times New Roman" w:hAnsi="Times New Roman" w:cs="Times New Roman"/>
          <w:sz w:val="28"/>
        </w:rPr>
        <w:t>кодировалась как</w:t>
      </w:r>
      <w:r>
        <w:rPr>
          <w:rFonts w:ascii="Times New Roman" w:hAnsi="Times New Roman" w:cs="Times New Roman"/>
          <w:sz w:val="28"/>
        </w:rPr>
        <w:t xml:space="preserve"> </w:t>
      </w:r>
      <w:r w:rsidR="00686DEF">
        <w:rPr>
          <w:rFonts w:ascii="Times New Roman" w:hAnsi="Times New Roman" w:cs="Times New Roman"/>
          <w:sz w:val="28"/>
        </w:rPr>
        <w:t>«</w:t>
      </w:r>
      <w:r>
        <w:rPr>
          <w:rFonts w:ascii="Times New Roman" w:hAnsi="Times New Roman" w:cs="Times New Roman"/>
          <w:sz w:val="28"/>
        </w:rPr>
        <w:t>мнения руководител</w:t>
      </w:r>
      <w:r w:rsidR="00D75954">
        <w:rPr>
          <w:rFonts w:ascii="Times New Roman" w:hAnsi="Times New Roman" w:cs="Times New Roman"/>
          <w:sz w:val="28"/>
        </w:rPr>
        <w:t>ей</w:t>
      </w:r>
      <w:r>
        <w:rPr>
          <w:rFonts w:ascii="Times New Roman" w:hAnsi="Times New Roman" w:cs="Times New Roman"/>
          <w:sz w:val="28"/>
        </w:rPr>
        <w:t xml:space="preserve"> АННКО</w:t>
      </w:r>
      <w:r w:rsidR="00686DEF">
        <w:rPr>
          <w:rFonts w:ascii="Times New Roman" w:hAnsi="Times New Roman" w:cs="Times New Roman"/>
          <w:sz w:val="28"/>
        </w:rPr>
        <w:t>»</w:t>
      </w:r>
      <w:r>
        <w:rPr>
          <w:rFonts w:ascii="Times New Roman" w:hAnsi="Times New Roman" w:cs="Times New Roman"/>
          <w:sz w:val="28"/>
        </w:rPr>
        <w:t xml:space="preserve"> и </w:t>
      </w:r>
      <w:r w:rsidR="00686DEF">
        <w:rPr>
          <w:rFonts w:ascii="Times New Roman" w:hAnsi="Times New Roman" w:cs="Times New Roman"/>
          <w:sz w:val="28"/>
        </w:rPr>
        <w:t xml:space="preserve">«мнения </w:t>
      </w:r>
      <w:r>
        <w:rPr>
          <w:rFonts w:ascii="Times New Roman" w:hAnsi="Times New Roman" w:cs="Times New Roman"/>
          <w:sz w:val="28"/>
        </w:rPr>
        <w:t>представителей власти</w:t>
      </w:r>
      <w:r w:rsidR="00686DEF">
        <w:rPr>
          <w:rFonts w:ascii="Times New Roman" w:hAnsi="Times New Roman" w:cs="Times New Roman"/>
          <w:sz w:val="28"/>
        </w:rPr>
        <w:t>»</w:t>
      </w:r>
      <w:r>
        <w:rPr>
          <w:rFonts w:ascii="Times New Roman" w:hAnsi="Times New Roman" w:cs="Times New Roman"/>
          <w:sz w:val="28"/>
        </w:rPr>
        <w:t xml:space="preserve"> по вопросам государственной поддержки данных организаций.</w:t>
      </w:r>
      <w:r w:rsidR="00BD6E69">
        <w:rPr>
          <w:rFonts w:ascii="Times New Roman" w:hAnsi="Times New Roman" w:cs="Times New Roman"/>
          <w:sz w:val="28"/>
        </w:rPr>
        <w:t xml:space="preserve"> </w:t>
      </w:r>
      <w:r w:rsidR="008932D0">
        <w:rPr>
          <w:rFonts w:ascii="Times New Roman" w:hAnsi="Times New Roman" w:cs="Times New Roman"/>
          <w:sz w:val="28"/>
        </w:rPr>
        <w:t>Данные</w:t>
      </w:r>
      <w:r w:rsidR="00686DEF">
        <w:rPr>
          <w:rFonts w:ascii="Times New Roman" w:hAnsi="Times New Roman" w:cs="Times New Roman"/>
          <w:sz w:val="28"/>
        </w:rPr>
        <w:t xml:space="preserve"> категории </w:t>
      </w:r>
      <w:r w:rsidR="008932D0">
        <w:rPr>
          <w:rFonts w:ascii="Times New Roman" w:hAnsi="Times New Roman" w:cs="Times New Roman"/>
          <w:sz w:val="28"/>
        </w:rPr>
        <w:t>были выбраны, для того</w:t>
      </w:r>
      <w:r w:rsidR="00686DEF">
        <w:rPr>
          <w:rFonts w:ascii="Times New Roman" w:hAnsi="Times New Roman" w:cs="Times New Roman"/>
          <w:sz w:val="28"/>
        </w:rPr>
        <w:t xml:space="preserve"> чтобы сравнить и проанализировать оценку взаимодействия между властью и АННКО </w:t>
      </w:r>
      <w:r w:rsidR="006B7FD8">
        <w:rPr>
          <w:rFonts w:ascii="Times New Roman" w:hAnsi="Times New Roman" w:cs="Times New Roman"/>
          <w:sz w:val="28"/>
        </w:rPr>
        <w:t xml:space="preserve"> с позиций </w:t>
      </w:r>
      <w:r w:rsidR="008932D0">
        <w:rPr>
          <w:rFonts w:ascii="Times New Roman" w:hAnsi="Times New Roman" w:cs="Times New Roman"/>
          <w:sz w:val="28"/>
        </w:rPr>
        <w:t xml:space="preserve">двух </w:t>
      </w:r>
      <w:r w:rsidR="006B7FD8">
        <w:rPr>
          <w:rFonts w:ascii="Times New Roman" w:hAnsi="Times New Roman" w:cs="Times New Roman"/>
          <w:sz w:val="28"/>
        </w:rPr>
        <w:t>сторон процесса взаимодействия.</w:t>
      </w:r>
      <w:r w:rsidR="007677AF">
        <w:rPr>
          <w:rFonts w:ascii="Times New Roman" w:hAnsi="Times New Roman" w:cs="Times New Roman"/>
          <w:sz w:val="28"/>
          <w:highlight w:val="yellow"/>
        </w:rPr>
        <w:br w:type="page"/>
      </w:r>
    </w:p>
    <w:p w:rsidR="00367BC6" w:rsidRPr="007677AF" w:rsidRDefault="007677AF" w:rsidP="007677AF">
      <w:pPr>
        <w:pStyle w:val="2"/>
        <w:spacing w:after="240" w:line="360" w:lineRule="auto"/>
        <w:jc w:val="center"/>
        <w:rPr>
          <w:rFonts w:ascii="Times New Roman" w:hAnsi="Times New Roman" w:cs="Times New Roman"/>
          <w:color w:val="auto"/>
          <w:sz w:val="28"/>
        </w:rPr>
      </w:pPr>
      <w:bookmarkStart w:id="9" w:name="_Toc389341627"/>
      <w:r w:rsidRPr="007677AF">
        <w:rPr>
          <w:rFonts w:ascii="Times New Roman" w:hAnsi="Times New Roman" w:cs="Times New Roman"/>
          <w:color w:val="auto"/>
          <w:sz w:val="28"/>
        </w:rPr>
        <w:lastRenderedPageBreak/>
        <w:t>3.2. Результаты исследования</w:t>
      </w:r>
      <w:bookmarkEnd w:id="9"/>
    </w:p>
    <w:p w:rsidR="00366164" w:rsidRPr="00436B22" w:rsidRDefault="00B42C0D" w:rsidP="003661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rPr>
        <w:tab/>
      </w:r>
      <w:r w:rsidR="00366164" w:rsidRPr="00436B22">
        <w:rPr>
          <w:rFonts w:ascii="Times New Roman" w:hAnsi="Times New Roman" w:cs="Times New Roman"/>
          <w:sz w:val="28"/>
          <w:szCs w:val="28"/>
        </w:rPr>
        <w:t>Для верификации выдвинутых нами гипотез мы провели экспертное интервью с представителями АННКО и сделали качественный анализ вторичных источников. Ниже рассмотрен</w:t>
      </w:r>
      <w:r w:rsidR="00366164">
        <w:rPr>
          <w:rFonts w:ascii="Times New Roman" w:hAnsi="Times New Roman" w:cs="Times New Roman"/>
          <w:sz w:val="28"/>
          <w:szCs w:val="28"/>
        </w:rPr>
        <w:t>ы результаты данных методов исс</w:t>
      </w:r>
      <w:r w:rsidR="00366164" w:rsidRPr="00436B22">
        <w:rPr>
          <w:rFonts w:ascii="Times New Roman" w:hAnsi="Times New Roman" w:cs="Times New Roman"/>
          <w:sz w:val="28"/>
          <w:szCs w:val="28"/>
        </w:rPr>
        <w:t>л</w:t>
      </w:r>
      <w:r w:rsidR="00366164">
        <w:rPr>
          <w:rFonts w:ascii="Times New Roman" w:hAnsi="Times New Roman" w:cs="Times New Roman"/>
          <w:sz w:val="28"/>
          <w:szCs w:val="28"/>
        </w:rPr>
        <w:t>е</w:t>
      </w:r>
      <w:r w:rsidR="00366164" w:rsidRPr="00436B22">
        <w:rPr>
          <w:rFonts w:ascii="Times New Roman" w:hAnsi="Times New Roman" w:cs="Times New Roman"/>
          <w:sz w:val="28"/>
          <w:szCs w:val="28"/>
        </w:rPr>
        <w:t>дования.</w:t>
      </w:r>
    </w:p>
    <w:p w:rsidR="00366164" w:rsidRPr="00DB113F" w:rsidRDefault="00366164" w:rsidP="00366164">
      <w:pPr>
        <w:spacing w:after="0" w:line="360" w:lineRule="auto"/>
        <w:ind w:firstLine="708"/>
        <w:jc w:val="both"/>
        <w:rPr>
          <w:rFonts w:ascii="Times New Roman" w:hAnsi="Times New Roman" w:cs="Times New Roman"/>
          <w:sz w:val="28"/>
        </w:rPr>
      </w:pPr>
      <w:r w:rsidRPr="00DB113F">
        <w:rPr>
          <w:rFonts w:ascii="Times New Roman" w:hAnsi="Times New Roman" w:cs="Times New Roman"/>
          <w:b/>
          <w:sz w:val="28"/>
          <w:szCs w:val="28"/>
        </w:rPr>
        <w:t xml:space="preserve">Гипотеза 1. </w:t>
      </w:r>
      <w:r w:rsidRPr="00DB113F">
        <w:rPr>
          <w:rFonts w:ascii="Times New Roman" w:hAnsi="Times New Roman" w:cs="Times New Roman"/>
          <w:b/>
          <w:sz w:val="28"/>
        </w:rPr>
        <w:t>АННКО имеют три основных источника финансирования своей деятельности: государственная поддержка в виде грантов и контракт</w:t>
      </w:r>
      <w:r>
        <w:rPr>
          <w:rFonts w:ascii="Times New Roman" w:hAnsi="Times New Roman" w:cs="Times New Roman"/>
          <w:b/>
          <w:sz w:val="28"/>
        </w:rPr>
        <w:t>ных отношений</w:t>
      </w:r>
      <w:r w:rsidRPr="00DB113F">
        <w:rPr>
          <w:rFonts w:ascii="Times New Roman" w:hAnsi="Times New Roman" w:cs="Times New Roman"/>
          <w:b/>
          <w:sz w:val="28"/>
        </w:rPr>
        <w:t>, выручка от платных курсов реабилитационных центров, пожертвования.</w:t>
      </w:r>
    </w:p>
    <w:p w:rsidR="00366164" w:rsidRDefault="00366164" w:rsidP="003661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Ответы представителей АННКО частично подтверждают данную гипотезу. Только одна организация – «Право на жизнь», направленная на профилактику наркомании – из шести выделяет получение грантов и заключение контрактных отношений с государством как основной источник финансирования деятельности.</w:t>
      </w:r>
    </w:p>
    <w:p w:rsidR="00366164" w:rsidRDefault="00366164" w:rsidP="00366164">
      <w:pPr>
        <w:spacing w:after="0" w:line="360" w:lineRule="auto"/>
        <w:jc w:val="both"/>
        <w:rPr>
          <w:rFonts w:ascii="Times New Roman" w:hAnsi="Times New Roman" w:cs="Times New Roman"/>
          <w:sz w:val="28"/>
        </w:rPr>
      </w:pPr>
      <w:r>
        <w:rPr>
          <w:rFonts w:ascii="Times New Roman" w:hAnsi="Times New Roman" w:cs="Times New Roman"/>
          <w:sz w:val="28"/>
          <w:szCs w:val="28"/>
        </w:rPr>
        <w:tab/>
        <w:t xml:space="preserve">Организация «Красный крест» и фонд «Старый свет» осуществляют свою профилактическую деятельность за счет пожертвований людей. При этом представитель АННКО «Красный крест» отмечает: </w:t>
      </w:r>
      <w:r>
        <w:rPr>
          <w:rFonts w:ascii="Times New Roman" w:hAnsi="Times New Roman" w:cs="Times New Roman"/>
          <w:sz w:val="28"/>
        </w:rPr>
        <w:t>«З</w:t>
      </w:r>
      <w:r w:rsidRPr="009F63C3">
        <w:rPr>
          <w:rFonts w:ascii="Times New Roman" w:hAnsi="Times New Roman" w:cs="Times New Roman"/>
          <w:sz w:val="28"/>
        </w:rPr>
        <w:t>а 10 лет работы мы ни разу не брали поддержки из бюджета.</w:t>
      </w:r>
      <w:r w:rsidRPr="009F63C3">
        <w:t xml:space="preserve"> </w:t>
      </w:r>
      <w:r w:rsidRPr="009F63C3">
        <w:rPr>
          <w:rFonts w:ascii="Times New Roman" w:hAnsi="Times New Roman" w:cs="Times New Roman"/>
          <w:sz w:val="28"/>
        </w:rPr>
        <w:t xml:space="preserve">Все это время мы трудились на </w:t>
      </w:r>
      <w:r>
        <w:rPr>
          <w:rFonts w:ascii="Times New Roman" w:hAnsi="Times New Roman" w:cs="Times New Roman"/>
          <w:sz w:val="28"/>
        </w:rPr>
        <w:t>п</w:t>
      </w:r>
      <w:r w:rsidRPr="009F63C3">
        <w:rPr>
          <w:rFonts w:ascii="Times New Roman" w:hAnsi="Times New Roman" w:cs="Times New Roman"/>
          <w:sz w:val="28"/>
        </w:rPr>
        <w:t>ожертвования граждан, которые знают нас лично</w:t>
      </w:r>
      <w:r>
        <w:rPr>
          <w:rFonts w:ascii="Times New Roman" w:hAnsi="Times New Roman" w:cs="Times New Roman"/>
          <w:sz w:val="28"/>
        </w:rPr>
        <w:t>»</w:t>
      </w:r>
      <w:r w:rsidRPr="009F63C3">
        <w:rPr>
          <w:rFonts w:ascii="Times New Roman" w:hAnsi="Times New Roman" w:cs="Times New Roman"/>
          <w:sz w:val="28"/>
        </w:rPr>
        <w:t>.</w:t>
      </w:r>
    </w:p>
    <w:p w:rsidR="00366164" w:rsidRDefault="00366164" w:rsidP="00366164">
      <w:pPr>
        <w:spacing w:after="0" w:line="360" w:lineRule="auto"/>
        <w:jc w:val="both"/>
        <w:rPr>
          <w:rFonts w:ascii="Times New Roman" w:hAnsi="Times New Roman" w:cs="Times New Roman"/>
          <w:sz w:val="28"/>
          <w:szCs w:val="28"/>
        </w:rPr>
      </w:pPr>
      <w:r>
        <w:rPr>
          <w:rFonts w:ascii="Times New Roman" w:hAnsi="Times New Roman" w:cs="Times New Roman"/>
          <w:sz w:val="28"/>
        </w:rPr>
        <w:tab/>
        <w:t>Сообщество «Анонимные наркоманы» финансируется только за счет добровольных взносов людей.</w:t>
      </w:r>
    </w:p>
    <w:p w:rsidR="00366164"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Что касается оплаты людьми реабилитационных курсов, то данный источник финансирования был выявлен в фонде </w:t>
      </w:r>
      <w:r w:rsidRPr="00BB297A">
        <w:rPr>
          <w:rFonts w:ascii="Times New Roman" w:hAnsi="Times New Roman" w:cs="Times New Roman"/>
          <w:sz w:val="28"/>
        </w:rPr>
        <w:t>«Здоровая страна»</w:t>
      </w:r>
      <w:r>
        <w:rPr>
          <w:rFonts w:ascii="Times New Roman" w:hAnsi="Times New Roman" w:cs="Times New Roman"/>
          <w:sz w:val="28"/>
        </w:rPr>
        <w:t xml:space="preserve">, деятельность которого в большей мере направлена на оказание реабилитационной помощи наркозависимым. По словам представителя фонда: «Наши специалисты, используя знания и опыт, написали программу «Вершина», которую стали брать на вооружение различные реабилитационные центры и осуществлять свою деятельность под некой эгидой нашего фонда с разной ценовой политикой (от 20 тыс. и выше)». При </w:t>
      </w:r>
      <w:r>
        <w:rPr>
          <w:rFonts w:ascii="Times New Roman" w:hAnsi="Times New Roman" w:cs="Times New Roman"/>
          <w:sz w:val="28"/>
        </w:rPr>
        <w:lastRenderedPageBreak/>
        <w:t>этом представителем фонда было подтверждено, что большинство организаций, направленных на осуществление реабилитаций, существуют за счет именно платных курсов.</w:t>
      </w:r>
    </w:p>
    <w:p w:rsidR="00366164"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Таким образом, из нашего исследования мы делаем вывод, что грантовая поддержка и контрактные отношения за редким исключением выделяются в качестве основного источника финансирования деятельности АННКО. </w:t>
      </w:r>
    </w:p>
    <w:p w:rsidR="00366164" w:rsidRPr="00272980"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Мы выяснили, что вопрос финансирования во многом зависит от направления деятельности АННКО. Организации, занимающиеся профилактикой наркомании, получают пожертвования от частных лиц и/или получают оплату по контракту с государством, грантовую поддержку от него. АННКО, оказывающие реабилитационную помощь людям, существуют в основном за счет выручки от оплаты курсов.</w:t>
      </w:r>
    </w:p>
    <w:p w:rsidR="00366164" w:rsidRDefault="00366164" w:rsidP="00366164">
      <w:pPr>
        <w:spacing w:after="0" w:line="360" w:lineRule="auto"/>
        <w:ind w:firstLine="708"/>
        <w:jc w:val="both"/>
        <w:rPr>
          <w:rFonts w:ascii="Times New Roman" w:hAnsi="Times New Roman" w:cs="Times New Roman"/>
          <w:b/>
          <w:sz w:val="28"/>
          <w:szCs w:val="28"/>
        </w:rPr>
      </w:pPr>
    </w:p>
    <w:p w:rsidR="00366164" w:rsidRPr="006F4AE9" w:rsidRDefault="00366164" w:rsidP="00366164">
      <w:pPr>
        <w:spacing w:after="0" w:line="360" w:lineRule="auto"/>
        <w:ind w:firstLine="708"/>
        <w:jc w:val="both"/>
        <w:rPr>
          <w:rFonts w:ascii="Times New Roman" w:hAnsi="Times New Roman" w:cs="Times New Roman"/>
          <w:sz w:val="28"/>
        </w:rPr>
      </w:pPr>
      <w:r w:rsidRPr="006F4AE9">
        <w:rPr>
          <w:rFonts w:ascii="Times New Roman" w:hAnsi="Times New Roman" w:cs="Times New Roman"/>
          <w:b/>
          <w:sz w:val="28"/>
          <w:szCs w:val="28"/>
        </w:rPr>
        <w:t xml:space="preserve">Гипотеза 2. </w:t>
      </w:r>
      <w:r w:rsidRPr="006F4AE9">
        <w:rPr>
          <w:rFonts w:ascii="Times New Roman" w:hAnsi="Times New Roman" w:cs="Times New Roman"/>
          <w:b/>
          <w:sz w:val="28"/>
        </w:rPr>
        <w:t>Организационная поддержка и проведение совместных мероприятий являются наиболее распространенными формами государственной поддержки АННКО</w:t>
      </w:r>
      <w:r w:rsidRPr="006F4AE9">
        <w:rPr>
          <w:rFonts w:ascii="Times New Roman" w:hAnsi="Times New Roman" w:cs="Times New Roman"/>
          <w:sz w:val="28"/>
        </w:rPr>
        <w:t>.</w:t>
      </w:r>
    </w:p>
    <w:p w:rsidR="00366164" w:rsidRDefault="00366164" w:rsidP="003661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Ответы экспертов, специализирующихся в антинаркотическом секторе, подтверждают данную гипотезу. Наличие в том или ином роде организационной поддержки и совместное с государственными служащими проведение мероприятий  были отмечены всеми респондентами.</w:t>
      </w:r>
    </w:p>
    <w:p w:rsidR="00366164" w:rsidRDefault="00366164" w:rsidP="003661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 </w:t>
      </w:r>
      <w:r w:rsidR="00644455">
        <w:rPr>
          <w:rFonts w:ascii="Times New Roman" w:hAnsi="Times New Roman" w:cs="Times New Roman"/>
          <w:sz w:val="28"/>
          <w:szCs w:val="28"/>
        </w:rPr>
        <w:t>б</w:t>
      </w:r>
      <w:r>
        <w:rPr>
          <w:rFonts w:ascii="Times New Roman" w:hAnsi="Times New Roman" w:cs="Times New Roman"/>
          <w:sz w:val="28"/>
          <w:szCs w:val="28"/>
        </w:rPr>
        <w:t>о</w:t>
      </w:r>
      <w:r w:rsidR="00644455">
        <w:rPr>
          <w:rFonts w:ascii="Times New Roman" w:hAnsi="Times New Roman" w:cs="Times New Roman"/>
          <w:sz w:val="28"/>
          <w:szCs w:val="28"/>
        </w:rPr>
        <w:t>льшинство</w:t>
      </w:r>
      <w:r>
        <w:rPr>
          <w:rFonts w:ascii="Times New Roman" w:hAnsi="Times New Roman" w:cs="Times New Roman"/>
          <w:sz w:val="28"/>
          <w:szCs w:val="28"/>
        </w:rPr>
        <w:t xml:space="preserve"> организаций регулярно проводят совместные с государственными служащими конференции. К примеру, АННКО «Право на жизнь» при активном содействии префектуры ЮВАО г. Москвы и сотрудников ФСКН уже 4 год подряд проводит конференцию, посвященную выявлению эффективных форм профилактики наркомании в подростково-молодежной среде.</w:t>
      </w:r>
    </w:p>
    <w:p w:rsidR="00366164" w:rsidRDefault="00366164" w:rsidP="003661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 непосредственном участии организаций в конференциях и круглых столах вместе с представителями власти, в том числе международного характера, говорили все опрашиваемые респонденты.</w:t>
      </w:r>
    </w:p>
    <w:p w:rsidR="00366164" w:rsidRDefault="00366164" w:rsidP="003661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Также при поддержке государства такие организации как «Право на жизнь», «Красный крест», «Жизнь без наркотиков» регулярно проводят различные мероприятия просветительского, творческого, спортивного характера.</w:t>
      </w:r>
    </w:p>
    <w:p w:rsidR="00366164" w:rsidRDefault="00366164" w:rsidP="003661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Подтверждает выдвинутую гипотезу и тот факт, что фонд «Здоровая страна» участвует в заседаниях рабочих групп при ФСКН Москвы и Московской области, в заседаниях «Межфракционной депутатской рабочей группы» и др. </w:t>
      </w:r>
    </w:p>
    <w:p w:rsidR="00366164" w:rsidRDefault="00366164" w:rsidP="0036616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мнения представителей данного фонда также учитывались при принятии закона </w:t>
      </w:r>
      <w:r w:rsidRPr="005A4978">
        <w:rPr>
          <w:rFonts w:ascii="Times New Roman" w:hAnsi="Times New Roman" w:cs="Times New Roman"/>
          <w:sz w:val="28"/>
          <w:szCs w:val="28"/>
        </w:rPr>
        <w:t>об альтернативном лечении вместо заключения для лиц употребляющих наркотические вещества</w:t>
      </w:r>
      <w:r>
        <w:rPr>
          <w:rStyle w:val="a9"/>
          <w:rFonts w:ascii="Times New Roman" w:hAnsi="Times New Roman" w:cs="Times New Roman"/>
          <w:sz w:val="28"/>
          <w:szCs w:val="28"/>
        </w:rPr>
        <w:footnoteReference w:id="20"/>
      </w:r>
      <w:r>
        <w:rPr>
          <w:rFonts w:ascii="Times New Roman" w:hAnsi="Times New Roman" w:cs="Times New Roman"/>
          <w:sz w:val="28"/>
          <w:szCs w:val="28"/>
        </w:rPr>
        <w:t>. Этот факт говорит об участии АННКО в законотворчестве и о развитии дополнительного партнерства организаций с государством в рамках данного закона, что еще раз доказывает наличие серьезной организационной поддержки АННКО со стороны государства.</w:t>
      </w:r>
    </w:p>
    <w:p w:rsidR="00366164" w:rsidRDefault="00366164" w:rsidP="00366164">
      <w:pPr>
        <w:spacing w:after="0" w:line="360" w:lineRule="auto"/>
        <w:jc w:val="both"/>
        <w:rPr>
          <w:rFonts w:ascii="Times New Roman" w:hAnsi="Times New Roman" w:cs="Times New Roman"/>
          <w:sz w:val="28"/>
        </w:rPr>
      </w:pPr>
      <w:r>
        <w:rPr>
          <w:rFonts w:ascii="Times New Roman" w:hAnsi="Times New Roman" w:cs="Times New Roman"/>
          <w:sz w:val="28"/>
          <w:szCs w:val="28"/>
        </w:rPr>
        <w:tab/>
        <w:t xml:space="preserve"> </w:t>
      </w:r>
      <w:r>
        <w:rPr>
          <w:rFonts w:ascii="Times New Roman" w:hAnsi="Times New Roman" w:cs="Times New Roman"/>
          <w:sz w:val="28"/>
        </w:rPr>
        <w:t xml:space="preserve">К тому же из </w:t>
      </w:r>
      <w:r w:rsidRPr="00EF7117">
        <w:rPr>
          <w:rFonts w:ascii="Times New Roman" w:hAnsi="Times New Roman" w:cs="Times New Roman"/>
          <w:sz w:val="28"/>
        </w:rPr>
        <w:t>посещенной конференции</w:t>
      </w:r>
      <w:r>
        <w:rPr>
          <w:rFonts w:ascii="Times New Roman" w:hAnsi="Times New Roman" w:cs="Times New Roman"/>
          <w:sz w:val="28"/>
        </w:rPr>
        <w:t xml:space="preserve"> было выяснено, что уже 8 лет </w:t>
      </w:r>
      <w:r w:rsidR="0076191F">
        <w:rPr>
          <w:rFonts w:ascii="Times New Roman" w:hAnsi="Times New Roman" w:cs="Times New Roman"/>
          <w:sz w:val="28"/>
        </w:rPr>
        <w:t>организация</w:t>
      </w:r>
      <w:r>
        <w:rPr>
          <w:rFonts w:ascii="Times New Roman" w:hAnsi="Times New Roman" w:cs="Times New Roman"/>
          <w:sz w:val="28"/>
        </w:rPr>
        <w:t xml:space="preserve"> «Право на жизнь» проводит профилактические мероприятия в Президентском полку в Кремле, и на всех его подразделениях, находящихся на территории Москвы и Подмосковья. Представитель АННКО отмечает: «Мы профилактируем весь личный состав... И выражаем большую благодарность за доверие, оказанное нам за эти годы. После таких встреч есть молодые люди, которые из Президентского полка устраиваются потом в ФСКН, становясь при этом надежными сотрудниками». Таким образом, мы наблюдаем тесное сотрудничество данной организации с представителями власти в организационных вопросах и оказываемое государством доверие.</w:t>
      </w:r>
    </w:p>
    <w:p w:rsidR="00366164"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Важно также отметить, что в ходе исследования были выделены такие АННКО, которые и не стремятся к государственной поддержке. К примеру, с</w:t>
      </w:r>
      <w:r w:rsidRPr="00EF7117">
        <w:rPr>
          <w:rFonts w:ascii="Times New Roman" w:hAnsi="Times New Roman" w:cs="Times New Roman"/>
          <w:sz w:val="28"/>
        </w:rPr>
        <w:t>ообщество «Анонимные наркоманы»</w:t>
      </w:r>
      <w:r>
        <w:rPr>
          <w:rFonts w:ascii="Times New Roman" w:hAnsi="Times New Roman" w:cs="Times New Roman"/>
          <w:i/>
          <w:sz w:val="28"/>
        </w:rPr>
        <w:t xml:space="preserve"> </w:t>
      </w:r>
      <w:r>
        <w:rPr>
          <w:rFonts w:ascii="Times New Roman" w:hAnsi="Times New Roman" w:cs="Times New Roman"/>
          <w:sz w:val="28"/>
        </w:rPr>
        <w:t xml:space="preserve">заявляет, что оно не ищет </w:t>
      </w:r>
      <w:r>
        <w:rPr>
          <w:rFonts w:ascii="Times New Roman" w:hAnsi="Times New Roman" w:cs="Times New Roman"/>
          <w:sz w:val="28"/>
        </w:rPr>
        <w:lastRenderedPageBreak/>
        <w:t xml:space="preserve">государственной помощи – она им не нужна. Однако, слушая выступления участников данного сообщества при посещении </w:t>
      </w:r>
      <w:r w:rsidR="0076191F">
        <w:rPr>
          <w:rFonts w:ascii="Times New Roman" w:hAnsi="Times New Roman" w:cs="Times New Roman"/>
          <w:sz w:val="28"/>
        </w:rPr>
        <w:t>к</w:t>
      </w:r>
      <w:r>
        <w:rPr>
          <w:rFonts w:ascii="Times New Roman" w:hAnsi="Times New Roman" w:cs="Times New Roman"/>
          <w:sz w:val="28"/>
        </w:rPr>
        <w:t>онференции, было выявлено, что сообщество все же имеет организационное взаимодействие с государством. Так, представители сообщества отмечали: «В прошлом году мы принимали участие в первом антинаркотическом российском форуме, который состоялся в Доме Правительства Москвы... Также ведем активное взаимодействие с управами Москвы – недавно мы делали презентацию и принимали участие в круглом столе Рязанской управы». Таким образом, даже сообщество, считающее себя независимым и вполне самостоятельным, осуществляет активное организационное взаимодействие с представителями власти и эффективнее продвигает свои проекты при получении государственной помощи.</w:t>
      </w:r>
    </w:p>
    <w:p w:rsidR="00366164"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Также добавим, что на конференции от 27.03.2014 заместителем начальника Управления ФСКН по г. Москве и сотрудником Аппарата Антинаркотической комиссии в г. Москве отмечалось: «При борьбе с распространением наркомании без помощи общественных организаций не обойтись; мы стараемся предоставить всевозможную поддержку деятельности таких организаций и всегда с большим удовольствием принимаем участие в подобных мероприятиях (конференция), так как такие встречи экспертов, действительно, имеют эффективный результат». Таким образом, данные мнения дают основания полагать, что со стороны государства оказывается должная организационная поддержка и регулярно проводятся совместные мероприятия с АННКО. </w:t>
      </w:r>
    </w:p>
    <w:p w:rsidR="00366164" w:rsidRDefault="00366164" w:rsidP="00366164">
      <w:pPr>
        <w:spacing w:after="0" w:line="360" w:lineRule="auto"/>
        <w:jc w:val="both"/>
        <w:rPr>
          <w:rFonts w:ascii="Times New Roman" w:hAnsi="Times New Roman" w:cs="Times New Roman"/>
          <w:sz w:val="28"/>
        </w:rPr>
      </w:pPr>
      <w:r>
        <w:rPr>
          <w:rFonts w:ascii="Times New Roman" w:hAnsi="Times New Roman" w:cs="Times New Roman"/>
          <w:sz w:val="28"/>
        </w:rPr>
        <w:tab/>
        <w:t xml:space="preserve">Все вышеперечисленные примеры являются подтверждением выдвинутой гипотезы. Помимо того, что организационная поддержка государства и проведение совместных мероприятий активно развиты в антинаркотическом секторе, данный вид помощи является и наиболее распространенным инструментом среди остальных, преимущественно финансовых, инструментов поддержки государства АННКО. </w:t>
      </w:r>
    </w:p>
    <w:p w:rsidR="00366164" w:rsidRDefault="00366164" w:rsidP="00366164">
      <w:pPr>
        <w:spacing w:after="0" w:line="360" w:lineRule="auto"/>
        <w:jc w:val="both"/>
        <w:rPr>
          <w:rFonts w:ascii="Times New Roman" w:hAnsi="Times New Roman" w:cs="Times New Roman"/>
          <w:sz w:val="28"/>
        </w:rPr>
      </w:pPr>
    </w:p>
    <w:p w:rsidR="00366164" w:rsidRDefault="00366164" w:rsidP="00366164">
      <w:pPr>
        <w:spacing w:after="0" w:line="360" w:lineRule="auto"/>
        <w:ind w:firstLine="708"/>
        <w:jc w:val="both"/>
        <w:rPr>
          <w:rFonts w:ascii="Times New Roman" w:hAnsi="Times New Roman" w:cs="Times New Roman"/>
          <w:b/>
          <w:sz w:val="28"/>
        </w:rPr>
      </w:pPr>
      <w:r w:rsidRPr="00005DC3">
        <w:rPr>
          <w:rFonts w:ascii="Times New Roman" w:hAnsi="Times New Roman" w:cs="Times New Roman"/>
          <w:b/>
          <w:sz w:val="28"/>
        </w:rPr>
        <w:lastRenderedPageBreak/>
        <w:t>Гипотеза 3. Процедура участия в конкурсах и подготовки отчетных документов являются барьером для участия АННКО в конкурсах на получение грантов.</w:t>
      </w:r>
    </w:p>
    <w:p w:rsidR="00366164"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Вышеописанные проблемы участия АННКО в грантовых конкурсах были отмечены экспертами в изучаемых нами конференции и круглом столе, в том числе и Автономовым Д.А., а также всеми опрошенными</w:t>
      </w:r>
      <w:r w:rsidRPr="00B35856">
        <w:rPr>
          <w:rFonts w:ascii="Times New Roman" w:hAnsi="Times New Roman" w:cs="Times New Roman"/>
          <w:sz w:val="28"/>
        </w:rPr>
        <w:t xml:space="preserve"> респондентами</w:t>
      </w:r>
      <w:r>
        <w:rPr>
          <w:rFonts w:ascii="Times New Roman" w:hAnsi="Times New Roman" w:cs="Times New Roman"/>
          <w:sz w:val="28"/>
        </w:rPr>
        <w:t>. И</w:t>
      </w:r>
      <w:r w:rsidRPr="00B35856">
        <w:rPr>
          <w:rFonts w:ascii="Times New Roman" w:hAnsi="Times New Roman" w:cs="Times New Roman"/>
          <w:sz w:val="28"/>
        </w:rPr>
        <w:t xml:space="preserve">сключение </w:t>
      </w:r>
      <w:r>
        <w:rPr>
          <w:rFonts w:ascii="Times New Roman" w:hAnsi="Times New Roman" w:cs="Times New Roman"/>
          <w:sz w:val="28"/>
        </w:rPr>
        <w:t xml:space="preserve">составило </w:t>
      </w:r>
      <w:r w:rsidRPr="00B35856">
        <w:rPr>
          <w:rFonts w:ascii="Times New Roman" w:hAnsi="Times New Roman" w:cs="Times New Roman"/>
          <w:sz w:val="28"/>
        </w:rPr>
        <w:t>сообществ</w:t>
      </w:r>
      <w:r>
        <w:rPr>
          <w:rFonts w:ascii="Times New Roman" w:hAnsi="Times New Roman" w:cs="Times New Roman"/>
          <w:sz w:val="28"/>
        </w:rPr>
        <w:t>о</w:t>
      </w:r>
      <w:r w:rsidRPr="00B35856">
        <w:rPr>
          <w:rFonts w:ascii="Times New Roman" w:hAnsi="Times New Roman" w:cs="Times New Roman"/>
          <w:sz w:val="28"/>
        </w:rPr>
        <w:t xml:space="preserve"> «Анонимные наркоманы», котор</w:t>
      </w:r>
      <w:r>
        <w:rPr>
          <w:rFonts w:ascii="Times New Roman" w:hAnsi="Times New Roman" w:cs="Times New Roman"/>
          <w:sz w:val="28"/>
        </w:rPr>
        <w:t>о</w:t>
      </w:r>
      <w:r w:rsidRPr="00B35856">
        <w:rPr>
          <w:rFonts w:ascii="Times New Roman" w:hAnsi="Times New Roman" w:cs="Times New Roman"/>
          <w:sz w:val="28"/>
        </w:rPr>
        <w:t>е не принима</w:t>
      </w:r>
      <w:r>
        <w:rPr>
          <w:rFonts w:ascii="Times New Roman" w:hAnsi="Times New Roman" w:cs="Times New Roman"/>
          <w:sz w:val="28"/>
        </w:rPr>
        <w:t>е</w:t>
      </w:r>
      <w:r w:rsidRPr="00B35856">
        <w:rPr>
          <w:rFonts w:ascii="Times New Roman" w:hAnsi="Times New Roman" w:cs="Times New Roman"/>
          <w:sz w:val="28"/>
        </w:rPr>
        <w:t>т участия в подобных конкурсах и не компетентн</w:t>
      </w:r>
      <w:r>
        <w:rPr>
          <w:rFonts w:ascii="Times New Roman" w:hAnsi="Times New Roman" w:cs="Times New Roman"/>
          <w:sz w:val="28"/>
        </w:rPr>
        <w:t>о</w:t>
      </w:r>
      <w:r w:rsidRPr="00B35856">
        <w:rPr>
          <w:rFonts w:ascii="Times New Roman" w:hAnsi="Times New Roman" w:cs="Times New Roman"/>
          <w:sz w:val="28"/>
        </w:rPr>
        <w:t xml:space="preserve"> в</w:t>
      </w:r>
      <w:r>
        <w:rPr>
          <w:rFonts w:ascii="Times New Roman" w:hAnsi="Times New Roman" w:cs="Times New Roman"/>
          <w:sz w:val="28"/>
        </w:rPr>
        <w:t xml:space="preserve"> самой конкурсной процедуре. Таким образом, мы считаем, что выдвинутая нами гипотеза была подтверждена.</w:t>
      </w:r>
    </w:p>
    <w:p w:rsidR="00366164" w:rsidRDefault="00366164" w:rsidP="00366164">
      <w:pPr>
        <w:spacing w:after="0" w:line="360" w:lineRule="auto"/>
        <w:jc w:val="both"/>
        <w:rPr>
          <w:rFonts w:ascii="Times New Roman" w:hAnsi="Times New Roman" w:cs="Times New Roman"/>
          <w:sz w:val="28"/>
        </w:rPr>
      </w:pPr>
      <w:r>
        <w:rPr>
          <w:rFonts w:ascii="Times New Roman" w:hAnsi="Times New Roman" w:cs="Times New Roman"/>
          <w:sz w:val="28"/>
        </w:rPr>
        <w:tab/>
        <w:t xml:space="preserve">Так, всеми респондентами при рассмотрении процедуры участия в грантовых конкурсах были обозначены такие проблемы как высокие временные затраты и трудоемкость всего процесса. </w:t>
      </w:r>
    </w:p>
    <w:p w:rsidR="00366164" w:rsidRDefault="00366164" w:rsidP="00366164">
      <w:pPr>
        <w:spacing w:after="0" w:line="360" w:lineRule="auto"/>
        <w:jc w:val="both"/>
        <w:rPr>
          <w:rFonts w:ascii="Times New Roman" w:hAnsi="Times New Roman" w:cs="Times New Roman"/>
          <w:sz w:val="28"/>
        </w:rPr>
      </w:pPr>
      <w:r>
        <w:rPr>
          <w:rFonts w:ascii="Times New Roman" w:hAnsi="Times New Roman" w:cs="Times New Roman"/>
          <w:sz w:val="28"/>
        </w:rPr>
        <w:tab/>
        <w:t>Наиболее острой проблемой была выделена именно масштабная отчетность. Помимо большого количества отчетов, респонденты негативно отзывались о жестких требованиях их заполнения, а порой и о нецелесообразности всего процесса участия организации в конкурсе. Поясним последнее на примере высказывания представителя фонда «Старый свет»,</w:t>
      </w:r>
      <w:r w:rsidRPr="005348B0">
        <w:rPr>
          <w:rFonts w:ascii="Times New Roman" w:hAnsi="Times New Roman" w:cs="Times New Roman"/>
          <w:sz w:val="28"/>
        </w:rPr>
        <w:t xml:space="preserve"> </w:t>
      </w:r>
      <w:r>
        <w:rPr>
          <w:rFonts w:ascii="Times New Roman" w:hAnsi="Times New Roman" w:cs="Times New Roman"/>
          <w:sz w:val="28"/>
        </w:rPr>
        <w:t xml:space="preserve">который сообщил, что они сами на какое-то время переставали пытаться участвовать в конкурсах. Респондент отвечал: «За первый наш выигранный грант мы получили такие копеечные деньги, за которые еще вынуждены были сдавать столько отчетов, что на бумагу ушло больше, чем мы получили». Таким образом, обязательные требования к составлению и перечню отчетности могут являться препятствиями для дальнейшего участия </w:t>
      </w:r>
      <w:r w:rsidR="0076191F">
        <w:rPr>
          <w:rFonts w:ascii="Times New Roman" w:hAnsi="Times New Roman" w:cs="Times New Roman"/>
          <w:sz w:val="28"/>
        </w:rPr>
        <w:t xml:space="preserve">АННКО </w:t>
      </w:r>
      <w:r>
        <w:rPr>
          <w:rFonts w:ascii="Times New Roman" w:hAnsi="Times New Roman" w:cs="Times New Roman"/>
          <w:sz w:val="28"/>
        </w:rPr>
        <w:t>в грантовых конкурсах.</w:t>
      </w:r>
    </w:p>
    <w:p w:rsidR="00366164" w:rsidRDefault="00366164" w:rsidP="00366164">
      <w:pPr>
        <w:spacing w:after="0" w:line="360" w:lineRule="auto"/>
        <w:jc w:val="both"/>
        <w:rPr>
          <w:rFonts w:ascii="Times New Roman" w:hAnsi="Times New Roman" w:cs="Times New Roman"/>
          <w:sz w:val="28"/>
        </w:rPr>
      </w:pPr>
      <w:r>
        <w:rPr>
          <w:rFonts w:ascii="Times New Roman" w:hAnsi="Times New Roman" w:cs="Times New Roman"/>
          <w:sz w:val="28"/>
        </w:rPr>
        <w:tab/>
        <w:t xml:space="preserve"> Важные проблемы процедуры участия в конкурсах на получение грантов были выделены представителем организации «Право на жизнь». Во-первых, существует вероятность, что предоставляемый организацией проект может быть сворован. Представитель отмечал: «У нас у самих был неприятный случай, когда проект дословно воровался – в итоге, время и силы </w:t>
      </w:r>
      <w:r>
        <w:rPr>
          <w:rFonts w:ascii="Times New Roman" w:hAnsi="Times New Roman" w:cs="Times New Roman"/>
          <w:sz w:val="28"/>
        </w:rPr>
        <w:lastRenderedPageBreak/>
        <w:t xml:space="preserve">потрачены впустую, и еще слава другим достается». Во-вторых, НКО, не </w:t>
      </w:r>
      <w:r w:rsidRPr="00C818F1">
        <w:rPr>
          <w:rFonts w:ascii="Times New Roman" w:hAnsi="Times New Roman" w:cs="Times New Roman"/>
          <w:sz w:val="28"/>
        </w:rPr>
        <w:t>получившая одобрени</w:t>
      </w:r>
      <w:r w:rsidR="0076191F">
        <w:rPr>
          <w:rFonts w:ascii="Times New Roman" w:hAnsi="Times New Roman" w:cs="Times New Roman"/>
          <w:sz w:val="28"/>
        </w:rPr>
        <w:t>е</w:t>
      </w:r>
      <w:r w:rsidRPr="00C818F1">
        <w:rPr>
          <w:rFonts w:ascii="Times New Roman" w:hAnsi="Times New Roman" w:cs="Times New Roman"/>
          <w:sz w:val="28"/>
        </w:rPr>
        <w:t xml:space="preserve"> проекта</w:t>
      </w:r>
      <w:r>
        <w:rPr>
          <w:rFonts w:ascii="Times New Roman" w:hAnsi="Times New Roman" w:cs="Times New Roman"/>
          <w:sz w:val="28"/>
        </w:rPr>
        <w:t>,</w:t>
      </w:r>
      <w:r w:rsidRPr="00C818F1">
        <w:rPr>
          <w:rFonts w:ascii="Times New Roman" w:hAnsi="Times New Roman" w:cs="Times New Roman"/>
          <w:sz w:val="28"/>
        </w:rPr>
        <w:t xml:space="preserve"> не може</w:t>
      </w:r>
      <w:r>
        <w:rPr>
          <w:rFonts w:ascii="Times New Roman" w:hAnsi="Times New Roman" w:cs="Times New Roman"/>
          <w:sz w:val="28"/>
        </w:rPr>
        <w:t xml:space="preserve">т получить ответа, </w:t>
      </w:r>
      <w:r w:rsidRPr="00C818F1">
        <w:rPr>
          <w:rFonts w:ascii="Times New Roman" w:hAnsi="Times New Roman" w:cs="Times New Roman"/>
          <w:sz w:val="28"/>
        </w:rPr>
        <w:t>по какой причине отклонили проект</w:t>
      </w:r>
      <w:r>
        <w:rPr>
          <w:rFonts w:ascii="Times New Roman" w:hAnsi="Times New Roman" w:cs="Times New Roman"/>
          <w:sz w:val="28"/>
        </w:rPr>
        <w:t xml:space="preserve">. То есть мы наблюдаем отсутствие возможности у организации разобраться в собственных ошибках, что, включая и проблему воровства, может также повлечь к отказу от участия в грантовых конкурсах.   </w:t>
      </w:r>
    </w:p>
    <w:p w:rsidR="00366164" w:rsidRDefault="00366164" w:rsidP="00366164">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Pr>
          <w:rFonts w:ascii="Times New Roman" w:hAnsi="Times New Roman" w:cs="Times New Roman"/>
          <w:sz w:val="28"/>
        </w:rPr>
        <w:tab/>
        <w:t>В результате мы делаем вывод, что существующие проблемы подготовки отчетных документов и самой процедуры участия в грантовом конкурсе могут, действительно, негативно повлиять на решение участия в данных конкурсах.</w:t>
      </w:r>
    </w:p>
    <w:p w:rsidR="00366164" w:rsidRDefault="00366164" w:rsidP="0076191F">
      <w:pPr>
        <w:spacing w:after="0" w:line="360" w:lineRule="auto"/>
        <w:jc w:val="both"/>
        <w:rPr>
          <w:rFonts w:ascii="Times New Roman" w:hAnsi="Times New Roman" w:cs="Times New Roman"/>
          <w:sz w:val="28"/>
        </w:rPr>
      </w:pPr>
      <w:r>
        <w:rPr>
          <w:rFonts w:ascii="Times New Roman" w:hAnsi="Times New Roman" w:cs="Times New Roman"/>
          <w:sz w:val="28"/>
        </w:rPr>
        <w:tab/>
        <w:t>Добавим, что при анализе всех существующих проблем получения государственной поддержки АННКО, составление отчетности было отмечено одной из самых распространенных и острых проблем. Также были выделены недостаточное государственное финансирование деятельности АННКО и появившиеся сложности с введением новой системы контрактных отношений. К последним были отнесены (1) появление большой вероятности снижения качества выполняемых работ или услуг при значительном снижении цены контракта при торге; (2) н</w:t>
      </w:r>
      <w:r w:rsidRPr="00415CB8">
        <w:rPr>
          <w:rFonts w:ascii="Times New Roman" w:hAnsi="Times New Roman" w:cs="Times New Roman"/>
          <w:sz w:val="28"/>
        </w:rPr>
        <w:t>еобходимо</w:t>
      </w:r>
      <w:r>
        <w:rPr>
          <w:rFonts w:ascii="Times New Roman" w:hAnsi="Times New Roman" w:cs="Times New Roman"/>
          <w:sz w:val="28"/>
        </w:rPr>
        <w:t>сть</w:t>
      </w:r>
      <w:r w:rsidRPr="00415CB8">
        <w:rPr>
          <w:rFonts w:ascii="Times New Roman" w:hAnsi="Times New Roman" w:cs="Times New Roman"/>
          <w:sz w:val="28"/>
        </w:rPr>
        <w:t xml:space="preserve"> держать на счетах торговых площадок значительные суммы, </w:t>
      </w:r>
      <w:r>
        <w:rPr>
          <w:rFonts w:ascii="Times New Roman" w:hAnsi="Times New Roman" w:cs="Times New Roman"/>
          <w:sz w:val="28"/>
        </w:rPr>
        <w:t>которые нужны</w:t>
      </w:r>
      <w:r w:rsidRPr="00415CB8">
        <w:rPr>
          <w:rFonts w:ascii="Times New Roman" w:hAnsi="Times New Roman" w:cs="Times New Roman"/>
          <w:sz w:val="28"/>
        </w:rPr>
        <w:t xml:space="preserve"> для обеспечения сн</w:t>
      </w:r>
      <w:r>
        <w:rPr>
          <w:rFonts w:ascii="Times New Roman" w:hAnsi="Times New Roman" w:cs="Times New Roman"/>
          <w:sz w:val="28"/>
        </w:rPr>
        <w:t>ачала заявки, а потом контракта; (3) необходимость дополнительных затрат (приобретение</w:t>
      </w:r>
      <w:r w:rsidRPr="00804FB1">
        <w:rPr>
          <w:rFonts w:ascii="Times New Roman" w:hAnsi="Times New Roman" w:cs="Times New Roman"/>
          <w:sz w:val="28"/>
        </w:rPr>
        <w:t xml:space="preserve"> </w:t>
      </w:r>
      <w:r w:rsidRPr="00415CB8">
        <w:rPr>
          <w:rFonts w:ascii="Times New Roman" w:hAnsi="Times New Roman" w:cs="Times New Roman"/>
          <w:sz w:val="28"/>
        </w:rPr>
        <w:t>электронной цифровой подписи, обучение специалиста по эл</w:t>
      </w:r>
      <w:r>
        <w:rPr>
          <w:rFonts w:ascii="Times New Roman" w:hAnsi="Times New Roman" w:cs="Times New Roman"/>
          <w:sz w:val="28"/>
        </w:rPr>
        <w:t xml:space="preserve">ектронным </w:t>
      </w:r>
      <w:r w:rsidRPr="00415CB8">
        <w:rPr>
          <w:rFonts w:ascii="Times New Roman" w:hAnsi="Times New Roman" w:cs="Times New Roman"/>
          <w:sz w:val="28"/>
        </w:rPr>
        <w:t>торгам, часто приобретение отдельного компьютера, качественная интернет-связь</w:t>
      </w:r>
      <w:r>
        <w:rPr>
          <w:rFonts w:ascii="Times New Roman" w:hAnsi="Times New Roman" w:cs="Times New Roman"/>
          <w:sz w:val="28"/>
        </w:rPr>
        <w:t xml:space="preserve"> и др.</w:t>
      </w:r>
      <w:r w:rsidRPr="00415CB8">
        <w:rPr>
          <w:rFonts w:ascii="Times New Roman" w:hAnsi="Times New Roman" w:cs="Times New Roman"/>
          <w:sz w:val="28"/>
        </w:rPr>
        <w:t>)</w:t>
      </w:r>
      <w:r>
        <w:rPr>
          <w:rFonts w:ascii="Times New Roman" w:hAnsi="Times New Roman" w:cs="Times New Roman"/>
          <w:sz w:val="28"/>
        </w:rPr>
        <w:t>.</w:t>
      </w:r>
      <w:r w:rsidR="0076191F">
        <w:rPr>
          <w:rFonts w:ascii="Times New Roman" w:hAnsi="Times New Roman" w:cs="Times New Roman"/>
          <w:sz w:val="28"/>
        </w:rPr>
        <w:t xml:space="preserve"> Таким образом, в ходе интервью</w:t>
      </w:r>
      <w:r w:rsidR="004C2FDB">
        <w:rPr>
          <w:rFonts w:ascii="Times New Roman" w:hAnsi="Times New Roman" w:cs="Times New Roman"/>
          <w:sz w:val="28"/>
        </w:rPr>
        <w:t xml:space="preserve"> помимо выдвинутых барьеров гипотезы</w:t>
      </w:r>
      <w:r w:rsidR="0076191F">
        <w:rPr>
          <w:rFonts w:ascii="Times New Roman" w:hAnsi="Times New Roman" w:cs="Times New Roman"/>
          <w:sz w:val="28"/>
        </w:rPr>
        <w:t xml:space="preserve"> были выделены </w:t>
      </w:r>
      <w:r w:rsidR="004C2FDB">
        <w:rPr>
          <w:rFonts w:ascii="Times New Roman" w:hAnsi="Times New Roman" w:cs="Times New Roman"/>
          <w:sz w:val="28"/>
        </w:rPr>
        <w:t>и другие проблемы АННКО при получении государственной поддержки.</w:t>
      </w:r>
    </w:p>
    <w:p w:rsidR="00366164" w:rsidRDefault="00366164" w:rsidP="00366164">
      <w:pPr>
        <w:rPr>
          <w:rFonts w:ascii="Times New Roman" w:hAnsi="Times New Roman" w:cs="Times New Roman"/>
          <w:sz w:val="28"/>
        </w:rPr>
      </w:pPr>
      <w:r>
        <w:rPr>
          <w:rFonts w:ascii="Times New Roman" w:hAnsi="Times New Roman" w:cs="Times New Roman"/>
          <w:sz w:val="28"/>
        </w:rPr>
        <w:br w:type="page"/>
      </w:r>
    </w:p>
    <w:p w:rsidR="00366164" w:rsidRDefault="00366164" w:rsidP="00366164">
      <w:pPr>
        <w:pStyle w:val="1"/>
        <w:spacing w:line="360" w:lineRule="auto"/>
        <w:jc w:val="center"/>
        <w:rPr>
          <w:rFonts w:ascii="Times New Roman" w:hAnsi="Times New Roman" w:cs="Times New Roman"/>
          <w:color w:val="auto"/>
        </w:rPr>
      </w:pPr>
      <w:bookmarkStart w:id="10" w:name="_Toc389341628"/>
      <w:r w:rsidRPr="005C0A1C">
        <w:rPr>
          <w:rFonts w:ascii="Times New Roman" w:hAnsi="Times New Roman" w:cs="Times New Roman"/>
          <w:color w:val="auto"/>
        </w:rPr>
        <w:lastRenderedPageBreak/>
        <w:t>3.3. Выводы и рекомендации</w:t>
      </w:r>
      <w:bookmarkEnd w:id="10"/>
    </w:p>
    <w:p w:rsidR="00366164"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Цель данной работы</w:t>
      </w:r>
      <w:r w:rsidRPr="008D184A">
        <w:rPr>
          <w:rFonts w:ascii="Times New Roman" w:hAnsi="Times New Roman" w:cs="Times New Roman"/>
          <w:sz w:val="28"/>
        </w:rPr>
        <w:t xml:space="preserve"> </w:t>
      </w:r>
      <w:r>
        <w:rPr>
          <w:rFonts w:ascii="Times New Roman" w:hAnsi="Times New Roman" w:cs="Times New Roman"/>
          <w:sz w:val="28"/>
        </w:rPr>
        <w:t>заключается в выявлении возможностей и барьеров на пути получения государственной поддержки АННКО. Взяв за основу гипотезы и проведя исследование, были сделаны следующие выводы.</w:t>
      </w:r>
    </w:p>
    <w:p w:rsidR="00366164"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Во-первых, была частично подтверждена гипотеза о наличии в АННКО трех основных источников финансирования: </w:t>
      </w:r>
      <w:r w:rsidRPr="00551DBA">
        <w:rPr>
          <w:rFonts w:ascii="Times New Roman" w:hAnsi="Times New Roman" w:cs="Times New Roman"/>
          <w:sz w:val="28"/>
        </w:rPr>
        <w:t>государственная поддержка</w:t>
      </w:r>
      <w:r>
        <w:rPr>
          <w:rFonts w:ascii="Times New Roman" w:hAnsi="Times New Roman" w:cs="Times New Roman"/>
          <w:sz w:val="28"/>
        </w:rPr>
        <w:t xml:space="preserve"> в виде грантов и контрактных отношений</w:t>
      </w:r>
      <w:r w:rsidRPr="00551DBA">
        <w:rPr>
          <w:rFonts w:ascii="Times New Roman" w:hAnsi="Times New Roman" w:cs="Times New Roman"/>
          <w:sz w:val="28"/>
        </w:rPr>
        <w:t>, выручка от платных курсов реабилитационных центров, пожертвования.</w:t>
      </w:r>
      <w:r>
        <w:rPr>
          <w:rFonts w:ascii="Times New Roman" w:hAnsi="Times New Roman" w:cs="Times New Roman"/>
          <w:sz w:val="28"/>
        </w:rPr>
        <w:t xml:space="preserve"> Мы выяснили, что государственное финансирование было выделено только в одной организации из шести изучаемых. Это</w:t>
      </w:r>
      <w:r w:rsidR="00562472">
        <w:rPr>
          <w:rFonts w:ascii="Times New Roman" w:hAnsi="Times New Roman" w:cs="Times New Roman"/>
          <w:sz w:val="28"/>
        </w:rPr>
        <w:t>, в рамках данного исследования,</w:t>
      </w:r>
      <w:r>
        <w:rPr>
          <w:rFonts w:ascii="Times New Roman" w:hAnsi="Times New Roman" w:cs="Times New Roman"/>
          <w:sz w:val="28"/>
        </w:rPr>
        <w:t xml:space="preserve"> дает основания сделать вывод о существовании единичных случаях наличия данного источника финансирования деятельности АННКО в качестве основного. В целом выбор методов сбора средств </w:t>
      </w:r>
      <w:r w:rsidRPr="00AD598F">
        <w:rPr>
          <w:rFonts w:ascii="Times New Roman" w:hAnsi="Times New Roman" w:cs="Times New Roman"/>
          <w:sz w:val="28"/>
        </w:rPr>
        <w:t>во многом зависит от конкретного рода деятельности АННКО</w:t>
      </w:r>
      <w:r>
        <w:rPr>
          <w:rFonts w:ascii="Times New Roman" w:hAnsi="Times New Roman" w:cs="Times New Roman"/>
          <w:sz w:val="28"/>
        </w:rPr>
        <w:t>:</w:t>
      </w:r>
    </w:p>
    <w:p w:rsidR="00366164" w:rsidRDefault="00366164" w:rsidP="00366164">
      <w:pPr>
        <w:pStyle w:val="aa"/>
        <w:numPr>
          <w:ilvl w:val="0"/>
          <w:numId w:val="22"/>
        </w:numPr>
        <w:spacing w:after="0" w:line="360" w:lineRule="auto"/>
        <w:jc w:val="both"/>
        <w:rPr>
          <w:rFonts w:ascii="Times New Roman" w:hAnsi="Times New Roman" w:cs="Times New Roman"/>
          <w:sz w:val="28"/>
        </w:rPr>
      </w:pPr>
      <w:r>
        <w:rPr>
          <w:rFonts w:ascii="Times New Roman" w:hAnsi="Times New Roman" w:cs="Times New Roman"/>
          <w:sz w:val="28"/>
        </w:rPr>
        <w:t xml:space="preserve">организация, занимающаяся профилактикой наркомании, получает пожертвования от частных лиц и/или получает оплату по контракту с государством, получает грантовую поддержку; </w:t>
      </w:r>
    </w:p>
    <w:p w:rsidR="00366164" w:rsidRDefault="00366164" w:rsidP="00366164">
      <w:pPr>
        <w:pStyle w:val="aa"/>
        <w:numPr>
          <w:ilvl w:val="0"/>
          <w:numId w:val="22"/>
        </w:numPr>
        <w:spacing w:after="0" w:line="360" w:lineRule="auto"/>
        <w:jc w:val="both"/>
        <w:rPr>
          <w:rFonts w:ascii="Times New Roman" w:hAnsi="Times New Roman" w:cs="Times New Roman"/>
          <w:sz w:val="28"/>
        </w:rPr>
      </w:pPr>
      <w:r>
        <w:rPr>
          <w:rFonts w:ascii="Times New Roman" w:hAnsi="Times New Roman" w:cs="Times New Roman"/>
          <w:sz w:val="28"/>
        </w:rPr>
        <w:t>организация, занимающаяся реабилитацией наркоманов, берет оплату за курс лечения.</w:t>
      </w:r>
    </w:p>
    <w:p w:rsidR="00366164"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Во-вторых, была подтверждена гипотеза об определении организационной поддержки и проведении совместных мероприятий как наиболее распространенных форм государственной поддержки АННКО.</w:t>
      </w:r>
    </w:p>
    <w:p w:rsidR="00366164"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В-третьих, была подтверждена гипотеза о рассмотрении процедуры участия в конкурсах и подготовки отчетных документов в качестве барьера для участия АННКО в конкурсах на получение грантов.</w:t>
      </w:r>
    </w:p>
    <w:p w:rsidR="00366164"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Полученные из исследования данные, позволяют сделать предварительные выводы о существующих возможностях и проблемах взаимодействия с государством для АННКО.</w:t>
      </w:r>
    </w:p>
    <w:p w:rsidR="00366164"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В</w:t>
      </w:r>
      <w:r w:rsidR="00562472">
        <w:rPr>
          <w:rFonts w:ascii="Times New Roman" w:hAnsi="Times New Roman" w:cs="Times New Roman"/>
          <w:sz w:val="28"/>
        </w:rPr>
        <w:t xml:space="preserve"> качестве возможностей было выделено</w:t>
      </w:r>
      <w:r>
        <w:rPr>
          <w:rFonts w:ascii="Times New Roman" w:hAnsi="Times New Roman" w:cs="Times New Roman"/>
          <w:sz w:val="28"/>
        </w:rPr>
        <w:t>:</w:t>
      </w:r>
    </w:p>
    <w:p w:rsidR="00562472" w:rsidRDefault="00366164" w:rsidP="00366164">
      <w:pPr>
        <w:spacing w:after="0" w:line="360" w:lineRule="auto"/>
        <w:ind w:firstLine="708"/>
        <w:jc w:val="both"/>
        <w:rPr>
          <w:rFonts w:ascii="Times New Roman" w:hAnsi="Times New Roman" w:cs="Times New Roman"/>
          <w:sz w:val="28"/>
        </w:rPr>
      </w:pPr>
      <w:r w:rsidRPr="00562472">
        <w:rPr>
          <w:rFonts w:ascii="Times New Roman" w:hAnsi="Times New Roman" w:cs="Times New Roman"/>
          <w:sz w:val="28"/>
        </w:rPr>
        <w:lastRenderedPageBreak/>
        <w:t xml:space="preserve">- </w:t>
      </w:r>
      <w:r w:rsidR="00562472">
        <w:rPr>
          <w:rFonts w:ascii="Times New Roman" w:hAnsi="Times New Roman" w:cs="Times New Roman"/>
          <w:sz w:val="28"/>
        </w:rPr>
        <w:t xml:space="preserve">активное развитие </w:t>
      </w:r>
      <w:r w:rsidR="00C83AFC">
        <w:rPr>
          <w:rFonts w:ascii="Times New Roman" w:hAnsi="Times New Roman" w:cs="Times New Roman"/>
          <w:sz w:val="28"/>
        </w:rPr>
        <w:t xml:space="preserve">государственной </w:t>
      </w:r>
      <w:r w:rsidR="00562472">
        <w:rPr>
          <w:rFonts w:ascii="Times New Roman" w:hAnsi="Times New Roman" w:cs="Times New Roman"/>
          <w:sz w:val="28"/>
        </w:rPr>
        <w:t>организационной поддержки АННКО</w:t>
      </w:r>
      <w:r w:rsidR="00C83AFC">
        <w:rPr>
          <w:rFonts w:ascii="Times New Roman" w:hAnsi="Times New Roman" w:cs="Times New Roman"/>
          <w:sz w:val="28"/>
        </w:rPr>
        <w:t xml:space="preserve"> и</w:t>
      </w:r>
      <w:r w:rsidR="00C83AFC" w:rsidRPr="00C83AFC">
        <w:rPr>
          <w:rFonts w:ascii="Times New Roman" w:hAnsi="Times New Roman" w:cs="Times New Roman"/>
          <w:sz w:val="28"/>
        </w:rPr>
        <w:t xml:space="preserve"> </w:t>
      </w:r>
      <w:r w:rsidR="00C83AFC">
        <w:rPr>
          <w:rFonts w:ascii="Times New Roman" w:hAnsi="Times New Roman" w:cs="Times New Roman"/>
          <w:sz w:val="28"/>
        </w:rPr>
        <w:t>регулярное проведение совместных мероприятий, направленных на решение проблемы распространения наркомании – доказывают возрастающую роль деятельности АННКО и повышение доверия к ней со стороны государства;</w:t>
      </w:r>
    </w:p>
    <w:p w:rsidR="00366164" w:rsidRDefault="00562472"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AA002F">
        <w:rPr>
          <w:rFonts w:ascii="Times New Roman" w:hAnsi="Times New Roman" w:cs="Times New Roman"/>
          <w:sz w:val="28"/>
        </w:rPr>
        <w:t xml:space="preserve">вступление в силу </w:t>
      </w:r>
      <w:r w:rsidR="00366164">
        <w:rPr>
          <w:rFonts w:ascii="Times New Roman" w:hAnsi="Times New Roman" w:cs="Times New Roman"/>
          <w:sz w:val="28"/>
        </w:rPr>
        <w:t>закон</w:t>
      </w:r>
      <w:r w:rsidR="00AA002F">
        <w:rPr>
          <w:rFonts w:ascii="Times New Roman" w:hAnsi="Times New Roman" w:cs="Times New Roman"/>
          <w:sz w:val="28"/>
        </w:rPr>
        <w:t xml:space="preserve">а </w:t>
      </w:r>
      <w:r w:rsidR="00AA002F" w:rsidRPr="005A4978">
        <w:rPr>
          <w:rFonts w:ascii="Times New Roman" w:hAnsi="Times New Roman" w:cs="Times New Roman"/>
          <w:sz w:val="28"/>
          <w:szCs w:val="28"/>
        </w:rPr>
        <w:t>об альтернативном лечении вместо заключения для лиц употребляющих наркотические вещества</w:t>
      </w:r>
      <w:r w:rsidR="00AA002F">
        <w:rPr>
          <w:rFonts w:ascii="Times New Roman" w:hAnsi="Times New Roman" w:cs="Times New Roman"/>
          <w:sz w:val="28"/>
          <w:szCs w:val="28"/>
        </w:rPr>
        <w:t xml:space="preserve"> – предоставляет </w:t>
      </w:r>
      <w:r w:rsidR="00AA002F">
        <w:rPr>
          <w:rFonts w:ascii="Times New Roman" w:hAnsi="Times New Roman" w:cs="Times New Roman"/>
          <w:sz w:val="28"/>
        </w:rPr>
        <w:t>дополнительные возможности сотрудничества государства и АННКО, поддерживает деятельность организаций, обеспечивая их постоянными клиентами, которые, вероятнее всего, предпочтут реабилитацию тюрьме.</w:t>
      </w:r>
    </w:p>
    <w:p w:rsidR="00AA002F" w:rsidRDefault="00AA002F"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В качестве барьеров было выделено:</w:t>
      </w:r>
    </w:p>
    <w:p w:rsidR="00AA002F" w:rsidRDefault="00366164"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w:t>
      </w:r>
      <w:r w:rsidR="00AA002F">
        <w:rPr>
          <w:rFonts w:ascii="Times New Roman" w:hAnsi="Times New Roman" w:cs="Times New Roman"/>
          <w:sz w:val="28"/>
        </w:rPr>
        <w:t xml:space="preserve">трудности составления отчетных документов и неудобства </w:t>
      </w:r>
      <w:r>
        <w:rPr>
          <w:rFonts w:ascii="Times New Roman" w:hAnsi="Times New Roman" w:cs="Times New Roman"/>
          <w:sz w:val="28"/>
        </w:rPr>
        <w:t>процедур</w:t>
      </w:r>
      <w:r w:rsidR="00AA002F">
        <w:rPr>
          <w:rFonts w:ascii="Times New Roman" w:hAnsi="Times New Roman" w:cs="Times New Roman"/>
          <w:sz w:val="28"/>
        </w:rPr>
        <w:t>ы</w:t>
      </w:r>
      <w:r>
        <w:rPr>
          <w:rFonts w:ascii="Times New Roman" w:hAnsi="Times New Roman" w:cs="Times New Roman"/>
          <w:sz w:val="28"/>
        </w:rPr>
        <w:t xml:space="preserve"> конкурса</w:t>
      </w:r>
      <w:r w:rsidR="00AA002F">
        <w:rPr>
          <w:rFonts w:ascii="Times New Roman" w:hAnsi="Times New Roman" w:cs="Times New Roman"/>
          <w:sz w:val="28"/>
        </w:rPr>
        <w:t xml:space="preserve"> (высокие временные и трудовые затраты, вероятность воровства проекта и невозможность узнать причину отклонения проекта) – ведут к возможному отказу от участия АННКО в грантовых конкурсах, сокращают потенциальные источники финансирования;</w:t>
      </w:r>
    </w:p>
    <w:p w:rsidR="00AA002F" w:rsidRDefault="00486D56"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 необходимость дополнительных затрат организаций на осуществление контрактных отношений с государством – становится серьезным барьером получения данного вида поддержки для некоторых АННКО в связи </w:t>
      </w:r>
      <w:r w:rsidR="0033779E">
        <w:rPr>
          <w:rFonts w:ascii="Times New Roman" w:hAnsi="Times New Roman" w:cs="Times New Roman"/>
          <w:sz w:val="28"/>
        </w:rPr>
        <w:t>с острой и строго ограниченной финансовой стороной данных организаций.</w:t>
      </w:r>
    </w:p>
    <w:p w:rsidR="0033779E" w:rsidRDefault="00F02450"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Исходя из всего вышесказанного, мы предлагаем рекомендации по улучшению условий получения государственной поддержки АННКО</w:t>
      </w:r>
      <w:r w:rsidR="00F87C65">
        <w:rPr>
          <w:rFonts w:ascii="Times New Roman" w:hAnsi="Times New Roman" w:cs="Times New Roman"/>
          <w:sz w:val="28"/>
        </w:rPr>
        <w:t>.</w:t>
      </w:r>
    </w:p>
    <w:p w:rsidR="00F02450" w:rsidRDefault="00F02450"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1. </w:t>
      </w:r>
      <w:r w:rsidR="00F87C65">
        <w:rPr>
          <w:rFonts w:ascii="Times New Roman" w:hAnsi="Times New Roman" w:cs="Times New Roman"/>
          <w:sz w:val="28"/>
        </w:rPr>
        <w:t xml:space="preserve">Опираясь на гипотезу об основных источниках финансирования деятельности АННКО и выявив недостаточную финансовую поддержку государства,  мы рекомендуем предоставлять со стороны государственных органов регулярную грантовую поддержку АННКО, прошедших сертификацию. </w:t>
      </w:r>
    </w:p>
    <w:p w:rsidR="00F87C65" w:rsidRDefault="00F87C65"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lastRenderedPageBreak/>
        <w:t>2. Исходя из гипотезы о наибольше</w:t>
      </w:r>
      <w:r w:rsidR="00E97D4D">
        <w:rPr>
          <w:rFonts w:ascii="Times New Roman" w:hAnsi="Times New Roman" w:cs="Times New Roman"/>
          <w:sz w:val="28"/>
        </w:rPr>
        <w:t>м</w:t>
      </w:r>
      <w:r>
        <w:rPr>
          <w:rFonts w:ascii="Times New Roman" w:hAnsi="Times New Roman" w:cs="Times New Roman"/>
          <w:sz w:val="28"/>
        </w:rPr>
        <w:t xml:space="preserve"> ра</w:t>
      </w:r>
      <w:r w:rsidR="00E97D4D">
        <w:rPr>
          <w:rFonts w:ascii="Times New Roman" w:hAnsi="Times New Roman" w:cs="Times New Roman"/>
          <w:sz w:val="28"/>
        </w:rPr>
        <w:t>звити</w:t>
      </w:r>
      <w:r>
        <w:rPr>
          <w:rFonts w:ascii="Times New Roman" w:hAnsi="Times New Roman" w:cs="Times New Roman"/>
          <w:sz w:val="28"/>
        </w:rPr>
        <w:t>и организационной поддержки и проведения мероприятий</w:t>
      </w:r>
      <w:r w:rsidR="00E97D4D">
        <w:rPr>
          <w:rFonts w:ascii="Times New Roman" w:hAnsi="Times New Roman" w:cs="Times New Roman"/>
          <w:sz w:val="28"/>
        </w:rPr>
        <w:t>, направленных на борьбу с распространением наркомании, мы рекомендуем обязательно учитывать мнения представителей антинаркотического сектора при решении проблем и вовлекать еще больше руководителей АННКО в участие в конференциях, круглых столах, заседаниях рабочих групп и др.</w:t>
      </w:r>
    </w:p>
    <w:p w:rsidR="00E97D4D" w:rsidRDefault="00E97D4D"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3. </w:t>
      </w:r>
      <w:r w:rsidR="00FE6E88">
        <w:rPr>
          <w:rFonts w:ascii="Times New Roman" w:hAnsi="Times New Roman" w:cs="Times New Roman"/>
          <w:sz w:val="28"/>
        </w:rPr>
        <w:t xml:space="preserve">В связи с подтвердившейся гипотезой о рассмотрении процедуры участия в конкурсах и подготовки отчетных документов в качестве барьера для участия АННКО в конкурсах на получение грантов, мы рекомендуем проводить обучение сотрудников АННКО для повышения их профессионализма и компетенции, в особенности при заполнении заявок и составлении отчетных документов. </w:t>
      </w:r>
    </w:p>
    <w:p w:rsidR="00366164" w:rsidRDefault="00FE6E88"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4. Исходя из сложившейся в целом ситуации в антинаркотическом секторе, мы рекомендуем АННКО и </w:t>
      </w:r>
      <w:r w:rsidR="004D7668">
        <w:rPr>
          <w:rFonts w:ascii="Times New Roman" w:hAnsi="Times New Roman" w:cs="Times New Roman"/>
          <w:sz w:val="28"/>
        </w:rPr>
        <w:t xml:space="preserve">органам государственной власти совместно </w:t>
      </w:r>
      <w:r>
        <w:rPr>
          <w:rFonts w:ascii="Times New Roman" w:hAnsi="Times New Roman" w:cs="Times New Roman"/>
          <w:sz w:val="28"/>
        </w:rPr>
        <w:t xml:space="preserve">выработать единые стандарты деятельности </w:t>
      </w:r>
      <w:r w:rsidR="004D7668">
        <w:rPr>
          <w:rFonts w:ascii="Times New Roman" w:hAnsi="Times New Roman" w:cs="Times New Roman"/>
          <w:sz w:val="28"/>
        </w:rPr>
        <w:t xml:space="preserve">данных организаций, конкретизируя отдельно профилактическую и отдельно реабилитационную деятельности АННКО, для предоставления возможности государственным органам оценить эффективность проводимой работы и оказываемых услуг АННКО. </w:t>
      </w:r>
    </w:p>
    <w:p w:rsidR="004D7668" w:rsidRDefault="004D7668">
      <w:pPr>
        <w:rPr>
          <w:rFonts w:ascii="Times New Roman" w:hAnsi="Times New Roman" w:cs="Times New Roman"/>
          <w:sz w:val="28"/>
        </w:rPr>
      </w:pPr>
      <w:r>
        <w:rPr>
          <w:rFonts w:ascii="Times New Roman" w:hAnsi="Times New Roman" w:cs="Times New Roman"/>
          <w:sz w:val="28"/>
        </w:rPr>
        <w:br w:type="page"/>
      </w:r>
    </w:p>
    <w:p w:rsidR="00366164" w:rsidRPr="004D7668" w:rsidRDefault="004D7668" w:rsidP="00E14D24">
      <w:pPr>
        <w:pStyle w:val="1"/>
        <w:spacing w:after="240"/>
        <w:jc w:val="center"/>
        <w:rPr>
          <w:rFonts w:ascii="Times New Roman" w:hAnsi="Times New Roman" w:cs="Times New Roman"/>
          <w:color w:val="auto"/>
        </w:rPr>
      </w:pPr>
      <w:bookmarkStart w:id="11" w:name="_Toc389341629"/>
      <w:r w:rsidRPr="004D7668">
        <w:rPr>
          <w:rFonts w:ascii="Times New Roman" w:hAnsi="Times New Roman" w:cs="Times New Roman"/>
          <w:color w:val="auto"/>
        </w:rPr>
        <w:lastRenderedPageBreak/>
        <w:t>Заключение</w:t>
      </w:r>
      <w:bookmarkEnd w:id="11"/>
    </w:p>
    <w:p w:rsidR="00E14D24" w:rsidRDefault="00E14D24" w:rsidP="00E14D2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Цель данной работы заключается в выявлении возможностей и барьеров на пути получения государственной поддержки АННКО. Для достижения данной цели нами был рассмотрен теоретический материал по взаимодействию государства и СО НКО с применением полученной информации на антинаркотический сектор. Были выявлены формы государственной поддержки СО НКО и приведены примеры их проявления в АННКО, а также был изучен сам антинаркотический сектор и  существующее взаимодействие между государством и АННКО. </w:t>
      </w:r>
    </w:p>
    <w:p w:rsidR="00E14D24" w:rsidRDefault="00E14D24" w:rsidP="00E14D2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соответствии с поставленной целью и выдвинутыми гипотезами было проведено исследование, заключающееся в анализе полученной информации из экспертного интервью с </w:t>
      </w:r>
      <w:r w:rsidR="00FC5D74">
        <w:rPr>
          <w:rFonts w:ascii="Times New Roman" w:hAnsi="Times New Roman" w:cs="Times New Roman"/>
          <w:sz w:val="28"/>
        </w:rPr>
        <w:t>представител</w:t>
      </w:r>
      <w:r>
        <w:rPr>
          <w:rFonts w:ascii="Times New Roman" w:hAnsi="Times New Roman" w:cs="Times New Roman"/>
          <w:sz w:val="28"/>
        </w:rPr>
        <w:t xml:space="preserve">ями АННКО и </w:t>
      </w:r>
      <w:r w:rsidR="00FC5D74">
        <w:rPr>
          <w:rFonts w:ascii="Times New Roman" w:hAnsi="Times New Roman" w:cs="Times New Roman"/>
          <w:sz w:val="28"/>
        </w:rPr>
        <w:t>качественно</w:t>
      </w:r>
      <w:r w:rsidR="00AF0A3D">
        <w:rPr>
          <w:rFonts w:ascii="Times New Roman" w:hAnsi="Times New Roman" w:cs="Times New Roman"/>
          <w:sz w:val="28"/>
        </w:rPr>
        <w:t>м</w:t>
      </w:r>
      <w:r w:rsidR="00FC5D74">
        <w:rPr>
          <w:rFonts w:ascii="Times New Roman" w:hAnsi="Times New Roman" w:cs="Times New Roman"/>
          <w:sz w:val="28"/>
        </w:rPr>
        <w:t xml:space="preserve"> анализ</w:t>
      </w:r>
      <w:r w:rsidR="00AF0A3D">
        <w:rPr>
          <w:rFonts w:ascii="Times New Roman" w:hAnsi="Times New Roman" w:cs="Times New Roman"/>
          <w:sz w:val="28"/>
        </w:rPr>
        <w:t>е вторичных источников</w:t>
      </w:r>
      <w:r>
        <w:rPr>
          <w:rFonts w:ascii="Times New Roman" w:hAnsi="Times New Roman" w:cs="Times New Roman"/>
          <w:sz w:val="28"/>
        </w:rPr>
        <w:t>, содержащих мнение представителей антинаркотического сектора.</w:t>
      </w:r>
      <w:r w:rsidR="00AF0A3D">
        <w:rPr>
          <w:rFonts w:ascii="Times New Roman" w:hAnsi="Times New Roman" w:cs="Times New Roman"/>
          <w:sz w:val="28"/>
        </w:rPr>
        <w:t xml:space="preserve"> </w:t>
      </w:r>
      <w:r w:rsidR="00C970F0">
        <w:rPr>
          <w:rFonts w:ascii="Times New Roman" w:hAnsi="Times New Roman" w:cs="Times New Roman"/>
          <w:sz w:val="28"/>
        </w:rPr>
        <w:t>На основании всего изученного материала были сделаны следующие выводы.</w:t>
      </w:r>
    </w:p>
    <w:p w:rsidR="00C970F0" w:rsidRDefault="00C970F0" w:rsidP="00E14D24">
      <w:pPr>
        <w:spacing w:after="0" w:line="360" w:lineRule="auto"/>
        <w:ind w:firstLine="708"/>
        <w:jc w:val="both"/>
        <w:rPr>
          <w:rFonts w:ascii="Times New Roman" w:hAnsi="Times New Roman" w:cs="Times New Roman"/>
          <w:sz w:val="28"/>
        </w:rPr>
      </w:pPr>
      <w:r w:rsidRPr="00C970F0">
        <w:rPr>
          <w:rFonts w:ascii="Times New Roman" w:hAnsi="Times New Roman" w:cs="Times New Roman"/>
          <w:sz w:val="28"/>
        </w:rPr>
        <w:t>Анализируя взаимодействие между государством и АННКО в общем, мы</w:t>
      </w:r>
      <w:r w:rsidR="005A4653">
        <w:rPr>
          <w:rFonts w:ascii="Times New Roman" w:hAnsi="Times New Roman" w:cs="Times New Roman"/>
          <w:sz w:val="28"/>
        </w:rPr>
        <w:t xml:space="preserve"> считаем, что в данной области</w:t>
      </w:r>
      <w:r w:rsidRPr="00C970F0">
        <w:rPr>
          <w:rFonts w:ascii="Times New Roman" w:hAnsi="Times New Roman" w:cs="Times New Roman"/>
          <w:sz w:val="28"/>
        </w:rPr>
        <w:t xml:space="preserve"> открылись большие возможности для взаимодействия и конструктивного сотрудничества. </w:t>
      </w:r>
      <w:r w:rsidR="005A4653">
        <w:rPr>
          <w:rFonts w:ascii="Times New Roman" w:hAnsi="Times New Roman" w:cs="Times New Roman"/>
          <w:sz w:val="28"/>
        </w:rPr>
        <w:t>Мы</w:t>
      </w:r>
      <w:r w:rsidRPr="00C970F0">
        <w:rPr>
          <w:rFonts w:ascii="Times New Roman" w:hAnsi="Times New Roman" w:cs="Times New Roman"/>
          <w:sz w:val="28"/>
        </w:rPr>
        <w:t xml:space="preserve"> заключа</w:t>
      </w:r>
      <w:r w:rsidR="005A4653">
        <w:rPr>
          <w:rFonts w:ascii="Times New Roman" w:hAnsi="Times New Roman" w:cs="Times New Roman"/>
          <w:sz w:val="28"/>
        </w:rPr>
        <w:t>ем</w:t>
      </w:r>
      <w:r w:rsidRPr="00C970F0">
        <w:rPr>
          <w:rFonts w:ascii="Times New Roman" w:hAnsi="Times New Roman" w:cs="Times New Roman"/>
          <w:sz w:val="28"/>
        </w:rPr>
        <w:t>, что в настоящее время, для АННКО созданы возможности активного участия вместе с государством в программах профилактики и реабилитации при условии, что АННКО проведут курсы обучения сотрудников</w:t>
      </w:r>
      <w:r w:rsidR="005A4653">
        <w:rPr>
          <w:rFonts w:ascii="Times New Roman" w:hAnsi="Times New Roman" w:cs="Times New Roman"/>
          <w:sz w:val="28"/>
        </w:rPr>
        <w:t xml:space="preserve">, </w:t>
      </w:r>
      <w:r w:rsidRPr="00C970F0">
        <w:rPr>
          <w:rFonts w:ascii="Times New Roman" w:hAnsi="Times New Roman" w:cs="Times New Roman"/>
          <w:sz w:val="28"/>
        </w:rPr>
        <w:t>получ</w:t>
      </w:r>
      <w:r w:rsidR="005A4653">
        <w:rPr>
          <w:rFonts w:ascii="Times New Roman" w:hAnsi="Times New Roman" w:cs="Times New Roman"/>
          <w:sz w:val="28"/>
        </w:rPr>
        <w:t>ат</w:t>
      </w:r>
      <w:r w:rsidRPr="00C970F0">
        <w:rPr>
          <w:rFonts w:ascii="Times New Roman" w:hAnsi="Times New Roman" w:cs="Times New Roman"/>
          <w:sz w:val="28"/>
        </w:rPr>
        <w:t xml:space="preserve"> государственн</w:t>
      </w:r>
      <w:r w:rsidR="005A4653">
        <w:rPr>
          <w:rFonts w:ascii="Times New Roman" w:hAnsi="Times New Roman" w:cs="Times New Roman"/>
          <w:sz w:val="28"/>
        </w:rPr>
        <w:t>ую</w:t>
      </w:r>
      <w:r w:rsidRPr="00C970F0">
        <w:rPr>
          <w:rFonts w:ascii="Times New Roman" w:hAnsi="Times New Roman" w:cs="Times New Roman"/>
          <w:sz w:val="28"/>
        </w:rPr>
        <w:t xml:space="preserve"> </w:t>
      </w:r>
      <w:r w:rsidR="005A4653">
        <w:rPr>
          <w:rFonts w:ascii="Times New Roman" w:hAnsi="Times New Roman" w:cs="Times New Roman"/>
          <w:sz w:val="28"/>
        </w:rPr>
        <w:t>сертификацию</w:t>
      </w:r>
      <w:r w:rsidRPr="00C970F0">
        <w:rPr>
          <w:rFonts w:ascii="Times New Roman" w:hAnsi="Times New Roman" w:cs="Times New Roman"/>
          <w:sz w:val="28"/>
        </w:rPr>
        <w:t xml:space="preserve"> для работы с наркозависимыми и научатся </w:t>
      </w:r>
      <w:r w:rsidR="005A4653">
        <w:rPr>
          <w:rFonts w:ascii="Times New Roman" w:hAnsi="Times New Roman" w:cs="Times New Roman"/>
          <w:sz w:val="28"/>
        </w:rPr>
        <w:t>составлять</w:t>
      </w:r>
      <w:r w:rsidRPr="00C970F0">
        <w:rPr>
          <w:rFonts w:ascii="Times New Roman" w:hAnsi="Times New Roman" w:cs="Times New Roman"/>
          <w:sz w:val="28"/>
        </w:rPr>
        <w:t xml:space="preserve"> отчеты, которые неизбежны в работе с государством. Мы полагаем, чт</w:t>
      </w:r>
      <w:r w:rsidR="00436F72">
        <w:rPr>
          <w:rFonts w:ascii="Times New Roman" w:hAnsi="Times New Roman" w:cs="Times New Roman"/>
          <w:sz w:val="28"/>
        </w:rPr>
        <w:t>о в настоящее время происходит</w:t>
      </w:r>
      <w:r w:rsidRPr="00C970F0">
        <w:rPr>
          <w:rFonts w:ascii="Times New Roman" w:hAnsi="Times New Roman" w:cs="Times New Roman"/>
          <w:sz w:val="28"/>
        </w:rPr>
        <w:t xml:space="preserve"> </w:t>
      </w:r>
      <w:r w:rsidR="00C63E36">
        <w:rPr>
          <w:rFonts w:ascii="Times New Roman" w:hAnsi="Times New Roman" w:cs="Times New Roman"/>
          <w:sz w:val="28"/>
        </w:rPr>
        <w:t xml:space="preserve">активный </w:t>
      </w:r>
      <w:r w:rsidRPr="00C970F0">
        <w:rPr>
          <w:rFonts w:ascii="Times New Roman" w:hAnsi="Times New Roman" w:cs="Times New Roman"/>
          <w:sz w:val="28"/>
        </w:rPr>
        <w:t xml:space="preserve">обмен информацией между АННКО и государственными чиновниками, </w:t>
      </w:r>
      <w:r w:rsidR="00957D9C">
        <w:rPr>
          <w:rFonts w:ascii="Times New Roman" w:hAnsi="Times New Roman" w:cs="Times New Roman"/>
          <w:sz w:val="28"/>
        </w:rPr>
        <w:t xml:space="preserve">а </w:t>
      </w:r>
      <w:r w:rsidRPr="00C970F0">
        <w:rPr>
          <w:rFonts w:ascii="Times New Roman" w:hAnsi="Times New Roman" w:cs="Times New Roman"/>
          <w:sz w:val="28"/>
        </w:rPr>
        <w:t xml:space="preserve">участие АННКО в круглых столах, конференциях и других мероприятиях помогает развитию взаимодействия и открывает новые перспективы развития АННКО.  </w:t>
      </w:r>
    </w:p>
    <w:p w:rsidR="00366164" w:rsidRDefault="00821390"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Тем не менее, для </w:t>
      </w:r>
      <w:r w:rsidR="006508F7">
        <w:rPr>
          <w:rFonts w:ascii="Times New Roman" w:hAnsi="Times New Roman" w:cs="Times New Roman"/>
          <w:sz w:val="28"/>
        </w:rPr>
        <w:t>АННКО</w:t>
      </w:r>
      <w:r>
        <w:rPr>
          <w:rFonts w:ascii="Times New Roman" w:hAnsi="Times New Roman" w:cs="Times New Roman"/>
          <w:sz w:val="28"/>
        </w:rPr>
        <w:t xml:space="preserve"> вопросы сертификации и стандартизации </w:t>
      </w:r>
      <w:r w:rsidR="009B2CB8">
        <w:rPr>
          <w:rFonts w:ascii="Times New Roman" w:hAnsi="Times New Roman" w:cs="Times New Roman"/>
          <w:sz w:val="28"/>
        </w:rPr>
        <w:t xml:space="preserve">имеют первоочередное значение. При непосредственной связи деятельности </w:t>
      </w:r>
      <w:r w:rsidR="006508F7">
        <w:rPr>
          <w:rFonts w:ascii="Times New Roman" w:hAnsi="Times New Roman" w:cs="Times New Roman"/>
          <w:sz w:val="28"/>
        </w:rPr>
        <w:t>организаций</w:t>
      </w:r>
      <w:r w:rsidR="009B2CB8">
        <w:rPr>
          <w:rFonts w:ascii="Times New Roman" w:hAnsi="Times New Roman" w:cs="Times New Roman"/>
          <w:sz w:val="28"/>
        </w:rPr>
        <w:t xml:space="preserve"> с </w:t>
      </w:r>
      <w:r w:rsidR="006508F7">
        <w:rPr>
          <w:rFonts w:ascii="Times New Roman" w:hAnsi="Times New Roman" w:cs="Times New Roman"/>
          <w:sz w:val="28"/>
        </w:rPr>
        <w:t xml:space="preserve">такой непростой категорией людей как наркозависимые, </w:t>
      </w:r>
      <w:r w:rsidR="006508F7">
        <w:rPr>
          <w:rFonts w:ascii="Times New Roman" w:hAnsi="Times New Roman" w:cs="Times New Roman"/>
          <w:sz w:val="28"/>
        </w:rPr>
        <w:lastRenderedPageBreak/>
        <w:t xml:space="preserve">необходимо предоставлять только качественные услуги, а государству иметь возможность оценить эффективность данной деятельности. Пока </w:t>
      </w:r>
      <w:r w:rsidR="0043141F">
        <w:rPr>
          <w:rFonts w:ascii="Times New Roman" w:hAnsi="Times New Roman" w:cs="Times New Roman"/>
          <w:sz w:val="28"/>
        </w:rPr>
        <w:t xml:space="preserve">все </w:t>
      </w:r>
      <w:r w:rsidR="006508F7">
        <w:rPr>
          <w:rFonts w:ascii="Times New Roman" w:hAnsi="Times New Roman" w:cs="Times New Roman"/>
          <w:sz w:val="28"/>
        </w:rPr>
        <w:t>это не будет реализовано</w:t>
      </w:r>
      <w:r w:rsidR="0043141F">
        <w:rPr>
          <w:rFonts w:ascii="Times New Roman" w:hAnsi="Times New Roman" w:cs="Times New Roman"/>
          <w:sz w:val="28"/>
        </w:rPr>
        <w:t>, АННКО не смогут получать государственную поддержку в полной мере.</w:t>
      </w:r>
    </w:p>
    <w:p w:rsidR="0043141F" w:rsidRDefault="0043141F" w:rsidP="00366164">
      <w:pPr>
        <w:spacing w:after="0" w:line="360" w:lineRule="auto"/>
        <w:ind w:firstLine="708"/>
        <w:jc w:val="both"/>
        <w:rPr>
          <w:rFonts w:ascii="Times New Roman" w:hAnsi="Times New Roman" w:cs="Times New Roman"/>
          <w:sz w:val="28"/>
        </w:rPr>
      </w:pPr>
      <w:r>
        <w:rPr>
          <w:rFonts w:ascii="Times New Roman" w:hAnsi="Times New Roman" w:cs="Times New Roman"/>
          <w:sz w:val="28"/>
        </w:rPr>
        <w:t xml:space="preserve">В конце хотелось бы </w:t>
      </w:r>
      <w:r w:rsidR="00492A2C">
        <w:rPr>
          <w:rFonts w:ascii="Times New Roman" w:hAnsi="Times New Roman" w:cs="Times New Roman"/>
          <w:sz w:val="28"/>
        </w:rPr>
        <w:t>подчеркнут</w:t>
      </w:r>
      <w:r>
        <w:rPr>
          <w:rFonts w:ascii="Times New Roman" w:hAnsi="Times New Roman" w:cs="Times New Roman"/>
          <w:sz w:val="28"/>
        </w:rPr>
        <w:t xml:space="preserve">ь, что в данной работе мы делали выводы только по </w:t>
      </w:r>
      <w:r w:rsidR="00492A2C">
        <w:rPr>
          <w:rFonts w:ascii="Times New Roman" w:hAnsi="Times New Roman" w:cs="Times New Roman"/>
          <w:sz w:val="28"/>
        </w:rPr>
        <w:t>шести</w:t>
      </w:r>
      <w:r>
        <w:rPr>
          <w:rFonts w:ascii="Times New Roman" w:hAnsi="Times New Roman" w:cs="Times New Roman"/>
          <w:sz w:val="28"/>
        </w:rPr>
        <w:t xml:space="preserve"> </w:t>
      </w:r>
      <w:r w:rsidR="00492A2C">
        <w:rPr>
          <w:rFonts w:ascii="Times New Roman" w:hAnsi="Times New Roman" w:cs="Times New Roman"/>
          <w:sz w:val="28"/>
        </w:rPr>
        <w:t xml:space="preserve">конкретным </w:t>
      </w:r>
      <w:r>
        <w:rPr>
          <w:rFonts w:ascii="Times New Roman" w:hAnsi="Times New Roman" w:cs="Times New Roman"/>
          <w:sz w:val="28"/>
        </w:rPr>
        <w:t>организациям. Мнени</w:t>
      </w:r>
      <w:r w:rsidR="00492A2C">
        <w:rPr>
          <w:rFonts w:ascii="Times New Roman" w:hAnsi="Times New Roman" w:cs="Times New Roman"/>
          <w:sz w:val="28"/>
        </w:rPr>
        <w:t>я</w:t>
      </w:r>
      <w:r>
        <w:rPr>
          <w:rFonts w:ascii="Times New Roman" w:hAnsi="Times New Roman" w:cs="Times New Roman"/>
          <w:sz w:val="28"/>
        </w:rPr>
        <w:t xml:space="preserve"> опрошенных представителей АННКО не мо</w:t>
      </w:r>
      <w:r w:rsidR="00492A2C">
        <w:rPr>
          <w:rFonts w:ascii="Times New Roman" w:hAnsi="Times New Roman" w:cs="Times New Roman"/>
          <w:sz w:val="28"/>
        </w:rPr>
        <w:t>гу</w:t>
      </w:r>
      <w:r>
        <w:rPr>
          <w:rFonts w:ascii="Times New Roman" w:hAnsi="Times New Roman" w:cs="Times New Roman"/>
          <w:sz w:val="28"/>
        </w:rPr>
        <w:t xml:space="preserve">т отражать всей ситуации в антинаркотическом секторе. </w:t>
      </w:r>
      <w:r w:rsidR="00492A2C">
        <w:rPr>
          <w:rFonts w:ascii="Times New Roman" w:hAnsi="Times New Roman" w:cs="Times New Roman"/>
          <w:sz w:val="28"/>
        </w:rPr>
        <w:t>Таким образом, мы призываем к последующему проведению исследовательских работ по данной тематике и к проверке наших заключений на более значительной выборке АННКО.</w:t>
      </w:r>
    </w:p>
    <w:p w:rsidR="00BE4F8C" w:rsidRDefault="00BE4F8C" w:rsidP="00750C09">
      <w:pPr>
        <w:spacing w:after="0" w:line="360" w:lineRule="auto"/>
        <w:jc w:val="both"/>
        <w:rPr>
          <w:rFonts w:ascii="Times New Roman" w:hAnsi="Times New Roman" w:cs="Times New Roman"/>
          <w:sz w:val="28"/>
        </w:rPr>
      </w:pPr>
    </w:p>
    <w:p w:rsidR="00AF397D" w:rsidRDefault="00AF397D">
      <w:pPr>
        <w:rPr>
          <w:rFonts w:ascii="Times New Roman" w:hAnsi="Times New Roman" w:cs="Times New Roman"/>
          <w:sz w:val="28"/>
        </w:rPr>
      </w:pPr>
      <w:r>
        <w:rPr>
          <w:rFonts w:ascii="Times New Roman" w:hAnsi="Times New Roman" w:cs="Times New Roman"/>
          <w:sz w:val="28"/>
        </w:rPr>
        <w:br w:type="page"/>
      </w:r>
    </w:p>
    <w:p w:rsidR="00AF397D" w:rsidRPr="00AF397D" w:rsidRDefault="00AF397D" w:rsidP="005624F8">
      <w:pPr>
        <w:pStyle w:val="1"/>
        <w:spacing w:after="240"/>
        <w:jc w:val="center"/>
        <w:rPr>
          <w:rFonts w:ascii="Times New Roman" w:hAnsi="Times New Roman" w:cs="Times New Roman"/>
          <w:color w:val="auto"/>
        </w:rPr>
      </w:pPr>
      <w:bookmarkStart w:id="12" w:name="_Toc389341630"/>
      <w:r w:rsidRPr="00AF397D">
        <w:rPr>
          <w:rFonts w:ascii="Times New Roman" w:hAnsi="Times New Roman" w:cs="Times New Roman"/>
          <w:color w:val="auto"/>
        </w:rPr>
        <w:lastRenderedPageBreak/>
        <w:t>Список использованной литературы</w:t>
      </w:r>
      <w:bookmarkEnd w:id="12"/>
    </w:p>
    <w:p w:rsidR="001D4925" w:rsidRPr="00795C61" w:rsidRDefault="001D4925" w:rsidP="00D144F8">
      <w:pPr>
        <w:spacing w:after="0" w:line="360" w:lineRule="auto"/>
        <w:jc w:val="center"/>
        <w:rPr>
          <w:rFonts w:ascii="Times New Roman" w:hAnsi="Times New Roman" w:cs="Times New Roman"/>
          <w:b/>
          <w:sz w:val="28"/>
        </w:rPr>
      </w:pPr>
      <w:r w:rsidRPr="00795C61">
        <w:rPr>
          <w:rFonts w:ascii="Times New Roman" w:hAnsi="Times New Roman" w:cs="Times New Roman"/>
          <w:b/>
          <w:sz w:val="28"/>
        </w:rPr>
        <w:t>Нормативные акты:</w:t>
      </w:r>
    </w:p>
    <w:p w:rsidR="005624F8" w:rsidRDefault="005624F8"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1. </w:t>
      </w:r>
      <w:r w:rsidRPr="005624F8">
        <w:rPr>
          <w:rFonts w:ascii="Times New Roman" w:hAnsi="Times New Roman" w:cs="Times New Roman"/>
          <w:sz w:val="28"/>
        </w:rPr>
        <w:t>Постановление Правительства РФ от 30.12.2012 № 1478 «Об имущественной поддержке социально ориентированных некоммерческих организаций»</w:t>
      </w:r>
    </w:p>
    <w:p w:rsidR="005624F8" w:rsidRDefault="005624F8"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2. </w:t>
      </w:r>
      <w:r w:rsidRPr="005624F8">
        <w:rPr>
          <w:rFonts w:ascii="Times New Roman" w:hAnsi="Times New Roman" w:cs="Times New Roman"/>
          <w:sz w:val="28"/>
        </w:rPr>
        <w:t>Указ Президента РФ от 9 июня 2010 г. № 690 «Об утверждении Стратегии государственной антинаркотической политики Российской Федерации до 2020 года»</w:t>
      </w:r>
    </w:p>
    <w:p w:rsidR="005624F8" w:rsidRDefault="005624F8"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3. </w:t>
      </w:r>
      <w:r w:rsidRPr="005624F8">
        <w:rPr>
          <w:rFonts w:ascii="Times New Roman" w:hAnsi="Times New Roman" w:cs="Times New Roman"/>
          <w:sz w:val="28"/>
        </w:rPr>
        <w:t xml:space="preserve">Федеральный закон от 12.01.1996 N 7-ФЗ «О некоммерческих организациях» </w:t>
      </w:r>
    </w:p>
    <w:p w:rsidR="005624F8" w:rsidRDefault="005624F8"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4. </w:t>
      </w:r>
      <w:r w:rsidRPr="005624F8">
        <w:rPr>
          <w:rFonts w:ascii="Times New Roman" w:hAnsi="Times New Roman" w:cs="Times New Roman"/>
          <w:sz w:val="28"/>
        </w:rPr>
        <w:t>Федеральный закон от 05.04.2010 N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p>
    <w:p w:rsidR="005624F8" w:rsidRDefault="005624F8"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5. </w:t>
      </w:r>
      <w:r w:rsidRPr="005624F8">
        <w:rPr>
          <w:rFonts w:ascii="Times New Roman" w:hAnsi="Times New Roman" w:cs="Times New Roman"/>
          <w:sz w:val="28"/>
        </w:rPr>
        <w:t>Федеральный закон Российской Федерации от 20 июля 2012 г. N 121-ФЗ «О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w:t>
      </w:r>
    </w:p>
    <w:p w:rsidR="005624F8" w:rsidRDefault="005624F8"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6. </w:t>
      </w:r>
      <w:r w:rsidRPr="005624F8">
        <w:rPr>
          <w:rFonts w:ascii="Times New Roman" w:hAnsi="Times New Roman" w:cs="Times New Roman"/>
          <w:sz w:val="28"/>
        </w:rPr>
        <w:t>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5E6A03" w:rsidRPr="00795C61" w:rsidRDefault="00795C61" w:rsidP="00D144F8">
      <w:pPr>
        <w:spacing w:after="0" w:line="360" w:lineRule="auto"/>
        <w:jc w:val="center"/>
        <w:rPr>
          <w:rFonts w:ascii="Times New Roman" w:hAnsi="Times New Roman" w:cs="Times New Roman"/>
          <w:b/>
          <w:sz w:val="28"/>
        </w:rPr>
      </w:pPr>
      <w:r w:rsidRPr="00795C61">
        <w:rPr>
          <w:rFonts w:ascii="Times New Roman" w:hAnsi="Times New Roman" w:cs="Times New Roman"/>
          <w:b/>
          <w:sz w:val="28"/>
        </w:rPr>
        <w:t>Книжные и периодические издания:</w:t>
      </w:r>
    </w:p>
    <w:p w:rsidR="005624F8" w:rsidRDefault="005624F8"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7. </w:t>
      </w:r>
      <w:r w:rsidRPr="005624F8">
        <w:rPr>
          <w:rFonts w:ascii="Times New Roman" w:hAnsi="Times New Roman" w:cs="Times New Roman"/>
          <w:sz w:val="28"/>
        </w:rPr>
        <w:t xml:space="preserve">Автономов Д.А. Технологии и роль НКО в оказании помощи лицам с алкогольной и наркозависимостью – </w:t>
      </w:r>
      <w:r>
        <w:rPr>
          <w:rFonts w:ascii="Times New Roman" w:hAnsi="Times New Roman" w:cs="Times New Roman"/>
          <w:sz w:val="28"/>
        </w:rPr>
        <w:t>67</w:t>
      </w:r>
      <w:r w:rsidRPr="005624F8">
        <w:rPr>
          <w:rFonts w:ascii="Times New Roman" w:hAnsi="Times New Roman" w:cs="Times New Roman"/>
          <w:sz w:val="28"/>
        </w:rPr>
        <w:t xml:space="preserve"> с. (электронная версия)</w:t>
      </w:r>
    </w:p>
    <w:p w:rsidR="005624F8" w:rsidRDefault="005624F8"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8. </w:t>
      </w:r>
      <w:r w:rsidRPr="005624F8">
        <w:rPr>
          <w:rFonts w:ascii="Times New Roman" w:hAnsi="Times New Roman" w:cs="Times New Roman"/>
          <w:sz w:val="28"/>
        </w:rPr>
        <w:t>Беневоленский В.Б., Шмулевич Е.О. Государственная поддержка социально ориентированных НКО в свете зарубежного опыта // Вопросы государственного и муниципального уровня. – 2013. - № 3. – С. 26.</w:t>
      </w:r>
      <w:r>
        <w:rPr>
          <w:rFonts w:ascii="Times New Roman" w:hAnsi="Times New Roman" w:cs="Times New Roman"/>
          <w:sz w:val="28"/>
        </w:rPr>
        <w:t xml:space="preserve"> </w:t>
      </w:r>
      <w:hyperlink r:id="rId19" w:history="1">
        <w:r w:rsidR="007A3031" w:rsidRPr="00CF6ACE">
          <w:rPr>
            <w:rStyle w:val="ab"/>
            <w:rFonts w:ascii="Times New Roman" w:hAnsi="Times New Roman" w:cs="Times New Roman"/>
            <w:sz w:val="28"/>
          </w:rPr>
          <w:t>URL:http://www.hse.ru/data/2013/10/09/1280319709/%D0%91%D0%B5%D0%BD%D0%B5%D0%B2%D0%BE%D0%BB%D0%B5%D0%BD%D1%81%D0%BA%D0%B8%D0%B9%252c%20%D0%A8%D0%BC%D1%83%D0%BB%D0%B5%D0%B2%D0%B8%D1%87.pdf</w:t>
        </w:r>
      </w:hyperlink>
      <w:r>
        <w:rPr>
          <w:rFonts w:ascii="Times New Roman" w:hAnsi="Times New Roman" w:cs="Times New Roman"/>
          <w:sz w:val="28"/>
        </w:rPr>
        <w:t xml:space="preserve"> </w:t>
      </w:r>
    </w:p>
    <w:p w:rsidR="001069FE" w:rsidRDefault="005624F8" w:rsidP="00D17FB0">
      <w:pPr>
        <w:spacing w:after="0" w:line="360" w:lineRule="auto"/>
        <w:jc w:val="both"/>
      </w:pPr>
      <w:r>
        <w:rPr>
          <w:rFonts w:ascii="Times New Roman" w:hAnsi="Times New Roman" w:cs="Times New Roman"/>
          <w:sz w:val="28"/>
        </w:rPr>
        <w:lastRenderedPageBreak/>
        <w:t xml:space="preserve">9. </w:t>
      </w:r>
      <w:r w:rsidRPr="005624F8">
        <w:rPr>
          <w:rFonts w:ascii="Times New Roman" w:hAnsi="Times New Roman" w:cs="Times New Roman"/>
          <w:sz w:val="28"/>
        </w:rPr>
        <w:t xml:space="preserve">Горный М.Б. Взаимодействие некоммерческих организаций и органов власти: сравнительный анализ законодательства // Журнал исследований </w:t>
      </w:r>
      <w:r w:rsidRPr="001069FE">
        <w:rPr>
          <w:rFonts w:ascii="Times New Roman" w:hAnsi="Times New Roman" w:cs="Times New Roman"/>
          <w:sz w:val="28"/>
          <w:szCs w:val="28"/>
        </w:rPr>
        <w:t>социальной политики. – 2011. – Т.9. - №2. – С. 219-232   URL:</w:t>
      </w:r>
      <w:r w:rsidR="001069FE" w:rsidRPr="001069FE">
        <w:rPr>
          <w:rFonts w:ascii="Times New Roman" w:hAnsi="Times New Roman" w:cs="Times New Roman"/>
          <w:sz w:val="28"/>
          <w:szCs w:val="28"/>
        </w:rPr>
        <w:t xml:space="preserve"> </w:t>
      </w:r>
      <w:hyperlink r:id="rId20" w:history="1">
        <w:r w:rsidR="001069FE" w:rsidRPr="001069FE">
          <w:rPr>
            <w:rStyle w:val="ab"/>
            <w:rFonts w:ascii="Times New Roman" w:hAnsi="Times New Roman" w:cs="Times New Roman"/>
            <w:sz w:val="28"/>
            <w:szCs w:val="28"/>
          </w:rPr>
          <w:t>http://jsps.hse.ru/data/2012/01/22/1263791885/Gorniy_Vzaimodeistvie_NKO.pdf</w:t>
        </w:r>
      </w:hyperlink>
    </w:p>
    <w:p w:rsidR="001069FE"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1</w:t>
      </w:r>
      <w:r w:rsidR="00DC599C" w:rsidRPr="00DC599C">
        <w:rPr>
          <w:rFonts w:ascii="Times New Roman" w:hAnsi="Times New Roman" w:cs="Times New Roman"/>
          <w:sz w:val="28"/>
        </w:rPr>
        <w:t>0</w:t>
      </w:r>
      <w:r>
        <w:rPr>
          <w:rFonts w:ascii="Times New Roman" w:hAnsi="Times New Roman" w:cs="Times New Roman"/>
          <w:sz w:val="28"/>
        </w:rPr>
        <w:t xml:space="preserve">. </w:t>
      </w:r>
      <w:r w:rsidRPr="001069FE">
        <w:rPr>
          <w:rFonts w:ascii="Times New Roman" w:hAnsi="Times New Roman" w:cs="Times New Roman"/>
          <w:sz w:val="28"/>
        </w:rPr>
        <w:t xml:space="preserve">Горный М.Б. Взаимодействие НКО и власти: общие тенденции и опыт Санкт-Петербурга // Электронная библиотека: Гражданское общество в России. – 2007. – 20 с. URL: </w:t>
      </w:r>
      <w:hyperlink r:id="rId21" w:history="1">
        <w:r w:rsidRPr="00964241">
          <w:rPr>
            <w:rStyle w:val="ab"/>
            <w:rFonts w:ascii="Times New Roman" w:hAnsi="Times New Roman" w:cs="Times New Roman"/>
            <w:sz w:val="28"/>
          </w:rPr>
          <w:t>http://www.civisbook.ru/files/File/Gornyi_vz_NKO-2007.pdf</w:t>
        </w:r>
      </w:hyperlink>
      <w:r>
        <w:rPr>
          <w:rFonts w:ascii="Times New Roman" w:hAnsi="Times New Roman" w:cs="Times New Roman"/>
          <w:sz w:val="28"/>
        </w:rPr>
        <w:t xml:space="preserve"> </w:t>
      </w:r>
    </w:p>
    <w:p w:rsidR="001069FE" w:rsidRPr="007A3031"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1</w:t>
      </w:r>
      <w:r w:rsidR="00DC599C" w:rsidRPr="00DC599C">
        <w:rPr>
          <w:rFonts w:ascii="Times New Roman" w:hAnsi="Times New Roman" w:cs="Times New Roman"/>
          <w:sz w:val="28"/>
        </w:rPr>
        <w:t>1</w:t>
      </w:r>
      <w:r>
        <w:rPr>
          <w:rFonts w:ascii="Times New Roman" w:hAnsi="Times New Roman" w:cs="Times New Roman"/>
          <w:sz w:val="28"/>
        </w:rPr>
        <w:t xml:space="preserve">. </w:t>
      </w:r>
      <w:r w:rsidRPr="001069FE">
        <w:rPr>
          <w:rFonts w:ascii="Times New Roman" w:hAnsi="Times New Roman" w:cs="Times New Roman"/>
          <w:sz w:val="28"/>
        </w:rPr>
        <w:t>Городская научно-практическая конференция «Эффективные формы профилактики социально негативных явлений в подростково-молодежной среде». 27 марта 2014 г.</w:t>
      </w:r>
    </w:p>
    <w:p w:rsidR="00DC599C" w:rsidRPr="00DC599C" w:rsidRDefault="00DC599C" w:rsidP="00D17FB0">
      <w:pPr>
        <w:spacing w:after="0" w:line="360" w:lineRule="auto"/>
        <w:jc w:val="both"/>
        <w:rPr>
          <w:rFonts w:ascii="Times New Roman" w:hAnsi="Times New Roman" w:cs="Times New Roman"/>
          <w:sz w:val="28"/>
        </w:rPr>
      </w:pPr>
      <w:r w:rsidRPr="00DC599C">
        <w:rPr>
          <w:rFonts w:ascii="Times New Roman" w:hAnsi="Times New Roman" w:cs="Times New Roman"/>
          <w:sz w:val="28"/>
        </w:rPr>
        <w:t xml:space="preserve">12. </w:t>
      </w:r>
      <w:r w:rsidRPr="005624F8">
        <w:rPr>
          <w:rFonts w:ascii="Times New Roman" w:hAnsi="Times New Roman" w:cs="Times New Roman"/>
          <w:sz w:val="28"/>
        </w:rPr>
        <w:t xml:space="preserve">Добровольческие организации города Москвы // Московский дом общественных организаций. – М.: 2013. – 78 с. URL: </w:t>
      </w:r>
      <w:hyperlink r:id="rId22" w:history="1">
        <w:r w:rsidRPr="00964241">
          <w:rPr>
            <w:rStyle w:val="ab"/>
            <w:rFonts w:ascii="Times New Roman" w:hAnsi="Times New Roman" w:cs="Times New Roman"/>
            <w:sz w:val="28"/>
          </w:rPr>
          <w:t>http://www.mosportal.ru/15/3/dobrovoltchestvo-june-2013_site.pdf</w:t>
        </w:r>
      </w:hyperlink>
      <w:r>
        <w:rPr>
          <w:rFonts w:ascii="Times New Roman" w:hAnsi="Times New Roman" w:cs="Times New Roman"/>
          <w:sz w:val="28"/>
        </w:rPr>
        <w:t xml:space="preserve"> </w:t>
      </w:r>
      <w:r w:rsidRPr="005624F8">
        <w:rPr>
          <w:rFonts w:ascii="Times New Roman" w:hAnsi="Times New Roman" w:cs="Times New Roman"/>
          <w:sz w:val="28"/>
        </w:rPr>
        <w:t xml:space="preserve"> </w:t>
      </w:r>
    </w:p>
    <w:p w:rsidR="001069FE"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13. </w:t>
      </w:r>
      <w:r w:rsidRPr="001069FE">
        <w:rPr>
          <w:rFonts w:ascii="Times New Roman" w:hAnsi="Times New Roman" w:cs="Times New Roman"/>
          <w:sz w:val="28"/>
        </w:rPr>
        <w:t>Ившин А.А., Тагиева Т. Развитие сектора антинаркотических некоммерческих организаций в России в 2009-2011гг. // Социальная работа в поликультурном обществе: Материалы Международной научно-практической конференции 30-31 мая 2011 г. / Под ред. О.В. Солодянкиной. – Ижевск: Удмуртский</w:t>
      </w:r>
      <w:r>
        <w:rPr>
          <w:rFonts w:ascii="Times New Roman" w:hAnsi="Times New Roman" w:cs="Times New Roman"/>
          <w:sz w:val="28"/>
        </w:rPr>
        <w:t xml:space="preserve"> </w:t>
      </w:r>
      <w:r w:rsidRPr="001069FE">
        <w:rPr>
          <w:rFonts w:ascii="Times New Roman" w:hAnsi="Times New Roman" w:cs="Times New Roman"/>
          <w:sz w:val="28"/>
        </w:rPr>
        <w:t xml:space="preserve">университет. – 2011. – 276 с. URL: </w:t>
      </w:r>
      <w:hyperlink r:id="rId23" w:anchor="page=276" w:history="1">
        <w:r w:rsidRPr="00964241">
          <w:rPr>
            <w:rStyle w:val="ab"/>
            <w:rFonts w:ascii="Times New Roman" w:hAnsi="Times New Roman" w:cs="Times New Roman"/>
            <w:sz w:val="28"/>
          </w:rPr>
          <w:t>http://socrabota.org/socialnaja_rabota_v_polikulturnom_obshhestve.pdf#page=276</w:t>
        </w:r>
      </w:hyperlink>
      <w:r>
        <w:rPr>
          <w:rFonts w:ascii="Times New Roman" w:hAnsi="Times New Roman" w:cs="Times New Roman"/>
          <w:sz w:val="28"/>
        </w:rPr>
        <w:t xml:space="preserve"> </w:t>
      </w:r>
      <w:r w:rsidR="005624F8" w:rsidRPr="005624F8">
        <w:rPr>
          <w:rFonts w:ascii="Times New Roman" w:hAnsi="Times New Roman" w:cs="Times New Roman"/>
          <w:sz w:val="28"/>
        </w:rPr>
        <w:t xml:space="preserve"> </w:t>
      </w:r>
    </w:p>
    <w:p w:rsidR="001069FE"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14. </w:t>
      </w:r>
      <w:r w:rsidRPr="001069FE">
        <w:rPr>
          <w:rFonts w:ascii="Times New Roman" w:hAnsi="Times New Roman" w:cs="Times New Roman"/>
          <w:sz w:val="28"/>
        </w:rPr>
        <w:t xml:space="preserve">Мерсиянова И.В., Якобсон Л.И. Сотрудничество государства и структур гражданского общества в решении социальных проблем // Вопросы государственного и муниципального управление. – 2011. – №2. – С. 21. URL: </w:t>
      </w:r>
      <w:hyperlink r:id="rId24" w:history="1">
        <w:r w:rsidRPr="00964241">
          <w:rPr>
            <w:rStyle w:val="ab"/>
            <w:rFonts w:ascii="Times New Roman" w:hAnsi="Times New Roman" w:cs="Times New Roman"/>
            <w:sz w:val="28"/>
          </w:rPr>
          <w:t>http://www.civisbook.ru/files/File/vgimu.pdf</w:t>
        </w:r>
      </w:hyperlink>
      <w:r>
        <w:rPr>
          <w:rFonts w:ascii="Times New Roman" w:hAnsi="Times New Roman" w:cs="Times New Roman"/>
          <w:sz w:val="28"/>
        </w:rPr>
        <w:t xml:space="preserve"> </w:t>
      </w:r>
    </w:p>
    <w:p w:rsidR="001069FE"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15. </w:t>
      </w:r>
      <w:r w:rsidRPr="001069FE">
        <w:rPr>
          <w:rFonts w:ascii="Times New Roman" w:hAnsi="Times New Roman" w:cs="Times New Roman"/>
          <w:sz w:val="28"/>
        </w:rPr>
        <w:t xml:space="preserve">Мозолин А.В., Снедкова Е.В. Проект «Методика оценки эффективности НКО, работающих в области профилактики потребления ПАВ и реабилитации лиц, страдающих химической зависимостью»: Аналит. отчет. – 2009. – июль 9. URL: </w:t>
      </w:r>
      <w:hyperlink r:id="rId25" w:history="1">
        <w:r w:rsidRPr="00964241">
          <w:rPr>
            <w:rStyle w:val="ab"/>
            <w:rFonts w:ascii="Times New Roman" w:hAnsi="Times New Roman" w:cs="Times New Roman"/>
            <w:sz w:val="28"/>
          </w:rPr>
          <w:t>http://elar.urfu.ru/bitstream/10995/3142/2/Mozolin_2009.pdf</w:t>
        </w:r>
      </w:hyperlink>
      <w:r>
        <w:rPr>
          <w:rFonts w:ascii="Times New Roman" w:hAnsi="Times New Roman" w:cs="Times New Roman"/>
          <w:sz w:val="28"/>
        </w:rPr>
        <w:t xml:space="preserve"> </w:t>
      </w:r>
    </w:p>
    <w:p w:rsidR="001069FE"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lastRenderedPageBreak/>
        <w:t xml:space="preserve">16. </w:t>
      </w:r>
      <w:r w:rsidRPr="001069FE">
        <w:rPr>
          <w:rFonts w:ascii="Times New Roman" w:hAnsi="Times New Roman" w:cs="Times New Roman"/>
          <w:sz w:val="28"/>
        </w:rPr>
        <w:t>Повышение эффективности государственных инвестиций в сектор социально-ориентированных (СО) НКО. The Boston Consulting Group. М., 2011</w:t>
      </w:r>
    </w:p>
    <w:p w:rsidR="001069FE"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17. </w:t>
      </w:r>
      <w:r w:rsidRPr="001069FE">
        <w:rPr>
          <w:rFonts w:ascii="Times New Roman" w:hAnsi="Times New Roman" w:cs="Times New Roman"/>
          <w:sz w:val="28"/>
        </w:rPr>
        <w:t>. Проблемы становления и развития антинаркотической деятельности в общественном секторе. Учебно-методические материалы Круглого стола при Уполномоченном по правам человека в Пермском крае. 16 сентября 2010 г. / Составители: Марголина Т.И., – Пермь: 2011 - 56 с.</w:t>
      </w:r>
    </w:p>
    <w:p w:rsidR="001069FE"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18. </w:t>
      </w:r>
      <w:r w:rsidRPr="001069FE">
        <w:rPr>
          <w:rFonts w:ascii="Times New Roman" w:hAnsi="Times New Roman" w:cs="Times New Roman"/>
          <w:sz w:val="28"/>
        </w:rPr>
        <w:t>Справится ли государство в одиночку? О роли НКО в решении социальных проблем: Аналит. докл. Нац. исслед. ун-та «Высшая школа экономики» / под ред. Л.И. Якобсона, И.В. Мерсияновой; Нац. исслед. ун-та «Высшая школа экономики». – М.: НИУ ВШЭ, 2012 – 64 с</w:t>
      </w:r>
      <w:r>
        <w:rPr>
          <w:rFonts w:ascii="Times New Roman" w:hAnsi="Times New Roman" w:cs="Times New Roman"/>
          <w:sz w:val="28"/>
        </w:rPr>
        <w:t>.</w:t>
      </w:r>
    </w:p>
    <w:p w:rsidR="00D546C4" w:rsidRPr="001069FE"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19. </w:t>
      </w:r>
      <w:r w:rsidR="00D546C4" w:rsidRPr="001069FE">
        <w:rPr>
          <w:rFonts w:ascii="Times New Roman" w:hAnsi="Times New Roman" w:cs="Times New Roman"/>
          <w:sz w:val="28"/>
        </w:rPr>
        <w:t>«Стандарт «Антинаркотические некоммерческие организации: цели, виды и принципы деятельности; требования к социальному обслуживанию людей, находящихся в трудной жизненной ситуации в связи с употреблением наркотических средств; критерии оценки результативности основных направлений деятельности» от 02.03.2010. – 85 с.</w:t>
      </w:r>
      <w:r w:rsidR="00D546C4">
        <w:rPr>
          <w:rFonts w:ascii="Times New Roman" w:hAnsi="Times New Roman" w:cs="Times New Roman"/>
          <w:sz w:val="28"/>
        </w:rPr>
        <w:t xml:space="preserve"> </w:t>
      </w:r>
      <w:r w:rsidR="00D546C4" w:rsidRPr="001069FE">
        <w:rPr>
          <w:rFonts w:ascii="Times New Roman" w:hAnsi="Times New Roman" w:cs="Times New Roman"/>
          <w:sz w:val="28"/>
        </w:rPr>
        <w:t xml:space="preserve">URL: </w:t>
      </w:r>
      <w:r w:rsidR="00755B66">
        <w:rPr>
          <w:rFonts w:ascii="Times New Roman" w:hAnsi="Times New Roman" w:cs="Times New Roman"/>
          <w:sz w:val="28"/>
        </w:rPr>
        <w:fldChar w:fldCharType="begin"/>
      </w:r>
      <w:r w:rsidR="00D546C4">
        <w:rPr>
          <w:rFonts w:ascii="Times New Roman" w:hAnsi="Times New Roman" w:cs="Times New Roman"/>
          <w:sz w:val="28"/>
        </w:rPr>
        <w:instrText xml:space="preserve"> HYPERLINK "</w:instrText>
      </w:r>
      <w:r w:rsidR="00D546C4" w:rsidRPr="001069FE">
        <w:rPr>
          <w:rFonts w:ascii="Times New Roman" w:hAnsi="Times New Roman" w:cs="Times New Roman"/>
          <w:sz w:val="28"/>
        </w:rPr>
        <w:instrText xml:space="preserve">http://www.centrspasenie.org/standart.pdf </w:instrText>
      </w:r>
    </w:p>
    <w:p w:rsidR="00D546C4" w:rsidRPr="00964241" w:rsidRDefault="00D546C4" w:rsidP="00D17FB0">
      <w:pPr>
        <w:spacing w:after="0" w:line="360" w:lineRule="auto"/>
        <w:jc w:val="both"/>
        <w:rPr>
          <w:rStyle w:val="ab"/>
          <w:rFonts w:ascii="Times New Roman" w:hAnsi="Times New Roman" w:cs="Times New Roman"/>
          <w:sz w:val="28"/>
        </w:rPr>
      </w:pPr>
      <w:r>
        <w:rPr>
          <w:rFonts w:ascii="Times New Roman" w:hAnsi="Times New Roman" w:cs="Times New Roman"/>
          <w:sz w:val="28"/>
        </w:rPr>
        <w:instrText xml:space="preserve">" </w:instrText>
      </w:r>
      <w:r w:rsidR="00755B66">
        <w:rPr>
          <w:rFonts w:ascii="Times New Roman" w:hAnsi="Times New Roman" w:cs="Times New Roman"/>
          <w:sz w:val="28"/>
        </w:rPr>
        <w:fldChar w:fldCharType="separate"/>
      </w:r>
      <w:r w:rsidRPr="00964241">
        <w:rPr>
          <w:rStyle w:val="ab"/>
          <w:rFonts w:ascii="Times New Roman" w:hAnsi="Times New Roman" w:cs="Times New Roman"/>
          <w:sz w:val="28"/>
        </w:rPr>
        <w:t xml:space="preserve">http://www.centrspasenie.org/standart.pdf </w:t>
      </w:r>
    </w:p>
    <w:p w:rsidR="001069FE" w:rsidRDefault="00755B66" w:rsidP="00D17FB0">
      <w:pPr>
        <w:spacing w:after="0" w:line="360" w:lineRule="auto"/>
        <w:jc w:val="both"/>
        <w:rPr>
          <w:rFonts w:ascii="Times New Roman" w:hAnsi="Times New Roman" w:cs="Times New Roman"/>
          <w:sz w:val="28"/>
        </w:rPr>
      </w:pPr>
      <w:r>
        <w:rPr>
          <w:rFonts w:ascii="Times New Roman" w:hAnsi="Times New Roman" w:cs="Times New Roman"/>
          <w:sz w:val="28"/>
        </w:rPr>
        <w:fldChar w:fldCharType="end"/>
      </w:r>
      <w:r w:rsidR="001069FE">
        <w:rPr>
          <w:rFonts w:ascii="Times New Roman" w:hAnsi="Times New Roman" w:cs="Times New Roman"/>
          <w:sz w:val="28"/>
        </w:rPr>
        <w:t xml:space="preserve">20. </w:t>
      </w:r>
      <w:r w:rsidR="001069FE" w:rsidRPr="001069FE">
        <w:rPr>
          <w:rFonts w:ascii="Times New Roman" w:hAnsi="Times New Roman" w:cs="Times New Roman"/>
          <w:sz w:val="28"/>
        </w:rPr>
        <w:t xml:space="preserve">Торшин А.П. Государственная политика в сфере противодействия распрстранению наркомании в России // Аналитический вестник «Государственная политика в сфере противодействия распространению наркомании в Российской Федерации». – 2014. - №2. </w:t>
      </w:r>
      <w:r w:rsidR="007A3031">
        <w:rPr>
          <w:rFonts w:ascii="Times New Roman" w:hAnsi="Times New Roman" w:cs="Times New Roman"/>
          <w:sz w:val="28"/>
        </w:rPr>
        <w:t>–</w:t>
      </w:r>
      <w:r w:rsidR="001069FE" w:rsidRPr="001069FE">
        <w:rPr>
          <w:rFonts w:ascii="Times New Roman" w:hAnsi="Times New Roman" w:cs="Times New Roman"/>
          <w:sz w:val="28"/>
        </w:rPr>
        <w:t xml:space="preserve"> </w:t>
      </w:r>
      <w:r w:rsidR="007A3031">
        <w:rPr>
          <w:rFonts w:ascii="Times New Roman" w:hAnsi="Times New Roman" w:cs="Times New Roman"/>
          <w:sz w:val="28"/>
        </w:rPr>
        <w:t xml:space="preserve">С. </w:t>
      </w:r>
      <w:r w:rsidR="001069FE" w:rsidRPr="001069FE">
        <w:rPr>
          <w:rFonts w:ascii="Times New Roman" w:hAnsi="Times New Roman" w:cs="Times New Roman"/>
          <w:sz w:val="28"/>
        </w:rPr>
        <w:t>4</w:t>
      </w:r>
      <w:r w:rsidR="007A3031">
        <w:rPr>
          <w:rFonts w:ascii="Times New Roman" w:hAnsi="Times New Roman" w:cs="Times New Roman"/>
          <w:sz w:val="28"/>
        </w:rPr>
        <w:t>-8</w:t>
      </w:r>
      <w:r w:rsidR="001069FE" w:rsidRPr="001069FE">
        <w:rPr>
          <w:rFonts w:ascii="Times New Roman" w:hAnsi="Times New Roman" w:cs="Times New Roman"/>
          <w:sz w:val="28"/>
        </w:rPr>
        <w:t>.</w:t>
      </w:r>
    </w:p>
    <w:p w:rsidR="001069FE"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21. </w:t>
      </w:r>
      <w:r w:rsidRPr="001069FE">
        <w:rPr>
          <w:rFonts w:ascii="Times New Roman" w:hAnsi="Times New Roman" w:cs="Times New Roman"/>
          <w:sz w:val="28"/>
        </w:rPr>
        <w:t xml:space="preserve">«Третий сектор» в России: текущее состояние и возможные модели развития. Доклад о развитии институтов гражданского общества в России // Фонд развития гражданского общества. URL: </w:t>
      </w:r>
      <w:hyperlink r:id="rId26" w:history="1">
        <w:r w:rsidRPr="00964241">
          <w:rPr>
            <w:rStyle w:val="ab"/>
            <w:rFonts w:ascii="Times New Roman" w:hAnsi="Times New Roman" w:cs="Times New Roman"/>
            <w:sz w:val="28"/>
          </w:rPr>
          <w:t>http://civilfund.ru/mat/20</w:t>
        </w:r>
      </w:hyperlink>
      <w:r>
        <w:rPr>
          <w:rFonts w:ascii="Times New Roman" w:hAnsi="Times New Roman" w:cs="Times New Roman"/>
          <w:sz w:val="28"/>
        </w:rPr>
        <w:t xml:space="preserve"> </w:t>
      </w:r>
    </w:p>
    <w:p w:rsidR="008F0559" w:rsidRPr="0091743F"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 xml:space="preserve">22.  </w:t>
      </w:r>
      <w:r w:rsidRPr="001069FE">
        <w:rPr>
          <w:rFonts w:ascii="Times New Roman" w:hAnsi="Times New Roman" w:cs="Times New Roman"/>
          <w:sz w:val="28"/>
        </w:rPr>
        <w:t xml:space="preserve">Федорова Н. Антинаркотические НКО Санкт-Петербурга // «Телескоп»: наблюдения за повседневной жизнью петербуржцев. – 2003. </w:t>
      </w:r>
      <w:r w:rsidR="00927E43">
        <w:rPr>
          <w:rFonts w:ascii="Times New Roman" w:hAnsi="Times New Roman" w:cs="Times New Roman"/>
          <w:sz w:val="28"/>
        </w:rPr>
        <w:t>-</w:t>
      </w:r>
      <w:r w:rsidRPr="001069FE">
        <w:rPr>
          <w:rFonts w:ascii="Times New Roman" w:hAnsi="Times New Roman" w:cs="Times New Roman"/>
          <w:sz w:val="28"/>
        </w:rPr>
        <w:t xml:space="preserve"> №4. – С.13 </w:t>
      </w:r>
      <w:r w:rsidR="008F0559">
        <w:rPr>
          <w:rFonts w:ascii="Times New Roman" w:hAnsi="Times New Roman" w:cs="Times New Roman"/>
          <w:sz w:val="28"/>
          <w:lang w:val="en-US"/>
        </w:rPr>
        <w:t>URL</w:t>
      </w:r>
      <w:r w:rsidR="008F0559" w:rsidRPr="008F0559">
        <w:rPr>
          <w:rFonts w:ascii="Times New Roman" w:hAnsi="Times New Roman" w:cs="Times New Roman"/>
          <w:sz w:val="28"/>
        </w:rPr>
        <w:t>:</w:t>
      </w:r>
    </w:p>
    <w:p w:rsidR="007B72B1" w:rsidRPr="0091743F" w:rsidRDefault="00755B66" w:rsidP="00D17FB0">
      <w:pPr>
        <w:spacing w:after="0" w:line="360" w:lineRule="auto"/>
        <w:jc w:val="both"/>
        <w:rPr>
          <w:rFonts w:ascii="Times New Roman" w:hAnsi="Times New Roman" w:cs="Times New Roman"/>
          <w:sz w:val="28"/>
        </w:rPr>
      </w:pPr>
      <w:hyperlink r:id="rId27" w:history="1">
        <w:r w:rsidR="003F7CA8" w:rsidRPr="00384D56">
          <w:rPr>
            <w:rStyle w:val="ab"/>
            <w:rFonts w:ascii="Times New Roman" w:hAnsi="Times New Roman" w:cs="Times New Roman"/>
            <w:sz w:val="28"/>
            <w:lang w:val="en-US"/>
          </w:rPr>
          <w:t>http</w:t>
        </w:r>
        <w:r w:rsidR="003F7CA8" w:rsidRPr="0091743F">
          <w:rPr>
            <w:rStyle w:val="ab"/>
            <w:rFonts w:ascii="Times New Roman" w:hAnsi="Times New Roman" w:cs="Times New Roman"/>
            <w:sz w:val="28"/>
          </w:rPr>
          <w:t>://</w:t>
        </w:r>
        <w:r w:rsidR="003F7CA8" w:rsidRPr="00384D56">
          <w:rPr>
            <w:rStyle w:val="ab"/>
            <w:rFonts w:ascii="Times New Roman" w:hAnsi="Times New Roman" w:cs="Times New Roman"/>
            <w:sz w:val="28"/>
            <w:lang w:val="en-US"/>
          </w:rPr>
          <w:t>teleskop</w:t>
        </w:r>
        <w:r w:rsidR="003F7CA8" w:rsidRPr="0091743F">
          <w:rPr>
            <w:rStyle w:val="ab"/>
            <w:rFonts w:ascii="Times New Roman" w:hAnsi="Times New Roman" w:cs="Times New Roman"/>
            <w:sz w:val="28"/>
          </w:rPr>
          <w:t>-</w:t>
        </w:r>
        <w:r w:rsidR="003F7CA8" w:rsidRPr="00384D56">
          <w:rPr>
            <w:rStyle w:val="ab"/>
            <w:rFonts w:ascii="Times New Roman" w:hAnsi="Times New Roman" w:cs="Times New Roman"/>
            <w:sz w:val="28"/>
            <w:lang w:val="en-US"/>
          </w:rPr>
          <w:t>journal</w:t>
        </w:r>
        <w:r w:rsidR="003F7CA8" w:rsidRPr="0091743F">
          <w:rPr>
            <w:rStyle w:val="ab"/>
            <w:rFonts w:ascii="Times New Roman" w:hAnsi="Times New Roman" w:cs="Times New Roman"/>
            <w:sz w:val="28"/>
          </w:rPr>
          <w:t>.</w:t>
        </w:r>
        <w:r w:rsidR="003F7CA8" w:rsidRPr="00384D56">
          <w:rPr>
            <w:rStyle w:val="ab"/>
            <w:rFonts w:ascii="Times New Roman" w:hAnsi="Times New Roman" w:cs="Times New Roman"/>
            <w:sz w:val="28"/>
            <w:lang w:val="en-US"/>
          </w:rPr>
          <w:t>spb</w:t>
        </w:r>
        <w:r w:rsidR="003F7CA8" w:rsidRPr="0091743F">
          <w:rPr>
            <w:rStyle w:val="ab"/>
            <w:rFonts w:ascii="Times New Roman" w:hAnsi="Times New Roman" w:cs="Times New Roman"/>
            <w:sz w:val="28"/>
          </w:rPr>
          <w:t>.</w:t>
        </w:r>
        <w:r w:rsidR="003F7CA8" w:rsidRPr="00384D56">
          <w:rPr>
            <w:rStyle w:val="ab"/>
            <w:rFonts w:ascii="Times New Roman" w:hAnsi="Times New Roman" w:cs="Times New Roman"/>
            <w:sz w:val="28"/>
            <w:lang w:val="en-US"/>
          </w:rPr>
          <w:t>ru</w:t>
        </w:r>
        <w:r w:rsidR="003F7CA8" w:rsidRPr="0091743F">
          <w:rPr>
            <w:rStyle w:val="ab"/>
            <w:rFonts w:ascii="Times New Roman" w:hAnsi="Times New Roman" w:cs="Times New Roman"/>
            <w:sz w:val="28"/>
          </w:rPr>
          <w:t>/</w:t>
        </w:r>
        <w:r w:rsidR="003F7CA8" w:rsidRPr="00384D56">
          <w:rPr>
            <w:rStyle w:val="ab"/>
            <w:rFonts w:ascii="Times New Roman" w:hAnsi="Times New Roman" w:cs="Times New Roman"/>
            <w:sz w:val="28"/>
            <w:lang w:val="en-US"/>
          </w:rPr>
          <w:t>files</w:t>
        </w:r>
        <w:r w:rsidR="003F7CA8" w:rsidRPr="0091743F">
          <w:rPr>
            <w:rStyle w:val="ab"/>
            <w:rFonts w:ascii="Times New Roman" w:hAnsi="Times New Roman" w:cs="Times New Roman"/>
            <w:sz w:val="28"/>
          </w:rPr>
          <w:t>/</w:t>
        </w:r>
        <w:r w:rsidR="003F7CA8" w:rsidRPr="00384D56">
          <w:rPr>
            <w:rStyle w:val="ab"/>
            <w:rFonts w:ascii="Times New Roman" w:hAnsi="Times New Roman" w:cs="Times New Roman"/>
            <w:sz w:val="28"/>
            <w:lang w:val="en-US"/>
          </w:rPr>
          <w:t>dir</w:t>
        </w:r>
        <w:r w:rsidR="003F7CA8" w:rsidRPr="0091743F">
          <w:rPr>
            <w:rStyle w:val="ab"/>
            <w:rFonts w:ascii="Times New Roman" w:hAnsi="Times New Roman" w:cs="Times New Roman"/>
            <w:sz w:val="28"/>
          </w:rPr>
          <w:t>_1/</w:t>
        </w:r>
        <w:r w:rsidR="003F7CA8" w:rsidRPr="00384D56">
          <w:rPr>
            <w:rStyle w:val="ab"/>
            <w:rFonts w:ascii="Times New Roman" w:hAnsi="Times New Roman" w:cs="Times New Roman"/>
            <w:sz w:val="28"/>
            <w:lang w:val="en-US"/>
          </w:rPr>
          <w:t>article</w:t>
        </w:r>
        <w:r w:rsidR="003F7CA8" w:rsidRPr="0091743F">
          <w:rPr>
            <w:rStyle w:val="ab"/>
            <w:rFonts w:ascii="Times New Roman" w:hAnsi="Times New Roman" w:cs="Times New Roman"/>
            <w:sz w:val="28"/>
          </w:rPr>
          <w:t>_</w:t>
        </w:r>
        <w:r w:rsidR="003F7CA8" w:rsidRPr="00384D56">
          <w:rPr>
            <w:rStyle w:val="ab"/>
            <w:rFonts w:ascii="Times New Roman" w:hAnsi="Times New Roman" w:cs="Times New Roman"/>
            <w:sz w:val="28"/>
            <w:lang w:val="en-US"/>
          </w:rPr>
          <w:t>content</w:t>
        </w:r>
        <w:r w:rsidR="003F7CA8" w:rsidRPr="0091743F">
          <w:rPr>
            <w:rStyle w:val="ab"/>
            <w:rFonts w:ascii="Times New Roman" w:hAnsi="Times New Roman" w:cs="Times New Roman"/>
            <w:sz w:val="28"/>
          </w:rPr>
          <w:t>1193835934205174</w:t>
        </w:r>
        <w:r w:rsidR="003F7CA8" w:rsidRPr="00384D56">
          <w:rPr>
            <w:rStyle w:val="ab"/>
            <w:rFonts w:ascii="Times New Roman" w:hAnsi="Times New Roman" w:cs="Times New Roman"/>
            <w:sz w:val="28"/>
            <w:lang w:val="en-US"/>
          </w:rPr>
          <w:t>file</w:t>
        </w:r>
        <w:r w:rsidR="003F7CA8" w:rsidRPr="0091743F">
          <w:rPr>
            <w:rStyle w:val="ab"/>
            <w:rFonts w:ascii="Times New Roman" w:hAnsi="Times New Roman" w:cs="Times New Roman"/>
            <w:sz w:val="28"/>
          </w:rPr>
          <w:t>.</w:t>
        </w:r>
        <w:r w:rsidR="003F7CA8" w:rsidRPr="00384D56">
          <w:rPr>
            <w:rStyle w:val="ab"/>
            <w:rFonts w:ascii="Times New Roman" w:hAnsi="Times New Roman" w:cs="Times New Roman"/>
            <w:sz w:val="28"/>
            <w:lang w:val="en-US"/>
          </w:rPr>
          <w:t>pdf</w:t>
        </w:r>
      </w:hyperlink>
      <w:r w:rsidR="003F7CA8" w:rsidRPr="0091743F">
        <w:rPr>
          <w:rFonts w:ascii="Times New Roman" w:hAnsi="Times New Roman" w:cs="Times New Roman"/>
          <w:sz w:val="28"/>
        </w:rPr>
        <w:t xml:space="preserve"> </w:t>
      </w:r>
      <w:r w:rsidR="007B72B1" w:rsidRPr="0091743F">
        <w:rPr>
          <w:rFonts w:ascii="Times New Roman" w:hAnsi="Times New Roman" w:cs="Times New Roman"/>
          <w:sz w:val="28"/>
        </w:rPr>
        <w:t xml:space="preserve"> </w:t>
      </w:r>
    </w:p>
    <w:p w:rsidR="008F0559" w:rsidRDefault="008F0559" w:rsidP="00D17FB0">
      <w:pPr>
        <w:spacing w:after="0" w:line="360" w:lineRule="auto"/>
        <w:jc w:val="both"/>
        <w:rPr>
          <w:rFonts w:ascii="Times New Roman" w:hAnsi="Times New Roman" w:cs="Times New Roman"/>
          <w:sz w:val="28"/>
          <w:lang w:val="en-US"/>
        </w:rPr>
      </w:pPr>
      <w:r w:rsidRPr="008F0559">
        <w:rPr>
          <w:rFonts w:ascii="Times New Roman" w:hAnsi="Times New Roman" w:cs="Times New Roman"/>
          <w:sz w:val="28"/>
          <w:lang w:val="en-US"/>
        </w:rPr>
        <w:t xml:space="preserve">23. Marie Nougier Informal Drug Policy Dialogue Report: Warsaw, Poland, 14th to 16th February 2013. </w:t>
      </w:r>
      <w:r>
        <w:rPr>
          <w:rFonts w:ascii="Times New Roman" w:hAnsi="Times New Roman" w:cs="Times New Roman"/>
          <w:sz w:val="28"/>
          <w:lang w:val="en-US"/>
        </w:rPr>
        <w:t>–</w:t>
      </w:r>
      <w:r w:rsidRPr="008F0559">
        <w:rPr>
          <w:rFonts w:ascii="Times New Roman" w:hAnsi="Times New Roman" w:cs="Times New Roman"/>
          <w:sz w:val="28"/>
          <w:lang w:val="en-US"/>
        </w:rPr>
        <w:t xml:space="preserve"> 2013. </w:t>
      </w:r>
      <w:r>
        <w:rPr>
          <w:rFonts w:ascii="Times New Roman" w:hAnsi="Times New Roman" w:cs="Times New Roman"/>
          <w:sz w:val="28"/>
          <w:lang w:val="en-US"/>
        </w:rPr>
        <w:t>–</w:t>
      </w:r>
      <w:r w:rsidRPr="008F0559">
        <w:rPr>
          <w:rFonts w:ascii="Times New Roman" w:hAnsi="Times New Roman" w:cs="Times New Roman"/>
          <w:sz w:val="28"/>
          <w:lang w:val="en-US"/>
        </w:rPr>
        <w:t xml:space="preserve"> </w:t>
      </w:r>
      <w:r>
        <w:rPr>
          <w:rFonts w:ascii="Times New Roman" w:hAnsi="Times New Roman" w:cs="Times New Roman"/>
          <w:sz w:val="28"/>
          <w:lang w:val="en-US"/>
        </w:rPr>
        <w:t>P</w:t>
      </w:r>
      <w:r w:rsidRPr="008F0559">
        <w:rPr>
          <w:rFonts w:ascii="Times New Roman" w:hAnsi="Times New Roman" w:cs="Times New Roman"/>
          <w:sz w:val="28"/>
          <w:lang w:val="en-US"/>
        </w:rPr>
        <w:t>. 36</w:t>
      </w:r>
      <w:r>
        <w:rPr>
          <w:rFonts w:ascii="Times New Roman" w:hAnsi="Times New Roman" w:cs="Times New Roman"/>
          <w:sz w:val="28"/>
          <w:lang w:val="en-US"/>
        </w:rPr>
        <w:t xml:space="preserve"> URL: </w:t>
      </w:r>
      <w:hyperlink r:id="rId28" w:history="1">
        <w:r w:rsidRPr="00384D56">
          <w:rPr>
            <w:rStyle w:val="ab"/>
            <w:rFonts w:ascii="Times New Roman" w:hAnsi="Times New Roman" w:cs="Times New Roman"/>
            <w:sz w:val="28"/>
            <w:lang w:val="en-US"/>
          </w:rPr>
          <w:t>http://www.tni.org/sites/www.tni.org/files/download/informal_drug_policy_dialogue2013.pdf</w:t>
        </w:r>
      </w:hyperlink>
      <w:r>
        <w:rPr>
          <w:rFonts w:ascii="Times New Roman" w:hAnsi="Times New Roman" w:cs="Times New Roman"/>
          <w:sz w:val="28"/>
          <w:lang w:val="en-US"/>
        </w:rPr>
        <w:t xml:space="preserve"> </w:t>
      </w:r>
    </w:p>
    <w:p w:rsidR="003F7CA8" w:rsidRPr="003F7CA8" w:rsidRDefault="003F7CA8" w:rsidP="007B72B1">
      <w:pPr>
        <w:spacing w:after="0" w:line="360" w:lineRule="auto"/>
        <w:jc w:val="both"/>
        <w:rPr>
          <w:rFonts w:ascii="Times New Roman" w:hAnsi="Times New Roman" w:cs="Times New Roman"/>
          <w:sz w:val="28"/>
          <w:lang w:val="en-US"/>
        </w:rPr>
      </w:pPr>
      <w:r>
        <w:rPr>
          <w:rFonts w:ascii="Times New Roman" w:hAnsi="Times New Roman" w:cs="Times New Roman"/>
          <w:sz w:val="28"/>
          <w:lang w:val="en-US"/>
        </w:rPr>
        <w:t xml:space="preserve">24. </w:t>
      </w:r>
      <w:r w:rsidRPr="003F7CA8">
        <w:rPr>
          <w:rFonts w:ascii="Times New Roman" w:hAnsi="Times New Roman" w:cs="Times New Roman"/>
          <w:sz w:val="28"/>
          <w:lang w:val="en-US"/>
        </w:rPr>
        <w:t>Martina Teminova</w:t>
      </w:r>
      <w:r>
        <w:rPr>
          <w:rFonts w:ascii="Times New Roman" w:hAnsi="Times New Roman" w:cs="Times New Roman"/>
          <w:sz w:val="28"/>
          <w:lang w:val="en-US"/>
        </w:rPr>
        <w:t xml:space="preserve"> </w:t>
      </w:r>
      <w:r w:rsidRPr="003F7CA8">
        <w:rPr>
          <w:rFonts w:ascii="Times New Roman" w:hAnsi="Times New Roman" w:cs="Times New Roman"/>
          <w:sz w:val="28"/>
          <w:lang w:val="en-US"/>
        </w:rPr>
        <w:t>Development of NGOs in the Czech Republic</w:t>
      </w:r>
      <w:r>
        <w:rPr>
          <w:rFonts w:ascii="Times New Roman" w:hAnsi="Times New Roman" w:cs="Times New Roman"/>
          <w:sz w:val="28"/>
          <w:lang w:val="en-US"/>
        </w:rPr>
        <w:t xml:space="preserve"> / Drug Polices. URL: </w:t>
      </w:r>
      <w:hyperlink r:id="rId29" w:history="1">
        <w:r w:rsidRPr="00384D56">
          <w:rPr>
            <w:rStyle w:val="ab"/>
            <w:rFonts w:ascii="Times New Roman" w:hAnsi="Times New Roman" w:cs="Times New Roman"/>
            <w:sz w:val="28"/>
            <w:lang w:val="en-US"/>
          </w:rPr>
          <w:t>http://www.natolin.edu.pl/pdf/rozne/Drug_polices.pdf</w:t>
        </w:r>
      </w:hyperlink>
      <w:r>
        <w:rPr>
          <w:rFonts w:ascii="Times New Roman" w:hAnsi="Times New Roman" w:cs="Times New Roman"/>
          <w:sz w:val="28"/>
          <w:lang w:val="en-US"/>
        </w:rPr>
        <w:t xml:space="preserve"> </w:t>
      </w:r>
    </w:p>
    <w:p w:rsidR="007B72B1" w:rsidRPr="008F0559" w:rsidRDefault="007B72B1" w:rsidP="007B72B1">
      <w:pPr>
        <w:spacing w:after="0" w:line="360" w:lineRule="auto"/>
        <w:jc w:val="both"/>
        <w:rPr>
          <w:rFonts w:ascii="Times New Roman" w:hAnsi="Times New Roman" w:cs="Times New Roman"/>
          <w:sz w:val="28"/>
          <w:lang w:val="en-US"/>
        </w:rPr>
      </w:pPr>
      <w:r w:rsidRPr="006B0612">
        <w:rPr>
          <w:rFonts w:ascii="Times New Roman" w:hAnsi="Times New Roman" w:cs="Times New Roman"/>
          <w:sz w:val="28"/>
          <w:lang w:val="en-US"/>
        </w:rPr>
        <w:t>2</w:t>
      </w:r>
      <w:r w:rsidR="006B0612">
        <w:rPr>
          <w:rFonts w:ascii="Times New Roman" w:hAnsi="Times New Roman" w:cs="Times New Roman"/>
          <w:sz w:val="28"/>
          <w:lang w:val="en-US"/>
        </w:rPr>
        <w:t>5</w:t>
      </w:r>
      <w:r>
        <w:rPr>
          <w:rFonts w:ascii="Times New Roman" w:hAnsi="Times New Roman" w:cs="Times New Roman"/>
          <w:sz w:val="28"/>
          <w:lang w:val="en-US"/>
        </w:rPr>
        <w:t xml:space="preserve">. </w:t>
      </w:r>
      <w:r w:rsidRPr="007B72B1">
        <w:rPr>
          <w:rFonts w:ascii="Times New Roman" w:hAnsi="Times New Roman" w:cs="Times New Roman"/>
          <w:sz w:val="28"/>
          <w:lang w:val="en-US"/>
        </w:rPr>
        <w:t>NGOs in Poland</w:t>
      </w:r>
      <w:r>
        <w:rPr>
          <w:rFonts w:ascii="Times New Roman" w:hAnsi="Times New Roman" w:cs="Times New Roman"/>
          <w:sz w:val="28"/>
          <w:lang w:val="en-US"/>
        </w:rPr>
        <w:t xml:space="preserve">: </w:t>
      </w:r>
      <w:r w:rsidRPr="007B72B1">
        <w:rPr>
          <w:rFonts w:ascii="Times New Roman" w:hAnsi="Times New Roman" w:cs="Times New Roman"/>
          <w:sz w:val="28"/>
          <w:lang w:val="en-US"/>
        </w:rPr>
        <w:t>Basic facts</w:t>
      </w:r>
      <w:r>
        <w:rPr>
          <w:rFonts w:ascii="Times New Roman" w:hAnsi="Times New Roman" w:cs="Times New Roman"/>
          <w:sz w:val="28"/>
          <w:lang w:val="en-US"/>
        </w:rPr>
        <w:t xml:space="preserve">. Based on research 2004 / </w:t>
      </w:r>
      <w:r w:rsidRPr="007B72B1">
        <w:rPr>
          <w:rFonts w:ascii="Times New Roman" w:hAnsi="Times New Roman" w:cs="Times New Roman"/>
          <w:sz w:val="28"/>
          <w:lang w:val="en-US"/>
        </w:rPr>
        <w:t>Klon/Jawor Association</w:t>
      </w:r>
      <w:r>
        <w:rPr>
          <w:rFonts w:ascii="Times New Roman" w:hAnsi="Times New Roman" w:cs="Times New Roman"/>
          <w:sz w:val="28"/>
          <w:lang w:val="en-US"/>
        </w:rPr>
        <w:t>,</w:t>
      </w:r>
      <w:r w:rsidRPr="007B72B1">
        <w:rPr>
          <w:rFonts w:ascii="Times New Roman" w:hAnsi="Times New Roman" w:cs="Times New Roman"/>
          <w:sz w:val="28"/>
          <w:lang w:val="en-US"/>
        </w:rPr>
        <w:t>Warsaw</w:t>
      </w:r>
      <w:r>
        <w:rPr>
          <w:rFonts w:ascii="Times New Roman" w:hAnsi="Times New Roman" w:cs="Times New Roman"/>
          <w:sz w:val="28"/>
          <w:lang w:val="en-US"/>
        </w:rPr>
        <w:t xml:space="preserve">. – 2004. – P. 33 URL: </w:t>
      </w:r>
      <w:hyperlink r:id="rId30" w:history="1">
        <w:r w:rsidRPr="00384D56">
          <w:rPr>
            <w:rStyle w:val="ab"/>
            <w:rFonts w:ascii="Times New Roman" w:hAnsi="Times New Roman" w:cs="Times New Roman"/>
            <w:sz w:val="28"/>
            <w:lang w:val="en-US"/>
          </w:rPr>
          <w:t>http://www.ngo.pl/files/01english.ngo.pl/public/Basic_facts_2004.pdf</w:t>
        </w:r>
      </w:hyperlink>
      <w:r>
        <w:rPr>
          <w:rFonts w:ascii="Times New Roman" w:hAnsi="Times New Roman" w:cs="Times New Roman"/>
          <w:sz w:val="28"/>
          <w:lang w:val="en-US"/>
        </w:rPr>
        <w:t xml:space="preserve"> </w:t>
      </w:r>
    </w:p>
    <w:p w:rsidR="001069FE" w:rsidRPr="00F24E94" w:rsidRDefault="001069FE" w:rsidP="00D17FB0">
      <w:pPr>
        <w:spacing w:after="0" w:line="360" w:lineRule="auto"/>
        <w:jc w:val="both"/>
        <w:rPr>
          <w:rFonts w:ascii="Times New Roman" w:hAnsi="Times New Roman" w:cs="Times New Roman"/>
          <w:sz w:val="28"/>
          <w:lang w:val="en-US"/>
        </w:rPr>
      </w:pPr>
      <w:r w:rsidRPr="001069FE">
        <w:rPr>
          <w:rFonts w:ascii="Times New Roman" w:hAnsi="Times New Roman" w:cs="Times New Roman"/>
          <w:sz w:val="28"/>
          <w:lang w:val="en-US"/>
        </w:rPr>
        <w:t>2</w:t>
      </w:r>
      <w:r w:rsidR="00120359" w:rsidRPr="00120359">
        <w:rPr>
          <w:rFonts w:ascii="Times New Roman" w:hAnsi="Times New Roman" w:cs="Times New Roman"/>
          <w:sz w:val="28"/>
          <w:lang w:val="en-US"/>
        </w:rPr>
        <w:t>6</w:t>
      </w:r>
      <w:r w:rsidRPr="001069FE">
        <w:rPr>
          <w:rFonts w:ascii="Times New Roman" w:hAnsi="Times New Roman" w:cs="Times New Roman"/>
          <w:sz w:val="28"/>
          <w:lang w:val="en-US"/>
        </w:rPr>
        <w:t>. Struyk R.J. Contracting with NGOs for Social Services: Building Civil Society and Efficient Local Government in Russia. The Urban Institute, 2003. vi – P. 78. URL</w:t>
      </w:r>
      <w:r w:rsidRPr="00F24E94">
        <w:rPr>
          <w:rFonts w:ascii="Times New Roman" w:hAnsi="Times New Roman" w:cs="Times New Roman"/>
          <w:sz w:val="28"/>
          <w:lang w:val="en-US"/>
        </w:rPr>
        <w:t xml:space="preserve">: </w:t>
      </w:r>
      <w:hyperlink r:id="rId31" w:history="1">
        <w:r w:rsidRPr="00964241">
          <w:rPr>
            <w:rStyle w:val="ab"/>
            <w:rFonts w:ascii="Times New Roman" w:hAnsi="Times New Roman" w:cs="Times New Roman"/>
            <w:sz w:val="28"/>
            <w:lang w:val="en-US"/>
          </w:rPr>
          <w:t>http</w:t>
        </w:r>
        <w:r w:rsidRPr="00F24E94">
          <w:rPr>
            <w:rStyle w:val="ab"/>
            <w:rFonts w:ascii="Times New Roman" w:hAnsi="Times New Roman" w:cs="Times New Roman"/>
            <w:sz w:val="28"/>
            <w:lang w:val="en-US"/>
          </w:rPr>
          <w:t>://</w:t>
        </w:r>
        <w:r w:rsidRPr="00964241">
          <w:rPr>
            <w:rStyle w:val="ab"/>
            <w:rFonts w:ascii="Times New Roman" w:hAnsi="Times New Roman" w:cs="Times New Roman"/>
            <w:sz w:val="28"/>
            <w:lang w:val="en-US"/>
          </w:rPr>
          <w:t>www</w:t>
        </w:r>
        <w:r w:rsidRPr="00F24E94">
          <w:rPr>
            <w:rStyle w:val="ab"/>
            <w:rFonts w:ascii="Times New Roman" w:hAnsi="Times New Roman" w:cs="Times New Roman"/>
            <w:sz w:val="28"/>
            <w:lang w:val="en-US"/>
          </w:rPr>
          <w:t>.</w:t>
        </w:r>
        <w:r w:rsidRPr="00964241">
          <w:rPr>
            <w:rStyle w:val="ab"/>
            <w:rFonts w:ascii="Times New Roman" w:hAnsi="Times New Roman" w:cs="Times New Roman"/>
            <w:sz w:val="28"/>
            <w:lang w:val="en-US"/>
          </w:rPr>
          <w:t>urban</w:t>
        </w:r>
        <w:r w:rsidRPr="00F24E94">
          <w:rPr>
            <w:rStyle w:val="ab"/>
            <w:rFonts w:ascii="Times New Roman" w:hAnsi="Times New Roman" w:cs="Times New Roman"/>
            <w:sz w:val="28"/>
            <w:lang w:val="en-US"/>
          </w:rPr>
          <w:t>.</w:t>
        </w:r>
        <w:r w:rsidRPr="00964241">
          <w:rPr>
            <w:rStyle w:val="ab"/>
            <w:rFonts w:ascii="Times New Roman" w:hAnsi="Times New Roman" w:cs="Times New Roman"/>
            <w:sz w:val="28"/>
            <w:lang w:val="en-US"/>
          </w:rPr>
          <w:t>org</w:t>
        </w:r>
        <w:r w:rsidRPr="00F24E94">
          <w:rPr>
            <w:rStyle w:val="ab"/>
            <w:rFonts w:ascii="Times New Roman" w:hAnsi="Times New Roman" w:cs="Times New Roman"/>
            <w:sz w:val="28"/>
            <w:lang w:val="en-US"/>
          </w:rPr>
          <w:t>/</w:t>
        </w:r>
        <w:r w:rsidRPr="00964241">
          <w:rPr>
            <w:rStyle w:val="ab"/>
            <w:rFonts w:ascii="Times New Roman" w:hAnsi="Times New Roman" w:cs="Times New Roman"/>
            <w:sz w:val="28"/>
            <w:lang w:val="en-US"/>
          </w:rPr>
          <w:t>UploadedPDF</w:t>
        </w:r>
        <w:r w:rsidRPr="00F24E94">
          <w:rPr>
            <w:rStyle w:val="ab"/>
            <w:rFonts w:ascii="Times New Roman" w:hAnsi="Times New Roman" w:cs="Times New Roman"/>
            <w:sz w:val="28"/>
            <w:lang w:val="en-US"/>
          </w:rPr>
          <w:t>/410871_</w:t>
        </w:r>
        <w:r w:rsidRPr="00964241">
          <w:rPr>
            <w:rStyle w:val="ab"/>
            <w:rFonts w:ascii="Times New Roman" w:hAnsi="Times New Roman" w:cs="Times New Roman"/>
            <w:sz w:val="28"/>
            <w:lang w:val="en-US"/>
          </w:rPr>
          <w:t>ContractingwithNGOs</w:t>
        </w:r>
        <w:r w:rsidRPr="00F24E94">
          <w:rPr>
            <w:rStyle w:val="ab"/>
            <w:rFonts w:ascii="Times New Roman" w:hAnsi="Times New Roman" w:cs="Times New Roman"/>
            <w:sz w:val="28"/>
            <w:lang w:val="en-US"/>
          </w:rPr>
          <w:t>.</w:t>
        </w:r>
        <w:r w:rsidRPr="00964241">
          <w:rPr>
            <w:rStyle w:val="ab"/>
            <w:rFonts w:ascii="Times New Roman" w:hAnsi="Times New Roman" w:cs="Times New Roman"/>
            <w:sz w:val="28"/>
            <w:lang w:val="en-US"/>
          </w:rPr>
          <w:t>pdf</w:t>
        </w:r>
      </w:hyperlink>
      <w:r w:rsidRPr="00F24E94">
        <w:rPr>
          <w:rFonts w:ascii="Times New Roman" w:hAnsi="Times New Roman" w:cs="Times New Roman"/>
          <w:sz w:val="28"/>
          <w:lang w:val="en-US"/>
        </w:rPr>
        <w:t xml:space="preserve"> </w:t>
      </w:r>
    </w:p>
    <w:p w:rsidR="005E6A03" w:rsidRPr="00DE4FBC" w:rsidRDefault="00DE4FBC" w:rsidP="00D144F8">
      <w:pPr>
        <w:spacing w:after="0" w:line="360" w:lineRule="auto"/>
        <w:jc w:val="center"/>
        <w:rPr>
          <w:rFonts w:ascii="Times New Roman" w:hAnsi="Times New Roman" w:cs="Times New Roman"/>
          <w:b/>
          <w:sz w:val="28"/>
        </w:rPr>
      </w:pPr>
      <w:r w:rsidRPr="00DE4FBC">
        <w:rPr>
          <w:rFonts w:ascii="Times New Roman" w:hAnsi="Times New Roman" w:cs="Times New Roman"/>
          <w:b/>
          <w:sz w:val="28"/>
        </w:rPr>
        <w:t>Информационные интернет-ресурсы:</w:t>
      </w:r>
    </w:p>
    <w:p w:rsidR="001069FE"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2</w:t>
      </w:r>
      <w:r w:rsidR="00120359">
        <w:rPr>
          <w:rFonts w:ascii="Times New Roman" w:hAnsi="Times New Roman" w:cs="Times New Roman"/>
          <w:sz w:val="28"/>
        </w:rPr>
        <w:t>7</w:t>
      </w:r>
      <w:r>
        <w:rPr>
          <w:rFonts w:ascii="Times New Roman" w:hAnsi="Times New Roman" w:cs="Times New Roman"/>
          <w:sz w:val="28"/>
        </w:rPr>
        <w:t xml:space="preserve">. </w:t>
      </w:r>
      <w:r w:rsidRPr="001069FE">
        <w:rPr>
          <w:rFonts w:ascii="Times New Roman" w:hAnsi="Times New Roman" w:cs="Times New Roman"/>
          <w:sz w:val="28"/>
        </w:rPr>
        <w:t xml:space="preserve">Антинаркотические НКО получат поддержку государства // Портал НКО. URL: </w:t>
      </w:r>
      <w:hyperlink r:id="rId32" w:history="1">
        <w:r w:rsidRPr="00964241">
          <w:rPr>
            <w:rStyle w:val="ab"/>
            <w:rFonts w:ascii="Times New Roman" w:hAnsi="Times New Roman" w:cs="Times New Roman"/>
            <w:sz w:val="28"/>
          </w:rPr>
          <w:t>http://www.portal-nko.ru/dialog/blog/p/6785</w:t>
        </w:r>
      </w:hyperlink>
      <w:r>
        <w:rPr>
          <w:rFonts w:ascii="Times New Roman" w:hAnsi="Times New Roman" w:cs="Times New Roman"/>
          <w:sz w:val="28"/>
        </w:rPr>
        <w:t xml:space="preserve"> </w:t>
      </w:r>
    </w:p>
    <w:p w:rsidR="001069FE" w:rsidRDefault="001069FE" w:rsidP="00D17FB0">
      <w:pPr>
        <w:spacing w:after="0" w:line="360" w:lineRule="auto"/>
        <w:jc w:val="both"/>
        <w:rPr>
          <w:rFonts w:ascii="Times New Roman" w:hAnsi="Times New Roman" w:cs="Times New Roman"/>
          <w:sz w:val="28"/>
        </w:rPr>
      </w:pPr>
      <w:r>
        <w:rPr>
          <w:rFonts w:ascii="Times New Roman" w:hAnsi="Times New Roman" w:cs="Times New Roman"/>
          <w:sz w:val="28"/>
        </w:rPr>
        <w:t>2</w:t>
      </w:r>
      <w:r w:rsidR="00120359">
        <w:rPr>
          <w:rFonts w:ascii="Times New Roman" w:hAnsi="Times New Roman" w:cs="Times New Roman"/>
          <w:sz w:val="28"/>
        </w:rPr>
        <w:t>8</w:t>
      </w:r>
      <w:r>
        <w:rPr>
          <w:rFonts w:ascii="Times New Roman" w:hAnsi="Times New Roman" w:cs="Times New Roman"/>
          <w:sz w:val="28"/>
        </w:rPr>
        <w:t xml:space="preserve">. </w:t>
      </w:r>
      <w:r w:rsidR="00B50549" w:rsidRPr="001069FE">
        <w:rPr>
          <w:rFonts w:ascii="Times New Roman" w:hAnsi="Times New Roman" w:cs="Times New Roman"/>
          <w:sz w:val="28"/>
        </w:rPr>
        <w:t>Всероссийск</w:t>
      </w:r>
      <w:r w:rsidR="00B50549">
        <w:rPr>
          <w:rFonts w:ascii="Times New Roman" w:hAnsi="Times New Roman" w:cs="Times New Roman"/>
          <w:sz w:val="28"/>
        </w:rPr>
        <w:t>ая</w:t>
      </w:r>
      <w:r w:rsidR="00B50549" w:rsidRPr="001069FE">
        <w:rPr>
          <w:rFonts w:ascii="Times New Roman" w:hAnsi="Times New Roman" w:cs="Times New Roman"/>
          <w:sz w:val="28"/>
        </w:rPr>
        <w:t xml:space="preserve"> </w:t>
      </w:r>
      <w:r w:rsidRPr="001069FE">
        <w:rPr>
          <w:rFonts w:ascii="Times New Roman" w:hAnsi="Times New Roman" w:cs="Times New Roman"/>
          <w:sz w:val="28"/>
        </w:rPr>
        <w:t>Научно-</w:t>
      </w:r>
      <w:r w:rsidR="00B50549" w:rsidRPr="001069FE">
        <w:rPr>
          <w:rFonts w:ascii="Times New Roman" w:hAnsi="Times New Roman" w:cs="Times New Roman"/>
          <w:sz w:val="28"/>
        </w:rPr>
        <w:t>практическ</w:t>
      </w:r>
      <w:r w:rsidR="00B50549">
        <w:rPr>
          <w:rFonts w:ascii="Times New Roman" w:hAnsi="Times New Roman" w:cs="Times New Roman"/>
          <w:sz w:val="28"/>
        </w:rPr>
        <w:t>ая</w:t>
      </w:r>
      <w:r w:rsidR="00B50549" w:rsidRPr="001069FE">
        <w:rPr>
          <w:rFonts w:ascii="Times New Roman" w:hAnsi="Times New Roman" w:cs="Times New Roman"/>
          <w:sz w:val="28"/>
        </w:rPr>
        <w:t xml:space="preserve"> конференци</w:t>
      </w:r>
      <w:r w:rsidR="00B50549">
        <w:rPr>
          <w:rFonts w:ascii="Times New Roman" w:hAnsi="Times New Roman" w:cs="Times New Roman"/>
          <w:sz w:val="28"/>
        </w:rPr>
        <w:t>я</w:t>
      </w:r>
      <w:r w:rsidR="00B50549" w:rsidRPr="001069FE">
        <w:rPr>
          <w:rFonts w:ascii="Times New Roman" w:hAnsi="Times New Roman" w:cs="Times New Roman"/>
          <w:sz w:val="28"/>
        </w:rPr>
        <w:t xml:space="preserve"> </w:t>
      </w:r>
      <w:r w:rsidRPr="001069FE">
        <w:rPr>
          <w:rFonts w:ascii="Times New Roman" w:hAnsi="Times New Roman" w:cs="Times New Roman"/>
          <w:sz w:val="28"/>
        </w:rPr>
        <w:t xml:space="preserve">«Совершенствование организации и оказание наркологической помощи населению». 20-21 октября 2010 г. URL: </w:t>
      </w:r>
      <w:hyperlink r:id="rId33" w:history="1">
        <w:r w:rsidRPr="00964241">
          <w:rPr>
            <w:rStyle w:val="ab"/>
            <w:rFonts w:ascii="Times New Roman" w:hAnsi="Times New Roman" w:cs="Times New Roman"/>
            <w:sz w:val="28"/>
          </w:rPr>
          <w:t>http://center-exit.ru/page/v-borbe-s-narkomaniej-gosudarstvu-ne-obojtis-bez-obshhestvennyh-organizacij</w:t>
        </w:r>
      </w:hyperlink>
      <w:r>
        <w:rPr>
          <w:rFonts w:ascii="Times New Roman" w:hAnsi="Times New Roman" w:cs="Times New Roman"/>
          <w:sz w:val="28"/>
        </w:rPr>
        <w:t xml:space="preserve"> </w:t>
      </w:r>
    </w:p>
    <w:p w:rsidR="001069FE" w:rsidRDefault="00120359" w:rsidP="00D17FB0">
      <w:pPr>
        <w:spacing w:after="0" w:line="360" w:lineRule="auto"/>
        <w:jc w:val="both"/>
        <w:rPr>
          <w:rFonts w:ascii="Times New Roman" w:hAnsi="Times New Roman" w:cs="Times New Roman"/>
          <w:sz w:val="28"/>
        </w:rPr>
      </w:pPr>
      <w:r>
        <w:rPr>
          <w:rFonts w:ascii="Times New Roman" w:hAnsi="Times New Roman" w:cs="Times New Roman"/>
          <w:sz w:val="28"/>
        </w:rPr>
        <w:t>29</w:t>
      </w:r>
      <w:r w:rsidR="001069FE">
        <w:rPr>
          <w:rFonts w:ascii="Times New Roman" w:hAnsi="Times New Roman" w:cs="Times New Roman"/>
          <w:sz w:val="28"/>
        </w:rPr>
        <w:t xml:space="preserve">. </w:t>
      </w:r>
      <w:r w:rsidR="001069FE" w:rsidRPr="001069FE">
        <w:rPr>
          <w:rFonts w:ascii="Times New Roman" w:hAnsi="Times New Roman" w:cs="Times New Roman"/>
          <w:sz w:val="28"/>
        </w:rPr>
        <w:t xml:space="preserve">Гомзикова С. Лечение финансовыми вливаниями // Свободная пресса. – 2013. – 17 сен.  URL: </w:t>
      </w:r>
      <w:hyperlink r:id="rId34" w:history="1">
        <w:r w:rsidR="001069FE" w:rsidRPr="00964241">
          <w:rPr>
            <w:rStyle w:val="ab"/>
            <w:rFonts w:ascii="Times New Roman" w:hAnsi="Times New Roman" w:cs="Times New Roman"/>
            <w:sz w:val="28"/>
          </w:rPr>
          <w:t>http://svpressa.ru/society/article/74411/?rss=1</w:t>
        </w:r>
      </w:hyperlink>
      <w:r w:rsidR="001069FE">
        <w:rPr>
          <w:rFonts w:ascii="Times New Roman" w:hAnsi="Times New Roman" w:cs="Times New Roman"/>
          <w:sz w:val="28"/>
        </w:rPr>
        <w:t xml:space="preserve"> </w:t>
      </w:r>
    </w:p>
    <w:p w:rsidR="001069FE" w:rsidRPr="007625AC" w:rsidRDefault="006B0612" w:rsidP="00D17FB0">
      <w:pPr>
        <w:spacing w:after="0" w:line="360" w:lineRule="auto"/>
        <w:jc w:val="both"/>
        <w:rPr>
          <w:rFonts w:ascii="Times New Roman" w:hAnsi="Times New Roman" w:cs="Times New Roman"/>
          <w:sz w:val="28"/>
          <w:lang w:val="en-US"/>
        </w:rPr>
      </w:pPr>
      <w:r w:rsidRPr="006B0612">
        <w:rPr>
          <w:rFonts w:ascii="Times New Roman" w:hAnsi="Times New Roman" w:cs="Times New Roman"/>
          <w:sz w:val="28"/>
        </w:rPr>
        <w:t>3</w:t>
      </w:r>
      <w:r w:rsidR="00120359">
        <w:rPr>
          <w:rFonts w:ascii="Times New Roman" w:hAnsi="Times New Roman" w:cs="Times New Roman"/>
          <w:sz w:val="28"/>
        </w:rPr>
        <w:t>0</w:t>
      </w:r>
      <w:r w:rsidR="001069FE">
        <w:rPr>
          <w:rFonts w:ascii="Times New Roman" w:hAnsi="Times New Roman" w:cs="Times New Roman"/>
          <w:sz w:val="28"/>
        </w:rPr>
        <w:t xml:space="preserve">. </w:t>
      </w:r>
      <w:r w:rsidR="005A627B" w:rsidRPr="005A627B">
        <w:rPr>
          <w:rFonts w:ascii="Times New Roman" w:hAnsi="Times New Roman" w:cs="Times New Roman"/>
          <w:sz w:val="28"/>
        </w:rPr>
        <w:t xml:space="preserve">Давыдова З.И. Принят закон, позволяющий СО НКО участвовать в закупках // НП «Юристы за гражданское общество». – 2013. </w:t>
      </w:r>
      <w:r w:rsidR="005A627B" w:rsidRPr="005A627B">
        <w:rPr>
          <w:rFonts w:ascii="Times New Roman" w:hAnsi="Times New Roman" w:cs="Times New Roman"/>
          <w:sz w:val="28"/>
          <w:lang w:val="en-US"/>
        </w:rPr>
        <w:t xml:space="preserve">URL: </w:t>
      </w:r>
      <w:hyperlink r:id="rId35" w:history="1">
        <w:r w:rsidR="005A627B" w:rsidRPr="00964241">
          <w:rPr>
            <w:rStyle w:val="ab"/>
            <w:rFonts w:ascii="Times New Roman" w:hAnsi="Times New Roman" w:cs="Times New Roman"/>
            <w:sz w:val="28"/>
            <w:lang w:val="en-US"/>
          </w:rPr>
          <w:t>http://www.lawcs.ru/index.php?option=com_content&amp;view=article&amp;id=947&amp;Itemid=106</w:t>
        </w:r>
      </w:hyperlink>
      <w:r w:rsidR="005A627B" w:rsidRPr="005A627B">
        <w:rPr>
          <w:rFonts w:ascii="Times New Roman" w:hAnsi="Times New Roman" w:cs="Times New Roman"/>
          <w:sz w:val="28"/>
          <w:lang w:val="en-US"/>
        </w:rPr>
        <w:t xml:space="preserve"> </w:t>
      </w:r>
    </w:p>
    <w:p w:rsidR="005A627B" w:rsidRDefault="006B0612" w:rsidP="00D17FB0">
      <w:pPr>
        <w:spacing w:after="0" w:line="360" w:lineRule="auto"/>
        <w:jc w:val="both"/>
        <w:rPr>
          <w:rFonts w:ascii="Times New Roman" w:hAnsi="Times New Roman" w:cs="Times New Roman"/>
          <w:sz w:val="28"/>
        </w:rPr>
      </w:pPr>
      <w:r w:rsidRPr="006B0612">
        <w:rPr>
          <w:rFonts w:ascii="Times New Roman" w:hAnsi="Times New Roman" w:cs="Times New Roman"/>
          <w:sz w:val="28"/>
        </w:rPr>
        <w:t>3</w:t>
      </w:r>
      <w:r w:rsidR="00120359">
        <w:rPr>
          <w:rFonts w:ascii="Times New Roman" w:hAnsi="Times New Roman" w:cs="Times New Roman"/>
          <w:sz w:val="28"/>
        </w:rPr>
        <w:t>1</w:t>
      </w:r>
      <w:r w:rsidR="005A627B">
        <w:rPr>
          <w:rFonts w:ascii="Times New Roman" w:hAnsi="Times New Roman" w:cs="Times New Roman"/>
          <w:sz w:val="28"/>
        </w:rPr>
        <w:t xml:space="preserve">. </w:t>
      </w:r>
      <w:r w:rsidR="005A627B" w:rsidRPr="005A627B">
        <w:rPr>
          <w:rFonts w:ascii="Times New Roman" w:hAnsi="Times New Roman" w:cs="Times New Roman"/>
          <w:sz w:val="28"/>
        </w:rPr>
        <w:t xml:space="preserve">Об источниках финансирования НКО // Социально ориентированные некоммерческие организации Самарской области. URL: </w:t>
      </w:r>
      <w:hyperlink r:id="rId36" w:history="1">
        <w:r w:rsidR="005A627B" w:rsidRPr="00964241">
          <w:rPr>
            <w:rStyle w:val="ab"/>
            <w:rFonts w:ascii="Times New Roman" w:hAnsi="Times New Roman" w:cs="Times New Roman"/>
            <w:sz w:val="28"/>
          </w:rPr>
          <w:t>http://songo63.ru/index.php/consmenu/10</w:t>
        </w:r>
      </w:hyperlink>
      <w:r w:rsidR="005A627B">
        <w:rPr>
          <w:rFonts w:ascii="Times New Roman" w:hAnsi="Times New Roman" w:cs="Times New Roman"/>
          <w:sz w:val="28"/>
        </w:rPr>
        <w:t xml:space="preserve"> </w:t>
      </w:r>
    </w:p>
    <w:p w:rsidR="005A627B" w:rsidRPr="005A627B" w:rsidRDefault="005A627B" w:rsidP="00D17FB0">
      <w:pPr>
        <w:spacing w:after="0" w:line="360" w:lineRule="auto"/>
        <w:jc w:val="both"/>
        <w:rPr>
          <w:rFonts w:ascii="Times New Roman" w:hAnsi="Times New Roman" w:cs="Times New Roman"/>
          <w:sz w:val="28"/>
          <w:lang w:val="en-US"/>
        </w:rPr>
      </w:pPr>
      <w:r>
        <w:rPr>
          <w:rFonts w:ascii="Times New Roman" w:hAnsi="Times New Roman" w:cs="Times New Roman"/>
          <w:sz w:val="28"/>
        </w:rPr>
        <w:t>3</w:t>
      </w:r>
      <w:r w:rsidR="00120359">
        <w:rPr>
          <w:rFonts w:ascii="Times New Roman" w:hAnsi="Times New Roman" w:cs="Times New Roman"/>
          <w:sz w:val="28"/>
        </w:rPr>
        <w:t>2</w:t>
      </w:r>
      <w:r>
        <w:rPr>
          <w:rFonts w:ascii="Times New Roman" w:hAnsi="Times New Roman" w:cs="Times New Roman"/>
          <w:sz w:val="28"/>
        </w:rPr>
        <w:t xml:space="preserve">. </w:t>
      </w:r>
      <w:r w:rsidRPr="005A627B">
        <w:rPr>
          <w:rFonts w:ascii="Times New Roman" w:hAnsi="Times New Roman" w:cs="Times New Roman"/>
          <w:sz w:val="28"/>
        </w:rPr>
        <w:t xml:space="preserve">Официальный сайт Министерства юстиции РФ. </w:t>
      </w:r>
      <w:r w:rsidRPr="005A627B">
        <w:rPr>
          <w:rFonts w:ascii="Times New Roman" w:hAnsi="Times New Roman" w:cs="Times New Roman"/>
          <w:sz w:val="28"/>
          <w:lang w:val="en-US"/>
        </w:rPr>
        <w:t xml:space="preserve">URL: </w:t>
      </w:r>
      <w:hyperlink r:id="rId37" w:history="1">
        <w:r w:rsidRPr="00964241">
          <w:rPr>
            <w:rStyle w:val="ab"/>
            <w:rFonts w:ascii="Times New Roman" w:hAnsi="Times New Roman" w:cs="Times New Roman"/>
            <w:sz w:val="28"/>
            <w:lang w:val="en-US"/>
          </w:rPr>
          <w:t>http://unro.minjust.ru/NKOs.aspx</w:t>
        </w:r>
      </w:hyperlink>
      <w:r w:rsidRPr="005A627B">
        <w:rPr>
          <w:rFonts w:ascii="Times New Roman" w:hAnsi="Times New Roman" w:cs="Times New Roman"/>
          <w:sz w:val="28"/>
          <w:lang w:val="en-US"/>
        </w:rPr>
        <w:t xml:space="preserve"> </w:t>
      </w:r>
    </w:p>
    <w:p w:rsidR="005A627B" w:rsidRDefault="005A627B" w:rsidP="00D17FB0">
      <w:pPr>
        <w:spacing w:after="0" w:line="360" w:lineRule="auto"/>
        <w:jc w:val="both"/>
        <w:rPr>
          <w:rFonts w:ascii="Times New Roman" w:hAnsi="Times New Roman" w:cs="Times New Roman"/>
          <w:sz w:val="28"/>
        </w:rPr>
      </w:pPr>
      <w:r>
        <w:rPr>
          <w:rFonts w:ascii="Times New Roman" w:hAnsi="Times New Roman" w:cs="Times New Roman"/>
          <w:sz w:val="28"/>
        </w:rPr>
        <w:t>3</w:t>
      </w:r>
      <w:r w:rsidR="00120359">
        <w:rPr>
          <w:rFonts w:ascii="Times New Roman" w:hAnsi="Times New Roman" w:cs="Times New Roman"/>
          <w:sz w:val="28"/>
        </w:rPr>
        <w:t>3</w:t>
      </w:r>
      <w:r>
        <w:rPr>
          <w:rFonts w:ascii="Times New Roman" w:hAnsi="Times New Roman" w:cs="Times New Roman"/>
          <w:sz w:val="28"/>
        </w:rPr>
        <w:t xml:space="preserve">. </w:t>
      </w:r>
      <w:r w:rsidRPr="005A627B">
        <w:rPr>
          <w:rFonts w:ascii="Times New Roman" w:hAnsi="Times New Roman" w:cs="Times New Roman"/>
          <w:sz w:val="28"/>
        </w:rPr>
        <w:t xml:space="preserve">Официальный сайт ФСКН РФ. Раздел «Организации и общественность» URL: </w:t>
      </w:r>
      <w:hyperlink r:id="rId38" w:history="1">
        <w:r w:rsidRPr="00964241">
          <w:rPr>
            <w:rStyle w:val="ab"/>
            <w:rFonts w:ascii="Times New Roman" w:hAnsi="Times New Roman" w:cs="Times New Roman"/>
            <w:sz w:val="28"/>
          </w:rPr>
          <w:t>http://www.fskn.gov.ru/pages/main/community_ties/3953/index.shtml</w:t>
        </w:r>
      </w:hyperlink>
      <w:r>
        <w:rPr>
          <w:rFonts w:ascii="Times New Roman" w:hAnsi="Times New Roman" w:cs="Times New Roman"/>
          <w:sz w:val="28"/>
        </w:rPr>
        <w:t xml:space="preserve"> </w:t>
      </w:r>
    </w:p>
    <w:p w:rsidR="005A627B" w:rsidRDefault="005A627B" w:rsidP="00D17FB0">
      <w:pPr>
        <w:spacing w:after="0" w:line="360" w:lineRule="auto"/>
        <w:jc w:val="both"/>
        <w:rPr>
          <w:rFonts w:ascii="Times New Roman" w:hAnsi="Times New Roman" w:cs="Times New Roman"/>
          <w:sz w:val="28"/>
        </w:rPr>
      </w:pPr>
      <w:r>
        <w:rPr>
          <w:rFonts w:ascii="Times New Roman" w:hAnsi="Times New Roman" w:cs="Times New Roman"/>
          <w:sz w:val="28"/>
        </w:rPr>
        <w:lastRenderedPageBreak/>
        <w:t>3</w:t>
      </w:r>
      <w:r w:rsidR="00120359">
        <w:rPr>
          <w:rFonts w:ascii="Times New Roman" w:hAnsi="Times New Roman" w:cs="Times New Roman"/>
          <w:sz w:val="28"/>
        </w:rPr>
        <w:t>4</w:t>
      </w:r>
      <w:r>
        <w:rPr>
          <w:rFonts w:ascii="Times New Roman" w:hAnsi="Times New Roman" w:cs="Times New Roman"/>
          <w:sz w:val="28"/>
        </w:rPr>
        <w:t xml:space="preserve">. </w:t>
      </w:r>
      <w:r w:rsidR="00127289" w:rsidRPr="00127289">
        <w:rPr>
          <w:rFonts w:ascii="Times New Roman" w:hAnsi="Times New Roman" w:cs="Times New Roman"/>
          <w:sz w:val="28"/>
        </w:rPr>
        <w:t xml:space="preserve">Резник И. Московские власти экспериментируют с наркотиками. // Газета.ru. – 2014. – 25 апр. URL: </w:t>
      </w:r>
      <w:hyperlink r:id="rId39" w:history="1">
        <w:r w:rsidR="00127289" w:rsidRPr="00964241">
          <w:rPr>
            <w:rStyle w:val="ab"/>
            <w:rFonts w:ascii="Times New Roman" w:hAnsi="Times New Roman" w:cs="Times New Roman"/>
            <w:sz w:val="28"/>
          </w:rPr>
          <w:t>http://www.gazeta.ru/social/2014/03/25/5964365.shtml</w:t>
        </w:r>
      </w:hyperlink>
      <w:r w:rsidR="00127289">
        <w:rPr>
          <w:rFonts w:ascii="Times New Roman" w:hAnsi="Times New Roman" w:cs="Times New Roman"/>
          <w:sz w:val="28"/>
        </w:rPr>
        <w:t xml:space="preserve"> </w:t>
      </w:r>
    </w:p>
    <w:p w:rsidR="00127289" w:rsidRDefault="00127289" w:rsidP="00D17FB0">
      <w:pPr>
        <w:spacing w:after="0" w:line="360" w:lineRule="auto"/>
        <w:jc w:val="both"/>
        <w:rPr>
          <w:rFonts w:ascii="Times New Roman" w:hAnsi="Times New Roman" w:cs="Times New Roman"/>
          <w:sz w:val="28"/>
        </w:rPr>
      </w:pPr>
      <w:r>
        <w:rPr>
          <w:rFonts w:ascii="Times New Roman" w:hAnsi="Times New Roman" w:cs="Times New Roman"/>
          <w:sz w:val="28"/>
        </w:rPr>
        <w:t>3</w:t>
      </w:r>
      <w:r w:rsidR="00120359">
        <w:rPr>
          <w:rFonts w:ascii="Times New Roman" w:hAnsi="Times New Roman" w:cs="Times New Roman"/>
          <w:sz w:val="28"/>
        </w:rPr>
        <w:t>5</w:t>
      </w:r>
      <w:r>
        <w:rPr>
          <w:rFonts w:ascii="Times New Roman" w:hAnsi="Times New Roman" w:cs="Times New Roman"/>
          <w:sz w:val="28"/>
        </w:rPr>
        <w:t xml:space="preserve">. </w:t>
      </w:r>
      <w:r w:rsidRPr="00127289">
        <w:rPr>
          <w:rFonts w:ascii="Times New Roman" w:hAnsi="Times New Roman" w:cs="Times New Roman"/>
          <w:sz w:val="28"/>
        </w:rPr>
        <w:t xml:space="preserve">Риторические вопросы о кризисе современной российской наркологии // Русский народный сервер против наркотиков. URL: </w:t>
      </w:r>
      <w:hyperlink r:id="rId40" w:history="1">
        <w:r w:rsidRPr="00964241">
          <w:rPr>
            <w:rStyle w:val="ab"/>
            <w:rFonts w:ascii="Times New Roman" w:hAnsi="Times New Roman" w:cs="Times New Roman"/>
            <w:sz w:val="28"/>
          </w:rPr>
          <w:t>http://www.narcom.ru/ideas/socio/172.html</w:t>
        </w:r>
      </w:hyperlink>
      <w:r>
        <w:rPr>
          <w:rFonts w:ascii="Times New Roman" w:hAnsi="Times New Roman" w:cs="Times New Roman"/>
          <w:sz w:val="28"/>
        </w:rPr>
        <w:t xml:space="preserve"> </w:t>
      </w:r>
    </w:p>
    <w:p w:rsidR="00127289" w:rsidRDefault="00127289" w:rsidP="00D17FB0">
      <w:pPr>
        <w:spacing w:after="0" w:line="360" w:lineRule="auto"/>
        <w:jc w:val="both"/>
        <w:rPr>
          <w:rFonts w:ascii="Times New Roman" w:hAnsi="Times New Roman" w:cs="Times New Roman"/>
          <w:sz w:val="28"/>
        </w:rPr>
      </w:pPr>
      <w:r>
        <w:rPr>
          <w:rFonts w:ascii="Times New Roman" w:hAnsi="Times New Roman" w:cs="Times New Roman"/>
          <w:sz w:val="28"/>
        </w:rPr>
        <w:t>3</w:t>
      </w:r>
      <w:r w:rsidR="00120359">
        <w:rPr>
          <w:rFonts w:ascii="Times New Roman" w:hAnsi="Times New Roman" w:cs="Times New Roman"/>
          <w:sz w:val="28"/>
        </w:rPr>
        <w:t>6</w:t>
      </w:r>
      <w:r>
        <w:rPr>
          <w:rFonts w:ascii="Times New Roman" w:hAnsi="Times New Roman" w:cs="Times New Roman"/>
          <w:sz w:val="28"/>
        </w:rPr>
        <w:t xml:space="preserve">. </w:t>
      </w:r>
      <w:r w:rsidRPr="00127289">
        <w:rPr>
          <w:rFonts w:ascii="Times New Roman" w:hAnsi="Times New Roman" w:cs="Times New Roman"/>
          <w:sz w:val="28"/>
        </w:rPr>
        <w:t xml:space="preserve">Сайт конкурса государственной поддержки ННО. Раздел «Победители». </w:t>
      </w:r>
      <w:r w:rsidRPr="00127289">
        <w:rPr>
          <w:rFonts w:ascii="Times New Roman" w:hAnsi="Times New Roman" w:cs="Times New Roman"/>
          <w:sz w:val="28"/>
          <w:lang w:val="en-US"/>
        </w:rPr>
        <w:t>URL</w:t>
      </w:r>
      <w:r w:rsidRPr="007625AC">
        <w:rPr>
          <w:rFonts w:ascii="Times New Roman" w:hAnsi="Times New Roman" w:cs="Times New Roman"/>
          <w:sz w:val="28"/>
        </w:rPr>
        <w:t xml:space="preserve">: </w:t>
      </w:r>
      <w:hyperlink r:id="rId41" w:history="1">
        <w:r w:rsidRPr="00127289">
          <w:rPr>
            <w:rStyle w:val="ab"/>
            <w:rFonts w:ascii="Times New Roman" w:hAnsi="Times New Roman" w:cs="Times New Roman"/>
            <w:sz w:val="28"/>
            <w:lang w:val="en-US"/>
          </w:rPr>
          <w:t>http</w:t>
        </w:r>
        <w:r w:rsidRPr="007625AC">
          <w:rPr>
            <w:rStyle w:val="ab"/>
            <w:rFonts w:ascii="Times New Roman" w:hAnsi="Times New Roman" w:cs="Times New Roman"/>
            <w:sz w:val="28"/>
          </w:rPr>
          <w:t>://</w:t>
        </w:r>
        <w:r w:rsidRPr="00127289">
          <w:rPr>
            <w:rStyle w:val="ab"/>
            <w:rFonts w:ascii="Times New Roman" w:hAnsi="Times New Roman" w:cs="Times New Roman"/>
            <w:sz w:val="28"/>
            <w:lang w:val="en-US"/>
          </w:rPr>
          <w:t>grants</w:t>
        </w:r>
        <w:r w:rsidRPr="007625AC">
          <w:rPr>
            <w:rStyle w:val="ab"/>
            <w:rFonts w:ascii="Times New Roman" w:hAnsi="Times New Roman" w:cs="Times New Roman"/>
            <w:sz w:val="28"/>
          </w:rPr>
          <w:t>.</w:t>
        </w:r>
        <w:r w:rsidRPr="00127289">
          <w:rPr>
            <w:rStyle w:val="ab"/>
            <w:rFonts w:ascii="Times New Roman" w:hAnsi="Times New Roman" w:cs="Times New Roman"/>
            <w:sz w:val="28"/>
            <w:lang w:val="en-US"/>
          </w:rPr>
          <w:t>oprf</w:t>
        </w:r>
        <w:r w:rsidRPr="007625AC">
          <w:rPr>
            <w:rStyle w:val="ab"/>
            <w:rFonts w:ascii="Times New Roman" w:hAnsi="Times New Roman" w:cs="Times New Roman"/>
            <w:sz w:val="28"/>
          </w:rPr>
          <w:t>.</w:t>
        </w:r>
        <w:r w:rsidRPr="00127289">
          <w:rPr>
            <w:rStyle w:val="ab"/>
            <w:rFonts w:ascii="Times New Roman" w:hAnsi="Times New Roman" w:cs="Times New Roman"/>
            <w:sz w:val="28"/>
            <w:lang w:val="en-US"/>
          </w:rPr>
          <w:t>ru</w:t>
        </w:r>
        <w:r w:rsidRPr="007625AC">
          <w:rPr>
            <w:rStyle w:val="ab"/>
            <w:rFonts w:ascii="Times New Roman" w:hAnsi="Times New Roman" w:cs="Times New Roman"/>
            <w:sz w:val="28"/>
          </w:rPr>
          <w:t>/</w:t>
        </w:r>
        <w:r w:rsidRPr="00127289">
          <w:rPr>
            <w:rStyle w:val="ab"/>
            <w:rFonts w:ascii="Times New Roman" w:hAnsi="Times New Roman" w:cs="Times New Roman"/>
            <w:sz w:val="28"/>
            <w:lang w:val="en-US"/>
          </w:rPr>
          <w:t>grants</w:t>
        </w:r>
        <w:r w:rsidRPr="007625AC">
          <w:rPr>
            <w:rStyle w:val="ab"/>
            <w:rFonts w:ascii="Times New Roman" w:hAnsi="Times New Roman" w:cs="Times New Roman"/>
            <w:sz w:val="28"/>
          </w:rPr>
          <w:t>115/</w:t>
        </w:r>
        <w:r w:rsidRPr="00127289">
          <w:rPr>
            <w:rStyle w:val="ab"/>
            <w:rFonts w:ascii="Times New Roman" w:hAnsi="Times New Roman" w:cs="Times New Roman"/>
            <w:sz w:val="28"/>
            <w:lang w:val="en-US"/>
          </w:rPr>
          <w:t>winners</w:t>
        </w:r>
        <w:r w:rsidRPr="007625AC">
          <w:rPr>
            <w:rStyle w:val="ab"/>
            <w:rFonts w:ascii="Times New Roman" w:hAnsi="Times New Roman" w:cs="Times New Roman"/>
            <w:sz w:val="28"/>
          </w:rPr>
          <w:t>/?</w:t>
        </w:r>
        <w:r w:rsidRPr="00127289">
          <w:rPr>
            <w:rStyle w:val="ab"/>
            <w:rFonts w:ascii="Times New Roman" w:hAnsi="Times New Roman" w:cs="Times New Roman"/>
            <w:sz w:val="28"/>
            <w:lang w:val="en-US"/>
          </w:rPr>
          <w:t>search</w:t>
        </w:r>
        <w:r w:rsidRPr="007625AC">
          <w:rPr>
            <w:rStyle w:val="ab"/>
            <w:rFonts w:ascii="Times New Roman" w:hAnsi="Times New Roman" w:cs="Times New Roman"/>
            <w:sz w:val="28"/>
          </w:rPr>
          <w:t>=&amp;</w:t>
        </w:r>
        <w:r w:rsidRPr="00127289">
          <w:rPr>
            <w:rStyle w:val="ab"/>
            <w:rFonts w:ascii="Times New Roman" w:hAnsi="Times New Roman" w:cs="Times New Roman"/>
            <w:sz w:val="28"/>
            <w:lang w:val="en-US"/>
          </w:rPr>
          <w:t>district</w:t>
        </w:r>
        <w:r w:rsidRPr="007625AC">
          <w:rPr>
            <w:rStyle w:val="ab"/>
            <w:rFonts w:ascii="Times New Roman" w:hAnsi="Times New Roman" w:cs="Times New Roman"/>
            <w:sz w:val="28"/>
          </w:rPr>
          <w:t>=&amp;</w:t>
        </w:r>
        <w:r w:rsidRPr="00127289">
          <w:rPr>
            <w:rStyle w:val="ab"/>
            <w:rFonts w:ascii="Times New Roman" w:hAnsi="Times New Roman" w:cs="Times New Roman"/>
            <w:sz w:val="28"/>
            <w:lang w:val="en-US"/>
          </w:rPr>
          <w:t>subject</w:t>
        </w:r>
        <w:r w:rsidRPr="007625AC">
          <w:rPr>
            <w:rStyle w:val="ab"/>
            <w:rFonts w:ascii="Times New Roman" w:hAnsi="Times New Roman" w:cs="Times New Roman"/>
            <w:sz w:val="28"/>
          </w:rPr>
          <w:t>=&amp;</w:t>
        </w:r>
        <w:r w:rsidRPr="00127289">
          <w:rPr>
            <w:rStyle w:val="ab"/>
            <w:rFonts w:ascii="Times New Roman" w:hAnsi="Times New Roman" w:cs="Times New Roman"/>
            <w:sz w:val="28"/>
            <w:lang w:val="en-US"/>
          </w:rPr>
          <w:t>operator</w:t>
        </w:r>
        <w:r w:rsidRPr="007625AC">
          <w:rPr>
            <w:rStyle w:val="ab"/>
            <w:rFonts w:ascii="Times New Roman" w:hAnsi="Times New Roman" w:cs="Times New Roman"/>
            <w:sz w:val="28"/>
          </w:rPr>
          <w:t>=4</w:t>
        </w:r>
      </w:hyperlink>
      <w:r w:rsidRPr="007625AC">
        <w:rPr>
          <w:rFonts w:ascii="Times New Roman" w:hAnsi="Times New Roman" w:cs="Times New Roman"/>
          <w:sz w:val="28"/>
        </w:rPr>
        <w:t xml:space="preserve"> </w:t>
      </w:r>
    </w:p>
    <w:p w:rsidR="00127289" w:rsidRDefault="00127289" w:rsidP="00D17FB0">
      <w:pPr>
        <w:spacing w:after="0" w:line="360" w:lineRule="auto"/>
        <w:jc w:val="both"/>
        <w:rPr>
          <w:rFonts w:ascii="Times New Roman" w:hAnsi="Times New Roman" w:cs="Times New Roman"/>
          <w:sz w:val="28"/>
        </w:rPr>
      </w:pPr>
      <w:r>
        <w:rPr>
          <w:rFonts w:ascii="Times New Roman" w:hAnsi="Times New Roman" w:cs="Times New Roman"/>
          <w:sz w:val="28"/>
        </w:rPr>
        <w:t>3</w:t>
      </w:r>
      <w:r w:rsidR="00120359">
        <w:rPr>
          <w:rFonts w:ascii="Times New Roman" w:hAnsi="Times New Roman" w:cs="Times New Roman"/>
          <w:sz w:val="28"/>
        </w:rPr>
        <w:t>7</w:t>
      </w:r>
      <w:r>
        <w:rPr>
          <w:rFonts w:ascii="Times New Roman" w:hAnsi="Times New Roman" w:cs="Times New Roman"/>
          <w:sz w:val="28"/>
        </w:rPr>
        <w:t>.</w:t>
      </w:r>
      <w:r w:rsidRPr="00127289">
        <w:rPr>
          <w:rFonts w:ascii="Times New Roman" w:hAnsi="Times New Roman" w:cs="Times New Roman"/>
          <w:sz w:val="28"/>
        </w:rPr>
        <w:t xml:space="preserve"> Центр исследования гражданского общества и некоммерческого сектора. НИУ ВШЭ. URL: </w:t>
      </w:r>
      <w:hyperlink r:id="rId42" w:history="1">
        <w:r w:rsidRPr="00964241">
          <w:rPr>
            <w:rStyle w:val="ab"/>
            <w:rFonts w:ascii="Times New Roman" w:hAnsi="Times New Roman" w:cs="Times New Roman"/>
            <w:sz w:val="28"/>
          </w:rPr>
          <w:t>http://grans.hse.ru/</w:t>
        </w:r>
      </w:hyperlink>
      <w:r>
        <w:rPr>
          <w:rFonts w:ascii="Times New Roman" w:hAnsi="Times New Roman" w:cs="Times New Roman"/>
          <w:sz w:val="28"/>
        </w:rPr>
        <w:t xml:space="preserve"> </w:t>
      </w:r>
    </w:p>
    <w:p w:rsidR="005E6A03" w:rsidRPr="00DE4FBC" w:rsidRDefault="00DE4FBC" w:rsidP="00D144F8">
      <w:pPr>
        <w:spacing w:after="0" w:line="360" w:lineRule="auto"/>
        <w:jc w:val="center"/>
        <w:rPr>
          <w:rFonts w:ascii="Times New Roman" w:hAnsi="Times New Roman" w:cs="Times New Roman"/>
          <w:b/>
          <w:sz w:val="28"/>
        </w:rPr>
      </w:pPr>
      <w:r w:rsidRPr="00DE4FBC">
        <w:rPr>
          <w:rFonts w:ascii="Times New Roman" w:hAnsi="Times New Roman" w:cs="Times New Roman"/>
          <w:b/>
          <w:sz w:val="28"/>
        </w:rPr>
        <w:t>Сайты АННКО:</w:t>
      </w:r>
    </w:p>
    <w:p w:rsidR="00127289" w:rsidRDefault="00127289" w:rsidP="00D17FB0">
      <w:pPr>
        <w:spacing w:after="0" w:line="360" w:lineRule="auto"/>
        <w:jc w:val="both"/>
        <w:rPr>
          <w:rFonts w:ascii="Times New Roman" w:hAnsi="Times New Roman" w:cs="Times New Roman"/>
          <w:sz w:val="28"/>
        </w:rPr>
      </w:pPr>
      <w:r>
        <w:rPr>
          <w:rFonts w:ascii="Times New Roman" w:hAnsi="Times New Roman" w:cs="Times New Roman"/>
          <w:sz w:val="28"/>
        </w:rPr>
        <w:t>3</w:t>
      </w:r>
      <w:r w:rsidR="00120359">
        <w:rPr>
          <w:rFonts w:ascii="Times New Roman" w:hAnsi="Times New Roman" w:cs="Times New Roman"/>
          <w:sz w:val="28"/>
        </w:rPr>
        <w:t>8</w:t>
      </w:r>
      <w:r>
        <w:rPr>
          <w:rFonts w:ascii="Times New Roman" w:hAnsi="Times New Roman" w:cs="Times New Roman"/>
          <w:sz w:val="28"/>
        </w:rPr>
        <w:t xml:space="preserve">. </w:t>
      </w:r>
      <w:r w:rsidRPr="00127289">
        <w:rPr>
          <w:rFonts w:ascii="Times New Roman" w:hAnsi="Times New Roman" w:cs="Times New Roman"/>
          <w:sz w:val="28"/>
        </w:rPr>
        <w:t xml:space="preserve">АНО Антинаркотический проект «Право на жизнь» </w:t>
      </w:r>
      <w:hyperlink r:id="rId43" w:history="1">
        <w:r w:rsidRPr="00964241">
          <w:rPr>
            <w:rStyle w:val="ab"/>
            <w:rFonts w:ascii="Times New Roman" w:hAnsi="Times New Roman" w:cs="Times New Roman"/>
            <w:sz w:val="28"/>
          </w:rPr>
          <w:t>http://www.pravoforlife.ru/</w:t>
        </w:r>
      </w:hyperlink>
      <w:r>
        <w:rPr>
          <w:rFonts w:ascii="Times New Roman" w:hAnsi="Times New Roman" w:cs="Times New Roman"/>
          <w:sz w:val="28"/>
        </w:rPr>
        <w:t xml:space="preserve"> </w:t>
      </w:r>
    </w:p>
    <w:p w:rsidR="00127289" w:rsidRDefault="00120359" w:rsidP="00D17FB0">
      <w:pPr>
        <w:spacing w:after="0" w:line="360" w:lineRule="auto"/>
        <w:jc w:val="both"/>
        <w:rPr>
          <w:rFonts w:ascii="Times New Roman" w:hAnsi="Times New Roman" w:cs="Times New Roman"/>
          <w:sz w:val="28"/>
        </w:rPr>
      </w:pPr>
      <w:r>
        <w:rPr>
          <w:rFonts w:ascii="Times New Roman" w:hAnsi="Times New Roman" w:cs="Times New Roman"/>
          <w:sz w:val="28"/>
        </w:rPr>
        <w:t>39</w:t>
      </w:r>
      <w:r w:rsidR="00127289">
        <w:rPr>
          <w:rFonts w:ascii="Times New Roman" w:hAnsi="Times New Roman" w:cs="Times New Roman"/>
          <w:sz w:val="28"/>
        </w:rPr>
        <w:t xml:space="preserve">. </w:t>
      </w:r>
      <w:r w:rsidR="00127289" w:rsidRPr="00127289">
        <w:rPr>
          <w:rFonts w:ascii="Times New Roman" w:hAnsi="Times New Roman" w:cs="Times New Roman"/>
          <w:sz w:val="28"/>
        </w:rPr>
        <w:t xml:space="preserve">АНО «Красный крест» </w:t>
      </w:r>
      <w:hyperlink r:id="rId44" w:history="1">
        <w:r w:rsidR="00127289" w:rsidRPr="00964241">
          <w:rPr>
            <w:rStyle w:val="ab"/>
            <w:rFonts w:ascii="Times New Roman" w:hAnsi="Times New Roman" w:cs="Times New Roman"/>
            <w:sz w:val="28"/>
          </w:rPr>
          <w:t>http://www.nkoportal.ru/clients/ano</w:t>
        </w:r>
      </w:hyperlink>
    </w:p>
    <w:p w:rsidR="00127289" w:rsidRDefault="006B0612" w:rsidP="00D17FB0">
      <w:pPr>
        <w:spacing w:after="0" w:line="360" w:lineRule="auto"/>
        <w:jc w:val="both"/>
        <w:rPr>
          <w:rFonts w:ascii="Times New Roman" w:hAnsi="Times New Roman" w:cs="Times New Roman"/>
          <w:sz w:val="28"/>
        </w:rPr>
      </w:pPr>
      <w:r w:rsidRPr="006B0612">
        <w:rPr>
          <w:rFonts w:ascii="Times New Roman" w:hAnsi="Times New Roman" w:cs="Times New Roman"/>
          <w:sz w:val="28"/>
        </w:rPr>
        <w:t>4</w:t>
      </w:r>
      <w:r w:rsidR="00120359">
        <w:rPr>
          <w:rFonts w:ascii="Times New Roman" w:hAnsi="Times New Roman" w:cs="Times New Roman"/>
          <w:sz w:val="28"/>
        </w:rPr>
        <w:t>0</w:t>
      </w:r>
      <w:r w:rsidR="00127289">
        <w:rPr>
          <w:rFonts w:ascii="Times New Roman" w:hAnsi="Times New Roman" w:cs="Times New Roman"/>
          <w:sz w:val="28"/>
        </w:rPr>
        <w:t xml:space="preserve">. </w:t>
      </w:r>
      <w:r w:rsidR="00127289" w:rsidRPr="00127289">
        <w:rPr>
          <w:rFonts w:ascii="Times New Roman" w:hAnsi="Times New Roman" w:cs="Times New Roman"/>
          <w:sz w:val="28"/>
        </w:rPr>
        <w:t xml:space="preserve">АНО «Новая жизнь» </w:t>
      </w:r>
      <w:hyperlink r:id="rId45" w:history="1">
        <w:r w:rsidR="00127289" w:rsidRPr="00964241">
          <w:rPr>
            <w:rStyle w:val="ab"/>
            <w:rFonts w:ascii="Times New Roman" w:hAnsi="Times New Roman" w:cs="Times New Roman"/>
            <w:sz w:val="28"/>
          </w:rPr>
          <w:t>http://newliferus.ru/</w:t>
        </w:r>
      </w:hyperlink>
      <w:r w:rsidR="00127289">
        <w:rPr>
          <w:rFonts w:ascii="Times New Roman" w:hAnsi="Times New Roman" w:cs="Times New Roman"/>
          <w:sz w:val="28"/>
        </w:rPr>
        <w:t xml:space="preserve"> </w:t>
      </w:r>
    </w:p>
    <w:p w:rsidR="00127289" w:rsidRDefault="006B0612" w:rsidP="00D17FB0">
      <w:pPr>
        <w:spacing w:after="0" w:line="360" w:lineRule="auto"/>
        <w:jc w:val="both"/>
        <w:rPr>
          <w:rFonts w:ascii="Times New Roman" w:hAnsi="Times New Roman" w:cs="Times New Roman"/>
          <w:sz w:val="28"/>
        </w:rPr>
      </w:pPr>
      <w:r w:rsidRPr="006B0612">
        <w:rPr>
          <w:rFonts w:ascii="Times New Roman" w:hAnsi="Times New Roman" w:cs="Times New Roman"/>
          <w:sz w:val="28"/>
        </w:rPr>
        <w:t>4</w:t>
      </w:r>
      <w:r w:rsidR="00120359">
        <w:rPr>
          <w:rFonts w:ascii="Times New Roman" w:hAnsi="Times New Roman" w:cs="Times New Roman"/>
          <w:sz w:val="28"/>
        </w:rPr>
        <w:t>1</w:t>
      </w:r>
      <w:r w:rsidR="00127289">
        <w:rPr>
          <w:rFonts w:ascii="Times New Roman" w:hAnsi="Times New Roman" w:cs="Times New Roman"/>
          <w:sz w:val="28"/>
        </w:rPr>
        <w:t xml:space="preserve">. </w:t>
      </w:r>
      <w:r w:rsidR="00127289" w:rsidRPr="00127289">
        <w:rPr>
          <w:rFonts w:ascii="Times New Roman" w:hAnsi="Times New Roman" w:cs="Times New Roman"/>
          <w:sz w:val="28"/>
        </w:rPr>
        <w:t xml:space="preserve">Благотворительный фонд «Центр здоровой молодежи» </w:t>
      </w:r>
      <w:hyperlink r:id="rId46" w:history="1">
        <w:r w:rsidR="00127289" w:rsidRPr="00964241">
          <w:rPr>
            <w:rStyle w:val="ab"/>
            <w:rFonts w:ascii="Times New Roman" w:hAnsi="Times New Roman" w:cs="Times New Roman"/>
            <w:sz w:val="28"/>
          </w:rPr>
          <w:t>http://www.czm.su/</w:t>
        </w:r>
      </w:hyperlink>
      <w:r w:rsidR="00127289">
        <w:rPr>
          <w:rFonts w:ascii="Times New Roman" w:hAnsi="Times New Roman" w:cs="Times New Roman"/>
          <w:sz w:val="28"/>
        </w:rPr>
        <w:t xml:space="preserve"> </w:t>
      </w:r>
    </w:p>
    <w:p w:rsidR="00127289" w:rsidRDefault="00127289" w:rsidP="00D17FB0">
      <w:pPr>
        <w:spacing w:after="0" w:line="360" w:lineRule="auto"/>
        <w:jc w:val="both"/>
        <w:rPr>
          <w:rFonts w:ascii="Times New Roman" w:hAnsi="Times New Roman" w:cs="Times New Roman"/>
          <w:sz w:val="28"/>
        </w:rPr>
      </w:pPr>
      <w:r>
        <w:rPr>
          <w:rFonts w:ascii="Times New Roman" w:hAnsi="Times New Roman" w:cs="Times New Roman"/>
          <w:sz w:val="28"/>
        </w:rPr>
        <w:t>4</w:t>
      </w:r>
      <w:r w:rsidR="00120359">
        <w:rPr>
          <w:rFonts w:ascii="Times New Roman" w:hAnsi="Times New Roman" w:cs="Times New Roman"/>
          <w:sz w:val="28"/>
        </w:rPr>
        <w:t>2</w:t>
      </w:r>
      <w:r>
        <w:rPr>
          <w:rFonts w:ascii="Times New Roman" w:hAnsi="Times New Roman" w:cs="Times New Roman"/>
          <w:sz w:val="28"/>
        </w:rPr>
        <w:t xml:space="preserve">. </w:t>
      </w:r>
      <w:r w:rsidRPr="00127289">
        <w:rPr>
          <w:rFonts w:ascii="Times New Roman" w:hAnsi="Times New Roman" w:cs="Times New Roman"/>
          <w:sz w:val="28"/>
        </w:rPr>
        <w:t xml:space="preserve">Некоммерческий фонд «Здоровая страна» </w:t>
      </w:r>
      <w:hyperlink r:id="rId47" w:history="1">
        <w:r w:rsidRPr="00964241">
          <w:rPr>
            <w:rStyle w:val="ab"/>
            <w:rFonts w:ascii="Times New Roman" w:hAnsi="Times New Roman" w:cs="Times New Roman"/>
            <w:sz w:val="28"/>
          </w:rPr>
          <w:t>http://fundzs.ru/</w:t>
        </w:r>
      </w:hyperlink>
      <w:r>
        <w:rPr>
          <w:rFonts w:ascii="Times New Roman" w:hAnsi="Times New Roman" w:cs="Times New Roman"/>
          <w:sz w:val="28"/>
        </w:rPr>
        <w:t xml:space="preserve"> </w:t>
      </w:r>
    </w:p>
    <w:p w:rsidR="00127289" w:rsidRDefault="00127289" w:rsidP="00D17FB0">
      <w:pPr>
        <w:spacing w:after="0" w:line="360" w:lineRule="auto"/>
        <w:jc w:val="both"/>
        <w:rPr>
          <w:rFonts w:ascii="Times New Roman" w:hAnsi="Times New Roman" w:cs="Times New Roman"/>
          <w:sz w:val="28"/>
        </w:rPr>
      </w:pPr>
      <w:r>
        <w:rPr>
          <w:rFonts w:ascii="Times New Roman" w:hAnsi="Times New Roman" w:cs="Times New Roman"/>
          <w:sz w:val="28"/>
        </w:rPr>
        <w:t>4</w:t>
      </w:r>
      <w:r w:rsidR="00120359">
        <w:rPr>
          <w:rFonts w:ascii="Times New Roman" w:hAnsi="Times New Roman" w:cs="Times New Roman"/>
          <w:sz w:val="28"/>
        </w:rPr>
        <w:t>3</w:t>
      </w:r>
      <w:r>
        <w:rPr>
          <w:rFonts w:ascii="Times New Roman" w:hAnsi="Times New Roman" w:cs="Times New Roman"/>
          <w:sz w:val="28"/>
        </w:rPr>
        <w:t xml:space="preserve">. </w:t>
      </w:r>
      <w:r w:rsidRPr="00127289">
        <w:rPr>
          <w:rFonts w:ascii="Times New Roman" w:hAnsi="Times New Roman" w:cs="Times New Roman"/>
          <w:sz w:val="28"/>
        </w:rPr>
        <w:t xml:space="preserve">Сообщество «Анонимные наркоманы» </w:t>
      </w:r>
      <w:hyperlink r:id="rId48" w:history="1">
        <w:r w:rsidRPr="00964241">
          <w:rPr>
            <w:rStyle w:val="ab"/>
            <w:rFonts w:ascii="Times New Roman" w:hAnsi="Times New Roman" w:cs="Times New Roman"/>
            <w:sz w:val="28"/>
          </w:rPr>
          <w:t>http://na-msk.ru/</w:t>
        </w:r>
      </w:hyperlink>
      <w:r>
        <w:rPr>
          <w:rFonts w:ascii="Times New Roman" w:hAnsi="Times New Roman" w:cs="Times New Roman"/>
          <w:sz w:val="28"/>
        </w:rPr>
        <w:t xml:space="preserve"> </w:t>
      </w:r>
    </w:p>
    <w:p w:rsidR="00127289" w:rsidRDefault="00127289" w:rsidP="00D17FB0">
      <w:pPr>
        <w:spacing w:after="0" w:line="360" w:lineRule="auto"/>
        <w:jc w:val="both"/>
        <w:rPr>
          <w:rFonts w:ascii="Times New Roman" w:hAnsi="Times New Roman" w:cs="Times New Roman"/>
          <w:sz w:val="28"/>
        </w:rPr>
      </w:pPr>
      <w:r>
        <w:rPr>
          <w:rFonts w:ascii="Times New Roman" w:hAnsi="Times New Roman" w:cs="Times New Roman"/>
          <w:sz w:val="28"/>
        </w:rPr>
        <w:t>4</w:t>
      </w:r>
      <w:r w:rsidR="00120359">
        <w:rPr>
          <w:rFonts w:ascii="Times New Roman" w:hAnsi="Times New Roman" w:cs="Times New Roman"/>
          <w:sz w:val="28"/>
        </w:rPr>
        <w:t>4</w:t>
      </w:r>
      <w:r>
        <w:rPr>
          <w:rFonts w:ascii="Times New Roman" w:hAnsi="Times New Roman" w:cs="Times New Roman"/>
          <w:sz w:val="28"/>
        </w:rPr>
        <w:t xml:space="preserve">. </w:t>
      </w:r>
      <w:r w:rsidRPr="00127289">
        <w:rPr>
          <w:rFonts w:ascii="Times New Roman" w:hAnsi="Times New Roman" w:cs="Times New Roman"/>
          <w:sz w:val="28"/>
        </w:rPr>
        <w:t xml:space="preserve">Фонд «Город без наркотиков» </w:t>
      </w:r>
      <w:hyperlink r:id="rId49" w:history="1">
        <w:r w:rsidRPr="00964241">
          <w:rPr>
            <w:rStyle w:val="ab"/>
            <w:rFonts w:ascii="Times New Roman" w:hAnsi="Times New Roman" w:cs="Times New Roman"/>
            <w:sz w:val="28"/>
          </w:rPr>
          <w:t>http://www.nobf.ru/</w:t>
        </w:r>
      </w:hyperlink>
      <w:r>
        <w:rPr>
          <w:rFonts w:ascii="Times New Roman" w:hAnsi="Times New Roman" w:cs="Times New Roman"/>
          <w:sz w:val="28"/>
        </w:rPr>
        <w:t xml:space="preserve"> </w:t>
      </w:r>
    </w:p>
    <w:p w:rsidR="00127289" w:rsidRDefault="00127289" w:rsidP="00D17FB0">
      <w:pPr>
        <w:spacing w:after="0" w:line="360" w:lineRule="auto"/>
        <w:jc w:val="both"/>
        <w:rPr>
          <w:rFonts w:ascii="Times New Roman" w:hAnsi="Times New Roman" w:cs="Times New Roman"/>
          <w:sz w:val="28"/>
        </w:rPr>
      </w:pPr>
      <w:r>
        <w:rPr>
          <w:rFonts w:ascii="Times New Roman" w:hAnsi="Times New Roman" w:cs="Times New Roman"/>
          <w:sz w:val="28"/>
        </w:rPr>
        <w:t>4</w:t>
      </w:r>
      <w:r w:rsidR="00120359">
        <w:rPr>
          <w:rFonts w:ascii="Times New Roman" w:hAnsi="Times New Roman" w:cs="Times New Roman"/>
          <w:sz w:val="28"/>
        </w:rPr>
        <w:t>5</w:t>
      </w:r>
      <w:r>
        <w:rPr>
          <w:rFonts w:ascii="Times New Roman" w:hAnsi="Times New Roman" w:cs="Times New Roman"/>
          <w:sz w:val="28"/>
        </w:rPr>
        <w:t xml:space="preserve">. </w:t>
      </w:r>
      <w:r w:rsidRPr="00127289">
        <w:rPr>
          <w:rFonts w:ascii="Times New Roman" w:hAnsi="Times New Roman" w:cs="Times New Roman"/>
          <w:sz w:val="28"/>
        </w:rPr>
        <w:t xml:space="preserve">Фонд содействия борьбе с незаконным оборотом наркотиков и реабилитации наркозависимых «Жизнь без наркотиков» </w:t>
      </w:r>
      <w:hyperlink r:id="rId50" w:history="1">
        <w:r w:rsidRPr="00964241">
          <w:rPr>
            <w:rStyle w:val="ab"/>
            <w:rFonts w:ascii="Times New Roman" w:hAnsi="Times New Roman" w:cs="Times New Roman"/>
            <w:sz w:val="28"/>
          </w:rPr>
          <w:t>http://www.nod-vrn.ru/projects/antinarkotiki.html</w:t>
        </w:r>
      </w:hyperlink>
      <w:r>
        <w:rPr>
          <w:rFonts w:ascii="Times New Roman" w:hAnsi="Times New Roman" w:cs="Times New Roman"/>
          <w:sz w:val="28"/>
        </w:rPr>
        <w:t xml:space="preserve"> </w:t>
      </w:r>
    </w:p>
    <w:p w:rsidR="00127289" w:rsidRDefault="00127289" w:rsidP="006059EF">
      <w:pPr>
        <w:spacing w:after="0" w:line="360" w:lineRule="auto"/>
        <w:jc w:val="both"/>
        <w:rPr>
          <w:rFonts w:ascii="Times New Roman" w:hAnsi="Times New Roman" w:cs="Times New Roman"/>
          <w:sz w:val="28"/>
        </w:rPr>
      </w:pPr>
      <w:r>
        <w:rPr>
          <w:rFonts w:ascii="Times New Roman" w:hAnsi="Times New Roman" w:cs="Times New Roman"/>
          <w:sz w:val="28"/>
        </w:rPr>
        <w:t>4</w:t>
      </w:r>
      <w:r w:rsidR="00120359">
        <w:rPr>
          <w:rFonts w:ascii="Times New Roman" w:hAnsi="Times New Roman" w:cs="Times New Roman"/>
          <w:sz w:val="28"/>
        </w:rPr>
        <w:t>6</w:t>
      </w:r>
      <w:r>
        <w:rPr>
          <w:rFonts w:ascii="Times New Roman" w:hAnsi="Times New Roman" w:cs="Times New Roman"/>
          <w:sz w:val="28"/>
        </w:rPr>
        <w:t xml:space="preserve">. </w:t>
      </w:r>
      <w:r w:rsidRPr="00127289">
        <w:rPr>
          <w:rFonts w:ascii="Times New Roman" w:hAnsi="Times New Roman" w:cs="Times New Roman"/>
          <w:sz w:val="28"/>
        </w:rPr>
        <w:t xml:space="preserve">  </w:t>
      </w:r>
      <w:r>
        <w:rPr>
          <w:rFonts w:ascii="Times New Roman" w:hAnsi="Times New Roman" w:cs="Times New Roman"/>
          <w:sz w:val="28"/>
        </w:rPr>
        <w:t xml:space="preserve"> </w:t>
      </w:r>
      <w:r w:rsidRPr="00127289">
        <w:rPr>
          <w:rFonts w:ascii="Times New Roman" w:hAnsi="Times New Roman" w:cs="Times New Roman"/>
          <w:sz w:val="28"/>
        </w:rPr>
        <w:t xml:space="preserve">Христианский общественный благотворительный фонд «Старый Свет» </w:t>
      </w:r>
      <w:hyperlink r:id="rId51" w:history="1">
        <w:r w:rsidRPr="00964241">
          <w:rPr>
            <w:rStyle w:val="ab"/>
            <w:rFonts w:ascii="Times New Roman" w:hAnsi="Times New Roman" w:cs="Times New Roman"/>
            <w:sz w:val="28"/>
          </w:rPr>
          <w:t>http://stsv.org/</w:t>
        </w:r>
      </w:hyperlink>
      <w:r>
        <w:rPr>
          <w:rFonts w:ascii="Times New Roman" w:hAnsi="Times New Roman" w:cs="Times New Roman"/>
          <w:sz w:val="28"/>
        </w:rPr>
        <w:t xml:space="preserve"> </w:t>
      </w:r>
    </w:p>
    <w:p w:rsidR="00246470" w:rsidRDefault="00246470">
      <w:pPr>
        <w:rPr>
          <w:rFonts w:ascii="Times New Roman" w:hAnsi="Times New Roman" w:cs="Times New Roman"/>
          <w:sz w:val="28"/>
        </w:rPr>
      </w:pPr>
      <w:r>
        <w:rPr>
          <w:rFonts w:ascii="Times New Roman" w:hAnsi="Times New Roman" w:cs="Times New Roman"/>
          <w:sz w:val="28"/>
        </w:rPr>
        <w:br w:type="page"/>
      </w:r>
    </w:p>
    <w:p w:rsidR="00246470" w:rsidRPr="00246470" w:rsidRDefault="00246470" w:rsidP="000F73F0">
      <w:pPr>
        <w:pStyle w:val="1"/>
        <w:spacing w:after="240" w:line="360" w:lineRule="auto"/>
        <w:jc w:val="center"/>
        <w:rPr>
          <w:rFonts w:ascii="Times New Roman" w:hAnsi="Times New Roman" w:cs="Times New Roman"/>
          <w:color w:val="auto"/>
        </w:rPr>
      </w:pPr>
      <w:bookmarkStart w:id="13" w:name="_Toc389341631"/>
      <w:r w:rsidRPr="00246470">
        <w:rPr>
          <w:rFonts w:ascii="Times New Roman" w:hAnsi="Times New Roman" w:cs="Times New Roman"/>
          <w:color w:val="auto"/>
        </w:rPr>
        <w:lastRenderedPageBreak/>
        <w:t>Приложение 1. Список вопросов экспертного интервью с представителями АННКО</w:t>
      </w:r>
      <w:bookmarkEnd w:id="13"/>
    </w:p>
    <w:p w:rsidR="00246470" w:rsidRPr="000F73F0" w:rsidRDefault="00246470" w:rsidP="000F73F0">
      <w:pPr>
        <w:spacing w:after="240" w:line="360" w:lineRule="auto"/>
        <w:jc w:val="both"/>
        <w:rPr>
          <w:rFonts w:ascii="Times New Roman" w:hAnsi="Times New Roman" w:cs="Times New Roman"/>
          <w:sz w:val="28"/>
        </w:rPr>
      </w:pPr>
      <w:r w:rsidRPr="000F73F0">
        <w:rPr>
          <w:rFonts w:ascii="Times New Roman" w:hAnsi="Times New Roman" w:cs="Times New Roman"/>
          <w:sz w:val="28"/>
        </w:rPr>
        <w:t>1. Каковы  основные источники финансирования в АННКО?</w:t>
      </w:r>
    </w:p>
    <w:p w:rsidR="00246470" w:rsidRPr="000F73F0" w:rsidRDefault="00246470" w:rsidP="00246470">
      <w:pPr>
        <w:spacing w:line="360" w:lineRule="auto"/>
        <w:jc w:val="both"/>
        <w:rPr>
          <w:rFonts w:ascii="Times New Roman" w:hAnsi="Times New Roman" w:cs="Times New Roman"/>
          <w:sz w:val="28"/>
        </w:rPr>
      </w:pPr>
      <w:r w:rsidRPr="000F73F0">
        <w:rPr>
          <w:rFonts w:ascii="Times New Roman" w:hAnsi="Times New Roman" w:cs="Times New Roman"/>
          <w:sz w:val="28"/>
        </w:rPr>
        <w:t>2. Какие формы государственной поддержки оказываются АННКО?</w:t>
      </w:r>
    </w:p>
    <w:p w:rsidR="00246470" w:rsidRPr="000F73F0" w:rsidRDefault="00246470" w:rsidP="00246470">
      <w:pPr>
        <w:spacing w:line="360" w:lineRule="auto"/>
        <w:jc w:val="both"/>
        <w:rPr>
          <w:rFonts w:ascii="Times New Roman" w:hAnsi="Times New Roman" w:cs="Times New Roman"/>
          <w:sz w:val="28"/>
        </w:rPr>
      </w:pPr>
      <w:r w:rsidRPr="000F73F0">
        <w:rPr>
          <w:rFonts w:ascii="Times New Roman" w:hAnsi="Times New Roman" w:cs="Times New Roman"/>
          <w:sz w:val="28"/>
        </w:rPr>
        <w:t>3. Какие существуют проблемы получения государственной поддержки АННКО?</w:t>
      </w:r>
    </w:p>
    <w:p w:rsidR="000F73F0" w:rsidRPr="000F73F0" w:rsidRDefault="000F73F0" w:rsidP="000F73F0">
      <w:pPr>
        <w:spacing w:line="360" w:lineRule="auto"/>
        <w:jc w:val="both"/>
        <w:rPr>
          <w:rFonts w:ascii="Times New Roman" w:hAnsi="Times New Roman" w:cs="Times New Roman"/>
          <w:sz w:val="28"/>
        </w:rPr>
      </w:pPr>
      <w:r w:rsidRPr="000F73F0">
        <w:rPr>
          <w:rFonts w:ascii="Times New Roman" w:hAnsi="Times New Roman" w:cs="Times New Roman"/>
          <w:sz w:val="28"/>
        </w:rPr>
        <w:t>4. Какие существуют проблемы участия АННКО в конкурсах на получение грантов?</w:t>
      </w:r>
    </w:p>
    <w:p w:rsidR="000F73F0" w:rsidRPr="000F73F0" w:rsidRDefault="000F73F0" w:rsidP="000F73F0">
      <w:pPr>
        <w:spacing w:line="360" w:lineRule="auto"/>
        <w:jc w:val="both"/>
        <w:rPr>
          <w:rFonts w:ascii="Times New Roman" w:hAnsi="Times New Roman" w:cs="Times New Roman"/>
          <w:sz w:val="28"/>
        </w:rPr>
      </w:pPr>
      <w:r w:rsidRPr="000F73F0">
        <w:rPr>
          <w:rFonts w:ascii="Times New Roman" w:hAnsi="Times New Roman" w:cs="Times New Roman"/>
          <w:sz w:val="28"/>
        </w:rPr>
        <w:t>5. Доверяет ли государство проводимой деятельности АННКО?</w:t>
      </w:r>
    </w:p>
    <w:p w:rsidR="000F73F0" w:rsidRPr="000F73F0" w:rsidRDefault="000F73F0" w:rsidP="000F73F0">
      <w:pPr>
        <w:spacing w:line="360" w:lineRule="auto"/>
        <w:jc w:val="both"/>
        <w:rPr>
          <w:rFonts w:ascii="Times New Roman" w:hAnsi="Times New Roman" w:cs="Times New Roman"/>
          <w:sz w:val="28"/>
        </w:rPr>
      </w:pPr>
      <w:r w:rsidRPr="000F73F0">
        <w:rPr>
          <w:rFonts w:ascii="Times New Roman" w:hAnsi="Times New Roman" w:cs="Times New Roman"/>
          <w:sz w:val="28"/>
        </w:rPr>
        <w:t>6. Каких действий от государства ждут АННКО?</w:t>
      </w:r>
    </w:p>
    <w:p w:rsidR="000F73F0" w:rsidRPr="00FB0B75" w:rsidRDefault="000F73F0" w:rsidP="000F73F0">
      <w:pPr>
        <w:spacing w:line="360" w:lineRule="auto"/>
        <w:jc w:val="both"/>
        <w:rPr>
          <w:rFonts w:ascii="Times New Roman" w:hAnsi="Times New Roman" w:cs="Times New Roman"/>
          <w:b/>
          <w:sz w:val="28"/>
        </w:rPr>
      </w:pPr>
    </w:p>
    <w:p w:rsidR="00246470" w:rsidRPr="009F4B63" w:rsidRDefault="00246470" w:rsidP="00246470">
      <w:pPr>
        <w:spacing w:after="0" w:line="360" w:lineRule="auto"/>
        <w:jc w:val="both"/>
        <w:rPr>
          <w:rFonts w:ascii="Times New Roman" w:hAnsi="Times New Roman" w:cs="Times New Roman"/>
          <w:b/>
          <w:sz w:val="28"/>
        </w:rPr>
      </w:pPr>
    </w:p>
    <w:p w:rsidR="00246470" w:rsidRPr="00525893" w:rsidRDefault="00246470" w:rsidP="00246470">
      <w:pPr>
        <w:spacing w:after="0" w:line="360" w:lineRule="auto"/>
        <w:jc w:val="both"/>
        <w:rPr>
          <w:rFonts w:ascii="Times New Roman" w:hAnsi="Times New Roman" w:cs="Times New Roman"/>
          <w:b/>
          <w:sz w:val="28"/>
        </w:rPr>
      </w:pPr>
    </w:p>
    <w:p w:rsidR="00246470" w:rsidRPr="00127289" w:rsidRDefault="00246470" w:rsidP="006059EF">
      <w:pPr>
        <w:spacing w:after="0" w:line="360" w:lineRule="auto"/>
        <w:jc w:val="both"/>
        <w:rPr>
          <w:rFonts w:ascii="Times New Roman" w:hAnsi="Times New Roman" w:cs="Times New Roman"/>
          <w:sz w:val="28"/>
        </w:rPr>
      </w:pPr>
    </w:p>
    <w:sectPr w:rsidR="00246470" w:rsidRPr="00127289" w:rsidSect="00192B5E">
      <w:footerReference w:type="default" r:id="rId52"/>
      <w:pgSz w:w="11906" w:h="16838"/>
      <w:pgMar w:top="1134" w:right="567" w:bottom="1134" w:left="1985"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88F0A" w15:done="0"/>
  <w15:commentEx w15:paraId="35F46832" w15:done="0"/>
  <w15:commentEx w15:paraId="7C4E1FC6" w15:paraIdParent="35F46832" w15:done="0"/>
  <w15:commentEx w15:paraId="5C25F86C" w15:done="0"/>
  <w15:commentEx w15:paraId="37B82D10" w15:done="0"/>
  <w15:commentEx w15:paraId="4BFFADFB" w15:done="0"/>
  <w15:commentEx w15:paraId="4A322B8E" w15:done="0"/>
  <w15:commentEx w15:paraId="2E0441E0" w15:done="0"/>
  <w15:commentEx w15:paraId="621B591B" w15:done="0"/>
  <w15:commentEx w15:paraId="4535A8EC" w15:done="0"/>
  <w15:commentEx w15:paraId="56DC6BF7" w15:done="0"/>
  <w15:commentEx w15:paraId="738768EE" w15:done="0"/>
  <w15:commentEx w15:paraId="0E1C5502" w15:done="0"/>
  <w15:commentEx w15:paraId="29D4DC25" w15:done="0"/>
  <w15:commentEx w15:paraId="2A5DD72B" w15:done="0"/>
  <w15:commentEx w15:paraId="1C36F406" w15:done="0"/>
  <w15:commentEx w15:paraId="3E3B2B69" w15:done="0"/>
  <w15:commentEx w15:paraId="307D7367" w15:done="0"/>
  <w15:commentEx w15:paraId="5C7C8034" w15:done="0"/>
  <w15:commentEx w15:paraId="162EA8DB" w15:done="0"/>
  <w15:commentEx w15:paraId="494A017C" w15:done="0"/>
  <w15:commentEx w15:paraId="5279C204" w15:done="0"/>
  <w15:commentEx w15:paraId="0E6284A8" w15:done="0"/>
  <w15:commentEx w15:paraId="3BE3ACCD" w15:done="0"/>
  <w15:commentEx w15:paraId="7DCEA768" w15:paraIdParent="3BE3AC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F66" w:rsidRDefault="007E0F66" w:rsidP="00C9505C">
      <w:pPr>
        <w:spacing w:after="0" w:line="240" w:lineRule="auto"/>
      </w:pPr>
      <w:r>
        <w:separator/>
      </w:r>
    </w:p>
  </w:endnote>
  <w:endnote w:type="continuationSeparator" w:id="0">
    <w:p w:rsidR="007E0F66" w:rsidRDefault="007E0F66" w:rsidP="00C95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8797"/>
      <w:docPartObj>
        <w:docPartGallery w:val="Page Numbers (Bottom of Page)"/>
        <w:docPartUnique/>
      </w:docPartObj>
    </w:sdtPr>
    <w:sdtContent>
      <w:p w:rsidR="00A07890" w:rsidRDefault="00A07890">
        <w:pPr>
          <w:pStyle w:val="a5"/>
          <w:jc w:val="right"/>
        </w:pPr>
        <w:r w:rsidRPr="00F95F6B">
          <w:rPr>
            <w:rFonts w:ascii="Times New Roman" w:hAnsi="Times New Roman" w:cs="Times New Roman"/>
          </w:rPr>
          <w:fldChar w:fldCharType="begin"/>
        </w:r>
        <w:r w:rsidRPr="00F95F6B">
          <w:rPr>
            <w:rFonts w:ascii="Times New Roman" w:hAnsi="Times New Roman" w:cs="Times New Roman"/>
          </w:rPr>
          <w:instrText xml:space="preserve"> PAGE   \* MERGEFORMAT </w:instrText>
        </w:r>
        <w:r w:rsidRPr="00F95F6B">
          <w:rPr>
            <w:rFonts w:ascii="Times New Roman" w:hAnsi="Times New Roman" w:cs="Times New Roman"/>
          </w:rPr>
          <w:fldChar w:fldCharType="separate"/>
        </w:r>
        <w:r w:rsidR="00D17FD0">
          <w:rPr>
            <w:rFonts w:ascii="Times New Roman" w:hAnsi="Times New Roman" w:cs="Times New Roman"/>
            <w:noProof/>
          </w:rPr>
          <w:t>2</w:t>
        </w:r>
        <w:r w:rsidRPr="00F95F6B">
          <w:rPr>
            <w:rFonts w:ascii="Times New Roman" w:hAnsi="Times New Roman" w:cs="Times New Roman"/>
          </w:rPr>
          <w:fldChar w:fldCharType="end"/>
        </w:r>
      </w:p>
    </w:sdtContent>
  </w:sdt>
  <w:p w:rsidR="00A07890" w:rsidRDefault="00A0789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F66" w:rsidRDefault="007E0F66" w:rsidP="00C9505C">
      <w:pPr>
        <w:spacing w:after="0" w:line="240" w:lineRule="auto"/>
      </w:pPr>
      <w:r>
        <w:separator/>
      </w:r>
    </w:p>
  </w:footnote>
  <w:footnote w:type="continuationSeparator" w:id="0">
    <w:p w:rsidR="007E0F66" w:rsidRDefault="007E0F66" w:rsidP="00C9505C">
      <w:pPr>
        <w:spacing w:after="0" w:line="240" w:lineRule="auto"/>
      </w:pPr>
      <w:r>
        <w:continuationSeparator/>
      </w:r>
    </w:p>
  </w:footnote>
  <w:footnote w:id="1">
    <w:p w:rsidR="00A07890" w:rsidRPr="000B2B3B" w:rsidRDefault="00A07890" w:rsidP="00C7747E">
      <w:pPr>
        <w:pStyle w:val="a7"/>
        <w:rPr>
          <w:rFonts w:ascii="Times New Roman" w:hAnsi="Times New Roman" w:cs="Times New Roman"/>
        </w:rPr>
      </w:pPr>
      <w:r w:rsidRPr="000B2B3B">
        <w:rPr>
          <w:rStyle w:val="a9"/>
          <w:rFonts w:ascii="Times New Roman" w:hAnsi="Times New Roman" w:cs="Times New Roman"/>
        </w:rPr>
        <w:footnoteRef/>
      </w:r>
      <w:r w:rsidRPr="000B2B3B">
        <w:rPr>
          <w:rFonts w:ascii="Times New Roman" w:hAnsi="Times New Roman" w:cs="Times New Roman"/>
        </w:rPr>
        <w:t xml:space="preserve"> Добровольческие организации города Москвы // Московский дом общественных организаций. – М.: 2013. – 10 с. </w:t>
      </w:r>
      <w:r w:rsidRPr="000B2B3B">
        <w:rPr>
          <w:rFonts w:ascii="Times New Roman" w:hAnsi="Times New Roman" w:cs="Times New Roman"/>
          <w:lang w:val="en-US"/>
        </w:rPr>
        <w:t>URL</w:t>
      </w:r>
      <w:r w:rsidRPr="000B2B3B">
        <w:rPr>
          <w:rFonts w:ascii="Times New Roman" w:hAnsi="Times New Roman" w:cs="Times New Roman"/>
        </w:rPr>
        <w:t>: http://www.mosportal.ru/15/3/dobrovoltchestvo-june-2013_site.pdf</w:t>
      </w:r>
    </w:p>
  </w:footnote>
  <w:footnote w:id="2">
    <w:p w:rsidR="00A07890" w:rsidRPr="000B2B3B" w:rsidRDefault="00A07890" w:rsidP="00C7747E">
      <w:pPr>
        <w:pStyle w:val="a7"/>
        <w:rPr>
          <w:rFonts w:ascii="Times New Roman" w:hAnsi="Times New Roman" w:cs="Times New Roman"/>
          <w:lang w:val="en-US"/>
        </w:rPr>
      </w:pPr>
      <w:r w:rsidRPr="000B2B3B">
        <w:rPr>
          <w:rStyle w:val="a9"/>
          <w:rFonts w:ascii="Times New Roman" w:hAnsi="Times New Roman" w:cs="Times New Roman"/>
        </w:rPr>
        <w:footnoteRef/>
      </w:r>
      <w:r w:rsidRPr="000B2B3B">
        <w:rPr>
          <w:rFonts w:ascii="Times New Roman" w:hAnsi="Times New Roman" w:cs="Times New Roman"/>
        </w:rPr>
        <w:t xml:space="preserve"> Официальный сайт Министерства юстиции РФ. </w:t>
      </w:r>
      <w:r w:rsidRPr="000B2B3B">
        <w:rPr>
          <w:rFonts w:ascii="Times New Roman" w:hAnsi="Times New Roman" w:cs="Times New Roman"/>
          <w:lang w:val="en-US"/>
        </w:rPr>
        <w:t>URL: http://unro.minjust.ru/NKOs.aspx</w:t>
      </w:r>
    </w:p>
  </w:footnote>
  <w:footnote w:id="3">
    <w:p w:rsidR="00A07890" w:rsidRPr="00680ABE" w:rsidRDefault="00A07890">
      <w:pPr>
        <w:pStyle w:val="a7"/>
        <w:rPr>
          <w:rFonts w:ascii="Times New Roman" w:hAnsi="Times New Roman" w:cs="Times New Roman"/>
        </w:rPr>
      </w:pPr>
      <w:r w:rsidRPr="00680ABE">
        <w:rPr>
          <w:rStyle w:val="a9"/>
          <w:rFonts w:ascii="Times New Roman" w:hAnsi="Times New Roman" w:cs="Times New Roman"/>
        </w:rPr>
        <w:footnoteRef/>
      </w:r>
      <w:r w:rsidRPr="00680ABE">
        <w:rPr>
          <w:rFonts w:ascii="Times New Roman" w:hAnsi="Times New Roman" w:cs="Times New Roman"/>
        </w:rPr>
        <w:t xml:space="preserve"> Центр исследования гражданского общества и некоммерческого сектора. </w:t>
      </w:r>
      <w:r>
        <w:rPr>
          <w:rFonts w:ascii="Times New Roman" w:hAnsi="Times New Roman" w:cs="Times New Roman"/>
        </w:rPr>
        <w:t xml:space="preserve">НИУ ВШЭ. </w:t>
      </w:r>
      <w:r w:rsidRPr="00680ABE">
        <w:rPr>
          <w:rFonts w:ascii="Times New Roman" w:hAnsi="Times New Roman" w:cs="Times New Roman"/>
          <w:lang w:val="en-US"/>
        </w:rPr>
        <w:t>URL</w:t>
      </w:r>
      <w:r w:rsidRPr="001B4180">
        <w:rPr>
          <w:rFonts w:ascii="Times New Roman" w:hAnsi="Times New Roman" w:cs="Times New Roman"/>
        </w:rPr>
        <w:t>:</w:t>
      </w:r>
      <w:r w:rsidRPr="00680ABE">
        <w:rPr>
          <w:rFonts w:ascii="Times New Roman" w:hAnsi="Times New Roman" w:cs="Times New Roman"/>
        </w:rPr>
        <w:t xml:space="preserve"> http://grans.hse.ru/</w:t>
      </w:r>
    </w:p>
  </w:footnote>
  <w:footnote w:id="4">
    <w:p w:rsidR="00A07890" w:rsidRDefault="00A07890">
      <w:pPr>
        <w:pStyle w:val="a7"/>
      </w:pPr>
      <w:r w:rsidRPr="001B4180">
        <w:rPr>
          <w:rStyle w:val="a9"/>
          <w:rFonts w:ascii="Times New Roman" w:hAnsi="Times New Roman" w:cs="Times New Roman"/>
        </w:rPr>
        <w:footnoteRef/>
      </w:r>
      <w:r w:rsidRPr="001B4180">
        <w:rPr>
          <w:rFonts w:ascii="Times New Roman" w:hAnsi="Times New Roman" w:cs="Times New Roman"/>
        </w:rPr>
        <w:t xml:space="preserve"> «</w:t>
      </w:r>
      <w:r w:rsidRPr="005067C7">
        <w:rPr>
          <w:rFonts w:ascii="Times New Roman" w:hAnsi="Times New Roman" w:cs="Times New Roman"/>
        </w:rPr>
        <w:t>Стандарт «Антинаркотические некоммерческие организации: цели, виды и принципы деятельности; требования к социальному обслуживанию людей, находящихся в трудной жизненной ситуации в связи с употреблением наркотических средств; критерии оценки результативности основных направлений деятельности»</w:t>
      </w:r>
      <w:r>
        <w:rPr>
          <w:rFonts w:ascii="Times New Roman" w:hAnsi="Times New Roman" w:cs="Times New Roman"/>
        </w:rPr>
        <w:t xml:space="preserve"> от 02.03.2010. – 85 с. </w:t>
      </w:r>
      <w:r>
        <w:rPr>
          <w:rFonts w:ascii="Times New Roman" w:hAnsi="Times New Roman" w:cs="Times New Roman"/>
          <w:lang w:val="en-US"/>
        </w:rPr>
        <w:t>URL</w:t>
      </w:r>
      <w:r>
        <w:rPr>
          <w:rFonts w:ascii="Times New Roman" w:hAnsi="Times New Roman" w:cs="Times New Roman"/>
        </w:rPr>
        <w:t xml:space="preserve">: </w:t>
      </w:r>
      <w:hyperlink r:id="rId1" w:history="1">
        <w:r w:rsidRPr="00456426">
          <w:rPr>
            <w:rStyle w:val="ab"/>
            <w:rFonts w:ascii="Times New Roman" w:hAnsi="Times New Roman" w:cs="Times New Roman"/>
          </w:rPr>
          <w:t>http://www.centrspasenie.org/standart.pdf</w:t>
        </w:r>
      </w:hyperlink>
    </w:p>
  </w:footnote>
  <w:footnote w:id="5">
    <w:p w:rsidR="00A07890" w:rsidRPr="008F285F" w:rsidRDefault="00A07890" w:rsidP="008F285F">
      <w:pPr>
        <w:pStyle w:val="a7"/>
        <w:rPr>
          <w:rFonts w:ascii="Times New Roman" w:hAnsi="Times New Roman" w:cs="Times New Roman"/>
        </w:rPr>
      </w:pPr>
      <w:r w:rsidRPr="008F285F">
        <w:rPr>
          <w:rStyle w:val="a9"/>
          <w:rFonts w:ascii="Times New Roman" w:hAnsi="Times New Roman" w:cs="Times New Roman"/>
        </w:rPr>
        <w:footnoteRef/>
      </w:r>
      <w:r w:rsidRPr="008F285F">
        <w:rPr>
          <w:rFonts w:ascii="Times New Roman" w:hAnsi="Times New Roman" w:cs="Times New Roman"/>
        </w:rPr>
        <w:t xml:space="preserve"> Федеральный закон от 05.04.2010 N 40-ФЗ </w:t>
      </w:r>
      <w:r>
        <w:rPr>
          <w:rFonts w:ascii="Times New Roman" w:hAnsi="Times New Roman" w:cs="Times New Roman"/>
        </w:rPr>
        <w:t>«</w:t>
      </w:r>
      <w:r w:rsidRPr="008F285F">
        <w:rPr>
          <w:rFonts w:ascii="Times New Roman" w:hAnsi="Times New Roman" w:cs="Times New Roman"/>
        </w:rPr>
        <w: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w:t>
      </w:r>
      <w:r>
        <w:rPr>
          <w:rFonts w:ascii="Times New Roman" w:hAnsi="Times New Roman" w:cs="Times New Roman"/>
        </w:rPr>
        <w:t>», ст. 31.1.</w:t>
      </w:r>
    </w:p>
  </w:footnote>
  <w:footnote w:id="6">
    <w:p w:rsidR="00A07890" w:rsidRDefault="00A07890">
      <w:pPr>
        <w:pStyle w:val="a7"/>
      </w:pPr>
      <w:r>
        <w:rPr>
          <w:rStyle w:val="a9"/>
        </w:rPr>
        <w:footnoteRef/>
      </w:r>
      <w:r>
        <w:t xml:space="preserve"> </w:t>
      </w:r>
      <w:r w:rsidRPr="004E1018">
        <w:rPr>
          <w:rFonts w:ascii="Times New Roman" w:hAnsi="Times New Roman" w:cs="Times New Roman"/>
        </w:rPr>
        <w:t>Справится ли государство в одиночку? О роли НКО в решении социальных проблем: Аналит. докл. Нац. исслед. ун-та «Высшая школа экономики» / под ред. Л.И. Якобсона, И.В. Мерсияновой; Нац. исслед. ун-та «Высшая школа экономики». – М.: НИУ ВШЭ, 2012</w:t>
      </w:r>
    </w:p>
  </w:footnote>
  <w:footnote w:id="7">
    <w:p w:rsidR="00A07890" w:rsidRPr="0038236E" w:rsidRDefault="00A07890">
      <w:pPr>
        <w:pStyle w:val="a7"/>
        <w:rPr>
          <w:rFonts w:ascii="Times New Roman" w:hAnsi="Times New Roman" w:cs="Times New Roman"/>
        </w:rPr>
      </w:pPr>
      <w:r w:rsidRPr="0038236E">
        <w:rPr>
          <w:rStyle w:val="a9"/>
          <w:rFonts w:ascii="Times New Roman" w:hAnsi="Times New Roman" w:cs="Times New Roman"/>
        </w:rPr>
        <w:footnoteRef/>
      </w:r>
      <w:r w:rsidRPr="0038236E">
        <w:rPr>
          <w:rFonts w:ascii="Times New Roman" w:hAnsi="Times New Roman" w:cs="Times New Roman"/>
        </w:rPr>
        <w:t xml:space="preserve"> Повышение эффективности государственных инвестиций в сектор социально-ориентированных (СО) НКО. The Boston Consulting Group. М., 2011</w:t>
      </w:r>
    </w:p>
  </w:footnote>
  <w:footnote w:id="8">
    <w:p w:rsidR="00A07890" w:rsidRPr="00D33234" w:rsidRDefault="00A07890">
      <w:pPr>
        <w:pStyle w:val="a7"/>
        <w:rPr>
          <w:rFonts w:ascii="Times New Roman" w:hAnsi="Times New Roman" w:cs="Times New Roman"/>
        </w:rPr>
      </w:pPr>
      <w:r w:rsidRPr="00D33234">
        <w:rPr>
          <w:rStyle w:val="a9"/>
          <w:rFonts w:ascii="Times New Roman" w:hAnsi="Times New Roman" w:cs="Times New Roman"/>
        </w:rPr>
        <w:footnoteRef/>
      </w:r>
      <w:r w:rsidRPr="00D33234">
        <w:rPr>
          <w:rFonts w:ascii="Times New Roman" w:hAnsi="Times New Roman" w:cs="Times New Roman"/>
        </w:rPr>
        <w:t xml:space="preserve"> Круглый стол при Уполномоченном по правам человека в Пермском крае «Проблемы становления и развития антинаркотической деятельности в общественном секторе»</w:t>
      </w:r>
      <w:r>
        <w:rPr>
          <w:rFonts w:ascii="Times New Roman" w:hAnsi="Times New Roman" w:cs="Times New Roman"/>
        </w:rPr>
        <w:t xml:space="preserve">. </w:t>
      </w:r>
      <w:r w:rsidRPr="00D33234">
        <w:rPr>
          <w:rFonts w:ascii="Times New Roman" w:hAnsi="Times New Roman" w:cs="Times New Roman"/>
        </w:rPr>
        <w:t>16 сентября 2010 г.</w:t>
      </w:r>
    </w:p>
  </w:footnote>
  <w:footnote w:id="9">
    <w:p w:rsidR="00A07890" w:rsidRPr="0091743F" w:rsidRDefault="00A07890">
      <w:pPr>
        <w:pStyle w:val="a7"/>
        <w:rPr>
          <w:rFonts w:ascii="Times New Roman" w:hAnsi="Times New Roman" w:cs="Times New Roman"/>
        </w:rPr>
      </w:pPr>
      <w:r w:rsidRPr="00683A0A">
        <w:rPr>
          <w:rStyle w:val="a9"/>
          <w:rFonts w:ascii="Times New Roman" w:hAnsi="Times New Roman" w:cs="Times New Roman"/>
        </w:rPr>
        <w:footnoteRef/>
      </w:r>
      <w:r w:rsidRPr="0091743F">
        <w:rPr>
          <w:rFonts w:ascii="Times New Roman" w:hAnsi="Times New Roman" w:cs="Times New Roman"/>
        </w:rPr>
        <w:t xml:space="preserve"> </w:t>
      </w:r>
      <w:r>
        <w:rPr>
          <w:rFonts w:ascii="Times New Roman" w:hAnsi="Times New Roman" w:cs="Times New Roman"/>
          <w:lang w:val="en-US"/>
        </w:rPr>
        <w:t>T</w:t>
      </w:r>
      <w:r w:rsidRPr="00683A0A">
        <w:rPr>
          <w:rFonts w:ascii="Times New Roman" w:hAnsi="Times New Roman" w:cs="Times New Roman"/>
          <w:lang w:val="en-US"/>
        </w:rPr>
        <w:t>he</w:t>
      </w:r>
      <w:r w:rsidRPr="0091743F">
        <w:rPr>
          <w:rFonts w:ascii="Times New Roman" w:hAnsi="Times New Roman" w:cs="Times New Roman"/>
        </w:rPr>
        <w:t xml:space="preserve"> </w:t>
      </w:r>
      <w:r w:rsidRPr="00683A0A">
        <w:rPr>
          <w:rFonts w:ascii="Times New Roman" w:hAnsi="Times New Roman" w:cs="Times New Roman"/>
          <w:lang w:val="en-US"/>
        </w:rPr>
        <w:t>Commission</w:t>
      </w:r>
      <w:r w:rsidRPr="0091743F">
        <w:rPr>
          <w:rFonts w:ascii="Times New Roman" w:hAnsi="Times New Roman" w:cs="Times New Roman"/>
        </w:rPr>
        <w:t xml:space="preserve"> </w:t>
      </w:r>
      <w:r w:rsidRPr="00683A0A">
        <w:rPr>
          <w:rFonts w:ascii="Times New Roman" w:hAnsi="Times New Roman" w:cs="Times New Roman"/>
          <w:lang w:val="en-US"/>
        </w:rPr>
        <w:t>on</w:t>
      </w:r>
      <w:r w:rsidRPr="0091743F">
        <w:rPr>
          <w:rFonts w:ascii="Times New Roman" w:hAnsi="Times New Roman" w:cs="Times New Roman"/>
        </w:rPr>
        <w:t xml:space="preserve"> </w:t>
      </w:r>
      <w:r w:rsidRPr="00683A0A">
        <w:rPr>
          <w:rFonts w:ascii="Times New Roman" w:hAnsi="Times New Roman" w:cs="Times New Roman"/>
          <w:lang w:val="en-US"/>
        </w:rPr>
        <w:t>Narcotic</w:t>
      </w:r>
      <w:r w:rsidRPr="0091743F">
        <w:rPr>
          <w:rFonts w:ascii="Times New Roman" w:hAnsi="Times New Roman" w:cs="Times New Roman"/>
        </w:rPr>
        <w:t xml:space="preserve"> </w:t>
      </w:r>
      <w:r w:rsidRPr="00683A0A">
        <w:rPr>
          <w:rFonts w:ascii="Times New Roman" w:hAnsi="Times New Roman" w:cs="Times New Roman"/>
          <w:lang w:val="en-US"/>
        </w:rPr>
        <w:t>Drugs</w:t>
      </w:r>
      <w:r w:rsidRPr="0091743F">
        <w:rPr>
          <w:rFonts w:ascii="Times New Roman" w:hAnsi="Times New Roman" w:cs="Times New Roman"/>
        </w:rPr>
        <w:t xml:space="preserve"> (</w:t>
      </w:r>
      <w:r>
        <w:rPr>
          <w:rFonts w:ascii="Times New Roman" w:hAnsi="Times New Roman" w:cs="Times New Roman"/>
          <w:lang w:val="en-US"/>
        </w:rPr>
        <w:t>CND</w:t>
      </w:r>
      <w:r w:rsidRPr="0091743F">
        <w:rPr>
          <w:rFonts w:ascii="Times New Roman" w:hAnsi="Times New Roman" w:cs="Times New Roman"/>
        </w:rPr>
        <w:t>)</w:t>
      </w:r>
    </w:p>
  </w:footnote>
  <w:footnote w:id="10">
    <w:p w:rsidR="00A07890" w:rsidRPr="00F01E1D" w:rsidRDefault="00A07890" w:rsidP="00F01E1D">
      <w:pPr>
        <w:pStyle w:val="a7"/>
        <w:rPr>
          <w:rFonts w:ascii="Times New Roman" w:hAnsi="Times New Roman" w:cs="Times New Roman"/>
        </w:rPr>
      </w:pPr>
      <w:r w:rsidRPr="00F01E1D">
        <w:rPr>
          <w:rStyle w:val="a9"/>
          <w:rFonts w:ascii="Times New Roman" w:hAnsi="Times New Roman" w:cs="Times New Roman"/>
        </w:rPr>
        <w:footnoteRef/>
      </w:r>
      <w:r w:rsidRPr="00F01E1D">
        <w:rPr>
          <w:rFonts w:ascii="Times New Roman" w:hAnsi="Times New Roman" w:cs="Times New Roman"/>
        </w:rPr>
        <w:t xml:space="preserve"> Указ Президента РФ от 9 июня 2010 г. № 690 «Об утверждении Стратегии государственной антинаркотической политики Российской Федерации до 2020 года»</w:t>
      </w:r>
    </w:p>
  </w:footnote>
  <w:footnote w:id="11">
    <w:p w:rsidR="00A07890" w:rsidRPr="003937DA" w:rsidRDefault="00A07890">
      <w:pPr>
        <w:pStyle w:val="a7"/>
        <w:rPr>
          <w:rFonts w:ascii="Times New Roman" w:hAnsi="Times New Roman" w:cs="Times New Roman"/>
        </w:rPr>
      </w:pPr>
      <w:r w:rsidRPr="005067C7">
        <w:rPr>
          <w:rStyle w:val="a9"/>
          <w:rFonts w:ascii="Times New Roman" w:hAnsi="Times New Roman" w:cs="Times New Roman"/>
        </w:rPr>
        <w:footnoteRef/>
      </w:r>
      <w:r w:rsidRPr="005067C7">
        <w:rPr>
          <w:rFonts w:ascii="Times New Roman" w:hAnsi="Times New Roman" w:cs="Times New Roman"/>
        </w:rPr>
        <w:t xml:space="preserve"> «Стандарт «Антинаркотические некоммерческие организации: цели, виды и принципы деятельности; требования к социальному обслуживанию людей, находящихся в трудной жизненной ситуации в связи с употреблением наркотических средств; критерии оценки результативности основных направлений деятельности»</w:t>
      </w:r>
      <w:r>
        <w:rPr>
          <w:rFonts w:ascii="Times New Roman" w:hAnsi="Times New Roman" w:cs="Times New Roman"/>
        </w:rPr>
        <w:t xml:space="preserve"> от 02.03.2010. </w:t>
      </w:r>
      <w:r>
        <w:rPr>
          <w:rFonts w:ascii="Times New Roman" w:hAnsi="Times New Roman" w:cs="Times New Roman"/>
          <w:lang w:val="en-US"/>
        </w:rPr>
        <w:t>URL</w:t>
      </w:r>
      <w:r>
        <w:rPr>
          <w:rFonts w:ascii="Times New Roman" w:hAnsi="Times New Roman" w:cs="Times New Roman"/>
        </w:rPr>
        <w:t xml:space="preserve">: </w:t>
      </w:r>
      <w:hyperlink r:id="rId2" w:history="1">
        <w:r w:rsidRPr="00456426">
          <w:rPr>
            <w:rStyle w:val="ab"/>
            <w:rFonts w:ascii="Times New Roman" w:hAnsi="Times New Roman" w:cs="Times New Roman"/>
          </w:rPr>
          <w:t>http://www.centrspasenie.org/standart.pdf</w:t>
        </w:r>
      </w:hyperlink>
      <w:r>
        <w:rPr>
          <w:rFonts w:ascii="Times New Roman" w:hAnsi="Times New Roman" w:cs="Times New Roman"/>
        </w:rPr>
        <w:t xml:space="preserve"> </w:t>
      </w:r>
    </w:p>
  </w:footnote>
  <w:footnote w:id="12">
    <w:p w:rsidR="00A07890" w:rsidRDefault="00A07890">
      <w:pPr>
        <w:pStyle w:val="a7"/>
      </w:pPr>
      <w:r w:rsidRPr="00111A84">
        <w:rPr>
          <w:rStyle w:val="a9"/>
          <w:rFonts w:ascii="Times New Roman" w:hAnsi="Times New Roman" w:cs="Times New Roman"/>
        </w:rPr>
        <w:footnoteRef/>
      </w:r>
      <w:r w:rsidRPr="00111A84">
        <w:rPr>
          <w:rFonts w:ascii="Times New Roman" w:hAnsi="Times New Roman" w:cs="Times New Roman"/>
        </w:rPr>
        <w:t xml:space="preserve"> </w:t>
      </w:r>
      <w:r w:rsidRPr="005067C7">
        <w:rPr>
          <w:rFonts w:ascii="Times New Roman" w:hAnsi="Times New Roman" w:cs="Times New Roman"/>
        </w:rPr>
        <w:t>«Стандарт «Антинаркотические некоммерческие организации: цели, виды и принципы деятельности; требования к социальному обслуживанию людей, находящихся в трудной жизненной ситуации в связи с употреблением наркотических средств; критерии оценки результативности основных направлений деятельности»</w:t>
      </w:r>
      <w:r>
        <w:rPr>
          <w:rFonts w:ascii="Times New Roman" w:hAnsi="Times New Roman" w:cs="Times New Roman"/>
        </w:rPr>
        <w:t xml:space="preserve"> от 02.03.2010. – 9 с. </w:t>
      </w:r>
      <w:r>
        <w:rPr>
          <w:rFonts w:ascii="Times New Roman" w:hAnsi="Times New Roman" w:cs="Times New Roman"/>
          <w:lang w:val="en-US"/>
        </w:rPr>
        <w:t>URL</w:t>
      </w:r>
      <w:r>
        <w:rPr>
          <w:rFonts w:ascii="Times New Roman" w:hAnsi="Times New Roman" w:cs="Times New Roman"/>
        </w:rPr>
        <w:t xml:space="preserve">: </w:t>
      </w:r>
      <w:hyperlink r:id="rId3" w:history="1">
        <w:r w:rsidRPr="00456426">
          <w:rPr>
            <w:rStyle w:val="ab"/>
            <w:rFonts w:ascii="Times New Roman" w:hAnsi="Times New Roman" w:cs="Times New Roman"/>
          </w:rPr>
          <w:t>http://www.centrspasenie.org/standart.pdf</w:t>
        </w:r>
      </w:hyperlink>
    </w:p>
  </w:footnote>
  <w:footnote w:id="13">
    <w:p w:rsidR="00A07890" w:rsidRPr="00236E81" w:rsidRDefault="00A07890" w:rsidP="00EA5F95">
      <w:pPr>
        <w:pStyle w:val="a7"/>
        <w:rPr>
          <w:rFonts w:ascii="Times New Roman" w:hAnsi="Times New Roman" w:cs="Times New Roman"/>
        </w:rPr>
      </w:pPr>
      <w:r w:rsidRPr="00236E81">
        <w:rPr>
          <w:rStyle w:val="a9"/>
          <w:rFonts w:ascii="Times New Roman" w:hAnsi="Times New Roman" w:cs="Times New Roman"/>
        </w:rPr>
        <w:footnoteRef/>
      </w:r>
      <w:r w:rsidRPr="00236E81">
        <w:rPr>
          <w:rFonts w:ascii="Times New Roman" w:hAnsi="Times New Roman" w:cs="Times New Roman"/>
        </w:rPr>
        <w:t xml:space="preserve"> </w:t>
      </w:r>
      <w:r w:rsidRPr="00572CF6">
        <w:rPr>
          <w:rFonts w:ascii="Times New Roman" w:hAnsi="Times New Roman" w:cs="Times New Roman"/>
        </w:rPr>
        <w:t xml:space="preserve">Мозолин А.В., Снедкова Е.В. Проект «Методика оценки эффективности НКО, работающих в области профилактики потребления ПАВ и реабилитации лиц, страдающих химической зависимостью»: </w:t>
      </w:r>
      <w:r>
        <w:rPr>
          <w:rFonts w:ascii="Times New Roman" w:hAnsi="Times New Roman" w:cs="Times New Roman"/>
        </w:rPr>
        <w:t>Аналит. отчет. – 2009. – июль 9</w:t>
      </w:r>
      <w:r w:rsidRPr="00572CF6">
        <w:rPr>
          <w:rFonts w:ascii="Times New Roman" w:hAnsi="Times New Roman" w:cs="Times New Roman"/>
        </w:rPr>
        <w:t xml:space="preserve">. </w:t>
      </w:r>
      <w:r w:rsidRPr="00572CF6">
        <w:rPr>
          <w:rFonts w:ascii="Times New Roman" w:hAnsi="Times New Roman" w:cs="Times New Roman"/>
          <w:lang w:val="en-US"/>
        </w:rPr>
        <w:t>URL</w:t>
      </w:r>
      <w:r w:rsidRPr="00572CF6">
        <w:rPr>
          <w:rFonts w:ascii="Times New Roman" w:hAnsi="Times New Roman" w:cs="Times New Roman"/>
        </w:rPr>
        <w:t xml:space="preserve">: </w:t>
      </w:r>
      <w:hyperlink r:id="rId4" w:history="1">
        <w:r w:rsidRPr="00572CF6">
          <w:rPr>
            <w:rStyle w:val="ab"/>
            <w:rFonts w:ascii="Times New Roman" w:hAnsi="Times New Roman" w:cs="Times New Roman"/>
          </w:rPr>
          <w:t>http://elar.urfu.ru/bitstream/10995/3142/2/Mozolin_2009.pdf</w:t>
        </w:r>
      </w:hyperlink>
    </w:p>
  </w:footnote>
  <w:footnote w:id="14">
    <w:p w:rsidR="00A07890" w:rsidRPr="005E7227" w:rsidRDefault="00A07890">
      <w:pPr>
        <w:pStyle w:val="a7"/>
        <w:rPr>
          <w:rFonts w:ascii="Times New Roman" w:hAnsi="Times New Roman" w:cs="Times New Roman"/>
        </w:rPr>
      </w:pPr>
      <w:r w:rsidRPr="005E7227">
        <w:rPr>
          <w:rStyle w:val="a9"/>
          <w:rFonts w:ascii="Times New Roman" w:hAnsi="Times New Roman" w:cs="Times New Roman"/>
        </w:rPr>
        <w:footnoteRef/>
      </w:r>
      <w:r w:rsidRPr="005E7227">
        <w:rPr>
          <w:rFonts w:ascii="Times New Roman" w:hAnsi="Times New Roman" w:cs="Times New Roman"/>
        </w:rPr>
        <w:t xml:space="preserve"> </w:t>
      </w:r>
      <w:r w:rsidRPr="005E7227">
        <w:rPr>
          <w:rFonts w:ascii="Times New Roman" w:hAnsi="Times New Roman" w:cs="Times New Roman"/>
          <w:color w:val="333333"/>
          <w:shd w:val="clear" w:color="auto" w:fill="FFFFFF"/>
        </w:rPr>
        <w:t>Всероссийской Научно-практической конференции «Совершенствование организации и оказание наркологической помощи населению»</w:t>
      </w:r>
      <w:r>
        <w:rPr>
          <w:rStyle w:val="apple-converted-space"/>
          <w:rFonts w:ascii="Times New Roman" w:hAnsi="Times New Roman" w:cs="Times New Roman"/>
          <w:color w:val="333333"/>
          <w:shd w:val="clear" w:color="auto" w:fill="FFFFFF"/>
        </w:rPr>
        <w:t xml:space="preserve">. 20-21 октября 2010 г. </w:t>
      </w:r>
      <w:r>
        <w:rPr>
          <w:rStyle w:val="apple-converted-space"/>
          <w:rFonts w:ascii="Times New Roman" w:hAnsi="Times New Roman" w:cs="Times New Roman"/>
          <w:color w:val="333333"/>
          <w:shd w:val="clear" w:color="auto" w:fill="FFFFFF"/>
          <w:lang w:val="en-US"/>
        </w:rPr>
        <w:t>URL</w:t>
      </w:r>
      <w:r>
        <w:rPr>
          <w:rStyle w:val="apple-converted-space"/>
          <w:rFonts w:ascii="Times New Roman" w:hAnsi="Times New Roman" w:cs="Times New Roman"/>
          <w:color w:val="333333"/>
          <w:shd w:val="clear" w:color="auto" w:fill="FFFFFF"/>
        </w:rPr>
        <w:t xml:space="preserve">: </w:t>
      </w:r>
      <w:hyperlink r:id="rId5" w:history="1">
        <w:r w:rsidRPr="00A00448">
          <w:rPr>
            <w:rStyle w:val="ab"/>
            <w:rFonts w:ascii="Times New Roman" w:hAnsi="Times New Roman" w:cs="Times New Roman"/>
            <w:shd w:val="clear" w:color="auto" w:fill="FFFFFF"/>
          </w:rPr>
          <w:t>http://center-exit.ru/page/v-borbe-s-narkomaniej-gosudarstvu-ne-obojtis-bez-obshhestvennyh-organizacij</w:t>
        </w:r>
      </w:hyperlink>
      <w:r>
        <w:rPr>
          <w:rStyle w:val="apple-converted-space"/>
          <w:rFonts w:ascii="Times New Roman" w:hAnsi="Times New Roman" w:cs="Times New Roman"/>
          <w:color w:val="333333"/>
          <w:shd w:val="clear" w:color="auto" w:fill="FFFFFF"/>
        </w:rPr>
        <w:t xml:space="preserve"> </w:t>
      </w:r>
    </w:p>
  </w:footnote>
  <w:footnote w:id="15">
    <w:p w:rsidR="00A07890" w:rsidRPr="0045475C" w:rsidRDefault="00A07890" w:rsidP="006A1B4E">
      <w:pPr>
        <w:pStyle w:val="a7"/>
        <w:rPr>
          <w:rFonts w:ascii="Times New Roman" w:hAnsi="Times New Roman" w:cs="Times New Roman"/>
        </w:rPr>
      </w:pPr>
      <w:r w:rsidRPr="0045475C">
        <w:rPr>
          <w:rStyle w:val="a9"/>
          <w:rFonts w:ascii="Times New Roman" w:hAnsi="Times New Roman" w:cs="Times New Roman"/>
        </w:rPr>
        <w:footnoteRef/>
      </w:r>
      <w:r w:rsidRPr="0045475C">
        <w:rPr>
          <w:rFonts w:ascii="Times New Roman" w:hAnsi="Times New Roman" w:cs="Times New Roman"/>
        </w:rPr>
        <w:t xml:space="preserve"> Проблемы становления и развития антинаркотической деятельности в общественном секторе. Учебно-методические материалы Круглого стола при Уполномоченном по правам человека в Пермском крае. 16 сентября 2010 г. / Составители: Марголина Т.И., – Пермь: 2011, 56 с.</w:t>
      </w:r>
    </w:p>
  </w:footnote>
  <w:footnote w:id="16">
    <w:p w:rsidR="00A07890" w:rsidRPr="00F52D85" w:rsidRDefault="00A07890">
      <w:pPr>
        <w:pStyle w:val="a7"/>
        <w:rPr>
          <w:rFonts w:ascii="Times New Roman" w:hAnsi="Times New Roman" w:cs="Times New Roman"/>
        </w:rPr>
      </w:pPr>
      <w:r w:rsidRPr="006A1B4E">
        <w:rPr>
          <w:rStyle w:val="a9"/>
          <w:rFonts w:ascii="Times New Roman" w:hAnsi="Times New Roman" w:cs="Times New Roman"/>
        </w:rPr>
        <w:footnoteRef/>
      </w:r>
      <w:r w:rsidRPr="006A1B4E">
        <w:rPr>
          <w:rFonts w:ascii="Times New Roman" w:hAnsi="Times New Roman" w:cs="Times New Roman"/>
        </w:rPr>
        <w:t xml:space="preserve"> Официальный сайт ФСКН РФ. Раздел «Организации и общественность» </w:t>
      </w:r>
      <w:r w:rsidRPr="006A1B4E">
        <w:rPr>
          <w:rFonts w:ascii="Times New Roman" w:hAnsi="Times New Roman" w:cs="Times New Roman"/>
          <w:lang w:val="en-US"/>
        </w:rPr>
        <w:t>URL</w:t>
      </w:r>
      <w:r w:rsidRPr="006A1B4E">
        <w:rPr>
          <w:rFonts w:ascii="Times New Roman" w:hAnsi="Times New Roman" w:cs="Times New Roman"/>
        </w:rPr>
        <w:t xml:space="preserve">: </w:t>
      </w:r>
      <w:hyperlink r:id="rId6" w:history="1">
        <w:r w:rsidRPr="006A1B4E">
          <w:rPr>
            <w:rStyle w:val="ab"/>
            <w:rFonts w:ascii="Times New Roman" w:hAnsi="Times New Roman" w:cs="Times New Roman"/>
          </w:rPr>
          <w:t>http://www.fskn.gov.ru/pages/main/community_ties/3953/index.shtml</w:t>
        </w:r>
      </w:hyperlink>
      <w:r w:rsidRPr="00F52D85">
        <w:rPr>
          <w:rFonts w:ascii="Times New Roman" w:hAnsi="Times New Roman" w:cs="Times New Roman"/>
        </w:rPr>
        <w:t xml:space="preserve"> </w:t>
      </w:r>
    </w:p>
  </w:footnote>
  <w:footnote w:id="17">
    <w:p w:rsidR="00A07890" w:rsidRPr="006A1B4E" w:rsidRDefault="00A07890">
      <w:pPr>
        <w:pStyle w:val="a7"/>
        <w:rPr>
          <w:rFonts w:ascii="Times New Roman" w:hAnsi="Times New Roman" w:cs="Times New Roman"/>
        </w:rPr>
      </w:pPr>
      <w:r w:rsidRPr="006A1B4E">
        <w:rPr>
          <w:rStyle w:val="a9"/>
          <w:rFonts w:ascii="Times New Roman" w:hAnsi="Times New Roman" w:cs="Times New Roman"/>
        </w:rPr>
        <w:footnoteRef/>
      </w:r>
      <w:r w:rsidRPr="006A1B4E">
        <w:rPr>
          <w:rFonts w:ascii="Times New Roman" w:hAnsi="Times New Roman" w:cs="Times New Roman"/>
        </w:rPr>
        <w:t xml:space="preserve"> </w:t>
      </w:r>
      <w:hyperlink r:id="rId7" w:history="1">
        <w:r w:rsidRPr="006A1B4E">
          <w:rPr>
            <w:rStyle w:val="ab"/>
            <w:rFonts w:ascii="Times New Roman" w:hAnsi="Times New Roman" w:cs="Times New Roman"/>
          </w:rPr>
          <w:t>http://www.pravoforlife.ru/index.php/2011-01-23-09-46-55/2011-01-23-09-58-23</w:t>
        </w:r>
      </w:hyperlink>
      <w:r w:rsidRPr="006A1B4E">
        <w:rPr>
          <w:rFonts w:ascii="Times New Roman" w:hAnsi="Times New Roman" w:cs="Times New Roman"/>
        </w:rPr>
        <w:t xml:space="preserve"> </w:t>
      </w:r>
    </w:p>
  </w:footnote>
  <w:footnote w:id="18">
    <w:p w:rsidR="00A07890" w:rsidRDefault="00A07890">
      <w:pPr>
        <w:pStyle w:val="a7"/>
      </w:pPr>
      <w:r w:rsidRPr="006A1B4E">
        <w:rPr>
          <w:rStyle w:val="a9"/>
          <w:rFonts w:ascii="Times New Roman" w:hAnsi="Times New Roman" w:cs="Times New Roman"/>
        </w:rPr>
        <w:footnoteRef/>
      </w:r>
      <w:r w:rsidRPr="006A1B4E">
        <w:rPr>
          <w:rFonts w:ascii="Times New Roman" w:hAnsi="Times New Roman" w:cs="Times New Roman"/>
        </w:rPr>
        <w:t xml:space="preserve"> </w:t>
      </w:r>
      <w:hyperlink r:id="rId8" w:history="1">
        <w:r w:rsidRPr="006A1B4E">
          <w:rPr>
            <w:rStyle w:val="ab"/>
            <w:rFonts w:ascii="Times New Roman" w:hAnsi="Times New Roman" w:cs="Times New Roman"/>
          </w:rPr>
          <w:t>http://www.pravoforlife.ru/index.php/2011-01-23-09-46-55/2011-01-23-09-58-49</w:t>
        </w:r>
      </w:hyperlink>
      <w:r>
        <w:t xml:space="preserve"> </w:t>
      </w:r>
    </w:p>
  </w:footnote>
  <w:footnote w:id="19">
    <w:p w:rsidR="00A07890" w:rsidRDefault="00A07890">
      <w:pPr>
        <w:pStyle w:val="a7"/>
      </w:pPr>
      <w:r w:rsidRPr="00EF4A4A">
        <w:rPr>
          <w:rStyle w:val="a9"/>
          <w:rFonts w:ascii="Times New Roman" w:hAnsi="Times New Roman" w:cs="Times New Roman"/>
        </w:rPr>
        <w:footnoteRef/>
      </w:r>
      <w:r w:rsidRPr="00EF4A4A">
        <w:rPr>
          <w:rFonts w:ascii="Times New Roman" w:hAnsi="Times New Roman" w:cs="Times New Roman"/>
        </w:rPr>
        <w:t xml:space="preserve"> </w:t>
      </w:r>
      <w:hyperlink r:id="rId9" w:history="1">
        <w:r w:rsidRPr="00EF4A4A">
          <w:rPr>
            <w:rStyle w:val="ab"/>
            <w:rFonts w:ascii="Times New Roman" w:hAnsi="Times New Roman" w:cs="Times New Roman"/>
          </w:rPr>
          <w:t>http://stsv.org/reabilitatsionnyi-tsentr-terapevticheskoe-soobshchestvo.html</w:t>
        </w:r>
      </w:hyperlink>
      <w:r>
        <w:t xml:space="preserve"> </w:t>
      </w:r>
    </w:p>
  </w:footnote>
  <w:footnote w:id="20">
    <w:p w:rsidR="00A07890" w:rsidRPr="005A4978" w:rsidRDefault="00A07890" w:rsidP="00366164">
      <w:pPr>
        <w:pStyle w:val="a7"/>
        <w:rPr>
          <w:rFonts w:ascii="Times New Roman" w:hAnsi="Times New Roman" w:cs="Times New Roman"/>
        </w:rPr>
      </w:pPr>
      <w:r w:rsidRPr="005A4978">
        <w:rPr>
          <w:rStyle w:val="a9"/>
          <w:rFonts w:ascii="Times New Roman" w:hAnsi="Times New Roman" w:cs="Times New Roman"/>
        </w:rPr>
        <w:footnoteRef/>
      </w:r>
      <w:r w:rsidRPr="005A4978">
        <w:rPr>
          <w:rFonts w:ascii="Times New Roman" w:hAnsi="Times New Roman" w:cs="Times New Roman"/>
        </w:rPr>
        <w:t xml:space="preserve"> Федеральный Закон Российской Федерации от 25.11.2013 №313-ФЗ</w:t>
      </w:r>
      <w:r>
        <w:rPr>
          <w:rFonts w:ascii="Times New Roman" w:hAnsi="Times New Roman" w:cs="Times New Roman"/>
        </w:rPr>
        <w:t xml:space="preserve"> «</w:t>
      </w:r>
      <w:r w:rsidRPr="005A4978">
        <w:rPr>
          <w:rFonts w:ascii="Times New Roman" w:hAnsi="Times New Roman" w:cs="Times New Roman"/>
        </w:rPr>
        <w:t>О внесении изменений в отдельные законодательные акты Российской Федерации</w:t>
      </w:r>
      <w:r>
        <w:rPr>
          <w:rFonts w:ascii="Times New Roman" w:hAnsi="Times New Roman" w:cs="Times New Roman"/>
        </w:rPr>
        <w:t>»</w:t>
      </w:r>
    </w:p>
    <w:p w:rsidR="00A07890" w:rsidRPr="005A4978" w:rsidRDefault="00A07890" w:rsidP="00366164">
      <w:pPr>
        <w:pStyle w:val="a7"/>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6B1"/>
    <w:multiLevelType w:val="hybridMultilevel"/>
    <w:tmpl w:val="079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0A03F3"/>
    <w:multiLevelType w:val="hybridMultilevel"/>
    <w:tmpl w:val="69EACD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EE006D"/>
    <w:multiLevelType w:val="hybridMultilevel"/>
    <w:tmpl w:val="1DE2B6B0"/>
    <w:lvl w:ilvl="0" w:tplc="39F615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F31530D"/>
    <w:multiLevelType w:val="hybridMultilevel"/>
    <w:tmpl w:val="079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FB3F7C"/>
    <w:multiLevelType w:val="hybridMultilevel"/>
    <w:tmpl w:val="73A03F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62B9F"/>
    <w:multiLevelType w:val="hybridMultilevel"/>
    <w:tmpl w:val="C88E7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66E58"/>
    <w:multiLevelType w:val="hybridMultilevel"/>
    <w:tmpl w:val="EB129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C3C3418"/>
    <w:multiLevelType w:val="hybridMultilevel"/>
    <w:tmpl w:val="895E7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77376B"/>
    <w:multiLevelType w:val="hybridMultilevel"/>
    <w:tmpl w:val="8D965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CF652F"/>
    <w:multiLevelType w:val="hybridMultilevel"/>
    <w:tmpl w:val="EBB0688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5B2F65"/>
    <w:multiLevelType w:val="hybridMultilevel"/>
    <w:tmpl w:val="D91C9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033A63"/>
    <w:multiLevelType w:val="hybridMultilevel"/>
    <w:tmpl w:val="3594E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EB7DFE"/>
    <w:multiLevelType w:val="hybridMultilevel"/>
    <w:tmpl w:val="AFF48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471930"/>
    <w:multiLevelType w:val="hybridMultilevel"/>
    <w:tmpl w:val="0EF050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AC2192B"/>
    <w:multiLevelType w:val="hybridMultilevel"/>
    <w:tmpl w:val="762850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CB41147"/>
    <w:multiLevelType w:val="hybridMultilevel"/>
    <w:tmpl w:val="0F7EA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4A5A26"/>
    <w:multiLevelType w:val="hybridMultilevel"/>
    <w:tmpl w:val="52645F4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CA2610"/>
    <w:multiLevelType w:val="hybridMultilevel"/>
    <w:tmpl w:val="EFEAA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6F068B"/>
    <w:multiLevelType w:val="hybridMultilevel"/>
    <w:tmpl w:val="795676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8C0248A"/>
    <w:multiLevelType w:val="hybridMultilevel"/>
    <w:tmpl w:val="DD0A8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6526E1"/>
    <w:multiLevelType w:val="hybridMultilevel"/>
    <w:tmpl w:val="079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A3F40"/>
    <w:multiLevelType w:val="hybridMultilevel"/>
    <w:tmpl w:val="7DBC35B6"/>
    <w:lvl w:ilvl="0" w:tplc="04190001">
      <w:start w:val="1"/>
      <w:numFmt w:val="bullet"/>
      <w:lvlText w:val=""/>
      <w:lvlJc w:val="left"/>
      <w:pPr>
        <w:ind w:left="1630" w:hanging="360"/>
      </w:pPr>
      <w:rPr>
        <w:rFonts w:ascii="Symbol" w:hAnsi="Symbol" w:hint="default"/>
      </w:rPr>
    </w:lvl>
    <w:lvl w:ilvl="1" w:tplc="04190003" w:tentative="1">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num w:numId="1">
    <w:abstractNumId w:val="4"/>
  </w:num>
  <w:num w:numId="2">
    <w:abstractNumId w:val="20"/>
  </w:num>
  <w:num w:numId="3">
    <w:abstractNumId w:val="11"/>
  </w:num>
  <w:num w:numId="4">
    <w:abstractNumId w:val="15"/>
  </w:num>
  <w:num w:numId="5">
    <w:abstractNumId w:val="7"/>
  </w:num>
  <w:num w:numId="6">
    <w:abstractNumId w:val="8"/>
  </w:num>
  <w:num w:numId="7">
    <w:abstractNumId w:val="19"/>
  </w:num>
  <w:num w:numId="8">
    <w:abstractNumId w:val="10"/>
  </w:num>
  <w:num w:numId="9">
    <w:abstractNumId w:val="6"/>
  </w:num>
  <w:num w:numId="10">
    <w:abstractNumId w:val="2"/>
  </w:num>
  <w:num w:numId="11">
    <w:abstractNumId w:val="12"/>
  </w:num>
  <w:num w:numId="12">
    <w:abstractNumId w:val="1"/>
  </w:num>
  <w:num w:numId="13">
    <w:abstractNumId w:val="17"/>
  </w:num>
  <w:num w:numId="14">
    <w:abstractNumId w:val="16"/>
  </w:num>
  <w:num w:numId="15">
    <w:abstractNumId w:val="9"/>
  </w:num>
  <w:num w:numId="16">
    <w:abstractNumId w:val="14"/>
  </w:num>
  <w:num w:numId="17">
    <w:abstractNumId w:val="3"/>
  </w:num>
  <w:num w:numId="18">
    <w:abstractNumId w:val="21"/>
  </w:num>
  <w:num w:numId="19">
    <w:abstractNumId w:val="13"/>
  </w:num>
  <w:num w:numId="20">
    <w:abstractNumId w:val="18"/>
  </w:num>
  <w:num w:numId="21">
    <w:abstractNumId w:val="0"/>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zhina">
    <w15:presenceInfo w15:providerId="None" w15:userId="Nezh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A4B66"/>
    <w:rsid w:val="00002B93"/>
    <w:rsid w:val="00003DBB"/>
    <w:rsid w:val="00004B47"/>
    <w:rsid w:val="0000727E"/>
    <w:rsid w:val="000072B3"/>
    <w:rsid w:val="00010EE5"/>
    <w:rsid w:val="000134A1"/>
    <w:rsid w:val="00014689"/>
    <w:rsid w:val="000167CB"/>
    <w:rsid w:val="00022AE6"/>
    <w:rsid w:val="0002329A"/>
    <w:rsid w:val="00024109"/>
    <w:rsid w:val="00031D6E"/>
    <w:rsid w:val="0003490B"/>
    <w:rsid w:val="00044539"/>
    <w:rsid w:val="0004522C"/>
    <w:rsid w:val="000452BA"/>
    <w:rsid w:val="00045772"/>
    <w:rsid w:val="0005165A"/>
    <w:rsid w:val="00053690"/>
    <w:rsid w:val="0005387E"/>
    <w:rsid w:val="000608DD"/>
    <w:rsid w:val="0006253F"/>
    <w:rsid w:val="00063DE3"/>
    <w:rsid w:val="00064473"/>
    <w:rsid w:val="00064601"/>
    <w:rsid w:val="000654A1"/>
    <w:rsid w:val="00066D0A"/>
    <w:rsid w:val="00077C1F"/>
    <w:rsid w:val="00081D6B"/>
    <w:rsid w:val="0008524C"/>
    <w:rsid w:val="0009319E"/>
    <w:rsid w:val="000A08FB"/>
    <w:rsid w:val="000A1136"/>
    <w:rsid w:val="000A33FD"/>
    <w:rsid w:val="000A4584"/>
    <w:rsid w:val="000A46F1"/>
    <w:rsid w:val="000A5492"/>
    <w:rsid w:val="000A5912"/>
    <w:rsid w:val="000A5B16"/>
    <w:rsid w:val="000A5E56"/>
    <w:rsid w:val="000A6EE1"/>
    <w:rsid w:val="000A7A31"/>
    <w:rsid w:val="000B2B3B"/>
    <w:rsid w:val="000B2D1C"/>
    <w:rsid w:val="000B304C"/>
    <w:rsid w:val="000B39FE"/>
    <w:rsid w:val="000B69D3"/>
    <w:rsid w:val="000B74D9"/>
    <w:rsid w:val="000C102A"/>
    <w:rsid w:val="000C1471"/>
    <w:rsid w:val="000C2AF4"/>
    <w:rsid w:val="000C33B2"/>
    <w:rsid w:val="000C6AC7"/>
    <w:rsid w:val="000C73B5"/>
    <w:rsid w:val="000C75F0"/>
    <w:rsid w:val="000D3984"/>
    <w:rsid w:val="000D4C83"/>
    <w:rsid w:val="000E338F"/>
    <w:rsid w:val="000F435E"/>
    <w:rsid w:val="000F73F0"/>
    <w:rsid w:val="0010510A"/>
    <w:rsid w:val="001060DD"/>
    <w:rsid w:val="001069FE"/>
    <w:rsid w:val="0011135C"/>
    <w:rsid w:val="00111A84"/>
    <w:rsid w:val="001131B9"/>
    <w:rsid w:val="00113D2F"/>
    <w:rsid w:val="00114508"/>
    <w:rsid w:val="001146A6"/>
    <w:rsid w:val="00120359"/>
    <w:rsid w:val="0012036E"/>
    <w:rsid w:val="00120653"/>
    <w:rsid w:val="00126E32"/>
    <w:rsid w:val="00127289"/>
    <w:rsid w:val="00130160"/>
    <w:rsid w:val="0013201A"/>
    <w:rsid w:val="001351CB"/>
    <w:rsid w:val="001411B1"/>
    <w:rsid w:val="0014492A"/>
    <w:rsid w:val="00152123"/>
    <w:rsid w:val="001626C3"/>
    <w:rsid w:val="00163E5E"/>
    <w:rsid w:val="001663E8"/>
    <w:rsid w:val="0016760E"/>
    <w:rsid w:val="00171B25"/>
    <w:rsid w:val="00173E2F"/>
    <w:rsid w:val="0018031E"/>
    <w:rsid w:val="00181616"/>
    <w:rsid w:val="0018187D"/>
    <w:rsid w:val="00183672"/>
    <w:rsid w:val="001857C2"/>
    <w:rsid w:val="00186806"/>
    <w:rsid w:val="00190503"/>
    <w:rsid w:val="00191B47"/>
    <w:rsid w:val="00191BA7"/>
    <w:rsid w:val="00191C13"/>
    <w:rsid w:val="00192B5E"/>
    <w:rsid w:val="00193692"/>
    <w:rsid w:val="00195FDC"/>
    <w:rsid w:val="00197419"/>
    <w:rsid w:val="00197C24"/>
    <w:rsid w:val="001A0889"/>
    <w:rsid w:val="001A4B66"/>
    <w:rsid w:val="001B0DD2"/>
    <w:rsid w:val="001B10CB"/>
    <w:rsid w:val="001B4180"/>
    <w:rsid w:val="001B6BB2"/>
    <w:rsid w:val="001C6677"/>
    <w:rsid w:val="001D10AF"/>
    <w:rsid w:val="001D2AED"/>
    <w:rsid w:val="001D4925"/>
    <w:rsid w:val="001D7BB9"/>
    <w:rsid w:val="001E2B4D"/>
    <w:rsid w:val="001E4073"/>
    <w:rsid w:val="001E4090"/>
    <w:rsid w:val="001E5366"/>
    <w:rsid w:val="001F08AB"/>
    <w:rsid w:val="001F1767"/>
    <w:rsid w:val="001F35F5"/>
    <w:rsid w:val="001F6A70"/>
    <w:rsid w:val="001F7344"/>
    <w:rsid w:val="002031A4"/>
    <w:rsid w:val="00203F05"/>
    <w:rsid w:val="00204329"/>
    <w:rsid w:val="00213B21"/>
    <w:rsid w:val="00215E84"/>
    <w:rsid w:val="002161FC"/>
    <w:rsid w:val="002172EF"/>
    <w:rsid w:val="00220BF4"/>
    <w:rsid w:val="002216E1"/>
    <w:rsid w:val="00224A28"/>
    <w:rsid w:val="0023050E"/>
    <w:rsid w:val="00230E92"/>
    <w:rsid w:val="00230E9D"/>
    <w:rsid w:val="00232E28"/>
    <w:rsid w:val="00232FDF"/>
    <w:rsid w:val="00234947"/>
    <w:rsid w:val="0023506E"/>
    <w:rsid w:val="002358CC"/>
    <w:rsid w:val="00236183"/>
    <w:rsid w:val="00236E81"/>
    <w:rsid w:val="0024144B"/>
    <w:rsid w:val="002422B5"/>
    <w:rsid w:val="00244955"/>
    <w:rsid w:val="00246470"/>
    <w:rsid w:val="00246972"/>
    <w:rsid w:val="0024705A"/>
    <w:rsid w:val="002662D6"/>
    <w:rsid w:val="002667CD"/>
    <w:rsid w:val="002667FA"/>
    <w:rsid w:val="00266ED0"/>
    <w:rsid w:val="002705BC"/>
    <w:rsid w:val="00272DEA"/>
    <w:rsid w:val="00275ECF"/>
    <w:rsid w:val="0027613C"/>
    <w:rsid w:val="002812DD"/>
    <w:rsid w:val="0028421B"/>
    <w:rsid w:val="00287EB9"/>
    <w:rsid w:val="00290DEA"/>
    <w:rsid w:val="00290F6C"/>
    <w:rsid w:val="002918AB"/>
    <w:rsid w:val="0029337F"/>
    <w:rsid w:val="00295937"/>
    <w:rsid w:val="0029706B"/>
    <w:rsid w:val="002A0E58"/>
    <w:rsid w:val="002A1FA6"/>
    <w:rsid w:val="002A2E17"/>
    <w:rsid w:val="002A3D8E"/>
    <w:rsid w:val="002A4469"/>
    <w:rsid w:val="002A4C9C"/>
    <w:rsid w:val="002A612F"/>
    <w:rsid w:val="002A69AD"/>
    <w:rsid w:val="002B019C"/>
    <w:rsid w:val="002B3E59"/>
    <w:rsid w:val="002B571A"/>
    <w:rsid w:val="002C0226"/>
    <w:rsid w:val="002C1E42"/>
    <w:rsid w:val="002C2340"/>
    <w:rsid w:val="002C6798"/>
    <w:rsid w:val="002C72B9"/>
    <w:rsid w:val="002D08AC"/>
    <w:rsid w:val="002D0FBA"/>
    <w:rsid w:val="002D167D"/>
    <w:rsid w:val="002D25B5"/>
    <w:rsid w:val="002D4816"/>
    <w:rsid w:val="002E249E"/>
    <w:rsid w:val="002E33B7"/>
    <w:rsid w:val="002E5DB5"/>
    <w:rsid w:val="002E7690"/>
    <w:rsid w:val="002E7F0A"/>
    <w:rsid w:val="002F0BE3"/>
    <w:rsid w:val="002F404B"/>
    <w:rsid w:val="00301C18"/>
    <w:rsid w:val="00302402"/>
    <w:rsid w:val="00304691"/>
    <w:rsid w:val="00307E28"/>
    <w:rsid w:val="003108AA"/>
    <w:rsid w:val="00310FDA"/>
    <w:rsid w:val="0032072C"/>
    <w:rsid w:val="0032166D"/>
    <w:rsid w:val="00321AC9"/>
    <w:rsid w:val="003237FD"/>
    <w:rsid w:val="003239E8"/>
    <w:rsid w:val="0032744C"/>
    <w:rsid w:val="003305F9"/>
    <w:rsid w:val="00332C3E"/>
    <w:rsid w:val="00333CA2"/>
    <w:rsid w:val="0033516A"/>
    <w:rsid w:val="00336C0D"/>
    <w:rsid w:val="0033779E"/>
    <w:rsid w:val="00337EB3"/>
    <w:rsid w:val="00340DC2"/>
    <w:rsid w:val="0034409C"/>
    <w:rsid w:val="0034771B"/>
    <w:rsid w:val="00350531"/>
    <w:rsid w:val="00357240"/>
    <w:rsid w:val="003618CD"/>
    <w:rsid w:val="00366164"/>
    <w:rsid w:val="00367BC6"/>
    <w:rsid w:val="003701C0"/>
    <w:rsid w:val="0037119C"/>
    <w:rsid w:val="0037388A"/>
    <w:rsid w:val="00375F0A"/>
    <w:rsid w:val="0038124C"/>
    <w:rsid w:val="0038236E"/>
    <w:rsid w:val="00382C29"/>
    <w:rsid w:val="00382D6E"/>
    <w:rsid w:val="00385538"/>
    <w:rsid w:val="0038612D"/>
    <w:rsid w:val="00386453"/>
    <w:rsid w:val="00387286"/>
    <w:rsid w:val="00390054"/>
    <w:rsid w:val="003937DA"/>
    <w:rsid w:val="0039407A"/>
    <w:rsid w:val="00394A2E"/>
    <w:rsid w:val="003A374A"/>
    <w:rsid w:val="003B027A"/>
    <w:rsid w:val="003B061F"/>
    <w:rsid w:val="003B1D0E"/>
    <w:rsid w:val="003B3610"/>
    <w:rsid w:val="003B3BCC"/>
    <w:rsid w:val="003C1D3E"/>
    <w:rsid w:val="003C1E6D"/>
    <w:rsid w:val="003C448B"/>
    <w:rsid w:val="003D117A"/>
    <w:rsid w:val="003D1293"/>
    <w:rsid w:val="003D3449"/>
    <w:rsid w:val="003D4DF8"/>
    <w:rsid w:val="003D676E"/>
    <w:rsid w:val="003E01DD"/>
    <w:rsid w:val="003E7E47"/>
    <w:rsid w:val="003E7FE1"/>
    <w:rsid w:val="003F7CA8"/>
    <w:rsid w:val="00403B0E"/>
    <w:rsid w:val="00404A40"/>
    <w:rsid w:val="004057B1"/>
    <w:rsid w:val="00411D1D"/>
    <w:rsid w:val="0041560E"/>
    <w:rsid w:val="00415CB8"/>
    <w:rsid w:val="004174CC"/>
    <w:rsid w:val="0041750A"/>
    <w:rsid w:val="00421C89"/>
    <w:rsid w:val="00423B1C"/>
    <w:rsid w:val="0043141F"/>
    <w:rsid w:val="00436F72"/>
    <w:rsid w:val="00451208"/>
    <w:rsid w:val="0045384A"/>
    <w:rsid w:val="0045475C"/>
    <w:rsid w:val="004577F1"/>
    <w:rsid w:val="00463F6F"/>
    <w:rsid w:val="00471276"/>
    <w:rsid w:val="004718B3"/>
    <w:rsid w:val="00473090"/>
    <w:rsid w:val="00481AFF"/>
    <w:rsid w:val="004825EC"/>
    <w:rsid w:val="004825EE"/>
    <w:rsid w:val="00482626"/>
    <w:rsid w:val="004838C6"/>
    <w:rsid w:val="00484A65"/>
    <w:rsid w:val="004852EA"/>
    <w:rsid w:val="00486D56"/>
    <w:rsid w:val="00487B7C"/>
    <w:rsid w:val="00490EFF"/>
    <w:rsid w:val="004924BC"/>
    <w:rsid w:val="00492A2C"/>
    <w:rsid w:val="004948AB"/>
    <w:rsid w:val="004A3663"/>
    <w:rsid w:val="004A3A95"/>
    <w:rsid w:val="004A417F"/>
    <w:rsid w:val="004A4638"/>
    <w:rsid w:val="004A55B4"/>
    <w:rsid w:val="004B5756"/>
    <w:rsid w:val="004B5AC8"/>
    <w:rsid w:val="004B6969"/>
    <w:rsid w:val="004C2C0B"/>
    <w:rsid w:val="004C2FDB"/>
    <w:rsid w:val="004C5BD3"/>
    <w:rsid w:val="004C776E"/>
    <w:rsid w:val="004D1B95"/>
    <w:rsid w:val="004D7062"/>
    <w:rsid w:val="004D7668"/>
    <w:rsid w:val="004E0865"/>
    <w:rsid w:val="004E0E92"/>
    <w:rsid w:val="004E1018"/>
    <w:rsid w:val="004E325C"/>
    <w:rsid w:val="004E44FC"/>
    <w:rsid w:val="004E624D"/>
    <w:rsid w:val="004E6669"/>
    <w:rsid w:val="004E6913"/>
    <w:rsid w:val="004F02F2"/>
    <w:rsid w:val="004F3D0F"/>
    <w:rsid w:val="004F417E"/>
    <w:rsid w:val="0050156E"/>
    <w:rsid w:val="005017CA"/>
    <w:rsid w:val="00502243"/>
    <w:rsid w:val="005067C7"/>
    <w:rsid w:val="00510569"/>
    <w:rsid w:val="00510ECC"/>
    <w:rsid w:val="00512368"/>
    <w:rsid w:val="00512507"/>
    <w:rsid w:val="00515BA0"/>
    <w:rsid w:val="0051785A"/>
    <w:rsid w:val="0052571F"/>
    <w:rsid w:val="00525893"/>
    <w:rsid w:val="00526E1E"/>
    <w:rsid w:val="005276FF"/>
    <w:rsid w:val="00527F16"/>
    <w:rsid w:val="00532ADA"/>
    <w:rsid w:val="00532D00"/>
    <w:rsid w:val="005465C8"/>
    <w:rsid w:val="00547679"/>
    <w:rsid w:val="00550766"/>
    <w:rsid w:val="00551DBA"/>
    <w:rsid w:val="00551F9E"/>
    <w:rsid w:val="00560DBB"/>
    <w:rsid w:val="00561E49"/>
    <w:rsid w:val="00562472"/>
    <w:rsid w:val="005624F8"/>
    <w:rsid w:val="005644D9"/>
    <w:rsid w:val="00566A30"/>
    <w:rsid w:val="00571BDF"/>
    <w:rsid w:val="00572CF6"/>
    <w:rsid w:val="00575928"/>
    <w:rsid w:val="00575A25"/>
    <w:rsid w:val="00576993"/>
    <w:rsid w:val="00576CE0"/>
    <w:rsid w:val="00580C72"/>
    <w:rsid w:val="005828E3"/>
    <w:rsid w:val="005847D0"/>
    <w:rsid w:val="00586100"/>
    <w:rsid w:val="00594039"/>
    <w:rsid w:val="005979DD"/>
    <w:rsid w:val="005A4653"/>
    <w:rsid w:val="005A5695"/>
    <w:rsid w:val="005A5ADA"/>
    <w:rsid w:val="005A627B"/>
    <w:rsid w:val="005A7C27"/>
    <w:rsid w:val="005B2125"/>
    <w:rsid w:val="005B4D95"/>
    <w:rsid w:val="005B728F"/>
    <w:rsid w:val="005C0BF0"/>
    <w:rsid w:val="005C10DF"/>
    <w:rsid w:val="005C5CD1"/>
    <w:rsid w:val="005D49BD"/>
    <w:rsid w:val="005D51BA"/>
    <w:rsid w:val="005D7BD2"/>
    <w:rsid w:val="005E1512"/>
    <w:rsid w:val="005E1AEB"/>
    <w:rsid w:val="005E30F3"/>
    <w:rsid w:val="005E6A03"/>
    <w:rsid w:val="005E7227"/>
    <w:rsid w:val="005F02FB"/>
    <w:rsid w:val="005F21AB"/>
    <w:rsid w:val="005F340E"/>
    <w:rsid w:val="005F57FB"/>
    <w:rsid w:val="005F69DD"/>
    <w:rsid w:val="005F79E7"/>
    <w:rsid w:val="00604081"/>
    <w:rsid w:val="006046D5"/>
    <w:rsid w:val="00604935"/>
    <w:rsid w:val="00604C86"/>
    <w:rsid w:val="006059EF"/>
    <w:rsid w:val="00610F8E"/>
    <w:rsid w:val="006123A5"/>
    <w:rsid w:val="006221BB"/>
    <w:rsid w:val="00622A0A"/>
    <w:rsid w:val="00626F31"/>
    <w:rsid w:val="00630E12"/>
    <w:rsid w:val="0063352B"/>
    <w:rsid w:val="00633D23"/>
    <w:rsid w:val="00636059"/>
    <w:rsid w:val="0063643B"/>
    <w:rsid w:val="00636D64"/>
    <w:rsid w:val="00641522"/>
    <w:rsid w:val="00641ED4"/>
    <w:rsid w:val="00644455"/>
    <w:rsid w:val="00644E47"/>
    <w:rsid w:val="00644F60"/>
    <w:rsid w:val="00647603"/>
    <w:rsid w:val="006508F7"/>
    <w:rsid w:val="00653E3C"/>
    <w:rsid w:val="00654A27"/>
    <w:rsid w:val="006559F0"/>
    <w:rsid w:val="00670DC6"/>
    <w:rsid w:val="00680ABE"/>
    <w:rsid w:val="00681235"/>
    <w:rsid w:val="0068177C"/>
    <w:rsid w:val="00682C21"/>
    <w:rsid w:val="00683A0A"/>
    <w:rsid w:val="006867E2"/>
    <w:rsid w:val="00686DEF"/>
    <w:rsid w:val="00686EB9"/>
    <w:rsid w:val="00690A29"/>
    <w:rsid w:val="00691B29"/>
    <w:rsid w:val="00694A38"/>
    <w:rsid w:val="006952B1"/>
    <w:rsid w:val="006A031B"/>
    <w:rsid w:val="006A1B4E"/>
    <w:rsid w:val="006A2B9D"/>
    <w:rsid w:val="006A2FE6"/>
    <w:rsid w:val="006A64B0"/>
    <w:rsid w:val="006A6DB4"/>
    <w:rsid w:val="006B0612"/>
    <w:rsid w:val="006B39EF"/>
    <w:rsid w:val="006B44DC"/>
    <w:rsid w:val="006B7FD8"/>
    <w:rsid w:val="006C0909"/>
    <w:rsid w:val="006C25D4"/>
    <w:rsid w:val="006C2F37"/>
    <w:rsid w:val="006C3787"/>
    <w:rsid w:val="006C4B65"/>
    <w:rsid w:val="006C66FD"/>
    <w:rsid w:val="006D40BC"/>
    <w:rsid w:val="006D539E"/>
    <w:rsid w:val="006D714C"/>
    <w:rsid w:val="006E7222"/>
    <w:rsid w:val="006F74EE"/>
    <w:rsid w:val="00705EF2"/>
    <w:rsid w:val="00706E97"/>
    <w:rsid w:val="007120AF"/>
    <w:rsid w:val="00714A84"/>
    <w:rsid w:val="0072113D"/>
    <w:rsid w:val="007214F2"/>
    <w:rsid w:val="00721B40"/>
    <w:rsid w:val="00722541"/>
    <w:rsid w:val="00723854"/>
    <w:rsid w:val="00724A98"/>
    <w:rsid w:val="0072557F"/>
    <w:rsid w:val="0072755A"/>
    <w:rsid w:val="007307A4"/>
    <w:rsid w:val="007314DB"/>
    <w:rsid w:val="00736856"/>
    <w:rsid w:val="00742679"/>
    <w:rsid w:val="00742854"/>
    <w:rsid w:val="007438E6"/>
    <w:rsid w:val="007475B2"/>
    <w:rsid w:val="00747B51"/>
    <w:rsid w:val="00750C09"/>
    <w:rsid w:val="00751745"/>
    <w:rsid w:val="00755B66"/>
    <w:rsid w:val="00755E73"/>
    <w:rsid w:val="00755F3D"/>
    <w:rsid w:val="00756817"/>
    <w:rsid w:val="00756A92"/>
    <w:rsid w:val="00757191"/>
    <w:rsid w:val="00760AC3"/>
    <w:rsid w:val="00760D7C"/>
    <w:rsid w:val="0076191F"/>
    <w:rsid w:val="007625AC"/>
    <w:rsid w:val="00764342"/>
    <w:rsid w:val="00765526"/>
    <w:rsid w:val="007677AF"/>
    <w:rsid w:val="007700CD"/>
    <w:rsid w:val="007719B5"/>
    <w:rsid w:val="0077637F"/>
    <w:rsid w:val="0078199B"/>
    <w:rsid w:val="007824FF"/>
    <w:rsid w:val="00786B5E"/>
    <w:rsid w:val="00787169"/>
    <w:rsid w:val="0079093D"/>
    <w:rsid w:val="007940B9"/>
    <w:rsid w:val="00795C61"/>
    <w:rsid w:val="00797CFA"/>
    <w:rsid w:val="007A0DE2"/>
    <w:rsid w:val="007A3031"/>
    <w:rsid w:val="007A3C46"/>
    <w:rsid w:val="007A58EA"/>
    <w:rsid w:val="007B2E2C"/>
    <w:rsid w:val="007B5E3E"/>
    <w:rsid w:val="007B72B1"/>
    <w:rsid w:val="007C221D"/>
    <w:rsid w:val="007C400F"/>
    <w:rsid w:val="007C620E"/>
    <w:rsid w:val="007C6712"/>
    <w:rsid w:val="007C7328"/>
    <w:rsid w:val="007D0C52"/>
    <w:rsid w:val="007D1EDA"/>
    <w:rsid w:val="007D7A02"/>
    <w:rsid w:val="007E096E"/>
    <w:rsid w:val="007E0F66"/>
    <w:rsid w:val="007E0F6F"/>
    <w:rsid w:val="007E47B8"/>
    <w:rsid w:val="007F3616"/>
    <w:rsid w:val="007F3F71"/>
    <w:rsid w:val="007F5C3F"/>
    <w:rsid w:val="007F7592"/>
    <w:rsid w:val="00800502"/>
    <w:rsid w:val="00800705"/>
    <w:rsid w:val="0080134C"/>
    <w:rsid w:val="00802520"/>
    <w:rsid w:val="00803810"/>
    <w:rsid w:val="008040BE"/>
    <w:rsid w:val="008053B1"/>
    <w:rsid w:val="00810590"/>
    <w:rsid w:val="00814F8F"/>
    <w:rsid w:val="00817BFE"/>
    <w:rsid w:val="008202AD"/>
    <w:rsid w:val="00820ED1"/>
    <w:rsid w:val="00821390"/>
    <w:rsid w:val="008218C3"/>
    <w:rsid w:val="008327E2"/>
    <w:rsid w:val="00833217"/>
    <w:rsid w:val="00842B4A"/>
    <w:rsid w:val="008468CF"/>
    <w:rsid w:val="00850E82"/>
    <w:rsid w:val="00852484"/>
    <w:rsid w:val="00854043"/>
    <w:rsid w:val="00857E2B"/>
    <w:rsid w:val="00870559"/>
    <w:rsid w:val="00872530"/>
    <w:rsid w:val="00877E41"/>
    <w:rsid w:val="00880371"/>
    <w:rsid w:val="00880ABB"/>
    <w:rsid w:val="00880EF1"/>
    <w:rsid w:val="00882C77"/>
    <w:rsid w:val="00883938"/>
    <w:rsid w:val="00887D21"/>
    <w:rsid w:val="00890303"/>
    <w:rsid w:val="008916C3"/>
    <w:rsid w:val="008930AB"/>
    <w:rsid w:val="008932D0"/>
    <w:rsid w:val="008A1571"/>
    <w:rsid w:val="008A2F31"/>
    <w:rsid w:val="008A3BBF"/>
    <w:rsid w:val="008A5D9D"/>
    <w:rsid w:val="008B0AD4"/>
    <w:rsid w:val="008B201D"/>
    <w:rsid w:val="008B7AFB"/>
    <w:rsid w:val="008D0982"/>
    <w:rsid w:val="008D17C5"/>
    <w:rsid w:val="008D3BA0"/>
    <w:rsid w:val="008D5923"/>
    <w:rsid w:val="008E09B1"/>
    <w:rsid w:val="008E12CE"/>
    <w:rsid w:val="008E175D"/>
    <w:rsid w:val="008E45A7"/>
    <w:rsid w:val="008E4DA5"/>
    <w:rsid w:val="008E5583"/>
    <w:rsid w:val="008E6424"/>
    <w:rsid w:val="008E776D"/>
    <w:rsid w:val="008F0559"/>
    <w:rsid w:val="008F285F"/>
    <w:rsid w:val="008F3989"/>
    <w:rsid w:val="008F3AE4"/>
    <w:rsid w:val="008F52C5"/>
    <w:rsid w:val="008F6286"/>
    <w:rsid w:val="008F7E49"/>
    <w:rsid w:val="00901898"/>
    <w:rsid w:val="00901DF0"/>
    <w:rsid w:val="0090211D"/>
    <w:rsid w:val="009029FE"/>
    <w:rsid w:val="009054E0"/>
    <w:rsid w:val="0090632D"/>
    <w:rsid w:val="00915F18"/>
    <w:rsid w:val="00916B7F"/>
    <w:rsid w:val="0091743F"/>
    <w:rsid w:val="00917AA2"/>
    <w:rsid w:val="009212D7"/>
    <w:rsid w:val="0092245E"/>
    <w:rsid w:val="00923C47"/>
    <w:rsid w:val="00927E43"/>
    <w:rsid w:val="00931E3C"/>
    <w:rsid w:val="009332EF"/>
    <w:rsid w:val="00935A37"/>
    <w:rsid w:val="00935EEA"/>
    <w:rsid w:val="009372D0"/>
    <w:rsid w:val="00943D5B"/>
    <w:rsid w:val="0095181E"/>
    <w:rsid w:val="009553EC"/>
    <w:rsid w:val="00955585"/>
    <w:rsid w:val="00957D9C"/>
    <w:rsid w:val="009602C6"/>
    <w:rsid w:val="00961F11"/>
    <w:rsid w:val="00962520"/>
    <w:rsid w:val="00962893"/>
    <w:rsid w:val="00971EEE"/>
    <w:rsid w:val="009732E7"/>
    <w:rsid w:val="00973BCE"/>
    <w:rsid w:val="009768C8"/>
    <w:rsid w:val="009802B6"/>
    <w:rsid w:val="00981060"/>
    <w:rsid w:val="00981F6D"/>
    <w:rsid w:val="0098234B"/>
    <w:rsid w:val="0099410E"/>
    <w:rsid w:val="0099462E"/>
    <w:rsid w:val="00995EA4"/>
    <w:rsid w:val="009A1056"/>
    <w:rsid w:val="009A1D6D"/>
    <w:rsid w:val="009A29D3"/>
    <w:rsid w:val="009A6FAA"/>
    <w:rsid w:val="009A7834"/>
    <w:rsid w:val="009B1315"/>
    <w:rsid w:val="009B2CB8"/>
    <w:rsid w:val="009C5F3B"/>
    <w:rsid w:val="009C6F30"/>
    <w:rsid w:val="009D25B2"/>
    <w:rsid w:val="009D7783"/>
    <w:rsid w:val="009D7FDF"/>
    <w:rsid w:val="009E1F54"/>
    <w:rsid w:val="009F0F73"/>
    <w:rsid w:val="009F4B63"/>
    <w:rsid w:val="009F524D"/>
    <w:rsid w:val="009F63C3"/>
    <w:rsid w:val="009F7324"/>
    <w:rsid w:val="009F76C7"/>
    <w:rsid w:val="00A0212F"/>
    <w:rsid w:val="00A03F07"/>
    <w:rsid w:val="00A05505"/>
    <w:rsid w:val="00A06E00"/>
    <w:rsid w:val="00A07890"/>
    <w:rsid w:val="00A10DA6"/>
    <w:rsid w:val="00A17D1B"/>
    <w:rsid w:val="00A229E9"/>
    <w:rsid w:val="00A24C82"/>
    <w:rsid w:val="00A257A1"/>
    <w:rsid w:val="00A270B2"/>
    <w:rsid w:val="00A326AA"/>
    <w:rsid w:val="00A3355F"/>
    <w:rsid w:val="00A338D3"/>
    <w:rsid w:val="00A36DBC"/>
    <w:rsid w:val="00A40DBA"/>
    <w:rsid w:val="00A41210"/>
    <w:rsid w:val="00A41FD7"/>
    <w:rsid w:val="00A4355E"/>
    <w:rsid w:val="00A442FB"/>
    <w:rsid w:val="00A46548"/>
    <w:rsid w:val="00A51D6E"/>
    <w:rsid w:val="00A57B7A"/>
    <w:rsid w:val="00A61162"/>
    <w:rsid w:val="00A666BB"/>
    <w:rsid w:val="00A66B16"/>
    <w:rsid w:val="00A710E9"/>
    <w:rsid w:val="00A76125"/>
    <w:rsid w:val="00A77D75"/>
    <w:rsid w:val="00A808C3"/>
    <w:rsid w:val="00A8198F"/>
    <w:rsid w:val="00A81CEE"/>
    <w:rsid w:val="00A836F3"/>
    <w:rsid w:val="00A83B8A"/>
    <w:rsid w:val="00A84EA5"/>
    <w:rsid w:val="00A852D6"/>
    <w:rsid w:val="00A859DF"/>
    <w:rsid w:val="00A87E68"/>
    <w:rsid w:val="00A90BCE"/>
    <w:rsid w:val="00A912FA"/>
    <w:rsid w:val="00A9242A"/>
    <w:rsid w:val="00A9309D"/>
    <w:rsid w:val="00A95A24"/>
    <w:rsid w:val="00A95D88"/>
    <w:rsid w:val="00A97432"/>
    <w:rsid w:val="00AA002F"/>
    <w:rsid w:val="00AA1D44"/>
    <w:rsid w:val="00AA22F5"/>
    <w:rsid w:val="00AB10C8"/>
    <w:rsid w:val="00AB4116"/>
    <w:rsid w:val="00AB561A"/>
    <w:rsid w:val="00AB7D2E"/>
    <w:rsid w:val="00AC107F"/>
    <w:rsid w:val="00AC3D95"/>
    <w:rsid w:val="00AC43BF"/>
    <w:rsid w:val="00AC4A4C"/>
    <w:rsid w:val="00AD1646"/>
    <w:rsid w:val="00AD2C0A"/>
    <w:rsid w:val="00AD43AF"/>
    <w:rsid w:val="00AD4DB2"/>
    <w:rsid w:val="00AD598F"/>
    <w:rsid w:val="00AE1E01"/>
    <w:rsid w:val="00AE3EE5"/>
    <w:rsid w:val="00AE4A4B"/>
    <w:rsid w:val="00AF0A3D"/>
    <w:rsid w:val="00AF33E8"/>
    <w:rsid w:val="00AF397D"/>
    <w:rsid w:val="00AF67BB"/>
    <w:rsid w:val="00B04969"/>
    <w:rsid w:val="00B0504D"/>
    <w:rsid w:val="00B052E2"/>
    <w:rsid w:val="00B056B6"/>
    <w:rsid w:val="00B05791"/>
    <w:rsid w:val="00B119C2"/>
    <w:rsid w:val="00B141C6"/>
    <w:rsid w:val="00B16C6D"/>
    <w:rsid w:val="00B16ED7"/>
    <w:rsid w:val="00B22E52"/>
    <w:rsid w:val="00B3368C"/>
    <w:rsid w:val="00B35D71"/>
    <w:rsid w:val="00B36E54"/>
    <w:rsid w:val="00B404B8"/>
    <w:rsid w:val="00B42C0D"/>
    <w:rsid w:val="00B43F94"/>
    <w:rsid w:val="00B4574F"/>
    <w:rsid w:val="00B468B4"/>
    <w:rsid w:val="00B479D0"/>
    <w:rsid w:val="00B50549"/>
    <w:rsid w:val="00B55619"/>
    <w:rsid w:val="00B56851"/>
    <w:rsid w:val="00B617C8"/>
    <w:rsid w:val="00B627FE"/>
    <w:rsid w:val="00B65919"/>
    <w:rsid w:val="00B759ED"/>
    <w:rsid w:val="00B766CA"/>
    <w:rsid w:val="00B8271B"/>
    <w:rsid w:val="00B82F96"/>
    <w:rsid w:val="00B83905"/>
    <w:rsid w:val="00B866D7"/>
    <w:rsid w:val="00B972A0"/>
    <w:rsid w:val="00BA08F9"/>
    <w:rsid w:val="00BA35A4"/>
    <w:rsid w:val="00BA38B1"/>
    <w:rsid w:val="00BA3B03"/>
    <w:rsid w:val="00BA7A7A"/>
    <w:rsid w:val="00BA7E37"/>
    <w:rsid w:val="00BB0B83"/>
    <w:rsid w:val="00BB0CF3"/>
    <w:rsid w:val="00BB1D16"/>
    <w:rsid w:val="00BB30CF"/>
    <w:rsid w:val="00BB5D43"/>
    <w:rsid w:val="00BC171C"/>
    <w:rsid w:val="00BC2C6E"/>
    <w:rsid w:val="00BC483A"/>
    <w:rsid w:val="00BC5DE9"/>
    <w:rsid w:val="00BD09B7"/>
    <w:rsid w:val="00BD2007"/>
    <w:rsid w:val="00BD203C"/>
    <w:rsid w:val="00BD4BD2"/>
    <w:rsid w:val="00BD6E69"/>
    <w:rsid w:val="00BE33F7"/>
    <w:rsid w:val="00BE35D1"/>
    <w:rsid w:val="00BE40E3"/>
    <w:rsid w:val="00BE4F8C"/>
    <w:rsid w:val="00BE52CB"/>
    <w:rsid w:val="00BE5BE8"/>
    <w:rsid w:val="00BE7475"/>
    <w:rsid w:val="00BF0684"/>
    <w:rsid w:val="00BF0EE1"/>
    <w:rsid w:val="00C044F3"/>
    <w:rsid w:val="00C05509"/>
    <w:rsid w:val="00C05B35"/>
    <w:rsid w:val="00C071B2"/>
    <w:rsid w:val="00C159E3"/>
    <w:rsid w:val="00C2066B"/>
    <w:rsid w:val="00C26181"/>
    <w:rsid w:val="00C30B1B"/>
    <w:rsid w:val="00C31251"/>
    <w:rsid w:val="00C324E2"/>
    <w:rsid w:val="00C40D45"/>
    <w:rsid w:val="00C415D4"/>
    <w:rsid w:val="00C41CE1"/>
    <w:rsid w:val="00C433B4"/>
    <w:rsid w:val="00C52E07"/>
    <w:rsid w:val="00C543A0"/>
    <w:rsid w:val="00C5455F"/>
    <w:rsid w:val="00C63D51"/>
    <w:rsid w:val="00C63E36"/>
    <w:rsid w:val="00C64648"/>
    <w:rsid w:val="00C66096"/>
    <w:rsid w:val="00C6740E"/>
    <w:rsid w:val="00C7117B"/>
    <w:rsid w:val="00C72588"/>
    <w:rsid w:val="00C73BDE"/>
    <w:rsid w:val="00C74778"/>
    <w:rsid w:val="00C7546C"/>
    <w:rsid w:val="00C7747E"/>
    <w:rsid w:val="00C80778"/>
    <w:rsid w:val="00C818F1"/>
    <w:rsid w:val="00C81B32"/>
    <w:rsid w:val="00C824E6"/>
    <w:rsid w:val="00C8259A"/>
    <w:rsid w:val="00C833AB"/>
    <w:rsid w:val="00C838DA"/>
    <w:rsid w:val="00C83AFC"/>
    <w:rsid w:val="00C852D8"/>
    <w:rsid w:val="00C86D76"/>
    <w:rsid w:val="00C90551"/>
    <w:rsid w:val="00C917C3"/>
    <w:rsid w:val="00C92B23"/>
    <w:rsid w:val="00C94528"/>
    <w:rsid w:val="00C9505C"/>
    <w:rsid w:val="00C970F0"/>
    <w:rsid w:val="00CA03C8"/>
    <w:rsid w:val="00CA10BA"/>
    <w:rsid w:val="00CA39AF"/>
    <w:rsid w:val="00CA4B41"/>
    <w:rsid w:val="00CA79D6"/>
    <w:rsid w:val="00CA7E9C"/>
    <w:rsid w:val="00CB2E85"/>
    <w:rsid w:val="00CB3190"/>
    <w:rsid w:val="00CB5E7B"/>
    <w:rsid w:val="00CC03B0"/>
    <w:rsid w:val="00CC4B27"/>
    <w:rsid w:val="00CC59A8"/>
    <w:rsid w:val="00CC6FF9"/>
    <w:rsid w:val="00CD1A31"/>
    <w:rsid w:val="00CD3FA4"/>
    <w:rsid w:val="00CD6A48"/>
    <w:rsid w:val="00CD6EDD"/>
    <w:rsid w:val="00CD7B8A"/>
    <w:rsid w:val="00CE03CB"/>
    <w:rsid w:val="00CE2587"/>
    <w:rsid w:val="00CE2795"/>
    <w:rsid w:val="00CE2DCD"/>
    <w:rsid w:val="00CE4A2D"/>
    <w:rsid w:val="00CE519F"/>
    <w:rsid w:val="00CF3115"/>
    <w:rsid w:val="00CF4389"/>
    <w:rsid w:val="00CF5A88"/>
    <w:rsid w:val="00CF7856"/>
    <w:rsid w:val="00D03FAF"/>
    <w:rsid w:val="00D04B8B"/>
    <w:rsid w:val="00D0500C"/>
    <w:rsid w:val="00D05813"/>
    <w:rsid w:val="00D0742C"/>
    <w:rsid w:val="00D0785F"/>
    <w:rsid w:val="00D105BC"/>
    <w:rsid w:val="00D10930"/>
    <w:rsid w:val="00D12937"/>
    <w:rsid w:val="00D13316"/>
    <w:rsid w:val="00D13D3A"/>
    <w:rsid w:val="00D144F8"/>
    <w:rsid w:val="00D14A79"/>
    <w:rsid w:val="00D1677C"/>
    <w:rsid w:val="00D16EF6"/>
    <w:rsid w:val="00D17FB0"/>
    <w:rsid w:val="00D17FD0"/>
    <w:rsid w:val="00D21D1D"/>
    <w:rsid w:val="00D225C5"/>
    <w:rsid w:val="00D2635F"/>
    <w:rsid w:val="00D263E9"/>
    <w:rsid w:val="00D26807"/>
    <w:rsid w:val="00D33234"/>
    <w:rsid w:val="00D33E29"/>
    <w:rsid w:val="00D34ADC"/>
    <w:rsid w:val="00D46D68"/>
    <w:rsid w:val="00D47D2A"/>
    <w:rsid w:val="00D539C6"/>
    <w:rsid w:val="00D546C4"/>
    <w:rsid w:val="00D547CC"/>
    <w:rsid w:val="00D561D5"/>
    <w:rsid w:val="00D60ECC"/>
    <w:rsid w:val="00D61D34"/>
    <w:rsid w:val="00D65E6F"/>
    <w:rsid w:val="00D75954"/>
    <w:rsid w:val="00D76929"/>
    <w:rsid w:val="00D8020E"/>
    <w:rsid w:val="00D81593"/>
    <w:rsid w:val="00D81D2D"/>
    <w:rsid w:val="00D927B8"/>
    <w:rsid w:val="00D96ECE"/>
    <w:rsid w:val="00DA0CAD"/>
    <w:rsid w:val="00DA17A2"/>
    <w:rsid w:val="00DA1ED0"/>
    <w:rsid w:val="00DA6DF9"/>
    <w:rsid w:val="00DB0160"/>
    <w:rsid w:val="00DB1079"/>
    <w:rsid w:val="00DB759D"/>
    <w:rsid w:val="00DB79A9"/>
    <w:rsid w:val="00DB7D75"/>
    <w:rsid w:val="00DC0AB0"/>
    <w:rsid w:val="00DC148D"/>
    <w:rsid w:val="00DC599C"/>
    <w:rsid w:val="00DC7799"/>
    <w:rsid w:val="00DD28D0"/>
    <w:rsid w:val="00DD5394"/>
    <w:rsid w:val="00DD6082"/>
    <w:rsid w:val="00DE2ADF"/>
    <w:rsid w:val="00DE4FBC"/>
    <w:rsid w:val="00DE5F63"/>
    <w:rsid w:val="00DE7792"/>
    <w:rsid w:val="00DE7FA1"/>
    <w:rsid w:val="00DF1FA6"/>
    <w:rsid w:val="00DF54E6"/>
    <w:rsid w:val="00E001AF"/>
    <w:rsid w:val="00E01A76"/>
    <w:rsid w:val="00E03F1C"/>
    <w:rsid w:val="00E10467"/>
    <w:rsid w:val="00E108D4"/>
    <w:rsid w:val="00E13556"/>
    <w:rsid w:val="00E14D24"/>
    <w:rsid w:val="00E15380"/>
    <w:rsid w:val="00E21EB5"/>
    <w:rsid w:val="00E24EC6"/>
    <w:rsid w:val="00E253F8"/>
    <w:rsid w:val="00E264A6"/>
    <w:rsid w:val="00E27CC8"/>
    <w:rsid w:val="00E27F1A"/>
    <w:rsid w:val="00E312AA"/>
    <w:rsid w:val="00E34576"/>
    <w:rsid w:val="00E3466D"/>
    <w:rsid w:val="00E403D3"/>
    <w:rsid w:val="00E40588"/>
    <w:rsid w:val="00E40884"/>
    <w:rsid w:val="00E413EF"/>
    <w:rsid w:val="00E45496"/>
    <w:rsid w:val="00E47382"/>
    <w:rsid w:val="00E47F5A"/>
    <w:rsid w:val="00E50BF6"/>
    <w:rsid w:val="00E52D8D"/>
    <w:rsid w:val="00E53A72"/>
    <w:rsid w:val="00E53CDD"/>
    <w:rsid w:val="00E54081"/>
    <w:rsid w:val="00E61B35"/>
    <w:rsid w:val="00E63931"/>
    <w:rsid w:val="00E64C0A"/>
    <w:rsid w:val="00E757D4"/>
    <w:rsid w:val="00E76894"/>
    <w:rsid w:val="00E77B37"/>
    <w:rsid w:val="00E817EE"/>
    <w:rsid w:val="00E844C2"/>
    <w:rsid w:val="00E85460"/>
    <w:rsid w:val="00E9393A"/>
    <w:rsid w:val="00E960F7"/>
    <w:rsid w:val="00E96352"/>
    <w:rsid w:val="00E96357"/>
    <w:rsid w:val="00E966EE"/>
    <w:rsid w:val="00E97D4D"/>
    <w:rsid w:val="00EA0B7C"/>
    <w:rsid w:val="00EA3ED8"/>
    <w:rsid w:val="00EA5F95"/>
    <w:rsid w:val="00EA66D3"/>
    <w:rsid w:val="00EA66DF"/>
    <w:rsid w:val="00EA6C7F"/>
    <w:rsid w:val="00EB0E10"/>
    <w:rsid w:val="00EB1D05"/>
    <w:rsid w:val="00EC0AAA"/>
    <w:rsid w:val="00EC2117"/>
    <w:rsid w:val="00EC358B"/>
    <w:rsid w:val="00EC6670"/>
    <w:rsid w:val="00EC7EDC"/>
    <w:rsid w:val="00ED4759"/>
    <w:rsid w:val="00ED61B2"/>
    <w:rsid w:val="00EE285B"/>
    <w:rsid w:val="00EE2B5F"/>
    <w:rsid w:val="00EE326D"/>
    <w:rsid w:val="00EE6BD7"/>
    <w:rsid w:val="00EF38B8"/>
    <w:rsid w:val="00EF4A4A"/>
    <w:rsid w:val="00EF7FA0"/>
    <w:rsid w:val="00F01E1D"/>
    <w:rsid w:val="00F02450"/>
    <w:rsid w:val="00F03560"/>
    <w:rsid w:val="00F04DC5"/>
    <w:rsid w:val="00F0532A"/>
    <w:rsid w:val="00F05AD0"/>
    <w:rsid w:val="00F05CEE"/>
    <w:rsid w:val="00F132C5"/>
    <w:rsid w:val="00F152B0"/>
    <w:rsid w:val="00F1535A"/>
    <w:rsid w:val="00F171EF"/>
    <w:rsid w:val="00F17DE2"/>
    <w:rsid w:val="00F20292"/>
    <w:rsid w:val="00F20551"/>
    <w:rsid w:val="00F21303"/>
    <w:rsid w:val="00F21CFC"/>
    <w:rsid w:val="00F2390C"/>
    <w:rsid w:val="00F24E94"/>
    <w:rsid w:val="00F25DB6"/>
    <w:rsid w:val="00F263BB"/>
    <w:rsid w:val="00F26541"/>
    <w:rsid w:val="00F2717B"/>
    <w:rsid w:val="00F27784"/>
    <w:rsid w:val="00F323C2"/>
    <w:rsid w:val="00F354D6"/>
    <w:rsid w:val="00F416C2"/>
    <w:rsid w:val="00F4778D"/>
    <w:rsid w:val="00F50034"/>
    <w:rsid w:val="00F511DD"/>
    <w:rsid w:val="00F52D85"/>
    <w:rsid w:val="00F603A5"/>
    <w:rsid w:val="00F674F5"/>
    <w:rsid w:val="00F70AE4"/>
    <w:rsid w:val="00F70C66"/>
    <w:rsid w:val="00F76BF7"/>
    <w:rsid w:val="00F76E51"/>
    <w:rsid w:val="00F77E18"/>
    <w:rsid w:val="00F81048"/>
    <w:rsid w:val="00F8673A"/>
    <w:rsid w:val="00F87660"/>
    <w:rsid w:val="00F87C65"/>
    <w:rsid w:val="00F903F2"/>
    <w:rsid w:val="00F90907"/>
    <w:rsid w:val="00F914A6"/>
    <w:rsid w:val="00F9332D"/>
    <w:rsid w:val="00F945C8"/>
    <w:rsid w:val="00F9545E"/>
    <w:rsid w:val="00F95F6B"/>
    <w:rsid w:val="00FA0077"/>
    <w:rsid w:val="00FA0795"/>
    <w:rsid w:val="00FA14A4"/>
    <w:rsid w:val="00FA64D9"/>
    <w:rsid w:val="00FB0681"/>
    <w:rsid w:val="00FB0B75"/>
    <w:rsid w:val="00FB121D"/>
    <w:rsid w:val="00FB260D"/>
    <w:rsid w:val="00FB3B0C"/>
    <w:rsid w:val="00FB4735"/>
    <w:rsid w:val="00FB48A8"/>
    <w:rsid w:val="00FB4BA9"/>
    <w:rsid w:val="00FC5D74"/>
    <w:rsid w:val="00FC71E8"/>
    <w:rsid w:val="00FD18E0"/>
    <w:rsid w:val="00FD4FC7"/>
    <w:rsid w:val="00FD771F"/>
    <w:rsid w:val="00FD77E1"/>
    <w:rsid w:val="00FD7F9C"/>
    <w:rsid w:val="00FE274F"/>
    <w:rsid w:val="00FE28DD"/>
    <w:rsid w:val="00FE2D53"/>
    <w:rsid w:val="00FE692A"/>
    <w:rsid w:val="00FE6E88"/>
    <w:rsid w:val="00FF322A"/>
    <w:rsid w:val="00FF3292"/>
    <w:rsid w:val="00FF688E"/>
    <w:rsid w:val="00FF7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EDA"/>
  </w:style>
  <w:style w:type="paragraph" w:styleId="1">
    <w:name w:val="heading 1"/>
    <w:basedOn w:val="a"/>
    <w:next w:val="a"/>
    <w:link w:val="10"/>
    <w:uiPriority w:val="9"/>
    <w:qFormat/>
    <w:rsid w:val="00C95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677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60493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505C"/>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semiHidden/>
    <w:unhideWhenUsed/>
    <w:rsid w:val="00C9505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9505C"/>
  </w:style>
  <w:style w:type="paragraph" w:styleId="a5">
    <w:name w:val="footer"/>
    <w:basedOn w:val="a"/>
    <w:link w:val="a6"/>
    <w:uiPriority w:val="99"/>
    <w:unhideWhenUsed/>
    <w:rsid w:val="00C950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505C"/>
  </w:style>
  <w:style w:type="paragraph" w:styleId="a7">
    <w:name w:val="footnote text"/>
    <w:basedOn w:val="a"/>
    <w:link w:val="a8"/>
    <w:uiPriority w:val="99"/>
    <w:semiHidden/>
    <w:unhideWhenUsed/>
    <w:rsid w:val="00C7747E"/>
    <w:pPr>
      <w:spacing w:after="0" w:line="240" w:lineRule="auto"/>
    </w:pPr>
    <w:rPr>
      <w:sz w:val="20"/>
      <w:szCs w:val="20"/>
    </w:rPr>
  </w:style>
  <w:style w:type="character" w:customStyle="1" w:styleId="a8">
    <w:name w:val="Текст сноски Знак"/>
    <w:basedOn w:val="a0"/>
    <w:link w:val="a7"/>
    <w:uiPriority w:val="99"/>
    <w:semiHidden/>
    <w:rsid w:val="00C7747E"/>
    <w:rPr>
      <w:sz w:val="20"/>
      <w:szCs w:val="20"/>
    </w:rPr>
  </w:style>
  <w:style w:type="character" w:styleId="a9">
    <w:name w:val="footnote reference"/>
    <w:basedOn w:val="a0"/>
    <w:uiPriority w:val="99"/>
    <w:semiHidden/>
    <w:unhideWhenUsed/>
    <w:rsid w:val="00C7747E"/>
    <w:rPr>
      <w:vertAlign w:val="superscript"/>
    </w:rPr>
  </w:style>
  <w:style w:type="paragraph" w:styleId="aa">
    <w:name w:val="List Paragraph"/>
    <w:basedOn w:val="a"/>
    <w:uiPriority w:val="34"/>
    <w:qFormat/>
    <w:rsid w:val="0034771B"/>
    <w:pPr>
      <w:ind w:left="720"/>
      <w:contextualSpacing/>
    </w:pPr>
  </w:style>
  <w:style w:type="character" w:styleId="ab">
    <w:name w:val="Hyperlink"/>
    <w:basedOn w:val="a0"/>
    <w:uiPriority w:val="99"/>
    <w:unhideWhenUsed/>
    <w:rsid w:val="006D539E"/>
    <w:rPr>
      <w:color w:val="0000FF"/>
      <w:u w:val="single"/>
    </w:rPr>
  </w:style>
  <w:style w:type="paragraph" w:customStyle="1" w:styleId="Default">
    <w:name w:val="Default"/>
    <w:rsid w:val="00386453"/>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alloon Text"/>
    <w:basedOn w:val="a"/>
    <w:link w:val="ad"/>
    <w:uiPriority w:val="99"/>
    <w:semiHidden/>
    <w:unhideWhenUsed/>
    <w:rsid w:val="0047309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73090"/>
    <w:rPr>
      <w:rFonts w:ascii="Tahoma" w:hAnsi="Tahoma" w:cs="Tahoma"/>
      <w:sz w:val="16"/>
      <w:szCs w:val="16"/>
    </w:rPr>
  </w:style>
  <w:style w:type="paragraph" w:styleId="ae">
    <w:name w:val="Normal (Web)"/>
    <w:basedOn w:val="a"/>
    <w:uiPriority w:val="99"/>
    <w:unhideWhenUsed/>
    <w:rsid w:val="00F21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F21C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1CFC"/>
  </w:style>
  <w:style w:type="character" w:styleId="af">
    <w:name w:val="Strong"/>
    <w:basedOn w:val="a0"/>
    <w:uiPriority w:val="22"/>
    <w:qFormat/>
    <w:rsid w:val="00757191"/>
    <w:rPr>
      <w:b/>
      <w:bCs/>
    </w:rPr>
  </w:style>
  <w:style w:type="paragraph" w:customStyle="1" w:styleId="600">
    <w:name w:val="60"/>
    <w:basedOn w:val="a"/>
    <w:rsid w:val="00916B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3">
    <w:name w:val="2-13"/>
    <w:basedOn w:val="a"/>
    <w:rsid w:val="005A56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Default"/>
    <w:next w:val="Default"/>
    <w:uiPriority w:val="99"/>
    <w:rsid w:val="00901DF0"/>
    <w:rPr>
      <w:color w:val="auto"/>
    </w:rPr>
  </w:style>
  <w:style w:type="character" w:customStyle="1" w:styleId="20">
    <w:name w:val="Заголовок 2 Знак"/>
    <w:basedOn w:val="a0"/>
    <w:link w:val="2"/>
    <w:uiPriority w:val="9"/>
    <w:rsid w:val="007677AF"/>
    <w:rPr>
      <w:rFonts w:asciiTheme="majorHAnsi" w:eastAsiaTheme="majorEastAsia" w:hAnsiTheme="majorHAnsi" w:cstheme="majorBidi"/>
      <w:b/>
      <w:bCs/>
      <w:color w:val="4F81BD" w:themeColor="accent1"/>
      <w:sz w:val="26"/>
      <w:szCs w:val="26"/>
    </w:rPr>
  </w:style>
  <w:style w:type="paragraph" w:customStyle="1" w:styleId="Pa8">
    <w:name w:val="Pa8"/>
    <w:basedOn w:val="Default"/>
    <w:next w:val="Default"/>
    <w:uiPriority w:val="99"/>
    <w:rsid w:val="0024144B"/>
    <w:pPr>
      <w:spacing w:line="241" w:lineRule="atLeast"/>
    </w:pPr>
    <w:rPr>
      <w:color w:val="auto"/>
    </w:rPr>
  </w:style>
  <w:style w:type="character" w:styleId="af0">
    <w:name w:val="FollowedHyperlink"/>
    <w:basedOn w:val="a0"/>
    <w:uiPriority w:val="99"/>
    <w:semiHidden/>
    <w:unhideWhenUsed/>
    <w:rsid w:val="001069FE"/>
    <w:rPr>
      <w:color w:val="800080" w:themeColor="followedHyperlink"/>
      <w:u w:val="single"/>
    </w:rPr>
  </w:style>
  <w:style w:type="paragraph" w:styleId="af1">
    <w:name w:val="TOC Heading"/>
    <w:basedOn w:val="1"/>
    <w:next w:val="a"/>
    <w:uiPriority w:val="39"/>
    <w:semiHidden/>
    <w:unhideWhenUsed/>
    <w:qFormat/>
    <w:rsid w:val="007625AC"/>
    <w:pPr>
      <w:outlineLvl w:val="9"/>
    </w:pPr>
  </w:style>
  <w:style w:type="paragraph" w:styleId="11">
    <w:name w:val="toc 1"/>
    <w:basedOn w:val="a"/>
    <w:next w:val="a"/>
    <w:autoRedefine/>
    <w:uiPriority w:val="39"/>
    <w:unhideWhenUsed/>
    <w:rsid w:val="007625AC"/>
    <w:pPr>
      <w:spacing w:after="100"/>
    </w:pPr>
  </w:style>
  <w:style w:type="paragraph" w:styleId="21">
    <w:name w:val="toc 2"/>
    <w:basedOn w:val="a"/>
    <w:next w:val="a"/>
    <w:autoRedefine/>
    <w:uiPriority w:val="39"/>
    <w:unhideWhenUsed/>
    <w:rsid w:val="007625AC"/>
    <w:pPr>
      <w:spacing w:after="100"/>
      <w:ind w:left="220"/>
    </w:pPr>
  </w:style>
  <w:style w:type="character" w:styleId="af2">
    <w:name w:val="annotation reference"/>
    <w:basedOn w:val="a0"/>
    <w:uiPriority w:val="99"/>
    <w:semiHidden/>
    <w:unhideWhenUsed/>
    <w:rsid w:val="004F02F2"/>
    <w:rPr>
      <w:sz w:val="16"/>
      <w:szCs w:val="16"/>
    </w:rPr>
  </w:style>
  <w:style w:type="paragraph" w:styleId="af3">
    <w:name w:val="annotation text"/>
    <w:basedOn w:val="a"/>
    <w:link w:val="af4"/>
    <w:uiPriority w:val="99"/>
    <w:semiHidden/>
    <w:unhideWhenUsed/>
    <w:rsid w:val="004F02F2"/>
    <w:pPr>
      <w:spacing w:line="240" w:lineRule="auto"/>
    </w:pPr>
    <w:rPr>
      <w:sz w:val="20"/>
      <w:szCs w:val="20"/>
    </w:rPr>
  </w:style>
  <w:style w:type="character" w:customStyle="1" w:styleId="af4">
    <w:name w:val="Текст примечания Знак"/>
    <w:basedOn w:val="a0"/>
    <w:link w:val="af3"/>
    <w:uiPriority w:val="99"/>
    <w:semiHidden/>
    <w:rsid w:val="004F02F2"/>
    <w:rPr>
      <w:sz w:val="20"/>
      <w:szCs w:val="20"/>
    </w:rPr>
  </w:style>
  <w:style w:type="paragraph" w:styleId="af5">
    <w:name w:val="annotation subject"/>
    <w:basedOn w:val="af3"/>
    <w:next w:val="af3"/>
    <w:link w:val="af6"/>
    <w:uiPriority w:val="99"/>
    <w:semiHidden/>
    <w:unhideWhenUsed/>
    <w:rsid w:val="004F02F2"/>
    <w:rPr>
      <w:b/>
      <w:bCs/>
    </w:rPr>
  </w:style>
  <w:style w:type="character" w:customStyle="1" w:styleId="af6">
    <w:name w:val="Тема примечания Знак"/>
    <w:basedOn w:val="af4"/>
    <w:link w:val="af5"/>
    <w:uiPriority w:val="99"/>
    <w:semiHidden/>
    <w:rsid w:val="004F02F2"/>
    <w:rPr>
      <w:b/>
      <w:bCs/>
      <w:sz w:val="20"/>
      <w:szCs w:val="20"/>
    </w:rPr>
  </w:style>
  <w:style w:type="character" w:customStyle="1" w:styleId="60">
    <w:name w:val="Заголовок 6 Знак"/>
    <w:basedOn w:val="a0"/>
    <w:link w:val="6"/>
    <w:uiPriority w:val="9"/>
    <w:semiHidden/>
    <w:rsid w:val="00604935"/>
    <w:rPr>
      <w:rFonts w:asciiTheme="majorHAnsi" w:eastAsiaTheme="majorEastAsia" w:hAnsiTheme="majorHAnsi" w:cstheme="majorBidi"/>
      <w:i/>
      <w:iCs/>
      <w:color w:val="243F60" w:themeColor="accent1" w:themeShade="7F"/>
    </w:rPr>
  </w:style>
  <w:style w:type="paragraph" w:customStyle="1" w:styleId="BodyTextIndent1">
    <w:name w:val="Body Text Indent1"/>
    <w:basedOn w:val="a"/>
    <w:rsid w:val="00604935"/>
    <w:pPr>
      <w:widowControl w:val="0"/>
      <w:suppressAutoHyphens/>
      <w:spacing w:after="120" w:line="480" w:lineRule="auto"/>
    </w:pPr>
    <w:rPr>
      <w:rFonts w:ascii="Helvetica" w:eastAsia="Times New Roman" w:hAnsi="Helvetica" w:cs="Helvetica"/>
      <w:sz w:val="24"/>
      <w:szCs w:val="20"/>
      <w:lang w:eastAsia="ar-SA"/>
    </w:rPr>
  </w:style>
  <w:style w:type="paragraph" w:customStyle="1" w:styleId="FR1">
    <w:name w:val="FR1"/>
    <w:rsid w:val="00604935"/>
    <w:pPr>
      <w:widowControl w:val="0"/>
      <w:suppressAutoHyphens/>
      <w:spacing w:before="480" w:after="0" w:line="240" w:lineRule="auto"/>
      <w:ind w:left="1680" w:right="200"/>
      <w:jc w:val="center"/>
    </w:pPr>
    <w:rPr>
      <w:rFonts w:ascii="Times New Roman" w:eastAsia="Times New Roman" w:hAnsi="Times New Roman" w:cs="Times New Roman"/>
      <w:b/>
      <w:sz w:val="40"/>
      <w:szCs w:val="20"/>
      <w:lang w:eastAsia="ar-SA"/>
    </w:rPr>
  </w:style>
</w:styles>
</file>

<file path=word/webSettings.xml><?xml version="1.0" encoding="utf-8"?>
<w:webSettings xmlns:r="http://schemas.openxmlformats.org/officeDocument/2006/relationships" xmlns:w="http://schemas.openxmlformats.org/wordprocessingml/2006/main">
  <w:divs>
    <w:div w:id="285936928">
      <w:bodyDiv w:val="1"/>
      <w:marLeft w:val="0"/>
      <w:marRight w:val="0"/>
      <w:marTop w:val="0"/>
      <w:marBottom w:val="0"/>
      <w:divBdr>
        <w:top w:val="none" w:sz="0" w:space="0" w:color="auto"/>
        <w:left w:val="none" w:sz="0" w:space="0" w:color="auto"/>
        <w:bottom w:val="none" w:sz="0" w:space="0" w:color="auto"/>
        <w:right w:val="none" w:sz="0" w:space="0" w:color="auto"/>
      </w:divBdr>
    </w:div>
    <w:div w:id="429473198">
      <w:bodyDiv w:val="1"/>
      <w:marLeft w:val="0"/>
      <w:marRight w:val="0"/>
      <w:marTop w:val="0"/>
      <w:marBottom w:val="0"/>
      <w:divBdr>
        <w:top w:val="none" w:sz="0" w:space="0" w:color="auto"/>
        <w:left w:val="none" w:sz="0" w:space="0" w:color="auto"/>
        <w:bottom w:val="none" w:sz="0" w:space="0" w:color="auto"/>
        <w:right w:val="none" w:sz="0" w:space="0" w:color="auto"/>
      </w:divBdr>
    </w:div>
    <w:div w:id="951785876">
      <w:bodyDiv w:val="1"/>
      <w:marLeft w:val="0"/>
      <w:marRight w:val="0"/>
      <w:marTop w:val="0"/>
      <w:marBottom w:val="0"/>
      <w:divBdr>
        <w:top w:val="none" w:sz="0" w:space="0" w:color="auto"/>
        <w:left w:val="none" w:sz="0" w:space="0" w:color="auto"/>
        <w:bottom w:val="none" w:sz="0" w:space="0" w:color="auto"/>
        <w:right w:val="none" w:sz="0" w:space="0" w:color="auto"/>
      </w:divBdr>
    </w:div>
    <w:div w:id="983895689">
      <w:bodyDiv w:val="1"/>
      <w:marLeft w:val="0"/>
      <w:marRight w:val="0"/>
      <w:marTop w:val="0"/>
      <w:marBottom w:val="0"/>
      <w:divBdr>
        <w:top w:val="none" w:sz="0" w:space="0" w:color="auto"/>
        <w:left w:val="none" w:sz="0" w:space="0" w:color="auto"/>
        <w:bottom w:val="none" w:sz="0" w:space="0" w:color="auto"/>
        <w:right w:val="none" w:sz="0" w:space="0" w:color="auto"/>
      </w:divBdr>
    </w:div>
    <w:div w:id="1252590866">
      <w:bodyDiv w:val="1"/>
      <w:marLeft w:val="0"/>
      <w:marRight w:val="0"/>
      <w:marTop w:val="0"/>
      <w:marBottom w:val="0"/>
      <w:divBdr>
        <w:top w:val="none" w:sz="0" w:space="0" w:color="auto"/>
        <w:left w:val="none" w:sz="0" w:space="0" w:color="auto"/>
        <w:bottom w:val="none" w:sz="0" w:space="0" w:color="auto"/>
        <w:right w:val="none" w:sz="0" w:space="0" w:color="auto"/>
      </w:divBdr>
    </w:div>
    <w:div w:id="1352142098">
      <w:bodyDiv w:val="1"/>
      <w:marLeft w:val="0"/>
      <w:marRight w:val="0"/>
      <w:marTop w:val="0"/>
      <w:marBottom w:val="0"/>
      <w:divBdr>
        <w:top w:val="none" w:sz="0" w:space="0" w:color="auto"/>
        <w:left w:val="none" w:sz="0" w:space="0" w:color="auto"/>
        <w:bottom w:val="none" w:sz="0" w:space="0" w:color="auto"/>
        <w:right w:val="none" w:sz="0" w:space="0" w:color="auto"/>
      </w:divBdr>
    </w:div>
    <w:div w:id="1451972033">
      <w:bodyDiv w:val="1"/>
      <w:marLeft w:val="0"/>
      <w:marRight w:val="0"/>
      <w:marTop w:val="0"/>
      <w:marBottom w:val="0"/>
      <w:divBdr>
        <w:top w:val="none" w:sz="0" w:space="0" w:color="auto"/>
        <w:left w:val="none" w:sz="0" w:space="0" w:color="auto"/>
        <w:bottom w:val="none" w:sz="0" w:space="0" w:color="auto"/>
        <w:right w:val="none" w:sz="0" w:space="0" w:color="auto"/>
      </w:divBdr>
    </w:div>
    <w:div w:id="156764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hyperlink" Target="http://civilfund.ru/mat/20" TargetMode="External"/><Relationship Id="rId39" Type="http://schemas.openxmlformats.org/officeDocument/2006/relationships/hyperlink" Target="http://www.gazeta.ru/social/2014/03/25/5964365.shtml" TargetMode="External"/><Relationship Id="rId21" Type="http://schemas.openxmlformats.org/officeDocument/2006/relationships/hyperlink" Target="http://www.civisbook.ru/files/File/Gornyi_vz_NKO-2007.pdf" TargetMode="External"/><Relationship Id="rId34" Type="http://schemas.openxmlformats.org/officeDocument/2006/relationships/hyperlink" Target="http://svpressa.ru/society/article/74411/?rss=1" TargetMode="External"/><Relationship Id="rId42" Type="http://schemas.openxmlformats.org/officeDocument/2006/relationships/hyperlink" Target="http://grans.hse.ru/" TargetMode="External"/><Relationship Id="rId47" Type="http://schemas.openxmlformats.org/officeDocument/2006/relationships/hyperlink" Target="http://fundzs.ru/" TargetMode="External"/><Relationship Id="rId50" Type="http://schemas.openxmlformats.org/officeDocument/2006/relationships/hyperlink" Target="http://www.nod-vrn.ru/projects/antinarkotiki.html"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yperlink" Target="http://elar.urfu.ru/bitstream/10995/3142/2/Mozolin_2009.pdf" TargetMode="External"/><Relationship Id="rId33" Type="http://schemas.openxmlformats.org/officeDocument/2006/relationships/hyperlink" Target="http://center-exit.ru/page/v-borbe-s-narkomaniej-gosudarstvu-ne-obojtis-bez-obshhestvennyh-organizacij" TargetMode="External"/><Relationship Id="rId38" Type="http://schemas.openxmlformats.org/officeDocument/2006/relationships/hyperlink" Target="http://www.fskn.gov.ru/pages/main/community_ties/3953/index.shtml" TargetMode="External"/><Relationship Id="rId46" Type="http://schemas.openxmlformats.org/officeDocument/2006/relationships/hyperlink" Target="http://www.czm.su/" TargetMode="Externa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jsps.hse.ru/data/2012/01/22/1263791885/Gorniy_Vzaimodeistvie_NKO.pdf" TargetMode="External"/><Relationship Id="rId29" Type="http://schemas.openxmlformats.org/officeDocument/2006/relationships/hyperlink" Target="http://www.natolin.edu.pl/pdf/rozne/Drug_polices.pdf" TargetMode="External"/><Relationship Id="rId41" Type="http://schemas.openxmlformats.org/officeDocument/2006/relationships/hyperlink" Target="http://grants.oprf.ru/grants115/winners/?search=&amp;district=&amp;subject=&amp;operator=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www.civisbook.ru/files/File/vgimu.pdf" TargetMode="External"/><Relationship Id="rId32" Type="http://schemas.openxmlformats.org/officeDocument/2006/relationships/hyperlink" Target="http://www.portal-nko.ru/dialog/blog/p/6785" TargetMode="External"/><Relationship Id="rId37" Type="http://schemas.openxmlformats.org/officeDocument/2006/relationships/hyperlink" Target="http://unro.minjust.ru/NKOs.aspx" TargetMode="External"/><Relationship Id="rId40" Type="http://schemas.openxmlformats.org/officeDocument/2006/relationships/hyperlink" Target="http://www.narcom.ru/ideas/socio/172.html" TargetMode="External"/><Relationship Id="rId45" Type="http://schemas.openxmlformats.org/officeDocument/2006/relationships/hyperlink" Target="http://newliferus.ru/" TargetMode="External"/><Relationship Id="rId53" Type="http://schemas.openxmlformats.org/officeDocument/2006/relationships/fontTable" Target="fontTable.xml"/><Relationship Id="rId58"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socrabota.org/socialnaja_rabota_v_polikulturnom_obshhestve.pdf" TargetMode="External"/><Relationship Id="rId28" Type="http://schemas.openxmlformats.org/officeDocument/2006/relationships/hyperlink" Target="http://www.tni.org/sites/www.tni.org/files/download/informal_drug_policy_dialogue2013.pdf" TargetMode="External"/><Relationship Id="rId36" Type="http://schemas.openxmlformats.org/officeDocument/2006/relationships/hyperlink" Target="http://songo63.ru/index.php/consmenu/10" TargetMode="External"/><Relationship Id="rId49" Type="http://schemas.openxmlformats.org/officeDocument/2006/relationships/hyperlink" Target="http://www.nobf.ru/" TargetMode="External"/><Relationship Id="rId57" Type="http://schemas.microsoft.com/office/2011/relationships/people" Target="people.xml"/><Relationship Id="rId10" Type="http://schemas.openxmlformats.org/officeDocument/2006/relationships/diagramQuickStyle" Target="diagrams/quickStyle1.xml"/><Relationship Id="rId19" Type="http://schemas.openxmlformats.org/officeDocument/2006/relationships/hyperlink" Target="URL:http://www.hse.ru/data/2013/10/09/1280319709/%D0%91%D0%B5%D0%BD%D0%B5%D0%B2%D0%BE%D0%BB%D0%B5%D0%BD%D1%81%D0%BA%D0%B8%D0%B9%252c%20%D0%A8%D0%BC%D1%83%D0%BB%D0%B5%D0%B2%D0%B8%D1%87.pdf" TargetMode="External"/><Relationship Id="rId31" Type="http://schemas.openxmlformats.org/officeDocument/2006/relationships/hyperlink" Target="http://www.urban.org/UploadedPDF/410871_ContractingwithNGOs.pdf" TargetMode="External"/><Relationship Id="rId44" Type="http://schemas.openxmlformats.org/officeDocument/2006/relationships/hyperlink" Target="http://www.nkoportal.ru/clients/ano"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hyperlink" Target="http://www.mosportal.ru/15/3/dobrovoltchestvo-june-2013_site.pdf" TargetMode="External"/><Relationship Id="rId27" Type="http://schemas.openxmlformats.org/officeDocument/2006/relationships/hyperlink" Target="http://teleskop-journal.spb.ru/files/dir_1/article_content1193835934205174file.pdf" TargetMode="External"/><Relationship Id="rId30" Type="http://schemas.openxmlformats.org/officeDocument/2006/relationships/hyperlink" Target="http://www.ngo.pl/files/01english.ngo.pl/public/Basic_facts_2004.pdf" TargetMode="External"/><Relationship Id="rId35" Type="http://schemas.openxmlformats.org/officeDocument/2006/relationships/hyperlink" Target="http://www.lawcs.ru/index.php?option=com_content&amp;view=article&amp;id=947&amp;Itemid=106" TargetMode="External"/><Relationship Id="rId43" Type="http://schemas.openxmlformats.org/officeDocument/2006/relationships/hyperlink" Target="http://www.pravoforlife.ru/" TargetMode="External"/><Relationship Id="rId48" Type="http://schemas.openxmlformats.org/officeDocument/2006/relationships/hyperlink" Target="http://na-msk.ru/" TargetMode="External"/><Relationship Id="rId8" Type="http://schemas.openxmlformats.org/officeDocument/2006/relationships/diagramData" Target="diagrams/data1.xml"/><Relationship Id="rId51" Type="http://schemas.openxmlformats.org/officeDocument/2006/relationships/hyperlink" Target="http://stsv.org/"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www.pravoforlife.ru/index.php/2011-01-23-09-46-55/2011-01-23-09-58-49" TargetMode="External"/><Relationship Id="rId3" Type="http://schemas.openxmlformats.org/officeDocument/2006/relationships/hyperlink" Target="http://www.centrspasenie.org/standart.pdf" TargetMode="External"/><Relationship Id="rId7" Type="http://schemas.openxmlformats.org/officeDocument/2006/relationships/hyperlink" Target="http://www.pravoforlife.ru/index.php/2011-01-23-09-46-55/2011-01-23-09-58-23" TargetMode="External"/><Relationship Id="rId2" Type="http://schemas.openxmlformats.org/officeDocument/2006/relationships/hyperlink" Target="http://www.centrspasenie.org/standart.pdf" TargetMode="External"/><Relationship Id="rId1" Type="http://schemas.openxmlformats.org/officeDocument/2006/relationships/hyperlink" Target="http://www.centrspasenie.org/standart.pdf" TargetMode="External"/><Relationship Id="rId6" Type="http://schemas.openxmlformats.org/officeDocument/2006/relationships/hyperlink" Target="http://www.fskn.gov.ru/pages/main/community_ties/3953/index.shtml" TargetMode="External"/><Relationship Id="rId5" Type="http://schemas.openxmlformats.org/officeDocument/2006/relationships/hyperlink" Target="http://center-exit.ru/page/v-borbe-s-narkomaniej-gosudarstvu-ne-obojtis-bez-obshhestvennyh-organizacij" TargetMode="External"/><Relationship Id="rId4" Type="http://schemas.openxmlformats.org/officeDocument/2006/relationships/hyperlink" Target="http://elar.urfu.ru/bitstream/10995/3142/2/Mozolin_2009.pdf" TargetMode="External"/><Relationship Id="rId9" Type="http://schemas.openxmlformats.org/officeDocument/2006/relationships/hyperlink" Target="http://stsv.org/reabilitatsionnyi-tsentr-terapevticheskoe-soobshchestvo.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EBB45F-18D1-46B5-B6A7-8C7A8F38284D}"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ru-RU"/>
        </a:p>
      </dgm:t>
    </dgm:pt>
    <dgm:pt modelId="{000A5BE7-CE2F-4708-885D-37ABCF6EFF0D}">
      <dgm:prSet phldrT="[Текст]" custT="1"/>
      <dgm:spPr/>
      <dgm:t>
        <a:bodyPr/>
        <a:lstStyle/>
        <a:p>
          <a:r>
            <a:rPr lang="ru-RU" sz="1000" b="1">
              <a:latin typeface="Times New Roman" pitchFamily="18" charset="0"/>
              <a:cs typeface="Times New Roman" pitchFamily="18" charset="0"/>
            </a:rPr>
            <a:t>Государственная поддержка СО НКО</a:t>
          </a:r>
        </a:p>
      </dgm:t>
    </dgm:pt>
    <dgm:pt modelId="{D4A70B80-A5ED-41FE-9DD2-1BF192041301}" type="parTrans" cxnId="{BE077799-13DE-46B8-A622-0D47D1D21932}">
      <dgm:prSet/>
      <dgm:spPr/>
      <dgm:t>
        <a:bodyPr/>
        <a:lstStyle/>
        <a:p>
          <a:endParaRPr lang="ru-RU"/>
        </a:p>
      </dgm:t>
    </dgm:pt>
    <dgm:pt modelId="{13A16EF9-0A47-4499-A1B3-128CA477BDA1}" type="sibTrans" cxnId="{BE077799-13DE-46B8-A622-0D47D1D21932}">
      <dgm:prSet/>
      <dgm:spPr/>
      <dgm:t>
        <a:bodyPr/>
        <a:lstStyle/>
        <a:p>
          <a:endParaRPr lang="ru-RU"/>
        </a:p>
      </dgm:t>
    </dgm:pt>
    <dgm:pt modelId="{782EFA7F-2C6F-4D6F-8648-127596374412}">
      <dgm:prSet phldrT="[Текст]" custT="1"/>
      <dgm:spPr/>
      <dgm:t>
        <a:bodyPr/>
        <a:lstStyle/>
        <a:p>
          <a:r>
            <a:rPr lang="ru-RU" sz="1000" b="1">
              <a:latin typeface="Times New Roman" pitchFamily="18" charset="0"/>
              <a:cs typeface="Times New Roman" pitchFamily="18" charset="0"/>
            </a:rPr>
            <a:t>Финансирование СО НКО </a:t>
          </a:r>
        </a:p>
      </dgm:t>
    </dgm:pt>
    <dgm:pt modelId="{8656C9F8-0800-48D4-831A-C2CAE7BDB6F3}" type="parTrans" cxnId="{08618125-035C-4383-A449-A6C3BCD387BF}">
      <dgm:prSet/>
      <dgm:spPr/>
      <dgm:t>
        <a:bodyPr/>
        <a:lstStyle/>
        <a:p>
          <a:endParaRPr lang="ru-RU"/>
        </a:p>
      </dgm:t>
    </dgm:pt>
    <dgm:pt modelId="{06248214-29E8-4DC1-B4BD-A8868BE9AFE6}" type="sibTrans" cxnId="{08618125-035C-4383-A449-A6C3BCD387BF}">
      <dgm:prSet/>
      <dgm:spPr/>
      <dgm:t>
        <a:bodyPr/>
        <a:lstStyle/>
        <a:p>
          <a:endParaRPr lang="ru-RU"/>
        </a:p>
      </dgm:t>
    </dgm:pt>
    <dgm:pt modelId="{CCF6F635-69FC-4260-AAD0-EFAC6A930AF1}">
      <dgm:prSet phldrT="[Текст]" custT="1"/>
      <dgm:spPr/>
      <dgm:t>
        <a:bodyPr/>
        <a:lstStyle/>
        <a:p>
          <a:r>
            <a:rPr lang="ru-RU" sz="1000" b="1">
              <a:latin typeface="Times New Roman" pitchFamily="18" charset="0"/>
              <a:cs typeface="Times New Roman" pitchFamily="18" charset="0"/>
            </a:rPr>
            <a:t>Другие виды поддержки СО НКО</a:t>
          </a:r>
        </a:p>
      </dgm:t>
    </dgm:pt>
    <dgm:pt modelId="{59EDB81B-FC9F-4C6D-94BF-4E54DF22DB5C}" type="parTrans" cxnId="{8EC40F4D-492A-4C4A-B660-829A90B7652C}">
      <dgm:prSet/>
      <dgm:spPr/>
      <dgm:t>
        <a:bodyPr/>
        <a:lstStyle/>
        <a:p>
          <a:endParaRPr lang="ru-RU"/>
        </a:p>
      </dgm:t>
    </dgm:pt>
    <dgm:pt modelId="{AFA9F87E-081A-4933-B694-1CDC35CCD701}" type="sibTrans" cxnId="{8EC40F4D-492A-4C4A-B660-829A90B7652C}">
      <dgm:prSet/>
      <dgm:spPr/>
      <dgm:t>
        <a:bodyPr/>
        <a:lstStyle/>
        <a:p>
          <a:endParaRPr lang="ru-RU"/>
        </a:p>
      </dgm:t>
    </dgm:pt>
    <dgm:pt modelId="{29109130-721D-48D7-8412-44667D902A74}">
      <dgm:prSet custT="1"/>
      <dgm:spPr/>
      <dgm:t>
        <a:bodyPr/>
        <a:lstStyle/>
        <a:p>
          <a:r>
            <a:rPr lang="ru-RU" sz="1050" b="1">
              <a:latin typeface="Times New Roman" pitchFamily="18" charset="0"/>
              <a:cs typeface="Times New Roman" pitchFamily="18" charset="0"/>
            </a:rPr>
            <a:t>Прямое</a:t>
          </a:r>
        </a:p>
      </dgm:t>
    </dgm:pt>
    <dgm:pt modelId="{D98656C0-E2F7-4ED1-97BE-6E32E026F138}" type="parTrans" cxnId="{70FD4324-CBE7-46AB-8F45-BE75CB0C61E0}">
      <dgm:prSet/>
      <dgm:spPr/>
      <dgm:t>
        <a:bodyPr/>
        <a:lstStyle/>
        <a:p>
          <a:endParaRPr lang="ru-RU"/>
        </a:p>
      </dgm:t>
    </dgm:pt>
    <dgm:pt modelId="{9869F3E7-25F9-4663-A22D-9E6B33BAF2D7}" type="sibTrans" cxnId="{70FD4324-CBE7-46AB-8F45-BE75CB0C61E0}">
      <dgm:prSet/>
      <dgm:spPr/>
      <dgm:t>
        <a:bodyPr/>
        <a:lstStyle/>
        <a:p>
          <a:endParaRPr lang="ru-RU"/>
        </a:p>
      </dgm:t>
    </dgm:pt>
    <dgm:pt modelId="{7C2B5938-0DB4-475C-99D1-20A59833460B}">
      <dgm:prSet custT="1"/>
      <dgm:spPr/>
      <dgm:t>
        <a:bodyPr/>
        <a:lstStyle/>
        <a:p>
          <a:r>
            <a:rPr lang="ru-RU" sz="1050" b="1">
              <a:latin typeface="Times New Roman" pitchFamily="18" charset="0"/>
              <a:cs typeface="Times New Roman" pitchFamily="18" charset="0"/>
            </a:rPr>
            <a:t>Непрямое</a:t>
          </a:r>
        </a:p>
      </dgm:t>
    </dgm:pt>
    <dgm:pt modelId="{A656B5B1-8FE4-45C5-B837-E3E49BC66D74}" type="parTrans" cxnId="{4F3E3238-DC81-48E8-8547-AE3E3DE63D01}">
      <dgm:prSet/>
      <dgm:spPr/>
      <dgm:t>
        <a:bodyPr/>
        <a:lstStyle/>
        <a:p>
          <a:endParaRPr lang="ru-RU"/>
        </a:p>
      </dgm:t>
    </dgm:pt>
    <dgm:pt modelId="{A252281B-64C7-416C-B214-18C20E2DDD07}" type="sibTrans" cxnId="{4F3E3238-DC81-48E8-8547-AE3E3DE63D01}">
      <dgm:prSet/>
      <dgm:spPr/>
      <dgm:t>
        <a:bodyPr/>
        <a:lstStyle/>
        <a:p>
          <a:endParaRPr lang="ru-RU"/>
        </a:p>
      </dgm:t>
    </dgm:pt>
    <dgm:pt modelId="{AA3223EA-47A9-4F28-8686-C269B207B470}" type="pres">
      <dgm:prSet presAssocID="{35EBB45F-18D1-46B5-B6A7-8C7A8F38284D}" presName="hierChild1" presStyleCnt="0">
        <dgm:presLayoutVars>
          <dgm:chPref val="1"/>
          <dgm:dir/>
          <dgm:animOne val="branch"/>
          <dgm:animLvl val="lvl"/>
          <dgm:resizeHandles/>
        </dgm:presLayoutVars>
      </dgm:prSet>
      <dgm:spPr/>
      <dgm:t>
        <a:bodyPr/>
        <a:lstStyle/>
        <a:p>
          <a:endParaRPr lang="ru-RU"/>
        </a:p>
      </dgm:t>
    </dgm:pt>
    <dgm:pt modelId="{E66BB92F-FC34-4BD1-ADF1-785A9BC3EACA}" type="pres">
      <dgm:prSet presAssocID="{000A5BE7-CE2F-4708-885D-37ABCF6EFF0D}" presName="hierRoot1" presStyleCnt="0"/>
      <dgm:spPr/>
    </dgm:pt>
    <dgm:pt modelId="{74663284-4769-4833-9582-980A2E5F5CC2}" type="pres">
      <dgm:prSet presAssocID="{000A5BE7-CE2F-4708-885D-37ABCF6EFF0D}" presName="composite" presStyleCnt="0"/>
      <dgm:spPr/>
    </dgm:pt>
    <dgm:pt modelId="{17832976-056C-4FBE-99E2-3A3BD1B38477}" type="pres">
      <dgm:prSet presAssocID="{000A5BE7-CE2F-4708-885D-37ABCF6EFF0D}" presName="background" presStyleLbl="node0" presStyleIdx="0" presStyleCnt="1"/>
      <dgm:spPr/>
    </dgm:pt>
    <dgm:pt modelId="{F745628E-4459-49F0-A337-C6E8DCDBE513}" type="pres">
      <dgm:prSet presAssocID="{000A5BE7-CE2F-4708-885D-37ABCF6EFF0D}" presName="text" presStyleLbl="fgAcc0" presStyleIdx="0" presStyleCnt="1" custScaleX="114778" custLinFactNeighborX="-13934">
        <dgm:presLayoutVars>
          <dgm:chPref val="3"/>
        </dgm:presLayoutVars>
      </dgm:prSet>
      <dgm:spPr/>
      <dgm:t>
        <a:bodyPr/>
        <a:lstStyle/>
        <a:p>
          <a:endParaRPr lang="ru-RU"/>
        </a:p>
      </dgm:t>
    </dgm:pt>
    <dgm:pt modelId="{D8BE1121-E98C-47FF-AD09-0CA784466D93}" type="pres">
      <dgm:prSet presAssocID="{000A5BE7-CE2F-4708-885D-37ABCF6EFF0D}" presName="hierChild2" presStyleCnt="0"/>
      <dgm:spPr/>
    </dgm:pt>
    <dgm:pt modelId="{AC2EE377-7BE9-4182-A605-E7BBBF6B31FE}" type="pres">
      <dgm:prSet presAssocID="{8656C9F8-0800-48D4-831A-C2CAE7BDB6F3}" presName="Name10" presStyleLbl="parChTrans1D2" presStyleIdx="0" presStyleCnt="2"/>
      <dgm:spPr/>
      <dgm:t>
        <a:bodyPr/>
        <a:lstStyle/>
        <a:p>
          <a:endParaRPr lang="ru-RU"/>
        </a:p>
      </dgm:t>
    </dgm:pt>
    <dgm:pt modelId="{CBAEFB27-1A75-438F-811B-45AAAB2D20DC}" type="pres">
      <dgm:prSet presAssocID="{782EFA7F-2C6F-4D6F-8648-127596374412}" presName="hierRoot2" presStyleCnt="0"/>
      <dgm:spPr/>
    </dgm:pt>
    <dgm:pt modelId="{E9E92D47-9417-499A-A94B-826871106303}" type="pres">
      <dgm:prSet presAssocID="{782EFA7F-2C6F-4D6F-8648-127596374412}" presName="composite2" presStyleCnt="0"/>
      <dgm:spPr/>
    </dgm:pt>
    <dgm:pt modelId="{47508605-C85F-497A-B406-912922924752}" type="pres">
      <dgm:prSet presAssocID="{782EFA7F-2C6F-4D6F-8648-127596374412}" presName="background2" presStyleLbl="node2" presStyleIdx="0" presStyleCnt="2"/>
      <dgm:spPr/>
    </dgm:pt>
    <dgm:pt modelId="{6102143F-CFD3-43A1-AB70-F0BBBF342ADC}" type="pres">
      <dgm:prSet presAssocID="{782EFA7F-2C6F-4D6F-8648-127596374412}" presName="text2" presStyleLbl="fgAcc2" presStyleIdx="0" presStyleCnt="2" custScaleX="113972">
        <dgm:presLayoutVars>
          <dgm:chPref val="3"/>
        </dgm:presLayoutVars>
      </dgm:prSet>
      <dgm:spPr/>
      <dgm:t>
        <a:bodyPr/>
        <a:lstStyle/>
        <a:p>
          <a:endParaRPr lang="ru-RU"/>
        </a:p>
      </dgm:t>
    </dgm:pt>
    <dgm:pt modelId="{4CC56C65-4421-4F22-B5C4-82AF6EEE11FC}" type="pres">
      <dgm:prSet presAssocID="{782EFA7F-2C6F-4D6F-8648-127596374412}" presName="hierChild3" presStyleCnt="0"/>
      <dgm:spPr/>
    </dgm:pt>
    <dgm:pt modelId="{95056122-580F-4794-8E65-038D20DE0238}" type="pres">
      <dgm:prSet presAssocID="{D98656C0-E2F7-4ED1-97BE-6E32E026F138}" presName="Name17" presStyleLbl="parChTrans1D3" presStyleIdx="0" presStyleCnt="2"/>
      <dgm:spPr/>
      <dgm:t>
        <a:bodyPr/>
        <a:lstStyle/>
        <a:p>
          <a:endParaRPr lang="ru-RU"/>
        </a:p>
      </dgm:t>
    </dgm:pt>
    <dgm:pt modelId="{6AF022A7-6AA1-4917-AD95-01154F686818}" type="pres">
      <dgm:prSet presAssocID="{29109130-721D-48D7-8412-44667D902A74}" presName="hierRoot3" presStyleCnt="0"/>
      <dgm:spPr/>
    </dgm:pt>
    <dgm:pt modelId="{DDAFE81D-1C69-4E1D-92BA-C008434A0203}" type="pres">
      <dgm:prSet presAssocID="{29109130-721D-48D7-8412-44667D902A74}" presName="composite3" presStyleCnt="0"/>
      <dgm:spPr/>
    </dgm:pt>
    <dgm:pt modelId="{47B53944-A7F9-4145-B8F7-9E741DD08F6D}" type="pres">
      <dgm:prSet presAssocID="{29109130-721D-48D7-8412-44667D902A74}" presName="background3" presStyleLbl="node3" presStyleIdx="0" presStyleCnt="2"/>
      <dgm:spPr/>
    </dgm:pt>
    <dgm:pt modelId="{8172BD06-3927-47FB-8EDF-9AFF7C8284BD}" type="pres">
      <dgm:prSet presAssocID="{29109130-721D-48D7-8412-44667D902A74}" presName="text3" presStyleLbl="fgAcc3" presStyleIdx="0" presStyleCnt="2">
        <dgm:presLayoutVars>
          <dgm:chPref val="3"/>
        </dgm:presLayoutVars>
      </dgm:prSet>
      <dgm:spPr/>
      <dgm:t>
        <a:bodyPr/>
        <a:lstStyle/>
        <a:p>
          <a:endParaRPr lang="ru-RU"/>
        </a:p>
      </dgm:t>
    </dgm:pt>
    <dgm:pt modelId="{26B6B12A-D7FD-4CF2-95CE-C9A10D83BF58}" type="pres">
      <dgm:prSet presAssocID="{29109130-721D-48D7-8412-44667D902A74}" presName="hierChild4" presStyleCnt="0"/>
      <dgm:spPr/>
    </dgm:pt>
    <dgm:pt modelId="{0AB92704-F165-428F-B0B7-ECFB3ED06558}" type="pres">
      <dgm:prSet presAssocID="{A656B5B1-8FE4-45C5-B837-E3E49BC66D74}" presName="Name17" presStyleLbl="parChTrans1D3" presStyleIdx="1" presStyleCnt="2"/>
      <dgm:spPr/>
      <dgm:t>
        <a:bodyPr/>
        <a:lstStyle/>
        <a:p>
          <a:endParaRPr lang="ru-RU"/>
        </a:p>
      </dgm:t>
    </dgm:pt>
    <dgm:pt modelId="{76980979-4ABE-4D1B-89EF-7BC8E057A260}" type="pres">
      <dgm:prSet presAssocID="{7C2B5938-0DB4-475C-99D1-20A59833460B}" presName="hierRoot3" presStyleCnt="0"/>
      <dgm:spPr/>
    </dgm:pt>
    <dgm:pt modelId="{1D9F6E69-A4F5-4BC1-A5BE-26DD587F3310}" type="pres">
      <dgm:prSet presAssocID="{7C2B5938-0DB4-475C-99D1-20A59833460B}" presName="composite3" presStyleCnt="0"/>
      <dgm:spPr/>
    </dgm:pt>
    <dgm:pt modelId="{E4BB9064-D110-4FB7-A4B3-E3D1797A8635}" type="pres">
      <dgm:prSet presAssocID="{7C2B5938-0DB4-475C-99D1-20A59833460B}" presName="background3" presStyleLbl="node3" presStyleIdx="1" presStyleCnt="2"/>
      <dgm:spPr/>
      <dgm:t>
        <a:bodyPr/>
        <a:lstStyle/>
        <a:p>
          <a:endParaRPr lang="ru-RU"/>
        </a:p>
      </dgm:t>
    </dgm:pt>
    <dgm:pt modelId="{8EED50E9-6D2A-4BF6-AC90-CF0191715287}" type="pres">
      <dgm:prSet presAssocID="{7C2B5938-0DB4-475C-99D1-20A59833460B}" presName="text3" presStyleLbl="fgAcc3" presStyleIdx="1" presStyleCnt="2">
        <dgm:presLayoutVars>
          <dgm:chPref val="3"/>
        </dgm:presLayoutVars>
      </dgm:prSet>
      <dgm:spPr/>
      <dgm:t>
        <a:bodyPr/>
        <a:lstStyle/>
        <a:p>
          <a:endParaRPr lang="ru-RU"/>
        </a:p>
      </dgm:t>
    </dgm:pt>
    <dgm:pt modelId="{0A695A2C-E3C3-47F5-A40D-630B63DE5F19}" type="pres">
      <dgm:prSet presAssocID="{7C2B5938-0DB4-475C-99D1-20A59833460B}" presName="hierChild4" presStyleCnt="0"/>
      <dgm:spPr/>
    </dgm:pt>
    <dgm:pt modelId="{002B72EE-856E-4CB1-83D0-D0A40ABA92D5}" type="pres">
      <dgm:prSet presAssocID="{59EDB81B-FC9F-4C6D-94BF-4E54DF22DB5C}" presName="Name10" presStyleLbl="parChTrans1D2" presStyleIdx="1" presStyleCnt="2"/>
      <dgm:spPr/>
      <dgm:t>
        <a:bodyPr/>
        <a:lstStyle/>
        <a:p>
          <a:endParaRPr lang="ru-RU"/>
        </a:p>
      </dgm:t>
    </dgm:pt>
    <dgm:pt modelId="{FE3E5405-0B74-437E-9B0F-18923E42FE0C}" type="pres">
      <dgm:prSet presAssocID="{CCF6F635-69FC-4260-AAD0-EFAC6A930AF1}" presName="hierRoot2" presStyleCnt="0"/>
      <dgm:spPr/>
    </dgm:pt>
    <dgm:pt modelId="{4CD6E84E-6A5F-4295-9A8E-C79A8BD269C5}" type="pres">
      <dgm:prSet presAssocID="{CCF6F635-69FC-4260-AAD0-EFAC6A930AF1}" presName="composite2" presStyleCnt="0"/>
      <dgm:spPr/>
    </dgm:pt>
    <dgm:pt modelId="{E41B678A-106E-4DBB-94E9-32F94572CDCB}" type="pres">
      <dgm:prSet presAssocID="{CCF6F635-69FC-4260-AAD0-EFAC6A930AF1}" presName="background2" presStyleLbl="node2" presStyleIdx="1" presStyleCnt="2"/>
      <dgm:spPr/>
    </dgm:pt>
    <dgm:pt modelId="{779EF524-49B7-48E2-BDE0-662876CDDBE6}" type="pres">
      <dgm:prSet presAssocID="{CCF6F635-69FC-4260-AAD0-EFAC6A930AF1}" presName="text2" presStyleLbl="fgAcc2" presStyleIdx="1" presStyleCnt="2">
        <dgm:presLayoutVars>
          <dgm:chPref val="3"/>
        </dgm:presLayoutVars>
      </dgm:prSet>
      <dgm:spPr/>
      <dgm:t>
        <a:bodyPr/>
        <a:lstStyle/>
        <a:p>
          <a:endParaRPr lang="ru-RU"/>
        </a:p>
      </dgm:t>
    </dgm:pt>
    <dgm:pt modelId="{27959BE2-7DDC-4667-B349-858986DAFBE9}" type="pres">
      <dgm:prSet presAssocID="{CCF6F635-69FC-4260-AAD0-EFAC6A930AF1}" presName="hierChild3" presStyleCnt="0"/>
      <dgm:spPr/>
    </dgm:pt>
  </dgm:ptLst>
  <dgm:cxnLst>
    <dgm:cxn modelId="{70FD4324-CBE7-46AB-8F45-BE75CB0C61E0}" srcId="{782EFA7F-2C6F-4D6F-8648-127596374412}" destId="{29109130-721D-48D7-8412-44667D902A74}" srcOrd="0" destOrd="0" parTransId="{D98656C0-E2F7-4ED1-97BE-6E32E026F138}" sibTransId="{9869F3E7-25F9-4663-A22D-9E6B33BAF2D7}"/>
    <dgm:cxn modelId="{BE077799-13DE-46B8-A622-0D47D1D21932}" srcId="{35EBB45F-18D1-46B5-B6A7-8C7A8F38284D}" destId="{000A5BE7-CE2F-4708-885D-37ABCF6EFF0D}" srcOrd="0" destOrd="0" parTransId="{D4A70B80-A5ED-41FE-9DD2-1BF192041301}" sibTransId="{13A16EF9-0A47-4499-A1B3-128CA477BDA1}"/>
    <dgm:cxn modelId="{4F3E3238-DC81-48E8-8547-AE3E3DE63D01}" srcId="{782EFA7F-2C6F-4D6F-8648-127596374412}" destId="{7C2B5938-0DB4-475C-99D1-20A59833460B}" srcOrd="1" destOrd="0" parTransId="{A656B5B1-8FE4-45C5-B837-E3E49BC66D74}" sibTransId="{A252281B-64C7-416C-B214-18C20E2DDD07}"/>
    <dgm:cxn modelId="{954B4A48-8301-44AA-892D-41C1A6A7E957}" type="presOf" srcId="{29109130-721D-48D7-8412-44667D902A74}" destId="{8172BD06-3927-47FB-8EDF-9AFF7C8284BD}" srcOrd="0" destOrd="0" presId="urn:microsoft.com/office/officeart/2005/8/layout/hierarchy1"/>
    <dgm:cxn modelId="{A02EEB6E-BF3E-4DB7-97B9-4E365E42A7E8}" type="presOf" srcId="{D98656C0-E2F7-4ED1-97BE-6E32E026F138}" destId="{95056122-580F-4794-8E65-038D20DE0238}" srcOrd="0" destOrd="0" presId="urn:microsoft.com/office/officeart/2005/8/layout/hierarchy1"/>
    <dgm:cxn modelId="{4269905A-0964-4804-B758-5123EE082A59}" type="presOf" srcId="{000A5BE7-CE2F-4708-885D-37ABCF6EFF0D}" destId="{F745628E-4459-49F0-A337-C6E8DCDBE513}" srcOrd="0" destOrd="0" presId="urn:microsoft.com/office/officeart/2005/8/layout/hierarchy1"/>
    <dgm:cxn modelId="{DCB038D9-89A6-4C24-B35E-AB78E1168F45}" type="presOf" srcId="{59EDB81B-FC9F-4C6D-94BF-4E54DF22DB5C}" destId="{002B72EE-856E-4CB1-83D0-D0A40ABA92D5}" srcOrd="0" destOrd="0" presId="urn:microsoft.com/office/officeart/2005/8/layout/hierarchy1"/>
    <dgm:cxn modelId="{8EC40F4D-492A-4C4A-B660-829A90B7652C}" srcId="{000A5BE7-CE2F-4708-885D-37ABCF6EFF0D}" destId="{CCF6F635-69FC-4260-AAD0-EFAC6A930AF1}" srcOrd="1" destOrd="0" parTransId="{59EDB81B-FC9F-4C6D-94BF-4E54DF22DB5C}" sibTransId="{AFA9F87E-081A-4933-B694-1CDC35CCD701}"/>
    <dgm:cxn modelId="{49411976-8626-4492-927D-D28EB9B020AE}" type="presOf" srcId="{35EBB45F-18D1-46B5-B6A7-8C7A8F38284D}" destId="{AA3223EA-47A9-4F28-8686-C269B207B470}" srcOrd="0" destOrd="0" presId="urn:microsoft.com/office/officeart/2005/8/layout/hierarchy1"/>
    <dgm:cxn modelId="{B6C8953F-97D0-4680-AA2B-DFC931D3DC1E}" type="presOf" srcId="{7C2B5938-0DB4-475C-99D1-20A59833460B}" destId="{8EED50E9-6D2A-4BF6-AC90-CF0191715287}" srcOrd="0" destOrd="0" presId="urn:microsoft.com/office/officeart/2005/8/layout/hierarchy1"/>
    <dgm:cxn modelId="{C7FCA11D-80FA-4FF9-860C-DF6751778E5A}" type="presOf" srcId="{A656B5B1-8FE4-45C5-B837-E3E49BC66D74}" destId="{0AB92704-F165-428F-B0B7-ECFB3ED06558}" srcOrd="0" destOrd="0" presId="urn:microsoft.com/office/officeart/2005/8/layout/hierarchy1"/>
    <dgm:cxn modelId="{14C1BA0D-B71F-4965-8246-76BED4D1EA02}" type="presOf" srcId="{782EFA7F-2C6F-4D6F-8648-127596374412}" destId="{6102143F-CFD3-43A1-AB70-F0BBBF342ADC}" srcOrd="0" destOrd="0" presId="urn:microsoft.com/office/officeart/2005/8/layout/hierarchy1"/>
    <dgm:cxn modelId="{08618125-035C-4383-A449-A6C3BCD387BF}" srcId="{000A5BE7-CE2F-4708-885D-37ABCF6EFF0D}" destId="{782EFA7F-2C6F-4D6F-8648-127596374412}" srcOrd="0" destOrd="0" parTransId="{8656C9F8-0800-48D4-831A-C2CAE7BDB6F3}" sibTransId="{06248214-29E8-4DC1-B4BD-A8868BE9AFE6}"/>
    <dgm:cxn modelId="{34F329D3-CAC4-4B13-908A-CAA521978AEE}" type="presOf" srcId="{CCF6F635-69FC-4260-AAD0-EFAC6A930AF1}" destId="{779EF524-49B7-48E2-BDE0-662876CDDBE6}" srcOrd="0" destOrd="0" presId="urn:microsoft.com/office/officeart/2005/8/layout/hierarchy1"/>
    <dgm:cxn modelId="{005FFABB-543D-46C4-A2DD-85F0A6D4AAB4}" type="presOf" srcId="{8656C9F8-0800-48D4-831A-C2CAE7BDB6F3}" destId="{AC2EE377-7BE9-4182-A605-E7BBBF6B31FE}" srcOrd="0" destOrd="0" presId="urn:microsoft.com/office/officeart/2005/8/layout/hierarchy1"/>
    <dgm:cxn modelId="{6BBD151C-4F14-4330-B092-DA6FA48626BB}" type="presParOf" srcId="{AA3223EA-47A9-4F28-8686-C269B207B470}" destId="{E66BB92F-FC34-4BD1-ADF1-785A9BC3EACA}" srcOrd="0" destOrd="0" presId="urn:microsoft.com/office/officeart/2005/8/layout/hierarchy1"/>
    <dgm:cxn modelId="{E783FC53-CF80-4C48-994D-E96B347D063C}" type="presParOf" srcId="{E66BB92F-FC34-4BD1-ADF1-785A9BC3EACA}" destId="{74663284-4769-4833-9582-980A2E5F5CC2}" srcOrd="0" destOrd="0" presId="urn:microsoft.com/office/officeart/2005/8/layout/hierarchy1"/>
    <dgm:cxn modelId="{61D8EA1E-D54A-41B1-A738-F06F993CB2CA}" type="presParOf" srcId="{74663284-4769-4833-9582-980A2E5F5CC2}" destId="{17832976-056C-4FBE-99E2-3A3BD1B38477}" srcOrd="0" destOrd="0" presId="urn:microsoft.com/office/officeart/2005/8/layout/hierarchy1"/>
    <dgm:cxn modelId="{E9953009-ED8E-442B-9EF1-2934EF6B67FC}" type="presParOf" srcId="{74663284-4769-4833-9582-980A2E5F5CC2}" destId="{F745628E-4459-49F0-A337-C6E8DCDBE513}" srcOrd="1" destOrd="0" presId="urn:microsoft.com/office/officeart/2005/8/layout/hierarchy1"/>
    <dgm:cxn modelId="{A71F6040-97C4-4DB8-8394-BC6155746A69}" type="presParOf" srcId="{E66BB92F-FC34-4BD1-ADF1-785A9BC3EACA}" destId="{D8BE1121-E98C-47FF-AD09-0CA784466D93}" srcOrd="1" destOrd="0" presId="urn:microsoft.com/office/officeart/2005/8/layout/hierarchy1"/>
    <dgm:cxn modelId="{AED798AE-5049-43C0-B400-D12C2DE2B841}" type="presParOf" srcId="{D8BE1121-E98C-47FF-AD09-0CA784466D93}" destId="{AC2EE377-7BE9-4182-A605-E7BBBF6B31FE}" srcOrd="0" destOrd="0" presId="urn:microsoft.com/office/officeart/2005/8/layout/hierarchy1"/>
    <dgm:cxn modelId="{5910FEDE-BE6C-45E3-B01B-1F763D42B813}" type="presParOf" srcId="{D8BE1121-E98C-47FF-AD09-0CA784466D93}" destId="{CBAEFB27-1A75-438F-811B-45AAAB2D20DC}" srcOrd="1" destOrd="0" presId="urn:microsoft.com/office/officeart/2005/8/layout/hierarchy1"/>
    <dgm:cxn modelId="{B76BA6E3-E9E0-47B4-9568-DAF17DEA3604}" type="presParOf" srcId="{CBAEFB27-1A75-438F-811B-45AAAB2D20DC}" destId="{E9E92D47-9417-499A-A94B-826871106303}" srcOrd="0" destOrd="0" presId="urn:microsoft.com/office/officeart/2005/8/layout/hierarchy1"/>
    <dgm:cxn modelId="{D06BA58A-1FDC-428E-8C24-E100988D6D93}" type="presParOf" srcId="{E9E92D47-9417-499A-A94B-826871106303}" destId="{47508605-C85F-497A-B406-912922924752}" srcOrd="0" destOrd="0" presId="urn:microsoft.com/office/officeart/2005/8/layout/hierarchy1"/>
    <dgm:cxn modelId="{C06777D0-23DB-40C8-A49B-E0A339B73DBA}" type="presParOf" srcId="{E9E92D47-9417-499A-A94B-826871106303}" destId="{6102143F-CFD3-43A1-AB70-F0BBBF342ADC}" srcOrd="1" destOrd="0" presId="urn:microsoft.com/office/officeart/2005/8/layout/hierarchy1"/>
    <dgm:cxn modelId="{94F71D9B-FCFD-4DEE-89F5-1FDA2EAAB372}" type="presParOf" srcId="{CBAEFB27-1A75-438F-811B-45AAAB2D20DC}" destId="{4CC56C65-4421-4F22-B5C4-82AF6EEE11FC}" srcOrd="1" destOrd="0" presId="urn:microsoft.com/office/officeart/2005/8/layout/hierarchy1"/>
    <dgm:cxn modelId="{D664CB10-2557-474B-AADD-4211DD52169F}" type="presParOf" srcId="{4CC56C65-4421-4F22-B5C4-82AF6EEE11FC}" destId="{95056122-580F-4794-8E65-038D20DE0238}" srcOrd="0" destOrd="0" presId="urn:microsoft.com/office/officeart/2005/8/layout/hierarchy1"/>
    <dgm:cxn modelId="{731C787A-B194-49CE-A957-1BF5664871C8}" type="presParOf" srcId="{4CC56C65-4421-4F22-B5C4-82AF6EEE11FC}" destId="{6AF022A7-6AA1-4917-AD95-01154F686818}" srcOrd="1" destOrd="0" presId="urn:microsoft.com/office/officeart/2005/8/layout/hierarchy1"/>
    <dgm:cxn modelId="{1F551F1A-9FC9-4A4E-A5B7-456A9891E509}" type="presParOf" srcId="{6AF022A7-6AA1-4917-AD95-01154F686818}" destId="{DDAFE81D-1C69-4E1D-92BA-C008434A0203}" srcOrd="0" destOrd="0" presId="urn:microsoft.com/office/officeart/2005/8/layout/hierarchy1"/>
    <dgm:cxn modelId="{B9036FCA-B346-425C-B3AD-383E7180DBD5}" type="presParOf" srcId="{DDAFE81D-1C69-4E1D-92BA-C008434A0203}" destId="{47B53944-A7F9-4145-B8F7-9E741DD08F6D}" srcOrd="0" destOrd="0" presId="urn:microsoft.com/office/officeart/2005/8/layout/hierarchy1"/>
    <dgm:cxn modelId="{E969FB1A-1BCB-4632-8A7C-187A99C0935A}" type="presParOf" srcId="{DDAFE81D-1C69-4E1D-92BA-C008434A0203}" destId="{8172BD06-3927-47FB-8EDF-9AFF7C8284BD}" srcOrd="1" destOrd="0" presId="urn:microsoft.com/office/officeart/2005/8/layout/hierarchy1"/>
    <dgm:cxn modelId="{48DCEDA5-0CE8-48BD-B14B-E74BE9E63AE1}" type="presParOf" srcId="{6AF022A7-6AA1-4917-AD95-01154F686818}" destId="{26B6B12A-D7FD-4CF2-95CE-C9A10D83BF58}" srcOrd="1" destOrd="0" presId="urn:microsoft.com/office/officeart/2005/8/layout/hierarchy1"/>
    <dgm:cxn modelId="{AB2D1CD1-B7D2-45F7-8916-B1C180B7B2F3}" type="presParOf" srcId="{4CC56C65-4421-4F22-B5C4-82AF6EEE11FC}" destId="{0AB92704-F165-428F-B0B7-ECFB3ED06558}" srcOrd="2" destOrd="0" presId="urn:microsoft.com/office/officeart/2005/8/layout/hierarchy1"/>
    <dgm:cxn modelId="{3C6BE0C4-CBAA-42EC-8521-E2B703359651}" type="presParOf" srcId="{4CC56C65-4421-4F22-B5C4-82AF6EEE11FC}" destId="{76980979-4ABE-4D1B-89EF-7BC8E057A260}" srcOrd="3" destOrd="0" presId="urn:microsoft.com/office/officeart/2005/8/layout/hierarchy1"/>
    <dgm:cxn modelId="{5BA5116C-EC1B-4422-B860-42CAA23D6999}" type="presParOf" srcId="{76980979-4ABE-4D1B-89EF-7BC8E057A260}" destId="{1D9F6E69-A4F5-4BC1-A5BE-26DD587F3310}" srcOrd="0" destOrd="0" presId="urn:microsoft.com/office/officeart/2005/8/layout/hierarchy1"/>
    <dgm:cxn modelId="{18590C8B-FF27-4405-B7CD-0293C61E15FD}" type="presParOf" srcId="{1D9F6E69-A4F5-4BC1-A5BE-26DD587F3310}" destId="{E4BB9064-D110-4FB7-A4B3-E3D1797A8635}" srcOrd="0" destOrd="0" presId="urn:microsoft.com/office/officeart/2005/8/layout/hierarchy1"/>
    <dgm:cxn modelId="{FBDE566A-CB74-4CCC-916C-F8358609C018}" type="presParOf" srcId="{1D9F6E69-A4F5-4BC1-A5BE-26DD587F3310}" destId="{8EED50E9-6D2A-4BF6-AC90-CF0191715287}" srcOrd="1" destOrd="0" presId="urn:microsoft.com/office/officeart/2005/8/layout/hierarchy1"/>
    <dgm:cxn modelId="{3F9548B8-9CF1-42C2-87CD-F16138BCF9F8}" type="presParOf" srcId="{76980979-4ABE-4D1B-89EF-7BC8E057A260}" destId="{0A695A2C-E3C3-47F5-A40D-630B63DE5F19}" srcOrd="1" destOrd="0" presId="urn:microsoft.com/office/officeart/2005/8/layout/hierarchy1"/>
    <dgm:cxn modelId="{2FF2EEF2-8F82-45B0-B3D6-A8FB0FFA4C1E}" type="presParOf" srcId="{D8BE1121-E98C-47FF-AD09-0CA784466D93}" destId="{002B72EE-856E-4CB1-83D0-D0A40ABA92D5}" srcOrd="2" destOrd="0" presId="urn:microsoft.com/office/officeart/2005/8/layout/hierarchy1"/>
    <dgm:cxn modelId="{2CB71869-4BAF-4032-87BB-F1B2F1E6DA03}" type="presParOf" srcId="{D8BE1121-E98C-47FF-AD09-0CA784466D93}" destId="{FE3E5405-0B74-437E-9B0F-18923E42FE0C}" srcOrd="3" destOrd="0" presId="urn:microsoft.com/office/officeart/2005/8/layout/hierarchy1"/>
    <dgm:cxn modelId="{89563C4A-2466-4920-8E46-A66410422E2D}" type="presParOf" srcId="{FE3E5405-0B74-437E-9B0F-18923E42FE0C}" destId="{4CD6E84E-6A5F-4295-9A8E-C79A8BD269C5}" srcOrd="0" destOrd="0" presId="urn:microsoft.com/office/officeart/2005/8/layout/hierarchy1"/>
    <dgm:cxn modelId="{3879788F-4C95-4849-9926-51EF57D9C4C2}" type="presParOf" srcId="{4CD6E84E-6A5F-4295-9A8E-C79A8BD269C5}" destId="{E41B678A-106E-4DBB-94E9-32F94572CDCB}" srcOrd="0" destOrd="0" presId="urn:microsoft.com/office/officeart/2005/8/layout/hierarchy1"/>
    <dgm:cxn modelId="{F13C4AA1-896F-436B-81AE-0BD5D7E8A66F}" type="presParOf" srcId="{4CD6E84E-6A5F-4295-9A8E-C79A8BD269C5}" destId="{779EF524-49B7-48E2-BDE0-662876CDDBE6}" srcOrd="1" destOrd="0" presId="urn:microsoft.com/office/officeart/2005/8/layout/hierarchy1"/>
    <dgm:cxn modelId="{7C19617C-1646-47D4-A1DE-BB1C03E3F4FC}" type="presParOf" srcId="{FE3E5405-0B74-437E-9B0F-18923E42FE0C}" destId="{27959BE2-7DDC-4667-B349-858986DAFBE9}"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48357FF-BE6E-4A61-B747-672BE94E600D}"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ru-RU"/>
        </a:p>
      </dgm:t>
    </dgm:pt>
    <dgm:pt modelId="{47862FDF-A7EC-4FA4-82C1-E36DEE5C43D1}">
      <dgm:prSet phldrT="[Текст]"/>
      <dgm:spPr/>
      <dgm:t>
        <a:bodyPr/>
        <a:lstStyle/>
        <a:p>
          <a:r>
            <a:rPr lang="ru-RU" b="1"/>
            <a:t>ФСКН</a:t>
          </a:r>
        </a:p>
      </dgm:t>
    </dgm:pt>
    <dgm:pt modelId="{723333B8-DA91-42E3-922D-9C485E9F5A31}" type="parTrans" cxnId="{95374227-0F2D-48B1-8C88-72D9F42309A6}">
      <dgm:prSet/>
      <dgm:spPr/>
      <dgm:t>
        <a:bodyPr/>
        <a:lstStyle/>
        <a:p>
          <a:endParaRPr lang="ru-RU"/>
        </a:p>
      </dgm:t>
    </dgm:pt>
    <dgm:pt modelId="{A2F2B63B-B259-4370-A1EB-B8E3B02A89B5}" type="sibTrans" cxnId="{95374227-0F2D-48B1-8C88-72D9F42309A6}">
      <dgm:prSet/>
      <dgm:spPr/>
      <dgm:t>
        <a:bodyPr/>
        <a:lstStyle/>
        <a:p>
          <a:endParaRPr lang="ru-RU"/>
        </a:p>
      </dgm:t>
    </dgm:pt>
    <dgm:pt modelId="{D4C8A2C6-BE9A-4704-AC7B-2BF78F929FBE}">
      <dgm:prSet phldrT="[Текст]"/>
      <dgm:spPr/>
      <dgm:t>
        <a:bodyPr/>
        <a:lstStyle/>
        <a:p>
          <a:r>
            <a:rPr lang="ru-RU" b="1"/>
            <a:t>"Право на жизнь"</a:t>
          </a:r>
        </a:p>
      </dgm:t>
    </dgm:pt>
    <dgm:pt modelId="{2D3F0F01-770E-42CE-A30E-D4AC686D2E59}" type="parTrans" cxnId="{AB3A2DC7-D3CE-47F0-9F42-740ED7A03B77}">
      <dgm:prSet/>
      <dgm:spPr/>
      <dgm:t>
        <a:bodyPr/>
        <a:lstStyle/>
        <a:p>
          <a:endParaRPr lang="ru-RU"/>
        </a:p>
      </dgm:t>
    </dgm:pt>
    <dgm:pt modelId="{C9776DB8-B2C9-4884-B995-9B1DF6DB3525}" type="sibTrans" cxnId="{AB3A2DC7-D3CE-47F0-9F42-740ED7A03B77}">
      <dgm:prSet/>
      <dgm:spPr/>
      <dgm:t>
        <a:bodyPr/>
        <a:lstStyle/>
        <a:p>
          <a:endParaRPr lang="ru-RU"/>
        </a:p>
      </dgm:t>
    </dgm:pt>
    <dgm:pt modelId="{1638754C-D36A-48A3-A598-4603E11D4DC4}">
      <dgm:prSet phldrT="[Текст]"/>
      <dgm:spPr/>
      <dgm:t>
        <a:bodyPr/>
        <a:lstStyle/>
        <a:p>
          <a:r>
            <a:rPr lang="ru-RU" b="1"/>
            <a:t>"Здоровая страна"</a:t>
          </a:r>
        </a:p>
      </dgm:t>
    </dgm:pt>
    <dgm:pt modelId="{9444721C-B66C-423A-9DA7-A8FDDF78204F}" type="parTrans" cxnId="{FEFE9F4A-82D7-4139-8446-CC82FF5AF081}">
      <dgm:prSet/>
      <dgm:spPr/>
      <dgm:t>
        <a:bodyPr/>
        <a:lstStyle/>
        <a:p>
          <a:endParaRPr lang="ru-RU"/>
        </a:p>
      </dgm:t>
    </dgm:pt>
    <dgm:pt modelId="{90A7776C-3263-4006-BB94-97A1358D0AA6}" type="sibTrans" cxnId="{FEFE9F4A-82D7-4139-8446-CC82FF5AF081}">
      <dgm:prSet/>
      <dgm:spPr/>
      <dgm:t>
        <a:bodyPr/>
        <a:lstStyle/>
        <a:p>
          <a:endParaRPr lang="ru-RU"/>
        </a:p>
      </dgm:t>
    </dgm:pt>
    <dgm:pt modelId="{32E84CC5-B0E1-43E3-B16C-680F204F68AE}">
      <dgm:prSet phldrT="[Текст]"/>
      <dgm:spPr/>
      <dgm:t>
        <a:bodyPr/>
        <a:lstStyle/>
        <a:p>
          <a:r>
            <a:rPr lang="ru-RU" b="1"/>
            <a:t>"Анонимные наркоманы"</a:t>
          </a:r>
        </a:p>
      </dgm:t>
    </dgm:pt>
    <dgm:pt modelId="{1E12AB7F-F8CE-4D19-B7AB-B2932E8CB54B}" type="parTrans" cxnId="{17FCE40F-2927-417D-83FA-D58E429C7B3C}">
      <dgm:prSet/>
      <dgm:spPr/>
      <dgm:t>
        <a:bodyPr/>
        <a:lstStyle/>
        <a:p>
          <a:endParaRPr lang="ru-RU"/>
        </a:p>
      </dgm:t>
    </dgm:pt>
    <dgm:pt modelId="{D8DEA5D8-2690-4C32-9C68-09C8EF42A366}" type="sibTrans" cxnId="{17FCE40F-2927-417D-83FA-D58E429C7B3C}">
      <dgm:prSet/>
      <dgm:spPr/>
      <dgm:t>
        <a:bodyPr/>
        <a:lstStyle/>
        <a:p>
          <a:endParaRPr lang="ru-RU"/>
        </a:p>
      </dgm:t>
    </dgm:pt>
    <dgm:pt modelId="{A9001540-55DC-4CD0-A1ED-75F4842C079D}">
      <dgm:prSet phldrT="[Текст]"/>
      <dgm:spPr/>
      <dgm:t>
        <a:bodyPr/>
        <a:lstStyle/>
        <a:p>
          <a:r>
            <a:rPr lang="ru-RU" b="1"/>
            <a:t>"Старый свет"</a:t>
          </a:r>
        </a:p>
      </dgm:t>
    </dgm:pt>
    <dgm:pt modelId="{A0347B04-0C52-43E8-ACF4-373084CA91D3}" type="parTrans" cxnId="{015E71C8-018C-427C-901D-A7C0A26DF93B}">
      <dgm:prSet/>
      <dgm:spPr/>
      <dgm:t>
        <a:bodyPr/>
        <a:lstStyle/>
        <a:p>
          <a:endParaRPr lang="ru-RU"/>
        </a:p>
      </dgm:t>
    </dgm:pt>
    <dgm:pt modelId="{6222F809-C7A7-4838-B6A2-35E91030ECDA}" type="sibTrans" cxnId="{015E71C8-018C-427C-901D-A7C0A26DF93B}">
      <dgm:prSet/>
      <dgm:spPr/>
      <dgm:t>
        <a:bodyPr/>
        <a:lstStyle/>
        <a:p>
          <a:endParaRPr lang="ru-RU"/>
        </a:p>
      </dgm:t>
    </dgm:pt>
    <dgm:pt modelId="{66233FFB-FB97-45C4-BF5E-C4218DD8C85A}">
      <dgm:prSet phldrT="[Текст]"/>
      <dgm:spPr/>
      <dgm:t>
        <a:bodyPr/>
        <a:lstStyle/>
        <a:p>
          <a:r>
            <a:rPr lang="ru-RU" b="1"/>
            <a:t>НКО-портал </a:t>
          </a:r>
        </a:p>
      </dgm:t>
    </dgm:pt>
    <dgm:pt modelId="{C4A1718F-FA60-4C3D-AB76-34452B7C280D}" type="parTrans" cxnId="{9EB3257F-C9BB-4822-907D-4B51F546172B}">
      <dgm:prSet/>
      <dgm:spPr/>
      <dgm:t>
        <a:bodyPr/>
        <a:lstStyle/>
        <a:p>
          <a:endParaRPr lang="ru-RU"/>
        </a:p>
      </dgm:t>
    </dgm:pt>
    <dgm:pt modelId="{DC288834-78F5-4EC3-A341-FB5B8E899062}" type="sibTrans" cxnId="{9EB3257F-C9BB-4822-907D-4B51F546172B}">
      <dgm:prSet/>
      <dgm:spPr/>
      <dgm:t>
        <a:bodyPr/>
        <a:lstStyle/>
        <a:p>
          <a:endParaRPr lang="ru-RU"/>
        </a:p>
      </dgm:t>
    </dgm:pt>
    <dgm:pt modelId="{47AB1EDF-5AFB-451C-886A-1BAECFE2FA8E}">
      <dgm:prSet/>
      <dgm:spPr/>
      <dgm:t>
        <a:bodyPr/>
        <a:lstStyle/>
        <a:p>
          <a:r>
            <a:rPr lang="ru-RU" b="1"/>
            <a:t>"Жизнь без наркотиков"</a:t>
          </a:r>
        </a:p>
      </dgm:t>
    </dgm:pt>
    <dgm:pt modelId="{A062AA2D-25CB-48C1-BF7D-E95128A4C1A2}" type="parTrans" cxnId="{C0BF74F9-7584-4C1E-983B-EBB548A90651}">
      <dgm:prSet/>
      <dgm:spPr/>
      <dgm:t>
        <a:bodyPr/>
        <a:lstStyle/>
        <a:p>
          <a:endParaRPr lang="ru-RU"/>
        </a:p>
      </dgm:t>
    </dgm:pt>
    <dgm:pt modelId="{DE386E7F-1E2E-4819-A7E7-087D5AFD9453}" type="sibTrans" cxnId="{C0BF74F9-7584-4C1E-983B-EBB548A90651}">
      <dgm:prSet/>
      <dgm:spPr/>
      <dgm:t>
        <a:bodyPr/>
        <a:lstStyle/>
        <a:p>
          <a:endParaRPr lang="ru-RU"/>
        </a:p>
      </dgm:t>
    </dgm:pt>
    <dgm:pt modelId="{54F6578B-09FB-4EC7-B3B1-59DE60658A56}">
      <dgm:prSet/>
      <dgm:spPr/>
      <dgm:t>
        <a:bodyPr/>
        <a:lstStyle/>
        <a:p>
          <a:r>
            <a:rPr lang="ru-RU" b="1"/>
            <a:t>"Красный крест"</a:t>
          </a:r>
        </a:p>
      </dgm:t>
    </dgm:pt>
    <dgm:pt modelId="{F409A4DB-79F7-40B5-82B8-511966C950EC}" type="parTrans" cxnId="{C4654A09-8B59-46DB-8BCA-D1636F808E3F}">
      <dgm:prSet/>
      <dgm:spPr/>
      <dgm:t>
        <a:bodyPr/>
        <a:lstStyle/>
        <a:p>
          <a:endParaRPr lang="ru-RU"/>
        </a:p>
      </dgm:t>
    </dgm:pt>
    <dgm:pt modelId="{B3E65E81-340D-4069-BA34-30FA7D3C0D0B}" type="sibTrans" cxnId="{C4654A09-8B59-46DB-8BCA-D1636F808E3F}">
      <dgm:prSet/>
      <dgm:spPr/>
      <dgm:t>
        <a:bodyPr/>
        <a:lstStyle/>
        <a:p>
          <a:endParaRPr lang="ru-RU"/>
        </a:p>
      </dgm:t>
    </dgm:pt>
    <dgm:pt modelId="{C8B42EAF-C3C1-4367-92D1-A2E5946ADF25}" type="pres">
      <dgm:prSet presAssocID="{C48357FF-BE6E-4A61-B747-672BE94E600D}" presName="hierChild1" presStyleCnt="0">
        <dgm:presLayoutVars>
          <dgm:chPref val="1"/>
          <dgm:dir/>
          <dgm:animOne val="branch"/>
          <dgm:animLvl val="lvl"/>
          <dgm:resizeHandles/>
        </dgm:presLayoutVars>
      </dgm:prSet>
      <dgm:spPr/>
      <dgm:t>
        <a:bodyPr/>
        <a:lstStyle/>
        <a:p>
          <a:endParaRPr lang="ru-RU"/>
        </a:p>
      </dgm:t>
    </dgm:pt>
    <dgm:pt modelId="{8893EFD5-0EF8-4EFC-B245-BFA44F0F6466}" type="pres">
      <dgm:prSet presAssocID="{47862FDF-A7EC-4FA4-82C1-E36DEE5C43D1}" presName="hierRoot1" presStyleCnt="0"/>
      <dgm:spPr/>
    </dgm:pt>
    <dgm:pt modelId="{878A19CA-5C91-48D4-8D9F-0B25C9D42DDE}" type="pres">
      <dgm:prSet presAssocID="{47862FDF-A7EC-4FA4-82C1-E36DEE5C43D1}" presName="composite" presStyleCnt="0"/>
      <dgm:spPr/>
    </dgm:pt>
    <dgm:pt modelId="{DA6CC77D-8D28-402F-95C4-01602554F1FC}" type="pres">
      <dgm:prSet presAssocID="{47862FDF-A7EC-4FA4-82C1-E36DEE5C43D1}" presName="background" presStyleLbl="node0" presStyleIdx="0" presStyleCnt="2"/>
      <dgm:spPr/>
    </dgm:pt>
    <dgm:pt modelId="{5050927D-49D5-476B-9620-181773C9963F}" type="pres">
      <dgm:prSet presAssocID="{47862FDF-A7EC-4FA4-82C1-E36DEE5C43D1}" presName="text" presStyleLbl="fgAcc0" presStyleIdx="0" presStyleCnt="2">
        <dgm:presLayoutVars>
          <dgm:chPref val="3"/>
        </dgm:presLayoutVars>
      </dgm:prSet>
      <dgm:spPr/>
      <dgm:t>
        <a:bodyPr/>
        <a:lstStyle/>
        <a:p>
          <a:endParaRPr lang="ru-RU"/>
        </a:p>
      </dgm:t>
    </dgm:pt>
    <dgm:pt modelId="{6317ECEC-C9B3-4494-A512-EA5991F98798}" type="pres">
      <dgm:prSet presAssocID="{47862FDF-A7EC-4FA4-82C1-E36DEE5C43D1}" presName="hierChild2" presStyleCnt="0"/>
      <dgm:spPr/>
    </dgm:pt>
    <dgm:pt modelId="{971BE169-848C-4680-ABE5-C4948D5B25E8}" type="pres">
      <dgm:prSet presAssocID="{2D3F0F01-770E-42CE-A30E-D4AC686D2E59}" presName="Name10" presStyleLbl="parChTrans1D2" presStyleIdx="0" presStyleCnt="4"/>
      <dgm:spPr/>
      <dgm:t>
        <a:bodyPr/>
        <a:lstStyle/>
        <a:p>
          <a:endParaRPr lang="ru-RU"/>
        </a:p>
      </dgm:t>
    </dgm:pt>
    <dgm:pt modelId="{DE1CEA90-5A2A-40F2-BA70-130ED2BEC855}" type="pres">
      <dgm:prSet presAssocID="{D4C8A2C6-BE9A-4704-AC7B-2BF78F929FBE}" presName="hierRoot2" presStyleCnt="0"/>
      <dgm:spPr/>
    </dgm:pt>
    <dgm:pt modelId="{11A8A901-1B07-46D2-ADB8-758E206AE98C}" type="pres">
      <dgm:prSet presAssocID="{D4C8A2C6-BE9A-4704-AC7B-2BF78F929FBE}" presName="composite2" presStyleCnt="0"/>
      <dgm:spPr/>
    </dgm:pt>
    <dgm:pt modelId="{5F62F68C-7003-4BBC-8C9E-734D3305A793}" type="pres">
      <dgm:prSet presAssocID="{D4C8A2C6-BE9A-4704-AC7B-2BF78F929FBE}" presName="background2" presStyleLbl="node2" presStyleIdx="0" presStyleCnt="4"/>
      <dgm:spPr/>
    </dgm:pt>
    <dgm:pt modelId="{F7B613BB-37F5-4616-8856-29EE392C3415}" type="pres">
      <dgm:prSet presAssocID="{D4C8A2C6-BE9A-4704-AC7B-2BF78F929FBE}" presName="text2" presStyleLbl="fgAcc2" presStyleIdx="0" presStyleCnt="4">
        <dgm:presLayoutVars>
          <dgm:chPref val="3"/>
        </dgm:presLayoutVars>
      </dgm:prSet>
      <dgm:spPr/>
      <dgm:t>
        <a:bodyPr/>
        <a:lstStyle/>
        <a:p>
          <a:endParaRPr lang="ru-RU"/>
        </a:p>
      </dgm:t>
    </dgm:pt>
    <dgm:pt modelId="{BF1B13ED-03BA-45E1-9E80-5115644116F9}" type="pres">
      <dgm:prSet presAssocID="{D4C8A2C6-BE9A-4704-AC7B-2BF78F929FBE}" presName="hierChild3" presStyleCnt="0"/>
      <dgm:spPr/>
    </dgm:pt>
    <dgm:pt modelId="{1E32C78B-0FEF-48C5-8ADD-FBF6F40DA95E}" type="pres">
      <dgm:prSet presAssocID="{9444721C-B66C-423A-9DA7-A8FDDF78204F}" presName="Name17" presStyleLbl="parChTrans1D3" presStyleIdx="0" presStyleCnt="2"/>
      <dgm:spPr/>
      <dgm:t>
        <a:bodyPr/>
        <a:lstStyle/>
        <a:p>
          <a:endParaRPr lang="ru-RU"/>
        </a:p>
      </dgm:t>
    </dgm:pt>
    <dgm:pt modelId="{01CA9FC5-3009-4EF8-90EC-8E415343F3F7}" type="pres">
      <dgm:prSet presAssocID="{1638754C-D36A-48A3-A598-4603E11D4DC4}" presName="hierRoot3" presStyleCnt="0"/>
      <dgm:spPr/>
    </dgm:pt>
    <dgm:pt modelId="{0D12CAA3-F797-446A-AB95-249CE2C5B9DA}" type="pres">
      <dgm:prSet presAssocID="{1638754C-D36A-48A3-A598-4603E11D4DC4}" presName="composite3" presStyleCnt="0"/>
      <dgm:spPr/>
    </dgm:pt>
    <dgm:pt modelId="{4E91963F-E42B-4D70-9643-5F8FAC4D7D92}" type="pres">
      <dgm:prSet presAssocID="{1638754C-D36A-48A3-A598-4603E11D4DC4}" presName="background3" presStyleLbl="node3" presStyleIdx="0" presStyleCnt="2"/>
      <dgm:spPr/>
    </dgm:pt>
    <dgm:pt modelId="{E5CDE852-A037-49A2-9FCA-323DD79612EC}" type="pres">
      <dgm:prSet presAssocID="{1638754C-D36A-48A3-A598-4603E11D4DC4}" presName="text3" presStyleLbl="fgAcc3" presStyleIdx="0" presStyleCnt="2">
        <dgm:presLayoutVars>
          <dgm:chPref val="3"/>
        </dgm:presLayoutVars>
      </dgm:prSet>
      <dgm:spPr/>
      <dgm:t>
        <a:bodyPr/>
        <a:lstStyle/>
        <a:p>
          <a:endParaRPr lang="ru-RU"/>
        </a:p>
      </dgm:t>
    </dgm:pt>
    <dgm:pt modelId="{06FA2C7E-23CA-4059-B652-E6BDF80E887E}" type="pres">
      <dgm:prSet presAssocID="{1638754C-D36A-48A3-A598-4603E11D4DC4}" presName="hierChild4" presStyleCnt="0"/>
      <dgm:spPr/>
    </dgm:pt>
    <dgm:pt modelId="{64ED5E78-959D-46F4-85C2-9B9110261B7B}" type="pres">
      <dgm:prSet presAssocID="{1E12AB7F-F8CE-4D19-B7AB-B2932E8CB54B}" presName="Name17" presStyleLbl="parChTrans1D3" presStyleIdx="1" presStyleCnt="2"/>
      <dgm:spPr/>
      <dgm:t>
        <a:bodyPr/>
        <a:lstStyle/>
        <a:p>
          <a:endParaRPr lang="ru-RU"/>
        </a:p>
      </dgm:t>
    </dgm:pt>
    <dgm:pt modelId="{9FE4A9C7-5756-45F6-8F11-7B8E24B1D679}" type="pres">
      <dgm:prSet presAssocID="{32E84CC5-B0E1-43E3-B16C-680F204F68AE}" presName="hierRoot3" presStyleCnt="0"/>
      <dgm:spPr/>
    </dgm:pt>
    <dgm:pt modelId="{0B020323-D2AC-4972-AE54-887A73F182C3}" type="pres">
      <dgm:prSet presAssocID="{32E84CC5-B0E1-43E3-B16C-680F204F68AE}" presName="composite3" presStyleCnt="0"/>
      <dgm:spPr/>
    </dgm:pt>
    <dgm:pt modelId="{E329995E-B2F7-48AF-BEFE-22A58B99E7AE}" type="pres">
      <dgm:prSet presAssocID="{32E84CC5-B0E1-43E3-B16C-680F204F68AE}" presName="background3" presStyleLbl="node3" presStyleIdx="1" presStyleCnt="2"/>
      <dgm:spPr/>
    </dgm:pt>
    <dgm:pt modelId="{B1458708-B825-4BC2-9C64-8D6A92E71AA7}" type="pres">
      <dgm:prSet presAssocID="{32E84CC5-B0E1-43E3-B16C-680F204F68AE}" presName="text3" presStyleLbl="fgAcc3" presStyleIdx="1" presStyleCnt="2">
        <dgm:presLayoutVars>
          <dgm:chPref val="3"/>
        </dgm:presLayoutVars>
      </dgm:prSet>
      <dgm:spPr/>
      <dgm:t>
        <a:bodyPr/>
        <a:lstStyle/>
        <a:p>
          <a:endParaRPr lang="ru-RU"/>
        </a:p>
      </dgm:t>
    </dgm:pt>
    <dgm:pt modelId="{6973CB7F-F5A7-43AD-AE24-28C86510651E}" type="pres">
      <dgm:prSet presAssocID="{32E84CC5-B0E1-43E3-B16C-680F204F68AE}" presName="hierChild4" presStyleCnt="0"/>
      <dgm:spPr/>
    </dgm:pt>
    <dgm:pt modelId="{C3908CF0-E3AA-4510-9938-134BD4214341}" type="pres">
      <dgm:prSet presAssocID="{A0347B04-0C52-43E8-ACF4-373084CA91D3}" presName="Name10" presStyleLbl="parChTrans1D2" presStyleIdx="1" presStyleCnt="4"/>
      <dgm:spPr/>
      <dgm:t>
        <a:bodyPr/>
        <a:lstStyle/>
        <a:p>
          <a:endParaRPr lang="ru-RU"/>
        </a:p>
      </dgm:t>
    </dgm:pt>
    <dgm:pt modelId="{D221C80C-D2F5-4C01-A56E-2B946AE880D2}" type="pres">
      <dgm:prSet presAssocID="{A9001540-55DC-4CD0-A1ED-75F4842C079D}" presName="hierRoot2" presStyleCnt="0"/>
      <dgm:spPr/>
    </dgm:pt>
    <dgm:pt modelId="{21319954-693A-4453-9C38-7800D68EF8E1}" type="pres">
      <dgm:prSet presAssocID="{A9001540-55DC-4CD0-A1ED-75F4842C079D}" presName="composite2" presStyleCnt="0"/>
      <dgm:spPr/>
    </dgm:pt>
    <dgm:pt modelId="{7B6DB7B1-68AF-4194-9611-4B32EB7C231B}" type="pres">
      <dgm:prSet presAssocID="{A9001540-55DC-4CD0-A1ED-75F4842C079D}" presName="background2" presStyleLbl="node2" presStyleIdx="1" presStyleCnt="4"/>
      <dgm:spPr/>
    </dgm:pt>
    <dgm:pt modelId="{6CF93A3D-74EB-4E76-9D8C-606495702EB7}" type="pres">
      <dgm:prSet presAssocID="{A9001540-55DC-4CD0-A1ED-75F4842C079D}" presName="text2" presStyleLbl="fgAcc2" presStyleIdx="1" presStyleCnt="4">
        <dgm:presLayoutVars>
          <dgm:chPref val="3"/>
        </dgm:presLayoutVars>
      </dgm:prSet>
      <dgm:spPr/>
      <dgm:t>
        <a:bodyPr/>
        <a:lstStyle/>
        <a:p>
          <a:endParaRPr lang="ru-RU"/>
        </a:p>
      </dgm:t>
    </dgm:pt>
    <dgm:pt modelId="{5C3BF752-7783-41F6-8D5F-B7FD90865204}" type="pres">
      <dgm:prSet presAssocID="{A9001540-55DC-4CD0-A1ED-75F4842C079D}" presName="hierChild3" presStyleCnt="0"/>
      <dgm:spPr/>
    </dgm:pt>
    <dgm:pt modelId="{C1FDF792-1ECA-4538-8D4F-F3FA60C851F3}" type="pres">
      <dgm:prSet presAssocID="{A062AA2D-25CB-48C1-BF7D-E95128A4C1A2}" presName="Name10" presStyleLbl="parChTrans1D2" presStyleIdx="2" presStyleCnt="4"/>
      <dgm:spPr/>
      <dgm:t>
        <a:bodyPr/>
        <a:lstStyle/>
        <a:p>
          <a:endParaRPr lang="ru-RU"/>
        </a:p>
      </dgm:t>
    </dgm:pt>
    <dgm:pt modelId="{EF81BDA9-5640-43A0-88BF-8B7E23227B7F}" type="pres">
      <dgm:prSet presAssocID="{47AB1EDF-5AFB-451C-886A-1BAECFE2FA8E}" presName="hierRoot2" presStyleCnt="0"/>
      <dgm:spPr/>
    </dgm:pt>
    <dgm:pt modelId="{FC20DF77-310D-42B7-A413-428BC3858954}" type="pres">
      <dgm:prSet presAssocID="{47AB1EDF-5AFB-451C-886A-1BAECFE2FA8E}" presName="composite2" presStyleCnt="0"/>
      <dgm:spPr/>
    </dgm:pt>
    <dgm:pt modelId="{8276DA24-0362-49CE-8C7D-EEC39E450677}" type="pres">
      <dgm:prSet presAssocID="{47AB1EDF-5AFB-451C-886A-1BAECFE2FA8E}" presName="background2" presStyleLbl="node2" presStyleIdx="2" presStyleCnt="4"/>
      <dgm:spPr/>
    </dgm:pt>
    <dgm:pt modelId="{967B8AE4-21E4-47B4-8B18-B802CC6D3C36}" type="pres">
      <dgm:prSet presAssocID="{47AB1EDF-5AFB-451C-886A-1BAECFE2FA8E}" presName="text2" presStyleLbl="fgAcc2" presStyleIdx="2" presStyleCnt="4">
        <dgm:presLayoutVars>
          <dgm:chPref val="3"/>
        </dgm:presLayoutVars>
      </dgm:prSet>
      <dgm:spPr/>
      <dgm:t>
        <a:bodyPr/>
        <a:lstStyle/>
        <a:p>
          <a:endParaRPr lang="ru-RU"/>
        </a:p>
      </dgm:t>
    </dgm:pt>
    <dgm:pt modelId="{26E9C574-A0C5-4E79-919C-4FC6269D662B}" type="pres">
      <dgm:prSet presAssocID="{47AB1EDF-5AFB-451C-886A-1BAECFE2FA8E}" presName="hierChild3" presStyleCnt="0"/>
      <dgm:spPr/>
    </dgm:pt>
    <dgm:pt modelId="{8628099C-3BAE-4782-8B9D-26758195966F}" type="pres">
      <dgm:prSet presAssocID="{66233FFB-FB97-45C4-BF5E-C4218DD8C85A}" presName="hierRoot1" presStyleCnt="0"/>
      <dgm:spPr/>
    </dgm:pt>
    <dgm:pt modelId="{712D8E48-C42D-4F0D-B6F0-72FBB9E56EB2}" type="pres">
      <dgm:prSet presAssocID="{66233FFB-FB97-45C4-BF5E-C4218DD8C85A}" presName="composite" presStyleCnt="0"/>
      <dgm:spPr/>
    </dgm:pt>
    <dgm:pt modelId="{730789EE-24EB-45B1-B27E-47EA09E27990}" type="pres">
      <dgm:prSet presAssocID="{66233FFB-FB97-45C4-BF5E-C4218DD8C85A}" presName="background" presStyleLbl="node0" presStyleIdx="1" presStyleCnt="2"/>
      <dgm:spPr/>
    </dgm:pt>
    <dgm:pt modelId="{DCB633EC-8975-4AF9-AE07-736AA1F48379}" type="pres">
      <dgm:prSet presAssocID="{66233FFB-FB97-45C4-BF5E-C4218DD8C85A}" presName="text" presStyleLbl="fgAcc0" presStyleIdx="1" presStyleCnt="2">
        <dgm:presLayoutVars>
          <dgm:chPref val="3"/>
        </dgm:presLayoutVars>
      </dgm:prSet>
      <dgm:spPr/>
      <dgm:t>
        <a:bodyPr/>
        <a:lstStyle/>
        <a:p>
          <a:endParaRPr lang="ru-RU"/>
        </a:p>
      </dgm:t>
    </dgm:pt>
    <dgm:pt modelId="{FDC7C6CF-DF42-4DE4-A840-0AA561FFFC7A}" type="pres">
      <dgm:prSet presAssocID="{66233FFB-FB97-45C4-BF5E-C4218DD8C85A}" presName="hierChild2" presStyleCnt="0"/>
      <dgm:spPr/>
    </dgm:pt>
    <dgm:pt modelId="{C30B1FF9-0163-4FBF-A6B4-859924F73408}" type="pres">
      <dgm:prSet presAssocID="{F409A4DB-79F7-40B5-82B8-511966C950EC}" presName="Name10" presStyleLbl="parChTrans1D2" presStyleIdx="3" presStyleCnt="4"/>
      <dgm:spPr/>
      <dgm:t>
        <a:bodyPr/>
        <a:lstStyle/>
        <a:p>
          <a:endParaRPr lang="ru-RU"/>
        </a:p>
      </dgm:t>
    </dgm:pt>
    <dgm:pt modelId="{1114EDBA-C7A4-41A7-A804-B9B72831F652}" type="pres">
      <dgm:prSet presAssocID="{54F6578B-09FB-4EC7-B3B1-59DE60658A56}" presName="hierRoot2" presStyleCnt="0"/>
      <dgm:spPr/>
    </dgm:pt>
    <dgm:pt modelId="{0F341469-2958-46EB-A00F-C9B1988215EB}" type="pres">
      <dgm:prSet presAssocID="{54F6578B-09FB-4EC7-B3B1-59DE60658A56}" presName="composite2" presStyleCnt="0"/>
      <dgm:spPr/>
    </dgm:pt>
    <dgm:pt modelId="{CE90DF90-6F9B-40EB-8089-210B41DF40ED}" type="pres">
      <dgm:prSet presAssocID="{54F6578B-09FB-4EC7-B3B1-59DE60658A56}" presName="background2" presStyleLbl="node2" presStyleIdx="3" presStyleCnt="4"/>
      <dgm:spPr/>
    </dgm:pt>
    <dgm:pt modelId="{7B7BB0CE-0A43-446A-9D7B-6496D6B8C181}" type="pres">
      <dgm:prSet presAssocID="{54F6578B-09FB-4EC7-B3B1-59DE60658A56}" presName="text2" presStyleLbl="fgAcc2" presStyleIdx="3" presStyleCnt="4">
        <dgm:presLayoutVars>
          <dgm:chPref val="3"/>
        </dgm:presLayoutVars>
      </dgm:prSet>
      <dgm:spPr/>
      <dgm:t>
        <a:bodyPr/>
        <a:lstStyle/>
        <a:p>
          <a:endParaRPr lang="ru-RU"/>
        </a:p>
      </dgm:t>
    </dgm:pt>
    <dgm:pt modelId="{3FB0E1C0-E223-40BF-95B3-F8BBBF7C1D87}" type="pres">
      <dgm:prSet presAssocID="{54F6578B-09FB-4EC7-B3B1-59DE60658A56}" presName="hierChild3" presStyleCnt="0"/>
      <dgm:spPr/>
    </dgm:pt>
  </dgm:ptLst>
  <dgm:cxnLst>
    <dgm:cxn modelId="{AB3A2DC7-D3CE-47F0-9F42-740ED7A03B77}" srcId="{47862FDF-A7EC-4FA4-82C1-E36DEE5C43D1}" destId="{D4C8A2C6-BE9A-4704-AC7B-2BF78F929FBE}" srcOrd="0" destOrd="0" parTransId="{2D3F0F01-770E-42CE-A30E-D4AC686D2E59}" sibTransId="{C9776DB8-B2C9-4884-B995-9B1DF6DB3525}"/>
    <dgm:cxn modelId="{015E71C8-018C-427C-901D-A7C0A26DF93B}" srcId="{47862FDF-A7EC-4FA4-82C1-E36DEE5C43D1}" destId="{A9001540-55DC-4CD0-A1ED-75F4842C079D}" srcOrd="1" destOrd="0" parTransId="{A0347B04-0C52-43E8-ACF4-373084CA91D3}" sibTransId="{6222F809-C7A7-4838-B6A2-35E91030ECDA}"/>
    <dgm:cxn modelId="{FFBC60AB-65C2-4848-B97E-1BF856270C3D}" type="presOf" srcId="{1E12AB7F-F8CE-4D19-B7AB-B2932E8CB54B}" destId="{64ED5E78-959D-46F4-85C2-9B9110261B7B}" srcOrd="0" destOrd="0" presId="urn:microsoft.com/office/officeart/2005/8/layout/hierarchy1"/>
    <dgm:cxn modelId="{95374227-0F2D-48B1-8C88-72D9F42309A6}" srcId="{C48357FF-BE6E-4A61-B747-672BE94E600D}" destId="{47862FDF-A7EC-4FA4-82C1-E36DEE5C43D1}" srcOrd="0" destOrd="0" parTransId="{723333B8-DA91-42E3-922D-9C485E9F5A31}" sibTransId="{A2F2B63B-B259-4370-A1EB-B8E3B02A89B5}"/>
    <dgm:cxn modelId="{B6B2F82A-DEC2-4EBD-9B1B-367AF420FD4A}" type="presOf" srcId="{54F6578B-09FB-4EC7-B3B1-59DE60658A56}" destId="{7B7BB0CE-0A43-446A-9D7B-6496D6B8C181}" srcOrd="0" destOrd="0" presId="urn:microsoft.com/office/officeart/2005/8/layout/hierarchy1"/>
    <dgm:cxn modelId="{37A00B67-5228-4AF6-8AE1-AB4DC81C7D75}" type="presOf" srcId="{2D3F0F01-770E-42CE-A30E-D4AC686D2E59}" destId="{971BE169-848C-4680-ABE5-C4948D5B25E8}" srcOrd="0" destOrd="0" presId="urn:microsoft.com/office/officeart/2005/8/layout/hierarchy1"/>
    <dgm:cxn modelId="{F3756E68-C8B3-472E-A070-0E56AADDC042}" type="presOf" srcId="{66233FFB-FB97-45C4-BF5E-C4218DD8C85A}" destId="{DCB633EC-8975-4AF9-AE07-736AA1F48379}" srcOrd="0" destOrd="0" presId="urn:microsoft.com/office/officeart/2005/8/layout/hierarchy1"/>
    <dgm:cxn modelId="{05D82F99-3DB8-49E6-9B84-19262F5041B0}" type="presOf" srcId="{9444721C-B66C-423A-9DA7-A8FDDF78204F}" destId="{1E32C78B-0FEF-48C5-8ADD-FBF6F40DA95E}" srcOrd="0" destOrd="0" presId="urn:microsoft.com/office/officeart/2005/8/layout/hierarchy1"/>
    <dgm:cxn modelId="{6709BDA3-C372-4353-B685-8A0F094F95DD}" type="presOf" srcId="{D4C8A2C6-BE9A-4704-AC7B-2BF78F929FBE}" destId="{F7B613BB-37F5-4616-8856-29EE392C3415}" srcOrd="0" destOrd="0" presId="urn:microsoft.com/office/officeart/2005/8/layout/hierarchy1"/>
    <dgm:cxn modelId="{F99D3B49-0143-444A-80B4-B76B0C61D2F9}" type="presOf" srcId="{A0347B04-0C52-43E8-ACF4-373084CA91D3}" destId="{C3908CF0-E3AA-4510-9938-134BD4214341}" srcOrd="0" destOrd="0" presId="urn:microsoft.com/office/officeart/2005/8/layout/hierarchy1"/>
    <dgm:cxn modelId="{9EB3257F-C9BB-4822-907D-4B51F546172B}" srcId="{C48357FF-BE6E-4A61-B747-672BE94E600D}" destId="{66233FFB-FB97-45C4-BF5E-C4218DD8C85A}" srcOrd="1" destOrd="0" parTransId="{C4A1718F-FA60-4C3D-AB76-34452B7C280D}" sibTransId="{DC288834-78F5-4EC3-A341-FB5B8E899062}"/>
    <dgm:cxn modelId="{17FCE40F-2927-417D-83FA-D58E429C7B3C}" srcId="{D4C8A2C6-BE9A-4704-AC7B-2BF78F929FBE}" destId="{32E84CC5-B0E1-43E3-B16C-680F204F68AE}" srcOrd="1" destOrd="0" parTransId="{1E12AB7F-F8CE-4D19-B7AB-B2932E8CB54B}" sibTransId="{D8DEA5D8-2690-4C32-9C68-09C8EF42A366}"/>
    <dgm:cxn modelId="{102E38D4-912E-4CB0-BBDE-2AC8907E7B84}" type="presOf" srcId="{F409A4DB-79F7-40B5-82B8-511966C950EC}" destId="{C30B1FF9-0163-4FBF-A6B4-859924F73408}" srcOrd="0" destOrd="0" presId="urn:microsoft.com/office/officeart/2005/8/layout/hierarchy1"/>
    <dgm:cxn modelId="{AE69CC79-3E20-48BE-B768-CE0FA93C65E1}" type="presOf" srcId="{47AB1EDF-5AFB-451C-886A-1BAECFE2FA8E}" destId="{967B8AE4-21E4-47B4-8B18-B802CC6D3C36}" srcOrd="0" destOrd="0" presId="urn:microsoft.com/office/officeart/2005/8/layout/hierarchy1"/>
    <dgm:cxn modelId="{65686C18-1396-47C8-A553-539CC96A7C1A}" type="presOf" srcId="{A062AA2D-25CB-48C1-BF7D-E95128A4C1A2}" destId="{C1FDF792-1ECA-4538-8D4F-F3FA60C851F3}" srcOrd="0" destOrd="0" presId="urn:microsoft.com/office/officeart/2005/8/layout/hierarchy1"/>
    <dgm:cxn modelId="{B02F3EF7-0C8E-4D19-900A-EB869A7602A6}" type="presOf" srcId="{1638754C-D36A-48A3-A598-4603E11D4DC4}" destId="{E5CDE852-A037-49A2-9FCA-323DD79612EC}" srcOrd="0" destOrd="0" presId="urn:microsoft.com/office/officeart/2005/8/layout/hierarchy1"/>
    <dgm:cxn modelId="{7C254234-E5D9-4480-B168-8C6E41BF8C2B}" type="presOf" srcId="{C48357FF-BE6E-4A61-B747-672BE94E600D}" destId="{C8B42EAF-C3C1-4367-92D1-A2E5946ADF25}" srcOrd="0" destOrd="0" presId="urn:microsoft.com/office/officeart/2005/8/layout/hierarchy1"/>
    <dgm:cxn modelId="{3305D894-11A8-4DC1-96BC-DC320DC7ED8A}" type="presOf" srcId="{47862FDF-A7EC-4FA4-82C1-E36DEE5C43D1}" destId="{5050927D-49D5-476B-9620-181773C9963F}" srcOrd="0" destOrd="0" presId="urn:microsoft.com/office/officeart/2005/8/layout/hierarchy1"/>
    <dgm:cxn modelId="{C4654A09-8B59-46DB-8BCA-D1636F808E3F}" srcId="{66233FFB-FB97-45C4-BF5E-C4218DD8C85A}" destId="{54F6578B-09FB-4EC7-B3B1-59DE60658A56}" srcOrd="0" destOrd="0" parTransId="{F409A4DB-79F7-40B5-82B8-511966C950EC}" sibTransId="{B3E65E81-340D-4069-BA34-30FA7D3C0D0B}"/>
    <dgm:cxn modelId="{C0BF74F9-7584-4C1E-983B-EBB548A90651}" srcId="{47862FDF-A7EC-4FA4-82C1-E36DEE5C43D1}" destId="{47AB1EDF-5AFB-451C-886A-1BAECFE2FA8E}" srcOrd="2" destOrd="0" parTransId="{A062AA2D-25CB-48C1-BF7D-E95128A4C1A2}" sibTransId="{DE386E7F-1E2E-4819-A7E7-087D5AFD9453}"/>
    <dgm:cxn modelId="{FEFE9F4A-82D7-4139-8446-CC82FF5AF081}" srcId="{D4C8A2C6-BE9A-4704-AC7B-2BF78F929FBE}" destId="{1638754C-D36A-48A3-A598-4603E11D4DC4}" srcOrd="0" destOrd="0" parTransId="{9444721C-B66C-423A-9DA7-A8FDDF78204F}" sibTransId="{90A7776C-3263-4006-BB94-97A1358D0AA6}"/>
    <dgm:cxn modelId="{C6AE8B71-A9CC-4C87-8695-C178DC8CFFC1}" type="presOf" srcId="{32E84CC5-B0E1-43E3-B16C-680F204F68AE}" destId="{B1458708-B825-4BC2-9C64-8D6A92E71AA7}" srcOrd="0" destOrd="0" presId="urn:microsoft.com/office/officeart/2005/8/layout/hierarchy1"/>
    <dgm:cxn modelId="{909F95F3-69DA-4C8F-A492-ED90A463AE8E}" type="presOf" srcId="{A9001540-55DC-4CD0-A1ED-75F4842C079D}" destId="{6CF93A3D-74EB-4E76-9D8C-606495702EB7}" srcOrd="0" destOrd="0" presId="urn:microsoft.com/office/officeart/2005/8/layout/hierarchy1"/>
    <dgm:cxn modelId="{FF8A66D0-609D-48A7-BBE4-352AC7B451E5}" type="presParOf" srcId="{C8B42EAF-C3C1-4367-92D1-A2E5946ADF25}" destId="{8893EFD5-0EF8-4EFC-B245-BFA44F0F6466}" srcOrd="0" destOrd="0" presId="urn:microsoft.com/office/officeart/2005/8/layout/hierarchy1"/>
    <dgm:cxn modelId="{EFCC98B0-1463-4E69-B9C4-896623C4C9B0}" type="presParOf" srcId="{8893EFD5-0EF8-4EFC-B245-BFA44F0F6466}" destId="{878A19CA-5C91-48D4-8D9F-0B25C9D42DDE}" srcOrd="0" destOrd="0" presId="urn:microsoft.com/office/officeart/2005/8/layout/hierarchy1"/>
    <dgm:cxn modelId="{A34D023B-7E2D-4431-B5EC-F65A7CE90039}" type="presParOf" srcId="{878A19CA-5C91-48D4-8D9F-0B25C9D42DDE}" destId="{DA6CC77D-8D28-402F-95C4-01602554F1FC}" srcOrd="0" destOrd="0" presId="urn:microsoft.com/office/officeart/2005/8/layout/hierarchy1"/>
    <dgm:cxn modelId="{615BA936-47A0-4064-A488-E54A14E0E823}" type="presParOf" srcId="{878A19CA-5C91-48D4-8D9F-0B25C9D42DDE}" destId="{5050927D-49D5-476B-9620-181773C9963F}" srcOrd="1" destOrd="0" presId="urn:microsoft.com/office/officeart/2005/8/layout/hierarchy1"/>
    <dgm:cxn modelId="{13444DF6-23DC-4F96-AF4D-45BC3C082BA1}" type="presParOf" srcId="{8893EFD5-0EF8-4EFC-B245-BFA44F0F6466}" destId="{6317ECEC-C9B3-4494-A512-EA5991F98798}" srcOrd="1" destOrd="0" presId="urn:microsoft.com/office/officeart/2005/8/layout/hierarchy1"/>
    <dgm:cxn modelId="{51EEF1C2-7EA6-42DC-8CB8-1C71581D8922}" type="presParOf" srcId="{6317ECEC-C9B3-4494-A512-EA5991F98798}" destId="{971BE169-848C-4680-ABE5-C4948D5B25E8}" srcOrd="0" destOrd="0" presId="urn:microsoft.com/office/officeart/2005/8/layout/hierarchy1"/>
    <dgm:cxn modelId="{B049E227-62B0-4350-A17F-5AFC446C1E0B}" type="presParOf" srcId="{6317ECEC-C9B3-4494-A512-EA5991F98798}" destId="{DE1CEA90-5A2A-40F2-BA70-130ED2BEC855}" srcOrd="1" destOrd="0" presId="urn:microsoft.com/office/officeart/2005/8/layout/hierarchy1"/>
    <dgm:cxn modelId="{F3154BB0-5B57-4A32-B623-6222A549EF44}" type="presParOf" srcId="{DE1CEA90-5A2A-40F2-BA70-130ED2BEC855}" destId="{11A8A901-1B07-46D2-ADB8-758E206AE98C}" srcOrd="0" destOrd="0" presId="urn:microsoft.com/office/officeart/2005/8/layout/hierarchy1"/>
    <dgm:cxn modelId="{0C0A4227-F890-4B64-B4E4-8E316C5F760E}" type="presParOf" srcId="{11A8A901-1B07-46D2-ADB8-758E206AE98C}" destId="{5F62F68C-7003-4BBC-8C9E-734D3305A793}" srcOrd="0" destOrd="0" presId="urn:microsoft.com/office/officeart/2005/8/layout/hierarchy1"/>
    <dgm:cxn modelId="{80F8035D-597C-4F4A-9434-7F80E743A731}" type="presParOf" srcId="{11A8A901-1B07-46D2-ADB8-758E206AE98C}" destId="{F7B613BB-37F5-4616-8856-29EE392C3415}" srcOrd="1" destOrd="0" presId="urn:microsoft.com/office/officeart/2005/8/layout/hierarchy1"/>
    <dgm:cxn modelId="{2F715071-912A-4694-87D8-D796E18C2A95}" type="presParOf" srcId="{DE1CEA90-5A2A-40F2-BA70-130ED2BEC855}" destId="{BF1B13ED-03BA-45E1-9E80-5115644116F9}" srcOrd="1" destOrd="0" presId="urn:microsoft.com/office/officeart/2005/8/layout/hierarchy1"/>
    <dgm:cxn modelId="{5DA374F3-1409-4818-AFDE-ADCBEC431D8B}" type="presParOf" srcId="{BF1B13ED-03BA-45E1-9E80-5115644116F9}" destId="{1E32C78B-0FEF-48C5-8ADD-FBF6F40DA95E}" srcOrd="0" destOrd="0" presId="urn:microsoft.com/office/officeart/2005/8/layout/hierarchy1"/>
    <dgm:cxn modelId="{F208AE1E-3F09-43AA-B969-2A46DE77B414}" type="presParOf" srcId="{BF1B13ED-03BA-45E1-9E80-5115644116F9}" destId="{01CA9FC5-3009-4EF8-90EC-8E415343F3F7}" srcOrd="1" destOrd="0" presId="urn:microsoft.com/office/officeart/2005/8/layout/hierarchy1"/>
    <dgm:cxn modelId="{0A52F4DC-038B-427B-B4E2-BC9F781F9293}" type="presParOf" srcId="{01CA9FC5-3009-4EF8-90EC-8E415343F3F7}" destId="{0D12CAA3-F797-446A-AB95-249CE2C5B9DA}" srcOrd="0" destOrd="0" presId="urn:microsoft.com/office/officeart/2005/8/layout/hierarchy1"/>
    <dgm:cxn modelId="{97191D2B-E971-4532-B960-9ED33981878E}" type="presParOf" srcId="{0D12CAA3-F797-446A-AB95-249CE2C5B9DA}" destId="{4E91963F-E42B-4D70-9643-5F8FAC4D7D92}" srcOrd="0" destOrd="0" presId="urn:microsoft.com/office/officeart/2005/8/layout/hierarchy1"/>
    <dgm:cxn modelId="{4C9726D9-452A-4ADF-921A-2B4454765AEF}" type="presParOf" srcId="{0D12CAA3-F797-446A-AB95-249CE2C5B9DA}" destId="{E5CDE852-A037-49A2-9FCA-323DD79612EC}" srcOrd="1" destOrd="0" presId="urn:microsoft.com/office/officeart/2005/8/layout/hierarchy1"/>
    <dgm:cxn modelId="{E68089A5-595B-41A8-910D-8C950516FB19}" type="presParOf" srcId="{01CA9FC5-3009-4EF8-90EC-8E415343F3F7}" destId="{06FA2C7E-23CA-4059-B652-E6BDF80E887E}" srcOrd="1" destOrd="0" presId="urn:microsoft.com/office/officeart/2005/8/layout/hierarchy1"/>
    <dgm:cxn modelId="{D4F3F057-E39B-4B2A-8DBE-6C0A2D5EDF17}" type="presParOf" srcId="{BF1B13ED-03BA-45E1-9E80-5115644116F9}" destId="{64ED5E78-959D-46F4-85C2-9B9110261B7B}" srcOrd="2" destOrd="0" presId="urn:microsoft.com/office/officeart/2005/8/layout/hierarchy1"/>
    <dgm:cxn modelId="{A155D4E3-BD43-41C2-9AAC-3AAFE0333DF9}" type="presParOf" srcId="{BF1B13ED-03BA-45E1-9E80-5115644116F9}" destId="{9FE4A9C7-5756-45F6-8F11-7B8E24B1D679}" srcOrd="3" destOrd="0" presId="urn:microsoft.com/office/officeart/2005/8/layout/hierarchy1"/>
    <dgm:cxn modelId="{A2DD4EF3-434F-4418-8C4D-B98410FD2F0D}" type="presParOf" srcId="{9FE4A9C7-5756-45F6-8F11-7B8E24B1D679}" destId="{0B020323-D2AC-4972-AE54-887A73F182C3}" srcOrd="0" destOrd="0" presId="urn:microsoft.com/office/officeart/2005/8/layout/hierarchy1"/>
    <dgm:cxn modelId="{A79CF6E3-D5E9-4F9E-8E87-D401D956F4EA}" type="presParOf" srcId="{0B020323-D2AC-4972-AE54-887A73F182C3}" destId="{E329995E-B2F7-48AF-BEFE-22A58B99E7AE}" srcOrd="0" destOrd="0" presId="urn:microsoft.com/office/officeart/2005/8/layout/hierarchy1"/>
    <dgm:cxn modelId="{B678A016-3E3A-4B3B-A5D3-AA9371651476}" type="presParOf" srcId="{0B020323-D2AC-4972-AE54-887A73F182C3}" destId="{B1458708-B825-4BC2-9C64-8D6A92E71AA7}" srcOrd="1" destOrd="0" presId="urn:microsoft.com/office/officeart/2005/8/layout/hierarchy1"/>
    <dgm:cxn modelId="{BB4BC3F6-16E1-4D38-B3F2-D38F6F47B83E}" type="presParOf" srcId="{9FE4A9C7-5756-45F6-8F11-7B8E24B1D679}" destId="{6973CB7F-F5A7-43AD-AE24-28C86510651E}" srcOrd="1" destOrd="0" presId="urn:microsoft.com/office/officeart/2005/8/layout/hierarchy1"/>
    <dgm:cxn modelId="{C31A8FEB-793D-4803-BD94-0F2D966AECBE}" type="presParOf" srcId="{6317ECEC-C9B3-4494-A512-EA5991F98798}" destId="{C3908CF0-E3AA-4510-9938-134BD4214341}" srcOrd="2" destOrd="0" presId="urn:microsoft.com/office/officeart/2005/8/layout/hierarchy1"/>
    <dgm:cxn modelId="{8C0FBCA2-098B-4E31-9D1D-EDB65483662E}" type="presParOf" srcId="{6317ECEC-C9B3-4494-A512-EA5991F98798}" destId="{D221C80C-D2F5-4C01-A56E-2B946AE880D2}" srcOrd="3" destOrd="0" presId="urn:microsoft.com/office/officeart/2005/8/layout/hierarchy1"/>
    <dgm:cxn modelId="{D776D1E5-670B-449C-9E66-9974AA14D38F}" type="presParOf" srcId="{D221C80C-D2F5-4C01-A56E-2B946AE880D2}" destId="{21319954-693A-4453-9C38-7800D68EF8E1}" srcOrd="0" destOrd="0" presId="urn:microsoft.com/office/officeart/2005/8/layout/hierarchy1"/>
    <dgm:cxn modelId="{E42DFB6A-0248-4470-9858-2B2DDBEE9FE3}" type="presParOf" srcId="{21319954-693A-4453-9C38-7800D68EF8E1}" destId="{7B6DB7B1-68AF-4194-9611-4B32EB7C231B}" srcOrd="0" destOrd="0" presId="urn:microsoft.com/office/officeart/2005/8/layout/hierarchy1"/>
    <dgm:cxn modelId="{BCB4FEFE-91AF-4936-8908-8EC6EF064B71}" type="presParOf" srcId="{21319954-693A-4453-9C38-7800D68EF8E1}" destId="{6CF93A3D-74EB-4E76-9D8C-606495702EB7}" srcOrd="1" destOrd="0" presId="urn:microsoft.com/office/officeart/2005/8/layout/hierarchy1"/>
    <dgm:cxn modelId="{9F740E32-C0FC-48A3-8603-9455857D8CB4}" type="presParOf" srcId="{D221C80C-D2F5-4C01-A56E-2B946AE880D2}" destId="{5C3BF752-7783-41F6-8D5F-B7FD90865204}" srcOrd="1" destOrd="0" presId="urn:microsoft.com/office/officeart/2005/8/layout/hierarchy1"/>
    <dgm:cxn modelId="{8CE33623-1921-46D6-867C-401FCB9A28B8}" type="presParOf" srcId="{6317ECEC-C9B3-4494-A512-EA5991F98798}" destId="{C1FDF792-1ECA-4538-8D4F-F3FA60C851F3}" srcOrd="4" destOrd="0" presId="urn:microsoft.com/office/officeart/2005/8/layout/hierarchy1"/>
    <dgm:cxn modelId="{E60A446B-B578-4B27-B345-FE46211D4384}" type="presParOf" srcId="{6317ECEC-C9B3-4494-A512-EA5991F98798}" destId="{EF81BDA9-5640-43A0-88BF-8B7E23227B7F}" srcOrd="5" destOrd="0" presId="urn:microsoft.com/office/officeart/2005/8/layout/hierarchy1"/>
    <dgm:cxn modelId="{50CA9EE0-9C32-4915-A29B-05B0BA8D3628}" type="presParOf" srcId="{EF81BDA9-5640-43A0-88BF-8B7E23227B7F}" destId="{FC20DF77-310D-42B7-A413-428BC3858954}" srcOrd="0" destOrd="0" presId="urn:microsoft.com/office/officeart/2005/8/layout/hierarchy1"/>
    <dgm:cxn modelId="{4F95C3F6-FACE-493D-952F-F2F34018A223}" type="presParOf" srcId="{FC20DF77-310D-42B7-A413-428BC3858954}" destId="{8276DA24-0362-49CE-8C7D-EEC39E450677}" srcOrd="0" destOrd="0" presId="urn:microsoft.com/office/officeart/2005/8/layout/hierarchy1"/>
    <dgm:cxn modelId="{9D2E0AF1-1CE6-453F-8013-07DD1E6C8D8E}" type="presParOf" srcId="{FC20DF77-310D-42B7-A413-428BC3858954}" destId="{967B8AE4-21E4-47B4-8B18-B802CC6D3C36}" srcOrd="1" destOrd="0" presId="urn:microsoft.com/office/officeart/2005/8/layout/hierarchy1"/>
    <dgm:cxn modelId="{AED5C99B-CD4F-45AE-A7D9-C2DB51F5C160}" type="presParOf" srcId="{EF81BDA9-5640-43A0-88BF-8B7E23227B7F}" destId="{26E9C574-A0C5-4E79-919C-4FC6269D662B}" srcOrd="1" destOrd="0" presId="urn:microsoft.com/office/officeart/2005/8/layout/hierarchy1"/>
    <dgm:cxn modelId="{2ABC463B-E980-4D65-864F-DE8FB64EFE77}" type="presParOf" srcId="{C8B42EAF-C3C1-4367-92D1-A2E5946ADF25}" destId="{8628099C-3BAE-4782-8B9D-26758195966F}" srcOrd="1" destOrd="0" presId="urn:microsoft.com/office/officeart/2005/8/layout/hierarchy1"/>
    <dgm:cxn modelId="{7B0FC1BF-6413-40FE-986E-799771F5854B}" type="presParOf" srcId="{8628099C-3BAE-4782-8B9D-26758195966F}" destId="{712D8E48-C42D-4F0D-B6F0-72FBB9E56EB2}" srcOrd="0" destOrd="0" presId="urn:microsoft.com/office/officeart/2005/8/layout/hierarchy1"/>
    <dgm:cxn modelId="{36AF3035-FFDA-4EAF-8CF5-E4ED7426E49A}" type="presParOf" srcId="{712D8E48-C42D-4F0D-B6F0-72FBB9E56EB2}" destId="{730789EE-24EB-45B1-B27E-47EA09E27990}" srcOrd="0" destOrd="0" presId="urn:microsoft.com/office/officeart/2005/8/layout/hierarchy1"/>
    <dgm:cxn modelId="{342C3849-7914-4E58-B0B1-8A5009297105}" type="presParOf" srcId="{712D8E48-C42D-4F0D-B6F0-72FBB9E56EB2}" destId="{DCB633EC-8975-4AF9-AE07-736AA1F48379}" srcOrd="1" destOrd="0" presId="urn:microsoft.com/office/officeart/2005/8/layout/hierarchy1"/>
    <dgm:cxn modelId="{2A766F20-320E-4CD3-9FDF-EB56BA4B8E63}" type="presParOf" srcId="{8628099C-3BAE-4782-8B9D-26758195966F}" destId="{FDC7C6CF-DF42-4DE4-A840-0AA561FFFC7A}" srcOrd="1" destOrd="0" presId="urn:microsoft.com/office/officeart/2005/8/layout/hierarchy1"/>
    <dgm:cxn modelId="{78266958-8C20-4988-AC0B-5D1A86BC1E4E}" type="presParOf" srcId="{FDC7C6CF-DF42-4DE4-A840-0AA561FFFC7A}" destId="{C30B1FF9-0163-4FBF-A6B4-859924F73408}" srcOrd="0" destOrd="0" presId="urn:microsoft.com/office/officeart/2005/8/layout/hierarchy1"/>
    <dgm:cxn modelId="{E43BE140-A053-417E-93EB-426EE8CD8D6F}" type="presParOf" srcId="{FDC7C6CF-DF42-4DE4-A840-0AA561FFFC7A}" destId="{1114EDBA-C7A4-41A7-A804-B9B72831F652}" srcOrd="1" destOrd="0" presId="urn:microsoft.com/office/officeart/2005/8/layout/hierarchy1"/>
    <dgm:cxn modelId="{6DF1C7F3-70B1-4196-8318-E9EC558C5457}" type="presParOf" srcId="{1114EDBA-C7A4-41A7-A804-B9B72831F652}" destId="{0F341469-2958-46EB-A00F-C9B1988215EB}" srcOrd="0" destOrd="0" presId="urn:microsoft.com/office/officeart/2005/8/layout/hierarchy1"/>
    <dgm:cxn modelId="{4FA89CC0-C2AF-408B-8100-EBFE29157AAE}" type="presParOf" srcId="{0F341469-2958-46EB-A00F-C9B1988215EB}" destId="{CE90DF90-6F9B-40EB-8089-210B41DF40ED}" srcOrd="0" destOrd="0" presId="urn:microsoft.com/office/officeart/2005/8/layout/hierarchy1"/>
    <dgm:cxn modelId="{FAE8D1CB-D758-4F45-BD4B-3F37A66C66BE}" type="presParOf" srcId="{0F341469-2958-46EB-A00F-C9B1988215EB}" destId="{7B7BB0CE-0A43-446A-9D7B-6496D6B8C181}" srcOrd="1" destOrd="0" presId="urn:microsoft.com/office/officeart/2005/8/layout/hierarchy1"/>
    <dgm:cxn modelId="{4A94174B-C052-44E6-B375-75C872F86067}" type="presParOf" srcId="{1114EDBA-C7A4-41A7-A804-B9B72831F652}" destId="{3FB0E1C0-E223-40BF-95B3-F8BBBF7C1D87}" srcOrd="1" destOrd="0" presId="urn:microsoft.com/office/officeart/2005/8/layout/hierarchy1"/>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02B72EE-856E-4CB1-83D0-D0A40ABA92D5}">
      <dsp:nvSpPr>
        <dsp:cNvPr id="0" name=""/>
        <dsp:cNvSpPr/>
      </dsp:nvSpPr>
      <dsp:spPr>
        <a:xfrm>
          <a:off x="3051564" y="682232"/>
          <a:ext cx="881208" cy="312423"/>
        </a:xfrm>
        <a:custGeom>
          <a:avLst/>
          <a:gdLst/>
          <a:ahLst/>
          <a:cxnLst/>
          <a:rect l="0" t="0" r="0" b="0"/>
          <a:pathLst>
            <a:path>
              <a:moveTo>
                <a:pt x="0" y="0"/>
              </a:moveTo>
              <a:lnTo>
                <a:pt x="0" y="212907"/>
              </a:lnTo>
              <a:lnTo>
                <a:pt x="881208" y="212907"/>
              </a:lnTo>
              <a:lnTo>
                <a:pt x="881208" y="3124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B92704-F165-428F-B0B7-ECFB3ED06558}">
      <dsp:nvSpPr>
        <dsp:cNvPr id="0" name=""/>
        <dsp:cNvSpPr/>
      </dsp:nvSpPr>
      <dsp:spPr>
        <a:xfrm>
          <a:off x="2544770" y="1676796"/>
          <a:ext cx="656477" cy="312423"/>
        </a:xfrm>
        <a:custGeom>
          <a:avLst/>
          <a:gdLst/>
          <a:ahLst/>
          <a:cxnLst/>
          <a:rect l="0" t="0" r="0" b="0"/>
          <a:pathLst>
            <a:path>
              <a:moveTo>
                <a:pt x="0" y="0"/>
              </a:moveTo>
              <a:lnTo>
                <a:pt x="0" y="212907"/>
              </a:lnTo>
              <a:lnTo>
                <a:pt x="656477" y="212907"/>
              </a:lnTo>
              <a:lnTo>
                <a:pt x="656477" y="312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056122-580F-4794-8E65-038D20DE0238}">
      <dsp:nvSpPr>
        <dsp:cNvPr id="0" name=""/>
        <dsp:cNvSpPr/>
      </dsp:nvSpPr>
      <dsp:spPr>
        <a:xfrm>
          <a:off x="1888292" y="1676796"/>
          <a:ext cx="656477" cy="312423"/>
        </a:xfrm>
        <a:custGeom>
          <a:avLst/>
          <a:gdLst/>
          <a:ahLst/>
          <a:cxnLst/>
          <a:rect l="0" t="0" r="0" b="0"/>
          <a:pathLst>
            <a:path>
              <a:moveTo>
                <a:pt x="656477" y="0"/>
              </a:moveTo>
              <a:lnTo>
                <a:pt x="656477" y="212907"/>
              </a:lnTo>
              <a:lnTo>
                <a:pt x="0" y="212907"/>
              </a:lnTo>
              <a:lnTo>
                <a:pt x="0" y="3124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2EE377-7BE9-4182-A605-E7BBBF6B31FE}">
      <dsp:nvSpPr>
        <dsp:cNvPr id="0" name=""/>
        <dsp:cNvSpPr/>
      </dsp:nvSpPr>
      <dsp:spPr>
        <a:xfrm>
          <a:off x="2544770" y="682232"/>
          <a:ext cx="506793" cy="312423"/>
        </a:xfrm>
        <a:custGeom>
          <a:avLst/>
          <a:gdLst/>
          <a:ahLst/>
          <a:cxnLst/>
          <a:rect l="0" t="0" r="0" b="0"/>
          <a:pathLst>
            <a:path>
              <a:moveTo>
                <a:pt x="506793" y="0"/>
              </a:moveTo>
              <a:lnTo>
                <a:pt x="506793" y="212907"/>
              </a:lnTo>
              <a:lnTo>
                <a:pt x="0" y="212907"/>
              </a:lnTo>
              <a:lnTo>
                <a:pt x="0" y="3124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832976-056C-4FBE-99E2-3A3BD1B38477}">
      <dsp:nvSpPr>
        <dsp:cNvPr id="0" name=""/>
        <dsp:cNvSpPr/>
      </dsp:nvSpPr>
      <dsp:spPr>
        <a:xfrm>
          <a:off x="2435070" y="92"/>
          <a:ext cx="1232987" cy="68214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745628E-4459-49F0-A337-C6E8DCDBE513}">
      <dsp:nvSpPr>
        <dsp:cNvPr id="0" name=""/>
        <dsp:cNvSpPr/>
      </dsp:nvSpPr>
      <dsp:spPr>
        <a:xfrm>
          <a:off x="2554430" y="113483"/>
          <a:ext cx="1232987" cy="68214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Государственная поддержка СО НКО</a:t>
          </a:r>
        </a:p>
      </dsp:txBody>
      <dsp:txXfrm>
        <a:off x="2554430" y="113483"/>
        <a:ext cx="1232987" cy="682140"/>
      </dsp:txXfrm>
    </dsp:sp>
    <dsp:sp modelId="{47508605-C85F-497A-B406-912922924752}">
      <dsp:nvSpPr>
        <dsp:cNvPr id="0" name=""/>
        <dsp:cNvSpPr/>
      </dsp:nvSpPr>
      <dsp:spPr>
        <a:xfrm>
          <a:off x="1932606" y="994656"/>
          <a:ext cx="1224328" cy="68214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102143F-CFD3-43A1-AB70-F0BBBF342ADC}">
      <dsp:nvSpPr>
        <dsp:cNvPr id="0" name=""/>
        <dsp:cNvSpPr/>
      </dsp:nvSpPr>
      <dsp:spPr>
        <a:xfrm>
          <a:off x="2051965" y="1108047"/>
          <a:ext cx="1224328" cy="68214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Финансирование СО НКО </a:t>
          </a:r>
        </a:p>
      </dsp:txBody>
      <dsp:txXfrm>
        <a:off x="2051965" y="1108047"/>
        <a:ext cx="1224328" cy="682140"/>
      </dsp:txXfrm>
    </dsp:sp>
    <dsp:sp modelId="{47B53944-A7F9-4145-B8F7-9E741DD08F6D}">
      <dsp:nvSpPr>
        <dsp:cNvPr id="0" name=""/>
        <dsp:cNvSpPr/>
      </dsp:nvSpPr>
      <dsp:spPr>
        <a:xfrm>
          <a:off x="1351174" y="1989220"/>
          <a:ext cx="1074236" cy="68214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172BD06-3927-47FB-8EDF-9AFF7C8284BD}">
      <dsp:nvSpPr>
        <dsp:cNvPr id="0" name=""/>
        <dsp:cNvSpPr/>
      </dsp:nvSpPr>
      <dsp:spPr>
        <a:xfrm>
          <a:off x="1470534" y="2102611"/>
          <a:ext cx="1074236" cy="68214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b="1" kern="1200">
              <a:latin typeface="Times New Roman" pitchFamily="18" charset="0"/>
              <a:cs typeface="Times New Roman" pitchFamily="18" charset="0"/>
            </a:rPr>
            <a:t>Прямое</a:t>
          </a:r>
        </a:p>
      </dsp:txBody>
      <dsp:txXfrm>
        <a:off x="1470534" y="2102611"/>
        <a:ext cx="1074236" cy="682140"/>
      </dsp:txXfrm>
    </dsp:sp>
    <dsp:sp modelId="{E4BB9064-D110-4FB7-A4B3-E3D1797A8635}">
      <dsp:nvSpPr>
        <dsp:cNvPr id="0" name=""/>
        <dsp:cNvSpPr/>
      </dsp:nvSpPr>
      <dsp:spPr>
        <a:xfrm>
          <a:off x="2664130" y="1989220"/>
          <a:ext cx="1074236" cy="68214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EED50E9-6D2A-4BF6-AC90-CF0191715287}">
      <dsp:nvSpPr>
        <dsp:cNvPr id="0" name=""/>
        <dsp:cNvSpPr/>
      </dsp:nvSpPr>
      <dsp:spPr>
        <a:xfrm>
          <a:off x="2783489" y="2102611"/>
          <a:ext cx="1074236" cy="68214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b="1" kern="1200">
              <a:latin typeface="Times New Roman" pitchFamily="18" charset="0"/>
              <a:cs typeface="Times New Roman" pitchFamily="18" charset="0"/>
            </a:rPr>
            <a:t>Непрямое</a:t>
          </a:r>
        </a:p>
      </dsp:txBody>
      <dsp:txXfrm>
        <a:off x="2783489" y="2102611"/>
        <a:ext cx="1074236" cy="682140"/>
      </dsp:txXfrm>
    </dsp:sp>
    <dsp:sp modelId="{E41B678A-106E-4DBB-94E9-32F94572CDCB}">
      <dsp:nvSpPr>
        <dsp:cNvPr id="0" name=""/>
        <dsp:cNvSpPr/>
      </dsp:nvSpPr>
      <dsp:spPr>
        <a:xfrm>
          <a:off x="3395654" y="994656"/>
          <a:ext cx="1074236" cy="68214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79EF524-49B7-48E2-BDE0-662876CDDBE6}">
      <dsp:nvSpPr>
        <dsp:cNvPr id="0" name=""/>
        <dsp:cNvSpPr/>
      </dsp:nvSpPr>
      <dsp:spPr>
        <a:xfrm>
          <a:off x="3515013" y="1108047"/>
          <a:ext cx="1074236" cy="68214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kern="1200">
              <a:latin typeface="Times New Roman" pitchFamily="18" charset="0"/>
              <a:cs typeface="Times New Roman" pitchFamily="18" charset="0"/>
            </a:rPr>
            <a:t>Другие виды поддержки СО НКО</a:t>
          </a:r>
        </a:p>
      </dsp:txBody>
      <dsp:txXfrm>
        <a:off x="3515013" y="1108047"/>
        <a:ext cx="1074236" cy="682140"/>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30B1FF9-0163-4FBF-A6B4-859924F73408}">
      <dsp:nvSpPr>
        <dsp:cNvPr id="0" name=""/>
        <dsp:cNvSpPr/>
      </dsp:nvSpPr>
      <dsp:spPr>
        <a:xfrm>
          <a:off x="4923890" y="1150017"/>
          <a:ext cx="91440" cy="302402"/>
        </a:xfrm>
        <a:custGeom>
          <a:avLst/>
          <a:gdLst/>
          <a:ahLst/>
          <a:cxnLst/>
          <a:rect l="0" t="0" r="0" b="0"/>
          <a:pathLst>
            <a:path>
              <a:moveTo>
                <a:pt x="45720" y="0"/>
              </a:moveTo>
              <a:lnTo>
                <a:pt x="45720" y="302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DF792-1ECA-4538-8D4F-F3FA60C851F3}">
      <dsp:nvSpPr>
        <dsp:cNvPr id="0" name=""/>
        <dsp:cNvSpPr/>
      </dsp:nvSpPr>
      <dsp:spPr>
        <a:xfrm>
          <a:off x="2427929" y="1150017"/>
          <a:ext cx="1270840" cy="302402"/>
        </a:xfrm>
        <a:custGeom>
          <a:avLst/>
          <a:gdLst/>
          <a:ahLst/>
          <a:cxnLst/>
          <a:rect l="0" t="0" r="0" b="0"/>
          <a:pathLst>
            <a:path>
              <a:moveTo>
                <a:pt x="0" y="0"/>
              </a:moveTo>
              <a:lnTo>
                <a:pt x="0" y="206078"/>
              </a:lnTo>
              <a:lnTo>
                <a:pt x="1270840" y="206078"/>
              </a:lnTo>
              <a:lnTo>
                <a:pt x="1270840" y="302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908CF0-E3AA-4510-9938-134BD4214341}">
      <dsp:nvSpPr>
        <dsp:cNvPr id="0" name=""/>
        <dsp:cNvSpPr/>
      </dsp:nvSpPr>
      <dsp:spPr>
        <a:xfrm>
          <a:off x="2382209" y="1150017"/>
          <a:ext cx="91440" cy="302402"/>
        </a:xfrm>
        <a:custGeom>
          <a:avLst/>
          <a:gdLst/>
          <a:ahLst/>
          <a:cxnLst/>
          <a:rect l="0" t="0" r="0" b="0"/>
          <a:pathLst>
            <a:path>
              <a:moveTo>
                <a:pt x="45720" y="0"/>
              </a:moveTo>
              <a:lnTo>
                <a:pt x="45720" y="302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ED5E78-959D-46F4-85C2-9B9110261B7B}">
      <dsp:nvSpPr>
        <dsp:cNvPr id="0" name=""/>
        <dsp:cNvSpPr/>
      </dsp:nvSpPr>
      <dsp:spPr>
        <a:xfrm>
          <a:off x="1157088" y="2112678"/>
          <a:ext cx="635420" cy="302402"/>
        </a:xfrm>
        <a:custGeom>
          <a:avLst/>
          <a:gdLst/>
          <a:ahLst/>
          <a:cxnLst/>
          <a:rect l="0" t="0" r="0" b="0"/>
          <a:pathLst>
            <a:path>
              <a:moveTo>
                <a:pt x="0" y="0"/>
              </a:moveTo>
              <a:lnTo>
                <a:pt x="0" y="206078"/>
              </a:lnTo>
              <a:lnTo>
                <a:pt x="635420" y="206078"/>
              </a:lnTo>
              <a:lnTo>
                <a:pt x="635420" y="3024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32C78B-0FEF-48C5-8ADD-FBF6F40DA95E}">
      <dsp:nvSpPr>
        <dsp:cNvPr id="0" name=""/>
        <dsp:cNvSpPr/>
      </dsp:nvSpPr>
      <dsp:spPr>
        <a:xfrm>
          <a:off x="521668" y="2112678"/>
          <a:ext cx="635420" cy="302402"/>
        </a:xfrm>
        <a:custGeom>
          <a:avLst/>
          <a:gdLst/>
          <a:ahLst/>
          <a:cxnLst/>
          <a:rect l="0" t="0" r="0" b="0"/>
          <a:pathLst>
            <a:path>
              <a:moveTo>
                <a:pt x="635420" y="0"/>
              </a:moveTo>
              <a:lnTo>
                <a:pt x="635420" y="206078"/>
              </a:lnTo>
              <a:lnTo>
                <a:pt x="0" y="206078"/>
              </a:lnTo>
              <a:lnTo>
                <a:pt x="0" y="3024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1BE169-848C-4680-ABE5-C4948D5B25E8}">
      <dsp:nvSpPr>
        <dsp:cNvPr id="0" name=""/>
        <dsp:cNvSpPr/>
      </dsp:nvSpPr>
      <dsp:spPr>
        <a:xfrm>
          <a:off x="1157088" y="1150017"/>
          <a:ext cx="1270840" cy="302402"/>
        </a:xfrm>
        <a:custGeom>
          <a:avLst/>
          <a:gdLst/>
          <a:ahLst/>
          <a:cxnLst/>
          <a:rect l="0" t="0" r="0" b="0"/>
          <a:pathLst>
            <a:path>
              <a:moveTo>
                <a:pt x="1270840" y="0"/>
              </a:moveTo>
              <a:lnTo>
                <a:pt x="1270840" y="206078"/>
              </a:lnTo>
              <a:lnTo>
                <a:pt x="0" y="206078"/>
              </a:lnTo>
              <a:lnTo>
                <a:pt x="0" y="3024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6CC77D-8D28-402F-95C4-01602554F1FC}">
      <dsp:nvSpPr>
        <dsp:cNvPr id="0" name=""/>
        <dsp:cNvSpPr/>
      </dsp:nvSpPr>
      <dsp:spPr>
        <a:xfrm>
          <a:off x="1908040" y="489757"/>
          <a:ext cx="1039778" cy="66025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050927D-49D5-476B-9620-181773C9963F}">
      <dsp:nvSpPr>
        <dsp:cNvPr id="0" name=""/>
        <dsp:cNvSpPr/>
      </dsp:nvSpPr>
      <dsp:spPr>
        <a:xfrm>
          <a:off x="2023571" y="599512"/>
          <a:ext cx="1039778" cy="6602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ФСКН</a:t>
          </a:r>
        </a:p>
      </dsp:txBody>
      <dsp:txXfrm>
        <a:off x="2023571" y="599512"/>
        <a:ext cx="1039778" cy="660259"/>
      </dsp:txXfrm>
    </dsp:sp>
    <dsp:sp modelId="{5F62F68C-7003-4BBC-8C9E-734D3305A793}">
      <dsp:nvSpPr>
        <dsp:cNvPr id="0" name=""/>
        <dsp:cNvSpPr/>
      </dsp:nvSpPr>
      <dsp:spPr>
        <a:xfrm>
          <a:off x="637199" y="1452419"/>
          <a:ext cx="1039778" cy="66025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7B613BB-37F5-4616-8856-29EE392C3415}">
      <dsp:nvSpPr>
        <dsp:cNvPr id="0" name=""/>
        <dsp:cNvSpPr/>
      </dsp:nvSpPr>
      <dsp:spPr>
        <a:xfrm>
          <a:off x="752730" y="1562174"/>
          <a:ext cx="1039778" cy="6602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"Право на жизнь"</a:t>
          </a:r>
        </a:p>
      </dsp:txBody>
      <dsp:txXfrm>
        <a:off x="752730" y="1562174"/>
        <a:ext cx="1039778" cy="660259"/>
      </dsp:txXfrm>
    </dsp:sp>
    <dsp:sp modelId="{4E91963F-E42B-4D70-9643-5F8FAC4D7D92}">
      <dsp:nvSpPr>
        <dsp:cNvPr id="0" name=""/>
        <dsp:cNvSpPr/>
      </dsp:nvSpPr>
      <dsp:spPr>
        <a:xfrm>
          <a:off x="1779" y="2415081"/>
          <a:ext cx="1039778" cy="66025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5CDE852-A037-49A2-9FCA-323DD79612EC}">
      <dsp:nvSpPr>
        <dsp:cNvPr id="0" name=""/>
        <dsp:cNvSpPr/>
      </dsp:nvSpPr>
      <dsp:spPr>
        <a:xfrm>
          <a:off x="117310" y="2524835"/>
          <a:ext cx="1039778" cy="6602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"Здоровая страна"</a:t>
          </a:r>
        </a:p>
      </dsp:txBody>
      <dsp:txXfrm>
        <a:off x="117310" y="2524835"/>
        <a:ext cx="1039778" cy="660259"/>
      </dsp:txXfrm>
    </dsp:sp>
    <dsp:sp modelId="{E329995E-B2F7-48AF-BEFE-22A58B99E7AE}">
      <dsp:nvSpPr>
        <dsp:cNvPr id="0" name=""/>
        <dsp:cNvSpPr/>
      </dsp:nvSpPr>
      <dsp:spPr>
        <a:xfrm>
          <a:off x="1272619" y="2415081"/>
          <a:ext cx="1039778" cy="66025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1458708-B825-4BC2-9C64-8D6A92E71AA7}">
      <dsp:nvSpPr>
        <dsp:cNvPr id="0" name=""/>
        <dsp:cNvSpPr/>
      </dsp:nvSpPr>
      <dsp:spPr>
        <a:xfrm>
          <a:off x="1388150" y="2524835"/>
          <a:ext cx="1039778" cy="6602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"Анонимные наркоманы"</a:t>
          </a:r>
        </a:p>
      </dsp:txBody>
      <dsp:txXfrm>
        <a:off x="1388150" y="2524835"/>
        <a:ext cx="1039778" cy="660259"/>
      </dsp:txXfrm>
    </dsp:sp>
    <dsp:sp modelId="{7B6DB7B1-68AF-4194-9611-4B32EB7C231B}">
      <dsp:nvSpPr>
        <dsp:cNvPr id="0" name=""/>
        <dsp:cNvSpPr/>
      </dsp:nvSpPr>
      <dsp:spPr>
        <a:xfrm>
          <a:off x="1908040" y="1452419"/>
          <a:ext cx="1039778" cy="66025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CF93A3D-74EB-4E76-9D8C-606495702EB7}">
      <dsp:nvSpPr>
        <dsp:cNvPr id="0" name=""/>
        <dsp:cNvSpPr/>
      </dsp:nvSpPr>
      <dsp:spPr>
        <a:xfrm>
          <a:off x="2023571" y="1562174"/>
          <a:ext cx="1039778" cy="6602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"Старый свет"</a:t>
          </a:r>
        </a:p>
      </dsp:txBody>
      <dsp:txXfrm>
        <a:off x="2023571" y="1562174"/>
        <a:ext cx="1039778" cy="660259"/>
      </dsp:txXfrm>
    </dsp:sp>
    <dsp:sp modelId="{8276DA24-0362-49CE-8C7D-EEC39E450677}">
      <dsp:nvSpPr>
        <dsp:cNvPr id="0" name=""/>
        <dsp:cNvSpPr/>
      </dsp:nvSpPr>
      <dsp:spPr>
        <a:xfrm>
          <a:off x="3178880" y="1452419"/>
          <a:ext cx="1039778" cy="66025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67B8AE4-21E4-47B4-8B18-B802CC6D3C36}">
      <dsp:nvSpPr>
        <dsp:cNvPr id="0" name=""/>
        <dsp:cNvSpPr/>
      </dsp:nvSpPr>
      <dsp:spPr>
        <a:xfrm>
          <a:off x="3294411" y="1562174"/>
          <a:ext cx="1039778" cy="6602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"Жизнь без наркотиков"</a:t>
          </a:r>
        </a:p>
      </dsp:txBody>
      <dsp:txXfrm>
        <a:off x="3294411" y="1562174"/>
        <a:ext cx="1039778" cy="660259"/>
      </dsp:txXfrm>
    </dsp:sp>
    <dsp:sp modelId="{730789EE-24EB-45B1-B27E-47EA09E27990}">
      <dsp:nvSpPr>
        <dsp:cNvPr id="0" name=""/>
        <dsp:cNvSpPr/>
      </dsp:nvSpPr>
      <dsp:spPr>
        <a:xfrm>
          <a:off x="4449721" y="489757"/>
          <a:ext cx="1039778" cy="66025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DCB633EC-8975-4AF9-AE07-736AA1F48379}">
      <dsp:nvSpPr>
        <dsp:cNvPr id="0" name=""/>
        <dsp:cNvSpPr/>
      </dsp:nvSpPr>
      <dsp:spPr>
        <a:xfrm>
          <a:off x="4565251" y="599512"/>
          <a:ext cx="1039778" cy="6602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НКО-портал </a:t>
          </a:r>
        </a:p>
      </dsp:txBody>
      <dsp:txXfrm>
        <a:off x="4565251" y="599512"/>
        <a:ext cx="1039778" cy="660259"/>
      </dsp:txXfrm>
    </dsp:sp>
    <dsp:sp modelId="{CE90DF90-6F9B-40EB-8089-210B41DF40ED}">
      <dsp:nvSpPr>
        <dsp:cNvPr id="0" name=""/>
        <dsp:cNvSpPr/>
      </dsp:nvSpPr>
      <dsp:spPr>
        <a:xfrm>
          <a:off x="4449721" y="1452419"/>
          <a:ext cx="1039778" cy="66025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B7BB0CE-0A43-446A-9D7B-6496D6B8C181}">
      <dsp:nvSpPr>
        <dsp:cNvPr id="0" name=""/>
        <dsp:cNvSpPr/>
      </dsp:nvSpPr>
      <dsp:spPr>
        <a:xfrm>
          <a:off x="4565251" y="1562174"/>
          <a:ext cx="1039778" cy="660259"/>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t>"Красный крест"</a:t>
          </a:r>
        </a:p>
      </dsp:txBody>
      <dsp:txXfrm>
        <a:off x="4565251" y="1562174"/>
        <a:ext cx="1039778" cy="6602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ED4BD-3E5F-4BB1-835C-74F9AF23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61</Pages>
  <Words>14053</Words>
  <Characters>80103</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93969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40</cp:revision>
  <dcterms:created xsi:type="dcterms:W3CDTF">2014-05-23T16:56:00Z</dcterms:created>
  <dcterms:modified xsi:type="dcterms:W3CDTF">2014-05-31T20:06:00Z</dcterms:modified>
</cp:coreProperties>
</file>