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DD61" w14:textId="77777777" w:rsidR="0013324E" w:rsidRPr="008B0B0A" w:rsidRDefault="0013324E" w:rsidP="0013324E">
      <w:pPr>
        <w:pStyle w:val="FR1"/>
        <w:tabs>
          <w:tab w:val="left" w:pos="5420"/>
        </w:tabs>
        <w:spacing w:before="0"/>
        <w:ind w:left="0" w:right="0"/>
        <w:rPr>
          <w:sz w:val="26"/>
          <w:szCs w:val="26"/>
        </w:rPr>
      </w:pPr>
      <w:r w:rsidRPr="008B0B0A">
        <w:rPr>
          <w:sz w:val="26"/>
          <w:szCs w:val="26"/>
        </w:rPr>
        <w:t>Правительство Российской Федерации</w:t>
      </w:r>
    </w:p>
    <w:p w14:paraId="3823A363" w14:textId="77777777" w:rsidR="0013324E" w:rsidRPr="008B0B0A" w:rsidRDefault="0013324E" w:rsidP="0013324E">
      <w:pPr>
        <w:pStyle w:val="FR1"/>
        <w:tabs>
          <w:tab w:val="left" w:pos="5420"/>
        </w:tabs>
        <w:spacing w:before="0"/>
        <w:ind w:left="0" w:right="0"/>
        <w:rPr>
          <w:sz w:val="26"/>
          <w:szCs w:val="26"/>
        </w:rPr>
      </w:pPr>
    </w:p>
    <w:p w14:paraId="4A3FDBF0" w14:textId="77777777" w:rsidR="0013324E" w:rsidRPr="008B0B0A" w:rsidRDefault="0013324E" w:rsidP="0013324E">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14:paraId="0EE57143" w14:textId="77777777" w:rsidR="0013324E" w:rsidRPr="008B0B0A" w:rsidRDefault="0013324E" w:rsidP="0013324E">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14:paraId="1336E079" w14:textId="77777777" w:rsidR="0013324E" w:rsidRPr="008B0B0A" w:rsidRDefault="0013324E" w:rsidP="0013324E">
      <w:pPr>
        <w:pStyle w:val="FR1"/>
        <w:tabs>
          <w:tab w:val="left" w:pos="5420"/>
        </w:tabs>
        <w:spacing w:before="0"/>
        <w:ind w:left="0" w:right="0"/>
        <w:rPr>
          <w:sz w:val="26"/>
          <w:szCs w:val="26"/>
        </w:rPr>
      </w:pPr>
    </w:p>
    <w:p w14:paraId="3B4E4039" w14:textId="77777777" w:rsidR="0013324E" w:rsidRPr="008B0B0A" w:rsidRDefault="0013324E" w:rsidP="0013324E">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14:paraId="4402A260" w14:textId="77777777" w:rsidR="0013324E" w:rsidRPr="008B0B0A" w:rsidRDefault="0013324E" w:rsidP="0013324E">
      <w:pPr>
        <w:rPr>
          <w:sz w:val="26"/>
          <w:szCs w:val="26"/>
        </w:rPr>
      </w:pPr>
    </w:p>
    <w:p w14:paraId="341C0448" w14:textId="77777777" w:rsidR="0013324E" w:rsidRPr="004576A4" w:rsidRDefault="0013324E" w:rsidP="0013324E">
      <w:pPr>
        <w:pStyle w:val="6"/>
        <w:jc w:val="center"/>
        <w:rPr>
          <w:rFonts w:ascii="Times New Roman" w:hAnsi="Times New Roman" w:cs="Times New Roman"/>
          <w:b/>
          <w:i w:val="0"/>
          <w:color w:val="auto"/>
          <w:sz w:val="26"/>
          <w:szCs w:val="26"/>
        </w:rPr>
      </w:pPr>
      <w:r w:rsidRPr="004576A4">
        <w:rPr>
          <w:rFonts w:ascii="Times New Roman" w:hAnsi="Times New Roman" w:cs="Times New Roman"/>
          <w:b/>
          <w:i w:val="0"/>
          <w:color w:val="auto"/>
          <w:sz w:val="26"/>
          <w:szCs w:val="26"/>
        </w:rPr>
        <w:t>Факультет менеджмента</w:t>
      </w:r>
    </w:p>
    <w:p w14:paraId="31DD1BF8" w14:textId="271BFAC5" w:rsidR="0013324E" w:rsidRPr="004576A4" w:rsidRDefault="0013324E" w:rsidP="0013324E">
      <w:pPr>
        <w:pStyle w:val="6"/>
        <w:jc w:val="center"/>
        <w:rPr>
          <w:rFonts w:ascii="Times New Roman" w:hAnsi="Times New Roman" w:cs="Times New Roman"/>
          <w:b/>
          <w:i w:val="0"/>
          <w:color w:val="auto"/>
          <w:sz w:val="26"/>
          <w:szCs w:val="26"/>
        </w:rPr>
      </w:pPr>
      <w:r w:rsidRPr="004576A4">
        <w:rPr>
          <w:rFonts w:ascii="Times New Roman" w:hAnsi="Times New Roman" w:cs="Times New Roman"/>
          <w:b/>
          <w:i w:val="0"/>
          <w:color w:val="auto"/>
          <w:sz w:val="26"/>
          <w:szCs w:val="26"/>
        </w:rPr>
        <w:t>Кафедра общего и стратегического менеджмента</w:t>
      </w:r>
    </w:p>
    <w:p w14:paraId="0A86BC75" w14:textId="77777777" w:rsidR="0013324E" w:rsidRPr="004576A4" w:rsidRDefault="0013324E" w:rsidP="0013324E">
      <w:pPr>
        <w:jc w:val="center"/>
        <w:rPr>
          <w:rFonts w:ascii="Times New Roman" w:hAnsi="Times New Roman" w:cs="Times New Roman"/>
          <w:b/>
          <w:sz w:val="26"/>
          <w:szCs w:val="26"/>
        </w:rPr>
      </w:pPr>
    </w:p>
    <w:p w14:paraId="6DF8934B" w14:textId="77777777" w:rsidR="0013324E" w:rsidRPr="004576A4" w:rsidRDefault="0013324E" w:rsidP="0013324E">
      <w:pPr>
        <w:jc w:val="center"/>
        <w:rPr>
          <w:rFonts w:ascii="Times New Roman" w:hAnsi="Times New Roman" w:cs="Times New Roman"/>
          <w:b/>
          <w:sz w:val="26"/>
          <w:szCs w:val="26"/>
        </w:rPr>
      </w:pPr>
    </w:p>
    <w:p w14:paraId="74378653" w14:textId="77777777" w:rsidR="0013324E" w:rsidRPr="004576A4" w:rsidRDefault="0013324E" w:rsidP="0013324E">
      <w:pPr>
        <w:pStyle w:val="6"/>
        <w:jc w:val="center"/>
        <w:rPr>
          <w:rFonts w:ascii="Times New Roman" w:hAnsi="Times New Roman" w:cs="Times New Roman"/>
          <w:b/>
          <w:bCs/>
          <w:i w:val="0"/>
          <w:color w:val="auto"/>
          <w:sz w:val="26"/>
          <w:szCs w:val="26"/>
        </w:rPr>
      </w:pPr>
      <w:r w:rsidRPr="004576A4">
        <w:rPr>
          <w:rFonts w:ascii="Times New Roman" w:hAnsi="Times New Roman" w:cs="Times New Roman"/>
          <w:b/>
          <w:i w:val="0"/>
          <w:color w:val="auto"/>
          <w:sz w:val="26"/>
          <w:szCs w:val="26"/>
        </w:rPr>
        <w:t>БАКАЛАВРСКАЯ РАБОТА</w:t>
      </w:r>
    </w:p>
    <w:p w14:paraId="11291584" w14:textId="77777777" w:rsidR="0013324E" w:rsidRPr="008B0B0A" w:rsidRDefault="0013324E" w:rsidP="0013324E">
      <w:pPr>
        <w:jc w:val="center"/>
        <w:rPr>
          <w:b/>
          <w:bCs/>
          <w:sz w:val="26"/>
          <w:szCs w:val="26"/>
        </w:rPr>
      </w:pPr>
    </w:p>
    <w:p w14:paraId="702B2A10" w14:textId="77777777" w:rsidR="0013324E" w:rsidRPr="008B0B0A" w:rsidRDefault="0013324E" w:rsidP="0013324E">
      <w:pPr>
        <w:jc w:val="center"/>
        <w:rPr>
          <w:b/>
          <w:bCs/>
          <w:sz w:val="26"/>
          <w:szCs w:val="26"/>
        </w:rPr>
      </w:pPr>
    </w:p>
    <w:p w14:paraId="42F9A218" w14:textId="3BBB3F90" w:rsidR="0013324E" w:rsidRPr="0013324E" w:rsidRDefault="0013324E" w:rsidP="0013324E">
      <w:pPr>
        <w:pStyle w:val="22"/>
        <w:jc w:val="center"/>
        <w:rPr>
          <w:sz w:val="28"/>
          <w:szCs w:val="28"/>
        </w:rPr>
      </w:pPr>
      <w:r w:rsidRPr="0013324E">
        <w:rPr>
          <w:sz w:val="26"/>
          <w:szCs w:val="26"/>
        </w:rPr>
        <w:t xml:space="preserve">На тему: </w:t>
      </w:r>
      <w:r w:rsidRPr="0013324E">
        <w:rPr>
          <w:sz w:val="28"/>
          <w:szCs w:val="28"/>
        </w:rPr>
        <w:t>«Разработка стратегических альтернатив для организации, оказывающей психодиагностические услуги»</w:t>
      </w:r>
    </w:p>
    <w:p w14:paraId="7DCC5D57" w14:textId="77777777" w:rsidR="0013324E" w:rsidRPr="008B0B0A" w:rsidRDefault="0013324E" w:rsidP="0013324E">
      <w:pPr>
        <w:pStyle w:val="22"/>
        <w:jc w:val="center"/>
        <w:rPr>
          <w:sz w:val="26"/>
          <w:szCs w:val="26"/>
        </w:rPr>
      </w:pPr>
    </w:p>
    <w:p w14:paraId="2425BEA7" w14:textId="77777777" w:rsidR="0013324E" w:rsidRPr="008B0B0A" w:rsidRDefault="0013324E" w:rsidP="0013324E">
      <w:pPr>
        <w:spacing w:before="35"/>
        <w:jc w:val="both"/>
        <w:rPr>
          <w:sz w:val="26"/>
          <w:szCs w:val="26"/>
        </w:rPr>
      </w:pPr>
    </w:p>
    <w:p w14:paraId="570FE3CF" w14:textId="77777777" w:rsidR="0013324E" w:rsidRPr="0013324E" w:rsidRDefault="0013324E" w:rsidP="0013324E">
      <w:pPr>
        <w:spacing w:before="35"/>
        <w:ind w:left="6300"/>
        <w:jc w:val="both"/>
        <w:rPr>
          <w:sz w:val="26"/>
          <w:szCs w:val="26"/>
        </w:rPr>
      </w:pPr>
    </w:p>
    <w:p w14:paraId="17A35F8F" w14:textId="36B683C1" w:rsidR="0013324E" w:rsidRPr="0013324E" w:rsidRDefault="0013324E" w:rsidP="0013324E">
      <w:pPr>
        <w:tabs>
          <w:tab w:val="left" w:pos="8820"/>
        </w:tabs>
        <w:ind w:left="4956" w:right="818"/>
        <w:rPr>
          <w:rFonts w:ascii="Times New Roman" w:hAnsi="Times New Roman" w:cs="Times New Roman"/>
          <w:color w:val="BFBFBF"/>
          <w:sz w:val="26"/>
          <w:szCs w:val="26"/>
        </w:rPr>
      </w:pPr>
      <w:r w:rsidRPr="0013324E">
        <w:rPr>
          <w:rFonts w:ascii="Times New Roman" w:hAnsi="Times New Roman" w:cs="Times New Roman"/>
          <w:sz w:val="26"/>
          <w:szCs w:val="26"/>
        </w:rPr>
        <w:t>Студент группы № 422                                                                                                     Тасоева Мадина Давидовна</w:t>
      </w:r>
    </w:p>
    <w:p w14:paraId="7FA37461" w14:textId="77777777" w:rsidR="0013324E" w:rsidRDefault="0013324E" w:rsidP="0013324E">
      <w:pPr>
        <w:ind w:left="6372" w:firstLine="708"/>
        <w:jc w:val="both"/>
        <w:rPr>
          <w:rFonts w:ascii="Mistral" w:hAnsi="Mistral" w:cs="Times New Roman"/>
          <w:color w:val="BFBFBF"/>
          <w:sz w:val="36"/>
          <w:szCs w:val="36"/>
          <w:lang w:val="en-US"/>
        </w:rPr>
      </w:pPr>
    </w:p>
    <w:p w14:paraId="4D432F64" w14:textId="77777777" w:rsidR="0013324E" w:rsidRDefault="0013324E" w:rsidP="0013324E">
      <w:pPr>
        <w:ind w:left="6372" w:firstLine="708"/>
        <w:jc w:val="both"/>
        <w:rPr>
          <w:rFonts w:ascii="Mistral" w:hAnsi="Mistral" w:cs="Times New Roman"/>
          <w:color w:val="BFBFBF"/>
          <w:sz w:val="36"/>
          <w:szCs w:val="36"/>
          <w:lang w:val="en-US"/>
        </w:rPr>
      </w:pPr>
    </w:p>
    <w:p w14:paraId="257DDED4" w14:textId="77777777" w:rsidR="0013324E" w:rsidRDefault="0013324E" w:rsidP="0013324E">
      <w:pPr>
        <w:ind w:left="6372" w:firstLine="708"/>
        <w:jc w:val="both"/>
        <w:rPr>
          <w:rFonts w:ascii="Mistral" w:hAnsi="Mistral" w:cs="Times New Roman"/>
          <w:color w:val="BFBFBF"/>
          <w:sz w:val="36"/>
          <w:szCs w:val="36"/>
          <w:lang w:val="en-US"/>
        </w:rPr>
      </w:pPr>
    </w:p>
    <w:p w14:paraId="6CAF838B" w14:textId="77777777" w:rsidR="0013324E" w:rsidRPr="00FA42E1" w:rsidRDefault="0013324E" w:rsidP="0013324E">
      <w:pPr>
        <w:tabs>
          <w:tab w:val="left" w:pos="8820"/>
        </w:tabs>
        <w:ind w:left="4956" w:right="818"/>
        <w:rPr>
          <w:rFonts w:ascii="Times New Roman" w:hAnsi="Times New Roman" w:cs="Times New Roman"/>
          <w:sz w:val="26"/>
          <w:szCs w:val="26"/>
        </w:rPr>
      </w:pPr>
    </w:p>
    <w:p w14:paraId="24566ABA" w14:textId="77777777" w:rsidR="0013324E" w:rsidRPr="00FA42E1" w:rsidRDefault="0013324E" w:rsidP="0013324E">
      <w:pPr>
        <w:tabs>
          <w:tab w:val="left" w:pos="8820"/>
        </w:tabs>
        <w:ind w:left="4956" w:right="818"/>
        <w:rPr>
          <w:rFonts w:ascii="Times New Roman" w:hAnsi="Times New Roman" w:cs="Times New Roman"/>
          <w:sz w:val="26"/>
          <w:szCs w:val="26"/>
        </w:rPr>
      </w:pPr>
      <w:r w:rsidRPr="00FA42E1">
        <w:rPr>
          <w:rFonts w:ascii="Times New Roman" w:hAnsi="Times New Roman" w:cs="Times New Roman"/>
          <w:sz w:val="26"/>
          <w:szCs w:val="26"/>
        </w:rPr>
        <w:t>Руководитель ВКР</w:t>
      </w:r>
    </w:p>
    <w:p w14:paraId="22492588" w14:textId="19A35C3A" w:rsidR="0013324E" w:rsidRPr="0013324E" w:rsidRDefault="0013324E" w:rsidP="0013324E">
      <w:pPr>
        <w:ind w:left="4956"/>
        <w:rPr>
          <w:rFonts w:ascii="Times New Roman" w:hAnsi="Times New Roman" w:cs="Times New Roman"/>
          <w:sz w:val="26"/>
          <w:szCs w:val="26"/>
        </w:rPr>
      </w:pPr>
      <w:r w:rsidRPr="0013324E">
        <w:rPr>
          <w:rFonts w:ascii="Times New Roman" w:hAnsi="Times New Roman" w:cs="Times New Roman"/>
          <w:sz w:val="26"/>
          <w:szCs w:val="26"/>
        </w:rPr>
        <w:t>К.э.н., доцент Балаева О.Н.</w:t>
      </w:r>
    </w:p>
    <w:p w14:paraId="6A36EF3D" w14:textId="7BB36B1B" w:rsidR="0013324E" w:rsidRDefault="0013324E" w:rsidP="0013324E">
      <w:pPr>
        <w:ind w:left="4956"/>
        <w:rPr>
          <w:rFonts w:ascii="Mistral" w:hAnsi="Mistral" w:cs="Times New Roman"/>
          <w:color w:val="BFBFBF"/>
          <w:sz w:val="36"/>
          <w:szCs w:val="36"/>
        </w:rPr>
      </w:pPr>
    </w:p>
    <w:p w14:paraId="2D20E53E" w14:textId="77777777" w:rsidR="0013324E" w:rsidRDefault="0013324E" w:rsidP="0013324E">
      <w:pPr>
        <w:ind w:left="4956"/>
        <w:rPr>
          <w:rFonts w:ascii="Mistral" w:hAnsi="Mistral" w:cs="Times New Roman"/>
          <w:color w:val="BFBFBF"/>
          <w:sz w:val="36"/>
          <w:szCs w:val="36"/>
        </w:rPr>
      </w:pPr>
    </w:p>
    <w:p w14:paraId="62074DDE" w14:textId="77777777" w:rsidR="0013324E" w:rsidRPr="005252D1" w:rsidRDefault="0013324E" w:rsidP="0013324E">
      <w:pPr>
        <w:rPr>
          <w:rFonts w:ascii="Mistral" w:hAnsi="Mistral" w:cs="Times New Roman"/>
          <w:color w:val="BFBFBF"/>
          <w:sz w:val="36"/>
          <w:szCs w:val="36"/>
        </w:rPr>
      </w:pPr>
    </w:p>
    <w:p w14:paraId="5496E217" w14:textId="10E49AA5" w:rsidR="0013324E" w:rsidRDefault="0013324E" w:rsidP="0013324E">
      <w:pPr>
        <w:tabs>
          <w:tab w:val="left" w:pos="8820"/>
        </w:tabs>
        <w:ind w:right="818"/>
        <w:rPr>
          <w:rFonts w:ascii="Times New Roman" w:hAnsi="Times New Roman" w:cs="Times New Roman"/>
          <w:sz w:val="26"/>
          <w:szCs w:val="26"/>
        </w:rPr>
      </w:pPr>
    </w:p>
    <w:p w14:paraId="3B6C5E8D" w14:textId="77777777" w:rsidR="0013324E" w:rsidRDefault="0013324E" w:rsidP="0013324E">
      <w:pPr>
        <w:tabs>
          <w:tab w:val="left" w:pos="8820"/>
        </w:tabs>
        <w:ind w:right="818"/>
        <w:rPr>
          <w:rFonts w:ascii="Times New Roman" w:hAnsi="Times New Roman" w:cs="Times New Roman"/>
          <w:sz w:val="26"/>
          <w:szCs w:val="26"/>
        </w:rPr>
      </w:pPr>
    </w:p>
    <w:p w14:paraId="47742B07" w14:textId="77777777" w:rsidR="0013324E" w:rsidRDefault="0013324E" w:rsidP="0013324E">
      <w:pPr>
        <w:tabs>
          <w:tab w:val="left" w:pos="8820"/>
        </w:tabs>
        <w:ind w:right="818"/>
        <w:rPr>
          <w:rFonts w:ascii="Times New Roman" w:hAnsi="Times New Roman" w:cs="Times New Roman"/>
          <w:sz w:val="26"/>
          <w:szCs w:val="26"/>
        </w:rPr>
      </w:pPr>
    </w:p>
    <w:p w14:paraId="4EA38349" w14:textId="77777777" w:rsidR="0013324E" w:rsidRDefault="0013324E" w:rsidP="0013324E">
      <w:pPr>
        <w:tabs>
          <w:tab w:val="left" w:pos="8820"/>
        </w:tabs>
        <w:ind w:right="818"/>
        <w:rPr>
          <w:rFonts w:ascii="Times New Roman" w:hAnsi="Times New Roman" w:cs="Times New Roman"/>
          <w:sz w:val="26"/>
          <w:szCs w:val="26"/>
        </w:rPr>
      </w:pPr>
    </w:p>
    <w:p w14:paraId="777029D6" w14:textId="77777777" w:rsidR="0013324E" w:rsidRDefault="0013324E" w:rsidP="0013324E">
      <w:pPr>
        <w:tabs>
          <w:tab w:val="left" w:pos="8820"/>
        </w:tabs>
        <w:ind w:right="818"/>
        <w:rPr>
          <w:rFonts w:ascii="Times New Roman" w:hAnsi="Times New Roman" w:cs="Times New Roman"/>
          <w:sz w:val="26"/>
          <w:szCs w:val="26"/>
        </w:rPr>
      </w:pPr>
    </w:p>
    <w:p w14:paraId="2D0D6C62" w14:textId="77777777" w:rsidR="00EF48E4" w:rsidRDefault="00EF48E4" w:rsidP="0013324E">
      <w:pPr>
        <w:tabs>
          <w:tab w:val="left" w:pos="8820"/>
        </w:tabs>
        <w:ind w:right="818"/>
        <w:rPr>
          <w:rFonts w:ascii="Times New Roman" w:hAnsi="Times New Roman" w:cs="Times New Roman"/>
          <w:sz w:val="26"/>
          <w:szCs w:val="26"/>
        </w:rPr>
      </w:pPr>
    </w:p>
    <w:p w14:paraId="7703A72B" w14:textId="77777777" w:rsidR="00EF48E4" w:rsidRDefault="00EF48E4" w:rsidP="0013324E">
      <w:pPr>
        <w:tabs>
          <w:tab w:val="left" w:pos="8820"/>
        </w:tabs>
        <w:ind w:right="818"/>
        <w:rPr>
          <w:rFonts w:ascii="Times New Roman" w:hAnsi="Times New Roman" w:cs="Times New Roman"/>
          <w:sz w:val="26"/>
          <w:szCs w:val="26"/>
        </w:rPr>
      </w:pPr>
      <w:bookmarkStart w:id="0" w:name="_GoBack"/>
      <w:bookmarkEnd w:id="0"/>
    </w:p>
    <w:p w14:paraId="2501E184" w14:textId="77777777" w:rsidR="0013324E" w:rsidRDefault="0013324E" w:rsidP="0013324E">
      <w:pPr>
        <w:tabs>
          <w:tab w:val="left" w:pos="8820"/>
        </w:tabs>
        <w:ind w:right="818"/>
        <w:rPr>
          <w:rFonts w:ascii="Times New Roman" w:hAnsi="Times New Roman" w:cs="Times New Roman"/>
          <w:sz w:val="26"/>
          <w:szCs w:val="26"/>
        </w:rPr>
      </w:pPr>
    </w:p>
    <w:p w14:paraId="389EEE3A" w14:textId="77777777" w:rsidR="0013324E" w:rsidRDefault="0013324E" w:rsidP="0013324E">
      <w:pPr>
        <w:tabs>
          <w:tab w:val="left" w:pos="8820"/>
        </w:tabs>
        <w:ind w:right="818"/>
        <w:rPr>
          <w:rFonts w:ascii="Times New Roman" w:hAnsi="Times New Roman" w:cs="Times New Roman"/>
          <w:sz w:val="26"/>
          <w:szCs w:val="26"/>
        </w:rPr>
      </w:pPr>
    </w:p>
    <w:p w14:paraId="4425FCF0" w14:textId="77777777" w:rsidR="0013324E" w:rsidRDefault="0013324E" w:rsidP="0013324E">
      <w:pPr>
        <w:tabs>
          <w:tab w:val="left" w:pos="8820"/>
        </w:tabs>
        <w:ind w:right="818"/>
        <w:rPr>
          <w:rFonts w:ascii="Times New Roman" w:hAnsi="Times New Roman" w:cs="Times New Roman"/>
          <w:sz w:val="26"/>
          <w:szCs w:val="26"/>
        </w:rPr>
      </w:pPr>
    </w:p>
    <w:p w14:paraId="0065632D" w14:textId="77777777" w:rsidR="0013324E" w:rsidRDefault="0013324E" w:rsidP="0013324E">
      <w:pPr>
        <w:tabs>
          <w:tab w:val="left" w:pos="8820"/>
        </w:tabs>
        <w:ind w:right="818"/>
        <w:rPr>
          <w:rFonts w:ascii="Times New Roman" w:hAnsi="Times New Roman" w:cs="Times New Roman"/>
          <w:sz w:val="26"/>
          <w:szCs w:val="26"/>
        </w:rPr>
      </w:pPr>
    </w:p>
    <w:p w14:paraId="58DFAD68" w14:textId="77777777" w:rsidR="0013324E" w:rsidRDefault="0013324E" w:rsidP="0013324E">
      <w:pPr>
        <w:tabs>
          <w:tab w:val="left" w:pos="8820"/>
        </w:tabs>
        <w:ind w:right="818"/>
        <w:rPr>
          <w:rFonts w:ascii="Times New Roman" w:hAnsi="Times New Roman" w:cs="Times New Roman"/>
          <w:sz w:val="26"/>
          <w:szCs w:val="26"/>
        </w:rPr>
      </w:pPr>
    </w:p>
    <w:p w14:paraId="71F055E4" w14:textId="298FF5D7" w:rsidR="0013324E" w:rsidRPr="0013324E" w:rsidRDefault="0013324E" w:rsidP="0013324E">
      <w:pPr>
        <w:jc w:val="center"/>
        <w:rPr>
          <w:rFonts w:ascii="Times New Roman" w:hAnsi="Times New Roman" w:cs="Times New Roman"/>
          <w:sz w:val="26"/>
          <w:szCs w:val="26"/>
        </w:rPr>
      </w:pPr>
      <w:r w:rsidRPr="00FA42E1">
        <w:rPr>
          <w:rFonts w:ascii="Times New Roman" w:hAnsi="Times New Roman" w:cs="Times New Roman"/>
          <w:sz w:val="26"/>
          <w:szCs w:val="26"/>
        </w:rPr>
        <w:t>Москва, 20</w:t>
      </w:r>
      <w:r>
        <w:rPr>
          <w:rFonts w:ascii="Times New Roman" w:hAnsi="Times New Roman" w:cs="Times New Roman"/>
          <w:sz w:val="26"/>
          <w:szCs w:val="26"/>
        </w:rPr>
        <w:t>14</w:t>
      </w:r>
    </w:p>
    <w:p w14:paraId="6F1DF8AD" w14:textId="354DC95A" w:rsidR="006B57B3" w:rsidRPr="003A35DA" w:rsidRDefault="00187500" w:rsidP="003A35DA">
      <w:pPr>
        <w:pStyle w:val="1"/>
        <w:spacing w:line="360" w:lineRule="auto"/>
        <w:ind w:firstLine="709"/>
        <w:rPr>
          <w:rFonts w:ascii="Times New Roman" w:hAnsi="Times New Roman" w:cs="Times New Roman"/>
        </w:rPr>
      </w:pPr>
      <w:bookmarkStart w:id="1" w:name="_Toc264025569"/>
      <w:r>
        <w:rPr>
          <w:rFonts w:ascii="Times New Roman" w:hAnsi="Times New Roman" w:cs="Times New Roman"/>
        </w:rPr>
        <w:lastRenderedPageBreak/>
        <w:t>Оглавление</w:t>
      </w:r>
      <w:bookmarkEnd w:id="1"/>
    </w:p>
    <w:p w14:paraId="4256AD93" w14:textId="77777777" w:rsidR="003A35DA" w:rsidRPr="003A35DA" w:rsidRDefault="003A35DA" w:rsidP="003A35DA">
      <w:pPr>
        <w:spacing w:line="360" w:lineRule="auto"/>
        <w:rPr>
          <w:rFonts w:ascii="Times New Roman" w:hAnsi="Times New Roman" w:cs="Times New Roman"/>
          <w:sz w:val="28"/>
        </w:rPr>
      </w:pPr>
    </w:p>
    <w:p w14:paraId="49CAE17D" w14:textId="77777777" w:rsidR="00985A3B" w:rsidRPr="00985A3B" w:rsidRDefault="003A35DA" w:rsidP="00985A3B">
      <w:pPr>
        <w:pStyle w:val="11"/>
        <w:spacing w:line="276" w:lineRule="auto"/>
        <w:rPr>
          <w:rFonts w:ascii="Times New Roman" w:hAnsi="Times New Roman" w:cs="Times New Roman"/>
          <w:noProof/>
          <w:sz w:val="28"/>
          <w:lang w:eastAsia="ja-JP"/>
        </w:rPr>
      </w:pPr>
      <w:r w:rsidRPr="00985A3B">
        <w:rPr>
          <w:rFonts w:ascii="Times New Roman" w:hAnsi="Times New Roman" w:cs="Times New Roman"/>
          <w:sz w:val="28"/>
        </w:rPr>
        <w:fldChar w:fldCharType="begin"/>
      </w:r>
      <w:r w:rsidRPr="00985A3B">
        <w:rPr>
          <w:rFonts w:ascii="Times New Roman" w:hAnsi="Times New Roman" w:cs="Times New Roman"/>
          <w:sz w:val="28"/>
        </w:rPr>
        <w:instrText xml:space="preserve"> TOC \o "1-3" </w:instrText>
      </w:r>
      <w:r w:rsidRPr="00985A3B">
        <w:rPr>
          <w:rFonts w:ascii="Times New Roman" w:hAnsi="Times New Roman" w:cs="Times New Roman"/>
          <w:sz w:val="28"/>
        </w:rPr>
        <w:fldChar w:fldCharType="separate"/>
      </w:r>
      <w:r w:rsidR="00985A3B" w:rsidRPr="00985A3B">
        <w:rPr>
          <w:rFonts w:ascii="Times New Roman" w:hAnsi="Times New Roman" w:cs="Times New Roman"/>
          <w:noProof/>
          <w:sz w:val="28"/>
        </w:rPr>
        <w:t>Оглавление</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_Toc264025569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2</w:t>
      </w:r>
      <w:r w:rsidR="00985A3B" w:rsidRPr="00985A3B">
        <w:rPr>
          <w:rFonts w:ascii="Times New Roman" w:hAnsi="Times New Roman" w:cs="Times New Roman"/>
          <w:noProof/>
          <w:sz w:val="28"/>
        </w:rPr>
        <w:fldChar w:fldCharType="end"/>
      </w:r>
    </w:p>
    <w:p w14:paraId="07395014" w14:textId="77777777" w:rsidR="00985A3B" w:rsidRPr="00985A3B" w:rsidRDefault="00985A3B" w:rsidP="00985A3B">
      <w:pPr>
        <w:pStyle w:val="11"/>
        <w:spacing w:line="276" w:lineRule="auto"/>
        <w:rPr>
          <w:rFonts w:ascii="Times New Roman" w:hAnsi="Times New Roman" w:cs="Times New Roman"/>
          <w:noProof/>
          <w:sz w:val="28"/>
          <w:lang w:eastAsia="ja-JP"/>
        </w:rPr>
      </w:pPr>
      <w:r w:rsidRPr="00985A3B">
        <w:rPr>
          <w:rFonts w:ascii="Times New Roman" w:hAnsi="Times New Roman" w:cs="Times New Roman"/>
          <w:noProof/>
          <w:sz w:val="28"/>
        </w:rPr>
        <w:t>Введение</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_Toc264025570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3</w:t>
      </w:r>
      <w:r w:rsidRPr="00985A3B">
        <w:rPr>
          <w:rFonts w:ascii="Times New Roman" w:hAnsi="Times New Roman" w:cs="Times New Roman"/>
          <w:noProof/>
          <w:sz w:val="28"/>
        </w:rPr>
        <w:fldChar w:fldCharType="end"/>
      </w:r>
    </w:p>
    <w:p w14:paraId="3CC1D6AC" w14:textId="799B356E" w:rsidR="00985A3B" w:rsidRPr="00985A3B" w:rsidRDefault="00E92008" w:rsidP="00985A3B">
      <w:pPr>
        <w:pStyle w:val="11"/>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Глава 1. </w:t>
      </w:r>
      <w:r w:rsidR="00985A3B" w:rsidRPr="00985A3B">
        <w:rPr>
          <w:rFonts w:ascii="Times New Roman" w:hAnsi="Times New Roman" w:cs="Times New Roman"/>
          <w:noProof/>
          <w:sz w:val="28"/>
        </w:rPr>
        <w:t>Теоретические основы разработки стратегии организации</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_Toc264025571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7</w:t>
      </w:r>
      <w:r w:rsidR="00985A3B" w:rsidRPr="00985A3B">
        <w:rPr>
          <w:rFonts w:ascii="Times New Roman" w:hAnsi="Times New Roman" w:cs="Times New Roman"/>
          <w:noProof/>
          <w:sz w:val="28"/>
        </w:rPr>
        <w:fldChar w:fldCharType="end"/>
      </w:r>
    </w:p>
    <w:p w14:paraId="7355624B" w14:textId="525DA33D"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1.1 </w:t>
      </w:r>
      <w:r w:rsidR="00985A3B" w:rsidRPr="00985A3B">
        <w:rPr>
          <w:rFonts w:ascii="Times New Roman" w:hAnsi="Times New Roman" w:cs="Times New Roman"/>
          <w:noProof/>
          <w:sz w:val="28"/>
        </w:rPr>
        <w:t xml:space="preserve">Понятие «стратегия». </w:t>
      </w:r>
      <w:r w:rsidR="00985A3B" w:rsidRPr="00985A3B">
        <w:rPr>
          <w:rFonts w:ascii="Times New Roman" w:hAnsi="Times New Roman" w:cs="Times New Roman"/>
          <w:noProof/>
          <w:sz w:val="28"/>
          <w:lang w:val="en-US"/>
        </w:rPr>
        <w:t xml:space="preserve"> </w:t>
      </w:r>
      <w:r w:rsidR="00985A3B" w:rsidRPr="00985A3B">
        <w:rPr>
          <w:rFonts w:ascii="Times New Roman" w:hAnsi="Times New Roman" w:cs="Times New Roman"/>
          <w:noProof/>
          <w:sz w:val="28"/>
        </w:rPr>
        <w:t>Пирамида разработки стратегий</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_Toc264025572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7</w:t>
      </w:r>
      <w:r w:rsidR="00985A3B" w:rsidRPr="00985A3B">
        <w:rPr>
          <w:rFonts w:ascii="Times New Roman" w:hAnsi="Times New Roman" w:cs="Times New Roman"/>
          <w:noProof/>
          <w:sz w:val="28"/>
        </w:rPr>
        <w:fldChar w:fldCharType="end"/>
      </w:r>
    </w:p>
    <w:p w14:paraId="2DA8C0F9" w14:textId="6D4C32C0"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1.2 </w:t>
      </w:r>
      <w:r w:rsidR="00985A3B" w:rsidRPr="00985A3B">
        <w:rPr>
          <w:rFonts w:ascii="Times New Roman" w:hAnsi="Times New Roman" w:cs="Times New Roman"/>
          <w:noProof/>
          <w:sz w:val="28"/>
        </w:rPr>
        <w:t>Классификация стратегий</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_Toc264025573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8</w:t>
      </w:r>
      <w:r w:rsidR="00985A3B" w:rsidRPr="00985A3B">
        <w:rPr>
          <w:rFonts w:ascii="Times New Roman" w:hAnsi="Times New Roman" w:cs="Times New Roman"/>
          <w:noProof/>
          <w:sz w:val="28"/>
        </w:rPr>
        <w:fldChar w:fldCharType="end"/>
      </w:r>
    </w:p>
    <w:p w14:paraId="3DFFCF53"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Стратегии роста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_Toc264025574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9</w:t>
      </w:r>
      <w:r w:rsidRPr="00985A3B">
        <w:rPr>
          <w:rFonts w:ascii="Times New Roman" w:hAnsi="Times New Roman" w:cs="Times New Roman"/>
          <w:noProof/>
          <w:sz w:val="28"/>
        </w:rPr>
        <w:fldChar w:fldCharType="end"/>
      </w:r>
    </w:p>
    <w:p w14:paraId="19C165D7"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Стратегии стабильности</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_Toc264025575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12</w:t>
      </w:r>
      <w:r w:rsidRPr="00985A3B">
        <w:rPr>
          <w:rFonts w:ascii="Times New Roman" w:hAnsi="Times New Roman" w:cs="Times New Roman"/>
          <w:noProof/>
          <w:sz w:val="28"/>
        </w:rPr>
        <w:fldChar w:fldCharType="end"/>
      </w:r>
    </w:p>
    <w:p w14:paraId="2B6CB5E9"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Стратегии отхода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_Toc264025576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15</w:t>
      </w:r>
      <w:r w:rsidRPr="00985A3B">
        <w:rPr>
          <w:rFonts w:ascii="Times New Roman" w:hAnsi="Times New Roman" w:cs="Times New Roman"/>
          <w:noProof/>
          <w:sz w:val="28"/>
        </w:rPr>
        <w:fldChar w:fldCharType="end"/>
      </w:r>
    </w:p>
    <w:p w14:paraId="048B6618" w14:textId="1F43D68E"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1.3 </w:t>
      </w:r>
      <w:r w:rsidR="00985A3B" w:rsidRPr="00985A3B">
        <w:rPr>
          <w:rFonts w:ascii="Times New Roman" w:hAnsi="Times New Roman" w:cs="Times New Roman"/>
          <w:noProof/>
          <w:sz w:val="28"/>
        </w:rPr>
        <w:t>Анализ внешней среды</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_Toc264025577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16</w:t>
      </w:r>
      <w:r w:rsidR="00985A3B" w:rsidRPr="00985A3B">
        <w:rPr>
          <w:rFonts w:ascii="Times New Roman" w:hAnsi="Times New Roman" w:cs="Times New Roman"/>
          <w:noProof/>
          <w:sz w:val="28"/>
        </w:rPr>
        <w:fldChar w:fldCharType="end"/>
      </w:r>
    </w:p>
    <w:p w14:paraId="72D84DE7"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Анализ макросреды</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_Toc264025578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17</w:t>
      </w:r>
      <w:r w:rsidRPr="00985A3B">
        <w:rPr>
          <w:rFonts w:ascii="Times New Roman" w:hAnsi="Times New Roman" w:cs="Times New Roman"/>
          <w:noProof/>
          <w:sz w:val="28"/>
        </w:rPr>
        <w:fldChar w:fldCharType="end"/>
      </w:r>
    </w:p>
    <w:p w14:paraId="6F31970B"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Анализ микросреды</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_Toc264025579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19</w:t>
      </w:r>
      <w:r w:rsidRPr="00985A3B">
        <w:rPr>
          <w:rFonts w:ascii="Times New Roman" w:hAnsi="Times New Roman" w:cs="Times New Roman"/>
          <w:noProof/>
          <w:sz w:val="28"/>
        </w:rPr>
        <w:fldChar w:fldCharType="end"/>
      </w:r>
    </w:p>
    <w:p w14:paraId="5C7C7236" w14:textId="088AC128"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1.3 </w:t>
      </w:r>
      <w:r w:rsidR="00985A3B" w:rsidRPr="00985A3B">
        <w:rPr>
          <w:rFonts w:ascii="Times New Roman" w:hAnsi="Times New Roman" w:cs="Times New Roman"/>
          <w:noProof/>
          <w:sz w:val="28"/>
        </w:rPr>
        <w:t>Анализ внутренней среды</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_Toc264025580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20</w:t>
      </w:r>
      <w:r w:rsidR="00985A3B" w:rsidRPr="00985A3B">
        <w:rPr>
          <w:rFonts w:ascii="Times New Roman" w:hAnsi="Times New Roman" w:cs="Times New Roman"/>
          <w:noProof/>
          <w:sz w:val="28"/>
        </w:rPr>
        <w:fldChar w:fldCharType="end"/>
      </w:r>
    </w:p>
    <w:p w14:paraId="2D366D24" w14:textId="4E20DE84"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lang w:val="en-US"/>
        </w:rPr>
        <w:t xml:space="preserve">1.5 </w:t>
      </w:r>
      <w:r w:rsidR="00985A3B" w:rsidRPr="00985A3B">
        <w:rPr>
          <w:rFonts w:ascii="Times New Roman" w:hAnsi="Times New Roman" w:cs="Times New Roman"/>
          <w:noProof/>
          <w:sz w:val="28"/>
          <w:lang w:val="en-US"/>
        </w:rPr>
        <w:t xml:space="preserve">SWOT </w:t>
      </w:r>
      <w:r w:rsidR="00985A3B" w:rsidRPr="00985A3B">
        <w:rPr>
          <w:rFonts w:ascii="Times New Roman" w:hAnsi="Times New Roman" w:cs="Times New Roman"/>
          <w:noProof/>
          <w:sz w:val="28"/>
        </w:rPr>
        <w:t>анализ</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_Toc264025581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21</w:t>
      </w:r>
      <w:r w:rsidR="00985A3B" w:rsidRPr="00985A3B">
        <w:rPr>
          <w:rFonts w:ascii="Times New Roman" w:hAnsi="Times New Roman" w:cs="Times New Roman"/>
          <w:noProof/>
          <w:sz w:val="28"/>
        </w:rPr>
        <w:fldChar w:fldCharType="end"/>
      </w:r>
    </w:p>
    <w:p w14:paraId="1C05CAA8" w14:textId="5E0556A0" w:rsidR="00985A3B" w:rsidRPr="00985A3B" w:rsidRDefault="00E92008" w:rsidP="00985A3B">
      <w:pPr>
        <w:pStyle w:val="11"/>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Глава 2. </w:t>
      </w:r>
      <w:r w:rsidR="00985A3B" w:rsidRPr="00985A3B">
        <w:rPr>
          <w:rFonts w:ascii="Times New Roman" w:hAnsi="Times New Roman" w:cs="Times New Roman"/>
          <w:noProof/>
          <w:sz w:val="28"/>
        </w:rPr>
        <w:t>Разработка стратегических альтернатив для OOO «Центр Определения Способностей»</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_Toc264025582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26</w:t>
      </w:r>
      <w:r w:rsidR="00985A3B" w:rsidRPr="00985A3B">
        <w:rPr>
          <w:rFonts w:ascii="Times New Roman" w:hAnsi="Times New Roman" w:cs="Times New Roman"/>
          <w:noProof/>
          <w:sz w:val="28"/>
        </w:rPr>
        <w:fldChar w:fldCharType="end"/>
      </w:r>
    </w:p>
    <w:p w14:paraId="253C5AF0" w14:textId="0DD92ED1"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lang w:val="en-US"/>
        </w:rPr>
        <w:t xml:space="preserve">2.1 </w:t>
      </w:r>
      <w:r w:rsidR="00985A3B" w:rsidRPr="00985A3B">
        <w:rPr>
          <w:rFonts w:ascii="Times New Roman" w:hAnsi="Times New Roman" w:cs="Times New Roman"/>
          <w:noProof/>
          <w:sz w:val="28"/>
          <w:lang w:val="en-US"/>
        </w:rPr>
        <w:t>История психодиа</w:t>
      </w:r>
      <w:r w:rsidR="00985A3B" w:rsidRPr="00985A3B">
        <w:rPr>
          <w:rFonts w:ascii="Times New Roman" w:hAnsi="Times New Roman" w:cs="Times New Roman"/>
          <w:noProof/>
          <w:sz w:val="28"/>
        </w:rPr>
        <w:t>гностики в России</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_Toc264025583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26</w:t>
      </w:r>
      <w:r w:rsidR="00985A3B" w:rsidRPr="00985A3B">
        <w:rPr>
          <w:rFonts w:ascii="Times New Roman" w:hAnsi="Times New Roman" w:cs="Times New Roman"/>
          <w:noProof/>
          <w:sz w:val="28"/>
        </w:rPr>
        <w:fldChar w:fldCharType="end"/>
      </w:r>
    </w:p>
    <w:p w14:paraId="17795CBE" w14:textId="672F99A6"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2.2 </w:t>
      </w:r>
      <w:r w:rsidR="00985A3B" w:rsidRPr="00985A3B">
        <w:rPr>
          <w:rFonts w:ascii="Times New Roman" w:hAnsi="Times New Roman" w:cs="Times New Roman"/>
          <w:noProof/>
          <w:sz w:val="28"/>
        </w:rPr>
        <w:t>Описание OOO «Центр Определения Способностей»</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_Toc264025584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30</w:t>
      </w:r>
      <w:r w:rsidR="00985A3B" w:rsidRPr="00985A3B">
        <w:rPr>
          <w:rFonts w:ascii="Times New Roman" w:hAnsi="Times New Roman" w:cs="Times New Roman"/>
          <w:noProof/>
          <w:sz w:val="28"/>
        </w:rPr>
        <w:fldChar w:fldCharType="end"/>
      </w:r>
    </w:p>
    <w:p w14:paraId="25E7974D" w14:textId="39FE4051"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lang w:val="en-US"/>
        </w:rPr>
        <w:t xml:space="preserve">2.3 </w:t>
      </w:r>
      <w:r w:rsidR="00985A3B" w:rsidRPr="00985A3B">
        <w:rPr>
          <w:rFonts w:ascii="Times New Roman" w:hAnsi="Times New Roman" w:cs="Times New Roman"/>
          <w:noProof/>
          <w:sz w:val="28"/>
          <w:lang w:val="en-US"/>
        </w:rPr>
        <w:t>Анализ внешней среды</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_Toc264025585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43</w:t>
      </w:r>
      <w:r w:rsidR="00985A3B" w:rsidRPr="00985A3B">
        <w:rPr>
          <w:rFonts w:ascii="Times New Roman" w:hAnsi="Times New Roman" w:cs="Times New Roman"/>
          <w:noProof/>
          <w:sz w:val="28"/>
        </w:rPr>
        <w:fldChar w:fldCharType="end"/>
      </w:r>
    </w:p>
    <w:p w14:paraId="40A43A3E"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lang w:val="en-US"/>
        </w:rPr>
        <w:t>Анализ макросреды</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_Toc264025586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43</w:t>
      </w:r>
      <w:r w:rsidRPr="00985A3B">
        <w:rPr>
          <w:rFonts w:ascii="Times New Roman" w:hAnsi="Times New Roman" w:cs="Times New Roman"/>
          <w:noProof/>
          <w:sz w:val="28"/>
        </w:rPr>
        <w:fldChar w:fldCharType="end"/>
      </w:r>
    </w:p>
    <w:p w14:paraId="775B2B1F"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Анализ микросреды</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_Toc264025587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46</w:t>
      </w:r>
      <w:r w:rsidRPr="00985A3B">
        <w:rPr>
          <w:rFonts w:ascii="Times New Roman" w:hAnsi="Times New Roman" w:cs="Times New Roman"/>
          <w:noProof/>
          <w:sz w:val="28"/>
        </w:rPr>
        <w:fldChar w:fldCharType="end"/>
      </w:r>
    </w:p>
    <w:p w14:paraId="7F9232DA"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Анализ конкурентов</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_Toc264025588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47</w:t>
      </w:r>
      <w:r w:rsidRPr="00985A3B">
        <w:rPr>
          <w:rFonts w:ascii="Times New Roman" w:hAnsi="Times New Roman" w:cs="Times New Roman"/>
          <w:noProof/>
          <w:sz w:val="28"/>
        </w:rPr>
        <w:fldChar w:fldCharType="end"/>
      </w:r>
    </w:p>
    <w:p w14:paraId="26B5D94C" w14:textId="665CEF0F"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2.4 </w:t>
      </w:r>
      <w:r w:rsidR="00985A3B" w:rsidRPr="00985A3B">
        <w:rPr>
          <w:rFonts w:ascii="Times New Roman" w:hAnsi="Times New Roman" w:cs="Times New Roman"/>
          <w:noProof/>
          <w:sz w:val="28"/>
        </w:rPr>
        <w:t>Нерациональные стратегии</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_Toc264025589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51</w:t>
      </w:r>
      <w:r w:rsidR="00985A3B" w:rsidRPr="00985A3B">
        <w:rPr>
          <w:rFonts w:ascii="Times New Roman" w:hAnsi="Times New Roman" w:cs="Times New Roman"/>
          <w:noProof/>
          <w:sz w:val="28"/>
        </w:rPr>
        <w:fldChar w:fldCharType="end"/>
      </w:r>
    </w:p>
    <w:p w14:paraId="295DF514"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Стратегии роста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_Toc264025590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51</w:t>
      </w:r>
      <w:r w:rsidRPr="00985A3B">
        <w:rPr>
          <w:rFonts w:ascii="Times New Roman" w:hAnsi="Times New Roman" w:cs="Times New Roman"/>
          <w:noProof/>
          <w:sz w:val="28"/>
        </w:rPr>
        <w:fldChar w:fldCharType="end"/>
      </w:r>
    </w:p>
    <w:p w14:paraId="148FCA26" w14:textId="77777777" w:rsidR="00985A3B" w:rsidRPr="00985A3B" w:rsidRDefault="00985A3B" w:rsidP="00E92008">
      <w:pPr>
        <w:pStyle w:val="31"/>
        <w:tabs>
          <w:tab w:val="right" w:leader="dot" w:pos="9338"/>
        </w:tabs>
        <w:spacing w:line="276" w:lineRule="auto"/>
        <w:ind w:left="708"/>
        <w:rPr>
          <w:rFonts w:ascii="Times New Roman" w:hAnsi="Times New Roman" w:cs="Times New Roman"/>
          <w:noProof/>
          <w:sz w:val="28"/>
          <w:lang w:eastAsia="ja-JP"/>
        </w:rPr>
      </w:pPr>
      <w:r w:rsidRPr="00985A3B">
        <w:rPr>
          <w:rFonts w:ascii="Times New Roman" w:hAnsi="Times New Roman" w:cs="Times New Roman"/>
          <w:noProof/>
          <w:sz w:val="28"/>
        </w:rPr>
        <w:t>Стратегии стабильности и сокращения</w:t>
      </w:r>
      <w:r w:rsidRPr="00985A3B">
        <w:rPr>
          <w:rFonts w:ascii="Times New Roman" w:hAnsi="Times New Roman" w:cs="Times New Roman"/>
          <w:noProof/>
          <w:sz w:val="28"/>
          <w:lang w:val="en-US"/>
        </w:rPr>
        <w:t>/</w:t>
      </w:r>
      <w:r w:rsidRPr="00985A3B">
        <w:rPr>
          <w:rFonts w:ascii="Times New Roman" w:hAnsi="Times New Roman" w:cs="Times New Roman"/>
          <w:noProof/>
          <w:sz w:val="28"/>
        </w:rPr>
        <w:t>отхода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_Toc264025591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55</w:t>
      </w:r>
      <w:r w:rsidRPr="00985A3B">
        <w:rPr>
          <w:rFonts w:ascii="Times New Roman" w:hAnsi="Times New Roman" w:cs="Times New Roman"/>
          <w:noProof/>
          <w:sz w:val="28"/>
        </w:rPr>
        <w:fldChar w:fldCharType="end"/>
      </w:r>
    </w:p>
    <w:p w14:paraId="6B4ACB06" w14:textId="164C10EE"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2.5 </w:t>
      </w:r>
      <w:r w:rsidR="00985A3B" w:rsidRPr="00985A3B">
        <w:rPr>
          <w:rFonts w:ascii="Times New Roman" w:hAnsi="Times New Roman" w:cs="Times New Roman"/>
          <w:noProof/>
          <w:sz w:val="28"/>
        </w:rPr>
        <w:t>Анализ внутренней среды</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_Toc264025592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58</w:t>
      </w:r>
      <w:r w:rsidR="00985A3B" w:rsidRPr="00985A3B">
        <w:rPr>
          <w:rFonts w:ascii="Times New Roman" w:hAnsi="Times New Roman" w:cs="Times New Roman"/>
          <w:noProof/>
          <w:sz w:val="28"/>
        </w:rPr>
        <w:fldChar w:fldCharType="end"/>
      </w:r>
    </w:p>
    <w:p w14:paraId="2F5BA05D" w14:textId="7F324550"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rPr>
        <w:t xml:space="preserve">2.6 </w:t>
      </w:r>
      <w:r w:rsidR="00985A3B" w:rsidRPr="00985A3B">
        <w:rPr>
          <w:rFonts w:ascii="Times New Roman" w:hAnsi="Times New Roman" w:cs="Times New Roman"/>
          <w:noProof/>
          <w:sz w:val="28"/>
        </w:rPr>
        <w:t>SWOT анализ</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_Toc264025593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60</w:t>
      </w:r>
      <w:r w:rsidR="00985A3B" w:rsidRPr="00985A3B">
        <w:rPr>
          <w:rFonts w:ascii="Times New Roman" w:hAnsi="Times New Roman" w:cs="Times New Roman"/>
          <w:noProof/>
          <w:sz w:val="28"/>
        </w:rPr>
        <w:fldChar w:fldCharType="end"/>
      </w:r>
    </w:p>
    <w:p w14:paraId="6923DAF0" w14:textId="4699F982" w:rsidR="00985A3B" w:rsidRPr="00985A3B" w:rsidRDefault="00E92008" w:rsidP="00985A3B">
      <w:pPr>
        <w:pStyle w:val="21"/>
        <w:tabs>
          <w:tab w:val="right" w:leader="dot" w:pos="9338"/>
        </w:tabs>
        <w:spacing w:line="276" w:lineRule="auto"/>
        <w:rPr>
          <w:rFonts w:ascii="Times New Roman" w:hAnsi="Times New Roman" w:cs="Times New Roman"/>
          <w:noProof/>
          <w:sz w:val="28"/>
          <w:lang w:eastAsia="ja-JP"/>
        </w:rPr>
      </w:pPr>
      <w:r>
        <w:rPr>
          <w:rFonts w:ascii="Times New Roman" w:hAnsi="Times New Roman" w:cs="Times New Roman"/>
          <w:noProof/>
          <w:sz w:val="28"/>
          <w:lang w:val="en-US"/>
        </w:rPr>
        <w:t xml:space="preserve">2.7 </w:t>
      </w:r>
      <w:r w:rsidR="00985A3B" w:rsidRPr="00985A3B">
        <w:rPr>
          <w:rFonts w:ascii="Times New Roman" w:hAnsi="Times New Roman" w:cs="Times New Roman"/>
          <w:noProof/>
          <w:sz w:val="28"/>
          <w:lang w:val="en-US"/>
        </w:rPr>
        <w:t>Рекомендации по стратегическому развитию</w:t>
      </w:r>
      <w:r w:rsidR="00985A3B" w:rsidRPr="00985A3B">
        <w:rPr>
          <w:rFonts w:ascii="Times New Roman" w:hAnsi="Times New Roman" w:cs="Times New Roman"/>
          <w:noProof/>
          <w:sz w:val="28"/>
        </w:rPr>
        <w:tab/>
      </w:r>
      <w:r w:rsidR="00985A3B" w:rsidRPr="00985A3B">
        <w:rPr>
          <w:rFonts w:ascii="Times New Roman" w:hAnsi="Times New Roman" w:cs="Times New Roman"/>
          <w:noProof/>
          <w:sz w:val="28"/>
        </w:rPr>
        <w:fldChar w:fldCharType="begin"/>
      </w:r>
      <w:r w:rsidR="00985A3B" w:rsidRPr="00985A3B">
        <w:rPr>
          <w:rFonts w:ascii="Times New Roman" w:hAnsi="Times New Roman" w:cs="Times New Roman"/>
          <w:noProof/>
          <w:sz w:val="28"/>
        </w:rPr>
        <w:instrText xml:space="preserve"> PAGEREF _Toc264025594 \h </w:instrText>
      </w:r>
      <w:r w:rsidR="00985A3B" w:rsidRPr="00985A3B">
        <w:rPr>
          <w:rFonts w:ascii="Times New Roman" w:hAnsi="Times New Roman" w:cs="Times New Roman"/>
          <w:noProof/>
          <w:sz w:val="28"/>
        </w:rPr>
      </w:r>
      <w:r w:rsidR="00985A3B" w:rsidRPr="00985A3B">
        <w:rPr>
          <w:rFonts w:ascii="Times New Roman" w:hAnsi="Times New Roman" w:cs="Times New Roman"/>
          <w:noProof/>
          <w:sz w:val="28"/>
        </w:rPr>
        <w:fldChar w:fldCharType="separate"/>
      </w:r>
      <w:r w:rsidR="00565802">
        <w:rPr>
          <w:rFonts w:ascii="Times New Roman" w:hAnsi="Times New Roman" w:cs="Times New Roman"/>
          <w:noProof/>
          <w:sz w:val="28"/>
        </w:rPr>
        <w:t>68</w:t>
      </w:r>
      <w:r w:rsidR="00985A3B" w:rsidRPr="00985A3B">
        <w:rPr>
          <w:rFonts w:ascii="Times New Roman" w:hAnsi="Times New Roman" w:cs="Times New Roman"/>
          <w:noProof/>
          <w:sz w:val="28"/>
        </w:rPr>
        <w:fldChar w:fldCharType="end"/>
      </w:r>
    </w:p>
    <w:p w14:paraId="1F930A26" w14:textId="77777777" w:rsidR="00985A3B" w:rsidRPr="00985A3B" w:rsidRDefault="00985A3B" w:rsidP="00985A3B">
      <w:pPr>
        <w:pStyle w:val="11"/>
        <w:spacing w:line="276" w:lineRule="auto"/>
        <w:rPr>
          <w:rFonts w:ascii="Times New Roman" w:hAnsi="Times New Roman" w:cs="Times New Roman"/>
          <w:noProof/>
          <w:sz w:val="28"/>
          <w:lang w:eastAsia="ja-JP"/>
        </w:rPr>
      </w:pPr>
      <w:r w:rsidRPr="00985A3B">
        <w:rPr>
          <w:rFonts w:ascii="Times New Roman" w:hAnsi="Times New Roman" w:cs="Times New Roman"/>
          <w:noProof/>
          <w:sz w:val="28"/>
        </w:rPr>
        <w:t>Заключение</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_Toc264025595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71</w:t>
      </w:r>
      <w:r w:rsidRPr="00985A3B">
        <w:rPr>
          <w:rFonts w:ascii="Times New Roman" w:hAnsi="Times New Roman" w:cs="Times New Roman"/>
          <w:noProof/>
          <w:sz w:val="28"/>
        </w:rPr>
        <w:fldChar w:fldCharType="end"/>
      </w:r>
    </w:p>
    <w:p w14:paraId="66F908ED" w14:textId="7B3F57F3" w:rsidR="00985A3B" w:rsidRPr="00985A3B" w:rsidRDefault="00985A3B" w:rsidP="00985A3B">
      <w:pPr>
        <w:pStyle w:val="11"/>
        <w:spacing w:line="276" w:lineRule="auto"/>
        <w:rPr>
          <w:rFonts w:ascii="Times New Roman" w:hAnsi="Times New Roman" w:cs="Times New Roman"/>
          <w:noProof/>
          <w:sz w:val="28"/>
          <w:lang w:eastAsia="ja-JP"/>
        </w:rPr>
      </w:pPr>
      <w:r w:rsidRPr="00985A3B">
        <w:rPr>
          <w:rFonts w:ascii="Times New Roman" w:hAnsi="Times New Roman" w:cs="Times New Roman"/>
          <w:noProof/>
          <w:sz w:val="28"/>
          <w:lang w:val="en-US"/>
        </w:rPr>
        <w:t xml:space="preserve">Список </w:t>
      </w:r>
      <w:r w:rsidR="00B56511">
        <w:rPr>
          <w:rFonts w:ascii="Times New Roman" w:hAnsi="Times New Roman" w:cs="Times New Roman"/>
          <w:noProof/>
          <w:sz w:val="28"/>
        </w:rPr>
        <w:t>использованной литературы</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_Toc264025596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73</w:t>
      </w:r>
      <w:r w:rsidRPr="00985A3B">
        <w:rPr>
          <w:rFonts w:ascii="Times New Roman" w:hAnsi="Times New Roman" w:cs="Times New Roman"/>
          <w:noProof/>
          <w:sz w:val="28"/>
        </w:rPr>
        <w:fldChar w:fldCharType="end"/>
      </w:r>
    </w:p>
    <w:p w14:paraId="7AD863FB" w14:textId="77777777" w:rsidR="00985A3B" w:rsidRPr="00985A3B" w:rsidRDefault="00985A3B" w:rsidP="00985A3B">
      <w:pPr>
        <w:pStyle w:val="11"/>
        <w:spacing w:line="276" w:lineRule="auto"/>
        <w:rPr>
          <w:rFonts w:ascii="Times New Roman" w:hAnsi="Times New Roman" w:cs="Times New Roman"/>
          <w:noProof/>
          <w:sz w:val="28"/>
          <w:lang w:eastAsia="ja-JP"/>
        </w:rPr>
      </w:pPr>
      <w:r w:rsidRPr="00985A3B">
        <w:rPr>
          <w:rFonts w:ascii="Times New Roman" w:hAnsi="Times New Roman" w:cs="Times New Roman"/>
          <w:noProof/>
          <w:sz w:val="28"/>
          <w:lang w:val="en-US"/>
        </w:rPr>
        <w:t>Приложение</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_Toc264025597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76</w:t>
      </w:r>
      <w:r w:rsidRPr="00985A3B">
        <w:rPr>
          <w:rFonts w:ascii="Times New Roman" w:hAnsi="Times New Roman" w:cs="Times New Roman"/>
          <w:noProof/>
          <w:sz w:val="28"/>
        </w:rPr>
        <w:fldChar w:fldCharType="end"/>
      </w:r>
    </w:p>
    <w:p w14:paraId="5A808600" w14:textId="77777777" w:rsidR="00985A3B" w:rsidRPr="00985A3B" w:rsidRDefault="00985A3B" w:rsidP="00985A3B">
      <w:pPr>
        <w:pStyle w:val="21"/>
        <w:tabs>
          <w:tab w:val="right" w:leader="dot" w:pos="9338"/>
        </w:tabs>
        <w:spacing w:line="276" w:lineRule="auto"/>
        <w:rPr>
          <w:rFonts w:ascii="Times New Roman" w:hAnsi="Times New Roman" w:cs="Times New Roman"/>
          <w:noProof/>
          <w:sz w:val="28"/>
          <w:lang w:eastAsia="ja-JP"/>
        </w:rPr>
      </w:pPr>
      <w:r w:rsidRPr="00985A3B">
        <w:rPr>
          <w:rFonts w:ascii="Times New Roman" w:hAnsi="Times New Roman" w:cs="Times New Roman"/>
          <w:noProof/>
          <w:sz w:val="28"/>
          <w:lang w:val="en-US"/>
        </w:rPr>
        <w:t>Приложение 1. Организационная структура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_Toc264025598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76</w:t>
      </w:r>
      <w:r w:rsidRPr="00985A3B">
        <w:rPr>
          <w:rFonts w:ascii="Times New Roman" w:hAnsi="Times New Roman" w:cs="Times New Roman"/>
          <w:noProof/>
          <w:sz w:val="28"/>
        </w:rPr>
        <w:fldChar w:fldCharType="end"/>
      </w:r>
    </w:p>
    <w:p w14:paraId="0FA1848C" w14:textId="77777777" w:rsidR="00985A3B" w:rsidRPr="00985A3B" w:rsidRDefault="00985A3B" w:rsidP="00985A3B">
      <w:pPr>
        <w:pStyle w:val="21"/>
        <w:tabs>
          <w:tab w:val="right" w:leader="dot" w:pos="9338"/>
        </w:tabs>
        <w:spacing w:line="276" w:lineRule="auto"/>
        <w:rPr>
          <w:rFonts w:ascii="Times New Roman" w:hAnsi="Times New Roman" w:cs="Times New Roman"/>
          <w:noProof/>
          <w:sz w:val="28"/>
          <w:lang w:eastAsia="ja-JP"/>
        </w:rPr>
      </w:pPr>
      <w:r w:rsidRPr="00985A3B">
        <w:rPr>
          <w:rFonts w:ascii="Times New Roman" w:hAnsi="Times New Roman" w:cs="Times New Roman"/>
          <w:noProof/>
          <w:sz w:val="28"/>
        </w:rPr>
        <w:t>Приложение 2. Анализ внешней среды. 5 сил Портера.</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_Toc264025599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77</w:t>
      </w:r>
      <w:r w:rsidRPr="00985A3B">
        <w:rPr>
          <w:rFonts w:ascii="Times New Roman" w:hAnsi="Times New Roman" w:cs="Times New Roman"/>
          <w:noProof/>
          <w:sz w:val="28"/>
        </w:rPr>
        <w:fldChar w:fldCharType="end"/>
      </w:r>
    </w:p>
    <w:p w14:paraId="42669A78" w14:textId="77777777" w:rsidR="00985A3B" w:rsidRPr="00985A3B" w:rsidRDefault="00985A3B" w:rsidP="00985A3B">
      <w:pPr>
        <w:pStyle w:val="21"/>
        <w:tabs>
          <w:tab w:val="right" w:leader="dot" w:pos="9338"/>
        </w:tabs>
        <w:spacing w:line="276" w:lineRule="auto"/>
        <w:rPr>
          <w:rFonts w:ascii="Times New Roman" w:hAnsi="Times New Roman" w:cs="Times New Roman"/>
          <w:noProof/>
          <w:sz w:val="28"/>
          <w:lang w:eastAsia="ja-JP"/>
        </w:rPr>
      </w:pPr>
      <w:r w:rsidRPr="00985A3B">
        <w:rPr>
          <w:rFonts w:ascii="Times New Roman" w:hAnsi="Times New Roman" w:cs="Times New Roman"/>
          <w:noProof/>
          <w:sz w:val="28"/>
        </w:rPr>
        <w:t>Приложение 3.  МАТРИЦА ИГОРЯ АНСОФФА для определения стратегий роста компании ООО "Центр Определения Способностей"</w:t>
      </w:r>
      <w:r w:rsidRPr="00985A3B">
        <w:rPr>
          <w:rFonts w:ascii="Times New Roman" w:hAnsi="Times New Roman" w:cs="Times New Roman"/>
          <w:noProof/>
          <w:sz w:val="28"/>
        </w:rPr>
        <w:tab/>
      </w:r>
      <w:r w:rsidRPr="00985A3B">
        <w:rPr>
          <w:rFonts w:ascii="Times New Roman" w:hAnsi="Times New Roman" w:cs="Times New Roman"/>
          <w:noProof/>
          <w:sz w:val="28"/>
        </w:rPr>
        <w:fldChar w:fldCharType="begin"/>
      </w:r>
      <w:r w:rsidRPr="00985A3B">
        <w:rPr>
          <w:rFonts w:ascii="Times New Roman" w:hAnsi="Times New Roman" w:cs="Times New Roman"/>
          <w:noProof/>
          <w:sz w:val="28"/>
        </w:rPr>
        <w:instrText xml:space="preserve"> PAGEREF _Toc264025600 \h </w:instrText>
      </w:r>
      <w:r w:rsidRPr="00985A3B">
        <w:rPr>
          <w:rFonts w:ascii="Times New Roman" w:hAnsi="Times New Roman" w:cs="Times New Roman"/>
          <w:noProof/>
          <w:sz w:val="28"/>
        </w:rPr>
      </w:r>
      <w:r w:rsidRPr="00985A3B">
        <w:rPr>
          <w:rFonts w:ascii="Times New Roman" w:hAnsi="Times New Roman" w:cs="Times New Roman"/>
          <w:noProof/>
          <w:sz w:val="28"/>
        </w:rPr>
        <w:fldChar w:fldCharType="separate"/>
      </w:r>
      <w:r w:rsidR="00565802">
        <w:rPr>
          <w:rFonts w:ascii="Times New Roman" w:hAnsi="Times New Roman" w:cs="Times New Roman"/>
          <w:noProof/>
          <w:sz w:val="28"/>
        </w:rPr>
        <w:t>81</w:t>
      </w:r>
      <w:r w:rsidRPr="00985A3B">
        <w:rPr>
          <w:rFonts w:ascii="Times New Roman" w:hAnsi="Times New Roman" w:cs="Times New Roman"/>
          <w:noProof/>
          <w:sz w:val="28"/>
        </w:rPr>
        <w:fldChar w:fldCharType="end"/>
      </w:r>
    </w:p>
    <w:p w14:paraId="4F54A5B6" w14:textId="77777777" w:rsidR="006B57B3" w:rsidRPr="003A35DA" w:rsidRDefault="003A35DA" w:rsidP="00985A3B">
      <w:pPr>
        <w:spacing w:line="276" w:lineRule="auto"/>
        <w:rPr>
          <w:rFonts w:ascii="Times New Roman" w:hAnsi="Times New Roman" w:cs="Times New Roman"/>
          <w:sz w:val="32"/>
          <w:szCs w:val="28"/>
        </w:rPr>
      </w:pPr>
      <w:r w:rsidRPr="00985A3B">
        <w:rPr>
          <w:rFonts w:ascii="Times New Roman" w:hAnsi="Times New Roman" w:cs="Times New Roman"/>
          <w:sz w:val="28"/>
        </w:rPr>
        <w:fldChar w:fldCharType="end"/>
      </w:r>
    </w:p>
    <w:p w14:paraId="053D690A" w14:textId="77777777" w:rsidR="003A35DA" w:rsidRDefault="003A35DA" w:rsidP="00822A36">
      <w:pPr>
        <w:spacing w:line="360" w:lineRule="auto"/>
        <w:rPr>
          <w:rFonts w:ascii="Times New Roman" w:hAnsi="Times New Roman" w:cs="Times New Roman"/>
          <w:sz w:val="28"/>
          <w:szCs w:val="28"/>
        </w:rPr>
      </w:pPr>
    </w:p>
    <w:p w14:paraId="6DA972A4" w14:textId="77777777" w:rsidR="006B57B3" w:rsidRDefault="006B57B3" w:rsidP="00822A36">
      <w:pPr>
        <w:spacing w:line="360" w:lineRule="auto"/>
        <w:rPr>
          <w:rFonts w:ascii="Times New Roman" w:hAnsi="Times New Roman" w:cs="Times New Roman"/>
          <w:sz w:val="28"/>
          <w:szCs w:val="28"/>
        </w:rPr>
      </w:pPr>
    </w:p>
    <w:p w14:paraId="3701271F" w14:textId="77777777" w:rsidR="0099745C" w:rsidRPr="002D0E2D" w:rsidRDefault="0099745C" w:rsidP="0099745C">
      <w:pPr>
        <w:spacing w:line="360" w:lineRule="auto"/>
        <w:jc w:val="right"/>
        <w:rPr>
          <w:rFonts w:ascii="Times New Roman" w:hAnsi="Times New Roman" w:cs="Times New Roman"/>
          <w:sz w:val="28"/>
        </w:rPr>
      </w:pPr>
      <w:r>
        <w:rPr>
          <w:rFonts w:ascii="Times New Roman" w:hAnsi="Times New Roman" w:cs="Times New Roman"/>
          <w:sz w:val="28"/>
        </w:rPr>
        <w:t>«</w:t>
      </w:r>
      <w:r w:rsidRPr="002D0E2D">
        <w:rPr>
          <w:rFonts w:ascii="Times New Roman" w:hAnsi="Times New Roman" w:cs="Times New Roman"/>
          <w:sz w:val="28"/>
        </w:rPr>
        <w:t>Организация без стр</w:t>
      </w:r>
      <w:r>
        <w:rPr>
          <w:rFonts w:ascii="Times New Roman" w:hAnsi="Times New Roman" w:cs="Times New Roman"/>
          <w:sz w:val="28"/>
        </w:rPr>
        <w:t>атегии подобна кораблю без руля»</w:t>
      </w:r>
    </w:p>
    <w:p w14:paraId="71B53895" w14:textId="2D402A60" w:rsidR="0099745C" w:rsidRPr="0099745C" w:rsidRDefault="0099745C" w:rsidP="00164661">
      <w:pPr>
        <w:spacing w:before="100" w:beforeAutospacing="1" w:after="100" w:afterAutospacing="1" w:line="360" w:lineRule="auto"/>
        <w:jc w:val="right"/>
        <w:rPr>
          <w:rFonts w:ascii="Times New Roman" w:hAnsi="Times New Roman" w:cs="Times New Roman"/>
          <w:sz w:val="28"/>
        </w:rPr>
      </w:pPr>
      <w:r w:rsidRPr="002D0E2D">
        <w:rPr>
          <w:rFonts w:ascii="Times New Roman" w:hAnsi="Times New Roman" w:cs="Times New Roman"/>
          <w:sz w:val="28"/>
        </w:rPr>
        <w:t>— Джоэл Росс и Майкл Коми</w:t>
      </w:r>
    </w:p>
    <w:p w14:paraId="346DC3D7" w14:textId="77777777" w:rsidR="00C4497A" w:rsidRPr="0099745C" w:rsidRDefault="00C4497A" w:rsidP="00F916AF">
      <w:pPr>
        <w:pStyle w:val="1"/>
        <w:spacing w:before="100" w:beforeAutospacing="1" w:after="100" w:afterAutospacing="1" w:line="480" w:lineRule="auto"/>
        <w:rPr>
          <w:lang w:val="en-US"/>
        </w:rPr>
      </w:pPr>
      <w:bookmarkStart w:id="2" w:name="_Toc264025570"/>
      <w:r w:rsidRPr="00151112">
        <w:t>Введение</w:t>
      </w:r>
      <w:bookmarkEnd w:id="2"/>
    </w:p>
    <w:p w14:paraId="71FEE2A6" w14:textId="749563A3" w:rsidR="00C4497A" w:rsidRPr="0064749C" w:rsidRDefault="00C4497A" w:rsidP="00F916A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Процесс принятия решений - это центральный пункт в теории управления. Однако в современном мире компании осуществляют свою деятельность в изменчивой, динамичной среде, факторы которой влияют в той или иной мере на результат принимаемых менеджментом фирмы решений</w:t>
      </w:r>
      <w:r w:rsidR="00F55D50" w:rsidRPr="0064749C">
        <w:rPr>
          <w:rFonts w:ascii="Times New Roman" w:hAnsi="Times New Roman" w:cs="Times New Roman"/>
          <w:sz w:val="28"/>
          <w:szCs w:val="28"/>
        </w:rPr>
        <w:t xml:space="preserve"> (Soirinsuo &amp; Mäkinen, 2011)</w:t>
      </w:r>
      <w:r w:rsidRPr="0064749C">
        <w:rPr>
          <w:rFonts w:ascii="Times New Roman" w:hAnsi="Times New Roman" w:cs="Times New Roman"/>
          <w:sz w:val="28"/>
          <w:szCs w:val="28"/>
        </w:rPr>
        <w:t>. В связи с этим залогом успешного принятия решений становится предварительное стратегическое планирование, ведь каждая компания представляет себя преуспевающей не только в течение ближайшего года, но и много лет спустя. Поэтому фирма определяет свою миссию и видение, ставит перед собой долгосрочные цели, которые отражают ее представление о себе и то, чего она хочет добиться.</w:t>
      </w:r>
    </w:p>
    <w:p w14:paraId="5A49E873" w14:textId="7304C1BC"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Однако, несмотря на то, что каждый компетентный управленец понимает значимость стратегического мышления и установления долгосрочных целей, далеко не каждый понимает как их достичь. Данный вопрос включает в себя стратегия организации. Стратегия –  это комплексный план управления, нацеленный на укрепление положения фирмы на рынке и обеспечение координации усилий, привлечение и удовлетворение потребностей клиентов, успешную конкуренцию и достижение глобальных целей</w:t>
      </w:r>
      <w:r w:rsidR="00AA47E5" w:rsidRPr="0064749C">
        <w:rPr>
          <w:rFonts w:ascii="Times New Roman" w:hAnsi="Times New Roman" w:cs="Times New Roman"/>
          <w:sz w:val="28"/>
          <w:szCs w:val="28"/>
        </w:rPr>
        <w:t xml:space="preserve"> (</w:t>
      </w:r>
      <w:r w:rsidR="00AA5F98" w:rsidRPr="0064749C">
        <w:rPr>
          <w:rFonts w:ascii="Times New Roman" w:hAnsi="Times New Roman" w:cs="Times New Roman"/>
          <w:sz w:val="28"/>
        </w:rPr>
        <w:t>Thompson &amp;</w:t>
      </w:r>
      <w:r w:rsidR="00AA47E5" w:rsidRPr="0064749C">
        <w:rPr>
          <w:rFonts w:ascii="Times New Roman" w:hAnsi="Times New Roman" w:cs="Times New Roman"/>
          <w:sz w:val="28"/>
        </w:rPr>
        <w:t xml:space="preserve"> Strickland III, </w:t>
      </w:r>
      <w:r w:rsidR="00154E35" w:rsidRPr="0064749C">
        <w:rPr>
          <w:rFonts w:ascii="Times New Roman" w:hAnsi="Times New Roman" w:cs="Times New Roman"/>
          <w:sz w:val="28"/>
        </w:rPr>
        <w:t>2003</w:t>
      </w:r>
      <w:r w:rsidR="00AA47E5" w:rsidRPr="0064749C">
        <w:rPr>
          <w:rFonts w:ascii="Times New Roman" w:hAnsi="Times New Roman" w:cs="Times New Roman"/>
          <w:sz w:val="28"/>
        </w:rPr>
        <w:t>)</w:t>
      </w:r>
      <w:r w:rsidRPr="0064749C">
        <w:rPr>
          <w:rFonts w:ascii="Times New Roman" w:hAnsi="Times New Roman" w:cs="Times New Roman"/>
          <w:sz w:val="28"/>
          <w:szCs w:val="28"/>
        </w:rPr>
        <w:t>. Зачастую проблемой компании является не отказ от стратегии, а неправильный ее выбор, что не позволяет добиться планируемого результата или может даже ухудшить текущее положение дел.</w:t>
      </w:r>
    </w:p>
    <w:p w14:paraId="60675E37" w14:textId="0AECB8C8"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Осознание значимости стратегии для построения будущего фирмы в не полностью изученной и динамичной среде пришло еще в конце </w:t>
      </w:r>
      <w:r w:rsidRPr="0064749C">
        <w:rPr>
          <w:rFonts w:ascii="Times New Roman" w:hAnsi="Times New Roman" w:cs="Times New Roman"/>
          <w:sz w:val="28"/>
          <w:szCs w:val="28"/>
          <w:lang w:val="en-US"/>
        </w:rPr>
        <w:t>XX</w:t>
      </w:r>
      <w:r w:rsidRPr="0064749C">
        <w:rPr>
          <w:rFonts w:ascii="Times New Roman" w:hAnsi="Times New Roman" w:cs="Times New Roman"/>
          <w:sz w:val="28"/>
          <w:szCs w:val="28"/>
        </w:rPr>
        <w:t>века. На сегодняшний день ее разработка и реализация является неотъемлемой обязанностью любого руководителя высшего звена и руководителей отдельных подразделений</w:t>
      </w:r>
      <w:r w:rsidR="00014578" w:rsidRPr="0064749C">
        <w:rPr>
          <w:rFonts w:ascii="Times New Roman" w:hAnsi="Times New Roman" w:cs="Times New Roman"/>
          <w:sz w:val="28"/>
          <w:szCs w:val="28"/>
        </w:rPr>
        <w:t xml:space="preserve"> </w:t>
      </w:r>
      <w:r w:rsidR="00014578" w:rsidRPr="0064749C">
        <w:rPr>
          <w:rFonts w:ascii="Times New Roman" w:hAnsi="Times New Roman" w:cs="Times New Roman"/>
          <w:sz w:val="28"/>
          <w:szCs w:val="28"/>
          <w:lang w:val="en-US"/>
        </w:rPr>
        <w:t>(Sterling, 2003)</w:t>
      </w:r>
      <w:r w:rsidRPr="0064749C">
        <w:rPr>
          <w:rFonts w:ascii="Times New Roman" w:hAnsi="Times New Roman" w:cs="Times New Roman"/>
          <w:sz w:val="28"/>
          <w:szCs w:val="28"/>
        </w:rPr>
        <w:t>.</w:t>
      </w:r>
    </w:p>
    <w:p w14:paraId="78964708" w14:textId="77777777"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Таким образом, стратегия это определенный путь становления компании, способ ее изменения от нынешнего положения к тому, какой она представляет себя в будущем. Верное ее построение ведет к достижению глобальных целей, укреплению позиций и приобретению конкурентных преимуществ.</w:t>
      </w:r>
    </w:p>
    <w:p w14:paraId="16D550AA" w14:textId="77777777" w:rsidR="0077444B" w:rsidRPr="0064749C" w:rsidRDefault="00C4497A" w:rsidP="0077444B">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Нынешний темп изменения и увеличения знаний является настолько большим, что компании при разработки стратегии упускают из виду множество существенных факторов внешней и внутренней среды, которые способны повлиять на выбор той или иной стратегии и </w:t>
      </w:r>
      <w:r w:rsidR="00310D7B" w:rsidRPr="0064749C">
        <w:rPr>
          <w:rFonts w:ascii="Times New Roman" w:hAnsi="Times New Roman" w:cs="Times New Roman"/>
          <w:sz w:val="28"/>
          <w:szCs w:val="28"/>
        </w:rPr>
        <w:t>на результат</w:t>
      </w:r>
      <w:r w:rsidRPr="0064749C">
        <w:rPr>
          <w:rFonts w:ascii="Times New Roman" w:hAnsi="Times New Roman" w:cs="Times New Roman"/>
          <w:sz w:val="28"/>
          <w:szCs w:val="28"/>
        </w:rPr>
        <w:t xml:space="preserve"> ее реализации. Это приводит к искажению результатов. </w:t>
      </w:r>
    </w:p>
    <w:p w14:paraId="3830030E" w14:textId="19B2A97D" w:rsidR="00C4497A" w:rsidRPr="0064749C" w:rsidRDefault="00C4497A" w:rsidP="00AE41C4">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В рамках данной работы </w:t>
      </w:r>
      <w:r w:rsidR="00EA20BC" w:rsidRPr="0064749C">
        <w:rPr>
          <w:rFonts w:ascii="Times New Roman" w:hAnsi="Times New Roman" w:cs="Times New Roman"/>
          <w:sz w:val="28"/>
          <w:szCs w:val="28"/>
        </w:rPr>
        <w:t>выделяются</w:t>
      </w:r>
      <w:r w:rsidRPr="0064749C">
        <w:rPr>
          <w:rFonts w:ascii="Times New Roman" w:hAnsi="Times New Roman" w:cs="Times New Roman"/>
          <w:sz w:val="28"/>
          <w:szCs w:val="28"/>
        </w:rPr>
        <w:t xml:space="preserve"> основные </w:t>
      </w:r>
      <w:r w:rsidR="00EA20BC" w:rsidRPr="0064749C">
        <w:rPr>
          <w:rFonts w:ascii="Times New Roman" w:hAnsi="Times New Roman" w:cs="Times New Roman"/>
          <w:sz w:val="28"/>
          <w:szCs w:val="28"/>
        </w:rPr>
        <w:t>этапы</w:t>
      </w:r>
      <w:r w:rsidRPr="0064749C">
        <w:rPr>
          <w:rFonts w:ascii="Times New Roman" w:hAnsi="Times New Roman" w:cs="Times New Roman"/>
          <w:sz w:val="28"/>
          <w:szCs w:val="28"/>
        </w:rPr>
        <w:t xml:space="preserve"> разработки стратегических альтернатив с использованием известных инструментов и моделей стратегического менеджмента</w:t>
      </w:r>
      <w:r w:rsidR="00EA20BC" w:rsidRPr="0064749C">
        <w:rPr>
          <w:rFonts w:ascii="Times New Roman" w:hAnsi="Times New Roman" w:cs="Times New Roman"/>
          <w:sz w:val="28"/>
          <w:szCs w:val="28"/>
        </w:rPr>
        <w:t>.</w:t>
      </w:r>
      <w:r w:rsidR="0077444B" w:rsidRPr="0064749C">
        <w:rPr>
          <w:rFonts w:ascii="Times New Roman" w:hAnsi="Times New Roman" w:cs="Times New Roman"/>
          <w:sz w:val="28"/>
          <w:szCs w:val="28"/>
        </w:rPr>
        <w:t xml:space="preserve"> </w:t>
      </w:r>
      <w:r w:rsidR="006D3411" w:rsidRPr="0064749C">
        <w:rPr>
          <w:rFonts w:ascii="Times New Roman" w:hAnsi="Times New Roman" w:cs="Times New Roman"/>
          <w:sz w:val="28"/>
          <w:szCs w:val="28"/>
        </w:rPr>
        <w:t>В результате исследования предлагаются</w:t>
      </w:r>
      <w:r w:rsidR="00234AE0" w:rsidRPr="0064749C">
        <w:rPr>
          <w:rFonts w:ascii="Times New Roman" w:hAnsi="Times New Roman" w:cs="Times New Roman"/>
          <w:sz w:val="28"/>
          <w:szCs w:val="28"/>
        </w:rPr>
        <w:t xml:space="preserve"> </w:t>
      </w:r>
      <w:r w:rsidR="00AE41C4" w:rsidRPr="0064749C">
        <w:rPr>
          <w:rFonts w:ascii="Times New Roman" w:hAnsi="Times New Roman" w:cs="Times New Roman"/>
          <w:sz w:val="28"/>
          <w:szCs w:val="28"/>
        </w:rPr>
        <w:t xml:space="preserve">рекомендации по стратегическому развитию </w:t>
      </w:r>
      <w:r w:rsidR="0077444B" w:rsidRPr="0064749C">
        <w:rPr>
          <w:rFonts w:ascii="Times New Roman" w:hAnsi="Times New Roman" w:cs="Times New Roman"/>
          <w:sz w:val="28"/>
          <w:szCs w:val="28"/>
        </w:rPr>
        <w:t>для компании, функционирующей на рынке психодиагностических услуг</w:t>
      </w:r>
      <w:r w:rsidRPr="0064749C">
        <w:rPr>
          <w:rFonts w:ascii="Times New Roman" w:hAnsi="Times New Roman" w:cs="Times New Roman"/>
          <w:sz w:val="28"/>
          <w:szCs w:val="28"/>
        </w:rPr>
        <w:t>.</w:t>
      </w:r>
      <w:r w:rsidR="0077444B" w:rsidRPr="0064749C">
        <w:rPr>
          <w:rFonts w:ascii="Times New Roman" w:hAnsi="Times New Roman" w:cs="Times New Roman"/>
          <w:sz w:val="28"/>
          <w:szCs w:val="28"/>
        </w:rPr>
        <w:t xml:space="preserve"> Данный  </w:t>
      </w:r>
      <w:r w:rsidR="00EA2FFD" w:rsidRPr="0064749C">
        <w:rPr>
          <w:rFonts w:ascii="Times New Roman" w:hAnsi="Times New Roman" w:cs="Times New Roman"/>
          <w:sz w:val="28"/>
          <w:szCs w:val="28"/>
        </w:rPr>
        <w:t xml:space="preserve">рынок </w:t>
      </w:r>
      <w:r w:rsidR="00AE41C4" w:rsidRPr="0064749C">
        <w:rPr>
          <w:rFonts w:ascii="Times New Roman" w:hAnsi="Times New Roman" w:cs="Times New Roman"/>
          <w:sz w:val="28"/>
          <w:szCs w:val="28"/>
        </w:rPr>
        <w:t>только начинает свое становление</w:t>
      </w:r>
      <w:r w:rsidR="006D3411" w:rsidRPr="0064749C">
        <w:rPr>
          <w:rFonts w:ascii="Times New Roman" w:hAnsi="Times New Roman" w:cs="Times New Roman"/>
          <w:sz w:val="28"/>
          <w:szCs w:val="28"/>
        </w:rPr>
        <w:t xml:space="preserve"> и постоянно развивается, поэтому его можно охарактеризовать как динамичный и на текущий момент  недостаточно изученный</w:t>
      </w:r>
      <w:r w:rsidR="00AE41C4" w:rsidRPr="0064749C">
        <w:rPr>
          <w:rFonts w:ascii="Times New Roman" w:hAnsi="Times New Roman" w:cs="Times New Roman"/>
          <w:sz w:val="28"/>
          <w:szCs w:val="28"/>
        </w:rPr>
        <w:t xml:space="preserve">. </w:t>
      </w:r>
      <w:r w:rsidR="006D3411" w:rsidRPr="0064749C">
        <w:rPr>
          <w:rFonts w:ascii="Times New Roman" w:hAnsi="Times New Roman" w:cs="Times New Roman"/>
          <w:sz w:val="28"/>
          <w:szCs w:val="28"/>
        </w:rPr>
        <w:t>Следовательно</w:t>
      </w:r>
      <w:r w:rsidR="00AE41C4" w:rsidRPr="0064749C">
        <w:rPr>
          <w:rFonts w:ascii="Times New Roman" w:hAnsi="Times New Roman" w:cs="Times New Roman"/>
          <w:sz w:val="28"/>
          <w:szCs w:val="28"/>
        </w:rPr>
        <w:t>, компаниям, работающим в этой сфере, особенно важно четко продумывать пути достижения своих</w:t>
      </w:r>
      <w:r w:rsidR="006D3411" w:rsidRPr="0064749C">
        <w:rPr>
          <w:rFonts w:ascii="Times New Roman" w:hAnsi="Times New Roman" w:cs="Times New Roman"/>
          <w:sz w:val="28"/>
          <w:szCs w:val="28"/>
        </w:rPr>
        <w:t xml:space="preserve"> долгосрочных</w:t>
      </w:r>
      <w:r w:rsidR="00AE41C4" w:rsidRPr="0064749C">
        <w:rPr>
          <w:rFonts w:ascii="Times New Roman" w:hAnsi="Times New Roman" w:cs="Times New Roman"/>
          <w:sz w:val="28"/>
          <w:szCs w:val="28"/>
        </w:rPr>
        <w:t xml:space="preserve"> целей, учитывая при этом факторы их внешней и внутренней среды. Кроме того, </w:t>
      </w:r>
      <w:r w:rsidR="006D3411" w:rsidRPr="0064749C">
        <w:rPr>
          <w:rFonts w:ascii="Times New Roman" w:hAnsi="Times New Roman" w:cs="Times New Roman"/>
          <w:sz w:val="28"/>
          <w:szCs w:val="28"/>
        </w:rPr>
        <w:t>исследуемая</w:t>
      </w:r>
      <w:r w:rsidR="00AE41C4" w:rsidRPr="0064749C">
        <w:rPr>
          <w:rFonts w:ascii="Times New Roman" w:hAnsi="Times New Roman" w:cs="Times New Roman"/>
          <w:sz w:val="28"/>
          <w:szCs w:val="28"/>
        </w:rPr>
        <w:t xml:space="preserve"> компания </w:t>
      </w:r>
      <w:r w:rsidR="00226C4E" w:rsidRPr="0064749C">
        <w:rPr>
          <w:rFonts w:ascii="Times New Roman" w:hAnsi="Times New Roman" w:cs="Times New Roman"/>
          <w:sz w:val="28"/>
          <w:szCs w:val="28"/>
        </w:rPr>
        <w:t>находится на начальном этапе развития</w:t>
      </w:r>
      <w:r w:rsidR="006D3411" w:rsidRPr="0064749C">
        <w:rPr>
          <w:rFonts w:ascii="Times New Roman" w:hAnsi="Times New Roman" w:cs="Times New Roman"/>
          <w:sz w:val="28"/>
          <w:szCs w:val="28"/>
        </w:rPr>
        <w:t xml:space="preserve"> и </w:t>
      </w:r>
      <w:r w:rsidR="00AE41C4" w:rsidRPr="0064749C">
        <w:rPr>
          <w:rFonts w:ascii="Times New Roman" w:hAnsi="Times New Roman" w:cs="Times New Roman"/>
          <w:sz w:val="28"/>
          <w:szCs w:val="28"/>
        </w:rPr>
        <w:t>ранее не занималась вопросом разработки стратегических альтернатив</w:t>
      </w:r>
      <w:r w:rsidR="006D3411" w:rsidRPr="0064749C">
        <w:rPr>
          <w:rFonts w:ascii="Times New Roman" w:hAnsi="Times New Roman" w:cs="Times New Roman"/>
          <w:sz w:val="28"/>
          <w:szCs w:val="28"/>
        </w:rPr>
        <w:t>, акцентируя свое внимание на краткосрочных задачах</w:t>
      </w:r>
      <w:r w:rsidR="00AE41C4" w:rsidRPr="0064749C">
        <w:rPr>
          <w:rFonts w:ascii="Times New Roman" w:hAnsi="Times New Roman" w:cs="Times New Roman"/>
          <w:sz w:val="28"/>
          <w:szCs w:val="28"/>
        </w:rPr>
        <w:t>. Эт</w:t>
      </w:r>
      <w:r w:rsidR="009A4A0D" w:rsidRPr="0064749C">
        <w:rPr>
          <w:rFonts w:ascii="Times New Roman" w:hAnsi="Times New Roman" w:cs="Times New Roman"/>
          <w:sz w:val="28"/>
          <w:szCs w:val="28"/>
        </w:rPr>
        <w:t>о подтверждает важность результатов</w:t>
      </w:r>
      <w:r w:rsidR="00AE41C4" w:rsidRPr="0064749C">
        <w:rPr>
          <w:rFonts w:ascii="Times New Roman" w:hAnsi="Times New Roman" w:cs="Times New Roman"/>
          <w:sz w:val="28"/>
          <w:szCs w:val="28"/>
        </w:rPr>
        <w:t xml:space="preserve"> данного исследования</w:t>
      </w:r>
      <w:r w:rsidR="00EA2FFD" w:rsidRPr="0064749C">
        <w:rPr>
          <w:rFonts w:ascii="Times New Roman" w:hAnsi="Times New Roman" w:cs="Times New Roman"/>
          <w:sz w:val="28"/>
          <w:szCs w:val="28"/>
        </w:rPr>
        <w:t xml:space="preserve"> для </w:t>
      </w:r>
      <w:r w:rsidR="00AE41C4" w:rsidRPr="0064749C">
        <w:rPr>
          <w:rFonts w:ascii="Times New Roman" w:hAnsi="Times New Roman" w:cs="Times New Roman"/>
          <w:sz w:val="28"/>
          <w:szCs w:val="28"/>
        </w:rPr>
        <w:t>выбранной</w:t>
      </w:r>
      <w:r w:rsidR="00EA2FFD" w:rsidRPr="0064749C">
        <w:rPr>
          <w:rFonts w:ascii="Times New Roman" w:hAnsi="Times New Roman" w:cs="Times New Roman"/>
          <w:sz w:val="28"/>
          <w:szCs w:val="28"/>
        </w:rPr>
        <w:t xml:space="preserve"> компании</w:t>
      </w:r>
      <w:r w:rsidR="00AE41C4" w:rsidRPr="0064749C">
        <w:rPr>
          <w:rFonts w:ascii="Times New Roman" w:hAnsi="Times New Roman" w:cs="Times New Roman"/>
          <w:sz w:val="28"/>
          <w:szCs w:val="28"/>
        </w:rPr>
        <w:t>.</w:t>
      </w:r>
    </w:p>
    <w:p w14:paraId="24F20163" w14:textId="7E0268CB" w:rsidR="00C4497A" w:rsidRPr="0064749C" w:rsidRDefault="009A4A0D"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Таким образом, ц</w:t>
      </w:r>
      <w:r w:rsidR="00C4497A" w:rsidRPr="0064749C">
        <w:rPr>
          <w:rFonts w:ascii="Times New Roman" w:hAnsi="Times New Roman" w:cs="Times New Roman"/>
          <w:sz w:val="28"/>
          <w:szCs w:val="28"/>
        </w:rPr>
        <w:t>ель работы заключается в разработке стратегических альтернатив для организации, оказывающей психодиагностические услуги, на ближайшие 2-3 года.</w:t>
      </w:r>
    </w:p>
    <w:p w14:paraId="732BE983" w14:textId="77777777"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b/>
          <w:sz w:val="28"/>
          <w:szCs w:val="28"/>
        </w:rPr>
        <w:t>Объектом</w:t>
      </w:r>
      <w:r w:rsidRPr="0064749C">
        <w:rPr>
          <w:rFonts w:ascii="Times New Roman" w:hAnsi="Times New Roman" w:cs="Times New Roman"/>
          <w:sz w:val="28"/>
          <w:szCs w:val="28"/>
        </w:rPr>
        <w:t xml:space="preserve"> исследования является Общество с Ограниченной Ответственностью «Центр Определения Способностей».</w:t>
      </w:r>
    </w:p>
    <w:p w14:paraId="76AA296B" w14:textId="77777777"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b/>
          <w:sz w:val="28"/>
          <w:szCs w:val="28"/>
        </w:rPr>
        <w:t>Предметом</w:t>
      </w:r>
      <w:r w:rsidRPr="0064749C">
        <w:rPr>
          <w:rFonts w:ascii="Times New Roman" w:hAnsi="Times New Roman" w:cs="Times New Roman"/>
          <w:sz w:val="28"/>
          <w:szCs w:val="28"/>
        </w:rPr>
        <w:t xml:space="preserve"> исследования являются стратегические альтернативы для ООО «Центр Определения Способностей».</w:t>
      </w:r>
    </w:p>
    <w:p w14:paraId="7903DE2F" w14:textId="77777777" w:rsidR="00C4497A" w:rsidRPr="0064749C"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Для достижения поставленной цели необходимо решить следующие задачи:</w:t>
      </w:r>
    </w:p>
    <w:p w14:paraId="246FBC11" w14:textId="77777777" w:rsidR="00C4497A" w:rsidRPr="0064749C" w:rsidRDefault="00C4497A" w:rsidP="009F038D">
      <w:pPr>
        <w:pStyle w:val="a4"/>
        <w:numPr>
          <w:ilvl w:val="0"/>
          <w:numId w:val="15"/>
        </w:num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Рассмотреть основные методы и инструменты стратегического анализа;</w:t>
      </w:r>
    </w:p>
    <w:p w14:paraId="6D8EAFEA" w14:textId="77777777" w:rsidR="00C4497A" w:rsidRPr="0064749C" w:rsidRDefault="00C4497A" w:rsidP="009F038D">
      <w:pPr>
        <w:pStyle w:val="a4"/>
        <w:numPr>
          <w:ilvl w:val="0"/>
          <w:numId w:val="15"/>
        </w:num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Дать общую характеристику организации;</w:t>
      </w:r>
    </w:p>
    <w:p w14:paraId="15FF98C0" w14:textId="77777777" w:rsidR="00C4497A" w:rsidRPr="0064749C" w:rsidRDefault="00C4497A" w:rsidP="009F038D">
      <w:pPr>
        <w:pStyle w:val="a4"/>
        <w:numPr>
          <w:ilvl w:val="0"/>
          <w:numId w:val="15"/>
        </w:num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Провести анализ внутренней и внешней среды;</w:t>
      </w:r>
    </w:p>
    <w:p w14:paraId="0993B13B" w14:textId="77777777" w:rsidR="00C4497A" w:rsidRPr="0064749C" w:rsidRDefault="00C4497A" w:rsidP="009F038D">
      <w:pPr>
        <w:pStyle w:val="a4"/>
        <w:numPr>
          <w:ilvl w:val="0"/>
          <w:numId w:val="15"/>
        </w:num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Определить стратегические альтернативы развития организации.</w:t>
      </w:r>
    </w:p>
    <w:p w14:paraId="0202CFBF" w14:textId="2BA38B71" w:rsidR="00C4497A" w:rsidRDefault="00C4497A" w:rsidP="00164661">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В соответствии с опи</w:t>
      </w:r>
      <w:r w:rsidR="00E0643F" w:rsidRPr="0064749C">
        <w:rPr>
          <w:rFonts w:ascii="Times New Roman" w:hAnsi="Times New Roman" w:cs="Times New Roman"/>
          <w:sz w:val="28"/>
          <w:szCs w:val="28"/>
        </w:rPr>
        <w:t>санной выше логикой и задачами</w:t>
      </w:r>
      <w:r w:rsidR="00E0643F" w:rsidRPr="0064749C">
        <w:rPr>
          <w:rFonts w:ascii="Times New Roman" w:hAnsi="Times New Roman" w:cs="Times New Roman"/>
          <w:sz w:val="28"/>
          <w:szCs w:val="28"/>
          <w:lang w:val="en-US"/>
        </w:rPr>
        <w:t>,</w:t>
      </w:r>
      <w:r w:rsidR="00E0643F" w:rsidRPr="0064749C">
        <w:rPr>
          <w:rFonts w:ascii="Times New Roman" w:hAnsi="Times New Roman" w:cs="Times New Roman"/>
          <w:sz w:val="28"/>
          <w:szCs w:val="28"/>
        </w:rPr>
        <w:t xml:space="preserve"> работа разделена на две главы.  В</w:t>
      </w:r>
      <w:r w:rsidRPr="0064749C">
        <w:rPr>
          <w:rFonts w:ascii="Times New Roman" w:hAnsi="Times New Roman" w:cs="Times New Roman"/>
          <w:sz w:val="28"/>
          <w:szCs w:val="28"/>
        </w:rPr>
        <w:t xml:space="preserve">  первой </w:t>
      </w:r>
      <w:r w:rsidR="00E0643F" w:rsidRPr="0064749C">
        <w:rPr>
          <w:rFonts w:ascii="Times New Roman" w:hAnsi="Times New Roman" w:cs="Times New Roman"/>
          <w:sz w:val="28"/>
          <w:szCs w:val="28"/>
        </w:rPr>
        <w:t>главе</w:t>
      </w:r>
      <w:r w:rsidR="00EA20BC" w:rsidRPr="0064749C">
        <w:rPr>
          <w:rFonts w:ascii="Times New Roman" w:hAnsi="Times New Roman" w:cs="Times New Roman"/>
          <w:sz w:val="28"/>
          <w:szCs w:val="28"/>
        </w:rPr>
        <w:t xml:space="preserve"> рассма</w:t>
      </w:r>
      <w:r w:rsidRPr="0064749C">
        <w:rPr>
          <w:rFonts w:ascii="Times New Roman" w:hAnsi="Times New Roman" w:cs="Times New Roman"/>
          <w:sz w:val="28"/>
          <w:szCs w:val="28"/>
        </w:rPr>
        <w:t>тр</w:t>
      </w:r>
      <w:r w:rsidR="00EA20BC" w:rsidRPr="0064749C">
        <w:rPr>
          <w:rFonts w:ascii="Times New Roman" w:hAnsi="Times New Roman" w:cs="Times New Roman"/>
          <w:sz w:val="28"/>
          <w:szCs w:val="28"/>
        </w:rPr>
        <w:t xml:space="preserve">иваются </w:t>
      </w:r>
      <w:r w:rsidRPr="0064749C">
        <w:rPr>
          <w:rFonts w:ascii="Times New Roman" w:hAnsi="Times New Roman" w:cs="Times New Roman"/>
          <w:sz w:val="28"/>
          <w:szCs w:val="28"/>
        </w:rPr>
        <w:t>теоретические аспекты разработки стратегических альтернатив, включая основную терминологию и классификацию стратегий, а также методология, которая будет использована во второй части работы. Вторая</w:t>
      </w:r>
      <w:r w:rsidR="00E0643F" w:rsidRPr="0064749C">
        <w:rPr>
          <w:rFonts w:ascii="Times New Roman" w:hAnsi="Times New Roman" w:cs="Times New Roman"/>
          <w:sz w:val="28"/>
          <w:szCs w:val="28"/>
        </w:rPr>
        <w:t xml:space="preserve"> глава включает в себя анализ внешней</w:t>
      </w:r>
      <w:r w:rsidRPr="0064749C">
        <w:rPr>
          <w:rFonts w:ascii="Times New Roman" w:hAnsi="Times New Roman" w:cs="Times New Roman"/>
          <w:sz w:val="28"/>
          <w:szCs w:val="28"/>
        </w:rPr>
        <w:t xml:space="preserve"> и внутренней среды  ООО «Центр Определения Способностей</w:t>
      </w:r>
      <w:r w:rsidR="00EA20BC" w:rsidRPr="0064749C">
        <w:rPr>
          <w:rFonts w:ascii="Times New Roman" w:hAnsi="Times New Roman" w:cs="Times New Roman"/>
          <w:sz w:val="28"/>
          <w:szCs w:val="28"/>
        </w:rPr>
        <w:t>», на основе которого разрабатываются</w:t>
      </w:r>
      <w:r w:rsidRPr="0064749C">
        <w:rPr>
          <w:rFonts w:ascii="Times New Roman" w:hAnsi="Times New Roman" w:cs="Times New Roman"/>
          <w:sz w:val="28"/>
          <w:szCs w:val="28"/>
        </w:rPr>
        <w:t xml:space="preserve"> </w:t>
      </w:r>
      <w:r w:rsidR="00E0643F" w:rsidRPr="0064749C">
        <w:rPr>
          <w:rFonts w:ascii="Times New Roman" w:hAnsi="Times New Roman" w:cs="Times New Roman"/>
          <w:sz w:val="28"/>
          <w:szCs w:val="28"/>
        </w:rPr>
        <w:t xml:space="preserve">конкретные </w:t>
      </w:r>
      <w:r w:rsidRPr="0064749C">
        <w:rPr>
          <w:rFonts w:ascii="Times New Roman" w:hAnsi="Times New Roman" w:cs="Times New Roman"/>
          <w:sz w:val="28"/>
          <w:szCs w:val="28"/>
        </w:rPr>
        <w:t>рекомендации по стратегическому развитию компании на ближайшие 2-3 года, другими словами, стратегические альтернативы</w:t>
      </w:r>
      <w:r w:rsidR="00EA20BC" w:rsidRPr="0064749C">
        <w:rPr>
          <w:rFonts w:ascii="Times New Roman" w:hAnsi="Times New Roman" w:cs="Times New Roman"/>
          <w:sz w:val="28"/>
          <w:szCs w:val="28"/>
        </w:rPr>
        <w:t>, отображающиеся</w:t>
      </w:r>
      <w:r w:rsidR="00E0643F" w:rsidRPr="0064749C">
        <w:rPr>
          <w:rFonts w:ascii="Times New Roman" w:hAnsi="Times New Roman" w:cs="Times New Roman"/>
          <w:sz w:val="28"/>
          <w:szCs w:val="28"/>
        </w:rPr>
        <w:t xml:space="preserve"> в заключении работы. Приложение включает</w:t>
      </w:r>
      <w:r w:rsidR="0077444B" w:rsidRPr="0064749C">
        <w:rPr>
          <w:rFonts w:ascii="Times New Roman" w:hAnsi="Times New Roman" w:cs="Times New Roman"/>
          <w:sz w:val="28"/>
          <w:szCs w:val="28"/>
        </w:rPr>
        <w:t xml:space="preserve"> дополнительную информацию</w:t>
      </w:r>
      <w:r w:rsidR="00E0643F" w:rsidRPr="0064749C">
        <w:rPr>
          <w:rFonts w:ascii="Times New Roman" w:hAnsi="Times New Roman" w:cs="Times New Roman"/>
          <w:sz w:val="28"/>
          <w:szCs w:val="28"/>
        </w:rPr>
        <w:t xml:space="preserve"> о компании</w:t>
      </w:r>
      <w:r w:rsidR="0077444B" w:rsidRPr="0064749C">
        <w:rPr>
          <w:rFonts w:ascii="Times New Roman" w:hAnsi="Times New Roman" w:cs="Times New Roman"/>
          <w:sz w:val="28"/>
          <w:szCs w:val="28"/>
        </w:rPr>
        <w:t>, а точнее ее организационную структуру,</w:t>
      </w:r>
      <w:r w:rsidR="00E0643F" w:rsidRPr="0064749C">
        <w:rPr>
          <w:rFonts w:ascii="Times New Roman" w:hAnsi="Times New Roman" w:cs="Times New Roman"/>
          <w:sz w:val="28"/>
          <w:szCs w:val="28"/>
        </w:rPr>
        <w:t xml:space="preserve"> и вспомогательные инструменты, которые были использов</w:t>
      </w:r>
      <w:r w:rsidR="0077444B" w:rsidRPr="0064749C">
        <w:rPr>
          <w:rFonts w:ascii="Times New Roman" w:hAnsi="Times New Roman" w:cs="Times New Roman"/>
          <w:sz w:val="28"/>
          <w:szCs w:val="28"/>
        </w:rPr>
        <w:t>аны при анализе</w:t>
      </w:r>
      <w:r w:rsidR="00E0643F" w:rsidRPr="0064749C">
        <w:rPr>
          <w:rFonts w:ascii="Times New Roman" w:hAnsi="Times New Roman" w:cs="Times New Roman"/>
          <w:sz w:val="28"/>
          <w:szCs w:val="28"/>
        </w:rPr>
        <w:t xml:space="preserve"> внешней среды фирмы.</w:t>
      </w:r>
    </w:p>
    <w:p w14:paraId="77A137C8"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7EE5FAF9"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57DA2475"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66B57C09"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5B6455CF"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333CDFA9"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415D1ABB"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2BD74496"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7C6F015C"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49942294"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52FF60DB"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2A338A46" w14:textId="77777777" w:rsidR="002C3C35" w:rsidRPr="0064749C"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5EBD5595" w14:textId="54D472A4" w:rsidR="008C5DD8" w:rsidRPr="0064749C" w:rsidRDefault="003A35DA" w:rsidP="0064749C">
      <w:pPr>
        <w:pStyle w:val="1"/>
        <w:spacing w:line="480" w:lineRule="auto"/>
        <w:rPr>
          <w:lang w:val="en-US"/>
        </w:rPr>
      </w:pPr>
      <w:bookmarkStart w:id="3" w:name="_Toc264025571"/>
      <w:r w:rsidRPr="007E5AA6">
        <w:t>Теоретические основы разработки стратегии организации</w:t>
      </w:r>
      <w:bookmarkEnd w:id="3"/>
    </w:p>
    <w:p w14:paraId="5C5A77BD" w14:textId="77777777" w:rsidR="00A74E3F" w:rsidRPr="00BD250C" w:rsidRDefault="00A74E3F" w:rsidP="00F916AF">
      <w:pPr>
        <w:pStyle w:val="2"/>
        <w:spacing w:line="480" w:lineRule="auto"/>
      </w:pPr>
      <w:bookmarkStart w:id="4" w:name="_Toc264025572"/>
      <w:r>
        <w:t xml:space="preserve">Понятие «стратегия». </w:t>
      </w:r>
      <w:r>
        <w:rPr>
          <w:lang w:val="en-US"/>
        </w:rPr>
        <w:t xml:space="preserve"> </w:t>
      </w:r>
      <w:r>
        <w:t>Пирамида разработки стратегий</w:t>
      </w:r>
      <w:bookmarkEnd w:id="4"/>
    </w:p>
    <w:p w14:paraId="15B083E6" w14:textId="77777777" w:rsidR="00A74E3F" w:rsidRPr="0064749C" w:rsidRDefault="00A74E3F" w:rsidP="00F916A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Перед определением основных этапов разработки стратегических альтернатив необходимо прояснить, что в данной работе будет пониматься под термином «стратегия».</w:t>
      </w:r>
    </w:p>
    <w:p w14:paraId="2FC0DA29" w14:textId="66452D85"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Существует огромное множество определений понятия «стратегия».  Одни определяют стратегию как «комбинацию методов конкуренции и организации бизнеса, которая направлена на удовлетворение потребителей и достижение  целей компании»</w:t>
      </w:r>
      <w:r w:rsidR="007D0A74" w:rsidRPr="0064749C">
        <w:rPr>
          <w:rFonts w:ascii="Times New Roman" w:hAnsi="Times New Roman" w:cs="Times New Roman"/>
          <w:sz w:val="28"/>
        </w:rPr>
        <w:t xml:space="preserve"> </w:t>
      </w:r>
      <w:r w:rsidR="007D0A74" w:rsidRPr="0064749C">
        <w:rPr>
          <w:rFonts w:ascii="Times New Roman" w:hAnsi="Times New Roman" w:cs="Times New Roman"/>
          <w:sz w:val="28"/>
          <w:szCs w:val="28"/>
          <w:lang w:val="en-US"/>
        </w:rPr>
        <w:t>[</w:t>
      </w:r>
      <w:r w:rsidR="00DC4723" w:rsidRPr="0064749C">
        <w:rPr>
          <w:rFonts w:ascii="Times New Roman" w:hAnsi="Times New Roman" w:cs="Times New Roman"/>
          <w:sz w:val="28"/>
          <w:szCs w:val="28"/>
          <w:lang w:val="en-US"/>
        </w:rPr>
        <w:t>10</w:t>
      </w:r>
      <w:r w:rsidR="007D0A74" w:rsidRPr="0064749C">
        <w:rPr>
          <w:rFonts w:ascii="Times New Roman" w:hAnsi="Times New Roman" w:cs="Times New Roman"/>
          <w:sz w:val="28"/>
          <w:szCs w:val="28"/>
        </w:rPr>
        <w:t xml:space="preserve">, </w:t>
      </w:r>
      <w:r w:rsidR="00E639B8" w:rsidRPr="0064749C">
        <w:rPr>
          <w:rFonts w:ascii="Times New Roman" w:hAnsi="Times New Roman" w:cs="Times New Roman"/>
          <w:sz w:val="28"/>
          <w:szCs w:val="28"/>
        </w:rPr>
        <w:t>c. 32</w:t>
      </w:r>
      <w:r w:rsidR="007D0A74" w:rsidRPr="0064749C">
        <w:rPr>
          <w:rFonts w:ascii="Times New Roman" w:hAnsi="Times New Roman" w:cs="Times New Roman"/>
          <w:sz w:val="28"/>
          <w:szCs w:val="28"/>
          <w:lang w:val="en-US"/>
        </w:rPr>
        <w:t>]</w:t>
      </w:r>
      <w:r w:rsidRPr="0064749C">
        <w:rPr>
          <w:rFonts w:ascii="Times New Roman" w:hAnsi="Times New Roman" w:cs="Times New Roman"/>
          <w:sz w:val="28"/>
        </w:rPr>
        <w:t>. Друг</w:t>
      </w:r>
      <w:r w:rsidR="007D0A74" w:rsidRPr="0064749C">
        <w:rPr>
          <w:rFonts w:ascii="Times New Roman" w:hAnsi="Times New Roman" w:cs="Times New Roman"/>
          <w:sz w:val="28"/>
        </w:rPr>
        <w:t xml:space="preserve">ие рассматривают стратегию как </w:t>
      </w:r>
      <w:r w:rsidRPr="0064749C">
        <w:rPr>
          <w:rFonts w:ascii="Times New Roman" w:hAnsi="Times New Roman" w:cs="Times New Roman"/>
          <w:sz w:val="28"/>
        </w:rPr>
        <w:t xml:space="preserve">определение </w:t>
      </w:r>
      <w:r w:rsidR="007D0A74" w:rsidRPr="0064749C">
        <w:rPr>
          <w:rFonts w:ascii="Times New Roman" w:hAnsi="Times New Roman" w:cs="Times New Roman"/>
          <w:sz w:val="28"/>
        </w:rPr>
        <w:t>глав</w:t>
      </w:r>
      <w:r w:rsidRPr="0064749C">
        <w:rPr>
          <w:rFonts w:ascii="Times New Roman" w:hAnsi="Times New Roman" w:cs="Times New Roman"/>
          <w:sz w:val="28"/>
        </w:rPr>
        <w:t>ных долгосрочных целей организации и утверждение курса действий, распределение ресурсов, которые необходимы для достижения данных целей</w:t>
      </w:r>
      <w:r w:rsidR="007D0A74" w:rsidRPr="0064749C">
        <w:rPr>
          <w:rFonts w:ascii="Times New Roman" w:hAnsi="Times New Roman" w:cs="Times New Roman"/>
          <w:sz w:val="28"/>
        </w:rPr>
        <w:t xml:space="preserve"> (</w:t>
      </w:r>
      <w:r w:rsidR="007D0A74" w:rsidRPr="0064749C">
        <w:rPr>
          <w:rFonts w:ascii="Times New Roman" w:hAnsi="Times New Roman" w:cs="Times New Roman"/>
          <w:sz w:val="28"/>
          <w:lang w:val="en-US"/>
        </w:rPr>
        <w:t>Chandler, 1998)</w:t>
      </w:r>
      <w:r w:rsidRPr="0064749C">
        <w:rPr>
          <w:rFonts w:ascii="Times New Roman" w:hAnsi="Times New Roman" w:cs="Times New Roman"/>
          <w:sz w:val="28"/>
        </w:rPr>
        <w:t>. Помимо этого другие авторы добавляют необходимость учета внешних факторов и предвидения их изменений</w:t>
      </w:r>
      <w:r w:rsidR="007D0A74" w:rsidRPr="0064749C">
        <w:rPr>
          <w:rFonts w:ascii="Times New Roman" w:hAnsi="Times New Roman" w:cs="Times New Roman"/>
          <w:sz w:val="28"/>
        </w:rPr>
        <w:t xml:space="preserve"> (Минцберг и др., 2001)</w:t>
      </w:r>
      <w:r w:rsidRPr="0064749C">
        <w:rPr>
          <w:rFonts w:ascii="Times New Roman" w:hAnsi="Times New Roman" w:cs="Times New Roman"/>
          <w:sz w:val="28"/>
        </w:rPr>
        <w:t xml:space="preserve">. </w:t>
      </w:r>
      <w:r w:rsidRPr="0064749C">
        <w:rPr>
          <w:rFonts w:ascii="Times New Roman" w:hAnsi="Times New Roman" w:cs="Times New Roman"/>
          <w:sz w:val="28"/>
          <w:lang w:val="en-US"/>
        </w:rPr>
        <w:t>Так или иначе</w:t>
      </w:r>
      <w:r w:rsidRPr="0064749C">
        <w:rPr>
          <w:rFonts w:ascii="Times New Roman" w:hAnsi="Times New Roman" w:cs="Times New Roman"/>
          <w:sz w:val="28"/>
        </w:rPr>
        <w:t xml:space="preserve"> все определения отражают главную мысль стратегического менеджмента о том, что компаниям необходимо обращаться от прогнозирования будущего к настоящему моменту времени для выявления оптимальных способов достижения их целей. Кроме того, в той или иной мере упоминается необходимость рационального распределения внутренних ресурсов для достижения этих целей.</w:t>
      </w:r>
    </w:p>
    <w:p w14:paraId="147E14F0" w14:textId="753ECF06"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Как уже упоминалось выше, разработка стратегии входит в функционал менеджеров не только высшего звена. В крупных диверсифицированных  фирмах главные решения, которые касаются будущего организации, принимают корпоративные менеджеры, менеджеры функциональных отделов и оперативные менеджеры. Однако, для каждого уровня различаются разрабатываемые ими стратегии. В диверсифицированных компаниях стратегии бывают 4</w:t>
      </w:r>
      <w:r w:rsidR="0064749C" w:rsidRPr="0064749C">
        <w:rPr>
          <w:rFonts w:ascii="Times New Roman" w:hAnsi="Times New Roman" w:cs="Times New Roman"/>
          <w:sz w:val="28"/>
        </w:rPr>
        <w:t>-</w:t>
      </w:r>
      <w:r w:rsidRPr="0064749C">
        <w:rPr>
          <w:rFonts w:ascii="Times New Roman" w:hAnsi="Times New Roman" w:cs="Times New Roman"/>
          <w:sz w:val="28"/>
        </w:rPr>
        <w:t>х уровней: корпоративная стратегия для всего предприятия в целом, бизнес-стратегия для каждого направления деятельности организации, функциональная – для каждого функционального подразделения в рамках одного бизнеса и операционная,  являющаяся наиболее конкретной и касающаяся только отдельных структурных единиц таких как завод или региональный отдел продаж. Эти четыре уровня составляют так называемую пирамиду разработки стратегии</w:t>
      </w:r>
      <w:r w:rsidR="00041EDA" w:rsidRPr="0064749C">
        <w:rPr>
          <w:rFonts w:ascii="Times New Roman" w:hAnsi="Times New Roman" w:cs="Times New Roman"/>
          <w:sz w:val="28"/>
        </w:rPr>
        <w:t xml:space="preserve"> </w:t>
      </w:r>
      <w:r w:rsidR="00041EDA" w:rsidRPr="0064749C">
        <w:rPr>
          <w:rFonts w:ascii="Times New Roman" w:hAnsi="Times New Roman" w:cs="Times New Roman"/>
          <w:sz w:val="28"/>
          <w:szCs w:val="28"/>
        </w:rPr>
        <w:t>(</w:t>
      </w:r>
      <w:r w:rsidR="00041EDA" w:rsidRPr="0064749C">
        <w:rPr>
          <w:rFonts w:ascii="Times New Roman" w:hAnsi="Times New Roman" w:cs="Times New Roman"/>
          <w:sz w:val="28"/>
        </w:rPr>
        <w:t>Thompson &amp; Strickland III, 2003)</w:t>
      </w:r>
      <w:r w:rsidRPr="0064749C">
        <w:rPr>
          <w:rFonts w:ascii="Times New Roman" w:hAnsi="Times New Roman" w:cs="Times New Roman"/>
          <w:sz w:val="28"/>
        </w:rPr>
        <w:t>.</w:t>
      </w:r>
    </w:p>
    <w:p w14:paraId="43F5FDF3" w14:textId="77777777"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В случае, если компания однопрофильная, данная пирамида сокращается до трех уровней, так как корпоративная стратегия совпадает с бизнес-стратегией, задача разработки которой ложится, соответственно, на плечи высшего менеджмента.</w:t>
      </w:r>
    </w:p>
    <w:p w14:paraId="4F1C270C" w14:textId="45D5C5F6"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В данной работе стратегия будет пониматься именно как общая стратегия всей компании, это «комплекс мер и подходов для успешного функционирования фирмы с описанием путей создания ее стабильной и долгосрочной конкурентной позиции»</w:t>
      </w:r>
      <w:r w:rsidR="00041EDA" w:rsidRPr="0064749C">
        <w:rPr>
          <w:rFonts w:ascii="Times New Roman" w:hAnsi="Times New Roman" w:cs="Times New Roman"/>
          <w:sz w:val="28"/>
        </w:rPr>
        <w:t xml:space="preserve"> </w:t>
      </w:r>
      <w:r w:rsidR="00041EDA" w:rsidRPr="0064749C">
        <w:rPr>
          <w:rFonts w:ascii="Times New Roman" w:hAnsi="Times New Roman" w:cs="Times New Roman"/>
          <w:sz w:val="28"/>
          <w:lang w:val="en-US"/>
        </w:rPr>
        <w:t>[</w:t>
      </w:r>
      <w:r w:rsidR="00DC4723" w:rsidRPr="0064749C">
        <w:rPr>
          <w:rFonts w:ascii="Times New Roman" w:hAnsi="Times New Roman" w:cs="Times New Roman"/>
          <w:sz w:val="28"/>
          <w:lang w:val="en-US"/>
        </w:rPr>
        <w:t>10</w:t>
      </w:r>
      <w:r w:rsidR="00FD2522" w:rsidRPr="0064749C">
        <w:rPr>
          <w:rFonts w:ascii="Times New Roman" w:hAnsi="Times New Roman" w:cs="Times New Roman"/>
          <w:sz w:val="28"/>
          <w:lang w:val="en-US"/>
        </w:rPr>
        <w:t>, c. 32</w:t>
      </w:r>
      <w:r w:rsidR="00041EDA" w:rsidRPr="0064749C">
        <w:rPr>
          <w:rFonts w:ascii="Times New Roman" w:hAnsi="Times New Roman" w:cs="Times New Roman"/>
          <w:sz w:val="28"/>
          <w:lang w:val="en-US"/>
        </w:rPr>
        <w:t>]</w:t>
      </w:r>
      <w:r w:rsidRPr="0064749C">
        <w:rPr>
          <w:rFonts w:ascii="Times New Roman" w:hAnsi="Times New Roman" w:cs="Times New Roman"/>
          <w:sz w:val="28"/>
        </w:rPr>
        <w:t>. Говоря иначе, это меры и подходы, воспринимаемые менеджментом как целесообразные в данной конкретной ситуации, при существующих тенденциях в экономике, технологическом уровне, законодательной базе социально-демографических факторах, потребностях клиентов, и других факторах внешней среды организации.</w:t>
      </w:r>
      <w:r w:rsidR="008401E1" w:rsidRPr="0064749C">
        <w:rPr>
          <w:rFonts w:ascii="Times New Roman" w:hAnsi="Times New Roman" w:cs="Times New Roman"/>
          <w:sz w:val="28"/>
        </w:rPr>
        <w:t xml:space="preserve"> </w:t>
      </w:r>
      <w:r w:rsidR="00AC5937" w:rsidRPr="0064749C">
        <w:rPr>
          <w:rFonts w:ascii="Times New Roman" w:hAnsi="Times New Roman" w:cs="Times New Roman"/>
          <w:sz w:val="28"/>
        </w:rPr>
        <w:t>П</w:t>
      </w:r>
      <w:r w:rsidRPr="0064749C">
        <w:rPr>
          <w:rFonts w:ascii="Times New Roman" w:hAnsi="Times New Roman" w:cs="Times New Roman"/>
          <w:sz w:val="28"/>
        </w:rPr>
        <w:t>равильно разработанная стратегия помогает приобрести существенное и устойчивое конкурентное преимущество.</w:t>
      </w:r>
      <w:r w:rsidR="008401E1" w:rsidRPr="0064749C">
        <w:rPr>
          <w:rFonts w:ascii="Times New Roman" w:hAnsi="Times New Roman" w:cs="Times New Roman"/>
          <w:sz w:val="28"/>
        </w:rPr>
        <w:t xml:space="preserve"> </w:t>
      </w:r>
    </w:p>
    <w:p w14:paraId="0612D40D" w14:textId="77777777" w:rsidR="00A74E3F" w:rsidRPr="00FD2522" w:rsidRDefault="00A74E3F" w:rsidP="00F916AF">
      <w:pPr>
        <w:pStyle w:val="2"/>
        <w:spacing w:line="480" w:lineRule="auto"/>
        <w:rPr>
          <w:lang w:val="en-US"/>
        </w:rPr>
      </w:pPr>
      <w:bookmarkStart w:id="5" w:name="_Toc264025573"/>
      <w:r>
        <w:t>Классификация стратегий</w:t>
      </w:r>
      <w:bookmarkEnd w:id="5"/>
    </w:p>
    <w:p w14:paraId="1B5D9E4A" w14:textId="650CAD1B" w:rsidR="00A74E3F" w:rsidRPr="0064749C" w:rsidRDefault="00A74E3F" w:rsidP="0075662A">
      <w:pPr>
        <w:spacing w:before="100" w:beforeAutospacing="1" w:after="100" w:afterAutospacing="1" w:line="360" w:lineRule="auto"/>
        <w:ind w:firstLine="709"/>
        <w:jc w:val="both"/>
        <w:rPr>
          <w:rFonts w:ascii="Times New Roman" w:hAnsi="Times New Roman" w:cs="Times New Roman"/>
          <w:sz w:val="28"/>
          <w:lang w:val="en-US"/>
        </w:rPr>
      </w:pPr>
      <w:r w:rsidRPr="0064749C">
        <w:rPr>
          <w:rFonts w:ascii="Times New Roman" w:hAnsi="Times New Roman" w:cs="Times New Roman"/>
          <w:sz w:val="28"/>
        </w:rPr>
        <w:t xml:space="preserve">Существуют различные классификации стратегий, однако в данной работе будет рассмотрена классификация </w:t>
      </w:r>
      <w:r w:rsidR="001F0472" w:rsidRPr="0064749C">
        <w:rPr>
          <w:rFonts w:ascii="Times New Roman" w:hAnsi="Times New Roman" w:cs="Times New Roman"/>
          <w:sz w:val="28"/>
        </w:rPr>
        <w:t>эталонных</w:t>
      </w:r>
      <w:r w:rsidR="001F0472" w:rsidRPr="0064749C">
        <w:rPr>
          <w:rFonts w:ascii="Times New Roman" w:hAnsi="Times New Roman" w:cs="Times New Roman"/>
          <w:sz w:val="28"/>
          <w:lang w:val="en-US"/>
        </w:rPr>
        <w:t xml:space="preserve">/базовых </w:t>
      </w:r>
      <w:r w:rsidRPr="0064749C">
        <w:rPr>
          <w:rFonts w:ascii="Times New Roman" w:hAnsi="Times New Roman" w:cs="Times New Roman"/>
          <w:sz w:val="28"/>
        </w:rPr>
        <w:t>стратегий, то есть которые описывают общее направление роста предприятия в целом, некоторые авторы называют их общими стратегиями</w:t>
      </w:r>
      <w:r w:rsidR="00FD2522" w:rsidRPr="0064749C">
        <w:rPr>
          <w:rFonts w:ascii="Times New Roman" w:hAnsi="Times New Roman" w:cs="Times New Roman"/>
          <w:sz w:val="28"/>
        </w:rPr>
        <w:t xml:space="preserve"> (Алексеева, 1997) или </w:t>
      </w:r>
      <w:r w:rsidR="001F0472" w:rsidRPr="0064749C">
        <w:rPr>
          <w:rFonts w:ascii="Times New Roman" w:hAnsi="Times New Roman" w:cs="Times New Roman"/>
          <w:sz w:val="28"/>
        </w:rPr>
        <w:t xml:space="preserve">корпоративными (общепринятыми) </w:t>
      </w:r>
      <w:r w:rsidR="00FD2522" w:rsidRPr="0064749C">
        <w:rPr>
          <w:rFonts w:ascii="Times New Roman" w:hAnsi="Times New Roman" w:cs="Times New Roman"/>
          <w:sz w:val="28"/>
          <w:lang w:val="en-US"/>
        </w:rPr>
        <w:t>(</w:t>
      </w:r>
      <w:r w:rsidR="0075662A" w:rsidRPr="0064749C">
        <w:rPr>
          <w:rFonts w:ascii="Times New Roman" w:hAnsi="Times New Roman" w:cs="Times New Roman"/>
          <w:sz w:val="28"/>
          <w:lang w:val="en-US"/>
        </w:rPr>
        <w:t xml:space="preserve">Маркова и Кузнецова, </w:t>
      </w:r>
      <w:r w:rsidR="00774FFB" w:rsidRPr="0064749C">
        <w:rPr>
          <w:rFonts w:ascii="Times New Roman" w:hAnsi="Times New Roman" w:cs="Times New Roman"/>
          <w:sz w:val="28"/>
          <w:szCs w:val="28"/>
        </w:rPr>
        <w:t>2011</w:t>
      </w:r>
      <w:r w:rsidR="00FD2522" w:rsidRPr="0064749C">
        <w:rPr>
          <w:rFonts w:ascii="Times New Roman" w:hAnsi="Times New Roman" w:cs="Times New Roman"/>
          <w:sz w:val="28"/>
          <w:lang w:val="en-US"/>
        </w:rPr>
        <w:t>)</w:t>
      </w:r>
      <w:r w:rsidRPr="0064749C">
        <w:rPr>
          <w:rFonts w:ascii="Times New Roman" w:hAnsi="Times New Roman" w:cs="Times New Roman"/>
          <w:sz w:val="28"/>
        </w:rPr>
        <w:t>.</w:t>
      </w:r>
    </w:p>
    <w:p w14:paraId="718E2CC2" w14:textId="47DA9695"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Стратегии подразделяются на три группы: стратегии роста, стратегии стабильности и стратегии отхода</w:t>
      </w:r>
      <w:r w:rsidR="00F22D0F" w:rsidRPr="0064749C">
        <w:rPr>
          <w:rFonts w:ascii="Times New Roman" w:hAnsi="Times New Roman" w:cs="Times New Roman"/>
          <w:sz w:val="28"/>
        </w:rPr>
        <w:t xml:space="preserve"> (Гурков, 2004)</w:t>
      </w:r>
      <w:r w:rsidRPr="0064749C">
        <w:rPr>
          <w:rFonts w:ascii="Times New Roman" w:hAnsi="Times New Roman" w:cs="Times New Roman"/>
          <w:sz w:val="28"/>
        </w:rPr>
        <w:t xml:space="preserve">: </w:t>
      </w:r>
    </w:p>
    <w:p w14:paraId="21D01E82" w14:textId="123DDD37" w:rsidR="00895C78" w:rsidRPr="0064749C" w:rsidRDefault="00A74E3F" w:rsidP="00895C78">
      <w:pPr>
        <w:ind w:firstLine="709"/>
        <w:rPr>
          <w:rFonts w:ascii="Times New Roman" w:hAnsi="Times New Roman" w:cs="Times New Roman"/>
          <w:sz w:val="28"/>
        </w:rPr>
      </w:pPr>
      <w:r w:rsidRPr="0064749C">
        <w:rPr>
          <w:rFonts w:ascii="Times New Roman" w:hAnsi="Times New Roman" w:cs="Times New Roman"/>
          <w:b/>
          <w:i/>
          <w:sz w:val="28"/>
        </w:rPr>
        <w:t>Стратегии роста</w:t>
      </w:r>
      <w:r w:rsidR="00895C78" w:rsidRPr="0064749C">
        <w:rPr>
          <w:rFonts w:ascii="Times New Roman" w:hAnsi="Times New Roman" w:cs="Times New Roman"/>
          <w:sz w:val="28"/>
        </w:rPr>
        <w:t xml:space="preserve"> (</w:t>
      </w:r>
      <w:r w:rsidR="00774AE6" w:rsidRPr="0064749C">
        <w:rPr>
          <w:rFonts w:ascii="Times New Roman" w:hAnsi="Times New Roman" w:cs="Times New Roman"/>
          <w:sz w:val="28"/>
        </w:rPr>
        <w:t>Ansoff,</w:t>
      </w:r>
      <w:r w:rsidR="00895C78" w:rsidRPr="0064749C">
        <w:rPr>
          <w:rFonts w:ascii="Times New Roman" w:hAnsi="Times New Roman" w:cs="Times New Roman"/>
          <w:sz w:val="28"/>
        </w:rPr>
        <w:t xml:space="preserve"> 1965)</w:t>
      </w:r>
    </w:p>
    <w:p w14:paraId="2B9C9682" w14:textId="6374BD6F" w:rsidR="00A74E3F" w:rsidRPr="0064749C" w:rsidRDefault="00A74E3F" w:rsidP="009F038D">
      <w:pPr>
        <w:pStyle w:val="a4"/>
        <w:numPr>
          <w:ilvl w:val="0"/>
          <w:numId w:val="21"/>
        </w:numPr>
        <w:spacing w:before="100" w:beforeAutospacing="1" w:after="100" w:afterAutospacing="1" w:line="360" w:lineRule="auto"/>
        <w:ind w:left="709" w:firstLine="0"/>
        <w:jc w:val="both"/>
        <w:rPr>
          <w:rFonts w:ascii="Times New Roman" w:hAnsi="Times New Roman" w:cs="Times New Roman"/>
          <w:sz w:val="28"/>
        </w:rPr>
      </w:pPr>
      <w:r w:rsidRPr="0064749C">
        <w:rPr>
          <w:rFonts w:ascii="Times New Roman" w:hAnsi="Times New Roman" w:cs="Times New Roman"/>
          <w:sz w:val="28"/>
        </w:rPr>
        <w:t>Стратегия проникновения</w:t>
      </w:r>
      <w:r w:rsidR="00FB7597" w:rsidRPr="0064749C">
        <w:rPr>
          <w:rFonts w:ascii="Times New Roman" w:hAnsi="Times New Roman" w:cs="Times New Roman"/>
          <w:sz w:val="28"/>
        </w:rPr>
        <w:t>;</w:t>
      </w:r>
    </w:p>
    <w:p w14:paraId="3146C37B" w14:textId="10943460" w:rsidR="00A74E3F" w:rsidRPr="0064749C" w:rsidRDefault="00A74E3F" w:rsidP="009F038D">
      <w:pPr>
        <w:pStyle w:val="a4"/>
        <w:numPr>
          <w:ilvl w:val="0"/>
          <w:numId w:val="21"/>
        </w:numPr>
        <w:spacing w:before="100" w:beforeAutospacing="1" w:after="100" w:afterAutospacing="1" w:line="360" w:lineRule="auto"/>
        <w:ind w:left="709" w:firstLine="0"/>
        <w:jc w:val="both"/>
        <w:rPr>
          <w:rFonts w:ascii="Times New Roman" w:hAnsi="Times New Roman" w:cs="Times New Roman"/>
          <w:sz w:val="28"/>
        </w:rPr>
      </w:pPr>
      <w:r w:rsidRPr="0064749C">
        <w:rPr>
          <w:rFonts w:ascii="Times New Roman" w:hAnsi="Times New Roman" w:cs="Times New Roman"/>
          <w:sz w:val="28"/>
        </w:rPr>
        <w:t>Стратегия развития рынка</w:t>
      </w:r>
      <w:r w:rsidR="00FB7597" w:rsidRPr="0064749C">
        <w:rPr>
          <w:rFonts w:ascii="Times New Roman" w:hAnsi="Times New Roman" w:cs="Times New Roman"/>
          <w:sz w:val="28"/>
        </w:rPr>
        <w:t>;</w:t>
      </w:r>
    </w:p>
    <w:p w14:paraId="02C61FC0" w14:textId="20AA13AE" w:rsidR="00A74E3F" w:rsidRPr="0064749C" w:rsidRDefault="00A74E3F" w:rsidP="009F038D">
      <w:pPr>
        <w:pStyle w:val="a4"/>
        <w:numPr>
          <w:ilvl w:val="0"/>
          <w:numId w:val="21"/>
        </w:numPr>
        <w:spacing w:before="100" w:beforeAutospacing="1" w:after="100" w:afterAutospacing="1" w:line="360" w:lineRule="auto"/>
        <w:ind w:left="709" w:firstLine="0"/>
        <w:jc w:val="both"/>
        <w:rPr>
          <w:rFonts w:ascii="Times New Roman" w:hAnsi="Times New Roman" w:cs="Times New Roman"/>
          <w:sz w:val="28"/>
        </w:rPr>
      </w:pPr>
      <w:r w:rsidRPr="0064749C">
        <w:rPr>
          <w:rFonts w:ascii="Times New Roman" w:hAnsi="Times New Roman" w:cs="Times New Roman"/>
          <w:sz w:val="28"/>
        </w:rPr>
        <w:t>Стратегия развития товара</w:t>
      </w:r>
      <w:r w:rsidR="00FB7597" w:rsidRPr="0064749C">
        <w:rPr>
          <w:rFonts w:ascii="Times New Roman" w:hAnsi="Times New Roman" w:cs="Times New Roman"/>
          <w:sz w:val="28"/>
        </w:rPr>
        <w:t>;</w:t>
      </w:r>
    </w:p>
    <w:p w14:paraId="05BCC8F8" w14:textId="68A39A69" w:rsidR="00A74E3F" w:rsidRPr="0064749C" w:rsidRDefault="009320A7" w:rsidP="009F038D">
      <w:pPr>
        <w:pStyle w:val="a4"/>
        <w:numPr>
          <w:ilvl w:val="0"/>
          <w:numId w:val="21"/>
        </w:numPr>
        <w:spacing w:before="100" w:beforeAutospacing="1" w:after="100" w:afterAutospacing="1" w:line="360" w:lineRule="auto"/>
        <w:ind w:left="709" w:firstLine="0"/>
        <w:jc w:val="both"/>
        <w:rPr>
          <w:rFonts w:ascii="Times New Roman" w:hAnsi="Times New Roman" w:cs="Times New Roman"/>
          <w:sz w:val="28"/>
        </w:rPr>
      </w:pPr>
      <w:r w:rsidRPr="0064749C">
        <w:rPr>
          <w:rFonts w:ascii="Times New Roman" w:hAnsi="Times New Roman" w:cs="Times New Roman"/>
          <w:sz w:val="28"/>
        </w:rPr>
        <w:t>Стратегия</w:t>
      </w:r>
      <w:r w:rsidR="00A74E3F" w:rsidRPr="0064749C">
        <w:rPr>
          <w:rFonts w:ascii="Times New Roman" w:hAnsi="Times New Roman" w:cs="Times New Roman"/>
          <w:sz w:val="28"/>
        </w:rPr>
        <w:t xml:space="preserve"> диверсификации</w:t>
      </w:r>
      <w:r w:rsidR="00FB7597" w:rsidRPr="0064749C">
        <w:rPr>
          <w:rFonts w:ascii="Times New Roman" w:hAnsi="Times New Roman" w:cs="Times New Roman"/>
          <w:sz w:val="28"/>
        </w:rPr>
        <w:t>;</w:t>
      </w:r>
    </w:p>
    <w:p w14:paraId="367678C3" w14:textId="0B3190B4" w:rsidR="00A74E3F" w:rsidRPr="0064749C" w:rsidRDefault="009320A7" w:rsidP="009F038D">
      <w:pPr>
        <w:pStyle w:val="a4"/>
        <w:numPr>
          <w:ilvl w:val="0"/>
          <w:numId w:val="21"/>
        </w:numPr>
        <w:spacing w:before="100" w:beforeAutospacing="1" w:after="100" w:afterAutospacing="1" w:line="360" w:lineRule="auto"/>
        <w:ind w:left="709" w:firstLine="0"/>
        <w:jc w:val="both"/>
        <w:rPr>
          <w:rFonts w:ascii="Times New Roman" w:hAnsi="Times New Roman" w:cs="Times New Roman"/>
          <w:sz w:val="28"/>
        </w:rPr>
      </w:pPr>
      <w:r w:rsidRPr="0064749C">
        <w:rPr>
          <w:rFonts w:ascii="Times New Roman" w:hAnsi="Times New Roman" w:cs="Times New Roman"/>
          <w:sz w:val="28"/>
        </w:rPr>
        <w:t>Стратегия</w:t>
      </w:r>
      <w:r w:rsidR="00A74E3F" w:rsidRPr="0064749C">
        <w:rPr>
          <w:rFonts w:ascii="Times New Roman" w:hAnsi="Times New Roman" w:cs="Times New Roman"/>
          <w:sz w:val="28"/>
        </w:rPr>
        <w:t xml:space="preserve"> интеграции</w:t>
      </w:r>
      <w:r w:rsidR="00FB7597" w:rsidRPr="0064749C">
        <w:rPr>
          <w:rFonts w:ascii="Times New Roman" w:hAnsi="Times New Roman" w:cs="Times New Roman"/>
          <w:sz w:val="28"/>
        </w:rPr>
        <w:t>.</w:t>
      </w:r>
    </w:p>
    <w:p w14:paraId="7A0390D1" w14:textId="77777777" w:rsidR="00A74E3F" w:rsidRPr="0064749C" w:rsidRDefault="00A74E3F" w:rsidP="00A74E3F">
      <w:pPr>
        <w:spacing w:before="100" w:beforeAutospacing="1" w:after="100" w:afterAutospacing="1" w:line="360" w:lineRule="auto"/>
        <w:ind w:firstLine="709"/>
        <w:jc w:val="both"/>
        <w:rPr>
          <w:rFonts w:ascii="Times New Roman" w:hAnsi="Times New Roman" w:cs="Times New Roman"/>
          <w:b/>
          <w:i/>
          <w:sz w:val="28"/>
        </w:rPr>
      </w:pPr>
      <w:r w:rsidRPr="0064749C">
        <w:rPr>
          <w:rFonts w:ascii="Times New Roman" w:hAnsi="Times New Roman" w:cs="Times New Roman"/>
          <w:b/>
          <w:i/>
          <w:sz w:val="28"/>
        </w:rPr>
        <w:t>Стратегии стабильности</w:t>
      </w:r>
    </w:p>
    <w:p w14:paraId="75D7977C" w14:textId="51C3E7AA"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1. </w:t>
      </w:r>
      <w:r w:rsidR="009320A7" w:rsidRPr="0064749C">
        <w:rPr>
          <w:rFonts w:ascii="Times New Roman" w:hAnsi="Times New Roman" w:cs="Times New Roman"/>
          <w:sz w:val="28"/>
        </w:rPr>
        <w:t>Стратегия паузы</w:t>
      </w:r>
      <w:r w:rsidRPr="0064749C">
        <w:rPr>
          <w:rFonts w:ascii="Times New Roman" w:hAnsi="Times New Roman" w:cs="Times New Roman"/>
          <w:sz w:val="28"/>
        </w:rPr>
        <w:t>;</w:t>
      </w:r>
    </w:p>
    <w:p w14:paraId="6ADB7019" w14:textId="27E4E3FD"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2. </w:t>
      </w:r>
      <w:r w:rsidR="009320A7" w:rsidRPr="0064749C">
        <w:rPr>
          <w:rFonts w:ascii="Times New Roman" w:hAnsi="Times New Roman" w:cs="Times New Roman"/>
          <w:sz w:val="28"/>
        </w:rPr>
        <w:t>Стратегия осторожного продвижения</w:t>
      </w:r>
      <w:r w:rsidR="00FB7597" w:rsidRPr="0064749C">
        <w:rPr>
          <w:rFonts w:ascii="Times New Roman" w:hAnsi="Times New Roman" w:cs="Times New Roman"/>
          <w:sz w:val="28"/>
        </w:rPr>
        <w:t>;</w:t>
      </w:r>
    </w:p>
    <w:p w14:paraId="7F685940" w14:textId="56604B76" w:rsidR="00A74E3F" w:rsidRPr="0064749C" w:rsidRDefault="009320A7"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3. Стратегия оставления б</w:t>
      </w:r>
      <w:r w:rsidR="00A74E3F" w:rsidRPr="0064749C">
        <w:rPr>
          <w:rFonts w:ascii="Times New Roman" w:hAnsi="Times New Roman" w:cs="Times New Roman"/>
          <w:sz w:val="28"/>
        </w:rPr>
        <w:t>ез изменений;</w:t>
      </w:r>
    </w:p>
    <w:p w14:paraId="6134FB49" w14:textId="3A015AF1"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4. </w:t>
      </w:r>
      <w:r w:rsidR="009320A7" w:rsidRPr="0064749C">
        <w:rPr>
          <w:rFonts w:ascii="Times New Roman" w:hAnsi="Times New Roman" w:cs="Times New Roman"/>
          <w:sz w:val="28"/>
        </w:rPr>
        <w:t>Стратегия снятия</w:t>
      </w:r>
      <w:r w:rsidRPr="0064749C">
        <w:rPr>
          <w:rFonts w:ascii="Times New Roman" w:hAnsi="Times New Roman" w:cs="Times New Roman"/>
          <w:sz w:val="28"/>
        </w:rPr>
        <w:t xml:space="preserve"> прибыли</w:t>
      </w:r>
      <w:r w:rsidR="00FB7597" w:rsidRPr="0064749C">
        <w:rPr>
          <w:rFonts w:ascii="Times New Roman" w:hAnsi="Times New Roman" w:cs="Times New Roman"/>
          <w:sz w:val="28"/>
        </w:rPr>
        <w:t>.</w:t>
      </w:r>
    </w:p>
    <w:p w14:paraId="48991648" w14:textId="77777777" w:rsidR="00A74E3F" w:rsidRPr="0064749C" w:rsidRDefault="00A74E3F" w:rsidP="00A74E3F">
      <w:pPr>
        <w:spacing w:before="100" w:beforeAutospacing="1" w:after="100" w:afterAutospacing="1" w:line="360" w:lineRule="auto"/>
        <w:ind w:firstLine="709"/>
        <w:jc w:val="both"/>
        <w:rPr>
          <w:rFonts w:ascii="Times New Roman" w:hAnsi="Times New Roman" w:cs="Times New Roman"/>
          <w:b/>
          <w:i/>
          <w:sz w:val="28"/>
        </w:rPr>
      </w:pPr>
      <w:r w:rsidRPr="0064749C">
        <w:rPr>
          <w:rFonts w:ascii="Times New Roman" w:hAnsi="Times New Roman" w:cs="Times New Roman"/>
          <w:b/>
          <w:i/>
          <w:sz w:val="28"/>
        </w:rPr>
        <w:t>Стратегии отхода</w:t>
      </w:r>
    </w:p>
    <w:p w14:paraId="33F89E2D" w14:textId="45FB5EB9"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1. </w:t>
      </w:r>
      <w:r w:rsidR="009320A7" w:rsidRPr="0064749C">
        <w:rPr>
          <w:rFonts w:ascii="Times New Roman" w:hAnsi="Times New Roman" w:cs="Times New Roman"/>
          <w:sz w:val="28"/>
        </w:rPr>
        <w:t>Стратегия с</w:t>
      </w:r>
      <w:r w:rsidRPr="0064749C">
        <w:rPr>
          <w:rFonts w:ascii="Times New Roman" w:hAnsi="Times New Roman" w:cs="Times New Roman"/>
          <w:sz w:val="28"/>
        </w:rPr>
        <w:t>брос</w:t>
      </w:r>
      <w:r w:rsidR="009320A7" w:rsidRPr="0064749C">
        <w:rPr>
          <w:rFonts w:ascii="Times New Roman" w:hAnsi="Times New Roman" w:cs="Times New Roman"/>
          <w:sz w:val="28"/>
        </w:rPr>
        <w:t>а</w:t>
      </w:r>
      <w:r w:rsidRPr="0064749C">
        <w:rPr>
          <w:rFonts w:ascii="Times New Roman" w:hAnsi="Times New Roman" w:cs="Times New Roman"/>
          <w:sz w:val="28"/>
        </w:rPr>
        <w:t xml:space="preserve"> жира;</w:t>
      </w:r>
    </w:p>
    <w:p w14:paraId="63D8EBE7" w14:textId="37717D53" w:rsidR="00A74E3F" w:rsidRPr="0064749C" w:rsidRDefault="009320A7"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2. Стратегия частичного</w:t>
      </w:r>
      <w:r w:rsidR="00A74E3F" w:rsidRPr="0064749C">
        <w:rPr>
          <w:rFonts w:ascii="Times New Roman" w:hAnsi="Times New Roman" w:cs="Times New Roman"/>
          <w:sz w:val="28"/>
        </w:rPr>
        <w:t xml:space="preserve"> отказ</w:t>
      </w:r>
      <w:r w:rsidRPr="0064749C">
        <w:rPr>
          <w:rFonts w:ascii="Times New Roman" w:hAnsi="Times New Roman" w:cs="Times New Roman"/>
          <w:sz w:val="28"/>
        </w:rPr>
        <w:t>а</w:t>
      </w:r>
      <w:r w:rsidR="00A74E3F" w:rsidRPr="0064749C">
        <w:rPr>
          <w:rFonts w:ascii="Times New Roman" w:hAnsi="Times New Roman" w:cs="Times New Roman"/>
          <w:sz w:val="28"/>
        </w:rPr>
        <w:t xml:space="preserve"> от операционной независимости;</w:t>
      </w:r>
    </w:p>
    <w:p w14:paraId="13DEE8AB" w14:textId="45396B1A"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3. </w:t>
      </w:r>
      <w:r w:rsidR="009320A7" w:rsidRPr="0064749C">
        <w:rPr>
          <w:rFonts w:ascii="Times New Roman" w:hAnsi="Times New Roman" w:cs="Times New Roman"/>
          <w:sz w:val="28"/>
        </w:rPr>
        <w:t>Стратегия частичной распродажи</w:t>
      </w:r>
      <w:r w:rsidRPr="0064749C">
        <w:rPr>
          <w:rFonts w:ascii="Times New Roman" w:hAnsi="Times New Roman" w:cs="Times New Roman"/>
          <w:sz w:val="28"/>
        </w:rPr>
        <w:t xml:space="preserve"> активов</w:t>
      </w:r>
      <w:r w:rsidR="009320A7" w:rsidRPr="0064749C">
        <w:rPr>
          <w:rFonts w:ascii="Times New Roman" w:hAnsi="Times New Roman" w:cs="Times New Roman"/>
          <w:sz w:val="28"/>
        </w:rPr>
        <w:t xml:space="preserve"> фирмы</w:t>
      </w:r>
      <w:r w:rsidRPr="0064749C">
        <w:rPr>
          <w:rFonts w:ascii="Times New Roman" w:hAnsi="Times New Roman" w:cs="Times New Roman"/>
          <w:sz w:val="28"/>
        </w:rPr>
        <w:t xml:space="preserve"> или долей в фирме</w:t>
      </w:r>
      <w:r w:rsidR="00FB7597" w:rsidRPr="0064749C">
        <w:rPr>
          <w:rFonts w:ascii="Times New Roman" w:hAnsi="Times New Roman" w:cs="Times New Roman"/>
          <w:sz w:val="28"/>
        </w:rPr>
        <w:t>;</w:t>
      </w:r>
    </w:p>
    <w:p w14:paraId="6990A33D" w14:textId="640F02C5"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4. </w:t>
      </w:r>
      <w:r w:rsidR="009320A7" w:rsidRPr="0064749C">
        <w:rPr>
          <w:rFonts w:ascii="Times New Roman" w:hAnsi="Times New Roman" w:cs="Times New Roman"/>
          <w:sz w:val="28"/>
        </w:rPr>
        <w:t>Стратегия банкротства</w:t>
      </w:r>
      <w:r w:rsidR="00FB7597" w:rsidRPr="0064749C">
        <w:rPr>
          <w:rFonts w:ascii="Times New Roman" w:hAnsi="Times New Roman" w:cs="Times New Roman"/>
          <w:sz w:val="28"/>
        </w:rPr>
        <w:t>;</w:t>
      </w:r>
    </w:p>
    <w:p w14:paraId="6CD3410F" w14:textId="61F9A8C8" w:rsidR="00A74E3F" w:rsidRPr="0064749C" w:rsidRDefault="00A74E3F" w:rsidP="00A74E3F">
      <w:pPr>
        <w:spacing w:before="100" w:beforeAutospacing="1" w:after="100" w:afterAutospacing="1"/>
        <w:ind w:firstLine="709"/>
        <w:jc w:val="both"/>
        <w:rPr>
          <w:rFonts w:ascii="Times New Roman" w:hAnsi="Times New Roman" w:cs="Times New Roman"/>
          <w:sz w:val="28"/>
        </w:rPr>
      </w:pPr>
      <w:r w:rsidRPr="0064749C">
        <w:rPr>
          <w:rFonts w:ascii="Times New Roman" w:hAnsi="Times New Roman" w:cs="Times New Roman"/>
          <w:sz w:val="28"/>
        </w:rPr>
        <w:t xml:space="preserve">5. </w:t>
      </w:r>
      <w:r w:rsidR="009320A7" w:rsidRPr="0064749C">
        <w:rPr>
          <w:rFonts w:ascii="Times New Roman" w:hAnsi="Times New Roman" w:cs="Times New Roman"/>
          <w:sz w:val="28"/>
        </w:rPr>
        <w:t>Стратегия л</w:t>
      </w:r>
      <w:r w:rsidRPr="0064749C">
        <w:rPr>
          <w:rFonts w:ascii="Times New Roman" w:hAnsi="Times New Roman" w:cs="Times New Roman"/>
          <w:sz w:val="28"/>
        </w:rPr>
        <w:t>иквидаци</w:t>
      </w:r>
      <w:r w:rsidR="009320A7" w:rsidRPr="0064749C">
        <w:rPr>
          <w:rFonts w:ascii="Times New Roman" w:hAnsi="Times New Roman" w:cs="Times New Roman"/>
          <w:sz w:val="28"/>
        </w:rPr>
        <w:t>и</w:t>
      </w:r>
      <w:r w:rsidR="00FB7597" w:rsidRPr="0064749C">
        <w:rPr>
          <w:rFonts w:ascii="Times New Roman" w:hAnsi="Times New Roman" w:cs="Times New Roman"/>
          <w:sz w:val="28"/>
        </w:rPr>
        <w:t>.</w:t>
      </w:r>
    </w:p>
    <w:p w14:paraId="7F73DDD9" w14:textId="77777777"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Ниже описаны более подробно каждые из них.</w:t>
      </w:r>
    </w:p>
    <w:p w14:paraId="1B12C259" w14:textId="77777777" w:rsidR="00A74E3F" w:rsidRPr="00235D12" w:rsidRDefault="00A74E3F" w:rsidP="00F916AF">
      <w:pPr>
        <w:pStyle w:val="3"/>
        <w:spacing w:line="480" w:lineRule="auto"/>
      </w:pPr>
      <w:bookmarkStart w:id="6" w:name="_Toc264025574"/>
      <w:r w:rsidRPr="00235D12">
        <w:t>Стратегии роста</w:t>
      </w:r>
      <w:bookmarkEnd w:id="6"/>
    </w:p>
    <w:p w14:paraId="4118EDAC" w14:textId="5C453C50" w:rsidR="00545839" w:rsidRPr="0064749C" w:rsidRDefault="00545839"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Ансофф</w:t>
      </w:r>
      <w:r w:rsidR="0016193D" w:rsidRPr="0064749C">
        <w:rPr>
          <w:rFonts w:ascii="Times New Roman" w:hAnsi="Times New Roman" w:cs="Times New Roman"/>
          <w:sz w:val="28"/>
        </w:rPr>
        <w:t xml:space="preserve"> (1965) подразделяет стратегии роста на 4 типа:</w:t>
      </w:r>
    </w:p>
    <w:p w14:paraId="37B2D409" w14:textId="5E9ADD82" w:rsidR="00A74E3F" w:rsidRPr="0064749C" w:rsidRDefault="00A74E3F" w:rsidP="009F038D">
      <w:pPr>
        <w:pStyle w:val="a4"/>
        <w:numPr>
          <w:ilvl w:val="0"/>
          <w:numId w:val="22"/>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проникновения на рынок</w:t>
      </w:r>
      <w:r w:rsidRPr="0064749C">
        <w:rPr>
          <w:rFonts w:ascii="Times New Roman" w:hAnsi="Times New Roman" w:cs="Times New Roman"/>
          <w:sz w:val="28"/>
        </w:rPr>
        <w:t xml:space="preserve"> </w:t>
      </w:r>
      <w:r w:rsidR="00221F6E" w:rsidRPr="0064749C">
        <w:rPr>
          <w:rFonts w:ascii="Times New Roman" w:hAnsi="Times New Roman" w:cs="Times New Roman"/>
          <w:sz w:val="28"/>
        </w:rPr>
        <w:t>заключается в достаточно быстром расширении присутствия и сбыта существующих товаров</w:t>
      </w:r>
      <w:r w:rsidR="00221F6E" w:rsidRPr="0064749C">
        <w:rPr>
          <w:rFonts w:ascii="Times New Roman" w:hAnsi="Times New Roman" w:cs="Times New Roman"/>
          <w:sz w:val="28"/>
          <w:lang w:val="en-US"/>
        </w:rPr>
        <w:t>/</w:t>
      </w:r>
      <w:r w:rsidR="00221F6E" w:rsidRPr="0064749C">
        <w:rPr>
          <w:rFonts w:ascii="Times New Roman" w:hAnsi="Times New Roman" w:cs="Times New Roman"/>
          <w:sz w:val="28"/>
        </w:rPr>
        <w:t xml:space="preserve">услуг организации на существующем рынке и </w:t>
      </w:r>
      <w:r w:rsidR="00E00365" w:rsidRPr="0064749C">
        <w:rPr>
          <w:rFonts w:ascii="Times New Roman" w:hAnsi="Times New Roman" w:cs="Times New Roman"/>
          <w:sz w:val="28"/>
        </w:rPr>
        <w:t>обычно проявляется в виде увеличения</w:t>
      </w:r>
      <w:r w:rsidR="00324193" w:rsidRPr="0064749C">
        <w:rPr>
          <w:rFonts w:ascii="Times New Roman" w:hAnsi="Times New Roman" w:cs="Times New Roman"/>
          <w:sz w:val="28"/>
        </w:rPr>
        <w:t xml:space="preserve"> продаж. Данная стратегия является наиболее распространенной</w:t>
      </w:r>
      <w:r w:rsidR="00E00365" w:rsidRPr="0064749C">
        <w:rPr>
          <w:rFonts w:ascii="Times New Roman" w:hAnsi="Times New Roman" w:cs="Times New Roman"/>
          <w:sz w:val="28"/>
        </w:rPr>
        <w:t xml:space="preserve"> среди компаний, которые стремятся увеличить долю своих товаров</w:t>
      </w:r>
      <w:r w:rsidR="00E00365" w:rsidRPr="0064749C">
        <w:rPr>
          <w:rFonts w:ascii="Times New Roman" w:hAnsi="Times New Roman" w:cs="Times New Roman"/>
          <w:sz w:val="28"/>
          <w:lang w:val="en-US"/>
        </w:rPr>
        <w:t>/</w:t>
      </w:r>
      <w:r w:rsidR="00E00365" w:rsidRPr="0064749C">
        <w:rPr>
          <w:rFonts w:ascii="Times New Roman" w:hAnsi="Times New Roman" w:cs="Times New Roman"/>
          <w:sz w:val="28"/>
        </w:rPr>
        <w:t>услуг на текущем рынке. Наиболее известными инструментами реализации данной стратегии являются повышение качества товаров</w:t>
      </w:r>
      <w:r w:rsidR="00E00365" w:rsidRPr="0064749C">
        <w:rPr>
          <w:rFonts w:ascii="Times New Roman" w:hAnsi="Times New Roman" w:cs="Times New Roman"/>
          <w:sz w:val="28"/>
          <w:lang w:val="en-US"/>
        </w:rPr>
        <w:t>/</w:t>
      </w:r>
      <w:r w:rsidR="00E00365" w:rsidRPr="0064749C">
        <w:rPr>
          <w:rFonts w:ascii="Times New Roman" w:hAnsi="Times New Roman" w:cs="Times New Roman"/>
          <w:sz w:val="28"/>
        </w:rPr>
        <w:t>услуг и расширение целевой аудитории путем привлечения новых клиентов, например, за счет рекламы. Добиться</w:t>
      </w:r>
      <w:r w:rsidRPr="0064749C">
        <w:rPr>
          <w:rFonts w:ascii="Times New Roman" w:hAnsi="Times New Roman" w:cs="Times New Roman"/>
          <w:sz w:val="28"/>
        </w:rPr>
        <w:t xml:space="preserve"> роста продаж </w:t>
      </w:r>
      <w:r w:rsidR="00E00365" w:rsidRPr="0064749C">
        <w:rPr>
          <w:rFonts w:ascii="Times New Roman" w:hAnsi="Times New Roman" w:cs="Times New Roman"/>
          <w:sz w:val="28"/>
        </w:rPr>
        <w:t>можно также с помощью повышения</w:t>
      </w:r>
      <w:r w:rsidRPr="0064749C">
        <w:rPr>
          <w:rFonts w:ascii="Times New Roman" w:hAnsi="Times New Roman" w:cs="Times New Roman"/>
          <w:sz w:val="28"/>
        </w:rPr>
        <w:t xml:space="preserve"> частоты </w:t>
      </w:r>
      <w:r w:rsidR="00E00365" w:rsidRPr="0064749C">
        <w:rPr>
          <w:rFonts w:ascii="Times New Roman" w:hAnsi="Times New Roman" w:cs="Times New Roman"/>
          <w:sz w:val="28"/>
        </w:rPr>
        <w:t>покупки</w:t>
      </w:r>
      <w:r w:rsidRPr="0064749C">
        <w:rPr>
          <w:rFonts w:ascii="Times New Roman" w:hAnsi="Times New Roman" w:cs="Times New Roman"/>
          <w:sz w:val="28"/>
        </w:rPr>
        <w:t xml:space="preserve"> </w:t>
      </w:r>
      <w:r w:rsidR="00E00365" w:rsidRPr="0064749C">
        <w:rPr>
          <w:rFonts w:ascii="Times New Roman" w:hAnsi="Times New Roman" w:cs="Times New Roman"/>
          <w:sz w:val="28"/>
        </w:rPr>
        <w:t>товаров</w:t>
      </w:r>
      <w:r w:rsidR="00E00365" w:rsidRPr="0064749C">
        <w:rPr>
          <w:rFonts w:ascii="Times New Roman" w:hAnsi="Times New Roman" w:cs="Times New Roman"/>
          <w:sz w:val="28"/>
          <w:lang w:val="en-US"/>
        </w:rPr>
        <w:t>/</w:t>
      </w:r>
      <w:r w:rsidR="00E00365" w:rsidRPr="0064749C">
        <w:rPr>
          <w:rFonts w:ascii="Times New Roman" w:hAnsi="Times New Roman" w:cs="Times New Roman"/>
          <w:sz w:val="28"/>
        </w:rPr>
        <w:t>услуг, разрабатывая программы лояльности, и</w:t>
      </w:r>
      <w:r w:rsidRPr="0064749C">
        <w:rPr>
          <w:rFonts w:ascii="Times New Roman" w:hAnsi="Times New Roman" w:cs="Times New Roman"/>
          <w:sz w:val="28"/>
        </w:rPr>
        <w:t xml:space="preserve"> увеличени</w:t>
      </w:r>
      <w:r w:rsidR="00E00365" w:rsidRPr="0064749C">
        <w:rPr>
          <w:rFonts w:ascii="Times New Roman" w:hAnsi="Times New Roman" w:cs="Times New Roman"/>
          <w:sz w:val="28"/>
        </w:rPr>
        <w:t>я</w:t>
      </w:r>
      <w:r w:rsidRPr="0064749C">
        <w:rPr>
          <w:rFonts w:ascii="Times New Roman" w:hAnsi="Times New Roman" w:cs="Times New Roman"/>
          <w:sz w:val="28"/>
        </w:rPr>
        <w:t xml:space="preserve"> </w:t>
      </w:r>
      <w:r w:rsidR="00E00365" w:rsidRPr="0064749C">
        <w:rPr>
          <w:rFonts w:ascii="Times New Roman" w:hAnsi="Times New Roman" w:cs="Times New Roman"/>
          <w:sz w:val="28"/>
        </w:rPr>
        <w:t>объема покупки</w:t>
      </w:r>
      <w:r w:rsidRPr="0064749C">
        <w:rPr>
          <w:rFonts w:ascii="Times New Roman" w:hAnsi="Times New Roman" w:cs="Times New Roman"/>
          <w:sz w:val="28"/>
        </w:rPr>
        <w:t>.</w:t>
      </w:r>
    </w:p>
    <w:p w14:paraId="5728DC50" w14:textId="24DC8D3B" w:rsidR="00324193" w:rsidRPr="0064749C" w:rsidRDefault="00324193" w:rsidP="00A74E3F">
      <w:pPr>
        <w:spacing w:before="100" w:beforeAutospacing="1" w:after="100" w:afterAutospacing="1" w:line="360" w:lineRule="auto"/>
        <w:ind w:firstLine="709"/>
        <w:jc w:val="both"/>
        <w:rPr>
          <w:rFonts w:ascii="Times New Roman" w:hAnsi="Times New Roman" w:cs="Times New Roman"/>
          <w:sz w:val="28"/>
          <w:lang w:val="en-US"/>
        </w:rPr>
      </w:pPr>
      <w:r w:rsidRPr="0064749C">
        <w:rPr>
          <w:rFonts w:ascii="Times New Roman" w:hAnsi="Times New Roman" w:cs="Times New Roman"/>
          <w:sz w:val="28"/>
        </w:rPr>
        <w:t>Ансофф (1987)</w:t>
      </w:r>
      <w:r w:rsidR="001C06D7" w:rsidRPr="0064749C">
        <w:rPr>
          <w:rFonts w:ascii="Times New Roman" w:hAnsi="Times New Roman" w:cs="Times New Roman"/>
          <w:sz w:val="28"/>
        </w:rPr>
        <w:t xml:space="preserve"> рекомендует придерживаться стратегии проникновения, когда рынок можно охарактеризовать как быстрорастущий и еще не насыщенный.</w:t>
      </w:r>
    </w:p>
    <w:p w14:paraId="7881614C" w14:textId="39226B6D" w:rsidR="00A74E3F" w:rsidRPr="0064749C" w:rsidRDefault="00A74E3F" w:rsidP="009F038D">
      <w:pPr>
        <w:pStyle w:val="a4"/>
        <w:numPr>
          <w:ilvl w:val="0"/>
          <w:numId w:val="22"/>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развития рынка</w:t>
      </w:r>
      <w:r w:rsidRPr="0064749C">
        <w:rPr>
          <w:rFonts w:ascii="Times New Roman" w:hAnsi="Times New Roman" w:cs="Times New Roman"/>
          <w:sz w:val="28"/>
        </w:rPr>
        <w:t xml:space="preserve"> </w:t>
      </w:r>
      <w:r w:rsidR="00216E6A" w:rsidRPr="0064749C">
        <w:rPr>
          <w:rFonts w:ascii="Times New Roman" w:hAnsi="Times New Roman" w:cs="Times New Roman"/>
          <w:sz w:val="28"/>
        </w:rPr>
        <w:t>подразумевает под собой осваивание компанией новых рынков с уже существующими у нее товарами</w:t>
      </w:r>
      <w:r w:rsidR="00216E6A" w:rsidRPr="0064749C">
        <w:rPr>
          <w:rFonts w:ascii="Times New Roman" w:hAnsi="Times New Roman" w:cs="Times New Roman"/>
          <w:sz w:val="28"/>
          <w:lang w:val="en-US"/>
        </w:rPr>
        <w:t>/</w:t>
      </w:r>
      <w:r w:rsidR="00216E6A" w:rsidRPr="0064749C">
        <w:rPr>
          <w:rFonts w:ascii="Times New Roman" w:hAnsi="Times New Roman" w:cs="Times New Roman"/>
          <w:sz w:val="28"/>
        </w:rPr>
        <w:t>услугами , улучшая таким образом свои финансовые показатели в долгосрочной перспективе. С</w:t>
      </w:r>
      <w:r w:rsidRPr="0064749C">
        <w:rPr>
          <w:rFonts w:ascii="Times New Roman" w:hAnsi="Times New Roman" w:cs="Times New Roman"/>
          <w:sz w:val="28"/>
        </w:rPr>
        <w:t xml:space="preserve">тратегия </w:t>
      </w:r>
      <w:r w:rsidR="00216E6A" w:rsidRPr="0064749C">
        <w:rPr>
          <w:rFonts w:ascii="Times New Roman" w:hAnsi="Times New Roman" w:cs="Times New Roman"/>
          <w:sz w:val="28"/>
        </w:rPr>
        <w:t>включает в себя</w:t>
      </w:r>
      <w:r w:rsidRPr="0064749C">
        <w:rPr>
          <w:rFonts w:ascii="Times New Roman" w:hAnsi="Times New Roman" w:cs="Times New Roman"/>
          <w:sz w:val="28"/>
        </w:rPr>
        <w:t xml:space="preserve"> адаптацию и выведение товаров</w:t>
      </w:r>
      <w:r w:rsidR="00216E6A" w:rsidRPr="0064749C">
        <w:rPr>
          <w:rFonts w:ascii="Times New Roman" w:hAnsi="Times New Roman" w:cs="Times New Roman"/>
          <w:sz w:val="28"/>
          <w:lang w:val="en-US"/>
        </w:rPr>
        <w:t>/</w:t>
      </w:r>
      <w:r w:rsidR="00216E6A" w:rsidRPr="0064749C">
        <w:rPr>
          <w:rFonts w:ascii="Times New Roman" w:hAnsi="Times New Roman" w:cs="Times New Roman"/>
          <w:sz w:val="28"/>
        </w:rPr>
        <w:t>услуг фирмы</w:t>
      </w:r>
      <w:r w:rsidR="00216E6A" w:rsidRPr="0064749C">
        <w:rPr>
          <w:rFonts w:ascii="Times New Roman" w:hAnsi="Times New Roman" w:cs="Times New Roman"/>
          <w:sz w:val="28"/>
          <w:lang w:val="en-US"/>
        </w:rPr>
        <w:t xml:space="preserve"> </w:t>
      </w:r>
      <w:r w:rsidRPr="0064749C">
        <w:rPr>
          <w:rFonts w:ascii="Times New Roman" w:hAnsi="Times New Roman" w:cs="Times New Roman"/>
          <w:sz w:val="28"/>
        </w:rPr>
        <w:t xml:space="preserve"> на новые рынки. Для </w:t>
      </w:r>
      <w:r w:rsidR="00216E6A" w:rsidRPr="0064749C">
        <w:rPr>
          <w:rFonts w:ascii="Times New Roman" w:hAnsi="Times New Roman" w:cs="Times New Roman"/>
          <w:sz w:val="28"/>
        </w:rPr>
        <w:t>результативного</w:t>
      </w:r>
      <w:r w:rsidRPr="0064749C">
        <w:rPr>
          <w:rFonts w:ascii="Times New Roman" w:hAnsi="Times New Roman" w:cs="Times New Roman"/>
          <w:sz w:val="28"/>
        </w:rPr>
        <w:t xml:space="preserve"> осуществления стратегии</w:t>
      </w:r>
      <w:r w:rsidR="00216E6A" w:rsidRPr="0064749C">
        <w:rPr>
          <w:rFonts w:ascii="Times New Roman" w:hAnsi="Times New Roman" w:cs="Times New Roman"/>
          <w:sz w:val="28"/>
        </w:rPr>
        <w:t xml:space="preserve"> развития рынка</w:t>
      </w:r>
      <w:r w:rsidRPr="0064749C">
        <w:rPr>
          <w:rFonts w:ascii="Times New Roman" w:hAnsi="Times New Roman" w:cs="Times New Roman"/>
          <w:sz w:val="28"/>
        </w:rPr>
        <w:t xml:space="preserve"> </w:t>
      </w:r>
      <w:r w:rsidR="00216E6A" w:rsidRPr="0064749C">
        <w:rPr>
          <w:rFonts w:ascii="Times New Roman" w:hAnsi="Times New Roman" w:cs="Times New Roman"/>
          <w:sz w:val="28"/>
        </w:rPr>
        <w:t>прежде всего требуется убедиться в том, что</w:t>
      </w:r>
      <w:r w:rsidRPr="0064749C">
        <w:rPr>
          <w:rFonts w:ascii="Times New Roman" w:hAnsi="Times New Roman" w:cs="Times New Roman"/>
          <w:sz w:val="28"/>
        </w:rPr>
        <w:t xml:space="preserve"> </w:t>
      </w:r>
      <w:r w:rsidR="00216E6A" w:rsidRPr="0064749C">
        <w:rPr>
          <w:rFonts w:ascii="Times New Roman" w:hAnsi="Times New Roman" w:cs="Times New Roman"/>
          <w:sz w:val="28"/>
        </w:rPr>
        <w:t>на этом рынке есть</w:t>
      </w:r>
      <w:r w:rsidRPr="0064749C">
        <w:rPr>
          <w:rFonts w:ascii="Times New Roman" w:hAnsi="Times New Roman" w:cs="Times New Roman"/>
          <w:sz w:val="28"/>
        </w:rPr>
        <w:t xml:space="preserve"> потенциальны</w:t>
      </w:r>
      <w:r w:rsidR="00216E6A" w:rsidRPr="0064749C">
        <w:rPr>
          <w:rFonts w:ascii="Times New Roman" w:hAnsi="Times New Roman" w:cs="Times New Roman"/>
          <w:sz w:val="28"/>
        </w:rPr>
        <w:t>е</w:t>
      </w:r>
      <w:r w:rsidRPr="0064749C">
        <w:rPr>
          <w:rFonts w:ascii="Times New Roman" w:hAnsi="Times New Roman" w:cs="Times New Roman"/>
          <w:sz w:val="28"/>
        </w:rPr>
        <w:t xml:space="preserve"> </w:t>
      </w:r>
      <w:r w:rsidR="00216E6A" w:rsidRPr="0064749C">
        <w:rPr>
          <w:rFonts w:ascii="Times New Roman" w:hAnsi="Times New Roman" w:cs="Times New Roman"/>
          <w:sz w:val="28"/>
        </w:rPr>
        <w:t>клиенты для существующих товар</w:t>
      </w:r>
      <w:r w:rsidRPr="0064749C">
        <w:rPr>
          <w:rFonts w:ascii="Times New Roman" w:hAnsi="Times New Roman" w:cs="Times New Roman"/>
          <w:sz w:val="28"/>
        </w:rPr>
        <w:t>ов</w:t>
      </w:r>
      <w:r w:rsidR="00216E6A" w:rsidRPr="0064749C">
        <w:rPr>
          <w:rFonts w:ascii="Times New Roman" w:hAnsi="Times New Roman" w:cs="Times New Roman"/>
          <w:sz w:val="28"/>
          <w:lang w:val="en-US"/>
        </w:rPr>
        <w:t>/</w:t>
      </w:r>
      <w:r w:rsidR="00216E6A" w:rsidRPr="0064749C">
        <w:rPr>
          <w:rFonts w:ascii="Times New Roman" w:hAnsi="Times New Roman" w:cs="Times New Roman"/>
          <w:sz w:val="28"/>
        </w:rPr>
        <w:t>услуг</w:t>
      </w:r>
      <w:r w:rsidRPr="0064749C">
        <w:rPr>
          <w:rFonts w:ascii="Times New Roman" w:hAnsi="Times New Roman" w:cs="Times New Roman"/>
          <w:sz w:val="28"/>
        </w:rPr>
        <w:t xml:space="preserve">. </w:t>
      </w:r>
      <w:r w:rsidR="00216E6A" w:rsidRPr="0064749C">
        <w:rPr>
          <w:rFonts w:ascii="Times New Roman" w:hAnsi="Times New Roman" w:cs="Times New Roman"/>
          <w:sz w:val="28"/>
        </w:rPr>
        <w:t>Реализация стратегии может быть осуществлена за счет развития региональной сети и</w:t>
      </w:r>
      <w:r w:rsidRPr="0064749C">
        <w:rPr>
          <w:rFonts w:ascii="Times New Roman" w:hAnsi="Times New Roman" w:cs="Times New Roman"/>
          <w:sz w:val="28"/>
        </w:rPr>
        <w:t xml:space="preserve"> </w:t>
      </w:r>
      <w:r w:rsidR="00216E6A" w:rsidRPr="0064749C">
        <w:rPr>
          <w:rFonts w:ascii="Times New Roman" w:hAnsi="Times New Roman" w:cs="Times New Roman"/>
          <w:sz w:val="28"/>
        </w:rPr>
        <w:t>поиска</w:t>
      </w:r>
      <w:r w:rsidRPr="0064749C">
        <w:rPr>
          <w:rFonts w:ascii="Times New Roman" w:hAnsi="Times New Roman" w:cs="Times New Roman"/>
          <w:sz w:val="28"/>
        </w:rPr>
        <w:t xml:space="preserve"> новых</w:t>
      </w:r>
      <w:r w:rsidR="00216E6A" w:rsidRPr="0064749C">
        <w:rPr>
          <w:rFonts w:ascii="Times New Roman" w:hAnsi="Times New Roman" w:cs="Times New Roman"/>
          <w:sz w:val="28"/>
        </w:rPr>
        <w:t xml:space="preserve"> уникальных</w:t>
      </w:r>
      <w:r w:rsidRPr="0064749C">
        <w:rPr>
          <w:rFonts w:ascii="Times New Roman" w:hAnsi="Times New Roman" w:cs="Times New Roman"/>
          <w:sz w:val="28"/>
        </w:rPr>
        <w:t xml:space="preserve"> каналов </w:t>
      </w:r>
      <w:r w:rsidR="00216E6A" w:rsidRPr="0064749C">
        <w:rPr>
          <w:rFonts w:ascii="Times New Roman" w:hAnsi="Times New Roman" w:cs="Times New Roman"/>
          <w:sz w:val="28"/>
        </w:rPr>
        <w:t>сбыта</w:t>
      </w:r>
      <w:r w:rsidRPr="0064749C">
        <w:rPr>
          <w:rFonts w:ascii="Times New Roman" w:hAnsi="Times New Roman" w:cs="Times New Roman"/>
          <w:sz w:val="28"/>
        </w:rPr>
        <w:t>.</w:t>
      </w:r>
    </w:p>
    <w:p w14:paraId="13173B73" w14:textId="1F403A91" w:rsidR="00A74E3F" w:rsidRPr="0064749C" w:rsidRDefault="00A74E3F" w:rsidP="009F038D">
      <w:pPr>
        <w:pStyle w:val="a4"/>
        <w:numPr>
          <w:ilvl w:val="0"/>
          <w:numId w:val="22"/>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развития товара</w:t>
      </w:r>
      <w:r w:rsidRPr="0064749C">
        <w:rPr>
          <w:rFonts w:ascii="Times New Roman" w:hAnsi="Times New Roman" w:cs="Times New Roman"/>
          <w:sz w:val="28"/>
        </w:rPr>
        <w:t xml:space="preserve"> </w:t>
      </w:r>
      <w:r w:rsidR="00216E6A" w:rsidRPr="0064749C">
        <w:rPr>
          <w:rFonts w:ascii="Times New Roman" w:hAnsi="Times New Roman" w:cs="Times New Roman"/>
          <w:sz w:val="28"/>
        </w:rPr>
        <w:t>– это т</w:t>
      </w:r>
      <w:r w:rsidR="00C55BE9" w:rsidRPr="0064749C">
        <w:rPr>
          <w:rFonts w:ascii="Times New Roman" w:hAnsi="Times New Roman" w:cs="Times New Roman"/>
          <w:sz w:val="28"/>
        </w:rPr>
        <w:t>акая стратегия роста, при которой компания сосредотачивает все свое внимание на</w:t>
      </w:r>
      <w:r w:rsidR="00DB27EC" w:rsidRPr="0064749C">
        <w:rPr>
          <w:rFonts w:ascii="Times New Roman" w:hAnsi="Times New Roman" w:cs="Times New Roman"/>
          <w:sz w:val="28"/>
        </w:rPr>
        <w:t xml:space="preserve"> предложении новых товаров</w:t>
      </w:r>
      <w:r w:rsidR="00DB27EC" w:rsidRPr="0064749C">
        <w:rPr>
          <w:rFonts w:ascii="Times New Roman" w:hAnsi="Times New Roman" w:cs="Times New Roman"/>
          <w:sz w:val="28"/>
          <w:lang w:val="en-US"/>
        </w:rPr>
        <w:t>/</w:t>
      </w:r>
      <w:r w:rsidR="00DB27EC" w:rsidRPr="0064749C">
        <w:rPr>
          <w:rFonts w:ascii="Times New Roman" w:hAnsi="Times New Roman" w:cs="Times New Roman"/>
          <w:sz w:val="28"/>
        </w:rPr>
        <w:t>услуг на существующих рынках, на ко</w:t>
      </w:r>
      <w:r w:rsidR="00C76A6F" w:rsidRPr="0064749C">
        <w:rPr>
          <w:rFonts w:ascii="Times New Roman" w:hAnsi="Times New Roman" w:cs="Times New Roman"/>
          <w:sz w:val="28"/>
        </w:rPr>
        <w:t>торых она уже функционирует. В этом случае клиенты уже знакомы с фирмой, ее основными продуктами, они имеют представление о ее имидже.</w:t>
      </w:r>
      <w:r w:rsidRPr="0064749C">
        <w:rPr>
          <w:rFonts w:ascii="Times New Roman" w:hAnsi="Times New Roman" w:cs="Times New Roman"/>
          <w:sz w:val="28"/>
        </w:rPr>
        <w:t xml:space="preserve"> </w:t>
      </w:r>
      <w:r w:rsidR="00C76A6F" w:rsidRPr="0064749C">
        <w:rPr>
          <w:rFonts w:ascii="Times New Roman" w:hAnsi="Times New Roman" w:cs="Times New Roman"/>
          <w:sz w:val="28"/>
        </w:rPr>
        <w:t>Придерживаясь такой стратегии, фирма</w:t>
      </w:r>
      <w:r w:rsidRPr="0064749C">
        <w:rPr>
          <w:rFonts w:ascii="Times New Roman" w:hAnsi="Times New Roman" w:cs="Times New Roman"/>
          <w:sz w:val="28"/>
        </w:rPr>
        <w:t xml:space="preserve"> </w:t>
      </w:r>
      <w:r w:rsidR="00C76A6F" w:rsidRPr="0064749C">
        <w:rPr>
          <w:rFonts w:ascii="Times New Roman" w:hAnsi="Times New Roman" w:cs="Times New Roman"/>
          <w:sz w:val="28"/>
        </w:rPr>
        <w:t>может</w:t>
      </w:r>
      <w:r w:rsidRPr="0064749C">
        <w:rPr>
          <w:rFonts w:ascii="Times New Roman" w:hAnsi="Times New Roman" w:cs="Times New Roman"/>
          <w:sz w:val="28"/>
        </w:rPr>
        <w:t xml:space="preserve"> выв</w:t>
      </w:r>
      <w:r w:rsidR="00C76A6F" w:rsidRPr="0064749C">
        <w:rPr>
          <w:rFonts w:ascii="Times New Roman" w:hAnsi="Times New Roman" w:cs="Times New Roman"/>
          <w:sz w:val="28"/>
        </w:rPr>
        <w:t>одить</w:t>
      </w:r>
      <w:r w:rsidRPr="0064749C">
        <w:rPr>
          <w:rFonts w:ascii="Times New Roman" w:hAnsi="Times New Roman" w:cs="Times New Roman"/>
          <w:sz w:val="28"/>
        </w:rPr>
        <w:t xml:space="preserve"> на рынок </w:t>
      </w:r>
      <w:r w:rsidR="00C76A6F" w:rsidRPr="0064749C">
        <w:rPr>
          <w:rFonts w:ascii="Times New Roman" w:hAnsi="Times New Roman" w:cs="Times New Roman"/>
          <w:sz w:val="28"/>
        </w:rPr>
        <w:t>совершенно новые виды</w:t>
      </w:r>
      <w:r w:rsidRPr="0064749C">
        <w:rPr>
          <w:rFonts w:ascii="Times New Roman" w:hAnsi="Times New Roman" w:cs="Times New Roman"/>
          <w:sz w:val="28"/>
        </w:rPr>
        <w:t xml:space="preserve"> </w:t>
      </w:r>
      <w:r w:rsidR="00C76A6F" w:rsidRPr="0064749C">
        <w:rPr>
          <w:rFonts w:ascii="Times New Roman" w:hAnsi="Times New Roman" w:cs="Times New Roman"/>
          <w:sz w:val="28"/>
        </w:rPr>
        <w:t>услуг</w:t>
      </w:r>
      <w:r w:rsidRPr="0064749C">
        <w:rPr>
          <w:rFonts w:ascii="Times New Roman" w:hAnsi="Times New Roman" w:cs="Times New Roman"/>
          <w:sz w:val="28"/>
        </w:rPr>
        <w:t xml:space="preserve">, </w:t>
      </w:r>
      <w:r w:rsidR="00C76A6F" w:rsidRPr="0064749C">
        <w:rPr>
          <w:rFonts w:ascii="Times New Roman" w:hAnsi="Times New Roman" w:cs="Times New Roman"/>
          <w:sz w:val="28"/>
        </w:rPr>
        <w:t>модифицированные стары или</w:t>
      </w:r>
      <w:r w:rsidRPr="0064749C">
        <w:rPr>
          <w:rFonts w:ascii="Times New Roman" w:hAnsi="Times New Roman" w:cs="Times New Roman"/>
          <w:sz w:val="28"/>
        </w:rPr>
        <w:t xml:space="preserve"> расшир</w:t>
      </w:r>
      <w:r w:rsidR="00C76A6F" w:rsidRPr="0064749C">
        <w:rPr>
          <w:rFonts w:ascii="Times New Roman" w:hAnsi="Times New Roman" w:cs="Times New Roman"/>
          <w:sz w:val="28"/>
        </w:rPr>
        <w:t>ять</w:t>
      </w:r>
      <w:r w:rsidRPr="0064749C">
        <w:rPr>
          <w:rFonts w:ascii="Times New Roman" w:hAnsi="Times New Roman" w:cs="Times New Roman"/>
          <w:sz w:val="28"/>
        </w:rPr>
        <w:t xml:space="preserve"> </w:t>
      </w:r>
      <w:r w:rsidR="00C76A6F" w:rsidRPr="0064749C">
        <w:rPr>
          <w:rFonts w:ascii="Times New Roman" w:hAnsi="Times New Roman" w:cs="Times New Roman"/>
          <w:sz w:val="28"/>
        </w:rPr>
        <w:t>свою ассортиментную линейку</w:t>
      </w:r>
      <w:r w:rsidRPr="0064749C">
        <w:rPr>
          <w:rFonts w:ascii="Times New Roman" w:hAnsi="Times New Roman" w:cs="Times New Roman"/>
          <w:sz w:val="28"/>
        </w:rPr>
        <w:t xml:space="preserve">. </w:t>
      </w:r>
      <w:r w:rsidR="00C76A6F" w:rsidRPr="0064749C">
        <w:rPr>
          <w:rFonts w:ascii="Times New Roman" w:hAnsi="Times New Roman" w:cs="Times New Roman"/>
          <w:sz w:val="28"/>
        </w:rPr>
        <w:t>Стратегия развития товара наиболее подходит организациям, которые являются высокотехнологичными, активно используют инновации.</w:t>
      </w:r>
    </w:p>
    <w:p w14:paraId="7D505449" w14:textId="77777777" w:rsidR="00A74E3F" w:rsidRPr="0064749C" w:rsidRDefault="00A74E3F" w:rsidP="00A74E3F">
      <w:pPr>
        <w:pStyle w:val="a4"/>
        <w:spacing w:before="100" w:beforeAutospacing="1" w:after="100" w:afterAutospacing="1" w:line="360" w:lineRule="auto"/>
        <w:ind w:left="0" w:firstLine="709"/>
        <w:jc w:val="both"/>
        <w:rPr>
          <w:rFonts w:ascii="Times New Roman" w:hAnsi="Times New Roman" w:cs="Times New Roman"/>
          <w:color w:val="FF6600"/>
          <w:sz w:val="28"/>
        </w:rPr>
      </w:pPr>
    </w:p>
    <w:p w14:paraId="5C6E8786" w14:textId="70FDA2C2" w:rsidR="00A74E3F" w:rsidRPr="0064749C" w:rsidRDefault="00C76A6F" w:rsidP="009F038D">
      <w:pPr>
        <w:pStyle w:val="a4"/>
        <w:numPr>
          <w:ilvl w:val="0"/>
          <w:numId w:val="22"/>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sz w:val="28"/>
        </w:rPr>
        <w:t xml:space="preserve">В рамках </w:t>
      </w:r>
      <w:r w:rsidRPr="0064749C">
        <w:rPr>
          <w:rFonts w:ascii="Times New Roman" w:hAnsi="Times New Roman" w:cs="Times New Roman"/>
          <w:b/>
          <w:i/>
          <w:sz w:val="28"/>
        </w:rPr>
        <w:t>с</w:t>
      </w:r>
      <w:r w:rsidR="00A74E3F" w:rsidRPr="0064749C">
        <w:rPr>
          <w:rFonts w:ascii="Times New Roman" w:hAnsi="Times New Roman" w:cs="Times New Roman"/>
          <w:b/>
          <w:i/>
          <w:sz w:val="28"/>
        </w:rPr>
        <w:t>тратеги</w:t>
      </w:r>
      <w:r w:rsidRPr="0064749C">
        <w:rPr>
          <w:rFonts w:ascii="Times New Roman" w:hAnsi="Times New Roman" w:cs="Times New Roman"/>
          <w:b/>
          <w:i/>
          <w:sz w:val="28"/>
        </w:rPr>
        <w:t xml:space="preserve">и </w:t>
      </w:r>
      <w:r w:rsidR="00A74E3F" w:rsidRPr="0064749C">
        <w:rPr>
          <w:rFonts w:ascii="Times New Roman" w:hAnsi="Times New Roman" w:cs="Times New Roman"/>
          <w:b/>
          <w:i/>
          <w:sz w:val="28"/>
        </w:rPr>
        <w:t>диверсификации</w:t>
      </w:r>
      <w:r w:rsidRPr="0064749C">
        <w:rPr>
          <w:rFonts w:ascii="Times New Roman" w:hAnsi="Times New Roman" w:cs="Times New Roman"/>
          <w:sz w:val="28"/>
        </w:rPr>
        <w:t xml:space="preserve"> </w:t>
      </w:r>
      <w:r w:rsidR="00C82D07" w:rsidRPr="0064749C">
        <w:rPr>
          <w:rFonts w:ascii="Times New Roman" w:hAnsi="Times New Roman" w:cs="Times New Roman"/>
          <w:sz w:val="28"/>
        </w:rPr>
        <w:t>фирма в</w:t>
      </w:r>
      <w:r w:rsidR="00A74E3F" w:rsidRPr="0064749C">
        <w:rPr>
          <w:rFonts w:ascii="Times New Roman" w:hAnsi="Times New Roman" w:cs="Times New Roman"/>
          <w:sz w:val="28"/>
        </w:rPr>
        <w:t>ывод</w:t>
      </w:r>
      <w:r w:rsidR="00C82D07" w:rsidRPr="0064749C">
        <w:rPr>
          <w:rFonts w:ascii="Times New Roman" w:hAnsi="Times New Roman" w:cs="Times New Roman"/>
          <w:sz w:val="28"/>
        </w:rPr>
        <w:t>ит новый товар</w:t>
      </w:r>
      <w:r w:rsidR="00C82D07" w:rsidRPr="0064749C">
        <w:rPr>
          <w:rFonts w:ascii="Times New Roman" w:hAnsi="Times New Roman" w:cs="Times New Roman"/>
          <w:sz w:val="28"/>
          <w:lang w:val="en-US"/>
        </w:rPr>
        <w:t>/</w:t>
      </w:r>
      <w:r w:rsidR="00C82D07" w:rsidRPr="0064749C">
        <w:rPr>
          <w:rFonts w:ascii="Times New Roman" w:hAnsi="Times New Roman" w:cs="Times New Roman"/>
          <w:sz w:val="28"/>
        </w:rPr>
        <w:t>услуги</w:t>
      </w:r>
      <w:r w:rsidR="00A74E3F" w:rsidRPr="0064749C">
        <w:rPr>
          <w:rFonts w:ascii="Times New Roman" w:hAnsi="Times New Roman" w:cs="Times New Roman"/>
          <w:sz w:val="28"/>
        </w:rPr>
        <w:t xml:space="preserve"> на новый для </w:t>
      </w:r>
      <w:r w:rsidR="00C82D07" w:rsidRPr="0064749C">
        <w:rPr>
          <w:rFonts w:ascii="Times New Roman" w:hAnsi="Times New Roman" w:cs="Times New Roman"/>
          <w:sz w:val="28"/>
        </w:rPr>
        <w:t>нее</w:t>
      </w:r>
      <w:r w:rsidR="00A74E3F" w:rsidRPr="0064749C">
        <w:rPr>
          <w:rFonts w:ascii="Times New Roman" w:hAnsi="Times New Roman" w:cs="Times New Roman"/>
          <w:sz w:val="28"/>
        </w:rPr>
        <w:t xml:space="preserve"> рынок. </w:t>
      </w:r>
      <w:r w:rsidR="00C82D07" w:rsidRPr="0064749C">
        <w:rPr>
          <w:rFonts w:ascii="Times New Roman" w:hAnsi="Times New Roman" w:cs="Times New Roman"/>
          <w:sz w:val="28"/>
        </w:rPr>
        <w:t>Данная стратегия является наиболее дорогостоящей и связана с наибольшими рисками</w:t>
      </w:r>
      <w:r w:rsidR="00A74E3F" w:rsidRPr="0064749C">
        <w:rPr>
          <w:rFonts w:ascii="Times New Roman" w:hAnsi="Times New Roman" w:cs="Times New Roman"/>
          <w:sz w:val="28"/>
        </w:rPr>
        <w:t xml:space="preserve">. </w:t>
      </w:r>
      <w:r w:rsidR="00C82D07" w:rsidRPr="0064749C">
        <w:rPr>
          <w:rFonts w:ascii="Times New Roman" w:hAnsi="Times New Roman" w:cs="Times New Roman"/>
          <w:sz w:val="28"/>
        </w:rPr>
        <w:t xml:space="preserve">Обычно компании выбирают стратегию диверсификации в том случае, когда они больше не имеют </w:t>
      </w:r>
      <w:r w:rsidR="00A74E3F" w:rsidRPr="0064749C">
        <w:rPr>
          <w:rFonts w:ascii="Times New Roman" w:hAnsi="Times New Roman" w:cs="Times New Roman"/>
          <w:sz w:val="28"/>
        </w:rPr>
        <w:t>возможност</w:t>
      </w:r>
      <w:r w:rsidR="00C82D07" w:rsidRPr="0064749C">
        <w:rPr>
          <w:rFonts w:ascii="Times New Roman" w:hAnsi="Times New Roman" w:cs="Times New Roman"/>
          <w:sz w:val="28"/>
        </w:rPr>
        <w:t>и</w:t>
      </w:r>
      <w:r w:rsidR="00A74E3F" w:rsidRPr="0064749C">
        <w:rPr>
          <w:rFonts w:ascii="Times New Roman" w:hAnsi="Times New Roman" w:cs="Times New Roman"/>
          <w:sz w:val="28"/>
        </w:rPr>
        <w:t xml:space="preserve"> </w:t>
      </w:r>
      <w:r w:rsidR="00C82D07" w:rsidRPr="0064749C">
        <w:rPr>
          <w:rFonts w:ascii="Times New Roman" w:hAnsi="Times New Roman" w:cs="Times New Roman"/>
          <w:sz w:val="28"/>
        </w:rPr>
        <w:t>расти</w:t>
      </w:r>
      <w:r w:rsidR="00A74E3F" w:rsidRPr="0064749C">
        <w:rPr>
          <w:rFonts w:ascii="Times New Roman" w:hAnsi="Times New Roman" w:cs="Times New Roman"/>
          <w:sz w:val="28"/>
        </w:rPr>
        <w:t xml:space="preserve"> на </w:t>
      </w:r>
      <w:r w:rsidR="00C82D07" w:rsidRPr="0064749C">
        <w:rPr>
          <w:rFonts w:ascii="Times New Roman" w:hAnsi="Times New Roman" w:cs="Times New Roman"/>
          <w:sz w:val="28"/>
        </w:rPr>
        <w:t>текущих рынках</w:t>
      </w:r>
      <w:r w:rsidR="00A74E3F" w:rsidRPr="0064749C">
        <w:rPr>
          <w:rFonts w:ascii="Times New Roman" w:hAnsi="Times New Roman" w:cs="Times New Roman"/>
          <w:sz w:val="28"/>
        </w:rPr>
        <w:t xml:space="preserve"> </w:t>
      </w:r>
      <w:r w:rsidR="00C82D07" w:rsidRPr="0064749C">
        <w:rPr>
          <w:rFonts w:ascii="Times New Roman" w:hAnsi="Times New Roman" w:cs="Times New Roman"/>
          <w:sz w:val="28"/>
        </w:rPr>
        <w:t>или когда появляются очень привлекательные</w:t>
      </w:r>
      <w:r w:rsidR="00A74E3F" w:rsidRPr="0064749C">
        <w:rPr>
          <w:rFonts w:ascii="Times New Roman" w:hAnsi="Times New Roman" w:cs="Times New Roman"/>
          <w:sz w:val="28"/>
        </w:rPr>
        <w:t xml:space="preserve"> возможност</w:t>
      </w:r>
      <w:r w:rsidR="00C82D07" w:rsidRPr="0064749C">
        <w:rPr>
          <w:rFonts w:ascii="Times New Roman" w:hAnsi="Times New Roman" w:cs="Times New Roman"/>
          <w:sz w:val="28"/>
        </w:rPr>
        <w:t>и</w:t>
      </w:r>
      <w:r w:rsidR="00A74E3F" w:rsidRPr="0064749C">
        <w:rPr>
          <w:rFonts w:ascii="Times New Roman" w:hAnsi="Times New Roman" w:cs="Times New Roman"/>
          <w:sz w:val="28"/>
        </w:rPr>
        <w:t xml:space="preserve"> </w:t>
      </w:r>
      <w:r w:rsidR="00C82D07" w:rsidRPr="0064749C">
        <w:rPr>
          <w:rFonts w:ascii="Times New Roman" w:hAnsi="Times New Roman" w:cs="Times New Roman"/>
          <w:sz w:val="28"/>
        </w:rPr>
        <w:t xml:space="preserve">захвата нового рынка с получением максимальной для организации выгоды и при маленьких рисках </w:t>
      </w:r>
      <w:r w:rsidR="00A90E78" w:rsidRPr="0064749C">
        <w:rPr>
          <w:rFonts w:ascii="Times New Roman" w:hAnsi="Times New Roman" w:cs="Times New Roman"/>
          <w:sz w:val="28"/>
          <w:szCs w:val="28"/>
        </w:rPr>
        <w:t>(Constantinides, 2006)</w:t>
      </w:r>
      <w:r w:rsidR="00C82D07" w:rsidRPr="0064749C">
        <w:rPr>
          <w:rFonts w:ascii="Times New Roman" w:hAnsi="Times New Roman" w:cs="Times New Roman"/>
          <w:sz w:val="28"/>
          <w:szCs w:val="28"/>
        </w:rPr>
        <w:t>.</w:t>
      </w:r>
    </w:p>
    <w:p w14:paraId="02F3C5D2" w14:textId="77777777" w:rsidR="00EE7265" w:rsidRPr="0064749C" w:rsidRDefault="00EE7265" w:rsidP="0016193D">
      <w:pPr>
        <w:pStyle w:val="a4"/>
        <w:spacing w:before="100" w:beforeAutospacing="1" w:after="100" w:afterAutospacing="1" w:line="360" w:lineRule="auto"/>
        <w:ind w:left="709"/>
        <w:jc w:val="both"/>
        <w:rPr>
          <w:rFonts w:ascii="Times New Roman" w:hAnsi="Times New Roman" w:cs="Times New Roman"/>
          <w:sz w:val="28"/>
        </w:rPr>
      </w:pPr>
    </w:p>
    <w:p w14:paraId="6301644A" w14:textId="2B593FF9" w:rsidR="0016193D" w:rsidRPr="0064749C" w:rsidRDefault="0016193D" w:rsidP="00EE7265">
      <w:pPr>
        <w:pStyle w:val="a4"/>
        <w:tabs>
          <w:tab w:val="left" w:pos="426"/>
        </w:tabs>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sz w:val="28"/>
        </w:rPr>
        <w:t>Существует и</w:t>
      </w:r>
      <w:r w:rsidR="00003707" w:rsidRPr="0064749C">
        <w:rPr>
          <w:rFonts w:ascii="Times New Roman" w:hAnsi="Times New Roman" w:cs="Times New Roman"/>
          <w:sz w:val="28"/>
        </w:rPr>
        <w:t xml:space="preserve"> другая классификация стратегий, которая разделяет их на три типа</w:t>
      </w:r>
      <w:r w:rsidR="00594340" w:rsidRPr="0064749C">
        <w:rPr>
          <w:rFonts w:ascii="Times New Roman" w:hAnsi="Times New Roman" w:cs="Times New Roman"/>
          <w:sz w:val="28"/>
        </w:rPr>
        <w:t xml:space="preserve"> (Виханский, 1998)</w:t>
      </w:r>
      <w:r w:rsidR="00003707" w:rsidRPr="0064749C">
        <w:rPr>
          <w:rFonts w:ascii="Times New Roman" w:hAnsi="Times New Roman" w:cs="Times New Roman"/>
          <w:sz w:val="28"/>
        </w:rPr>
        <w:t>:</w:t>
      </w:r>
    </w:p>
    <w:p w14:paraId="23456C68" w14:textId="65120CB5" w:rsidR="00C82D07" w:rsidRPr="00C71E4B" w:rsidRDefault="00003707" w:rsidP="00C71E4B">
      <w:pPr>
        <w:pStyle w:val="a4"/>
        <w:numPr>
          <w:ilvl w:val="0"/>
          <w:numId w:val="23"/>
        </w:numPr>
        <w:spacing w:before="100" w:beforeAutospacing="1" w:after="100" w:afterAutospacing="1" w:line="360" w:lineRule="auto"/>
        <w:ind w:left="-142" w:firstLine="851"/>
        <w:jc w:val="both"/>
        <w:rPr>
          <w:rFonts w:ascii="Times New Roman" w:hAnsi="Times New Roman" w:cs="Times New Roman"/>
          <w:sz w:val="28"/>
        </w:rPr>
      </w:pPr>
      <w:r w:rsidRPr="0064749C">
        <w:rPr>
          <w:rFonts w:ascii="Times New Roman" w:hAnsi="Times New Roman" w:cs="Times New Roman"/>
          <w:b/>
          <w:i/>
          <w:sz w:val="28"/>
        </w:rPr>
        <w:t>Концентрированный рост</w:t>
      </w:r>
      <w:r w:rsidRPr="0064749C">
        <w:rPr>
          <w:rFonts w:ascii="Times New Roman" w:hAnsi="Times New Roman" w:cs="Times New Roman"/>
          <w:sz w:val="28"/>
        </w:rPr>
        <w:t xml:space="preserve"> (Pearce &amp; Harvey, 1990)</w:t>
      </w:r>
      <w:r w:rsidR="008A5A14" w:rsidRPr="0064749C">
        <w:rPr>
          <w:rFonts w:ascii="Times New Roman" w:hAnsi="Times New Roman" w:cs="Times New Roman"/>
          <w:sz w:val="28"/>
        </w:rPr>
        <w:t xml:space="preserve">. </w:t>
      </w:r>
      <w:r w:rsidR="0056049F" w:rsidRPr="0064749C">
        <w:rPr>
          <w:rFonts w:ascii="Times New Roman" w:hAnsi="Times New Roman" w:cs="Times New Roman"/>
          <w:sz w:val="28"/>
        </w:rPr>
        <w:t xml:space="preserve">Стратегия заключается в росте за счет </w:t>
      </w:r>
      <w:r w:rsidR="007B2376" w:rsidRPr="0064749C">
        <w:rPr>
          <w:rFonts w:ascii="Times New Roman" w:hAnsi="Times New Roman" w:cs="Times New Roman"/>
          <w:sz w:val="28"/>
        </w:rPr>
        <w:t xml:space="preserve">изменения </w:t>
      </w:r>
      <w:r w:rsidR="0056049F" w:rsidRPr="0064749C">
        <w:rPr>
          <w:rFonts w:ascii="Times New Roman" w:hAnsi="Times New Roman" w:cs="Times New Roman"/>
          <w:sz w:val="28"/>
        </w:rPr>
        <w:t>одного из нескольких фактор</w:t>
      </w:r>
      <w:r w:rsidR="007B2376" w:rsidRPr="0064749C">
        <w:rPr>
          <w:rFonts w:ascii="Times New Roman" w:hAnsi="Times New Roman" w:cs="Times New Roman"/>
          <w:sz w:val="28"/>
        </w:rPr>
        <w:t>ов: продукт, рынок и технология</w:t>
      </w:r>
      <w:r w:rsidR="0056049F" w:rsidRPr="0064749C">
        <w:rPr>
          <w:rFonts w:ascii="Times New Roman" w:hAnsi="Times New Roman" w:cs="Times New Roman"/>
          <w:sz w:val="28"/>
        </w:rPr>
        <w:t>.</w:t>
      </w:r>
      <w:r w:rsidR="007B2376" w:rsidRPr="0064749C">
        <w:rPr>
          <w:rFonts w:ascii="Times New Roman" w:hAnsi="Times New Roman" w:cs="Times New Roman"/>
          <w:sz w:val="28"/>
        </w:rPr>
        <w:t xml:space="preserve"> В первом случае, компания продвигает на новый рынок уже существующий у нее продукт, во втором – предлагает своим нынешним клиентам абсолютно новый  продукт, и последняя ситуация подразумевает изменение технологию, например, производства товара или сбыта, для усиления позиции фирмы на текущем рынке с существующим товаром.</w:t>
      </w:r>
    </w:p>
    <w:p w14:paraId="3712BE61" w14:textId="501F1D59" w:rsidR="00DB1152" w:rsidRPr="0064749C" w:rsidRDefault="00DB1152" w:rsidP="009F038D">
      <w:pPr>
        <w:pStyle w:val="a4"/>
        <w:numPr>
          <w:ilvl w:val="0"/>
          <w:numId w:val="23"/>
        </w:numPr>
        <w:spacing w:before="100" w:beforeAutospacing="1" w:after="100" w:afterAutospacing="1" w:line="360" w:lineRule="auto"/>
        <w:ind w:left="-142" w:firstLine="851"/>
        <w:jc w:val="both"/>
        <w:rPr>
          <w:rFonts w:ascii="Times New Roman" w:hAnsi="Times New Roman" w:cs="Times New Roman"/>
          <w:sz w:val="28"/>
        </w:rPr>
      </w:pPr>
      <w:r w:rsidRPr="0064749C">
        <w:rPr>
          <w:rFonts w:ascii="Times New Roman" w:hAnsi="Times New Roman" w:cs="Times New Roman"/>
          <w:b/>
          <w:i/>
          <w:sz w:val="28"/>
        </w:rPr>
        <w:t>Интегрированный рост</w:t>
      </w:r>
      <w:r w:rsidR="00EE7265" w:rsidRPr="0064749C">
        <w:rPr>
          <w:rFonts w:ascii="Times New Roman" w:hAnsi="Times New Roman" w:cs="Times New Roman"/>
          <w:sz w:val="28"/>
        </w:rPr>
        <w:t xml:space="preserve"> </w:t>
      </w:r>
      <w:r w:rsidR="007D47CD" w:rsidRPr="0064749C">
        <w:rPr>
          <w:rFonts w:ascii="Times New Roman" w:hAnsi="Times New Roman" w:cs="Times New Roman"/>
          <w:sz w:val="28"/>
        </w:rPr>
        <w:t>осуществляется путем объединения компании со смежными отраслями. Так фирма может поглотить либо своих поставщиком, ли</w:t>
      </w:r>
      <w:r w:rsidR="00561745" w:rsidRPr="0064749C">
        <w:rPr>
          <w:rFonts w:ascii="Times New Roman" w:hAnsi="Times New Roman" w:cs="Times New Roman"/>
          <w:sz w:val="28"/>
        </w:rPr>
        <w:t>бо</w:t>
      </w:r>
      <w:r w:rsidR="007D47CD" w:rsidRPr="0064749C">
        <w:rPr>
          <w:rFonts w:ascii="Times New Roman" w:hAnsi="Times New Roman" w:cs="Times New Roman"/>
          <w:sz w:val="28"/>
        </w:rPr>
        <w:t xml:space="preserve"> дистрибуторов</w:t>
      </w:r>
      <w:r w:rsidR="00C82D07" w:rsidRPr="0064749C">
        <w:rPr>
          <w:rFonts w:ascii="Times New Roman" w:hAnsi="Times New Roman" w:cs="Times New Roman"/>
          <w:sz w:val="28"/>
        </w:rPr>
        <w:t>;</w:t>
      </w:r>
    </w:p>
    <w:p w14:paraId="3692D8A8" w14:textId="5F9A73A1" w:rsidR="008A5A14" w:rsidRPr="0064749C" w:rsidRDefault="00DB1152" w:rsidP="009F038D">
      <w:pPr>
        <w:pStyle w:val="a4"/>
        <w:numPr>
          <w:ilvl w:val="0"/>
          <w:numId w:val="23"/>
        </w:numPr>
        <w:spacing w:before="100" w:beforeAutospacing="1" w:after="100" w:afterAutospacing="1" w:line="360" w:lineRule="auto"/>
        <w:ind w:left="-142" w:firstLine="851"/>
        <w:jc w:val="both"/>
        <w:rPr>
          <w:rFonts w:ascii="Times New Roman" w:hAnsi="Times New Roman" w:cs="Times New Roman"/>
          <w:sz w:val="28"/>
          <w:szCs w:val="28"/>
        </w:rPr>
      </w:pPr>
      <w:r w:rsidRPr="0064749C">
        <w:rPr>
          <w:rFonts w:ascii="Times New Roman" w:hAnsi="Times New Roman" w:cs="Times New Roman"/>
          <w:b/>
          <w:i/>
          <w:sz w:val="28"/>
        </w:rPr>
        <w:t>Диверсифицированный рост</w:t>
      </w:r>
      <w:r w:rsidR="00A108AB" w:rsidRPr="0064749C">
        <w:rPr>
          <w:rFonts w:ascii="Times New Roman" w:hAnsi="Times New Roman" w:cs="Times New Roman"/>
          <w:sz w:val="28"/>
        </w:rPr>
        <w:t xml:space="preserve"> (</w:t>
      </w:r>
      <w:r w:rsidR="00A108AB" w:rsidRPr="0064749C">
        <w:rPr>
          <w:rFonts w:ascii="Times New Roman" w:hAnsi="Times New Roman" w:cs="Times New Roman"/>
          <w:sz w:val="28"/>
          <w:szCs w:val="28"/>
        </w:rPr>
        <w:t>Montgomery, 1994</w:t>
      </w:r>
      <w:r w:rsidR="00C82D07" w:rsidRPr="0064749C">
        <w:rPr>
          <w:rFonts w:ascii="Times New Roman" w:hAnsi="Times New Roman" w:cs="Times New Roman"/>
          <w:sz w:val="28"/>
          <w:szCs w:val="28"/>
        </w:rPr>
        <w:t xml:space="preserve">; </w:t>
      </w:r>
      <w:r w:rsidR="00483450" w:rsidRPr="0064749C">
        <w:rPr>
          <w:rFonts w:ascii="Times New Roman" w:hAnsi="Times New Roman" w:cs="Times New Roman"/>
          <w:sz w:val="28"/>
          <w:szCs w:val="28"/>
        </w:rPr>
        <w:t>Bowen &amp; Wierseman, 2006)</w:t>
      </w:r>
      <w:r w:rsidR="00561745" w:rsidRPr="0064749C">
        <w:rPr>
          <w:rFonts w:ascii="Times New Roman" w:hAnsi="Times New Roman" w:cs="Times New Roman"/>
          <w:sz w:val="28"/>
          <w:szCs w:val="28"/>
        </w:rPr>
        <w:t xml:space="preserve"> заключается в объединении производства различных отраслей. </w:t>
      </w:r>
      <w:r w:rsidR="008A5A14" w:rsidRPr="0064749C">
        <w:rPr>
          <w:rFonts w:ascii="Times New Roman" w:hAnsi="Times New Roman" w:cs="Times New Roman"/>
          <w:sz w:val="28"/>
          <w:szCs w:val="28"/>
        </w:rPr>
        <w:t xml:space="preserve"> Диверсификация может быть </w:t>
      </w:r>
      <w:r w:rsidR="008A5A14" w:rsidRPr="0064749C">
        <w:rPr>
          <w:rFonts w:ascii="Times New Roman" w:hAnsi="Times New Roman" w:cs="Times New Roman"/>
          <w:i/>
          <w:sz w:val="28"/>
          <w:szCs w:val="28"/>
        </w:rPr>
        <w:t>концентрированной</w:t>
      </w:r>
      <w:r w:rsidR="008A5A14" w:rsidRPr="0064749C">
        <w:rPr>
          <w:rFonts w:ascii="Times New Roman" w:hAnsi="Times New Roman" w:cs="Times New Roman"/>
          <w:sz w:val="28"/>
          <w:szCs w:val="28"/>
        </w:rPr>
        <w:t>, когда фирма ищет новые возможности производства новых товаров</w:t>
      </w:r>
      <w:r w:rsidR="008A5A14" w:rsidRPr="0064749C">
        <w:rPr>
          <w:rFonts w:ascii="Times New Roman" w:hAnsi="Times New Roman" w:cs="Times New Roman"/>
          <w:sz w:val="28"/>
          <w:szCs w:val="28"/>
          <w:lang w:val="en-US"/>
        </w:rPr>
        <w:t>/</w:t>
      </w:r>
      <w:r w:rsidR="008A5A14" w:rsidRPr="0064749C">
        <w:rPr>
          <w:rFonts w:ascii="Times New Roman" w:hAnsi="Times New Roman" w:cs="Times New Roman"/>
          <w:sz w:val="28"/>
          <w:szCs w:val="28"/>
        </w:rPr>
        <w:t xml:space="preserve">услуг на одной технологической базе с уже существующим продуктом. </w:t>
      </w:r>
      <w:r w:rsidR="008A5A14" w:rsidRPr="0064749C">
        <w:rPr>
          <w:rFonts w:ascii="Times New Roman" w:hAnsi="Times New Roman" w:cs="Times New Roman"/>
          <w:i/>
          <w:sz w:val="28"/>
          <w:szCs w:val="28"/>
        </w:rPr>
        <w:t xml:space="preserve">Горизонтальная </w:t>
      </w:r>
      <w:r w:rsidR="008A5A14" w:rsidRPr="0064749C">
        <w:rPr>
          <w:rFonts w:ascii="Times New Roman" w:hAnsi="Times New Roman" w:cs="Times New Roman"/>
          <w:sz w:val="28"/>
          <w:szCs w:val="28"/>
        </w:rPr>
        <w:t xml:space="preserve">диверсификация реализуется за счет поиска возможностей роста на текущем рынке за счет новых товаров на совершенно новой технологической базе. Последний вид диверсификации получил название </w:t>
      </w:r>
      <w:r w:rsidR="008A5A14" w:rsidRPr="0064749C">
        <w:rPr>
          <w:rFonts w:ascii="Times New Roman" w:hAnsi="Times New Roman" w:cs="Times New Roman"/>
          <w:i/>
          <w:sz w:val="28"/>
          <w:szCs w:val="28"/>
        </w:rPr>
        <w:t>конгломеративной</w:t>
      </w:r>
      <w:r w:rsidR="008A5A14" w:rsidRPr="0064749C">
        <w:rPr>
          <w:rFonts w:ascii="Times New Roman" w:hAnsi="Times New Roman" w:cs="Times New Roman"/>
          <w:sz w:val="28"/>
          <w:szCs w:val="28"/>
        </w:rPr>
        <w:t>, когда компания растет благодаря производству принципиально новых товаров</w:t>
      </w:r>
      <w:r w:rsidR="008A5A14" w:rsidRPr="0064749C">
        <w:rPr>
          <w:rFonts w:ascii="Times New Roman" w:hAnsi="Times New Roman" w:cs="Times New Roman"/>
          <w:sz w:val="28"/>
          <w:szCs w:val="28"/>
          <w:lang w:val="en-US"/>
        </w:rPr>
        <w:t>/</w:t>
      </w:r>
      <w:r w:rsidR="008A5A14" w:rsidRPr="0064749C">
        <w:rPr>
          <w:rFonts w:ascii="Times New Roman" w:hAnsi="Times New Roman" w:cs="Times New Roman"/>
          <w:sz w:val="28"/>
          <w:szCs w:val="28"/>
        </w:rPr>
        <w:t>услуг на новой технологической базе, которые будут реализовываться на новых рынках.</w:t>
      </w:r>
    </w:p>
    <w:p w14:paraId="6609672C" w14:textId="1A1AF1CD" w:rsidR="00EE7265" w:rsidRPr="0064749C" w:rsidRDefault="00EE7265" w:rsidP="008A5A14">
      <w:pPr>
        <w:pStyle w:val="a4"/>
        <w:spacing w:before="100" w:beforeAutospacing="1" w:after="100" w:afterAutospacing="1" w:line="360" w:lineRule="auto"/>
        <w:ind w:left="-142" w:firstLine="851"/>
        <w:jc w:val="both"/>
        <w:rPr>
          <w:rFonts w:ascii="Times New Roman" w:hAnsi="Times New Roman" w:cs="Times New Roman"/>
          <w:sz w:val="28"/>
        </w:rPr>
      </w:pPr>
      <w:r w:rsidRPr="0064749C">
        <w:rPr>
          <w:rFonts w:ascii="Times New Roman" w:hAnsi="Times New Roman" w:cs="Times New Roman"/>
          <w:sz w:val="28"/>
        </w:rPr>
        <w:t>Однако, если сравнивать данные классификации, можно прийти к выводу, что они рассматривают одни и те же типы стратегий. Концентрированный рост включает в себя три стратегии, которые по своему содержанию совпадают со стратегиями проникновения, развития товара и развития рынка. Стратегия диверсифицированного роста соответствует стратегии диверсификации, за исключением того, что в данной классификации она рассматривается более подробно. Добавляется лишь стратегия интегрированного роста.</w:t>
      </w:r>
    </w:p>
    <w:p w14:paraId="4233EE94" w14:textId="77777777" w:rsidR="00A74E3F" w:rsidRPr="00235D12" w:rsidRDefault="00A74E3F" w:rsidP="00F916AF">
      <w:pPr>
        <w:pStyle w:val="3"/>
        <w:spacing w:line="480" w:lineRule="auto"/>
      </w:pPr>
      <w:bookmarkStart w:id="7" w:name="_Toc264025575"/>
      <w:r>
        <w:t>Стратегии стабильности</w:t>
      </w:r>
      <w:bookmarkEnd w:id="7"/>
    </w:p>
    <w:p w14:paraId="5D5480D3" w14:textId="726FE1E5" w:rsidR="00A74E3F" w:rsidRPr="0064749C" w:rsidRDefault="00A74E3F" w:rsidP="0019797C">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Стратегии стабил</w:t>
      </w:r>
      <w:r w:rsidR="00701B84" w:rsidRPr="0064749C">
        <w:rPr>
          <w:rFonts w:ascii="Times New Roman" w:hAnsi="Times New Roman" w:cs="Times New Roman"/>
          <w:sz w:val="28"/>
        </w:rPr>
        <w:t>изации довольно часто не рассматриваются в процессе разработки</w:t>
      </w:r>
      <w:r w:rsidRPr="0064749C">
        <w:rPr>
          <w:rFonts w:ascii="Times New Roman" w:hAnsi="Times New Roman" w:cs="Times New Roman"/>
          <w:sz w:val="28"/>
        </w:rPr>
        <w:t xml:space="preserve"> и реализации стратегии. </w:t>
      </w:r>
      <w:r w:rsidR="00701B84" w:rsidRPr="0064749C">
        <w:rPr>
          <w:rFonts w:ascii="Times New Roman" w:hAnsi="Times New Roman" w:cs="Times New Roman"/>
          <w:sz w:val="28"/>
        </w:rPr>
        <w:t>Однако</w:t>
      </w:r>
      <w:r w:rsidRPr="0064749C">
        <w:rPr>
          <w:rFonts w:ascii="Times New Roman" w:hAnsi="Times New Roman" w:cs="Times New Roman"/>
          <w:sz w:val="28"/>
        </w:rPr>
        <w:t xml:space="preserve">, </w:t>
      </w:r>
      <w:r w:rsidR="00701B84" w:rsidRPr="0064749C">
        <w:rPr>
          <w:rFonts w:ascii="Times New Roman" w:hAnsi="Times New Roman" w:cs="Times New Roman"/>
          <w:sz w:val="28"/>
        </w:rPr>
        <w:t>любая компания</w:t>
      </w:r>
      <w:r w:rsidRPr="0064749C">
        <w:rPr>
          <w:rFonts w:ascii="Times New Roman" w:hAnsi="Times New Roman" w:cs="Times New Roman"/>
          <w:sz w:val="28"/>
        </w:rPr>
        <w:t xml:space="preserve"> не </w:t>
      </w:r>
      <w:r w:rsidR="00701B84" w:rsidRPr="0064749C">
        <w:rPr>
          <w:rFonts w:ascii="Times New Roman" w:hAnsi="Times New Roman" w:cs="Times New Roman"/>
          <w:sz w:val="28"/>
        </w:rPr>
        <w:t>будет расти постоянно</w:t>
      </w:r>
      <w:r w:rsidRPr="0064749C">
        <w:rPr>
          <w:rFonts w:ascii="Times New Roman" w:hAnsi="Times New Roman" w:cs="Times New Roman"/>
          <w:sz w:val="28"/>
        </w:rPr>
        <w:t xml:space="preserve">. </w:t>
      </w:r>
      <w:r w:rsidR="00701B84" w:rsidRPr="0064749C">
        <w:rPr>
          <w:rFonts w:ascii="Times New Roman" w:hAnsi="Times New Roman" w:cs="Times New Roman"/>
          <w:sz w:val="28"/>
        </w:rPr>
        <w:t>В некоторых ситуациях,</w:t>
      </w:r>
      <w:r w:rsidRPr="0064749C">
        <w:rPr>
          <w:rFonts w:ascii="Times New Roman" w:hAnsi="Times New Roman" w:cs="Times New Roman"/>
          <w:sz w:val="28"/>
        </w:rPr>
        <w:t xml:space="preserve"> увеличение продаж может </w:t>
      </w:r>
      <w:r w:rsidR="00EE30DE" w:rsidRPr="0064749C">
        <w:rPr>
          <w:rFonts w:ascii="Times New Roman" w:hAnsi="Times New Roman" w:cs="Times New Roman"/>
          <w:sz w:val="28"/>
        </w:rPr>
        <w:t>привести к нарушению текущих условий</w:t>
      </w:r>
      <w:r w:rsidRPr="0064749C">
        <w:rPr>
          <w:rFonts w:ascii="Times New Roman" w:hAnsi="Times New Roman" w:cs="Times New Roman"/>
          <w:sz w:val="28"/>
        </w:rPr>
        <w:t xml:space="preserve"> </w:t>
      </w:r>
      <w:r w:rsidR="00EE30DE" w:rsidRPr="0064749C">
        <w:rPr>
          <w:rFonts w:ascii="Times New Roman" w:hAnsi="Times New Roman" w:cs="Times New Roman"/>
          <w:sz w:val="28"/>
        </w:rPr>
        <w:t>дистрибуции или сбою</w:t>
      </w:r>
      <w:r w:rsidRPr="0064749C">
        <w:rPr>
          <w:rFonts w:ascii="Times New Roman" w:hAnsi="Times New Roman" w:cs="Times New Roman"/>
          <w:sz w:val="28"/>
        </w:rPr>
        <w:t xml:space="preserve"> </w:t>
      </w:r>
      <w:r w:rsidR="00EE30DE" w:rsidRPr="0064749C">
        <w:rPr>
          <w:rFonts w:ascii="Times New Roman" w:hAnsi="Times New Roman" w:cs="Times New Roman"/>
          <w:sz w:val="28"/>
        </w:rPr>
        <w:t>нынешних систем производства</w:t>
      </w:r>
      <w:r w:rsidRPr="0064749C">
        <w:rPr>
          <w:rFonts w:ascii="Times New Roman" w:hAnsi="Times New Roman" w:cs="Times New Roman"/>
          <w:sz w:val="28"/>
        </w:rPr>
        <w:t xml:space="preserve">. </w:t>
      </w:r>
      <w:r w:rsidR="00EE30DE" w:rsidRPr="0064749C">
        <w:rPr>
          <w:rFonts w:ascii="Times New Roman" w:hAnsi="Times New Roman" w:cs="Times New Roman"/>
          <w:sz w:val="28"/>
        </w:rPr>
        <w:t>В таких случаях требуется приостановка роста. Альтернативные варианты такой</w:t>
      </w:r>
      <w:r w:rsidRPr="0064749C">
        <w:rPr>
          <w:rFonts w:ascii="Times New Roman" w:hAnsi="Times New Roman" w:cs="Times New Roman"/>
          <w:sz w:val="28"/>
        </w:rPr>
        <w:t xml:space="preserve"> приостановки </w:t>
      </w:r>
      <w:r w:rsidR="00EE30DE" w:rsidRPr="0064749C">
        <w:rPr>
          <w:rFonts w:ascii="Times New Roman" w:hAnsi="Times New Roman" w:cs="Times New Roman"/>
          <w:sz w:val="28"/>
        </w:rPr>
        <w:t>представляют собой</w:t>
      </w:r>
      <w:r w:rsidRPr="0064749C">
        <w:rPr>
          <w:rFonts w:ascii="Times New Roman" w:hAnsi="Times New Roman" w:cs="Times New Roman"/>
          <w:sz w:val="28"/>
        </w:rPr>
        <w:t xml:space="preserve"> </w:t>
      </w:r>
      <w:r w:rsidR="00EE30DE" w:rsidRPr="0064749C">
        <w:rPr>
          <w:rFonts w:ascii="Times New Roman" w:hAnsi="Times New Roman" w:cs="Times New Roman"/>
          <w:sz w:val="28"/>
        </w:rPr>
        <w:t xml:space="preserve">различные виды </w:t>
      </w:r>
      <w:r w:rsidRPr="0064749C">
        <w:rPr>
          <w:rFonts w:ascii="Times New Roman" w:hAnsi="Times New Roman" w:cs="Times New Roman"/>
          <w:sz w:val="28"/>
        </w:rPr>
        <w:t>стратеги</w:t>
      </w:r>
      <w:r w:rsidR="00EE30DE" w:rsidRPr="0064749C">
        <w:rPr>
          <w:rFonts w:ascii="Times New Roman" w:hAnsi="Times New Roman" w:cs="Times New Roman"/>
          <w:sz w:val="28"/>
        </w:rPr>
        <w:t>й стабильности.</w:t>
      </w:r>
    </w:p>
    <w:p w14:paraId="6AA55E23" w14:textId="77777777" w:rsidR="00AF6A5B" w:rsidRPr="0064749C" w:rsidRDefault="00A74E3F" w:rsidP="009F038D">
      <w:pPr>
        <w:pStyle w:val="a4"/>
        <w:numPr>
          <w:ilvl w:val="0"/>
          <w:numId w:val="26"/>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паузы»</w:t>
      </w:r>
      <w:r w:rsidRPr="0064749C">
        <w:rPr>
          <w:rFonts w:ascii="Times New Roman" w:hAnsi="Times New Roman" w:cs="Times New Roman"/>
          <w:sz w:val="28"/>
        </w:rPr>
        <w:t xml:space="preserve"> </w:t>
      </w:r>
      <w:r w:rsidR="008E3FF4" w:rsidRPr="0064749C">
        <w:rPr>
          <w:rFonts w:ascii="Times New Roman" w:hAnsi="Times New Roman" w:cs="Times New Roman"/>
          <w:sz w:val="28"/>
        </w:rPr>
        <w:t>подразумевает</w:t>
      </w:r>
      <w:r w:rsidRPr="0064749C">
        <w:rPr>
          <w:rFonts w:ascii="Times New Roman" w:hAnsi="Times New Roman" w:cs="Times New Roman"/>
          <w:sz w:val="28"/>
        </w:rPr>
        <w:t xml:space="preserve"> </w:t>
      </w:r>
      <w:r w:rsidR="008E3FF4" w:rsidRPr="0064749C">
        <w:rPr>
          <w:rFonts w:ascii="Times New Roman" w:hAnsi="Times New Roman" w:cs="Times New Roman"/>
          <w:sz w:val="28"/>
        </w:rPr>
        <w:t>специальную</w:t>
      </w:r>
      <w:r w:rsidRPr="0064749C">
        <w:rPr>
          <w:rFonts w:ascii="Times New Roman" w:hAnsi="Times New Roman" w:cs="Times New Roman"/>
          <w:sz w:val="28"/>
        </w:rPr>
        <w:t xml:space="preserve"> приостановк</w:t>
      </w:r>
      <w:r w:rsidR="008E3FF4" w:rsidRPr="0064749C">
        <w:rPr>
          <w:rFonts w:ascii="Times New Roman" w:hAnsi="Times New Roman" w:cs="Times New Roman"/>
          <w:sz w:val="28"/>
        </w:rPr>
        <w:t>у</w:t>
      </w:r>
      <w:r w:rsidRPr="0064749C">
        <w:rPr>
          <w:rFonts w:ascii="Times New Roman" w:hAnsi="Times New Roman" w:cs="Times New Roman"/>
          <w:sz w:val="28"/>
        </w:rPr>
        <w:t xml:space="preserve"> темпов роста </w:t>
      </w:r>
      <w:r w:rsidR="008E3FF4" w:rsidRPr="0064749C">
        <w:rPr>
          <w:rFonts w:ascii="Times New Roman" w:hAnsi="Times New Roman" w:cs="Times New Roman"/>
          <w:sz w:val="28"/>
        </w:rPr>
        <w:t>дистрибуции товаров</w:t>
      </w:r>
      <w:r w:rsidR="008E3FF4" w:rsidRPr="0064749C">
        <w:rPr>
          <w:rFonts w:ascii="Times New Roman" w:hAnsi="Times New Roman" w:cs="Times New Roman"/>
          <w:sz w:val="28"/>
          <w:lang w:val="en-US"/>
        </w:rPr>
        <w:t>/</w:t>
      </w:r>
      <w:r w:rsidR="008E3FF4" w:rsidRPr="0064749C">
        <w:rPr>
          <w:rFonts w:ascii="Times New Roman" w:hAnsi="Times New Roman" w:cs="Times New Roman"/>
          <w:sz w:val="28"/>
        </w:rPr>
        <w:t>услуг</w:t>
      </w:r>
      <w:r w:rsidRPr="0064749C">
        <w:rPr>
          <w:rFonts w:ascii="Times New Roman" w:hAnsi="Times New Roman" w:cs="Times New Roman"/>
          <w:sz w:val="28"/>
        </w:rPr>
        <w:t xml:space="preserve">. </w:t>
      </w:r>
      <w:r w:rsidR="008E3FF4" w:rsidRPr="0064749C">
        <w:rPr>
          <w:rFonts w:ascii="Times New Roman" w:hAnsi="Times New Roman" w:cs="Times New Roman"/>
          <w:sz w:val="28"/>
        </w:rPr>
        <w:t>Чаще всего компания выбирает такую стратегию, когда</w:t>
      </w:r>
      <w:r w:rsidRPr="0064749C">
        <w:rPr>
          <w:rFonts w:ascii="Times New Roman" w:hAnsi="Times New Roman" w:cs="Times New Roman"/>
          <w:sz w:val="28"/>
        </w:rPr>
        <w:t xml:space="preserve"> </w:t>
      </w:r>
      <w:r w:rsidR="008E3FF4" w:rsidRPr="0064749C">
        <w:rPr>
          <w:rFonts w:ascii="Times New Roman" w:hAnsi="Times New Roman" w:cs="Times New Roman"/>
          <w:sz w:val="28"/>
        </w:rPr>
        <w:t xml:space="preserve">сталкивается с проблемой полной загрузки своих </w:t>
      </w:r>
      <w:r w:rsidRPr="0064749C">
        <w:rPr>
          <w:rFonts w:ascii="Times New Roman" w:hAnsi="Times New Roman" w:cs="Times New Roman"/>
          <w:sz w:val="28"/>
        </w:rPr>
        <w:t>производственны</w:t>
      </w:r>
      <w:r w:rsidR="008E3FF4" w:rsidRPr="0064749C">
        <w:rPr>
          <w:rFonts w:ascii="Times New Roman" w:hAnsi="Times New Roman" w:cs="Times New Roman"/>
          <w:sz w:val="28"/>
        </w:rPr>
        <w:t>х</w:t>
      </w:r>
      <w:r w:rsidRPr="0064749C">
        <w:rPr>
          <w:rFonts w:ascii="Times New Roman" w:hAnsi="Times New Roman" w:cs="Times New Roman"/>
          <w:sz w:val="28"/>
        </w:rPr>
        <w:t xml:space="preserve"> и сбытовы</w:t>
      </w:r>
      <w:r w:rsidR="008E3FF4" w:rsidRPr="0064749C">
        <w:rPr>
          <w:rFonts w:ascii="Times New Roman" w:hAnsi="Times New Roman" w:cs="Times New Roman"/>
          <w:sz w:val="28"/>
        </w:rPr>
        <w:t>х</w:t>
      </w:r>
      <w:r w:rsidRPr="0064749C">
        <w:rPr>
          <w:rFonts w:ascii="Times New Roman" w:hAnsi="Times New Roman" w:cs="Times New Roman"/>
          <w:sz w:val="28"/>
        </w:rPr>
        <w:t xml:space="preserve"> мощност</w:t>
      </w:r>
      <w:r w:rsidR="008E3FF4" w:rsidRPr="0064749C">
        <w:rPr>
          <w:rFonts w:ascii="Times New Roman" w:hAnsi="Times New Roman" w:cs="Times New Roman"/>
          <w:sz w:val="28"/>
        </w:rPr>
        <w:t>ей.</w:t>
      </w:r>
      <w:r w:rsidRPr="0064749C">
        <w:rPr>
          <w:rFonts w:ascii="Times New Roman" w:hAnsi="Times New Roman" w:cs="Times New Roman"/>
          <w:sz w:val="28"/>
        </w:rPr>
        <w:t xml:space="preserve"> </w:t>
      </w:r>
      <w:r w:rsidR="008E3FF4" w:rsidRPr="0064749C">
        <w:rPr>
          <w:rFonts w:ascii="Times New Roman" w:hAnsi="Times New Roman" w:cs="Times New Roman"/>
          <w:sz w:val="28"/>
        </w:rPr>
        <w:t>В случае, если фирма продолжит увеличивать</w:t>
      </w:r>
      <w:r w:rsidRPr="0064749C">
        <w:rPr>
          <w:rFonts w:ascii="Times New Roman" w:hAnsi="Times New Roman" w:cs="Times New Roman"/>
          <w:sz w:val="28"/>
        </w:rPr>
        <w:t xml:space="preserve"> </w:t>
      </w:r>
      <w:r w:rsidR="008E3FF4" w:rsidRPr="0064749C">
        <w:rPr>
          <w:rFonts w:ascii="Times New Roman" w:hAnsi="Times New Roman" w:cs="Times New Roman"/>
          <w:sz w:val="28"/>
        </w:rPr>
        <w:t>их нагрузку, это может привести к сильному и быстрому росту</w:t>
      </w:r>
      <w:r w:rsidRPr="0064749C">
        <w:rPr>
          <w:rFonts w:ascii="Times New Roman" w:hAnsi="Times New Roman" w:cs="Times New Roman"/>
          <w:sz w:val="28"/>
        </w:rPr>
        <w:t xml:space="preserve"> удельных </w:t>
      </w:r>
      <w:r w:rsidR="00AF6A5B" w:rsidRPr="0064749C">
        <w:rPr>
          <w:rFonts w:ascii="Times New Roman" w:hAnsi="Times New Roman" w:cs="Times New Roman"/>
          <w:sz w:val="28"/>
        </w:rPr>
        <w:t>затрат</w:t>
      </w:r>
      <w:r w:rsidRPr="0064749C">
        <w:rPr>
          <w:rFonts w:ascii="Times New Roman" w:hAnsi="Times New Roman" w:cs="Times New Roman"/>
          <w:sz w:val="28"/>
        </w:rPr>
        <w:t xml:space="preserve">, </w:t>
      </w:r>
      <w:r w:rsidR="00AF6A5B" w:rsidRPr="0064749C">
        <w:rPr>
          <w:rFonts w:ascii="Times New Roman" w:hAnsi="Times New Roman" w:cs="Times New Roman"/>
          <w:sz w:val="28"/>
        </w:rPr>
        <w:t>ухудшению</w:t>
      </w:r>
      <w:r w:rsidRPr="0064749C">
        <w:rPr>
          <w:rFonts w:ascii="Times New Roman" w:hAnsi="Times New Roman" w:cs="Times New Roman"/>
          <w:sz w:val="28"/>
        </w:rPr>
        <w:t xml:space="preserve"> качества </w:t>
      </w:r>
      <w:r w:rsidR="00AF6A5B" w:rsidRPr="0064749C">
        <w:rPr>
          <w:rFonts w:ascii="Times New Roman" w:hAnsi="Times New Roman" w:cs="Times New Roman"/>
          <w:sz w:val="28"/>
        </w:rPr>
        <w:t>товаров</w:t>
      </w:r>
      <w:r w:rsidR="00AF6A5B" w:rsidRPr="0064749C">
        <w:rPr>
          <w:rFonts w:ascii="Times New Roman" w:hAnsi="Times New Roman" w:cs="Times New Roman"/>
          <w:sz w:val="28"/>
          <w:lang w:val="en-US"/>
        </w:rPr>
        <w:t>/</w:t>
      </w:r>
      <w:r w:rsidR="00AF6A5B" w:rsidRPr="0064749C">
        <w:rPr>
          <w:rFonts w:ascii="Times New Roman" w:hAnsi="Times New Roman" w:cs="Times New Roman"/>
          <w:sz w:val="28"/>
        </w:rPr>
        <w:t>услуг и снижению уровня</w:t>
      </w:r>
      <w:r w:rsidRPr="0064749C">
        <w:rPr>
          <w:rFonts w:ascii="Times New Roman" w:hAnsi="Times New Roman" w:cs="Times New Roman"/>
          <w:sz w:val="28"/>
        </w:rPr>
        <w:t xml:space="preserve"> обслуживания </w:t>
      </w:r>
      <w:r w:rsidR="00AF6A5B" w:rsidRPr="0064749C">
        <w:rPr>
          <w:rFonts w:ascii="Times New Roman" w:hAnsi="Times New Roman" w:cs="Times New Roman"/>
          <w:sz w:val="28"/>
        </w:rPr>
        <w:t>клиентов</w:t>
      </w:r>
      <w:r w:rsidRPr="0064749C">
        <w:rPr>
          <w:rFonts w:ascii="Times New Roman" w:hAnsi="Times New Roman" w:cs="Times New Roman"/>
          <w:sz w:val="28"/>
        </w:rPr>
        <w:t>.</w:t>
      </w:r>
      <w:r w:rsidR="00AF6A5B" w:rsidRPr="0064749C">
        <w:rPr>
          <w:rFonts w:ascii="Times New Roman" w:hAnsi="Times New Roman" w:cs="Times New Roman"/>
          <w:sz w:val="28"/>
        </w:rPr>
        <w:t xml:space="preserve"> Реализация такой стратегии обычно проявляется в виде</w:t>
      </w:r>
      <w:r w:rsidRPr="0064749C">
        <w:rPr>
          <w:rFonts w:ascii="Times New Roman" w:hAnsi="Times New Roman" w:cs="Times New Roman"/>
          <w:sz w:val="28"/>
        </w:rPr>
        <w:t>:</w:t>
      </w:r>
    </w:p>
    <w:p w14:paraId="5553D342" w14:textId="2FA76866" w:rsidR="00AF6A5B" w:rsidRPr="0064749C" w:rsidRDefault="00AF6A5B" w:rsidP="009F038D">
      <w:pPr>
        <w:pStyle w:val="a4"/>
        <w:numPr>
          <w:ilvl w:val="1"/>
          <w:numId w:val="26"/>
        </w:numPr>
        <w:spacing w:before="100" w:beforeAutospacing="1" w:after="100" w:afterAutospacing="1" w:line="360" w:lineRule="auto"/>
        <w:ind w:left="1985"/>
        <w:jc w:val="both"/>
        <w:rPr>
          <w:rFonts w:ascii="Times New Roman" w:hAnsi="Times New Roman" w:cs="Times New Roman"/>
          <w:sz w:val="28"/>
        </w:rPr>
      </w:pPr>
      <w:r w:rsidRPr="0064749C">
        <w:rPr>
          <w:rFonts w:ascii="Times New Roman" w:hAnsi="Times New Roman" w:cs="Times New Roman"/>
          <w:sz w:val="28"/>
        </w:rPr>
        <w:t>уменьшения</w:t>
      </w:r>
      <w:r w:rsidR="00A74E3F" w:rsidRPr="0064749C">
        <w:rPr>
          <w:rFonts w:ascii="Times New Roman" w:hAnsi="Times New Roman" w:cs="Times New Roman"/>
          <w:sz w:val="28"/>
        </w:rPr>
        <w:t xml:space="preserve"> </w:t>
      </w:r>
      <w:r w:rsidRPr="0064749C">
        <w:rPr>
          <w:rFonts w:ascii="Times New Roman" w:hAnsi="Times New Roman" w:cs="Times New Roman"/>
          <w:sz w:val="28"/>
        </w:rPr>
        <w:t>затрат на</w:t>
      </w:r>
      <w:r w:rsidR="00A74E3F" w:rsidRPr="0064749C">
        <w:rPr>
          <w:rFonts w:ascii="Times New Roman" w:hAnsi="Times New Roman" w:cs="Times New Roman"/>
          <w:sz w:val="28"/>
        </w:rPr>
        <w:t xml:space="preserve"> </w:t>
      </w:r>
      <w:r w:rsidRPr="0064749C">
        <w:rPr>
          <w:rFonts w:ascii="Times New Roman" w:hAnsi="Times New Roman" w:cs="Times New Roman"/>
          <w:sz w:val="28"/>
        </w:rPr>
        <w:t>директ маркетинг</w:t>
      </w:r>
      <w:r w:rsidR="00A74E3F" w:rsidRPr="0064749C">
        <w:rPr>
          <w:rFonts w:ascii="Times New Roman" w:hAnsi="Times New Roman" w:cs="Times New Roman"/>
          <w:sz w:val="28"/>
        </w:rPr>
        <w:t xml:space="preserve"> и, </w:t>
      </w:r>
      <w:r w:rsidRPr="0064749C">
        <w:rPr>
          <w:rFonts w:ascii="Times New Roman" w:hAnsi="Times New Roman" w:cs="Times New Roman"/>
          <w:sz w:val="28"/>
        </w:rPr>
        <w:t>в частности</w:t>
      </w:r>
      <w:r w:rsidR="00A74E3F" w:rsidRPr="0064749C">
        <w:rPr>
          <w:rFonts w:ascii="Times New Roman" w:hAnsi="Times New Roman" w:cs="Times New Roman"/>
          <w:sz w:val="28"/>
        </w:rPr>
        <w:t xml:space="preserve">, степени </w:t>
      </w:r>
      <w:r w:rsidRPr="0064749C">
        <w:rPr>
          <w:rFonts w:ascii="Times New Roman" w:hAnsi="Times New Roman" w:cs="Times New Roman"/>
          <w:sz w:val="28"/>
        </w:rPr>
        <w:t>агрессивности</w:t>
      </w:r>
      <w:r w:rsidR="00A74E3F" w:rsidRPr="0064749C">
        <w:rPr>
          <w:rFonts w:ascii="Times New Roman" w:hAnsi="Times New Roman" w:cs="Times New Roman"/>
          <w:sz w:val="28"/>
        </w:rPr>
        <w:t xml:space="preserve"> рекламы;</w:t>
      </w:r>
    </w:p>
    <w:p w14:paraId="41E1FCA0" w14:textId="689817FB" w:rsidR="00AF6A5B" w:rsidRPr="0064749C" w:rsidRDefault="00AF6A5B" w:rsidP="009F038D">
      <w:pPr>
        <w:pStyle w:val="a4"/>
        <w:numPr>
          <w:ilvl w:val="1"/>
          <w:numId w:val="26"/>
        </w:numPr>
        <w:spacing w:before="100" w:beforeAutospacing="1" w:after="100" w:afterAutospacing="1" w:line="360" w:lineRule="auto"/>
        <w:ind w:left="1985"/>
        <w:jc w:val="both"/>
        <w:rPr>
          <w:rFonts w:ascii="Times New Roman" w:hAnsi="Times New Roman" w:cs="Times New Roman"/>
          <w:sz w:val="28"/>
        </w:rPr>
      </w:pPr>
      <w:r w:rsidRPr="0064749C">
        <w:rPr>
          <w:rFonts w:ascii="Times New Roman" w:hAnsi="Times New Roman" w:cs="Times New Roman"/>
          <w:sz w:val="28"/>
        </w:rPr>
        <w:t>уменьшение комиссионных поставщика</w:t>
      </w:r>
      <w:r w:rsidR="00A74E3F" w:rsidRPr="0064749C">
        <w:rPr>
          <w:rFonts w:ascii="Times New Roman" w:hAnsi="Times New Roman" w:cs="Times New Roman"/>
          <w:sz w:val="28"/>
        </w:rPr>
        <w:t xml:space="preserve">м и </w:t>
      </w:r>
      <w:r w:rsidRPr="0064749C">
        <w:rPr>
          <w:rFonts w:ascii="Times New Roman" w:hAnsi="Times New Roman" w:cs="Times New Roman"/>
          <w:sz w:val="28"/>
        </w:rPr>
        <w:t xml:space="preserve">дистрибуторам с целью снижения </w:t>
      </w:r>
      <w:r w:rsidR="00A74E3F" w:rsidRPr="0064749C">
        <w:rPr>
          <w:rFonts w:ascii="Times New Roman" w:hAnsi="Times New Roman" w:cs="Times New Roman"/>
          <w:sz w:val="28"/>
        </w:rPr>
        <w:t xml:space="preserve">их </w:t>
      </w:r>
      <w:r w:rsidRPr="0064749C">
        <w:rPr>
          <w:rFonts w:ascii="Times New Roman" w:hAnsi="Times New Roman" w:cs="Times New Roman"/>
          <w:sz w:val="28"/>
        </w:rPr>
        <w:t>активности</w:t>
      </w:r>
      <w:r w:rsidR="00A74E3F" w:rsidRPr="0064749C">
        <w:rPr>
          <w:rFonts w:ascii="Times New Roman" w:hAnsi="Times New Roman" w:cs="Times New Roman"/>
          <w:sz w:val="28"/>
        </w:rPr>
        <w:t xml:space="preserve"> по привлечению новых заказов;</w:t>
      </w:r>
    </w:p>
    <w:p w14:paraId="76BC641B" w14:textId="07DB64E7" w:rsidR="00A74E3F" w:rsidRPr="0064749C" w:rsidRDefault="00AF6A5B" w:rsidP="009F038D">
      <w:pPr>
        <w:pStyle w:val="a4"/>
        <w:numPr>
          <w:ilvl w:val="1"/>
          <w:numId w:val="26"/>
        </w:numPr>
        <w:spacing w:before="100" w:beforeAutospacing="1" w:after="100" w:afterAutospacing="1" w:line="360" w:lineRule="auto"/>
        <w:ind w:left="1985"/>
        <w:jc w:val="both"/>
        <w:rPr>
          <w:rFonts w:ascii="Times New Roman" w:hAnsi="Times New Roman" w:cs="Times New Roman"/>
          <w:sz w:val="28"/>
        </w:rPr>
      </w:pPr>
      <w:r w:rsidRPr="0064749C">
        <w:rPr>
          <w:rFonts w:ascii="Times New Roman" w:hAnsi="Times New Roman" w:cs="Times New Roman"/>
          <w:sz w:val="28"/>
        </w:rPr>
        <w:t>увеличение</w:t>
      </w:r>
      <w:r w:rsidR="00A74E3F" w:rsidRPr="0064749C">
        <w:rPr>
          <w:rFonts w:ascii="Times New Roman" w:hAnsi="Times New Roman" w:cs="Times New Roman"/>
          <w:sz w:val="28"/>
        </w:rPr>
        <w:t xml:space="preserve"> цен на </w:t>
      </w:r>
      <w:r w:rsidRPr="0064749C">
        <w:rPr>
          <w:rFonts w:ascii="Times New Roman" w:hAnsi="Times New Roman" w:cs="Times New Roman"/>
          <w:sz w:val="28"/>
        </w:rPr>
        <w:t>конкретные виды товаров для временного снижения количества клиентов</w:t>
      </w:r>
      <w:r w:rsidR="00A74E3F" w:rsidRPr="0064749C">
        <w:rPr>
          <w:rFonts w:ascii="Times New Roman" w:hAnsi="Times New Roman" w:cs="Times New Roman"/>
          <w:sz w:val="28"/>
        </w:rPr>
        <w:t xml:space="preserve">. </w:t>
      </w:r>
      <w:r w:rsidRPr="0064749C">
        <w:rPr>
          <w:rFonts w:ascii="Times New Roman" w:hAnsi="Times New Roman" w:cs="Times New Roman"/>
          <w:sz w:val="28"/>
        </w:rPr>
        <w:t>Другими словами, данная мера является «ценовой дискриминацией». Она часто</w:t>
      </w:r>
      <w:r w:rsidR="00A74E3F" w:rsidRPr="0064749C">
        <w:rPr>
          <w:rFonts w:ascii="Times New Roman" w:hAnsi="Times New Roman" w:cs="Times New Roman"/>
          <w:sz w:val="28"/>
        </w:rPr>
        <w:t xml:space="preserve"> </w:t>
      </w:r>
      <w:r w:rsidRPr="0064749C">
        <w:rPr>
          <w:rFonts w:ascii="Times New Roman" w:hAnsi="Times New Roman" w:cs="Times New Roman"/>
          <w:sz w:val="28"/>
        </w:rPr>
        <w:t xml:space="preserve">используется для </w:t>
      </w:r>
      <w:r w:rsidR="00A74E3F" w:rsidRPr="0064749C">
        <w:rPr>
          <w:rFonts w:ascii="Times New Roman" w:hAnsi="Times New Roman" w:cs="Times New Roman"/>
          <w:sz w:val="28"/>
        </w:rPr>
        <w:t xml:space="preserve">сглаживания спроса и </w:t>
      </w:r>
      <w:r w:rsidRPr="0064749C">
        <w:rPr>
          <w:rFonts w:ascii="Times New Roman" w:hAnsi="Times New Roman" w:cs="Times New Roman"/>
          <w:sz w:val="28"/>
        </w:rPr>
        <w:t>снижения</w:t>
      </w:r>
      <w:r w:rsidR="00A74E3F" w:rsidRPr="0064749C">
        <w:rPr>
          <w:rFonts w:ascii="Times New Roman" w:hAnsi="Times New Roman" w:cs="Times New Roman"/>
          <w:sz w:val="28"/>
        </w:rPr>
        <w:t xml:space="preserve"> риска срыва</w:t>
      </w:r>
      <w:r w:rsidRPr="0064749C">
        <w:rPr>
          <w:rFonts w:ascii="Times New Roman" w:hAnsi="Times New Roman" w:cs="Times New Roman"/>
          <w:sz w:val="28"/>
        </w:rPr>
        <w:t xml:space="preserve"> различных систем,</w:t>
      </w:r>
      <w:r w:rsidR="00A74E3F" w:rsidRPr="0064749C">
        <w:rPr>
          <w:rFonts w:ascii="Times New Roman" w:hAnsi="Times New Roman" w:cs="Times New Roman"/>
          <w:sz w:val="28"/>
        </w:rPr>
        <w:t xml:space="preserve"> </w:t>
      </w:r>
      <w:r w:rsidRPr="0064749C">
        <w:rPr>
          <w:rFonts w:ascii="Times New Roman" w:hAnsi="Times New Roman" w:cs="Times New Roman"/>
          <w:sz w:val="28"/>
        </w:rPr>
        <w:t xml:space="preserve">которыми пользуется компания, </w:t>
      </w:r>
      <w:r w:rsidR="00A74E3F" w:rsidRPr="0064749C">
        <w:rPr>
          <w:rFonts w:ascii="Times New Roman" w:hAnsi="Times New Roman" w:cs="Times New Roman"/>
          <w:sz w:val="28"/>
        </w:rPr>
        <w:t xml:space="preserve">от пиковых </w:t>
      </w:r>
      <w:r w:rsidRPr="0064749C">
        <w:rPr>
          <w:rFonts w:ascii="Times New Roman" w:hAnsi="Times New Roman" w:cs="Times New Roman"/>
          <w:sz w:val="28"/>
        </w:rPr>
        <w:t>нагрузок. Применяется</w:t>
      </w:r>
      <w:r w:rsidR="00A74E3F" w:rsidRPr="0064749C">
        <w:rPr>
          <w:rFonts w:ascii="Times New Roman" w:hAnsi="Times New Roman" w:cs="Times New Roman"/>
          <w:sz w:val="28"/>
        </w:rPr>
        <w:t xml:space="preserve"> в секторах, рассчитанных на массовый поток клиентов.</w:t>
      </w:r>
    </w:p>
    <w:p w14:paraId="61248319" w14:textId="4563829F" w:rsidR="00A74E3F" w:rsidRPr="0064749C" w:rsidRDefault="00AF6A5B" w:rsidP="009F038D">
      <w:pPr>
        <w:pStyle w:val="a4"/>
        <w:numPr>
          <w:ilvl w:val="0"/>
          <w:numId w:val="26"/>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sz w:val="28"/>
        </w:rPr>
        <w:t xml:space="preserve">Главной целью </w:t>
      </w:r>
      <w:r w:rsidRPr="0064749C">
        <w:rPr>
          <w:rFonts w:ascii="Times New Roman" w:hAnsi="Times New Roman" w:cs="Times New Roman"/>
          <w:b/>
          <w:i/>
          <w:sz w:val="28"/>
        </w:rPr>
        <w:t>стратегии</w:t>
      </w:r>
      <w:r w:rsidR="00A74E3F" w:rsidRPr="0064749C">
        <w:rPr>
          <w:rFonts w:ascii="Times New Roman" w:hAnsi="Times New Roman" w:cs="Times New Roman"/>
          <w:b/>
          <w:i/>
          <w:sz w:val="28"/>
        </w:rPr>
        <w:t xml:space="preserve"> «осторожного продвижения»</w:t>
      </w:r>
      <w:r w:rsidR="00A74E3F" w:rsidRPr="0064749C">
        <w:rPr>
          <w:rFonts w:ascii="Times New Roman" w:hAnsi="Times New Roman" w:cs="Times New Roman"/>
          <w:sz w:val="28"/>
        </w:rPr>
        <w:t xml:space="preserve"> </w:t>
      </w:r>
      <w:r w:rsidRPr="0064749C">
        <w:rPr>
          <w:rFonts w:ascii="Times New Roman" w:hAnsi="Times New Roman" w:cs="Times New Roman"/>
          <w:sz w:val="28"/>
        </w:rPr>
        <w:t xml:space="preserve">является </w:t>
      </w:r>
      <w:r w:rsidR="00A74E3F" w:rsidRPr="0064749C">
        <w:rPr>
          <w:rFonts w:ascii="Times New Roman" w:hAnsi="Times New Roman" w:cs="Times New Roman"/>
          <w:sz w:val="28"/>
        </w:rPr>
        <w:t>поддержани</w:t>
      </w:r>
      <w:r w:rsidRPr="0064749C">
        <w:rPr>
          <w:rFonts w:ascii="Times New Roman" w:hAnsi="Times New Roman" w:cs="Times New Roman"/>
          <w:sz w:val="28"/>
        </w:rPr>
        <w:t>е</w:t>
      </w:r>
      <w:r w:rsidR="00A74E3F" w:rsidRPr="0064749C">
        <w:rPr>
          <w:rFonts w:ascii="Times New Roman" w:hAnsi="Times New Roman" w:cs="Times New Roman"/>
          <w:sz w:val="28"/>
        </w:rPr>
        <w:t xml:space="preserve"> стабильной работы </w:t>
      </w:r>
      <w:r w:rsidRPr="0064749C">
        <w:rPr>
          <w:rFonts w:ascii="Times New Roman" w:hAnsi="Times New Roman" w:cs="Times New Roman"/>
          <w:sz w:val="28"/>
        </w:rPr>
        <w:t>компании</w:t>
      </w:r>
      <w:r w:rsidR="00A74E3F" w:rsidRPr="0064749C">
        <w:rPr>
          <w:rFonts w:ascii="Times New Roman" w:hAnsi="Times New Roman" w:cs="Times New Roman"/>
          <w:sz w:val="28"/>
        </w:rPr>
        <w:t xml:space="preserve"> в благоприятных, но </w:t>
      </w:r>
      <w:r w:rsidRPr="0064749C">
        <w:rPr>
          <w:rFonts w:ascii="Times New Roman" w:hAnsi="Times New Roman" w:cs="Times New Roman"/>
          <w:sz w:val="28"/>
        </w:rPr>
        <w:t>неопределенных</w:t>
      </w:r>
      <w:r w:rsidR="00A74E3F" w:rsidRPr="0064749C">
        <w:rPr>
          <w:rFonts w:ascii="Times New Roman" w:hAnsi="Times New Roman" w:cs="Times New Roman"/>
          <w:sz w:val="28"/>
        </w:rPr>
        <w:t xml:space="preserve"> перспективах. </w:t>
      </w:r>
      <w:r w:rsidRPr="0064749C">
        <w:rPr>
          <w:rFonts w:ascii="Times New Roman" w:hAnsi="Times New Roman" w:cs="Times New Roman"/>
          <w:sz w:val="28"/>
        </w:rPr>
        <w:t>Менеджмент</w:t>
      </w:r>
      <w:r w:rsidR="00A74E3F" w:rsidRPr="0064749C">
        <w:rPr>
          <w:rFonts w:ascii="Times New Roman" w:hAnsi="Times New Roman" w:cs="Times New Roman"/>
          <w:sz w:val="28"/>
        </w:rPr>
        <w:t xml:space="preserve"> </w:t>
      </w:r>
      <w:r w:rsidRPr="0064749C">
        <w:rPr>
          <w:rFonts w:ascii="Times New Roman" w:hAnsi="Times New Roman" w:cs="Times New Roman"/>
          <w:sz w:val="28"/>
        </w:rPr>
        <w:t>фирмы</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предполагает</w:t>
      </w:r>
      <w:r w:rsidR="00A74E3F" w:rsidRPr="0064749C">
        <w:rPr>
          <w:rFonts w:ascii="Times New Roman" w:hAnsi="Times New Roman" w:cs="Times New Roman"/>
          <w:sz w:val="28"/>
        </w:rPr>
        <w:t xml:space="preserve">, что через </w:t>
      </w:r>
      <w:r w:rsidR="00A26A98" w:rsidRPr="0064749C">
        <w:rPr>
          <w:rFonts w:ascii="Times New Roman" w:hAnsi="Times New Roman" w:cs="Times New Roman"/>
          <w:sz w:val="28"/>
        </w:rPr>
        <w:t>полгода или даже раньше</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произойдет резкий подъем</w:t>
      </w:r>
      <w:r w:rsidR="00A74E3F" w:rsidRPr="0064749C">
        <w:rPr>
          <w:rFonts w:ascii="Times New Roman" w:hAnsi="Times New Roman" w:cs="Times New Roman"/>
          <w:sz w:val="28"/>
        </w:rPr>
        <w:t xml:space="preserve"> спроса</w:t>
      </w:r>
      <w:r w:rsidR="00A26A98" w:rsidRPr="0064749C">
        <w:rPr>
          <w:rFonts w:ascii="Times New Roman" w:hAnsi="Times New Roman" w:cs="Times New Roman"/>
          <w:sz w:val="28"/>
        </w:rPr>
        <w:t>. Для этого осуществляется подготовка</w:t>
      </w:r>
      <w:r w:rsidR="00A74E3F" w:rsidRPr="0064749C">
        <w:rPr>
          <w:rFonts w:ascii="Times New Roman" w:hAnsi="Times New Roman" w:cs="Times New Roman"/>
          <w:sz w:val="28"/>
        </w:rPr>
        <w:t xml:space="preserve"> к росту</w:t>
      </w:r>
      <w:r w:rsidR="00A26A98" w:rsidRPr="0064749C">
        <w:rPr>
          <w:rFonts w:ascii="Times New Roman" w:hAnsi="Times New Roman" w:cs="Times New Roman"/>
          <w:sz w:val="28"/>
        </w:rPr>
        <w:t xml:space="preserve"> в виде, например, </w:t>
      </w:r>
      <w:r w:rsidR="00A74E3F" w:rsidRPr="0064749C">
        <w:rPr>
          <w:rFonts w:ascii="Times New Roman" w:hAnsi="Times New Roman" w:cs="Times New Roman"/>
          <w:sz w:val="28"/>
        </w:rPr>
        <w:t>созда</w:t>
      </w:r>
      <w:r w:rsidR="00A26A98" w:rsidRPr="0064749C">
        <w:rPr>
          <w:rFonts w:ascii="Times New Roman" w:hAnsi="Times New Roman" w:cs="Times New Roman"/>
          <w:sz w:val="28"/>
        </w:rPr>
        <w:t>ния</w:t>
      </w:r>
      <w:r w:rsidR="00A74E3F" w:rsidRPr="0064749C">
        <w:rPr>
          <w:rFonts w:ascii="Times New Roman" w:hAnsi="Times New Roman" w:cs="Times New Roman"/>
          <w:sz w:val="28"/>
        </w:rPr>
        <w:t xml:space="preserve"> запас</w:t>
      </w:r>
      <w:r w:rsidR="00A26A98" w:rsidRPr="0064749C">
        <w:rPr>
          <w:rFonts w:ascii="Times New Roman" w:hAnsi="Times New Roman" w:cs="Times New Roman"/>
          <w:sz w:val="28"/>
        </w:rPr>
        <w:t>ов</w:t>
      </w:r>
      <w:r w:rsidR="00A74E3F" w:rsidRPr="0064749C">
        <w:rPr>
          <w:rFonts w:ascii="Times New Roman" w:hAnsi="Times New Roman" w:cs="Times New Roman"/>
          <w:sz w:val="28"/>
        </w:rPr>
        <w:t xml:space="preserve"> сырья</w:t>
      </w:r>
      <w:r w:rsidR="00A26A98" w:rsidRPr="0064749C">
        <w:rPr>
          <w:rFonts w:ascii="Times New Roman" w:hAnsi="Times New Roman" w:cs="Times New Roman"/>
          <w:sz w:val="28"/>
        </w:rPr>
        <w:t xml:space="preserve"> и материалов</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проведения</w:t>
      </w:r>
      <w:r w:rsidR="00A74E3F" w:rsidRPr="0064749C">
        <w:rPr>
          <w:rFonts w:ascii="Times New Roman" w:hAnsi="Times New Roman" w:cs="Times New Roman"/>
          <w:sz w:val="28"/>
        </w:rPr>
        <w:t xml:space="preserve"> дооснащени</w:t>
      </w:r>
      <w:r w:rsidR="00A26A98" w:rsidRPr="0064749C">
        <w:rPr>
          <w:rFonts w:ascii="Times New Roman" w:hAnsi="Times New Roman" w:cs="Times New Roman"/>
          <w:sz w:val="28"/>
        </w:rPr>
        <w:t>я</w:t>
      </w:r>
      <w:r w:rsidR="00A74E3F" w:rsidRPr="0064749C">
        <w:rPr>
          <w:rFonts w:ascii="Times New Roman" w:hAnsi="Times New Roman" w:cs="Times New Roman"/>
          <w:sz w:val="28"/>
        </w:rPr>
        <w:t xml:space="preserve"> производства, </w:t>
      </w:r>
      <w:r w:rsidR="00A26A98" w:rsidRPr="0064749C">
        <w:rPr>
          <w:rFonts w:ascii="Times New Roman" w:hAnsi="Times New Roman" w:cs="Times New Roman"/>
          <w:sz w:val="28"/>
        </w:rPr>
        <w:t>заключения</w:t>
      </w:r>
      <w:r w:rsidR="00A74E3F" w:rsidRPr="0064749C">
        <w:rPr>
          <w:rFonts w:ascii="Times New Roman" w:hAnsi="Times New Roman" w:cs="Times New Roman"/>
          <w:sz w:val="28"/>
        </w:rPr>
        <w:t xml:space="preserve"> предварительны</w:t>
      </w:r>
      <w:r w:rsidR="00A26A98" w:rsidRPr="0064749C">
        <w:rPr>
          <w:rFonts w:ascii="Times New Roman" w:hAnsi="Times New Roman" w:cs="Times New Roman"/>
          <w:sz w:val="28"/>
        </w:rPr>
        <w:t>х</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контрактов</w:t>
      </w:r>
      <w:r w:rsidR="00A74E3F" w:rsidRPr="0064749C">
        <w:rPr>
          <w:rFonts w:ascii="Times New Roman" w:hAnsi="Times New Roman" w:cs="Times New Roman"/>
          <w:sz w:val="28"/>
        </w:rPr>
        <w:t xml:space="preserve"> с </w:t>
      </w:r>
      <w:r w:rsidR="00A26A98" w:rsidRPr="0064749C">
        <w:rPr>
          <w:rFonts w:ascii="Times New Roman" w:hAnsi="Times New Roman" w:cs="Times New Roman"/>
          <w:sz w:val="28"/>
        </w:rPr>
        <w:t>сотрудниками</w:t>
      </w:r>
      <w:r w:rsidR="00A74E3F" w:rsidRPr="0064749C">
        <w:rPr>
          <w:rFonts w:ascii="Times New Roman" w:hAnsi="Times New Roman" w:cs="Times New Roman"/>
          <w:sz w:val="28"/>
        </w:rPr>
        <w:t xml:space="preserve">, которые </w:t>
      </w:r>
      <w:r w:rsidR="00A26A98" w:rsidRPr="0064749C">
        <w:rPr>
          <w:rFonts w:ascii="Times New Roman" w:hAnsi="Times New Roman" w:cs="Times New Roman"/>
          <w:sz w:val="28"/>
        </w:rPr>
        <w:t>придут</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в компанию</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 xml:space="preserve">лишь </w:t>
      </w:r>
      <w:r w:rsidR="00A74E3F" w:rsidRPr="0064749C">
        <w:rPr>
          <w:rFonts w:ascii="Times New Roman" w:hAnsi="Times New Roman" w:cs="Times New Roman"/>
          <w:sz w:val="28"/>
        </w:rPr>
        <w:t xml:space="preserve">через </w:t>
      </w:r>
      <w:r w:rsidR="00A26A98" w:rsidRPr="0064749C">
        <w:rPr>
          <w:rFonts w:ascii="Times New Roman" w:hAnsi="Times New Roman" w:cs="Times New Roman"/>
          <w:sz w:val="28"/>
        </w:rPr>
        <w:t>определенное</w:t>
      </w:r>
      <w:r w:rsidR="00A74E3F" w:rsidRPr="0064749C">
        <w:rPr>
          <w:rFonts w:ascii="Times New Roman" w:hAnsi="Times New Roman" w:cs="Times New Roman"/>
          <w:sz w:val="28"/>
        </w:rPr>
        <w:t xml:space="preserve"> время</w:t>
      </w:r>
      <w:r w:rsidR="00A26A98" w:rsidRPr="0064749C">
        <w:rPr>
          <w:rFonts w:ascii="Times New Roman" w:hAnsi="Times New Roman" w:cs="Times New Roman"/>
          <w:sz w:val="28"/>
        </w:rPr>
        <w:t xml:space="preserve"> при необходимости дополнительных трудовых ресурсах</w:t>
      </w:r>
      <w:r w:rsidR="00A74E3F" w:rsidRPr="0064749C">
        <w:rPr>
          <w:rFonts w:ascii="Times New Roman" w:hAnsi="Times New Roman" w:cs="Times New Roman"/>
          <w:sz w:val="28"/>
        </w:rPr>
        <w:t xml:space="preserve">. Стратегия </w:t>
      </w:r>
      <w:r w:rsidR="00A26A98" w:rsidRPr="0064749C">
        <w:rPr>
          <w:rFonts w:ascii="Times New Roman" w:hAnsi="Times New Roman" w:cs="Times New Roman"/>
          <w:sz w:val="28"/>
        </w:rPr>
        <w:t>«</w:t>
      </w:r>
      <w:r w:rsidR="00A74E3F" w:rsidRPr="0064749C">
        <w:rPr>
          <w:rFonts w:ascii="Times New Roman" w:hAnsi="Times New Roman" w:cs="Times New Roman"/>
          <w:sz w:val="28"/>
        </w:rPr>
        <w:t>осторожного продвижения</w:t>
      </w:r>
      <w:r w:rsidR="00A26A98" w:rsidRPr="0064749C">
        <w:rPr>
          <w:rFonts w:ascii="Times New Roman" w:hAnsi="Times New Roman" w:cs="Times New Roman"/>
          <w:sz w:val="28"/>
        </w:rPr>
        <w:t>»</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 xml:space="preserve">используется </w:t>
      </w:r>
      <w:r w:rsidR="00A74E3F" w:rsidRPr="0064749C">
        <w:rPr>
          <w:rFonts w:ascii="Times New Roman" w:hAnsi="Times New Roman" w:cs="Times New Roman"/>
          <w:sz w:val="28"/>
        </w:rPr>
        <w:t xml:space="preserve">именно </w:t>
      </w:r>
      <w:r w:rsidR="00A26A98" w:rsidRPr="0064749C">
        <w:rPr>
          <w:rFonts w:ascii="Times New Roman" w:hAnsi="Times New Roman" w:cs="Times New Roman"/>
          <w:sz w:val="28"/>
        </w:rPr>
        <w:t>в случае</w:t>
      </w:r>
      <w:r w:rsidR="00A74E3F" w:rsidRPr="0064749C">
        <w:rPr>
          <w:rFonts w:ascii="Times New Roman" w:hAnsi="Times New Roman" w:cs="Times New Roman"/>
          <w:sz w:val="28"/>
        </w:rPr>
        <w:t xml:space="preserve">, когда </w:t>
      </w:r>
      <w:r w:rsidR="00A26A98" w:rsidRPr="0064749C">
        <w:rPr>
          <w:rFonts w:ascii="Times New Roman" w:hAnsi="Times New Roman" w:cs="Times New Roman"/>
          <w:sz w:val="28"/>
        </w:rPr>
        <w:t>менеджмент фирмы</w:t>
      </w:r>
      <w:r w:rsidR="00A74E3F" w:rsidRPr="0064749C">
        <w:rPr>
          <w:rFonts w:ascii="Times New Roman" w:hAnsi="Times New Roman" w:cs="Times New Roman"/>
          <w:sz w:val="28"/>
        </w:rPr>
        <w:t xml:space="preserve"> надеется на </w:t>
      </w:r>
      <w:r w:rsidR="00A26A98" w:rsidRPr="0064749C">
        <w:rPr>
          <w:rFonts w:ascii="Times New Roman" w:hAnsi="Times New Roman" w:cs="Times New Roman"/>
          <w:sz w:val="28"/>
        </w:rPr>
        <w:t>скорое</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 xml:space="preserve">повышение </w:t>
      </w:r>
      <w:r w:rsidR="00A74E3F" w:rsidRPr="0064749C">
        <w:rPr>
          <w:rFonts w:ascii="Times New Roman" w:hAnsi="Times New Roman" w:cs="Times New Roman"/>
          <w:sz w:val="28"/>
        </w:rPr>
        <w:t xml:space="preserve">спроса, опираясь на маркетинговые </w:t>
      </w:r>
      <w:r w:rsidR="00A26A98" w:rsidRPr="0064749C">
        <w:rPr>
          <w:rFonts w:ascii="Times New Roman" w:hAnsi="Times New Roman" w:cs="Times New Roman"/>
          <w:sz w:val="28"/>
        </w:rPr>
        <w:t>исследования</w:t>
      </w:r>
      <w:r w:rsidR="00A74E3F" w:rsidRPr="0064749C">
        <w:rPr>
          <w:rFonts w:ascii="Times New Roman" w:hAnsi="Times New Roman" w:cs="Times New Roman"/>
          <w:sz w:val="28"/>
        </w:rPr>
        <w:t xml:space="preserve"> и </w:t>
      </w:r>
      <w:r w:rsidR="00A26A98" w:rsidRPr="0064749C">
        <w:rPr>
          <w:rFonts w:ascii="Times New Roman" w:hAnsi="Times New Roman" w:cs="Times New Roman"/>
          <w:sz w:val="28"/>
        </w:rPr>
        <w:t>другую аналитику</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однако не имеет возможность</w:t>
      </w:r>
      <w:r w:rsidR="00A74E3F" w:rsidRPr="0064749C">
        <w:rPr>
          <w:rFonts w:ascii="Times New Roman" w:hAnsi="Times New Roman" w:cs="Times New Roman"/>
          <w:sz w:val="28"/>
        </w:rPr>
        <w:t xml:space="preserve"> обосновать </w:t>
      </w:r>
      <w:r w:rsidR="00A26A98" w:rsidRPr="0064749C">
        <w:rPr>
          <w:rFonts w:ascii="Times New Roman" w:hAnsi="Times New Roman" w:cs="Times New Roman"/>
          <w:sz w:val="28"/>
        </w:rPr>
        <w:t>данную информацию</w:t>
      </w:r>
      <w:r w:rsidR="00A74E3F" w:rsidRPr="0064749C">
        <w:rPr>
          <w:rFonts w:ascii="Times New Roman" w:hAnsi="Times New Roman" w:cs="Times New Roman"/>
          <w:sz w:val="28"/>
        </w:rPr>
        <w:t xml:space="preserve"> </w:t>
      </w:r>
      <w:r w:rsidR="00A26A98" w:rsidRPr="0064749C">
        <w:rPr>
          <w:rFonts w:ascii="Times New Roman" w:hAnsi="Times New Roman" w:cs="Times New Roman"/>
          <w:sz w:val="28"/>
        </w:rPr>
        <w:t>путем экстраполяции.</w:t>
      </w:r>
    </w:p>
    <w:p w14:paraId="50C63BAF" w14:textId="1F18F9C2" w:rsidR="00A74E3F" w:rsidRPr="0064749C" w:rsidRDefault="00A74E3F" w:rsidP="009F038D">
      <w:pPr>
        <w:pStyle w:val="a4"/>
        <w:numPr>
          <w:ilvl w:val="0"/>
          <w:numId w:val="26"/>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«без изменений»</w:t>
      </w:r>
      <w:r w:rsidRPr="0064749C">
        <w:rPr>
          <w:rFonts w:ascii="Times New Roman" w:hAnsi="Times New Roman" w:cs="Times New Roman"/>
          <w:sz w:val="28"/>
        </w:rPr>
        <w:t xml:space="preserve"> </w:t>
      </w:r>
      <w:r w:rsidR="00E84E30" w:rsidRPr="0064749C">
        <w:rPr>
          <w:rFonts w:ascii="Times New Roman" w:hAnsi="Times New Roman" w:cs="Times New Roman"/>
          <w:sz w:val="28"/>
        </w:rPr>
        <w:t>заключается в целенаправленном</w:t>
      </w:r>
      <w:r w:rsidRPr="0064749C">
        <w:rPr>
          <w:rFonts w:ascii="Times New Roman" w:hAnsi="Times New Roman" w:cs="Times New Roman"/>
          <w:sz w:val="28"/>
        </w:rPr>
        <w:t xml:space="preserve"> «замораживании» ситуации</w:t>
      </w:r>
      <w:r w:rsidR="00E84E30" w:rsidRPr="0064749C">
        <w:rPr>
          <w:rFonts w:ascii="Times New Roman" w:hAnsi="Times New Roman" w:cs="Times New Roman"/>
          <w:sz w:val="28"/>
        </w:rPr>
        <w:t xml:space="preserve">, включая </w:t>
      </w:r>
      <w:r w:rsidRPr="0064749C">
        <w:rPr>
          <w:rFonts w:ascii="Times New Roman" w:hAnsi="Times New Roman" w:cs="Times New Roman"/>
          <w:sz w:val="28"/>
        </w:rPr>
        <w:t>услови</w:t>
      </w:r>
      <w:r w:rsidR="00E84E30" w:rsidRPr="0064749C">
        <w:rPr>
          <w:rFonts w:ascii="Times New Roman" w:hAnsi="Times New Roman" w:cs="Times New Roman"/>
          <w:sz w:val="28"/>
        </w:rPr>
        <w:t>я</w:t>
      </w:r>
      <w:r w:rsidRPr="0064749C">
        <w:rPr>
          <w:rFonts w:ascii="Times New Roman" w:hAnsi="Times New Roman" w:cs="Times New Roman"/>
          <w:sz w:val="28"/>
        </w:rPr>
        <w:t xml:space="preserve"> </w:t>
      </w:r>
      <w:r w:rsidR="00E84E30" w:rsidRPr="0064749C">
        <w:rPr>
          <w:rFonts w:ascii="Times New Roman" w:hAnsi="Times New Roman" w:cs="Times New Roman"/>
          <w:sz w:val="28"/>
        </w:rPr>
        <w:t>существования компании</w:t>
      </w:r>
      <w:r w:rsidRPr="0064749C">
        <w:rPr>
          <w:rFonts w:ascii="Times New Roman" w:hAnsi="Times New Roman" w:cs="Times New Roman"/>
          <w:sz w:val="28"/>
        </w:rPr>
        <w:t xml:space="preserve"> </w:t>
      </w:r>
      <w:r w:rsidR="00E84E30" w:rsidRPr="0064749C">
        <w:rPr>
          <w:rFonts w:ascii="Times New Roman" w:hAnsi="Times New Roman" w:cs="Times New Roman"/>
          <w:sz w:val="28"/>
        </w:rPr>
        <w:t>на рынке</w:t>
      </w:r>
      <w:r w:rsidRPr="0064749C">
        <w:rPr>
          <w:rFonts w:ascii="Times New Roman" w:hAnsi="Times New Roman" w:cs="Times New Roman"/>
          <w:sz w:val="28"/>
        </w:rPr>
        <w:t xml:space="preserve">. </w:t>
      </w:r>
      <w:r w:rsidR="00E84E30" w:rsidRPr="0064749C">
        <w:rPr>
          <w:rFonts w:ascii="Times New Roman" w:hAnsi="Times New Roman" w:cs="Times New Roman"/>
          <w:sz w:val="28"/>
        </w:rPr>
        <w:t xml:space="preserve">Фирма </w:t>
      </w:r>
      <w:r w:rsidR="00127549" w:rsidRPr="0064749C">
        <w:rPr>
          <w:rFonts w:ascii="Times New Roman" w:hAnsi="Times New Roman" w:cs="Times New Roman"/>
          <w:sz w:val="28"/>
        </w:rPr>
        <w:t>продолжает</w:t>
      </w:r>
      <w:r w:rsidRPr="0064749C">
        <w:rPr>
          <w:rFonts w:ascii="Times New Roman" w:hAnsi="Times New Roman" w:cs="Times New Roman"/>
          <w:sz w:val="28"/>
        </w:rPr>
        <w:t xml:space="preserve"> </w:t>
      </w:r>
      <w:r w:rsidR="00127549" w:rsidRPr="0064749C">
        <w:rPr>
          <w:rFonts w:ascii="Times New Roman" w:hAnsi="Times New Roman" w:cs="Times New Roman"/>
          <w:sz w:val="28"/>
        </w:rPr>
        <w:t>осуществлять</w:t>
      </w:r>
      <w:r w:rsidRPr="0064749C">
        <w:rPr>
          <w:rFonts w:ascii="Times New Roman" w:hAnsi="Times New Roman" w:cs="Times New Roman"/>
          <w:sz w:val="28"/>
        </w:rPr>
        <w:t xml:space="preserve"> </w:t>
      </w:r>
      <w:r w:rsidR="00127549" w:rsidRPr="0064749C">
        <w:rPr>
          <w:rFonts w:ascii="Times New Roman" w:hAnsi="Times New Roman" w:cs="Times New Roman"/>
          <w:sz w:val="28"/>
        </w:rPr>
        <w:t>обычные для нее</w:t>
      </w:r>
      <w:r w:rsidRPr="0064749C">
        <w:rPr>
          <w:rFonts w:ascii="Times New Roman" w:hAnsi="Times New Roman" w:cs="Times New Roman"/>
          <w:sz w:val="28"/>
        </w:rPr>
        <w:t xml:space="preserve"> мероприятия, </w:t>
      </w:r>
      <w:r w:rsidR="00127549" w:rsidRPr="0064749C">
        <w:rPr>
          <w:rFonts w:ascii="Times New Roman" w:hAnsi="Times New Roman" w:cs="Times New Roman"/>
          <w:sz w:val="28"/>
        </w:rPr>
        <w:t>например,</w:t>
      </w:r>
      <w:r w:rsidRPr="0064749C">
        <w:rPr>
          <w:rFonts w:ascii="Times New Roman" w:hAnsi="Times New Roman" w:cs="Times New Roman"/>
          <w:sz w:val="28"/>
        </w:rPr>
        <w:t xml:space="preserve"> рекламные к</w:t>
      </w:r>
      <w:r w:rsidR="00127549" w:rsidRPr="0064749C">
        <w:rPr>
          <w:rFonts w:ascii="Times New Roman" w:hAnsi="Times New Roman" w:cs="Times New Roman"/>
          <w:sz w:val="28"/>
        </w:rPr>
        <w:t>а</w:t>
      </w:r>
      <w:r w:rsidRPr="0064749C">
        <w:rPr>
          <w:rFonts w:ascii="Times New Roman" w:hAnsi="Times New Roman" w:cs="Times New Roman"/>
          <w:sz w:val="28"/>
        </w:rPr>
        <w:t xml:space="preserve">мпании, </w:t>
      </w:r>
      <w:r w:rsidR="009A6CA8" w:rsidRPr="0064749C">
        <w:rPr>
          <w:rFonts w:ascii="Times New Roman" w:hAnsi="Times New Roman" w:cs="Times New Roman"/>
          <w:sz w:val="28"/>
        </w:rPr>
        <w:t>поиск и найм новых сотрудников</w:t>
      </w:r>
      <w:r w:rsidRPr="0064749C">
        <w:rPr>
          <w:rFonts w:ascii="Times New Roman" w:hAnsi="Times New Roman" w:cs="Times New Roman"/>
          <w:sz w:val="28"/>
        </w:rPr>
        <w:t xml:space="preserve">, ремонт оборудования </w:t>
      </w:r>
      <w:r w:rsidR="009A6CA8" w:rsidRPr="0064749C">
        <w:rPr>
          <w:rFonts w:ascii="Times New Roman" w:hAnsi="Times New Roman" w:cs="Times New Roman"/>
          <w:sz w:val="28"/>
        </w:rPr>
        <w:t>фирмы и другие</w:t>
      </w:r>
      <w:r w:rsidRPr="0064749C">
        <w:rPr>
          <w:rFonts w:ascii="Times New Roman" w:hAnsi="Times New Roman" w:cs="Times New Roman"/>
          <w:sz w:val="28"/>
        </w:rPr>
        <w:t xml:space="preserve">. </w:t>
      </w:r>
      <w:r w:rsidR="009A6CA8" w:rsidRPr="0064749C">
        <w:rPr>
          <w:rFonts w:ascii="Times New Roman" w:hAnsi="Times New Roman" w:cs="Times New Roman"/>
          <w:sz w:val="28"/>
        </w:rPr>
        <w:t xml:space="preserve">Однако останавливается поток потенциальных </w:t>
      </w:r>
      <w:r w:rsidRPr="0064749C">
        <w:rPr>
          <w:rFonts w:ascii="Times New Roman" w:hAnsi="Times New Roman" w:cs="Times New Roman"/>
          <w:sz w:val="28"/>
        </w:rPr>
        <w:t>инвестици</w:t>
      </w:r>
      <w:r w:rsidR="009A6CA8" w:rsidRPr="0064749C">
        <w:rPr>
          <w:rFonts w:ascii="Times New Roman" w:hAnsi="Times New Roman" w:cs="Times New Roman"/>
          <w:sz w:val="28"/>
        </w:rPr>
        <w:t>й в увеличение</w:t>
      </w:r>
      <w:r w:rsidRPr="0064749C">
        <w:rPr>
          <w:rFonts w:ascii="Times New Roman" w:hAnsi="Times New Roman" w:cs="Times New Roman"/>
          <w:sz w:val="28"/>
        </w:rPr>
        <w:t xml:space="preserve"> мощностей, </w:t>
      </w:r>
      <w:r w:rsidR="009A6CA8" w:rsidRPr="0064749C">
        <w:rPr>
          <w:rFonts w:ascii="Times New Roman" w:hAnsi="Times New Roman" w:cs="Times New Roman"/>
          <w:sz w:val="28"/>
        </w:rPr>
        <w:t>производство</w:t>
      </w:r>
      <w:r w:rsidRPr="0064749C">
        <w:rPr>
          <w:rFonts w:ascii="Times New Roman" w:hAnsi="Times New Roman" w:cs="Times New Roman"/>
          <w:sz w:val="28"/>
        </w:rPr>
        <w:t xml:space="preserve"> новых или </w:t>
      </w:r>
      <w:r w:rsidR="009A6CA8" w:rsidRPr="0064749C">
        <w:rPr>
          <w:rFonts w:ascii="Times New Roman" w:hAnsi="Times New Roman" w:cs="Times New Roman"/>
          <w:sz w:val="28"/>
        </w:rPr>
        <w:t>совершенство</w:t>
      </w:r>
      <w:r w:rsidR="0081421E" w:rsidRPr="0064749C">
        <w:rPr>
          <w:rFonts w:ascii="Times New Roman" w:hAnsi="Times New Roman" w:cs="Times New Roman"/>
          <w:sz w:val="28"/>
        </w:rPr>
        <w:t>ва</w:t>
      </w:r>
      <w:r w:rsidRPr="0064749C">
        <w:rPr>
          <w:rFonts w:ascii="Times New Roman" w:hAnsi="Times New Roman" w:cs="Times New Roman"/>
          <w:sz w:val="28"/>
        </w:rPr>
        <w:t xml:space="preserve">нных видов </w:t>
      </w:r>
      <w:r w:rsidR="0081421E" w:rsidRPr="0064749C">
        <w:rPr>
          <w:rFonts w:ascii="Times New Roman" w:hAnsi="Times New Roman" w:cs="Times New Roman"/>
          <w:sz w:val="28"/>
        </w:rPr>
        <w:t>товаров</w:t>
      </w:r>
      <w:r w:rsidR="0081421E" w:rsidRPr="0064749C">
        <w:rPr>
          <w:rFonts w:ascii="Times New Roman" w:hAnsi="Times New Roman" w:cs="Times New Roman"/>
          <w:sz w:val="28"/>
          <w:lang w:val="en-US"/>
        </w:rPr>
        <w:t>/</w:t>
      </w:r>
      <w:r w:rsidR="0081421E" w:rsidRPr="0064749C">
        <w:rPr>
          <w:rFonts w:ascii="Times New Roman" w:hAnsi="Times New Roman" w:cs="Times New Roman"/>
          <w:sz w:val="28"/>
        </w:rPr>
        <w:t>услуг</w:t>
      </w:r>
      <w:r w:rsidRPr="0064749C">
        <w:rPr>
          <w:rFonts w:ascii="Times New Roman" w:hAnsi="Times New Roman" w:cs="Times New Roman"/>
          <w:sz w:val="28"/>
        </w:rPr>
        <w:t xml:space="preserve">, </w:t>
      </w:r>
      <w:r w:rsidR="0081421E" w:rsidRPr="0064749C">
        <w:rPr>
          <w:rFonts w:ascii="Times New Roman" w:hAnsi="Times New Roman" w:cs="Times New Roman"/>
          <w:sz w:val="28"/>
        </w:rPr>
        <w:t>захват</w:t>
      </w:r>
      <w:r w:rsidRPr="0064749C">
        <w:rPr>
          <w:rFonts w:ascii="Times New Roman" w:hAnsi="Times New Roman" w:cs="Times New Roman"/>
          <w:sz w:val="28"/>
        </w:rPr>
        <w:t xml:space="preserve"> новых сегментов рынка.</w:t>
      </w:r>
      <w:r w:rsidRPr="0064749C">
        <w:rPr>
          <w:rFonts w:ascii="Times New Roman" w:hAnsi="Times New Roman" w:cs="Times New Roman"/>
          <w:color w:val="FF6600"/>
          <w:sz w:val="28"/>
        </w:rPr>
        <w:t xml:space="preserve"> </w:t>
      </w:r>
      <w:r w:rsidR="00537B3A" w:rsidRPr="0064749C">
        <w:rPr>
          <w:rFonts w:ascii="Times New Roman" w:hAnsi="Times New Roman" w:cs="Times New Roman"/>
          <w:sz w:val="28"/>
        </w:rPr>
        <w:t>В связи с этим важным для компании является сохранение</w:t>
      </w:r>
      <w:r w:rsidRPr="0064749C">
        <w:rPr>
          <w:rFonts w:ascii="Times New Roman" w:hAnsi="Times New Roman" w:cs="Times New Roman"/>
          <w:sz w:val="28"/>
        </w:rPr>
        <w:t xml:space="preserve"> </w:t>
      </w:r>
      <w:r w:rsidR="00537B3A" w:rsidRPr="0064749C">
        <w:rPr>
          <w:rFonts w:ascii="Times New Roman" w:hAnsi="Times New Roman" w:cs="Times New Roman"/>
          <w:sz w:val="28"/>
        </w:rPr>
        <w:t>существующих</w:t>
      </w:r>
      <w:r w:rsidRPr="0064749C">
        <w:rPr>
          <w:rFonts w:ascii="Times New Roman" w:hAnsi="Times New Roman" w:cs="Times New Roman"/>
          <w:sz w:val="28"/>
        </w:rPr>
        <w:t xml:space="preserve"> </w:t>
      </w:r>
      <w:r w:rsidR="00537B3A" w:rsidRPr="0064749C">
        <w:rPr>
          <w:rFonts w:ascii="Times New Roman" w:hAnsi="Times New Roman" w:cs="Times New Roman"/>
          <w:sz w:val="28"/>
        </w:rPr>
        <w:t>клиентов</w:t>
      </w:r>
      <w:r w:rsidRPr="0064749C">
        <w:rPr>
          <w:rFonts w:ascii="Times New Roman" w:hAnsi="Times New Roman" w:cs="Times New Roman"/>
          <w:sz w:val="28"/>
        </w:rPr>
        <w:t xml:space="preserve">, </w:t>
      </w:r>
      <w:r w:rsidR="00537B3A" w:rsidRPr="0064749C">
        <w:rPr>
          <w:rFonts w:ascii="Times New Roman" w:hAnsi="Times New Roman" w:cs="Times New Roman"/>
          <w:sz w:val="28"/>
        </w:rPr>
        <w:t>создание</w:t>
      </w:r>
      <w:r w:rsidRPr="0064749C">
        <w:rPr>
          <w:rFonts w:ascii="Times New Roman" w:hAnsi="Times New Roman" w:cs="Times New Roman"/>
          <w:sz w:val="28"/>
        </w:rPr>
        <w:t xml:space="preserve"> их лояльности </w:t>
      </w:r>
      <w:r w:rsidR="00537B3A" w:rsidRPr="0064749C">
        <w:rPr>
          <w:rFonts w:ascii="Times New Roman" w:hAnsi="Times New Roman" w:cs="Times New Roman"/>
          <w:sz w:val="28"/>
        </w:rPr>
        <w:t>с помощью</w:t>
      </w:r>
      <w:r w:rsidRPr="0064749C">
        <w:rPr>
          <w:rFonts w:ascii="Times New Roman" w:hAnsi="Times New Roman" w:cs="Times New Roman"/>
          <w:sz w:val="28"/>
        </w:rPr>
        <w:t xml:space="preserve"> </w:t>
      </w:r>
      <w:r w:rsidR="00537B3A" w:rsidRPr="0064749C">
        <w:rPr>
          <w:rFonts w:ascii="Times New Roman" w:hAnsi="Times New Roman" w:cs="Times New Roman"/>
          <w:sz w:val="28"/>
        </w:rPr>
        <w:t>специальных</w:t>
      </w:r>
      <w:r w:rsidRPr="0064749C">
        <w:rPr>
          <w:rFonts w:ascii="Times New Roman" w:hAnsi="Times New Roman" w:cs="Times New Roman"/>
          <w:sz w:val="28"/>
        </w:rPr>
        <w:t xml:space="preserve"> </w:t>
      </w:r>
      <w:r w:rsidR="00537B3A" w:rsidRPr="0064749C">
        <w:rPr>
          <w:rFonts w:ascii="Times New Roman" w:hAnsi="Times New Roman" w:cs="Times New Roman"/>
          <w:sz w:val="28"/>
        </w:rPr>
        <w:t>маркетинговых программ, «дисконтных карт</w:t>
      </w:r>
      <w:r w:rsidRPr="0064749C">
        <w:rPr>
          <w:rFonts w:ascii="Times New Roman" w:hAnsi="Times New Roman" w:cs="Times New Roman"/>
          <w:sz w:val="28"/>
        </w:rPr>
        <w:t>»</w:t>
      </w:r>
      <w:r w:rsidR="00537B3A" w:rsidRPr="0064749C">
        <w:rPr>
          <w:rFonts w:ascii="Times New Roman" w:hAnsi="Times New Roman" w:cs="Times New Roman"/>
          <w:sz w:val="28"/>
        </w:rPr>
        <w:t>, систем скидок</w:t>
      </w:r>
      <w:r w:rsidRPr="0064749C">
        <w:rPr>
          <w:rFonts w:ascii="Times New Roman" w:hAnsi="Times New Roman" w:cs="Times New Roman"/>
          <w:sz w:val="28"/>
        </w:rPr>
        <w:t xml:space="preserve"> и </w:t>
      </w:r>
      <w:r w:rsidR="00537B3A" w:rsidRPr="0064749C">
        <w:rPr>
          <w:rFonts w:ascii="Times New Roman" w:hAnsi="Times New Roman" w:cs="Times New Roman"/>
          <w:sz w:val="28"/>
        </w:rPr>
        <w:t>других способов повышения частоты покупок</w:t>
      </w:r>
      <w:r w:rsidRPr="0064749C">
        <w:rPr>
          <w:rFonts w:ascii="Times New Roman" w:hAnsi="Times New Roman" w:cs="Times New Roman"/>
          <w:sz w:val="28"/>
        </w:rPr>
        <w:t>.</w:t>
      </w:r>
    </w:p>
    <w:p w14:paraId="5FEC8E1A" w14:textId="22804BB3" w:rsidR="00A74E3F" w:rsidRPr="0064749C" w:rsidRDefault="00A74E3F" w:rsidP="009F038D">
      <w:pPr>
        <w:pStyle w:val="a4"/>
        <w:numPr>
          <w:ilvl w:val="0"/>
          <w:numId w:val="26"/>
        </w:numPr>
        <w:spacing w:before="100" w:beforeAutospacing="1" w:after="100" w:afterAutospacing="1" w:line="360" w:lineRule="auto"/>
        <w:ind w:left="0" w:firstLine="709"/>
        <w:jc w:val="both"/>
        <w:rPr>
          <w:rFonts w:ascii="Times New Roman" w:hAnsi="Times New Roman" w:cs="Times New Roman"/>
          <w:color w:val="FF6600"/>
          <w:sz w:val="28"/>
        </w:rPr>
      </w:pPr>
      <w:r w:rsidRPr="0064749C">
        <w:rPr>
          <w:rFonts w:ascii="Times New Roman" w:hAnsi="Times New Roman" w:cs="Times New Roman"/>
          <w:b/>
          <w:i/>
          <w:sz w:val="28"/>
        </w:rPr>
        <w:t>Стратегия снятия прибыли</w:t>
      </w:r>
      <w:r w:rsidRPr="0064749C">
        <w:rPr>
          <w:rFonts w:ascii="Times New Roman" w:hAnsi="Times New Roman" w:cs="Times New Roman"/>
          <w:sz w:val="28"/>
        </w:rPr>
        <w:t xml:space="preserve"> </w:t>
      </w:r>
      <w:r w:rsidR="002E1392" w:rsidRPr="0064749C">
        <w:rPr>
          <w:rFonts w:ascii="Times New Roman" w:hAnsi="Times New Roman" w:cs="Times New Roman"/>
          <w:sz w:val="28"/>
        </w:rPr>
        <w:t xml:space="preserve">продвигается дальше предыдущей стратегии. </w:t>
      </w:r>
      <w:r w:rsidRPr="0064749C">
        <w:rPr>
          <w:rFonts w:ascii="Times New Roman" w:hAnsi="Times New Roman" w:cs="Times New Roman"/>
          <w:sz w:val="28"/>
        </w:rPr>
        <w:t xml:space="preserve">В </w:t>
      </w:r>
      <w:r w:rsidR="002E1392" w:rsidRPr="0064749C">
        <w:rPr>
          <w:rFonts w:ascii="Times New Roman" w:hAnsi="Times New Roman" w:cs="Times New Roman"/>
          <w:sz w:val="28"/>
        </w:rPr>
        <w:t>процессе выполнения этой</w:t>
      </w:r>
      <w:r w:rsidRPr="0064749C">
        <w:rPr>
          <w:rFonts w:ascii="Times New Roman" w:hAnsi="Times New Roman" w:cs="Times New Roman"/>
          <w:sz w:val="28"/>
        </w:rPr>
        <w:t xml:space="preserve"> стратегии постепенно </w:t>
      </w:r>
      <w:r w:rsidR="002E1392" w:rsidRPr="0064749C">
        <w:rPr>
          <w:rFonts w:ascii="Times New Roman" w:hAnsi="Times New Roman" w:cs="Times New Roman"/>
          <w:sz w:val="28"/>
        </w:rPr>
        <w:t>уменьшаются</w:t>
      </w:r>
      <w:r w:rsidRPr="0064749C">
        <w:rPr>
          <w:rFonts w:ascii="Times New Roman" w:hAnsi="Times New Roman" w:cs="Times New Roman"/>
          <w:sz w:val="28"/>
        </w:rPr>
        <w:t xml:space="preserve"> </w:t>
      </w:r>
      <w:r w:rsidR="002E1392" w:rsidRPr="0064749C">
        <w:rPr>
          <w:rFonts w:ascii="Times New Roman" w:hAnsi="Times New Roman" w:cs="Times New Roman"/>
          <w:sz w:val="28"/>
        </w:rPr>
        <w:t xml:space="preserve">как </w:t>
      </w:r>
      <w:r w:rsidRPr="0064749C">
        <w:rPr>
          <w:rFonts w:ascii="Times New Roman" w:hAnsi="Times New Roman" w:cs="Times New Roman"/>
          <w:sz w:val="28"/>
        </w:rPr>
        <w:t xml:space="preserve">перспективные, </w:t>
      </w:r>
      <w:r w:rsidR="002E1392" w:rsidRPr="0064749C">
        <w:rPr>
          <w:rFonts w:ascii="Times New Roman" w:hAnsi="Times New Roman" w:cs="Times New Roman"/>
          <w:sz w:val="28"/>
        </w:rPr>
        <w:t>так</w:t>
      </w:r>
      <w:r w:rsidRPr="0064749C">
        <w:rPr>
          <w:rFonts w:ascii="Times New Roman" w:hAnsi="Times New Roman" w:cs="Times New Roman"/>
          <w:sz w:val="28"/>
        </w:rPr>
        <w:t xml:space="preserve"> и текущие </w:t>
      </w:r>
      <w:r w:rsidR="002E1392" w:rsidRPr="0064749C">
        <w:rPr>
          <w:rFonts w:ascii="Times New Roman" w:hAnsi="Times New Roman" w:cs="Times New Roman"/>
          <w:sz w:val="28"/>
        </w:rPr>
        <w:t>денежные вложения</w:t>
      </w:r>
      <w:r w:rsidRPr="0064749C">
        <w:rPr>
          <w:rFonts w:ascii="Times New Roman" w:hAnsi="Times New Roman" w:cs="Times New Roman"/>
          <w:sz w:val="28"/>
        </w:rPr>
        <w:t xml:space="preserve"> в </w:t>
      </w:r>
      <w:r w:rsidR="002E1392" w:rsidRPr="0064749C">
        <w:rPr>
          <w:rFonts w:ascii="Times New Roman" w:hAnsi="Times New Roman" w:cs="Times New Roman"/>
          <w:sz w:val="28"/>
        </w:rPr>
        <w:t>компанию</w:t>
      </w:r>
      <w:r w:rsidRPr="0064749C">
        <w:rPr>
          <w:rFonts w:ascii="Times New Roman" w:hAnsi="Times New Roman" w:cs="Times New Roman"/>
          <w:sz w:val="28"/>
        </w:rPr>
        <w:t xml:space="preserve">. </w:t>
      </w:r>
      <w:r w:rsidR="002E1392" w:rsidRPr="0064749C">
        <w:rPr>
          <w:rFonts w:ascii="Times New Roman" w:hAnsi="Times New Roman" w:cs="Times New Roman"/>
          <w:sz w:val="28"/>
        </w:rPr>
        <w:t>Первоначально</w:t>
      </w:r>
      <w:r w:rsidRPr="0064749C">
        <w:rPr>
          <w:rFonts w:ascii="Times New Roman" w:hAnsi="Times New Roman" w:cs="Times New Roman"/>
          <w:sz w:val="28"/>
        </w:rPr>
        <w:t xml:space="preserve">, </w:t>
      </w:r>
      <w:r w:rsidR="002E1392" w:rsidRPr="0064749C">
        <w:rPr>
          <w:rFonts w:ascii="Times New Roman" w:hAnsi="Times New Roman" w:cs="Times New Roman"/>
          <w:sz w:val="28"/>
        </w:rPr>
        <w:t>снижаются</w:t>
      </w:r>
      <w:r w:rsidRPr="0064749C">
        <w:rPr>
          <w:rFonts w:ascii="Times New Roman" w:hAnsi="Times New Roman" w:cs="Times New Roman"/>
          <w:sz w:val="28"/>
        </w:rPr>
        <w:t xml:space="preserve"> </w:t>
      </w:r>
      <w:r w:rsidR="004A3290" w:rsidRPr="0064749C">
        <w:rPr>
          <w:rFonts w:ascii="Times New Roman" w:hAnsi="Times New Roman" w:cs="Times New Roman"/>
          <w:sz w:val="28"/>
        </w:rPr>
        <w:t>затраты на рекламу и</w:t>
      </w:r>
      <w:r w:rsidRPr="0064749C">
        <w:rPr>
          <w:rFonts w:ascii="Times New Roman" w:hAnsi="Times New Roman" w:cs="Times New Roman"/>
          <w:sz w:val="28"/>
        </w:rPr>
        <w:t xml:space="preserve"> на </w:t>
      </w:r>
      <w:r w:rsidR="004A3290" w:rsidRPr="0064749C">
        <w:rPr>
          <w:rFonts w:ascii="Times New Roman" w:hAnsi="Times New Roman" w:cs="Times New Roman"/>
          <w:sz w:val="28"/>
        </w:rPr>
        <w:t>«хэд-хантинг», другими словами, переманивание сотрудников топовых позиций</w:t>
      </w:r>
      <w:r w:rsidRPr="0064749C">
        <w:rPr>
          <w:rFonts w:ascii="Times New Roman" w:hAnsi="Times New Roman" w:cs="Times New Roman"/>
          <w:sz w:val="28"/>
        </w:rPr>
        <w:t xml:space="preserve">. </w:t>
      </w:r>
      <w:r w:rsidR="004A3290" w:rsidRPr="0064749C">
        <w:rPr>
          <w:rFonts w:ascii="Times New Roman" w:hAnsi="Times New Roman" w:cs="Times New Roman"/>
          <w:sz w:val="28"/>
        </w:rPr>
        <w:t>После этого, начинае</w:t>
      </w:r>
      <w:r w:rsidRPr="0064749C">
        <w:rPr>
          <w:rFonts w:ascii="Times New Roman" w:hAnsi="Times New Roman" w:cs="Times New Roman"/>
          <w:sz w:val="28"/>
        </w:rPr>
        <w:t>т</w:t>
      </w:r>
      <w:r w:rsidR="004A3290" w:rsidRPr="0064749C">
        <w:rPr>
          <w:rFonts w:ascii="Times New Roman" w:hAnsi="Times New Roman" w:cs="Times New Roman"/>
          <w:sz w:val="28"/>
        </w:rPr>
        <w:t>ся снижение расходов на</w:t>
      </w:r>
      <w:r w:rsidRPr="0064749C">
        <w:rPr>
          <w:rFonts w:ascii="Times New Roman" w:hAnsi="Times New Roman" w:cs="Times New Roman"/>
          <w:sz w:val="28"/>
        </w:rPr>
        <w:t xml:space="preserve"> переобучении </w:t>
      </w:r>
      <w:r w:rsidR="004A3290" w:rsidRPr="0064749C">
        <w:rPr>
          <w:rFonts w:ascii="Times New Roman" w:hAnsi="Times New Roman" w:cs="Times New Roman"/>
          <w:sz w:val="28"/>
        </w:rPr>
        <w:t>сотрудников,</w:t>
      </w:r>
      <w:r w:rsidRPr="0064749C">
        <w:rPr>
          <w:rFonts w:ascii="Times New Roman" w:hAnsi="Times New Roman" w:cs="Times New Roman"/>
          <w:sz w:val="28"/>
        </w:rPr>
        <w:t xml:space="preserve"> </w:t>
      </w:r>
      <w:r w:rsidR="004A3290" w:rsidRPr="0064749C">
        <w:rPr>
          <w:rFonts w:ascii="Times New Roman" w:hAnsi="Times New Roman" w:cs="Times New Roman"/>
          <w:sz w:val="28"/>
        </w:rPr>
        <w:t>снижаются</w:t>
      </w:r>
      <w:r w:rsidRPr="0064749C">
        <w:rPr>
          <w:rFonts w:ascii="Times New Roman" w:hAnsi="Times New Roman" w:cs="Times New Roman"/>
          <w:sz w:val="28"/>
        </w:rPr>
        <w:t xml:space="preserve"> долгосрочные социальные программы</w:t>
      </w:r>
      <w:r w:rsidR="004A3290" w:rsidRPr="0064749C">
        <w:rPr>
          <w:rFonts w:ascii="Times New Roman" w:hAnsi="Times New Roman" w:cs="Times New Roman"/>
          <w:sz w:val="28"/>
        </w:rPr>
        <w:t xml:space="preserve">. Далее фирма начинает экономить </w:t>
      </w:r>
      <w:r w:rsidRPr="0064749C">
        <w:rPr>
          <w:rFonts w:ascii="Times New Roman" w:hAnsi="Times New Roman" w:cs="Times New Roman"/>
          <w:sz w:val="28"/>
        </w:rPr>
        <w:t xml:space="preserve">на </w:t>
      </w:r>
      <w:r w:rsidR="004A3290" w:rsidRPr="0064749C">
        <w:rPr>
          <w:rFonts w:ascii="Times New Roman" w:hAnsi="Times New Roman" w:cs="Times New Roman"/>
          <w:sz w:val="28"/>
        </w:rPr>
        <w:t>оборудовании, его ремонте,</w:t>
      </w:r>
      <w:r w:rsidRPr="0064749C">
        <w:rPr>
          <w:rFonts w:ascii="Times New Roman" w:hAnsi="Times New Roman" w:cs="Times New Roman"/>
          <w:sz w:val="28"/>
        </w:rPr>
        <w:t xml:space="preserve"> и </w:t>
      </w:r>
      <w:r w:rsidR="004A3290" w:rsidRPr="0064749C">
        <w:rPr>
          <w:rFonts w:ascii="Times New Roman" w:hAnsi="Times New Roman" w:cs="Times New Roman"/>
          <w:sz w:val="28"/>
        </w:rPr>
        <w:t xml:space="preserve">продолжает уменьшать </w:t>
      </w:r>
      <w:r w:rsidRPr="0064749C">
        <w:rPr>
          <w:rFonts w:ascii="Times New Roman" w:hAnsi="Times New Roman" w:cs="Times New Roman"/>
          <w:sz w:val="28"/>
        </w:rPr>
        <w:t xml:space="preserve">социальные программы для </w:t>
      </w:r>
      <w:r w:rsidR="004A3290" w:rsidRPr="0064749C">
        <w:rPr>
          <w:rFonts w:ascii="Times New Roman" w:hAnsi="Times New Roman" w:cs="Times New Roman"/>
          <w:sz w:val="28"/>
        </w:rPr>
        <w:t>работников</w:t>
      </w:r>
      <w:r w:rsidRPr="0064749C">
        <w:rPr>
          <w:rFonts w:ascii="Times New Roman" w:hAnsi="Times New Roman" w:cs="Times New Roman"/>
          <w:sz w:val="28"/>
        </w:rPr>
        <w:t xml:space="preserve">. </w:t>
      </w:r>
      <w:r w:rsidR="00E3416E" w:rsidRPr="0064749C">
        <w:rPr>
          <w:rFonts w:ascii="Times New Roman" w:hAnsi="Times New Roman" w:cs="Times New Roman"/>
          <w:sz w:val="28"/>
        </w:rPr>
        <w:t>Чаще всего менеджмент компании в такой ситуации живет надеждой на то, что она</w:t>
      </w:r>
      <w:r w:rsidRPr="0064749C">
        <w:rPr>
          <w:rFonts w:ascii="Times New Roman" w:hAnsi="Times New Roman" w:cs="Times New Roman"/>
          <w:sz w:val="28"/>
        </w:rPr>
        <w:t xml:space="preserve"> еще </w:t>
      </w:r>
      <w:r w:rsidR="00E3416E" w:rsidRPr="0064749C">
        <w:rPr>
          <w:rFonts w:ascii="Times New Roman" w:hAnsi="Times New Roman" w:cs="Times New Roman"/>
          <w:sz w:val="28"/>
        </w:rPr>
        <w:t>определенное</w:t>
      </w:r>
      <w:r w:rsidRPr="0064749C">
        <w:rPr>
          <w:rFonts w:ascii="Times New Roman" w:hAnsi="Times New Roman" w:cs="Times New Roman"/>
          <w:sz w:val="28"/>
        </w:rPr>
        <w:t xml:space="preserve"> время </w:t>
      </w:r>
      <w:r w:rsidR="00E3416E" w:rsidRPr="0064749C">
        <w:rPr>
          <w:rFonts w:ascii="Times New Roman" w:hAnsi="Times New Roman" w:cs="Times New Roman"/>
          <w:sz w:val="28"/>
        </w:rPr>
        <w:t xml:space="preserve"> будет функционировать </w:t>
      </w:r>
      <w:r w:rsidRPr="0064749C">
        <w:rPr>
          <w:rFonts w:ascii="Times New Roman" w:hAnsi="Times New Roman" w:cs="Times New Roman"/>
          <w:sz w:val="28"/>
        </w:rPr>
        <w:t>«по инерции»</w:t>
      </w:r>
      <w:r w:rsidR="00E3416E" w:rsidRPr="0064749C">
        <w:rPr>
          <w:rFonts w:ascii="Times New Roman" w:hAnsi="Times New Roman" w:cs="Times New Roman"/>
          <w:sz w:val="28"/>
        </w:rPr>
        <w:t xml:space="preserve"> и покрывать свои издержки, выходя на рентабельность. Однако</w:t>
      </w:r>
      <w:r w:rsidRPr="0064749C">
        <w:rPr>
          <w:rFonts w:ascii="Times New Roman" w:hAnsi="Times New Roman" w:cs="Times New Roman"/>
          <w:sz w:val="28"/>
        </w:rPr>
        <w:t xml:space="preserve">, </w:t>
      </w:r>
      <w:r w:rsidR="00E3416E" w:rsidRPr="0064749C">
        <w:rPr>
          <w:rFonts w:ascii="Times New Roman" w:hAnsi="Times New Roman" w:cs="Times New Roman"/>
          <w:sz w:val="28"/>
        </w:rPr>
        <w:t>такие надежды не всегда оправданы</w:t>
      </w:r>
      <w:r w:rsidRPr="0064749C">
        <w:rPr>
          <w:rFonts w:ascii="Times New Roman" w:hAnsi="Times New Roman" w:cs="Times New Roman"/>
          <w:sz w:val="28"/>
        </w:rPr>
        <w:t xml:space="preserve">. </w:t>
      </w:r>
      <w:r w:rsidR="00DD2C0B" w:rsidRPr="0064749C">
        <w:rPr>
          <w:rFonts w:ascii="Times New Roman" w:hAnsi="Times New Roman" w:cs="Times New Roman"/>
          <w:sz w:val="28"/>
        </w:rPr>
        <w:t xml:space="preserve">Зачастую вместо сохранения ситуации на определенном уровне, </w:t>
      </w:r>
      <w:r w:rsidR="005E5C3D" w:rsidRPr="0064749C">
        <w:rPr>
          <w:rFonts w:ascii="Times New Roman" w:hAnsi="Times New Roman" w:cs="Times New Roman"/>
          <w:sz w:val="28"/>
        </w:rPr>
        <w:t>наблюдается резкое</w:t>
      </w:r>
      <w:r w:rsidRPr="0064749C">
        <w:rPr>
          <w:rFonts w:ascii="Times New Roman" w:hAnsi="Times New Roman" w:cs="Times New Roman"/>
          <w:sz w:val="28"/>
        </w:rPr>
        <w:t xml:space="preserve"> </w:t>
      </w:r>
      <w:r w:rsidR="005E5C3D" w:rsidRPr="0064749C">
        <w:rPr>
          <w:rFonts w:ascii="Times New Roman" w:hAnsi="Times New Roman" w:cs="Times New Roman"/>
          <w:sz w:val="28"/>
        </w:rPr>
        <w:t>ухудшение</w:t>
      </w:r>
      <w:r w:rsidRPr="0064749C">
        <w:rPr>
          <w:rFonts w:ascii="Times New Roman" w:hAnsi="Times New Roman" w:cs="Times New Roman"/>
          <w:sz w:val="28"/>
        </w:rPr>
        <w:t xml:space="preserve"> качества </w:t>
      </w:r>
      <w:r w:rsidR="005E5C3D" w:rsidRPr="0064749C">
        <w:rPr>
          <w:rFonts w:ascii="Times New Roman" w:hAnsi="Times New Roman" w:cs="Times New Roman"/>
          <w:sz w:val="28"/>
        </w:rPr>
        <w:t>продукции</w:t>
      </w:r>
      <w:r w:rsidRPr="0064749C">
        <w:rPr>
          <w:rFonts w:ascii="Times New Roman" w:hAnsi="Times New Roman" w:cs="Times New Roman"/>
          <w:sz w:val="28"/>
        </w:rPr>
        <w:t xml:space="preserve"> и уровня обслуживания </w:t>
      </w:r>
      <w:r w:rsidR="005E5C3D" w:rsidRPr="0064749C">
        <w:rPr>
          <w:rFonts w:ascii="Times New Roman" w:hAnsi="Times New Roman" w:cs="Times New Roman"/>
          <w:sz w:val="28"/>
        </w:rPr>
        <w:t>клиентов</w:t>
      </w:r>
      <w:r w:rsidRPr="0064749C">
        <w:rPr>
          <w:rFonts w:ascii="Times New Roman" w:hAnsi="Times New Roman" w:cs="Times New Roman"/>
          <w:sz w:val="28"/>
        </w:rPr>
        <w:t xml:space="preserve">. </w:t>
      </w:r>
      <w:r w:rsidR="00DF72F7" w:rsidRPr="0064749C">
        <w:rPr>
          <w:rFonts w:ascii="Times New Roman" w:hAnsi="Times New Roman" w:cs="Times New Roman"/>
          <w:sz w:val="28"/>
        </w:rPr>
        <w:t>Самы</w:t>
      </w:r>
      <w:r w:rsidR="001605F5" w:rsidRPr="0064749C">
        <w:rPr>
          <w:rFonts w:ascii="Times New Roman" w:hAnsi="Times New Roman" w:cs="Times New Roman"/>
          <w:sz w:val="28"/>
        </w:rPr>
        <w:t>й</w:t>
      </w:r>
      <w:r w:rsidR="00DF72F7" w:rsidRPr="0064749C">
        <w:rPr>
          <w:rFonts w:ascii="Times New Roman" w:hAnsi="Times New Roman" w:cs="Times New Roman"/>
          <w:sz w:val="28"/>
        </w:rPr>
        <w:t xml:space="preserve"> квалифици</w:t>
      </w:r>
      <w:r w:rsidR="001605F5" w:rsidRPr="0064749C">
        <w:rPr>
          <w:rFonts w:ascii="Times New Roman" w:hAnsi="Times New Roman" w:cs="Times New Roman"/>
          <w:sz w:val="28"/>
        </w:rPr>
        <w:t>рованный и опытный</w:t>
      </w:r>
      <w:r w:rsidR="00DF72F7" w:rsidRPr="0064749C">
        <w:rPr>
          <w:rFonts w:ascii="Times New Roman" w:hAnsi="Times New Roman" w:cs="Times New Roman"/>
          <w:sz w:val="28"/>
        </w:rPr>
        <w:t xml:space="preserve"> </w:t>
      </w:r>
      <w:r w:rsidR="001605F5" w:rsidRPr="0064749C">
        <w:rPr>
          <w:rFonts w:ascii="Times New Roman" w:hAnsi="Times New Roman" w:cs="Times New Roman"/>
          <w:sz w:val="28"/>
        </w:rPr>
        <w:t>персонал, являясь и более информированным, быстро определяет переход бизнеса, организации к стратегии снятия прибыли и старается</w:t>
      </w:r>
      <w:r w:rsidR="00DF72F7" w:rsidRPr="0064749C">
        <w:rPr>
          <w:rFonts w:ascii="Times New Roman" w:hAnsi="Times New Roman" w:cs="Times New Roman"/>
          <w:sz w:val="28"/>
        </w:rPr>
        <w:t xml:space="preserve"> </w:t>
      </w:r>
      <w:r w:rsidR="001605F5" w:rsidRPr="0064749C">
        <w:rPr>
          <w:rFonts w:ascii="Times New Roman" w:hAnsi="Times New Roman" w:cs="Times New Roman"/>
          <w:sz w:val="28"/>
        </w:rPr>
        <w:t xml:space="preserve">покинуть теряющую возможность роста компанию или </w:t>
      </w:r>
      <w:r w:rsidRPr="0064749C">
        <w:rPr>
          <w:rFonts w:ascii="Times New Roman" w:hAnsi="Times New Roman" w:cs="Times New Roman"/>
          <w:sz w:val="28"/>
        </w:rPr>
        <w:t xml:space="preserve">перейти в более </w:t>
      </w:r>
      <w:r w:rsidR="001605F5" w:rsidRPr="0064749C">
        <w:rPr>
          <w:rFonts w:ascii="Times New Roman" w:hAnsi="Times New Roman" w:cs="Times New Roman"/>
          <w:sz w:val="28"/>
        </w:rPr>
        <w:t>успешные</w:t>
      </w:r>
      <w:r w:rsidRPr="0064749C">
        <w:rPr>
          <w:rFonts w:ascii="Times New Roman" w:hAnsi="Times New Roman" w:cs="Times New Roman"/>
          <w:sz w:val="28"/>
        </w:rPr>
        <w:t xml:space="preserve"> </w:t>
      </w:r>
      <w:r w:rsidR="001605F5" w:rsidRPr="0064749C">
        <w:rPr>
          <w:rFonts w:ascii="Times New Roman" w:hAnsi="Times New Roman" w:cs="Times New Roman"/>
          <w:sz w:val="28"/>
        </w:rPr>
        <w:t>отделы</w:t>
      </w:r>
      <w:r w:rsidRPr="0064749C">
        <w:rPr>
          <w:rFonts w:ascii="Times New Roman" w:hAnsi="Times New Roman" w:cs="Times New Roman"/>
          <w:sz w:val="28"/>
        </w:rPr>
        <w:t xml:space="preserve"> или </w:t>
      </w:r>
      <w:r w:rsidR="001605F5" w:rsidRPr="0064749C">
        <w:rPr>
          <w:rFonts w:ascii="Times New Roman" w:hAnsi="Times New Roman" w:cs="Times New Roman"/>
          <w:sz w:val="28"/>
        </w:rPr>
        <w:t>организации</w:t>
      </w:r>
      <w:r w:rsidRPr="0064749C">
        <w:rPr>
          <w:rFonts w:ascii="Times New Roman" w:hAnsi="Times New Roman" w:cs="Times New Roman"/>
          <w:sz w:val="28"/>
        </w:rPr>
        <w:t xml:space="preserve">. </w:t>
      </w:r>
      <w:r w:rsidR="001605F5" w:rsidRPr="0064749C">
        <w:rPr>
          <w:rFonts w:ascii="Times New Roman" w:hAnsi="Times New Roman" w:cs="Times New Roman"/>
          <w:sz w:val="28"/>
        </w:rPr>
        <w:t>Остальные</w:t>
      </w:r>
      <w:r w:rsidRPr="0064749C">
        <w:rPr>
          <w:rFonts w:ascii="Times New Roman" w:hAnsi="Times New Roman" w:cs="Times New Roman"/>
          <w:sz w:val="28"/>
        </w:rPr>
        <w:t xml:space="preserve"> </w:t>
      </w:r>
      <w:r w:rsidR="001605F5" w:rsidRPr="0064749C">
        <w:rPr>
          <w:rFonts w:ascii="Times New Roman" w:hAnsi="Times New Roman" w:cs="Times New Roman"/>
          <w:sz w:val="28"/>
        </w:rPr>
        <w:t>сотрудники показывают</w:t>
      </w:r>
      <w:r w:rsidRPr="0064749C">
        <w:rPr>
          <w:rFonts w:ascii="Times New Roman" w:hAnsi="Times New Roman" w:cs="Times New Roman"/>
          <w:sz w:val="28"/>
        </w:rPr>
        <w:t xml:space="preserve"> </w:t>
      </w:r>
      <w:r w:rsidR="001605F5" w:rsidRPr="0064749C">
        <w:rPr>
          <w:rFonts w:ascii="Times New Roman" w:hAnsi="Times New Roman" w:cs="Times New Roman"/>
          <w:sz w:val="28"/>
        </w:rPr>
        <w:t>демотивацию</w:t>
      </w:r>
      <w:r w:rsidRPr="0064749C">
        <w:rPr>
          <w:rFonts w:ascii="Times New Roman" w:hAnsi="Times New Roman" w:cs="Times New Roman"/>
          <w:sz w:val="28"/>
        </w:rPr>
        <w:t>, что</w:t>
      </w:r>
      <w:r w:rsidR="001605F5" w:rsidRPr="0064749C">
        <w:rPr>
          <w:rFonts w:ascii="Times New Roman" w:hAnsi="Times New Roman" w:cs="Times New Roman"/>
          <w:sz w:val="28"/>
        </w:rPr>
        <w:t>, как следствие, приводит к снижению качества</w:t>
      </w:r>
      <w:r w:rsidRPr="0064749C">
        <w:rPr>
          <w:rFonts w:ascii="Times New Roman" w:hAnsi="Times New Roman" w:cs="Times New Roman"/>
          <w:sz w:val="28"/>
        </w:rPr>
        <w:t xml:space="preserve"> </w:t>
      </w:r>
      <w:r w:rsidR="001605F5" w:rsidRPr="0064749C">
        <w:rPr>
          <w:rFonts w:ascii="Times New Roman" w:hAnsi="Times New Roman" w:cs="Times New Roman"/>
          <w:sz w:val="28"/>
        </w:rPr>
        <w:t>товаров</w:t>
      </w:r>
      <w:r w:rsidRPr="0064749C">
        <w:rPr>
          <w:rFonts w:ascii="Times New Roman" w:hAnsi="Times New Roman" w:cs="Times New Roman"/>
          <w:sz w:val="28"/>
        </w:rPr>
        <w:t xml:space="preserve"> и услуг и </w:t>
      </w:r>
      <w:r w:rsidR="001605F5" w:rsidRPr="0064749C">
        <w:rPr>
          <w:rFonts w:ascii="Times New Roman" w:hAnsi="Times New Roman" w:cs="Times New Roman"/>
          <w:sz w:val="28"/>
        </w:rPr>
        <w:t>увеличивает удельные</w:t>
      </w:r>
      <w:r w:rsidRPr="0064749C">
        <w:rPr>
          <w:rFonts w:ascii="Times New Roman" w:hAnsi="Times New Roman" w:cs="Times New Roman"/>
          <w:sz w:val="28"/>
        </w:rPr>
        <w:t xml:space="preserve"> </w:t>
      </w:r>
      <w:r w:rsidR="001605F5" w:rsidRPr="0064749C">
        <w:rPr>
          <w:rFonts w:ascii="Times New Roman" w:hAnsi="Times New Roman" w:cs="Times New Roman"/>
          <w:sz w:val="28"/>
        </w:rPr>
        <w:t>затраты</w:t>
      </w:r>
      <w:r w:rsidRPr="0064749C">
        <w:rPr>
          <w:rFonts w:ascii="Times New Roman" w:hAnsi="Times New Roman" w:cs="Times New Roman"/>
          <w:sz w:val="28"/>
        </w:rPr>
        <w:t>.</w:t>
      </w:r>
    </w:p>
    <w:p w14:paraId="11145A02" w14:textId="77777777" w:rsidR="00A74E3F" w:rsidRPr="0064749C" w:rsidRDefault="00A74E3F" w:rsidP="00F916AF">
      <w:pPr>
        <w:pStyle w:val="3"/>
        <w:spacing w:line="480" w:lineRule="auto"/>
        <w:rPr>
          <w:rFonts w:ascii="Times New Roman" w:hAnsi="Times New Roman" w:cs="Times New Roman"/>
        </w:rPr>
      </w:pPr>
      <w:bookmarkStart w:id="8" w:name="_Toc264025576"/>
      <w:r w:rsidRPr="0064749C">
        <w:rPr>
          <w:rFonts w:ascii="Times New Roman" w:hAnsi="Times New Roman" w:cs="Times New Roman"/>
        </w:rPr>
        <w:t>Стратегии отхода</w:t>
      </w:r>
      <w:bookmarkEnd w:id="8"/>
      <w:r w:rsidRPr="0064749C">
        <w:rPr>
          <w:rFonts w:ascii="Times New Roman" w:hAnsi="Times New Roman" w:cs="Times New Roman"/>
        </w:rPr>
        <w:t xml:space="preserve"> </w:t>
      </w:r>
    </w:p>
    <w:p w14:paraId="54CDBB0B" w14:textId="4AF716F3"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 xml:space="preserve">Стратегии </w:t>
      </w:r>
      <w:r w:rsidR="005E5C3D" w:rsidRPr="0064749C">
        <w:rPr>
          <w:rFonts w:ascii="Times New Roman" w:hAnsi="Times New Roman" w:cs="Times New Roman"/>
          <w:sz w:val="28"/>
        </w:rPr>
        <w:t>сокращения</w:t>
      </w:r>
      <w:r w:rsidR="001F36F7" w:rsidRPr="0064749C">
        <w:rPr>
          <w:rFonts w:ascii="Times New Roman" w:hAnsi="Times New Roman" w:cs="Times New Roman"/>
          <w:sz w:val="28"/>
        </w:rPr>
        <w:t xml:space="preserve"> подразумевают</w:t>
      </w:r>
      <w:r w:rsidRPr="0064749C">
        <w:rPr>
          <w:rFonts w:ascii="Times New Roman" w:hAnsi="Times New Roman" w:cs="Times New Roman"/>
          <w:sz w:val="28"/>
        </w:rPr>
        <w:t xml:space="preserve"> постепенн</w:t>
      </w:r>
      <w:r w:rsidR="001F36F7" w:rsidRPr="0064749C">
        <w:rPr>
          <w:rFonts w:ascii="Times New Roman" w:hAnsi="Times New Roman" w:cs="Times New Roman"/>
          <w:sz w:val="28"/>
        </w:rPr>
        <w:t>ое</w:t>
      </w:r>
      <w:r w:rsidRPr="0064749C">
        <w:rPr>
          <w:rFonts w:ascii="Times New Roman" w:hAnsi="Times New Roman" w:cs="Times New Roman"/>
          <w:sz w:val="28"/>
        </w:rPr>
        <w:t xml:space="preserve"> или форсированн</w:t>
      </w:r>
      <w:r w:rsidR="001F36F7" w:rsidRPr="0064749C">
        <w:rPr>
          <w:rFonts w:ascii="Times New Roman" w:hAnsi="Times New Roman" w:cs="Times New Roman"/>
          <w:sz w:val="28"/>
        </w:rPr>
        <w:t>ое</w:t>
      </w:r>
      <w:r w:rsidRPr="0064749C">
        <w:rPr>
          <w:rFonts w:ascii="Times New Roman" w:hAnsi="Times New Roman" w:cs="Times New Roman"/>
          <w:sz w:val="28"/>
        </w:rPr>
        <w:t xml:space="preserve"> сворачивании бизне</w:t>
      </w:r>
      <w:r w:rsidR="001F36F7" w:rsidRPr="0064749C">
        <w:rPr>
          <w:rFonts w:ascii="Times New Roman" w:hAnsi="Times New Roman" w:cs="Times New Roman"/>
          <w:sz w:val="28"/>
        </w:rPr>
        <w:t xml:space="preserve">са, а также </w:t>
      </w:r>
      <w:r w:rsidRPr="0064749C">
        <w:rPr>
          <w:rFonts w:ascii="Times New Roman" w:hAnsi="Times New Roman" w:cs="Times New Roman"/>
          <w:sz w:val="28"/>
        </w:rPr>
        <w:t>высвобождени</w:t>
      </w:r>
      <w:r w:rsidR="001F36F7" w:rsidRPr="0064749C">
        <w:rPr>
          <w:rFonts w:ascii="Times New Roman" w:hAnsi="Times New Roman" w:cs="Times New Roman"/>
          <w:sz w:val="28"/>
        </w:rPr>
        <w:t xml:space="preserve">е финансовых, материальных и других </w:t>
      </w:r>
      <w:r w:rsidRPr="0064749C">
        <w:rPr>
          <w:rFonts w:ascii="Times New Roman" w:hAnsi="Times New Roman" w:cs="Times New Roman"/>
          <w:sz w:val="28"/>
        </w:rPr>
        <w:t xml:space="preserve">ресурсов для </w:t>
      </w:r>
      <w:r w:rsidR="001F36F7" w:rsidRPr="0064749C">
        <w:rPr>
          <w:rFonts w:ascii="Times New Roman" w:hAnsi="Times New Roman" w:cs="Times New Roman"/>
          <w:sz w:val="28"/>
        </w:rPr>
        <w:t>того, чтобы использовать их более</w:t>
      </w:r>
      <w:r w:rsidRPr="0064749C">
        <w:rPr>
          <w:rFonts w:ascii="Times New Roman" w:hAnsi="Times New Roman" w:cs="Times New Roman"/>
          <w:sz w:val="28"/>
        </w:rPr>
        <w:t xml:space="preserve"> </w:t>
      </w:r>
      <w:r w:rsidR="001F36F7" w:rsidRPr="0064749C">
        <w:rPr>
          <w:rFonts w:ascii="Times New Roman" w:hAnsi="Times New Roman" w:cs="Times New Roman"/>
          <w:sz w:val="28"/>
        </w:rPr>
        <w:t>оптимально</w:t>
      </w:r>
      <w:r w:rsidRPr="0064749C">
        <w:rPr>
          <w:rFonts w:ascii="Times New Roman" w:hAnsi="Times New Roman" w:cs="Times New Roman"/>
          <w:sz w:val="28"/>
        </w:rPr>
        <w:t>.</w:t>
      </w:r>
    </w:p>
    <w:p w14:paraId="738D774D" w14:textId="1524BAE9"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 xml:space="preserve">Очевидно, что </w:t>
      </w:r>
      <w:r w:rsidR="00065139" w:rsidRPr="0064749C">
        <w:rPr>
          <w:rFonts w:ascii="Times New Roman" w:hAnsi="Times New Roman" w:cs="Times New Roman"/>
          <w:sz w:val="28"/>
        </w:rPr>
        <w:t>такие стратегии имеют наибольшую популярность среди фирм-аутсайдеров</w:t>
      </w:r>
      <w:r w:rsidRPr="0064749C">
        <w:rPr>
          <w:rFonts w:ascii="Times New Roman" w:hAnsi="Times New Roman" w:cs="Times New Roman"/>
          <w:sz w:val="28"/>
        </w:rPr>
        <w:t>.</w:t>
      </w:r>
    </w:p>
    <w:p w14:paraId="1526AACE" w14:textId="76CF57D9" w:rsidR="00A74E3F" w:rsidRPr="0064749C" w:rsidRDefault="00065139" w:rsidP="00A74E3F">
      <w:pPr>
        <w:spacing w:before="100" w:beforeAutospacing="1" w:after="100" w:afterAutospacing="1" w:line="360" w:lineRule="auto"/>
        <w:ind w:firstLine="709"/>
        <w:jc w:val="both"/>
        <w:rPr>
          <w:rFonts w:ascii="Times New Roman" w:hAnsi="Times New Roman" w:cs="Times New Roman"/>
          <w:sz w:val="28"/>
        </w:rPr>
      </w:pPr>
      <w:r w:rsidRPr="0064749C">
        <w:rPr>
          <w:rFonts w:ascii="Times New Roman" w:hAnsi="Times New Roman" w:cs="Times New Roman"/>
          <w:sz w:val="28"/>
        </w:rPr>
        <w:t>Относительно степени сворачивания бизнеса с</w:t>
      </w:r>
      <w:r w:rsidR="00A74E3F" w:rsidRPr="0064749C">
        <w:rPr>
          <w:rFonts w:ascii="Times New Roman" w:hAnsi="Times New Roman" w:cs="Times New Roman"/>
          <w:sz w:val="28"/>
        </w:rPr>
        <w:t xml:space="preserve">тратегии </w:t>
      </w:r>
      <w:r w:rsidRPr="0064749C">
        <w:rPr>
          <w:rFonts w:ascii="Times New Roman" w:hAnsi="Times New Roman" w:cs="Times New Roman"/>
          <w:sz w:val="28"/>
        </w:rPr>
        <w:t>сокращения имеет смысл расположить в приведенном ниже порядке</w:t>
      </w:r>
      <w:r w:rsidR="00A74E3F" w:rsidRPr="0064749C">
        <w:rPr>
          <w:rFonts w:ascii="Times New Roman" w:hAnsi="Times New Roman" w:cs="Times New Roman"/>
          <w:sz w:val="28"/>
        </w:rPr>
        <w:t>:</w:t>
      </w:r>
    </w:p>
    <w:p w14:paraId="07734E9F" w14:textId="660904B4" w:rsidR="00A74E3F" w:rsidRPr="0064749C" w:rsidRDefault="00C5426B" w:rsidP="009F038D">
      <w:pPr>
        <w:pStyle w:val="a4"/>
        <w:numPr>
          <w:ilvl w:val="0"/>
          <w:numId w:val="27"/>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«сброс</w:t>
      </w:r>
      <w:r w:rsidR="00A74E3F" w:rsidRPr="0064749C">
        <w:rPr>
          <w:rFonts w:ascii="Times New Roman" w:hAnsi="Times New Roman" w:cs="Times New Roman"/>
          <w:b/>
          <w:i/>
          <w:sz w:val="28"/>
        </w:rPr>
        <w:t xml:space="preserve"> жира»</w:t>
      </w:r>
      <w:r w:rsidR="00A74E3F" w:rsidRPr="0064749C">
        <w:rPr>
          <w:rFonts w:ascii="Times New Roman" w:hAnsi="Times New Roman" w:cs="Times New Roman"/>
          <w:sz w:val="28"/>
        </w:rPr>
        <w:t xml:space="preserve"> </w:t>
      </w:r>
      <w:r w:rsidRPr="0064749C">
        <w:rPr>
          <w:rFonts w:ascii="Times New Roman" w:hAnsi="Times New Roman" w:cs="Times New Roman"/>
          <w:sz w:val="28"/>
        </w:rPr>
        <w:t>заключается</w:t>
      </w:r>
      <w:r w:rsidR="00A74E3F" w:rsidRPr="0064749C">
        <w:rPr>
          <w:rFonts w:ascii="Times New Roman" w:hAnsi="Times New Roman" w:cs="Times New Roman"/>
          <w:sz w:val="28"/>
        </w:rPr>
        <w:t xml:space="preserve"> </w:t>
      </w:r>
      <w:r w:rsidRPr="0064749C">
        <w:rPr>
          <w:rFonts w:ascii="Times New Roman" w:hAnsi="Times New Roman" w:cs="Times New Roman"/>
          <w:sz w:val="28"/>
        </w:rPr>
        <w:t>предоставлении неуспешному</w:t>
      </w:r>
      <w:r w:rsidR="00A74E3F" w:rsidRPr="0064749C">
        <w:rPr>
          <w:rFonts w:ascii="Times New Roman" w:hAnsi="Times New Roman" w:cs="Times New Roman"/>
          <w:sz w:val="28"/>
        </w:rPr>
        <w:t xml:space="preserve"> бизнесу </w:t>
      </w:r>
      <w:r w:rsidRPr="0064749C">
        <w:rPr>
          <w:rFonts w:ascii="Times New Roman" w:hAnsi="Times New Roman" w:cs="Times New Roman"/>
          <w:sz w:val="28"/>
        </w:rPr>
        <w:t>последнего</w:t>
      </w:r>
      <w:r w:rsidR="00A74E3F" w:rsidRPr="0064749C">
        <w:rPr>
          <w:rFonts w:ascii="Times New Roman" w:hAnsi="Times New Roman" w:cs="Times New Roman"/>
          <w:sz w:val="28"/>
        </w:rPr>
        <w:t xml:space="preserve"> шанс</w:t>
      </w:r>
      <w:r w:rsidRPr="0064749C">
        <w:rPr>
          <w:rFonts w:ascii="Times New Roman" w:hAnsi="Times New Roman" w:cs="Times New Roman"/>
          <w:sz w:val="28"/>
        </w:rPr>
        <w:t xml:space="preserve">а (Гурков, </w:t>
      </w:r>
      <w:r w:rsidR="001349FF" w:rsidRPr="0064749C">
        <w:rPr>
          <w:rFonts w:ascii="Times New Roman" w:hAnsi="Times New Roman" w:cs="Times New Roman"/>
          <w:sz w:val="28"/>
        </w:rPr>
        <w:t>2004</w:t>
      </w:r>
      <w:r w:rsidRPr="0064749C">
        <w:rPr>
          <w:rFonts w:ascii="Times New Roman" w:hAnsi="Times New Roman" w:cs="Times New Roman"/>
          <w:sz w:val="28"/>
        </w:rPr>
        <w:t>)</w:t>
      </w:r>
      <w:r w:rsidR="001349FF" w:rsidRPr="0064749C">
        <w:rPr>
          <w:rFonts w:ascii="Times New Roman" w:hAnsi="Times New Roman" w:cs="Times New Roman"/>
          <w:sz w:val="28"/>
        </w:rPr>
        <w:t>, который представляет собой искусственное намеренное</w:t>
      </w:r>
      <w:r w:rsidR="00A74E3F" w:rsidRPr="0064749C">
        <w:rPr>
          <w:rFonts w:ascii="Times New Roman" w:hAnsi="Times New Roman" w:cs="Times New Roman"/>
          <w:sz w:val="28"/>
        </w:rPr>
        <w:t xml:space="preserve"> </w:t>
      </w:r>
      <w:r w:rsidR="001349FF" w:rsidRPr="0064749C">
        <w:rPr>
          <w:rFonts w:ascii="Times New Roman" w:hAnsi="Times New Roman" w:cs="Times New Roman"/>
          <w:sz w:val="28"/>
        </w:rPr>
        <w:t>уменьшение</w:t>
      </w:r>
      <w:r w:rsidR="00A74E3F" w:rsidRPr="0064749C">
        <w:rPr>
          <w:rFonts w:ascii="Times New Roman" w:hAnsi="Times New Roman" w:cs="Times New Roman"/>
          <w:sz w:val="28"/>
        </w:rPr>
        <w:t xml:space="preserve"> накладных расходов, </w:t>
      </w:r>
      <w:r w:rsidR="001349FF" w:rsidRPr="0064749C">
        <w:rPr>
          <w:rFonts w:ascii="Times New Roman" w:hAnsi="Times New Roman" w:cs="Times New Roman"/>
          <w:sz w:val="28"/>
        </w:rPr>
        <w:t>которое соответствует уменьшению</w:t>
      </w:r>
      <w:r w:rsidR="00A74E3F" w:rsidRPr="0064749C">
        <w:rPr>
          <w:rFonts w:ascii="Times New Roman" w:hAnsi="Times New Roman" w:cs="Times New Roman"/>
          <w:sz w:val="28"/>
        </w:rPr>
        <w:t xml:space="preserve"> удельных </w:t>
      </w:r>
      <w:r w:rsidR="001349FF" w:rsidRPr="0064749C">
        <w:rPr>
          <w:rFonts w:ascii="Times New Roman" w:hAnsi="Times New Roman" w:cs="Times New Roman"/>
          <w:sz w:val="28"/>
        </w:rPr>
        <w:t>затрат</w:t>
      </w:r>
      <w:r w:rsidR="00A74E3F" w:rsidRPr="0064749C">
        <w:rPr>
          <w:rFonts w:ascii="Times New Roman" w:hAnsi="Times New Roman" w:cs="Times New Roman"/>
          <w:sz w:val="28"/>
        </w:rPr>
        <w:t xml:space="preserve"> и снижени</w:t>
      </w:r>
      <w:r w:rsidR="001349FF" w:rsidRPr="0064749C">
        <w:rPr>
          <w:rFonts w:ascii="Times New Roman" w:hAnsi="Times New Roman" w:cs="Times New Roman"/>
          <w:sz w:val="28"/>
        </w:rPr>
        <w:t>ю</w:t>
      </w:r>
      <w:r w:rsidR="00A74E3F" w:rsidRPr="0064749C">
        <w:rPr>
          <w:rFonts w:ascii="Times New Roman" w:hAnsi="Times New Roman" w:cs="Times New Roman"/>
          <w:sz w:val="28"/>
        </w:rPr>
        <w:t xml:space="preserve"> цен</w:t>
      </w:r>
      <w:r w:rsidR="001349FF" w:rsidRPr="0064749C">
        <w:rPr>
          <w:rFonts w:ascii="Times New Roman" w:hAnsi="Times New Roman" w:cs="Times New Roman"/>
          <w:sz w:val="28"/>
        </w:rPr>
        <w:t xml:space="preserve"> на товары</w:t>
      </w:r>
      <w:r w:rsidR="001349FF" w:rsidRPr="0064749C">
        <w:rPr>
          <w:rFonts w:ascii="Times New Roman" w:hAnsi="Times New Roman" w:cs="Times New Roman"/>
          <w:sz w:val="28"/>
          <w:lang w:val="en-US"/>
        </w:rPr>
        <w:t>/</w:t>
      </w:r>
      <w:r w:rsidR="001349FF" w:rsidRPr="0064749C">
        <w:rPr>
          <w:rFonts w:ascii="Times New Roman" w:hAnsi="Times New Roman" w:cs="Times New Roman"/>
          <w:sz w:val="28"/>
        </w:rPr>
        <w:t>услуги</w:t>
      </w:r>
      <w:r w:rsidR="00A74E3F" w:rsidRPr="0064749C">
        <w:rPr>
          <w:rFonts w:ascii="Times New Roman" w:hAnsi="Times New Roman" w:cs="Times New Roman"/>
          <w:sz w:val="28"/>
        </w:rPr>
        <w:t xml:space="preserve">. </w:t>
      </w:r>
      <w:r w:rsidR="009172FD" w:rsidRPr="0064749C">
        <w:rPr>
          <w:rFonts w:ascii="Times New Roman" w:hAnsi="Times New Roman" w:cs="Times New Roman"/>
          <w:sz w:val="28"/>
        </w:rPr>
        <w:t>Такие меры предпринимаются для того, чтобы</w:t>
      </w:r>
      <w:r w:rsidR="00A74E3F" w:rsidRPr="0064749C">
        <w:rPr>
          <w:rFonts w:ascii="Times New Roman" w:hAnsi="Times New Roman" w:cs="Times New Roman"/>
          <w:sz w:val="28"/>
        </w:rPr>
        <w:t xml:space="preserve"> </w:t>
      </w:r>
      <w:r w:rsidR="009172FD" w:rsidRPr="0064749C">
        <w:rPr>
          <w:rFonts w:ascii="Times New Roman" w:hAnsi="Times New Roman" w:cs="Times New Roman"/>
          <w:sz w:val="28"/>
        </w:rPr>
        <w:t>с помощью низких цен</w:t>
      </w:r>
      <w:r w:rsidR="00A74E3F" w:rsidRPr="0064749C">
        <w:rPr>
          <w:rFonts w:ascii="Times New Roman" w:hAnsi="Times New Roman" w:cs="Times New Roman"/>
          <w:sz w:val="28"/>
        </w:rPr>
        <w:t xml:space="preserve"> </w:t>
      </w:r>
      <w:r w:rsidR="009172FD" w:rsidRPr="0064749C">
        <w:rPr>
          <w:rFonts w:ascii="Times New Roman" w:hAnsi="Times New Roman" w:cs="Times New Roman"/>
          <w:sz w:val="28"/>
        </w:rPr>
        <w:t>привлечь</w:t>
      </w:r>
      <w:r w:rsidR="00A74E3F" w:rsidRPr="0064749C">
        <w:rPr>
          <w:rFonts w:ascii="Times New Roman" w:hAnsi="Times New Roman" w:cs="Times New Roman"/>
          <w:sz w:val="28"/>
        </w:rPr>
        <w:t xml:space="preserve"> такое количество </w:t>
      </w:r>
      <w:r w:rsidR="009172FD" w:rsidRPr="0064749C">
        <w:rPr>
          <w:rFonts w:ascii="Times New Roman" w:hAnsi="Times New Roman" w:cs="Times New Roman"/>
          <w:sz w:val="28"/>
        </w:rPr>
        <w:t>клиентов</w:t>
      </w:r>
      <w:r w:rsidR="00A74E3F" w:rsidRPr="0064749C">
        <w:rPr>
          <w:rFonts w:ascii="Times New Roman" w:hAnsi="Times New Roman" w:cs="Times New Roman"/>
          <w:sz w:val="28"/>
        </w:rPr>
        <w:t xml:space="preserve">, которое </w:t>
      </w:r>
      <w:r w:rsidR="009172FD" w:rsidRPr="0064749C">
        <w:rPr>
          <w:rFonts w:ascii="Times New Roman" w:hAnsi="Times New Roman" w:cs="Times New Roman"/>
          <w:sz w:val="28"/>
        </w:rPr>
        <w:t>поспособствует</w:t>
      </w:r>
      <w:r w:rsidR="00A74E3F" w:rsidRPr="0064749C">
        <w:rPr>
          <w:rFonts w:ascii="Times New Roman" w:hAnsi="Times New Roman" w:cs="Times New Roman"/>
          <w:sz w:val="28"/>
        </w:rPr>
        <w:t xml:space="preserve"> загруз</w:t>
      </w:r>
      <w:r w:rsidR="009172FD" w:rsidRPr="0064749C">
        <w:rPr>
          <w:rFonts w:ascii="Times New Roman" w:hAnsi="Times New Roman" w:cs="Times New Roman"/>
          <w:sz w:val="28"/>
        </w:rPr>
        <w:t>ке производственных</w:t>
      </w:r>
      <w:r w:rsidR="00A74E3F" w:rsidRPr="0064749C">
        <w:rPr>
          <w:rFonts w:ascii="Times New Roman" w:hAnsi="Times New Roman" w:cs="Times New Roman"/>
          <w:sz w:val="28"/>
        </w:rPr>
        <w:t xml:space="preserve"> мощности и </w:t>
      </w:r>
      <w:r w:rsidR="009172FD" w:rsidRPr="0064749C">
        <w:rPr>
          <w:rFonts w:ascii="Times New Roman" w:hAnsi="Times New Roman" w:cs="Times New Roman"/>
          <w:sz w:val="28"/>
        </w:rPr>
        <w:t>возвращению</w:t>
      </w:r>
      <w:r w:rsidR="00A74E3F" w:rsidRPr="0064749C">
        <w:rPr>
          <w:rFonts w:ascii="Times New Roman" w:hAnsi="Times New Roman" w:cs="Times New Roman"/>
          <w:sz w:val="28"/>
        </w:rPr>
        <w:t xml:space="preserve"> к </w:t>
      </w:r>
      <w:r w:rsidR="009172FD" w:rsidRPr="0064749C">
        <w:rPr>
          <w:rFonts w:ascii="Times New Roman" w:hAnsi="Times New Roman" w:cs="Times New Roman"/>
          <w:sz w:val="28"/>
        </w:rPr>
        <w:t>стабильному</w:t>
      </w:r>
      <w:r w:rsidR="00A74E3F" w:rsidRPr="0064749C">
        <w:rPr>
          <w:rFonts w:ascii="Times New Roman" w:hAnsi="Times New Roman" w:cs="Times New Roman"/>
          <w:sz w:val="28"/>
        </w:rPr>
        <w:t xml:space="preserve"> </w:t>
      </w:r>
      <w:r w:rsidR="009172FD" w:rsidRPr="0064749C">
        <w:rPr>
          <w:rFonts w:ascii="Times New Roman" w:hAnsi="Times New Roman" w:cs="Times New Roman"/>
          <w:sz w:val="28"/>
        </w:rPr>
        <w:t>существованию бизнеса</w:t>
      </w:r>
      <w:r w:rsidR="00A74E3F" w:rsidRPr="0064749C">
        <w:rPr>
          <w:rFonts w:ascii="Times New Roman" w:hAnsi="Times New Roman" w:cs="Times New Roman"/>
          <w:sz w:val="28"/>
        </w:rPr>
        <w:t>.</w:t>
      </w:r>
    </w:p>
    <w:p w14:paraId="2598A04D" w14:textId="5E54DB0A" w:rsidR="00065139" w:rsidRPr="0064749C" w:rsidRDefault="00A74E3F" w:rsidP="009F038D">
      <w:pPr>
        <w:pStyle w:val="a4"/>
        <w:numPr>
          <w:ilvl w:val="0"/>
          <w:numId w:val="27"/>
        </w:numPr>
        <w:spacing w:before="100" w:beforeAutospacing="1" w:after="100" w:afterAutospacing="1" w:line="360" w:lineRule="auto"/>
        <w:ind w:left="0" w:firstLine="709"/>
        <w:jc w:val="both"/>
        <w:rPr>
          <w:rFonts w:ascii="Times New Roman" w:hAnsi="Times New Roman" w:cs="Times New Roman"/>
          <w:color w:val="FF6600"/>
          <w:sz w:val="28"/>
        </w:rPr>
      </w:pPr>
      <w:r w:rsidRPr="0064749C">
        <w:rPr>
          <w:rFonts w:ascii="Times New Roman" w:hAnsi="Times New Roman" w:cs="Times New Roman"/>
          <w:b/>
          <w:i/>
          <w:sz w:val="28"/>
        </w:rPr>
        <w:t>Стратегия частичного отказа от операционной независимости</w:t>
      </w:r>
      <w:r w:rsidRPr="0064749C">
        <w:rPr>
          <w:rFonts w:ascii="Times New Roman" w:hAnsi="Times New Roman" w:cs="Times New Roman"/>
          <w:sz w:val="28"/>
        </w:rPr>
        <w:t xml:space="preserve"> </w:t>
      </w:r>
      <w:r w:rsidR="009172FD" w:rsidRPr="0064749C">
        <w:rPr>
          <w:rFonts w:ascii="Times New Roman" w:hAnsi="Times New Roman" w:cs="Times New Roman"/>
          <w:sz w:val="28"/>
        </w:rPr>
        <w:t>реализуется за счет полного или частичного перехода  стратегических</w:t>
      </w:r>
      <w:r w:rsidRPr="0064749C">
        <w:rPr>
          <w:rFonts w:ascii="Times New Roman" w:hAnsi="Times New Roman" w:cs="Times New Roman"/>
          <w:sz w:val="28"/>
        </w:rPr>
        <w:t xml:space="preserve"> вопрос</w:t>
      </w:r>
      <w:r w:rsidR="009172FD" w:rsidRPr="0064749C">
        <w:rPr>
          <w:rFonts w:ascii="Times New Roman" w:hAnsi="Times New Roman" w:cs="Times New Roman"/>
          <w:sz w:val="28"/>
        </w:rPr>
        <w:t>ов</w:t>
      </w:r>
      <w:r w:rsidRPr="0064749C">
        <w:rPr>
          <w:rFonts w:ascii="Times New Roman" w:hAnsi="Times New Roman" w:cs="Times New Roman"/>
          <w:sz w:val="28"/>
        </w:rPr>
        <w:t xml:space="preserve"> развития и текущих стратегий бизнеса в чужие руки. Стратегии </w:t>
      </w:r>
      <w:r w:rsidR="009172FD" w:rsidRPr="0064749C">
        <w:rPr>
          <w:rFonts w:ascii="Times New Roman" w:hAnsi="Times New Roman" w:cs="Times New Roman"/>
          <w:sz w:val="28"/>
        </w:rPr>
        <w:t xml:space="preserve">данного вида могут </w:t>
      </w:r>
      <w:r w:rsidRPr="0064749C">
        <w:rPr>
          <w:rFonts w:ascii="Times New Roman" w:hAnsi="Times New Roman" w:cs="Times New Roman"/>
          <w:sz w:val="28"/>
        </w:rPr>
        <w:t>различа</w:t>
      </w:r>
      <w:r w:rsidR="009172FD" w:rsidRPr="0064749C">
        <w:rPr>
          <w:rFonts w:ascii="Times New Roman" w:hAnsi="Times New Roman" w:cs="Times New Roman"/>
          <w:sz w:val="28"/>
        </w:rPr>
        <w:t>ться по типу</w:t>
      </w:r>
      <w:r w:rsidRPr="0064749C">
        <w:rPr>
          <w:rFonts w:ascii="Times New Roman" w:hAnsi="Times New Roman" w:cs="Times New Roman"/>
          <w:sz w:val="28"/>
        </w:rPr>
        <w:t xml:space="preserve"> функций </w:t>
      </w:r>
      <w:r w:rsidR="009172FD" w:rsidRPr="0064749C">
        <w:rPr>
          <w:rFonts w:ascii="Times New Roman" w:hAnsi="Times New Roman" w:cs="Times New Roman"/>
          <w:sz w:val="28"/>
        </w:rPr>
        <w:t>управления,</w:t>
      </w:r>
      <w:r w:rsidRPr="0064749C">
        <w:rPr>
          <w:rFonts w:ascii="Times New Roman" w:hAnsi="Times New Roman" w:cs="Times New Roman"/>
          <w:sz w:val="28"/>
        </w:rPr>
        <w:t xml:space="preserve"> над которыми теряется</w:t>
      </w:r>
      <w:r w:rsidR="009172FD" w:rsidRPr="0064749C">
        <w:rPr>
          <w:rFonts w:ascii="Times New Roman" w:hAnsi="Times New Roman" w:cs="Times New Roman"/>
          <w:sz w:val="28"/>
        </w:rPr>
        <w:t xml:space="preserve"> власть</w:t>
      </w:r>
      <w:r w:rsidRPr="0064749C">
        <w:rPr>
          <w:rFonts w:ascii="Times New Roman" w:hAnsi="Times New Roman" w:cs="Times New Roman"/>
          <w:sz w:val="28"/>
        </w:rPr>
        <w:t>.</w:t>
      </w:r>
      <w:r w:rsidRPr="0064749C">
        <w:rPr>
          <w:rFonts w:ascii="Times New Roman" w:hAnsi="Times New Roman" w:cs="Times New Roman"/>
          <w:color w:val="FF6600"/>
          <w:sz w:val="28"/>
        </w:rPr>
        <w:t xml:space="preserve"> </w:t>
      </w:r>
    </w:p>
    <w:p w14:paraId="0F696000" w14:textId="2B69AD01" w:rsidR="00A74E3F" w:rsidRPr="0064749C" w:rsidRDefault="00A74E3F" w:rsidP="009F038D">
      <w:pPr>
        <w:pStyle w:val="a4"/>
        <w:numPr>
          <w:ilvl w:val="0"/>
          <w:numId w:val="27"/>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Стратегия частичной распродажи активов</w:t>
      </w:r>
      <w:r w:rsidRPr="0064749C">
        <w:rPr>
          <w:rFonts w:ascii="Times New Roman" w:hAnsi="Times New Roman" w:cs="Times New Roman"/>
          <w:sz w:val="28"/>
        </w:rPr>
        <w:t xml:space="preserve"> </w:t>
      </w:r>
      <w:r w:rsidR="00DB435E" w:rsidRPr="0064749C">
        <w:rPr>
          <w:rFonts w:ascii="Times New Roman" w:hAnsi="Times New Roman" w:cs="Times New Roman"/>
          <w:sz w:val="28"/>
        </w:rPr>
        <w:t>является</w:t>
      </w:r>
      <w:r w:rsidRPr="0064749C">
        <w:rPr>
          <w:rFonts w:ascii="Times New Roman" w:hAnsi="Times New Roman" w:cs="Times New Roman"/>
          <w:sz w:val="28"/>
        </w:rPr>
        <w:t xml:space="preserve"> </w:t>
      </w:r>
      <w:r w:rsidR="00DB435E" w:rsidRPr="0064749C">
        <w:rPr>
          <w:rFonts w:ascii="Times New Roman" w:hAnsi="Times New Roman" w:cs="Times New Roman"/>
          <w:sz w:val="28"/>
        </w:rPr>
        <w:t>одним из глубоких видов</w:t>
      </w:r>
      <w:r w:rsidRPr="0064749C">
        <w:rPr>
          <w:rFonts w:ascii="Times New Roman" w:hAnsi="Times New Roman" w:cs="Times New Roman"/>
          <w:sz w:val="28"/>
        </w:rPr>
        <w:t xml:space="preserve"> отхода</w:t>
      </w:r>
      <w:r w:rsidR="00DB435E" w:rsidRPr="0064749C">
        <w:rPr>
          <w:rFonts w:ascii="Times New Roman" w:hAnsi="Times New Roman" w:cs="Times New Roman"/>
          <w:sz w:val="28"/>
        </w:rPr>
        <w:t>, который имеет 2</w:t>
      </w:r>
      <w:r w:rsidRPr="0064749C">
        <w:rPr>
          <w:rFonts w:ascii="Times New Roman" w:hAnsi="Times New Roman" w:cs="Times New Roman"/>
          <w:sz w:val="28"/>
        </w:rPr>
        <w:t xml:space="preserve"> формы: </w:t>
      </w:r>
    </w:p>
    <w:p w14:paraId="589491D3" w14:textId="52E4CA5F" w:rsidR="00A74E3F" w:rsidRPr="0064749C" w:rsidRDefault="00A74E3F" w:rsidP="009F038D">
      <w:pPr>
        <w:pStyle w:val="a4"/>
        <w:numPr>
          <w:ilvl w:val="1"/>
          <w:numId w:val="27"/>
        </w:numPr>
        <w:spacing w:before="100" w:beforeAutospacing="1" w:after="100" w:afterAutospacing="1" w:line="360" w:lineRule="auto"/>
        <w:jc w:val="both"/>
        <w:rPr>
          <w:rFonts w:ascii="Times New Roman" w:hAnsi="Times New Roman" w:cs="Times New Roman"/>
          <w:sz w:val="28"/>
        </w:rPr>
      </w:pPr>
      <w:r w:rsidRPr="0064749C">
        <w:rPr>
          <w:rFonts w:ascii="Times New Roman" w:hAnsi="Times New Roman" w:cs="Times New Roman"/>
          <w:i/>
          <w:sz w:val="28"/>
        </w:rPr>
        <w:t>распродажа финансовых активов</w:t>
      </w:r>
      <w:r w:rsidRPr="0064749C">
        <w:rPr>
          <w:rFonts w:ascii="Times New Roman" w:hAnsi="Times New Roman" w:cs="Times New Roman"/>
          <w:sz w:val="28"/>
        </w:rPr>
        <w:t xml:space="preserve"> </w:t>
      </w:r>
      <w:r w:rsidR="00577488" w:rsidRPr="0064749C">
        <w:rPr>
          <w:rFonts w:ascii="Times New Roman" w:hAnsi="Times New Roman" w:cs="Times New Roman"/>
          <w:sz w:val="28"/>
        </w:rPr>
        <w:t>заключается в частичной или полной передаче</w:t>
      </w:r>
      <w:r w:rsidRPr="0064749C">
        <w:rPr>
          <w:rFonts w:ascii="Times New Roman" w:hAnsi="Times New Roman" w:cs="Times New Roman"/>
          <w:sz w:val="28"/>
        </w:rPr>
        <w:t xml:space="preserve"> </w:t>
      </w:r>
      <w:r w:rsidR="00577488" w:rsidRPr="0064749C">
        <w:rPr>
          <w:rFonts w:ascii="Times New Roman" w:hAnsi="Times New Roman" w:cs="Times New Roman"/>
          <w:sz w:val="28"/>
        </w:rPr>
        <w:t>акционерного капитала в другие руки;</w:t>
      </w:r>
    </w:p>
    <w:p w14:paraId="56AB43D6" w14:textId="28D784B9" w:rsidR="00A74E3F" w:rsidRPr="0064749C" w:rsidRDefault="00A74E3F" w:rsidP="009F038D">
      <w:pPr>
        <w:pStyle w:val="a4"/>
        <w:numPr>
          <w:ilvl w:val="1"/>
          <w:numId w:val="27"/>
        </w:numPr>
        <w:spacing w:before="100" w:beforeAutospacing="1" w:after="100" w:afterAutospacing="1" w:line="360" w:lineRule="auto"/>
        <w:jc w:val="both"/>
        <w:rPr>
          <w:rFonts w:ascii="Times New Roman" w:hAnsi="Times New Roman" w:cs="Times New Roman"/>
          <w:sz w:val="28"/>
        </w:rPr>
      </w:pPr>
      <w:r w:rsidRPr="0064749C">
        <w:rPr>
          <w:rFonts w:ascii="Times New Roman" w:hAnsi="Times New Roman" w:cs="Times New Roman"/>
          <w:i/>
          <w:sz w:val="28"/>
        </w:rPr>
        <w:t xml:space="preserve">распродажа </w:t>
      </w:r>
      <w:r w:rsidR="00577488" w:rsidRPr="0064749C">
        <w:rPr>
          <w:rFonts w:ascii="Times New Roman" w:hAnsi="Times New Roman" w:cs="Times New Roman"/>
          <w:i/>
          <w:sz w:val="28"/>
        </w:rPr>
        <w:t>материальных или нематериальных</w:t>
      </w:r>
      <w:r w:rsidRPr="0064749C">
        <w:rPr>
          <w:rFonts w:ascii="Times New Roman" w:hAnsi="Times New Roman" w:cs="Times New Roman"/>
          <w:i/>
          <w:sz w:val="28"/>
        </w:rPr>
        <w:t xml:space="preserve"> активов</w:t>
      </w:r>
      <w:r w:rsidRPr="0064749C">
        <w:rPr>
          <w:rFonts w:ascii="Times New Roman" w:hAnsi="Times New Roman" w:cs="Times New Roman"/>
          <w:sz w:val="28"/>
        </w:rPr>
        <w:t xml:space="preserve"> </w:t>
      </w:r>
      <w:r w:rsidR="00577488" w:rsidRPr="0064749C">
        <w:rPr>
          <w:rFonts w:ascii="Times New Roman" w:hAnsi="Times New Roman" w:cs="Times New Roman"/>
          <w:sz w:val="28"/>
        </w:rPr>
        <w:t>заключается в продаже</w:t>
      </w:r>
      <w:r w:rsidRPr="0064749C">
        <w:rPr>
          <w:rFonts w:ascii="Times New Roman" w:hAnsi="Times New Roman" w:cs="Times New Roman"/>
          <w:sz w:val="28"/>
        </w:rPr>
        <w:t xml:space="preserve"> избыточ</w:t>
      </w:r>
      <w:r w:rsidR="00577488" w:rsidRPr="0064749C">
        <w:rPr>
          <w:rFonts w:ascii="Times New Roman" w:hAnsi="Times New Roman" w:cs="Times New Roman"/>
          <w:sz w:val="28"/>
        </w:rPr>
        <w:t>ных производственных помещений, оборудования</w:t>
      </w:r>
      <w:r w:rsidRPr="0064749C">
        <w:rPr>
          <w:rFonts w:ascii="Times New Roman" w:hAnsi="Times New Roman" w:cs="Times New Roman"/>
          <w:sz w:val="28"/>
        </w:rPr>
        <w:t xml:space="preserve">, неиспользуемого сырья или неликвидных запасов </w:t>
      </w:r>
      <w:r w:rsidR="00577488" w:rsidRPr="0064749C">
        <w:rPr>
          <w:rFonts w:ascii="Times New Roman" w:hAnsi="Times New Roman" w:cs="Times New Roman"/>
          <w:sz w:val="28"/>
        </w:rPr>
        <w:t>готовых товаров</w:t>
      </w:r>
      <w:r w:rsidRPr="0064749C">
        <w:rPr>
          <w:rFonts w:ascii="Times New Roman" w:hAnsi="Times New Roman" w:cs="Times New Roman"/>
          <w:sz w:val="28"/>
        </w:rPr>
        <w:t xml:space="preserve">. </w:t>
      </w:r>
    </w:p>
    <w:p w14:paraId="214A8886" w14:textId="2AD5D055" w:rsidR="00A74E3F" w:rsidRPr="0064749C" w:rsidRDefault="00A74E3F" w:rsidP="009F038D">
      <w:pPr>
        <w:pStyle w:val="a4"/>
        <w:numPr>
          <w:ilvl w:val="0"/>
          <w:numId w:val="27"/>
        </w:numPr>
        <w:spacing w:before="100" w:beforeAutospacing="1" w:after="100" w:afterAutospacing="1" w:line="360" w:lineRule="auto"/>
        <w:ind w:left="0" w:firstLine="709"/>
        <w:jc w:val="both"/>
        <w:rPr>
          <w:rFonts w:ascii="Times New Roman" w:hAnsi="Times New Roman" w:cs="Times New Roman"/>
          <w:sz w:val="28"/>
        </w:rPr>
      </w:pPr>
      <w:r w:rsidRPr="0064749C">
        <w:rPr>
          <w:rFonts w:ascii="Times New Roman" w:hAnsi="Times New Roman" w:cs="Times New Roman"/>
          <w:b/>
          <w:i/>
          <w:sz w:val="28"/>
        </w:rPr>
        <w:t>Банкротство</w:t>
      </w:r>
      <w:r w:rsidRPr="0064749C">
        <w:rPr>
          <w:rFonts w:ascii="Times New Roman" w:hAnsi="Times New Roman" w:cs="Times New Roman"/>
          <w:sz w:val="28"/>
        </w:rPr>
        <w:t xml:space="preserve"> </w:t>
      </w:r>
      <w:r w:rsidR="009172FD" w:rsidRPr="0064749C">
        <w:rPr>
          <w:rFonts w:ascii="Times New Roman" w:hAnsi="Times New Roman" w:cs="Times New Roman"/>
          <w:sz w:val="28"/>
        </w:rPr>
        <w:t>не всегда включается в классификацию стратегий сокращения, однако термин банкротство подразумевает</w:t>
      </w:r>
      <w:r w:rsidRPr="0064749C">
        <w:rPr>
          <w:rFonts w:ascii="Times New Roman" w:hAnsi="Times New Roman" w:cs="Times New Roman"/>
          <w:sz w:val="28"/>
        </w:rPr>
        <w:t xml:space="preserve"> </w:t>
      </w:r>
      <w:r w:rsidR="009172FD" w:rsidRPr="0064749C">
        <w:rPr>
          <w:rFonts w:ascii="Times New Roman" w:hAnsi="Times New Roman" w:cs="Times New Roman"/>
          <w:sz w:val="28"/>
        </w:rPr>
        <w:t>выс</w:t>
      </w:r>
      <w:r w:rsidRPr="0064749C">
        <w:rPr>
          <w:rFonts w:ascii="Times New Roman" w:hAnsi="Times New Roman" w:cs="Times New Roman"/>
          <w:sz w:val="28"/>
        </w:rPr>
        <w:t xml:space="preserve">вобождение финансовых активов от </w:t>
      </w:r>
      <w:r w:rsidR="00307A89" w:rsidRPr="0064749C">
        <w:rPr>
          <w:rFonts w:ascii="Times New Roman" w:hAnsi="Times New Roman" w:cs="Times New Roman"/>
          <w:sz w:val="28"/>
        </w:rPr>
        <w:t>своей организационной оболочки. В связи с этим, с такой точки зрения стратегию можно рассматривать как одну</w:t>
      </w:r>
      <w:r w:rsidRPr="0064749C">
        <w:rPr>
          <w:rFonts w:ascii="Times New Roman" w:hAnsi="Times New Roman" w:cs="Times New Roman"/>
          <w:sz w:val="28"/>
        </w:rPr>
        <w:t xml:space="preserve"> из стратегий выхода из бизнеса. </w:t>
      </w:r>
      <w:r w:rsidR="00307A89" w:rsidRPr="0064749C">
        <w:rPr>
          <w:rFonts w:ascii="Times New Roman" w:hAnsi="Times New Roman" w:cs="Times New Roman"/>
          <w:sz w:val="28"/>
        </w:rPr>
        <w:t>Банкротство применимо в том случае</w:t>
      </w:r>
      <w:r w:rsidRPr="0064749C">
        <w:rPr>
          <w:rFonts w:ascii="Times New Roman" w:hAnsi="Times New Roman" w:cs="Times New Roman"/>
          <w:sz w:val="28"/>
        </w:rPr>
        <w:t xml:space="preserve">, если бизнес оформлен в качестве отдельного юридического лица. </w:t>
      </w:r>
    </w:p>
    <w:p w14:paraId="4364492E" w14:textId="2FB0709E" w:rsidR="00A74E3F" w:rsidRPr="0064749C" w:rsidRDefault="00A74E3F" w:rsidP="009F038D">
      <w:pPr>
        <w:pStyle w:val="a4"/>
        <w:numPr>
          <w:ilvl w:val="0"/>
          <w:numId w:val="27"/>
        </w:numPr>
        <w:spacing w:before="100" w:beforeAutospacing="1" w:after="100" w:afterAutospacing="1" w:line="360" w:lineRule="auto"/>
        <w:ind w:left="0" w:firstLine="709"/>
        <w:jc w:val="both"/>
        <w:rPr>
          <w:rFonts w:ascii="Times New Roman" w:hAnsi="Times New Roman" w:cs="Times New Roman"/>
          <w:color w:val="FF6600"/>
          <w:sz w:val="28"/>
        </w:rPr>
      </w:pPr>
      <w:r w:rsidRPr="0064749C">
        <w:rPr>
          <w:rFonts w:ascii="Times New Roman" w:hAnsi="Times New Roman" w:cs="Times New Roman"/>
          <w:b/>
          <w:i/>
          <w:sz w:val="28"/>
        </w:rPr>
        <w:t xml:space="preserve">Ликвидация </w:t>
      </w:r>
      <w:r w:rsidR="005E5C3D" w:rsidRPr="0064749C">
        <w:rPr>
          <w:rFonts w:ascii="Times New Roman" w:hAnsi="Times New Roman" w:cs="Times New Roman"/>
          <w:sz w:val="28"/>
        </w:rPr>
        <w:t>является</w:t>
      </w:r>
      <w:r w:rsidRPr="0064749C">
        <w:rPr>
          <w:rFonts w:ascii="Times New Roman" w:hAnsi="Times New Roman" w:cs="Times New Roman"/>
          <w:sz w:val="28"/>
        </w:rPr>
        <w:t xml:space="preserve"> </w:t>
      </w:r>
      <w:r w:rsidR="005E5C3D" w:rsidRPr="0064749C">
        <w:rPr>
          <w:rFonts w:ascii="Times New Roman" w:hAnsi="Times New Roman" w:cs="Times New Roman"/>
          <w:sz w:val="28"/>
        </w:rPr>
        <w:t>последним видом</w:t>
      </w:r>
      <w:r w:rsidRPr="0064749C">
        <w:rPr>
          <w:rFonts w:ascii="Times New Roman" w:hAnsi="Times New Roman" w:cs="Times New Roman"/>
          <w:sz w:val="28"/>
        </w:rPr>
        <w:t xml:space="preserve"> высвобождения финансовых активов</w:t>
      </w:r>
      <w:r w:rsidR="005E5C3D" w:rsidRPr="0064749C">
        <w:rPr>
          <w:rFonts w:ascii="Times New Roman" w:hAnsi="Times New Roman" w:cs="Times New Roman"/>
          <w:sz w:val="28"/>
        </w:rPr>
        <w:t xml:space="preserve"> фирмы</w:t>
      </w:r>
      <w:r w:rsidRPr="0064749C">
        <w:rPr>
          <w:rFonts w:ascii="Times New Roman" w:hAnsi="Times New Roman" w:cs="Times New Roman"/>
          <w:sz w:val="28"/>
        </w:rPr>
        <w:t xml:space="preserve">. </w:t>
      </w:r>
      <w:r w:rsidR="005E5C3D" w:rsidRPr="0064749C">
        <w:rPr>
          <w:rFonts w:ascii="Times New Roman" w:hAnsi="Times New Roman" w:cs="Times New Roman"/>
          <w:sz w:val="28"/>
        </w:rPr>
        <w:t>Такая стратегия может быть применена</w:t>
      </w:r>
      <w:r w:rsidRPr="0064749C">
        <w:rPr>
          <w:rFonts w:ascii="Times New Roman" w:hAnsi="Times New Roman" w:cs="Times New Roman"/>
          <w:sz w:val="28"/>
        </w:rPr>
        <w:t xml:space="preserve"> </w:t>
      </w:r>
      <w:r w:rsidR="005E5C3D" w:rsidRPr="0064749C">
        <w:rPr>
          <w:rFonts w:ascii="Times New Roman" w:hAnsi="Times New Roman" w:cs="Times New Roman"/>
          <w:sz w:val="28"/>
        </w:rPr>
        <w:t>и</w:t>
      </w:r>
      <w:r w:rsidRPr="0064749C">
        <w:rPr>
          <w:rFonts w:ascii="Times New Roman" w:hAnsi="Times New Roman" w:cs="Times New Roman"/>
          <w:sz w:val="28"/>
        </w:rPr>
        <w:t xml:space="preserve"> к юридически </w:t>
      </w:r>
      <w:r w:rsidR="005E5C3D" w:rsidRPr="0064749C">
        <w:rPr>
          <w:rFonts w:ascii="Times New Roman" w:hAnsi="Times New Roman" w:cs="Times New Roman"/>
          <w:sz w:val="28"/>
        </w:rPr>
        <w:t>самостоятельному</w:t>
      </w:r>
      <w:r w:rsidRPr="0064749C">
        <w:rPr>
          <w:rFonts w:ascii="Times New Roman" w:hAnsi="Times New Roman" w:cs="Times New Roman"/>
          <w:sz w:val="28"/>
        </w:rPr>
        <w:t xml:space="preserve"> бизнесу,</w:t>
      </w:r>
      <w:r w:rsidR="005E5C3D" w:rsidRPr="0064749C">
        <w:rPr>
          <w:rFonts w:ascii="Times New Roman" w:hAnsi="Times New Roman" w:cs="Times New Roman"/>
          <w:sz w:val="28"/>
        </w:rPr>
        <w:t xml:space="preserve"> </w:t>
      </w:r>
      <w:r w:rsidRPr="0064749C">
        <w:rPr>
          <w:rFonts w:ascii="Times New Roman" w:hAnsi="Times New Roman" w:cs="Times New Roman"/>
          <w:sz w:val="28"/>
        </w:rPr>
        <w:t xml:space="preserve">и к </w:t>
      </w:r>
      <w:r w:rsidR="005E5C3D" w:rsidRPr="0064749C">
        <w:rPr>
          <w:rFonts w:ascii="Times New Roman" w:hAnsi="Times New Roman" w:cs="Times New Roman"/>
          <w:sz w:val="28"/>
        </w:rPr>
        <w:t>компаниям</w:t>
      </w:r>
      <w:r w:rsidRPr="0064749C">
        <w:rPr>
          <w:rFonts w:ascii="Times New Roman" w:hAnsi="Times New Roman" w:cs="Times New Roman"/>
          <w:sz w:val="28"/>
        </w:rPr>
        <w:t xml:space="preserve">, </w:t>
      </w:r>
      <w:r w:rsidR="005E5C3D" w:rsidRPr="0064749C">
        <w:rPr>
          <w:rFonts w:ascii="Times New Roman" w:hAnsi="Times New Roman" w:cs="Times New Roman"/>
          <w:sz w:val="28"/>
        </w:rPr>
        <w:t>которые только</w:t>
      </w:r>
      <w:r w:rsidRPr="0064749C">
        <w:rPr>
          <w:rFonts w:ascii="Times New Roman" w:hAnsi="Times New Roman" w:cs="Times New Roman"/>
          <w:sz w:val="28"/>
        </w:rPr>
        <w:t xml:space="preserve"> </w:t>
      </w:r>
      <w:r w:rsidR="005E5C3D" w:rsidRPr="0064749C">
        <w:rPr>
          <w:rFonts w:ascii="Times New Roman" w:hAnsi="Times New Roman" w:cs="Times New Roman"/>
          <w:sz w:val="28"/>
        </w:rPr>
        <w:t>частично</w:t>
      </w:r>
      <w:r w:rsidRPr="0064749C">
        <w:rPr>
          <w:rFonts w:ascii="Times New Roman" w:hAnsi="Times New Roman" w:cs="Times New Roman"/>
          <w:sz w:val="28"/>
        </w:rPr>
        <w:t xml:space="preserve"> организационн</w:t>
      </w:r>
      <w:r w:rsidR="005E5C3D" w:rsidRPr="0064749C">
        <w:rPr>
          <w:rFonts w:ascii="Times New Roman" w:hAnsi="Times New Roman" w:cs="Times New Roman"/>
          <w:sz w:val="28"/>
        </w:rPr>
        <w:t>о</w:t>
      </w:r>
      <w:r w:rsidRPr="0064749C">
        <w:rPr>
          <w:rFonts w:ascii="Times New Roman" w:hAnsi="Times New Roman" w:cs="Times New Roman"/>
          <w:sz w:val="28"/>
        </w:rPr>
        <w:t xml:space="preserve"> обособлен</w:t>
      </w:r>
      <w:r w:rsidR="005E5C3D" w:rsidRPr="0064749C">
        <w:rPr>
          <w:rFonts w:ascii="Times New Roman" w:hAnsi="Times New Roman" w:cs="Times New Roman"/>
          <w:sz w:val="28"/>
        </w:rPr>
        <w:t>ы</w:t>
      </w:r>
      <w:r w:rsidRPr="0064749C">
        <w:rPr>
          <w:rFonts w:ascii="Times New Roman" w:hAnsi="Times New Roman" w:cs="Times New Roman"/>
          <w:sz w:val="28"/>
        </w:rPr>
        <w:t>.</w:t>
      </w:r>
      <w:r w:rsidR="005E5C3D" w:rsidRPr="0064749C">
        <w:rPr>
          <w:rFonts w:ascii="Times New Roman" w:hAnsi="Times New Roman" w:cs="Times New Roman"/>
          <w:color w:val="FF6600"/>
          <w:sz w:val="28"/>
        </w:rPr>
        <w:t xml:space="preserve"> </w:t>
      </w:r>
      <w:r w:rsidR="005E5C3D" w:rsidRPr="0064749C">
        <w:rPr>
          <w:rFonts w:ascii="Times New Roman" w:hAnsi="Times New Roman" w:cs="Times New Roman"/>
          <w:sz w:val="28"/>
        </w:rPr>
        <w:t xml:space="preserve">Последняя ситуация подразумевает  реорганизацию юридического лица, т.е. </w:t>
      </w:r>
      <w:r w:rsidRPr="0064749C">
        <w:rPr>
          <w:rFonts w:ascii="Times New Roman" w:hAnsi="Times New Roman" w:cs="Times New Roman"/>
          <w:sz w:val="28"/>
        </w:rPr>
        <w:t>собственника бизнеса.</w:t>
      </w:r>
    </w:p>
    <w:p w14:paraId="79585501" w14:textId="38F61AF4" w:rsidR="00A74E3F" w:rsidRPr="00307A89" w:rsidRDefault="00A74E3F" w:rsidP="00F916AF">
      <w:pPr>
        <w:pStyle w:val="2"/>
        <w:spacing w:line="480" w:lineRule="auto"/>
        <w:rPr>
          <w:rFonts w:ascii="Times New Roman" w:hAnsi="Times New Roman" w:cs="Times New Roman"/>
        </w:rPr>
      </w:pPr>
      <w:bookmarkStart w:id="9" w:name="_Toc356378700"/>
      <w:bookmarkStart w:id="10" w:name="_Toc264025577"/>
      <w:r w:rsidRPr="00307A89">
        <w:rPr>
          <w:rFonts w:ascii="Times New Roman" w:hAnsi="Times New Roman" w:cs="Times New Roman"/>
        </w:rPr>
        <w:t>Анализ внешней среды</w:t>
      </w:r>
      <w:bookmarkEnd w:id="9"/>
      <w:bookmarkEnd w:id="10"/>
    </w:p>
    <w:p w14:paraId="4CC20BC3" w14:textId="7A8C9F73" w:rsidR="00A74E3F" w:rsidRPr="00B869BA" w:rsidRDefault="00441B01" w:rsidP="00A74E3F">
      <w:pPr>
        <w:spacing w:line="360" w:lineRule="auto"/>
        <w:ind w:firstLine="709"/>
        <w:jc w:val="both"/>
        <w:rPr>
          <w:rFonts w:ascii="Times New Roman" w:hAnsi="Times New Roman" w:cs="Times New Roman"/>
          <w:sz w:val="28"/>
          <w:szCs w:val="28"/>
        </w:rPr>
      </w:pPr>
      <w:r w:rsidRPr="00645BCD">
        <w:rPr>
          <w:rFonts w:ascii="Times New Roman" w:hAnsi="Times New Roman" w:cs="Times New Roman"/>
          <w:sz w:val="28"/>
          <w:szCs w:val="28"/>
        </w:rPr>
        <w:t>Как уже было отмечено выше, д</w:t>
      </w:r>
      <w:r w:rsidR="00A74E3F" w:rsidRPr="00645BCD">
        <w:rPr>
          <w:rFonts w:ascii="Times New Roman" w:hAnsi="Times New Roman" w:cs="Times New Roman"/>
          <w:sz w:val="28"/>
          <w:szCs w:val="28"/>
        </w:rPr>
        <w:t xml:space="preserve">ля </w:t>
      </w:r>
      <w:r w:rsidRPr="00645BCD">
        <w:rPr>
          <w:rFonts w:ascii="Times New Roman" w:hAnsi="Times New Roman" w:cs="Times New Roman"/>
          <w:sz w:val="28"/>
          <w:szCs w:val="28"/>
        </w:rPr>
        <w:t>того, чтобы иметь возможность принимать рациональные стратегические решения</w:t>
      </w:r>
      <w:r w:rsidR="00A74E3F" w:rsidRPr="00645BCD">
        <w:rPr>
          <w:rFonts w:ascii="Times New Roman" w:hAnsi="Times New Roman" w:cs="Times New Roman"/>
          <w:sz w:val="28"/>
          <w:szCs w:val="28"/>
        </w:rPr>
        <w:t xml:space="preserve"> и в дальнейшем </w:t>
      </w:r>
      <w:r w:rsidR="00A74E3F" w:rsidRPr="00B869BA">
        <w:rPr>
          <w:rFonts w:ascii="Times New Roman" w:hAnsi="Times New Roman" w:cs="Times New Roman"/>
          <w:sz w:val="28"/>
          <w:szCs w:val="28"/>
        </w:rPr>
        <w:t>разработ</w:t>
      </w:r>
      <w:r w:rsidRPr="00B869BA">
        <w:rPr>
          <w:rFonts w:ascii="Times New Roman" w:hAnsi="Times New Roman" w:cs="Times New Roman"/>
          <w:sz w:val="28"/>
          <w:szCs w:val="28"/>
        </w:rPr>
        <w:t>ать стратегию для организации,</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требуется</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про</w:t>
      </w:r>
      <w:r w:rsidR="00A74E3F" w:rsidRPr="00B869BA">
        <w:rPr>
          <w:rFonts w:ascii="Times New Roman" w:hAnsi="Times New Roman" w:cs="Times New Roman"/>
          <w:sz w:val="28"/>
          <w:szCs w:val="28"/>
        </w:rPr>
        <w:t xml:space="preserve">анализировать внутренние </w:t>
      </w:r>
      <w:r w:rsidRPr="00B869BA">
        <w:rPr>
          <w:rFonts w:ascii="Times New Roman" w:hAnsi="Times New Roman" w:cs="Times New Roman"/>
          <w:sz w:val="28"/>
          <w:szCs w:val="28"/>
        </w:rPr>
        <w:t xml:space="preserve">особенности фирмы, такие как ее сильные и слабые стороны, </w:t>
      </w:r>
      <w:r w:rsidR="00A74E3F" w:rsidRPr="00B869BA">
        <w:rPr>
          <w:rFonts w:ascii="Times New Roman" w:hAnsi="Times New Roman" w:cs="Times New Roman"/>
          <w:sz w:val="28"/>
          <w:szCs w:val="28"/>
        </w:rPr>
        <w:t>и факторы</w:t>
      </w:r>
      <w:r w:rsidR="00645BCD" w:rsidRPr="00B869BA">
        <w:rPr>
          <w:rFonts w:ascii="Times New Roman" w:hAnsi="Times New Roman" w:cs="Times New Roman"/>
          <w:sz w:val="28"/>
          <w:szCs w:val="28"/>
        </w:rPr>
        <w:t xml:space="preserve"> внешней среды</w:t>
      </w:r>
      <w:r w:rsidR="00A74E3F" w:rsidRPr="00B869BA">
        <w:rPr>
          <w:rFonts w:ascii="Times New Roman" w:hAnsi="Times New Roman" w:cs="Times New Roman"/>
          <w:sz w:val="28"/>
          <w:szCs w:val="28"/>
        </w:rPr>
        <w:t xml:space="preserve">, </w:t>
      </w:r>
      <w:r w:rsidR="00645BCD" w:rsidRPr="00B869BA">
        <w:rPr>
          <w:rFonts w:ascii="Times New Roman" w:hAnsi="Times New Roman" w:cs="Times New Roman"/>
          <w:sz w:val="28"/>
          <w:szCs w:val="28"/>
        </w:rPr>
        <w:t>которые могут иметь воздействие</w:t>
      </w:r>
      <w:r w:rsidR="00A74E3F" w:rsidRPr="00B869BA">
        <w:rPr>
          <w:rFonts w:ascii="Times New Roman" w:hAnsi="Times New Roman" w:cs="Times New Roman"/>
          <w:sz w:val="28"/>
          <w:szCs w:val="28"/>
        </w:rPr>
        <w:t xml:space="preserve"> </w:t>
      </w:r>
      <w:r w:rsidR="00645BCD" w:rsidRPr="00B869BA">
        <w:rPr>
          <w:rFonts w:ascii="Times New Roman" w:hAnsi="Times New Roman" w:cs="Times New Roman"/>
          <w:sz w:val="28"/>
          <w:szCs w:val="28"/>
        </w:rPr>
        <w:t>на фирму</w:t>
      </w:r>
      <w:r w:rsidR="00A74E3F" w:rsidRPr="00B869BA">
        <w:rPr>
          <w:rFonts w:ascii="Times New Roman" w:hAnsi="Times New Roman" w:cs="Times New Roman"/>
          <w:sz w:val="28"/>
          <w:szCs w:val="28"/>
        </w:rPr>
        <w:t>.</w:t>
      </w:r>
    </w:p>
    <w:p w14:paraId="4B4A102E" w14:textId="3A9D93E1" w:rsidR="00A74E3F" w:rsidRPr="00B869BA" w:rsidRDefault="00B869BA" w:rsidP="00A74E3F">
      <w:pPr>
        <w:spacing w:line="360" w:lineRule="auto"/>
        <w:ind w:firstLine="709"/>
        <w:jc w:val="both"/>
        <w:rPr>
          <w:rFonts w:ascii="Times New Roman" w:hAnsi="Times New Roman" w:cs="Times New Roman"/>
          <w:b/>
          <w:sz w:val="28"/>
          <w:szCs w:val="28"/>
        </w:rPr>
      </w:pPr>
      <w:r w:rsidRPr="00B869BA">
        <w:rPr>
          <w:rFonts w:ascii="Times New Roman" w:hAnsi="Times New Roman" w:cs="Times New Roman"/>
          <w:sz w:val="28"/>
          <w:szCs w:val="28"/>
        </w:rPr>
        <w:t>Таким образом, м</w:t>
      </w:r>
      <w:r w:rsidR="00A74E3F" w:rsidRPr="00B869BA">
        <w:rPr>
          <w:rFonts w:ascii="Times New Roman" w:hAnsi="Times New Roman" w:cs="Times New Roman"/>
          <w:sz w:val="28"/>
          <w:szCs w:val="28"/>
        </w:rPr>
        <w:t>ожно</w:t>
      </w:r>
      <w:r w:rsidRPr="00B869BA">
        <w:rPr>
          <w:rFonts w:ascii="Times New Roman" w:hAnsi="Times New Roman" w:cs="Times New Roman"/>
          <w:sz w:val="28"/>
          <w:szCs w:val="28"/>
        </w:rPr>
        <w:t xml:space="preserve"> прийти к выводу, </w:t>
      </w:r>
      <w:r w:rsidR="00A74E3F" w:rsidRPr="00B869BA">
        <w:rPr>
          <w:rFonts w:ascii="Times New Roman" w:hAnsi="Times New Roman" w:cs="Times New Roman"/>
          <w:sz w:val="28"/>
          <w:szCs w:val="28"/>
        </w:rPr>
        <w:t xml:space="preserve">что </w:t>
      </w:r>
      <w:r w:rsidRPr="00B869BA">
        <w:rPr>
          <w:rFonts w:ascii="Times New Roman" w:hAnsi="Times New Roman" w:cs="Times New Roman"/>
          <w:sz w:val="28"/>
          <w:szCs w:val="28"/>
        </w:rPr>
        <w:t>начальным</w:t>
      </w:r>
      <w:r w:rsidR="00A74E3F" w:rsidRPr="00B869BA">
        <w:rPr>
          <w:rFonts w:ascii="Times New Roman" w:hAnsi="Times New Roman" w:cs="Times New Roman"/>
          <w:sz w:val="28"/>
          <w:szCs w:val="28"/>
        </w:rPr>
        <w:t xml:space="preserve"> этапом разработки стратегии </w:t>
      </w:r>
      <w:r w:rsidRPr="00B869BA">
        <w:rPr>
          <w:rFonts w:ascii="Times New Roman" w:hAnsi="Times New Roman" w:cs="Times New Roman"/>
          <w:sz w:val="28"/>
          <w:szCs w:val="28"/>
        </w:rPr>
        <w:t>компании</w:t>
      </w:r>
      <w:r w:rsidR="00A74E3F" w:rsidRPr="00B869BA">
        <w:rPr>
          <w:rFonts w:ascii="Times New Roman" w:hAnsi="Times New Roman" w:cs="Times New Roman"/>
          <w:sz w:val="28"/>
          <w:szCs w:val="28"/>
        </w:rPr>
        <w:t xml:space="preserve"> является анализ ее внешней среды, </w:t>
      </w:r>
      <w:r w:rsidRPr="00B869BA">
        <w:rPr>
          <w:rFonts w:ascii="Times New Roman" w:hAnsi="Times New Roman" w:cs="Times New Roman"/>
          <w:sz w:val="28"/>
          <w:szCs w:val="28"/>
        </w:rPr>
        <w:t>т.е. определение</w:t>
      </w:r>
      <w:r w:rsidR="00A74E3F" w:rsidRPr="00B869BA">
        <w:rPr>
          <w:rFonts w:ascii="Times New Roman" w:hAnsi="Times New Roman" w:cs="Times New Roman"/>
          <w:sz w:val="28"/>
          <w:szCs w:val="28"/>
        </w:rPr>
        <w:t xml:space="preserve"> и </w:t>
      </w:r>
      <w:r w:rsidRPr="00B869BA">
        <w:rPr>
          <w:rFonts w:ascii="Times New Roman" w:hAnsi="Times New Roman" w:cs="Times New Roman"/>
          <w:sz w:val="28"/>
          <w:szCs w:val="28"/>
        </w:rPr>
        <w:t>изучение</w:t>
      </w:r>
      <w:r w:rsidR="00A74E3F" w:rsidRPr="00B869BA">
        <w:rPr>
          <w:rFonts w:ascii="Times New Roman" w:hAnsi="Times New Roman" w:cs="Times New Roman"/>
          <w:sz w:val="28"/>
          <w:szCs w:val="28"/>
        </w:rPr>
        <w:t xml:space="preserve"> факторов, </w:t>
      </w:r>
      <w:r w:rsidRPr="00B869BA">
        <w:rPr>
          <w:rFonts w:ascii="Times New Roman" w:hAnsi="Times New Roman" w:cs="Times New Roman"/>
          <w:sz w:val="28"/>
          <w:szCs w:val="28"/>
        </w:rPr>
        <w:t>не подлежащих</w:t>
      </w:r>
      <w:r w:rsidR="00A74E3F" w:rsidRPr="00B869BA">
        <w:rPr>
          <w:rFonts w:ascii="Times New Roman" w:hAnsi="Times New Roman" w:cs="Times New Roman"/>
          <w:sz w:val="28"/>
          <w:szCs w:val="28"/>
        </w:rPr>
        <w:t xml:space="preserve"> постоянному контролю </w:t>
      </w:r>
      <w:r w:rsidRPr="00B869BA">
        <w:rPr>
          <w:rFonts w:ascii="Times New Roman" w:hAnsi="Times New Roman" w:cs="Times New Roman"/>
          <w:sz w:val="28"/>
          <w:szCs w:val="28"/>
        </w:rPr>
        <w:t>руководства</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фирмы</w:t>
      </w:r>
      <w:r w:rsidR="00A74E3F" w:rsidRPr="00B869BA">
        <w:rPr>
          <w:rFonts w:ascii="Times New Roman" w:hAnsi="Times New Roman" w:cs="Times New Roman"/>
          <w:sz w:val="28"/>
          <w:szCs w:val="28"/>
        </w:rPr>
        <w:t xml:space="preserve">, но </w:t>
      </w:r>
      <w:r w:rsidRPr="00B869BA">
        <w:rPr>
          <w:rFonts w:ascii="Times New Roman" w:hAnsi="Times New Roman" w:cs="Times New Roman"/>
          <w:sz w:val="28"/>
          <w:szCs w:val="28"/>
        </w:rPr>
        <w:t>которые имеют</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существенное</w:t>
      </w:r>
      <w:r w:rsidR="00A74E3F" w:rsidRPr="00B869BA">
        <w:rPr>
          <w:rFonts w:ascii="Times New Roman" w:hAnsi="Times New Roman" w:cs="Times New Roman"/>
          <w:sz w:val="28"/>
          <w:szCs w:val="28"/>
        </w:rPr>
        <w:t xml:space="preserve"> влияние на ее </w:t>
      </w:r>
      <w:r w:rsidRPr="00B869BA">
        <w:rPr>
          <w:rFonts w:ascii="Times New Roman" w:hAnsi="Times New Roman" w:cs="Times New Roman"/>
          <w:sz w:val="28"/>
          <w:szCs w:val="28"/>
        </w:rPr>
        <w:t>деятельность и на результат разработки и реализации стратегии</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Основная цель</w:t>
      </w:r>
      <w:r w:rsidR="00A74E3F" w:rsidRPr="00B869BA">
        <w:rPr>
          <w:rFonts w:ascii="Times New Roman" w:hAnsi="Times New Roman" w:cs="Times New Roman"/>
          <w:sz w:val="28"/>
          <w:szCs w:val="28"/>
        </w:rPr>
        <w:t xml:space="preserve"> анализа </w:t>
      </w:r>
      <w:r w:rsidRPr="00B869BA">
        <w:rPr>
          <w:rFonts w:ascii="Times New Roman" w:hAnsi="Times New Roman" w:cs="Times New Roman"/>
          <w:sz w:val="28"/>
          <w:szCs w:val="28"/>
        </w:rPr>
        <w:t>факторов внешней среды</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заключается в выявлении</w:t>
      </w:r>
      <w:r w:rsidR="00A74E3F" w:rsidRPr="00B869BA">
        <w:rPr>
          <w:rFonts w:ascii="Times New Roman" w:hAnsi="Times New Roman" w:cs="Times New Roman"/>
          <w:sz w:val="28"/>
          <w:szCs w:val="28"/>
        </w:rPr>
        <w:t xml:space="preserve"> возможностей и угроз </w:t>
      </w:r>
      <w:r w:rsidRPr="00B869BA">
        <w:rPr>
          <w:rFonts w:ascii="Times New Roman" w:hAnsi="Times New Roman" w:cs="Times New Roman"/>
          <w:sz w:val="28"/>
          <w:szCs w:val="28"/>
        </w:rPr>
        <w:t>для компании со стороны ее внешнего окружения</w:t>
      </w:r>
      <w:r w:rsidR="00A74E3F" w:rsidRPr="00B869BA">
        <w:rPr>
          <w:rFonts w:ascii="Times New Roman" w:hAnsi="Times New Roman" w:cs="Times New Roman"/>
          <w:sz w:val="28"/>
          <w:szCs w:val="28"/>
        </w:rPr>
        <w:t xml:space="preserve"> на данный момент и в </w:t>
      </w:r>
      <w:r w:rsidRPr="00B869BA">
        <w:rPr>
          <w:rFonts w:ascii="Times New Roman" w:hAnsi="Times New Roman" w:cs="Times New Roman"/>
          <w:sz w:val="28"/>
          <w:szCs w:val="28"/>
        </w:rPr>
        <w:t>будущей перспективе</w:t>
      </w:r>
      <w:r w:rsidR="00A74E3F" w:rsidRPr="00B869BA">
        <w:rPr>
          <w:rFonts w:ascii="Times New Roman" w:hAnsi="Times New Roman" w:cs="Times New Roman"/>
          <w:sz w:val="28"/>
          <w:szCs w:val="28"/>
        </w:rPr>
        <w:t>,</w:t>
      </w:r>
      <w:r w:rsidR="00A74E3F" w:rsidRPr="00307A89">
        <w:rPr>
          <w:rFonts w:ascii="Times New Roman" w:hAnsi="Times New Roman" w:cs="Times New Roman"/>
          <w:color w:val="FF0000"/>
          <w:sz w:val="28"/>
          <w:szCs w:val="28"/>
        </w:rPr>
        <w:t xml:space="preserve"> </w:t>
      </w:r>
      <w:r w:rsidR="00A74E3F" w:rsidRPr="00B869BA">
        <w:rPr>
          <w:rFonts w:ascii="Times New Roman" w:hAnsi="Times New Roman" w:cs="Times New Roman"/>
          <w:sz w:val="28"/>
          <w:szCs w:val="28"/>
        </w:rPr>
        <w:t xml:space="preserve">основываясь на чем, осуществляется выявление стратегических альтернатив. </w:t>
      </w:r>
      <w:r w:rsidR="00A74E3F" w:rsidRPr="00B869BA">
        <w:rPr>
          <w:rFonts w:ascii="Times New Roman" w:hAnsi="Times New Roman" w:cs="Times New Roman"/>
          <w:b/>
          <w:sz w:val="28"/>
          <w:szCs w:val="28"/>
        </w:rPr>
        <w:t xml:space="preserve">    </w:t>
      </w:r>
    </w:p>
    <w:p w14:paraId="735B9477" w14:textId="22176C06" w:rsidR="00A74E3F" w:rsidRPr="00B869BA" w:rsidRDefault="00B869BA" w:rsidP="00A74E3F">
      <w:pPr>
        <w:spacing w:line="360" w:lineRule="auto"/>
        <w:ind w:firstLine="709"/>
        <w:jc w:val="both"/>
        <w:rPr>
          <w:rFonts w:ascii="Times New Roman" w:hAnsi="Times New Roman" w:cs="Times New Roman"/>
          <w:sz w:val="28"/>
          <w:szCs w:val="28"/>
        </w:rPr>
      </w:pPr>
      <w:r w:rsidRPr="00B869BA">
        <w:rPr>
          <w:rFonts w:ascii="Times New Roman" w:hAnsi="Times New Roman" w:cs="Times New Roman"/>
          <w:sz w:val="28"/>
          <w:szCs w:val="28"/>
        </w:rPr>
        <w:t>Анализ внешнего окружения включает в себя</w:t>
      </w:r>
      <w:r w:rsidR="00A74E3F" w:rsidRPr="00B869BA">
        <w:rPr>
          <w:rFonts w:ascii="Times New Roman" w:hAnsi="Times New Roman" w:cs="Times New Roman"/>
          <w:sz w:val="28"/>
          <w:szCs w:val="28"/>
        </w:rPr>
        <w:t xml:space="preserve"> </w:t>
      </w:r>
      <w:r w:rsidRPr="00B869BA">
        <w:rPr>
          <w:rFonts w:ascii="Times New Roman" w:hAnsi="Times New Roman" w:cs="Times New Roman"/>
          <w:sz w:val="28"/>
          <w:szCs w:val="28"/>
        </w:rPr>
        <w:t>анализ</w:t>
      </w:r>
      <w:r w:rsidR="00A74E3F" w:rsidRPr="00B869BA">
        <w:rPr>
          <w:rFonts w:ascii="Times New Roman" w:hAnsi="Times New Roman" w:cs="Times New Roman"/>
          <w:sz w:val="28"/>
          <w:szCs w:val="28"/>
        </w:rPr>
        <w:t xml:space="preserve"> микро- и макроокружения.</w:t>
      </w:r>
    </w:p>
    <w:p w14:paraId="2F6928ED" w14:textId="54D66012" w:rsidR="00336D9B" w:rsidRPr="00307A89" w:rsidRDefault="00336D9B" w:rsidP="00F916AF">
      <w:pPr>
        <w:pStyle w:val="3"/>
        <w:spacing w:line="480" w:lineRule="auto"/>
        <w:rPr>
          <w:rFonts w:ascii="Times New Roman" w:hAnsi="Times New Roman" w:cs="Times New Roman"/>
        </w:rPr>
      </w:pPr>
      <w:bookmarkStart w:id="11" w:name="_Toc356378702"/>
      <w:bookmarkStart w:id="12" w:name="_Toc264025578"/>
      <w:bookmarkStart w:id="13" w:name="_Toc356378701"/>
      <w:r w:rsidRPr="00307A89">
        <w:rPr>
          <w:rFonts w:ascii="Times New Roman" w:hAnsi="Times New Roman" w:cs="Times New Roman"/>
        </w:rPr>
        <w:t>Анализ макро</w:t>
      </w:r>
      <w:bookmarkEnd w:id="11"/>
      <w:r w:rsidR="003A17F0">
        <w:rPr>
          <w:rFonts w:ascii="Times New Roman" w:hAnsi="Times New Roman" w:cs="Times New Roman"/>
        </w:rPr>
        <w:t>среды</w:t>
      </w:r>
      <w:bookmarkEnd w:id="12"/>
    </w:p>
    <w:p w14:paraId="7053D84C" w14:textId="5207CF87" w:rsidR="00336D9B" w:rsidRPr="00331C48" w:rsidRDefault="00336D9B" w:rsidP="00336D9B">
      <w:pPr>
        <w:spacing w:line="360" w:lineRule="auto"/>
        <w:ind w:firstLine="709"/>
        <w:jc w:val="both"/>
        <w:rPr>
          <w:rFonts w:ascii="Times New Roman" w:hAnsi="Times New Roman" w:cs="Times New Roman"/>
          <w:sz w:val="28"/>
          <w:szCs w:val="28"/>
        </w:rPr>
      </w:pPr>
      <w:r w:rsidRPr="00331C48">
        <w:rPr>
          <w:rFonts w:ascii="Times New Roman" w:hAnsi="Times New Roman" w:cs="Times New Roman"/>
          <w:sz w:val="28"/>
          <w:szCs w:val="28"/>
        </w:rPr>
        <w:t>Цель</w:t>
      </w:r>
      <w:r w:rsidR="003A17F0" w:rsidRPr="00331C48">
        <w:rPr>
          <w:rFonts w:ascii="Times New Roman" w:hAnsi="Times New Roman" w:cs="Times New Roman"/>
          <w:sz w:val="28"/>
          <w:szCs w:val="28"/>
        </w:rPr>
        <w:t>ю</w:t>
      </w:r>
      <w:r w:rsidRPr="00331C48">
        <w:rPr>
          <w:rFonts w:ascii="Times New Roman" w:hAnsi="Times New Roman" w:cs="Times New Roman"/>
          <w:sz w:val="28"/>
          <w:szCs w:val="28"/>
        </w:rPr>
        <w:t xml:space="preserve"> анализа макро</w:t>
      </w:r>
      <w:r w:rsidR="003A17F0" w:rsidRPr="00331C48">
        <w:rPr>
          <w:rFonts w:ascii="Times New Roman" w:hAnsi="Times New Roman" w:cs="Times New Roman"/>
          <w:sz w:val="28"/>
          <w:szCs w:val="28"/>
        </w:rPr>
        <w:t>среды</w:t>
      </w:r>
      <w:r w:rsidRPr="00331C48">
        <w:rPr>
          <w:rFonts w:ascii="Times New Roman" w:hAnsi="Times New Roman" w:cs="Times New Roman"/>
          <w:sz w:val="28"/>
          <w:szCs w:val="28"/>
        </w:rPr>
        <w:t xml:space="preserve"> </w:t>
      </w:r>
      <w:r w:rsidR="00331C48" w:rsidRPr="00331C48">
        <w:rPr>
          <w:rFonts w:ascii="Times New Roman" w:hAnsi="Times New Roman" w:cs="Times New Roman"/>
          <w:sz w:val="28"/>
          <w:szCs w:val="28"/>
        </w:rPr>
        <w:t>является определение и изучение</w:t>
      </w:r>
      <w:r w:rsidRPr="00331C48">
        <w:rPr>
          <w:rFonts w:ascii="Times New Roman" w:hAnsi="Times New Roman" w:cs="Times New Roman"/>
          <w:sz w:val="28"/>
          <w:szCs w:val="28"/>
        </w:rPr>
        <w:t xml:space="preserve"> тех событий, которые не могут </w:t>
      </w:r>
      <w:r w:rsidR="00331C48" w:rsidRPr="00331C48">
        <w:rPr>
          <w:rFonts w:ascii="Times New Roman" w:hAnsi="Times New Roman" w:cs="Times New Roman"/>
          <w:sz w:val="28"/>
          <w:szCs w:val="28"/>
        </w:rPr>
        <w:t>быть изменены организацией</w:t>
      </w:r>
      <w:r w:rsidRPr="00331C48">
        <w:rPr>
          <w:rFonts w:ascii="Times New Roman" w:hAnsi="Times New Roman" w:cs="Times New Roman"/>
          <w:sz w:val="28"/>
          <w:szCs w:val="28"/>
        </w:rPr>
        <w:t xml:space="preserve">, но которые </w:t>
      </w:r>
      <w:r w:rsidR="00331C48" w:rsidRPr="00331C48">
        <w:rPr>
          <w:rFonts w:ascii="Times New Roman" w:hAnsi="Times New Roman" w:cs="Times New Roman"/>
          <w:sz w:val="28"/>
          <w:szCs w:val="28"/>
        </w:rPr>
        <w:t xml:space="preserve">влияют </w:t>
      </w:r>
      <w:r w:rsidRPr="00331C48">
        <w:rPr>
          <w:rFonts w:ascii="Times New Roman" w:hAnsi="Times New Roman" w:cs="Times New Roman"/>
          <w:sz w:val="28"/>
          <w:szCs w:val="28"/>
        </w:rPr>
        <w:t xml:space="preserve"> на </w:t>
      </w:r>
      <w:r w:rsidR="00331C48" w:rsidRPr="00331C48">
        <w:rPr>
          <w:rFonts w:ascii="Times New Roman" w:hAnsi="Times New Roman" w:cs="Times New Roman"/>
          <w:sz w:val="28"/>
          <w:szCs w:val="28"/>
        </w:rPr>
        <w:t>успешность</w:t>
      </w:r>
      <w:r w:rsidRPr="00331C48">
        <w:rPr>
          <w:rFonts w:ascii="Times New Roman" w:hAnsi="Times New Roman" w:cs="Times New Roman"/>
          <w:sz w:val="28"/>
          <w:szCs w:val="28"/>
        </w:rPr>
        <w:t xml:space="preserve"> </w:t>
      </w:r>
      <w:r w:rsidRPr="00331C48">
        <w:rPr>
          <w:rFonts w:ascii="Times New Roman" w:hAnsi="Times New Roman" w:cs="Times New Roman"/>
          <w:sz w:val="28"/>
          <w:szCs w:val="28"/>
          <w:lang w:val="en-US"/>
        </w:rPr>
        <w:t>ee</w:t>
      </w:r>
      <w:r w:rsidRPr="00331C48">
        <w:rPr>
          <w:rFonts w:ascii="Times New Roman" w:hAnsi="Times New Roman" w:cs="Times New Roman"/>
          <w:sz w:val="28"/>
          <w:szCs w:val="28"/>
        </w:rPr>
        <w:t xml:space="preserve"> стратегии.</w:t>
      </w:r>
    </w:p>
    <w:p w14:paraId="5B9DD165" w14:textId="706DC934" w:rsidR="00336D9B" w:rsidRPr="00307A89" w:rsidRDefault="00331C48" w:rsidP="00336D9B">
      <w:pPr>
        <w:spacing w:line="360" w:lineRule="auto"/>
        <w:ind w:firstLine="709"/>
        <w:jc w:val="both"/>
        <w:rPr>
          <w:rFonts w:ascii="Times New Roman" w:hAnsi="Times New Roman" w:cs="Times New Roman"/>
          <w:color w:val="FF0000"/>
          <w:sz w:val="28"/>
          <w:szCs w:val="28"/>
        </w:rPr>
      </w:pPr>
      <w:r w:rsidRPr="00331C48">
        <w:rPr>
          <w:rFonts w:ascii="Times New Roman" w:hAnsi="Times New Roman" w:cs="Times New Roman"/>
          <w:sz w:val="28"/>
          <w:szCs w:val="28"/>
        </w:rPr>
        <w:t>Обычно</w:t>
      </w:r>
      <w:r w:rsidR="00336D9B" w:rsidRPr="00331C48">
        <w:rPr>
          <w:rFonts w:ascii="Times New Roman" w:hAnsi="Times New Roman" w:cs="Times New Roman"/>
          <w:sz w:val="28"/>
          <w:szCs w:val="28"/>
        </w:rPr>
        <w:t xml:space="preserve">, </w:t>
      </w:r>
      <w:r w:rsidRPr="00331C48">
        <w:rPr>
          <w:rFonts w:ascii="Times New Roman" w:hAnsi="Times New Roman" w:cs="Times New Roman"/>
          <w:sz w:val="28"/>
          <w:szCs w:val="28"/>
        </w:rPr>
        <w:t>для анализа макроокружения</w:t>
      </w:r>
      <w:r w:rsidR="00336D9B" w:rsidRPr="00331C48">
        <w:rPr>
          <w:rFonts w:ascii="Times New Roman" w:hAnsi="Times New Roman" w:cs="Times New Roman"/>
          <w:sz w:val="28"/>
          <w:szCs w:val="28"/>
        </w:rPr>
        <w:t xml:space="preserve">, </w:t>
      </w:r>
      <w:r w:rsidRPr="00331C48">
        <w:rPr>
          <w:rFonts w:ascii="Times New Roman" w:hAnsi="Times New Roman" w:cs="Times New Roman"/>
          <w:sz w:val="28"/>
          <w:szCs w:val="28"/>
        </w:rPr>
        <w:t>определяют</w:t>
      </w:r>
      <w:r w:rsidR="00336D9B" w:rsidRPr="00331C48">
        <w:rPr>
          <w:rFonts w:ascii="Times New Roman" w:hAnsi="Times New Roman" w:cs="Times New Roman"/>
          <w:sz w:val="28"/>
          <w:szCs w:val="28"/>
        </w:rPr>
        <w:t xml:space="preserve"> 4</w:t>
      </w:r>
      <w:r w:rsidRPr="00331C48">
        <w:rPr>
          <w:rFonts w:ascii="Times New Roman" w:hAnsi="Times New Roman" w:cs="Times New Roman"/>
          <w:sz w:val="28"/>
          <w:szCs w:val="28"/>
        </w:rPr>
        <w:t>-</w:t>
      </w:r>
      <w:r w:rsidR="00336D9B" w:rsidRPr="00331C48">
        <w:rPr>
          <w:rFonts w:ascii="Times New Roman" w:hAnsi="Times New Roman" w:cs="Times New Roman"/>
          <w:sz w:val="28"/>
          <w:szCs w:val="28"/>
        </w:rPr>
        <w:t>е основных направления</w:t>
      </w:r>
      <w:r>
        <w:rPr>
          <w:rFonts w:ascii="Times New Roman" w:hAnsi="Times New Roman" w:cs="Times New Roman"/>
          <w:sz w:val="28"/>
          <w:szCs w:val="28"/>
        </w:rPr>
        <w:t xml:space="preserve"> </w:t>
      </w:r>
      <w:r w:rsidRPr="00331C48">
        <w:rPr>
          <w:rFonts w:ascii="Times New Roman" w:hAnsi="Times New Roman" w:cs="Times New Roman"/>
          <w:sz w:val="28"/>
          <w:szCs w:val="28"/>
        </w:rPr>
        <w:t>исследования</w:t>
      </w:r>
      <w:r w:rsidR="00336D9B" w:rsidRPr="00331C48">
        <w:rPr>
          <w:rFonts w:ascii="Times New Roman" w:hAnsi="Times New Roman" w:cs="Times New Roman"/>
          <w:sz w:val="28"/>
          <w:szCs w:val="28"/>
        </w:rPr>
        <w:t>:</w:t>
      </w:r>
      <w:r w:rsidRPr="00331C48">
        <w:rPr>
          <w:rFonts w:ascii="Times New Roman" w:hAnsi="Times New Roman" w:cs="Times New Roman"/>
          <w:sz w:val="28"/>
          <w:szCs w:val="28"/>
        </w:rPr>
        <w:t xml:space="preserve"> политико-</w:t>
      </w:r>
      <w:r w:rsidR="00336D9B" w:rsidRPr="00331C48">
        <w:rPr>
          <w:rFonts w:ascii="Times New Roman" w:hAnsi="Times New Roman" w:cs="Times New Roman"/>
          <w:sz w:val="28"/>
          <w:szCs w:val="28"/>
        </w:rPr>
        <w:t xml:space="preserve">правовое (могут </w:t>
      </w:r>
      <w:r w:rsidRPr="00331C48">
        <w:rPr>
          <w:rFonts w:ascii="Times New Roman" w:hAnsi="Times New Roman" w:cs="Times New Roman"/>
          <w:sz w:val="28"/>
          <w:szCs w:val="28"/>
        </w:rPr>
        <w:t>также изучаться отдельно</w:t>
      </w:r>
      <w:r w:rsidR="00336D9B" w:rsidRPr="00331C48">
        <w:rPr>
          <w:rFonts w:ascii="Times New Roman" w:hAnsi="Times New Roman" w:cs="Times New Roman"/>
          <w:sz w:val="28"/>
          <w:szCs w:val="28"/>
        </w:rPr>
        <w:t xml:space="preserve"> (Виханский, 1998)), экономическое, социокультурное (</w:t>
      </w:r>
      <w:r w:rsidRPr="00331C48">
        <w:rPr>
          <w:rFonts w:ascii="Times New Roman" w:hAnsi="Times New Roman" w:cs="Times New Roman"/>
          <w:sz w:val="28"/>
          <w:szCs w:val="28"/>
        </w:rPr>
        <w:t>некоторые авторы разделяют их на две составляющие</w:t>
      </w:r>
      <w:r w:rsidR="00336D9B" w:rsidRPr="00331C48">
        <w:rPr>
          <w:rFonts w:ascii="Times New Roman" w:hAnsi="Times New Roman" w:cs="Times New Roman"/>
          <w:sz w:val="28"/>
          <w:szCs w:val="28"/>
        </w:rPr>
        <w:t xml:space="preserve">: демографическую и культурную(Aaker, 2004) и технологическое. </w:t>
      </w:r>
      <w:r w:rsidRPr="00331C48">
        <w:rPr>
          <w:rFonts w:ascii="Times New Roman" w:hAnsi="Times New Roman" w:cs="Times New Roman"/>
          <w:sz w:val="28"/>
          <w:szCs w:val="28"/>
        </w:rPr>
        <w:t>Стоит более подробно рассмотреть каждое из направлений</w:t>
      </w:r>
      <w:r w:rsidR="00336D9B" w:rsidRPr="00331C48">
        <w:rPr>
          <w:rFonts w:ascii="Times New Roman" w:hAnsi="Times New Roman" w:cs="Times New Roman"/>
          <w:sz w:val="28"/>
          <w:szCs w:val="28"/>
        </w:rPr>
        <w:t>:</w:t>
      </w:r>
    </w:p>
    <w:p w14:paraId="5076FE36" w14:textId="12FC9F66" w:rsidR="00336D9B" w:rsidRPr="00307A89" w:rsidRDefault="00336D9B" w:rsidP="009F038D">
      <w:pPr>
        <w:numPr>
          <w:ilvl w:val="0"/>
          <w:numId w:val="20"/>
        </w:numPr>
        <w:tabs>
          <w:tab w:val="clear" w:pos="993"/>
          <w:tab w:val="num" w:pos="851"/>
          <w:tab w:val="num" w:pos="900"/>
        </w:tabs>
        <w:spacing w:line="360" w:lineRule="auto"/>
        <w:ind w:left="851" w:firstLine="283"/>
        <w:jc w:val="both"/>
        <w:rPr>
          <w:rFonts w:ascii="Times New Roman" w:hAnsi="Times New Roman" w:cs="Times New Roman"/>
          <w:color w:val="FF0000"/>
          <w:sz w:val="28"/>
          <w:szCs w:val="28"/>
        </w:rPr>
      </w:pPr>
      <w:r w:rsidRPr="00331C48">
        <w:rPr>
          <w:rFonts w:ascii="Times New Roman" w:hAnsi="Times New Roman" w:cs="Times New Roman"/>
          <w:b/>
          <w:i/>
          <w:sz w:val="28"/>
          <w:szCs w:val="28"/>
        </w:rPr>
        <w:t>Политико-правовые факторы</w:t>
      </w:r>
      <w:r w:rsidRPr="00331C48">
        <w:rPr>
          <w:rFonts w:ascii="Times New Roman" w:hAnsi="Times New Roman" w:cs="Times New Roman"/>
          <w:sz w:val="28"/>
          <w:szCs w:val="28"/>
        </w:rPr>
        <w:t>. Являются</w:t>
      </w:r>
      <w:r w:rsidR="00331C48" w:rsidRPr="00331C48">
        <w:rPr>
          <w:rFonts w:ascii="Times New Roman" w:hAnsi="Times New Roman" w:cs="Times New Roman"/>
          <w:sz w:val="28"/>
          <w:szCs w:val="28"/>
        </w:rPr>
        <w:t xml:space="preserve"> значимыми факторами, описывающими политическую ситуацию</w:t>
      </w:r>
      <w:r w:rsidRPr="00331C48">
        <w:rPr>
          <w:rFonts w:ascii="Times New Roman" w:hAnsi="Times New Roman" w:cs="Times New Roman"/>
          <w:sz w:val="28"/>
          <w:szCs w:val="28"/>
        </w:rPr>
        <w:t xml:space="preserve">, </w:t>
      </w:r>
      <w:r w:rsidR="00331C48" w:rsidRPr="00331C48">
        <w:rPr>
          <w:rFonts w:ascii="Times New Roman" w:hAnsi="Times New Roman" w:cs="Times New Roman"/>
          <w:sz w:val="28"/>
          <w:szCs w:val="28"/>
        </w:rPr>
        <w:t xml:space="preserve">включающие в себя </w:t>
      </w:r>
      <w:r w:rsidRPr="00331C48">
        <w:rPr>
          <w:rFonts w:ascii="Times New Roman" w:hAnsi="Times New Roman" w:cs="Times New Roman"/>
          <w:sz w:val="28"/>
          <w:szCs w:val="28"/>
        </w:rPr>
        <w:t xml:space="preserve">поведение законодательных органов и судов по отношению к </w:t>
      </w:r>
      <w:r w:rsidR="00331C48" w:rsidRPr="00331C48">
        <w:rPr>
          <w:rFonts w:ascii="Times New Roman" w:hAnsi="Times New Roman" w:cs="Times New Roman"/>
          <w:sz w:val="28"/>
          <w:szCs w:val="28"/>
        </w:rPr>
        <w:t xml:space="preserve">конкретному </w:t>
      </w:r>
      <w:r w:rsidRPr="00331C48">
        <w:rPr>
          <w:rFonts w:ascii="Times New Roman" w:hAnsi="Times New Roman" w:cs="Times New Roman"/>
          <w:sz w:val="28"/>
          <w:szCs w:val="28"/>
        </w:rPr>
        <w:t xml:space="preserve">бизнесу, </w:t>
      </w:r>
      <w:r w:rsidR="00331C48" w:rsidRPr="00331C48">
        <w:rPr>
          <w:rFonts w:ascii="Times New Roman" w:hAnsi="Times New Roman" w:cs="Times New Roman"/>
          <w:sz w:val="28"/>
          <w:szCs w:val="28"/>
        </w:rPr>
        <w:t>которое связано</w:t>
      </w:r>
      <w:r w:rsidRPr="00331C48">
        <w:rPr>
          <w:rFonts w:ascii="Times New Roman" w:hAnsi="Times New Roman" w:cs="Times New Roman"/>
          <w:sz w:val="28"/>
          <w:szCs w:val="28"/>
        </w:rPr>
        <w:t xml:space="preserve"> с  налоговой политикой, законами по охране природы, антимонопольным законодательством, законодательством, защищающим права </w:t>
      </w:r>
      <w:r w:rsidR="00331C48" w:rsidRPr="00331C48">
        <w:rPr>
          <w:rFonts w:ascii="Times New Roman" w:hAnsi="Times New Roman" w:cs="Times New Roman"/>
          <w:sz w:val="28"/>
          <w:szCs w:val="28"/>
        </w:rPr>
        <w:t>клиентов</w:t>
      </w:r>
      <w:r w:rsidRPr="00331C48">
        <w:rPr>
          <w:rFonts w:ascii="Times New Roman" w:hAnsi="Times New Roman" w:cs="Times New Roman"/>
          <w:sz w:val="28"/>
          <w:szCs w:val="28"/>
        </w:rPr>
        <w:t xml:space="preserve"> и т.д.</w:t>
      </w:r>
      <w:r w:rsidRPr="00307A89">
        <w:rPr>
          <w:rFonts w:ascii="Times New Roman" w:hAnsi="Times New Roman" w:cs="Times New Roman"/>
          <w:color w:val="FF0000"/>
          <w:sz w:val="28"/>
          <w:szCs w:val="28"/>
        </w:rPr>
        <w:t xml:space="preserve"> </w:t>
      </w:r>
    </w:p>
    <w:p w14:paraId="00033463" w14:textId="6F4E5D9E" w:rsidR="00336D9B" w:rsidRPr="00307A89" w:rsidRDefault="00336D9B" w:rsidP="009F038D">
      <w:pPr>
        <w:numPr>
          <w:ilvl w:val="0"/>
          <w:numId w:val="20"/>
        </w:numPr>
        <w:tabs>
          <w:tab w:val="clear" w:pos="993"/>
          <w:tab w:val="num" w:pos="851"/>
          <w:tab w:val="num" w:pos="900"/>
        </w:tabs>
        <w:spacing w:line="360" w:lineRule="auto"/>
        <w:ind w:left="851" w:firstLine="283"/>
        <w:jc w:val="both"/>
        <w:rPr>
          <w:rFonts w:ascii="Times New Roman" w:hAnsi="Times New Roman" w:cs="Times New Roman"/>
          <w:color w:val="FF0000"/>
          <w:sz w:val="28"/>
          <w:szCs w:val="28"/>
        </w:rPr>
      </w:pPr>
      <w:r w:rsidRPr="00331C48">
        <w:rPr>
          <w:rFonts w:ascii="Times New Roman" w:hAnsi="Times New Roman" w:cs="Times New Roman"/>
          <w:b/>
          <w:i/>
          <w:sz w:val="28"/>
          <w:szCs w:val="28"/>
        </w:rPr>
        <w:t>Экономические факторы</w:t>
      </w:r>
      <w:r w:rsidRPr="00331C48">
        <w:rPr>
          <w:rFonts w:ascii="Times New Roman" w:hAnsi="Times New Roman" w:cs="Times New Roman"/>
          <w:sz w:val="28"/>
          <w:szCs w:val="28"/>
        </w:rPr>
        <w:t>.</w:t>
      </w:r>
      <w:r w:rsidRPr="00307A89">
        <w:rPr>
          <w:rFonts w:ascii="Times New Roman" w:hAnsi="Times New Roman" w:cs="Times New Roman"/>
          <w:color w:val="FF0000"/>
          <w:sz w:val="28"/>
          <w:szCs w:val="28"/>
        </w:rPr>
        <w:t xml:space="preserve"> </w:t>
      </w:r>
      <w:r w:rsidR="00331C48" w:rsidRPr="00331C48">
        <w:rPr>
          <w:rFonts w:ascii="Times New Roman" w:hAnsi="Times New Roman" w:cs="Times New Roman"/>
          <w:sz w:val="28"/>
          <w:szCs w:val="28"/>
        </w:rPr>
        <w:t>Данная группа факторов также существенно может повлиять на деятельность организац</w:t>
      </w:r>
      <w:r w:rsidRPr="00331C48">
        <w:rPr>
          <w:rFonts w:ascii="Times New Roman" w:hAnsi="Times New Roman" w:cs="Times New Roman"/>
          <w:sz w:val="28"/>
          <w:szCs w:val="28"/>
        </w:rPr>
        <w:t xml:space="preserve">ии. </w:t>
      </w:r>
      <w:r w:rsidR="00331C48" w:rsidRPr="00331C48">
        <w:rPr>
          <w:rFonts w:ascii="Times New Roman" w:hAnsi="Times New Roman" w:cs="Times New Roman"/>
          <w:sz w:val="28"/>
          <w:szCs w:val="28"/>
        </w:rPr>
        <w:t xml:space="preserve">Примерами таких факторов могут выступать: </w:t>
      </w:r>
      <w:r w:rsidRPr="00331C48">
        <w:rPr>
          <w:rFonts w:ascii="Times New Roman" w:hAnsi="Times New Roman" w:cs="Times New Roman"/>
          <w:sz w:val="28"/>
          <w:szCs w:val="28"/>
        </w:rPr>
        <w:t>состояние мировой экономики, регулирование налогов,</w:t>
      </w:r>
      <w:r w:rsidR="00331C48" w:rsidRPr="00331C48">
        <w:rPr>
          <w:rFonts w:ascii="Times New Roman" w:hAnsi="Times New Roman" w:cs="Times New Roman"/>
          <w:sz w:val="28"/>
          <w:szCs w:val="28"/>
        </w:rPr>
        <w:t xml:space="preserve"> процентные</w:t>
      </w:r>
      <w:r w:rsidRPr="00331C48">
        <w:rPr>
          <w:rFonts w:ascii="Times New Roman" w:hAnsi="Times New Roman" w:cs="Times New Roman"/>
          <w:sz w:val="28"/>
          <w:szCs w:val="28"/>
        </w:rPr>
        <w:t xml:space="preserve"> </w:t>
      </w:r>
      <w:r w:rsidR="00331C48" w:rsidRPr="00331C48">
        <w:rPr>
          <w:rFonts w:ascii="Times New Roman" w:hAnsi="Times New Roman" w:cs="Times New Roman"/>
          <w:sz w:val="28"/>
          <w:szCs w:val="28"/>
        </w:rPr>
        <w:t>ставки и т.п.</w:t>
      </w:r>
      <w:r w:rsidRPr="00331C48">
        <w:rPr>
          <w:rFonts w:ascii="Times New Roman" w:hAnsi="Times New Roman" w:cs="Times New Roman"/>
          <w:sz w:val="28"/>
          <w:szCs w:val="28"/>
        </w:rPr>
        <w:t>.</w:t>
      </w:r>
    </w:p>
    <w:p w14:paraId="15FD7A7B" w14:textId="0178DF03" w:rsidR="00336D9B" w:rsidRPr="00307A89" w:rsidRDefault="00336D9B" w:rsidP="009F038D">
      <w:pPr>
        <w:numPr>
          <w:ilvl w:val="0"/>
          <w:numId w:val="20"/>
        </w:numPr>
        <w:tabs>
          <w:tab w:val="clear" w:pos="993"/>
          <w:tab w:val="num" w:pos="851"/>
          <w:tab w:val="num" w:pos="900"/>
        </w:tabs>
        <w:spacing w:line="360" w:lineRule="auto"/>
        <w:ind w:left="851" w:firstLine="283"/>
        <w:jc w:val="both"/>
        <w:rPr>
          <w:rFonts w:ascii="Times New Roman" w:hAnsi="Times New Roman" w:cs="Times New Roman"/>
          <w:color w:val="FF0000"/>
          <w:sz w:val="28"/>
          <w:szCs w:val="28"/>
        </w:rPr>
      </w:pPr>
      <w:r w:rsidRPr="00331C48">
        <w:rPr>
          <w:rFonts w:ascii="Times New Roman" w:hAnsi="Times New Roman" w:cs="Times New Roman"/>
          <w:b/>
          <w:i/>
          <w:sz w:val="28"/>
          <w:szCs w:val="28"/>
        </w:rPr>
        <w:t>Социокультурные факторы</w:t>
      </w:r>
      <w:r w:rsidRPr="00331C48">
        <w:rPr>
          <w:rFonts w:ascii="Times New Roman" w:hAnsi="Times New Roman" w:cs="Times New Roman"/>
          <w:sz w:val="28"/>
          <w:szCs w:val="28"/>
        </w:rPr>
        <w:t xml:space="preserve">. </w:t>
      </w:r>
      <w:r w:rsidR="00331C48" w:rsidRPr="00331C48">
        <w:rPr>
          <w:rFonts w:ascii="Times New Roman" w:hAnsi="Times New Roman" w:cs="Times New Roman"/>
          <w:sz w:val="28"/>
          <w:szCs w:val="28"/>
        </w:rPr>
        <w:t>Данные факторы включают в себя опред</w:t>
      </w:r>
      <w:r w:rsidR="00331C48" w:rsidRPr="00D9524A">
        <w:rPr>
          <w:rFonts w:ascii="Times New Roman" w:hAnsi="Times New Roman" w:cs="Times New Roman"/>
          <w:sz w:val="28"/>
          <w:szCs w:val="28"/>
        </w:rPr>
        <w:t>еленные</w:t>
      </w:r>
      <w:r w:rsidRPr="00D9524A">
        <w:rPr>
          <w:rFonts w:ascii="Times New Roman" w:hAnsi="Times New Roman" w:cs="Times New Roman"/>
          <w:sz w:val="28"/>
          <w:szCs w:val="28"/>
        </w:rPr>
        <w:t xml:space="preserve"> ценности и установки, </w:t>
      </w:r>
      <w:r w:rsidR="00331C48" w:rsidRPr="00D9524A">
        <w:rPr>
          <w:rFonts w:ascii="Times New Roman" w:hAnsi="Times New Roman" w:cs="Times New Roman"/>
          <w:sz w:val="28"/>
          <w:szCs w:val="28"/>
        </w:rPr>
        <w:t>которые могут влиять на осуществление деятельности фирм</w:t>
      </w:r>
      <w:r w:rsidR="00D9524A">
        <w:rPr>
          <w:rFonts w:ascii="Times New Roman" w:hAnsi="Times New Roman" w:cs="Times New Roman"/>
          <w:sz w:val="28"/>
          <w:szCs w:val="28"/>
        </w:rPr>
        <w:t>ы</w:t>
      </w:r>
      <w:r w:rsidR="00331C48" w:rsidRPr="00D9524A">
        <w:rPr>
          <w:rFonts w:ascii="Times New Roman" w:hAnsi="Times New Roman" w:cs="Times New Roman"/>
          <w:sz w:val="28"/>
          <w:szCs w:val="28"/>
        </w:rPr>
        <w:t>.</w:t>
      </w:r>
      <w:r w:rsidRPr="00D9524A">
        <w:rPr>
          <w:rFonts w:ascii="Times New Roman" w:hAnsi="Times New Roman" w:cs="Times New Roman"/>
          <w:sz w:val="28"/>
          <w:szCs w:val="28"/>
        </w:rPr>
        <w:t xml:space="preserve"> </w:t>
      </w:r>
      <w:r w:rsidR="00331C48" w:rsidRPr="00D9524A">
        <w:rPr>
          <w:rFonts w:ascii="Times New Roman" w:hAnsi="Times New Roman" w:cs="Times New Roman"/>
          <w:sz w:val="28"/>
          <w:szCs w:val="28"/>
        </w:rPr>
        <w:t>Их влияние на компанию определяется тем, что от данных факторов зависит</w:t>
      </w:r>
      <w:r w:rsidRPr="00D9524A">
        <w:rPr>
          <w:rFonts w:ascii="Times New Roman" w:hAnsi="Times New Roman" w:cs="Times New Roman"/>
          <w:sz w:val="28"/>
          <w:szCs w:val="28"/>
        </w:rPr>
        <w:t xml:space="preserve"> </w:t>
      </w:r>
      <w:r w:rsidR="00331C48" w:rsidRPr="00D9524A">
        <w:rPr>
          <w:rFonts w:ascii="Times New Roman" w:hAnsi="Times New Roman" w:cs="Times New Roman"/>
          <w:sz w:val="28"/>
          <w:szCs w:val="28"/>
        </w:rPr>
        <w:t>специфика формирования представления</w:t>
      </w:r>
      <w:r w:rsidRPr="00D9524A">
        <w:rPr>
          <w:rFonts w:ascii="Times New Roman" w:hAnsi="Times New Roman" w:cs="Times New Roman"/>
          <w:sz w:val="28"/>
          <w:szCs w:val="28"/>
        </w:rPr>
        <w:t xml:space="preserve"> </w:t>
      </w:r>
      <w:r w:rsidRPr="00D9524A">
        <w:rPr>
          <w:rFonts w:ascii="Times New Roman" w:hAnsi="Times New Roman" w:cs="Times New Roman"/>
          <w:sz w:val="28"/>
          <w:szCs w:val="28"/>
          <w:lang w:val="en-US"/>
        </w:rPr>
        <w:t>o</w:t>
      </w:r>
      <w:r w:rsidRPr="00D9524A">
        <w:rPr>
          <w:rFonts w:ascii="Times New Roman" w:hAnsi="Times New Roman" w:cs="Times New Roman"/>
          <w:sz w:val="28"/>
          <w:szCs w:val="28"/>
        </w:rPr>
        <w:t xml:space="preserve"> ведении бизнеса</w:t>
      </w:r>
      <w:r w:rsidR="00331C48" w:rsidRPr="00D9524A">
        <w:rPr>
          <w:rFonts w:ascii="Times New Roman" w:hAnsi="Times New Roman" w:cs="Times New Roman"/>
          <w:sz w:val="28"/>
          <w:szCs w:val="28"/>
        </w:rPr>
        <w:t xml:space="preserve"> в той или иной сфере</w:t>
      </w:r>
      <w:r w:rsidR="00D9524A" w:rsidRPr="00D9524A">
        <w:rPr>
          <w:rFonts w:ascii="Times New Roman" w:hAnsi="Times New Roman" w:cs="Times New Roman"/>
          <w:sz w:val="28"/>
          <w:szCs w:val="28"/>
        </w:rPr>
        <w:t>. Это</w:t>
      </w:r>
      <w:r w:rsidRPr="00D9524A">
        <w:rPr>
          <w:rFonts w:ascii="Times New Roman" w:hAnsi="Times New Roman" w:cs="Times New Roman"/>
          <w:sz w:val="28"/>
          <w:szCs w:val="28"/>
        </w:rPr>
        <w:t xml:space="preserve"> </w:t>
      </w:r>
      <w:r w:rsidR="00D9524A" w:rsidRPr="00D9524A">
        <w:rPr>
          <w:rFonts w:ascii="Times New Roman" w:hAnsi="Times New Roman" w:cs="Times New Roman"/>
          <w:sz w:val="28"/>
          <w:szCs w:val="28"/>
        </w:rPr>
        <w:t>может создать определенные ограничения</w:t>
      </w:r>
      <w:r w:rsidRPr="00D9524A">
        <w:rPr>
          <w:rFonts w:ascii="Times New Roman" w:hAnsi="Times New Roman" w:cs="Times New Roman"/>
          <w:sz w:val="28"/>
          <w:szCs w:val="28"/>
        </w:rPr>
        <w:t xml:space="preserve"> </w:t>
      </w:r>
      <w:r w:rsidR="00D9524A" w:rsidRPr="00D9524A">
        <w:rPr>
          <w:rFonts w:ascii="Times New Roman" w:hAnsi="Times New Roman" w:cs="Times New Roman"/>
          <w:sz w:val="28"/>
          <w:szCs w:val="28"/>
        </w:rPr>
        <w:t>или, наоборот, предоставить ряд</w:t>
      </w:r>
      <w:r w:rsidRPr="00D9524A">
        <w:rPr>
          <w:rFonts w:ascii="Times New Roman" w:hAnsi="Times New Roman" w:cs="Times New Roman"/>
          <w:sz w:val="28"/>
          <w:szCs w:val="28"/>
        </w:rPr>
        <w:t xml:space="preserve"> </w:t>
      </w:r>
      <w:r w:rsidR="00D9524A" w:rsidRPr="00D9524A">
        <w:rPr>
          <w:rFonts w:ascii="Times New Roman" w:hAnsi="Times New Roman" w:cs="Times New Roman"/>
          <w:sz w:val="28"/>
          <w:szCs w:val="28"/>
        </w:rPr>
        <w:t>возможностей для компании</w:t>
      </w:r>
      <w:r w:rsidRPr="00D9524A">
        <w:rPr>
          <w:rFonts w:ascii="Times New Roman" w:hAnsi="Times New Roman" w:cs="Times New Roman"/>
          <w:sz w:val="28"/>
          <w:szCs w:val="28"/>
        </w:rPr>
        <w:t xml:space="preserve">. </w:t>
      </w:r>
      <w:r w:rsidR="00D9524A" w:rsidRPr="00D9524A">
        <w:rPr>
          <w:rFonts w:ascii="Times New Roman" w:hAnsi="Times New Roman" w:cs="Times New Roman"/>
          <w:sz w:val="28"/>
          <w:szCs w:val="28"/>
        </w:rPr>
        <w:t>Примерами таких социальных явлений могут быть</w:t>
      </w:r>
      <w:r w:rsidR="00B714FB">
        <w:rPr>
          <w:rFonts w:ascii="Times New Roman" w:hAnsi="Times New Roman" w:cs="Times New Roman"/>
          <w:sz w:val="28"/>
          <w:szCs w:val="28"/>
        </w:rPr>
        <w:t>:</w:t>
      </w:r>
      <w:r w:rsidRPr="00D9524A">
        <w:rPr>
          <w:rFonts w:ascii="Times New Roman" w:hAnsi="Times New Roman" w:cs="Times New Roman"/>
          <w:sz w:val="28"/>
          <w:szCs w:val="28"/>
        </w:rPr>
        <w:t xml:space="preserve"> отношение людей </w:t>
      </w:r>
      <w:r w:rsidR="00D9524A" w:rsidRPr="00D9524A">
        <w:rPr>
          <w:rFonts w:ascii="Times New Roman" w:hAnsi="Times New Roman" w:cs="Times New Roman"/>
          <w:sz w:val="28"/>
          <w:szCs w:val="28"/>
        </w:rPr>
        <w:t>к определенному виду товаров</w:t>
      </w:r>
      <w:r w:rsidR="00D9524A" w:rsidRPr="00D9524A">
        <w:rPr>
          <w:rFonts w:ascii="Times New Roman" w:hAnsi="Times New Roman" w:cs="Times New Roman"/>
          <w:sz w:val="28"/>
          <w:szCs w:val="28"/>
          <w:lang w:val="en-US"/>
        </w:rPr>
        <w:t>/</w:t>
      </w:r>
      <w:r w:rsidR="00D9524A" w:rsidRPr="00D9524A">
        <w:rPr>
          <w:rFonts w:ascii="Times New Roman" w:hAnsi="Times New Roman" w:cs="Times New Roman"/>
          <w:sz w:val="28"/>
          <w:szCs w:val="28"/>
        </w:rPr>
        <w:t>услуг</w:t>
      </w:r>
      <w:r w:rsidRPr="00D9524A">
        <w:rPr>
          <w:rFonts w:ascii="Times New Roman" w:hAnsi="Times New Roman" w:cs="Times New Roman"/>
          <w:sz w:val="28"/>
          <w:szCs w:val="28"/>
        </w:rPr>
        <w:t xml:space="preserve">, </w:t>
      </w:r>
      <w:r w:rsidR="00B714FB">
        <w:rPr>
          <w:rFonts w:ascii="Times New Roman" w:hAnsi="Times New Roman" w:cs="Times New Roman"/>
          <w:sz w:val="28"/>
          <w:szCs w:val="28"/>
        </w:rPr>
        <w:t>сложивши</w:t>
      </w:r>
      <w:r w:rsidR="00D9524A" w:rsidRPr="00D9524A">
        <w:rPr>
          <w:rFonts w:ascii="Times New Roman" w:hAnsi="Times New Roman" w:cs="Times New Roman"/>
          <w:sz w:val="28"/>
          <w:szCs w:val="28"/>
        </w:rPr>
        <w:t>еся традиции, демографические</w:t>
      </w:r>
      <w:r w:rsidRPr="00D9524A">
        <w:rPr>
          <w:rFonts w:ascii="Times New Roman" w:hAnsi="Times New Roman" w:cs="Times New Roman"/>
          <w:sz w:val="28"/>
          <w:szCs w:val="28"/>
        </w:rPr>
        <w:t xml:space="preserve"> </w:t>
      </w:r>
      <w:r w:rsidR="00D9524A" w:rsidRPr="00D9524A">
        <w:rPr>
          <w:rFonts w:ascii="Times New Roman" w:hAnsi="Times New Roman" w:cs="Times New Roman"/>
          <w:sz w:val="28"/>
          <w:szCs w:val="28"/>
        </w:rPr>
        <w:t>особенности</w:t>
      </w:r>
      <w:r w:rsidR="00B714FB">
        <w:rPr>
          <w:rFonts w:ascii="Times New Roman" w:hAnsi="Times New Roman" w:cs="Times New Roman"/>
          <w:sz w:val="28"/>
          <w:szCs w:val="28"/>
        </w:rPr>
        <w:t xml:space="preserve"> населения,</w:t>
      </w:r>
      <w:r w:rsidR="00D9524A" w:rsidRPr="00D9524A">
        <w:rPr>
          <w:rFonts w:ascii="Times New Roman" w:hAnsi="Times New Roman" w:cs="Times New Roman"/>
          <w:sz w:val="28"/>
          <w:szCs w:val="28"/>
        </w:rPr>
        <w:t xml:space="preserve"> </w:t>
      </w:r>
      <w:r w:rsidR="00B714FB">
        <w:rPr>
          <w:rFonts w:ascii="Times New Roman" w:hAnsi="Times New Roman" w:cs="Times New Roman"/>
          <w:sz w:val="28"/>
          <w:szCs w:val="28"/>
        </w:rPr>
        <w:t>менталитет</w:t>
      </w:r>
      <w:r w:rsidR="00D9524A" w:rsidRPr="00D9524A">
        <w:rPr>
          <w:rFonts w:ascii="Times New Roman" w:hAnsi="Times New Roman" w:cs="Times New Roman"/>
          <w:sz w:val="28"/>
          <w:szCs w:val="28"/>
        </w:rPr>
        <w:t xml:space="preserve">, повышения уровня </w:t>
      </w:r>
      <w:r w:rsidRPr="00D9524A">
        <w:rPr>
          <w:rFonts w:ascii="Times New Roman" w:hAnsi="Times New Roman" w:cs="Times New Roman"/>
          <w:sz w:val="28"/>
          <w:szCs w:val="28"/>
        </w:rPr>
        <w:t>образования</w:t>
      </w:r>
      <w:r w:rsidR="00D9524A" w:rsidRPr="00D9524A">
        <w:rPr>
          <w:rFonts w:ascii="Times New Roman" w:hAnsi="Times New Roman" w:cs="Times New Roman"/>
          <w:sz w:val="28"/>
          <w:szCs w:val="28"/>
        </w:rPr>
        <w:t xml:space="preserve"> населения</w:t>
      </w:r>
      <w:r w:rsidRPr="00D9524A">
        <w:rPr>
          <w:rFonts w:ascii="Times New Roman" w:hAnsi="Times New Roman" w:cs="Times New Roman"/>
          <w:sz w:val="28"/>
          <w:szCs w:val="28"/>
        </w:rPr>
        <w:t xml:space="preserve"> и т.д.</w:t>
      </w:r>
    </w:p>
    <w:p w14:paraId="38508339" w14:textId="39A73D1F" w:rsidR="00336D9B" w:rsidRPr="00B632E5" w:rsidRDefault="00336D9B" w:rsidP="009F038D">
      <w:pPr>
        <w:numPr>
          <w:ilvl w:val="0"/>
          <w:numId w:val="20"/>
        </w:numPr>
        <w:tabs>
          <w:tab w:val="clear" w:pos="993"/>
          <w:tab w:val="num" w:pos="851"/>
          <w:tab w:val="num" w:pos="900"/>
        </w:tabs>
        <w:spacing w:line="360" w:lineRule="auto"/>
        <w:ind w:left="851" w:firstLine="283"/>
        <w:jc w:val="both"/>
        <w:rPr>
          <w:rFonts w:ascii="Times New Roman" w:hAnsi="Times New Roman" w:cs="Times New Roman"/>
          <w:sz w:val="28"/>
          <w:szCs w:val="28"/>
        </w:rPr>
      </w:pPr>
      <w:r w:rsidRPr="00B632E5">
        <w:rPr>
          <w:rFonts w:ascii="Times New Roman" w:hAnsi="Times New Roman" w:cs="Times New Roman"/>
          <w:b/>
          <w:i/>
          <w:sz w:val="28"/>
          <w:szCs w:val="28"/>
        </w:rPr>
        <w:t>Технологические факторы</w:t>
      </w:r>
      <w:r w:rsidRPr="00B632E5">
        <w:rPr>
          <w:rFonts w:ascii="Times New Roman" w:hAnsi="Times New Roman" w:cs="Times New Roman"/>
          <w:sz w:val="28"/>
          <w:szCs w:val="28"/>
        </w:rPr>
        <w:t xml:space="preserve">. </w:t>
      </w:r>
      <w:r w:rsidR="00A2736F" w:rsidRPr="00B632E5">
        <w:rPr>
          <w:rFonts w:ascii="Times New Roman" w:hAnsi="Times New Roman" w:cs="Times New Roman"/>
          <w:sz w:val="28"/>
          <w:szCs w:val="28"/>
        </w:rPr>
        <w:t>При анализе</w:t>
      </w:r>
      <w:r w:rsidRPr="00B632E5">
        <w:rPr>
          <w:rFonts w:ascii="Times New Roman" w:hAnsi="Times New Roman" w:cs="Times New Roman"/>
          <w:sz w:val="28"/>
          <w:szCs w:val="28"/>
        </w:rPr>
        <w:t xml:space="preserve"> </w:t>
      </w:r>
      <w:r w:rsidR="00A2736F" w:rsidRPr="00B632E5">
        <w:rPr>
          <w:rFonts w:ascii="Times New Roman" w:hAnsi="Times New Roman" w:cs="Times New Roman"/>
          <w:sz w:val="28"/>
          <w:szCs w:val="28"/>
        </w:rPr>
        <w:t>этой группы факторов</w:t>
      </w:r>
      <w:r w:rsidRPr="00B632E5">
        <w:rPr>
          <w:rFonts w:ascii="Times New Roman" w:hAnsi="Times New Roman" w:cs="Times New Roman"/>
          <w:sz w:val="28"/>
          <w:szCs w:val="28"/>
        </w:rPr>
        <w:t xml:space="preserve">,  </w:t>
      </w:r>
      <w:r w:rsidR="00A2736F" w:rsidRPr="00B632E5">
        <w:rPr>
          <w:rFonts w:ascii="Times New Roman" w:hAnsi="Times New Roman" w:cs="Times New Roman"/>
          <w:sz w:val="28"/>
          <w:szCs w:val="28"/>
        </w:rPr>
        <w:t>определяется</w:t>
      </w:r>
      <w:r w:rsidRPr="00B632E5">
        <w:rPr>
          <w:rFonts w:ascii="Times New Roman" w:hAnsi="Times New Roman" w:cs="Times New Roman"/>
          <w:sz w:val="28"/>
          <w:szCs w:val="28"/>
        </w:rPr>
        <w:t xml:space="preserve"> </w:t>
      </w:r>
      <w:r w:rsidR="00A2736F" w:rsidRPr="00B632E5">
        <w:rPr>
          <w:rFonts w:ascii="Times New Roman" w:hAnsi="Times New Roman" w:cs="Times New Roman"/>
          <w:sz w:val="28"/>
          <w:szCs w:val="28"/>
        </w:rPr>
        <w:t>возможность своевременно</w:t>
      </w:r>
      <w:r w:rsidRPr="00B632E5">
        <w:rPr>
          <w:rFonts w:ascii="Times New Roman" w:hAnsi="Times New Roman" w:cs="Times New Roman"/>
          <w:sz w:val="28"/>
          <w:szCs w:val="28"/>
        </w:rPr>
        <w:t xml:space="preserve"> </w:t>
      </w:r>
      <w:r w:rsidR="00A2736F" w:rsidRPr="00B632E5">
        <w:rPr>
          <w:rFonts w:ascii="Times New Roman" w:hAnsi="Times New Roman" w:cs="Times New Roman"/>
          <w:sz w:val="28"/>
          <w:szCs w:val="28"/>
        </w:rPr>
        <w:t>выявит</w:t>
      </w:r>
      <w:r w:rsidRPr="00B632E5">
        <w:rPr>
          <w:rFonts w:ascii="Times New Roman" w:hAnsi="Times New Roman" w:cs="Times New Roman"/>
          <w:sz w:val="28"/>
          <w:szCs w:val="28"/>
        </w:rPr>
        <w:t xml:space="preserve">ь перспективы </w:t>
      </w:r>
      <w:r w:rsidR="00B632E5" w:rsidRPr="00B632E5">
        <w:rPr>
          <w:rFonts w:ascii="Times New Roman" w:hAnsi="Times New Roman" w:cs="Times New Roman"/>
          <w:sz w:val="28"/>
          <w:szCs w:val="28"/>
        </w:rPr>
        <w:t>выпуска</w:t>
      </w:r>
      <w:r w:rsidRPr="00B632E5">
        <w:rPr>
          <w:rFonts w:ascii="Times New Roman" w:hAnsi="Times New Roman" w:cs="Times New Roman"/>
          <w:sz w:val="28"/>
          <w:szCs w:val="28"/>
        </w:rPr>
        <w:t xml:space="preserve"> новых товаров или  </w:t>
      </w:r>
      <w:r w:rsidR="00B632E5" w:rsidRPr="00B632E5">
        <w:rPr>
          <w:rFonts w:ascii="Times New Roman" w:hAnsi="Times New Roman" w:cs="Times New Roman"/>
          <w:sz w:val="28"/>
          <w:szCs w:val="28"/>
        </w:rPr>
        <w:t>модификации</w:t>
      </w:r>
      <w:r w:rsidRPr="00B632E5">
        <w:rPr>
          <w:rFonts w:ascii="Times New Roman" w:hAnsi="Times New Roman" w:cs="Times New Roman"/>
          <w:sz w:val="28"/>
          <w:szCs w:val="28"/>
        </w:rPr>
        <w:t xml:space="preserve"> </w:t>
      </w:r>
      <w:r w:rsidR="00B632E5" w:rsidRPr="00B632E5">
        <w:rPr>
          <w:rFonts w:ascii="Times New Roman" w:hAnsi="Times New Roman" w:cs="Times New Roman"/>
          <w:sz w:val="28"/>
          <w:szCs w:val="28"/>
        </w:rPr>
        <w:t>существующей технологии производства и дистрибуции</w:t>
      </w:r>
      <w:r w:rsidRPr="00B632E5">
        <w:rPr>
          <w:rFonts w:ascii="Times New Roman" w:hAnsi="Times New Roman" w:cs="Times New Roman"/>
          <w:sz w:val="28"/>
          <w:szCs w:val="28"/>
        </w:rPr>
        <w:t xml:space="preserve"> </w:t>
      </w:r>
      <w:r w:rsidR="00B632E5" w:rsidRPr="00B632E5">
        <w:rPr>
          <w:rFonts w:ascii="Times New Roman" w:hAnsi="Times New Roman" w:cs="Times New Roman"/>
          <w:sz w:val="28"/>
          <w:szCs w:val="28"/>
        </w:rPr>
        <w:t>товаров</w:t>
      </w:r>
      <w:r w:rsidR="00B632E5" w:rsidRPr="00B632E5">
        <w:rPr>
          <w:rFonts w:ascii="Times New Roman" w:hAnsi="Times New Roman" w:cs="Times New Roman"/>
          <w:sz w:val="28"/>
          <w:szCs w:val="28"/>
          <w:lang w:val="en-US"/>
        </w:rPr>
        <w:t>/</w:t>
      </w:r>
      <w:r w:rsidR="00B632E5" w:rsidRPr="00B632E5">
        <w:rPr>
          <w:rFonts w:ascii="Times New Roman" w:hAnsi="Times New Roman" w:cs="Times New Roman"/>
          <w:sz w:val="28"/>
          <w:szCs w:val="28"/>
        </w:rPr>
        <w:t>услуг.</w:t>
      </w:r>
    </w:p>
    <w:p w14:paraId="01B48232" w14:textId="77777777" w:rsidR="00336D9B" w:rsidRPr="00307A89" w:rsidRDefault="00336D9B" w:rsidP="00336D9B">
      <w:pPr>
        <w:spacing w:line="360" w:lineRule="auto"/>
        <w:ind w:firstLine="709"/>
        <w:jc w:val="both"/>
        <w:rPr>
          <w:rFonts w:ascii="Times New Roman" w:hAnsi="Times New Roman" w:cs="Times New Roman"/>
          <w:color w:val="FF0000"/>
          <w:sz w:val="28"/>
          <w:szCs w:val="28"/>
        </w:rPr>
      </w:pPr>
      <w:r w:rsidRPr="00504D52">
        <w:rPr>
          <w:rFonts w:ascii="Times New Roman" w:hAnsi="Times New Roman" w:cs="Times New Roman"/>
          <w:sz w:val="28"/>
          <w:szCs w:val="28"/>
        </w:rPr>
        <w:t xml:space="preserve">Для проведения анализа макроокружения необходимо определить состояние факторов макросреды и возможность их изменения, а также их воздействие на деятельность </w:t>
      </w:r>
      <w:r>
        <w:rPr>
          <w:rFonts w:ascii="Times New Roman" w:hAnsi="Times New Roman" w:cs="Times New Roman"/>
          <w:sz w:val="28"/>
          <w:szCs w:val="28"/>
        </w:rPr>
        <w:t>организации</w:t>
      </w:r>
      <w:r w:rsidRPr="00504D52">
        <w:rPr>
          <w:rFonts w:ascii="Times New Roman" w:hAnsi="Times New Roman" w:cs="Times New Roman"/>
          <w:sz w:val="28"/>
          <w:szCs w:val="28"/>
        </w:rPr>
        <w:t xml:space="preserve">. </w:t>
      </w:r>
      <w:r w:rsidRPr="00747C99">
        <w:rPr>
          <w:rFonts w:ascii="Times New Roman" w:hAnsi="Times New Roman" w:cs="Times New Roman"/>
          <w:sz w:val="28"/>
          <w:szCs w:val="28"/>
        </w:rPr>
        <w:t xml:space="preserve">Для анализа макросреды компании зачастую используется PEST-анализ, название которого формируется из первых букв английских слов, которые описывают 4-е типа факторов внешней среды компании: политико-правовые факторы (Political-legal), экономические факторы (Economic), социальнокультурные факторы (Social) и технологические факторы (Technological). </w:t>
      </w:r>
    </w:p>
    <w:p w14:paraId="04F3620E" w14:textId="77777777" w:rsidR="00336D9B" w:rsidRPr="0000790C" w:rsidRDefault="00336D9B" w:rsidP="00336D9B">
      <w:pPr>
        <w:spacing w:line="360" w:lineRule="auto"/>
        <w:ind w:firstLine="709"/>
        <w:jc w:val="both"/>
        <w:rPr>
          <w:rFonts w:ascii="Times New Roman" w:hAnsi="Times New Roman" w:cs="Times New Roman"/>
          <w:sz w:val="28"/>
          <w:szCs w:val="28"/>
        </w:rPr>
      </w:pPr>
      <w:r w:rsidRPr="00735506">
        <w:rPr>
          <w:rFonts w:ascii="Times New Roman" w:hAnsi="Times New Roman" w:cs="Times New Roman"/>
          <w:sz w:val="28"/>
          <w:szCs w:val="28"/>
        </w:rPr>
        <w:t>Для осуществления PEST-анализа требуется составить таблицу, в которой будет указываться степень важности каждого фактора.</w:t>
      </w:r>
      <w:r>
        <w:rPr>
          <w:rFonts w:ascii="Times New Roman" w:hAnsi="Times New Roman" w:cs="Times New Roman"/>
          <w:color w:val="FF0000"/>
          <w:sz w:val="28"/>
          <w:szCs w:val="28"/>
        </w:rPr>
        <w:t xml:space="preserve"> </w:t>
      </w:r>
      <w:r w:rsidRPr="00E75226">
        <w:rPr>
          <w:rFonts w:ascii="Times New Roman" w:hAnsi="Times New Roman" w:cs="Times New Roman"/>
          <w:sz w:val="28"/>
          <w:szCs w:val="28"/>
        </w:rPr>
        <w:t xml:space="preserve">Для выполнение данной задачи необходимо подвергнуть каждый из факторов экспертной оценке по следующим критериям: вероятность наступления (от 0,1-го – слабо вероятно до 0,3-х – наиболее вероятно), </w:t>
      </w:r>
      <w:r w:rsidRPr="0000790C">
        <w:rPr>
          <w:rFonts w:ascii="Times New Roman" w:hAnsi="Times New Roman" w:cs="Times New Roman"/>
          <w:sz w:val="28"/>
          <w:szCs w:val="28"/>
        </w:rPr>
        <w:t xml:space="preserve">значимость данного фактора для отрасли (0,3 – очень важен, 0,2 – средне важен, 0,1 – слабо важен), влияние на фирму (0,3 - высокое, 0,2 - среднее, 0,1 - слабое) и направленности его влияния на организацию (+1 - позитивное, -1 - негативное). Оценка, полученная с помощью перемножения всех этих экспертных </w:t>
      </w:r>
      <w:r w:rsidRPr="0000790C">
        <w:rPr>
          <w:rFonts w:ascii="Times New Roman" w:hAnsi="Times New Roman" w:cs="Times New Roman"/>
          <w:sz w:val="28"/>
          <w:szCs w:val="28"/>
          <w:lang w:val="en-US"/>
        </w:rPr>
        <w:t xml:space="preserve">оценок </w:t>
      </w:r>
      <w:r w:rsidRPr="0000790C">
        <w:rPr>
          <w:rFonts w:ascii="Times New Roman" w:hAnsi="Times New Roman" w:cs="Times New Roman"/>
          <w:sz w:val="28"/>
          <w:szCs w:val="28"/>
        </w:rPr>
        <w:t>по каждому отдельному фактору, является показателем степени его значимости этого фактора для организации. Результаты PEST- анализа помогают произвести оценку внешнего окружения компании и воспользоваться данными, полученными с помощью этого анализа, при разработке стратегии фирмы.</w:t>
      </w:r>
    </w:p>
    <w:p w14:paraId="1B5B9EAE" w14:textId="3F981876" w:rsidR="00A74E3F" w:rsidRPr="0000790C" w:rsidRDefault="00A74E3F" w:rsidP="00A74E3F">
      <w:pPr>
        <w:pStyle w:val="3"/>
        <w:rPr>
          <w:rFonts w:ascii="Times New Roman" w:hAnsi="Times New Roman" w:cs="Times New Roman"/>
          <w:color w:val="auto"/>
        </w:rPr>
      </w:pPr>
      <w:bookmarkStart w:id="14" w:name="_Toc264025579"/>
      <w:r w:rsidRPr="0000790C">
        <w:rPr>
          <w:rFonts w:ascii="Times New Roman" w:hAnsi="Times New Roman" w:cs="Times New Roman"/>
          <w:color w:val="auto"/>
        </w:rPr>
        <w:t>Анализ микро</w:t>
      </w:r>
      <w:bookmarkEnd w:id="13"/>
      <w:r w:rsidR="003A17F0" w:rsidRPr="0000790C">
        <w:rPr>
          <w:rFonts w:ascii="Times New Roman" w:hAnsi="Times New Roman" w:cs="Times New Roman"/>
          <w:color w:val="auto"/>
        </w:rPr>
        <w:t>среды</w:t>
      </w:r>
      <w:bookmarkEnd w:id="14"/>
    </w:p>
    <w:p w14:paraId="24E34005" w14:textId="7ADEB103" w:rsidR="00A74E3F" w:rsidRPr="0000790C" w:rsidRDefault="00A74E3F" w:rsidP="00A74E3F">
      <w:pPr>
        <w:spacing w:line="360" w:lineRule="auto"/>
        <w:ind w:firstLine="709"/>
        <w:jc w:val="both"/>
        <w:rPr>
          <w:rFonts w:ascii="Times New Roman" w:hAnsi="Times New Roman" w:cs="Times New Roman"/>
          <w:sz w:val="28"/>
          <w:szCs w:val="28"/>
        </w:rPr>
      </w:pPr>
      <w:r w:rsidRPr="0000790C">
        <w:rPr>
          <w:rFonts w:ascii="Times New Roman" w:hAnsi="Times New Roman" w:cs="Times New Roman"/>
          <w:sz w:val="28"/>
          <w:szCs w:val="28"/>
        </w:rPr>
        <w:t>Микро</w:t>
      </w:r>
      <w:r w:rsidR="003A17F0" w:rsidRPr="0000790C">
        <w:rPr>
          <w:rFonts w:ascii="Times New Roman" w:hAnsi="Times New Roman" w:cs="Times New Roman"/>
          <w:sz w:val="28"/>
          <w:szCs w:val="28"/>
        </w:rPr>
        <w:t>среда</w:t>
      </w:r>
      <w:r w:rsidRPr="0000790C">
        <w:rPr>
          <w:rFonts w:ascii="Times New Roman" w:hAnsi="Times New Roman" w:cs="Times New Roman"/>
          <w:sz w:val="28"/>
          <w:szCs w:val="28"/>
        </w:rPr>
        <w:t xml:space="preserve"> </w:t>
      </w:r>
      <w:r w:rsidR="003A17F0" w:rsidRPr="0000790C">
        <w:rPr>
          <w:rFonts w:ascii="Times New Roman" w:hAnsi="Times New Roman" w:cs="Times New Roman"/>
          <w:sz w:val="28"/>
          <w:szCs w:val="28"/>
        </w:rPr>
        <w:t>состоит из</w:t>
      </w:r>
      <w:r w:rsidRPr="0000790C">
        <w:rPr>
          <w:rFonts w:ascii="Times New Roman" w:hAnsi="Times New Roman" w:cs="Times New Roman"/>
          <w:sz w:val="28"/>
          <w:szCs w:val="28"/>
        </w:rPr>
        <w:t xml:space="preserve"> </w:t>
      </w:r>
      <w:r w:rsidR="003A17F0" w:rsidRPr="0000790C">
        <w:rPr>
          <w:rFonts w:ascii="Times New Roman" w:hAnsi="Times New Roman" w:cs="Times New Roman"/>
          <w:sz w:val="28"/>
          <w:szCs w:val="28"/>
        </w:rPr>
        <w:t>различных групп стейкхолдеров</w:t>
      </w:r>
      <w:r w:rsidRPr="0000790C">
        <w:rPr>
          <w:rFonts w:ascii="Times New Roman" w:hAnsi="Times New Roman" w:cs="Times New Roman"/>
          <w:sz w:val="28"/>
          <w:szCs w:val="28"/>
        </w:rPr>
        <w:t xml:space="preserve">, которые </w:t>
      </w:r>
      <w:r w:rsidR="003A17F0" w:rsidRPr="0000790C">
        <w:rPr>
          <w:rFonts w:ascii="Times New Roman" w:hAnsi="Times New Roman" w:cs="Times New Roman"/>
          <w:sz w:val="28"/>
          <w:szCs w:val="28"/>
        </w:rPr>
        <w:t>заинтересованы</w:t>
      </w:r>
      <w:r w:rsidRPr="0000790C">
        <w:rPr>
          <w:rFonts w:ascii="Times New Roman" w:hAnsi="Times New Roman" w:cs="Times New Roman"/>
          <w:sz w:val="28"/>
          <w:szCs w:val="28"/>
        </w:rPr>
        <w:t xml:space="preserve"> в основной деятельности </w:t>
      </w:r>
      <w:r w:rsidR="003A17F0" w:rsidRPr="0000790C">
        <w:rPr>
          <w:rFonts w:ascii="Times New Roman" w:hAnsi="Times New Roman" w:cs="Times New Roman"/>
          <w:sz w:val="28"/>
          <w:szCs w:val="28"/>
        </w:rPr>
        <w:t>компании</w:t>
      </w:r>
      <w:r w:rsidRPr="0000790C">
        <w:rPr>
          <w:rFonts w:ascii="Times New Roman" w:hAnsi="Times New Roman" w:cs="Times New Roman"/>
          <w:sz w:val="28"/>
          <w:szCs w:val="28"/>
        </w:rPr>
        <w:t>, непосредственно в</w:t>
      </w:r>
      <w:r w:rsidR="003A17F0" w:rsidRPr="0000790C">
        <w:rPr>
          <w:rFonts w:ascii="Times New Roman" w:hAnsi="Times New Roman" w:cs="Times New Roman"/>
          <w:sz w:val="28"/>
          <w:szCs w:val="28"/>
        </w:rPr>
        <w:t>оздействующие</w:t>
      </w:r>
      <w:r w:rsidRPr="0000790C">
        <w:rPr>
          <w:rFonts w:ascii="Times New Roman" w:hAnsi="Times New Roman" w:cs="Times New Roman"/>
          <w:sz w:val="28"/>
          <w:szCs w:val="28"/>
        </w:rPr>
        <w:t xml:space="preserve"> на нее или находящиеся под ее прямым </w:t>
      </w:r>
      <w:r w:rsidR="003A17F0" w:rsidRPr="0000790C">
        <w:rPr>
          <w:rFonts w:ascii="Times New Roman" w:hAnsi="Times New Roman" w:cs="Times New Roman"/>
          <w:sz w:val="28"/>
          <w:szCs w:val="28"/>
        </w:rPr>
        <w:t>воздействием</w:t>
      </w:r>
      <w:r w:rsidR="00EA2544" w:rsidRPr="0000790C">
        <w:rPr>
          <w:rFonts w:ascii="Times New Roman" w:hAnsi="Times New Roman" w:cs="Times New Roman"/>
          <w:sz w:val="28"/>
          <w:szCs w:val="28"/>
        </w:rPr>
        <w:t xml:space="preserve"> (Маркова и Кузнецова, 2011)</w:t>
      </w:r>
      <w:r w:rsidRPr="0000790C">
        <w:rPr>
          <w:rFonts w:ascii="Times New Roman" w:hAnsi="Times New Roman" w:cs="Times New Roman"/>
          <w:sz w:val="28"/>
          <w:szCs w:val="28"/>
        </w:rPr>
        <w:t xml:space="preserve">. </w:t>
      </w:r>
      <w:r w:rsidR="003A17F0" w:rsidRPr="0000790C">
        <w:rPr>
          <w:rFonts w:ascii="Times New Roman" w:hAnsi="Times New Roman" w:cs="Times New Roman"/>
          <w:sz w:val="28"/>
          <w:szCs w:val="28"/>
        </w:rPr>
        <w:t>На основании анализа микросреды, можно ценить</w:t>
      </w:r>
      <w:r w:rsidRPr="0000790C">
        <w:rPr>
          <w:rFonts w:ascii="Times New Roman" w:hAnsi="Times New Roman" w:cs="Times New Roman"/>
          <w:sz w:val="28"/>
          <w:szCs w:val="28"/>
        </w:rPr>
        <w:t xml:space="preserve"> привлекательность </w:t>
      </w:r>
      <w:r w:rsidR="003A17F0" w:rsidRPr="0000790C">
        <w:rPr>
          <w:rFonts w:ascii="Times New Roman" w:hAnsi="Times New Roman" w:cs="Times New Roman"/>
          <w:sz w:val="28"/>
          <w:szCs w:val="28"/>
        </w:rPr>
        <w:t>рынка, сформировать представление о его</w:t>
      </w:r>
      <w:r w:rsidRPr="0000790C">
        <w:rPr>
          <w:rFonts w:ascii="Times New Roman" w:hAnsi="Times New Roman" w:cs="Times New Roman"/>
          <w:sz w:val="28"/>
          <w:szCs w:val="28"/>
        </w:rPr>
        <w:t xml:space="preserve"> </w:t>
      </w:r>
      <w:r w:rsidR="00407149" w:rsidRPr="0000790C">
        <w:rPr>
          <w:rFonts w:ascii="Times New Roman" w:hAnsi="Times New Roman" w:cs="Times New Roman"/>
          <w:sz w:val="28"/>
          <w:szCs w:val="28"/>
        </w:rPr>
        <w:t>динамике</w:t>
      </w:r>
      <w:r w:rsidRPr="0000790C">
        <w:rPr>
          <w:rFonts w:ascii="Times New Roman" w:hAnsi="Times New Roman" w:cs="Times New Roman"/>
          <w:sz w:val="28"/>
          <w:szCs w:val="28"/>
        </w:rPr>
        <w:t xml:space="preserve">, о возможностях и угрозах, </w:t>
      </w:r>
      <w:r w:rsidR="00407149" w:rsidRPr="0000790C">
        <w:rPr>
          <w:rFonts w:ascii="Times New Roman" w:hAnsi="Times New Roman" w:cs="Times New Roman"/>
          <w:sz w:val="28"/>
          <w:szCs w:val="28"/>
        </w:rPr>
        <w:t xml:space="preserve">которые он </w:t>
      </w:r>
      <w:r w:rsidR="00EC24E4" w:rsidRPr="0000790C">
        <w:rPr>
          <w:rFonts w:ascii="Times New Roman" w:hAnsi="Times New Roman" w:cs="Times New Roman"/>
          <w:sz w:val="28"/>
          <w:szCs w:val="28"/>
        </w:rPr>
        <w:t>представляет для фирмы (</w:t>
      </w:r>
      <w:r w:rsidR="00EC24E4" w:rsidRPr="0000790C">
        <w:rPr>
          <w:rFonts w:ascii="Times New Roman" w:hAnsi="Times New Roman" w:cs="Times New Roman"/>
          <w:sz w:val="28"/>
          <w:szCs w:val="28"/>
          <w:lang w:val="en-US"/>
        </w:rPr>
        <w:t>Aaker, 2004)</w:t>
      </w:r>
      <w:r w:rsidRPr="0000790C">
        <w:rPr>
          <w:rFonts w:ascii="Times New Roman" w:hAnsi="Times New Roman" w:cs="Times New Roman"/>
          <w:sz w:val="28"/>
          <w:szCs w:val="28"/>
        </w:rPr>
        <w:t>.</w:t>
      </w:r>
    </w:p>
    <w:p w14:paraId="3D1BCC3E" w14:textId="1D5DCD7D" w:rsidR="00A74E3F" w:rsidRPr="0000790C" w:rsidRDefault="00A74E3F" w:rsidP="00A74E3F">
      <w:pPr>
        <w:spacing w:line="360" w:lineRule="auto"/>
        <w:ind w:firstLine="709"/>
        <w:jc w:val="both"/>
        <w:rPr>
          <w:rFonts w:ascii="Times New Roman" w:hAnsi="Times New Roman" w:cs="Times New Roman"/>
          <w:b/>
          <w:i/>
          <w:sz w:val="28"/>
          <w:szCs w:val="28"/>
        </w:rPr>
      </w:pPr>
      <w:r w:rsidRPr="0000790C">
        <w:rPr>
          <w:rFonts w:ascii="Times New Roman" w:hAnsi="Times New Roman" w:cs="Times New Roman"/>
          <w:sz w:val="28"/>
          <w:szCs w:val="28"/>
        </w:rPr>
        <w:t>Для анализа микро</w:t>
      </w:r>
      <w:r w:rsidR="00EC24E4" w:rsidRPr="0000790C">
        <w:rPr>
          <w:rFonts w:ascii="Times New Roman" w:hAnsi="Times New Roman" w:cs="Times New Roman"/>
          <w:sz w:val="28"/>
          <w:szCs w:val="28"/>
        </w:rPr>
        <w:t>среды исследуемой компании</w:t>
      </w:r>
      <w:r w:rsidRPr="0000790C">
        <w:rPr>
          <w:rFonts w:ascii="Times New Roman" w:hAnsi="Times New Roman" w:cs="Times New Roman"/>
          <w:sz w:val="28"/>
          <w:szCs w:val="28"/>
        </w:rPr>
        <w:t xml:space="preserve"> в данной </w:t>
      </w:r>
      <w:r w:rsidR="00EC24E4" w:rsidRPr="0000790C">
        <w:rPr>
          <w:rFonts w:ascii="Times New Roman" w:hAnsi="Times New Roman" w:cs="Times New Roman"/>
          <w:sz w:val="28"/>
          <w:szCs w:val="28"/>
        </w:rPr>
        <w:t>работе используется</w:t>
      </w:r>
      <w:r w:rsidRPr="0000790C">
        <w:rPr>
          <w:rFonts w:ascii="Times New Roman" w:hAnsi="Times New Roman" w:cs="Times New Roman"/>
          <w:sz w:val="28"/>
          <w:szCs w:val="28"/>
        </w:rPr>
        <w:t xml:space="preserve"> модель </w:t>
      </w:r>
      <w:r w:rsidR="00EC24E4" w:rsidRPr="0000790C">
        <w:rPr>
          <w:rFonts w:ascii="Times New Roman" w:hAnsi="Times New Roman" w:cs="Times New Roman"/>
          <w:sz w:val="28"/>
          <w:szCs w:val="28"/>
        </w:rPr>
        <w:t>5</w:t>
      </w:r>
      <w:r w:rsidRPr="0000790C">
        <w:rPr>
          <w:rFonts w:ascii="Times New Roman" w:hAnsi="Times New Roman" w:cs="Times New Roman"/>
          <w:sz w:val="28"/>
          <w:szCs w:val="28"/>
        </w:rPr>
        <w:t xml:space="preserve"> сил Портера, </w:t>
      </w:r>
      <w:r w:rsidR="005B26A3" w:rsidRPr="0000790C">
        <w:rPr>
          <w:rFonts w:ascii="Times New Roman" w:hAnsi="Times New Roman" w:cs="Times New Roman"/>
          <w:sz w:val="28"/>
          <w:szCs w:val="28"/>
        </w:rPr>
        <w:t>которая включает в себя</w:t>
      </w:r>
      <w:r w:rsidRPr="0000790C">
        <w:rPr>
          <w:rFonts w:ascii="Times New Roman" w:hAnsi="Times New Roman" w:cs="Times New Roman"/>
          <w:sz w:val="28"/>
          <w:szCs w:val="28"/>
        </w:rPr>
        <w:t xml:space="preserve">, соответственно, </w:t>
      </w:r>
      <w:r w:rsidR="005B26A3" w:rsidRPr="0000790C">
        <w:rPr>
          <w:rFonts w:ascii="Times New Roman" w:hAnsi="Times New Roman" w:cs="Times New Roman"/>
          <w:sz w:val="28"/>
          <w:szCs w:val="28"/>
        </w:rPr>
        <w:t>5</w:t>
      </w:r>
      <w:r w:rsidRPr="0000790C">
        <w:rPr>
          <w:rFonts w:ascii="Times New Roman" w:hAnsi="Times New Roman" w:cs="Times New Roman"/>
          <w:sz w:val="28"/>
          <w:szCs w:val="28"/>
        </w:rPr>
        <w:t xml:space="preserve"> </w:t>
      </w:r>
      <w:r w:rsidR="00EC5248" w:rsidRPr="0000790C">
        <w:rPr>
          <w:rFonts w:ascii="Times New Roman" w:hAnsi="Times New Roman" w:cs="Times New Roman"/>
          <w:sz w:val="28"/>
          <w:szCs w:val="28"/>
        </w:rPr>
        <w:t xml:space="preserve">элементов ближнего окружения фирмы </w:t>
      </w:r>
      <w:r w:rsidR="00EC24E4" w:rsidRPr="0000790C">
        <w:rPr>
          <w:rFonts w:ascii="Times New Roman" w:hAnsi="Times New Roman" w:cs="Times New Roman"/>
          <w:sz w:val="28"/>
          <w:szCs w:val="28"/>
        </w:rPr>
        <w:t>(</w:t>
      </w:r>
      <w:r w:rsidR="00EC24E4" w:rsidRPr="0000790C">
        <w:rPr>
          <w:rFonts w:ascii="Times New Roman" w:hAnsi="Times New Roman" w:cs="Times New Roman"/>
          <w:sz w:val="28"/>
          <w:szCs w:val="28"/>
          <w:lang w:val="en-US"/>
        </w:rPr>
        <w:t>Porter, 1979)</w:t>
      </w:r>
      <w:r w:rsidR="00EC24E4" w:rsidRPr="0000790C">
        <w:rPr>
          <w:rFonts w:ascii="Times New Roman" w:hAnsi="Times New Roman" w:cs="Times New Roman"/>
          <w:sz w:val="28"/>
          <w:szCs w:val="28"/>
        </w:rPr>
        <w:t>:</w:t>
      </w:r>
    </w:p>
    <w:p w14:paraId="6E774ADA" w14:textId="23235D99" w:rsidR="00A74E3F" w:rsidRPr="0000790C" w:rsidRDefault="001E51B6" w:rsidP="009F038D">
      <w:pPr>
        <w:numPr>
          <w:ilvl w:val="0"/>
          <w:numId w:val="19"/>
        </w:numPr>
        <w:spacing w:line="360" w:lineRule="auto"/>
        <w:ind w:left="851" w:firstLine="283"/>
        <w:jc w:val="both"/>
        <w:rPr>
          <w:rFonts w:ascii="Times New Roman" w:hAnsi="Times New Roman" w:cs="Times New Roman"/>
          <w:sz w:val="28"/>
          <w:szCs w:val="28"/>
        </w:rPr>
      </w:pPr>
      <w:r w:rsidRPr="0000790C">
        <w:rPr>
          <w:rFonts w:ascii="Times New Roman" w:hAnsi="Times New Roman" w:cs="Times New Roman"/>
          <w:b/>
          <w:i/>
          <w:sz w:val="28"/>
          <w:szCs w:val="28"/>
        </w:rPr>
        <w:t>Уровень внутриотраслевой конкуренции</w:t>
      </w:r>
      <w:r w:rsidR="00A74E3F" w:rsidRPr="0000790C">
        <w:rPr>
          <w:rFonts w:ascii="Times New Roman" w:hAnsi="Times New Roman" w:cs="Times New Roman"/>
          <w:i/>
          <w:sz w:val="28"/>
          <w:szCs w:val="28"/>
        </w:rPr>
        <w:t xml:space="preserve">. </w:t>
      </w:r>
      <w:r w:rsidR="00A74E3F" w:rsidRPr="0000790C">
        <w:rPr>
          <w:rFonts w:ascii="Times New Roman" w:hAnsi="Times New Roman" w:cs="Times New Roman"/>
          <w:sz w:val="28"/>
          <w:szCs w:val="28"/>
        </w:rPr>
        <w:t xml:space="preserve"> Напряженность и </w:t>
      </w:r>
      <w:r w:rsidR="001F0085" w:rsidRPr="0000790C">
        <w:rPr>
          <w:rFonts w:ascii="Times New Roman" w:hAnsi="Times New Roman" w:cs="Times New Roman"/>
          <w:sz w:val="28"/>
          <w:szCs w:val="28"/>
        </w:rPr>
        <w:t>уровень</w:t>
      </w:r>
      <w:r w:rsidR="00A74E3F" w:rsidRPr="0000790C">
        <w:rPr>
          <w:rFonts w:ascii="Times New Roman" w:hAnsi="Times New Roman" w:cs="Times New Roman"/>
          <w:sz w:val="28"/>
          <w:szCs w:val="28"/>
        </w:rPr>
        <w:t xml:space="preserve"> интенсивности конкуренции </w:t>
      </w:r>
      <w:r w:rsidR="001F0085" w:rsidRPr="0000790C">
        <w:rPr>
          <w:rFonts w:ascii="Times New Roman" w:hAnsi="Times New Roman" w:cs="Times New Roman"/>
          <w:sz w:val="28"/>
          <w:szCs w:val="28"/>
        </w:rPr>
        <w:t>среди компаний, функционирующих на рынке,</w:t>
      </w:r>
      <w:r w:rsidR="00A74E3F" w:rsidRPr="0000790C">
        <w:rPr>
          <w:rFonts w:ascii="Times New Roman" w:hAnsi="Times New Roman" w:cs="Times New Roman"/>
          <w:sz w:val="28"/>
          <w:szCs w:val="28"/>
        </w:rPr>
        <w:t xml:space="preserve"> зависит от их </w:t>
      </w:r>
      <w:r w:rsidR="001F0085" w:rsidRPr="0000790C">
        <w:rPr>
          <w:rFonts w:ascii="Times New Roman" w:hAnsi="Times New Roman" w:cs="Times New Roman"/>
          <w:sz w:val="28"/>
          <w:szCs w:val="28"/>
        </w:rPr>
        <w:t>числа</w:t>
      </w:r>
      <w:r w:rsidR="00A74E3F" w:rsidRPr="0000790C">
        <w:rPr>
          <w:rFonts w:ascii="Times New Roman" w:hAnsi="Times New Roman" w:cs="Times New Roman"/>
          <w:sz w:val="28"/>
          <w:szCs w:val="28"/>
        </w:rPr>
        <w:t xml:space="preserve">, </w:t>
      </w:r>
      <w:r w:rsidR="001F0085" w:rsidRPr="0000790C">
        <w:rPr>
          <w:rFonts w:ascii="Times New Roman" w:hAnsi="Times New Roman" w:cs="Times New Roman"/>
          <w:sz w:val="28"/>
          <w:szCs w:val="28"/>
        </w:rPr>
        <w:t>размера их</w:t>
      </w:r>
      <w:r w:rsidR="00A74E3F" w:rsidRPr="0000790C">
        <w:rPr>
          <w:rFonts w:ascii="Times New Roman" w:hAnsi="Times New Roman" w:cs="Times New Roman"/>
          <w:sz w:val="28"/>
          <w:szCs w:val="28"/>
        </w:rPr>
        <w:t xml:space="preserve"> долей, </w:t>
      </w:r>
      <w:r w:rsidR="001F0085" w:rsidRPr="0000790C">
        <w:rPr>
          <w:rFonts w:ascii="Times New Roman" w:hAnsi="Times New Roman" w:cs="Times New Roman"/>
          <w:sz w:val="28"/>
          <w:szCs w:val="28"/>
        </w:rPr>
        <w:t>существование эффекта масштаба</w:t>
      </w:r>
      <w:r w:rsidR="00A74E3F" w:rsidRPr="0000790C">
        <w:rPr>
          <w:rFonts w:ascii="Times New Roman" w:hAnsi="Times New Roman" w:cs="Times New Roman"/>
          <w:sz w:val="28"/>
          <w:szCs w:val="28"/>
        </w:rPr>
        <w:t xml:space="preserve"> и </w:t>
      </w:r>
      <w:r w:rsidR="001F0085" w:rsidRPr="0000790C">
        <w:rPr>
          <w:rFonts w:ascii="Times New Roman" w:hAnsi="Times New Roman" w:cs="Times New Roman"/>
          <w:sz w:val="28"/>
          <w:szCs w:val="28"/>
        </w:rPr>
        <w:t>от высоты барьеров</w:t>
      </w:r>
      <w:r w:rsidR="00A74E3F" w:rsidRPr="0000790C">
        <w:rPr>
          <w:rFonts w:ascii="Times New Roman" w:hAnsi="Times New Roman" w:cs="Times New Roman"/>
          <w:sz w:val="28"/>
          <w:szCs w:val="28"/>
        </w:rPr>
        <w:t xml:space="preserve"> входа на рынок и выхода с него.</w:t>
      </w:r>
    </w:p>
    <w:p w14:paraId="717F6F59" w14:textId="5691878D" w:rsidR="00A74E3F" w:rsidRPr="0000790C" w:rsidRDefault="001F0085" w:rsidP="009F038D">
      <w:pPr>
        <w:numPr>
          <w:ilvl w:val="0"/>
          <w:numId w:val="19"/>
        </w:numPr>
        <w:spacing w:line="360" w:lineRule="auto"/>
        <w:ind w:left="851" w:firstLine="283"/>
        <w:jc w:val="both"/>
        <w:rPr>
          <w:rFonts w:ascii="Times New Roman" w:hAnsi="Times New Roman" w:cs="Times New Roman"/>
          <w:sz w:val="28"/>
          <w:szCs w:val="28"/>
        </w:rPr>
      </w:pPr>
      <w:r w:rsidRPr="0000790C">
        <w:rPr>
          <w:rFonts w:ascii="Times New Roman" w:hAnsi="Times New Roman" w:cs="Times New Roman"/>
          <w:b/>
          <w:i/>
          <w:sz w:val="28"/>
          <w:szCs w:val="28"/>
        </w:rPr>
        <w:t>Угроза входа новых игроков</w:t>
      </w:r>
      <w:r w:rsidR="00A74E3F" w:rsidRPr="0000790C">
        <w:rPr>
          <w:rFonts w:ascii="Times New Roman" w:hAnsi="Times New Roman" w:cs="Times New Roman"/>
          <w:sz w:val="28"/>
          <w:szCs w:val="28"/>
        </w:rPr>
        <w:t xml:space="preserve">. М. Портер </w:t>
      </w:r>
      <w:r w:rsidRPr="0000790C">
        <w:rPr>
          <w:rFonts w:ascii="Times New Roman" w:hAnsi="Times New Roman" w:cs="Times New Roman"/>
          <w:sz w:val="28"/>
          <w:szCs w:val="28"/>
        </w:rPr>
        <w:t>(1979) говорит о том</w:t>
      </w:r>
      <w:r w:rsidR="00A74E3F" w:rsidRPr="0000790C">
        <w:rPr>
          <w:rFonts w:ascii="Times New Roman" w:hAnsi="Times New Roman" w:cs="Times New Roman"/>
          <w:sz w:val="28"/>
          <w:szCs w:val="28"/>
        </w:rPr>
        <w:t>, что п</w:t>
      </w:r>
      <w:r w:rsidRPr="0000790C">
        <w:rPr>
          <w:rFonts w:ascii="Times New Roman" w:hAnsi="Times New Roman" w:cs="Times New Roman"/>
          <w:sz w:val="28"/>
          <w:szCs w:val="28"/>
        </w:rPr>
        <w:t>рактически</w:t>
      </w:r>
      <w:r w:rsidR="00A74E3F" w:rsidRPr="0000790C">
        <w:rPr>
          <w:rFonts w:ascii="Times New Roman" w:hAnsi="Times New Roman" w:cs="Times New Roman"/>
          <w:sz w:val="28"/>
          <w:szCs w:val="28"/>
        </w:rPr>
        <w:t xml:space="preserve"> на любом рынке </w:t>
      </w:r>
      <w:r w:rsidRPr="0000790C">
        <w:rPr>
          <w:rFonts w:ascii="Times New Roman" w:hAnsi="Times New Roman" w:cs="Times New Roman"/>
          <w:sz w:val="28"/>
          <w:szCs w:val="28"/>
        </w:rPr>
        <w:t>могут появиться</w:t>
      </w:r>
      <w:r w:rsidR="00A74E3F" w:rsidRPr="0000790C">
        <w:rPr>
          <w:rFonts w:ascii="Times New Roman" w:hAnsi="Times New Roman" w:cs="Times New Roman"/>
          <w:sz w:val="28"/>
          <w:szCs w:val="28"/>
        </w:rPr>
        <w:t xml:space="preserve"> потенциальные конкуренты, </w:t>
      </w:r>
      <w:r w:rsidRPr="0000790C">
        <w:rPr>
          <w:rFonts w:ascii="Times New Roman" w:hAnsi="Times New Roman" w:cs="Times New Roman"/>
          <w:sz w:val="28"/>
          <w:szCs w:val="28"/>
        </w:rPr>
        <w:t>входящие на рынок</w:t>
      </w:r>
      <w:r w:rsidR="00A74E3F" w:rsidRPr="0000790C">
        <w:rPr>
          <w:rFonts w:ascii="Times New Roman" w:hAnsi="Times New Roman" w:cs="Times New Roman"/>
          <w:sz w:val="28"/>
          <w:szCs w:val="28"/>
        </w:rPr>
        <w:t xml:space="preserve"> с </w:t>
      </w:r>
      <w:r w:rsidRPr="0000790C">
        <w:rPr>
          <w:rFonts w:ascii="Times New Roman" w:hAnsi="Times New Roman" w:cs="Times New Roman"/>
          <w:sz w:val="28"/>
          <w:szCs w:val="28"/>
        </w:rPr>
        <w:t>увеличение</w:t>
      </w:r>
      <w:r w:rsidR="00A74E3F" w:rsidRPr="0000790C">
        <w:rPr>
          <w:rFonts w:ascii="Times New Roman" w:hAnsi="Times New Roman" w:cs="Times New Roman"/>
          <w:sz w:val="28"/>
          <w:szCs w:val="28"/>
        </w:rPr>
        <w:t xml:space="preserve">м прибыли </w:t>
      </w:r>
      <w:r w:rsidRPr="0000790C">
        <w:rPr>
          <w:rFonts w:ascii="Times New Roman" w:hAnsi="Times New Roman" w:cs="Times New Roman"/>
          <w:sz w:val="28"/>
          <w:szCs w:val="28"/>
        </w:rPr>
        <w:t>на нем</w:t>
      </w:r>
      <w:r w:rsidR="00A74E3F" w:rsidRPr="0000790C">
        <w:rPr>
          <w:rFonts w:ascii="Times New Roman" w:hAnsi="Times New Roman" w:cs="Times New Roman"/>
          <w:sz w:val="28"/>
          <w:szCs w:val="28"/>
        </w:rPr>
        <w:t xml:space="preserve">.  </w:t>
      </w:r>
      <w:r w:rsidRPr="0000790C">
        <w:rPr>
          <w:rFonts w:ascii="Times New Roman" w:hAnsi="Times New Roman" w:cs="Times New Roman"/>
          <w:sz w:val="28"/>
          <w:szCs w:val="28"/>
        </w:rPr>
        <w:t xml:space="preserve">Вход этих потенциальных игроков в значительной мере </w:t>
      </w:r>
      <w:r w:rsidR="00A74E3F" w:rsidRPr="0000790C">
        <w:rPr>
          <w:rFonts w:ascii="Times New Roman" w:hAnsi="Times New Roman" w:cs="Times New Roman"/>
          <w:sz w:val="28"/>
          <w:szCs w:val="28"/>
        </w:rPr>
        <w:t xml:space="preserve">зависит от </w:t>
      </w:r>
      <w:r w:rsidRPr="0000790C">
        <w:rPr>
          <w:rFonts w:ascii="Times New Roman" w:hAnsi="Times New Roman" w:cs="Times New Roman"/>
          <w:sz w:val="28"/>
          <w:szCs w:val="28"/>
        </w:rPr>
        <w:t>высоты барьеров</w:t>
      </w:r>
      <w:r w:rsidR="00A74E3F" w:rsidRPr="0000790C">
        <w:rPr>
          <w:rFonts w:ascii="Times New Roman" w:hAnsi="Times New Roman" w:cs="Times New Roman"/>
          <w:sz w:val="28"/>
          <w:szCs w:val="28"/>
        </w:rPr>
        <w:t xml:space="preserve"> входа (</w:t>
      </w:r>
      <w:r w:rsidRPr="0000790C">
        <w:rPr>
          <w:rFonts w:ascii="Times New Roman" w:hAnsi="Times New Roman" w:cs="Times New Roman"/>
          <w:sz w:val="28"/>
          <w:szCs w:val="28"/>
        </w:rPr>
        <w:t>невозвратные издержки</w:t>
      </w:r>
      <w:r w:rsidR="00A74E3F" w:rsidRPr="0000790C">
        <w:rPr>
          <w:rFonts w:ascii="Times New Roman" w:hAnsi="Times New Roman" w:cs="Times New Roman"/>
          <w:sz w:val="28"/>
          <w:szCs w:val="28"/>
        </w:rPr>
        <w:t xml:space="preserve">, </w:t>
      </w:r>
      <w:r w:rsidRPr="0000790C">
        <w:rPr>
          <w:rFonts w:ascii="Times New Roman" w:hAnsi="Times New Roman" w:cs="Times New Roman"/>
          <w:sz w:val="28"/>
          <w:szCs w:val="28"/>
        </w:rPr>
        <w:t xml:space="preserve">наличие </w:t>
      </w:r>
      <w:r w:rsidR="00A74E3F" w:rsidRPr="0000790C">
        <w:rPr>
          <w:rFonts w:ascii="Times New Roman" w:hAnsi="Times New Roman" w:cs="Times New Roman"/>
          <w:sz w:val="28"/>
          <w:szCs w:val="28"/>
        </w:rPr>
        <w:t>эффект</w:t>
      </w:r>
      <w:r w:rsidRPr="0000790C">
        <w:rPr>
          <w:rFonts w:ascii="Times New Roman" w:hAnsi="Times New Roman" w:cs="Times New Roman"/>
          <w:sz w:val="28"/>
          <w:szCs w:val="28"/>
        </w:rPr>
        <w:t>а</w:t>
      </w:r>
      <w:r w:rsidR="00A74E3F" w:rsidRPr="0000790C">
        <w:rPr>
          <w:rFonts w:ascii="Times New Roman" w:hAnsi="Times New Roman" w:cs="Times New Roman"/>
          <w:sz w:val="28"/>
          <w:szCs w:val="28"/>
        </w:rPr>
        <w:t xml:space="preserve"> масштаба, налаженные каналы </w:t>
      </w:r>
      <w:r w:rsidRPr="0000790C">
        <w:rPr>
          <w:rFonts w:ascii="Times New Roman" w:hAnsi="Times New Roman" w:cs="Times New Roman"/>
          <w:sz w:val="28"/>
          <w:szCs w:val="28"/>
        </w:rPr>
        <w:t xml:space="preserve">сбыта </w:t>
      </w:r>
      <w:r w:rsidR="00A74E3F" w:rsidRPr="0000790C">
        <w:rPr>
          <w:rFonts w:ascii="Times New Roman" w:hAnsi="Times New Roman" w:cs="Times New Roman"/>
          <w:sz w:val="28"/>
          <w:szCs w:val="28"/>
        </w:rPr>
        <w:t>и</w:t>
      </w:r>
      <w:r w:rsidRPr="0000790C">
        <w:rPr>
          <w:rFonts w:ascii="Times New Roman" w:hAnsi="Times New Roman" w:cs="Times New Roman"/>
          <w:sz w:val="28"/>
          <w:szCs w:val="28"/>
        </w:rPr>
        <w:t xml:space="preserve"> отношения с поставщиками</w:t>
      </w:r>
      <w:r w:rsidR="00A74E3F" w:rsidRPr="0000790C">
        <w:rPr>
          <w:rFonts w:ascii="Times New Roman" w:hAnsi="Times New Roman" w:cs="Times New Roman"/>
          <w:sz w:val="28"/>
          <w:szCs w:val="28"/>
        </w:rPr>
        <w:t xml:space="preserve"> т.д.). </w:t>
      </w:r>
      <w:r w:rsidRPr="0000790C">
        <w:rPr>
          <w:rFonts w:ascii="Times New Roman" w:hAnsi="Times New Roman" w:cs="Times New Roman"/>
          <w:sz w:val="28"/>
          <w:szCs w:val="28"/>
        </w:rPr>
        <w:t>Благодаря  анализу</w:t>
      </w:r>
      <w:r w:rsidR="00A74E3F" w:rsidRPr="0000790C">
        <w:rPr>
          <w:rFonts w:ascii="Times New Roman" w:hAnsi="Times New Roman" w:cs="Times New Roman"/>
          <w:sz w:val="28"/>
          <w:szCs w:val="28"/>
        </w:rPr>
        <w:t xml:space="preserve"> </w:t>
      </w:r>
      <w:r w:rsidRPr="0000790C">
        <w:rPr>
          <w:rFonts w:ascii="Times New Roman" w:hAnsi="Times New Roman" w:cs="Times New Roman"/>
          <w:sz w:val="28"/>
          <w:szCs w:val="28"/>
        </w:rPr>
        <w:t>данных факторов можно определить интенсивность</w:t>
      </w:r>
      <w:r w:rsidR="00A74E3F" w:rsidRPr="0000790C">
        <w:rPr>
          <w:rFonts w:ascii="Times New Roman" w:hAnsi="Times New Roman" w:cs="Times New Roman"/>
          <w:sz w:val="28"/>
          <w:szCs w:val="28"/>
        </w:rPr>
        <w:t xml:space="preserve"> конкуренции</w:t>
      </w:r>
      <w:r w:rsidRPr="0000790C">
        <w:rPr>
          <w:rFonts w:ascii="Times New Roman" w:hAnsi="Times New Roman" w:cs="Times New Roman"/>
          <w:sz w:val="28"/>
          <w:szCs w:val="28"/>
        </w:rPr>
        <w:t xml:space="preserve"> в будущем</w:t>
      </w:r>
      <w:r w:rsidR="00A74E3F" w:rsidRPr="0000790C">
        <w:rPr>
          <w:rFonts w:ascii="Times New Roman" w:hAnsi="Times New Roman" w:cs="Times New Roman"/>
          <w:sz w:val="28"/>
          <w:szCs w:val="28"/>
        </w:rPr>
        <w:t>.</w:t>
      </w:r>
    </w:p>
    <w:p w14:paraId="40DFA7BD" w14:textId="6A80CC09" w:rsidR="00A74E3F" w:rsidRPr="0000790C" w:rsidRDefault="00A74E3F" w:rsidP="009F038D">
      <w:pPr>
        <w:numPr>
          <w:ilvl w:val="0"/>
          <w:numId w:val="19"/>
        </w:numPr>
        <w:spacing w:line="360" w:lineRule="auto"/>
        <w:ind w:left="851" w:firstLine="283"/>
        <w:jc w:val="both"/>
        <w:rPr>
          <w:rFonts w:ascii="Times New Roman" w:hAnsi="Times New Roman" w:cs="Times New Roman"/>
          <w:sz w:val="28"/>
          <w:szCs w:val="28"/>
        </w:rPr>
      </w:pPr>
      <w:r w:rsidRPr="0000790C">
        <w:rPr>
          <w:rFonts w:ascii="Times New Roman" w:hAnsi="Times New Roman" w:cs="Times New Roman"/>
          <w:b/>
          <w:i/>
          <w:sz w:val="28"/>
          <w:szCs w:val="28"/>
        </w:rPr>
        <w:t>Товары-субституты(заменители)</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Для изучения данного фактора</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производится</w:t>
      </w:r>
      <w:r w:rsidRPr="0000790C">
        <w:rPr>
          <w:rFonts w:ascii="Times New Roman" w:hAnsi="Times New Roman" w:cs="Times New Roman"/>
          <w:sz w:val="28"/>
          <w:szCs w:val="28"/>
        </w:rPr>
        <w:t xml:space="preserve"> анализ угрозы </w:t>
      </w:r>
      <w:r w:rsidR="0000790C" w:rsidRPr="0000790C">
        <w:rPr>
          <w:rFonts w:ascii="Times New Roman" w:hAnsi="Times New Roman" w:cs="Times New Roman"/>
          <w:sz w:val="28"/>
          <w:szCs w:val="28"/>
        </w:rPr>
        <w:t xml:space="preserve">производства товаров или услуг, </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которые являются такими же качественными как и товары или услуги компании, но, например, по более низким ценам</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 xml:space="preserve">Другими словами, анализ данной угрозы позволяет определить, есть ли риск того, что потребитель переключится с товара фирмы на товар-заменитель ее конкурентов. </w:t>
      </w:r>
    </w:p>
    <w:p w14:paraId="5F32C19E" w14:textId="57DED856" w:rsidR="00A74E3F" w:rsidRPr="0000790C" w:rsidRDefault="00A74E3F" w:rsidP="009F038D">
      <w:pPr>
        <w:numPr>
          <w:ilvl w:val="0"/>
          <w:numId w:val="19"/>
        </w:numPr>
        <w:spacing w:line="360" w:lineRule="auto"/>
        <w:ind w:left="851" w:firstLine="283"/>
        <w:jc w:val="both"/>
        <w:rPr>
          <w:rFonts w:ascii="Times New Roman" w:hAnsi="Times New Roman" w:cs="Times New Roman"/>
          <w:sz w:val="28"/>
          <w:szCs w:val="28"/>
        </w:rPr>
      </w:pPr>
      <w:r w:rsidRPr="0000790C">
        <w:rPr>
          <w:rFonts w:ascii="Times New Roman" w:hAnsi="Times New Roman" w:cs="Times New Roman"/>
          <w:b/>
          <w:i/>
          <w:sz w:val="28"/>
          <w:szCs w:val="28"/>
        </w:rPr>
        <w:t>Рыночная власть поставщиков</w:t>
      </w:r>
      <w:r w:rsidRPr="0000790C">
        <w:rPr>
          <w:rFonts w:ascii="Times New Roman" w:hAnsi="Times New Roman" w:cs="Times New Roman"/>
          <w:sz w:val="28"/>
          <w:szCs w:val="28"/>
        </w:rPr>
        <w:t>.</w:t>
      </w:r>
      <w:r w:rsidR="0000790C" w:rsidRPr="0000790C">
        <w:rPr>
          <w:rFonts w:ascii="Times New Roman" w:hAnsi="Times New Roman" w:cs="Times New Roman"/>
          <w:sz w:val="28"/>
          <w:szCs w:val="28"/>
        </w:rPr>
        <w:t xml:space="preserve"> В соответствии с данной моделью,</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при маленьком количество поставщиков, при их независимости от конкретной отрасли и в силу ряда других причин, поставщик приобретает власть, что позволяет ему устанавливать неоправданно высокие цены и демонстрировать оппортунистическое поведение.</w:t>
      </w:r>
    </w:p>
    <w:p w14:paraId="393AC0F0" w14:textId="19C35F54" w:rsidR="00A74E3F" w:rsidRPr="0000790C" w:rsidRDefault="00A74E3F" w:rsidP="009F038D">
      <w:pPr>
        <w:numPr>
          <w:ilvl w:val="0"/>
          <w:numId w:val="19"/>
        </w:numPr>
        <w:spacing w:line="360" w:lineRule="auto"/>
        <w:ind w:left="851" w:firstLine="283"/>
        <w:jc w:val="both"/>
        <w:rPr>
          <w:rFonts w:ascii="Times New Roman" w:hAnsi="Times New Roman" w:cs="Times New Roman"/>
          <w:sz w:val="28"/>
          <w:szCs w:val="28"/>
        </w:rPr>
      </w:pPr>
      <w:r w:rsidRPr="0000790C">
        <w:rPr>
          <w:rFonts w:ascii="Times New Roman" w:hAnsi="Times New Roman" w:cs="Times New Roman"/>
          <w:b/>
          <w:i/>
          <w:sz w:val="28"/>
          <w:szCs w:val="28"/>
        </w:rPr>
        <w:t>Рыночная власть покупателей</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 xml:space="preserve">Главное внимание здесь </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уделяется</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возможности</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клиентов</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влиять</w:t>
      </w:r>
      <w:r w:rsidRPr="0000790C">
        <w:rPr>
          <w:rFonts w:ascii="Times New Roman" w:hAnsi="Times New Roman" w:cs="Times New Roman"/>
          <w:sz w:val="28"/>
          <w:szCs w:val="28"/>
        </w:rPr>
        <w:t xml:space="preserve"> на цены </w:t>
      </w:r>
      <w:r w:rsidR="0000790C" w:rsidRPr="0000790C">
        <w:rPr>
          <w:rFonts w:ascii="Times New Roman" w:hAnsi="Times New Roman" w:cs="Times New Roman"/>
          <w:sz w:val="28"/>
          <w:szCs w:val="28"/>
        </w:rPr>
        <w:t>устанавливаемые компаниями</w:t>
      </w:r>
      <w:r w:rsidRPr="0000790C">
        <w:rPr>
          <w:rFonts w:ascii="Times New Roman" w:hAnsi="Times New Roman" w:cs="Times New Roman"/>
          <w:sz w:val="28"/>
          <w:szCs w:val="28"/>
        </w:rPr>
        <w:t xml:space="preserve"> и </w:t>
      </w:r>
      <w:r w:rsidR="0000790C" w:rsidRPr="0000790C">
        <w:rPr>
          <w:rFonts w:ascii="Times New Roman" w:hAnsi="Times New Roman" w:cs="Times New Roman"/>
          <w:sz w:val="28"/>
          <w:szCs w:val="28"/>
        </w:rPr>
        <w:t>изменять условия покупки продукции</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Уровень власти покупателей</w:t>
      </w:r>
      <w:r w:rsidRPr="0000790C">
        <w:rPr>
          <w:rFonts w:ascii="Times New Roman" w:hAnsi="Times New Roman" w:cs="Times New Roman"/>
          <w:sz w:val="28"/>
          <w:szCs w:val="28"/>
        </w:rPr>
        <w:t xml:space="preserve"> зависит от </w:t>
      </w:r>
      <w:r w:rsidR="0000790C" w:rsidRPr="0000790C">
        <w:rPr>
          <w:rFonts w:ascii="Times New Roman" w:hAnsi="Times New Roman" w:cs="Times New Roman"/>
          <w:sz w:val="28"/>
          <w:szCs w:val="28"/>
        </w:rPr>
        <w:t>объема по</w:t>
      </w:r>
      <w:r w:rsidRPr="0000790C">
        <w:rPr>
          <w:rFonts w:ascii="Times New Roman" w:hAnsi="Times New Roman" w:cs="Times New Roman"/>
          <w:sz w:val="28"/>
          <w:szCs w:val="28"/>
        </w:rPr>
        <w:t xml:space="preserve">купок </w:t>
      </w:r>
      <w:r w:rsidR="0000790C" w:rsidRPr="0000790C">
        <w:rPr>
          <w:rFonts w:ascii="Times New Roman" w:hAnsi="Times New Roman" w:cs="Times New Roman"/>
          <w:sz w:val="28"/>
          <w:szCs w:val="28"/>
        </w:rPr>
        <w:t>относительно оборота</w:t>
      </w:r>
      <w:r w:rsidRPr="0000790C">
        <w:rPr>
          <w:rFonts w:ascii="Times New Roman" w:hAnsi="Times New Roman" w:cs="Times New Roman"/>
          <w:sz w:val="28"/>
          <w:szCs w:val="28"/>
        </w:rPr>
        <w:t xml:space="preserve"> продавца, количества других </w:t>
      </w:r>
      <w:r w:rsidR="0000790C" w:rsidRPr="0000790C">
        <w:rPr>
          <w:rFonts w:ascii="Times New Roman" w:hAnsi="Times New Roman" w:cs="Times New Roman"/>
          <w:sz w:val="28"/>
          <w:szCs w:val="28"/>
        </w:rPr>
        <w:t>игроков на рынке</w:t>
      </w:r>
      <w:r w:rsidRPr="0000790C">
        <w:rPr>
          <w:rFonts w:ascii="Times New Roman" w:hAnsi="Times New Roman" w:cs="Times New Roman"/>
          <w:sz w:val="28"/>
          <w:szCs w:val="28"/>
        </w:rPr>
        <w:t xml:space="preserve">, </w:t>
      </w:r>
      <w:r w:rsidRPr="0000790C">
        <w:rPr>
          <w:rFonts w:ascii="Times New Roman" w:hAnsi="Times New Roman" w:cs="Times New Roman"/>
          <w:sz w:val="28"/>
          <w:szCs w:val="28"/>
          <w:lang w:val="en-US"/>
        </w:rPr>
        <w:t>a</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также его</w:t>
      </w:r>
      <w:r w:rsidRPr="0000790C">
        <w:rPr>
          <w:rFonts w:ascii="Times New Roman" w:hAnsi="Times New Roman" w:cs="Times New Roman"/>
          <w:sz w:val="28"/>
          <w:szCs w:val="28"/>
        </w:rPr>
        <w:t xml:space="preserve"> </w:t>
      </w:r>
      <w:r w:rsidR="0000790C" w:rsidRPr="0000790C">
        <w:rPr>
          <w:rFonts w:ascii="Times New Roman" w:hAnsi="Times New Roman" w:cs="Times New Roman"/>
          <w:sz w:val="28"/>
          <w:szCs w:val="28"/>
        </w:rPr>
        <w:t>возможности</w:t>
      </w:r>
      <w:r w:rsidRPr="0000790C">
        <w:rPr>
          <w:rFonts w:ascii="Times New Roman" w:hAnsi="Times New Roman" w:cs="Times New Roman"/>
          <w:sz w:val="28"/>
          <w:szCs w:val="28"/>
        </w:rPr>
        <w:t xml:space="preserve"> отказаться от </w:t>
      </w:r>
      <w:r w:rsidR="0000790C" w:rsidRPr="0000790C">
        <w:rPr>
          <w:rFonts w:ascii="Times New Roman" w:hAnsi="Times New Roman" w:cs="Times New Roman"/>
          <w:sz w:val="28"/>
          <w:szCs w:val="28"/>
        </w:rPr>
        <w:t>покупки товаров определенной компании</w:t>
      </w:r>
      <w:r w:rsidRPr="0000790C">
        <w:rPr>
          <w:rFonts w:ascii="Times New Roman" w:hAnsi="Times New Roman" w:cs="Times New Roman"/>
          <w:sz w:val="28"/>
          <w:szCs w:val="28"/>
        </w:rPr>
        <w:t>.</w:t>
      </w:r>
    </w:p>
    <w:p w14:paraId="5E3D8044" w14:textId="77777777" w:rsidR="00A74E3F" w:rsidRPr="00307A89" w:rsidRDefault="00A74E3F" w:rsidP="00F916AF">
      <w:pPr>
        <w:pStyle w:val="2"/>
        <w:spacing w:line="480" w:lineRule="auto"/>
        <w:rPr>
          <w:rFonts w:ascii="Times New Roman" w:hAnsi="Times New Roman" w:cs="Times New Roman"/>
        </w:rPr>
      </w:pPr>
      <w:bookmarkStart w:id="15" w:name="_Toc264025580"/>
      <w:r w:rsidRPr="00307A89">
        <w:rPr>
          <w:rFonts w:ascii="Times New Roman" w:hAnsi="Times New Roman" w:cs="Times New Roman"/>
        </w:rPr>
        <w:t>Анализ внутренней среды</w:t>
      </w:r>
      <w:bookmarkEnd w:id="15"/>
    </w:p>
    <w:p w14:paraId="786E9CBF" w14:textId="004A5147"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Как уже было сказано ранее одним из основных критериев правильно разработанной стратегии является оптимальное распределение ресурсов. Кроме того, для построения той или иной стратегии компании необходимо понимать свои сильные и слабые стороны по отношению к конкурентам. В связи с этим в работе будет использоваться </w:t>
      </w:r>
      <w:r w:rsidRPr="0064749C">
        <w:rPr>
          <w:rFonts w:ascii="Times New Roman" w:hAnsi="Times New Roman" w:cs="Times New Roman"/>
          <w:sz w:val="28"/>
          <w:szCs w:val="28"/>
          <w:lang w:val="en-US"/>
        </w:rPr>
        <w:t>SNW</w:t>
      </w:r>
      <w:r w:rsidR="007E49FE" w:rsidRPr="0064749C">
        <w:rPr>
          <w:rFonts w:ascii="Times New Roman" w:hAnsi="Times New Roman" w:cs="Times New Roman"/>
          <w:sz w:val="28"/>
          <w:szCs w:val="28"/>
          <w:lang w:val="en-US"/>
        </w:rPr>
        <w:t>-</w:t>
      </w:r>
      <w:r w:rsidRPr="0064749C">
        <w:rPr>
          <w:rFonts w:ascii="Times New Roman" w:hAnsi="Times New Roman" w:cs="Times New Roman"/>
          <w:sz w:val="28"/>
          <w:szCs w:val="28"/>
          <w:lang w:val="en-US"/>
        </w:rPr>
        <w:t>анализ.</w:t>
      </w:r>
    </w:p>
    <w:p w14:paraId="468048BE" w14:textId="77777777" w:rsidR="00A74E3F" w:rsidRPr="0064749C" w:rsidRDefault="00A74E3F" w:rsidP="00A74E3F">
      <w:pPr>
        <w:spacing w:before="100" w:beforeAutospacing="1" w:after="100" w:afterAutospacing="1" w:line="360" w:lineRule="auto"/>
        <w:ind w:firstLine="709"/>
        <w:jc w:val="both"/>
        <w:rPr>
          <w:rFonts w:ascii="Times New Roman" w:hAnsi="Times New Roman" w:cs="Times New Roman"/>
          <w:b/>
          <w:sz w:val="28"/>
          <w:szCs w:val="28"/>
        </w:rPr>
      </w:pPr>
      <w:r w:rsidRPr="0064749C">
        <w:rPr>
          <w:rFonts w:ascii="Times New Roman" w:hAnsi="Times New Roman" w:cs="Times New Roman"/>
          <w:b/>
          <w:sz w:val="28"/>
          <w:szCs w:val="28"/>
        </w:rPr>
        <w:t>SNW-анализ</w:t>
      </w:r>
    </w:p>
    <w:p w14:paraId="42737684" w14:textId="79B6359E"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Данный анализ является наиболее общим подходом к стратегическому анализу внутренней среды организации, в части SW – рассмотрение компании с точки зрения ее сильных (Strength</w:t>
      </w:r>
      <w:r w:rsidRPr="0064749C">
        <w:rPr>
          <w:rFonts w:ascii="Times New Roman" w:hAnsi="Times New Roman" w:cs="Times New Roman"/>
          <w:sz w:val="28"/>
          <w:szCs w:val="28"/>
          <w:lang w:val="en-US"/>
        </w:rPr>
        <w:t>s</w:t>
      </w:r>
      <w:r w:rsidRPr="0064749C">
        <w:rPr>
          <w:rFonts w:ascii="Times New Roman" w:hAnsi="Times New Roman" w:cs="Times New Roman"/>
          <w:sz w:val="28"/>
          <w:szCs w:val="28"/>
        </w:rPr>
        <w:t xml:space="preserve">) и слабых (Weaknesses) сторон. Однако не всегда характеристики и элементы компании являются определенно лучше или хуже таких же характеристик конкурентов, поэтому в подход </w:t>
      </w:r>
      <w:r w:rsidRPr="0064749C">
        <w:rPr>
          <w:rFonts w:ascii="Times New Roman" w:hAnsi="Times New Roman" w:cs="Times New Roman"/>
          <w:sz w:val="28"/>
          <w:szCs w:val="28"/>
          <w:lang w:val="en-US"/>
        </w:rPr>
        <w:t>SW</w:t>
      </w:r>
      <w:r w:rsidRPr="0064749C">
        <w:rPr>
          <w:rFonts w:ascii="Times New Roman" w:hAnsi="Times New Roman" w:cs="Times New Roman"/>
          <w:sz w:val="28"/>
          <w:szCs w:val="28"/>
        </w:rPr>
        <w:t xml:space="preserve"> была добавлена компонента N, означающая нейтральную позицию</w:t>
      </w:r>
      <w:r w:rsidR="00C74E61" w:rsidRPr="0064749C">
        <w:rPr>
          <w:rFonts w:ascii="Times New Roman" w:hAnsi="Times New Roman" w:cs="Times New Roman"/>
          <w:sz w:val="28"/>
          <w:szCs w:val="28"/>
        </w:rPr>
        <w:t xml:space="preserve"> (Арутюнова, 2010)</w:t>
      </w:r>
      <w:r w:rsidRPr="0064749C">
        <w:rPr>
          <w:rFonts w:ascii="Times New Roman" w:hAnsi="Times New Roman" w:cs="Times New Roman"/>
          <w:sz w:val="28"/>
          <w:szCs w:val="28"/>
        </w:rPr>
        <w:t>.</w:t>
      </w:r>
    </w:p>
    <w:p w14:paraId="62968975" w14:textId="6F1336F5" w:rsidR="00A74E3F" w:rsidRPr="0064749C" w:rsidRDefault="00FF29C4"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Н</w:t>
      </w:r>
      <w:r w:rsidR="00A74E3F" w:rsidRPr="0064749C">
        <w:rPr>
          <w:rFonts w:ascii="Times New Roman" w:hAnsi="Times New Roman" w:cs="Times New Roman"/>
          <w:sz w:val="28"/>
          <w:szCs w:val="28"/>
        </w:rPr>
        <w:t>ейтральн</w:t>
      </w:r>
      <w:r w:rsidRPr="0064749C">
        <w:rPr>
          <w:rFonts w:ascii="Times New Roman" w:hAnsi="Times New Roman" w:cs="Times New Roman"/>
          <w:sz w:val="28"/>
          <w:szCs w:val="28"/>
        </w:rPr>
        <w:t>ая</w:t>
      </w:r>
      <w:r w:rsidR="00A74E3F" w:rsidRPr="0064749C">
        <w:rPr>
          <w:rFonts w:ascii="Times New Roman" w:hAnsi="Times New Roman" w:cs="Times New Roman"/>
          <w:sz w:val="28"/>
          <w:szCs w:val="28"/>
        </w:rPr>
        <w:t xml:space="preserve"> позици</w:t>
      </w:r>
      <w:r w:rsidRPr="0064749C">
        <w:rPr>
          <w:rFonts w:ascii="Times New Roman" w:hAnsi="Times New Roman" w:cs="Times New Roman"/>
          <w:sz w:val="28"/>
          <w:szCs w:val="28"/>
        </w:rPr>
        <w:t>я</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заключает в себе</w:t>
      </w:r>
      <w:r w:rsidR="00A74E3F" w:rsidRPr="0064749C">
        <w:rPr>
          <w:rFonts w:ascii="Times New Roman" w:hAnsi="Times New Roman" w:cs="Times New Roman"/>
          <w:sz w:val="28"/>
          <w:szCs w:val="28"/>
        </w:rPr>
        <w:t xml:space="preserve"> среднерыночное состояние. </w:t>
      </w:r>
      <w:r w:rsidRPr="0064749C">
        <w:rPr>
          <w:rFonts w:ascii="Times New Roman" w:hAnsi="Times New Roman" w:cs="Times New Roman"/>
          <w:sz w:val="28"/>
          <w:szCs w:val="28"/>
        </w:rPr>
        <w:t xml:space="preserve">Чтобы </w:t>
      </w:r>
      <w:r w:rsidR="00A74E3F" w:rsidRPr="0064749C">
        <w:rPr>
          <w:rFonts w:ascii="Times New Roman" w:hAnsi="Times New Roman" w:cs="Times New Roman"/>
          <w:sz w:val="28"/>
          <w:szCs w:val="28"/>
        </w:rPr>
        <w:t>побед</w:t>
      </w:r>
      <w:r w:rsidRPr="0064749C">
        <w:rPr>
          <w:rFonts w:ascii="Times New Roman" w:hAnsi="Times New Roman" w:cs="Times New Roman"/>
          <w:sz w:val="28"/>
          <w:szCs w:val="28"/>
        </w:rPr>
        <w:t>ить</w:t>
      </w:r>
      <w:r w:rsidR="00A74E3F" w:rsidRPr="0064749C">
        <w:rPr>
          <w:rFonts w:ascii="Times New Roman" w:hAnsi="Times New Roman" w:cs="Times New Roman"/>
          <w:sz w:val="28"/>
          <w:szCs w:val="28"/>
        </w:rPr>
        <w:t xml:space="preserve"> в борьбе </w:t>
      </w:r>
      <w:r w:rsidRPr="0064749C">
        <w:rPr>
          <w:rFonts w:ascii="Times New Roman" w:hAnsi="Times New Roman" w:cs="Times New Roman"/>
          <w:sz w:val="28"/>
          <w:szCs w:val="28"/>
        </w:rPr>
        <w:t>с конкурентами в некоторых ситуациях фирме бывает достаточно</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быть</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 xml:space="preserve">лучше лишь по одной ключевой характеристики, при этом по остальным </w:t>
      </w:r>
      <w:r w:rsidR="00A74E3F" w:rsidRPr="0064749C">
        <w:rPr>
          <w:rFonts w:ascii="Times New Roman" w:hAnsi="Times New Roman" w:cs="Times New Roman"/>
          <w:sz w:val="28"/>
          <w:szCs w:val="28"/>
        </w:rPr>
        <w:t xml:space="preserve">находится в </w:t>
      </w:r>
      <w:r w:rsidRPr="0064749C">
        <w:rPr>
          <w:rFonts w:ascii="Times New Roman" w:hAnsi="Times New Roman" w:cs="Times New Roman"/>
          <w:sz w:val="28"/>
          <w:szCs w:val="28"/>
        </w:rPr>
        <w:t>позиции</w:t>
      </w:r>
      <w:r w:rsidR="00A74E3F" w:rsidRPr="0064749C">
        <w:rPr>
          <w:rFonts w:ascii="Times New Roman" w:hAnsi="Times New Roman" w:cs="Times New Roman"/>
          <w:sz w:val="28"/>
          <w:szCs w:val="28"/>
        </w:rPr>
        <w:t xml:space="preserve"> N.</w:t>
      </w:r>
    </w:p>
    <w:p w14:paraId="44242FBC" w14:textId="2C5D0298"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Алгоритм применения </w:t>
      </w:r>
      <w:r w:rsidRPr="0064749C">
        <w:rPr>
          <w:rFonts w:ascii="Times New Roman" w:hAnsi="Times New Roman" w:cs="Times New Roman"/>
          <w:sz w:val="28"/>
          <w:szCs w:val="28"/>
          <w:lang w:val="en-US"/>
        </w:rPr>
        <w:t xml:space="preserve">SNW </w:t>
      </w:r>
      <w:r w:rsidRPr="0064749C">
        <w:rPr>
          <w:rFonts w:ascii="Times New Roman" w:hAnsi="Times New Roman" w:cs="Times New Roman"/>
          <w:sz w:val="28"/>
          <w:szCs w:val="28"/>
        </w:rPr>
        <w:t>анализа заключается в составлении списка основных характеристик компании, после чего среди них выделяют сильные и слабые стороны, а также те элементы, которые имеют нейтральную позицию</w:t>
      </w:r>
      <w:r w:rsidR="00734E92" w:rsidRPr="0064749C">
        <w:rPr>
          <w:rFonts w:ascii="Times New Roman" w:hAnsi="Times New Roman" w:cs="Times New Roman"/>
          <w:sz w:val="28"/>
          <w:szCs w:val="28"/>
        </w:rPr>
        <w:t xml:space="preserve"> (Марченко, 2011)</w:t>
      </w:r>
      <w:r w:rsidRPr="0064749C">
        <w:rPr>
          <w:rFonts w:ascii="Times New Roman" w:hAnsi="Times New Roman" w:cs="Times New Roman"/>
          <w:sz w:val="28"/>
          <w:szCs w:val="28"/>
        </w:rPr>
        <w:t>.</w:t>
      </w:r>
    </w:p>
    <w:p w14:paraId="3B481E28" w14:textId="77777777" w:rsidR="00A74E3F" w:rsidRPr="0064749C" w:rsidRDefault="00A74E3F" w:rsidP="00985A3B">
      <w:pPr>
        <w:pStyle w:val="2"/>
        <w:spacing w:line="480" w:lineRule="auto"/>
      </w:pPr>
      <w:bookmarkStart w:id="16" w:name="_Toc264025581"/>
      <w:r w:rsidRPr="0064749C">
        <w:rPr>
          <w:lang w:val="en-US"/>
        </w:rPr>
        <w:t xml:space="preserve">SWOT </w:t>
      </w:r>
      <w:r w:rsidRPr="0064749C">
        <w:t>анализ</w:t>
      </w:r>
      <w:bookmarkEnd w:id="16"/>
    </w:p>
    <w:p w14:paraId="58B9BCB8" w14:textId="1D855E5F"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Для интеграции факторов внешней и внутренней среды компании используется </w:t>
      </w:r>
      <w:r w:rsidRPr="0064749C">
        <w:rPr>
          <w:rFonts w:ascii="Times New Roman" w:hAnsi="Times New Roman" w:cs="Times New Roman"/>
          <w:sz w:val="28"/>
          <w:szCs w:val="28"/>
          <w:lang w:val="en-US"/>
        </w:rPr>
        <w:t xml:space="preserve">SWOT </w:t>
      </w:r>
      <w:r w:rsidRPr="0064749C">
        <w:rPr>
          <w:rFonts w:ascii="Times New Roman" w:hAnsi="Times New Roman" w:cs="Times New Roman"/>
          <w:sz w:val="28"/>
          <w:szCs w:val="28"/>
        </w:rPr>
        <w:t>анализ</w:t>
      </w:r>
      <w:r w:rsidR="006375F5" w:rsidRPr="0064749C">
        <w:rPr>
          <w:rFonts w:ascii="Times New Roman" w:hAnsi="Times New Roman" w:cs="Times New Roman"/>
          <w:sz w:val="28"/>
          <w:szCs w:val="28"/>
        </w:rPr>
        <w:t xml:space="preserve"> (Зуб, 2007)</w:t>
      </w:r>
      <w:r w:rsidRPr="0064749C">
        <w:rPr>
          <w:rFonts w:ascii="Times New Roman" w:hAnsi="Times New Roman" w:cs="Times New Roman"/>
          <w:sz w:val="28"/>
          <w:szCs w:val="28"/>
        </w:rPr>
        <w:t>. Он заключается в оценке сильных и слабых сторон компании и ее внешних возможностей и угроз (Strengths, Weaknesses, Opportunities, Threats — соответственно сильные стороны, слабые стороны, возможности, угрозы). Такой анализ упрощает взгляд на окружение компании, позволяя разработать стратегические альтернативы для того, чтобы усилить преимущества, снизить недостатки, нивелируя угрозы и пользуясь внешними возможностями; позволяет быстро оценить стратегическое положение компании.</w:t>
      </w:r>
    </w:p>
    <w:p w14:paraId="6889D707" w14:textId="476E9C74" w:rsidR="00A74E3F" w:rsidRPr="0064749C" w:rsidRDefault="008D5CD0" w:rsidP="00A74E3F">
      <w:pPr>
        <w:spacing w:before="100" w:beforeAutospacing="1" w:after="100" w:afterAutospacing="1" w:line="360" w:lineRule="auto"/>
        <w:ind w:firstLine="709"/>
        <w:jc w:val="both"/>
        <w:rPr>
          <w:rFonts w:ascii="Times New Roman" w:hAnsi="Times New Roman" w:cs="Times New Roman"/>
          <w:color w:val="FF0000"/>
          <w:sz w:val="28"/>
          <w:szCs w:val="28"/>
        </w:rPr>
      </w:pPr>
      <w:r w:rsidRPr="0064749C">
        <w:rPr>
          <w:rFonts w:ascii="Times New Roman" w:hAnsi="Times New Roman" w:cs="Times New Roman"/>
          <w:sz w:val="28"/>
          <w:szCs w:val="28"/>
        </w:rPr>
        <w:t>Как было сказано выше</w:t>
      </w:r>
      <w:r w:rsidR="00A74E3F" w:rsidRPr="0064749C">
        <w:rPr>
          <w:rFonts w:ascii="Times New Roman" w:hAnsi="Times New Roman" w:cs="Times New Roman"/>
          <w:sz w:val="28"/>
          <w:szCs w:val="28"/>
        </w:rPr>
        <w:t xml:space="preserve">, при разработке стратегии </w:t>
      </w:r>
      <w:r w:rsidRPr="0064749C">
        <w:rPr>
          <w:rFonts w:ascii="Times New Roman" w:hAnsi="Times New Roman" w:cs="Times New Roman"/>
          <w:sz w:val="28"/>
          <w:szCs w:val="28"/>
        </w:rPr>
        <w:t xml:space="preserve">для компании </w:t>
      </w:r>
      <w:r w:rsidR="00A74E3F" w:rsidRPr="0064749C">
        <w:rPr>
          <w:rFonts w:ascii="Times New Roman" w:hAnsi="Times New Roman" w:cs="Times New Roman"/>
          <w:sz w:val="28"/>
          <w:szCs w:val="28"/>
        </w:rPr>
        <w:t>н</w:t>
      </w:r>
      <w:r w:rsidRPr="0064749C">
        <w:rPr>
          <w:rFonts w:ascii="Times New Roman" w:hAnsi="Times New Roman" w:cs="Times New Roman"/>
          <w:sz w:val="28"/>
          <w:szCs w:val="28"/>
        </w:rPr>
        <w:t>ужно добиться обеспечения</w:t>
      </w:r>
      <w:r w:rsidR="00A74E3F" w:rsidRPr="0064749C">
        <w:rPr>
          <w:rFonts w:ascii="Times New Roman" w:hAnsi="Times New Roman" w:cs="Times New Roman"/>
          <w:sz w:val="28"/>
          <w:szCs w:val="28"/>
        </w:rPr>
        <w:t xml:space="preserve"> соответстви</w:t>
      </w:r>
      <w:r w:rsidRPr="0064749C">
        <w:rPr>
          <w:rFonts w:ascii="Times New Roman" w:hAnsi="Times New Roman" w:cs="Times New Roman"/>
          <w:sz w:val="28"/>
          <w:szCs w:val="28"/>
        </w:rPr>
        <w:t>я</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 xml:space="preserve">ее </w:t>
      </w:r>
      <w:r w:rsidR="00A74E3F" w:rsidRPr="0064749C">
        <w:rPr>
          <w:rFonts w:ascii="Times New Roman" w:hAnsi="Times New Roman" w:cs="Times New Roman"/>
          <w:sz w:val="28"/>
          <w:szCs w:val="28"/>
        </w:rPr>
        <w:t xml:space="preserve">внутренних </w:t>
      </w:r>
      <w:r w:rsidRPr="0064749C">
        <w:rPr>
          <w:rFonts w:ascii="Times New Roman" w:hAnsi="Times New Roman" w:cs="Times New Roman"/>
          <w:sz w:val="28"/>
          <w:szCs w:val="28"/>
        </w:rPr>
        <w:t>сильных и слабых сторон</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ее внешнему окружению</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Разработанные альтернативы стратегического развития</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должны обеспечивать</w:t>
      </w:r>
      <w:r w:rsidR="00A74E3F" w:rsidRPr="0064749C">
        <w:rPr>
          <w:rFonts w:ascii="Times New Roman" w:hAnsi="Times New Roman" w:cs="Times New Roman"/>
          <w:sz w:val="28"/>
          <w:szCs w:val="28"/>
        </w:rPr>
        <w:t xml:space="preserve"> </w:t>
      </w:r>
      <w:r w:rsidR="00AC5937" w:rsidRPr="0064749C">
        <w:rPr>
          <w:rFonts w:ascii="Times New Roman" w:hAnsi="Times New Roman" w:cs="Times New Roman"/>
          <w:sz w:val="28"/>
          <w:szCs w:val="28"/>
        </w:rPr>
        <w:t xml:space="preserve">оптимальное </w:t>
      </w:r>
      <w:r w:rsidR="00B81843" w:rsidRPr="0064749C">
        <w:rPr>
          <w:rFonts w:ascii="Times New Roman" w:hAnsi="Times New Roman" w:cs="Times New Roman"/>
          <w:sz w:val="28"/>
          <w:szCs w:val="28"/>
        </w:rPr>
        <w:t>распределени</w:t>
      </w:r>
      <w:r w:rsidR="00AC5937" w:rsidRPr="0064749C">
        <w:rPr>
          <w:rFonts w:ascii="Times New Roman" w:hAnsi="Times New Roman" w:cs="Times New Roman"/>
          <w:sz w:val="28"/>
          <w:szCs w:val="28"/>
        </w:rPr>
        <w:t>е</w:t>
      </w:r>
      <w:r w:rsidR="00A74E3F" w:rsidRPr="0064749C">
        <w:rPr>
          <w:rFonts w:ascii="Times New Roman" w:hAnsi="Times New Roman" w:cs="Times New Roman"/>
          <w:sz w:val="28"/>
          <w:szCs w:val="28"/>
        </w:rPr>
        <w:t xml:space="preserve"> ресурсов</w:t>
      </w:r>
      <w:r w:rsidRPr="0064749C">
        <w:rPr>
          <w:rFonts w:ascii="Times New Roman" w:hAnsi="Times New Roman" w:cs="Times New Roman"/>
          <w:sz w:val="28"/>
          <w:szCs w:val="28"/>
        </w:rPr>
        <w:t xml:space="preserve"> организации</w:t>
      </w:r>
      <w:r w:rsidR="00A74E3F" w:rsidRPr="0064749C">
        <w:rPr>
          <w:rFonts w:ascii="Times New Roman" w:hAnsi="Times New Roman" w:cs="Times New Roman"/>
          <w:sz w:val="28"/>
          <w:szCs w:val="28"/>
        </w:rPr>
        <w:t>, использование возможностей</w:t>
      </w:r>
      <w:r w:rsidRPr="0064749C">
        <w:rPr>
          <w:rFonts w:ascii="Times New Roman" w:hAnsi="Times New Roman" w:cs="Times New Roman"/>
          <w:sz w:val="28"/>
          <w:szCs w:val="28"/>
        </w:rPr>
        <w:t xml:space="preserve"> внешней среды</w:t>
      </w:r>
      <w:r w:rsidR="00A74E3F" w:rsidRPr="0064749C">
        <w:rPr>
          <w:rFonts w:ascii="Times New Roman" w:hAnsi="Times New Roman" w:cs="Times New Roman"/>
          <w:sz w:val="28"/>
          <w:szCs w:val="28"/>
        </w:rPr>
        <w:t xml:space="preserve"> и </w:t>
      </w:r>
      <w:r w:rsidRPr="0064749C">
        <w:rPr>
          <w:rFonts w:ascii="Times New Roman" w:hAnsi="Times New Roman" w:cs="Times New Roman"/>
          <w:sz w:val="28"/>
          <w:szCs w:val="28"/>
        </w:rPr>
        <w:t>устранение</w:t>
      </w:r>
      <w:r w:rsidR="00A74E3F" w:rsidRPr="0064749C">
        <w:rPr>
          <w:rFonts w:ascii="Times New Roman" w:hAnsi="Times New Roman" w:cs="Times New Roman"/>
          <w:sz w:val="28"/>
          <w:szCs w:val="28"/>
        </w:rPr>
        <w:t xml:space="preserve"> угроз. </w:t>
      </w:r>
    </w:p>
    <w:p w14:paraId="424646FF" w14:textId="46021BD6" w:rsidR="00A74E3F" w:rsidRPr="0064749C" w:rsidRDefault="00A74E3F" w:rsidP="00FB7D44">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Томпсон и Стрикланд</w:t>
      </w:r>
      <w:r w:rsidR="0080137E" w:rsidRPr="0064749C">
        <w:rPr>
          <w:rFonts w:ascii="Times New Roman" w:hAnsi="Times New Roman" w:cs="Times New Roman"/>
          <w:sz w:val="28"/>
          <w:szCs w:val="28"/>
        </w:rPr>
        <w:t xml:space="preserve"> (2003)</w:t>
      </w:r>
      <w:r w:rsidRPr="0064749C">
        <w:rPr>
          <w:rFonts w:ascii="Times New Roman" w:hAnsi="Times New Roman" w:cs="Times New Roman"/>
          <w:sz w:val="28"/>
          <w:szCs w:val="28"/>
        </w:rPr>
        <w:t xml:space="preserve"> </w:t>
      </w:r>
      <w:r w:rsidR="0080137E" w:rsidRPr="0064749C">
        <w:rPr>
          <w:rFonts w:ascii="Times New Roman" w:hAnsi="Times New Roman" w:cs="Times New Roman"/>
          <w:sz w:val="28"/>
          <w:szCs w:val="28"/>
        </w:rPr>
        <w:t>предлагают</w:t>
      </w:r>
      <w:r w:rsidRPr="0064749C">
        <w:rPr>
          <w:rFonts w:ascii="Times New Roman" w:hAnsi="Times New Roman" w:cs="Times New Roman"/>
          <w:sz w:val="28"/>
          <w:szCs w:val="28"/>
        </w:rPr>
        <w:t xml:space="preserve"> </w:t>
      </w:r>
      <w:r w:rsidR="0080137E" w:rsidRPr="0064749C">
        <w:rPr>
          <w:rFonts w:ascii="Times New Roman" w:hAnsi="Times New Roman" w:cs="Times New Roman"/>
          <w:sz w:val="28"/>
          <w:szCs w:val="28"/>
        </w:rPr>
        <w:t>представленный ниже</w:t>
      </w:r>
      <w:r w:rsidRPr="0064749C">
        <w:rPr>
          <w:rFonts w:ascii="Times New Roman" w:hAnsi="Times New Roman" w:cs="Times New Roman"/>
          <w:sz w:val="28"/>
          <w:szCs w:val="28"/>
        </w:rPr>
        <w:t xml:space="preserve"> примерный </w:t>
      </w:r>
      <w:r w:rsidR="0080137E" w:rsidRPr="0064749C">
        <w:rPr>
          <w:rFonts w:ascii="Times New Roman" w:hAnsi="Times New Roman" w:cs="Times New Roman"/>
          <w:sz w:val="28"/>
          <w:szCs w:val="28"/>
        </w:rPr>
        <w:t>список</w:t>
      </w:r>
      <w:r w:rsidRPr="0064749C">
        <w:rPr>
          <w:rFonts w:ascii="Times New Roman" w:hAnsi="Times New Roman" w:cs="Times New Roman"/>
          <w:sz w:val="28"/>
          <w:szCs w:val="28"/>
        </w:rPr>
        <w:t xml:space="preserve"> характеристик, </w:t>
      </w:r>
      <w:r w:rsidR="00502390" w:rsidRPr="0064749C">
        <w:rPr>
          <w:rFonts w:ascii="Times New Roman" w:hAnsi="Times New Roman" w:cs="Times New Roman"/>
          <w:sz w:val="28"/>
          <w:szCs w:val="28"/>
        </w:rPr>
        <w:t>экспертная оценка которых приведет</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к формированию</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набора</w:t>
      </w:r>
      <w:r w:rsidRPr="0064749C">
        <w:rPr>
          <w:rFonts w:ascii="Times New Roman" w:hAnsi="Times New Roman" w:cs="Times New Roman"/>
          <w:sz w:val="28"/>
          <w:szCs w:val="28"/>
        </w:rPr>
        <w:t xml:space="preserve"> слабых и сильных сторон </w:t>
      </w:r>
      <w:r w:rsidR="00502390" w:rsidRPr="0064749C">
        <w:rPr>
          <w:rFonts w:ascii="Times New Roman" w:hAnsi="Times New Roman" w:cs="Times New Roman"/>
          <w:sz w:val="28"/>
          <w:szCs w:val="28"/>
        </w:rPr>
        <w:t>фирмы, а также списка потенциальных возможностей и</w:t>
      </w:r>
      <w:r w:rsidRPr="0064749C">
        <w:rPr>
          <w:rFonts w:ascii="Times New Roman" w:hAnsi="Times New Roman" w:cs="Times New Roman"/>
          <w:sz w:val="28"/>
          <w:szCs w:val="28"/>
        </w:rPr>
        <w:t xml:space="preserve"> угроз </w:t>
      </w:r>
      <w:r w:rsidR="00502390" w:rsidRPr="0064749C">
        <w:rPr>
          <w:rFonts w:ascii="Times New Roman" w:hAnsi="Times New Roman" w:cs="Times New Roman"/>
          <w:sz w:val="28"/>
          <w:szCs w:val="28"/>
        </w:rPr>
        <w:t>для нее со стороны внешней среды.</w:t>
      </w:r>
    </w:p>
    <w:p w14:paraId="1D1E7124" w14:textId="77777777" w:rsidR="00A74E3F" w:rsidRPr="0064749C" w:rsidRDefault="00A74E3F" w:rsidP="00A74E3F">
      <w:pPr>
        <w:spacing w:before="100" w:beforeAutospacing="1" w:after="100" w:afterAutospacing="1"/>
        <w:ind w:firstLine="709"/>
        <w:jc w:val="both"/>
        <w:rPr>
          <w:rFonts w:ascii="Times New Roman" w:hAnsi="Times New Roman" w:cs="Times New Roman"/>
          <w:b/>
          <w:i/>
          <w:sz w:val="28"/>
          <w:szCs w:val="28"/>
        </w:rPr>
      </w:pPr>
      <w:r w:rsidRPr="0064749C">
        <w:rPr>
          <w:rFonts w:ascii="Times New Roman" w:hAnsi="Times New Roman" w:cs="Times New Roman"/>
          <w:b/>
          <w:i/>
          <w:sz w:val="28"/>
          <w:szCs w:val="28"/>
        </w:rPr>
        <w:t>Сильные стороны:</w:t>
      </w:r>
    </w:p>
    <w:p w14:paraId="33E73703" w14:textId="2E2B7DE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Высокое качество товаров</w:t>
      </w:r>
      <w:r w:rsidR="00881516" w:rsidRPr="0064749C">
        <w:rPr>
          <w:rFonts w:ascii="Times New Roman" w:hAnsi="Times New Roman" w:cs="Times New Roman"/>
          <w:sz w:val="28"/>
          <w:szCs w:val="28"/>
          <w:lang w:val="en-US"/>
        </w:rPr>
        <w:t>/</w:t>
      </w:r>
      <w:r w:rsidR="00881516" w:rsidRPr="0064749C">
        <w:rPr>
          <w:rFonts w:ascii="Times New Roman" w:hAnsi="Times New Roman" w:cs="Times New Roman"/>
          <w:sz w:val="28"/>
          <w:szCs w:val="28"/>
        </w:rPr>
        <w:t>услуг</w:t>
      </w:r>
      <w:r w:rsidRPr="0064749C">
        <w:rPr>
          <w:rFonts w:ascii="Times New Roman" w:hAnsi="Times New Roman" w:cs="Times New Roman"/>
          <w:sz w:val="28"/>
          <w:szCs w:val="28"/>
        </w:rPr>
        <w:t>;</w:t>
      </w:r>
    </w:p>
    <w:p w14:paraId="48364C20" w14:textId="055A4564"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Достаточные финансовые ресурсы</w:t>
      </w:r>
      <w:r w:rsidRPr="0064749C">
        <w:rPr>
          <w:rFonts w:ascii="Times New Roman" w:hAnsi="Times New Roman" w:cs="Times New Roman"/>
          <w:sz w:val="28"/>
          <w:szCs w:val="28"/>
        </w:rPr>
        <w:t>;</w:t>
      </w:r>
    </w:p>
    <w:p w14:paraId="66133FE3" w14:textId="5719F72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Высококвалифицированный персонал</w:t>
      </w:r>
      <w:r w:rsidRPr="0064749C">
        <w:rPr>
          <w:rFonts w:ascii="Times New Roman" w:hAnsi="Times New Roman" w:cs="Times New Roman"/>
          <w:sz w:val="28"/>
          <w:szCs w:val="28"/>
        </w:rPr>
        <w:t>;</w:t>
      </w:r>
    </w:p>
    <w:p w14:paraId="0B86E69F" w14:textId="68A7C86C"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Положительный имидж</w:t>
      </w: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среди клиентов</w:t>
      </w:r>
      <w:r w:rsidRPr="0064749C">
        <w:rPr>
          <w:rFonts w:ascii="Times New Roman" w:hAnsi="Times New Roman" w:cs="Times New Roman"/>
          <w:sz w:val="28"/>
          <w:szCs w:val="28"/>
        </w:rPr>
        <w:t>;</w:t>
      </w:r>
    </w:p>
    <w:p w14:paraId="514A1E9A" w14:textId="072D8DE1"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Высокая доля на рынке</w:t>
      </w:r>
      <w:r w:rsidRPr="0064749C">
        <w:rPr>
          <w:rFonts w:ascii="Times New Roman" w:hAnsi="Times New Roman" w:cs="Times New Roman"/>
          <w:sz w:val="28"/>
          <w:szCs w:val="28"/>
        </w:rPr>
        <w:t>;</w:t>
      </w:r>
    </w:p>
    <w:p w14:paraId="2384E6AB" w14:textId="1DBD7894"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 xml:space="preserve">Инновационный подход </w:t>
      </w:r>
      <w:r w:rsidRPr="0064749C">
        <w:rPr>
          <w:rFonts w:ascii="Times New Roman" w:hAnsi="Times New Roman" w:cs="Times New Roman"/>
          <w:sz w:val="28"/>
          <w:szCs w:val="28"/>
        </w:rPr>
        <w:t xml:space="preserve">в функциональных сферах деятельности </w:t>
      </w:r>
      <w:r w:rsidR="00881516" w:rsidRPr="0064749C">
        <w:rPr>
          <w:rFonts w:ascii="Times New Roman" w:hAnsi="Times New Roman" w:cs="Times New Roman"/>
          <w:sz w:val="28"/>
          <w:szCs w:val="28"/>
        </w:rPr>
        <w:t>компании</w:t>
      </w:r>
      <w:r w:rsidRPr="0064749C">
        <w:rPr>
          <w:rFonts w:ascii="Times New Roman" w:hAnsi="Times New Roman" w:cs="Times New Roman"/>
          <w:sz w:val="28"/>
          <w:szCs w:val="28"/>
        </w:rPr>
        <w:t>;</w:t>
      </w:r>
    </w:p>
    <w:p w14:paraId="3C91F71A" w14:textId="25751873"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В</w:t>
      </w:r>
      <w:r w:rsidRPr="0064749C">
        <w:rPr>
          <w:rFonts w:ascii="Times New Roman" w:hAnsi="Times New Roman" w:cs="Times New Roman"/>
          <w:sz w:val="28"/>
          <w:szCs w:val="28"/>
        </w:rPr>
        <w:t xml:space="preserve">озможность получения экономии от </w:t>
      </w:r>
      <w:r w:rsidR="00881516" w:rsidRPr="0064749C">
        <w:rPr>
          <w:rFonts w:ascii="Times New Roman" w:hAnsi="Times New Roman" w:cs="Times New Roman"/>
          <w:sz w:val="28"/>
          <w:szCs w:val="28"/>
        </w:rPr>
        <w:t>масштаба</w:t>
      </w:r>
      <w:r w:rsidRPr="0064749C">
        <w:rPr>
          <w:rFonts w:ascii="Times New Roman" w:hAnsi="Times New Roman" w:cs="Times New Roman"/>
          <w:sz w:val="28"/>
          <w:szCs w:val="28"/>
        </w:rPr>
        <w:t>;</w:t>
      </w:r>
    </w:p>
    <w:p w14:paraId="46C17723" w14:textId="257157FA"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З</w:t>
      </w:r>
      <w:r w:rsidRPr="0064749C">
        <w:rPr>
          <w:rFonts w:ascii="Times New Roman" w:hAnsi="Times New Roman" w:cs="Times New Roman"/>
          <w:sz w:val="28"/>
          <w:szCs w:val="28"/>
        </w:rPr>
        <w:t xml:space="preserve">ащищенность </w:t>
      </w:r>
      <w:r w:rsidR="00881516" w:rsidRPr="0064749C">
        <w:rPr>
          <w:rFonts w:ascii="Times New Roman" w:hAnsi="Times New Roman" w:cs="Times New Roman"/>
          <w:sz w:val="28"/>
          <w:szCs w:val="28"/>
        </w:rPr>
        <w:t>от сильного конкурентного давления</w:t>
      </w:r>
      <w:r w:rsidRPr="0064749C">
        <w:rPr>
          <w:rFonts w:ascii="Times New Roman" w:hAnsi="Times New Roman" w:cs="Times New Roman"/>
          <w:sz w:val="28"/>
          <w:szCs w:val="28"/>
        </w:rPr>
        <w:t>;</w:t>
      </w:r>
    </w:p>
    <w:p w14:paraId="070459A0" w14:textId="6FF8AA67"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Уникальная технология</w:t>
      </w:r>
      <w:r w:rsidRPr="0064749C">
        <w:rPr>
          <w:rFonts w:ascii="Times New Roman" w:hAnsi="Times New Roman" w:cs="Times New Roman"/>
          <w:sz w:val="28"/>
          <w:szCs w:val="28"/>
        </w:rPr>
        <w:t>;</w:t>
      </w:r>
    </w:p>
    <w:p w14:paraId="0B237E83" w14:textId="464553EC" w:rsidR="00A74E3F" w:rsidRPr="0064749C" w:rsidRDefault="00A74E3F" w:rsidP="00881516">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Преимущества в издержках</w:t>
      </w:r>
      <w:r w:rsidRPr="0064749C">
        <w:rPr>
          <w:rFonts w:ascii="Times New Roman" w:hAnsi="Times New Roman" w:cs="Times New Roman"/>
          <w:sz w:val="28"/>
          <w:szCs w:val="28"/>
        </w:rPr>
        <w:t>;</w:t>
      </w:r>
    </w:p>
    <w:p w14:paraId="6BB92DCC" w14:textId="7F91C984"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Н</w:t>
      </w:r>
      <w:r w:rsidRPr="0064749C">
        <w:rPr>
          <w:rFonts w:ascii="Times New Roman" w:hAnsi="Times New Roman" w:cs="Times New Roman"/>
          <w:sz w:val="28"/>
          <w:szCs w:val="28"/>
        </w:rPr>
        <w:t>аличие инновационных</w:t>
      </w:r>
      <w:r w:rsidR="00881516" w:rsidRPr="0064749C">
        <w:rPr>
          <w:rFonts w:ascii="Times New Roman" w:hAnsi="Times New Roman" w:cs="Times New Roman"/>
          <w:sz w:val="28"/>
          <w:szCs w:val="28"/>
        </w:rPr>
        <w:t xml:space="preserve"> способностей</w:t>
      </w:r>
      <w:r w:rsidRPr="0064749C">
        <w:rPr>
          <w:rFonts w:ascii="Times New Roman" w:hAnsi="Times New Roman" w:cs="Times New Roman"/>
          <w:sz w:val="28"/>
          <w:szCs w:val="28"/>
        </w:rPr>
        <w:t>;</w:t>
      </w:r>
    </w:p>
    <w:p w14:paraId="3A1ECC84" w14:textId="57548FB1"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881516" w:rsidRPr="0064749C">
        <w:rPr>
          <w:rFonts w:ascii="Times New Roman" w:hAnsi="Times New Roman" w:cs="Times New Roman"/>
          <w:sz w:val="28"/>
          <w:szCs w:val="28"/>
        </w:rPr>
        <w:t>Наличие большого опыта ведения бизнеса на рынке</w:t>
      </w:r>
      <w:r w:rsidRPr="0064749C">
        <w:rPr>
          <w:rFonts w:ascii="Times New Roman" w:hAnsi="Times New Roman" w:cs="Times New Roman"/>
          <w:sz w:val="28"/>
          <w:szCs w:val="28"/>
        </w:rPr>
        <w:t>.</w:t>
      </w:r>
    </w:p>
    <w:p w14:paraId="4A98C2E3" w14:textId="77777777" w:rsidR="00A74E3F" w:rsidRPr="0064749C" w:rsidRDefault="00A74E3F" w:rsidP="00A74E3F">
      <w:pPr>
        <w:spacing w:before="100" w:beforeAutospacing="1" w:after="100" w:afterAutospacing="1"/>
        <w:ind w:firstLine="709"/>
        <w:jc w:val="both"/>
        <w:rPr>
          <w:rFonts w:ascii="Times New Roman" w:hAnsi="Times New Roman" w:cs="Times New Roman"/>
          <w:color w:val="FF0000"/>
          <w:sz w:val="28"/>
          <w:szCs w:val="28"/>
        </w:rPr>
      </w:pPr>
      <w:r w:rsidRPr="0064749C">
        <w:rPr>
          <w:rFonts w:ascii="Times New Roman" w:hAnsi="Times New Roman" w:cs="Times New Roman"/>
          <w:b/>
          <w:i/>
          <w:sz w:val="28"/>
          <w:szCs w:val="28"/>
        </w:rPr>
        <w:t>Слабые стороны</w:t>
      </w:r>
      <w:r w:rsidRPr="0064749C">
        <w:rPr>
          <w:rFonts w:ascii="Times New Roman" w:hAnsi="Times New Roman" w:cs="Times New Roman"/>
          <w:sz w:val="28"/>
          <w:szCs w:val="28"/>
        </w:rPr>
        <w:t>:</w:t>
      </w:r>
    </w:p>
    <w:p w14:paraId="61795D9F" w14:textId="466FFE3F" w:rsidR="00A74E3F" w:rsidRPr="0064749C" w:rsidRDefault="00CD0E87"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Отсутствие четко определенных</w:t>
      </w:r>
      <w:r w:rsidR="00A74E3F" w:rsidRPr="0064749C">
        <w:rPr>
          <w:rFonts w:ascii="Times New Roman" w:hAnsi="Times New Roman" w:cs="Times New Roman"/>
          <w:sz w:val="28"/>
          <w:szCs w:val="28"/>
        </w:rPr>
        <w:t xml:space="preserve"> стратегических направлений;</w:t>
      </w:r>
    </w:p>
    <w:p w14:paraId="080990D4" w14:textId="53D68A54" w:rsidR="00A74E3F" w:rsidRPr="0064749C" w:rsidRDefault="00CD0E87"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Ухудшающаяся</w:t>
      </w:r>
      <w:r w:rsidR="00A74E3F" w:rsidRPr="0064749C">
        <w:rPr>
          <w:rFonts w:ascii="Times New Roman" w:hAnsi="Times New Roman" w:cs="Times New Roman"/>
          <w:sz w:val="28"/>
          <w:szCs w:val="28"/>
        </w:rPr>
        <w:t xml:space="preserve"> позиция</w:t>
      </w:r>
      <w:r w:rsidRPr="0064749C">
        <w:rPr>
          <w:rFonts w:ascii="Times New Roman" w:hAnsi="Times New Roman" w:cs="Times New Roman"/>
          <w:sz w:val="28"/>
          <w:szCs w:val="28"/>
        </w:rPr>
        <w:t xml:space="preserve"> на рынке</w:t>
      </w:r>
      <w:r w:rsidR="00A74E3F" w:rsidRPr="0064749C">
        <w:rPr>
          <w:rFonts w:ascii="Times New Roman" w:hAnsi="Times New Roman" w:cs="Times New Roman"/>
          <w:sz w:val="28"/>
          <w:szCs w:val="28"/>
        </w:rPr>
        <w:t>;</w:t>
      </w:r>
    </w:p>
    <w:p w14:paraId="7205D65A" w14:textId="3156F33A"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CD0E87" w:rsidRPr="0064749C">
        <w:rPr>
          <w:rFonts w:ascii="Times New Roman" w:hAnsi="Times New Roman" w:cs="Times New Roman"/>
          <w:sz w:val="28"/>
          <w:szCs w:val="28"/>
        </w:rPr>
        <w:t>У</w:t>
      </w:r>
      <w:r w:rsidRPr="0064749C">
        <w:rPr>
          <w:rFonts w:ascii="Times New Roman" w:hAnsi="Times New Roman" w:cs="Times New Roman"/>
          <w:sz w:val="28"/>
          <w:szCs w:val="28"/>
        </w:rPr>
        <w:t>старевшее оборудование</w:t>
      </w:r>
      <w:r w:rsidR="00CD0E87" w:rsidRPr="0064749C">
        <w:rPr>
          <w:rFonts w:ascii="Times New Roman" w:hAnsi="Times New Roman" w:cs="Times New Roman"/>
          <w:sz w:val="28"/>
          <w:szCs w:val="28"/>
        </w:rPr>
        <w:t>, технологии</w:t>
      </w:r>
      <w:r w:rsidRPr="0064749C">
        <w:rPr>
          <w:rFonts w:ascii="Times New Roman" w:hAnsi="Times New Roman" w:cs="Times New Roman"/>
          <w:sz w:val="28"/>
          <w:szCs w:val="28"/>
        </w:rPr>
        <w:t>;</w:t>
      </w:r>
    </w:p>
    <w:p w14:paraId="5E4883A6" w14:textId="7F6EACBC" w:rsidR="00A74E3F" w:rsidRPr="0064749C" w:rsidRDefault="00CD0E87"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«Н</w:t>
      </w:r>
      <w:r w:rsidR="00A74E3F" w:rsidRPr="0064749C">
        <w:rPr>
          <w:rFonts w:ascii="Times New Roman" w:hAnsi="Times New Roman" w:cs="Times New Roman"/>
          <w:sz w:val="28"/>
          <w:szCs w:val="28"/>
        </w:rPr>
        <w:t>едостаток управленческого таланта и глубины владения проблемами</w:t>
      </w:r>
      <w:r w:rsidRPr="0064749C">
        <w:rPr>
          <w:rFonts w:ascii="Times New Roman" w:hAnsi="Times New Roman" w:cs="Times New Roman"/>
          <w:sz w:val="28"/>
          <w:szCs w:val="28"/>
        </w:rPr>
        <w:t>» [</w:t>
      </w:r>
      <w:r w:rsidR="00DC4723" w:rsidRPr="0064749C">
        <w:rPr>
          <w:rFonts w:ascii="Times New Roman" w:hAnsi="Times New Roman" w:cs="Times New Roman"/>
          <w:sz w:val="28"/>
          <w:szCs w:val="28"/>
        </w:rPr>
        <w:t>10</w:t>
      </w:r>
      <w:r w:rsidRPr="0064749C">
        <w:rPr>
          <w:rFonts w:ascii="Times New Roman" w:hAnsi="Times New Roman" w:cs="Times New Roman"/>
          <w:sz w:val="28"/>
          <w:szCs w:val="28"/>
        </w:rPr>
        <w:t>,</w:t>
      </w:r>
      <w:r w:rsidR="00DC4723" w:rsidRPr="0064749C">
        <w:rPr>
          <w:rFonts w:ascii="Times New Roman" w:hAnsi="Times New Roman" w:cs="Times New Roman"/>
          <w:sz w:val="28"/>
          <w:szCs w:val="28"/>
        </w:rPr>
        <w:t xml:space="preserve"> </w:t>
      </w:r>
      <w:r w:rsidRPr="0064749C">
        <w:rPr>
          <w:rFonts w:ascii="Times New Roman" w:hAnsi="Times New Roman" w:cs="Times New Roman"/>
          <w:sz w:val="28"/>
          <w:szCs w:val="28"/>
        </w:rPr>
        <w:t>с. 231]</w:t>
      </w:r>
      <w:r w:rsidR="00A74E3F" w:rsidRPr="0064749C">
        <w:rPr>
          <w:rFonts w:ascii="Times New Roman" w:hAnsi="Times New Roman" w:cs="Times New Roman"/>
          <w:sz w:val="28"/>
          <w:szCs w:val="28"/>
        </w:rPr>
        <w:t>;</w:t>
      </w:r>
    </w:p>
    <w:p w14:paraId="1EEF6B72" w14:textId="78769CC7"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CD0E87" w:rsidRPr="0064749C">
        <w:rPr>
          <w:rFonts w:ascii="Times New Roman" w:hAnsi="Times New Roman" w:cs="Times New Roman"/>
          <w:sz w:val="28"/>
          <w:szCs w:val="28"/>
        </w:rPr>
        <w:t>О</w:t>
      </w:r>
      <w:r w:rsidRPr="0064749C">
        <w:rPr>
          <w:rFonts w:ascii="Times New Roman" w:hAnsi="Times New Roman" w:cs="Times New Roman"/>
          <w:sz w:val="28"/>
          <w:szCs w:val="28"/>
        </w:rPr>
        <w:t xml:space="preserve">тсутствие </w:t>
      </w:r>
      <w:r w:rsidR="00CD0E87" w:rsidRPr="0064749C">
        <w:rPr>
          <w:rFonts w:ascii="Times New Roman" w:hAnsi="Times New Roman" w:cs="Times New Roman"/>
          <w:sz w:val="28"/>
          <w:szCs w:val="28"/>
        </w:rPr>
        <w:t>необходимой</w:t>
      </w:r>
      <w:r w:rsidRPr="0064749C">
        <w:rPr>
          <w:rFonts w:ascii="Times New Roman" w:hAnsi="Times New Roman" w:cs="Times New Roman"/>
          <w:sz w:val="28"/>
          <w:szCs w:val="28"/>
        </w:rPr>
        <w:t xml:space="preserve"> квалификации и компетентности</w:t>
      </w:r>
      <w:r w:rsidR="00CD0E87" w:rsidRPr="0064749C">
        <w:rPr>
          <w:rFonts w:ascii="Times New Roman" w:hAnsi="Times New Roman" w:cs="Times New Roman"/>
          <w:sz w:val="28"/>
          <w:szCs w:val="28"/>
        </w:rPr>
        <w:t xml:space="preserve"> сотрудников организации</w:t>
      </w:r>
      <w:r w:rsidRPr="0064749C">
        <w:rPr>
          <w:rFonts w:ascii="Times New Roman" w:hAnsi="Times New Roman" w:cs="Times New Roman"/>
          <w:sz w:val="28"/>
          <w:szCs w:val="28"/>
        </w:rPr>
        <w:t>;</w:t>
      </w:r>
    </w:p>
    <w:p w14:paraId="61F9BCB8" w14:textId="367EB712"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Плохой</w:t>
      </w: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контроль</w:t>
      </w:r>
      <w:r w:rsidRPr="0064749C">
        <w:rPr>
          <w:rFonts w:ascii="Times New Roman" w:hAnsi="Times New Roman" w:cs="Times New Roman"/>
          <w:sz w:val="28"/>
          <w:szCs w:val="28"/>
        </w:rPr>
        <w:t xml:space="preserve"> процесса </w:t>
      </w:r>
      <w:r w:rsidR="00DC4723" w:rsidRPr="0064749C">
        <w:rPr>
          <w:rFonts w:ascii="Times New Roman" w:hAnsi="Times New Roman" w:cs="Times New Roman"/>
          <w:sz w:val="28"/>
          <w:szCs w:val="28"/>
        </w:rPr>
        <w:t>реализации</w:t>
      </w:r>
      <w:r w:rsidRPr="0064749C">
        <w:rPr>
          <w:rFonts w:ascii="Times New Roman" w:hAnsi="Times New Roman" w:cs="Times New Roman"/>
          <w:sz w:val="28"/>
          <w:szCs w:val="28"/>
        </w:rPr>
        <w:t xml:space="preserve"> стратегии;</w:t>
      </w:r>
    </w:p>
    <w:p w14:paraId="44C9C38C" w14:textId="6E355B62"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Нерациональное использование ресурсов</w:t>
      </w:r>
      <w:r w:rsidRPr="0064749C">
        <w:rPr>
          <w:rFonts w:ascii="Times New Roman" w:hAnsi="Times New Roman" w:cs="Times New Roman"/>
          <w:sz w:val="28"/>
          <w:szCs w:val="28"/>
        </w:rPr>
        <w:t>;</w:t>
      </w:r>
    </w:p>
    <w:p w14:paraId="0B5FB07F" w14:textId="1254B5F7"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У</w:t>
      </w:r>
      <w:r w:rsidRPr="0064749C">
        <w:rPr>
          <w:rFonts w:ascii="Times New Roman" w:hAnsi="Times New Roman" w:cs="Times New Roman"/>
          <w:sz w:val="28"/>
          <w:szCs w:val="28"/>
        </w:rPr>
        <w:t xml:space="preserve">язвимость </w:t>
      </w:r>
      <w:r w:rsidR="00290A55" w:rsidRPr="0064749C">
        <w:rPr>
          <w:rFonts w:ascii="Times New Roman" w:hAnsi="Times New Roman" w:cs="Times New Roman"/>
          <w:sz w:val="28"/>
          <w:szCs w:val="28"/>
        </w:rPr>
        <w:t>относительно конкурентного давления</w:t>
      </w:r>
      <w:r w:rsidRPr="0064749C">
        <w:rPr>
          <w:rFonts w:ascii="Times New Roman" w:hAnsi="Times New Roman" w:cs="Times New Roman"/>
          <w:sz w:val="28"/>
          <w:szCs w:val="28"/>
        </w:rPr>
        <w:t>;</w:t>
      </w:r>
    </w:p>
    <w:p w14:paraId="7102BB6B" w14:textId="7159A0EB"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О</w:t>
      </w:r>
      <w:r w:rsidRPr="0064749C">
        <w:rPr>
          <w:rFonts w:ascii="Times New Roman" w:hAnsi="Times New Roman" w:cs="Times New Roman"/>
          <w:sz w:val="28"/>
          <w:szCs w:val="28"/>
        </w:rPr>
        <w:t>тставание в области разработок</w:t>
      </w:r>
      <w:r w:rsidR="00290A55" w:rsidRPr="0064749C">
        <w:rPr>
          <w:rFonts w:ascii="Times New Roman" w:hAnsi="Times New Roman" w:cs="Times New Roman"/>
          <w:sz w:val="28"/>
          <w:szCs w:val="28"/>
        </w:rPr>
        <w:t xml:space="preserve"> и исследований</w:t>
      </w:r>
      <w:r w:rsidRPr="0064749C">
        <w:rPr>
          <w:rFonts w:ascii="Times New Roman" w:hAnsi="Times New Roman" w:cs="Times New Roman"/>
          <w:sz w:val="28"/>
          <w:szCs w:val="28"/>
        </w:rPr>
        <w:t>;</w:t>
      </w:r>
    </w:p>
    <w:p w14:paraId="10DCFC6C" w14:textId="72B8AAC2"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Узкая</w:t>
      </w: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ассортиментная линия</w:t>
      </w:r>
      <w:r w:rsidRPr="0064749C">
        <w:rPr>
          <w:rFonts w:ascii="Times New Roman" w:hAnsi="Times New Roman" w:cs="Times New Roman"/>
          <w:sz w:val="28"/>
          <w:szCs w:val="28"/>
        </w:rPr>
        <w:t>;</w:t>
      </w:r>
    </w:p>
    <w:p w14:paraId="08CC7B27" w14:textId="7439845F"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Слабая осведомленность</w:t>
      </w:r>
      <w:r w:rsidRPr="0064749C">
        <w:rPr>
          <w:rFonts w:ascii="Times New Roman" w:hAnsi="Times New Roman" w:cs="Times New Roman"/>
          <w:sz w:val="28"/>
          <w:szCs w:val="28"/>
        </w:rPr>
        <w:t xml:space="preserve"> о рынке;</w:t>
      </w:r>
    </w:p>
    <w:p w14:paraId="279D3853" w14:textId="323E520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Низкий инновационный потенциал</w:t>
      </w:r>
      <w:r w:rsidRPr="0064749C">
        <w:rPr>
          <w:rFonts w:ascii="Times New Roman" w:hAnsi="Times New Roman" w:cs="Times New Roman"/>
          <w:sz w:val="28"/>
          <w:szCs w:val="28"/>
        </w:rPr>
        <w:t>;</w:t>
      </w:r>
    </w:p>
    <w:p w14:paraId="5586819F" w14:textId="47F1E513"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Финансовая нестабильность</w:t>
      </w:r>
      <w:r w:rsidRPr="0064749C">
        <w:rPr>
          <w:rFonts w:ascii="Times New Roman" w:hAnsi="Times New Roman" w:cs="Times New Roman"/>
          <w:sz w:val="28"/>
          <w:szCs w:val="28"/>
        </w:rPr>
        <w:t>;</w:t>
      </w:r>
    </w:p>
    <w:p w14:paraId="242796D1" w14:textId="3BA2158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Маленький размер рекламного бюджета</w:t>
      </w:r>
      <w:r w:rsidRPr="0064749C">
        <w:rPr>
          <w:rFonts w:ascii="Times New Roman" w:hAnsi="Times New Roman" w:cs="Times New Roman"/>
          <w:sz w:val="28"/>
          <w:szCs w:val="28"/>
        </w:rPr>
        <w:t>.</w:t>
      </w:r>
    </w:p>
    <w:p w14:paraId="1DD1928A" w14:textId="6C950F04" w:rsidR="00A74E3F" w:rsidRPr="0064749C" w:rsidRDefault="00502390" w:rsidP="00A74E3F">
      <w:pPr>
        <w:spacing w:before="100" w:beforeAutospacing="1" w:after="100" w:afterAutospacing="1"/>
        <w:ind w:firstLine="709"/>
        <w:jc w:val="both"/>
        <w:rPr>
          <w:rFonts w:ascii="Times New Roman" w:hAnsi="Times New Roman" w:cs="Times New Roman"/>
          <w:b/>
          <w:i/>
          <w:sz w:val="28"/>
          <w:szCs w:val="28"/>
        </w:rPr>
      </w:pPr>
      <w:r w:rsidRPr="0064749C">
        <w:rPr>
          <w:rFonts w:ascii="Times New Roman" w:hAnsi="Times New Roman" w:cs="Times New Roman"/>
          <w:b/>
          <w:i/>
          <w:sz w:val="28"/>
          <w:szCs w:val="28"/>
        </w:rPr>
        <w:t>Потенциальные в</w:t>
      </w:r>
      <w:r w:rsidR="00A74E3F" w:rsidRPr="0064749C">
        <w:rPr>
          <w:rFonts w:ascii="Times New Roman" w:hAnsi="Times New Roman" w:cs="Times New Roman"/>
          <w:b/>
          <w:i/>
          <w:sz w:val="28"/>
          <w:szCs w:val="28"/>
        </w:rPr>
        <w:t>озможности:</w:t>
      </w:r>
    </w:p>
    <w:p w14:paraId="0BEF7DF8" w14:textId="4C4D4F5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Охват новых рынков или сегментов</w:t>
      </w:r>
      <w:r w:rsidRPr="0064749C">
        <w:rPr>
          <w:rFonts w:ascii="Times New Roman" w:hAnsi="Times New Roman" w:cs="Times New Roman"/>
          <w:sz w:val="28"/>
          <w:szCs w:val="28"/>
        </w:rPr>
        <w:t xml:space="preserve"> рынка;</w:t>
      </w:r>
    </w:p>
    <w:p w14:paraId="7DC051A8" w14:textId="60CEF1D4"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Расширение ассортимента</w:t>
      </w:r>
      <w:r w:rsidRPr="0064749C">
        <w:rPr>
          <w:rFonts w:ascii="Times New Roman" w:hAnsi="Times New Roman" w:cs="Times New Roman"/>
          <w:sz w:val="28"/>
          <w:szCs w:val="28"/>
        </w:rPr>
        <w:t>;</w:t>
      </w:r>
    </w:p>
    <w:p w14:paraId="56098D92" w14:textId="3844286C"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Повышение</w:t>
      </w:r>
      <w:r w:rsidRPr="0064749C">
        <w:rPr>
          <w:rFonts w:ascii="Times New Roman" w:hAnsi="Times New Roman" w:cs="Times New Roman"/>
          <w:sz w:val="28"/>
          <w:szCs w:val="28"/>
        </w:rPr>
        <w:t xml:space="preserve"> разнообразия во взаимосвязанных продуктах;</w:t>
      </w:r>
    </w:p>
    <w:p w14:paraId="4788F779" w14:textId="24BA3401"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 xml:space="preserve">Производство дополнительных </w:t>
      </w:r>
      <w:r w:rsidRPr="0064749C">
        <w:rPr>
          <w:rFonts w:ascii="Times New Roman" w:hAnsi="Times New Roman" w:cs="Times New Roman"/>
          <w:sz w:val="28"/>
          <w:szCs w:val="28"/>
        </w:rPr>
        <w:t>сопутствующих продуктов;</w:t>
      </w:r>
    </w:p>
    <w:p w14:paraId="6C8ACA33" w14:textId="50C806D0"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В</w:t>
      </w:r>
      <w:r w:rsidRPr="0064749C">
        <w:rPr>
          <w:rFonts w:ascii="Times New Roman" w:hAnsi="Times New Roman" w:cs="Times New Roman"/>
          <w:sz w:val="28"/>
          <w:szCs w:val="28"/>
        </w:rPr>
        <w:t>ертикальная</w:t>
      </w:r>
      <w:r w:rsidR="00DC4723" w:rsidRPr="0064749C">
        <w:rPr>
          <w:rFonts w:ascii="Times New Roman" w:hAnsi="Times New Roman" w:cs="Times New Roman"/>
          <w:sz w:val="28"/>
          <w:szCs w:val="28"/>
        </w:rPr>
        <w:t xml:space="preserve"> или горизонтальная</w:t>
      </w:r>
      <w:r w:rsidRPr="0064749C">
        <w:rPr>
          <w:rFonts w:ascii="Times New Roman" w:hAnsi="Times New Roman" w:cs="Times New Roman"/>
          <w:sz w:val="28"/>
          <w:szCs w:val="28"/>
        </w:rPr>
        <w:t xml:space="preserve"> интеграция;</w:t>
      </w:r>
    </w:p>
    <w:p w14:paraId="237C004A" w14:textId="2B5ECD8B" w:rsidR="00A74E3F" w:rsidRPr="0064749C" w:rsidRDefault="00A74E3F" w:rsidP="00290A55">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Изменение потребительских предпочтений;</w:t>
      </w:r>
    </w:p>
    <w:p w14:paraId="640E31F8" w14:textId="245C8B57"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Увеличение темпов</w:t>
      </w:r>
      <w:r w:rsidRPr="0064749C">
        <w:rPr>
          <w:rFonts w:ascii="Times New Roman" w:hAnsi="Times New Roman" w:cs="Times New Roman"/>
          <w:sz w:val="28"/>
          <w:szCs w:val="28"/>
        </w:rPr>
        <w:t xml:space="preserve"> рынка.</w:t>
      </w:r>
    </w:p>
    <w:p w14:paraId="0F9FEDB5" w14:textId="77777777" w:rsidR="00A74E3F" w:rsidRPr="0064749C" w:rsidRDefault="00A74E3F" w:rsidP="00A74E3F">
      <w:pPr>
        <w:spacing w:before="100" w:beforeAutospacing="1" w:after="100" w:afterAutospacing="1"/>
        <w:ind w:firstLine="709"/>
        <w:jc w:val="both"/>
        <w:rPr>
          <w:rFonts w:ascii="Times New Roman" w:hAnsi="Times New Roman" w:cs="Times New Roman"/>
          <w:b/>
          <w:i/>
          <w:sz w:val="28"/>
          <w:szCs w:val="28"/>
        </w:rPr>
      </w:pPr>
      <w:r w:rsidRPr="0064749C">
        <w:rPr>
          <w:rFonts w:ascii="Times New Roman" w:hAnsi="Times New Roman" w:cs="Times New Roman"/>
          <w:b/>
          <w:i/>
          <w:sz w:val="28"/>
          <w:szCs w:val="28"/>
        </w:rPr>
        <w:t>Угрозы:</w:t>
      </w:r>
    </w:p>
    <w:p w14:paraId="056F00D7" w14:textId="1D3BF042"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Вход новых игроков на рынок</w:t>
      </w:r>
      <w:r w:rsidRPr="0064749C">
        <w:rPr>
          <w:rFonts w:ascii="Times New Roman" w:hAnsi="Times New Roman" w:cs="Times New Roman"/>
          <w:sz w:val="28"/>
          <w:szCs w:val="28"/>
        </w:rPr>
        <w:t>;</w:t>
      </w:r>
    </w:p>
    <w:p w14:paraId="0E7FE18B" w14:textId="767C7099"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w:t>
      </w:r>
      <w:r w:rsidR="00DC4723" w:rsidRPr="0064749C">
        <w:rPr>
          <w:rFonts w:ascii="Times New Roman" w:hAnsi="Times New Roman" w:cs="Times New Roman"/>
          <w:sz w:val="28"/>
          <w:szCs w:val="28"/>
        </w:rPr>
        <w:t xml:space="preserve"> Увеличение</w:t>
      </w:r>
      <w:r w:rsidRPr="0064749C">
        <w:rPr>
          <w:rFonts w:ascii="Times New Roman" w:hAnsi="Times New Roman" w:cs="Times New Roman"/>
          <w:sz w:val="28"/>
          <w:szCs w:val="28"/>
        </w:rPr>
        <w:t xml:space="preserve"> продаж </w:t>
      </w:r>
      <w:r w:rsidR="00DC4723" w:rsidRPr="0064749C">
        <w:rPr>
          <w:rFonts w:ascii="Times New Roman" w:hAnsi="Times New Roman" w:cs="Times New Roman"/>
          <w:sz w:val="28"/>
          <w:szCs w:val="28"/>
        </w:rPr>
        <w:t>товаров-субститутов</w:t>
      </w:r>
      <w:r w:rsidRPr="0064749C">
        <w:rPr>
          <w:rFonts w:ascii="Times New Roman" w:hAnsi="Times New Roman" w:cs="Times New Roman"/>
          <w:sz w:val="28"/>
          <w:szCs w:val="28"/>
        </w:rPr>
        <w:t>;</w:t>
      </w:r>
    </w:p>
    <w:p w14:paraId="5AFC5621" w14:textId="43487413"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Замедление темпов роста рынка</w:t>
      </w:r>
      <w:r w:rsidRPr="0064749C">
        <w:rPr>
          <w:rFonts w:ascii="Times New Roman" w:hAnsi="Times New Roman" w:cs="Times New Roman"/>
          <w:sz w:val="28"/>
          <w:szCs w:val="28"/>
        </w:rPr>
        <w:t>;</w:t>
      </w:r>
    </w:p>
    <w:p w14:paraId="1D811884" w14:textId="046D71BE"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Н</w:t>
      </w:r>
      <w:r w:rsidRPr="0064749C">
        <w:rPr>
          <w:rFonts w:ascii="Times New Roman" w:hAnsi="Times New Roman" w:cs="Times New Roman"/>
          <w:sz w:val="28"/>
          <w:szCs w:val="28"/>
        </w:rPr>
        <w:t>еблагоприятная политика правительства;</w:t>
      </w:r>
    </w:p>
    <w:p w14:paraId="7C964256" w14:textId="3D3D0E75"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DC4723" w:rsidRPr="0064749C">
        <w:rPr>
          <w:rFonts w:ascii="Times New Roman" w:hAnsi="Times New Roman" w:cs="Times New Roman"/>
          <w:sz w:val="28"/>
          <w:szCs w:val="28"/>
        </w:rPr>
        <w:t>Увеличивающееся</w:t>
      </w:r>
      <w:r w:rsidRPr="0064749C">
        <w:rPr>
          <w:rFonts w:ascii="Times New Roman" w:hAnsi="Times New Roman" w:cs="Times New Roman"/>
          <w:sz w:val="28"/>
          <w:szCs w:val="28"/>
        </w:rPr>
        <w:t xml:space="preserve"> конкурентное давление;</w:t>
      </w:r>
    </w:p>
    <w:p w14:paraId="2B7BDAE6" w14:textId="11A0E85C"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Потеря преимущества услуг компании</w:t>
      </w:r>
      <w:r w:rsidR="009F038D">
        <w:rPr>
          <w:rFonts w:ascii="Times New Roman" w:hAnsi="Times New Roman" w:cs="Times New Roman"/>
          <w:sz w:val="28"/>
          <w:szCs w:val="28"/>
        </w:rPr>
        <w:t>;</w:t>
      </w:r>
    </w:p>
    <w:p w14:paraId="4989748F" w14:textId="1DF48DC2"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Снижение доходов потребителей</w:t>
      </w:r>
      <w:r w:rsidRPr="0064749C">
        <w:rPr>
          <w:rFonts w:ascii="Times New Roman" w:hAnsi="Times New Roman" w:cs="Times New Roman"/>
          <w:sz w:val="28"/>
          <w:szCs w:val="28"/>
        </w:rPr>
        <w:t>;</w:t>
      </w:r>
    </w:p>
    <w:p w14:paraId="394964F8" w14:textId="29543963" w:rsidR="00A74E3F" w:rsidRPr="0064749C" w:rsidRDefault="00A74E3F"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 </w:t>
      </w:r>
      <w:r w:rsidR="00290A55" w:rsidRPr="0064749C">
        <w:rPr>
          <w:rFonts w:ascii="Times New Roman" w:hAnsi="Times New Roman" w:cs="Times New Roman"/>
          <w:sz w:val="28"/>
          <w:szCs w:val="28"/>
        </w:rPr>
        <w:t>И</w:t>
      </w:r>
      <w:r w:rsidRPr="0064749C">
        <w:rPr>
          <w:rFonts w:ascii="Times New Roman" w:hAnsi="Times New Roman" w:cs="Times New Roman"/>
          <w:sz w:val="28"/>
          <w:szCs w:val="28"/>
        </w:rPr>
        <w:t>зменение потреб</w:t>
      </w:r>
      <w:r w:rsidR="00290A55" w:rsidRPr="0064749C">
        <w:rPr>
          <w:rFonts w:ascii="Times New Roman" w:hAnsi="Times New Roman" w:cs="Times New Roman"/>
          <w:sz w:val="28"/>
          <w:szCs w:val="28"/>
        </w:rPr>
        <w:t>ительских предпочтений</w:t>
      </w:r>
      <w:r w:rsidRPr="0064749C">
        <w:rPr>
          <w:rFonts w:ascii="Times New Roman" w:hAnsi="Times New Roman" w:cs="Times New Roman"/>
          <w:sz w:val="28"/>
          <w:szCs w:val="28"/>
        </w:rPr>
        <w:t>;</w:t>
      </w:r>
    </w:p>
    <w:p w14:paraId="4FB361D3" w14:textId="0EDC3D56" w:rsidR="00A74E3F" w:rsidRPr="0064749C" w:rsidRDefault="00DC4723" w:rsidP="00A74E3F">
      <w:pPr>
        <w:spacing w:before="100" w:beforeAutospacing="1" w:after="100" w:afterAutospacing="1"/>
        <w:ind w:firstLine="709"/>
        <w:jc w:val="both"/>
        <w:rPr>
          <w:rFonts w:ascii="Times New Roman" w:hAnsi="Times New Roman" w:cs="Times New Roman"/>
          <w:sz w:val="28"/>
          <w:szCs w:val="28"/>
        </w:rPr>
      </w:pPr>
      <w:r w:rsidRPr="0064749C">
        <w:rPr>
          <w:rFonts w:ascii="Times New Roman" w:hAnsi="Times New Roman" w:cs="Times New Roman"/>
          <w:sz w:val="28"/>
          <w:szCs w:val="28"/>
        </w:rPr>
        <w:t>• Н</w:t>
      </w:r>
      <w:r w:rsidR="00A74E3F" w:rsidRPr="0064749C">
        <w:rPr>
          <w:rFonts w:ascii="Times New Roman" w:hAnsi="Times New Roman" w:cs="Times New Roman"/>
          <w:sz w:val="28"/>
          <w:szCs w:val="28"/>
        </w:rPr>
        <w:t>еблагоприятные демографические изменения.</w:t>
      </w:r>
    </w:p>
    <w:p w14:paraId="2FBCAC6D" w14:textId="0D103EFC" w:rsidR="00A74E3F" w:rsidRPr="0064749C" w:rsidRDefault="0035514A"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Компания</w:t>
      </w:r>
      <w:r w:rsidR="00A74E3F" w:rsidRPr="0064749C">
        <w:rPr>
          <w:rFonts w:ascii="Times New Roman" w:hAnsi="Times New Roman" w:cs="Times New Roman"/>
          <w:sz w:val="28"/>
          <w:szCs w:val="28"/>
        </w:rPr>
        <w:t xml:space="preserve"> может </w:t>
      </w:r>
      <w:r w:rsidRPr="0064749C">
        <w:rPr>
          <w:rFonts w:ascii="Times New Roman" w:hAnsi="Times New Roman" w:cs="Times New Roman"/>
          <w:sz w:val="28"/>
          <w:szCs w:val="28"/>
        </w:rPr>
        <w:t>добавить в</w:t>
      </w:r>
      <w:r w:rsidR="00A74E3F" w:rsidRPr="0064749C">
        <w:rPr>
          <w:rFonts w:ascii="Times New Roman" w:hAnsi="Times New Roman" w:cs="Times New Roman"/>
          <w:sz w:val="28"/>
          <w:szCs w:val="28"/>
        </w:rPr>
        <w:t xml:space="preserve"> каждую из четырех частей списка </w:t>
      </w:r>
      <w:r w:rsidRPr="0064749C">
        <w:rPr>
          <w:rFonts w:ascii="Times New Roman" w:hAnsi="Times New Roman" w:cs="Times New Roman"/>
          <w:sz w:val="28"/>
          <w:szCs w:val="28"/>
        </w:rPr>
        <w:t xml:space="preserve">дополнительные </w:t>
      </w:r>
      <w:r w:rsidR="00A74E3F" w:rsidRPr="0064749C">
        <w:rPr>
          <w:rFonts w:ascii="Times New Roman" w:hAnsi="Times New Roman" w:cs="Times New Roman"/>
          <w:sz w:val="28"/>
          <w:szCs w:val="28"/>
        </w:rPr>
        <w:t>характеристик</w:t>
      </w:r>
      <w:r w:rsidRPr="0064749C">
        <w:rPr>
          <w:rFonts w:ascii="Times New Roman" w:hAnsi="Times New Roman" w:cs="Times New Roman"/>
          <w:sz w:val="28"/>
          <w:szCs w:val="28"/>
        </w:rPr>
        <w:t>и</w:t>
      </w:r>
      <w:r w:rsidR="00A74E3F" w:rsidRPr="0064749C">
        <w:rPr>
          <w:rFonts w:ascii="Times New Roman" w:hAnsi="Times New Roman" w:cs="Times New Roman"/>
          <w:sz w:val="28"/>
          <w:szCs w:val="28"/>
        </w:rPr>
        <w:t xml:space="preserve"> внешней и внутренней среды, </w:t>
      </w:r>
      <w:r w:rsidRPr="0064749C">
        <w:rPr>
          <w:rFonts w:ascii="Times New Roman" w:hAnsi="Times New Roman" w:cs="Times New Roman"/>
          <w:sz w:val="28"/>
          <w:szCs w:val="28"/>
        </w:rPr>
        <w:t>отражающие</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в лучшей степени сложившуюся</w:t>
      </w:r>
      <w:r w:rsidR="00A74E3F" w:rsidRPr="0064749C">
        <w:rPr>
          <w:rFonts w:ascii="Times New Roman" w:hAnsi="Times New Roman" w:cs="Times New Roman"/>
          <w:sz w:val="28"/>
          <w:szCs w:val="28"/>
        </w:rPr>
        <w:t xml:space="preserve"> ситуацию, в которой она </w:t>
      </w:r>
      <w:r w:rsidRPr="0064749C">
        <w:rPr>
          <w:rFonts w:ascii="Times New Roman" w:hAnsi="Times New Roman" w:cs="Times New Roman"/>
          <w:sz w:val="28"/>
          <w:szCs w:val="28"/>
        </w:rPr>
        <w:t>функционирует, или ситуацию в будущем, которая может возникнуть</w:t>
      </w:r>
      <w:r w:rsidR="00A74E3F" w:rsidRPr="0064749C">
        <w:rPr>
          <w:rFonts w:ascii="Times New Roman" w:hAnsi="Times New Roman" w:cs="Times New Roman"/>
          <w:sz w:val="28"/>
          <w:szCs w:val="28"/>
        </w:rPr>
        <w:t xml:space="preserve">. </w:t>
      </w:r>
    </w:p>
    <w:p w14:paraId="742FA417" w14:textId="4F792F8C" w:rsidR="00A74E3F" w:rsidRPr="0064749C" w:rsidRDefault="00A74E3F"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 xml:space="preserve">После </w:t>
      </w:r>
      <w:r w:rsidR="000F642C" w:rsidRPr="0064749C">
        <w:rPr>
          <w:rFonts w:ascii="Times New Roman" w:hAnsi="Times New Roman" w:cs="Times New Roman"/>
          <w:sz w:val="28"/>
          <w:szCs w:val="28"/>
        </w:rPr>
        <w:t>составления конкретного</w:t>
      </w:r>
      <w:r w:rsidRPr="0064749C">
        <w:rPr>
          <w:rFonts w:ascii="Times New Roman" w:hAnsi="Times New Roman" w:cs="Times New Roman"/>
          <w:sz w:val="28"/>
          <w:szCs w:val="28"/>
        </w:rPr>
        <w:t xml:space="preserve"> спис</w:t>
      </w:r>
      <w:r w:rsidR="000F642C" w:rsidRPr="0064749C">
        <w:rPr>
          <w:rFonts w:ascii="Times New Roman" w:hAnsi="Times New Roman" w:cs="Times New Roman"/>
          <w:sz w:val="28"/>
          <w:szCs w:val="28"/>
        </w:rPr>
        <w:t>ка</w:t>
      </w:r>
      <w:r w:rsidRPr="0064749C">
        <w:rPr>
          <w:rFonts w:ascii="Times New Roman" w:hAnsi="Times New Roman" w:cs="Times New Roman"/>
          <w:sz w:val="28"/>
          <w:szCs w:val="28"/>
        </w:rPr>
        <w:t xml:space="preserve"> сильных </w:t>
      </w:r>
      <w:r w:rsidR="000F642C" w:rsidRPr="0064749C">
        <w:rPr>
          <w:rFonts w:ascii="Times New Roman" w:hAnsi="Times New Roman" w:cs="Times New Roman"/>
          <w:sz w:val="28"/>
          <w:szCs w:val="28"/>
        </w:rPr>
        <w:t xml:space="preserve">и слабых </w:t>
      </w:r>
      <w:r w:rsidRPr="0064749C">
        <w:rPr>
          <w:rFonts w:ascii="Times New Roman" w:hAnsi="Times New Roman" w:cs="Times New Roman"/>
          <w:sz w:val="28"/>
          <w:szCs w:val="28"/>
        </w:rPr>
        <w:t xml:space="preserve">сторон </w:t>
      </w:r>
      <w:r w:rsidR="000F642C" w:rsidRPr="0064749C">
        <w:rPr>
          <w:rFonts w:ascii="Times New Roman" w:hAnsi="Times New Roman" w:cs="Times New Roman"/>
          <w:sz w:val="28"/>
          <w:szCs w:val="28"/>
        </w:rPr>
        <w:t>фирмы</w:t>
      </w:r>
      <w:r w:rsidRPr="0064749C">
        <w:rPr>
          <w:rFonts w:ascii="Times New Roman" w:hAnsi="Times New Roman" w:cs="Times New Roman"/>
          <w:sz w:val="28"/>
          <w:szCs w:val="28"/>
        </w:rPr>
        <w:t xml:space="preserve">, </w:t>
      </w:r>
      <w:r w:rsidR="000F642C" w:rsidRPr="0064749C">
        <w:rPr>
          <w:rFonts w:ascii="Times New Roman" w:hAnsi="Times New Roman" w:cs="Times New Roman"/>
          <w:sz w:val="28"/>
          <w:szCs w:val="28"/>
        </w:rPr>
        <w:t>внешних</w:t>
      </w:r>
      <w:r w:rsidRPr="0064749C">
        <w:rPr>
          <w:rFonts w:ascii="Times New Roman" w:hAnsi="Times New Roman" w:cs="Times New Roman"/>
          <w:sz w:val="28"/>
          <w:szCs w:val="28"/>
        </w:rPr>
        <w:t xml:space="preserve"> угроз и возможностей </w:t>
      </w:r>
      <w:r w:rsidR="000F642C" w:rsidRPr="0064749C">
        <w:rPr>
          <w:rFonts w:ascii="Times New Roman" w:hAnsi="Times New Roman" w:cs="Times New Roman"/>
          <w:sz w:val="28"/>
          <w:szCs w:val="28"/>
        </w:rPr>
        <w:t>для нее</w:t>
      </w:r>
      <w:r w:rsidRPr="0064749C">
        <w:rPr>
          <w:rFonts w:ascii="Times New Roman" w:hAnsi="Times New Roman" w:cs="Times New Roman"/>
          <w:sz w:val="28"/>
          <w:szCs w:val="28"/>
        </w:rPr>
        <w:t xml:space="preserve">, </w:t>
      </w:r>
      <w:r w:rsidR="000F642C" w:rsidRPr="0064749C">
        <w:rPr>
          <w:rFonts w:ascii="Times New Roman" w:hAnsi="Times New Roman" w:cs="Times New Roman"/>
          <w:sz w:val="28"/>
          <w:szCs w:val="28"/>
        </w:rPr>
        <w:t>необходимо</w:t>
      </w:r>
      <w:r w:rsidRPr="0064749C">
        <w:rPr>
          <w:rFonts w:ascii="Times New Roman" w:hAnsi="Times New Roman" w:cs="Times New Roman"/>
          <w:sz w:val="28"/>
          <w:szCs w:val="28"/>
        </w:rPr>
        <w:t xml:space="preserve"> устан</w:t>
      </w:r>
      <w:r w:rsidR="000F642C" w:rsidRPr="0064749C">
        <w:rPr>
          <w:rFonts w:ascii="Times New Roman" w:hAnsi="Times New Roman" w:cs="Times New Roman"/>
          <w:sz w:val="28"/>
          <w:szCs w:val="28"/>
        </w:rPr>
        <w:t>овить связи между ними. Для выявлени</w:t>
      </w:r>
      <w:r w:rsidRPr="0064749C">
        <w:rPr>
          <w:rFonts w:ascii="Times New Roman" w:hAnsi="Times New Roman" w:cs="Times New Roman"/>
          <w:sz w:val="28"/>
          <w:szCs w:val="28"/>
        </w:rPr>
        <w:t xml:space="preserve">я этих связей </w:t>
      </w:r>
      <w:r w:rsidR="000F642C" w:rsidRPr="0064749C">
        <w:rPr>
          <w:rFonts w:ascii="Times New Roman" w:hAnsi="Times New Roman" w:cs="Times New Roman"/>
          <w:sz w:val="28"/>
          <w:szCs w:val="28"/>
        </w:rPr>
        <w:t>строится</w:t>
      </w:r>
      <w:r w:rsidRPr="0064749C">
        <w:rPr>
          <w:rFonts w:ascii="Times New Roman" w:hAnsi="Times New Roman" w:cs="Times New Roman"/>
          <w:sz w:val="28"/>
          <w:szCs w:val="28"/>
        </w:rPr>
        <w:t xml:space="preserve"> матрица </w:t>
      </w:r>
      <w:r w:rsidR="000F642C" w:rsidRPr="0064749C">
        <w:rPr>
          <w:rFonts w:ascii="Times New Roman" w:hAnsi="Times New Roman" w:cs="Times New Roman"/>
          <w:sz w:val="28"/>
          <w:szCs w:val="28"/>
        </w:rPr>
        <w:t>SWOT (Рис. 1).</w:t>
      </w:r>
    </w:p>
    <w:p w14:paraId="226F4E87" w14:textId="231FC26A" w:rsidR="00A74E3F" w:rsidRPr="0064749C" w:rsidRDefault="00610EEE" w:rsidP="00610EEE">
      <w:pPr>
        <w:spacing w:before="100" w:beforeAutospacing="1" w:after="100" w:afterAutospacing="1" w:line="360" w:lineRule="auto"/>
        <w:ind w:firstLine="709"/>
        <w:jc w:val="center"/>
        <w:rPr>
          <w:rFonts w:ascii="Times New Roman" w:hAnsi="Times New Roman" w:cs="Times New Roman"/>
          <w:b/>
          <w:sz w:val="28"/>
          <w:szCs w:val="28"/>
        </w:rPr>
      </w:pPr>
      <w:r w:rsidRPr="0064749C">
        <w:rPr>
          <w:rFonts w:ascii="Times New Roman" w:hAnsi="Times New Roman" w:cs="Times New Roman"/>
          <w:b/>
          <w:sz w:val="28"/>
          <w:szCs w:val="28"/>
        </w:rPr>
        <w:t xml:space="preserve">Матрица  </w:t>
      </w:r>
      <w:r w:rsidRPr="0064749C">
        <w:rPr>
          <w:rFonts w:ascii="Times New Roman" w:hAnsi="Times New Roman" w:cs="Times New Roman"/>
          <w:b/>
          <w:sz w:val="28"/>
          <w:szCs w:val="28"/>
          <w:lang w:val="en-US"/>
        </w:rPr>
        <w:t>SWOT</w:t>
      </w:r>
    </w:p>
    <w:tbl>
      <w:tblPr>
        <w:tblStyle w:val="af2"/>
        <w:tblW w:w="0" w:type="auto"/>
        <w:tblLook w:val="04A0" w:firstRow="1" w:lastRow="0" w:firstColumn="1" w:lastColumn="0" w:noHBand="0" w:noVBand="1"/>
      </w:tblPr>
      <w:tblGrid>
        <w:gridCol w:w="3187"/>
        <w:gridCol w:w="3188"/>
        <w:gridCol w:w="3189"/>
      </w:tblGrid>
      <w:tr w:rsidR="00A74E3F" w:rsidRPr="0064749C" w14:paraId="0F0C1DD4" w14:textId="77777777" w:rsidTr="00EF1C00">
        <w:tc>
          <w:tcPr>
            <w:tcW w:w="3188" w:type="dxa"/>
          </w:tcPr>
          <w:p w14:paraId="232460EB"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p>
        </w:tc>
        <w:tc>
          <w:tcPr>
            <w:tcW w:w="3188" w:type="dxa"/>
          </w:tcPr>
          <w:p w14:paraId="45A6E2F9" w14:textId="2D92BB01"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В</w:t>
            </w:r>
            <w:r w:rsidR="002210B2" w:rsidRPr="0064749C">
              <w:rPr>
                <w:rFonts w:ascii="Times New Roman" w:hAnsi="Times New Roman" w:cs="Times New Roman"/>
                <w:b/>
                <w:sz w:val="28"/>
                <w:szCs w:val="28"/>
              </w:rPr>
              <w:t>нешние в</w:t>
            </w:r>
            <w:r w:rsidRPr="0064749C">
              <w:rPr>
                <w:rFonts w:ascii="Times New Roman" w:hAnsi="Times New Roman" w:cs="Times New Roman"/>
                <w:b/>
                <w:sz w:val="28"/>
                <w:szCs w:val="28"/>
              </w:rPr>
              <w:t xml:space="preserve">озможности: </w:t>
            </w:r>
          </w:p>
          <w:p w14:paraId="2E5E4EDD"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1… 2… 3…</w:t>
            </w:r>
          </w:p>
        </w:tc>
        <w:tc>
          <w:tcPr>
            <w:tcW w:w="3189" w:type="dxa"/>
          </w:tcPr>
          <w:p w14:paraId="7304370B" w14:textId="7D119B12" w:rsidR="00A74E3F" w:rsidRPr="0064749C" w:rsidRDefault="002210B2"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Внешние у</w:t>
            </w:r>
            <w:r w:rsidR="00A74E3F" w:rsidRPr="0064749C">
              <w:rPr>
                <w:rFonts w:ascii="Times New Roman" w:hAnsi="Times New Roman" w:cs="Times New Roman"/>
                <w:b/>
                <w:sz w:val="28"/>
                <w:szCs w:val="28"/>
              </w:rPr>
              <w:t>грозы:</w:t>
            </w:r>
          </w:p>
          <w:p w14:paraId="03C09B22"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1… 2… 3…</w:t>
            </w:r>
          </w:p>
        </w:tc>
      </w:tr>
      <w:tr w:rsidR="00A74E3F" w:rsidRPr="0064749C" w14:paraId="0F56EF88" w14:textId="77777777" w:rsidTr="00EF1C00">
        <w:tc>
          <w:tcPr>
            <w:tcW w:w="3188" w:type="dxa"/>
          </w:tcPr>
          <w:p w14:paraId="5EE10383"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Сильные стороны</w:t>
            </w:r>
          </w:p>
          <w:p w14:paraId="7950ACF3" w14:textId="77777777" w:rsidR="00A74E3F" w:rsidRPr="0064749C" w:rsidRDefault="00A74E3F" w:rsidP="00EF1C00">
            <w:pPr>
              <w:spacing w:before="100" w:beforeAutospacing="1" w:after="100" w:afterAutospacing="1"/>
              <w:jc w:val="both"/>
              <w:rPr>
                <w:rFonts w:ascii="Times New Roman" w:hAnsi="Times New Roman" w:cs="Times New Roman"/>
                <w:b/>
                <w:sz w:val="28"/>
                <w:szCs w:val="28"/>
              </w:rPr>
            </w:pPr>
            <w:r w:rsidRPr="0064749C">
              <w:rPr>
                <w:rFonts w:ascii="Times New Roman" w:hAnsi="Times New Roman" w:cs="Times New Roman"/>
                <w:b/>
                <w:sz w:val="28"/>
                <w:szCs w:val="28"/>
              </w:rPr>
              <w:t>1… 2… 3…</w:t>
            </w:r>
          </w:p>
        </w:tc>
        <w:tc>
          <w:tcPr>
            <w:tcW w:w="3188" w:type="dxa"/>
          </w:tcPr>
          <w:p w14:paraId="2707E9DA" w14:textId="77777777" w:rsidR="00A74E3F" w:rsidRPr="0064749C" w:rsidRDefault="00A74E3F" w:rsidP="00EF1C00">
            <w:pPr>
              <w:spacing w:before="100" w:beforeAutospacing="1" w:after="100" w:afterAutospacing="1" w:line="360" w:lineRule="auto"/>
              <w:jc w:val="center"/>
              <w:rPr>
                <w:rFonts w:ascii="Times New Roman" w:hAnsi="Times New Roman" w:cs="Times New Roman"/>
                <w:sz w:val="28"/>
                <w:szCs w:val="28"/>
              </w:rPr>
            </w:pPr>
            <w:r w:rsidRPr="0064749C">
              <w:rPr>
                <w:rFonts w:ascii="Times New Roman" w:hAnsi="Times New Roman" w:cs="Times New Roman"/>
                <w:sz w:val="28"/>
                <w:lang w:val="en-US"/>
              </w:rPr>
              <w:t>Поле СИВ</w:t>
            </w:r>
          </w:p>
        </w:tc>
        <w:tc>
          <w:tcPr>
            <w:tcW w:w="3189" w:type="dxa"/>
          </w:tcPr>
          <w:p w14:paraId="75A32888" w14:textId="77777777" w:rsidR="00A74E3F" w:rsidRPr="0064749C" w:rsidRDefault="00A74E3F" w:rsidP="00EF1C00">
            <w:pPr>
              <w:spacing w:before="100" w:beforeAutospacing="1" w:after="100" w:afterAutospacing="1" w:line="360" w:lineRule="auto"/>
              <w:jc w:val="center"/>
              <w:rPr>
                <w:rFonts w:ascii="Times New Roman" w:hAnsi="Times New Roman" w:cs="Times New Roman"/>
                <w:sz w:val="28"/>
                <w:szCs w:val="28"/>
              </w:rPr>
            </w:pPr>
            <w:r w:rsidRPr="0064749C">
              <w:rPr>
                <w:rFonts w:ascii="Times New Roman" w:hAnsi="Times New Roman" w:cs="Times New Roman"/>
                <w:sz w:val="28"/>
                <w:szCs w:val="28"/>
              </w:rPr>
              <w:t>Поле СИУ</w:t>
            </w:r>
          </w:p>
        </w:tc>
      </w:tr>
      <w:tr w:rsidR="00A74E3F" w:rsidRPr="0064749C" w14:paraId="2D391EC6" w14:textId="77777777" w:rsidTr="00EF1C00">
        <w:tc>
          <w:tcPr>
            <w:tcW w:w="3188" w:type="dxa"/>
          </w:tcPr>
          <w:p w14:paraId="152FED48"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 xml:space="preserve">Слабые стороны </w:t>
            </w:r>
          </w:p>
          <w:p w14:paraId="6AAE9176" w14:textId="77777777" w:rsidR="00A74E3F" w:rsidRPr="0064749C" w:rsidRDefault="00A74E3F" w:rsidP="00EF1C00">
            <w:pPr>
              <w:spacing w:before="100" w:beforeAutospacing="1" w:after="100" w:afterAutospacing="1" w:line="360" w:lineRule="auto"/>
              <w:jc w:val="both"/>
              <w:rPr>
                <w:rFonts w:ascii="Times New Roman" w:hAnsi="Times New Roman" w:cs="Times New Roman"/>
                <w:b/>
                <w:sz w:val="28"/>
                <w:szCs w:val="28"/>
              </w:rPr>
            </w:pPr>
            <w:r w:rsidRPr="0064749C">
              <w:rPr>
                <w:rFonts w:ascii="Times New Roman" w:hAnsi="Times New Roman" w:cs="Times New Roman"/>
                <w:b/>
                <w:sz w:val="28"/>
                <w:szCs w:val="28"/>
              </w:rPr>
              <w:t>1… 2… 3…</w:t>
            </w:r>
          </w:p>
        </w:tc>
        <w:tc>
          <w:tcPr>
            <w:tcW w:w="3188" w:type="dxa"/>
          </w:tcPr>
          <w:p w14:paraId="460F3F72" w14:textId="77777777" w:rsidR="00A74E3F" w:rsidRPr="0064749C" w:rsidRDefault="00A74E3F" w:rsidP="00EF1C00">
            <w:pPr>
              <w:spacing w:before="100" w:beforeAutospacing="1" w:after="100" w:afterAutospacing="1" w:line="360" w:lineRule="auto"/>
              <w:jc w:val="center"/>
              <w:rPr>
                <w:rFonts w:ascii="Times New Roman" w:hAnsi="Times New Roman" w:cs="Times New Roman"/>
                <w:sz w:val="28"/>
                <w:szCs w:val="28"/>
              </w:rPr>
            </w:pPr>
            <w:r w:rsidRPr="0064749C">
              <w:rPr>
                <w:rFonts w:ascii="Times New Roman" w:hAnsi="Times New Roman" w:cs="Times New Roman"/>
                <w:sz w:val="28"/>
                <w:szCs w:val="28"/>
              </w:rPr>
              <w:t>Поле СЛВ</w:t>
            </w:r>
          </w:p>
        </w:tc>
        <w:tc>
          <w:tcPr>
            <w:tcW w:w="3189" w:type="dxa"/>
          </w:tcPr>
          <w:p w14:paraId="5201E19D" w14:textId="77777777" w:rsidR="00A74E3F" w:rsidRPr="0064749C" w:rsidRDefault="00A74E3F" w:rsidP="00EF1C00">
            <w:pPr>
              <w:spacing w:before="100" w:beforeAutospacing="1" w:after="100" w:afterAutospacing="1" w:line="360" w:lineRule="auto"/>
              <w:jc w:val="center"/>
              <w:rPr>
                <w:rFonts w:ascii="Times New Roman" w:hAnsi="Times New Roman" w:cs="Times New Roman"/>
                <w:sz w:val="28"/>
                <w:szCs w:val="28"/>
              </w:rPr>
            </w:pPr>
            <w:r w:rsidRPr="0064749C">
              <w:rPr>
                <w:rFonts w:ascii="Times New Roman" w:hAnsi="Times New Roman" w:cs="Times New Roman"/>
                <w:sz w:val="28"/>
                <w:szCs w:val="28"/>
              </w:rPr>
              <w:t>Поле СЛУ</w:t>
            </w:r>
          </w:p>
        </w:tc>
      </w:tr>
    </w:tbl>
    <w:p w14:paraId="64DBA419" w14:textId="14723201" w:rsidR="00610EEE" w:rsidRPr="0064749C" w:rsidRDefault="00610EEE" w:rsidP="00610EEE">
      <w:pPr>
        <w:spacing w:before="100" w:beforeAutospacing="1" w:after="100" w:afterAutospacing="1" w:line="360" w:lineRule="auto"/>
        <w:ind w:firstLine="709"/>
        <w:jc w:val="right"/>
        <w:rPr>
          <w:rFonts w:ascii="Times New Roman" w:hAnsi="Times New Roman" w:cs="Times New Roman"/>
          <w:b/>
          <w:sz w:val="28"/>
          <w:szCs w:val="28"/>
        </w:rPr>
      </w:pPr>
      <w:r w:rsidRPr="0064749C">
        <w:rPr>
          <w:rFonts w:ascii="Times New Roman" w:hAnsi="Times New Roman" w:cs="Times New Roman"/>
          <w:b/>
          <w:sz w:val="28"/>
          <w:szCs w:val="28"/>
        </w:rPr>
        <w:t xml:space="preserve">Рис. 1 </w:t>
      </w:r>
    </w:p>
    <w:p w14:paraId="035E6A80" w14:textId="3FDC71E8" w:rsidR="00A74E3F" w:rsidRPr="0064749C" w:rsidRDefault="00A74E3F" w:rsidP="00A74E3F">
      <w:pPr>
        <w:spacing w:before="100" w:beforeAutospacing="1" w:after="100" w:afterAutospacing="1" w:line="360" w:lineRule="auto"/>
        <w:ind w:firstLine="709"/>
        <w:jc w:val="both"/>
        <w:rPr>
          <w:rFonts w:ascii="Times New Roman" w:hAnsi="Times New Roman" w:cs="Times New Roman"/>
          <w:color w:val="FF0000"/>
          <w:sz w:val="28"/>
          <w:szCs w:val="28"/>
        </w:rPr>
      </w:pPr>
      <w:r w:rsidRPr="0064749C">
        <w:rPr>
          <w:rFonts w:ascii="Times New Roman" w:hAnsi="Times New Roman" w:cs="Times New Roman"/>
          <w:sz w:val="28"/>
          <w:szCs w:val="28"/>
        </w:rPr>
        <w:t xml:space="preserve">Слева </w:t>
      </w:r>
      <w:r w:rsidR="00502390" w:rsidRPr="0064749C">
        <w:rPr>
          <w:rFonts w:ascii="Times New Roman" w:hAnsi="Times New Roman" w:cs="Times New Roman"/>
          <w:sz w:val="28"/>
          <w:szCs w:val="28"/>
        </w:rPr>
        <w:t>выделяются</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 xml:space="preserve">2 ячейки (сильные и </w:t>
      </w:r>
      <w:r w:rsidRPr="0064749C">
        <w:rPr>
          <w:rFonts w:ascii="Times New Roman" w:hAnsi="Times New Roman" w:cs="Times New Roman"/>
          <w:sz w:val="28"/>
          <w:szCs w:val="28"/>
        </w:rPr>
        <w:t xml:space="preserve">слабые стороны), </w:t>
      </w:r>
      <w:r w:rsidR="00502390" w:rsidRPr="0064749C">
        <w:rPr>
          <w:rFonts w:ascii="Times New Roman" w:hAnsi="Times New Roman" w:cs="Times New Roman"/>
          <w:sz w:val="28"/>
          <w:szCs w:val="28"/>
        </w:rPr>
        <w:t>которые заполняются сформированными ранее</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списками преимуществ и недостатков компании</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Верхняя часть</w:t>
      </w:r>
      <w:r w:rsidRPr="0064749C">
        <w:rPr>
          <w:rFonts w:ascii="Times New Roman" w:hAnsi="Times New Roman" w:cs="Times New Roman"/>
          <w:sz w:val="28"/>
          <w:szCs w:val="28"/>
        </w:rPr>
        <w:t xml:space="preserve"> матрицы </w:t>
      </w:r>
      <w:r w:rsidR="00502390" w:rsidRPr="0064749C">
        <w:rPr>
          <w:rFonts w:ascii="Times New Roman" w:hAnsi="Times New Roman" w:cs="Times New Roman"/>
          <w:sz w:val="28"/>
          <w:szCs w:val="28"/>
        </w:rPr>
        <w:t>представляет собой 2 ячейки, в одну из которых записываются потенциальные возможности для компании, а в другую угрозы</w:t>
      </w:r>
      <w:r w:rsidRPr="0064749C">
        <w:rPr>
          <w:rFonts w:ascii="Times New Roman" w:hAnsi="Times New Roman" w:cs="Times New Roman"/>
          <w:sz w:val="28"/>
          <w:szCs w:val="28"/>
        </w:rPr>
        <w:t xml:space="preserve">. На пересечении </w:t>
      </w:r>
      <w:r w:rsidR="00502390" w:rsidRPr="0064749C">
        <w:rPr>
          <w:rFonts w:ascii="Times New Roman" w:hAnsi="Times New Roman" w:cs="Times New Roman"/>
          <w:sz w:val="28"/>
          <w:szCs w:val="28"/>
        </w:rPr>
        <w:t xml:space="preserve">данных </w:t>
      </w:r>
      <w:r w:rsidRPr="0064749C">
        <w:rPr>
          <w:rFonts w:ascii="Times New Roman" w:hAnsi="Times New Roman" w:cs="Times New Roman"/>
          <w:sz w:val="28"/>
          <w:szCs w:val="28"/>
        </w:rPr>
        <w:t xml:space="preserve">блоков </w:t>
      </w:r>
      <w:r w:rsidR="00502390" w:rsidRPr="0064749C">
        <w:rPr>
          <w:rFonts w:ascii="Times New Roman" w:hAnsi="Times New Roman" w:cs="Times New Roman"/>
          <w:sz w:val="28"/>
          <w:szCs w:val="28"/>
        </w:rPr>
        <w:t>формируются</w:t>
      </w:r>
      <w:r w:rsidRPr="0064749C">
        <w:rPr>
          <w:rFonts w:ascii="Times New Roman" w:hAnsi="Times New Roman" w:cs="Times New Roman"/>
          <w:sz w:val="28"/>
          <w:szCs w:val="28"/>
        </w:rPr>
        <w:t xml:space="preserve"> </w:t>
      </w:r>
      <w:r w:rsidR="00502390" w:rsidRPr="0064749C">
        <w:rPr>
          <w:rFonts w:ascii="Times New Roman" w:hAnsi="Times New Roman" w:cs="Times New Roman"/>
          <w:sz w:val="28"/>
          <w:szCs w:val="28"/>
        </w:rPr>
        <w:t>4 поля: СИВ (сильные стороны и возможности); СИУ (сильные стороны и угрозы); СЛВ (слабые стороны и возможности); СЛУ (слабые стороны</w:t>
      </w:r>
      <w:r w:rsidRPr="0064749C">
        <w:rPr>
          <w:rFonts w:ascii="Times New Roman" w:hAnsi="Times New Roman" w:cs="Times New Roman"/>
          <w:sz w:val="28"/>
          <w:szCs w:val="28"/>
        </w:rPr>
        <w:t xml:space="preserve"> и угрозы).</w:t>
      </w:r>
      <w:r w:rsidR="00BE6DAE" w:rsidRPr="0064749C">
        <w:rPr>
          <w:rFonts w:ascii="Times New Roman" w:hAnsi="Times New Roman" w:cs="Times New Roman"/>
          <w:sz w:val="28"/>
          <w:szCs w:val="28"/>
        </w:rPr>
        <w:t xml:space="preserve"> В</w:t>
      </w:r>
      <w:r w:rsidRPr="0064749C">
        <w:rPr>
          <w:rFonts w:ascii="Times New Roman" w:hAnsi="Times New Roman" w:cs="Times New Roman"/>
          <w:sz w:val="28"/>
          <w:szCs w:val="28"/>
        </w:rPr>
        <w:t xml:space="preserve"> каждом из полей </w:t>
      </w:r>
      <w:r w:rsidR="00BE6DAE" w:rsidRPr="0064749C">
        <w:rPr>
          <w:rFonts w:ascii="Times New Roman" w:hAnsi="Times New Roman" w:cs="Times New Roman"/>
          <w:sz w:val="28"/>
          <w:szCs w:val="28"/>
        </w:rPr>
        <w:t>рассматриваются</w:t>
      </w:r>
      <w:r w:rsidRPr="0064749C">
        <w:rPr>
          <w:rFonts w:ascii="Times New Roman" w:hAnsi="Times New Roman" w:cs="Times New Roman"/>
          <w:sz w:val="28"/>
          <w:szCs w:val="28"/>
        </w:rPr>
        <w:t xml:space="preserve"> возможные комбинации и </w:t>
      </w:r>
      <w:r w:rsidR="00BE6DAE" w:rsidRPr="0064749C">
        <w:rPr>
          <w:rFonts w:ascii="Times New Roman" w:hAnsi="Times New Roman" w:cs="Times New Roman"/>
          <w:sz w:val="28"/>
          <w:szCs w:val="28"/>
        </w:rPr>
        <w:t>с помощью экспертной оценки определяется степень их важности. Результатом этих мероприятий является выделение тех факторов и их комбинаций,</w:t>
      </w:r>
      <w:r w:rsidRPr="0064749C">
        <w:rPr>
          <w:rFonts w:ascii="Times New Roman" w:hAnsi="Times New Roman" w:cs="Times New Roman"/>
          <w:sz w:val="28"/>
          <w:szCs w:val="28"/>
        </w:rPr>
        <w:t xml:space="preserve"> которые </w:t>
      </w:r>
      <w:r w:rsidR="00BE6DAE" w:rsidRPr="0064749C">
        <w:rPr>
          <w:rFonts w:ascii="Times New Roman" w:hAnsi="Times New Roman" w:cs="Times New Roman"/>
          <w:sz w:val="28"/>
          <w:szCs w:val="28"/>
        </w:rPr>
        <w:t>будут</w:t>
      </w:r>
      <w:r w:rsidRPr="0064749C">
        <w:rPr>
          <w:rFonts w:ascii="Times New Roman" w:hAnsi="Times New Roman" w:cs="Times New Roman"/>
          <w:sz w:val="28"/>
          <w:szCs w:val="28"/>
        </w:rPr>
        <w:t xml:space="preserve"> </w:t>
      </w:r>
      <w:r w:rsidR="00BE6DAE" w:rsidRPr="0064749C">
        <w:rPr>
          <w:rFonts w:ascii="Times New Roman" w:hAnsi="Times New Roman" w:cs="Times New Roman"/>
          <w:sz w:val="28"/>
          <w:szCs w:val="28"/>
        </w:rPr>
        <w:t xml:space="preserve">учитываться </w:t>
      </w:r>
      <w:r w:rsidRPr="0064749C">
        <w:rPr>
          <w:rFonts w:ascii="Times New Roman" w:hAnsi="Times New Roman" w:cs="Times New Roman"/>
          <w:sz w:val="28"/>
          <w:szCs w:val="28"/>
        </w:rPr>
        <w:t xml:space="preserve">при разработке стратегии </w:t>
      </w:r>
      <w:r w:rsidR="00BE6DAE" w:rsidRPr="0064749C">
        <w:rPr>
          <w:rFonts w:ascii="Times New Roman" w:hAnsi="Times New Roman" w:cs="Times New Roman"/>
          <w:sz w:val="28"/>
          <w:szCs w:val="28"/>
        </w:rPr>
        <w:t>развития</w:t>
      </w:r>
      <w:r w:rsidRPr="0064749C">
        <w:rPr>
          <w:rFonts w:ascii="Times New Roman" w:hAnsi="Times New Roman" w:cs="Times New Roman"/>
          <w:sz w:val="28"/>
          <w:szCs w:val="28"/>
        </w:rPr>
        <w:t xml:space="preserve"> </w:t>
      </w:r>
      <w:r w:rsidR="00BE6DAE" w:rsidRPr="0064749C">
        <w:rPr>
          <w:rFonts w:ascii="Times New Roman" w:hAnsi="Times New Roman" w:cs="Times New Roman"/>
          <w:sz w:val="28"/>
          <w:szCs w:val="28"/>
        </w:rPr>
        <w:t>компани</w:t>
      </w:r>
      <w:r w:rsidRPr="0064749C">
        <w:rPr>
          <w:rFonts w:ascii="Times New Roman" w:hAnsi="Times New Roman" w:cs="Times New Roman"/>
          <w:sz w:val="28"/>
          <w:szCs w:val="28"/>
        </w:rPr>
        <w:t xml:space="preserve">и. </w:t>
      </w:r>
      <w:r w:rsidR="00BE6DAE" w:rsidRPr="0064749C">
        <w:rPr>
          <w:rFonts w:ascii="Times New Roman" w:hAnsi="Times New Roman" w:cs="Times New Roman"/>
          <w:sz w:val="28"/>
          <w:szCs w:val="28"/>
        </w:rPr>
        <w:t>Относительно комбинаций в поле</w:t>
      </w:r>
      <w:r w:rsidRPr="0064749C">
        <w:rPr>
          <w:rFonts w:ascii="Times New Roman" w:hAnsi="Times New Roman" w:cs="Times New Roman"/>
          <w:sz w:val="28"/>
          <w:szCs w:val="28"/>
        </w:rPr>
        <w:t xml:space="preserve"> СИВ, </w:t>
      </w:r>
      <w:r w:rsidR="00BE6DAE" w:rsidRPr="0064749C">
        <w:rPr>
          <w:rFonts w:ascii="Times New Roman" w:hAnsi="Times New Roman" w:cs="Times New Roman"/>
          <w:sz w:val="28"/>
          <w:szCs w:val="28"/>
        </w:rPr>
        <w:t>рекомендуется</w:t>
      </w:r>
      <w:r w:rsidRPr="0064749C">
        <w:rPr>
          <w:rFonts w:ascii="Times New Roman" w:hAnsi="Times New Roman" w:cs="Times New Roman"/>
          <w:sz w:val="28"/>
          <w:szCs w:val="28"/>
        </w:rPr>
        <w:t xml:space="preserve"> разрабатывать стратегию по </w:t>
      </w:r>
      <w:r w:rsidR="00BE6DAE" w:rsidRPr="0064749C">
        <w:rPr>
          <w:rFonts w:ascii="Times New Roman" w:hAnsi="Times New Roman" w:cs="Times New Roman"/>
          <w:sz w:val="28"/>
          <w:szCs w:val="28"/>
        </w:rPr>
        <w:t>применению</w:t>
      </w:r>
      <w:r w:rsidRPr="0064749C">
        <w:rPr>
          <w:rFonts w:ascii="Times New Roman" w:hAnsi="Times New Roman" w:cs="Times New Roman"/>
          <w:sz w:val="28"/>
          <w:szCs w:val="28"/>
        </w:rPr>
        <w:t xml:space="preserve"> </w:t>
      </w:r>
      <w:r w:rsidR="00BE6DAE" w:rsidRPr="0064749C">
        <w:rPr>
          <w:rFonts w:ascii="Times New Roman" w:hAnsi="Times New Roman" w:cs="Times New Roman"/>
          <w:sz w:val="28"/>
          <w:szCs w:val="28"/>
        </w:rPr>
        <w:t>преимуществ</w:t>
      </w:r>
      <w:r w:rsidRPr="0064749C">
        <w:rPr>
          <w:rFonts w:ascii="Times New Roman" w:hAnsi="Times New Roman" w:cs="Times New Roman"/>
          <w:sz w:val="28"/>
          <w:szCs w:val="28"/>
        </w:rPr>
        <w:t xml:space="preserve"> для </w:t>
      </w:r>
      <w:r w:rsidR="00BE6DAE" w:rsidRPr="0064749C">
        <w:rPr>
          <w:rFonts w:ascii="Times New Roman" w:hAnsi="Times New Roman" w:cs="Times New Roman"/>
          <w:sz w:val="28"/>
          <w:szCs w:val="28"/>
        </w:rPr>
        <w:t>получения</w:t>
      </w:r>
      <w:r w:rsidRPr="0064749C">
        <w:rPr>
          <w:rFonts w:ascii="Times New Roman" w:hAnsi="Times New Roman" w:cs="Times New Roman"/>
          <w:sz w:val="28"/>
          <w:szCs w:val="28"/>
        </w:rPr>
        <w:t xml:space="preserve"> </w:t>
      </w:r>
      <w:r w:rsidR="00BE6DAE" w:rsidRPr="0064749C">
        <w:rPr>
          <w:rFonts w:ascii="Times New Roman" w:hAnsi="Times New Roman" w:cs="Times New Roman"/>
          <w:sz w:val="28"/>
          <w:szCs w:val="28"/>
        </w:rPr>
        <w:t>максимальной выгоды</w:t>
      </w:r>
      <w:r w:rsidRPr="0064749C">
        <w:rPr>
          <w:rFonts w:ascii="Times New Roman" w:hAnsi="Times New Roman" w:cs="Times New Roman"/>
          <w:sz w:val="28"/>
          <w:szCs w:val="28"/>
        </w:rPr>
        <w:t xml:space="preserve"> от возможностей</w:t>
      </w:r>
      <w:r w:rsidR="00BE6DAE" w:rsidRPr="0064749C">
        <w:rPr>
          <w:rFonts w:ascii="Times New Roman" w:hAnsi="Times New Roman" w:cs="Times New Roman"/>
          <w:sz w:val="28"/>
          <w:szCs w:val="28"/>
        </w:rPr>
        <w:t xml:space="preserve"> внешней среды. Для поля СЛВ</w:t>
      </w:r>
      <w:r w:rsidRPr="0064749C">
        <w:rPr>
          <w:rFonts w:ascii="Times New Roman" w:hAnsi="Times New Roman" w:cs="Times New Roman"/>
          <w:sz w:val="28"/>
          <w:szCs w:val="28"/>
        </w:rPr>
        <w:t xml:space="preserve"> </w:t>
      </w:r>
      <w:r w:rsidR="00BE6DAE" w:rsidRPr="0064749C">
        <w:rPr>
          <w:rFonts w:ascii="Times New Roman" w:hAnsi="Times New Roman" w:cs="Times New Roman"/>
          <w:sz w:val="28"/>
          <w:szCs w:val="28"/>
        </w:rPr>
        <w:t>рациональна стратегия</w:t>
      </w:r>
      <w:r w:rsidRPr="0064749C">
        <w:rPr>
          <w:rFonts w:ascii="Times New Roman" w:hAnsi="Times New Roman" w:cs="Times New Roman"/>
          <w:sz w:val="28"/>
          <w:szCs w:val="28"/>
        </w:rPr>
        <w:t>,</w:t>
      </w:r>
      <w:r w:rsidR="00BE6DAE" w:rsidRPr="0064749C">
        <w:rPr>
          <w:rFonts w:ascii="Times New Roman" w:hAnsi="Times New Roman" w:cs="Times New Roman"/>
          <w:sz w:val="28"/>
          <w:szCs w:val="28"/>
        </w:rPr>
        <w:t xml:space="preserve"> включающая в себя </w:t>
      </w:r>
      <w:r w:rsidR="00E9020F" w:rsidRPr="0064749C">
        <w:rPr>
          <w:rFonts w:ascii="Times New Roman" w:hAnsi="Times New Roman" w:cs="Times New Roman"/>
          <w:sz w:val="28"/>
          <w:szCs w:val="28"/>
        </w:rPr>
        <w:t>использование</w:t>
      </w:r>
      <w:r w:rsidRPr="0064749C">
        <w:rPr>
          <w:rFonts w:ascii="Times New Roman" w:hAnsi="Times New Roman" w:cs="Times New Roman"/>
          <w:sz w:val="28"/>
          <w:szCs w:val="28"/>
        </w:rPr>
        <w:t xml:space="preserve"> возможностей </w:t>
      </w:r>
      <w:r w:rsidR="00E9020F" w:rsidRPr="0064749C">
        <w:rPr>
          <w:rFonts w:ascii="Times New Roman" w:hAnsi="Times New Roman" w:cs="Times New Roman"/>
          <w:sz w:val="28"/>
          <w:szCs w:val="28"/>
        </w:rPr>
        <w:t>для нивелирования или уменьшения недостатков фирмы.</w:t>
      </w:r>
      <w:r w:rsidRPr="0064749C">
        <w:rPr>
          <w:rFonts w:ascii="Times New Roman" w:hAnsi="Times New Roman" w:cs="Times New Roman"/>
          <w:sz w:val="28"/>
          <w:szCs w:val="28"/>
        </w:rPr>
        <w:t xml:space="preserve"> </w:t>
      </w:r>
      <w:r w:rsidR="00E9020F" w:rsidRPr="0064749C">
        <w:rPr>
          <w:rFonts w:ascii="Times New Roman" w:hAnsi="Times New Roman" w:cs="Times New Roman"/>
          <w:sz w:val="28"/>
          <w:szCs w:val="28"/>
        </w:rPr>
        <w:t>Поле</w:t>
      </w:r>
      <w:r w:rsidRPr="0064749C">
        <w:rPr>
          <w:rFonts w:ascii="Times New Roman" w:hAnsi="Times New Roman" w:cs="Times New Roman"/>
          <w:sz w:val="28"/>
          <w:szCs w:val="28"/>
        </w:rPr>
        <w:t xml:space="preserve"> СИУ</w:t>
      </w:r>
      <w:r w:rsidR="00E9020F" w:rsidRPr="0064749C">
        <w:rPr>
          <w:rFonts w:ascii="Times New Roman" w:hAnsi="Times New Roman" w:cs="Times New Roman"/>
          <w:sz w:val="28"/>
          <w:szCs w:val="28"/>
        </w:rPr>
        <w:t xml:space="preserve"> включает комбинации, для которых лучше всего применять стратегии, которые подразумевают использование сильных сторон компании для предотвращения угроз,</w:t>
      </w:r>
      <w:r w:rsidRPr="0064749C">
        <w:rPr>
          <w:rFonts w:ascii="Times New Roman" w:hAnsi="Times New Roman" w:cs="Times New Roman"/>
          <w:sz w:val="28"/>
          <w:szCs w:val="28"/>
        </w:rPr>
        <w:t xml:space="preserve"> </w:t>
      </w:r>
      <w:r w:rsidR="00E9020F" w:rsidRPr="0064749C">
        <w:rPr>
          <w:rFonts w:ascii="Times New Roman" w:hAnsi="Times New Roman" w:cs="Times New Roman"/>
          <w:sz w:val="28"/>
          <w:szCs w:val="28"/>
        </w:rPr>
        <w:t>в то время как для комбинаций</w:t>
      </w:r>
      <w:r w:rsidRPr="0064749C">
        <w:rPr>
          <w:rFonts w:ascii="Times New Roman" w:hAnsi="Times New Roman" w:cs="Times New Roman"/>
          <w:sz w:val="28"/>
          <w:szCs w:val="28"/>
        </w:rPr>
        <w:t>, находящи</w:t>
      </w:r>
      <w:r w:rsidR="00E9020F" w:rsidRPr="0064749C">
        <w:rPr>
          <w:rFonts w:ascii="Times New Roman" w:hAnsi="Times New Roman" w:cs="Times New Roman"/>
          <w:sz w:val="28"/>
          <w:szCs w:val="28"/>
        </w:rPr>
        <w:t>е</w:t>
      </w:r>
      <w:r w:rsidRPr="0064749C">
        <w:rPr>
          <w:rFonts w:ascii="Times New Roman" w:hAnsi="Times New Roman" w:cs="Times New Roman"/>
          <w:sz w:val="28"/>
          <w:szCs w:val="28"/>
        </w:rPr>
        <w:t xml:space="preserve">ся </w:t>
      </w:r>
      <w:r w:rsidR="00E9020F" w:rsidRPr="0064749C">
        <w:rPr>
          <w:rFonts w:ascii="Times New Roman" w:hAnsi="Times New Roman" w:cs="Times New Roman"/>
          <w:sz w:val="28"/>
          <w:szCs w:val="28"/>
        </w:rPr>
        <w:t xml:space="preserve">в </w:t>
      </w:r>
      <w:r w:rsidRPr="0064749C">
        <w:rPr>
          <w:rFonts w:ascii="Times New Roman" w:hAnsi="Times New Roman" w:cs="Times New Roman"/>
          <w:sz w:val="28"/>
          <w:szCs w:val="28"/>
        </w:rPr>
        <w:t xml:space="preserve">поле СЛУ, </w:t>
      </w:r>
      <w:r w:rsidR="00E9020F" w:rsidRPr="0064749C">
        <w:rPr>
          <w:rFonts w:ascii="Times New Roman" w:hAnsi="Times New Roman" w:cs="Times New Roman"/>
          <w:sz w:val="28"/>
          <w:szCs w:val="28"/>
        </w:rPr>
        <w:t>наиболее подходящей является такая стратегия, которая позволит</w:t>
      </w:r>
      <w:r w:rsidRPr="0064749C">
        <w:rPr>
          <w:rFonts w:ascii="Times New Roman" w:hAnsi="Times New Roman" w:cs="Times New Roman"/>
          <w:sz w:val="28"/>
          <w:szCs w:val="28"/>
        </w:rPr>
        <w:t xml:space="preserve"> </w:t>
      </w:r>
      <w:r w:rsidR="00E9020F" w:rsidRPr="0064749C">
        <w:rPr>
          <w:rFonts w:ascii="Times New Roman" w:hAnsi="Times New Roman" w:cs="Times New Roman"/>
          <w:sz w:val="28"/>
          <w:szCs w:val="28"/>
        </w:rPr>
        <w:t>фирме</w:t>
      </w:r>
      <w:r w:rsidRPr="0064749C">
        <w:rPr>
          <w:rFonts w:ascii="Times New Roman" w:hAnsi="Times New Roman" w:cs="Times New Roman"/>
          <w:sz w:val="28"/>
          <w:szCs w:val="28"/>
        </w:rPr>
        <w:t xml:space="preserve"> </w:t>
      </w:r>
      <w:r w:rsidR="00E9020F" w:rsidRPr="0064749C">
        <w:rPr>
          <w:rFonts w:ascii="Times New Roman" w:hAnsi="Times New Roman" w:cs="Times New Roman"/>
          <w:sz w:val="28"/>
          <w:szCs w:val="28"/>
        </w:rPr>
        <w:t xml:space="preserve">устранить свои слабости </w:t>
      </w:r>
      <w:r w:rsidRPr="0064749C">
        <w:rPr>
          <w:rFonts w:ascii="Times New Roman" w:hAnsi="Times New Roman" w:cs="Times New Roman"/>
          <w:sz w:val="28"/>
          <w:szCs w:val="28"/>
        </w:rPr>
        <w:t>и</w:t>
      </w:r>
      <w:r w:rsidR="00E9020F" w:rsidRPr="0064749C">
        <w:rPr>
          <w:rFonts w:ascii="Times New Roman" w:hAnsi="Times New Roman" w:cs="Times New Roman"/>
          <w:sz w:val="28"/>
          <w:szCs w:val="28"/>
        </w:rPr>
        <w:t>, в то же время,</w:t>
      </w:r>
      <w:r w:rsidRPr="0064749C">
        <w:rPr>
          <w:rFonts w:ascii="Times New Roman" w:hAnsi="Times New Roman" w:cs="Times New Roman"/>
          <w:sz w:val="28"/>
          <w:szCs w:val="28"/>
        </w:rPr>
        <w:t xml:space="preserve"> попытаться </w:t>
      </w:r>
      <w:r w:rsidR="00E9020F" w:rsidRPr="0064749C">
        <w:rPr>
          <w:rFonts w:ascii="Times New Roman" w:hAnsi="Times New Roman" w:cs="Times New Roman"/>
          <w:sz w:val="28"/>
          <w:szCs w:val="28"/>
        </w:rPr>
        <w:t>нивелировать</w:t>
      </w:r>
      <w:r w:rsidRPr="0064749C">
        <w:rPr>
          <w:rFonts w:ascii="Times New Roman" w:hAnsi="Times New Roman" w:cs="Times New Roman"/>
          <w:sz w:val="28"/>
          <w:szCs w:val="28"/>
        </w:rPr>
        <w:t xml:space="preserve"> нависшую над ней угрозу.</w:t>
      </w:r>
    </w:p>
    <w:p w14:paraId="454C6F0D" w14:textId="561F3EFF" w:rsidR="008C5DD8" w:rsidRDefault="000C67BA" w:rsidP="00A74E3F">
      <w:pPr>
        <w:spacing w:before="100" w:beforeAutospacing="1" w:after="100" w:afterAutospacing="1" w:line="360" w:lineRule="auto"/>
        <w:ind w:firstLine="709"/>
        <w:jc w:val="both"/>
        <w:rPr>
          <w:rFonts w:ascii="Times New Roman" w:hAnsi="Times New Roman" w:cs="Times New Roman"/>
          <w:sz w:val="28"/>
          <w:szCs w:val="28"/>
        </w:rPr>
      </w:pPr>
      <w:r w:rsidRPr="0064749C">
        <w:rPr>
          <w:rFonts w:ascii="Times New Roman" w:hAnsi="Times New Roman" w:cs="Times New Roman"/>
          <w:sz w:val="28"/>
          <w:szCs w:val="28"/>
        </w:rPr>
        <w:t>Разрабатывая стратег</w:t>
      </w:r>
      <w:r w:rsidR="00A74E3F" w:rsidRPr="0064749C">
        <w:rPr>
          <w:rFonts w:ascii="Times New Roman" w:hAnsi="Times New Roman" w:cs="Times New Roman"/>
          <w:sz w:val="28"/>
          <w:szCs w:val="28"/>
        </w:rPr>
        <w:t>и</w:t>
      </w:r>
      <w:r w:rsidRPr="0064749C">
        <w:rPr>
          <w:rFonts w:ascii="Times New Roman" w:hAnsi="Times New Roman" w:cs="Times New Roman"/>
          <w:sz w:val="28"/>
          <w:szCs w:val="28"/>
        </w:rPr>
        <w:t>ческие альтернативы</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необходимо не забывать о том</w:t>
      </w:r>
      <w:r w:rsidR="00A74E3F" w:rsidRPr="0064749C">
        <w:rPr>
          <w:rFonts w:ascii="Times New Roman" w:hAnsi="Times New Roman" w:cs="Times New Roman"/>
          <w:sz w:val="28"/>
          <w:szCs w:val="28"/>
        </w:rPr>
        <w:t>, что возможности и угрозы могут переходить в противоположно</w:t>
      </w:r>
      <w:r w:rsidRPr="0064749C">
        <w:rPr>
          <w:rFonts w:ascii="Times New Roman" w:hAnsi="Times New Roman" w:cs="Times New Roman"/>
          <w:sz w:val="28"/>
          <w:szCs w:val="28"/>
        </w:rPr>
        <w:t>е значение</w:t>
      </w:r>
      <w:r w:rsidR="00A74E3F" w:rsidRPr="0064749C">
        <w:rPr>
          <w:rFonts w:ascii="Times New Roman" w:hAnsi="Times New Roman" w:cs="Times New Roman"/>
          <w:sz w:val="28"/>
          <w:szCs w:val="28"/>
        </w:rPr>
        <w:t xml:space="preserve">. </w:t>
      </w:r>
      <w:r w:rsidRPr="0064749C">
        <w:rPr>
          <w:rFonts w:ascii="Times New Roman" w:hAnsi="Times New Roman" w:cs="Times New Roman"/>
          <w:sz w:val="28"/>
          <w:szCs w:val="28"/>
        </w:rPr>
        <w:t>Например</w:t>
      </w:r>
      <w:r w:rsidR="00A74E3F" w:rsidRPr="0064749C">
        <w:rPr>
          <w:rFonts w:ascii="Times New Roman" w:hAnsi="Times New Roman" w:cs="Times New Roman"/>
          <w:sz w:val="28"/>
          <w:szCs w:val="28"/>
        </w:rPr>
        <w:t>, возможность</w:t>
      </w:r>
      <w:r w:rsidRPr="0064749C">
        <w:rPr>
          <w:rFonts w:ascii="Times New Roman" w:hAnsi="Times New Roman" w:cs="Times New Roman"/>
          <w:sz w:val="28"/>
          <w:szCs w:val="28"/>
        </w:rPr>
        <w:t>, которую компания вовремя не использовала,</w:t>
      </w:r>
      <w:r w:rsidR="00A74E3F" w:rsidRPr="0064749C">
        <w:rPr>
          <w:rFonts w:ascii="Times New Roman" w:hAnsi="Times New Roman" w:cs="Times New Roman"/>
          <w:sz w:val="28"/>
          <w:szCs w:val="28"/>
        </w:rPr>
        <w:t xml:space="preserve"> может стать </w:t>
      </w:r>
      <w:r w:rsidRPr="0064749C">
        <w:rPr>
          <w:rFonts w:ascii="Times New Roman" w:hAnsi="Times New Roman" w:cs="Times New Roman"/>
          <w:sz w:val="28"/>
          <w:szCs w:val="28"/>
        </w:rPr>
        <w:t xml:space="preserve">для нее </w:t>
      </w:r>
      <w:r w:rsidR="00CD3E91" w:rsidRPr="0064749C">
        <w:rPr>
          <w:rFonts w:ascii="Times New Roman" w:hAnsi="Times New Roman" w:cs="Times New Roman"/>
          <w:sz w:val="28"/>
          <w:szCs w:val="28"/>
        </w:rPr>
        <w:t xml:space="preserve">угрозой, если ей воспользуется ее </w:t>
      </w:r>
      <w:r w:rsidR="00A74E3F" w:rsidRPr="0064749C">
        <w:rPr>
          <w:rFonts w:ascii="Times New Roman" w:hAnsi="Times New Roman" w:cs="Times New Roman"/>
          <w:sz w:val="28"/>
          <w:szCs w:val="28"/>
        </w:rPr>
        <w:t>конкурент. Или</w:t>
      </w:r>
      <w:r w:rsidR="00CD3E91" w:rsidRPr="0064749C">
        <w:rPr>
          <w:rFonts w:ascii="Times New Roman" w:hAnsi="Times New Roman" w:cs="Times New Roman"/>
          <w:sz w:val="28"/>
          <w:szCs w:val="28"/>
        </w:rPr>
        <w:t>,</w:t>
      </w:r>
      <w:r w:rsidR="00A74E3F" w:rsidRPr="0064749C">
        <w:rPr>
          <w:rFonts w:ascii="Times New Roman" w:hAnsi="Times New Roman" w:cs="Times New Roman"/>
          <w:sz w:val="28"/>
          <w:szCs w:val="28"/>
        </w:rPr>
        <w:t xml:space="preserve"> наоборот, </w:t>
      </w:r>
      <w:r w:rsidR="00CD3E91" w:rsidRPr="0064749C">
        <w:rPr>
          <w:rFonts w:ascii="Times New Roman" w:hAnsi="Times New Roman" w:cs="Times New Roman"/>
          <w:sz w:val="28"/>
          <w:szCs w:val="28"/>
        </w:rPr>
        <w:t>успешно нивелированна</w:t>
      </w:r>
      <w:r w:rsidR="00A74E3F" w:rsidRPr="0064749C">
        <w:rPr>
          <w:rFonts w:ascii="Times New Roman" w:hAnsi="Times New Roman" w:cs="Times New Roman"/>
          <w:sz w:val="28"/>
          <w:szCs w:val="28"/>
        </w:rPr>
        <w:t xml:space="preserve">я угроза может открыть </w:t>
      </w:r>
      <w:r w:rsidR="00CD3E91" w:rsidRPr="0064749C">
        <w:rPr>
          <w:rFonts w:ascii="Times New Roman" w:hAnsi="Times New Roman" w:cs="Times New Roman"/>
          <w:sz w:val="28"/>
          <w:szCs w:val="28"/>
        </w:rPr>
        <w:t>для</w:t>
      </w:r>
      <w:r w:rsidR="00A74E3F" w:rsidRPr="0064749C">
        <w:rPr>
          <w:rFonts w:ascii="Times New Roman" w:hAnsi="Times New Roman" w:cs="Times New Roman"/>
          <w:sz w:val="28"/>
          <w:szCs w:val="28"/>
        </w:rPr>
        <w:t xml:space="preserve"> </w:t>
      </w:r>
      <w:r w:rsidR="00CD3E91" w:rsidRPr="0064749C">
        <w:rPr>
          <w:rFonts w:ascii="Times New Roman" w:hAnsi="Times New Roman" w:cs="Times New Roman"/>
          <w:sz w:val="28"/>
          <w:szCs w:val="28"/>
        </w:rPr>
        <w:t>фирмы</w:t>
      </w:r>
      <w:r w:rsidR="00A74E3F" w:rsidRPr="0064749C">
        <w:rPr>
          <w:rFonts w:ascii="Times New Roman" w:hAnsi="Times New Roman" w:cs="Times New Roman"/>
          <w:sz w:val="28"/>
          <w:szCs w:val="28"/>
        </w:rPr>
        <w:t xml:space="preserve"> </w:t>
      </w:r>
      <w:r w:rsidR="00CD3E91" w:rsidRPr="0064749C">
        <w:rPr>
          <w:rFonts w:ascii="Times New Roman" w:hAnsi="Times New Roman" w:cs="Times New Roman"/>
          <w:sz w:val="28"/>
          <w:szCs w:val="28"/>
        </w:rPr>
        <w:t>новые</w:t>
      </w:r>
      <w:r w:rsidR="00A74E3F" w:rsidRPr="0064749C">
        <w:rPr>
          <w:rFonts w:ascii="Times New Roman" w:hAnsi="Times New Roman" w:cs="Times New Roman"/>
          <w:sz w:val="28"/>
          <w:szCs w:val="28"/>
        </w:rPr>
        <w:t xml:space="preserve"> возможн</w:t>
      </w:r>
      <w:r w:rsidR="00CD3E91" w:rsidRPr="0064749C">
        <w:rPr>
          <w:rFonts w:ascii="Times New Roman" w:hAnsi="Times New Roman" w:cs="Times New Roman"/>
          <w:sz w:val="28"/>
          <w:szCs w:val="28"/>
        </w:rPr>
        <w:t>ости</w:t>
      </w:r>
      <w:r w:rsidR="00A74E3F" w:rsidRPr="0064749C">
        <w:rPr>
          <w:rFonts w:ascii="Times New Roman" w:hAnsi="Times New Roman" w:cs="Times New Roman"/>
          <w:sz w:val="28"/>
          <w:szCs w:val="28"/>
        </w:rPr>
        <w:t xml:space="preserve">, если конкуренты не смогли </w:t>
      </w:r>
      <w:r w:rsidR="00CD3E91" w:rsidRPr="0064749C">
        <w:rPr>
          <w:rFonts w:ascii="Times New Roman" w:hAnsi="Times New Roman" w:cs="Times New Roman"/>
          <w:sz w:val="28"/>
          <w:szCs w:val="28"/>
        </w:rPr>
        <w:t>преодолеть</w:t>
      </w:r>
      <w:r w:rsidR="00A74E3F" w:rsidRPr="0064749C">
        <w:rPr>
          <w:rFonts w:ascii="Times New Roman" w:hAnsi="Times New Roman" w:cs="Times New Roman"/>
          <w:sz w:val="28"/>
          <w:szCs w:val="28"/>
        </w:rPr>
        <w:t xml:space="preserve"> </w:t>
      </w:r>
      <w:r w:rsidR="00CD3E91" w:rsidRPr="0064749C">
        <w:rPr>
          <w:rFonts w:ascii="Times New Roman" w:hAnsi="Times New Roman" w:cs="Times New Roman"/>
          <w:sz w:val="28"/>
          <w:szCs w:val="28"/>
        </w:rPr>
        <w:t xml:space="preserve">данную </w:t>
      </w:r>
      <w:r w:rsidR="00A74E3F" w:rsidRPr="0064749C">
        <w:rPr>
          <w:rFonts w:ascii="Times New Roman" w:hAnsi="Times New Roman" w:cs="Times New Roman"/>
          <w:sz w:val="28"/>
          <w:szCs w:val="28"/>
        </w:rPr>
        <w:t>угрозу.</w:t>
      </w:r>
    </w:p>
    <w:p w14:paraId="164C7BAB" w14:textId="77777777" w:rsidR="002C3C35" w:rsidRPr="0064749C" w:rsidRDefault="002C3C35" w:rsidP="00A74E3F">
      <w:pPr>
        <w:spacing w:before="100" w:beforeAutospacing="1" w:after="100" w:afterAutospacing="1" w:line="360" w:lineRule="auto"/>
        <w:ind w:firstLine="709"/>
        <w:jc w:val="both"/>
        <w:rPr>
          <w:rFonts w:ascii="Times New Roman" w:hAnsi="Times New Roman" w:cs="Times New Roman"/>
          <w:sz w:val="28"/>
          <w:szCs w:val="28"/>
        </w:rPr>
      </w:pPr>
    </w:p>
    <w:p w14:paraId="11966E7C" w14:textId="77777777" w:rsidR="005412E8" w:rsidRPr="002727C4" w:rsidRDefault="005412E8" w:rsidP="00F916AF">
      <w:pPr>
        <w:pStyle w:val="1"/>
        <w:spacing w:before="100" w:beforeAutospacing="1" w:after="100" w:afterAutospacing="1" w:line="480" w:lineRule="auto"/>
        <w:rPr>
          <w:lang w:val="en-US"/>
        </w:rPr>
      </w:pPr>
      <w:bookmarkStart w:id="17" w:name="_Toc264025582"/>
      <w:r>
        <w:t>Разработка стратегических альтернатив для</w:t>
      </w:r>
      <w:r w:rsidRPr="007E5AA6">
        <w:t xml:space="preserve"> OOO «Центр Определения Способностей»</w:t>
      </w:r>
      <w:bookmarkEnd w:id="17"/>
    </w:p>
    <w:p w14:paraId="602A3EA1" w14:textId="089FDAD7" w:rsidR="006B57B3" w:rsidRPr="00822A36" w:rsidRDefault="006B57B3"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выше, корпоративная стратегия организации должна соответствовать ее внешней среде, так как ее факторы непосредственно влияют на компанию и предопределяют ее дальнейший успех. Следовательно, </w:t>
      </w:r>
      <w:r w:rsidR="009A6331">
        <w:rPr>
          <w:rFonts w:ascii="Times New Roman" w:hAnsi="Times New Roman" w:cs="Times New Roman"/>
          <w:sz w:val="28"/>
          <w:szCs w:val="28"/>
        </w:rPr>
        <w:t>первоначально</w:t>
      </w:r>
      <w:r>
        <w:rPr>
          <w:rFonts w:ascii="Times New Roman" w:hAnsi="Times New Roman" w:cs="Times New Roman"/>
          <w:sz w:val="28"/>
          <w:szCs w:val="28"/>
        </w:rPr>
        <w:t xml:space="preserve"> для последующей разработки стратегических альтернатив </w:t>
      </w:r>
      <w:r w:rsidR="009A6331">
        <w:rPr>
          <w:rFonts w:ascii="Times New Roman" w:hAnsi="Times New Roman" w:cs="Times New Roman"/>
          <w:sz w:val="28"/>
          <w:szCs w:val="28"/>
        </w:rPr>
        <w:t>необходимо в общих чертах сформировать представление</w:t>
      </w:r>
      <w:r>
        <w:rPr>
          <w:rFonts w:ascii="Times New Roman" w:hAnsi="Times New Roman" w:cs="Times New Roman"/>
          <w:sz w:val="28"/>
          <w:szCs w:val="28"/>
        </w:rPr>
        <w:t xml:space="preserve"> </w:t>
      </w:r>
      <w:r w:rsidR="009A6331">
        <w:rPr>
          <w:rFonts w:ascii="Times New Roman" w:hAnsi="Times New Roman" w:cs="Times New Roman"/>
          <w:sz w:val="28"/>
          <w:szCs w:val="28"/>
        </w:rPr>
        <w:t>о рынке психодиагностических услуг</w:t>
      </w:r>
      <w:r>
        <w:rPr>
          <w:rFonts w:ascii="Times New Roman" w:hAnsi="Times New Roman" w:cs="Times New Roman"/>
          <w:sz w:val="28"/>
          <w:szCs w:val="28"/>
        </w:rPr>
        <w:t xml:space="preserve"> и е</w:t>
      </w:r>
      <w:r w:rsidR="009A6331">
        <w:rPr>
          <w:rFonts w:ascii="Times New Roman" w:hAnsi="Times New Roman" w:cs="Times New Roman"/>
          <w:sz w:val="28"/>
          <w:szCs w:val="28"/>
        </w:rPr>
        <w:t>го</w:t>
      </w:r>
      <w:r>
        <w:rPr>
          <w:rFonts w:ascii="Times New Roman" w:hAnsi="Times New Roman" w:cs="Times New Roman"/>
          <w:sz w:val="28"/>
          <w:szCs w:val="28"/>
        </w:rPr>
        <w:t xml:space="preserve"> основных характеристиках</w:t>
      </w:r>
      <w:r w:rsidR="009A6331">
        <w:rPr>
          <w:rFonts w:ascii="Times New Roman" w:hAnsi="Times New Roman" w:cs="Times New Roman"/>
          <w:sz w:val="28"/>
          <w:szCs w:val="28"/>
        </w:rPr>
        <w:t>.</w:t>
      </w:r>
    </w:p>
    <w:p w14:paraId="22ED06F1" w14:textId="77777777" w:rsidR="00B10D0F" w:rsidRPr="0053600B" w:rsidRDefault="00B10D0F" w:rsidP="00F916AF">
      <w:pPr>
        <w:pStyle w:val="2"/>
        <w:spacing w:before="100" w:beforeAutospacing="1" w:after="100" w:afterAutospacing="1" w:line="480" w:lineRule="auto"/>
      </w:pPr>
      <w:bookmarkStart w:id="18" w:name="_Toc261359131"/>
      <w:bookmarkStart w:id="19" w:name="_Toc264025583"/>
      <w:r w:rsidRPr="0053600B">
        <w:rPr>
          <w:lang w:val="en-US"/>
        </w:rPr>
        <w:t>История психодиа</w:t>
      </w:r>
      <w:r w:rsidRPr="0053600B">
        <w:t>гностики в России</w:t>
      </w:r>
      <w:bookmarkEnd w:id="18"/>
      <w:bookmarkEnd w:id="19"/>
    </w:p>
    <w:p w14:paraId="7A301B7F" w14:textId="16B02505" w:rsidR="00B10D0F" w:rsidRPr="00F006F3" w:rsidRDefault="00230BC2" w:rsidP="0014685D">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Зарождение</w:t>
      </w:r>
      <w:r w:rsidRPr="00347578">
        <w:rPr>
          <w:rFonts w:ascii="Times New Roman" w:hAnsi="Times New Roman" w:cs="Times New Roman"/>
          <w:sz w:val="28"/>
          <w:szCs w:val="28"/>
        </w:rPr>
        <w:t xml:space="preserve"> психодиагностики в России </w:t>
      </w:r>
      <w:r>
        <w:rPr>
          <w:rFonts w:ascii="Times New Roman" w:hAnsi="Times New Roman" w:cs="Times New Roman"/>
          <w:sz w:val="28"/>
          <w:szCs w:val="28"/>
        </w:rPr>
        <w:t xml:space="preserve">произошло благодаря развитию </w:t>
      </w:r>
      <w:r w:rsidR="00B10D0F" w:rsidRPr="00347578">
        <w:rPr>
          <w:rFonts w:ascii="Times New Roman" w:hAnsi="Times New Roman" w:cs="Times New Roman"/>
          <w:sz w:val="28"/>
          <w:szCs w:val="28"/>
        </w:rPr>
        <w:t xml:space="preserve">экспериментальной психологии </w:t>
      </w:r>
      <w:r>
        <w:rPr>
          <w:rFonts w:ascii="Times New Roman" w:hAnsi="Times New Roman" w:cs="Times New Roman"/>
          <w:sz w:val="28"/>
          <w:szCs w:val="28"/>
        </w:rPr>
        <w:t xml:space="preserve">примерно в 90х годах </w:t>
      </w:r>
      <w:r w:rsidR="00B10D0F" w:rsidRPr="00347578">
        <w:rPr>
          <w:rFonts w:ascii="Times New Roman" w:hAnsi="Times New Roman" w:cs="Times New Roman"/>
          <w:sz w:val="28"/>
          <w:szCs w:val="28"/>
        </w:rPr>
        <w:t xml:space="preserve">XIX века. </w:t>
      </w:r>
      <w:r>
        <w:rPr>
          <w:rFonts w:ascii="Times New Roman" w:hAnsi="Times New Roman" w:cs="Times New Roman"/>
          <w:sz w:val="28"/>
          <w:szCs w:val="28"/>
        </w:rPr>
        <w:t>Первые научные п</w:t>
      </w:r>
      <w:r w:rsidR="00B10D0F" w:rsidRPr="00347578">
        <w:rPr>
          <w:rFonts w:ascii="Times New Roman" w:hAnsi="Times New Roman" w:cs="Times New Roman"/>
          <w:sz w:val="28"/>
          <w:szCs w:val="28"/>
        </w:rPr>
        <w:t xml:space="preserve">сиходиагностические работы </w:t>
      </w:r>
      <w:r>
        <w:rPr>
          <w:rFonts w:ascii="Times New Roman" w:hAnsi="Times New Roman" w:cs="Times New Roman"/>
          <w:sz w:val="28"/>
          <w:szCs w:val="28"/>
        </w:rPr>
        <w:t>начали появляться уже</w:t>
      </w:r>
      <w:r w:rsidR="00B10D0F" w:rsidRPr="00347578">
        <w:rPr>
          <w:rFonts w:ascii="Times New Roman" w:hAnsi="Times New Roman" w:cs="Times New Roman"/>
          <w:sz w:val="28"/>
          <w:szCs w:val="28"/>
        </w:rPr>
        <w:t xml:space="preserve"> в </w:t>
      </w:r>
      <w:r>
        <w:rPr>
          <w:rFonts w:ascii="Times New Roman" w:hAnsi="Times New Roman" w:cs="Times New Roman"/>
          <w:sz w:val="28"/>
          <w:szCs w:val="28"/>
        </w:rPr>
        <w:t>первую декаду</w:t>
      </w:r>
      <w:r w:rsidR="00B10D0F" w:rsidRPr="00347578">
        <w:rPr>
          <w:rFonts w:ascii="Times New Roman" w:hAnsi="Times New Roman" w:cs="Times New Roman"/>
          <w:sz w:val="28"/>
          <w:szCs w:val="28"/>
        </w:rPr>
        <w:t xml:space="preserve"> XX века</w:t>
      </w:r>
      <w:r>
        <w:rPr>
          <w:rFonts w:ascii="Times New Roman" w:hAnsi="Times New Roman" w:cs="Times New Roman"/>
          <w:sz w:val="28"/>
          <w:szCs w:val="28"/>
        </w:rPr>
        <w:t>, основываясь на</w:t>
      </w:r>
      <w:r w:rsidR="00B10D0F" w:rsidRPr="00347578">
        <w:rPr>
          <w:rFonts w:ascii="Times New Roman" w:hAnsi="Times New Roman" w:cs="Times New Roman"/>
          <w:sz w:val="28"/>
          <w:szCs w:val="28"/>
        </w:rPr>
        <w:t xml:space="preserve"> запрос</w:t>
      </w:r>
      <w:r>
        <w:rPr>
          <w:rFonts w:ascii="Times New Roman" w:hAnsi="Times New Roman" w:cs="Times New Roman"/>
          <w:sz w:val="28"/>
          <w:szCs w:val="28"/>
        </w:rPr>
        <w:t>ах</w:t>
      </w:r>
      <w:r w:rsidR="00B10D0F" w:rsidRPr="00347578">
        <w:rPr>
          <w:rFonts w:ascii="Times New Roman" w:hAnsi="Times New Roman" w:cs="Times New Roman"/>
          <w:sz w:val="28"/>
          <w:szCs w:val="28"/>
        </w:rPr>
        <w:t xml:space="preserve"> п</w:t>
      </w:r>
      <w:r>
        <w:rPr>
          <w:rFonts w:ascii="Times New Roman" w:hAnsi="Times New Roman" w:cs="Times New Roman"/>
          <w:sz w:val="28"/>
          <w:szCs w:val="28"/>
        </w:rPr>
        <w:t xml:space="preserve">сихологов-практиков. Эти работы были </w:t>
      </w:r>
      <w:r w:rsidR="00B10D0F" w:rsidRPr="00347578">
        <w:rPr>
          <w:rFonts w:ascii="Times New Roman" w:hAnsi="Times New Roman" w:cs="Times New Roman"/>
          <w:sz w:val="28"/>
          <w:szCs w:val="28"/>
        </w:rPr>
        <w:t xml:space="preserve">связаны с </w:t>
      </w:r>
      <w:r>
        <w:rPr>
          <w:rFonts w:ascii="Times New Roman" w:hAnsi="Times New Roman" w:cs="Times New Roman"/>
          <w:sz w:val="28"/>
          <w:szCs w:val="28"/>
        </w:rPr>
        <w:t xml:space="preserve">такими </w:t>
      </w:r>
      <w:r w:rsidR="00B10D0F" w:rsidRPr="00347578">
        <w:rPr>
          <w:rFonts w:ascii="Times New Roman" w:hAnsi="Times New Roman" w:cs="Times New Roman"/>
          <w:sz w:val="28"/>
          <w:szCs w:val="28"/>
        </w:rPr>
        <w:t>именами</w:t>
      </w:r>
      <w:r>
        <w:rPr>
          <w:rFonts w:ascii="Times New Roman" w:hAnsi="Times New Roman" w:cs="Times New Roman"/>
          <w:sz w:val="28"/>
          <w:szCs w:val="28"/>
        </w:rPr>
        <w:t>, как А.Н. Бернштейн</w:t>
      </w:r>
      <w:r w:rsidR="00B10D0F" w:rsidRPr="00347578">
        <w:rPr>
          <w:rFonts w:ascii="Times New Roman" w:hAnsi="Times New Roman" w:cs="Times New Roman"/>
          <w:sz w:val="28"/>
          <w:szCs w:val="28"/>
        </w:rPr>
        <w:t>, А.П. Нечаева</w:t>
      </w:r>
      <w:r w:rsidR="00B10D0F">
        <w:rPr>
          <w:rFonts w:ascii="Times New Roman" w:hAnsi="Times New Roman" w:cs="Times New Roman"/>
          <w:sz w:val="28"/>
          <w:szCs w:val="28"/>
        </w:rPr>
        <w:t xml:space="preserve"> </w:t>
      </w:r>
      <w:r w:rsidR="00B10D0F" w:rsidRPr="00347578">
        <w:rPr>
          <w:rFonts w:ascii="Times New Roman" w:hAnsi="Times New Roman" w:cs="Times New Roman"/>
          <w:sz w:val="28"/>
          <w:szCs w:val="28"/>
        </w:rPr>
        <w:t xml:space="preserve"> и др</w:t>
      </w:r>
      <w:r>
        <w:rPr>
          <w:rFonts w:ascii="Times New Roman" w:hAnsi="Times New Roman" w:cs="Times New Roman"/>
          <w:sz w:val="28"/>
          <w:szCs w:val="28"/>
        </w:rPr>
        <w:t>угие. Начало</w:t>
      </w:r>
      <w:r w:rsidR="00B10D0F" w:rsidRPr="00347578">
        <w:rPr>
          <w:rFonts w:ascii="Times New Roman" w:hAnsi="Times New Roman" w:cs="Times New Roman"/>
          <w:sz w:val="28"/>
          <w:szCs w:val="28"/>
        </w:rPr>
        <w:t xml:space="preserve"> XX века</w:t>
      </w:r>
      <w:r>
        <w:rPr>
          <w:rFonts w:ascii="Times New Roman" w:hAnsi="Times New Roman" w:cs="Times New Roman"/>
          <w:sz w:val="28"/>
          <w:szCs w:val="28"/>
        </w:rPr>
        <w:t xml:space="preserve"> также можно охарактеризовать как период, когда психодиагностика была популяризована в России, чему поспособствовала </w:t>
      </w:r>
      <w:r w:rsidR="00B10D0F" w:rsidRPr="00347578">
        <w:rPr>
          <w:rFonts w:ascii="Times New Roman" w:hAnsi="Times New Roman" w:cs="Times New Roman"/>
          <w:sz w:val="28"/>
          <w:szCs w:val="28"/>
        </w:rPr>
        <w:t xml:space="preserve">буржуазно-демократическая революция </w:t>
      </w:r>
      <w:r>
        <w:rPr>
          <w:rFonts w:ascii="Times New Roman" w:hAnsi="Times New Roman" w:cs="Times New Roman"/>
          <w:sz w:val="28"/>
          <w:szCs w:val="28"/>
        </w:rPr>
        <w:t>в 1917 году, а также</w:t>
      </w:r>
      <w:r w:rsidR="00B10D0F" w:rsidRPr="00347578">
        <w:rPr>
          <w:rFonts w:ascii="Times New Roman" w:hAnsi="Times New Roman" w:cs="Times New Roman"/>
          <w:sz w:val="28"/>
          <w:szCs w:val="28"/>
        </w:rPr>
        <w:t xml:space="preserve"> </w:t>
      </w:r>
      <w:r>
        <w:rPr>
          <w:rFonts w:ascii="Times New Roman" w:hAnsi="Times New Roman" w:cs="Times New Roman"/>
          <w:sz w:val="28"/>
          <w:szCs w:val="28"/>
        </w:rPr>
        <w:t>совершенствование</w:t>
      </w:r>
      <w:r w:rsidR="00B10D0F" w:rsidRPr="00347578">
        <w:rPr>
          <w:rFonts w:ascii="Times New Roman" w:hAnsi="Times New Roman" w:cs="Times New Roman"/>
          <w:sz w:val="28"/>
          <w:szCs w:val="28"/>
        </w:rPr>
        <w:t xml:space="preserve"> психотех</w:t>
      </w:r>
      <w:r>
        <w:rPr>
          <w:rFonts w:ascii="Times New Roman" w:hAnsi="Times New Roman" w:cs="Times New Roman"/>
          <w:sz w:val="28"/>
          <w:szCs w:val="28"/>
        </w:rPr>
        <w:t xml:space="preserve">ники в России. </w:t>
      </w:r>
      <w:r w:rsidR="00B10D0F" w:rsidRPr="00347578">
        <w:rPr>
          <w:rFonts w:ascii="Times New Roman" w:hAnsi="Times New Roman" w:cs="Times New Roman"/>
          <w:sz w:val="28"/>
          <w:szCs w:val="28"/>
        </w:rPr>
        <w:t>Однако</w:t>
      </w:r>
      <w:r>
        <w:rPr>
          <w:rFonts w:ascii="Times New Roman" w:hAnsi="Times New Roman" w:cs="Times New Roman"/>
          <w:sz w:val="28"/>
          <w:szCs w:val="28"/>
        </w:rPr>
        <w:t>, через некоторое время в связи с постоянной критикой</w:t>
      </w:r>
      <w:r w:rsidR="0014685D">
        <w:rPr>
          <w:rFonts w:ascii="Times New Roman" w:hAnsi="Times New Roman" w:cs="Times New Roman"/>
          <w:sz w:val="28"/>
          <w:szCs w:val="28"/>
        </w:rPr>
        <w:t xml:space="preserve"> методик психодиагностических</w:t>
      </w:r>
      <w:r w:rsidR="00B10D0F" w:rsidRPr="00347578">
        <w:rPr>
          <w:rFonts w:ascii="Times New Roman" w:hAnsi="Times New Roman" w:cs="Times New Roman"/>
          <w:sz w:val="28"/>
          <w:szCs w:val="28"/>
        </w:rPr>
        <w:t xml:space="preserve"> тестов </w:t>
      </w:r>
      <w:r w:rsidR="0014685D">
        <w:rPr>
          <w:rFonts w:ascii="Times New Roman" w:hAnsi="Times New Roman" w:cs="Times New Roman"/>
          <w:sz w:val="28"/>
          <w:szCs w:val="28"/>
        </w:rPr>
        <w:t>было сформулировано Постановление</w:t>
      </w:r>
      <w:r w:rsidR="00B10D0F" w:rsidRPr="00347578">
        <w:rPr>
          <w:rFonts w:ascii="Times New Roman" w:hAnsi="Times New Roman" w:cs="Times New Roman"/>
          <w:sz w:val="28"/>
          <w:szCs w:val="28"/>
        </w:rPr>
        <w:t xml:space="preserve"> ЦК ВКП(б) «О педологических извр</w:t>
      </w:r>
      <w:r w:rsidR="00B10D0F">
        <w:rPr>
          <w:rFonts w:ascii="Times New Roman" w:hAnsi="Times New Roman" w:cs="Times New Roman"/>
          <w:sz w:val="28"/>
          <w:szCs w:val="28"/>
        </w:rPr>
        <w:t xml:space="preserve">ащениях в системе Наркомпросов», </w:t>
      </w:r>
      <w:r w:rsidR="0014685D">
        <w:rPr>
          <w:rFonts w:ascii="Times New Roman" w:hAnsi="Times New Roman" w:cs="Times New Roman"/>
          <w:sz w:val="28"/>
          <w:szCs w:val="28"/>
        </w:rPr>
        <w:t>что привело к практически полной остановке развития теоретических и практических</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работ в данной сфере</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 xml:space="preserve">больше </w:t>
      </w:r>
      <w:r w:rsidR="00B10D0F" w:rsidRPr="00347578">
        <w:rPr>
          <w:rFonts w:ascii="Times New Roman" w:hAnsi="Times New Roman" w:cs="Times New Roman"/>
          <w:sz w:val="28"/>
          <w:szCs w:val="28"/>
        </w:rPr>
        <w:t xml:space="preserve">чем на </w:t>
      </w:r>
      <w:r w:rsidR="0014685D">
        <w:rPr>
          <w:rFonts w:ascii="Times New Roman" w:hAnsi="Times New Roman" w:cs="Times New Roman"/>
          <w:sz w:val="28"/>
          <w:szCs w:val="28"/>
        </w:rPr>
        <w:t>три десятилетия</w:t>
      </w:r>
      <w:r w:rsidR="00B10D0F" w:rsidRPr="00347578">
        <w:rPr>
          <w:rFonts w:ascii="Times New Roman" w:hAnsi="Times New Roman" w:cs="Times New Roman"/>
          <w:sz w:val="28"/>
          <w:szCs w:val="28"/>
        </w:rPr>
        <w:t>.</w:t>
      </w:r>
      <w:r w:rsidR="00B10D0F">
        <w:rPr>
          <w:rFonts w:ascii="Times New Roman" w:hAnsi="Times New Roman" w:cs="Times New Roman"/>
          <w:sz w:val="28"/>
          <w:szCs w:val="28"/>
        </w:rPr>
        <w:t xml:space="preserve"> </w:t>
      </w:r>
      <w:r w:rsidR="0014685D">
        <w:rPr>
          <w:rFonts w:ascii="Times New Roman" w:hAnsi="Times New Roman" w:cs="Times New Roman"/>
          <w:sz w:val="28"/>
          <w:szCs w:val="28"/>
        </w:rPr>
        <w:t>Лишь 60-х годах</w:t>
      </w:r>
      <w:r w:rsidR="00B10D0F">
        <w:rPr>
          <w:rFonts w:ascii="Times New Roman" w:hAnsi="Times New Roman" w:cs="Times New Roman"/>
          <w:sz w:val="28"/>
          <w:szCs w:val="28"/>
        </w:rPr>
        <w:t xml:space="preserve"> </w:t>
      </w:r>
      <w:r w:rsidR="0014685D">
        <w:rPr>
          <w:rFonts w:ascii="Times New Roman" w:hAnsi="Times New Roman" w:cs="Times New Roman"/>
          <w:sz w:val="28"/>
          <w:szCs w:val="28"/>
        </w:rPr>
        <w:t>снова был замечен интерес</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к</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психодиагностике</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Возможности</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для возрождения психодиагностических исследований</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появились</w:t>
      </w:r>
      <w:r w:rsidR="00B10D0F" w:rsidRPr="00347578">
        <w:rPr>
          <w:rFonts w:ascii="Times New Roman" w:hAnsi="Times New Roman" w:cs="Times New Roman"/>
          <w:sz w:val="28"/>
          <w:szCs w:val="28"/>
        </w:rPr>
        <w:t xml:space="preserve"> в т</w:t>
      </w:r>
      <w:r w:rsidR="0014685D">
        <w:rPr>
          <w:rFonts w:ascii="Times New Roman" w:hAnsi="Times New Roman" w:cs="Times New Roman"/>
          <w:sz w:val="28"/>
          <w:szCs w:val="28"/>
        </w:rPr>
        <w:t>аких</w:t>
      </w:r>
      <w:r w:rsidR="00B10D0F" w:rsidRPr="00347578">
        <w:rPr>
          <w:rFonts w:ascii="Times New Roman" w:hAnsi="Times New Roman" w:cs="Times New Roman"/>
          <w:sz w:val="28"/>
          <w:szCs w:val="28"/>
        </w:rPr>
        <w:t xml:space="preserve"> областях</w:t>
      </w:r>
      <w:r w:rsidR="0014685D">
        <w:rPr>
          <w:rFonts w:ascii="Times New Roman" w:hAnsi="Times New Roman" w:cs="Times New Roman"/>
          <w:sz w:val="28"/>
          <w:szCs w:val="28"/>
        </w:rPr>
        <w:t xml:space="preserve"> как педагогика и психология труда</w:t>
      </w:r>
      <w:r w:rsidR="00B10D0F" w:rsidRPr="00347578">
        <w:rPr>
          <w:rFonts w:ascii="Times New Roman" w:hAnsi="Times New Roman" w:cs="Times New Roman"/>
          <w:sz w:val="28"/>
          <w:szCs w:val="28"/>
        </w:rPr>
        <w:t xml:space="preserve">, </w:t>
      </w:r>
      <w:r w:rsidR="0014685D">
        <w:rPr>
          <w:rFonts w:ascii="Times New Roman" w:hAnsi="Times New Roman" w:cs="Times New Roman"/>
          <w:sz w:val="28"/>
          <w:szCs w:val="28"/>
        </w:rPr>
        <w:t>где</w:t>
      </w:r>
      <w:r w:rsidR="00B10D0F" w:rsidRPr="00347578">
        <w:rPr>
          <w:rFonts w:ascii="Times New Roman" w:hAnsi="Times New Roman" w:cs="Times New Roman"/>
          <w:sz w:val="28"/>
          <w:szCs w:val="28"/>
        </w:rPr>
        <w:t xml:space="preserve"> психодиагностика </w:t>
      </w:r>
      <w:r w:rsidR="0014685D">
        <w:rPr>
          <w:rFonts w:ascii="Times New Roman" w:hAnsi="Times New Roman" w:cs="Times New Roman"/>
          <w:sz w:val="28"/>
          <w:szCs w:val="28"/>
        </w:rPr>
        <w:t>динамично</w:t>
      </w:r>
      <w:r w:rsidR="00B10D0F" w:rsidRPr="00347578">
        <w:rPr>
          <w:rFonts w:ascii="Times New Roman" w:hAnsi="Times New Roman" w:cs="Times New Roman"/>
          <w:sz w:val="28"/>
          <w:szCs w:val="28"/>
        </w:rPr>
        <w:t xml:space="preserve"> развивалась до 1936 г</w:t>
      </w:r>
      <w:r w:rsidR="0014685D">
        <w:rPr>
          <w:rFonts w:ascii="Times New Roman" w:hAnsi="Times New Roman" w:cs="Times New Roman"/>
          <w:sz w:val="28"/>
          <w:szCs w:val="28"/>
        </w:rPr>
        <w:t>ода.</w:t>
      </w:r>
      <w:r w:rsidR="00B10D0F" w:rsidRPr="00347578">
        <w:rPr>
          <w:rFonts w:ascii="Times New Roman" w:hAnsi="Times New Roman" w:cs="Times New Roman"/>
          <w:sz w:val="28"/>
          <w:szCs w:val="28"/>
        </w:rPr>
        <w:t xml:space="preserve"> </w:t>
      </w:r>
      <w:r w:rsidR="00DE3B7D">
        <w:rPr>
          <w:rFonts w:ascii="Times New Roman" w:hAnsi="Times New Roman" w:cs="Times New Roman"/>
          <w:sz w:val="28"/>
          <w:szCs w:val="28"/>
        </w:rPr>
        <w:t>За счет</w:t>
      </w:r>
      <w:r w:rsidR="00B10D0F" w:rsidRPr="00347578">
        <w:rPr>
          <w:rFonts w:ascii="Times New Roman" w:hAnsi="Times New Roman" w:cs="Times New Roman"/>
          <w:sz w:val="28"/>
          <w:szCs w:val="28"/>
        </w:rPr>
        <w:t xml:space="preserve"> развити</w:t>
      </w:r>
      <w:r w:rsidR="00DE3B7D">
        <w:rPr>
          <w:rFonts w:ascii="Times New Roman" w:hAnsi="Times New Roman" w:cs="Times New Roman"/>
          <w:sz w:val="28"/>
          <w:szCs w:val="28"/>
        </w:rPr>
        <w:t>я</w:t>
      </w:r>
      <w:r w:rsidR="00B10D0F" w:rsidRPr="00347578">
        <w:rPr>
          <w:rFonts w:ascii="Times New Roman" w:hAnsi="Times New Roman" w:cs="Times New Roman"/>
          <w:sz w:val="28"/>
          <w:szCs w:val="28"/>
        </w:rPr>
        <w:t xml:space="preserve"> </w:t>
      </w:r>
      <w:r w:rsidR="00DE3B7D">
        <w:rPr>
          <w:rFonts w:ascii="Times New Roman" w:hAnsi="Times New Roman" w:cs="Times New Roman"/>
          <w:sz w:val="28"/>
          <w:szCs w:val="28"/>
        </w:rPr>
        <w:t>такого инновационного на тот момент времени</w:t>
      </w:r>
      <w:r w:rsidR="00B10D0F" w:rsidRPr="00347578">
        <w:rPr>
          <w:rFonts w:ascii="Times New Roman" w:hAnsi="Times New Roman" w:cs="Times New Roman"/>
          <w:sz w:val="28"/>
          <w:szCs w:val="28"/>
        </w:rPr>
        <w:t xml:space="preserve"> направления </w:t>
      </w:r>
      <w:r w:rsidR="00DE3B7D">
        <w:rPr>
          <w:rFonts w:ascii="Times New Roman" w:hAnsi="Times New Roman" w:cs="Times New Roman"/>
          <w:sz w:val="28"/>
          <w:szCs w:val="28"/>
        </w:rPr>
        <w:t xml:space="preserve">как </w:t>
      </w:r>
      <w:r w:rsidR="00B10D0F" w:rsidRPr="00347578">
        <w:rPr>
          <w:rFonts w:ascii="Times New Roman" w:hAnsi="Times New Roman" w:cs="Times New Roman"/>
          <w:sz w:val="28"/>
          <w:szCs w:val="28"/>
        </w:rPr>
        <w:t>программированн</w:t>
      </w:r>
      <w:r w:rsidR="00DE3B7D">
        <w:rPr>
          <w:rFonts w:ascii="Times New Roman" w:hAnsi="Times New Roman" w:cs="Times New Roman"/>
          <w:sz w:val="28"/>
          <w:szCs w:val="28"/>
        </w:rPr>
        <w:t>ое обучение</w:t>
      </w:r>
      <w:r w:rsidR="00B10D0F" w:rsidRPr="00347578">
        <w:rPr>
          <w:rFonts w:ascii="Times New Roman" w:hAnsi="Times New Roman" w:cs="Times New Roman"/>
          <w:sz w:val="28"/>
          <w:szCs w:val="28"/>
        </w:rPr>
        <w:t xml:space="preserve"> начинают </w:t>
      </w:r>
      <w:r w:rsidR="00B10D0F" w:rsidRPr="00CC0C1A">
        <w:rPr>
          <w:rFonts w:ascii="Times New Roman" w:hAnsi="Times New Roman" w:cs="Times New Roman"/>
          <w:sz w:val="28"/>
          <w:szCs w:val="28"/>
        </w:rPr>
        <w:t>осуществлят</w:t>
      </w:r>
      <w:r w:rsidR="00DE3B7D">
        <w:rPr>
          <w:rFonts w:ascii="Times New Roman" w:hAnsi="Times New Roman" w:cs="Times New Roman"/>
          <w:sz w:val="28"/>
          <w:szCs w:val="28"/>
        </w:rPr>
        <w:t>ь</w:t>
      </w:r>
      <w:r w:rsidR="00B10D0F" w:rsidRPr="00CC0C1A">
        <w:rPr>
          <w:rFonts w:ascii="Times New Roman" w:hAnsi="Times New Roman" w:cs="Times New Roman"/>
          <w:sz w:val="28"/>
          <w:szCs w:val="28"/>
        </w:rPr>
        <w:t xml:space="preserve">ся </w:t>
      </w:r>
      <w:r w:rsidR="00B10D0F" w:rsidRPr="00F006F3">
        <w:rPr>
          <w:rFonts w:ascii="Times New Roman" w:hAnsi="Times New Roman" w:cs="Times New Roman"/>
          <w:sz w:val="28"/>
          <w:szCs w:val="28"/>
        </w:rPr>
        <w:t xml:space="preserve">психодиагностические исследования </w:t>
      </w:r>
      <w:r w:rsidR="00DE3B7D" w:rsidRPr="00F006F3">
        <w:rPr>
          <w:rFonts w:ascii="Times New Roman" w:hAnsi="Times New Roman" w:cs="Times New Roman"/>
          <w:sz w:val="28"/>
          <w:szCs w:val="28"/>
        </w:rPr>
        <w:t>в направлении</w:t>
      </w:r>
      <w:r w:rsidR="00B10D0F" w:rsidRPr="00F006F3">
        <w:rPr>
          <w:rFonts w:ascii="Times New Roman" w:hAnsi="Times New Roman" w:cs="Times New Roman"/>
          <w:sz w:val="28"/>
          <w:szCs w:val="28"/>
        </w:rPr>
        <w:t xml:space="preserve"> психологии труда. </w:t>
      </w:r>
    </w:p>
    <w:p w14:paraId="229BD013" w14:textId="619ACF32" w:rsidR="00B10D0F" w:rsidRPr="00F006F3" w:rsidRDefault="00F006F3" w:rsidP="00164661">
      <w:pPr>
        <w:spacing w:before="100" w:beforeAutospacing="1" w:after="100" w:afterAutospacing="1" w:line="360" w:lineRule="auto"/>
        <w:ind w:firstLine="709"/>
        <w:jc w:val="both"/>
        <w:rPr>
          <w:rFonts w:ascii="Times New Roman" w:hAnsi="Times New Roman" w:cs="Times New Roman"/>
          <w:sz w:val="28"/>
          <w:szCs w:val="28"/>
        </w:rPr>
      </w:pPr>
      <w:r w:rsidRPr="00F006F3">
        <w:rPr>
          <w:rFonts w:ascii="Times New Roman" w:hAnsi="Times New Roman" w:cs="Times New Roman"/>
          <w:sz w:val="28"/>
          <w:szCs w:val="28"/>
        </w:rPr>
        <w:t>Официальное</w:t>
      </w:r>
      <w:r w:rsidR="00B10D0F" w:rsidRPr="00F006F3">
        <w:rPr>
          <w:rFonts w:ascii="Times New Roman" w:hAnsi="Times New Roman" w:cs="Times New Roman"/>
          <w:sz w:val="28"/>
          <w:szCs w:val="28"/>
        </w:rPr>
        <w:t xml:space="preserve"> разрешение на</w:t>
      </w:r>
      <w:r w:rsidRPr="00F006F3">
        <w:rPr>
          <w:rFonts w:ascii="Times New Roman" w:hAnsi="Times New Roman" w:cs="Times New Roman"/>
          <w:sz w:val="28"/>
          <w:szCs w:val="28"/>
        </w:rPr>
        <w:t xml:space="preserve"> создание и</w:t>
      </w:r>
      <w:r w:rsidR="00B10D0F" w:rsidRPr="00F006F3">
        <w:rPr>
          <w:rFonts w:ascii="Times New Roman" w:hAnsi="Times New Roman" w:cs="Times New Roman"/>
          <w:sz w:val="28"/>
          <w:szCs w:val="28"/>
        </w:rPr>
        <w:t xml:space="preserve"> </w:t>
      </w:r>
      <w:r w:rsidRPr="00F006F3">
        <w:rPr>
          <w:rFonts w:ascii="Times New Roman" w:hAnsi="Times New Roman" w:cs="Times New Roman"/>
          <w:sz w:val="28"/>
          <w:szCs w:val="28"/>
        </w:rPr>
        <w:t>использование тестов, а также на развитие психодиагностики,</w:t>
      </w:r>
      <w:r w:rsidR="00B10D0F" w:rsidRPr="00F006F3">
        <w:rPr>
          <w:rFonts w:ascii="Times New Roman" w:hAnsi="Times New Roman" w:cs="Times New Roman"/>
          <w:sz w:val="28"/>
          <w:szCs w:val="28"/>
        </w:rPr>
        <w:t xml:space="preserve"> было получено в 1969 г</w:t>
      </w:r>
      <w:r w:rsidRPr="00F006F3">
        <w:rPr>
          <w:rFonts w:ascii="Times New Roman" w:hAnsi="Times New Roman" w:cs="Times New Roman"/>
          <w:sz w:val="28"/>
          <w:szCs w:val="28"/>
        </w:rPr>
        <w:t>оду</w:t>
      </w:r>
      <w:r w:rsidR="00B10D0F" w:rsidRPr="00F006F3">
        <w:rPr>
          <w:rFonts w:ascii="Times New Roman" w:hAnsi="Times New Roman" w:cs="Times New Roman"/>
          <w:sz w:val="28"/>
          <w:szCs w:val="28"/>
        </w:rPr>
        <w:t xml:space="preserve">. В марте </w:t>
      </w:r>
      <w:r w:rsidRPr="00F006F3">
        <w:rPr>
          <w:rFonts w:ascii="Times New Roman" w:hAnsi="Times New Roman" w:cs="Times New Roman"/>
          <w:sz w:val="28"/>
          <w:szCs w:val="28"/>
        </w:rPr>
        <w:t>этого года</w:t>
      </w:r>
      <w:r w:rsidR="00B10D0F" w:rsidRPr="00F006F3">
        <w:rPr>
          <w:rFonts w:ascii="Times New Roman" w:hAnsi="Times New Roman" w:cs="Times New Roman"/>
          <w:sz w:val="28"/>
          <w:szCs w:val="28"/>
        </w:rPr>
        <w:t xml:space="preserve"> на Центральном совете Общества психологов СССР психодиагностика была </w:t>
      </w:r>
      <w:r w:rsidRPr="00F006F3">
        <w:rPr>
          <w:rFonts w:ascii="Times New Roman" w:hAnsi="Times New Roman" w:cs="Times New Roman"/>
          <w:sz w:val="28"/>
          <w:szCs w:val="28"/>
        </w:rPr>
        <w:t>определена как одна</w:t>
      </w:r>
      <w:r w:rsidR="00B10D0F" w:rsidRPr="00F006F3">
        <w:rPr>
          <w:rFonts w:ascii="Times New Roman" w:hAnsi="Times New Roman" w:cs="Times New Roman"/>
          <w:sz w:val="28"/>
          <w:szCs w:val="28"/>
        </w:rPr>
        <w:t xml:space="preserve"> из наименее развитых областей психологи</w:t>
      </w:r>
      <w:r w:rsidRPr="00F006F3">
        <w:rPr>
          <w:rFonts w:ascii="Times New Roman" w:hAnsi="Times New Roman" w:cs="Times New Roman"/>
          <w:sz w:val="28"/>
          <w:szCs w:val="28"/>
        </w:rPr>
        <w:t>и</w:t>
      </w:r>
      <w:r w:rsidR="00B10D0F" w:rsidRPr="00F006F3">
        <w:rPr>
          <w:rFonts w:ascii="Times New Roman" w:hAnsi="Times New Roman" w:cs="Times New Roman"/>
          <w:sz w:val="28"/>
          <w:szCs w:val="28"/>
        </w:rPr>
        <w:t xml:space="preserve">, </w:t>
      </w:r>
      <w:r w:rsidRPr="00F006F3">
        <w:rPr>
          <w:rFonts w:ascii="Times New Roman" w:hAnsi="Times New Roman" w:cs="Times New Roman"/>
          <w:sz w:val="28"/>
          <w:szCs w:val="28"/>
        </w:rPr>
        <w:t>которая определенно нуждается в проведении</w:t>
      </w:r>
      <w:r w:rsidR="00B10D0F" w:rsidRPr="00F006F3">
        <w:rPr>
          <w:rFonts w:ascii="Times New Roman" w:hAnsi="Times New Roman" w:cs="Times New Roman"/>
          <w:sz w:val="28"/>
          <w:szCs w:val="28"/>
        </w:rPr>
        <w:t xml:space="preserve"> </w:t>
      </w:r>
      <w:r w:rsidRPr="00F006F3">
        <w:rPr>
          <w:rFonts w:ascii="Times New Roman" w:hAnsi="Times New Roman" w:cs="Times New Roman"/>
          <w:sz w:val="28"/>
          <w:szCs w:val="28"/>
        </w:rPr>
        <w:t>исследований. Большинство</w:t>
      </w:r>
      <w:r w:rsidR="00B10D0F" w:rsidRPr="00F006F3">
        <w:rPr>
          <w:rFonts w:ascii="Times New Roman" w:hAnsi="Times New Roman" w:cs="Times New Roman"/>
          <w:sz w:val="28"/>
          <w:szCs w:val="28"/>
        </w:rPr>
        <w:t xml:space="preserve"> психологов </w:t>
      </w:r>
      <w:r w:rsidRPr="00F006F3">
        <w:rPr>
          <w:rFonts w:ascii="Times New Roman" w:hAnsi="Times New Roman" w:cs="Times New Roman"/>
          <w:sz w:val="28"/>
          <w:szCs w:val="28"/>
        </w:rPr>
        <w:t>восприняли данное решение</w:t>
      </w:r>
      <w:r w:rsidR="00B10D0F" w:rsidRPr="00F006F3">
        <w:rPr>
          <w:rFonts w:ascii="Times New Roman" w:hAnsi="Times New Roman" w:cs="Times New Roman"/>
          <w:sz w:val="28"/>
          <w:szCs w:val="28"/>
        </w:rPr>
        <w:t xml:space="preserve"> как </w:t>
      </w:r>
      <w:r w:rsidRPr="00F006F3">
        <w:rPr>
          <w:rFonts w:ascii="Times New Roman" w:hAnsi="Times New Roman" w:cs="Times New Roman"/>
          <w:sz w:val="28"/>
          <w:szCs w:val="28"/>
        </w:rPr>
        <w:t>«разрешение на тесты», которое все так ждали</w:t>
      </w:r>
      <w:r w:rsidR="00B10D0F" w:rsidRPr="00F006F3">
        <w:rPr>
          <w:rFonts w:ascii="Times New Roman" w:hAnsi="Times New Roman" w:cs="Times New Roman"/>
          <w:sz w:val="28"/>
          <w:szCs w:val="28"/>
        </w:rPr>
        <w:t xml:space="preserve">. После </w:t>
      </w:r>
      <w:r w:rsidRPr="00F006F3">
        <w:rPr>
          <w:rFonts w:ascii="Times New Roman" w:hAnsi="Times New Roman" w:cs="Times New Roman"/>
          <w:sz w:val="28"/>
          <w:szCs w:val="28"/>
        </w:rPr>
        <w:t>распада СССР</w:t>
      </w:r>
      <w:r w:rsidR="00B10D0F" w:rsidRPr="00F006F3">
        <w:rPr>
          <w:rFonts w:ascii="Times New Roman" w:hAnsi="Times New Roman" w:cs="Times New Roman"/>
          <w:sz w:val="28"/>
          <w:szCs w:val="28"/>
        </w:rPr>
        <w:t xml:space="preserve"> начинается новый этап </w:t>
      </w:r>
      <w:r w:rsidRPr="00F006F3">
        <w:rPr>
          <w:rFonts w:ascii="Times New Roman" w:hAnsi="Times New Roman" w:cs="Times New Roman"/>
          <w:sz w:val="28"/>
          <w:szCs w:val="28"/>
        </w:rPr>
        <w:t>истории</w:t>
      </w:r>
      <w:r w:rsidR="00B10D0F" w:rsidRPr="00F006F3">
        <w:rPr>
          <w:rFonts w:ascii="Times New Roman" w:hAnsi="Times New Roman" w:cs="Times New Roman"/>
          <w:sz w:val="28"/>
          <w:szCs w:val="28"/>
        </w:rPr>
        <w:t xml:space="preserve"> психодиагностики</w:t>
      </w:r>
      <w:r w:rsidRPr="00F006F3">
        <w:rPr>
          <w:rFonts w:ascii="Times New Roman" w:hAnsi="Times New Roman" w:cs="Times New Roman"/>
          <w:sz w:val="28"/>
          <w:szCs w:val="28"/>
        </w:rPr>
        <w:t xml:space="preserve">. Данная область начинает медленно развиваться благодаря снятию многих запретов </w:t>
      </w:r>
      <w:r w:rsidR="001B0B41" w:rsidRPr="00F006F3">
        <w:rPr>
          <w:rFonts w:ascii="Times New Roman" w:hAnsi="Times New Roman" w:cs="Times New Roman"/>
          <w:sz w:val="28"/>
          <w:szCs w:val="28"/>
        </w:rPr>
        <w:t>(Пичугова, 2010)</w:t>
      </w:r>
      <w:r w:rsidR="00B10D0F" w:rsidRPr="00F006F3">
        <w:rPr>
          <w:rFonts w:ascii="Times New Roman" w:hAnsi="Times New Roman" w:cs="Times New Roman"/>
          <w:sz w:val="28"/>
          <w:szCs w:val="28"/>
        </w:rPr>
        <w:t>.</w:t>
      </w:r>
    </w:p>
    <w:p w14:paraId="4E8A22F9" w14:textId="381705BC" w:rsidR="00B10D0F" w:rsidRPr="001B0B41"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sidRPr="00295F27">
        <w:rPr>
          <w:rFonts w:ascii="Times New Roman" w:hAnsi="Times New Roman" w:cs="Times New Roman"/>
          <w:sz w:val="28"/>
          <w:szCs w:val="28"/>
        </w:rPr>
        <w:t xml:space="preserve">На данный момент, несмотря на то, что развитие психодиагностики и профессиональной ориентации в России поддерживается государством, в этой сфере наблюдается определенный кризис. Можно выделить ряд признаков и </w:t>
      </w:r>
      <w:r w:rsidRPr="001B0B41">
        <w:rPr>
          <w:rFonts w:ascii="Times New Roman" w:hAnsi="Times New Roman" w:cs="Times New Roman"/>
          <w:sz w:val="28"/>
          <w:szCs w:val="28"/>
        </w:rPr>
        <w:t>причин</w:t>
      </w:r>
      <w:r w:rsidR="001B0B41" w:rsidRPr="001B0B41">
        <w:rPr>
          <w:rFonts w:ascii="Times New Roman" w:hAnsi="Times New Roman" w:cs="Times New Roman"/>
          <w:sz w:val="28"/>
          <w:szCs w:val="28"/>
        </w:rPr>
        <w:t xml:space="preserve"> этого</w:t>
      </w:r>
      <w:r w:rsidRPr="001B0B41">
        <w:rPr>
          <w:rFonts w:ascii="Times New Roman" w:hAnsi="Times New Roman" w:cs="Times New Roman"/>
          <w:sz w:val="28"/>
          <w:szCs w:val="28"/>
        </w:rPr>
        <w:t xml:space="preserve"> кризиса</w:t>
      </w:r>
      <w:r w:rsidR="001B0B41" w:rsidRPr="001B0B41">
        <w:rPr>
          <w:rFonts w:ascii="Times New Roman" w:hAnsi="Times New Roman" w:cs="Times New Roman"/>
          <w:sz w:val="28"/>
          <w:szCs w:val="28"/>
        </w:rPr>
        <w:t>, среди</w:t>
      </w:r>
      <w:r w:rsidRPr="001B0B41">
        <w:rPr>
          <w:rFonts w:ascii="Times New Roman" w:hAnsi="Times New Roman" w:cs="Times New Roman"/>
          <w:sz w:val="28"/>
          <w:szCs w:val="28"/>
        </w:rPr>
        <w:t xml:space="preserve"> </w:t>
      </w:r>
      <w:r w:rsidR="001B0B41" w:rsidRPr="001B0B41">
        <w:rPr>
          <w:rFonts w:ascii="Times New Roman" w:hAnsi="Times New Roman" w:cs="Times New Roman"/>
          <w:sz w:val="28"/>
          <w:szCs w:val="28"/>
        </w:rPr>
        <w:t>которых</w:t>
      </w:r>
      <w:r w:rsidRPr="001B0B41">
        <w:rPr>
          <w:rFonts w:ascii="Times New Roman" w:hAnsi="Times New Roman" w:cs="Times New Roman"/>
          <w:sz w:val="28"/>
          <w:szCs w:val="28"/>
        </w:rPr>
        <w:t xml:space="preserve">: </w:t>
      </w:r>
    </w:p>
    <w:p w14:paraId="246C7B88" w14:textId="16F1B0BC" w:rsidR="00B10D0F" w:rsidRPr="006D0742" w:rsidRDefault="001B0B41" w:rsidP="009F038D">
      <w:pPr>
        <w:pStyle w:val="a4"/>
        <w:numPr>
          <w:ilvl w:val="0"/>
          <w:numId w:val="28"/>
        </w:numPr>
        <w:spacing w:before="100" w:beforeAutospacing="1" w:after="100" w:afterAutospacing="1" w:line="360" w:lineRule="auto"/>
        <w:ind w:left="0" w:firstLine="709"/>
        <w:jc w:val="both"/>
        <w:rPr>
          <w:rFonts w:ascii="Times New Roman" w:hAnsi="Times New Roman" w:cs="Times New Roman"/>
          <w:sz w:val="28"/>
          <w:szCs w:val="28"/>
        </w:rPr>
      </w:pPr>
      <w:r w:rsidRPr="001B0B41">
        <w:rPr>
          <w:rFonts w:ascii="Times New Roman" w:hAnsi="Times New Roman" w:cs="Times New Roman"/>
          <w:sz w:val="28"/>
          <w:szCs w:val="28"/>
        </w:rPr>
        <w:t>Очень маленькое</w:t>
      </w:r>
      <w:r w:rsidR="00B10D0F" w:rsidRPr="001B0B41">
        <w:rPr>
          <w:rFonts w:ascii="Times New Roman" w:hAnsi="Times New Roman" w:cs="Times New Roman"/>
          <w:sz w:val="28"/>
          <w:szCs w:val="28"/>
        </w:rPr>
        <w:t xml:space="preserve"> </w:t>
      </w:r>
      <w:r w:rsidRPr="001B0B41">
        <w:rPr>
          <w:rFonts w:ascii="Times New Roman" w:hAnsi="Times New Roman" w:cs="Times New Roman"/>
          <w:sz w:val="28"/>
          <w:szCs w:val="28"/>
        </w:rPr>
        <w:t>в России число</w:t>
      </w:r>
      <w:r w:rsidR="00B10D0F" w:rsidRPr="001B0B41">
        <w:rPr>
          <w:rFonts w:ascii="Times New Roman" w:hAnsi="Times New Roman" w:cs="Times New Roman"/>
          <w:sz w:val="28"/>
          <w:szCs w:val="28"/>
        </w:rPr>
        <w:t xml:space="preserve"> </w:t>
      </w:r>
      <w:r w:rsidRPr="001B0B41">
        <w:rPr>
          <w:rFonts w:ascii="Times New Roman" w:hAnsi="Times New Roman" w:cs="Times New Roman"/>
          <w:sz w:val="28"/>
          <w:szCs w:val="28"/>
        </w:rPr>
        <w:t xml:space="preserve">психологов, которые являются квалифицированными разработчиками </w:t>
      </w:r>
      <w:r w:rsidRPr="006D0742">
        <w:rPr>
          <w:rFonts w:ascii="Times New Roman" w:hAnsi="Times New Roman" w:cs="Times New Roman"/>
          <w:sz w:val="28"/>
          <w:szCs w:val="28"/>
        </w:rPr>
        <w:t>психодиагностических тестов</w:t>
      </w:r>
      <w:r w:rsidR="00B10D0F" w:rsidRPr="006D0742">
        <w:rPr>
          <w:rFonts w:ascii="Times New Roman" w:hAnsi="Times New Roman" w:cs="Times New Roman"/>
          <w:sz w:val="28"/>
          <w:szCs w:val="28"/>
        </w:rPr>
        <w:t xml:space="preserve">; </w:t>
      </w:r>
    </w:p>
    <w:p w14:paraId="70CBD869" w14:textId="7F0865BD" w:rsidR="00B10D0F" w:rsidRPr="006D0742" w:rsidRDefault="001B0B41" w:rsidP="009F038D">
      <w:pPr>
        <w:pStyle w:val="a4"/>
        <w:numPr>
          <w:ilvl w:val="0"/>
          <w:numId w:val="28"/>
        </w:numPr>
        <w:spacing w:before="100" w:beforeAutospacing="1" w:after="100" w:afterAutospacing="1" w:line="360" w:lineRule="auto"/>
        <w:ind w:left="0" w:firstLine="709"/>
        <w:jc w:val="both"/>
        <w:rPr>
          <w:rFonts w:ascii="Times New Roman" w:hAnsi="Times New Roman" w:cs="Times New Roman"/>
          <w:sz w:val="28"/>
          <w:szCs w:val="28"/>
        </w:rPr>
      </w:pPr>
      <w:r w:rsidRPr="006D0742">
        <w:rPr>
          <w:rFonts w:ascii="Times New Roman" w:hAnsi="Times New Roman" w:cs="Times New Roman"/>
          <w:sz w:val="28"/>
          <w:szCs w:val="28"/>
        </w:rPr>
        <w:t xml:space="preserve">Нехватка </w:t>
      </w:r>
      <w:r w:rsidR="00B10D0F" w:rsidRPr="006D0742">
        <w:rPr>
          <w:rFonts w:ascii="Times New Roman" w:hAnsi="Times New Roman" w:cs="Times New Roman"/>
          <w:sz w:val="28"/>
          <w:szCs w:val="28"/>
        </w:rPr>
        <w:t xml:space="preserve">полноценных </w:t>
      </w:r>
      <w:r w:rsidR="0062170D" w:rsidRPr="006D0742">
        <w:rPr>
          <w:rFonts w:ascii="Times New Roman" w:hAnsi="Times New Roman" w:cs="Times New Roman"/>
          <w:sz w:val="28"/>
          <w:szCs w:val="28"/>
        </w:rPr>
        <w:t>российских</w:t>
      </w:r>
      <w:r w:rsidR="00B10D0F" w:rsidRPr="006D0742">
        <w:rPr>
          <w:rFonts w:ascii="Times New Roman" w:hAnsi="Times New Roman" w:cs="Times New Roman"/>
          <w:sz w:val="28"/>
          <w:szCs w:val="28"/>
        </w:rPr>
        <w:t xml:space="preserve"> методик</w:t>
      </w:r>
      <w:r w:rsidR="0062170D" w:rsidRPr="006D0742">
        <w:rPr>
          <w:rFonts w:ascii="Times New Roman" w:hAnsi="Times New Roman" w:cs="Times New Roman"/>
          <w:sz w:val="28"/>
          <w:szCs w:val="28"/>
        </w:rPr>
        <w:t xml:space="preserve"> по психодиагностике</w:t>
      </w:r>
      <w:r w:rsidR="00B10D0F" w:rsidRPr="006D0742">
        <w:rPr>
          <w:rFonts w:ascii="Times New Roman" w:hAnsi="Times New Roman" w:cs="Times New Roman"/>
          <w:sz w:val="28"/>
          <w:szCs w:val="28"/>
        </w:rPr>
        <w:t xml:space="preserve">, которые </w:t>
      </w:r>
      <w:r w:rsidR="0062170D" w:rsidRPr="006D0742">
        <w:rPr>
          <w:rFonts w:ascii="Times New Roman" w:hAnsi="Times New Roman" w:cs="Times New Roman"/>
          <w:sz w:val="28"/>
          <w:szCs w:val="28"/>
        </w:rPr>
        <w:t>были бы способны</w:t>
      </w:r>
      <w:r w:rsidR="00B10D0F" w:rsidRPr="006D0742">
        <w:rPr>
          <w:rFonts w:ascii="Times New Roman" w:hAnsi="Times New Roman" w:cs="Times New Roman"/>
          <w:sz w:val="28"/>
          <w:szCs w:val="28"/>
        </w:rPr>
        <w:t xml:space="preserve"> </w:t>
      </w:r>
      <w:r w:rsidR="0062170D" w:rsidRPr="006D0742">
        <w:rPr>
          <w:rFonts w:ascii="Times New Roman" w:hAnsi="Times New Roman" w:cs="Times New Roman"/>
          <w:sz w:val="28"/>
          <w:szCs w:val="28"/>
        </w:rPr>
        <w:t>выступить в качестве конкурентов для известных</w:t>
      </w:r>
      <w:r w:rsidR="00B10D0F" w:rsidRPr="006D0742">
        <w:rPr>
          <w:rFonts w:ascii="Times New Roman" w:hAnsi="Times New Roman" w:cs="Times New Roman"/>
          <w:sz w:val="28"/>
          <w:szCs w:val="28"/>
        </w:rPr>
        <w:t xml:space="preserve"> </w:t>
      </w:r>
      <w:r w:rsidR="0062170D" w:rsidRPr="006D0742">
        <w:rPr>
          <w:rFonts w:ascii="Times New Roman" w:hAnsi="Times New Roman" w:cs="Times New Roman"/>
          <w:sz w:val="28"/>
          <w:szCs w:val="28"/>
        </w:rPr>
        <w:t>иностранных методик</w:t>
      </w:r>
      <w:r w:rsidR="00B10D0F" w:rsidRPr="006D0742">
        <w:rPr>
          <w:rFonts w:ascii="Times New Roman" w:hAnsi="Times New Roman" w:cs="Times New Roman"/>
          <w:sz w:val="28"/>
          <w:szCs w:val="28"/>
        </w:rPr>
        <w:t xml:space="preserve">; </w:t>
      </w:r>
    </w:p>
    <w:p w14:paraId="573A2356" w14:textId="0D340B15" w:rsidR="00B10D0F" w:rsidRPr="006D0742" w:rsidRDefault="006D0742" w:rsidP="009F038D">
      <w:pPr>
        <w:pStyle w:val="a4"/>
        <w:numPr>
          <w:ilvl w:val="0"/>
          <w:numId w:val="28"/>
        </w:numPr>
        <w:spacing w:before="100" w:beforeAutospacing="1" w:after="100" w:afterAutospacing="1" w:line="360" w:lineRule="auto"/>
        <w:ind w:left="0" w:firstLine="709"/>
        <w:jc w:val="both"/>
        <w:rPr>
          <w:rFonts w:ascii="Times New Roman" w:hAnsi="Times New Roman" w:cs="Times New Roman"/>
          <w:sz w:val="28"/>
          <w:szCs w:val="28"/>
        </w:rPr>
      </w:pPr>
      <w:r w:rsidRPr="006D0742">
        <w:rPr>
          <w:rFonts w:ascii="Times New Roman" w:hAnsi="Times New Roman" w:cs="Times New Roman"/>
          <w:sz w:val="28"/>
          <w:szCs w:val="28"/>
        </w:rPr>
        <w:t>Низкий уровень</w:t>
      </w:r>
      <w:r w:rsidR="00B10D0F" w:rsidRPr="006D0742">
        <w:rPr>
          <w:rFonts w:ascii="Times New Roman" w:hAnsi="Times New Roman" w:cs="Times New Roman"/>
          <w:sz w:val="28"/>
          <w:szCs w:val="28"/>
        </w:rPr>
        <w:t xml:space="preserve"> психодиагностическ</w:t>
      </w:r>
      <w:r w:rsidRPr="006D0742">
        <w:rPr>
          <w:rFonts w:ascii="Times New Roman" w:hAnsi="Times New Roman" w:cs="Times New Roman"/>
          <w:sz w:val="28"/>
          <w:szCs w:val="28"/>
        </w:rPr>
        <w:t>ой</w:t>
      </w:r>
      <w:r w:rsidR="00B10D0F" w:rsidRPr="006D0742">
        <w:rPr>
          <w:rFonts w:ascii="Times New Roman" w:hAnsi="Times New Roman" w:cs="Times New Roman"/>
          <w:sz w:val="28"/>
          <w:szCs w:val="28"/>
        </w:rPr>
        <w:t xml:space="preserve"> </w:t>
      </w:r>
      <w:r w:rsidRPr="006D0742">
        <w:rPr>
          <w:rFonts w:ascii="Times New Roman" w:hAnsi="Times New Roman" w:cs="Times New Roman"/>
          <w:sz w:val="28"/>
          <w:szCs w:val="28"/>
        </w:rPr>
        <w:t>культуры психологов, которые используют тесты</w:t>
      </w:r>
      <w:r w:rsidR="00B10D0F" w:rsidRPr="006D0742">
        <w:rPr>
          <w:rFonts w:ascii="Times New Roman" w:hAnsi="Times New Roman" w:cs="Times New Roman"/>
          <w:sz w:val="28"/>
          <w:szCs w:val="28"/>
        </w:rPr>
        <w:t xml:space="preserve">; </w:t>
      </w:r>
    </w:p>
    <w:p w14:paraId="6C6A895C" w14:textId="2549810D" w:rsidR="00B10D0F" w:rsidRPr="006D0742" w:rsidRDefault="00B10D0F" w:rsidP="009F038D">
      <w:pPr>
        <w:pStyle w:val="a4"/>
        <w:numPr>
          <w:ilvl w:val="0"/>
          <w:numId w:val="28"/>
        </w:numPr>
        <w:spacing w:before="100" w:beforeAutospacing="1" w:after="100" w:afterAutospacing="1" w:line="360" w:lineRule="auto"/>
        <w:ind w:left="0" w:firstLine="709"/>
        <w:jc w:val="both"/>
        <w:rPr>
          <w:rFonts w:ascii="Times New Roman" w:hAnsi="Times New Roman" w:cs="Times New Roman"/>
          <w:sz w:val="28"/>
          <w:szCs w:val="28"/>
        </w:rPr>
      </w:pPr>
      <w:r w:rsidRPr="006D0742">
        <w:rPr>
          <w:rFonts w:ascii="Times New Roman" w:hAnsi="Times New Roman" w:cs="Times New Roman"/>
          <w:sz w:val="28"/>
          <w:szCs w:val="28"/>
        </w:rPr>
        <w:t>Порочная практика свободного распространения</w:t>
      </w:r>
      <w:r w:rsidR="006D0742" w:rsidRPr="006D0742">
        <w:rPr>
          <w:rFonts w:ascii="Times New Roman" w:hAnsi="Times New Roman" w:cs="Times New Roman"/>
          <w:sz w:val="28"/>
          <w:szCs w:val="28"/>
        </w:rPr>
        <w:t xml:space="preserve"> и использования</w:t>
      </w:r>
      <w:r w:rsidRPr="006D0742">
        <w:rPr>
          <w:rFonts w:ascii="Times New Roman" w:hAnsi="Times New Roman" w:cs="Times New Roman"/>
          <w:sz w:val="28"/>
          <w:szCs w:val="28"/>
        </w:rPr>
        <w:t xml:space="preserve"> методик</w:t>
      </w:r>
      <w:r w:rsidR="006D0742" w:rsidRPr="006D0742">
        <w:rPr>
          <w:rFonts w:ascii="Times New Roman" w:hAnsi="Times New Roman" w:cs="Times New Roman"/>
          <w:sz w:val="28"/>
          <w:szCs w:val="28"/>
        </w:rPr>
        <w:t xml:space="preserve"> психодиагностики</w:t>
      </w:r>
      <w:r w:rsidRPr="006D0742">
        <w:rPr>
          <w:rFonts w:ascii="Times New Roman" w:hAnsi="Times New Roman" w:cs="Times New Roman"/>
          <w:sz w:val="28"/>
          <w:szCs w:val="28"/>
        </w:rPr>
        <w:t xml:space="preserve">, </w:t>
      </w:r>
      <w:r w:rsidR="006D0742" w:rsidRPr="006D0742">
        <w:rPr>
          <w:rFonts w:ascii="Times New Roman" w:hAnsi="Times New Roman" w:cs="Times New Roman"/>
          <w:sz w:val="28"/>
          <w:szCs w:val="28"/>
        </w:rPr>
        <w:t>которая сложилась в России</w:t>
      </w:r>
      <w:r w:rsidRPr="006D0742">
        <w:rPr>
          <w:rFonts w:ascii="Times New Roman" w:hAnsi="Times New Roman" w:cs="Times New Roman"/>
          <w:sz w:val="28"/>
          <w:szCs w:val="28"/>
        </w:rPr>
        <w:t>;</w:t>
      </w:r>
    </w:p>
    <w:p w14:paraId="4E247692" w14:textId="7FC9740A" w:rsidR="00B10D0F" w:rsidRPr="006D0742" w:rsidRDefault="006D0742" w:rsidP="009F038D">
      <w:pPr>
        <w:pStyle w:val="a4"/>
        <w:numPr>
          <w:ilvl w:val="0"/>
          <w:numId w:val="28"/>
        </w:numPr>
        <w:spacing w:before="100" w:beforeAutospacing="1" w:after="100" w:afterAutospacing="1" w:line="360" w:lineRule="auto"/>
        <w:ind w:left="0" w:firstLine="709"/>
        <w:jc w:val="both"/>
        <w:rPr>
          <w:rFonts w:ascii="Times New Roman" w:hAnsi="Times New Roman" w:cs="Times New Roman"/>
          <w:sz w:val="28"/>
          <w:szCs w:val="28"/>
        </w:rPr>
      </w:pPr>
      <w:r w:rsidRPr="006D0742">
        <w:rPr>
          <w:rFonts w:ascii="Times New Roman" w:hAnsi="Times New Roman" w:cs="Times New Roman"/>
          <w:sz w:val="28"/>
          <w:szCs w:val="28"/>
        </w:rPr>
        <w:t>Слабая психодиагностическая</w:t>
      </w:r>
      <w:r w:rsidR="00B10D0F" w:rsidRPr="006D0742">
        <w:rPr>
          <w:rFonts w:ascii="Times New Roman" w:hAnsi="Times New Roman" w:cs="Times New Roman"/>
          <w:sz w:val="28"/>
          <w:szCs w:val="28"/>
        </w:rPr>
        <w:t xml:space="preserve"> подгот</w:t>
      </w:r>
      <w:r w:rsidRPr="006D0742">
        <w:rPr>
          <w:rFonts w:ascii="Times New Roman" w:hAnsi="Times New Roman" w:cs="Times New Roman"/>
          <w:sz w:val="28"/>
          <w:szCs w:val="28"/>
        </w:rPr>
        <w:t>овка</w:t>
      </w:r>
      <w:r w:rsidR="00B10D0F" w:rsidRPr="006D0742">
        <w:rPr>
          <w:rFonts w:ascii="Times New Roman" w:hAnsi="Times New Roman" w:cs="Times New Roman"/>
          <w:sz w:val="28"/>
          <w:szCs w:val="28"/>
        </w:rPr>
        <w:t xml:space="preserve"> специалистов-психологов</w:t>
      </w:r>
      <w:r w:rsidRPr="006D0742">
        <w:rPr>
          <w:rFonts w:ascii="Times New Roman" w:hAnsi="Times New Roman" w:cs="Times New Roman"/>
          <w:sz w:val="28"/>
          <w:szCs w:val="28"/>
        </w:rPr>
        <w:t xml:space="preserve"> в России (Батурин</w:t>
      </w:r>
      <w:r w:rsidRPr="006D0742">
        <w:rPr>
          <w:rStyle w:val="a7"/>
          <w:rFonts w:ascii="Times New Roman" w:hAnsi="Times New Roman" w:cs="Times New Roman"/>
          <w:sz w:val="28"/>
          <w:szCs w:val="28"/>
          <w:vertAlign w:val="baseline"/>
        </w:rPr>
        <w:t xml:space="preserve"> </w:t>
      </w:r>
      <w:r w:rsidRPr="006D0742">
        <w:rPr>
          <w:rFonts w:ascii="Times New Roman" w:hAnsi="Times New Roman" w:cs="Times New Roman"/>
          <w:sz w:val="28"/>
          <w:szCs w:val="28"/>
        </w:rPr>
        <w:t xml:space="preserve"> и др., 2008)</w:t>
      </w:r>
      <w:r w:rsidR="00B10D0F" w:rsidRPr="006D0742">
        <w:rPr>
          <w:rFonts w:ascii="Times New Roman" w:hAnsi="Times New Roman" w:cs="Times New Roman"/>
          <w:sz w:val="28"/>
          <w:szCs w:val="28"/>
        </w:rPr>
        <w:t xml:space="preserve">. </w:t>
      </w:r>
    </w:p>
    <w:p w14:paraId="67E5AB75" w14:textId="7E18031A" w:rsidR="00B10D0F" w:rsidRPr="00295F27" w:rsidRDefault="00B10D0F" w:rsidP="00164661">
      <w:pPr>
        <w:spacing w:before="100" w:beforeAutospacing="1" w:after="100" w:afterAutospacing="1" w:line="360" w:lineRule="auto"/>
        <w:ind w:firstLine="709"/>
        <w:jc w:val="both"/>
        <w:rPr>
          <w:rFonts w:ascii="Times New Roman" w:hAnsi="Times New Roman" w:cs="Times New Roman"/>
          <w:sz w:val="28"/>
          <w:szCs w:val="28"/>
          <w:lang w:val="en-US"/>
        </w:rPr>
      </w:pPr>
      <w:r w:rsidRPr="006D0742">
        <w:rPr>
          <w:rFonts w:ascii="Times New Roman" w:hAnsi="Times New Roman" w:cs="Times New Roman"/>
          <w:sz w:val="28"/>
          <w:szCs w:val="28"/>
        </w:rPr>
        <w:t>Однако, стоит отметить, что постоянное развитие технологий, которое так активно поддерживается и пропагандируется сейчас в нашей стране, повлияло и на психодиагностику. Такая наука как дерматоглифика</w:t>
      </w:r>
      <w:r w:rsidRPr="00295F27">
        <w:rPr>
          <w:rFonts w:ascii="Times New Roman" w:hAnsi="Times New Roman" w:cs="Times New Roman"/>
          <w:sz w:val="28"/>
          <w:szCs w:val="28"/>
        </w:rPr>
        <w:t>, которая занимается изучением признаков узоров на коже ладонной стороны кистей с помощью специального сканера с целью выявления физиологических и психологических особенностей человека, вносит инновационные методики в сферу психологической диагностики.</w:t>
      </w:r>
      <w:r w:rsidR="006B57B3" w:rsidRPr="00295F27">
        <w:rPr>
          <w:rFonts w:ascii="Times New Roman" w:hAnsi="Times New Roman" w:cs="Times New Roman"/>
          <w:sz w:val="28"/>
          <w:szCs w:val="28"/>
        </w:rPr>
        <w:t xml:space="preserve"> Кроме того, уже существующие методики также постоянно</w:t>
      </w:r>
      <w:r w:rsidR="00255AD8" w:rsidRPr="00295F27">
        <w:rPr>
          <w:rFonts w:ascii="Times New Roman" w:hAnsi="Times New Roman" w:cs="Times New Roman"/>
          <w:sz w:val="28"/>
          <w:szCs w:val="28"/>
        </w:rPr>
        <w:t xml:space="preserve"> совершенствуются. Психологи-эксперты понимаю</w:t>
      </w:r>
      <w:r w:rsidR="006B57B3" w:rsidRPr="00295F27">
        <w:rPr>
          <w:rFonts w:ascii="Times New Roman" w:hAnsi="Times New Roman" w:cs="Times New Roman"/>
          <w:sz w:val="28"/>
          <w:szCs w:val="28"/>
        </w:rPr>
        <w:t>т, что нынешние техники устаревают, в</w:t>
      </w:r>
      <w:r w:rsidR="00255AD8" w:rsidRPr="00295F27">
        <w:rPr>
          <w:rFonts w:ascii="Times New Roman" w:hAnsi="Times New Roman" w:cs="Times New Roman"/>
          <w:sz w:val="28"/>
          <w:szCs w:val="28"/>
        </w:rPr>
        <w:t xml:space="preserve"> связи с чем разрабатывают новы. Однако</w:t>
      </w:r>
      <w:r w:rsidR="006B57B3" w:rsidRPr="00295F27">
        <w:rPr>
          <w:rFonts w:ascii="Times New Roman" w:hAnsi="Times New Roman" w:cs="Times New Roman"/>
          <w:sz w:val="28"/>
          <w:szCs w:val="28"/>
        </w:rPr>
        <w:t>,</w:t>
      </w:r>
      <w:r w:rsidR="00255AD8" w:rsidRPr="00295F27">
        <w:rPr>
          <w:rFonts w:ascii="Times New Roman" w:hAnsi="Times New Roman" w:cs="Times New Roman"/>
          <w:sz w:val="28"/>
          <w:szCs w:val="28"/>
        </w:rPr>
        <w:t xml:space="preserve"> не все из них получают сертификацию.</w:t>
      </w:r>
    </w:p>
    <w:p w14:paraId="340D476B" w14:textId="08FF65DF"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времени состояние рынка психодиагностических и профориентационных услуг можно описать как кризисное. Во-первых, в России нет четких стандартов профориентации, во-вторых, многие методики психодиагностики еще не сертифицированы, что усложняет процесс осуществления деятельности компаний в данной сфере. Таким образом, на рынке представлено очень маленькое количество компаний, которые готовы быть первопроходцами и действовать в отсутствии определенных шаблонов, разрабатывая собственные методы психодиагностики, а также определяя и удовлетворяя потребности клиентов. В основном на рынке доминируют </w:t>
      </w:r>
      <w:r w:rsidR="00D903A2">
        <w:rPr>
          <w:rFonts w:ascii="Times New Roman" w:hAnsi="Times New Roman" w:cs="Times New Roman"/>
          <w:sz w:val="28"/>
          <w:szCs w:val="28"/>
        </w:rPr>
        <w:t xml:space="preserve">организации, оказывающие бытовые услуги, в том числе психодиагностические, однако это не является их приоритетным направлением. Также присутствуют </w:t>
      </w:r>
      <w:r>
        <w:rPr>
          <w:rFonts w:ascii="Times New Roman" w:hAnsi="Times New Roman" w:cs="Times New Roman"/>
          <w:sz w:val="28"/>
          <w:szCs w:val="28"/>
        </w:rPr>
        <w:t>частные психологи-практики и государственные центры поддержки населения</w:t>
      </w:r>
      <w:r w:rsidR="00610EEE">
        <w:rPr>
          <w:rFonts w:ascii="Times New Roman" w:hAnsi="Times New Roman" w:cs="Times New Roman"/>
          <w:sz w:val="28"/>
          <w:szCs w:val="28"/>
        </w:rPr>
        <w:t xml:space="preserve"> (Рис.2</w:t>
      </w:r>
      <w:r w:rsidR="00D903A2">
        <w:rPr>
          <w:rFonts w:ascii="Times New Roman" w:hAnsi="Times New Roman" w:cs="Times New Roman"/>
          <w:sz w:val="28"/>
          <w:szCs w:val="28"/>
        </w:rPr>
        <w:t>)</w:t>
      </w:r>
      <w:r w:rsidR="00F916AF">
        <w:rPr>
          <w:rFonts w:ascii="Times New Roman" w:hAnsi="Times New Roman" w:cs="Times New Roman"/>
          <w:sz w:val="28"/>
          <w:szCs w:val="28"/>
        </w:rPr>
        <w:t xml:space="preserve"> (Гречишкина, 2006)</w:t>
      </w:r>
      <w:r>
        <w:rPr>
          <w:rFonts w:ascii="Times New Roman" w:hAnsi="Times New Roman" w:cs="Times New Roman"/>
          <w:sz w:val="28"/>
          <w:szCs w:val="28"/>
        </w:rPr>
        <w:t>. В связи с указанными сложностями, рынок является недостаточно изученным. Стоит также отметить социальный фактор, выраженный в скептическом отношении российского населения к подобного вида услугам и в наличии неких стереотипов: «Психолог – это психиатр» - обращение к психологу обязательно связано с наличием каких-либо психических расстройств, заболев</w:t>
      </w:r>
      <w:r w:rsidR="00255AD8">
        <w:rPr>
          <w:rFonts w:ascii="Times New Roman" w:hAnsi="Times New Roman" w:cs="Times New Roman"/>
          <w:sz w:val="28"/>
          <w:szCs w:val="28"/>
        </w:rPr>
        <w:t>аний;</w:t>
      </w:r>
      <w:r>
        <w:rPr>
          <w:rFonts w:ascii="Times New Roman" w:hAnsi="Times New Roman" w:cs="Times New Roman"/>
          <w:sz w:val="28"/>
          <w:szCs w:val="28"/>
        </w:rPr>
        <w:t xml:space="preserve"> «Дерматоглифика – это хиромантия» - недоверие людей новым техник</w:t>
      </w:r>
      <w:r w:rsidR="00255AD8">
        <w:rPr>
          <w:rFonts w:ascii="Times New Roman" w:hAnsi="Times New Roman" w:cs="Times New Roman"/>
          <w:sz w:val="28"/>
          <w:szCs w:val="28"/>
        </w:rPr>
        <w:t>ам и методикам психодиагностики;</w:t>
      </w:r>
      <w:r>
        <w:rPr>
          <w:rFonts w:ascii="Times New Roman" w:hAnsi="Times New Roman" w:cs="Times New Roman"/>
          <w:sz w:val="28"/>
          <w:szCs w:val="28"/>
        </w:rPr>
        <w:t xml:space="preserve"> «Только я сам могу разобраться в себе» - отрицание людей в необходимости психологических услуг, так как многие считают, что лучше них никто не может знать их </w:t>
      </w:r>
      <w:r w:rsidR="00255AD8">
        <w:rPr>
          <w:rFonts w:ascii="Times New Roman" w:hAnsi="Times New Roman" w:cs="Times New Roman"/>
          <w:sz w:val="28"/>
          <w:szCs w:val="28"/>
        </w:rPr>
        <w:t>самих, их проблемы;</w:t>
      </w:r>
      <w:r>
        <w:rPr>
          <w:rFonts w:ascii="Times New Roman" w:hAnsi="Times New Roman" w:cs="Times New Roman"/>
          <w:sz w:val="28"/>
          <w:szCs w:val="28"/>
        </w:rPr>
        <w:t xml:space="preserve"> низкая осведомлённость населения относительно психологических услуг  и другое. </w:t>
      </w:r>
    </w:p>
    <w:p w14:paraId="6D7992C0" w14:textId="48F3E07F" w:rsidR="00AC6D44" w:rsidRDefault="00610EEE" w:rsidP="00610EEE">
      <w:pPr>
        <w:spacing w:before="100" w:beforeAutospacing="1" w:after="100" w:afterAutospacing="1"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Структура рынка психодиагностических услуг</w:t>
      </w:r>
    </w:p>
    <w:p w14:paraId="06FC324B" w14:textId="7B6B44C3" w:rsidR="00D903A2" w:rsidRPr="00F8643B" w:rsidRDefault="00D903A2" w:rsidP="00D903A2">
      <w:pPr>
        <w:spacing w:before="100" w:beforeAutospacing="1" w:after="100" w:afterAutospacing="1" w:line="360" w:lineRule="auto"/>
        <w:jc w:val="both"/>
        <w:rPr>
          <w:rFonts w:ascii="Times New Roman" w:hAnsi="Times New Roman" w:cs="Times New Roman"/>
          <w:b/>
          <w:sz w:val="28"/>
          <w:szCs w:val="28"/>
          <w:lang w:val="en-US"/>
        </w:rPr>
      </w:pPr>
      <w:r>
        <w:rPr>
          <w:noProof/>
          <w:lang w:val="en-US"/>
        </w:rPr>
        <w:drawing>
          <wp:inline distT="0" distB="0" distL="0" distR="0" wp14:anchorId="5D39F518" wp14:editId="094FD957">
            <wp:extent cx="5936615" cy="3658533"/>
            <wp:effectExtent l="0" t="0" r="3238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260BB3" w14:textId="66E9C15A" w:rsidR="00D903A2" w:rsidRPr="00610EEE" w:rsidRDefault="00610EEE" w:rsidP="00610EEE">
      <w:pPr>
        <w:spacing w:before="100" w:beforeAutospacing="1" w:after="100" w:afterAutospacing="1"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Рис. 2 </w:t>
      </w:r>
    </w:p>
    <w:p w14:paraId="7C79B25A" w14:textId="34EF3904" w:rsidR="00B10D0F" w:rsidRPr="00E64CE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вышесказанного, можно говорить о низком уровне конкуренции на описываемом рынке, маленьком количестве средних по размеру игроков, отсутствии крупных игроков. Несмотря на недоверие к осуществляемым на рынке услугам, они не имеют субститутов, так как решение психологических проблем и проблем выбора профессии и путей дальнейшего развития человека может быть достигнуто только с помощью психодиагностики. Однако, рынок </w:t>
      </w:r>
      <w:r w:rsidR="00255AD8">
        <w:rPr>
          <w:rFonts w:ascii="Times New Roman" w:hAnsi="Times New Roman" w:cs="Times New Roman"/>
          <w:sz w:val="28"/>
          <w:szCs w:val="28"/>
        </w:rPr>
        <w:t xml:space="preserve">не является </w:t>
      </w:r>
      <w:r>
        <w:rPr>
          <w:rFonts w:ascii="Times New Roman" w:hAnsi="Times New Roman" w:cs="Times New Roman"/>
          <w:sz w:val="28"/>
          <w:szCs w:val="28"/>
        </w:rPr>
        <w:t xml:space="preserve">достаточно изученным, </w:t>
      </w:r>
      <w:r w:rsidR="00255AD8">
        <w:rPr>
          <w:rFonts w:ascii="Times New Roman" w:hAnsi="Times New Roman" w:cs="Times New Roman"/>
          <w:sz w:val="28"/>
          <w:szCs w:val="28"/>
        </w:rPr>
        <w:t xml:space="preserve">а </w:t>
      </w:r>
      <w:r>
        <w:rPr>
          <w:rFonts w:ascii="Times New Roman" w:hAnsi="Times New Roman" w:cs="Times New Roman"/>
          <w:sz w:val="28"/>
          <w:szCs w:val="28"/>
        </w:rPr>
        <w:t>у</w:t>
      </w:r>
      <w:r w:rsidRPr="00174D2D">
        <w:rPr>
          <w:rFonts w:ascii="Times New Roman" w:hAnsi="Times New Roman" w:cs="Times New Roman"/>
          <w:sz w:val="28"/>
          <w:szCs w:val="28"/>
        </w:rPr>
        <w:t>слугам присуща в</w:t>
      </w:r>
      <w:r w:rsidR="00255AD8">
        <w:rPr>
          <w:rFonts w:ascii="Times New Roman" w:hAnsi="Times New Roman" w:cs="Times New Roman"/>
          <w:sz w:val="28"/>
          <w:szCs w:val="28"/>
        </w:rPr>
        <w:t>ысокая степень неопределенности. Это</w:t>
      </w:r>
      <w:r w:rsidRPr="00174D2D">
        <w:rPr>
          <w:rFonts w:ascii="Times New Roman" w:hAnsi="Times New Roman" w:cs="Times New Roman"/>
          <w:sz w:val="28"/>
          <w:szCs w:val="28"/>
        </w:rPr>
        <w:t xml:space="preserve"> ставит клиента в невыгодное положение, а продавцам</w:t>
      </w:r>
      <w:r w:rsidR="00255AD8">
        <w:rPr>
          <w:rFonts w:ascii="Times New Roman" w:hAnsi="Times New Roman" w:cs="Times New Roman"/>
          <w:sz w:val="28"/>
          <w:szCs w:val="28"/>
        </w:rPr>
        <w:t>, в свою очередь,</w:t>
      </w:r>
      <w:r w:rsidRPr="00174D2D">
        <w:rPr>
          <w:rFonts w:ascii="Times New Roman" w:hAnsi="Times New Roman" w:cs="Times New Roman"/>
          <w:sz w:val="28"/>
          <w:szCs w:val="28"/>
        </w:rPr>
        <w:t xml:space="preserve"> затрудняет продвижение</w:t>
      </w:r>
      <w:r w:rsidR="00255AD8">
        <w:rPr>
          <w:rFonts w:ascii="Times New Roman" w:hAnsi="Times New Roman" w:cs="Times New Roman"/>
          <w:sz w:val="28"/>
          <w:szCs w:val="28"/>
        </w:rPr>
        <w:t xml:space="preserve"> данных</w:t>
      </w:r>
      <w:r w:rsidRPr="00174D2D">
        <w:rPr>
          <w:rFonts w:ascii="Times New Roman" w:hAnsi="Times New Roman" w:cs="Times New Roman"/>
          <w:sz w:val="28"/>
          <w:szCs w:val="28"/>
        </w:rPr>
        <w:t xml:space="preserve"> услуг на рынок</w:t>
      </w:r>
      <w:r>
        <w:rPr>
          <w:rFonts w:ascii="Times New Roman" w:hAnsi="Times New Roman" w:cs="Times New Roman"/>
          <w:sz w:val="28"/>
          <w:szCs w:val="28"/>
        </w:rPr>
        <w:t>.</w:t>
      </w:r>
    </w:p>
    <w:p w14:paraId="63BC28C5" w14:textId="6084D385" w:rsidR="00B10D0F" w:rsidRDefault="00D2176F" w:rsidP="00F916AF">
      <w:pPr>
        <w:pStyle w:val="2"/>
        <w:spacing w:before="100" w:beforeAutospacing="1" w:after="100" w:afterAutospacing="1" w:line="480" w:lineRule="auto"/>
      </w:pPr>
      <w:bookmarkStart w:id="20" w:name="_Toc261359133"/>
      <w:bookmarkStart w:id="21" w:name="_Toc264025584"/>
      <w:r>
        <w:t xml:space="preserve">Описание </w:t>
      </w:r>
      <w:r w:rsidR="00B10D0F">
        <w:t>OOO «</w:t>
      </w:r>
      <w:r w:rsidR="00B10D0F" w:rsidRPr="00347578">
        <w:t>Центр Определения Способностей</w:t>
      </w:r>
      <w:r w:rsidR="00B10D0F">
        <w:t>»</w:t>
      </w:r>
      <w:bookmarkEnd w:id="20"/>
      <w:bookmarkEnd w:id="21"/>
    </w:p>
    <w:p w14:paraId="4474F3FE" w14:textId="77777777"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организации: Организация с Ограниченной Ответственностью «Центр Определения Способностей». </w:t>
      </w:r>
      <w:r w:rsidRPr="00336434">
        <w:rPr>
          <w:rFonts w:ascii="Times New Roman" w:hAnsi="Times New Roman" w:cs="Times New Roman"/>
          <w:sz w:val="28"/>
          <w:szCs w:val="28"/>
        </w:rPr>
        <w:t>Сокращенное фирменное наименование</w:t>
      </w:r>
      <w:r>
        <w:rPr>
          <w:rFonts w:ascii="Times New Roman" w:hAnsi="Times New Roman" w:cs="Times New Roman"/>
          <w:sz w:val="28"/>
          <w:szCs w:val="28"/>
        </w:rPr>
        <w:t xml:space="preserve">: </w:t>
      </w:r>
      <w:r w:rsidRPr="00336434">
        <w:rPr>
          <w:rFonts w:ascii="Times New Roman" w:hAnsi="Times New Roman" w:cs="Times New Roman"/>
          <w:sz w:val="28"/>
          <w:szCs w:val="28"/>
        </w:rPr>
        <w:t>OOO «Центр Определения Способностей»</w:t>
      </w:r>
      <w:r>
        <w:rPr>
          <w:rFonts w:ascii="Times New Roman" w:hAnsi="Times New Roman" w:cs="Times New Roman"/>
          <w:sz w:val="28"/>
          <w:szCs w:val="28"/>
        </w:rPr>
        <w:t>.</w:t>
      </w:r>
    </w:p>
    <w:p w14:paraId="55C13CBA" w14:textId="1DE5C0DF" w:rsidR="00B10D0F" w:rsidRPr="00336434" w:rsidRDefault="00B10D0F" w:rsidP="00164661">
      <w:pPr>
        <w:spacing w:before="100" w:beforeAutospacing="1" w:after="100" w:afterAutospacing="1"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Компания была основана в сентябре 2013 года психологом-практиком как центр профессиональной ориентации</w:t>
      </w:r>
      <w:r w:rsidR="0093252C">
        <w:rPr>
          <w:rFonts w:ascii="Times New Roman" w:hAnsi="Times New Roman" w:cs="Times New Roman"/>
          <w:sz w:val="28"/>
          <w:szCs w:val="28"/>
        </w:rPr>
        <w:t xml:space="preserve"> для детей и подростков,</w:t>
      </w:r>
      <w:r>
        <w:rPr>
          <w:rFonts w:ascii="Times New Roman" w:hAnsi="Times New Roman" w:cs="Times New Roman"/>
          <w:sz w:val="28"/>
          <w:szCs w:val="28"/>
        </w:rPr>
        <w:t xml:space="preserve"> с целью создания, совершенствования и популяризации инновационных методик психодиагностики человека.</w:t>
      </w:r>
    </w:p>
    <w:p w14:paraId="71438329" w14:textId="77777777" w:rsidR="00B10D0F" w:rsidRPr="00347578"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 Определения Способностей</w:t>
      </w:r>
      <w:r w:rsidRPr="00347578">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347578">
        <w:rPr>
          <w:rFonts w:ascii="Times New Roman" w:hAnsi="Times New Roman" w:cs="Times New Roman"/>
          <w:sz w:val="28"/>
          <w:szCs w:val="28"/>
        </w:rPr>
        <w:t>компания, предоставляющая услуги профессиональной ориентации, включающие в себя комплексную диагностику потенциала клиента с целью определени</w:t>
      </w:r>
      <w:r>
        <w:rPr>
          <w:rFonts w:ascii="Times New Roman" w:hAnsi="Times New Roman" w:cs="Times New Roman"/>
          <w:sz w:val="28"/>
          <w:szCs w:val="28"/>
        </w:rPr>
        <w:t>я дальнейших путей его развития</w:t>
      </w:r>
      <w:r w:rsidRPr="00347578">
        <w:rPr>
          <w:rFonts w:ascii="Times New Roman" w:hAnsi="Times New Roman" w:cs="Times New Roman"/>
          <w:sz w:val="28"/>
          <w:szCs w:val="28"/>
        </w:rPr>
        <w:t>, опираясь и используя новейшие методики в области медицины и психологии. Кроме того, команда экспертов-психологов постоянно разрабатывает собственные техники и находит индивидуа</w:t>
      </w:r>
      <w:r>
        <w:rPr>
          <w:rFonts w:ascii="Times New Roman" w:hAnsi="Times New Roman" w:cs="Times New Roman"/>
          <w:sz w:val="28"/>
          <w:szCs w:val="28"/>
        </w:rPr>
        <w:t>льный подход к каждому клиенту.</w:t>
      </w:r>
    </w:p>
    <w:p w14:paraId="0F31199A" w14:textId="5BCFB366" w:rsidR="002C3C35" w:rsidRPr="0006384E" w:rsidRDefault="00B10D0F" w:rsidP="009F038D">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347578">
        <w:rPr>
          <w:rFonts w:ascii="Times New Roman" w:hAnsi="Times New Roman" w:cs="Times New Roman"/>
          <w:sz w:val="28"/>
          <w:szCs w:val="28"/>
        </w:rPr>
        <w:t xml:space="preserve">слуги </w:t>
      </w:r>
      <w:r>
        <w:rPr>
          <w:rFonts w:ascii="Times New Roman" w:hAnsi="Times New Roman" w:cs="Times New Roman"/>
          <w:sz w:val="28"/>
          <w:szCs w:val="28"/>
        </w:rPr>
        <w:t xml:space="preserve">центра </w:t>
      </w:r>
      <w:r w:rsidRPr="00347578">
        <w:rPr>
          <w:rFonts w:ascii="Times New Roman" w:hAnsi="Times New Roman" w:cs="Times New Roman"/>
          <w:sz w:val="28"/>
          <w:szCs w:val="28"/>
        </w:rPr>
        <w:t>предназначены для родителей, которые заботятся о своих детях и их будущем, помогая им в выборе сферы образования и дальнейшей профессии. Для тех, кто понимает, что методики профессиональной ориентации</w:t>
      </w:r>
      <w:r w:rsidRPr="00347578">
        <w:rPr>
          <w:rFonts w:ascii="Times New Roman" w:hAnsi="Times New Roman" w:cs="Times New Roman"/>
          <w:sz w:val="28"/>
          <w:szCs w:val="28"/>
          <w:lang w:val="en-US"/>
        </w:rPr>
        <w:t xml:space="preserve"> </w:t>
      </w:r>
      <w:r w:rsidRPr="00347578">
        <w:rPr>
          <w:rFonts w:ascii="Times New Roman" w:hAnsi="Times New Roman" w:cs="Times New Roman"/>
          <w:sz w:val="28"/>
          <w:szCs w:val="28"/>
        </w:rPr>
        <w:t xml:space="preserve">должны развиваться вместе с обществом, и что старые </w:t>
      </w:r>
      <w:r w:rsidRPr="0006384E">
        <w:rPr>
          <w:rFonts w:ascii="Times New Roman" w:hAnsi="Times New Roman" w:cs="Times New Roman"/>
          <w:sz w:val="28"/>
          <w:szCs w:val="28"/>
        </w:rPr>
        <w:t>техники уже не актуальны. Центр помогает своим клиентам найти ответы на такие вопросы как:</w:t>
      </w:r>
    </w:p>
    <w:p w14:paraId="476D6898" w14:textId="77777777" w:rsidR="00B10D0F" w:rsidRPr="0006384E" w:rsidRDefault="00B10D0F" w:rsidP="00164661">
      <w:pPr>
        <w:pStyle w:val="a4"/>
        <w:numPr>
          <w:ilvl w:val="0"/>
          <w:numId w:val="1"/>
        </w:numPr>
        <w:spacing w:before="100" w:beforeAutospacing="1" w:after="100" w:afterAutospacing="1" w:line="360" w:lineRule="auto"/>
        <w:ind w:firstLine="709"/>
        <w:jc w:val="both"/>
        <w:rPr>
          <w:rFonts w:ascii="Times New Roman" w:hAnsi="Times New Roman" w:cs="Times New Roman"/>
          <w:sz w:val="28"/>
          <w:szCs w:val="28"/>
        </w:rPr>
      </w:pPr>
      <w:r w:rsidRPr="0006384E">
        <w:rPr>
          <w:rFonts w:ascii="Times New Roman" w:hAnsi="Times New Roman" w:cs="Times New Roman"/>
          <w:sz w:val="28"/>
          <w:szCs w:val="28"/>
        </w:rPr>
        <w:t>Какие мои сильные стороны?</w:t>
      </w:r>
    </w:p>
    <w:p w14:paraId="4B527891" w14:textId="77777777" w:rsidR="00B10D0F" w:rsidRPr="0006384E" w:rsidRDefault="00B10D0F" w:rsidP="00164661">
      <w:pPr>
        <w:pStyle w:val="a4"/>
        <w:numPr>
          <w:ilvl w:val="0"/>
          <w:numId w:val="1"/>
        </w:numPr>
        <w:spacing w:before="100" w:beforeAutospacing="1" w:after="100" w:afterAutospacing="1" w:line="360" w:lineRule="auto"/>
        <w:ind w:firstLine="709"/>
        <w:jc w:val="both"/>
        <w:rPr>
          <w:rFonts w:ascii="Times New Roman" w:hAnsi="Times New Roman" w:cs="Times New Roman"/>
          <w:sz w:val="28"/>
          <w:szCs w:val="28"/>
        </w:rPr>
      </w:pPr>
      <w:r w:rsidRPr="0006384E">
        <w:rPr>
          <w:rFonts w:ascii="Times New Roman" w:hAnsi="Times New Roman" w:cs="Times New Roman"/>
          <w:sz w:val="28"/>
          <w:szCs w:val="28"/>
        </w:rPr>
        <w:t>Как я могу их развить?</w:t>
      </w:r>
    </w:p>
    <w:p w14:paraId="35E83B5A" w14:textId="77777777" w:rsidR="00B10D0F" w:rsidRPr="0006384E" w:rsidRDefault="00B10D0F" w:rsidP="00164661">
      <w:pPr>
        <w:pStyle w:val="a4"/>
        <w:numPr>
          <w:ilvl w:val="0"/>
          <w:numId w:val="1"/>
        </w:numPr>
        <w:spacing w:before="100" w:beforeAutospacing="1" w:after="100" w:afterAutospacing="1" w:line="360" w:lineRule="auto"/>
        <w:ind w:firstLine="709"/>
        <w:jc w:val="both"/>
        <w:rPr>
          <w:rFonts w:ascii="Times New Roman" w:hAnsi="Times New Roman" w:cs="Times New Roman"/>
          <w:sz w:val="28"/>
          <w:szCs w:val="28"/>
        </w:rPr>
      </w:pPr>
      <w:r w:rsidRPr="0006384E">
        <w:rPr>
          <w:rFonts w:ascii="Times New Roman" w:hAnsi="Times New Roman" w:cs="Times New Roman"/>
          <w:sz w:val="28"/>
          <w:szCs w:val="28"/>
        </w:rPr>
        <w:t>Правильный ли выбор профессии я сделал?</w:t>
      </w:r>
    </w:p>
    <w:p w14:paraId="2939BC05" w14:textId="77777777" w:rsidR="00B10D0F" w:rsidRPr="0006384E" w:rsidRDefault="00B10D0F" w:rsidP="00164661">
      <w:pPr>
        <w:pStyle w:val="a4"/>
        <w:numPr>
          <w:ilvl w:val="0"/>
          <w:numId w:val="1"/>
        </w:numPr>
        <w:spacing w:before="100" w:beforeAutospacing="1" w:after="100" w:afterAutospacing="1" w:line="360" w:lineRule="auto"/>
        <w:ind w:firstLine="709"/>
        <w:jc w:val="both"/>
        <w:rPr>
          <w:rFonts w:ascii="Times New Roman" w:hAnsi="Times New Roman" w:cs="Times New Roman"/>
          <w:sz w:val="28"/>
          <w:szCs w:val="28"/>
        </w:rPr>
      </w:pPr>
      <w:r w:rsidRPr="0006384E">
        <w:rPr>
          <w:rFonts w:ascii="Times New Roman" w:hAnsi="Times New Roman" w:cs="Times New Roman"/>
          <w:sz w:val="28"/>
          <w:szCs w:val="28"/>
        </w:rPr>
        <w:t>Стоит ли что-то менять в жизни? И как?</w:t>
      </w:r>
    </w:p>
    <w:p w14:paraId="26EEDADE" w14:textId="77777777" w:rsidR="00B10D0F" w:rsidRPr="00347578"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b/>
          <w:sz w:val="28"/>
          <w:szCs w:val="28"/>
        </w:rPr>
        <w:t xml:space="preserve">Основной деятельностью </w:t>
      </w:r>
      <w:r w:rsidRPr="00347578">
        <w:rPr>
          <w:rFonts w:ascii="Times New Roman" w:hAnsi="Times New Roman" w:cs="Times New Roman"/>
          <w:sz w:val="28"/>
          <w:szCs w:val="28"/>
        </w:rPr>
        <w:t xml:space="preserve">компании </w:t>
      </w:r>
      <w:r>
        <w:rPr>
          <w:rFonts w:ascii="Times New Roman" w:hAnsi="Times New Roman" w:cs="Times New Roman"/>
          <w:sz w:val="28"/>
          <w:szCs w:val="28"/>
        </w:rPr>
        <w:t>является</w:t>
      </w:r>
      <w:r w:rsidRPr="00347578">
        <w:rPr>
          <w:rFonts w:ascii="Times New Roman" w:hAnsi="Times New Roman" w:cs="Times New Roman"/>
          <w:sz w:val="28"/>
          <w:szCs w:val="28"/>
        </w:rPr>
        <w:t xml:space="preserve"> сопровождение клиента от выявления его возможностей до формирования стратегии их развития и дальнейшего профессионального выбора. Компания предоставляет следующий спектр услуг в зависимости от потребностей и запросов клиента:</w:t>
      </w:r>
    </w:p>
    <w:p w14:paraId="344F4254" w14:textId="77777777" w:rsidR="00B10D0F" w:rsidRPr="00347578" w:rsidRDefault="00B10D0F" w:rsidP="00164661">
      <w:pPr>
        <w:pStyle w:val="a4"/>
        <w:numPr>
          <w:ilvl w:val="0"/>
          <w:numId w:val="2"/>
        </w:numPr>
        <w:spacing w:before="100" w:beforeAutospacing="1" w:after="100" w:afterAutospacing="1" w:line="360" w:lineRule="auto"/>
        <w:ind w:firstLine="709"/>
        <w:jc w:val="both"/>
        <w:rPr>
          <w:rFonts w:ascii="Times New Roman" w:hAnsi="Times New Roman" w:cs="Times New Roman"/>
          <w:sz w:val="28"/>
          <w:szCs w:val="28"/>
          <w:lang w:val="en-US"/>
        </w:rPr>
      </w:pPr>
      <w:r w:rsidRPr="00347578">
        <w:rPr>
          <w:rFonts w:ascii="Times New Roman" w:hAnsi="Times New Roman" w:cs="Times New Roman"/>
          <w:sz w:val="28"/>
          <w:szCs w:val="28"/>
        </w:rPr>
        <w:t>Комплексная диагностика;</w:t>
      </w:r>
    </w:p>
    <w:p w14:paraId="5FB05586" w14:textId="77777777" w:rsidR="00B10D0F" w:rsidRPr="00347578" w:rsidRDefault="00B10D0F" w:rsidP="00164661">
      <w:pPr>
        <w:pStyle w:val="a4"/>
        <w:numPr>
          <w:ilvl w:val="0"/>
          <w:numId w:val="2"/>
        </w:numPr>
        <w:spacing w:before="100" w:beforeAutospacing="1" w:after="100" w:afterAutospacing="1" w:line="360" w:lineRule="auto"/>
        <w:ind w:firstLine="709"/>
        <w:jc w:val="both"/>
        <w:rPr>
          <w:rFonts w:ascii="Times New Roman" w:hAnsi="Times New Roman" w:cs="Times New Roman"/>
          <w:sz w:val="28"/>
          <w:szCs w:val="28"/>
          <w:lang w:val="en-US"/>
        </w:rPr>
      </w:pPr>
      <w:r w:rsidRPr="00347578">
        <w:rPr>
          <w:rFonts w:ascii="Times New Roman" w:hAnsi="Times New Roman" w:cs="Times New Roman"/>
          <w:sz w:val="28"/>
          <w:szCs w:val="28"/>
        </w:rPr>
        <w:t>Игры;</w:t>
      </w:r>
    </w:p>
    <w:p w14:paraId="0ACDDAB0" w14:textId="77777777" w:rsidR="00B10D0F" w:rsidRPr="00347578" w:rsidRDefault="00B10D0F" w:rsidP="00164661">
      <w:pPr>
        <w:pStyle w:val="a4"/>
        <w:numPr>
          <w:ilvl w:val="0"/>
          <w:numId w:val="2"/>
        </w:numPr>
        <w:spacing w:before="100" w:beforeAutospacing="1" w:after="100" w:afterAutospacing="1" w:line="360" w:lineRule="auto"/>
        <w:ind w:firstLine="709"/>
        <w:jc w:val="both"/>
        <w:rPr>
          <w:rFonts w:ascii="Times New Roman" w:hAnsi="Times New Roman" w:cs="Times New Roman"/>
          <w:sz w:val="28"/>
          <w:szCs w:val="28"/>
          <w:lang w:val="en-US"/>
        </w:rPr>
      </w:pPr>
      <w:r w:rsidRPr="00347578">
        <w:rPr>
          <w:rFonts w:ascii="Times New Roman" w:hAnsi="Times New Roman" w:cs="Times New Roman"/>
          <w:sz w:val="28"/>
          <w:szCs w:val="28"/>
        </w:rPr>
        <w:t>Консультация</w:t>
      </w:r>
      <w:r w:rsidRPr="00347578">
        <w:rPr>
          <w:rFonts w:ascii="Times New Roman" w:hAnsi="Times New Roman" w:cs="Times New Roman"/>
          <w:sz w:val="28"/>
          <w:szCs w:val="28"/>
          <w:lang w:val="en-US"/>
        </w:rPr>
        <w:t>;</w:t>
      </w:r>
    </w:p>
    <w:p w14:paraId="451DC243" w14:textId="6D63D74A" w:rsidR="006A1EB3" w:rsidRPr="006A1EB3" w:rsidRDefault="00B10D0F" w:rsidP="00164661">
      <w:pPr>
        <w:pStyle w:val="a4"/>
        <w:numPr>
          <w:ilvl w:val="0"/>
          <w:numId w:val="2"/>
        </w:numPr>
        <w:spacing w:before="100" w:beforeAutospacing="1" w:after="100" w:afterAutospacing="1" w:line="360" w:lineRule="auto"/>
        <w:ind w:firstLine="709"/>
        <w:jc w:val="both"/>
        <w:rPr>
          <w:rFonts w:ascii="Times New Roman" w:hAnsi="Times New Roman" w:cs="Times New Roman"/>
          <w:sz w:val="28"/>
          <w:szCs w:val="28"/>
          <w:lang w:val="en-US"/>
        </w:rPr>
      </w:pPr>
      <w:r w:rsidRPr="00347578">
        <w:rPr>
          <w:rFonts w:ascii="Times New Roman" w:hAnsi="Times New Roman" w:cs="Times New Roman"/>
          <w:sz w:val="28"/>
          <w:szCs w:val="28"/>
        </w:rPr>
        <w:t>Биометрическое тестирование + консультация.</w:t>
      </w:r>
      <w:bookmarkStart w:id="22" w:name="_Toc261359134"/>
    </w:p>
    <w:p w14:paraId="63117DE0" w14:textId="77777777" w:rsidR="00A118CC" w:rsidRPr="0035140D" w:rsidRDefault="00A118CC" w:rsidP="00164661">
      <w:pPr>
        <w:spacing w:before="100" w:beforeAutospacing="1" w:after="100" w:afterAutospacing="1"/>
        <w:rPr>
          <w:rFonts w:ascii="Times New Roman" w:hAnsi="Times New Roman" w:cs="Times New Roman"/>
          <w:b/>
          <w:sz w:val="32"/>
        </w:rPr>
      </w:pPr>
      <w:bookmarkStart w:id="23" w:name="_Toc261359137"/>
      <w:r w:rsidRPr="0035140D">
        <w:rPr>
          <w:rFonts w:ascii="Times New Roman" w:hAnsi="Times New Roman" w:cs="Times New Roman"/>
          <w:b/>
          <w:sz w:val="32"/>
        </w:rPr>
        <w:t>Основные виды деятельности</w:t>
      </w:r>
      <w:bookmarkEnd w:id="23"/>
    </w:p>
    <w:p w14:paraId="3116F1BD" w14:textId="77777777" w:rsid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Компания предоставляет </w:t>
      </w:r>
      <w:r>
        <w:rPr>
          <w:rFonts w:ascii="Times New Roman" w:hAnsi="Times New Roman" w:cs="Times New Roman"/>
          <w:sz w:val="28"/>
          <w:szCs w:val="28"/>
        </w:rPr>
        <w:t xml:space="preserve">свои услуги как для частных клиентов, так и для корпоративных. Целевая аудитория ООО «Центр Определения Способностей» среди частных клиентов – это родители и их дети школьного возраста, подростки и взрослые. Корпоративными клиентами компании являются школы и фирмы, а конкретнее отдел </w:t>
      </w:r>
      <w:r>
        <w:rPr>
          <w:rFonts w:ascii="Times New Roman" w:hAnsi="Times New Roman" w:cs="Times New Roman"/>
          <w:sz w:val="28"/>
          <w:szCs w:val="28"/>
          <w:lang w:val="en-US"/>
        </w:rPr>
        <w:t>HR</w:t>
      </w:r>
      <w:r>
        <w:rPr>
          <w:rFonts w:ascii="Times New Roman" w:hAnsi="Times New Roman" w:cs="Times New Roman"/>
          <w:sz w:val="28"/>
          <w:szCs w:val="28"/>
        </w:rPr>
        <w:t>, который взаимодействует с компанией с целью повышения качества найма сотрудников и определения их потенциальных возможностей и мотивации.</w:t>
      </w:r>
    </w:p>
    <w:p w14:paraId="5844A0B2" w14:textId="77777777" w:rsidR="00A118CC" w:rsidRPr="004C6D2A" w:rsidRDefault="00A118CC" w:rsidP="00164661">
      <w:pPr>
        <w:spacing w:before="100" w:beforeAutospacing="1" w:after="100" w:afterAutospacing="1" w:line="360" w:lineRule="auto"/>
        <w:ind w:firstLine="709"/>
        <w:jc w:val="both"/>
        <w:rPr>
          <w:rFonts w:ascii="Times New Roman" w:hAnsi="Times New Roman" w:cs="Times New Roman"/>
          <w:b/>
          <w:i/>
          <w:sz w:val="28"/>
          <w:szCs w:val="28"/>
        </w:rPr>
      </w:pPr>
      <w:r w:rsidRPr="004C6D2A">
        <w:rPr>
          <w:rFonts w:ascii="Times New Roman" w:hAnsi="Times New Roman" w:cs="Times New Roman"/>
          <w:b/>
          <w:i/>
          <w:sz w:val="28"/>
          <w:szCs w:val="28"/>
        </w:rPr>
        <w:t>Услуги компании:</w:t>
      </w:r>
    </w:p>
    <w:p w14:paraId="5BD5BFFA" w14:textId="77777777" w:rsidR="00A118CC" w:rsidRPr="004C6D2A" w:rsidRDefault="00A118CC" w:rsidP="00164661">
      <w:pPr>
        <w:spacing w:before="100" w:beforeAutospacing="1" w:after="100" w:afterAutospacing="1" w:line="360" w:lineRule="auto"/>
        <w:ind w:firstLine="709"/>
        <w:jc w:val="both"/>
        <w:rPr>
          <w:rFonts w:ascii="Times New Roman" w:hAnsi="Times New Roman" w:cs="Times New Roman"/>
          <w:i/>
          <w:sz w:val="28"/>
          <w:szCs w:val="28"/>
          <w:u w:val="single"/>
          <w:lang w:val="en-US"/>
        </w:rPr>
      </w:pPr>
      <w:r>
        <w:rPr>
          <w:rFonts w:ascii="Times New Roman" w:hAnsi="Times New Roman" w:cs="Times New Roman"/>
          <w:i/>
          <w:sz w:val="28"/>
          <w:szCs w:val="28"/>
          <w:u w:val="single"/>
          <w:lang w:val="en-US"/>
        </w:rPr>
        <w:t>Част</w:t>
      </w:r>
      <w:r w:rsidRPr="004C6D2A">
        <w:rPr>
          <w:rFonts w:ascii="Times New Roman" w:hAnsi="Times New Roman" w:cs="Times New Roman"/>
          <w:i/>
          <w:sz w:val="28"/>
          <w:szCs w:val="28"/>
          <w:u w:val="single"/>
          <w:lang w:val="en-US"/>
        </w:rPr>
        <w:t>ные клиенты</w:t>
      </w:r>
    </w:p>
    <w:p w14:paraId="3232C891" w14:textId="77777777" w:rsidR="00A118CC" w:rsidRPr="00440371"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предоставляет разнообразные </w:t>
      </w:r>
      <w:r>
        <w:rPr>
          <w:rFonts w:ascii="Times New Roman" w:hAnsi="Times New Roman" w:cs="Times New Roman"/>
          <w:i/>
          <w:sz w:val="28"/>
          <w:szCs w:val="28"/>
        </w:rPr>
        <w:t>у</w:t>
      </w:r>
      <w:r w:rsidRPr="004C6D2A">
        <w:rPr>
          <w:rFonts w:ascii="Times New Roman" w:hAnsi="Times New Roman" w:cs="Times New Roman"/>
          <w:i/>
          <w:sz w:val="28"/>
          <w:szCs w:val="28"/>
        </w:rPr>
        <w:t>слуги для детей и подростков</w:t>
      </w:r>
      <w:r>
        <w:rPr>
          <w:rFonts w:ascii="Times New Roman" w:hAnsi="Times New Roman" w:cs="Times New Roman"/>
          <w:i/>
          <w:sz w:val="28"/>
          <w:szCs w:val="28"/>
        </w:rPr>
        <w:t xml:space="preserve">: </w:t>
      </w:r>
    </w:p>
    <w:p w14:paraId="614527FC"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1. Книга Личности </w:t>
      </w:r>
    </w:p>
    <w:p w14:paraId="351BC910"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2. ПрофИгра «Мой Компас» </w:t>
      </w:r>
    </w:p>
    <w:p w14:paraId="05FD2E7A"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3. ПрофВыбор </w:t>
      </w:r>
    </w:p>
    <w:p w14:paraId="5CECB29E"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4. Биометрическое исследование </w:t>
      </w:r>
    </w:p>
    <w:p w14:paraId="7F8D4F5B"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5. Диагностика способностей </w:t>
      </w:r>
    </w:p>
    <w:p w14:paraId="6B2A4ED7"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6. «Комфортно в школе» </w:t>
      </w:r>
    </w:p>
    <w:p w14:paraId="511F86D0"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7. «Сквозь тернии к звездам»</w:t>
      </w:r>
    </w:p>
    <w:p w14:paraId="4183CB61"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8. «К школе ГОТОВ» </w:t>
      </w:r>
    </w:p>
    <w:p w14:paraId="781E1EB4"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9. Тестирование интеллекта </w:t>
      </w:r>
    </w:p>
    <w:p w14:paraId="368CD0C2" w14:textId="77777777" w:rsidR="00A118CC"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10. Экспресс-тестирование</w:t>
      </w:r>
    </w:p>
    <w:p w14:paraId="53317592" w14:textId="77777777" w:rsid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услуги представляют собой в основном психологическую диагностику с целью выявления проблем конкретного человека и его потенциальных возможностей с помощью психологических методик, тестирований.  Услуга корректируется и адаптируется под запрос клиента. Биометрическое тестирование – это способ определения особых характеристик человека по его биометическим данным-отпечаткам пальцев (дерматоглифика).</w:t>
      </w:r>
    </w:p>
    <w:p w14:paraId="2B784CBD" w14:textId="77777777" w:rsidR="00A118CC" w:rsidRPr="00440371"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Услуги для взрослой аудитории </w:t>
      </w:r>
      <w:r>
        <w:rPr>
          <w:rFonts w:ascii="Times New Roman" w:hAnsi="Times New Roman" w:cs="Times New Roman"/>
          <w:sz w:val="28"/>
          <w:szCs w:val="28"/>
        </w:rPr>
        <w:t>имеют отличие лишь в дополнительных характеристиках и в несколько измененном комплекте психологических методик.  Помимо диагностики клиента определяются пути его дальнейшего развития.</w:t>
      </w:r>
    </w:p>
    <w:p w14:paraId="4124BB50"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Книга Личности </w:t>
      </w:r>
    </w:p>
    <w:p w14:paraId="3932BEEF"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2. Биометрическое исследование </w:t>
      </w:r>
    </w:p>
    <w:p w14:paraId="6AD3AC9D"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3. Консультация </w:t>
      </w:r>
    </w:p>
    <w:p w14:paraId="5592026A"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4. Диагностика способностей </w:t>
      </w:r>
    </w:p>
    <w:p w14:paraId="5D736E41" w14:textId="77777777" w:rsidR="00A118CC" w:rsidRPr="009C2828"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5. Тестирование интеллекта </w:t>
      </w:r>
    </w:p>
    <w:p w14:paraId="305993F9" w14:textId="77777777" w:rsidR="00A118CC" w:rsidRDefault="00A118CC" w:rsidP="00164661">
      <w:pPr>
        <w:spacing w:before="100" w:beforeAutospacing="1" w:after="100" w:afterAutospacing="1" w:line="276" w:lineRule="auto"/>
        <w:ind w:firstLine="709"/>
        <w:jc w:val="both"/>
        <w:rPr>
          <w:rFonts w:ascii="Times New Roman" w:hAnsi="Times New Roman" w:cs="Times New Roman"/>
          <w:sz w:val="28"/>
          <w:szCs w:val="28"/>
        </w:rPr>
      </w:pPr>
      <w:r w:rsidRPr="009C2828">
        <w:rPr>
          <w:rFonts w:ascii="Times New Roman" w:hAnsi="Times New Roman" w:cs="Times New Roman"/>
          <w:sz w:val="28"/>
          <w:szCs w:val="28"/>
        </w:rPr>
        <w:t xml:space="preserve">6. Экспресс-тестирование </w:t>
      </w:r>
    </w:p>
    <w:p w14:paraId="778E818F" w14:textId="77777777" w:rsidR="00A118CC" w:rsidRPr="00440371" w:rsidRDefault="00A118CC" w:rsidP="00164661">
      <w:pPr>
        <w:spacing w:before="100" w:beforeAutospacing="1" w:after="100" w:afterAutospacing="1" w:line="360" w:lineRule="auto"/>
        <w:ind w:firstLine="709"/>
        <w:jc w:val="both"/>
        <w:rPr>
          <w:rFonts w:ascii="Times New Roman" w:hAnsi="Times New Roman" w:cs="Times New Roman"/>
          <w:b/>
          <w:i/>
          <w:sz w:val="28"/>
          <w:szCs w:val="28"/>
        </w:rPr>
      </w:pPr>
      <w:r w:rsidRPr="00440371">
        <w:rPr>
          <w:rFonts w:ascii="Times New Roman" w:hAnsi="Times New Roman" w:cs="Times New Roman"/>
          <w:b/>
          <w:i/>
          <w:sz w:val="28"/>
          <w:szCs w:val="28"/>
        </w:rPr>
        <w:t>Корпоративные клиенты</w:t>
      </w:r>
    </w:p>
    <w:p w14:paraId="310D3D71" w14:textId="77777777" w:rsidR="00A118CC" w:rsidRPr="00440371" w:rsidRDefault="00A118CC" w:rsidP="00164661">
      <w:pPr>
        <w:spacing w:before="100" w:beforeAutospacing="1" w:after="100" w:afterAutospacing="1" w:line="360" w:lineRule="auto"/>
        <w:ind w:firstLine="709"/>
        <w:jc w:val="both"/>
        <w:rPr>
          <w:rFonts w:ascii="Times New Roman" w:hAnsi="Times New Roman" w:cs="Times New Roman"/>
          <w:i/>
          <w:sz w:val="28"/>
          <w:szCs w:val="28"/>
          <w:u w:val="single"/>
        </w:rPr>
      </w:pPr>
      <w:r w:rsidRPr="00440371">
        <w:rPr>
          <w:rFonts w:ascii="Times New Roman" w:hAnsi="Times New Roman" w:cs="Times New Roman"/>
          <w:i/>
          <w:sz w:val="28"/>
          <w:szCs w:val="28"/>
          <w:u w:val="single"/>
        </w:rPr>
        <w:t>Школы и компании</w:t>
      </w:r>
    </w:p>
    <w:p w14:paraId="2A83A781" w14:textId="62B37632" w:rsid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Корпоративными клиентами фирмы являются школы, которым предлагаются услуги по работе с целыми классами для определения их ролей в будущей жизни и профессии через игру, а также компании, которые стремятся ускорить процесс подбора квалифицированного персонала и повысить мотивацию уже работающих в компании сотрудников.</w:t>
      </w:r>
    </w:p>
    <w:p w14:paraId="19CA570D" w14:textId="77777777" w:rsidR="00D2176F" w:rsidRDefault="00D2176F" w:rsidP="00164661">
      <w:pPr>
        <w:spacing w:before="100" w:beforeAutospacing="1" w:after="100" w:afterAutospacing="1" w:line="360" w:lineRule="auto"/>
        <w:ind w:firstLine="709"/>
        <w:jc w:val="both"/>
        <w:rPr>
          <w:rFonts w:ascii="Times New Roman" w:hAnsi="Times New Roman" w:cs="Times New Roman"/>
          <w:sz w:val="28"/>
          <w:szCs w:val="28"/>
        </w:rPr>
      </w:pPr>
    </w:p>
    <w:p w14:paraId="1C5E272C" w14:textId="68D16602" w:rsidR="00A118CC" w:rsidRP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предоставления услуг клиентам компания занимается разработкой собственных методик психологической диагностики совместно с РАН и в ближайшем будущем разрабатывает стандарты профессиональной ориентации в России совместно с организациией «РосМолодежь».</w:t>
      </w:r>
    </w:p>
    <w:p w14:paraId="1224ECF4" w14:textId="2DA2FA20" w:rsidR="0093252C" w:rsidRPr="0035140D" w:rsidRDefault="0093252C" w:rsidP="00164661">
      <w:pPr>
        <w:spacing w:before="100" w:beforeAutospacing="1" w:after="100" w:afterAutospacing="1"/>
        <w:rPr>
          <w:rFonts w:ascii="Times New Roman" w:hAnsi="Times New Roman" w:cs="Times New Roman"/>
          <w:b/>
          <w:sz w:val="32"/>
        </w:rPr>
      </w:pPr>
      <w:r w:rsidRPr="0035140D">
        <w:rPr>
          <w:rFonts w:ascii="Times New Roman" w:hAnsi="Times New Roman" w:cs="Times New Roman"/>
          <w:b/>
          <w:sz w:val="32"/>
        </w:rPr>
        <w:t>Нынешнее состояние компании</w:t>
      </w:r>
    </w:p>
    <w:p w14:paraId="60625AEA" w14:textId="0307E630" w:rsidR="0093252C" w:rsidRDefault="0093252C"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 xml:space="preserve">После формирования представления о компании в целом, необходимо </w:t>
      </w:r>
      <w:r w:rsidR="007F6165">
        <w:rPr>
          <w:rFonts w:ascii="Times New Roman" w:hAnsi="Times New Roman" w:cs="Times New Roman"/>
          <w:sz w:val="28"/>
        </w:rPr>
        <w:t>проанализировать</w:t>
      </w:r>
      <w:r>
        <w:rPr>
          <w:rFonts w:ascii="Times New Roman" w:hAnsi="Times New Roman" w:cs="Times New Roman"/>
          <w:sz w:val="28"/>
        </w:rPr>
        <w:t xml:space="preserve"> главные составляющие элементы данной организации. </w:t>
      </w:r>
    </w:p>
    <w:p w14:paraId="4FE14D4A" w14:textId="7CC88BB3" w:rsidR="0093252C" w:rsidRPr="00D2176F" w:rsidRDefault="00621216" w:rsidP="00164661">
      <w:pPr>
        <w:spacing w:before="100" w:beforeAutospacing="1" w:after="100" w:afterAutospacing="1" w:line="360" w:lineRule="auto"/>
        <w:ind w:firstLine="709"/>
        <w:jc w:val="both"/>
        <w:rPr>
          <w:rFonts w:ascii="Times New Roman" w:hAnsi="Times New Roman" w:cs="Times New Roman"/>
          <w:sz w:val="28"/>
        </w:rPr>
      </w:pPr>
      <w:r w:rsidRPr="00D2176F">
        <w:rPr>
          <w:rFonts w:ascii="Times New Roman" w:hAnsi="Times New Roman" w:cs="Times New Roman"/>
          <w:sz w:val="28"/>
        </w:rPr>
        <w:t>Согласно модели</w:t>
      </w:r>
      <w:r w:rsidR="007F6165" w:rsidRPr="00D2176F">
        <w:rPr>
          <w:rFonts w:ascii="Times New Roman" w:hAnsi="Times New Roman" w:cs="Times New Roman"/>
          <w:sz w:val="28"/>
        </w:rPr>
        <w:t xml:space="preserve"> «7С» </w:t>
      </w:r>
      <w:r w:rsidRPr="00D2176F">
        <w:rPr>
          <w:rFonts w:ascii="Times New Roman" w:hAnsi="Times New Roman" w:cs="Times New Roman"/>
          <w:sz w:val="28"/>
        </w:rPr>
        <w:t xml:space="preserve">все аспекты деятельности компании можно охарактеризовать через 7 элементов, внутренних факторов фирмы, что позволит в дальнейшем определить точки дисбаланса в организации и путем возможного изменения этих элементов достичь ее главную цель. К этим факторам относятся: стратегия, сумма навыков, совместные ценности, структура организации, системы, сотрудники фирмы, стиль. </w:t>
      </w:r>
    </w:p>
    <w:p w14:paraId="641E5CB9" w14:textId="641FC44D" w:rsidR="00621216" w:rsidRDefault="00621216" w:rsidP="00164661">
      <w:pPr>
        <w:spacing w:before="100" w:beforeAutospacing="1" w:after="100" w:afterAutospacing="1" w:line="360" w:lineRule="auto"/>
        <w:ind w:firstLine="709"/>
        <w:jc w:val="both"/>
        <w:rPr>
          <w:rFonts w:ascii="Times New Roman" w:hAnsi="Times New Roman" w:cs="Times New Roman"/>
          <w:sz w:val="28"/>
        </w:rPr>
      </w:pPr>
      <w:r w:rsidRPr="00D2176F">
        <w:rPr>
          <w:rFonts w:ascii="Times New Roman" w:hAnsi="Times New Roman" w:cs="Times New Roman"/>
          <w:sz w:val="28"/>
        </w:rPr>
        <w:t xml:space="preserve">Рассмотрим ООО «Центр Определения Способностей» через </w:t>
      </w:r>
      <w:r w:rsidR="00BB7C15" w:rsidRPr="00D2176F">
        <w:rPr>
          <w:rFonts w:ascii="Times New Roman" w:hAnsi="Times New Roman" w:cs="Times New Roman"/>
          <w:sz w:val="28"/>
        </w:rPr>
        <w:t>призму данной модели.</w:t>
      </w:r>
    </w:p>
    <w:p w14:paraId="4A222912" w14:textId="77777777" w:rsidR="009F038D" w:rsidRPr="00D2176F" w:rsidRDefault="009F038D" w:rsidP="00164661">
      <w:pPr>
        <w:spacing w:before="100" w:beforeAutospacing="1" w:after="100" w:afterAutospacing="1" w:line="360" w:lineRule="auto"/>
        <w:ind w:firstLine="709"/>
        <w:jc w:val="both"/>
        <w:rPr>
          <w:rFonts w:ascii="Times New Roman" w:hAnsi="Times New Roman" w:cs="Times New Roman"/>
          <w:sz w:val="28"/>
        </w:rPr>
      </w:pPr>
    </w:p>
    <w:p w14:paraId="00030850" w14:textId="027A3D02" w:rsidR="00BB7C15" w:rsidRPr="00D2176F" w:rsidRDefault="00BB7C15" w:rsidP="00164661">
      <w:pPr>
        <w:spacing w:before="100" w:beforeAutospacing="1" w:after="100" w:afterAutospacing="1"/>
        <w:jc w:val="center"/>
        <w:rPr>
          <w:rFonts w:ascii="Times New Roman" w:hAnsi="Times New Roman" w:cs="Times New Roman"/>
          <w:b/>
          <w:i/>
          <w:sz w:val="28"/>
        </w:rPr>
      </w:pPr>
      <w:r w:rsidRPr="00D2176F">
        <w:rPr>
          <w:rFonts w:ascii="Times New Roman" w:hAnsi="Times New Roman" w:cs="Times New Roman"/>
          <w:b/>
          <w:i/>
          <w:sz w:val="28"/>
        </w:rPr>
        <w:t>Стратегия</w:t>
      </w:r>
    </w:p>
    <w:p w14:paraId="2285D2F5" w14:textId="365FDFE1" w:rsidR="00BB7C15" w:rsidRPr="00D2176F" w:rsidRDefault="00BB7C15" w:rsidP="00164661">
      <w:pPr>
        <w:spacing w:before="100" w:beforeAutospacing="1" w:after="100" w:afterAutospacing="1" w:line="360" w:lineRule="auto"/>
        <w:ind w:firstLine="709"/>
        <w:jc w:val="both"/>
        <w:rPr>
          <w:rFonts w:ascii="Times New Roman" w:hAnsi="Times New Roman" w:cs="Times New Roman"/>
          <w:iCs/>
          <w:sz w:val="28"/>
          <w:szCs w:val="28"/>
        </w:rPr>
      </w:pPr>
      <w:r w:rsidRPr="00D2176F">
        <w:rPr>
          <w:rFonts w:ascii="Times New Roman" w:hAnsi="Times New Roman" w:cs="Times New Roman"/>
          <w:iCs/>
          <w:sz w:val="28"/>
          <w:szCs w:val="28"/>
          <w:lang w:val="en-US"/>
        </w:rPr>
        <w:t xml:space="preserve">На </w:t>
      </w:r>
      <w:r w:rsidRPr="00D2176F">
        <w:rPr>
          <w:rFonts w:ascii="Times New Roman" w:hAnsi="Times New Roman" w:cs="Times New Roman"/>
          <w:iCs/>
          <w:sz w:val="28"/>
          <w:szCs w:val="28"/>
        </w:rPr>
        <w:t>данный момент времени, в связи с тем, что компания создана относительно недавно и главной задачей ее руководства является выход на окупаемость, четкая стратегия организации отсутствует. То есть никто не занимался вопросом стратегического развития данной организации, лишь примерно определены основные долгосрочные цели и поставлены краткосрочные цели.</w:t>
      </w:r>
      <w:r w:rsidR="00A11013" w:rsidRPr="00D2176F">
        <w:rPr>
          <w:rFonts w:ascii="Times New Roman" w:hAnsi="Times New Roman" w:cs="Times New Roman"/>
          <w:iCs/>
          <w:sz w:val="28"/>
          <w:szCs w:val="28"/>
        </w:rPr>
        <w:t xml:space="preserve"> Отдел стратегического развития был создан лишь несколько месяцев назад, следовательно, только начал выполнять свои функциональные обязанности.</w:t>
      </w:r>
    </w:p>
    <w:p w14:paraId="574B7BD9" w14:textId="31BA9903" w:rsidR="00BB7C15" w:rsidRPr="00D2176F" w:rsidRDefault="00BB7C15" w:rsidP="00164661">
      <w:pPr>
        <w:spacing w:before="100" w:beforeAutospacing="1" w:after="100" w:afterAutospacing="1"/>
        <w:jc w:val="center"/>
        <w:rPr>
          <w:rFonts w:ascii="Times New Roman" w:hAnsi="Times New Roman" w:cs="Times New Roman"/>
          <w:b/>
          <w:i/>
          <w:sz w:val="28"/>
          <w:lang w:val="en-US"/>
        </w:rPr>
      </w:pPr>
      <w:r w:rsidRPr="00D2176F">
        <w:rPr>
          <w:rFonts w:ascii="Times New Roman" w:hAnsi="Times New Roman" w:cs="Times New Roman"/>
          <w:b/>
          <w:i/>
          <w:sz w:val="28"/>
        </w:rPr>
        <w:t>Совместно разделяемые ценности, видение, миссия</w:t>
      </w:r>
    </w:p>
    <w:p w14:paraId="2A47225A" w14:textId="0DC25043" w:rsidR="006A1EB3" w:rsidRPr="00164661" w:rsidRDefault="006A1EB3" w:rsidP="00164661">
      <w:pPr>
        <w:spacing w:before="100" w:beforeAutospacing="1" w:after="100" w:afterAutospacing="1"/>
        <w:rPr>
          <w:rFonts w:ascii="Times New Roman" w:hAnsi="Times New Roman" w:cs="Times New Roman"/>
          <w:i/>
          <w:sz w:val="28"/>
          <w:u w:val="single"/>
        </w:rPr>
      </w:pPr>
      <w:r w:rsidRPr="00164661">
        <w:rPr>
          <w:rFonts w:ascii="Times New Roman" w:hAnsi="Times New Roman" w:cs="Times New Roman"/>
          <w:i/>
          <w:sz w:val="28"/>
          <w:u w:val="single"/>
          <w:lang w:val="en-US"/>
        </w:rPr>
        <w:t xml:space="preserve">Видение </w:t>
      </w:r>
      <w:r w:rsidRPr="00164661">
        <w:rPr>
          <w:rFonts w:ascii="Times New Roman" w:hAnsi="Times New Roman" w:cs="Times New Roman"/>
          <w:i/>
          <w:sz w:val="28"/>
          <w:u w:val="single"/>
        </w:rPr>
        <w:t>компании</w:t>
      </w:r>
    </w:p>
    <w:p w14:paraId="3AB6B173" w14:textId="6D812063" w:rsidR="006A1EB3" w:rsidRPr="00164661" w:rsidRDefault="006A1EB3" w:rsidP="00164661">
      <w:pPr>
        <w:spacing w:before="100" w:beforeAutospacing="1" w:after="100" w:afterAutospacing="1" w:line="360" w:lineRule="auto"/>
        <w:ind w:firstLine="709"/>
        <w:jc w:val="both"/>
        <w:rPr>
          <w:rFonts w:ascii="Times New Roman" w:hAnsi="Times New Roman" w:cs="Times New Roman"/>
          <w:sz w:val="28"/>
        </w:rPr>
      </w:pPr>
      <w:r w:rsidRPr="00164661">
        <w:rPr>
          <w:rFonts w:ascii="Times New Roman" w:hAnsi="Times New Roman" w:cs="Times New Roman"/>
          <w:sz w:val="28"/>
        </w:rPr>
        <w:t xml:space="preserve">OOO «Центр Определения Способностей» стремится сформировать базу из более чем 1 000 000 клиентов и стать лидером на рынке психодиагностических услуг, развивая свой бизнес на территории России. </w:t>
      </w:r>
    </w:p>
    <w:p w14:paraId="5FD84F02" w14:textId="77777777" w:rsidR="00B10D0F" w:rsidRPr="00D2176F" w:rsidRDefault="00B10D0F" w:rsidP="00164661">
      <w:pPr>
        <w:spacing w:before="100" w:beforeAutospacing="1" w:after="100" w:afterAutospacing="1"/>
        <w:rPr>
          <w:rFonts w:ascii="Times New Roman" w:hAnsi="Times New Roman" w:cs="Times New Roman"/>
          <w:i/>
          <w:sz w:val="28"/>
          <w:u w:val="single"/>
          <w:lang w:val="en-US"/>
        </w:rPr>
      </w:pPr>
      <w:r w:rsidRPr="00D2176F">
        <w:rPr>
          <w:rFonts w:ascii="Times New Roman" w:hAnsi="Times New Roman" w:cs="Times New Roman"/>
          <w:i/>
          <w:sz w:val="28"/>
          <w:u w:val="single"/>
        </w:rPr>
        <w:t>Миссия компании:</w:t>
      </w:r>
      <w:bookmarkEnd w:id="22"/>
    </w:p>
    <w:p w14:paraId="085BDF6A" w14:textId="77777777" w:rsidR="00B10D0F" w:rsidRPr="00347578"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666976">
        <w:rPr>
          <w:rFonts w:ascii="Times New Roman" w:hAnsi="Times New Roman" w:cs="Times New Roman"/>
          <w:sz w:val="28"/>
          <w:szCs w:val="28"/>
        </w:rPr>
        <w:t>ы направляем на путь успеха, открыв</w:t>
      </w:r>
      <w:r>
        <w:rPr>
          <w:rFonts w:ascii="Times New Roman" w:hAnsi="Times New Roman" w:cs="Times New Roman"/>
          <w:sz w:val="28"/>
          <w:szCs w:val="28"/>
        </w:rPr>
        <w:t xml:space="preserve">ая генетические возможности </w:t>
      </w:r>
      <w:r w:rsidRPr="00666976">
        <w:rPr>
          <w:rFonts w:ascii="Times New Roman" w:hAnsi="Times New Roman" w:cs="Times New Roman"/>
          <w:sz w:val="28"/>
          <w:szCs w:val="28"/>
        </w:rPr>
        <w:t>каждого"</w:t>
      </w:r>
    </w:p>
    <w:p w14:paraId="47969743" w14:textId="77777777" w:rsidR="00B10D0F" w:rsidRPr="00D2176F" w:rsidRDefault="00B10D0F" w:rsidP="00164661">
      <w:pPr>
        <w:spacing w:before="100" w:beforeAutospacing="1" w:after="100" w:afterAutospacing="1"/>
        <w:rPr>
          <w:rFonts w:ascii="Times New Roman" w:hAnsi="Times New Roman" w:cs="Times New Roman"/>
          <w:i/>
          <w:sz w:val="28"/>
          <w:u w:val="single"/>
        </w:rPr>
      </w:pPr>
      <w:bookmarkStart w:id="24" w:name="_Toc261359135"/>
      <w:r w:rsidRPr="00D2176F">
        <w:rPr>
          <w:rFonts w:ascii="Times New Roman" w:hAnsi="Times New Roman" w:cs="Times New Roman"/>
          <w:i/>
          <w:sz w:val="28"/>
          <w:u w:val="single"/>
        </w:rPr>
        <w:t>Ценности Компании:</w:t>
      </w:r>
      <w:bookmarkEnd w:id="24"/>
    </w:p>
    <w:p w14:paraId="7735B031" w14:textId="77777777" w:rsidR="00B10D0F" w:rsidRPr="00347578" w:rsidRDefault="00B10D0F" w:rsidP="00164661">
      <w:pPr>
        <w:numPr>
          <w:ilvl w:val="0"/>
          <w:numId w:val="3"/>
        </w:num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sz w:val="28"/>
          <w:szCs w:val="28"/>
        </w:rPr>
        <w:t>Достоверность и профессионализм</w:t>
      </w:r>
      <w:r w:rsidRPr="00347578">
        <w:rPr>
          <w:rFonts w:ascii="Times New Roman" w:hAnsi="Times New Roman" w:cs="Times New Roman"/>
          <w:sz w:val="28"/>
          <w:szCs w:val="28"/>
        </w:rPr>
        <w:br/>
      </w:r>
      <w:r w:rsidRPr="00347578">
        <w:rPr>
          <w:rFonts w:ascii="Times New Roman" w:hAnsi="Times New Roman" w:cs="Times New Roman"/>
          <w:i/>
          <w:iCs/>
          <w:sz w:val="28"/>
          <w:szCs w:val="28"/>
        </w:rPr>
        <w:t>(нам Вы можете доверять, потому мы профессионалы);</w:t>
      </w:r>
    </w:p>
    <w:p w14:paraId="61B5333F" w14:textId="77777777" w:rsidR="00B10D0F" w:rsidRPr="00347578" w:rsidRDefault="00B10D0F" w:rsidP="00164661">
      <w:pPr>
        <w:numPr>
          <w:ilvl w:val="0"/>
          <w:numId w:val="3"/>
        </w:num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sz w:val="28"/>
          <w:szCs w:val="28"/>
        </w:rPr>
        <w:t xml:space="preserve">Научность и технологии </w:t>
      </w:r>
      <w:r w:rsidRPr="00347578">
        <w:rPr>
          <w:rFonts w:ascii="Times New Roman" w:hAnsi="Times New Roman" w:cs="Times New Roman"/>
          <w:sz w:val="28"/>
          <w:szCs w:val="28"/>
        </w:rPr>
        <w:br/>
      </w:r>
      <w:r w:rsidRPr="00347578">
        <w:rPr>
          <w:rFonts w:ascii="Times New Roman" w:hAnsi="Times New Roman" w:cs="Times New Roman"/>
          <w:i/>
          <w:iCs/>
          <w:sz w:val="28"/>
          <w:szCs w:val="28"/>
        </w:rPr>
        <w:t>(все, что мы говорим , основано на фактах и результатах исследований; только проверенная информация для Вас);</w:t>
      </w:r>
    </w:p>
    <w:p w14:paraId="7F7BE401" w14:textId="77777777" w:rsidR="00B10D0F" w:rsidRPr="00320DF7" w:rsidRDefault="00B10D0F" w:rsidP="00164661">
      <w:pPr>
        <w:numPr>
          <w:ilvl w:val="0"/>
          <w:numId w:val="3"/>
        </w:num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sz w:val="28"/>
          <w:szCs w:val="28"/>
        </w:rPr>
        <w:t>Стремление к развитию</w:t>
      </w:r>
      <w:r w:rsidRPr="00347578">
        <w:rPr>
          <w:rFonts w:ascii="Times New Roman" w:hAnsi="Times New Roman" w:cs="Times New Roman"/>
          <w:sz w:val="28"/>
          <w:szCs w:val="28"/>
        </w:rPr>
        <w:br/>
      </w:r>
      <w:r w:rsidRPr="00347578">
        <w:rPr>
          <w:rFonts w:ascii="Times New Roman" w:hAnsi="Times New Roman" w:cs="Times New Roman"/>
          <w:i/>
          <w:iCs/>
          <w:sz w:val="28"/>
          <w:szCs w:val="28"/>
        </w:rPr>
        <w:t>(нам важно Ваше будущее, именно поэтому мы строим его вместе с Вами).</w:t>
      </w:r>
    </w:p>
    <w:p w14:paraId="5B6B14F3" w14:textId="7969074B" w:rsidR="00320DF7" w:rsidRPr="00D2176F" w:rsidRDefault="00320DF7" w:rsidP="00164661">
      <w:pPr>
        <w:spacing w:before="100" w:beforeAutospacing="1" w:after="100" w:afterAutospacing="1"/>
        <w:rPr>
          <w:rFonts w:ascii="Times New Roman" w:hAnsi="Times New Roman" w:cs="Times New Roman"/>
          <w:i/>
          <w:sz w:val="28"/>
          <w:szCs w:val="28"/>
          <w:u w:val="single"/>
        </w:rPr>
      </w:pPr>
      <w:r w:rsidRPr="00D2176F">
        <w:rPr>
          <w:rFonts w:ascii="Times New Roman" w:hAnsi="Times New Roman" w:cs="Times New Roman"/>
          <w:i/>
          <w:sz w:val="28"/>
          <w:szCs w:val="28"/>
          <w:u w:val="single"/>
        </w:rPr>
        <w:t>Цели</w:t>
      </w:r>
    </w:p>
    <w:p w14:paraId="4D49C97F" w14:textId="02C396DE" w:rsidR="00320DF7" w:rsidRDefault="00C35268" w:rsidP="00164661">
      <w:pPr>
        <w:spacing w:before="100" w:beforeAutospacing="1" w:after="100" w:afterAutospacing="1" w:line="360" w:lineRule="auto"/>
        <w:ind w:firstLine="709"/>
        <w:jc w:val="both"/>
        <w:rPr>
          <w:rFonts w:ascii="Times New Roman" w:hAnsi="Times New Roman" w:cs="Times New Roman"/>
          <w:iCs/>
          <w:sz w:val="28"/>
          <w:szCs w:val="28"/>
          <w:lang w:val="en-US"/>
        </w:rPr>
      </w:pPr>
      <w:r>
        <w:rPr>
          <w:rFonts w:ascii="Times New Roman" w:hAnsi="Times New Roman" w:cs="Times New Roman"/>
          <w:iCs/>
          <w:sz w:val="28"/>
          <w:szCs w:val="28"/>
        </w:rPr>
        <w:t xml:space="preserve">Компания </w:t>
      </w:r>
      <w:r>
        <w:rPr>
          <w:rFonts w:ascii="Times New Roman" w:hAnsi="Times New Roman" w:cs="Times New Roman"/>
          <w:iCs/>
          <w:sz w:val="28"/>
          <w:szCs w:val="28"/>
          <w:lang w:val="en-US"/>
        </w:rPr>
        <w:t xml:space="preserve">планирует добиться </w:t>
      </w:r>
      <w:r>
        <w:rPr>
          <w:rFonts w:ascii="Times New Roman" w:hAnsi="Times New Roman" w:cs="Times New Roman"/>
          <w:iCs/>
          <w:sz w:val="28"/>
          <w:szCs w:val="28"/>
        </w:rPr>
        <w:t xml:space="preserve">получения положительной прибыли в ближайшем году путем повышения выручки на 15%. В долгосрочные цели компании входит распространение услуг в других регионах, помимо Москвы и Московской области, а также популяризация сферы дерматоглифики и </w:t>
      </w:r>
      <w:r w:rsidR="00771B1F">
        <w:rPr>
          <w:rFonts w:ascii="Times New Roman" w:hAnsi="Times New Roman" w:cs="Times New Roman"/>
          <w:iCs/>
          <w:sz w:val="28"/>
          <w:szCs w:val="28"/>
        </w:rPr>
        <w:t xml:space="preserve">развитие и </w:t>
      </w:r>
      <w:r>
        <w:rPr>
          <w:rFonts w:ascii="Times New Roman" w:hAnsi="Times New Roman" w:cs="Times New Roman"/>
          <w:iCs/>
          <w:sz w:val="28"/>
          <w:szCs w:val="28"/>
        </w:rPr>
        <w:t>внедрение</w:t>
      </w:r>
      <w:r w:rsidR="00771B1F">
        <w:rPr>
          <w:rFonts w:ascii="Times New Roman" w:hAnsi="Times New Roman" w:cs="Times New Roman"/>
          <w:iCs/>
          <w:sz w:val="28"/>
          <w:szCs w:val="28"/>
        </w:rPr>
        <w:t xml:space="preserve"> </w:t>
      </w:r>
      <w:r>
        <w:rPr>
          <w:rFonts w:ascii="Times New Roman" w:hAnsi="Times New Roman" w:cs="Times New Roman"/>
          <w:iCs/>
          <w:sz w:val="28"/>
          <w:szCs w:val="28"/>
        </w:rPr>
        <w:t xml:space="preserve">таких новых методик психодиагностики как </w:t>
      </w:r>
      <w:r>
        <w:rPr>
          <w:rFonts w:ascii="Times New Roman" w:hAnsi="Times New Roman" w:cs="Times New Roman"/>
          <w:iCs/>
          <w:sz w:val="28"/>
          <w:szCs w:val="28"/>
          <w:lang w:val="en-US"/>
        </w:rPr>
        <w:t xml:space="preserve">биометрическое тестирование. </w:t>
      </w:r>
    </w:p>
    <w:p w14:paraId="6FC418D5" w14:textId="77777777" w:rsidR="00A118CC" w:rsidRPr="00D2176F" w:rsidRDefault="00A118CC" w:rsidP="00164661">
      <w:pPr>
        <w:spacing w:before="100" w:beforeAutospacing="1" w:after="100" w:afterAutospacing="1"/>
        <w:jc w:val="center"/>
        <w:rPr>
          <w:rFonts w:ascii="Times New Roman" w:hAnsi="Times New Roman" w:cs="Times New Roman"/>
          <w:b/>
          <w:i/>
          <w:sz w:val="28"/>
        </w:rPr>
      </w:pPr>
      <w:bookmarkStart w:id="25" w:name="_Toc261359139"/>
      <w:r w:rsidRPr="00D2176F">
        <w:rPr>
          <w:rFonts w:ascii="Times New Roman" w:hAnsi="Times New Roman" w:cs="Times New Roman"/>
          <w:b/>
          <w:i/>
          <w:sz w:val="28"/>
        </w:rPr>
        <w:t>Корпоративная культура</w:t>
      </w:r>
      <w:bookmarkEnd w:id="25"/>
    </w:p>
    <w:p w14:paraId="50F9A860" w14:textId="77777777" w:rsidR="00A118CC" w:rsidRPr="00395F8D"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sidRPr="00395F8D">
        <w:rPr>
          <w:rFonts w:ascii="Times New Roman" w:hAnsi="Times New Roman" w:cs="Times New Roman"/>
          <w:sz w:val="28"/>
          <w:szCs w:val="28"/>
        </w:rPr>
        <w:t xml:space="preserve">Атмосфера в коллективе </w:t>
      </w:r>
      <w:r>
        <w:rPr>
          <w:rFonts w:ascii="Times New Roman" w:hAnsi="Times New Roman" w:cs="Times New Roman"/>
          <w:sz w:val="28"/>
          <w:szCs w:val="28"/>
        </w:rPr>
        <w:t>ООО «Центр Определения Способностей</w:t>
      </w:r>
      <w:r w:rsidRPr="00395F8D">
        <w:rPr>
          <w:rFonts w:ascii="Times New Roman" w:hAnsi="Times New Roman" w:cs="Times New Roman"/>
          <w:sz w:val="28"/>
          <w:szCs w:val="28"/>
        </w:rPr>
        <w:t xml:space="preserve">» достаточно спокойная, что помогает продуктивной деятельности компании. Наличие неформального общения и готовность взаимодействовать также позволяет охарактеризовать данный коллектив с положительной стороны. </w:t>
      </w:r>
    </w:p>
    <w:p w14:paraId="14BD549A" w14:textId="5F1F8A5A" w:rsidR="00A118CC" w:rsidRPr="00395F8D"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sidRPr="00395F8D">
        <w:rPr>
          <w:rFonts w:ascii="Times New Roman" w:hAnsi="Times New Roman" w:cs="Times New Roman"/>
          <w:sz w:val="28"/>
          <w:szCs w:val="28"/>
        </w:rPr>
        <w:t>Если рассматривать организационную культуру компании относительно типологии корпоративных культур К. Камерона и Р. Куинна, то</w:t>
      </w:r>
      <w:r w:rsidR="00EF3D47">
        <w:rPr>
          <w:rFonts w:ascii="Times New Roman" w:hAnsi="Times New Roman" w:cs="Times New Roman"/>
          <w:sz w:val="28"/>
          <w:szCs w:val="28"/>
        </w:rPr>
        <w:t xml:space="preserve"> </w:t>
      </w:r>
      <w:r w:rsidRPr="00395F8D">
        <w:rPr>
          <w:rFonts w:ascii="Times New Roman" w:hAnsi="Times New Roman" w:cs="Times New Roman"/>
          <w:sz w:val="28"/>
          <w:szCs w:val="28"/>
        </w:rPr>
        <w:t xml:space="preserve">в данном случае будет преобладать рыночная культура с элементами адхократии. </w:t>
      </w:r>
    </w:p>
    <w:p w14:paraId="13383E8B" w14:textId="66A879C4" w:rsid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sidRPr="00395F8D">
        <w:rPr>
          <w:rFonts w:ascii="Times New Roman" w:hAnsi="Times New Roman" w:cs="Times New Roman"/>
          <w:sz w:val="28"/>
          <w:szCs w:val="28"/>
        </w:rPr>
        <w:t>Как адхократию организацию характеризует наиболее адекватное реагирование на интенсивно меняющиеся внешние условия. Организация старается подходить к делу творчески, браться за интересные и сложные за</w:t>
      </w:r>
      <w:r>
        <w:rPr>
          <w:rFonts w:ascii="Times New Roman" w:hAnsi="Times New Roman" w:cs="Times New Roman"/>
          <w:sz w:val="28"/>
          <w:szCs w:val="28"/>
        </w:rPr>
        <w:t>дачи</w:t>
      </w:r>
      <w:r w:rsidRPr="00395F8D">
        <w:rPr>
          <w:rFonts w:ascii="Times New Roman" w:hAnsi="Times New Roman" w:cs="Times New Roman"/>
          <w:sz w:val="28"/>
          <w:szCs w:val="28"/>
        </w:rPr>
        <w:t xml:space="preserve">. Таким образом, можно сказать, что компания старается быть новатором, быстро адаптироваться к новым возможностям. </w:t>
      </w:r>
      <w:r>
        <w:rPr>
          <w:rFonts w:ascii="Times New Roman" w:hAnsi="Times New Roman" w:cs="Times New Roman"/>
          <w:sz w:val="28"/>
          <w:szCs w:val="28"/>
        </w:rPr>
        <w:t>Как, например, сотрудничество с РАН</w:t>
      </w:r>
      <w:r w:rsidR="00EA2167">
        <w:rPr>
          <w:rFonts w:ascii="Times New Roman" w:hAnsi="Times New Roman" w:cs="Times New Roman"/>
          <w:sz w:val="28"/>
          <w:szCs w:val="28"/>
        </w:rPr>
        <w:t xml:space="preserve"> (Российская Академия Наук)</w:t>
      </w:r>
      <w:r>
        <w:rPr>
          <w:rFonts w:ascii="Times New Roman" w:hAnsi="Times New Roman" w:cs="Times New Roman"/>
          <w:sz w:val="28"/>
          <w:szCs w:val="28"/>
        </w:rPr>
        <w:t>.</w:t>
      </w:r>
    </w:p>
    <w:p w14:paraId="7C31A04D" w14:textId="3C54094C" w:rsidR="00C816C0" w:rsidRPr="00D2176F" w:rsidRDefault="00C816C0" w:rsidP="00164661">
      <w:pPr>
        <w:spacing w:before="100" w:beforeAutospacing="1" w:after="100" w:afterAutospacing="1"/>
        <w:jc w:val="center"/>
        <w:rPr>
          <w:rFonts w:ascii="Times New Roman" w:hAnsi="Times New Roman" w:cs="Times New Roman"/>
          <w:b/>
          <w:i/>
          <w:sz w:val="28"/>
        </w:rPr>
      </w:pPr>
      <w:r w:rsidRPr="00D2176F">
        <w:rPr>
          <w:rFonts w:ascii="Times New Roman" w:hAnsi="Times New Roman" w:cs="Times New Roman"/>
          <w:b/>
          <w:i/>
          <w:sz w:val="28"/>
        </w:rPr>
        <w:t>Сумма навыков</w:t>
      </w:r>
      <w:bookmarkStart w:id="26" w:name="_Toc261359136"/>
    </w:p>
    <w:p w14:paraId="1ED62895" w14:textId="77777777" w:rsidR="0063009E" w:rsidRDefault="005C1C60" w:rsidP="00164661">
      <w:pPr>
        <w:tabs>
          <w:tab w:val="left" w:pos="0"/>
        </w:tabs>
        <w:spacing w:before="100" w:beforeAutospacing="1" w:after="100" w:afterAutospacing="1" w:line="360" w:lineRule="auto"/>
        <w:ind w:firstLine="708"/>
        <w:jc w:val="both"/>
        <w:rPr>
          <w:rFonts w:ascii="Times New Roman" w:hAnsi="Times New Roman" w:cs="Times New Roman"/>
          <w:sz w:val="28"/>
          <w:szCs w:val="28"/>
        </w:rPr>
      </w:pPr>
      <w:r w:rsidRPr="005C1C60">
        <w:rPr>
          <w:rFonts w:ascii="Times New Roman" w:hAnsi="Times New Roman" w:cs="Times New Roman"/>
          <w:sz w:val="28"/>
          <w:szCs w:val="28"/>
        </w:rPr>
        <w:t xml:space="preserve">Навыки </w:t>
      </w:r>
      <w:r w:rsidR="0063009E">
        <w:rPr>
          <w:rFonts w:ascii="Times New Roman" w:hAnsi="Times New Roman" w:cs="Times New Roman"/>
          <w:sz w:val="28"/>
          <w:szCs w:val="28"/>
        </w:rPr>
        <w:t>– это способности как самой организации в целом</w:t>
      </w:r>
      <w:r w:rsidRPr="005C1C60">
        <w:rPr>
          <w:rFonts w:ascii="Times New Roman" w:hAnsi="Times New Roman" w:cs="Times New Roman"/>
          <w:sz w:val="28"/>
          <w:szCs w:val="28"/>
        </w:rPr>
        <w:t>, так и</w:t>
      </w:r>
      <w:r w:rsidR="0063009E">
        <w:rPr>
          <w:rFonts w:ascii="Times New Roman" w:hAnsi="Times New Roman" w:cs="Times New Roman"/>
          <w:sz w:val="28"/>
          <w:szCs w:val="28"/>
        </w:rPr>
        <w:t xml:space="preserve"> знания ее руководства и сотрудников.</w:t>
      </w:r>
    </w:p>
    <w:p w14:paraId="51DED446" w14:textId="0EB8813A" w:rsidR="00096E04" w:rsidRPr="00D2176F" w:rsidRDefault="0063009E" w:rsidP="00164661">
      <w:pPr>
        <w:tabs>
          <w:tab w:val="left" w:pos="0"/>
        </w:tabs>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причине того, что компания находится на начальном этапе своего развития, </w:t>
      </w:r>
      <w:r w:rsidR="005C1C60" w:rsidRPr="005C1C60">
        <w:rPr>
          <w:rFonts w:ascii="Times New Roman" w:hAnsi="Times New Roman" w:cs="Times New Roman"/>
          <w:sz w:val="28"/>
          <w:szCs w:val="28"/>
        </w:rPr>
        <w:t xml:space="preserve"> </w:t>
      </w:r>
      <w:r>
        <w:rPr>
          <w:rFonts w:ascii="Times New Roman" w:hAnsi="Times New Roman" w:cs="Times New Roman"/>
          <w:sz w:val="28"/>
          <w:szCs w:val="28"/>
        </w:rPr>
        <w:t xml:space="preserve">она еще не обладает достаточным опытом функционирования на рынке. Однако, благодаря </w:t>
      </w:r>
      <w:r w:rsidRPr="00D2176F">
        <w:rPr>
          <w:rFonts w:ascii="Times New Roman" w:hAnsi="Times New Roman" w:cs="Times New Roman"/>
          <w:sz w:val="28"/>
          <w:szCs w:val="28"/>
        </w:rPr>
        <w:t>сотрудничеству с другими организациями, такими как компания «</w:t>
      </w:r>
      <w:r w:rsidRPr="00D2176F">
        <w:rPr>
          <w:rFonts w:ascii="Times New Roman" w:hAnsi="Times New Roman" w:cs="Times New Roman"/>
          <w:sz w:val="28"/>
          <w:szCs w:val="28"/>
          <w:lang w:val="en-US"/>
        </w:rPr>
        <w:t>InfoLife</w:t>
      </w:r>
      <w:r w:rsidRPr="00D2176F">
        <w:rPr>
          <w:rFonts w:ascii="Times New Roman" w:hAnsi="Times New Roman" w:cs="Times New Roman"/>
          <w:sz w:val="28"/>
          <w:szCs w:val="28"/>
        </w:rPr>
        <w:t xml:space="preserve">», РосМолодежь, РАН, ООО «Центр </w:t>
      </w:r>
      <w:r w:rsidR="00096E04" w:rsidRPr="00D2176F">
        <w:rPr>
          <w:rFonts w:ascii="Times New Roman" w:hAnsi="Times New Roman" w:cs="Times New Roman"/>
          <w:sz w:val="28"/>
          <w:szCs w:val="28"/>
        </w:rPr>
        <w:t>Определения Способностей» имеет стремление к инновациям.</w:t>
      </w:r>
    </w:p>
    <w:p w14:paraId="63303266" w14:textId="4B0A7056" w:rsidR="008276E4" w:rsidRDefault="00096E04" w:rsidP="00164661">
      <w:pPr>
        <w:tabs>
          <w:tab w:val="left" w:pos="0"/>
        </w:tabs>
        <w:spacing w:before="100" w:beforeAutospacing="1" w:after="100" w:afterAutospacing="1" w:line="360" w:lineRule="auto"/>
        <w:ind w:firstLine="708"/>
        <w:jc w:val="both"/>
        <w:rPr>
          <w:rFonts w:ascii="Times New Roman" w:hAnsi="Times New Roman" w:cs="Times New Roman"/>
          <w:sz w:val="28"/>
          <w:szCs w:val="28"/>
          <w:lang w:val="en-US"/>
        </w:rPr>
      </w:pPr>
      <w:r w:rsidRPr="00D2176F">
        <w:rPr>
          <w:rFonts w:ascii="Times New Roman" w:hAnsi="Times New Roman" w:cs="Times New Roman"/>
          <w:sz w:val="28"/>
          <w:szCs w:val="28"/>
        </w:rPr>
        <w:t>Кроме того, компания является достаточно гибкой в связи с отсутствием большого количества уровней иерархии</w:t>
      </w:r>
      <w:r w:rsidR="00B42896">
        <w:rPr>
          <w:rFonts w:ascii="Times New Roman" w:hAnsi="Times New Roman" w:cs="Times New Roman"/>
          <w:sz w:val="28"/>
          <w:szCs w:val="28"/>
        </w:rPr>
        <w:t>, высокой степенью взаимодействия отделов и сотрудников компании</w:t>
      </w:r>
      <w:r>
        <w:rPr>
          <w:rFonts w:ascii="Times New Roman" w:hAnsi="Times New Roman" w:cs="Times New Roman"/>
          <w:sz w:val="28"/>
          <w:szCs w:val="28"/>
        </w:rPr>
        <w:t xml:space="preserve"> и постоянному изменению и совершенствованию технологий. Это позволяет ей быстро адаптироваться под влияние внешней среды.</w:t>
      </w:r>
    </w:p>
    <w:p w14:paraId="5E8FE92A" w14:textId="4F745F64" w:rsidR="008276E4" w:rsidRPr="008276E4" w:rsidRDefault="00EF3D47" w:rsidP="00164661">
      <w:pPr>
        <w:tabs>
          <w:tab w:val="left" w:pos="0"/>
        </w:tabs>
        <w:spacing w:before="100" w:beforeAutospacing="1" w:after="100" w:afterAutospacing="1" w:line="360" w:lineRule="auto"/>
        <w:ind w:firstLine="708"/>
        <w:jc w:val="both"/>
        <w:rPr>
          <w:rFonts w:ascii="Times New Roman" w:hAnsi="Times New Roman" w:cs="Times New Roman"/>
          <w:sz w:val="28"/>
          <w:szCs w:val="28"/>
        </w:rPr>
      </w:pPr>
      <w:r w:rsidRPr="00D2176F">
        <w:rPr>
          <w:rFonts w:ascii="Times New Roman" w:hAnsi="Times New Roman" w:cs="Times New Roman"/>
          <w:i/>
          <w:sz w:val="28"/>
          <w:szCs w:val="28"/>
          <w:u w:val="single"/>
          <w:lang w:val="en-US"/>
        </w:rPr>
        <w:t>Конкурентными преимуществами</w:t>
      </w:r>
      <w:r w:rsidR="008276E4">
        <w:rPr>
          <w:rFonts w:ascii="Times New Roman" w:hAnsi="Times New Roman" w:cs="Times New Roman"/>
          <w:sz w:val="28"/>
          <w:szCs w:val="28"/>
        </w:rPr>
        <w:t xml:space="preserve"> компании можно выделить:</w:t>
      </w:r>
    </w:p>
    <w:p w14:paraId="51F0D782" w14:textId="745E0B1A" w:rsidR="008276E4" w:rsidRPr="004F5012" w:rsidRDefault="008276E4" w:rsidP="009F038D">
      <w:pPr>
        <w:pStyle w:val="a4"/>
        <w:numPr>
          <w:ilvl w:val="0"/>
          <w:numId w:val="4"/>
        </w:num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rPr>
        <w:t>Постоянное совершенствование методик</w:t>
      </w:r>
      <w:r w:rsidR="009F038D">
        <w:rPr>
          <w:rFonts w:ascii="Times New Roman" w:hAnsi="Times New Roman" w:cs="Times New Roman"/>
          <w:sz w:val="28"/>
          <w:szCs w:val="28"/>
        </w:rPr>
        <w:t>;</w:t>
      </w:r>
    </w:p>
    <w:p w14:paraId="1F887B9B" w14:textId="56DCE240" w:rsidR="008276E4" w:rsidRPr="004F5012" w:rsidRDefault="008276E4" w:rsidP="009F038D">
      <w:pPr>
        <w:pStyle w:val="a4"/>
        <w:numPr>
          <w:ilvl w:val="0"/>
          <w:numId w:val="4"/>
        </w:num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rPr>
        <w:t>Широкий спектр услуг</w:t>
      </w:r>
      <w:r w:rsidR="009F038D">
        <w:rPr>
          <w:rFonts w:ascii="Times New Roman" w:hAnsi="Times New Roman" w:cs="Times New Roman"/>
          <w:sz w:val="28"/>
          <w:szCs w:val="28"/>
        </w:rPr>
        <w:t>;</w:t>
      </w:r>
    </w:p>
    <w:p w14:paraId="51FAB9EE" w14:textId="72E08A30" w:rsidR="008276E4" w:rsidRPr="004F5012" w:rsidRDefault="008276E4" w:rsidP="009F038D">
      <w:pPr>
        <w:pStyle w:val="a4"/>
        <w:numPr>
          <w:ilvl w:val="0"/>
          <w:numId w:val="4"/>
        </w:num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rPr>
        <w:t>Адаптация услуг под клиента</w:t>
      </w:r>
      <w:r w:rsidR="009F038D">
        <w:rPr>
          <w:rFonts w:ascii="Times New Roman" w:hAnsi="Times New Roman" w:cs="Times New Roman"/>
          <w:sz w:val="28"/>
          <w:szCs w:val="28"/>
        </w:rPr>
        <w:t>;</w:t>
      </w:r>
    </w:p>
    <w:p w14:paraId="1ABBCA63" w14:textId="2B224495" w:rsidR="008276E4" w:rsidRPr="004F5012" w:rsidRDefault="008276E4" w:rsidP="009F038D">
      <w:pPr>
        <w:pStyle w:val="a4"/>
        <w:numPr>
          <w:ilvl w:val="0"/>
          <w:numId w:val="4"/>
        </w:num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Использование </w:t>
      </w:r>
      <w:r>
        <w:rPr>
          <w:rFonts w:ascii="Times New Roman" w:hAnsi="Times New Roman" w:cs="Times New Roman"/>
          <w:sz w:val="28"/>
          <w:szCs w:val="28"/>
        </w:rPr>
        <w:t>уникальных технологий (биометрическое исследование)</w:t>
      </w:r>
      <w:r w:rsidR="009F038D">
        <w:rPr>
          <w:rFonts w:ascii="Times New Roman" w:hAnsi="Times New Roman" w:cs="Times New Roman"/>
          <w:sz w:val="28"/>
          <w:szCs w:val="28"/>
        </w:rPr>
        <w:t>;</w:t>
      </w:r>
    </w:p>
    <w:p w14:paraId="30CA5E49" w14:textId="5CADC665" w:rsidR="008276E4" w:rsidRPr="008276E4" w:rsidRDefault="008276E4" w:rsidP="009F038D">
      <w:pPr>
        <w:pStyle w:val="a4"/>
        <w:numPr>
          <w:ilvl w:val="0"/>
          <w:numId w:val="4"/>
        </w:numPr>
        <w:spacing w:before="100" w:beforeAutospacing="1" w:after="100"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Высококвалифицированный персонал</w:t>
      </w:r>
      <w:r w:rsidR="009F038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0574D36B" w14:textId="6DDF764D" w:rsidR="008276E4" w:rsidRPr="00DC4E66" w:rsidRDefault="00DC4E66" w:rsidP="00164661">
      <w:pPr>
        <w:tabs>
          <w:tab w:val="left" w:pos="0"/>
        </w:tabs>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говорить о ценных и уникальных ресурсах компании, ее специфических знаниях, то они будут более подробно описаны в процессе анализа внутренней среды организации.</w:t>
      </w:r>
    </w:p>
    <w:p w14:paraId="4EE6FEB0" w14:textId="77777777" w:rsidR="00B10D0F" w:rsidRPr="00D2176F" w:rsidRDefault="00B10D0F" w:rsidP="00164661">
      <w:pPr>
        <w:spacing w:before="100" w:beforeAutospacing="1" w:after="100" w:afterAutospacing="1"/>
        <w:jc w:val="center"/>
        <w:rPr>
          <w:rFonts w:ascii="Times New Roman" w:hAnsi="Times New Roman" w:cs="Times New Roman"/>
          <w:b/>
          <w:i/>
          <w:sz w:val="28"/>
          <w:lang w:val="en-US"/>
        </w:rPr>
      </w:pPr>
      <w:r w:rsidRPr="00D2176F">
        <w:rPr>
          <w:rFonts w:ascii="Times New Roman" w:hAnsi="Times New Roman" w:cs="Times New Roman"/>
          <w:b/>
          <w:i/>
          <w:sz w:val="28"/>
        </w:rPr>
        <w:t>Организационная структура</w:t>
      </w:r>
      <w:bookmarkEnd w:id="26"/>
    </w:p>
    <w:p w14:paraId="0EC57763" w14:textId="4B45C0E2" w:rsidR="00B10D0F" w:rsidRPr="001570F6"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«Центр Определения Способностей» существует менее года, соответственно, находится на первом этапе ее жизненного цикла и количество сотрудников составляет всего 15 человек. Так как организация является малой, ее структура</w:t>
      </w:r>
      <w:r w:rsidRPr="001570F6">
        <w:rPr>
          <w:rFonts w:ascii="Times New Roman" w:hAnsi="Times New Roman" w:cs="Times New Roman"/>
          <w:sz w:val="28"/>
          <w:szCs w:val="28"/>
        </w:rPr>
        <w:t xml:space="preserve"> является линейно-функциональной. Она состоит из линейных подразделений. Эти подразделения помогают руководителю в принятии конечных решений путем </w:t>
      </w:r>
      <w:r>
        <w:rPr>
          <w:rFonts w:ascii="Times New Roman" w:hAnsi="Times New Roman" w:cs="Times New Roman"/>
          <w:sz w:val="28"/>
          <w:szCs w:val="28"/>
        </w:rPr>
        <w:t>проявления каждого компетенций в своей области</w:t>
      </w:r>
      <w:r w:rsidRPr="001570F6">
        <w:rPr>
          <w:rFonts w:ascii="Times New Roman" w:hAnsi="Times New Roman" w:cs="Times New Roman"/>
          <w:sz w:val="28"/>
          <w:szCs w:val="28"/>
        </w:rPr>
        <w:t>. Линейно - функциональная структура включает в себя также специализированные подразделения (штабы), которые не обладают правами принятия</w:t>
      </w:r>
      <w:r>
        <w:rPr>
          <w:rFonts w:ascii="Times New Roman" w:hAnsi="Times New Roman" w:cs="Times New Roman"/>
          <w:sz w:val="28"/>
          <w:szCs w:val="28"/>
        </w:rPr>
        <w:t xml:space="preserve"> решений и руководства какими-</w:t>
      </w:r>
      <w:r w:rsidRPr="001570F6">
        <w:rPr>
          <w:rFonts w:ascii="Times New Roman" w:hAnsi="Times New Roman" w:cs="Times New Roman"/>
          <w:sz w:val="28"/>
          <w:szCs w:val="28"/>
        </w:rPr>
        <w:t>либо нижестоящими подразделениями, а только помогают соответствующему руководителю в выполнении некоторых функций, особенно, функций стратегического планирования и анализа. Такие подразделения и называют функциональными.</w:t>
      </w:r>
      <w:r>
        <w:rPr>
          <w:rFonts w:ascii="Times New Roman" w:hAnsi="Times New Roman" w:cs="Times New Roman"/>
          <w:sz w:val="28"/>
          <w:szCs w:val="28"/>
        </w:rPr>
        <w:t xml:space="preserve"> </w:t>
      </w:r>
      <w:r w:rsidRPr="001570F6">
        <w:rPr>
          <w:rFonts w:ascii="Times New Roman" w:hAnsi="Times New Roman" w:cs="Times New Roman"/>
          <w:sz w:val="28"/>
          <w:szCs w:val="28"/>
        </w:rPr>
        <w:t xml:space="preserve">В </w:t>
      </w:r>
      <w:r>
        <w:rPr>
          <w:rFonts w:ascii="Times New Roman" w:hAnsi="Times New Roman" w:cs="Times New Roman"/>
          <w:sz w:val="28"/>
          <w:szCs w:val="28"/>
        </w:rPr>
        <w:t>ООО «Центр Определения Способностей</w:t>
      </w:r>
      <w:r w:rsidRPr="001570F6">
        <w:rPr>
          <w:rFonts w:ascii="Times New Roman" w:hAnsi="Times New Roman" w:cs="Times New Roman"/>
          <w:sz w:val="28"/>
          <w:szCs w:val="28"/>
        </w:rPr>
        <w:t xml:space="preserve">» такими подразделениями являются, например, </w:t>
      </w:r>
      <w:r>
        <w:rPr>
          <w:rFonts w:ascii="Times New Roman" w:hAnsi="Times New Roman" w:cs="Times New Roman"/>
          <w:sz w:val="28"/>
          <w:szCs w:val="28"/>
        </w:rPr>
        <w:t xml:space="preserve">АХО, отдел стратегического развития. </w:t>
      </w:r>
    </w:p>
    <w:p w14:paraId="478E1EB7" w14:textId="7A42FCAF" w:rsidR="00B10D0F" w:rsidRPr="00933BBD" w:rsidRDefault="00FF270D"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достоинств</w:t>
      </w:r>
      <w:r w:rsidR="00B10D0F" w:rsidRPr="00625731">
        <w:rPr>
          <w:rFonts w:ascii="Times New Roman" w:hAnsi="Times New Roman" w:cs="Times New Roman"/>
          <w:sz w:val="28"/>
          <w:szCs w:val="28"/>
        </w:rPr>
        <w:t xml:space="preserve"> такой структуры </w:t>
      </w:r>
      <w:r>
        <w:rPr>
          <w:rFonts w:ascii="Times New Roman" w:hAnsi="Times New Roman" w:cs="Times New Roman"/>
          <w:sz w:val="28"/>
          <w:szCs w:val="28"/>
        </w:rPr>
        <w:t>можно назвать достаточно глубокую</w:t>
      </w:r>
      <w:r w:rsidR="00B10D0F" w:rsidRPr="00625731">
        <w:rPr>
          <w:rFonts w:ascii="Times New Roman" w:hAnsi="Times New Roman" w:cs="Times New Roman"/>
          <w:sz w:val="28"/>
          <w:szCs w:val="28"/>
        </w:rPr>
        <w:t xml:space="preserve">  про</w:t>
      </w:r>
      <w:r>
        <w:rPr>
          <w:rFonts w:ascii="Times New Roman" w:hAnsi="Times New Roman" w:cs="Times New Roman"/>
          <w:sz w:val="28"/>
          <w:szCs w:val="28"/>
        </w:rPr>
        <w:t>работку</w:t>
      </w:r>
      <w:r w:rsidR="00B10D0F">
        <w:rPr>
          <w:rFonts w:ascii="Times New Roman" w:hAnsi="Times New Roman" w:cs="Times New Roman"/>
          <w:sz w:val="28"/>
          <w:szCs w:val="28"/>
        </w:rPr>
        <w:t xml:space="preserve"> стратегических вопросов</w:t>
      </w:r>
      <w:r w:rsidR="00B10D0F" w:rsidRPr="00625731">
        <w:rPr>
          <w:rFonts w:ascii="Times New Roman" w:hAnsi="Times New Roman" w:cs="Times New Roman"/>
          <w:sz w:val="28"/>
          <w:szCs w:val="28"/>
        </w:rPr>
        <w:t>.</w:t>
      </w:r>
      <w:r>
        <w:rPr>
          <w:rFonts w:ascii="Times New Roman" w:hAnsi="Times New Roman" w:cs="Times New Roman"/>
          <w:sz w:val="28"/>
          <w:szCs w:val="28"/>
        </w:rPr>
        <w:t xml:space="preserve"> </w:t>
      </w:r>
      <w:r w:rsidR="00B10D0F" w:rsidRPr="00625731">
        <w:rPr>
          <w:rFonts w:ascii="Times New Roman" w:hAnsi="Times New Roman" w:cs="Times New Roman"/>
          <w:sz w:val="28"/>
          <w:szCs w:val="28"/>
        </w:rPr>
        <w:t>Н</w:t>
      </w:r>
      <w:r>
        <w:rPr>
          <w:rFonts w:ascii="Times New Roman" w:hAnsi="Times New Roman" w:cs="Times New Roman"/>
          <w:sz w:val="28"/>
          <w:szCs w:val="28"/>
        </w:rPr>
        <w:t>екоторыми н</w:t>
      </w:r>
      <w:r w:rsidR="00B10D0F" w:rsidRPr="00625731">
        <w:rPr>
          <w:rFonts w:ascii="Times New Roman" w:hAnsi="Times New Roman" w:cs="Times New Roman"/>
          <w:sz w:val="28"/>
          <w:szCs w:val="28"/>
        </w:rPr>
        <w:t xml:space="preserve">едостатками линейно-функциональной структуры можно </w:t>
      </w:r>
      <w:r>
        <w:rPr>
          <w:rFonts w:ascii="Times New Roman" w:hAnsi="Times New Roman" w:cs="Times New Roman"/>
          <w:sz w:val="28"/>
          <w:szCs w:val="28"/>
        </w:rPr>
        <w:t xml:space="preserve">выделить, например, </w:t>
      </w:r>
      <w:r w:rsidR="00B10D0F" w:rsidRPr="00625731">
        <w:rPr>
          <w:rFonts w:ascii="Times New Roman" w:hAnsi="Times New Roman" w:cs="Times New Roman"/>
          <w:sz w:val="28"/>
          <w:szCs w:val="28"/>
        </w:rPr>
        <w:t>тенденции к чрезмерной централизации управления</w:t>
      </w:r>
      <w:r w:rsidR="00B10D0F">
        <w:rPr>
          <w:rFonts w:ascii="Times New Roman" w:hAnsi="Times New Roman" w:cs="Times New Roman"/>
          <w:sz w:val="28"/>
          <w:szCs w:val="28"/>
        </w:rPr>
        <w:t>. Однако, данная организация не сталкивается с такой проблемой благодаря тому, что является небольшой, и процесс передачи информации и быстрой адаптации к внешним условиям не усложняется</w:t>
      </w:r>
      <w:r>
        <w:rPr>
          <w:rFonts w:ascii="Times New Roman" w:hAnsi="Times New Roman" w:cs="Times New Roman"/>
          <w:sz w:val="28"/>
          <w:szCs w:val="28"/>
        </w:rPr>
        <w:t xml:space="preserve">. Кроме того, </w:t>
      </w:r>
      <w:r w:rsidR="00B10D0F" w:rsidRPr="00625731">
        <w:rPr>
          <w:rFonts w:ascii="Times New Roman" w:hAnsi="Times New Roman" w:cs="Times New Roman"/>
          <w:sz w:val="28"/>
          <w:szCs w:val="28"/>
        </w:rPr>
        <w:t>каждое звено</w:t>
      </w:r>
      <w:r>
        <w:rPr>
          <w:rFonts w:ascii="Times New Roman" w:hAnsi="Times New Roman" w:cs="Times New Roman"/>
          <w:sz w:val="28"/>
          <w:szCs w:val="28"/>
        </w:rPr>
        <w:t xml:space="preserve"> может быть</w:t>
      </w:r>
      <w:r w:rsidR="00B10D0F" w:rsidRPr="00625731">
        <w:rPr>
          <w:rFonts w:ascii="Times New Roman" w:hAnsi="Times New Roman" w:cs="Times New Roman"/>
          <w:sz w:val="28"/>
          <w:szCs w:val="28"/>
        </w:rPr>
        <w:t xml:space="preserve"> заинтересовано в достижении своей у</w:t>
      </w:r>
      <w:r>
        <w:rPr>
          <w:rFonts w:ascii="Times New Roman" w:hAnsi="Times New Roman" w:cs="Times New Roman"/>
          <w:sz w:val="28"/>
          <w:szCs w:val="28"/>
        </w:rPr>
        <w:t>зкой цели, а не общей цели фирмы</w:t>
      </w:r>
      <w:r w:rsidR="00B10D0F" w:rsidRPr="00625731">
        <w:rPr>
          <w:rFonts w:ascii="Times New Roman" w:hAnsi="Times New Roman" w:cs="Times New Roman"/>
          <w:sz w:val="28"/>
          <w:szCs w:val="28"/>
        </w:rPr>
        <w:t xml:space="preserve">. </w:t>
      </w:r>
      <w:r>
        <w:rPr>
          <w:rFonts w:ascii="Times New Roman" w:hAnsi="Times New Roman" w:cs="Times New Roman"/>
          <w:sz w:val="28"/>
          <w:szCs w:val="28"/>
        </w:rPr>
        <w:t>Несмотря на это</w:t>
      </w:r>
      <w:r w:rsidR="00B10D0F" w:rsidRPr="00625731">
        <w:rPr>
          <w:rFonts w:ascii="Times New Roman" w:hAnsi="Times New Roman" w:cs="Times New Roman"/>
          <w:sz w:val="28"/>
          <w:szCs w:val="28"/>
        </w:rPr>
        <w:t>, в данной компании не наблюдается такой проблемы. Это зависит от того, что количество сотрудников компании небольшое, и взаимоотношения внутри коллектива дружественные, в связи с чем, все подразделения работают слаженно на благо предприятия в целом.</w:t>
      </w:r>
    </w:p>
    <w:p w14:paraId="31982D97" w14:textId="30113F24" w:rsidR="00A118CC" w:rsidRPr="00D2176F" w:rsidRDefault="00A118CC" w:rsidP="00164661">
      <w:pPr>
        <w:spacing w:before="100" w:beforeAutospacing="1" w:after="100" w:afterAutospacing="1"/>
        <w:jc w:val="center"/>
        <w:rPr>
          <w:rFonts w:ascii="Times New Roman" w:hAnsi="Times New Roman" w:cs="Times New Roman"/>
          <w:b/>
          <w:i/>
          <w:sz w:val="28"/>
          <w:lang w:val="en-US"/>
        </w:rPr>
      </w:pPr>
      <w:bookmarkStart w:id="27" w:name="_Toc261359138"/>
      <w:r w:rsidRPr="00D2176F">
        <w:rPr>
          <w:rFonts w:ascii="Times New Roman" w:hAnsi="Times New Roman" w:cs="Times New Roman"/>
          <w:b/>
          <w:i/>
          <w:sz w:val="28"/>
        </w:rPr>
        <w:t>Системы и процедуры</w:t>
      </w:r>
    </w:p>
    <w:p w14:paraId="3315BC2F" w14:textId="77777777" w:rsidR="00B10D0F" w:rsidRPr="00D2176F" w:rsidRDefault="00B10D0F" w:rsidP="00164661">
      <w:pPr>
        <w:spacing w:before="100" w:beforeAutospacing="1" w:after="100" w:afterAutospacing="1"/>
        <w:rPr>
          <w:rFonts w:ascii="Times New Roman" w:hAnsi="Times New Roman" w:cs="Times New Roman"/>
          <w:i/>
          <w:sz w:val="28"/>
          <w:u w:val="single"/>
        </w:rPr>
      </w:pPr>
      <w:r w:rsidRPr="00D2176F">
        <w:rPr>
          <w:rFonts w:ascii="Times New Roman" w:hAnsi="Times New Roman" w:cs="Times New Roman"/>
          <w:i/>
          <w:sz w:val="28"/>
          <w:u w:val="single"/>
        </w:rPr>
        <w:t>Система мотивации</w:t>
      </w:r>
      <w:bookmarkEnd w:id="27"/>
    </w:p>
    <w:p w14:paraId="63E12B38" w14:textId="77777777" w:rsidR="00B10D0F" w:rsidRPr="00145F56" w:rsidRDefault="00B10D0F" w:rsidP="00164661">
      <w:pPr>
        <w:spacing w:before="100" w:beforeAutospacing="1" w:after="100" w:afterAutospacing="1" w:line="360" w:lineRule="auto"/>
        <w:ind w:firstLine="709"/>
        <w:jc w:val="both"/>
        <w:rPr>
          <w:rFonts w:ascii="Times New Roman" w:hAnsi="Times New Roman" w:cs="Times New Roman"/>
          <w:b/>
          <w:sz w:val="28"/>
          <w:szCs w:val="28"/>
        </w:rPr>
      </w:pPr>
      <w:r w:rsidRPr="00347578">
        <w:rPr>
          <w:rFonts w:ascii="Times New Roman" w:hAnsi="Times New Roman" w:cs="Times New Roman"/>
          <w:sz w:val="28"/>
          <w:szCs w:val="28"/>
        </w:rPr>
        <w:t>Денежная мотивация заключается в получении процента от привлеченного клиента. Однако, данная система имеет ярко выраженный недостаток. В связи с тем, что не весь персонал имеет прямое отношение к продажам и, соответственно, привлечению клиентов, можно сделать вывод о том, что для получения данного бонуса некоторые сотрудники должны были выполнять функциональные обязанности другой позиции. Изначально такая</w:t>
      </w:r>
      <w:r w:rsidRPr="00145F56">
        <w:rPr>
          <w:rFonts w:ascii="Times New Roman" w:hAnsi="Times New Roman" w:cs="Times New Roman"/>
          <w:sz w:val="28"/>
          <w:szCs w:val="28"/>
        </w:rPr>
        <w:t xml:space="preserve"> схема</w:t>
      </w:r>
      <w:r w:rsidRPr="00347578">
        <w:rPr>
          <w:rFonts w:ascii="Times New Roman" w:hAnsi="Times New Roman" w:cs="Times New Roman"/>
          <w:color w:val="FF0000"/>
          <w:sz w:val="28"/>
          <w:szCs w:val="28"/>
        </w:rPr>
        <w:t xml:space="preserve"> </w:t>
      </w:r>
      <w:r w:rsidRPr="00347578">
        <w:rPr>
          <w:rFonts w:ascii="Times New Roman" w:hAnsi="Times New Roman" w:cs="Times New Roman"/>
          <w:sz w:val="28"/>
          <w:szCs w:val="28"/>
        </w:rPr>
        <w:t>была введена для ускоренного расширения базы клиентов и повышения выручки, но на практике это демотивировало сотрудников выполнять качественно даже свои непосредственные обязанности.</w:t>
      </w:r>
    </w:p>
    <w:p w14:paraId="5043DC82" w14:textId="77777777"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sz w:val="28"/>
          <w:szCs w:val="28"/>
        </w:rPr>
        <w:t xml:space="preserve">Неденежная мотивация в компании в основном заключается в признании и равном отношении к каждому сотруднику. Руководством компании создана атмосфера, способствующая генерации идей. В начале каждой недели проводятся собрания всего персонала, где обсуждаются достигнутые результаты, задачи на ближайшее будущее, а также приветствуется выдвижение любых идей. Каждый сотрудник имеет возможность участвовать в </w:t>
      </w:r>
      <w:r>
        <w:rPr>
          <w:rFonts w:ascii="Times New Roman" w:hAnsi="Times New Roman" w:cs="Times New Roman"/>
          <w:sz w:val="28"/>
          <w:szCs w:val="28"/>
        </w:rPr>
        <w:t>разработке</w:t>
      </w:r>
      <w:r w:rsidRPr="00347578">
        <w:rPr>
          <w:rFonts w:ascii="Times New Roman" w:hAnsi="Times New Roman" w:cs="Times New Roman"/>
          <w:sz w:val="28"/>
          <w:szCs w:val="28"/>
        </w:rPr>
        <w:t xml:space="preserve"> решений, даже не касающихся его сферы деятельности, если его мнение будет аргументировано и будет принято его коллегами.</w:t>
      </w:r>
    </w:p>
    <w:p w14:paraId="10AAA1DB" w14:textId="61194448" w:rsidR="001D3492" w:rsidRDefault="00E83BA5"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D3492">
        <w:rPr>
          <w:rFonts w:ascii="Times New Roman" w:hAnsi="Times New Roman" w:cs="Times New Roman"/>
          <w:sz w:val="28"/>
          <w:szCs w:val="28"/>
        </w:rPr>
        <w:t xml:space="preserve">сновными мотиваторами сотрудников компании </w:t>
      </w:r>
      <w:r w:rsidR="00595EF2">
        <w:rPr>
          <w:rFonts w:ascii="Times New Roman" w:hAnsi="Times New Roman" w:cs="Times New Roman"/>
          <w:sz w:val="28"/>
          <w:szCs w:val="28"/>
        </w:rPr>
        <w:t>были выявлены</w:t>
      </w:r>
      <w:r w:rsidR="001D3492">
        <w:rPr>
          <w:rFonts w:ascii="Times New Roman" w:hAnsi="Times New Roman" w:cs="Times New Roman"/>
          <w:sz w:val="28"/>
          <w:szCs w:val="28"/>
        </w:rPr>
        <w:t xml:space="preserve"> самовыражение, признание и другие недежные факторы, так как компания пока не имеет возможности выплачивать высокие заработные платы и денежные бонусы.</w:t>
      </w:r>
    </w:p>
    <w:p w14:paraId="4F4C3654" w14:textId="29ADF3B1" w:rsidR="00896368" w:rsidRPr="00D2176F" w:rsidRDefault="00896368" w:rsidP="00164661">
      <w:pPr>
        <w:spacing w:before="100" w:beforeAutospacing="1" w:after="100" w:afterAutospacing="1"/>
        <w:rPr>
          <w:rFonts w:ascii="Times New Roman" w:hAnsi="Times New Roman" w:cs="Times New Roman"/>
          <w:i/>
          <w:sz w:val="28"/>
          <w:u w:val="single"/>
        </w:rPr>
      </w:pPr>
      <w:r w:rsidRPr="00D2176F">
        <w:rPr>
          <w:rFonts w:ascii="Times New Roman" w:hAnsi="Times New Roman" w:cs="Times New Roman"/>
          <w:i/>
          <w:sz w:val="28"/>
          <w:u w:val="single"/>
        </w:rPr>
        <w:t>Информационная система</w:t>
      </w:r>
    </w:p>
    <w:p w14:paraId="532BB85A" w14:textId="08D24013" w:rsidR="00896368" w:rsidRDefault="00896368" w:rsidP="00164661">
      <w:pPr>
        <w:spacing w:before="100" w:beforeAutospacing="1" w:after="100" w:afterAutospacing="1" w:line="360" w:lineRule="auto"/>
        <w:ind w:firstLine="709"/>
        <w:jc w:val="both"/>
        <w:rPr>
          <w:rFonts w:ascii="Times New Roman" w:hAnsi="Times New Roman" w:cs="Times New Roman"/>
          <w:sz w:val="28"/>
          <w:szCs w:val="28"/>
        </w:rPr>
      </w:pPr>
      <w:r w:rsidRPr="00347578">
        <w:rPr>
          <w:rFonts w:ascii="Times New Roman" w:hAnsi="Times New Roman" w:cs="Times New Roman"/>
          <w:sz w:val="28"/>
          <w:szCs w:val="28"/>
        </w:rPr>
        <w:t xml:space="preserve">Для мониторинга выполнения задач сотрудниками, а также для обмена информацией компания использует систему bitrix24.ru — облачная версия 1С-Битрикс: «Корпоративный портал». 1С-Битрикс: Корпоративный Портал — это программный продукт для создания внутрикорпоративного информационного ресурса. </w:t>
      </w:r>
      <w:r>
        <w:rPr>
          <w:rFonts w:ascii="Times New Roman" w:hAnsi="Times New Roman" w:cs="Times New Roman"/>
          <w:sz w:val="28"/>
          <w:szCs w:val="28"/>
        </w:rPr>
        <w:t xml:space="preserve">Данная система позволяет передавать необходимую информацию дистанционно, что упрощает процесс осведомления всех сотрудников с важными документами и событиями в компании. </w:t>
      </w:r>
    </w:p>
    <w:p w14:paraId="69AFF18C"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1DD28870" w14:textId="77777777" w:rsidR="002C3C35" w:rsidRDefault="002C3C35" w:rsidP="00164661">
      <w:pPr>
        <w:spacing w:before="100" w:beforeAutospacing="1" w:after="100" w:afterAutospacing="1" w:line="360" w:lineRule="auto"/>
        <w:ind w:firstLine="709"/>
        <w:jc w:val="both"/>
        <w:rPr>
          <w:rFonts w:ascii="Times New Roman" w:hAnsi="Times New Roman" w:cs="Times New Roman"/>
          <w:sz w:val="28"/>
          <w:szCs w:val="28"/>
        </w:rPr>
      </w:pPr>
    </w:p>
    <w:p w14:paraId="0D95F62A" w14:textId="4D116354" w:rsidR="00A118CC" w:rsidRPr="00D2176F" w:rsidRDefault="00A118CC" w:rsidP="00164661">
      <w:pPr>
        <w:spacing w:before="100" w:beforeAutospacing="1" w:after="100" w:afterAutospacing="1"/>
        <w:jc w:val="center"/>
        <w:rPr>
          <w:rFonts w:ascii="Times New Roman" w:hAnsi="Times New Roman" w:cs="Times New Roman"/>
          <w:b/>
          <w:i/>
          <w:sz w:val="28"/>
        </w:rPr>
      </w:pPr>
      <w:r w:rsidRPr="00D2176F">
        <w:rPr>
          <w:rFonts w:ascii="Times New Roman" w:hAnsi="Times New Roman" w:cs="Times New Roman"/>
          <w:b/>
          <w:i/>
          <w:sz w:val="28"/>
        </w:rPr>
        <w:t>Состав персонала</w:t>
      </w:r>
    </w:p>
    <w:p w14:paraId="2F1C5E97" w14:textId="36D0E1CC" w:rsidR="00A118CC" w:rsidRDefault="00A118CC"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указано выше, в компании работает около 15 человек, в которые входит генеральный директор, менеджер по персоналу, менеджеры по продажам, психолог</w:t>
      </w:r>
      <w:r w:rsidR="00A11013">
        <w:rPr>
          <w:rFonts w:ascii="Times New Roman" w:hAnsi="Times New Roman" w:cs="Times New Roman"/>
          <w:sz w:val="28"/>
          <w:szCs w:val="28"/>
        </w:rPr>
        <w:t>и-эксперты, последние представляют собой особую ценность для компании, так как именно они формируют и продают услуги организации.</w:t>
      </w:r>
    </w:p>
    <w:p w14:paraId="3720D6B1" w14:textId="5D8325F4" w:rsidR="008F781D" w:rsidRDefault="008F781D"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сотрудники  организации – это молодые, амбициозные люди, которые стремятся к постоянному совершенствованию как самих себя, так и компании в целом. Кроме того, они обладают достаточными компетенциями, каждый в своей области, что </w:t>
      </w:r>
      <w:r w:rsidR="00B3574D">
        <w:rPr>
          <w:rFonts w:ascii="Times New Roman" w:hAnsi="Times New Roman" w:cs="Times New Roman"/>
          <w:sz w:val="28"/>
          <w:szCs w:val="28"/>
        </w:rPr>
        <w:t>позволяет им успешно выполнять свои функциональные обязанности.</w:t>
      </w:r>
      <w:r w:rsidR="00B42896">
        <w:rPr>
          <w:rFonts w:ascii="Times New Roman" w:hAnsi="Times New Roman" w:cs="Times New Roman"/>
          <w:sz w:val="28"/>
          <w:szCs w:val="28"/>
        </w:rPr>
        <w:t xml:space="preserve"> Среди сотрудников стоит отметить высокую сплоченность и высокий уровень взаимодействия, как уже было сказано ранее. Все сотрудники обращаются друг к другу на «ты», что не является признаком не уважения, а, наоборот, убирает барьеры в общении и повышает легкость во взаимодействии руководителей и подчиненных.</w:t>
      </w:r>
    </w:p>
    <w:p w14:paraId="18A22EAB" w14:textId="20E51D88" w:rsidR="001D3492" w:rsidRPr="001D3492" w:rsidRDefault="00B42896"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компании также постоянно проводятся различные мастер-классы, в которых участвуют все сотрудники, включая генерального директора. Провести такое мероприятие может любой работник. Поскольку каждый является экспертом в своей области, он может поделиться определенными навыками и знаниями со своими коллегами и даже с руководством. Это позволяет повысить компетенции персонала </w:t>
      </w:r>
      <w:r w:rsidR="001D3492">
        <w:rPr>
          <w:rFonts w:ascii="Times New Roman" w:hAnsi="Times New Roman" w:cs="Times New Roman"/>
          <w:sz w:val="28"/>
          <w:szCs w:val="28"/>
        </w:rPr>
        <w:t>без дополнительных затрат, а также сплотить коллектив.</w:t>
      </w:r>
    </w:p>
    <w:p w14:paraId="116C2748" w14:textId="2F729706" w:rsidR="008F781D" w:rsidRPr="00610EEE" w:rsidRDefault="008F781D" w:rsidP="00610EEE">
      <w:pPr>
        <w:spacing w:before="100" w:beforeAutospacing="1" w:after="100" w:afterAutospacing="1"/>
        <w:jc w:val="center"/>
        <w:rPr>
          <w:rFonts w:ascii="Times New Roman" w:hAnsi="Times New Roman" w:cs="Times New Roman"/>
          <w:b/>
          <w:i/>
          <w:sz w:val="28"/>
          <w:lang w:val="en-US"/>
        </w:rPr>
      </w:pPr>
      <w:bookmarkStart w:id="28" w:name="_Toc261359140"/>
      <w:r w:rsidRPr="0035140D">
        <w:rPr>
          <w:rFonts w:ascii="Times New Roman" w:hAnsi="Times New Roman" w:cs="Times New Roman"/>
          <w:b/>
          <w:i/>
          <w:sz w:val="28"/>
          <w:lang w:val="en-US"/>
        </w:rPr>
        <w:t xml:space="preserve">Стиль руководства. </w:t>
      </w:r>
      <w:r w:rsidR="00B10D0F" w:rsidRPr="0035140D">
        <w:rPr>
          <w:rFonts w:ascii="Times New Roman" w:hAnsi="Times New Roman" w:cs="Times New Roman"/>
          <w:b/>
          <w:i/>
          <w:sz w:val="28"/>
          <w:lang w:val="en-US"/>
        </w:rPr>
        <w:t>Контроль</w:t>
      </w:r>
      <w:bookmarkEnd w:id="28"/>
    </w:p>
    <w:p w14:paraId="074795E5" w14:textId="604E2D88" w:rsidR="00D93A80" w:rsidRPr="0035140D" w:rsidRDefault="00D93A80" w:rsidP="00164661">
      <w:pPr>
        <w:spacing w:before="100" w:beforeAutospacing="1" w:after="100" w:afterAutospacing="1"/>
        <w:rPr>
          <w:rFonts w:ascii="Times New Roman" w:hAnsi="Times New Roman" w:cs="Times New Roman"/>
          <w:i/>
          <w:sz w:val="28"/>
          <w:u w:val="single"/>
        </w:rPr>
      </w:pPr>
      <w:r w:rsidRPr="0035140D">
        <w:rPr>
          <w:rFonts w:ascii="Times New Roman" w:hAnsi="Times New Roman" w:cs="Times New Roman"/>
          <w:i/>
          <w:sz w:val="28"/>
          <w:u w:val="single"/>
        </w:rPr>
        <w:t xml:space="preserve">Стиль </w:t>
      </w:r>
    </w:p>
    <w:p w14:paraId="7D2BA16F" w14:textId="2C099937" w:rsidR="008F781D" w:rsidRDefault="002F55F8"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Делая вывод из характеристик организации, описанных выше, очевидно, что руководство компании придерживается </w:t>
      </w:r>
      <w:r w:rsidR="00D93A80">
        <w:rPr>
          <w:rFonts w:ascii="Times New Roman" w:hAnsi="Times New Roman" w:cs="Times New Roman"/>
          <w:sz w:val="28"/>
          <w:szCs w:val="28"/>
        </w:rPr>
        <w:t>консультативног</w:t>
      </w:r>
      <w:r>
        <w:rPr>
          <w:rFonts w:ascii="Times New Roman" w:hAnsi="Times New Roman" w:cs="Times New Roman"/>
          <w:sz w:val="28"/>
          <w:szCs w:val="28"/>
        </w:rPr>
        <w:t>о стиля</w:t>
      </w:r>
      <w:r w:rsidR="00D93A80">
        <w:rPr>
          <w:rFonts w:ascii="Times New Roman" w:hAnsi="Times New Roman" w:cs="Times New Roman"/>
          <w:sz w:val="28"/>
          <w:szCs w:val="28"/>
        </w:rPr>
        <w:t xml:space="preserve"> принятия решений. Руководитель </w:t>
      </w:r>
      <w:r w:rsidR="00D93A80" w:rsidRPr="00D93A80">
        <w:rPr>
          <w:rFonts w:ascii="Times New Roman" w:hAnsi="Times New Roman" w:cs="Times New Roman"/>
          <w:sz w:val="28"/>
          <w:szCs w:val="28"/>
        </w:rPr>
        <w:t>принимает с</w:t>
      </w:r>
      <w:r w:rsidR="00D93A80">
        <w:rPr>
          <w:rFonts w:ascii="Times New Roman" w:hAnsi="Times New Roman" w:cs="Times New Roman"/>
          <w:sz w:val="28"/>
          <w:szCs w:val="28"/>
        </w:rPr>
        <w:t>амостоятельно стратегические</w:t>
      </w:r>
      <w:r w:rsidR="00D93A80" w:rsidRPr="00D93A80">
        <w:rPr>
          <w:rFonts w:ascii="Times New Roman" w:hAnsi="Times New Roman" w:cs="Times New Roman"/>
          <w:sz w:val="28"/>
          <w:szCs w:val="28"/>
        </w:rPr>
        <w:t xml:space="preserve"> решения и, </w:t>
      </w:r>
      <w:r w:rsidR="00D93A80">
        <w:rPr>
          <w:rFonts w:ascii="Times New Roman" w:hAnsi="Times New Roman" w:cs="Times New Roman"/>
          <w:sz w:val="28"/>
          <w:szCs w:val="28"/>
        </w:rPr>
        <w:t>доверяя своим подчиненным</w:t>
      </w:r>
      <w:r w:rsidR="00D93A80" w:rsidRPr="00D93A80">
        <w:rPr>
          <w:rFonts w:ascii="Times New Roman" w:hAnsi="Times New Roman" w:cs="Times New Roman"/>
          <w:sz w:val="28"/>
          <w:szCs w:val="28"/>
        </w:rPr>
        <w:t xml:space="preserve">, </w:t>
      </w:r>
      <w:r w:rsidR="00D93A80">
        <w:rPr>
          <w:rFonts w:ascii="Times New Roman" w:hAnsi="Times New Roman" w:cs="Times New Roman"/>
          <w:sz w:val="28"/>
          <w:szCs w:val="28"/>
        </w:rPr>
        <w:t>делегирует им ряд тактических и оперативных решений</w:t>
      </w:r>
      <w:r w:rsidR="00D93A80" w:rsidRPr="00D93A80">
        <w:rPr>
          <w:rFonts w:ascii="Times New Roman" w:hAnsi="Times New Roman" w:cs="Times New Roman"/>
          <w:sz w:val="28"/>
          <w:szCs w:val="28"/>
        </w:rPr>
        <w:t xml:space="preserve">. </w:t>
      </w:r>
      <w:r w:rsidR="00D93A80">
        <w:rPr>
          <w:rFonts w:ascii="Times New Roman" w:hAnsi="Times New Roman" w:cs="Times New Roman"/>
          <w:sz w:val="28"/>
          <w:szCs w:val="28"/>
        </w:rPr>
        <w:t>Кроме того, сотрудники также имеют право высказать свое мнение даже относительно решений, связанных с долгосрочными целями. Лимитированное</w:t>
      </w:r>
      <w:r w:rsidR="00D93A80" w:rsidRPr="00D93A80">
        <w:rPr>
          <w:rFonts w:ascii="Times New Roman" w:hAnsi="Times New Roman" w:cs="Times New Roman"/>
          <w:sz w:val="28"/>
          <w:szCs w:val="28"/>
        </w:rPr>
        <w:t xml:space="preserve"> </w:t>
      </w:r>
      <w:r w:rsidR="00D93A80">
        <w:rPr>
          <w:rFonts w:ascii="Times New Roman" w:hAnsi="Times New Roman" w:cs="Times New Roman"/>
          <w:sz w:val="28"/>
          <w:szCs w:val="28"/>
        </w:rPr>
        <w:t xml:space="preserve">участие работников в процессе разработки и </w:t>
      </w:r>
      <w:r w:rsidR="00D93A80" w:rsidRPr="00D93A80">
        <w:rPr>
          <w:rFonts w:ascii="Times New Roman" w:hAnsi="Times New Roman" w:cs="Times New Roman"/>
          <w:sz w:val="28"/>
          <w:szCs w:val="28"/>
        </w:rPr>
        <w:t xml:space="preserve">принятия решений используется для </w:t>
      </w:r>
      <w:r w:rsidR="00D93A80">
        <w:rPr>
          <w:rFonts w:ascii="Times New Roman" w:hAnsi="Times New Roman" w:cs="Times New Roman"/>
          <w:sz w:val="28"/>
          <w:szCs w:val="28"/>
        </w:rPr>
        <w:t xml:space="preserve">их </w:t>
      </w:r>
      <w:r w:rsidR="00D93A80" w:rsidRPr="00D93A80">
        <w:rPr>
          <w:rFonts w:ascii="Times New Roman" w:hAnsi="Times New Roman" w:cs="Times New Roman"/>
          <w:sz w:val="28"/>
          <w:szCs w:val="28"/>
        </w:rPr>
        <w:t xml:space="preserve">мотивации. </w:t>
      </w:r>
    </w:p>
    <w:p w14:paraId="5BB5BEF4" w14:textId="77777777" w:rsidR="00B10D0F" w:rsidRPr="0035140D" w:rsidRDefault="00B10D0F" w:rsidP="00164661">
      <w:pPr>
        <w:spacing w:before="100" w:beforeAutospacing="1" w:after="100" w:afterAutospacing="1" w:line="360" w:lineRule="auto"/>
        <w:rPr>
          <w:rFonts w:ascii="Times New Roman" w:hAnsi="Times New Roman" w:cs="Times New Roman"/>
          <w:b/>
          <w:sz w:val="32"/>
        </w:rPr>
      </w:pPr>
      <w:bookmarkStart w:id="29" w:name="_Toc261359141"/>
      <w:r w:rsidRPr="0035140D">
        <w:rPr>
          <w:rFonts w:ascii="Times New Roman" w:hAnsi="Times New Roman" w:cs="Times New Roman"/>
          <w:b/>
          <w:sz w:val="32"/>
        </w:rPr>
        <w:t>Анализ основных</w:t>
      </w:r>
      <w:r w:rsidRPr="0035140D">
        <w:rPr>
          <w:rFonts w:ascii="Times New Roman" w:hAnsi="Times New Roman" w:cs="Times New Roman"/>
          <w:b/>
          <w:sz w:val="32"/>
          <w:lang w:val="en-US"/>
        </w:rPr>
        <w:t xml:space="preserve"> </w:t>
      </w:r>
      <w:r w:rsidRPr="0035140D">
        <w:rPr>
          <w:rFonts w:ascii="Times New Roman" w:hAnsi="Times New Roman" w:cs="Times New Roman"/>
          <w:b/>
          <w:sz w:val="32"/>
        </w:rPr>
        <w:t>финансовых показателей</w:t>
      </w:r>
      <w:bookmarkEnd w:id="29"/>
    </w:p>
    <w:p w14:paraId="666B72CD" w14:textId="77777777"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отсутствием возможности разглашения финансовых </w:t>
      </w:r>
      <w:r>
        <w:rPr>
          <w:rFonts w:ascii="Times New Roman" w:hAnsi="Times New Roman" w:cs="Times New Roman"/>
          <w:sz w:val="28"/>
          <w:szCs w:val="28"/>
          <w:lang w:val="en-US"/>
        </w:rPr>
        <w:t xml:space="preserve">документов, </w:t>
      </w:r>
      <w:r>
        <w:rPr>
          <w:rFonts w:ascii="Times New Roman" w:hAnsi="Times New Roman" w:cs="Times New Roman"/>
          <w:sz w:val="28"/>
          <w:szCs w:val="28"/>
        </w:rPr>
        <w:t>в данном разделе будут описано состояние компании как результат анализа этих документов без указания конкретных величин финансовых показателей.</w:t>
      </w:r>
    </w:p>
    <w:p w14:paraId="43200C59" w14:textId="77777777"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«Центр Определения Способностей» использует на данный момент 40% собственных средств и 60% привлеченных средств инвестора. </w:t>
      </w:r>
    </w:p>
    <w:p w14:paraId="3F867F0F" w14:textId="77777777"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финансовые показатели компании, следует отметить, что на данный момент компания покрывает свои затраты только за счет инвестированных средств. Наиболее высокие затраты отмечены в первый месяц работы организации, связанные с созданием сайта, прайс-листа и собственного бренда и др., далее сумма издержек показывает относительную стабильность.</w:t>
      </w:r>
    </w:p>
    <w:p w14:paraId="25C53C4A" w14:textId="77777777" w:rsidR="00B10D0F" w:rsidRPr="00EC361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Выручка с каждым месяцем увеличивается за исключением декабря 2013-го г. и января 2014-го г. и за весь период с сентября 2013-го по апрель 2014-го гг.. составила около ХХХ тыс. руб. В период с февраля по апрель компания показывает стабильные финансовые результаты. Каждый месяц компания получала выручку более ХХ тыс. руб.. Хочется отметить, что несмотря на относительно стабильные положительные показатели, компания все же не покрывает затраты за счет собственных средств и прибыль, даже с учетом инвестиций, очень низка. Кроме того, с мая 2014го года компания теряет финансирование со стороны инвестора и вынуждена покрывать расходы лишь за счет собственной выручки и субсидирования государства как субъект малого предпринимательства.</w:t>
      </w:r>
    </w:p>
    <w:p w14:paraId="4FBEB54B" w14:textId="77777777" w:rsidR="00B10D0F" w:rsidRPr="0035140D" w:rsidRDefault="00B10D0F" w:rsidP="00164661">
      <w:pPr>
        <w:spacing w:before="100" w:beforeAutospacing="1" w:after="100" w:afterAutospacing="1" w:line="360" w:lineRule="auto"/>
        <w:rPr>
          <w:rFonts w:ascii="Times New Roman" w:hAnsi="Times New Roman" w:cs="Times New Roman"/>
          <w:b/>
          <w:sz w:val="32"/>
          <w:lang w:val="en-US"/>
        </w:rPr>
      </w:pPr>
      <w:bookmarkStart w:id="30" w:name="_Toc261359143"/>
      <w:r w:rsidRPr="0035140D">
        <w:rPr>
          <w:rFonts w:ascii="Times New Roman" w:hAnsi="Times New Roman" w:cs="Times New Roman"/>
          <w:b/>
          <w:sz w:val="32"/>
        </w:rPr>
        <w:t>Постановка проблемы</w:t>
      </w:r>
      <w:bookmarkEnd w:id="30"/>
    </w:p>
    <w:p w14:paraId="623DD29D" w14:textId="1804EABF" w:rsidR="00B10D0F" w:rsidRDefault="00B10D0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компания, находясь на начальном этапе развития, столкнулась с проблемой выбора направления дальнейшего развития, которое помогло бы достижению главной на текущий период цели </w:t>
      </w:r>
      <w:r w:rsidR="00AB0998">
        <w:rPr>
          <w:rFonts w:ascii="Times New Roman" w:hAnsi="Times New Roman" w:cs="Times New Roman"/>
          <w:sz w:val="28"/>
          <w:szCs w:val="28"/>
        </w:rPr>
        <w:t>–</w:t>
      </w:r>
      <w:r>
        <w:rPr>
          <w:rFonts w:ascii="Times New Roman" w:hAnsi="Times New Roman" w:cs="Times New Roman"/>
          <w:sz w:val="28"/>
          <w:szCs w:val="28"/>
        </w:rPr>
        <w:t xml:space="preserve"> </w:t>
      </w:r>
      <w:r w:rsidR="00AB0998">
        <w:rPr>
          <w:rFonts w:ascii="Times New Roman" w:hAnsi="Times New Roman" w:cs="Times New Roman"/>
          <w:sz w:val="28"/>
          <w:szCs w:val="28"/>
        </w:rPr>
        <w:t>повышение выручки и выход на окупаемость</w:t>
      </w:r>
      <w:r>
        <w:rPr>
          <w:rFonts w:ascii="Times New Roman" w:hAnsi="Times New Roman" w:cs="Times New Roman"/>
          <w:sz w:val="28"/>
          <w:szCs w:val="28"/>
        </w:rPr>
        <w:t>. Благодаря широкому спектру психодиагностических услуг и большому количеству областей данной сферы, где организация может проявить себя, процесс осуществления данного выбора усложняется. Компании необходимо рационально использовать и распределять</w:t>
      </w:r>
      <w:r w:rsidRPr="00347578">
        <w:rPr>
          <w:rFonts w:ascii="Times New Roman" w:hAnsi="Times New Roman" w:cs="Times New Roman"/>
          <w:sz w:val="28"/>
          <w:szCs w:val="28"/>
        </w:rPr>
        <w:t xml:space="preserve"> </w:t>
      </w:r>
      <w:r>
        <w:rPr>
          <w:rFonts w:ascii="Times New Roman" w:hAnsi="Times New Roman" w:cs="Times New Roman"/>
          <w:sz w:val="28"/>
          <w:szCs w:val="28"/>
        </w:rPr>
        <w:t>свои ресурсы, так они сильно ограничены</w:t>
      </w:r>
      <w:r w:rsidRPr="00347578">
        <w:rPr>
          <w:rFonts w:ascii="Times New Roman" w:hAnsi="Times New Roman" w:cs="Times New Roman"/>
          <w:sz w:val="28"/>
          <w:szCs w:val="28"/>
        </w:rPr>
        <w:t>. В связи с тем</w:t>
      </w:r>
      <w:r>
        <w:rPr>
          <w:rFonts w:ascii="Times New Roman" w:hAnsi="Times New Roman" w:cs="Times New Roman"/>
          <w:sz w:val="28"/>
          <w:szCs w:val="28"/>
        </w:rPr>
        <w:t>,</w:t>
      </w:r>
      <w:r w:rsidRPr="00347578">
        <w:rPr>
          <w:rFonts w:ascii="Times New Roman" w:hAnsi="Times New Roman" w:cs="Times New Roman"/>
          <w:sz w:val="28"/>
          <w:szCs w:val="28"/>
        </w:rPr>
        <w:t xml:space="preserve"> что компания находится на начальном этапе </w:t>
      </w:r>
      <w:r>
        <w:rPr>
          <w:rFonts w:ascii="Times New Roman" w:hAnsi="Times New Roman" w:cs="Times New Roman"/>
          <w:sz w:val="28"/>
          <w:szCs w:val="28"/>
        </w:rPr>
        <w:t xml:space="preserve">роста у нее недостаточно средств </w:t>
      </w:r>
      <w:r w:rsidRPr="00347578">
        <w:rPr>
          <w:rFonts w:ascii="Times New Roman" w:hAnsi="Times New Roman" w:cs="Times New Roman"/>
          <w:sz w:val="28"/>
          <w:szCs w:val="28"/>
        </w:rPr>
        <w:t>для</w:t>
      </w:r>
      <w:r>
        <w:rPr>
          <w:rFonts w:ascii="Times New Roman" w:hAnsi="Times New Roman" w:cs="Times New Roman"/>
          <w:sz w:val="28"/>
          <w:szCs w:val="28"/>
        </w:rPr>
        <w:t xml:space="preserve"> </w:t>
      </w:r>
      <w:r w:rsidRPr="00347578">
        <w:rPr>
          <w:rFonts w:ascii="Times New Roman" w:hAnsi="Times New Roman" w:cs="Times New Roman"/>
          <w:sz w:val="28"/>
          <w:szCs w:val="28"/>
        </w:rPr>
        <w:t xml:space="preserve"> </w:t>
      </w:r>
      <w:r>
        <w:rPr>
          <w:rFonts w:ascii="Times New Roman" w:hAnsi="Times New Roman" w:cs="Times New Roman"/>
          <w:sz w:val="28"/>
          <w:szCs w:val="28"/>
        </w:rPr>
        <w:t>реализации всех возможных путей ее развития. Однако, ресурсы – это всего лишь один из факторов, которые влияют на данный выбор.</w:t>
      </w:r>
    </w:p>
    <w:p w14:paraId="1CA80577" w14:textId="35C94F1C" w:rsidR="005E4668" w:rsidRPr="005E4668" w:rsidRDefault="005E4668"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необходимо выявить симптомы проблемы и разграничить их с непосредственно самой проблемой.</w:t>
      </w:r>
    </w:p>
    <w:p w14:paraId="40E84F1E" w14:textId="40A2A7B5" w:rsidR="005E4668" w:rsidRDefault="005E4668" w:rsidP="00164661">
      <w:pPr>
        <w:spacing w:before="100" w:beforeAutospacing="1" w:after="100" w:afterAutospacing="1" w:line="360" w:lineRule="auto"/>
        <w:ind w:firstLine="709"/>
        <w:jc w:val="both"/>
        <w:rPr>
          <w:rFonts w:ascii="Times New Roman" w:hAnsi="Times New Roman" w:cs="Times New Roman"/>
          <w:b/>
          <w:sz w:val="28"/>
          <w:szCs w:val="28"/>
        </w:rPr>
      </w:pPr>
      <w:r w:rsidRPr="005E4668">
        <w:rPr>
          <w:rFonts w:ascii="Times New Roman" w:hAnsi="Times New Roman" w:cs="Times New Roman"/>
          <w:b/>
          <w:sz w:val="28"/>
          <w:szCs w:val="28"/>
        </w:rPr>
        <w:t>Симптомы проблемы</w:t>
      </w:r>
      <w:r>
        <w:rPr>
          <w:rFonts w:ascii="Times New Roman" w:hAnsi="Times New Roman" w:cs="Times New Roman"/>
          <w:b/>
          <w:sz w:val="28"/>
          <w:szCs w:val="28"/>
        </w:rPr>
        <w:t>:</w:t>
      </w:r>
    </w:p>
    <w:p w14:paraId="07E3CA54" w14:textId="5F7EDA09" w:rsidR="005E4668" w:rsidRDefault="009F038D" w:rsidP="009F038D">
      <w:pPr>
        <w:pStyle w:val="a4"/>
        <w:numPr>
          <w:ilvl w:val="0"/>
          <w:numId w:val="8"/>
        </w:num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неустойчивость;</w:t>
      </w:r>
    </w:p>
    <w:p w14:paraId="06ECAC82" w14:textId="207F75AC" w:rsidR="005E4668" w:rsidRDefault="005E4668" w:rsidP="009F038D">
      <w:pPr>
        <w:pStyle w:val="a4"/>
        <w:numPr>
          <w:ilvl w:val="1"/>
          <w:numId w:val="8"/>
        </w:num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Непокрытие издержек</w:t>
      </w:r>
      <w:r w:rsidR="009F038D">
        <w:rPr>
          <w:rFonts w:ascii="Times New Roman" w:hAnsi="Times New Roman" w:cs="Times New Roman"/>
          <w:sz w:val="28"/>
          <w:szCs w:val="28"/>
        </w:rPr>
        <w:t>;</w:t>
      </w:r>
    </w:p>
    <w:p w14:paraId="2E3E426C" w14:textId="54D1F843" w:rsidR="005E4668" w:rsidRDefault="005E4668" w:rsidP="009F038D">
      <w:pPr>
        <w:pStyle w:val="a4"/>
        <w:numPr>
          <w:ilvl w:val="1"/>
          <w:numId w:val="8"/>
        </w:num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выручка</w:t>
      </w:r>
      <w:r w:rsidR="009F038D">
        <w:rPr>
          <w:rFonts w:ascii="Times New Roman" w:hAnsi="Times New Roman" w:cs="Times New Roman"/>
          <w:sz w:val="28"/>
          <w:szCs w:val="28"/>
        </w:rPr>
        <w:t>.</w:t>
      </w:r>
    </w:p>
    <w:p w14:paraId="16E56620" w14:textId="162E05B3" w:rsidR="005E4668" w:rsidRDefault="005E4668" w:rsidP="009F038D">
      <w:pPr>
        <w:pStyle w:val="a4"/>
        <w:numPr>
          <w:ilvl w:val="0"/>
          <w:numId w:val="8"/>
        </w:num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Маленькая база клиентов</w:t>
      </w:r>
      <w:r w:rsidR="009F038D">
        <w:rPr>
          <w:rFonts w:ascii="Times New Roman" w:hAnsi="Times New Roman" w:cs="Times New Roman"/>
          <w:sz w:val="28"/>
          <w:szCs w:val="28"/>
          <w:lang w:val="en-US"/>
        </w:rPr>
        <w:t>;</w:t>
      </w:r>
    </w:p>
    <w:p w14:paraId="79E06B93" w14:textId="7E9D51F4" w:rsidR="005E4668" w:rsidRDefault="005E4668" w:rsidP="009F038D">
      <w:pPr>
        <w:pStyle w:val="a4"/>
        <w:numPr>
          <w:ilvl w:val="0"/>
          <w:numId w:val="8"/>
        </w:num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Малая доля на рынке</w:t>
      </w:r>
      <w:r w:rsidR="009F038D">
        <w:rPr>
          <w:rFonts w:ascii="Times New Roman" w:hAnsi="Times New Roman" w:cs="Times New Roman"/>
          <w:sz w:val="28"/>
          <w:szCs w:val="28"/>
        </w:rPr>
        <w:t>.</w:t>
      </w:r>
    </w:p>
    <w:p w14:paraId="5FF7F005" w14:textId="666DB256" w:rsidR="005E4668" w:rsidRPr="005E4668" w:rsidRDefault="005E4668" w:rsidP="00164661">
      <w:pPr>
        <w:spacing w:before="100" w:beforeAutospacing="1" w:after="100" w:afterAutospacing="1" w:line="360" w:lineRule="auto"/>
        <w:ind w:firstLine="709"/>
        <w:jc w:val="both"/>
        <w:rPr>
          <w:rFonts w:ascii="Times New Roman" w:hAnsi="Times New Roman" w:cs="Times New Roman"/>
          <w:b/>
          <w:sz w:val="28"/>
          <w:szCs w:val="28"/>
        </w:rPr>
      </w:pPr>
      <w:r w:rsidRPr="005E4668">
        <w:rPr>
          <w:rFonts w:ascii="Times New Roman" w:hAnsi="Times New Roman" w:cs="Times New Roman"/>
          <w:b/>
          <w:sz w:val="28"/>
          <w:szCs w:val="28"/>
        </w:rPr>
        <w:t>Проблема</w:t>
      </w:r>
    </w:p>
    <w:p w14:paraId="52ED3572" w14:textId="76E4C65F" w:rsidR="005E4668" w:rsidRPr="0035140D" w:rsidRDefault="005E4668"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проблемы является ключевым фактором, влияющим на дальнейшую судьбу организации. В данном случае на самом начале развития компании неправильное постановка проблемы может привести к отсутствию возможности дальнейшего </w:t>
      </w:r>
      <w:r w:rsidRPr="0035140D">
        <w:rPr>
          <w:rFonts w:ascii="Times New Roman" w:hAnsi="Times New Roman" w:cs="Times New Roman"/>
          <w:sz w:val="28"/>
          <w:szCs w:val="28"/>
        </w:rPr>
        <w:t>существования. Причиной такой ситуации является отсутствие четко сформированной стратегии, которая оптимально соответствовала бы внешней среде и внутренним ресурсам компании.</w:t>
      </w:r>
      <w:r w:rsidR="005D6B95" w:rsidRPr="0035140D">
        <w:rPr>
          <w:rFonts w:ascii="Times New Roman" w:hAnsi="Times New Roman" w:cs="Times New Roman"/>
          <w:sz w:val="28"/>
          <w:szCs w:val="28"/>
        </w:rPr>
        <w:t xml:space="preserve"> Как уже было отмечено, несмотря на то, что определены конкретные краткосрочные цели, они не отражают будущего фирмы, ее потенциальных возможностей и перспектив.</w:t>
      </w:r>
    </w:p>
    <w:p w14:paraId="1B8FF895" w14:textId="77777777" w:rsidR="005D6B95" w:rsidRPr="0035140D" w:rsidRDefault="005D6B95" w:rsidP="00164661">
      <w:pPr>
        <w:spacing w:before="100" w:beforeAutospacing="1" w:after="100" w:afterAutospacing="1" w:line="360" w:lineRule="auto"/>
        <w:ind w:firstLine="709"/>
        <w:jc w:val="both"/>
        <w:rPr>
          <w:rFonts w:ascii="Times New Roman" w:hAnsi="Times New Roman" w:cs="Times New Roman"/>
          <w:sz w:val="28"/>
          <w:szCs w:val="28"/>
        </w:rPr>
      </w:pPr>
      <w:r w:rsidRPr="0035140D">
        <w:rPr>
          <w:rFonts w:ascii="Times New Roman" w:hAnsi="Times New Roman" w:cs="Times New Roman"/>
          <w:sz w:val="28"/>
          <w:szCs w:val="28"/>
        </w:rPr>
        <w:t xml:space="preserve">Следовательно, можно сделать вывод о том, что главная проблема организации заключается в </w:t>
      </w:r>
      <w:r w:rsidRPr="0035140D">
        <w:rPr>
          <w:rFonts w:ascii="Times New Roman" w:hAnsi="Times New Roman" w:cs="Times New Roman"/>
          <w:i/>
          <w:sz w:val="28"/>
          <w:szCs w:val="28"/>
        </w:rPr>
        <w:t xml:space="preserve">отсутствии осознания, куда и каким образом ей необходимо двигаться. </w:t>
      </w:r>
      <w:r w:rsidRPr="0035140D">
        <w:rPr>
          <w:rFonts w:ascii="Times New Roman" w:hAnsi="Times New Roman" w:cs="Times New Roman"/>
          <w:sz w:val="28"/>
          <w:szCs w:val="28"/>
        </w:rPr>
        <w:t>В течение целого года своего существования компания не раз меняла свое видение, цели и сферы деятельности. Лишь по истечение этого периода, руководство компании смогло определиться, что представляет собой компания и понять сформулированную выше проблему.</w:t>
      </w:r>
    </w:p>
    <w:p w14:paraId="49ECF9C5" w14:textId="77777777" w:rsidR="00040B7B" w:rsidRPr="0035140D" w:rsidRDefault="00040B7B" w:rsidP="00164661">
      <w:pPr>
        <w:spacing w:before="100" w:beforeAutospacing="1" w:after="100" w:afterAutospacing="1"/>
        <w:rPr>
          <w:rFonts w:ascii="Times New Roman" w:hAnsi="Times New Roman" w:cs="Times New Roman"/>
          <w:b/>
          <w:sz w:val="32"/>
          <w:lang w:val="en-US"/>
        </w:rPr>
      </w:pPr>
      <w:bookmarkStart w:id="31" w:name="_Toc261359144"/>
      <w:r w:rsidRPr="0035140D">
        <w:rPr>
          <w:rFonts w:ascii="Times New Roman" w:hAnsi="Times New Roman" w:cs="Times New Roman"/>
          <w:b/>
          <w:sz w:val="32"/>
        </w:rPr>
        <w:t>Схема решения проблемы</w:t>
      </w:r>
      <w:bookmarkEnd w:id="31"/>
    </w:p>
    <w:p w14:paraId="4D4D2479" w14:textId="31CC30CD" w:rsidR="00040B7B" w:rsidRPr="000844CE" w:rsidRDefault="00040B7B" w:rsidP="00164661">
      <w:pPr>
        <w:spacing w:before="100" w:beforeAutospacing="1" w:after="100" w:afterAutospacing="1" w:line="360" w:lineRule="auto"/>
        <w:ind w:firstLine="709"/>
        <w:jc w:val="both"/>
        <w:rPr>
          <w:rFonts w:ascii="Times New Roman" w:hAnsi="Times New Roman" w:cs="Times New Roman"/>
          <w:sz w:val="28"/>
          <w:szCs w:val="28"/>
        </w:rPr>
      </w:pPr>
      <w:r w:rsidRPr="00A00083">
        <w:rPr>
          <w:rFonts w:ascii="Times New Roman" w:hAnsi="Times New Roman" w:cs="Times New Roman"/>
          <w:sz w:val="28"/>
          <w:szCs w:val="28"/>
        </w:rPr>
        <w:t xml:space="preserve">Для решения данной проблемы было решено определить </w:t>
      </w:r>
      <w:r>
        <w:rPr>
          <w:rFonts w:ascii="Times New Roman" w:hAnsi="Times New Roman" w:cs="Times New Roman"/>
          <w:sz w:val="28"/>
          <w:szCs w:val="28"/>
        </w:rPr>
        <w:t xml:space="preserve">несколько возможных стратегических альтернатив развития компании на ближайшие три года, </w:t>
      </w:r>
      <w:r w:rsidRPr="00347578">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которых </w:t>
      </w:r>
      <w:r w:rsidRPr="00347578">
        <w:rPr>
          <w:rFonts w:ascii="Times New Roman" w:hAnsi="Times New Roman" w:cs="Times New Roman"/>
          <w:sz w:val="28"/>
          <w:szCs w:val="28"/>
        </w:rPr>
        <w:t>должна привести к</w:t>
      </w:r>
      <w:r>
        <w:rPr>
          <w:rFonts w:ascii="Times New Roman" w:hAnsi="Times New Roman" w:cs="Times New Roman"/>
          <w:sz w:val="28"/>
          <w:szCs w:val="28"/>
        </w:rPr>
        <w:t xml:space="preserve"> повышению выручки,</w:t>
      </w:r>
      <w:r w:rsidRPr="00347578">
        <w:rPr>
          <w:rFonts w:ascii="Times New Roman" w:hAnsi="Times New Roman" w:cs="Times New Roman"/>
          <w:sz w:val="28"/>
          <w:szCs w:val="28"/>
        </w:rPr>
        <w:t xml:space="preserve"> </w:t>
      </w:r>
      <w:r>
        <w:rPr>
          <w:rFonts w:ascii="Times New Roman" w:hAnsi="Times New Roman" w:cs="Times New Roman"/>
          <w:sz w:val="28"/>
          <w:szCs w:val="28"/>
        </w:rPr>
        <w:t xml:space="preserve">выходу на окупаемость и в дальнейшем максимизации прибыли. Причиной данного решения является тот факт, что компания имеет довольно размытое представление будущего и, несмотря на достаточно четко поставленные краткосрочные цели, не знает каким путем можно их достичь. Все это говорит о том, что компания нуждается в определенной стратегии, для выбора которой, необходимо в первую очередь разработать несколько стратегических альтернатив. </w:t>
      </w:r>
    </w:p>
    <w:p w14:paraId="1AE5BEAA" w14:textId="500D0777" w:rsidR="007E5AA6" w:rsidRPr="00FC54D2" w:rsidRDefault="007E5AA6" w:rsidP="00F916AF">
      <w:pPr>
        <w:pStyle w:val="2"/>
        <w:spacing w:before="100" w:beforeAutospacing="1" w:after="100" w:afterAutospacing="1" w:line="480" w:lineRule="auto"/>
      </w:pPr>
      <w:bookmarkStart w:id="32" w:name="_Toc264025585"/>
      <w:bookmarkStart w:id="33" w:name="_Toc261359148"/>
      <w:r>
        <w:rPr>
          <w:lang w:val="en-US"/>
        </w:rPr>
        <w:t xml:space="preserve">Анализ внешней среды </w:t>
      </w:r>
      <w:bookmarkEnd w:id="32"/>
    </w:p>
    <w:bookmarkEnd w:id="33"/>
    <w:p w14:paraId="7AD03029" w14:textId="77777777" w:rsidR="007E5AA6" w:rsidRPr="00A61BA0" w:rsidRDefault="007E5AA6" w:rsidP="00F916AF">
      <w:pPr>
        <w:spacing w:before="100" w:beforeAutospacing="1" w:after="100" w:afterAutospacing="1" w:line="480" w:lineRule="auto"/>
        <w:ind w:firstLine="709"/>
        <w:jc w:val="both"/>
        <w:rPr>
          <w:rFonts w:ascii="Times New Roman" w:hAnsi="Times New Roman" w:cs="Times New Roman"/>
          <w:sz w:val="28"/>
        </w:rPr>
      </w:pPr>
      <w:r>
        <w:rPr>
          <w:rFonts w:ascii="Times New Roman" w:hAnsi="Times New Roman" w:cs="Times New Roman"/>
          <w:sz w:val="28"/>
          <w:lang w:val="en-US"/>
        </w:rPr>
        <w:t xml:space="preserve">Для </w:t>
      </w:r>
      <w:r>
        <w:rPr>
          <w:rFonts w:ascii="Times New Roman" w:hAnsi="Times New Roman" w:cs="Times New Roman"/>
          <w:sz w:val="28"/>
        </w:rPr>
        <w:t xml:space="preserve">последующей разработки стратегических альтернатив необходимо проанализировать внешнюю среду организации, как макро-, так и микросреду. </w:t>
      </w:r>
    </w:p>
    <w:p w14:paraId="1FD47BC6" w14:textId="77777777" w:rsidR="007E5AA6" w:rsidRPr="00FC54D2" w:rsidRDefault="007E5AA6" w:rsidP="00F916AF">
      <w:pPr>
        <w:pStyle w:val="3"/>
        <w:spacing w:before="100" w:beforeAutospacing="1" w:after="100" w:afterAutospacing="1" w:line="480" w:lineRule="auto"/>
      </w:pPr>
      <w:bookmarkStart w:id="34" w:name="_Toc264025586"/>
      <w:r>
        <w:rPr>
          <w:lang w:val="en-US"/>
        </w:rPr>
        <w:t>Анализ макросреды</w:t>
      </w:r>
      <w:bookmarkEnd w:id="34"/>
    </w:p>
    <w:p w14:paraId="359D1D8B" w14:textId="77777777" w:rsidR="007E5AA6" w:rsidRDefault="007E5AA6"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описания макросреды компании</w:t>
      </w:r>
      <w:r>
        <w:rPr>
          <w:rFonts w:ascii="Times New Roman" w:hAnsi="Times New Roman" w:cs="Times New Roman"/>
          <w:sz w:val="28"/>
          <w:szCs w:val="28"/>
          <w:lang w:val="en-US"/>
        </w:rPr>
        <w:t xml:space="preserve"> был проведен PEST</w:t>
      </w:r>
      <w:r>
        <w:rPr>
          <w:rFonts w:ascii="Times New Roman" w:hAnsi="Times New Roman" w:cs="Times New Roman"/>
          <w:sz w:val="28"/>
          <w:szCs w:val="28"/>
        </w:rPr>
        <w:t xml:space="preserve">-анализ: </w:t>
      </w:r>
    </w:p>
    <w:p w14:paraId="67832354" w14:textId="77777777" w:rsidR="007E5AA6" w:rsidRPr="004D78B4" w:rsidRDefault="007E5AA6" w:rsidP="00164661">
      <w:pPr>
        <w:spacing w:before="100" w:beforeAutospacing="1" w:after="100" w:afterAutospacing="1" w:line="360" w:lineRule="auto"/>
        <w:ind w:firstLine="709"/>
        <w:jc w:val="both"/>
        <w:rPr>
          <w:bCs/>
          <w:sz w:val="28"/>
          <w:szCs w:val="28"/>
          <w:lang w:val="en-US"/>
        </w:rPr>
      </w:pPr>
      <w:r>
        <w:rPr>
          <w:bCs/>
          <w:sz w:val="28"/>
          <w:szCs w:val="28"/>
        </w:rPr>
        <w:t>Так как существует 4 группы факторов, было определено, что входит в каждую из них:</w:t>
      </w:r>
    </w:p>
    <w:p w14:paraId="2CEF3272" w14:textId="77777777" w:rsidR="007E5AA6" w:rsidRPr="005C02B4" w:rsidRDefault="007E5AA6" w:rsidP="00164661">
      <w:pPr>
        <w:spacing w:before="100" w:beforeAutospacing="1" w:after="100" w:afterAutospacing="1" w:line="360" w:lineRule="auto"/>
        <w:ind w:firstLine="709"/>
        <w:jc w:val="both"/>
        <w:rPr>
          <w:bCs/>
          <w:i/>
          <w:sz w:val="28"/>
          <w:szCs w:val="28"/>
        </w:rPr>
      </w:pPr>
      <w:r w:rsidRPr="005C02B4">
        <w:rPr>
          <w:bCs/>
          <w:i/>
          <w:sz w:val="28"/>
          <w:szCs w:val="28"/>
        </w:rPr>
        <w:t>Экономические факторы:</w:t>
      </w:r>
    </w:p>
    <w:p w14:paraId="6F6F0C96" w14:textId="186B60A0" w:rsidR="007E5AA6" w:rsidRDefault="007E5AA6" w:rsidP="009F038D">
      <w:pPr>
        <w:pStyle w:val="a4"/>
        <w:numPr>
          <w:ilvl w:val="0"/>
          <w:numId w:val="5"/>
        </w:numPr>
        <w:spacing w:before="100" w:beforeAutospacing="1" w:after="100" w:afterAutospacing="1" w:line="360" w:lineRule="auto"/>
        <w:ind w:left="851" w:firstLine="283"/>
        <w:jc w:val="both"/>
        <w:rPr>
          <w:bCs/>
          <w:sz w:val="28"/>
          <w:szCs w:val="28"/>
        </w:rPr>
      </w:pPr>
      <w:r w:rsidRPr="005C02B4">
        <w:rPr>
          <w:bCs/>
          <w:sz w:val="28"/>
          <w:szCs w:val="28"/>
        </w:rPr>
        <w:t>Экономический спад</w:t>
      </w:r>
      <w:r w:rsidR="00FE57D7">
        <w:rPr>
          <w:bCs/>
          <w:sz w:val="28"/>
          <w:szCs w:val="28"/>
        </w:rPr>
        <w:t>;</w:t>
      </w:r>
    </w:p>
    <w:p w14:paraId="1242DA25" w14:textId="6A66AB0C" w:rsidR="007E5AA6" w:rsidRDefault="007E5AA6" w:rsidP="009F038D">
      <w:pPr>
        <w:pStyle w:val="a4"/>
        <w:numPr>
          <w:ilvl w:val="0"/>
          <w:numId w:val="5"/>
        </w:numPr>
        <w:spacing w:before="100" w:beforeAutospacing="1" w:after="100" w:afterAutospacing="1" w:line="360" w:lineRule="auto"/>
        <w:ind w:left="851" w:firstLine="283"/>
        <w:jc w:val="both"/>
        <w:rPr>
          <w:bCs/>
          <w:sz w:val="28"/>
          <w:szCs w:val="28"/>
        </w:rPr>
      </w:pPr>
      <w:r>
        <w:rPr>
          <w:bCs/>
          <w:sz w:val="28"/>
          <w:szCs w:val="28"/>
        </w:rPr>
        <w:t>Рост темпа инфляции</w:t>
      </w:r>
      <w:r w:rsidR="00FE57D7">
        <w:rPr>
          <w:bCs/>
          <w:sz w:val="28"/>
          <w:szCs w:val="28"/>
        </w:rPr>
        <w:t>;</w:t>
      </w:r>
    </w:p>
    <w:p w14:paraId="29B77677" w14:textId="7FBCCBCA" w:rsidR="007E5AA6" w:rsidRPr="005C02B4" w:rsidRDefault="007E5AA6" w:rsidP="009F038D">
      <w:pPr>
        <w:pStyle w:val="a4"/>
        <w:numPr>
          <w:ilvl w:val="0"/>
          <w:numId w:val="5"/>
        </w:numPr>
        <w:spacing w:before="100" w:beforeAutospacing="1" w:after="100" w:afterAutospacing="1" w:line="360" w:lineRule="auto"/>
        <w:ind w:left="851" w:firstLine="283"/>
        <w:jc w:val="both"/>
        <w:rPr>
          <w:bCs/>
          <w:sz w:val="28"/>
          <w:szCs w:val="28"/>
        </w:rPr>
      </w:pPr>
      <w:r>
        <w:rPr>
          <w:bCs/>
          <w:sz w:val="28"/>
          <w:szCs w:val="28"/>
        </w:rPr>
        <w:t>Рост реальных доходов населения</w:t>
      </w:r>
      <w:r w:rsidR="00FE57D7">
        <w:rPr>
          <w:bCs/>
          <w:sz w:val="28"/>
          <w:szCs w:val="28"/>
        </w:rPr>
        <w:t>.</w:t>
      </w:r>
    </w:p>
    <w:p w14:paraId="7E486F78" w14:textId="77777777" w:rsidR="007E5AA6" w:rsidRPr="005C02B4" w:rsidRDefault="007E5AA6" w:rsidP="00164661">
      <w:pPr>
        <w:spacing w:before="100" w:beforeAutospacing="1" w:after="100" w:afterAutospacing="1" w:line="360" w:lineRule="auto"/>
        <w:ind w:firstLine="709"/>
        <w:jc w:val="both"/>
        <w:rPr>
          <w:bCs/>
          <w:i/>
          <w:sz w:val="28"/>
          <w:szCs w:val="28"/>
        </w:rPr>
      </w:pPr>
      <w:r w:rsidRPr="005C02B4">
        <w:rPr>
          <w:bCs/>
          <w:i/>
          <w:sz w:val="28"/>
          <w:szCs w:val="28"/>
        </w:rPr>
        <w:t>Социокультур</w:t>
      </w:r>
      <w:r>
        <w:rPr>
          <w:bCs/>
          <w:i/>
          <w:sz w:val="28"/>
          <w:szCs w:val="28"/>
        </w:rPr>
        <w:t>ные факторы:</w:t>
      </w:r>
    </w:p>
    <w:p w14:paraId="3BE9504C" w14:textId="08E2FBD2" w:rsidR="007E5AA6" w:rsidRDefault="007E5AA6" w:rsidP="009F038D">
      <w:pPr>
        <w:pStyle w:val="a4"/>
        <w:numPr>
          <w:ilvl w:val="0"/>
          <w:numId w:val="6"/>
        </w:numPr>
        <w:spacing w:before="100" w:beforeAutospacing="1" w:after="100" w:afterAutospacing="1" w:line="360" w:lineRule="auto"/>
        <w:jc w:val="both"/>
        <w:rPr>
          <w:bCs/>
          <w:sz w:val="28"/>
          <w:szCs w:val="28"/>
        </w:rPr>
      </w:pPr>
      <w:r>
        <w:rPr>
          <w:bCs/>
          <w:sz w:val="28"/>
          <w:szCs w:val="28"/>
        </w:rPr>
        <w:t>Рост образования населения</w:t>
      </w:r>
      <w:r w:rsidR="00FE57D7">
        <w:rPr>
          <w:bCs/>
          <w:sz w:val="28"/>
          <w:szCs w:val="28"/>
        </w:rPr>
        <w:t>;</w:t>
      </w:r>
    </w:p>
    <w:p w14:paraId="00BA3746" w14:textId="06E36F73" w:rsidR="007E5AA6" w:rsidRDefault="001E4E13" w:rsidP="009F038D">
      <w:pPr>
        <w:pStyle w:val="a4"/>
        <w:numPr>
          <w:ilvl w:val="0"/>
          <w:numId w:val="6"/>
        </w:numPr>
        <w:spacing w:before="100" w:beforeAutospacing="1" w:after="100" w:afterAutospacing="1" w:line="360" w:lineRule="auto"/>
        <w:jc w:val="both"/>
        <w:rPr>
          <w:bCs/>
          <w:sz w:val="28"/>
          <w:szCs w:val="28"/>
        </w:rPr>
      </w:pPr>
      <w:r w:rsidRPr="001E4E13">
        <w:rPr>
          <w:bCs/>
          <w:sz w:val="28"/>
          <w:szCs w:val="28"/>
        </w:rPr>
        <w:t>Изменение потребительских предпочтений</w:t>
      </w:r>
      <w:r w:rsidR="00FE57D7">
        <w:rPr>
          <w:bCs/>
          <w:sz w:val="28"/>
          <w:szCs w:val="28"/>
        </w:rPr>
        <w:t>;</w:t>
      </w:r>
    </w:p>
    <w:p w14:paraId="02E72CBC" w14:textId="5E373F2E" w:rsidR="007E5AA6" w:rsidRDefault="007E5AA6" w:rsidP="009F038D">
      <w:pPr>
        <w:pStyle w:val="a4"/>
        <w:numPr>
          <w:ilvl w:val="0"/>
          <w:numId w:val="6"/>
        </w:numPr>
        <w:tabs>
          <w:tab w:val="left" w:pos="9639"/>
        </w:tabs>
        <w:spacing w:before="100" w:beforeAutospacing="1" w:after="100" w:afterAutospacing="1" w:line="360" w:lineRule="auto"/>
        <w:jc w:val="both"/>
        <w:rPr>
          <w:bCs/>
          <w:sz w:val="28"/>
          <w:szCs w:val="28"/>
        </w:rPr>
      </w:pPr>
      <w:r>
        <w:rPr>
          <w:bCs/>
          <w:sz w:val="28"/>
          <w:szCs w:val="28"/>
        </w:rPr>
        <w:t>Отношение потребителей к услугам отрасли</w:t>
      </w:r>
      <w:r w:rsidR="00FE57D7">
        <w:rPr>
          <w:bCs/>
          <w:sz w:val="28"/>
          <w:szCs w:val="28"/>
        </w:rPr>
        <w:t>;</w:t>
      </w:r>
    </w:p>
    <w:p w14:paraId="79ABD387" w14:textId="087FAE97" w:rsidR="007E5AA6" w:rsidRPr="001E4E13" w:rsidRDefault="000975B9" w:rsidP="009F038D">
      <w:pPr>
        <w:pStyle w:val="a4"/>
        <w:numPr>
          <w:ilvl w:val="0"/>
          <w:numId w:val="6"/>
        </w:numPr>
        <w:spacing w:before="100" w:beforeAutospacing="1" w:after="100" w:afterAutospacing="1" w:line="360" w:lineRule="auto"/>
        <w:jc w:val="both"/>
        <w:rPr>
          <w:bCs/>
          <w:sz w:val="28"/>
          <w:szCs w:val="28"/>
        </w:rPr>
      </w:pPr>
      <w:r w:rsidRPr="001E4E13">
        <w:rPr>
          <w:bCs/>
          <w:sz w:val="28"/>
          <w:szCs w:val="28"/>
        </w:rPr>
        <w:t>Изменения в тенденциях образа жизни</w:t>
      </w:r>
      <w:r w:rsidR="00FE57D7">
        <w:rPr>
          <w:bCs/>
          <w:sz w:val="28"/>
          <w:szCs w:val="28"/>
        </w:rPr>
        <w:t>.</w:t>
      </w:r>
    </w:p>
    <w:p w14:paraId="4FDEE653" w14:textId="77777777" w:rsidR="007E5AA6" w:rsidRPr="005C02B4" w:rsidRDefault="007E5AA6" w:rsidP="00164661">
      <w:pPr>
        <w:spacing w:before="100" w:beforeAutospacing="1" w:after="100" w:afterAutospacing="1" w:line="360" w:lineRule="auto"/>
        <w:ind w:firstLine="709"/>
        <w:jc w:val="both"/>
        <w:rPr>
          <w:bCs/>
          <w:i/>
          <w:sz w:val="28"/>
          <w:szCs w:val="28"/>
        </w:rPr>
      </w:pPr>
      <w:r w:rsidRPr="005C02B4">
        <w:rPr>
          <w:bCs/>
          <w:i/>
          <w:sz w:val="28"/>
          <w:szCs w:val="28"/>
        </w:rPr>
        <w:t>Политико-правовые факторы:</w:t>
      </w:r>
    </w:p>
    <w:p w14:paraId="3536EE9F" w14:textId="25599965" w:rsidR="007E5AA6" w:rsidRPr="004C098D" w:rsidRDefault="007E5AA6" w:rsidP="009F038D">
      <w:pPr>
        <w:pStyle w:val="a4"/>
        <w:numPr>
          <w:ilvl w:val="0"/>
          <w:numId w:val="7"/>
        </w:numPr>
        <w:spacing w:before="100" w:beforeAutospacing="1" w:after="100" w:afterAutospacing="1" w:line="360" w:lineRule="auto"/>
        <w:jc w:val="both"/>
        <w:rPr>
          <w:bCs/>
          <w:sz w:val="28"/>
          <w:szCs w:val="28"/>
        </w:rPr>
      </w:pPr>
      <w:r w:rsidRPr="005C02B4">
        <w:rPr>
          <w:bCs/>
          <w:sz w:val="28"/>
          <w:szCs w:val="28"/>
        </w:rPr>
        <w:t>Законодательное регулирование (Новые законодательные акты)</w:t>
      </w:r>
      <w:r w:rsidR="00FE57D7">
        <w:rPr>
          <w:bCs/>
          <w:sz w:val="28"/>
          <w:szCs w:val="28"/>
        </w:rPr>
        <w:t>;</w:t>
      </w:r>
    </w:p>
    <w:p w14:paraId="176D15E4" w14:textId="795E768E" w:rsidR="007E5AA6" w:rsidRPr="004C098D" w:rsidRDefault="007E5AA6" w:rsidP="009F038D">
      <w:pPr>
        <w:pStyle w:val="a4"/>
        <w:numPr>
          <w:ilvl w:val="0"/>
          <w:numId w:val="7"/>
        </w:numPr>
        <w:spacing w:before="100" w:beforeAutospacing="1" w:after="100" w:afterAutospacing="1" w:line="360" w:lineRule="auto"/>
        <w:jc w:val="both"/>
        <w:rPr>
          <w:bCs/>
          <w:sz w:val="28"/>
          <w:szCs w:val="28"/>
        </w:rPr>
      </w:pPr>
      <w:r w:rsidRPr="005C02B4">
        <w:rPr>
          <w:bCs/>
          <w:sz w:val="28"/>
          <w:szCs w:val="28"/>
        </w:rPr>
        <w:t>Снижение налоговых ставок</w:t>
      </w:r>
      <w:r w:rsidR="00FE57D7">
        <w:rPr>
          <w:bCs/>
          <w:sz w:val="28"/>
          <w:szCs w:val="28"/>
        </w:rPr>
        <w:t>;</w:t>
      </w:r>
    </w:p>
    <w:p w14:paraId="4EED9448" w14:textId="37F70EA3" w:rsidR="007E5AA6" w:rsidRPr="004C098D" w:rsidRDefault="007E5AA6" w:rsidP="009F038D">
      <w:pPr>
        <w:pStyle w:val="a4"/>
        <w:numPr>
          <w:ilvl w:val="0"/>
          <w:numId w:val="7"/>
        </w:numPr>
        <w:spacing w:before="100" w:beforeAutospacing="1" w:after="100" w:afterAutospacing="1" w:line="360" w:lineRule="auto"/>
        <w:jc w:val="both"/>
        <w:rPr>
          <w:bCs/>
          <w:sz w:val="28"/>
          <w:szCs w:val="28"/>
        </w:rPr>
      </w:pPr>
      <w:r>
        <w:rPr>
          <w:bCs/>
          <w:sz w:val="28"/>
          <w:szCs w:val="28"/>
        </w:rPr>
        <w:t>Усложнение требований для сертифицирования методик психодиагностики</w:t>
      </w:r>
      <w:r w:rsidR="00FE57D7">
        <w:rPr>
          <w:bCs/>
          <w:sz w:val="28"/>
          <w:szCs w:val="28"/>
        </w:rPr>
        <w:t>.</w:t>
      </w:r>
    </w:p>
    <w:p w14:paraId="0B5E80CD" w14:textId="77777777" w:rsidR="007E5AA6" w:rsidRPr="005C02B4" w:rsidRDefault="007E5AA6" w:rsidP="00164661">
      <w:pPr>
        <w:spacing w:before="100" w:beforeAutospacing="1" w:after="100" w:afterAutospacing="1" w:line="360" w:lineRule="auto"/>
        <w:ind w:firstLine="709"/>
        <w:jc w:val="both"/>
        <w:rPr>
          <w:bCs/>
          <w:i/>
          <w:sz w:val="28"/>
          <w:szCs w:val="28"/>
        </w:rPr>
      </w:pPr>
      <w:r w:rsidRPr="005C02B4">
        <w:rPr>
          <w:bCs/>
          <w:i/>
          <w:sz w:val="28"/>
          <w:szCs w:val="28"/>
        </w:rPr>
        <w:t>Технологические факторы:</w:t>
      </w:r>
    </w:p>
    <w:p w14:paraId="437FE880" w14:textId="1BF9502B" w:rsidR="007E5AA6" w:rsidRDefault="007E5AA6" w:rsidP="009F038D">
      <w:pPr>
        <w:pStyle w:val="a4"/>
        <w:numPr>
          <w:ilvl w:val="0"/>
          <w:numId w:val="7"/>
        </w:numPr>
        <w:spacing w:before="100" w:beforeAutospacing="1" w:after="100" w:afterAutospacing="1" w:line="360" w:lineRule="auto"/>
        <w:jc w:val="both"/>
        <w:rPr>
          <w:bCs/>
          <w:sz w:val="28"/>
          <w:szCs w:val="28"/>
        </w:rPr>
      </w:pPr>
      <w:r w:rsidRPr="005C02B4">
        <w:rPr>
          <w:bCs/>
          <w:sz w:val="28"/>
          <w:szCs w:val="28"/>
        </w:rPr>
        <w:t xml:space="preserve">Новые виды </w:t>
      </w:r>
      <w:r>
        <w:rPr>
          <w:bCs/>
          <w:sz w:val="28"/>
          <w:szCs w:val="28"/>
        </w:rPr>
        <w:t>психодиагностических техник</w:t>
      </w:r>
      <w:r w:rsidR="00FE57D7">
        <w:rPr>
          <w:bCs/>
          <w:sz w:val="28"/>
          <w:szCs w:val="28"/>
        </w:rPr>
        <w:t>;</w:t>
      </w:r>
    </w:p>
    <w:p w14:paraId="1D0760E7" w14:textId="46854A00" w:rsidR="007E5AA6" w:rsidRPr="00297A3A" w:rsidRDefault="007E5AA6" w:rsidP="009F038D">
      <w:pPr>
        <w:pStyle w:val="a4"/>
        <w:numPr>
          <w:ilvl w:val="0"/>
          <w:numId w:val="7"/>
        </w:numPr>
        <w:spacing w:before="100" w:beforeAutospacing="1" w:after="100" w:afterAutospacing="1" w:line="360" w:lineRule="auto"/>
        <w:jc w:val="both"/>
        <w:rPr>
          <w:bCs/>
          <w:sz w:val="28"/>
          <w:szCs w:val="28"/>
        </w:rPr>
      </w:pPr>
      <w:r>
        <w:rPr>
          <w:bCs/>
          <w:sz w:val="28"/>
          <w:szCs w:val="28"/>
        </w:rPr>
        <w:t>Усовершенствование оборудования (для биометрического тестирования)</w:t>
      </w:r>
      <w:r w:rsidR="00FE57D7">
        <w:rPr>
          <w:bCs/>
          <w:sz w:val="28"/>
          <w:szCs w:val="28"/>
        </w:rPr>
        <w:t>.</w:t>
      </w:r>
    </w:p>
    <w:p w14:paraId="5A189A1E" w14:textId="5406FE1C" w:rsidR="00610EEE" w:rsidRDefault="007E5AA6" w:rsidP="00610EEE">
      <w:pPr>
        <w:spacing w:line="360" w:lineRule="auto"/>
        <w:jc w:val="right"/>
        <w:rPr>
          <w:b/>
          <w:bCs/>
          <w:sz w:val="28"/>
          <w:szCs w:val="28"/>
        </w:rPr>
      </w:pPr>
      <w:r>
        <w:rPr>
          <w:b/>
          <w:bCs/>
          <w:sz w:val="28"/>
          <w:szCs w:val="28"/>
        </w:rPr>
        <w:t>Таблица 1</w:t>
      </w:r>
      <w:r w:rsidRPr="00DC420D">
        <w:rPr>
          <w:b/>
          <w:bCs/>
          <w:sz w:val="28"/>
          <w:szCs w:val="28"/>
        </w:rPr>
        <w:t xml:space="preserve"> </w:t>
      </w:r>
    </w:p>
    <w:p w14:paraId="3F1D2EB2" w14:textId="7CDD6209" w:rsidR="007E5AA6" w:rsidRPr="00DC420D" w:rsidRDefault="007E5AA6" w:rsidP="007E5AA6">
      <w:pPr>
        <w:spacing w:line="360" w:lineRule="auto"/>
        <w:jc w:val="both"/>
        <w:rPr>
          <w:bCs/>
          <w:sz w:val="28"/>
          <w:szCs w:val="28"/>
        </w:rPr>
      </w:pPr>
      <w:r w:rsidRPr="00DC420D">
        <w:rPr>
          <w:b/>
          <w:bCs/>
          <w:sz w:val="28"/>
          <w:szCs w:val="28"/>
        </w:rPr>
        <w:t>Экспертный</w:t>
      </w:r>
      <w:r w:rsidRPr="007066BB">
        <w:rPr>
          <w:b/>
          <w:bCs/>
          <w:sz w:val="28"/>
          <w:szCs w:val="28"/>
        </w:rPr>
        <w:t xml:space="preserve"> ана</w:t>
      </w:r>
      <w:r>
        <w:rPr>
          <w:b/>
          <w:bCs/>
          <w:sz w:val="28"/>
          <w:szCs w:val="28"/>
        </w:rPr>
        <w:t>лиз факторов макросреды ООО «Центр Определения Способностей»</w:t>
      </w:r>
    </w:p>
    <w:tbl>
      <w:tblPr>
        <w:tblW w:w="9747" w:type="dxa"/>
        <w:tblInd w:w="-252" w:type="dxa"/>
        <w:tblLayout w:type="fixed"/>
        <w:tblLook w:val="0000" w:firstRow="0" w:lastRow="0" w:firstColumn="0" w:lastColumn="0" w:noHBand="0" w:noVBand="0"/>
      </w:tblPr>
      <w:tblGrid>
        <w:gridCol w:w="2712"/>
        <w:gridCol w:w="1248"/>
        <w:gridCol w:w="1280"/>
        <w:gridCol w:w="1357"/>
        <w:gridCol w:w="1843"/>
        <w:gridCol w:w="1276"/>
        <w:gridCol w:w="12"/>
        <w:gridCol w:w="19"/>
      </w:tblGrid>
      <w:tr w:rsidR="007E5AA6" w:rsidRPr="007066BB" w14:paraId="5ADF1475" w14:textId="77777777" w:rsidTr="007E5AA6">
        <w:trPr>
          <w:gridAfter w:val="1"/>
          <w:wAfter w:w="19" w:type="dxa"/>
          <w:trHeight w:val="1176"/>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5D954604" w14:textId="77777777" w:rsidR="007E5AA6" w:rsidRPr="007066BB" w:rsidRDefault="007E5AA6" w:rsidP="007E5AA6">
            <w:pPr>
              <w:rPr>
                <w:b/>
                <w:bCs/>
                <w:color w:val="000000"/>
              </w:rPr>
            </w:pPr>
            <w:r w:rsidRPr="007066BB">
              <w:rPr>
                <w:b/>
                <w:bCs/>
                <w:color w:val="000000"/>
              </w:rPr>
              <w:t>Состояние фактора макросреды</w:t>
            </w:r>
          </w:p>
        </w:tc>
        <w:tc>
          <w:tcPr>
            <w:tcW w:w="1248" w:type="dxa"/>
            <w:tcBorders>
              <w:top w:val="single" w:sz="8" w:space="0" w:color="auto"/>
              <w:left w:val="single" w:sz="8" w:space="0" w:color="auto"/>
              <w:bottom w:val="single" w:sz="8" w:space="0" w:color="auto"/>
              <w:right w:val="single" w:sz="8" w:space="0" w:color="auto"/>
            </w:tcBorders>
          </w:tcPr>
          <w:p w14:paraId="42AC021C" w14:textId="77777777" w:rsidR="007E5AA6" w:rsidRPr="007066BB" w:rsidRDefault="007E5AA6" w:rsidP="007E5AA6">
            <w:pPr>
              <w:ind w:firstLine="60"/>
              <w:rPr>
                <w:b/>
                <w:bCs/>
                <w:color w:val="000000"/>
              </w:rPr>
            </w:pPr>
            <w:r>
              <w:rPr>
                <w:b/>
                <w:bCs/>
                <w:color w:val="000000"/>
              </w:rPr>
              <w:t>Вероятность наступления</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5BD9D346" w14:textId="77777777" w:rsidR="007E5AA6" w:rsidRPr="007066BB" w:rsidRDefault="007E5AA6" w:rsidP="007E5AA6">
            <w:pPr>
              <w:rPr>
                <w:b/>
                <w:bCs/>
                <w:color w:val="000000"/>
              </w:rPr>
            </w:pPr>
            <w:r w:rsidRPr="007066BB">
              <w:rPr>
                <w:b/>
                <w:bCs/>
                <w:color w:val="000000"/>
              </w:rPr>
              <w:t>Важность для отрасли</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tcPr>
          <w:p w14:paraId="4E8AFBDF" w14:textId="77777777" w:rsidR="007E5AA6" w:rsidRPr="007066BB" w:rsidRDefault="007E5AA6" w:rsidP="007E5AA6">
            <w:pPr>
              <w:rPr>
                <w:b/>
                <w:bCs/>
                <w:color w:val="000000"/>
              </w:rPr>
            </w:pPr>
            <w:r w:rsidRPr="007066BB">
              <w:rPr>
                <w:b/>
                <w:bCs/>
                <w:color w:val="000000"/>
              </w:rPr>
              <w:t>Влияние на организацию</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4ED72E0" w14:textId="77777777" w:rsidR="007E5AA6" w:rsidRPr="007066BB" w:rsidRDefault="007E5AA6" w:rsidP="007E5AA6">
            <w:pPr>
              <w:rPr>
                <w:b/>
                <w:bCs/>
                <w:color w:val="000000"/>
              </w:rPr>
            </w:pPr>
            <w:r w:rsidRPr="007066BB">
              <w:rPr>
                <w:b/>
                <w:bCs/>
                <w:color w:val="000000"/>
              </w:rPr>
              <w:t>Направленность влияния фактора на организацию</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5CE58C" w14:textId="77777777" w:rsidR="007E5AA6" w:rsidRPr="007066BB" w:rsidRDefault="007E5AA6" w:rsidP="007E5AA6">
            <w:pPr>
              <w:rPr>
                <w:b/>
                <w:bCs/>
                <w:color w:val="000000"/>
              </w:rPr>
            </w:pPr>
            <w:r w:rsidRPr="007066BB">
              <w:rPr>
                <w:b/>
                <w:bCs/>
                <w:color w:val="000000"/>
              </w:rPr>
              <w:t>Степень важности</w:t>
            </w:r>
          </w:p>
        </w:tc>
      </w:tr>
      <w:tr w:rsidR="007E5AA6" w:rsidRPr="007066BB" w14:paraId="793EE80A" w14:textId="77777777" w:rsidTr="007E5AA6">
        <w:trPr>
          <w:trHeight w:val="300"/>
        </w:trPr>
        <w:tc>
          <w:tcPr>
            <w:tcW w:w="844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B20BC39" w14:textId="77777777" w:rsidR="007E5AA6" w:rsidRPr="007066BB" w:rsidRDefault="007E5AA6" w:rsidP="007E5AA6">
            <w:pPr>
              <w:jc w:val="center"/>
              <w:rPr>
                <w:b/>
                <w:bCs/>
                <w:color w:val="000000"/>
              </w:rPr>
            </w:pPr>
            <w:r w:rsidRPr="007066BB">
              <w:rPr>
                <w:b/>
                <w:bCs/>
                <w:color w:val="000000"/>
              </w:rPr>
              <w:t>Политико-правовые факторы</w:t>
            </w:r>
          </w:p>
        </w:tc>
        <w:tc>
          <w:tcPr>
            <w:tcW w:w="1307" w:type="dxa"/>
            <w:gridSpan w:val="3"/>
            <w:tcBorders>
              <w:top w:val="single" w:sz="8" w:space="0" w:color="auto"/>
              <w:left w:val="single" w:sz="8" w:space="0" w:color="auto"/>
              <w:bottom w:val="single" w:sz="8" w:space="0" w:color="auto"/>
              <w:right w:val="single" w:sz="8" w:space="0" w:color="000000"/>
            </w:tcBorders>
          </w:tcPr>
          <w:p w14:paraId="71E1A9E0" w14:textId="77777777" w:rsidR="007E5AA6" w:rsidRPr="007066BB" w:rsidRDefault="007E5AA6" w:rsidP="007E5AA6">
            <w:pPr>
              <w:jc w:val="center"/>
              <w:rPr>
                <w:b/>
                <w:bCs/>
                <w:color w:val="000000"/>
              </w:rPr>
            </w:pPr>
          </w:p>
        </w:tc>
      </w:tr>
      <w:tr w:rsidR="007E5AA6" w:rsidRPr="007066BB" w14:paraId="206CE2E6" w14:textId="77777777" w:rsidTr="007E5AA6">
        <w:trPr>
          <w:gridAfter w:val="1"/>
          <w:wAfter w:w="19" w:type="dxa"/>
          <w:trHeight w:val="864"/>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7D58B699" w14:textId="77777777" w:rsidR="007E5AA6" w:rsidRPr="00EB1609" w:rsidRDefault="007E5AA6" w:rsidP="007E5AA6">
            <w:pPr>
              <w:rPr>
                <w:color w:val="FF0000"/>
              </w:rPr>
            </w:pPr>
            <w:r w:rsidRPr="005C02B4">
              <w:t>Законодательное регу</w:t>
            </w:r>
            <w:r>
              <w:t>лирование (Новые законодательные</w:t>
            </w:r>
            <w:r w:rsidRPr="005C02B4">
              <w:t xml:space="preserve"> акты)</w:t>
            </w:r>
          </w:p>
        </w:tc>
        <w:tc>
          <w:tcPr>
            <w:tcW w:w="1248" w:type="dxa"/>
            <w:tcBorders>
              <w:top w:val="single" w:sz="8" w:space="0" w:color="auto"/>
              <w:left w:val="single" w:sz="8" w:space="0" w:color="auto"/>
              <w:bottom w:val="single" w:sz="8" w:space="0" w:color="auto"/>
              <w:right w:val="single" w:sz="8" w:space="0" w:color="auto"/>
            </w:tcBorders>
            <w:vAlign w:val="center"/>
          </w:tcPr>
          <w:p w14:paraId="4F620C3C" w14:textId="77777777" w:rsidR="007E5AA6" w:rsidRPr="007216EF" w:rsidRDefault="007E5AA6" w:rsidP="007E5AA6">
            <w:pPr>
              <w:jc w:val="center"/>
            </w:pPr>
            <w:r>
              <w:t>0,3</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7C2EFD" w14:textId="77777777" w:rsidR="007E5AA6" w:rsidRPr="007216EF" w:rsidRDefault="007E5AA6" w:rsidP="007E5AA6">
            <w:pPr>
              <w:jc w:val="center"/>
            </w:pPr>
            <w:r>
              <w:t>3</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238DE7" w14:textId="77777777" w:rsidR="007E5AA6" w:rsidRPr="007216EF" w:rsidRDefault="007E5AA6" w:rsidP="007E5AA6">
            <w:pPr>
              <w:jc w:val="center"/>
            </w:pPr>
            <w:r>
              <w:t>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07C9A3" w14:textId="77777777" w:rsidR="007E5AA6" w:rsidRPr="005C02B4" w:rsidRDefault="007E5AA6" w:rsidP="007E5AA6">
            <w:pPr>
              <w:jc w:val="center"/>
            </w:pPr>
            <w:r>
              <w:t>+</w:t>
            </w:r>
            <w:r w:rsidRPr="005C02B4">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2CF2936" w14:textId="77777777" w:rsidR="007E5AA6" w:rsidRPr="002D3040" w:rsidRDefault="007E5AA6" w:rsidP="007E5AA6">
            <w:pPr>
              <w:jc w:val="center"/>
              <w:rPr>
                <w:b/>
                <w:color w:val="76923C" w:themeColor="accent3" w:themeShade="BF"/>
              </w:rPr>
            </w:pPr>
            <w:r w:rsidRPr="002D3040">
              <w:rPr>
                <w:b/>
                <w:color w:val="76923C" w:themeColor="accent3" w:themeShade="BF"/>
              </w:rPr>
              <w:t>2,7</w:t>
            </w:r>
          </w:p>
        </w:tc>
      </w:tr>
      <w:tr w:rsidR="007E5AA6" w:rsidRPr="007066BB" w14:paraId="434EA1A5" w14:textId="77777777" w:rsidTr="007E5AA6">
        <w:trPr>
          <w:gridAfter w:val="1"/>
          <w:wAfter w:w="19" w:type="dxa"/>
          <w:trHeight w:val="864"/>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0C4942B6" w14:textId="77777777" w:rsidR="007E5AA6" w:rsidRPr="005C02B4" w:rsidRDefault="007E5AA6" w:rsidP="007E5AA6">
            <w:r w:rsidRPr="00A1202C">
              <w:t>Снижение налоговых ставок</w:t>
            </w:r>
          </w:p>
        </w:tc>
        <w:tc>
          <w:tcPr>
            <w:tcW w:w="1248" w:type="dxa"/>
            <w:tcBorders>
              <w:top w:val="single" w:sz="8" w:space="0" w:color="auto"/>
              <w:left w:val="single" w:sz="8" w:space="0" w:color="auto"/>
              <w:bottom w:val="single" w:sz="8" w:space="0" w:color="auto"/>
              <w:right w:val="single" w:sz="8" w:space="0" w:color="auto"/>
            </w:tcBorders>
            <w:vAlign w:val="center"/>
          </w:tcPr>
          <w:p w14:paraId="7190F996" w14:textId="77777777" w:rsidR="007E5AA6" w:rsidRPr="007066BB" w:rsidRDefault="007E5AA6" w:rsidP="007E5AA6">
            <w:pPr>
              <w:jc w:val="center"/>
              <w:rPr>
                <w:color w:val="000000"/>
              </w:rPr>
            </w:pPr>
            <w:r>
              <w:rPr>
                <w:color w:val="000000"/>
              </w:rPr>
              <w:t>0,3</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C3D58B" w14:textId="77777777" w:rsidR="007E5AA6" w:rsidRPr="007066BB" w:rsidRDefault="007E5AA6" w:rsidP="007E5AA6">
            <w:pPr>
              <w:jc w:val="center"/>
              <w:rPr>
                <w:color w:val="000000"/>
              </w:rPr>
            </w:pPr>
            <w:r>
              <w:rPr>
                <w:color w:val="000000"/>
              </w:rPr>
              <w:t>1</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E41E9F" w14:textId="77777777" w:rsidR="007E5AA6" w:rsidRPr="007066BB" w:rsidRDefault="007E5AA6" w:rsidP="007E5AA6">
            <w:pPr>
              <w:jc w:val="center"/>
              <w:rPr>
                <w:color w:val="000000"/>
              </w:rPr>
            </w:pPr>
            <w:r>
              <w:rPr>
                <w:color w:val="000000"/>
              </w:rPr>
              <w:t>1</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778D88" w14:textId="77777777" w:rsidR="007E5AA6" w:rsidRPr="007066BB" w:rsidRDefault="007E5AA6" w:rsidP="007E5AA6">
            <w:pPr>
              <w:jc w:val="center"/>
              <w:rPr>
                <w:color w:val="000000"/>
              </w:rPr>
            </w:pPr>
            <w:r>
              <w:rPr>
                <w:color w:val="000000"/>
              </w:rPr>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77D7718" w14:textId="77777777" w:rsidR="007E5AA6" w:rsidRPr="002D3040" w:rsidRDefault="007E5AA6" w:rsidP="007E5AA6">
            <w:pPr>
              <w:jc w:val="center"/>
              <w:rPr>
                <w:b/>
              </w:rPr>
            </w:pPr>
            <w:r w:rsidRPr="00C70F5F">
              <w:rPr>
                <w:b/>
                <w:color w:val="00B050"/>
              </w:rPr>
              <w:t xml:space="preserve"> </w:t>
            </w:r>
            <w:r>
              <w:rPr>
                <w:b/>
              </w:rPr>
              <w:t>0,3</w:t>
            </w:r>
          </w:p>
        </w:tc>
      </w:tr>
      <w:tr w:rsidR="007E5AA6" w:rsidRPr="007066BB" w14:paraId="36BA043C" w14:textId="77777777" w:rsidTr="007E5AA6">
        <w:trPr>
          <w:gridAfter w:val="1"/>
          <w:wAfter w:w="19" w:type="dxa"/>
          <w:trHeight w:val="864"/>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3A9C0D2F" w14:textId="77777777" w:rsidR="007E5AA6" w:rsidRPr="005C02B4" w:rsidRDefault="007E5AA6" w:rsidP="007E5AA6">
            <w:r w:rsidRPr="0032502F">
              <w:t xml:space="preserve">Усложнение требований для сертифицирования </w:t>
            </w:r>
            <w:r>
              <w:t>методик психодиагностики</w:t>
            </w:r>
          </w:p>
        </w:tc>
        <w:tc>
          <w:tcPr>
            <w:tcW w:w="1248" w:type="dxa"/>
            <w:tcBorders>
              <w:top w:val="single" w:sz="8" w:space="0" w:color="auto"/>
              <w:left w:val="single" w:sz="8" w:space="0" w:color="auto"/>
              <w:bottom w:val="single" w:sz="8" w:space="0" w:color="auto"/>
              <w:right w:val="single" w:sz="8" w:space="0" w:color="auto"/>
            </w:tcBorders>
            <w:vAlign w:val="center"/>
          </w:tcPr>
          <w:p w14:paraId="0FB2A08A" w14:textId="77777777" w:rsidR="007E5AA6" w:rsidRPr="007066BB" w:rsidRDefault="007E5AA6" w:rsidP="007E5AA6">
            <w:pPr>
              <w:jc w:val="center"/>
              <w:rPr>
                <w:color w:val="000000"/>
              </w:rPr>
            </w:pPr>
            <w:r>
              <w:rPr>
                <w:color w:val="000000"/>
              </w:rPr>
              <w:t>0,2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C58727" w14:textId="77777777" w:rsidR="007E5AA6" w:rsidRPr="007066BB" w:rsidRDefault="007E5AA6" w:rsidP="007E5AA6">
            <w:pPr>
              <w:jc w:val="center"/>
              <w:rPr>
                <w:color w:val="000000"/>
              </w:rPr>
            </w:pPr>
            <w:r>
              <w:rPr>
                <w:color w:val="000000"/>
              </w:rPr>
              <w:t>2</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DEC5C5" w14:textId="77777777" w:rsidR="007E5AA6" w:rsidRPr="007066BB" w:rsidRDefault="007E5AA6" w:rsidP="007E5AA6">
            <w:pPr>
              <w:jc w:val="center"/>
              <w:rPr>
                <w:color w:val="000000"/>
              </w:rPr>
            </w:pPr>
            <w:r>
              <w:rPr>
                <w:color w:val="000000"/>
              </w:rP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561844" w14:textId="77777777" w:rsidR="007E5AA6" w:rsidRPr="007066BB" w:rsidRDefault="007E5AA6" w:rsidP="007E5AA6">
            <w:pPr>
              <w:jc w:val="center"/>
              <w:rPr>
                <w:color w:val="000000"/>
              </w:rPr>
            </w:pPr>
            <w:r>
              <w:rPr>
                <w:color w:val="000000"/>
              </w:rPr>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8EDD2BA" w14:textId="77777777" w:rsidR="007E5AA6" w:rsidRPr="00E25104" w:rsidRDefault="007E5AA6" w:rsidP="007E5AA6">
            <w:pPr>
              <w:jc w:val="center"/>
              <w:rPr>
                <w:b/>
                <w:color w:val="000000"/>
              </w:rPr>
            </w:pPr>
            <w:r>
              <w:rPr>
                <w:b/>
                <w:color w:val="000000"/>
              </w:rPr>
              <w:t xml:space="preserve"> -0,8</w:t>
            </w:r>
          </w:p>
        </w:tc>
      </w:tr>
      <w:tr w:rsidR="007E5AA6" w:rsidRPr="007066BB" w14:paraId="00B89A61" w14:textId="77777777" w:rsidTr="007E5AA6">
        <w:trPr>
          <w:gridAfter w:val="1"/>
          <w:wAfter w:w="19" w:type="dxa"/>
          <w:trHeight w:val="300"/>
        </w:trPr>
        <w:tc>
          <w:tcPr>
            <w:tcW w:w="271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414365" w14:textId="77777777" w:rsidR="007E5AA6" w:rsidRPr="005C02B4" w:rsidRDefault="007E5AA6" w:rsidP="007E5AA6">
            <w:r w:rsidRPr="005C02B4">
              <w:t> </w:t>
            </w:r>
          </w:p>
        </w:tc>
        <w:tc>
          <w:tcPr>
            <w:tcW w:w="1248" w:type="dxa"/>
            <w:tcBorders>
              <w:top w:val="single" w:sz="8" w:space="0" w:color="auto"/>
              <w:left w:val="single" w:sz="8" w:space="0" w:color="auto"/>
              <w:bottom w:val="single" w:sz="8" w:space="0" w:color="auto"/>
              <w:right w:val="single" w:sz="8" w:space="0" w:color="auto"/>
            </w:tcBorders>
            <w:vAlign w:val="center"/>
          </w:tcPr>
          <w:p w14:paraId="77C34C1C" w14:textId="77777777" w:rsidR="007E5AA6" w:rsidRPr="007066BB" w:rsidRDefault="007E5AA6" w:rsidP="007E5AA6">
            <w:pPr>
              <w:jc w:val="center"/>
              <w:rPr>
                <w:color w:val="000000"/>
              </w:rPr>
            </w:pP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4BC6E2" w14:textId="77777777" w:rsidR="007E5AA6" w:rsidRPr="007066BB" w:rsidRDefault="007E5AA6" w:rsidP="007E5AA6">
            <w:pPr>
              <w:jc w:val="center"/>
              <w:rPr>
                <w:color w:val="000000"/>
              </w:rPr>
            </w:pP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19978D" w14:textId="77777777" w:rsidR="007E5AA6" w:rsidRPr="007066BB" w:rsidRDefault="007E5AA6" w:rsidP="007E5AA6">
            <w:pPr>
              <w:jc w:val="center"/>
              <w:rPr>
                <w:color w:val="000000"/>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D7F90E" w14:textId="77777777" w:rsidR="007E5AA6" w:rsidRPr="005C02B4" w:rsidRDefault="007E5AA6" w:rsidP="007E5AA6">
            <w:pPr>
              <w:jc w:val="center"/>
            </w:pP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7A5917" w14:textId="77777777" w:rsidR="007E5AA6" w:rsidRPr="005C02B4" w:rsidRDefault="007E5AA6" w:rsidP="007E5AA6">
            <w:pPr>
              <w:jc w:val="center"/>
              <w:rPr>
                <w:b/>
              </w:rPr>
            </w:pPr>
          </w:p>
        </w:tc>
      </w:tr>
      <w:tr w:rsidR="007E5AA6" w:rsidRPr="007066BB" w14:paraId="1FCCFA97" w14:textId="77777777" w:rsidTr="007E5AA6">
        <w:trPr>
          <w:trHeight w:val="300"/>
        </w:trPr>
        <w:tc>
          <w:tcPr>
            <w:tcW w:w="84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507389B" w14:textId="77777777" w:rsidR="007E5AA6" w:rsidRPr="007066BB" w:rsidRDefault="007E5AA6" w:rsidP="007E5AA6">
            <w:pPr>
              <w:jc w:val="center"/>
              <w:rPr>
                <w:b/>
                <w:bCs/>
                <w:i/>
                <w:iCs/>
                <w:color w:val="000000"/>
              </w:rPr>
            </w:pPr>
            <w:r w:rsidRPr="007066BB">
              <w:rPr>
                <w:b/>
                <w:bCs/>
                <w:i/>
                <w:iCs/>
                <w:color w:val="000000"/>
              </w:rPr>
              <w:t>Экономические факторы</w:t>
            </w:r>
          </w:p>
        </w:tc>
        <w:tc>
          <w:tcPr>
            <w:tcW w:w="1307" w:type="dxa"/>
            <w:gridSpan w:val="3"/>
            <w:tcBorders>
              <w:top w:val="single" w:sz="8" w:space="0" w:color="auto"/>
              <w:left w:val="single" w:sz="8" w:space="0" w:color="auto"/>
              <w:bottom w:val="single" w:sz="8" w:space="0" w:color="auto"/>
              <w:right w:val="single" w:sz="8" w:space="0" w:color="000000"/>
            </w:tcBorders>
            <w:vAlign w:val="center"/>
          </w:tcPr>
          <w:p w14:paraId="41136315" w14:textId="77777777" w:rsidR="007E5AA6" w:rsidRPr="00E25104" w:rsidRDefault="007E5AA6" w:rsidP="007E5AA6">
            <w:pPr>
              <w:jc w:val="center"/>
              <w:rPr>
                <w:b/>
                <w:bCs/>
                <w:i/>
                <w:iCs/>
                <w:color w:val="000000"/>
              </w:rPr>
            </w:pPr>
          </w:p>
        </w:tc>
      </w:tr>
      <w:tr w:rsidR="007E5AA6" w:rsidRPr="007066BB" w14:paraId="4A2D9405" w14:textId="77777777" w:rsidTr="007E5AA6">
        <w:trPr>
          <w:gridAfter w:val="1"/>
          <w:wAfter w:w="19" w:type="dxa"/>
          <w:trHeight w:val="112"/>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15B64428" w14:textId="77777777" w:rsidR="007E5AA6" w:rsidRPr="007066BB" w:rsidRDefault="007E5AA6" w:rsidP="007E5AA6">
            <w:pPr>
              <w:rPr>
                <w:color w:val="000000"/>
              </w:rPr>
            </w:pPr>
            <w:r w:rsidRPr="005C02B4">
              <w:rPr>
                <w:color w:val="000000"/>
              </w:rPr>
              <w:t>Экономический спад</w:t>
            </w:r>
          </w:p>
        </w:tc>
        <w:tc>
          <w:tcPr>
            <w:tcW w:w="1248" w:type="dxa"/>
            <w:tcBorders>
              <w:top w:val="single" w:sz="8" w:space="0" w:color="auto"/>
              <w:left w:val="single" w:sz="8" w:space="0" w:color="auto"/>
              <w:bottom w:val="single" w:sz="8" w:space="0" w:color="auto"/>
              <w:right w:val="single" w:sz="8" w:space="0" w:color="auto"/>
            </w:tcBorders>
            <w:vAlign w:val="center"/>
          </w:tcPr>
          <w:p w14:paraId="0C616915" w14:textId="77777777" w:rsidR="007E5AA6" w:rsidRPr="007066BB" w:rsidRDefault="007E5AA6" w:rsidP="007E5AA6">
            <w:pPr>
              <w:jc w:val="center"/>
              <w:rPr>
                <w:color w:val="000000"/>
              </w:rPr>
            </w:pPr>
            <w:r>
              <w:rPr>
                <w:color w:val="000000"/>
              </w:rPr>
              <w:t>0,2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090719" w14:textId="77777777" w:rsidR="007E5AA6" w:rsidRPr="007066BB" w:rsidRDefault="007E5AA6" w:rsidP="007E5AA6">
            <w:pPr>
              <w:jc w:val="center"/>
              <w:rPr>
                <w:color w:val="000000"/>
              </w:rPr>
            </w:pPr>
            <w:r>
              <w:rPr>
                <w:color w:val="000000"/>
              </w:rPr>
              <w:t>2</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213F6" w14:textId="77777777" w:rsidR="007E5AA6" w:rsidRPr="007066BB" w:rsidRDefault="007E5AA6" w:rsidP="007E5AA6">
            <w:pPr>
              <w:jc w:val="center"/>
              <w:rPr>
                <w:color w:val="000000"/>
              </w:rPr>
            </w:pPr>
            <w:r>
              <w:rPr>
                <w:color w:val="000000"/>
              </w:rP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A4A1F3" w14:textId="77777777" w:rsidR="007E5AA6" w:rsidRPr="007066BB" w:rsidRDefault="007E5AA6" w:rsidP="007E5AA6">
            <w:pPr>
              <w:jc w:val="center"/>
              <w:rPr>
                <w:color w:val="000000"/>
              </w:rPr>
            </w:pPr>
            <w:r>
              <w:rPr>
                <w:color w:val="000000"/>
              </w:rPr>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CE5E275" w14:textId="77777777" w:rsidR="007E5AA6" w:rsidRPr="00C53819" w:rsidRDefault="007E5AA6" w:rsidP="007E5AA6">
            <w:pPr>
              <w:jc w:val="center"/>
              <w:rPr>
                <w:b/>
              </w:rPr>
            </w:pPr>
            <w:r>
              <w:rPr>
                <w:b/>
              </w:rPr>
              <w:t>-0</w:t>
            </w:r>
            <w:r w:rsidRPr="00C53819">
              <w:rPr>
                <w:b/>
              </w:rPr>
              <w:t>,</w:t>
            </w:r>
            <w:r>
              <w:rPr>
                <w:b/>
              </w:rPr>
              <w:t>8</w:t>
            </w:r>
          </w:p>
        </w:tc>
      </w:tr>
      <w:tr w:rsidR="007E5AA6" w:rsidRPr="009569FD" w14:paraId="5F78BC7A" w14:textId="77777777" w:rsidTr="007E5AA6">
        <w:trPr>
          <w:gridAfter w:val="1"/>
          <w:wAfter w:w="19" w:type="dxa"/>
          <w:trHeight w:val="288"/>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519464D9" w14:textId="77777777" w:rsidR="007E5AA6" w:rsidRPr="00A708C8" w:rsidRDefault="007E5AA6" w:rsidP="007E5AA6">
            <w:r w:rsidRPr="004C098D">
              <w:t>Рост темпа инфляции</w:t>
            </w:r>
          </w:p>
        </w:tc>
        <w:tc>
          <w:tcPr>
            <w:tcW w:w="1248" w:type="dxa"/>
            <w:tcBorders>
              <w:top w:val="single" w:sz="8" w:space="0" w:color="auto"/>
              <w:left w:val="single" w:sz="8" w:space="0" w:color="auto"/>
              <w:bottom w:val="single" w:sz="8" w:space="0" w:color="auto"/>
              <w:right w:val="single" w:sz="8" w:space="0" w:color="auto"/>
            </w:tcBorders>
            <w:vAlign w:val="center"/>
          </w:tcPr>
          <w:p w14:paraId="44EDBB4A" w14:textId="77777777" w:rsidR="007E5AA6" w:rsidRPr="007066BB" w:rsidRDefault="007E5AA6" w:rsidP="007E5AA6">
            <w:pPr>
              <w:jc w:val="center"/>
              <w:rPr>
                <w:color w:val="000000"/>
              </w:rPr>
            </w:pPr>
            <w:r>
              <w:rPr>
                <w:color w:val="000000"/>
              </w:rPr>
              <w:t>0,2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36D348" w14:textId="77777777" w:rsidR="007E5AA6" w:rsidRPr="007066BB" w:rsidRDefault="007E5AA6" w:rsidP="007E5AA6">
            <w:pPr>
              <w:jc w:val="center"/>
              <w:rPr>
                <w:color w:val="000000"/>
              </w:rPr>
            </w:pPr>
            <w:r>
              <w:rPr>
                <w:color w:val="000000"/>
              </w:rPr>
              <w:t>2</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546359" w14:textId="77777777" w:rsidR="007E5AA6" w:rsidRPr="007066BB" w:rsidRDefault="007E5AA6" w:rsidP="007E5AA6">
            <w:pPr>
              <w:jc w:val="center"/>
              <w:rPr>
                <w:color w:val="000000"/>
              </w:rPr>
            </w:pPr>
            <w:r>
              <w:rPr>
                <w:color w:val="000000"/>
              </w:rP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742047" w14:textId="77777777" w:rsidR="007E5AA6" w:rsidRPr="007066BB" w:rsidRDefault="007E5AA6" w:rsidP="007E5AA6">
            <w:pPr>
              <w:jc w:val="center"/>
              <w:rPr>
                <w:color w:val="000000"/>
              </w:rPr>
            </w:pPr>
            <w:r>
              <w:rPr>
                <w:color w:val="000000"/>
              </w:rPr>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F07208E" w14:textId="77777777" w:rsidR="007E5AA6" w:rsidRPr="00E25104" w:rsidRDefault="007E5AA6" w:rsidP="007E5AA6">
            <w:pPr>
              <w:jc w:val="center"/>
              <w:rPr>
                <w:b/>
                <w:color w:val="000000"/>
              </w:rPr>
            </w:pPr>
            <w:r>
              <w:rPr>
                <w:b/>
                <w:color w:val="000000"/>
              </w:rPr>
              <w:t>-0,8</w:t>
            </w:r>
          </w:p>
        </w:tc>
      </w:tr>
      <w:tr w:rsidR="007E5AA6" w:rsidRPr="009569FD" w14:paraId="4A96B9D4" w14:textId="77777777" w:rsidTr="007E5AA6">
        <w:trPr>
          <w:gridAfter w:val="1"/>
          <w:wAfter w:w="19" w:type="dxa"/>
          <w:trHeight w:val="288"/>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35E38CCE" w14:textId="77777777" w:rsidR="007E5AA6" w:rsidRPr="004C098D" w:rsidRDefault="007E5AA6" w:rsidP="007E5AA6">
            <w:r w:rsidRPr="004C098D">
              <w:t>Рост реальных доходов населения</w:t>
            </w:r>
          </w:p>
        </w:tc>
        <w:tc>
          <w:tcPr>
            <w:tcW w:w="1248" w:type="dxa"/>
            <w:tcBorders>
              <w:top w:val="single" w:sz="8" w:space="0" w:color="auto"/>
              <w:left w:val="single" w:sz="8" w:space="0" w:color="auto"/>
              <w:bottom w:val="single" w:sz="8" w:space="0" w:color="auto"/>
              <w:right w:val="single" w:sz="8" w:space="0" w:color="auto"/>
            </w:tcBorders>
            <w:vAlign w:val="center"/>
          </w:tcPr>
          <w:p w14:paraId="759D97AB" w14:textId="77777777" w:rsidR="007E5AA6" w:rsidRPr="007066BB" w:rsidRDefault="007E5AA6" w:rsidP="007E5AA6">
            <w:pPr>
              <w:jc w:val="center"/>
              <w:rPr>
                <w:color w:val="000000"/>
              </w:rPr>
            </w:pPr>
            <w:r>
              <w:rPr>
                <w:color w:val="000000"/>
              </w:rPr>
              <w:t>0,3</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D07D59" w14:textId="77777777" w:rsidR="007E5AA6" w:rsidRPr="007066BB" w:rsidRDefault="007E5AA6" w:rsidP="007E5AA6">
            <w:pPr>
              <w:jc w:val="center"/>
              <w:rPr>
                <w:color w:val="000000"/>
              </w:rPr>
            </w:pPr>
            <w:r>
              <w:rPr>
                <w:color w:val="000000"/>
              </w:rPr>
              <w:t>2</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658D7C" w14:textId="77777777" w:rsidR="007E5AA6" w:rsidRPr="007066BB" w:rsidRDefault="007E5AA6" w:rsidP="007E5AA6">
            <w:pPr>
              <w:jc w:val="center"/>
              <w:rPr>
                <w:color w:val="000000"/>
              </w:rPr>
            </w:pPr>
            <w:r>
              <w:rPr>
                <w:color w:val="000000"/>
              </w:rP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F192D4" w14:textId="77777777" w:rsidR="007E5AA6" w:rsidRPr="00EC5F46" w:rsidRDefault="007E5AA6" w:rsidP="007E5AA6">
            <w:pPr>
              <w:jc w:val="center"/>
            </w:pPr>
            <w:r w:rsidRPr="00EC5F46">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69AC57B" w14:textId="77777777" w:rsidR="007E5AA6" w:rsidRPr="00EC5F46" w:rsidRDefault="007E5AA6" w:rsidP="007E5AA6">
            <w:pPr>
              <w:jc w:val="center"/>
              <w:rPr>
                <w:b/>
              </w:rPr>
            </w:pPr>
            <w:r w:rsidRPr="00EC5F46">
              <w:rPr>
                <w:b/>
              </w:rPr>
              <w:t>1,2</w:t>
            </w:r>
          </w:p>
        </w:tc>
      </w:tr>
      <w:tr w:rsidR="007E5AA6" w:rsidRPr="007066BB" w14:paraId="3AD5F534" w14:textId="77777777" w:rsidTr="007E5AA6">
        <w:trPr>
          <w:gridAfter w:val="1"/>
          <w:wAfter w:w="19" w:type="dxa"/>
          <w:trHeight w:val="300"/>
        </w:trPr>
        <w:tc>
          <w:tcPr>
            <w:tcW w:w="271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63D20F" w14:textId="77777777" w:rsidR="007E5AA6" w:rsidRPr="005C02B4" w:rsidRDefault="007E5AA6" w:rsidP="007E5AA6">
            <w:r w:rsidRPr="005C02B4">
              <w:t> </w:t>
            </w:r>
          </w:p>
        </w:tc>
        <w:tc>
          <w:tcPr>
            <w:tcW w:w="1248" w:type="dxa"/>
            <w:tcBorders>
              <w:top w:val="single" w:sz="8" w:space="0" w:color="auto"/>
              <w:left w:val="single" w:sz="8" w:space="0" w:color="auto"/>
              <w:bottom w:val="single" w:sz="8" w:space="0" w:color="auto"/>
              <w:right w:val="single" w:sz="8" w:space="0" w:color="auto"/>
            </w:tcBorders>
            <w:vAlign w:val="center"/>
          </w:tcPr>
          <w:p w14:paraId="777E4D55" w14:textId="77777777" w:rsidR="007E5AA6" w:rsidRPr="005C02B4" w:rsidRDefault="007E5AA6" w:rsidP="007E5AA6">
            <w:pPr>
              <w:jc w:val="center"/>
            </w:pP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69A572" w14:textId="77777777" w:rsidR="007E5AA6" w:rsidRPr="005C02B4" w:rsidRDefault="007E5AA6" w:rsidP="007E5AA6">
            <w:pPr>
              <w:jc w:val="center"/>
            </w:pP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FCF216" w14:textId="77777777" w:rsidR="007E5AA6" w:rsidRPr="005C02B4" w:rsidRDefault="007E5AA6" w:rsidP="007E5AA6">
            <w:pPr>
              <w:jc w:val="cente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E01081" w14:textId="77777777" w:rsidR="007E5AA6" w:rsidRPr="005C02B4" w:rsidRDefault="007E5AA6" w:rsidP="007E5AA6">
            <w:pPr>
              <w:jc w:val="center"/>
            </w:pP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E60EE3" w14:textId="77777777" w:rsidR="007E5AA6" w:rsidRPr="005C02B4" w:rsidRDefault="007E5AA6" w:rsidP="007E5AA6">
            <w:pPr>
              <w:jc w:val="center"/>
              <w:rPr>
                <w:b/>
              </w:rPr>
            </w:pPr>
          </w:p>
        </w:tc>
      </w:tr>
      <w:tr w:rsidR="007E5AA6" w:rsidRPr="007066BB" w14:paraId="4F15B38E" w14:textId="77777777" w:rsidTr="007E5AA6">
        <w:trPr>
          <w:trHeight w:val="300"/>
        </w:trPr>
        <w:tc>
          <w:tcPr>
            <w:tcW w:w="84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D2CA475" w14:textId="77777777" w:rsidR="007E5AA6" w:rsidRPr="005C02B4" w:rsidRDefault="007E5AA6" w:rsidP="007E5AA6">
            <w:pPr>
              <w:jc w:val="center"/>
              <w:rPr>
                <w:b/>
                <w:bCs/>
                <w:i/>
                <w:iCs/>
              </w:rPr>
            </w:pPr>
            <w:r w:rsidRPr="005C02B4">
              <w:rPr>
                <w:b/>
                <w:bCs/>
                <w:i/>
                <w:iCs/>
              </w:rPr>
              <w:t>Социокультурные факторы</w:t>
            </w:r>
          </w:p>
        </w:tc>
        <w:tc>
          <w:tcPr>
            <w:tcW w:w="1307" w:type="dxa"/>
            <w:gridSpan w:val="3"/>
            <w:tcBorders>
              <w:top w:val="single" w:sz="8" w:space="0" w:color="auto"/>
              <w:left w:val="single" w:sz="8" w:space="0" w:color="auto"/>
              <w:bottom w:val="single" w:sz="8" w:space="0" w:color="auto"/>
              <w:right w:val="single" w:sz="8" w:space="0" w:color="000000"/>
            </w:tcBorders>
            <w:vAlign w:val="center"/>
          </w:tcPr>
          <w:p w14:paraId="74ADEACD" w14:textId="77777777" w:rsidR="007E5AA6" w:rsidRPr="005C02B4" w:rsidRDefault="007E5AA6" w:rsidP="007E5AA6">
            <w:pPr>
              <w:jc w:val="center"/>
              <w:rPr>
                <w:b/>
                <w:bCs/>
                <w:i/>
                <w:iCs/>
              </w:rPr>
            </w:pPr>
          </w:p>
        </w:tc>
      </w:tr>
      <w:tr w:rsidR="007E5AA6" w:rsidRPr="007066BB" w14:paraId="3C02B50E" w14:textId="77777777" w:rsidTr="007E5AA6">
        <w:trPr>
          <w:gridAfter w:val="2"/>
          <w:wAfter w:w="31" w:type="dxa"/>
          <w:trHeight w:val="576"/>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0E963CCF" w14:textId="4A0ACA25" w:rsidR="007E5AA6" w:rsidRPr="000975B9" w:rsidRDefault="000975B9" w:rsidP="007E5AA6">
            <w:pPr>
              <w:rPr>
                <w:lang w:val="en-US"/>
              </w:rPr>
            </w:pPr>
            <w:r w:rsidRPr="004813C6">
              <w:t>Изменение потребительских предпочтений</w:t>
            </w:r>
          </w:p>
        </w:tc>
        <w:tc>
          <w:tcPr>
            <w:tcW w:w="1248" w:type="dxa"/>
            <w:tcBorders>
              <w:top w:val="single" w:sz="8" w:space="0" w:color="auto"/>
              <w:left w:val="single" w:sz="8" w:space="0" w:color="auto"/>
              <w:bottom w:val="single" w:sz="8" w:space="0" w:color="auto"/>
              <w:right w:val="single" w:sz="8" w:space="0" w:color="auto"/>
            </w:tcBorders>
            <w:vAlign w:val="center"/>
          </w:tcPr>
          <w:p w14:paraId="34A78C18" w14:textId="77777777" w:rsidR="007E5AA6" w:rsidRPr="005C02B4" w:rsidRDefault="007E5AA6" w:rsidP="007E5AA6">
            <w:pPr>
              <w:jc w:val="center"/>
            </w:pPr>
            <w:r w:rsidRPr="005C02B4">
              <w:t>0,</w:t>
            </w:r>
            <w:r>
              <w:t>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B645B8" w14:textId="77777777" w:rsidR="007E5AA6" w:rsidRPr="005C02B4" w:rsidRDefault="007E5AA6" w:rsidP="007E5AA6">
            <w:pPr>
              <w:jc w:val="center"/>
            </w:pPr>
            <w:r>
              <w:t>2</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9D64E1" w14:textId="77777777" w:rsidR="007E5AA6" w:rsidRPr="005C02B4" w:rsidRDefault="007E5AA6" w:rsidP="007E5AA6">
            <w:pPr>
              <w:jc w:val="center"/>
            </w:pPr>
            <w: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33FF0D" w14:textId="77777777" w:rsidR="007E5AA6" w:rsidRPr="005C02B4" w:rsidRDefault="007E5AA6" w:rsidP="007E5AA6">
            <w:pPr>
              <w:jc w:val="center"/>
            </w:pPr>
            <w:r w:rsidRPr="005C02B4">
              <w:t>±1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CC8478" w14:textId="77777777" w:rsidR="007E5AA6" w:rsidRPr="005C02B4" w:rsidRDefault="007E5AA6" w:rsidP="007E5AA6">
            <w:pPr>
              <w:jc w:val="center"/>
              <w:rPr>
                <w:b/>
              </w:rPr>
            </w:pPr>
            <w:r w:rsidRPr="005C02B4">
              <w:rPr>
                <w:b/>
              </w:rPr>
              <w:t>±</w:t>
            </w:r>
            <w:r>
              <w:rPr>
                <w:b/>
              </w:rPr>
              <w:t>0,8</w:t>
            </w:r>
          </w:p>
        </w:tc>
      </w:tr>
      <w:tr w:rsidR="007E5AA6" w:rsidRPr="007066BB" w14:paraId="602C47D0" w14:textId="77777777" w:rsidTr="007E5AA6">
        <w:trPr>
          <w:gridAfter w:val="2"/>
          <w:wAfter w:w="31" w:type="dxa"/>
          <w:trHeight w:val="576"/>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4EE89C2C" w14:textId="77777777" w:rsidR="007E5AA6" w:rsidRPr="005C02B4" w:rsidRDefault="007E5AA6" w:rsidP="007E5AA6">
            <w:r w:rsidRPr="0032502F">
              <w:t>Рост образования населения</w:t>
            </w:r>
          </w:p>
        </w:tc>
        <w:tc>
          <w:tcPr>
            <w:tcW w:w="1248" w:type="dxa"/>
            <w:tcBorders>
              <w:top w:val="single" w:sz="8" w:space="0" w:color="auto"/>
              <w:left w:val="single" w:sz="8" w:space="0" w:color="auto"/>
              <w:bottom w:val="single" w:sz="8" w:space="0" w:color="auto"/>
              <w:right w:val="single" w:sz="8" w:space="0" w:color="auto"/>
            </w:tcBorders>
            <w:vAlign w:val="center"/>
          </w:tcPr>
          <w:p w14:paraId="4CBC25C4" w14:textId="77777777" w:rsidR="007E5AA6" w:rsidRPr="007066BB" w:rsidRDefault="007E5AA6" w:rsidP="007E5AA6">
            <w:pPr>
              <w:jc w:val="center"/>
              <w:rPr>
                <w:color w:val="000000"/>
              </w:rPr>
            </w:pPr>
            <w:r>
              <w:rPr>
                <w:color w:val="000000"/>
              </w:rPr>
              <w:t>0,2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01AB9D" w14:textId="77777777" w:rsidR="007E5AA6" w:rsidRPr="007066BB" w:rsidRDefault="007E5AA6" w:rsidP="007E5AA6">
            <w:pPr>
              <w:jc w:val="center"/>
              <w:rPr>
                <w:color w:val="000000"/>
              </w:rPr>
            </w:pPr>
            <w:r>
              <w:rPr>
                <w:color w:val="000000"/>
              </w:rPr>
              <w:t>1</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2196F5" w14:textId="77777777" w:rsidR="007E5AA6" w:rsidRPr="007066BB" w:rsidRDefault="007E5AA6" w:rsidP="007E5AA6">
            <w:pPr>
              <w:jc w:val="center"/>
              <w:rPr>
                <w:color w:val="000000"/>
              </w:rPr>
            </w:pPr>
            <w:r>
              <w:rPr>
                <w:color w:val="000000"/>
              </w:rPr>
              <w:t>1</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A8DE37" w14:textId="77777777" w:rsidR="007E5AA6" w:rsidRPr="007066BB" w:rsidRDefault="007E5AA6" w:rsidP="007E5AA6">
            <w:pPr>
              <w:jc w:val="center"/>
              <w:rPr>
                <w:color w:val="000000"/>
              </w:rPr>
            </w:pPr>
            <w:r>
              <w:rPr>
                <w:color w:val="000000"/>
              </w:rPr>
              <w:t>+1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61BA14" w14:textId="77777777" w:rsidR="007E5AA6" w:rsidRPr="00E25104" w:rsidRDefault="007E5AA6" w:rsidP="007E5AA6">
            <w:pPr>
              <w:jc w:val="center"/>
              <w:rPr>
                <w:b/>
                <w:color w:val="000000"/>
              </w:rPr>
            </w:pPr>
            <w:r>
              <w:rPr>
                <w:b/>
                <w:color w:val="000000"/>
              </w:rPr>
              <w:t>0,2</w:t>
            </w:r>
          </w:p>
        </w:tc>
      </w:tr>
      <w:tr w:rsidR="007E5AA6" w:rsidRPr="007066BB" w14:paraId="394B24FD" w14:textId="77777777" w:rsidTr="007E5AA6">
        <w:trPr>
          <w:gridAfter w:val="2"/>
          <w:wAfter w:w="31" w:type="dxa"/>
          <w:trHeight w:val="576"/>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1DCBD965" w14:textId="77777777" w:rsidR="007E5AA6" w:rsidRPr="0032502F" w:rsidRDefault="007E5AA6" w:rsidP="007E5AA6">
            <w:r w:rsidRPr="00297A3A">
              <w:t>Отношение потребителей к услугам отрасли</w:t>
            </w:r>
          </w:p>
        </w:tc>
        <w:tc>
          <w:tcPr>
            <w:tcW w:w="1248" w:type="dxa"/>
            <w:tcBorders>
              <w:top w:val="single" w:sz="8" w:space="0" w:color="auto"/>
              <w:left w:val="single" w:sz="8" w:space="0" w:color="auto"/>
              <w:bottom w:val="single" w:sz="8" w:space="0" w:color="auto"/>
              <w:right w:val="single" w:sz="8" w:space="0" w:color="auto"/>
            </w:tcBorders>
            <w:vAlign w:val="center"/>
          </w:tcPr>
          <w:p w14:paraId="305FC192" w14:textId="77777777" w:rsidR="007E5AA6" w:rsidRDefault="007E5AA6" w:rsidP="007E5AA6">
            <w:pPr>
              <w:jc w:val="center"/>
              <w:rPr>
                <w:color w:val="000000"/>
              </w:rPr>
            </w:pPr>
            <w:r>
              <w:rPr>
                <w:color w:val="000000"/>
              </w:rPr>
              <w:t>0,3</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91DB9F" w14:textId="77777777" w:rsidR="007E5AA6" w:rsidRDefault="007E5AA6" w:rsidP="007E5AA6">
            <w:pPr>
              <w:jc w:val="center"/>
              <w:rPr>
                <w:color w:val="000000"/>
              </w:rPr>
            </w:pPr>
            <w:r>
              <w:rPr>
                <w:color w:val="000000"/>
              </w:rPr>
              <w:t>3</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A35DF2" w14:textId="77777777" w:rsidR="007E5AA6" w:rsidRDefault="007E5AA6" w:rsidP="007E5AA6">
            <w:pPr>
              <w:jc w:val="center"/>
              <w:rPr>
                <w:color w:val="000000"/>
              </w:rPr>
            </w:pPr>
            <w:r>
              <w:rPr>
                <w:color w:val="000000"/>
              </w:rPr>
              <w:t>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57D810" w14:textId="77777777" w:rsidR="007E5AA6" w:rsidRDefault="007E5AA6" w:rsidP="007E5AA6">
            <w:pPr>
              <w:jc w:val="center"/>
              <w:rPr>
                <w:color w:val="000000"/>
              </w:rPr>
            </w:pPr>
            <w:r w:rsidRPr="005C02B4">
              <w:t>±1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8E522" w14:textId="77777777" w:rsidR="007E5AA6" w:rsidRPr="009F48B1" w:rsidRDefault="007E5AA6" w:rsidP="007E5AA6">
            <w:pPr>
              <w:jc w:val="center"/>
              <w:rPr>
                <w:b/>
                <w:color w:val="000000"/>
              </w:rPr>
            </w:pPr>
            <w:r w:rsidRPr="009F48B1">
              <w:rPr>
                <w:b/>
                <w:color w:val="008000"/>
              </w:rPr>
              <w:t>+2,7</w:t>
            </w:r>
            <w:r w:rsidRPr="009F48B1">
              <w:rPr>
                <w:b/>
              </w:rPr>
              <w:t xml:space="preserve">; </w:t>
            </w:r>
            <w:r w:rsidRPr="009F48B1">
              <w:rPr>
                <w:b/>
                <w:color w:val="FF0000"/>
              </w:rPr>
              <w:t>-2,7</w:t>
            </w:r>
          </w:p>
        </w:tc>
      </w:tr>
      <w:tr w:rsidR="007E5AA6" w:rsidRPr="007066BB" w14:paraId="37EE6595" w14:textId="77777777" w:rsidTr="007E5AA6">
        <w:trPr>
          <w:gridAfter w:val="2"/>
          <w:wAfter w:w="31" w:type="dxa"/>
          <w:trHeight w:val="576"/>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12D6DD5F" w14:textId="6F3D648A" w:rsidR="007E5AA6" w:rsidRPr="000975B9" w:rsidRDefault="000975B9" w:rsidP="007E5AA6">
            <w:r w:rsidRPr="000975B9">
              <w:t>Изменения в тенденциях образа жизни</w:t>
            </w:r>
          </w:p>
        </w:tc>
        <w:tc>
          <w:tcPr>
            <w:tcW w:w="1248" w:type="dxa"/>
            <w:tcBorders>
              <w:top w:val="single" w:sz="8" w:space="0" w:color="auto"/>
              <w:left w:val="single" w:sz="8" w:space="0" w:color="auto"/>
              <w:bottom w:val="single" w:sz="8" w:space="0" w:color="auto"/>
              <w:right w:val="single" w:sz="8" w:space="0" w:color="auto"/>
            </w:tcBorders>
            <w:vAlign w:val="center"/>
          </w:tcPr>
          <w:p w14:paraId="57F748B9" w14:textId="77777777" w:rsidR="007E5AA6" w:rsidRPr="007066BB" w:rsidRDefault="007E5AA6" w:rsidP="007E5AA6">
            <w:pPr>
              <w:jc w:val="center"/>
              <w:rPr>
                <w:color w:val="000000"/>
              </w:rPr>
            </w:pPr>
            <w:r>
              <w:rPr>
                <w:color w:val="000000"/>
              </w:rPr>
              <w:t>0,25</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ADB86C" w14:textId="77777777" w:rsidR="007E5AA6" w:rsidRPr="007066BB" w:rsidRDefault="007E5AA6" w:rsidP="007E5AA6">
            <w:pPr>
              <w:jc w:val="center"/>
              <w:rPr>
                <w:color w:val="000000"/>
              </w:rPr>
            </w:pPr>
            <w:r>
              <w:rPr>
                <w:color w:val="000000"/>
              </w:rPr>
              <w:t>3</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88F18E" w14:textId="77777777" w:rsidR="007E5AA6" w:rsidRPr="007066BB" w:rsidRDefault="007E5AA6" w:rsidP="007E5AA6">
            <w:pPr>
              <w:jc w:val="center"/>
              <w:rPr>
                <w:color w:val="000000"/>
              </w:rPr>
            </w:pPr>
            <w:r>
              <w:rPr>
                <w:color w:val="000000"/>
              </w:rPr>
              <w:t>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A7CB20" w14:textId="77777777" w:rsidR="007E5AA6" w:rsidRPr="007066BB" w:rsidRDefault="007E5AA6" w:rsidP="007E5AA6">
            <w:pPr>
              <w:jc w:val="center"/>
              <w:rPr>
                <w:color w:val="000000"/>
              </w:rPr>
            </w:pPr>
            <w:r>
              <w:rPr>
                <w:color w:val="000000"/>
              </w:rPr>
              <w:t>-1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84BBD" w14:textId="77777777" w:rsidR="007E5AA6" w:rsidRPr="00E25104" w:rsidRDefault="007E5AA6" w:rsidP="007E5AA6">
            <w:pPr>
              <w:jc w:val="center"/>
              <w:rPr>
                <w:b/>
                <w:color w:val="FF0000"/>
              </w:rPr>
            </w:pPr>
            <w:r w:rsidRPr="00C70F5F">
              <w:rPr>
                <w:b/>
                <w:color w:val="FF0000"/>
              </w:rPr>
              <w:t>-2,25</w:t>
            </w:r>
          </w:p>
        </w:tc>
      </w:tr>
      <w:tr w:rsidR="007E5AA6" w:rsidRPr="007066BB" w14:paraId="1D217243" w14:textId="77777777" w:rsidTr="007E5AA6">
        <w:trPr>
          <w:gridAfter w:val="2"/>
          <w:wAfter w:w="31" w:type="dxa"/>
          <w:trHeight w:val="300"/>
        </w:trPr>
        <w:tc>
          <w:tcPr>
            <w:tcW w:w="271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BBC963" w14:textId="77777777" w:rsidR="007E5AA6" w:rsidRPr="005C02B4" w:rsidRDefault="007E5AA6" w:rsidP="007E5AA6">
            <w:r w:rsidRPr="005C02B4">
              <w:t> </w:t>
            </w:r>
          </w:p>
        </w:tc>
        <w:tc>
          <w:tcPr>
            <w:tcW w:w="1248" w:type="dxa"/>
            <w:tcBorders>
              <w:top w:val="single" w:sz="8" w:space="0" w:color="auto"/>
              <w:left w:val="single" w:sz="8" w:space="0" w:color="auto"/>
              <w:bottom w:val="single" w:sz="8" w:space="0" w:color="auto"/>
              <w:right w:val="single" w:sz="8" w:space="0" w:color="auto"/>
            </w:tcBorders>
            <w:vAlign w:val="center"/>
          </w:tcPr>
          <w:p w14:paraId="7229C702" w14:textId="77777777" w:rsidR="007E5AA6" w:rsidRPr="005C02B4" w:rsidRDefault="007E5AA6" w:rsidP="007E5AA6">
            <w:pPr>
              <w:jc w:val="center"/>
              <w:rPr>
                <w:b/>
                <w:bCs/>
                <w:i/>
                <w:iCs/>
              </w:rPr>
            </w:pP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47C49515" w14:textId="77777777" w:rsidR="007E5AA6" w:rsidRPr="005C02B4" w:rsidRDefault="007E5AA6" w:rsidP="007E5AA6">
            <w:pPr>
              <w:jc w:val="center"/>
              <w:rPr>
                <w:b/>
                <w:bCs/>
                <w:i/>
                <w:iCs/>
              </w:rPr>
            </w:pP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981C1F" w14:textId="77777777" w:rsidR="007E5AA6" w:rsidRPr="005C02B4" w:rsidRDefault="007E5AA6" w:rsidP="007E5AA6">
            <w:pPr>
              <w:jc w:val="cente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7BB4C3" w14:textId="77777777" w:rsidR="007E5AA6" w:rsidRPr="005C02B4" w:rsidRDefault="007E5AA6" w:rsidP="007E5AA6">
            <w:pPr>
              <w:jc w:val="cente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D2A570" w14:textId="77777777" w:rsidR="007E5AA6" w:rsidRPr="005C02B4" w:rsidRDefault="007E5AA6" w:rsidP="007E5AA6">
            <w:pPr>
              <w:jc w:val="center"/>
              <w:rPr>
                <w:b/>
              </w:rPr>
            </w:pPr>
          </w:p>
        </w:tc>
      </w:tr>
      <w:tr w:rsidR="007E5AA6" w:rsidRPr="007066BB" w14:paraId="57007B35" w14:textId="77777777" w:rsidTr="007E5AA6">
        <w:trPr>
          <w:trHeight w:val="300"/>
        </w:trPr>
        <w:tc>
          <w:tcPr>
            <w:tcW w:w="844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7292D23" w14:textId="77777777" w:rsidR="007E5AA6" w:rsidRPr="005C02B4" w:rsidRDefault="007E5AA6" w:rsidP="007E5AA6">
            <w:pPr>
              <w:jc w:val="center"/>
              <w:rPr>
                <w:b/>
                <w:bCs/>
                <w:i/>
                <w:iCs/>
              </w:rPr>
            </w:pPr>
            <w:r w:rsidRPr="005C02B4">
              <w:rPr>
                <w:b/>
                <w:bCs/>
                <w:i/>
                <w:iCs/>
              </w:rPr>
              <w:t>Технологические факторы</w:t>
            </w:r>
          </w:p>
        </w:tc>
        <w:tc>
          <w:tcPr>
            <w:tcW w:w="1307" w:type="dxa"/>
            <w:gridSpan w:val="3"/>
            <w:tcBorders>
              <w:top w:val="single" w:sz="8" w:space="0" w:color="auto"/>
              <w:left w:val="single" w:sz="8" w:space="0" w:color="auto"/>
              <w:bottom w:val="single" w:sz="8" w:space="0" w:color="auto"/>
              <w:right w:val="single" w:sz="8" w:space="0" w:color="000000"/>
            </w:tcBorders>
            <w:vAlign w:val="center"/>
          </w:tcPr>
          <w:p w14:paraId="71B5656A" w14:textId="77777777" w:rsidR="007E5AA6" w:rsidRPr="005C02B4" w:rsidRDefault="007E5AA6" w:rsidP="007E5AA6">
            <w:pPr>
              <w:jc w:val="center"/>
              <w:rPr>
                <w:b/>
                <w:bCs/>
                <w:i/>
                <w:iCs/>
              </w:rPr>
            </w:pPr>
          </w:p>
        </w:tc>
      </w:tr>
      <w:tr w:rsidR="007E5AA6" w:rsidRPr="007066BB" w14:paraId="4DD7E3C2" w14:textId="77777777" w:rsidTr="007E5AA6">
        <w:trPr>
          <w:gridAfter w:val="1"/>
          <w:wAfter w:w="19" w:type="dxa"/>
          <w:trHeight w:val="288"/>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48838914" w14:textId="77777777" w:rsidR="007E5AA6" w:rsidRPr="005C02B4" w:rsidRDefault="007E5AA6" w:rsidP="007E5AA6">
            <w:r w:rsidRPr="003013E6">
              <w:t>Новые виды психодиагностических техник</w:t>
            </w:r>
          </w:p>
        </w:tc>
        <w:tc>
          <w:tcPr>
            <w:tcW w:w="1248" w:type="dxa"/>
            <w:tcBorders>
              <w:top w:val="single" w:sz="8" w:space="0" w:color="auto"/>
              <w:left w:val="single" w:sz="8" w:space="0" w:color="auto"/>
              <w:bottom w:val="single" w:sz="8" w:space="0" w:color="auto"/>
              <w:right w:val="single" w:sz="8" w:space="0" w:color="auto"/>
            </w:tcBorders>
            <w:vAlign w:val="center"/>
          </w:tcPr>
          <w:p w14:paraId="792EA286" w14:textId="77777777" w:rsidR="007E5AA6" w:rsidRPr="005C02B4" w:rsidRDefault="007E5AA6" w:rsidP="007E5AA6">
            <w:pPr>
              <w:jc w:val="center"/>
            </w:pPr>
            <w:r w:rsidRPr="005C02B4">
              <w:t>0,</w:t>
            </w:r>
            <w:r>
              <w:t>3</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DDBDB" w14:textId="77777777" w:rsidR="007E5AA6" w:rsidRPr="005C02B4" w:rsidRDefault="007E5AA6" w:rsidP="007E5AA6">
            <w:pPr>
              <w:jc w:val="center"/>
            </w:pPr>
            <w:r>
              <w:t>3</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8806B2" w14:textId="77777777" w:rsidR="007E5AA6" w:rsidRPr="005C02B4" w:rsidRDefault="007E5AA6" w:rsidP="007E5AA6">
            <w:pPr>
              <w:jc w:val="center"/>
            </w:pPr>
            <w:r>
              <w:t>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75C5F5" w14:textId="77777777" w:rsidR="007E5AA6" w:rsidRPr="005C02B4" w:rsidRDefault="007E5AA6" w:rsidP="007E5AA6">
            <w:pPr>
              <w:jc w:val="center"/>
            </w:pPr>
            <w:r w:rsidRPr="005C02B4">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F384C68" w14:textId="77777777" w:rsidR="007E5AA6" w:rsidRPr="00C53819" w:rsidRDefault="007E5AA6" w:rsidP="007E5AA6">
            <w:pPr>
              <w:jc w:val="center"/>
              <w:rPr>
                <w:b/>
                <w:color w:val="76923C" w:themeColor="accent3" w:themeShade="BF"/>
              </w:rPr>
            </w:pPr>
            <w:r w:rsidRPr="00C53819">
              <w:rPr>
                <w:b/>
                <w:color w:val="76923C" w:themeColor="accent3" w:themeShade="BF"/>
              </w:rPr>
              <w:t xml:space="preserve">  2,7</w:t>
            </w:r>
          </w:p>
        </w:tc>
      </w:tr>
      <w:tr w:rsidR="007E5AA6" w:rsidRPr="007066BB" w14:paraId="38CF8E99" w14:textId="77777777" w:rsidTr="007E5AA6">
        <w:trPr>
          <w:gridAfter w:val="1"/>
          <w:wAfter w:w="19" w:type="dxa"/>
          <w:trHeight w:val="288"/>
        </w:trPr>
        <w:tc>
          <w:tcPr>
            <w:tcW w:w="2712" w:type="dxa"/>
            <w:tcBorders>
              <w:top w:val="single" w:sz="8" w:space="0" w:color="auto"/>
              <w:left w:val="single" w:sz="8" w:space="0" w:color="auto"/>
              <w:bottom w:val="single" w:sz="8" w:space="0" w:color="auto"/>
              <w:right w:val="single" w:sz="8" w:space="0" w:color="auto"/>
            </w:tcBorders>
            <w:shd w:val="clear" w:color="auto" w:fill="auto"/>
            <w:vAlign w:val="center"/>
          </w:tcPr>
          <w:p w14:paraId="6E49693B" w14:textId="77777777" w:rsidR="007E5AA6" w:rsidRDefault="007E5AA6" w:rsidP="007E5AA6">
            <w:r w:rsidRPr="003013E6">
              <w:t>Усовершенствование оборудования (для биометрического тестирования)</w:t>
            </w:r>
          </w:p>
        </w:tc>
        <w:tc>
          <w:tcPr>
            <w:tcW w:w="1248" w:type="dxa"/>
            <w:tcBorders>
              <w:top w:val="single" w:sz="8" w:space="0" w:color="auto"/>
              <w:left w:val="single" w:sz="8" w:space="0" w:color="auto"/>
              <w:bottom w:val="single" w:sz="8" w:space="0" w:color="auto"/>
              <w:right w:val="single" w:sz="8" w:space="0" w:color="auto"/>
            </w:tcBorders>
            <w:vAlign w:val="center"/>
          </w:tcPr>
          <w:p w14:paraId="115701E2" w14:textId="77777777" w:rsidR="007E5AA6" w:rsidRPr="007066BB" w:rsidRDefault="007E5AA6" w:rsidP="007E5AA6">
            <w:pPr>
              <w:jc w:val="center"/>
              <w:rPr>
                <w:color w:val="000000"/>
              </w:rPr>
            </w:pPr>
            <w:r>
              <w:rPr>
                <w:color w:val="000000"/>
              </w:rPr>
              <w:t>0,2</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F001E8" w14:textId="77777777" w:rsidR="007E5AA6" w:rsidRPr="007066BB" w:rsidRDefault="007E5AA6" w:rsidP="007E5AA6">
            <w:pPr>
              <w:jc w:val="center"/>
              <w:rPr>
                <w:color w:val="000000"/>
              </w:rPr>
            </w:pPr>
            <w:r>
              <w:rPr>
                <w:color w:val="000000"/>
              </w:rPr>
              <w:t>1</w:t>
            </w:r>
          </w:p>
        </w:tc>
        <w:tc>
          <w:tcPr>
            <w:tcW w:w="13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861411" w14:textId="77777777" w:rsidR="007E5AA6" w:rsidRPr="007066BB" w:rsidRDefault="007E5AA6" w:rsidP="007E5AA6">
            <w:pPr>
              <w:jc w:val="center"/>
              <w:rPr>
                <w:color w:val="000000"/>
              </w:rPr>
            </w:pPr>
            <w:r>
              <w:rPr>
                <w:color w:val="000000"/>
              </w:rPr>
              <w:t>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BCDADE" w14:textId="77777777" w:rsidR="007E5AA6" w:rsidRPr="007066BB" w:rsidRDefault="007E5AA6" w:rsidP="007E5AA6">
            <w:pPr>
              <w:jc w:val="center"/>
              <w:rPr>
                <w:color w:val="000000"/>
              </w:rPr>
            </w:pPr>
            <w:r>
              <w:rPr>
                <w:color w:val="000000"/>
              </w:rPr>
              <w:t>+1</w:t>
            </w:r>
          </w:p>
        </w:tc>
        <w:tc>
          <w:tcPr>
            <w:tcW w:w="12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92558E1" w14:textId="77777777" w:rsidR="007E5AA6" w:rsidRPr="00E25104" w:rsidRDefault="007E5AA6" w:rsidP="007E5AA6">
            <w:pPr>
              <w:jc w:val="center"/>
              <w:rPr>
                <w:b/>
                <w:color w:val="000000"/>
              </w:rPr>
            </w:pPr>
            <w:r>
              <w:rPr>
                <w:b/>
                <w:color w:val="000000"/>
              </w:rPr>
              <w:t xml:space="preserve"> 0,4</w:t>
            </w:r>
          </w:p>
        </w:tc>
      </w:tr>
    </w:tbl>
    <w:p w14:paraId="0D9E5BC7" w14:textId="77777777" w:rsidR="007E5AA6" w:rsidRDefault="007E5AA6" w:rsidP="00164661">
      <w:pPr>
        <w:spacing w:before="100" w:beforeAutospacing="1" w:after="100" w:afterAutospacing="1" w:line="360" w:lineRule="auto"/>
        <w:ind w:firstLine="709"/>
        <w:rPr>
          <w:sz w:val="28"/>
          <w:szCs w:val="28"/>
        </w:rPr>
      </w:pPr>
      <w:r>
        <w:rPr>
          <w:sz w:val="28"/>
          <w:szCs w:val="28"/>
        </w:rPr>
        <w:t>Таким образом, выделяем следующие факторы макросреды, имеющие наибольшую степень важности. Среди положительно воздействующих на организацию:</w:t>
      </w:r>
    </w:p>
    <w:p w14:paraId="0F338CC1" w14:textId="77777777" w:rsidR="007E5AA6" w:rsidRDefault="007E5AA6" w:rsidP="009F038D">
      <w:pPr>
        <w:pStyle w:val="a4"/>
        <w:numPr>
          <w:ilvl w:val="0"/>
          <w:numId w:val="7"/>
        </w:numPr>
        <w:spacing w:before="100" w:beforeAutospacing="1" w:after="100" w:afterAutospacing="1" w:line="360" w:lineRule="auto"/>
        <w:jc w:val="both"/>
        <w:rPr>
          <w:bCs/>
          <w:sz w:val="28"/>
          <w:szCs w:val="28"/>
        </w:rPr>
      </w:pPr>
      <w:r w:rsidRPr="009302FC">
        <w:rPr>
          <w:bCs/>
          <w:sz w:val="28"/>
          <w:szCs w:val="28"/>
        </w:rPr>
        <w:t>Законодательное регулирование (Новые законодательные акты)</w:t>
      </w:r>
      <w:r>
        <w:rPr>
          <w:bCs/>
          <w:sz w:val="28"/>
          <w:szCs w:val="28"/>
        </w:rPr>
        <w:t>. Государство активно поддерживает развитие сферы психодиагностики, в особенности профессиональной ориентации, что упрощает осуществления деятельности компаниям на рынке;</w:t>
      </w:r>
    </w:p>
    <w:p w14:paraId="47AB8913" w14:textId="77777777" w:rsidR="007E5AA6" w:rsidRDefault="007E5AA6" w:rsidP="00FE57D7">
      <w:pPr>
        <w:pStyle w:val="a4"/>
        <w:numPr>
          <w:ilvl w:val="0"/>
          <w:numId w:val="7"/>
        </w:numPr>
        <w:spacing w:before="100" w:beforeAutospacing="1" w:after="100" w:afterAutospacing="1" w:line="360" w:lineRule="auto"/>
        <w:jc w:val="both"/>
        <w:rPr>
          <w:bCs/>
          <w:sz w:val="28"/>
          <w:szCs w:val="28"/>
        </w:rPr>
      </w:pPr>
      <w:r w:rsidRPr="009302FC">
        <w:rPr>
          <w:bCs/>
          <w:sz w:val="28"/>
          <w:szCs w:val="28"/>
        </w:rPr>
        <w:t>Отношение потребителей к услугам отрасли</w:t>
      </w:r>
      <w:r>
        <w:rPr>
          <w:bCs/>
          <w:sz w:val="28"/>
          <w:szCs w:val="28"/>
        </w:rPr>
        <w:t>. Большинство жителей России скептически относятся к такому роду услуг, если повысится их осведомленность и изменится их отношения к ним, это значительно расширит рынок, увеличит клиентскую базу и повысит прибыль компаний;</w:t>
      </w:r>
    </w:p>
    <w:p w14:paraId="1AB68A40" w14:textId="77777777" w:rsidR="007E5AA6" w:rsidRPr="008F54CA" w:rsidRDefault="007E5AA6" w:rsidP="00FE57D7">
      <w:pPr>
        <w:pStyle w:val="a4"/>
        <w:numPr>
          <w:ilvl w:val="0"/>
          <w:numId w:val="7"/>
        </w:numPr>
        <w:spacing w:before="100" w:beforeAutospacing="1" w:after="100" w:afterAutospacing="1" w:line="360" w:lineRule="auto"/>
        <w:jc w:val="both"/>
        <w:rPr>
          <w:bCs/>
          <w:sz w:val="28"/>
          <w:szCs w:val="28"/>
        </w:rPr>
      </w:pPr>
      <w:r>
        <w:rPr>
          <w:bCs/>
          <w:sz w:val="28"/>
          <w:szCs w:val="28"/>
        </w:rPr>
        <w:t>Разработка новых видов</w:t>
      </w:r>
      <w:r w:rsidRPr="009302FC">
        <w:rPr>
          <w:bCs/>
          <w:sz w:val="28"/>
          <w:szCs w:val="28"/>
        </w:rPr>
        <w:t xml:space="preserve"> психодиагностических техник</w:t>
      </w:r>
      <w:r>
        <w:rPr>
          <w:bCs/>
          <w:sz w:val="28"/>
          <w:szCs w:val="28"/>
        </w:rPr>
        <w:t>. Сертификация новых методик предоставляет компаниям бОльший выбор способов осуществления деятельности.</w:t>
      </w:r>
    </w:p>
    <w:p w14:paraId="67E285C0" w14:textId="77777777" w:rsidR="007E5AA6" w:rsidRDefault="007E5AA6" w:rsidP="00164661">
      <w:pPr>
        <w:spacing w:before="100" w:beforeAutospacing="1" w:after="100" w:afterAutospacing="1" w:line="360" w:lineRule="auto"/>
        <w:ind w:firstLine="709"/>
        <w:rPr>
          <w:sz w:val="28"/>
          <w:szCs w:val="28"/>
        </w:rPr>
      </w:pPr>
      <w:r>
        <w:rPr>
          <w:sz w:val="28"/>
          <w:szCs w:val="28"/>
        </w:rPr>
        <w:t>Среди отрицательно воздействующих:</w:t>
      </w:r>
    </w:p>
    <w:p w14:paraId="7832020B" w14:textId="77777777" w:rsidR="007E5AA6" w:rsidRDefault="007E5AA6" w:rsidP="009F038D">
      <w:pPr>
        <w:pStyle w:val="a4"/>
        <w:numPr>
          <w:ilvl w:val="0"/>
          <w:numId w:val="7"/>
        </w:numPr>
        <w:spacing w:before="100" w:beforeAutospacing="1" w:after="100" w:afterAutospacing="1" w:line="360" w:lineRule="auto"/>
        <w:jc w:val="both"/>
        <w:rPr>
          <w:bCs/>
          <w:sz w:val="28"/>
          <w:szCs w:val="28"/>
        </w:rPr>
      </w:pPr>
      <w:r w:rsidRPr="009302FC">
        <w:rPr>
          <w:bCs/>
          <w:sz w:val="28"/>
          <w:szCs w:val="28"/>
        </w:rPr>
        <w:t>Отношение потребителей к услугам отрасли</w:t>
      </w:r>
      <w:r>
        <w:rPr>
          <w:bCs/>
          <w:sz w:val="28"/>
          <w:szCs w:val="28"/>
        </w:rPr>
        <w:t>. В свою очередь, если потребители поменяют свое отношение в сторону еще большего недоверия, рынок не сможет выйти из кризисного состояния из-за отсутствия потребителей;</w:t>
      </w:r>
    </w:p>
    <w:p w14:paraId="31856465" w14:textId="73D5C00D" w:rsidR="007E5AA6" w:rsidRPr="001E4E13" w:rsidRDefault="001E4E13" w:rsidP="009F038D">
      <w:pPr>
        <w:pStyle w:val="a4"/>
        <w:numPr>
          <w:ilvl w:val="0"/>
          <w:numId w:val="7"/>
        </w:numPr>
        <w:spacing w:before="100" w:beforeAutospacing="1" w:after="100" w:afterAutospacing="1" w:line="360" w:lineRule="auto"/>
        <w:jc w:val="both"/>
        <w:rPr>
          <w:bCs/>
          <w:sz w:val="28"/>
          <w:szCs w:val="28"/>
        </w:rPr>
      </w:pPr>
      <w:r w:rsidRPr="001E4E13">
        <w:rPr>
          <w:bCs/>
          <w:sz w:val="28"/>
          <w:szCs w:val="28"/>
        </w:rPr>
        <w:t>Изменения в тенденциях образа жизни</w:t>
      </w:r>
      <w:r w:rsidR="007E5AA6" w:rsidRPr="001E4E13">
        <w:rPr>
          <w:bCs/>
          <w:sz w:val="28"/>
          <w:szCs w:val="28"/>
        </w:rPr>
        <w:t>.</w:t>
      </w:r>
    </w:p>
    <w:p w14:paraId="65694F08" w14:textId="77777777" w:rsidR="007E5AA6" w:rsidRPr="00FC54D2" w:rsidRDefault="007E5AA6" w:rsidP="00164661">
      <w:pPr>
        <w:spacing w:before="100" w:beforeAutospacing="1" w:after="100" w:afterAutospacing="1" w:line="360" w:lineRule="auto"/>
        <w:ind w:firstLine="709"/>
        <w:jc w:val="both"/>
        <w:rPr>
          <w:bCs/>
          <w:sz w:val="28"/>
          <w:szCs w:val="28"/>
        </w:rPr>
      </w:pPr>
      <w:r>
        <w:rPr>
          <w:bCs/>
          <w:sz w:val="28"/>
          <w:szCs w:val="28"/>
        </w:rPr>
        <w:t>Можно сделать вывод о том, что экономические факторы имеют в целом наименьшее значение для организации.</w:t>
      </w:r>
    </w:p>
    <w:p w14:paraId="1409C5AB" w14:textId="77777777" w:rsidR="007E5AA6" w:rsidRDefault="007E5AA6" w:rsidP="00F916AF">
      <w:pPr>
        <w:pStyle w:val="3"/>
        <w:spacing w:before="100" w:beforeAutospacing="1" w:after="100" w:afterAutospacing="1" w:line="480" w:lineRule="auto"/>
      </w:pPr>
      <w:bookmarkStart w:id="35" w:name="_Toc264025587"/>
      <w:r>
        <w:t>Анализ микросреды</w:t>
      </w:r>
      <w:bookmarkEnd w:id="35"/>
    </w:p>
    <w:p w14:paraId="55F0E9D7" w14:textId="60B21B1A" w:rsidR="007E5AA6" w:rsidRDefault="007E5AA6"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влияния факторов микросреды с целью дальнейшей разработки стратегических альтернатив был проведен анализ внешней конкурентной среды компании с помощью модели 5 сил М.Портера, который показал следующие результаты</w:t>
      </w:r>
      <w:r w:rsidR="003D5781">
        <w:rPr>
          <w:rFonts w:ascii="Times New Roman" w:hAnsi="Times New Roman" w:cs="Times New Roman"/>
          <w:sz w:val="28"/>
          <w:szCs w:val="28"/>
        </w:rPr>
        <w:t xml:space="preserve"> (см. Приложение 2)</w:t>
      </w:r>
      <w:r>
        <w:rPr>
          <w:rFonts w:ascii="Times New Roman" w:hAnsi="Times New Roman" w:cs="Times New Roman"/>
          <w:sz w:val="28"/>
          <w:szCs w:val="28"/>
        </w:rPr>
        <w:t>:</w:t>
      </w:r>
    </w:p>
    <w:p w14:paraId="1647CA34" w14:textId="77777777" w:rsidR="007E5AA6" w:rsidRDefault="007E5AA6" w:rsidP="009F038D">
      <w:pPr>
        <w:pStyle w:val="a4"/>
        <w:numPr>
          <w:ilvl w:val="0"/>
          <w:numId w:val="29"/>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Pr="00D8011A">
        <w:rPr>
          <w:rFonts w:ascii="Times New Roman" w:hAnsi="Times New Roman" w:cs="Times New Roman"/>
          <w:sz w:val="28"/>
          <w:szCs w:val="28"/>
        </w:rPr>
        <w:t>изкий уровень угрозы со стороны товаров-заменителей</w:t>
      </w:r>
      <w:r>
        <w:rPr>
          <w:rFonts w:ascii="Times New Roman" w:hAnsi="Times New Roman" w:cs="Times New Roman"/>
          <w:sz w:val="28"/>
          <w:szCs w:val="28"/>
        </w:rPr>
        <w:t>. У данных услуг нет заменителей.</w:t>
      </w:r>
    </w:p>
    <w:p w14:paraId="5B24F259" w14:textId="77777777" w:rsidR="007E5AA6" w:rsidRDefault="007E5AA6" w:rsidP="009F038D">
      <w:pPr>
        <w:pStyle w:val="a4"/>
        <w:numPr>
          <w:ilvl w:val="0"/>
          <w:numId w:val="29"/>
        </w:numPr>
        <w:spacing w:before="100" w:beforeAutospacing="1" w:after="100" w:afterAutospacing="1" w:line="360" w:lineRule="auto"/>
        <w:ind w:left="0" w:firstLine="709"/>
        <w:jc w:val="both"/>
        <w:rPr>
          <w:rFonts w:ascii="Times New Roman" w:hAnsi="Times New Roman" w:cs="Times New Roman"/>
          <w:sz w:val="28"/>
          <w:szCs w:val="28"/>
        </w:rPr>
      </w:pPr>
      <w:r w:rsidRPr="00D8011A">
        <w:rPr>
          <w:rFonts w:ascii="Times New Roman" w:hAnsi="Times New Roman" w:cs="Times New Roman"/>
          <w:sz w:val="28"/>
          <w:szCs w:val="28"/>
        </w:rPr>
        <w:t>Средний уровень внутриотраслевой конкуренции</w:t>
      </w:r>
      <w:r>
        <w:rPr>
          <w:rFonts w:ascii="Times New Roman" w:hAnsi="Times New Roman" w:cs="Times New Roman"/>
          <w:sz w:val="28"/>
          <w:szCs w:val="28"/>
        </w:rPr>
        <w:t>, обусловленный средним уровнем насыщения рынка, медленно растущим темпом развития и низким уровнем дифференциации товара.</w:t>
      </w:r>
    </w:p>
    <w:p w14:paraId="337228C8" w14:textId="77777777" w:rsidR="007E5AA6" w:rsidRDefault="007E5AA6" w:rsidP="009F038D">
      <w:pPr>
        <w:pStyle w:val="a4"/>
        <w:numPr>
          <w:ilvl w:val="0"/>
          <w:numId w:val="29"/>
        </w:numPr>
        <w:spacing w:before="100" w:beforeAutospacing="1" w:after="100" w:afterAutospacing="1" w:line="360" w:lineRule="auto"/>
        <w:ind w:left="0" w:firstLine="709"/>
        <w:jc w:val="both"/>
        <w:rPr>
          <w:rFonts w:ascii="Times New Roman" w:hAnsi="Times New Roman" w:cs="Times New Roman"/>
          <w:sz w:val="28"/>
          <w:szCs w:val="28"/>
        </w:rPr>
      </w:pPr>
      <w:r w:rsidRPr="00D8011A">
        <w:rPr>
          <w:rFonts w:ascii="Times New Roman" w:hAnsi="Times New Roman" w:cs="Times New Roman"/>
          <w:sz w:val="28"/>
          <w:szCs w:val="28"/>
        </w:rPr>
        <w:t>Высокий уровень угрозы входа новых игроков</w:t>
      </w:r>
      <w:r>
        <w:rPr>
          <w:rFonts w:ascii="Times New Roman" w:hAnsi="Times New Roman" w:cs="Times New Roman"/>
          <w:sz w:val="28"/>
          <w:szCs w:val="28"/>
          <w:lang w:val="en-US"/>
        </w:rPr>
        <w:t xml:space="preserve">. </w:t>
      </w:r>
      <w:r>
        <w:rPr>
          <w:rFonts w:ascii="Times New Roman" w:hAnsi="Times New Roman" w:cs="Times New Roman"/>
          <w:sz w:val="28"/>
          <w:szCs w:val="28"/>
        </w:rPr>
        <w:t>Отсутствие крупных игроков на рынке, низкий уровень разнообразия товара и другие показатели ненасыщенности рынка могут привлечь новых игроков.</w:t>
      </w:r>
    </w:p>
    <w:p w14:paraId="3D936270" w14:textId="77777777" w:rsidR="007E5AA6" w:rsidRDefault="007E5AA6" w:rsidP="009F038D">
      <w:pPr>
        <w:pStyle w:val="a4"/>
        <w:numPr>
          <w:ilvl w:val="0"/>
          <w:numId w:val="29"/>
        </w:numPr>
        <w:spacing w:before="100" w:beforeAutospacing="1" w:after="100" w:afterAutospacing="1" w:line="360" w:lineRule="auto"/>
        <w:ind w:left="0" w:firstLine="709"/>
        <w:jc w:val="both"/>
        <w:rPr>
          <w:rFonts w:ascii="Times New Roman" w:hAnsi="Times New Roman" w:cs="Times New Roman"/>
          <w:sz w:val="28"/>
          <w:szCs w:val="28"/>
        </w:rPr>
      </w:pPr>
      <w:r w:rsidRPr="00D8011A">
        <w:rPr>
          <w:rFonts w:ascii="Times New Roman" w:hAnsi="Times New Roman" w:cs="Times New Roman"/>
          <w:sz w:val="28"/>
          <w:szCs w:val="28"/>
        </w:rPr>
        <w:t>Средний уровень угрозы ухода клиентов</w:t>
      </w:r>
      <w:r>
        <w:rPr>
          <w:rFonts w:ascii="Times New Roman" w:hAnsi="Times New Roman" w:cs="Times New Roman"/>
          <w:sz w:val="28"/>
          <w:szCs w:val="28"/>
        </w:rPr>
        <w:t>. Товар компании частично уникален, при этом покупатель будет переключаться на услуги другой компании только при значимой разницы в цене.</w:t>
      </w:r>
    </w:p>
    <w:p w14:paraId="5A343E19" w14:textId="77777777" w:rsidR="007E5AA6" w:rsidRDefault="007E5AA6" w:rsidP="009F038D">
      <w:pPr>
        <w:pStyle w:val="a4"/>
        <w:numPr>
          <w:ilvl w:val="0"/>
          <w:numId w:val="29"/>
        </w:numPr>
        <w:spacing w:before="100" w:beforeAutospacing="1" w:after="100" w:afterAutospacing="1" w:line="360" w:lineRule="auto"/>
        <w:ind w:left="0" w:firstLine="709"/>
        <w:jc w:val="both"/>
        <w:rPr>
          <w:rFonts w:ascii="Times New Roman" w:hAnsi="Times New Roman" w:cs="Times New Roman"/>
          <w:sz w:val="28"/>
          <w:szCs w:val="28"/>
        </w:rPr>
      </w:pPr>
      <w:r w:rsidRPr="00D8011A">
        <w:rPr>
          <w:rFonts w:ascii="Times New Roman" w:hAnsi="Times New Roman" w:cs="Times New Roman"/>
          <w:sz w:val="28"/>
          <w:szCs w:val="28"/>
        </w:rPr>
        <w:t>Средний уровень</w:t>
      </w:r>
      <w:r>
        <w:rPr>
          <w:rFonts w:ascii="Times New Roman" w:hAnsi="Times New Roman" w:cs="Times New Roman"/>
          <w:sz w:val="28"/>
          <w:szCs w:val="28"/>
        </w:rPr>
        <w:t xml:space="preserve"> </w:t>
      </w:r>
      <w:r w:rsidRPr="00D8011A">
        <w:rPr>
          <w:rFonts w:ascii="Times New Roman" w:hAnsi="Times New Roman" w:cs="Times New Roman"/>
          <w:sz w:val="28"/>
          <w:szCs w:val="28"/>
        </w:rPr>
        <w:t>влияния поставщиков</w:t>
      </w:r>
      <w:r>
        <w:rPr>
          <w:rFonts w:ascii="Times New Roman" w:hAnsi="Times New Roman" w:cs="Times New Roman"/>
          <w:sz w:val="28"/>
          <w:szCs w:val="28"/>
        </w:rPr>
        <w:t>. В данном случае поставщиками будут являться разработчики методик психодиагностики. Их влияние неоднозначно в силу ряда причин. С одной стороны, в стране на данный момент мало профессионалов, предлагающих сертифицированные методики, что сужает выбор и повышает зависимость компании от них. С другой стороны, неприменимость методик ни к одной другой отрасли повышает ее приоритетность для поставщика, снижая его влияние. Кроме того, разработчиками методик могут выступать эксперты самой компании, делая ее абсолютно независимой от поставщиков.</w:t>
      </w:r>
    </w:p>
    <w:p w14:paraId="213F3600" w14:textId="77777777" w:rsidR="007E5AA6" w:rsidRDefault="007E5AA6"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Следовательно, для компании стоит выделить, в первую очередь, такой фактор внешней микросреды как угроза входа новых игроков на рынок. Однако, стоит также обратить внимание на уровень внутриотраслевой конкуренции, влияние клиентов и поставщиков, как на потенциальные угрозы для компании.</w:t>
      </w:r>
    </w:p>
    <w:p w14:paraId="11076D94" w14:textId="17509F06" w:rsidR="007E5AA6" w:rsidRDefault="007E5AA6" w:rsidP="00F916AF">
      <w:pPr>
        <w:pStyle w:val="3"/>
        <w:spacing w:before="100" w:beforeAutospacing="1" w:after="100" w:afterAutospacing="1" w:line="480" w:lineRule="auto"/>
      </w:pPr>
      <w:bookmarkStart w:id="36" w:name="_Toc264025588"/>
      <w:r>
        <w:t>Анализ конкурентов</w:t>
      </w:r>
      <w:bookmarkEnd w:id="36"/>
    </w:p>
    <w:p w14:paraId="4C89139F" w14:textId="5860E7E5" w:rsidR="00330E51" w:rsidRDefault="00330E51"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на рынке функционирует около 50 организаций, предоставляющих относительно схожий перечень услуг, таких как психологическая диагностика, профессиональная ориентация, консультации с психологом по личному запросу и многое другое. </w:t>
      </w:r>
    </w:p>
    <w:p w14:paraId="02718751" w14:textId="562D96ED" w:rsidR="00330E51" w:rsidRDefault="00330E51"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отмечено ранее, на рынке также существуют </w:t>
      </w:r>
      <w:r w:rsidR="00020FDD">
        <w:rPr>
          <w:rFonts w:ascii="Times New Roman" w:hAnsi="Times New Roman" w:cs="Times New Roman"/>
          <w:sz w:val="28"/>
          <w:szCs w:val="28"/>
        </w:rPr>
        <w:t xml:space="preserve"> организации, предоставляющие бытовые услуги, в том числе психодиагностические, </w:t>
      </w:r>
      <w:r>
        <w:rPr>
          <w:rFonts w:ascii="Times New Roman" w:hAnsi="Times New Roman" w:cs="Times New Roman"/>
          <w:sz w:val="28"/>
          <w:szCs w:val="28"/>
        </w:rPr>
        <w:t>некоммерческие государственные организации</w:t>
      </w:r>
      <w:r w:rsidR="006D5F35">
        <w:rPr>
          <w:rFonts w:ascii="Times New Roman" w:hAnsi="Times New Roman" w:cs="Times New Roman"/>
          <w:sz w:val="28"/>
          <w:szCs w:val="28"/>
        </w:rPr>
        <w:t xml:space="preserve"> – профориентационные центры, и частные психологи-практики, деятельность которых практически невозможно зафиксировать, так как она не является стабильной. </w:t>
      </w:r>
      <w:r w:rsidR="00020FDD">
        <w:rPr>
          <w:rFonts w:ascii="Times New Roman" w:hAnsi="Times New Roman" w:cs="Times New Roman"/>
          <w:sz w:val="28"/>
          <w:szCs w:val="28"/>
        </w:rPr>
        <w:t>Их</w:t>
      </w:r>
      <w:r w:rsidR="006D5F35">
        <w:rPr>
          <w:rFonts w:ascii="Times New Roman" w:hAnsi="Times New Roman" w:cs="Times New Roman"/>
          <w:sz w:val="28"/>
          <w:szCs w:val="28"/>
        </w:rPr>
        <w:t xml:space="preserve"> доля на рынке существенна и составляет </w:t>
      </w:r>
      <w:r w:rsidR="00020FDD">
        <w:rPr>
          <w:rFonts w:ascii="Times New Roman" w:hAnsi="Times New Roman" w:cs="Times New Roman"/>
          <w:sz w:val="28"/>
          <w:szCs w:val="28"/>
        </w:rPr>
        <w:t>более 80%.</w:t>
      </w:r>
    </w:p>
    <w:p w14:paraId="70532992" w14:textId="0355268E" w:rsidR="00CF2065" w:rsidRPr="00587A29" w:rsidRDefault="00CF2065" w:rsidP="00164661">
      <w:pPr>
        <w:spacing w:before="100" w:beforeAutospacing="1" w:after="100" w:afterAutospacing="1"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Что касается именно компаний, в число которых попадает ООО «Центр Определения способностей», следует выделить пять наиболее известных и успешных фирм:</w:t>
      </w:r>
    </w:p>
    <w:p w14:paraId="0E75D24B" w14:textId="77777777" w:rsidR="00837259" w:rsidRDefault="00837259" w:rsidP="009F038D">
      <w:pPr>
        <w:pStyle w:val="a4"/>
        <w:numPr>
          <w:ilvl w:val="0"/>
          <w:numId w:val="18"/>
        </w:numPr>
        <w:spacing w:before="100" w:beforeAutospacing="1" w:after="100" w:afterAutospacing="1" w:line="360" w:lineRule="auto"/>
        <w:jc w:val="both"/>
        <w:rPr>
          <w:rFonts w:ascii="Times New Roman" w:hAnsi="Times New Roman" w:cs="Times New Roman"/>
          <w:sz w:val="28"/>
          <w:szCs w:val="28"/>
        </w:rPr>
      </w:pPr>
      <w:r w:rsidRPr="00587A29">
        <w:rPr>
          <w:rFonts w:ascii="Times New Roman" w:hAnsi="Times New Roman" w:cs="Times New Roman"/>
          <w:sz w:val="28"/>
          <w:szCs w:val="28"/>
        </w:rPr>
        <w:t>Центр тестирования и развития ГУМАНИТАРНЫЕ ТЕХНОЛОГИИ при МГУ</w:t>
      </w:r>
    </w:p>
    <w:p w14:paraId="59114C67" w14:textId="77777777" w:rsidR="00837259" w:rsidRDefault="00837259" w:rsidP="009F038D">
      <w:pPr>
        <w:pStyle w:val="a4"/>
        <w:numPr>
          <w:ilvl w:val="0"/>
          <w:numId w:val="18"/>
        </w:numPr>
        <w:spacing w:before="100" w:beforeAutospacing="1" w:after="100" w:afterAutospacing="1" w:line="360" w:lineRule="auto"/>
        <w:jc w:val="both"/>
        <w:rPr>
          <w:rFonts w:ascii="Times New Roman" w:hAnsi="Times New Roman" w:cs="Times New Roman"/>
          <w:sz w:val="28"/>
          <w:szCs w:val="28"/>
        </w:rPr>
      </w:pPr>
      <w:r w:rsidRPr="00587A29">
        <w:rPr>
          <w:rFonts w:ascii="Times New Roman" w:hAnsi="Times New Roman" w:cs="Times New Roman"/>
          <w:sz w:val="28"/>
          <w:szCs w:val="28"/>
        </w:rPr>
        <w:t>Plan B</w:t>
      </w:r>
    </w:p>
    <w:p w14:paraId="695C1B5A" w14:textId="77777777" w:rsidR="004E4053" w:rsidRDefault="00AB0DBE" w:rsidP="009F038D">
      <w:pPr>
        <w:pStyle w:val="a4"/>
        <w:numPr>
          <w:ilvl w:val="0"/>
          <w:numId w:val="18"/>
        </w:numPr>
        <w:spacing w:before="100" w:beforeAutospacing="1" w:after="100" w:afterAutospacing="1" w:line="360" w:lineRule="auto"/>
        <w:jc w:val="both"/>
        <w:rPr>
          <w:rFonts w:ascii="Times New Roman" w:hAnsi="Times New Roman" w:cs="Times New Roman"/>
          <w:sz w:val="28"/>
          <w:szCs w:val="28"/>
        </w:rPr>
      </w:pPr>
      <w:r w:rsidRPr="00AB0DBE">
        <w:rPr>
          <w:rFonts w:ascii="Times New Roman" w:hAnsi="Times New Roman" w:cs="Times New Roman"/>
          <w:sz w:val="28"/>
          <w:szCs w:val="28"/>
        </w:rPr>
        <w:t xml:space="preserve">Центр профориентации Натальи Грейс </w:t>
      </w:r>
    </w:p>
    <w:p w14:paraId="4E98F9F4" w14:textId="1CC4227A" w:rsidR="00587A29" w:rsidRDefault="00587A29" w:rsidP="009F038D">
      <w:pPr>
        <w:pStyle w:val="a4"/>
        <w:numPr>
          <w:ilvl w:val="0"/>
          <w:numId w:val="18"/>
        </w:numPr>
        <w:spacing w:before="100" w:beforeAutospacing="1" w:after="100" w:afterAutospacing="1" w:line="360" w:lineRule="auto"/>
        <w:jc w:val="both"/>
        <w:rPr>
          <w:rFonts w:ascii="Times New Roman" w:hAnsi="Times New Roman" w:cs="Times New Roman"/>
          <w:sz w:val="28"/>
          <w:szCs w:val="28"/>
        </w:rPr>
      </w:pPr>
      <w:r w:rsidRPr="00587A29">
        <w:rPr>
          <w:rFonts w:ascii="Times New Roman" w:hAnsi="Times New Roman" w:cs="Times New Roman"/>
          <w:sz w:val="28"/>
          <w:szCs w:val="28"/>
        </w:rPr>
        <w:t>Центр профориентации "ПрофГид" Эльмиры Давыдовой</w:t>
      </w:r>
    </w:p>
    <w:p w14:paraId="2B6B520D" w14:textId="7B3AE9D1" w:rsidR="00587A29" w:rsidRDefault="00587A29" w:rsidP="009F038D">
      <w:pPr>
        <w:pStyle w:val="a4"/>
        <w:numPr>
          <w:ilvl w:val="0"/>
          <w:numId w:val="18"/>
        </w:numPr>
        <w:spacing w:before="100" w:beforeAutospacing="1" w:after="100" w:afterAutospacing="1" w:line="360" w:lineRule="auto"/>
        <w:jc w:val="both"/>
        <w:rPr>
          <w:rFonts w:ascii="Times New Roman" w:hAnsi="Times New Roman" w:cs="Times New Roman"/>
          <w:sz w:val="28"/>
          <w:szCs w:val="28"/>
        </w:rPr>
      </w:pPr>
      <w:r w:rsidRPr="00587A29">
        <w:rPr>
          <w:rFonts w:ascii="Times New Roman" w:hAnsi="Times New Roman" w:cs="Times New Roman"/>
          <w:sz w:val="28"/>
          <w:szCs w:val="28"/>
        </w:rPr>
        <w:t>Столичный центр профориентации «Разумный выбор»</w:t>
      </w:r>
    </w:p>
    <w:p w14:paraId="1E28FF86" w14:textId="451A5672" w:rsidR="00587A29" w:rsidRDefault="003C22F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организации являются прямыми конкурентами ООО «Центр Определения Способностей». Они предоставляют схожие услуги по сравнительно одинаковым ценам и направлены на одну целевую аудиторию. Залогом успеха данных компаний является сотрудничество со всевозможными организациями, такими как центры образования, учебные заведения, центры досуга, и медийность. </w:t>
      </w:r>
    </w:p>
    <w:p w14:paraId="329D8F64" w14:textId="77777777" w:rsidR="003C22FF" w:rsidRPr="003C22FF" w:rsidRDefault="003C22FF" w:rsidP="00164661">
      <w:pPr>
        <w:spacing w:before="100" w:beforeAutospacing="1" w:after="100" w:afterAutospacing="1" w:line="360" w:lineRule="auto"/>
        <w:ind w:left="709"/>
        <w:jc w:val="both"/>
        <w:rPr>
          <w:rFonts w:ascii="Times New Roman" w:hAnsi="Times New Roman" w:cs="Times New Roman"/>
          <w:b/>
          <w:sz w:val="28"/>
          <w:szCs w:val="28"/>
        </w:rPr>
      </w:pPr>
      <w:r w:rsidRPr="003C22FF">
        <w:rPr>
          <w:rFonts w:ascii="Times New Roman" w:hAnsi="Times New Roman" w:cs="Times New Roman"/>
          <w:b/>
          <w:sz w:val="28"/>
          <w:szCs w:val="28"/>
        </w:rPr>
        <w:t>Центр тестирования и развития ГУМАНИТАРНЫЕ ТЕХНОЛОГИИ при МГУ</w:t>
      </w:r>
    </w:p>
    <w:p w14:paraId="18B363ED" w14:textId="77777777" w:rsidR="009B6614" w:rsidRPr="00090D5A" w:rsidRDefault="00BC6C13" w:rsidP="00164661">
      <w:pPr>
        <w:spacing w:before="100" w:beforeAutospacing="1" w:after="100" w:afterAutospacing="1" w:line="360" w:lineRule="auto"/>
        <w:ind w:firstLine="709"/>
        <w:jc w:val="both"/>
        <w:rPr>
          <w:rFonts w:ascii="Times New Roman" w:hAnsi="Times New Roman" w:cs="Times New Roman"/>
          <w:sz w:val="28"/>
        </w:rPr>
      </w:pPr>
      <w:r w:rsidRPr="007173D9">
        <w:rPr>
          <w:rFonts w:ascii="Times New Roman" w:hAnsi="Times New Roman" w:cs="Times New Roman"/>
          <w:sz w:val="28"/>
          <w:szCs w:val="28"/>
        </w:rPr>
        <w:t xml:space="preserve">Центр тестирования и развития «Гуманитарные технологии» был основан в 1996 году на базе факультета психологии МГУим.М.В. Ломоносова. По решению Учёного совета университета в соответствии с приказом ректора за данным центром были закреплены функции психологического и профориентационного тестирования и консультирования. </w:t>
      </w:r>
      <w:r w:rsidR="009B6614">
        <w:rPr>
          <w:rFonts w:ascii="Times New Roman" w:hAnsi="Times New Roman" w:cs="Times New Roman"/>
          <w:sz w:val="28"/>
        </w:rPr>
        <w:t xml:space="preserve">На протяжении практически 20 лет Центр создал определенный положительный имидж и приобрел узнаваемость среди целевой аудитории. </w:t>
      </w:r>
    </w:p>
    <w:p w14:paraId="60D9DA1A" w14:textId="77777777" w:rsidR="009B6614" w:rsidRDefault="00BC6C13" w:rsidP="00164661">
      <w:pPr>
        <w:spacing w:before="100" w:beforeAutospacing="1" w:after="100" w:afterAutospacing="1" w:line="360" w:lineRule="auto"/>
        <w:ind w:firstLine="709"/>
        <w:jc w:val="both"/>
        <w:rPr>
          <w:rFonts w:ascii="Times New Roman" w:hAnsi="Times New Roman" w:cs="Times New Roman"/>
          <w:sz w:val="28"/>
        </w:rPr>
      </w:pPr>
      <w:r w:rsidRPr="007173D9">
        <w:rPr>
          <w:rFonts w:ascii="Times New Roman" w:hAnsi="Times New Roman" w:cs="Times New Roman"/>
          <w:sz w:val="28"/>
          <w:szCs w:val="28"/>
        </w:rPr>
        <w:t xml:space="preserve">Миссия Центра заключается в профессиональной помощи в выборе и принятии жизненно важных решений. </w:t>
      </w:r>
      <w:r w:rsidR="00090D5A" w:rsidRPr="007173D9">
        <w:rPr>
          <w:rFonts w:ascii="Times New Roman" w:hAnsi="Times New Roman" w:cs="Times New Roman"/>
          <w:sz w:val="28"/>
          <w:szCs w:val="28"/>
        </w:rPr>
        <w:t>Основными н</w:t>
      </w:r>
      <w:r w:rsidRPr="007173D9">
        <w:rPr>
          <w:rFonts w:ascii="Times New Roman" w:hAnsi="Times New Roman" w:cs="Times New Roman"/>
          <w:sz w:val="28"/>
          <w:szCs w:val="28"/>
        </w:rPr>
        <w:t>аправления</w:t>
      </w:r>
      <w:r w:rsidR="00090D5A" w:rsidRPr="007173D9">
        <w:rPr>
          <w:rFonts w:ascii="Times New Roman" w:hAnsi="Times New Roman" w:cs="Times New Roman"/>
          <w:sz w:val="28"/>
          <w:szCs w:val="28"/>
        </w:rPr>
        <w:t>ми</w:t>
      </w:r>
      <w:r w:rsidRPr="007173D9">
        <w:rPr>
          <w:rFonts w:ascii="Times New Roman" w:hAnsi="Times New Roman" w:cs="Times New Roman"/>
          <w:sz w:val="28"/>
          <w:szCs w:val="28"/>
        </w:rPr>
        <w:t xml:space="preserve"> деятельности</w:t>
      </w:r>
      <w:r w:rsidR="00090D5A" w:rsidRPr="007173D9">
        <w:rPr>
          <w:rFonts w:ascii="Times New Roman" w:hAnsi="Times New Roman" w:cs="Times New Roman"/>
          <w:sz w:val="28"/>
          <w:szCs w:val="28"/>
        </w:rPr>
        <w:t xml:space="preserve"> Центра являются </w:t>
      </w:r>
      <w:r w:rsidRPr="007173D9">
        <w:rPr>
          <w:rFonts w:ascii="Times New Roman" w:hAnsi="Times New Roman" w:cs="Times New Roman"/>
          <w:sz w:val="28"/>
          <w:szCs w:val="28"/>
        </w:rPr>
        <w:t xml:space="preserve">профориентация </w:t>
      </w:r>
      <w:r w:rsidR="007173D9" w:rsidRPr="007173D9">
        <w:rPr>
          <w:rFonts w:ascii="Times New Roman" w:hAnsi="Times New Roman" w:cs="Times New Roman"/>
          <w:sz w:val="28"/>
          <w:szCs w:val="28"/>
        </w:rPr>
        <w:t xml:space="preserve">в школьников и студентов, </w:t>
      </w:r>
      <w:r w:rsidRPr="007173D9">
        <w:rPr>
          <w:rFonts w:ascii="Times New Roman" w:hAnsi="Times New Roman" w:cs="Times New Roman"/>
          <w:sz w:val="28"/>
          <w:szCs w:val="28"/>
        </w:rPr>
        <w:t>карьерное консультирование</w:t>
      </w:r>
      <w:r w:rsidR="007173D9" w:rsidRPr="007173D9">
        <w:rPr>
          <w:rFonts w:ascii="Times New Roman" w:hAnsi="Times New Roman" w:cs="Times New Roman"/>
          <w:sz w:val="28"/>
          <w:szCs w:val="28"/>
        </w:rPr>
        <w:t xml:space="preserve">, </w:t>
      </w:r>
      <w:r w:rsidRPr="007173D9">
        <w:rPr>
          <w:rFonts w:ascii="Times New Roman" w:hAnsi="Times New Roman" w:cs="Times New Roman"/>
          <w:sz w:val="28"/>
          <w:szCs w:val="28"/>
        </w:rPr>
        <w:t>индивидуальное и семейное психологическое консультирование</w:t>
      </w:r>
      <w:r w:rsidR="007173D9" w:rsidRPr="007173D9">
        <w:rPr>
          <w:rFonts w:ascii="Times New Roman" w:hAnsi="Times New Roman" w:cs="Times New Roman"/>
          <w:sz w:val="28"/>
          <w:szCs w:val="28"/>
        </w:rPr>
        <w:t xml:space="preserve">, </w:t>
      </w:r>
      <w:r w:rsidRPr="007173D9">
        <w:rPr>
          <w:rFonts w:ascii="Times New Roman" w:hAnsi="Times New Roman" w:cs="Times New Roman"/>
          <w:sz w:val="28"/>
          <w:szCs w:val="28"/>
        </w:rPr>
        <w:t xml:space="preserve">развивающие тренинги для </w:t>
      </w:r>
      <w:r w:rsidR="007173D9" w:rsidRPr="007173D9">
        <w:rPr>
          <w:rFonts w:ascii="Times New Roman" w:hAnsi="Times New Roman" w:cs="Times New Roman"/>
          <w:sz w:val="28"/>
          <w:szCs w:val="28"/>
        </w:rPr>
        <w:t>детей</w:t>
      </w:r>
      <w:r w:rsidRPr="007173D9">
        <w:rPr>
          <w:rFonts w:ascii="Times New Roman" w:hAnsi="Times New Roman" w:cs="Times New Roman"/>
          <w:sz w:val="28"/>
          <w:szCs w:val="28"/>
        </w:rPr>
        <w:t xml:space="preserve"> и взрослых</w:t>
      </w:r>
      <w:r w:rsidR="007173D9" w:rsidRPr="007173D9">
        <w:rPr>
          <w:rFonts w:ascii="Times New Roman" w:hAnsi="Times New Roman" w:cs="Times New Roman"/>
          <w:sz w:val="28"/>
          <w:szCs w:val="28"/>
        </w:rPr>
        <w:t xml:space="preserve">, а также </w:t>
      </w:r>
      <w:r w:rsidRPr="007173D9">
        <w:rPr>
          <w:rFonts w:ascii="Times New Roman" w:hAnsi="Times New Roman" w:cs="Times New Roman"/>
          <w:sz w:val="28"/>
          <w:szCs w:val="28"/>
        </w:rPr>
        <w:t>разработка и стандартизация психологических</w:t>
      </w:r>
      <w:r w:rsidR="007173D9" w:rsidRPr="007173D9">
        <w:rPr>
          <w:rFonts w:ascii="Times New Roman" w:hAnsi="Times New Roman" w:cs="Times New Roman"/>
          <w:sz w:val="28"/>
          <w:szCs w:val="28"/>
        </w:rPr>
        <w:t>,</w:t>
      </w:r>
      <w:r w:rsidRPr="007173D9">
        <w:rPr>
          <w:rFonts w:ascii="Times New Roman" w:hAnsi="Times New Roman" w:cs="Times New Roman"/>
          <w:sz w:val="28"/>
          <w:szCs w:val="28"/>
        </w:rPr>
        <w:t xml:space="preserve"> профориентационных</w:t>
      </w:r>
      <w:r w:rsidR="007173D9" w:rsidRPr="007173D9">
        <w:rPr>
          <w:rFonts w:ascii="Times New Roman" w:hAnsi="Times New Roman" w:cs="Times New Roman"/>
          <w:sz w:val="28"/>
          <w:szCs w:val="28"/>
        </w:rPr>
        <w:t>,</w:t>
      </w:r>
      <w:r w:rsidRPr="007173D9">
        <w:rPr>
          <w:rFonts w:ascii="Times New Roman" w:hAnsi="Times New Roman" w:cs="Times New Roman"/>
          <w:sz w:val="28"/>
          <w:szCs w:val="28"/>
        </w:rPr>
        <w:t xml:space="preserve"> диагностических методик</w:t>
      </w:r>
      <w:r w:rsidR="007173D9" w:rsidRPr="007173D9">
        <w:rPr>
          <w:rFonts w:ascii="Times New Roman" w:hAnsi="Times New Roman" w:cs="Times New Roman"/>
          <w:sz w:val="28"/>
          <w:szCs w:val="28"/>
        </w:rPr>
        <w:t xml:space="preserve"> и техник.</w:t>
      </w:r>
      <w:r w:rsidR="009B6614" w:rsidRPr="009B6614">
        <w:rPr>
          <w:rFonts w:ascii="Times New Roman" w:hAnsi="Times New Roman" w:cs="Times New Roman"/>
          <w:sz w:val="28"/>
        </w:rPr>
        <w:t xml:space="preserve"> </w:t>
      </w:r>
      <w:r w:rsidR="009B6614">
        <w:rPr>
          <w:rFonts w:ascii="Times New Roman" w:hAnsi="Times New Roman" w:cs="Times New Roman"/>
          <w:sz w:val="28"/>
        </w:rPr>
        <w:t>Средняя стоимость разовой двухчасовой консультации составляет 3 000руб.</w:t>
      </w:r>
    </w:p>
    <w:p w14:paraId="7CB75D58" w14:textId="77777777" w:rsidR="009B6614" w:rsidRDefault="005A6834"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 xml:space="preserve">Сотрудниками Центра являются квалифицированные психологи-консультанты, кандидаты и доктора психологических наук. Центр постоянно совершенствуется и разрабатывает собственные методики психодиагностики, </w:t>
      </w:r>
      <w:r w:rsidRPr="005A6834">
        <w:rPr>
          <w:rFonts w:ascii="Times New Roman" w:hAnsi="Times New Roman" w:cs="Times New Roman"/>
          <w:sz w:val="28"/>
        </w:rPr>
        <w:t>диагностические профориентационные комплексы тестирования</w:t>
      </w:r>
      <w:r>
        <w:rPr>
          <w:rFonts w:ascii="Times New Roman" w:hAnsi="Times New Roman" w:cs="Times New Roman"/>
          <w:sz w:val="28"/>
        </w:rPr>
        <w:t xml:space="preserve"> и другие технологии.</w:t>
      </w:r>
    </w:p>
    <w:p w14:paraId="1D87028D" w14:textId="037214AB" w:rsidR="007173D9" w:rsidRDefault="009B6614" w:rsidP="00164661">
      <w:pPr>
        <w:spacing w:before="100" w:beforeAutospacing="1" w:after="100" w:afterAutospacing="1" w:line="360" w:lineRule="auto"/>
        <w:ind w:firstLine="709"/>
        <w:jc w:val="both"/>
        <w:rPr>
          <w:rFonts w:ascii="Times New Roman" w:hAnsi="Times New Roman" w:cs="Times New Roman"/>
          <w:sz w:val="28"/>
        </w:rPr>
      </w:pPr>
      <w:r w:rsidRPr="009B6614">
        <w:rPr>
          <w:rFonts w:ascii="Times New Roman" w:hAnsi="Times New Roman" w:cs="Times New Roman"/>
          <w:sz w:val="28"/>
        </w:rPr>
        <w:t xml:space="preserve"> </w:t>
      </w:r>
      <w:r>
        <w:rPr>
          <w:rFonts w:ascii="Times New Roman" w:hAnsi="Times New Roman" w:cs="Times New Roman"/>
          <w:sz w:val="28"/>
        </w:rPr>
        <w:t>Ц</w:t>
      </w:r>
      <w:r w:rsidRPr="00090D5A">
        <w:rPr>
          <w:rFonts w:ascii="Times New Roman" w:hAnsi="Times New Roman" w:cs="Times New Roman"/>
          <w:sz w:val="28"/>
        </w:rPr>
        <w:t xml:space="preserve">ентральный офис </w:t>
      </w:r>
      <w:r>
        <w:rPr>
          <w:rFonts w:ascii="Times New Roman" w:hAnsi="Times New Roman" w:cs="Times New Roman"/>
          <w:sz w:val="28"/>
        </w:rPr>
        <w:t>«Гуманитарных технологий»</w:t>
      </w:r>
      <w:r w:rsidRPr="00090D5A">
        <w:rPr>
          <w:rFonts w:ascii="Times New Roman" w:hAnsi="Times New Roman" w:cs="Times New Roman"/>
          <w:sz w:val="28"/>
        </w:rPr>
        <w:t xml:space="preserve"> </w:t>
      </w:r>
      <w:r>
        <w:rPr>
          <w:rFonts w:ascii="Times New Roman" w:hAnsi="Times New Roman" w:cs="Times New Roman"/>
          <w:sz w:val="28"/>
        </w:rPr>
        <w:t>находится</w:t>
      </w:r>
      <w:r w:rsidRPr="00090D5A">
        <w:rPr>
          <w:rFonts w:ascii="Times New Roman" w:hAnsi="Times New Roman" w:cs="Times New Roman"/>
          <w:sz w:val="28"/>
        </w:rPr>
        <w:t xml:space="preserve"> в Москве</w:t>
      </w:r>
      <w:r>
        <w:rPr>
          <w:rFonts w:ascii="Times New Roman" w:hAnsi="Times New Roman" w:cs="Times New Roman"/>
          <w:sz w:val="28"/>
        </w:rPr>
        <w:t>. Помимо него функционируют</w:t>
      </w:r>
      <w:r w:rsidRPr="00090D5A">
        <w:rPr>
          <w:rFonts w:ascii="Times New Roman" w:hAnsi="Times New Roman" w:cs="Times New Roman"/>
          <w:sz w:val="28"/>
        </w:rPr>
        <w:t xml:space="preserve"> более 200 региональных Представительств в России и ближнем зарубежье.</w:t>
      </w:r>
    </w:p>
    <w:p w14:paraId="6192C92A" w14:textId="77777777" w:rsidR="003C22FF" w:rsidRPr="007463B1" w:rsidRDefault="003C22FF" w:rsidP="00164661">
      <w:pPr>
        <w:spacing w:before="100" w:beforeAutospacing="1" w:after="100" w:afterAutospacing="1" w:line="360" w:lineRule="auto"/>
        <w:ind w:left="709"/>
        <w:jc w:val="both"/>
        <w:rPr>
          <w:rFonts w:ascii="Times New Roman" w:hAnsi="Times New Roman" w:cs="Times New Roman"/>
          <w:b/>
          <w:sz w:val="28"/>
          <w:szCs w:val="28"/>
        </w:rPr>
      </w:pPr>
      <w:r w:rsidRPr="007463B1">
        <w:rPr>
          <w:rFonts w:ascii="Times New Roman" w:hAnsi="Times New Roman" w:cs="Times New Roman"/>
          <w:b/>
          <w:sz w:val="28"/>
          <w:szCs w:val="28"/>
        </w:rPr>
        <w:t>Plan B</w:t>
      </w:r>
    </w:p>
    <w:p w14:paraId="3E05C4C1" w14:textId="0916DF3D" w:rsidR="007463B1" w:rsidRDefault="007463B1"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7463B1">
        <w:rPr>
          <w:rFonts w:ascii="Times New Roman" w:hAnsi="Times New Roman" w:cs="Times New Roman"/>
          <w:sz w:val="28"/>
          <w:szCs w:val="28"/>
        </w:rPr>
        <w:t>ентр профориентации подростков от 13 до 18 лет и взрослых.</w:t>
      </w:r>
      <w:r>
        <w:rPr>
          <w:rFonts w:ascii="Times New Roman" w:hAnsi="Times New Roman" w:cs="Times New Roman"/>
          <w:sz w:val="28"/>
          <w:szCs w:val="28"/>
        </w:rPr>
        <w:t xml:space="preserve"> Центр был создан относительно недавно, в начале 2013 года, однако уже успешно осуществляет свою деятельность, активно продвигая свои услуги через свой официальный сайт, социальные сети и с помощью партнеров.  </w:t>
      </w:r>
    </w:p>
    <w:p w14:paraId="02F5C38B" w14:textId="585DF86D" w:rsidR="00BC6C13" w:rsidRDefault="007173D9"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Немногочисленная к</w:t>
      </w:r>
      <w:r w:rsidR="00BC6C13">
        <w:rPr>
          <w:rFonts w:ascii="Times New Roman" w:hAnsi="Times New Roman" w:cs="Times New Roman"/>
          <w:sz w:val="28"/>
          <w:szCs w:val="28"/>
        </w:rPr>
        <w:t>оманда высококвалифицированных специалистов компании</w:t>
      </w:r>
      <w:r w:rsidR="007463B1">
        <w:rPr>
          <w:rFonts w:ascii="Times New Roman" w:hAnsi="Times New Roman" w:cs="Times New Roman"/>
          <w:sz w:val="28"/>
          <w:szCs w:val="28"/>
        </w:rPr>
        <w:t xml:space="preserve"> предоставляет достаточно </w:t>
      </w:r>
      <w:r w:rsidR="00BC6C13">
        <w:rPr>
          <w:rFonts w:ascii="Times New Roman" w:hAnsi="Times New Roman" w:cs="Times New Roman"/>
          <w:sz w:val="28"/>
          <w:szCs w:val="28"/>
        </w:rPr>
        <w:t>ограниченны</w:t>
      </w:r>
      <w:r w:rsidR="007463B1">
        <w:rPr>
          <w:rFonts w:ascii="Times New Roman" w:hAnsi="Times New Roman" w:cs="Times New Roman"/>
          <w:sz w:val="28"/>
          <w:szCs w:val="28"/>
        </w:rPr>
        <w:t xml:space="preserve">й </w:t>
      </w:r>
      <w:r w:rsidR="00BC6C13">
        <w:rPr>
          <w:rFonts w:ascii="Times New Roman" w:hAnsi="Times New Roman" w:cs="Times New Roman"/>
          <w:sz w:val="28"/>
          <w:szCs w:val="28"/>
        </w:rPr>
        <w:t>спектр услуг и</w:t>
      </w:r>
      <w:r w:rsidR="007463B1">
        <w:rPr>
          <w:rFonts w:ascii="Times New Roman" w:hAnsi="Times New Roman" w:cs="Times New Roman"/>
          <w:sz w:val="28"/>
          <w:szCs w:val="28"/>
        </w:rPr>
        <w:t xml:space="preserve"> не использ</w:t>
      </w:r>
      <w:r w:rsidR="00BC6C13">
        <w:rPr>
          <w:rFonts w:ascii="Times New Roman" w:hAnsi="Times New Roman" w:cs="Times New Roman"/>
          <w:sz w:val="28"/>
          <w:szCs w:val="28"/>
        </w:rPr>
        <w:t xml:space="preserve">ует </w:t>
      </w:r>
      <w:r w:rsidR="007463B1">
        <w:rPr>
          <w:rFonts w:ascii="Times New Roman" w:hAnsi="Times New Roman" w:cs="Times New Roman"/>
          <w:sz w:val="28"/>
          <w:szCs w:val="28"/>
        </w:rPr>
        <w:t xml:space="preserve"> инновационные методики психодиагностики. В перечень услуг компании входит </w:t>
      </w:r>
      <w:r w:rsidR="00BC6C13">
        <w:rPr>
          <w:rFonts w:ascii="Times New Roman" w:hAnsi="Times New Roman" w:cs="Times New Roman"/>
          <w:sz w:val="28"/>
          <w:szCs w:val="28"/>
        </w:rPr>
        <w:t xml:space="preserve">профессиональная ориентация взрослых и подростков, карьерное консультирование и различные коучинги по личному запросу клиента. Средняя стоимость разовой полуторачасовой консультации составляет 6 000 руб. На данный момент компания осуществляет свою деятельность в двух городах: в Москве и Санкт-Петербурге.  </w:t>
      </w:r>
    </w:p>
    <w:p w14:paraId="1B1EB98B" w14:textId="77777777" w:rsidR="00837259" w:rsidRDefault="00837259" w:rsidP="00164661">
      <w:pPr>
        <w:spacing w:before="100" w:beforeAutospacing="1" w:after="100" w:afterAutospacing="1" w:line="360" w:lineRule="auto"/>
        <w:ind w:left="709"/>
        <w:jc w:val="both"/>
        <w:rPr>
          <w:rFonts w:ascii="Times New Roman" w:hAnsi="Times New Roman" w:cs="Times New Roman"/>
          <w:b/>
          <w:sz w:val="28"/>
          <w:szCs w:val="28"/>
        </w:rPr>
      </w:pPr>
      <w:r w:rsidRPr="00AB0DBE">
        <w:rPr>
          <w:rFonts w:ascii="Times New Roman" w:hAnsi="Times New Roman" w:cs="Times New Roman"/>
          <w:b/>
          <w:sz w:val="28"/>
          <w:szCs w:val="28"/>
        </w:rPr>
        <w:t xml:space="preserve">Центр профориентации Натальи Грейс </w:t>
      </w:r>
    </w:p>
    <w:p w14:paraId="1F9A678B" w14:textId="4F3DB62C" w:rsidR="00EE3D51" w:rsidRDefault="00837259"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 предоставляет достаточно ограниченный спектр профессионально ориентационных услуг на протяжении </w:t>
      </w:r>
      <w:r w:rsidR="00EE3D51">
        <w:rPr>
          <w:rFonts w:ascii="Times New Roman" w:hAnsi="Times New Roman" w:cs="Times New Roman"/>
          <w:sz w:val="28"/>
          <w:szCs w:val="28"/>
        </w:rPr>
        <w:t>более чем 5 лет</w:t>
      </w:r>
      <w:r>
        <w:rPr>
          <w:rFonts w:ascii="Times New Roman" w:hAnsi="Times New Roman" w:cs="Times New Roman"/>
          <w:sz w:val="28"/>
          <w:szCs w:val="28"/>
        </w:rPr>
        <w:t>.</w:t>
      </w:r>
      <w:r w:rsidR="00EE3D51">
        <w:rPr>
          <w:rFonts w:ascii="Times New Roman" w:hAnsi="Times New Roman" w:cs="Times New Roman"/>
          <w:sz w:val="28"/>
          <w:szCs w:val="28"/>
        </w:rPr>
        <w:t xml:space="preserve"> Профориентация проходит в виде трехчасовой консультации</w:t>
      </w:r>
      <w:r w:rsidR="00F45302">
        <w:rPr>
          <w:rFonts w:ascii="Times New Roman" w:hAnsi="Times New Roman" w:cs="Times New Roman"/>
          <w:sz w:val="28"/>
          <w:szCs w:val="28"/>
        </w:rPr>
        <w:t>, разработанной по собственной методике Натальи Грейс</w:t>
      </w:r>
      <w:r w:rsidR="00EE3D51">
        <w:rPr>
          <w:rFonts w:ascii="Times New Roman" w:hAnsi="Times New Roman" w:cs="Times New Roman"/>
          <w:sz w:val="28"/>
          <w:szCs w:val="28"/>
        </w:rPr>
        <w:t>. Стоимость такой консультации превышает 10 000 руб.</w:t>
      </w:r>
      <w:r w:rsidR="00F45302">
        <w:rPr>
          <w:rFonts w:ascii="Times New Roman" w:hAnsi="Times New Roman" w:cs="Times New Roman"/>
          <w:sz w:val="28"/>
          <w:szCs w:val="28"/>
        </w:rPr>
        <w:t xml:space="preserve"> Консультации могут проводиться как вживую на территории Москвы, так и онлайн, что расширяет целевую аудиторию.</w:t>
      </w:r>
    </w:p>
    <w:p w14:paraId="758B9830" w14:textId="5870FE35" w:rsidR="00F45302" w:rsidRDefault="00F45302"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 активно продвигает свои</w:t>
      </w:r>
      <w:r w:rsidR="00EE3D51">
        <w:rPr>
          <w:rFonts w:ascii="Times New Roman" w:hAnsi="Times New Roman" w:cs="Times New Roman"/>
          <w:sz w:val="28"/>
          <w:szCs w:val="28"/>
        </w:rPr>
        <w:t xml:space="preserve"> услуг</w:t>
      </w:r>
      <w:r>
        <w:rPr>
          <w:rFonts w:ascii="Times New Roman" w:hAnsi="Times New Roman" w:cs="Times New Roman"/>
          <w:sz w:val="28"/>
          <w:szCs w:val="28"/>
        </w:rPr>
        <w:t>и</w:t>
      </w:r>
      <w:r w:rsidR="00EE3D51">
        <w:rPr>
          <w:rFonts w:ascii="Times New Roman" w:hAnsi="Times New Roman" w:cs="Times New Roman"/>
          <w:sz w:val="28"/>
          <w:szCs w:val="28"/>
        </w:rPr>
        <w:t xml:space="preserve"> че</w:t>
      </w:r>
      <w:r>
        <w:rPr>
          <w:rFonts w:ascii="Times New Roman" w:hAnsi="Times New Roman" w:cs="Times New Roman"/>
          <w:sz w:val="28"/>
          <w:szCs w:val="28"/>
        </w:rPr>
        <w:t>рез интернет с помощью  видео-тренингов на различных сайтах и групп в социальных сетях.</w:t>
      </w:r>
    </w:p>
    <w:p w14:paraId="04C0B782" w14:textId="6A86E324" w:rsidR="00837259" w:rsidRPr="00BC6C13" w:rsidRDefault="00F45302"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r w:rsidR="00EE3D51">
        <w:rPr>
          <w:rFonts w:ascii="Times New Roman" w:hAnsi="Times New Roman" w:cs="Times New Roman"/>
          <w:sz w:val="28"/>
          <w:szCs w:val="28"/>
        </w:rPr>
        <w:t xml:space="preserve">положительные отзывы от клиентов, Центр </w:t>
      </w:r>
      <w:r>
        <w:rPr>
          <w:rFonts w:ascii="Times New Roman" w:hAnsi="Times New Roman" w:cs="Times New Roman"/>
          <w:sz w:val="28"/>
          <w:szCs w:val="28"/>
        </w:rPr>
        <w:t>заработал репутацию плохого работодателя, эксплуатирующего своих сотрудников.</w:t>
      </w:r>
    </w:p>
    <w:p w14:paraId="573C484B" w14:textId="7E5A0051" w:rsidR="003C22FF" w:rsidRPr="003C22FF" w:rsidRDefault="003C22FF" w:rsidP="00164661">
      <w:pPr>
        <w:spacing w:before="100" w:beforeAutospacing="1" w:after="100" w:afterAutospacing="1" w:line="360" w:lineRule="auto"/>
        <w:ind w:left="709"/>
        <w:jc w:val="both"/>
        <w:rPr>
          <w:rFonts w:ascii="Times New Roman" w:hAnsi="Times New Roman" w:cs="Times New Roman"/>
          <w:b/>
          <w:sz w:val="28"/>
          <w:szCs w:val="28"/>
        </w:rPr>
      </w:pPr>
      <w:r w:rsidRPr="003C22FF">
        <w:rPr>
          <w:rFonts w:ascii="Times New Roman" w:hAnsi="Times New Roman" w:cs="Times New Roman"/>
          <w:b/>
          <w:sz w:val="28"/>
          <w:szCs w:val="28"/>
        </w:rPr>
        <w:t>Центр профориентации "ПрофГид" Эльмиры Давыдовой</w:t>
      </w:r>
    </w:p>
    <w:p w14:paraId="5226657C" w14:textId="77777777" w:rsidR="00EE3D51" w:rsidRDefault="00837259"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 был создан в 2008 году </w:t>
      </w:r>
      <w:r w:rsidR="00EE3D51">
        <w:rPr>
          <w:rFonts w:ascii="Times New Roman" w:hAnsi="Times New Roman" w:cs="Times New Roman"/>
          <w:sz w:val="28"/>
          <w:szCs w:val="28"/>
        </w:rPr>
        <w:t xml:space="preserve">консультантом по профессиональной ориентации -  Эльмирой Давыдовой. На данный момент Центр предлагает услуги профориентации для детей и взрослых. Средняя стоимость двухчасовой консультации составляет около 4 000 руб. </w:t>
      </w:r>
    </w:p>
    <w:p w14:paraId="13449D83" w14:textId="5D330D8F" w:rsidR="003C22FF" w:rsidRDefault="00EE3D51"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Небольшая команда психологов-консультантов компании являются профессионалами в своей сфере и успешно осуществляют свою деятельность в Центре. Кроме того, они проводят различные тренинги и семинары как на телевидении, так и на площадках своих партнеров от лица Центра, что позволяет Центру быть все более узнаваемым среди потенциальных клиентов.</w:t>
      </w:r>
    </w:p>
    <w:p w14:paraId="600C9167" w14:textId="0A9C16E5" w:rsidR="00EE3D51" w:rsidRPr="003C22FF" w:rsidRDefault="00EE3D51"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 не имеет региональных представительств и функционирует исключительно на территории Москвы.</w:t>
      </w:r>
    </w:p>
    <w:p w14:paraId="3EAE3EA3" w14:textId="77777777" w:rsidR="003C22FF" w:rsidRPr="003C22FF" w:rsidRDefault="003C22FF" w:rsidP="00164661">
      <w:pPr>
        <w:spacing w:before="100" w:beforeAutospacing="1" w:after="100" w:afterAutospacing="1" w:line="360" w:lineRule="auto"/>
        <w:ind w:left="709"/>
        <w:jc w:val="both"/>
        <w:rPr>
          <w:rFonts w:ascii="Times New Roman" w:hAnsi="Times New Roman" w:cs="Times New Roman"/>
          <w:b/>
          <w:sz w:val="28"/>
          <w:szCs w:val="28"/>
        </w:rPr>
      </w:pPr>
      <w:r w:rsidRPr="003C22FF">
        <w:rPr>
          <w:rFonts w:ascii="Times New Roman" w:hAnsi="Times New Roman" w:cs="Times New Roman"/>
          <w:b/>
          <w:sz w:val="28"/>
          <w:szCs w:val="28"/>
        </w:rPr>
        <w:t>Столичный центр профориентации «Разумный выбор»</w:t>
      </w:r>
    </w:p>
    <w:p w14:paraId="30B37ADB" w14:textId="703728D4" w:rsidR="00F45302" w:rsidRDefault="00F45302"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«Разумный выбор» - это </w:t>
      </w:r>
      <w:r w:rsidRPr="00F45302">
        <w:rPr>
          <w:rFonts w:ascii="Times New Roman" w:hAnsi="Times New Roman" w:cs="Times New Roman"/>
          <w:sz w:val="28"/>
          <w:szCs w:val="28"/>
        </w:rPr>
        <w:t xml:space="preserve">негосударственная проектная организация, </w:t>
      </w:r>
      <w:r>
        <w:rPr>
          <w:rFonts w:ascii="Times New Roman" w:hAnsi="Times New Roman" w:cs="Times New Roman"/>
          <w:sz w:val="28"/>
          <w:szCs w:val="28"/>
        </w:rPr>
        <w:t xml:space="preserve">которая </w:t>
      </w:r>
      <w:r w:rsidRPr="00F45302">
        <w:rPr>
          <w:rFonts w:ascii="Times New Roman" w:hAnsi="Times New Roman" w:cs="Times New Roman"/>
          <w:sz w:val="28"/>
          <w:szCs w:val="28"/>
        </w:rPr>
        <w:t>сотруднича</w:t>
      </w:r>
      <w:r>
        <w:rPr>
          <w:rFonts w:ascii="Times New Roman" w:hAnsi="Times New Roman" w:cs="Times New Roman"/>
          <w:sz w:val="28"/>
          <w:szCs w:val="28"/>
        </w:rPr>
        <w:t>ет со школами с 2007 года. Сотрудниками данного методического</w:t>
      </w:r>
      <w:r w:rsidRPr="00F45302">
        <w:rPr>
          <w:rFonts w:ascii="Times New Roman" w:hAnsi="Times New Roman" w:cs="Times New Roman"/>
          <w:sz w:val="28"/>
          <w:szCs w:val="28"/>
        </w:rPr>
        <w:t xml:space="preserve"> центр</w:t>
      </w:r>
      <w:r>
        <w:rPr>
          <w:rFonts w:ascii="Times New Roman" w:hAnsi="Times New Roman" w:cs="Times New Roman"/>
          <w:sz w:val="28"/>
          <w:szCs w:val="28"/>
        </w:rPr>
        <w:t>а являются</w:t>
      </w:r>
      <w:r w:rsidRPr="00F45302">
        <w:rPr>
          <w:rFonts w:ascii="Times New Roman" w:hAnsi="Times New Roman" w:cs="Times New Roman"/>
          <w:sz w:val="28"/>
          <w:szCs w:val="28"/>
        </w:rPr>
        <w:t xml:space="preserve"> </w:t>
      </w:r>
      <w:r>
        <w:rPr>
          <w:rFonts w:ascii="Times New Roman" w:hAnsi="Times New Roman" w:cs="Times New Roman"/>
          <w:sz w:val="28"/>
          <w:szCs w:val="28"/>
        </w:rPr>
        <w:t>2 докторов и 6</w:t>
      </w:r>
      <w:r w:rsidRPr="00F45302">
        <w:rPr>
          <w:rFonts w:ascii="Times New Roman" w:hAnsi="Times New Roman" w:cs="Times New Roman"/>
          <w:sz w:val="28"/>
          <w:szCs w:val="28"/>
        </w:rPr>
        <w:t xml:space="preserve"> кандидатов на</w:t>
      </w:r>
      <w:r>
        <w:rPr>
          <w:rFonts w:ascii="Times New Roman" w:hAnsi="Times New Roman" w:cs="Times New Roman"/>
          <w:sz w:val="28"/>
          <w:szCs w:val="28"/>
        </w:rPr>
        <w:t xml:space="preserve">ук, а также </w:t>
      </w:r>
      <w:r w:rsidRPr="00F45302">
        <w:rPr>
          <w:rFonts w:ascii="Times New Roman" w:hAnsi="Times New Roman" w:cs="Times New Roman"/>
          <w:sz w:val="28"/>
          <w:szCs w:val="28"/>
        </w:rPr>
        <w:t>12 квалифициро</w:t>
      </w:r>
      <w:r>
        <w:rPr>
          <w:rFonts w:ascii="Times New Roman" w:hAnsi="Times New Roman" w:cs="Times New Roman"/>
          <w:sz w:val="28"/>
          <w:szCs w:val="28"/>
        </w:rPr>
        <w:t>ванных консультантов-психологов.</w:t>
      </w:r>
    </w:p>
    <w:p w14:paraId="421F19B0" w14:textId="77777777" w:rsidR="008B3CC4" w:rsidRDefault="00F45302"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 предоставляет услуги профориентации и психологического консультирования для детей и взрослых. Стоимость одной полуторачасовой консультации </w:t>
      </w:r>
      <w:r w:rsidR="008B3CC4">
        <w:rPr>
          <w:rFonts w:ascii="Times New Roman" w:hAnsi="Times New Roman" w:cs="Times New Roman"/>
          <w:sz w:val="28"/>
          <w:szCs w:val="28"/>
        </w:rPr>
        <w:t>составляет около 2 000руб.</w:t>
      </w:r>
    </w:p>
    <w:p w14:paraId="4B3CA845" w14:textId="71103BD3" w:rsidR="008B3CC4" w:rsidRDefault="008B3CC4"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Продвижение услуг организации происходит исключительно за счет партнерства с образовательными учреждениями;</w:t>
      </w:r>
    </w:p>
    <w:p w14:paraId="16D408EA" w14:textId="6A162B7D" w:rsidR="008B3CC4" w:rsidRDefault="008B3CC4" w:rsidP="00F916AF">
      <w:pPr>
        <w:spacing w:before="100" w:beforeAutospacing="1" w:after="100" w:afterAutospacing="1" w:line="6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 не имеет региональных представительств за пределами Москвы. </w:t>
      </w:r>
    </w:p>
    <w:p w14:paraId="1E732A42" w14:textId="176F38D1" w:rsidR="003C22FF" w:rsidRPr="00587A29" w:rsidRDefault="003C22FF"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описание основных конкурентов компании позволит в дальнейшем проанализировать ее внутреннюю среду, то есть определить ее преимущества и недостатки методом сравнения основных характеристик фирмы с аналогичными характеристиками ее конкурентов. </w:t>
      </w:r>
    </w:p>
    <w:p w14:paraId="45B3C561" w14:textId="2F814633" w:rsidR="005E4668" w:rsidRDefault="00DD72CA" w:rsidP="00F916AF">
      <w:pPr>
        <w:pStyle w:val="2"/>
        <w:spacing w:before="100" w:beforeAutospacing="1" w:after="100" w:afterAutospacing="1" w:line="480" w:lineRule="auto"/>
        <w:rPr>
          <w:lang w:val="en-US"/>
        </w:rPr>
      </w:pPr>
      <w:bookmarkStart w:id="37" w:name="_Toc264025589"/>
      <w:r>
        <w:t>Нерациональные стратегии</w:t>
      </w:r>
      <w:bookmarkEnd w:id="37"/>
    </w:p>
    <w:p w14:paraId="7A26A19D" w14:textId="43EB4973" w:rsidR="001B2E2C" w:rsidRPr="006D6D09" w:rsidRDefault="001B2E2C" w:rsidP="00F916AF">
      <w:pPr>
        <w:pStyle w:val="3"/>
        <w:spacing w:before="100" w:beforeAutospacing="1" w:after="100" w:afterAutospacing="1" w:line="480" w:lineRule="auto"/>
      </w:pPr>
      <w:bookmarkStart w:id="38" w:name="_Toc264025590"/>
      <w:r w:rsidRPr="006D6D09">
        <w:t>Стратегии роста</w:t>
      </w:r>
      <w:bookmarkEnd w:id="38"/>
    </w:p>
    <w:p w14:paraId="217C1012" w14:textId="619D4BC1" w:rsidR="00DD72CA" w:rsidRPr="003E13BB" w:rsidRDefault="00DD72CA"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Прежде чем разрабатывать стратегические альтернативы необходимо отбросить очевидно не подходящие для конкретной организации</w:t>
      </w:r>
      <w:r w:rsidR="00307B46" w:rsidRPr="00307B46">
        <w:rPr>
          <w:rFonts w:ascii="Times New Roman" w:hAnsi="Times New Roman" w:cs="Times New Roman"/>
          <w:sz w:val="28"/>
        </w:rPr>
        <w:t xml:space="preserve"> </w:t>
      </w:r>
      <w:r w:rsidR="00307B46">
        <w:rPr>
          <w:rFonts w:ascii="Times New Roman" w:hAnsi="Times New Roman" w:cs="Times New Roman"/>
          <w:sz w:val="28"/>
        </w:rPr>
        <w:t>стратегии</w:t>
      </w:r>
      <w:r w:rsidR="00D827A5">
        <w:rPr>
          <w:rFonts w:ascii="Times New Roman" w:hAnsi="Times New Roman" w:cs="Times New Roman"/>
          <w:sz w:val="28"/>
          <w:lang w:val="en-US"/>
        </w:rPr>
        <w:t xml:space="preserve"> на основе </w:t>
      </w:r>
      <w:r w:rsidR="00D827A5">
        <w:rPr>
          <w:rFonts w:ascii="Times New Roman" w:hAnsi="Times New Roman" w:cs="Times New Roman"/>
          <w:sz w:val="28"/>
        </w:rPr>
        <w:t>уже проведенного анализа внешней среды</w:t>
      </w:r>
      <w:r w:rsidR="0051085B">
        <w:rPr>
          <w:rFonts w:ascii="Times New Roman" w:hAnsi="Times New Roman" w:cs="Times New Roman"/>
          <w:sz w:val="28"/>
        </w:rPr>
        <w:t xml:space="preserve"> и общей характеристики компании</w:t>
      </w:r>
      <w:r>
        <w:rPr>
          <w:rFonts w:ascii="Times New Roman" w:hAnsi="Times New Roman" w:cs="Times New Roman"/>
          <w:sz w:val="28"/>
        </w:rPr>
        <w:t xml:space="preserve">. </w:t>
      </w:r>
    </w:p>
    <w:p w14:paraId="26C49913" w14:textId="788DEB87" w:rsidR="00DD72CA" w:rsidRDefault="00307B46" w:rsidP="00164661">
      <w:pPr>
        <w:spacing w:before="100" w:beforeAutospacing="1" w:after="100" w:afterAutospacing="1" w:line="360" w:lineRule="auto"/>
        <w:ind w:firstLine="709"/>
        <w:jc w:val="both"/>
        <w:rPr>
          <w:rFonts w:ascii="Times New Roman" w:hAnsi="Times New Roman" w:cs="Times New Roman"/>
          <w:sz w:val="28"/>
        </w:rPr>
      </w:pPr>
      <w:r w:rsidRPr="003E13BB">
        <w:rPr>
          <w:rFonts w:ascii="Times New Roman" w:hAnsi="Times New Roman" w:cs="Times New Roman"/>
          <w:sz w:val="28"/>
        </w:rPr>
        <w:t>В соответствии с классификацией стратегий из матрицы И.Ансоффа и</w:t>
      </w:r>
      <w:r>
        <w:rPr>
          <w:rFonts w:ascii="Times New Roman" w:hAnsi="Times New Roman" w:cs="Times New Roman"/>
          <w:sz w:val="28"/>
        </w:rPr>
        <w:t xml:space="preserve">  основываясь на представленном выше </w:t>
      </w:r>
      <w:r w:rsidR="00D827A5">
        <w:rPr>
          <w:rFonts w:ascii="Times New Roman" w:hAnsi="Times New Roman" w:cs="Times New Roman"/>
          <w:sz w:val="28"/>
        </w:rPr>
        <w:t>общем описании</w:t>
      </w:r>
      <w:r>
        <w:rPr>
          <w:rFonts w:ascii="Times New Roman" w:hAnsi="Times New Roman" w:cs="Times New Roman"/>
          <w:sz w:val="28"/>
        </w:rPr>
        <w:t xml:space="preserve"> компании и </w:t>
      </w:r>
      <w:r w:rsidR="00D827A5">
        <w:rPr>
          <w:rFonts w:ascii="Times New Roman" w:hAnsi="Times New Roman" w:cs="Times New Roman"/>
          <w:sz w:val="28"/>
        </w:rPr>
        <w:t>ее внешней среды</w:t>
      </w:r>
      <w:r>
        <w:rPr>
          <w:rFonts w:ascii="Times New Roman" w:hAnsi="Times New Roman" w:cs="Times New Roman"/>
          <w:sz w:val="28"/>
        </w:rPr>
        <w:t xml:space="preserve">, </w:t>
      </w:r>
      <w:r w:rsidR="00D827A5">
        <w:rPr>
          <w:rFonts w:ascii="Times New Roman" w:hAnsi="Times New Roman" w:cs="Times New Roman"/>
          <w:sz w:val="28"/>
        </w:rPr>
        <w:t>то есть условиях, в которых она осуществляет свою деятельность</w:t>
      </w:r>
      <w:r>
        <w:rPr>
          <w:rFonts w:ascii="Times New Roman" w:hAnsi="Times New Roman" w:cs="Times New Roman"/>
          <w:sz w:val="28"/>
        </w:rPr>
        <w:t>, ниже проанализированы 4 стратегии роста компании и выделены те из них, которых ООО «Центр Определения Способностей» не имеет смысла придерживаться.</w:t>
      </w:r>
    </w:p>
    <w:p w14:paraId="183E9148" w14:textId="2A8B900D" w:rsidR="008F44B9" w:rsidRPr="00850892" w:rsidRDefault="008F44B9"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307B46">
        <w:rPr>
          <w:rFonts w:ascii="Times New Roman" w:hAnsi="Times New Roman" w:cs="Times New Roman"/>
          <w:sz w:val="28"/>
        </w:rPr>
        <w:t xml:space="preserve">Первой стратегией является </w:t>
      </w:r>
      <w:r w:rsidR="00307B46" w:rsidRPr="00850892">
        <w:rPr>
          <w:rFonts w:ascii="Times New Roman" w:hAnsi="Times New Roman" w:cs="Times New Roman"/>
          <w:b/>
          <w:i/>
          <w:sz w:val="28"/>
        </w:rPr>
        <w:t>стратегия проникновения</w:t>
      </w:r>
      <w:r w:rsidR="00307B46">
        <w:rPr>
          <w:rFonts w:ascii="Times New Roman" w:hAnsi="Times New Roman" w:cs="Times New Roman"/>
          <w:sz w:val="28"/>
        </w:rPr>
        <w:t xml:space="preserve">, основная идея которой заключается в </w:t>
      </w:r>
      <w:r>
        <w:rPr>
          <w:rFonts w:ascii="Times New Roman" w:hAnsi="Times New Roman" w:cs="Times New Roman"/>
          <w:sz w:val="28"/>
        </w:rPr>
        <w:t>увеличении</w:t>
      </w:r>
      <w:r w:rsidR="00307B46">
        <w:rPr>
          <w:rFonts w:ascii="Times New Roman" w:hAnsi="Times New Roman" w:cs="Times New Roman"/>
          <w:sz w:val="28"/>
        </w:rPr>
        <w:t xml:space="preserve"> </w:t>
      </w:r>
      <w:r>
        <w:rPr>
          <w:rFonts w:ascii="Times New Roman" w:hAnsi="Times New Roman" w:cs="Times New Roman"/>
          <w:sz w:val="28"/>
        </w:rPr>
        <w:t xml:space="preserve">доли </w:t>
      </w:r>
      <w:r w:rsidR="00307B46">
        <w:rPr>
          <w:rFonts w:ascii="Times New Roman" w:hAnsi="Times New Roman" w:cs="Times New Roman"/>
          <w:sz w:val="28"/>
        </w:rPr>
        <w:t xml:space="preserve">уже существующих </w:t>
      </w:r>
      <w:r>
        <w:rPr>
          <w:rFonts w:ascii="Times New Roman" w:hAnsi="Times New Roman" w:cs="Times New Roman"/>
          <w:sz w:val="28"/>
        </w:rPr>
        <w:t>товаров</w:t>
      </w:r>
      <w:r>
        <w:rPr>
          <w:rFonts w:ascii="Times New Roman" w:hAnsi="Times New Roman" w:cs="Times New Roman"/>
          <w:sz w:val="28"/>
          <w:lang w:val="en-US"/>
        </w:rPr>
        <w:t>/</w:t>
      </w:r>
      <w:r w:rsidR="00307B46">
        <w:rPr>
          <w:rFonts w:ascii="Times New Roman" w:hAnsi="Times New Roman" w:cs="Times New Roman"/>
          <w:sz w:val="28"/>
        </w:rPr>
        <w:t xml:space="preserve">услуг компании на </w:t>
      </w:r>
      <w:r>
        <w:rPr>
          <w:rFonts w:ascii="Times New Roman" w:hAnsi="Times New Roman" w:cs="Times New Roman"/>
          <w:sz w:val="28"/>
        </w:rPr>
        <w:t>текуще</w:t>
      </w:r>
      <w:r w:rsidR="00307B46">
        <w:rPr>
          <w:rFonts w:ascii="Times New Roman" w:hAnsi="Times New Roman" w:cs="Times New Roman"/>
          <w:sz w:val="28"/>
        </w:rPr>
        <w:t>м рынке.</w:t>
      </w:r>
      <w:r>
        <w:rPr>
          <w:rFonts w:ascii="Times New Roman" w:hAnsi="Times New Roman" w:cs="Times New Roman"/>
          <w:sz w:val="28"/>
        </w:rPr>
        <w:t xml:space="preserve"> Обычно придерживание данной стратегии проявляется в стремлении</w:t>
      </w:r>
      <w:r w:rsidRPr="008F44B9">
        <w:rPr>
          <w:rFonts w:ascii="Times New Roman" w:hAnsi="Times New Roman" w:cs="Times New Roman"/>
          <w:sz w:val="28"/>
        </w:rPr>
        <w:t xml:space="preserve"> увеличить </w:t>
      </w:r>
      <w:r>
        <w:rPr>
          <w:rFonts w:ascii="Times New Roman" w:hAnsi="Times New Roman" w:cs="Times New Roman"/>
          <w:sz w:val="28"/>
        </w:rPr>
        <w:t>объем продаж</w:t>
      </w:r>
      <w:r w:rsidRPr="008F44B9">
        <w:rPr>
          <w:rFonts w:ascii="Times New Roman" w:hAnsi="Times New Roman" w:cs="Times New Roman"/>
          <w:sz w:val="28"/>
        </w:rPr>
        <w:t xml:space="preserve">. </w:t>
      </w:r>
      <w:r>
        <w:rPr>
          <w:rFonts w:ascii="Times New Roman" w:hAnsi="Times New Roman" w:cs="Times New Roman"/>
          <w:sz w:val="28"/>
        </w:rPr>
        <w:t>Главными</w:t>
      </w:r>
      <w:r w:rsidRPr="008F44B9">
        <w:rPr>
          <w:rFonts w:ascii="Times New Roman" w:hAnsi="Times New Roman" w:cs="Times New Roman"/>
          <w:sz w:val="28"/>
        </w:rPr>
        <w:t xml:space="preserve"> инструментами могут быть: повышение качества товаров</w:t>
      </w:r>
      <w:r>
        <w:rPr>
          <w:rFonts w:ascii="Times New Roman" w:hAnsi="Times New Roman" w:cs="Times New Roman"/>
          <w:sz w:val="28"/>
          <w:lang w:val="en-US"/>
        </w:rPr>
        <w:t>/</w:t>
      </w:r>
      <w:r>
        <w:rPr>
          <w:rFonts w:ascii="Times New Roman" w:hAnsi="Times New Roman" w:cs="Times New Roman"/>
          <w:sz w:val="28"/>
        </w:rPr>
        <w:t>услуг</w:t>
      </w:r>
      <w:r w:rsidRPr="008F44B9">
        <w:rPr>
          <w:rFonts w:ascii="Times New Roman" w:hAnsi="Times New Roman" w:cs="Times New Roman"/>
          <w:sz w:val="28"/>
        </w:rPr>
        <w:t xml:space="preserve">, </w:t>
      </w:r>
      <w:r w:rsidR="00882B20">
        <w:rPr>
          <w:rFonts w:ascii="Times New Roman" w:hAnsi="Times New Roman" w:cs="Times New Roman"/>
          <w:sz w:val="28"/>
        </w:rPr>
        <w:t xml:space="preserve">производительности </w:t>
      </w:r>
      <w:r w:rsidRPr="008F44B9">
        <w:rPr>
          <w:rFonts w:ascii="Times New Roman" w:hAnsi="Times New Roman" w:cs="Times New Roman"/>
          <w:sz w:val="28"/>
        </w:rPr>
        <w:t xml:space="preserve">бизнес-процессов, привлечение новых клиентов </w:t>
      </w:r>
      <w:r>
        <w:rPr>
          <w:rFonts w:ascii="Times New Roman" w:hAnsi="Times New Roman" w:cs="Times New Roman"/>
          <w:sz w:val="28"/>
        </w:rPr>
        <w:t>, например, за счет маркетинга</w:t>
      </w:r>
      <w:r w:rsidRPr="008F44B9">
        <w:rPr>
          <w:rFonts w:ascii="Times New Roman" w:hAnsi="Times New Roman" w:cs="Times New Roman"/>
          <w:sz w:val="28"/>
        </w:rPr>
        <w:t xml:space="preserve">. </w:t>
      </w:r>
      <w:r>
        <w:rPr>
          <w:rFonts w:ascii="Times New Roman" w:hAnsi="Times New Roman" w:cs="Times New Roman"/>
          <w:sz w:val="28"/>
        </w:rPr>
        <w:t>Повысить объем продаж можно также с помощью</w:t>
      </w:r>
      <w:r w:rsidRPr="008F44B9">
        <w:rPr>
          <w:rFonts w:ascii="Times New Roman" w:hAnsi="Times New Roman" w:cs="Times New Roman"/>
          <w:sz w:val="28"/>
        </w:rPr>
        <w:t xml:space="preserve"> увеличени</w:t>
      </w:r>
      <w:r>
        <w:rPr>
          <w:rFonts w:ascii="Times New Roman" w:hAnsi="Times New Roman" w:cs="Times New Roman"/>
          <w:sz w:val="28"/>
        </w:rPr>
        <w:t>я</w:t>
      </w:r>
      <w:r w:rsidRPr="008F44B9">
        <w:rPr>
          <w:rFonts w:ascii="Times New Roman" w:hAnsi="Times New Roman" w:cs="Times New Roman"/>
          <w:sz w:val="28"/>
        </w:rPr>
        <w:t xml:space="preserve"> частоты использования товара</w:t>
      </w:r>
      <w:r>
        <w:rPr>
          <w:rFonts w:ascii="Times New Roman" w:hAnsi="Times New Roman" w:cs="Times New Roman"/>
          <w:sz w:val="28"/>
          <w:lang w:val="en-US"/>
        </w:rPr>
        <w:t>/</w:t>
      </w:r>
      <w:r>
        <w:rPr>
          <w:rFonts w:ascii="Times New Roman" w:hAnsi="Times New Roman" w:cs="Times New Roman"/>
          <w:sz w:val="28"/>
        </w:rPr>
        <w:t>услуги или увеличения</w:t>
      </w:r>
      <w:r w:rsidRPr="008F44B9">
        <w:rPr>
          <w:rFonts w:ascii="Times New Roman" w:hAnsi="Times New Roman" w:cs="Times New Roman"/>
          <w:sz w:val="28"/>
        </w:rPr>
        <w:t xml:space="preserve"> </w:t>
      </w:r>
      <w:r>
        <w:rPr>
          <w:rFonts w:ascii="Times New Roman" w:hAnsi="Times New Roman" w:cs="Times New Roman"/>
          <w:sz w:val="28"/>
        </w:rPr>
        <w:t>объема потребляемого товара</w:t>
      </w:r>
      <w:r>
        <w:rPr>
          <w:rFonts w:ascii="Times New Roman" w:hAnsi="Times New Roman" w:cs="Times New Roman"/>
          <w:sz w:val="28"/>
          <w:lang w:val="en-US"/>
        </w:rPr>
        <w:t>/</w:t>
      </w:r>
      <w:r>
        <w:rPr>
          <w:rFonts w:ascii="Times New Roman" w:hAnsi="Times New Roman" w:cs="Times New Roman"/>
          <w:sz w:val="28"/>
        </w:rPr>
        <w:t>услуги клиентом.</w:t>
      </w:r>
      <w:r w:rsidRPr="008F44B9">
        <w:rPr>
          <w:rFonts w:ascii="Times New Roman" w:hAnsi="Times New Roman" w:cs="Times New Roman"/>
          <w:sz w:val="28"/>
        </w:rPr>
        <w:t xml:space="preserve"> </w:t>
      </w:r>
      <w:r>
        <w:rPr>
          <w:rFonts w:ascii="Times New Roman" w:hAnsi="Times New Roman" w:cs="Times New Roman"/>
          <w:sz w:val="28"/>
        </w:rPr>
        <w:t xml:space="preserve">Чтобы </w:t>
      </w:r>
      <w:r w:rsidR="008B4822">
        <w:rPr>
          <w:rFonts w:ascii="Times New Roman" w:hAnsi="Times New Roman" w:cs="Times New Roman"/>
          <w:sz w:val="28"/>
        </w:rPr>
        <w:t>сделать вывод о том</w:t>
      </w:r>
      <w:r>
        <w:rPr>
          <w:rFonts w:ascii="Times New Roman" w:hAnsi="Times New Roman" w:cs="Times New Roman"/>
          <w:sz w:val="28"/>
        </w:rPr>
        <w:t xml:space="preserve">, насколько данная </w:t>
      </w:r>
      <w:r w:rsidRPr="00850892">
        <w:rPr>
          <w:rFonts w:ascii="Times New Roman" w:hAnsi="Times New Roman" w:cs="Times New Roman"/>
          <w:sz w:val="28"/>
        </w:rPr>
        <w:t xml:space="preserve">стратегия является подходящей для конкретной компании, были описаны следующие </w:t>
      </w:r>
      <w:r w:rsidR="00D827A5" w:rsidRPr="00850892">
        <w:rPr>
          <w:rFonts w:ascii="Times New Roman" w:hAnsi="Times New Roman" w:cs="Times New Roman"/>
          <w:sz w:val="28"/>
        </w:rPr>
        <w:t xml:space="preserve">ее составляющие элементы и </w:t>
      </w:r>
      <w:r w:rsidRPr="00850892">
        <w:rPr>
          <w:rFonts w:ascii="Times New Roman" w:hAnsi="Times New Roman" w:cs="Times New Roman"/>
          <w:sz w:val="28"/>
        </w:rPr>
        <w:t>факторы ее внешней среды</w:t>
      </w:r>
      <w:r w:rsidR="00FC1B97" w:rsidRPr="00850892">
        <w:rPr>
          <w:rFonts w:ascii="Times New Roman" w:hAnsi="Times New Roman" w:cs="Times New Roman"/>
          <w:sz w:val="28"/>
        </w:rPr>
        <w:t>(</w:t>
      </w:r>
      <w:r w:rsidR="001047C9" w:rsidRPr="00850892">
        <w:rPr>
          <w:rFonts w:ascii="Times New Roman" w:hAnsi="Times New Roman" w:cs="Times New Roman"/>
          <w:sz w:val="28"/>
        </w:rPr>
        <w:t xml:space="preserve">см. </w:t>
      </w:r>
      <w:r w:rsidR="00FC1B97" w:rsidRPr="00850892">
        <w:rPr>
          <w:rFonts w:ascii="Times New Roman" w:hAnsi="Times New Roman" w:cs="Times New Roman"/>
          <w:sz w:val="28"/>
        </w:rPr>
        <w:t xml:space="preserve">Приложение </w:t>
      </w:r>
      <w:r w:rsidR="003E13BB" w:rsidRPr="00850892">
        <w:rPr>
          <w:rFonts w:ascii="Times New Roman" w:hAnsi="Times New Roman" w:cs="Times New Roman"/>
          <w:sz w:val="28"/>
        </w:rPr>
        <w:t>3</w:t>
      </w:r>
      <w:r w:rsidR="00FC1B97" w:rsidRPr="00850892">
        <w:rPr>
          <w:rFonts w:ascii="Times New Roman" w:hAnsi="Times New Roman" w:cs="Times New Roman"/>
          <w:sz w:val="28"/>
        </w:rPr>
        <w:t>)</w:t>
      </w:r>
      <w:r w:rsidRPr="00850892">
        <w:rPr>
          <w:rFonts w:ascii="Times New Roman" w:hAnsi="Times New Roman" w:cs="Times New Roman"/>
          <w:sz w:val="28"/>
        </w:rPr>
        <w:t>:</w:t>
      </w:r>
    </w:p>
    <w:p w14:paraId="081D8493" w14:textId="421F1079" w:rsidR="008F44B9" w:rsidRPr="00850892" w:rsidRDefault="008F44B9" w:rsidP="009F038D">
      <w:pPr>
        <w:pStyle w:val="a4"/>
        <w:numPr>
          <w:ilvl w:val="0"/>
          <w:numId w:val="9"/>
        </w:numPr>
        <w:spacing w:before="100" w:beforeAutospacing="1" w:after="100" w:afterAutospacing="1" w:line="360" w:lineRule="auto"/>
        <w:jc w:val="both"/>
        <w:rPr>
          <w:rFonts w:ascii="Times New Roman" w:hAnsi="Times New Roman" w:cs="Times New Roman"/>
          <w:sz w:val="28"/>
        </w:rPr>
      </w:pPr>
      <w:r w:rsidRPr="00850892">
        <w:rPr>
          <w:rFonts w:ascii="Times New Roman" w:hAnsi="Times New Roman" w:cs="Times New Roman"/>
          <w:sz w:val="28"/>
        </w:rPr>
        <w:t>Уровень потребления услуг фирмы среди целевой аудитории – ниже, чем в среднем по рынку</w:t>
      </w:r>
      <w:r w:rsidR="008B4822" w:rsidRPr="00850892">
        <w:rPr>
          <w:rFonts w:ascii="Times New Roman" w:hAnsi="Times New Roman" w:cs="Times New Roman"/>
          <w:sz w:val="28"/>
        </w:rPr>
        <w:t>;</w:t>
      </w:r>
    </w:p>
    <w:p w14:paraId="02AFA976" w14:textId="3CC7BFCF" w:rsidR="008F44B9" w:rsidRDefault="008F44B9" w:rsidP="009F038D">
      <w:pPr>
        <w:pStyle w:val="a4"/>
        <w:numPr>
          <w:ilvl w:val="0"/>
          <w:numId w:val="9"/>
        </w:numPr>
        <w:spacing w:before="100" w:beforeAutospacing="1" w:after="100" w:afterAutospacing="1" w:line="360" w:lineRule="auto"/>
        <w:jc w:val="both"/>
        <w:rPr>
          <w:rFonts w:ascii="Times New Roman" w:hAnsi="Times New Roman" w:cs="Times New Roman"/>
          <w:sz w:val="28"/>
        </w:rPr>
      </w:pPr>
      <w:r w:rsidRPr="00850892">
        <w:rPr>
          <w:rFonts w:ascii="Times New Roman" w:hAnsi="Times New Roman" w:cs="Times New Roman"/>
          <w:sz w:val="28"/>
        </w:rPr>
        <w:t>Частота использования</w:t>
      </w:r>
      <w:r>
        <w:rPr>
          <w:rFonts w:ascii="Times New Roman" w:hAnsi="Times New Roman" w:cs="Times New Roman"/>
          <w:sz w:val="28"/>
        </w:rPr>
        <w:t xml:space="preserve"> услуг целевой аудиторией – умеренна</w:t>
      </w:r>
      <w:r w:rsidR="008B4822">
        <w:rPr>
          <w:rFonts w:ascii="Times New Roman" w:hAnsi="Times New Roman" w:cs="Times New Roman"/>
          <w:sz w:val="28"/>
        </w:rPr>
        <w:t>;</w:t>
      </w:r>
    </w:p>
    <w:p w14:paraId="59497930" w14:textId="269F236F" w:rsidR="008F44B9" w:rsidRDefault="008B4822" w:rsidP="009F038D">
      <w:pPr>
        <w:pStyle w:val="a4"/>
        <w:numPr>
          <w:ilvl w:val="0"/>
          <w:numId w:val="9"/>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Уровень знания бренда – ниже, чем в среднем по рынку, так как компания только недавно начала осуществлять свою деятельность;</w:t>
      </w:r>
    </w:p>
    <w:p w14:paraId="56163779" w14:textId="16BD7625" w:rsidR="008B4822" w:rsidRDefault="008B4822" w:rsidP="009F038D">
      <w:pPr>
        <w:pStyle w:val="a4"/>
        <w:numPr>
          <w:ilvl w:val="0"/>
          <w:numId w:val="9"/>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Услуги фирмы имеют ряд конкурентных преимуществ по сравнению со схожими услугами ее конкурентов;</w:t>
      </w:r>
    </w:p>
    <w:p w14:paraId="2D5AFD8B" w14:textId="6CBB9FD5" w:rsidR="008B4822" w:rsidRDefault="008B4822" w:rsidP="009F038D">
      <w:pPr>
        <w:pStyle w:val="a4"/>
        <w:numPr>
          <w:ilvl w:val="0"/>
          <w:numId w:val="9"/>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Присутствует возможность получения инвестиций.</w:t>
      </w:r>
    </w:p>
    <w:p w14:paraId="7D6A2934" w14:textId="5680589C" w:rsidR="008B4822" w:rsidRPr="008B4822" w:rsidRDefault="008B4822" w:rsidP="00164661">
      <w:pPr>
        <w:spacing w:before="100" w:beforeAutospacing="1" w:after="100" w:afterAutospacing="1" w:line="360" w:lineRule="auto"/>
        <w:ind w:firstLine="709"/>
        <w:jc w:val="both"/>
        <w:rPr>
          <w:rFonts w:ascii="Times New Roman" w:hAnsi="Times New Roman" w:cs="Times New Roman"/>
          <w:sz w:val="28"/>
          <w:lang w:val="en-US"/>
        </w:rPr>
      </w:pPr>
      <w:r w:rsidRPr="008B4822">
        <w:rPr>
          <w:rFonts w:ascii="Times New Roman" w:hAnsi="Times New Roman" w:cs="Times New Roman"/>
          <w:b/>
          <w:sz w:val="28"/>
        </w:rPr>
        <w:t>Вывод:</w:t>
      </w:r>
      <w:r w:rsidRPr="008B4822">
        <w:t xml:space="preserve"> </w:t>
      </w:r>
      <w:r w:rsidRPr="008B4822">
        <w:rPr>
          <w:rFonts w:ascii="Times New Roman" w:hAnsi="Times New Roman" w:cs="Times New Roman"/>
          <w:sz w:val="28"/>
        </w:rPr>
        <w:t>Стратегия проникновения возможна для компании, то есть все шансы в реализации данной стратегии у компании. Организация имеет возможность развить существующий товар на существующем рынке.</w:t>
      </w:r>
    </w:p>
    <w:p w14:paraId="1A3BF98C" w14:textId="12C1B14B" w:rsidR="008B4822" w:rsidRPr="00D827A5" w:rsidRDefault="008B4822" w:rsidP="00164661">
      <w:pPr>
        <w:spacing w:before="100" w:beforeAutospacing="1" w:after="100" w:afterAutospacing="1" w:line="360" w:lineRule="auto"/>
        <w:ind w:firstLine="709"/>
        <w:jc w:val="both"/>
        <w:rPr>
          <w:rFonts w:ascii="Times New Roman" w:hAnsi="Times New Roman" w:cs="Times New Roman"/>
          <w:color w:val="FF6600"/>
          <w:sz w:val="28"/>
        </w:rPr>
      </w:pPr>
      <w:r>
        <w:rPr>
          <w:rFonts w:ascii="Times New Roman" w:hAnsi="Times New Roman" w:cs="Times New Roman"/>
          <w:sz w:val="28"/>
        </w:rPr>
        <w:t xml:space="preserve">2. </w:t>
      </w:r>
      <w:r w:rsidRPr="00850892">
        <w:rPr>
          <w:rFonts w:ascii="Times New Roman" w:hAnsi="Times New Roman" w:cs="Times New Roman"/>
          <w:b/>
          <w:i/>
          <w:sz w:val="28"/>
        </w:rPr>
        <w:t>Стратегия развития рынка</w:t>
      </w:r>
      <w:r>
        <w:rPr>
          <w:rFonts w:ascii="Times New Roman" w:hAnsi="Times New Roman" w:cs="Times New Roman"/>
          <w:sz w:val="28"/>
        </w:rPr>
        <w:t xml:space="preserve"> заключается в </w:t>
      </w:r>
      <w:r w:rsidRPr="008B4822">
        <w:rPr>
          <w:rFonts w:ascii="Times New Roman" w:hAnsi="Times New Roman" w:cs="Times New Roman"/>
          <w:sz w:val="28"/>
        </w:rPr>
        <w:t>адаптаци</w:t>
      </w:r>
      <w:r>
        <w:rPr>
          <w:rFonts w:ascii="Times New Roman" w:hAnsi="Times New Roman" w:cs="Times New Roman"/>
          <w:sz w:val="28"/>
        </w:rPr>
        <w:t>и</w:t>
      </w:r>
      <w:r w:rsidRPr="008B4822">
        <w:rPr>
          <w:rFonts w:ascii="Times New Roman" w:hAnsi="Times New Roman" w:cs="Times New Roman"/>
          <w:sz w:val="28"/>
        </w:rPr>
        <w:t xml:space="preserve"> и выведени</w:t>
      </w:r>
      <w:r>
        <w:rPr>
          <w:rFonts w:ascii="Times New Roman" w:hAnsi="Times New Roman" w:cs="Times New Roman"/>
          <w:sz w:val="28"/>
        </w:rPr>
        <w:t>и</w:t>
      </w:r>
      <w:r w:rsidRPr="008B4822">
        <w:rPr>
          <w:rFonts w:ascii="Times New Roman" w:hAnsi="Times New Roman" w:cs="Times New Roman"/>
          <w:sz w:val="28"/>
        </w:rPr>
        <w:t xml:space="preserve"> существующих </w:t>
      </w:r>
      <w:r>
        <w:rPr>
          <w:rFonts w:ascii="Times New Roman" w:hAnsi="Times New Roman" w:cs="Times New Roman"/>
          <w:sz w:val="28"/>
        </w:rPr>
        <w:t>товаров/услуг фирмы</w:t>
      </w:r>
      <w:r w:rsidRPr="008B4822">
        <w:rPr>
          <w:rFonts w:ascii="Times New Roman" w:hAnsi="Times New Roman" w:cs="Times New Roman"/>
          <w:sz w:val="28"/>
        </w:rPr>
        <w:t xml:space="preserve"> на новые рынки. </w:t>
      </w:r>
      <w:r>
        <w:rPr>
          <w:rFonts w:ascii="Times New Roman" w:hAnsi="Times New Roman" w:cs="Times New Roman"/>
          <w:sz w:val="28"/>
        </w:rPr>
        <w:t>Данная стратегия может быть реализована в виде географической, территориальной экспансии, использовании новых каналов распределения, поиске новых клиентов</w:t>
      </w:r>
      <w:r w:rsidRPr="008B4822">
        <w:rPr>
          <w:rFonts w:ascii="Times New Roman" w:hAnsi="Times New Roman" w:cs="Times New Roman"/>
          <w:sz w:val="28"/>
        </w:rPr>
        <w:t>.</w:t>
      </w:r>
      <w:r>
        <w:rPr>
          <w:rFonts w:ascii="Times New Roman" w:hAnsi="Times New Roman" w:cs="Times New Roman"/>
          <w:sz w:val="28"/>
        </w:rPr>
        <w:t xml:space="preserve"> Для установления ее соответствия </w:t>
      </w:r>
      <w:r w:rsidRPr="00850892">
        <w:rPr>
          <w:rFonts w:ascii="Times New Roman" w:hAnsi="Times New Roman" w:cs="Times New Roman"/>
          <w:sz w:val="28"/>
        </w:rPr>
        <w:t>конкретной организации были проанализированы следующие факторы внешней среды фирмы</w:t>
      </w:r>
      <w:r w:rsidR="00D827A5" w:rsidRPr="00850892">
        <w:rPr>
          <w:rFonts w:ascii="Times New Roman" w:hAnsi="Times New Roman" w:cs="Times New Roman"/>
          <w:sz w:val="28"/>
        </w:rPr>
        <w:t xml:space="preserve"> и составляющие элементы компании</w:t>
      </w:r>
      <w:r w:rsidRPr="00850892">
        <w:rPr>
          <w:rFonts w:ascii="Times New Roman" w:hAnsi="Times New Roman" w:cs="Times New Roman"/>
          <w:sz w:val="28"/>
        </w:rPr>
        <w:t>:</w:t>
      </w:r>
    </w:p>
    <w:p w14:paraId="1EC77863" w14:textId="43284755" w:rsidR="008B4822" w:rsidRDefault="008C23C3" w:rsidP="009F038D">
      <w:pPr>
        <w:pStyle w:val="a4"/>
        <w:numPr>
          <w:ilvl w:val="0"/>
          <w:numId w:val="10"/>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 xml:space="preserve">Количество игроков на рынке – рынок средне насыщен, то есть функционирует </w:t>
      </w:r>
      <w:r w:rsidR="00330E51">
        <w:rPr>
          <w:rFonts w:ascii="Times New Roman" w:hAnsi="Times New Roman" w:cs="Times New Roman"/>
          <w:sz w:val="28"/>
        </w:rPr>
        <w:t>не более 100</w:t>
      </w:r>
      <w:r>
        <w:rPr>
          <w:rFonts w:ascii="Times New Roman" w:hAnsi="Times New Roman" w:cs="Times New Roman"/>
          <w:sz w:val="28"/>
        </w:rPr>
        <w:t xml:space="preserve"> фирм, предоставляющих схожие услуги;</w:t>
      </w:r>
    </w:p>
    <w:p w14:paraId="50D20DFB" w14:textId="02E6280E" w:rsidR="008C23C3" w:rsidRDefault="008C23C3" w:rsidP="009F038D">
      <w:pPr>
        <w:pStyle w:val="a4"/>
        <w:numPr>
          <w:ilvl w:val="0"/>
          <w:numId w:val="10"/>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Входные барьеры на новом</w:t>
      </w:r>
      <w:r>
        <w:rPr>
          <w:rFonts w:ascii="Times New Roman" w:hAnsi="Times New Roman" w:cs="Times New Roman"/>
          <w:sz w:val="28"/>
          <w:lang w:val="en-US"/>
        </w:rPr>
        <w:t>/</w:t>
      </w:r>
      <w:r>
        <w:rPr>
          <w:rFonts w:ascii="Times New Roman" w:hAnsi="Times New Roman" w:cs="Times New Roman"/>
          <w:sz w:val="28"/>
        </w:rPr>
        <w:t>еще не освоенном рынке – барьеры практически отсутствует, так как выход на рынок не связан с большими невозвратными издержками, отсутствует эффект масштаба и др. Основные сложности, с которыми сталкивается компания, это необходимость получения сертификации для применения собственных методик и некоторый уровень лояльности клиентов к уже функционирующим на рынке фирмам;</w:t>
      </w:r>
    </w:p>
    <w:p w14:paraId="70348C78" w14:textId="6638441C" w:rsidR="008C23C3" w:rsidRDefault="008C23C3" w:rsidP="009F038D">
      <w:pPr>
        <w:pStyle w:val="a4"/>
        <w:numPr>
          <w:ilvl w:val="0"/>
          <w:numId w:val="10"/>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Темпы роста неосвоенного рынка – темп роста можно охарактеризовать как растущий, однако замедляющийся;</w:t>
      </w:r>
    </w:p>
    <w:p w14:paraId="24EBEA0C" w14:textId="529B59F5" w:rsidR="008C23C3" w:rsidRDefault="008C23C3" w:rsidP="009F038D">
      <w:pPr>
        <w:pStyle w:val="a4"/>
        <w:numPr>
          <w:ilvl w:val="0"/>
          <w:numId w:val="10"/>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Уникальность услуг фирмы -  услуги компании имеют ряд конкурентных преимуществ;</w:t>
      </w:r>
    </w:p>
    <w:p w14:paraId="5FBCDCE1" w14:textId="3B2783D9" w:rsidR="008C23C3" w:rsidRPr="008B4822" w:rsidRDefault="008C23C3" w:rsidP="009F038D">
      <w:pPr>
        <w:pStyle w:val="a4"/>
        <w:numPr>
          <w:ilvl w:val="0"/>
          <w:numId w:val="10"/>
        </w:numPr>
        <w:spacing w:before="100" w:beforeAutospacing="1" w:after="100" w:afterAutospacing="1" w:line="360" w:lineRule="auto"/>
        <w:jc w:val="both"/>
        <w:rPr>
          <w:rFonts w:ascii="Times New Roman" w:hAnsi="Times New Roman" w:cs="Times New Roman"/>
          <w:sz w:val="28"/>
        </w:rPr>
      </w:pPr>
      <w:r>
        <w:rPr>
          <w:rFonts w:ascii="Times New Roman" w:hAnsi="Times New Roman" w:cs="Times New Roman"/>
          <w:sz w:val="28"/>
        </w:rPr>
        <w:t xml:space="preserve"> Наличие дополнительного капитала у фирмы – компания не обладает дополнитель</w:t>
      </w:r>
      <w:r w:rsidR="0069313B">
        <w:rPr>
          <w:rFonts w:ascii="Times New Roman" w:hAnsi="Times New Roman" w:cs="Times New Roman"/>
          <w:sz w:val="28"/>
        </w:rPr>
        <w:t>ным капиталом, что не усложняет возможность выхода на новые рынки.</w:t>
      </w:r>
    </w:p>
    <w:p w14:paraId="550E8915" w14:textId="39B383B6" w:rsidR="00307B46" w:rsidRPr="00850892" w:rsidRDefault="008B4822" w:rsidP="00164661">
      <w:pPr>
        <w:spacing w:before="100" w:beforeAutospacing="1" w:after="100" w:afterAutospacing="1" w:line="360" w:lineRule="auto"/>
        <w:ind w:firstLine="709"/>
        <w:jc w:val="both"/>
        <w:rPr>
          <w:rFonts w:ascii="Times New Roman" w:hAnsi="Times New Roman" w:cs="Times New Roman"/>
          <w:sz w:val="28"/>
          <w:szCs w:val="28"/>
        </w:rPr>
      </w:pPr>
      <w:r w:rsidRPr="008B4822">
        <w:rPr>
          <w:rFonts w:ascii="Times New Roman" w:hAnsi="Times New Roman" w:cs="Times New Roman"/>
          <w:sz w:val="28"/>
        </w:rPr>
        <w:t xml:space="preserve"> </w:t>
      </w:r>
      <w:r w:rsidR="0069313B" w:rsidRPr="0069313B">
        <w:rPr>
          <w:rFonts w:ascii="Times New Roman" w:hAnsi="Times New Roman" w:cs="Times New Roman"/>
          <w:b/>
          <w:sz w:val="28"/>
        </w:rPr>
        <w:t>Вывод:</w:t>
      </w:r>
      <w:r w:rsidR="0069313B">
        <w:rPr>
          <w:rFonts w:ascii="Times New Roman" w:hAnsi="Times New Roman" w:cs="Times New Roman"/>
          <w:sz w:val="28"/>
        </w:rPr>
        <w:t xml:space="preserve"> </w:t>
      </w:r>
      <w:r w:rsidR="00307B46" w:rsidRPr="008B4822">
        <w:rPr>
          <w:rFonts w:ascii="Times New Roman" w:hAnsi="Times New Roman" w:cs="Times New Roman"/>
          <w:sz w:val="28"/>
          <w:szCs w:val="28"/>
        </w:rPr>
        <w:t>Стратегия развития рынка возможна для компании, опираясь на произведенный анализ в рамках модели И.Ансоффа, так как</w:t>
      </w:r>
      <w:r w:rsidR="00771768">
        <w:rPr>
          <w:rFonts w:ascii="Times New Roman" w:hAnsi="Times New Roman" w:cs="Times New Roman"/>
          <w:sz w:val="28"/>
          <w:szCs w:val="28"/>
        </w:rPr>
        <w:t>, например, в</w:t>
      </w:r>
      <w:r w:rsidR="00307B46" w:rsidRPr="008B4822">
        <w:rPr>
          <w:rFonts w:ascii="Times New Roman" w:hAnsi="Times New Roman" w:cs="Times New Roman"/>
          <w:sz w:val="28"/>
          <w:szCs w:val="28"/>
        </w:rPr>
        <w:t xml:space="preserve">ыход в близлежащие малые города - отличный источник роста. Однако, стоит учитывать внутренние ресурсы компании, </w:t>
      </w:r>
      <w:r w:rsidR="00771768">
        <w:rPr>
          <w:rFonts w:ascii="Times New Roman" w:hAnsi="Times New Roman" w:cs="Times New Roman"/>
          <w:sz w:val="28"/>
          <w:szCs w:val="28"/>
        </w:rPr>
        <w:t>которые сильно ограничены,</w:t>
      </w:r>
      <w:r w:rsidR="00307B46" w:rsidRPr="008B4822">
        <w:rPr>
          <w:rFonts w:ascii="Times New Roman" w:hAnsi="Times New Roman" w:cs="Times New Roman"/>
          <w:sz w:val="28"/>
          <w:szCs w:val="28"/>
        </w:rPr>
        <w:t xml:space="preserve"> </w:t>
      </w:r>
      <w:r w:rsidR="00771768">
        <w:rPr>
          <w:rFonts w:ascii="Times New Roman" w:hAnsi="Times New Roman" w:cs="Times New Roman"/>
          <w:sz w:val="28"/>
          <w:szCs w:val="28"/>
        </w:rPr>
        <w:t>что явно помешает</w:t>
      </w:r>
      <w:r w:rsidR="00307B46" w:rsidRPr="008B4822">
        <w:rPr>
          <w:rFonts w:ascii="Times New Roman" w:hAnsi="Times New Roman" w:cs="Times New Roman"/>
          <w:sz w:val="28"/>
          <w:szCs w:val="28"/>
        </w:rPr>
        <w:t xml:space="preserve"> реализации данной </w:t>
      </w:r>
      <w:r w:rsidR="00307B46" w:rsidRPr="00850892">
        <w:rPr>
          <w:rFonts w:ascii="Times New Roman" w:hAnsi="Times New Roman" w:cs="Times New Roman"/>
          <w:sz w:val="28"/>
          <w:szCs w:val="28"/>
        </w:rPr>
        <w:t>стратегии</w:t>
      </w:r>
      <w:r w:rsidR="00CE1343" w:rsidRPr="00850892">
        <w:rPr>
          <w:rFonts w:ascii="Times New Roman" w:hAnsi="Times New Roman" w:cs="Times New Roman"/>
          <w:sz w:val="28"/>
          <w:szCs w:val="28"/>
        </w:rPr>
        <w:t xml:space="preserve"> в ближайшее </w:t>
      </w:r>
      <w:r w:rsidR="00B139EC" w:rsidRPr="00850892">
        <w:rPr>
          <w:rFonts w:ascii="Times New Roman" w:hAnsi="Times New Roman" w:cs="Times New Roman"/>
          <w:sz w:val="28"/>
          <w:szCs w:val="28"/>
        </w:rPr>
        <w:t>несколько лет</w:t>
      </w:r>
      <w:r w:rsidR="00307B46" w:rsidRPr="00850892">
        <w:rPr>
          <w:rFonts w:ascii="Times New Roman" w:hAnsi="Times New Roman" w:cs="Times New Roman"/>
          <w:sz w:val="28"/>
          <w:szCs w:val="28"/>
        </w:rPr>
        <w:t>.</w:t>
      </w:r>
    </w:p>
    <w:p w14:paraId="21DBDD8F" w14:textId="4CF04933" w:rsidR="00771768" w:rsidRPr="00850892" w:rsidRDefault="00771768" w:rsidP="00164661">
      <w:pPr>
        <w:spacing w:before="100" w:beforeAutospacing="1" w:after="100" w:afterAutospacing="1" w:line="360" w:lineRule="auto"/>
        <w:ind w:firstLine="709"/>
        <w:jc w:val="both"/>
        <w:rPr>
          <w:rFonts w:ascii="Times New Roman" w:hAnsi="Times New Roman" w:cs="Times New Roman"/>
          <w:sz w:val="28"/>
          <w:szCs w:val="28"/>
        </w:rPr>
      </w:pPr>
      <w:r w:rsidRPr="00850892">
        <w:rPr>
          <w:rFonts w:ascii="Times New Roman" w:hAnsi="Times New Roman" w:cs="Times New Roman"/>
          <w:sz w:val="28"/>
          <w:szCs w:val="28"/>
        </w:rPr>
        <w:t xml:space="preserve">3. </w:t>
      </w:r>
      <w:r w:rsidRPr="00850892">
        <w:rPr>
          <w:rFonts w:ascii="Times New Roman" w:hAnsi="Times New Roman" w:cs="Times New Roman"/>
          <w:b/>
          <w:i/>
          <w:sz w:val="28"/>
          <w:szCs w:val="28"/>
        </w:rPr>
        <w:t>Стратегия развития товара</w:t>
      </w:r>
      <w:r w:rsidR="00CE1343" w:rsidRPr="00850892">
        <w:rPr>
          <w:rFonts w:ascii="Times New Roman" w:hAnsi="Times New Roman" w:cs="Times New Roman"/>
          <w:sz w:val="28"/>
          <w:szCs w:val="28"/>
        </w:rPr>
        <w:t xml:space="preserve"> – это предложение новых товаров</w:t>
      </w:r>
      <w:r w:rsidR="00CE1343" w:rsidRPr="00850892">
        <w:rPr>
          <w:rFonts w:ascii="Times New Roman" w:hAnsi="Times New Roman" w:cs="Times New Roman"/>
          <w:sz w:val="28"/>
          <w:szCs w:val="28"/>
          <w:lang w:val="en-US"/>
        </w:rPr>
        <w:t>/</w:t>
      </w:r>
      <w:r w:rsidR="00CE1343" w:rsidRPr="00850892">
        <w:rPr>
          <w:rFonts w:ascii="Times New Roman" w:hAnsi="Times New Roman" w:cs="Times New Roman"/>
          <w:sz w:val="28"/>
          <w:szCs w:val="28"/>
        </w:rPr>
        <w:t>услуг на текущем рынке. В рамках данной стратегии предполагается выведение на рынок совершенно новых услуг, модифицированных старых или  расширение ассортимента. Факторы внешней среды</w:t>
      </w:r>
      <w:r w:rsidR="00D827A5" w:rsidRPr="00850892">
        <w:rPr>
          <w:rFonts w:ascii="Times New Roman" w:hAnsi="Times New Roman" w:cs="Times New Roman"/>
          <w:sz w:val="28"/>
          <w:szCs w:val="28"/>
        </w:rPr>
        <w:t xml:space="preserve"> и характеристики компании </w:t>
      </w:r>
      <w:r w:rsidR="00AF482E" w:rsidRPr="00850892">
        <w:rPr>
          <w:rFonts w:ascii="Times New Roman" w:hAnsi="Times New Roman" w:cs="Times New Roman"/>
          <w:sz w:val="28"/>
          <w:szCs w:val="28"/>
        </w:rPr>
        <w:t>, влияющие на принятие решения о возможности выбора данной стратегии</w:t>
      </w:r>
      <w:r w:rsidR="00CE1343" w:rsidRPr="00850892">
        <w:rPr>
          <w:rFonts w:ascii="Times New Roman" w:hAnsi="Times New Roman" w:cs="Times New Roman"/>
          <w:sz w:val="28"/>
          <w:szCs w:val="28"/>
        </w:rPr>
        <w:t>:</w:t>
      </w:r>
    </w:p>
    <w:p w14:paraId="55221BAD" w14:textId="38706AFE" w:rsidR="00AF482E" w:rsidRPr="00850892" w:rsidRDefault="00AF482E"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sidRPr="00850892">
        <w:rPr>
          <w:rFonts w:ascii="Times New Roman" w:hAnsi="Times New Roman" w:cs="Times New Roman"/>
          <w:sz w:val="28"/>
          <w:szCs w:val="28"/>
        </w:rPr>
        <w:t>Растущий, но замедляющийся темп роста рынка;</w:t>
      </w:r>
    </w:p>
    <w:p w14:paraId="24324AE8" w14:textId="1088651E" w:rsidR="00AF482E" w:rsidRPr="00850892" w:rsidRDefault="00AF482E"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sidRPr="00850892">
        <w:rPr>
          <w:rFonts w:ascii="Times New Roman" w:hAnsi="Times New Roman" w:cs="Times New Roman"/>
          <w:sz w:val="28"/>
          <w:szCs w:val="28"/>
        </w:rPr>
        <w:t>Достаточно большой размер текущего рынка</w:t>
      </w:r>
      <w:r w:rsidR="00EB6F0A" w:rsidRPr="00850892">
        <w:rPr>
          <w:rFonts w:ascii="Times New Roman" w:hAnsi="Times New Roman" w:cs="Times New Roman"/>
          <w:sz w:val="28"/>
          <w:szCs w:val="28"/>
        </w:rPr>
        <w:t>;</w:t>
      </w:r>
    </w:p>
    <w:p w14:paraId="22B4E380" w14:textId="1190434C" w:rsidR="00EB6F0A" w:rsidRDefault="00EB6F0A"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Существующие услуги на данный момент не являются устаревшими;</w:t>
      </w:r>
    </w:p>
    <w:p w14:paraId="3979D294" w14:textId="4F800D75" w:rsidR="00EB6F0A" w:rsidRDefault="00EB6F0A"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Уровень внутриотраслевой конкуренции низкий, в связи с низкой концентрацией;</w:t>
      </w:r>
    </w:p>
    <w:p w14:paraId="667271AE" w14:textId="69F36A5E" w:rsidR="00EB6F0A" w:rsidRDefault="00EB6F0A"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Присутствует высокая угроза входа новых игроков, так как рынок развивающийся и привлекательный для новичков;</w:t>
      </w:r>
    </w:p>
    <w:p w14:paraId="1EDB9BC4" w14:textId="69F5A68E" w:rsidR="00EB6F0A" w:rsidRDefault="00EB6F0A"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Существует зависимость успеха компаний, функционирующих на рынке, от инновационности их услуг и их постоянного совершенствования;</w:t>
      </w:r>
    </w:p>
    <w:p w14:paraId="11059A99" w14:textId="65204A21" w:rsidR="00CE1343" w:rsidRPr="00EB6F0A" w:rsidRDefault="00EB6F0A"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Низкий уровень обновления ассортимента у конкурентов. </w:t>
      </w:r>
    </w:p>
    <w:p w14:paraId="2640D119" w14:textId="582A294E" w:rsidR="00771768" w:rsidRDefault="000C5C37" w:rsidP="00164661">
      <w:pPr>
        <w:spacing w:before="100" w:beforeAutospacing="1" w:after="100" w:afterAutospacing="1" w:line="360" w:lineRule="auto"/>
        <w:ind w:firstLine="709"/>
        <w:jc w:val="both"/>
        <w:rPr>
          <w:rFonts w:ascii="Times New Roman" w:hAnsi="Times New Roman" w:cs="Times New Roman"/>
          <w:sz w:val="28"/>
          <w:szCs w:val="28"/>
        </w:rPr>
      </w:pPr>
      <w:r w:rsidRPr="000C5C37">
        <w:rPr>
          <w:rFonts w:ascii="Times New Roman" w:hAnsi="Times New Roman" w:cs="Times New Roman"/>
          <w:b/>
          <w:sz w:val="28"/>
          <w:szCs w:val="28"/>
        </w:rPr>
        <w:t>Вывод:</w:t>
      </w:r>
      <w:r>
        <w:rPr>
          <w:rFonts w:ascii="Times New Roman" w:hAnsi="Times New Roman" w:cs="Times New Roman"/>
          <w:sz w:val="28"/>
          <w:szCs w:val="28"/>
        </w:rPr>
        <w:t xml:space="preserve"> </w:t>
      </w:r>
      <w:r w:rsidR="00307B46" w:rsidRPr="008B4822">
        <w:rPr>
          <w:rFonts w:ascii="Times New Roman" w:hAnsi="Times New Roman" w:cs="Times New Roman"/>
          <w:sz w:val="28"/>
          <w:szCs w:val="28"/>
        </w:rPr>
        <w:t>Стратегия развития товара вероятна, то есть у компании есть возможность расширения ассортимента и ввода новой категории услуг – биометрического исследования. Однако, стоит учитывать внутренние ресурсы компании, возможно, она не обладает всеми ресурсами и возможностями к реализации данной стратегии.</w:t>
      </w:r>
    </w:p>
    <w:p w14:paraId="0D292B33" w14:textId="40D6B448" w:rsidR="00AF482E" w:rsidRDefault="00AF482E"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50892">
        <w:rPr>
          <w:rFonts w:ascii="Times New Roman" w:hAnsi="Times New Roman" w:cs="Times New Roman"/>
          <w:b/>
          <w:i/>
          <w:sz w:val="28"/>
          <w:szCs w:val="28"/>
        </w:rPr>
        <w:t>Стратегия диверсификации</w:t>
      </w:r>
      <w:r>
        <w:rPr>
          <w:rFonts w:ascii="Times New Roman" w:hAnsi="Times New Roman" w:cs="Times New Roman"/>
          <w:sz w:val="28"/>
          <w:szCs w:val="28"/>
        </w:rPr>
        <w:t xml:space="preserve"> – это </w:t>
      </w:r>
      <w:r w:rsidR="007F50C9">
        <w:rPr>
          <w:rFonts w:ascii="Times New Roman" w:hAnsi="Times New Roman" w:cs="Times New Roman"/>
          <w:sz w:val="28"/>
          <w:szCs w:val="28"/>
        </w:rPr>
        <w:t>выведение</w:t>
      </w:r>
      <w:r w:rsidR="007F50C9" w:rsidRPr="007F50C9">
        <w:rPr>
          <w:rFonts w:ascii="Times New Roman" w:hAnsi="Times New Roman" w:cs="Times New Roman"/>
          <w:sz w:val="28"/>
          <w:szCs w:val="28"/>
        </w:rPr>
        <w:t xml:space="preserve"> принципиально нового </w:t>
      </w:r>
      <w:r w:rsidR="00B77BB8">
        <w:rPr>
          <w:rFonts w:ascii="Times New Roman" w:hAnsi="Times New Roman" w:cs="Times New Roman"/>
          <w:sz w:val="28"/>
          <w:szCs w:val="28"/>
        </w:rPr>
        <w:t>товара</w:t>
      </w:r>
      <w:r w:rsidR="00B77BB8">
        <w:rPr>
          <w:rFonts w:ascii="Times New Roman" w:hAnsi="Times New Roman" w:cs="Times New Roman"/>
          <w:sz w:val="28"/>
          <w:szCs w:val="28"/>
          <w:lang w:val="en-US"/>
        </w:rPr>
        <w:t>/услуги</w:t>
      </w:r>
      <w:r w:rsidR="007F50C9" w:rsidRPr="007F50C9">
        <w:rPr>
          <w:rFonts w:ascii="Times New Roman" w:hAnsi="Times New Roman" w:cs="Times New Roman"/>
          <w:sz w:val="28"/>
          <w:szCs w:val="28"/>
        </w:rPr>
        <w:t xml:space="preserve"> на новый для </w:t>
      </w:r>
      <w:r w:rsidR="00B77BB8">
        <w:rPr>
          <w:rFonts w:ascii="Times New Roman" w:hAnsi="Times New Roman" w:cs="Times New Roman"/>
          <w:sz w:val="28"/>
          <w:szCs w:val="28"/>
        </w:rPr>
        <w:t>фирмы</w:t>
      </w:r>
      <w:r w:rsidR="007F50C9" w:rsidRPr="007F50C9">
        <w:rPr>
          <w:rFonts w:ascii="Times New Roman" w:hAnsi="Times New Roman" w:cs="Times New Roman"/>
          <w:sz w:val="28"/>
          <w:szCs w:val="28"/>
        </w:rPr>
        <w:t xml:space="preserve"> рынок.</w:t>
      </w:r>
    </w:p>
    <w:p w14:paraId="2DEE54F0" w14:textId="7EECA95C" w:rsidR="00AF482E" w:rsidRDefault="00AF482E"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факторов внешней и внутренней среды компании:</w:t>
      </w:r>
    </w:p>
    <w:p w14:paraId="68955181" w14:textId="34DC8352" w:rsidR="00AF482E" w:rsidRDefault="00B77BB8"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Растущий, но замедляющийся темп роста рынка;</w:t>
      </w:r>
    </w:p>
    <w:p w14:paraId="2BCEBAAF" w14:textId="3A217AD9" w:rsidR="00B77BB8" w:rsidRDefault="00B77BB8"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конкуренции;</w:t>
      </w:r>
    </w:p>
    <w:p w14:paraId="016605B6" w14:textId="1AB771AB" w:rsidR="00B77BB8" w:rsidRDefault="00B77BB8"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Отсутствие у компании дополнительных денежных средств для развития своего бизнеса;</w:t>
      </w:r>
    </w:p>
    <w:p w14:paraId="0A905CB4" w14:textId="615AD7B0" w:rsidR="00B77BB8" w:rsidRDefault="00B77BB8"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Компания не обладает большим опытом  ведения бизнеса;</w:t>
      </w:r>
    </w:p>
    <w:p w14:paraId="5F4125FA" w14:textId="782E2796" w:rsidR="00B77BB8" w:rsidRPr="00B77BB8" w:rsidRDefault="00B77BB8" w:rsidP="009F038D">
      <w:pPr>
        <w:pStyle w:val="a4"/>
        <w:numPr>
          <w:ilvl w:val="0"/>
          <w:numId w:val="11"/>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Существует возможность роста и развития компании на текущем рынке.</w:t>
      </w:r>
    </w:p>
    <w:p w14:paraId="79E00B24" w14:textId="4FF4F395" w:rsidR="00307B46" w:rsidRPr="00B31825" w:rsidRDefault="00AF482E" w:rsidP="00164661">
      <w:pPr>
        <w:spacing w:before="100" w:beforeAutospacing="1" w:after="100" w:afterAutospacing="1" w:line="360" w:lineRule="auto"/>
        <w:ind w:firstLine="709"/>
        <w:jc w:val="both"/>
        <w:rPr>
          <w:rFonts w:ascii="Times New Roman" w:hAnsi="Times New Roman" w:cs="Times New Roman"/>
          <w:sz w:val="28"/>
          <w:szCs w:val="28"/>
        </w:rPr>
      </w:pPr>
      <w:r w:rsidRPr="00AF482E">
        <w:rPr>
          <w:rFonts w:ascii="Times New Roman" w:hAnsi="Times New Roman" w:cs="Times New Roman"/>
          <w:b/>
          <w:sz w:val="28"/>
          <w:szCs w:val="28"/>
        </w:rPr>
        <w:t>Вывод:</w:t>
      </w:r>
      <w:r>
        <w:rPr>
          <w:rFonts w:ascii="Times New Roman" w:hAnsi="Times New Roman" w:cs="Times New Roman"/>
          <w:sz w:val="28"/>
          <w:szCs w:val="28"/>
        </w:rPr>
        <w:t xml:space="preserve"> </w:t>
      </w:r>
      <w:r w:rsidR="00307B46" w:rsidRPr="008B4822">
        <w:rPr>
          <w:rFonts w:ascii="Times New Roman" w:hAnsi="Times New Roman" w:cs="Times New Roman"/>
          <w:sz w:val="28"/>
          <w:szCs w:val="28"/>
        </w:rPr>
        <w:t>Стратегия диверсификации не возможна для компании. У компании есть отличные возможности роста на текущих рынках с помощью текущих и новых товаров. Диверсифицировать портфель пока не рекомендуется.</w:t>
      </w:r>
    </w:p>
    <w:p w14:paraId="1A6EBF20" w14:textId="2B01885A" w:rsidR="00DD72CA" w:rsidRDefault="00307B46"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Таким образом, можно говорить о том, что</w:t>
      </w:r>
      <w:r w:rsidR="00FC54D2">
        <w:rPr>
          <w:rFonts w:ascii="Times New Roman" w:hAnsi="Times New Roman" w:cs="Times New Roman"/>
          <w:sz w:val="28"/>
        </w:rPr>
        <w:t xml:space="preserve"> для ООО «Центр Определения Способностей» не подходят</w:t>
      </w:r>
      <w:r>
        <w:rPr>
          <w:rFonts w:ascii="Times New Roman" w:hAnsi="Times New Roman" w:cs="Times New Roman"/>
          <w:sz w:val="28"/>
        </w:rPr>
        <w:t xml:space="preserve"> стратегия</w:t>
      </w:r>
      <w:r w:rsidR="00FC54D2">
        <w:rPr>
          <w:rFonts w:ascii="Times New Roman" w:hAnsi="Times New Roman" w:cs="Times New Roman"/>
          <w:sz w:val="28"/>
        </w:rPr>
        <w:t xml:space="preserve"> диверсифик</w:t>
      </w:r>
      <w:r w:rsidR="00B139EC">
        <w:rPr>
          <w:rFonts w:ascii="Times New Roman" w:hAnsi="Times New Roman" w:cs="Times New Roman"/>
          <w:sz w:val="28"/>
        </w:rPr>
        <w:t>ации и стратегия развития рынка</w:t>
      </w:r>
      <w:r w:rsidR="00FC54D2">
        <w:rPr>
          <w:rFonts w:ascii="Times New Roman" w:hAnsi="Times New Roman" w:cs="Times New Roman"/>
          <w:sz w:val="28"/>
        </w:rPr>
        <w:t>.</w:t>
      </w:r>
    </w:p>
    <w:p w14:paraId="01F0E5C5" w14:textId="484382AD" w:rsidR="001B2E2C" w:rsidRPr="003A6777" w:rsidRDefault="006D6D09" w:rsidP="00F916AF">
      <w:pPr>
        <w:pStyle w:val="3"/>
        <w:spacing w:before="100" w:beforeAutospacing="1" w:after="100" w:afterAutospacing="1" w:line="480" w:lineRule="auto"/>
      </w:pPr>
      <w:bookmarkStart w:id="39" w:name="_Toc264025591"/>
      <w:r>
        <w:t>Стратегии стабильности и сокращения</w:t>
      </w:r>
      <w:r w:rsidR="003A6777">
        <w:rPr>
          <w:lang w:val="en-US"/>
        </w:rPr>
        <w:t>/</w:t>
      </w:r>
      <w:r w:rsidR="003A6777">
        <w:t>отхода</w:t>
      </w:r>
      <w:bookmarkEnd w:id="39"/>
    </w:p>
    <w:p w14:paraId="02ABF2EC" w14:textId="4D7A22FE" w:rsidR="006D6D09" w:rsidRPr="00850892" w:rsidRDefault="006D6D09"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помимо стратегий роста корпоративные стратегии классифицируют </w:t>
      </w:r>
      <w:r w:rsidR="003A0AA8">
        <w:rPr>
          <w:rFonts w:ascii="Times New Roman" w:hAnsi="Times New Roman" w:cs="Times New Roman"/>
          <w:sz w:val="28"/>
        </w:rPr>
        <w:t xml:space="preserve">также </w:t>
      </w:r>
      <w:r>
        <w:rPr>
          <w:rFonts w:ascii="Times New Roman" w:hAnsi="Times New Roman" w:cs="Times New Roman"/>
          <w:sz w:val="28"/>
        </w:rPr>
        <w:t>на стратегии стабильности и стратегии сокращения.</w:t>
      </w:r>
      <w:r w:rsidR="003A0AA8">
        <w:rPr>
          <w:rFonts w:ascii="Times New Roman" w:hAnsi="Times New Roman" w:cs="Times New Roman"/>
          <w:sz w:val="28"/>
        </w:rPr>
        <w:t xml:space="preserve"> Среди них тоже </w:t>
      </w:r>
      <w:r w:rsidR="003A0AA8" w:rsidRPr="00850892">
        <w:rPr>
          <w:rFonts w:ascii="Times New Roman" w:hAnsi="Times New Roman" w:cs="Times New Roman"/>
          <w:sz w:val="28"/>
        </w:rPr>
        <w:t xml:space="preserve">необходимо выделить те, которые стоит отбросить уже на </w:t>
      </w:r>
      <w:r w:rsidR="0051085B" w:rsidRPr="00850892">
        <w:rPr>
          <w:rFonts w:ascii="Times New Roman" w:hAnsi="Times New Roman" w:cs="Times New Roman"/>
          <w:sz w:val="28"/>
        </w:rPr>
        <w:t>начальных этапах</w:t>
      </w:r>
      <w:r w:rsidR="003A0AA8" w:rsidRPr="00850892">
        <w:rPr>
          <w:rFonts w:ascii="Times New Roman" w:hAnsi="Times New Roman" w:cs="Times New Roman"/>
          <w:sz w:val="28"/>
        </w:rPr>
        <w:t xml:space="preserve"> разработки стратегических альтернатив</w:t>
      </w:r>
      <w:r w:rsidR="00C4695D" w:rsidRPr="00850892">
        <w:rPr>
          <w:rFonts w:ascii="Times New Roman" w:hAnsi="Times New Roman" w:cs="Times New Roman"/>
          <w:sz w:val="28"/>
        </w:rPr>
        <w:t xml:space="preserve"> еще</w:t>
      </w:r>
      <w:r w:rsidR="003A0AA8" w:rsidRPr="00850892">
        <w:rPr>
          <w:rFonts w:ascii="Times New Roman" w:hAnsi="Times New Roman" w:cs="Times New Roman"/>
          <w:sz w:val="28"/>
        </w:rPr>
        <w:t xml:space="preserve"> до анализа внутренней среды компании.</w:t>
      </w:r>
    </w:p>
    <w:p w14:paraId="2EFACFD4" w14:textId="347DBC36" w:rsidR="003A0AA8" w:rsidRPr="00850892" w:rsidRDefault="003A6777" w:rsidP="00164661">
      <w:pPr>
        <w:spacing w:before="100" w:beforeAutospacing="1" w:after="100" w:afterAutospacing="1" w:line="360" w:lineRule="auto"/>
        <w:ind w:firstLine="709"/>
        <w:jc w:val="both"/>
        <w:rPr>
          <w:rFonts w:ascii="Times New Roman" w:hAnsi="Times New Roman" w:cs="Times New Roman"/>
          <w:sz w:val="28"/>
        </w:rPr>
      </w:pPr>
      <w:r w:rsidRPr="00850892">
        <w:rPr>
          <w:rFonts w:ascii="Times New Roman" w:hAnsi="Times New Roman" w:cs="Times New Roman"/>
          <w:sz w:val="28"/>
        </w:rPr>
        <w:t>Стратегии стабильности, как уже было описано в первой части данной работы, включают в себя четыре вида стратегий:</w:t>
      </w:r>
    </w:p>
    <w:p w14:paraId="5DAF9897" w14:textId="500935A9" w:rsidR="003A6777" w:rsidRPr="00850892" w:rsidRDefault="003A6777" w:rsidP="009F038D">
      <w:pPr>
        <w:pStyle w:val="a4"/>
        <w:numPr>
          <w:ilvl w:val="0"/>
          <w:numId w:val="12"/>
        </w:numPr>
        <w:spacing w:before="100" w:beforeAutospacing="1" w:after="100" w:afterAutospacing="1" w:line="360" w:lineRule="auto"/>
        <w:jc w:val="both"/>
        <w:rPr>
          <w:rFonts w:ascii="Times New Roman" w:hAnsi="Times New Roman" w:cs="Times New Roman"/>
          <w:sz w:val="28"/>
          <w:lang w:val="en-US"/>
        </w:rPr>
      </w:pPr>
      <w:r w:rsidRPr="00850892">
        <w:rPr>
          <w:rFonts w:ascii="Times New Roman" w:hAnsi="Times New Roman" w:cs="Times New Roman"/>
          <w:sz w:val="28"/>
          <w:lang w:val="en-US"/>
        </w:rPr>
        <w:t>Пауза</w:t>
      </w:r>
      <w:r w:rsidR="00745602">
        <w:rPr>
          <w:rFonts w:ascii="Times New Roman" w:hAnsi="Times New Roman" w:cs="Times New Roman"/>
          <w:sz w:val="28"/>
          <w:lang w:val="en-US"/>
        </w:rPr>
        <w:t>;</w:t>
      </w:r>
    </w:p>
    <w:p w14:paraId="7EF9B39F" w14:textId="0C5C8610" w:rsidR="003A6777" w:rsidRDefault="003A6777" w:rsidP="009F038D">
      <w:pPr>
        <w:pStyle w:val="a4"/>
        <w:numPr>
          <w:ilvl w:val="0"/>
          <w:numId w:val="12"/>
        </w:numPr>
        <w:spacing w:before="100" w:beforeAutospacing="1" w:after="100" w:afterAutospacing="1" w:line="360" w:lineRule="auto"/>
        <w:jc w:val="both"/>
        <w:rPr>
          <w:rFonts w:ascii="Times New Roman" w:hAnsi="Times New Roman" w:cs="Times New Roman"/>
          <w:sz w:val="28"/>
          <w:lang w:val="en-US"/>
        </w:rPr>
      </w:pPr>
      <w:r w:rsidRPr="00850892">
        <w:rPr>
          <w:rFonts w:ascii="Times New Roman" w:hAnsi="Times New Roman" w:cs="Times New Roman"/>
          <w:sz w:val="28"/>
          <w:lang w:val="en-US"/>
        </w:rPr>
        <w:t>Осторожное продвижение</w:t>
      </w:r>
      <w:r w:rsidR="00745602">
        <w:rPr>
          <w:rFonts w:ascii="Times New Roman" w:hAnsi="Times New Roman" w:cs="Times New Roman"/>
          <w:sz w:val="28"/>
          <w:lang w:val="en-US"/>
        </w:rPr>
        <w:t>;</w:t>
      </w:r>
    </w:p>
    <w:p w14:paraId="061C12DD" w14:textId="548FDC58" w:rsidR="003A6777" w:rsidRPr="003A6777" w:rsidRDefault="003A6777" w:rsidP="009F038D">
      <w:pPr>
        <w:pStyle w:val="a4"/>
        <w:numPr>
          <w:ilvl w:val="0"/>
          <w:numId w:val="12"/>
        </w:numPr>
        <w:spacing w:before="100" w:beforeAutospacing="1" w:after="100" w:afterAutospacing="1" w:line="360" w:lineRule="auto"/>
        <w:jc w:val="both"/>
        <w:rPr>
          <w:rFonts w:ascii="Times New Roman" w:hAnsi="Times New Roman" w:cs="Times New Roman"/>
          <w:sz w:val="28"/>
          <w:lang w:val="en-US"/>
        </w:rPr>
      </w:pPr>
      <w:r>
        <w:rPr>
          <w:rFonts w:ascii="Times New Roman" w:hAnsi="Times New Roman" w:cs="Times New Roman"/>
          <w:sz w:val="28"/>
        </w:rPr>
        <w:t>Оставление ситуации без изменений</w:t>
      </w:r>
      <w:r w:rsidR="00745602">
        <w:rPr>
          <w:rFonts w:ascii="Times New Roman" w:hAnsi="Times New Roman" w:cs="Times New Roman"/>
          <w:sz w:val="28"/>
        </w:rPr>
        <w:t>;</w:t>
      </w:r>
    </w:p>
    <w:p w14:paraId="38FE5279" w14:textId="2E04EF37" w:rsidR="003A6777" w:rsidRDefault="003A6777" w:rsidP="009F038D">
      <w:pPr>
        <w:pStyle w:val="a4"/>
        <w:numPr>
          <w:ilvl w:val="0"/>
          <w:numId w:val="12"/>
        </w:numPr>
        <w:spacing w:before="100" w:beforeAutospacing="1" w:after="100" w:afterAutospacing="1" w:line="360" w:lineRule="auto"/>
        <w:jc w:val="both"/>
        <w:rPr>
          <w:rFonts w:ascii="Times New Roman" w:hAnsi="Times New Roman" w:cs="Times New Roman"/>
          <w:sz w:val="28"/>
          <w:lang w:val="en-US"/>
        </w:rPr>
      </w:pPr>
      <w:r>
        <w:rPr>
          <w:rFonts w:ascii="Times New Roman" w:hAnsi="Times New Roman" w:cs="Times New Roman"/>
          <w:sz w:val="28"/>
          <w:lang w:val="en-US"/>
        </w:rPr>
        <w:t>Снятие прибыли</w:t>
      </w:r>
      <w:r w:rsidR="00745602">
        <w:rPr>
          <w:rFonts w:ascii="Times New Roman" w:hAnsi="Times New Roman" w:cs="Times New Roman"/>
          <w:sz w:val="28"/>
          <w:lang w:val="en-US"/>
        </w:rPr>
        <w:t>.</w:t>
      </w:r>
    </w:p>
    <w:p w14:paraId="4E8F5857" w14:textId="206470AE" w:rsidR="005B31AB" w:rsidRDefault="003A6777" w:rsidP="00164661">
      <w:pPr>
        <w:spacing w:before="100" w:beforeAutospacing="1" w:after="100" w:afterAutospacing="1" w:line="360" w:lineRule="auto"/>
        <w:ind w:firstLine="709"/>
        <w:jc w:val="both"/>
        <w:rPr>
          <w:rFonts w:ascii="Times New Roman" w:hAnsi="Times New Roman" w:cs="Times New Roman"/>
          <w:sz w:val="28"/>
        </w:rPr>
      </w:pPr>
      <w:r w:rsidRPr="003A6777">
        <w:rPr>
          <w:rFonts w:ascii="Times New Roman" w:hAnsi="Times New Roman" w:cs="Times New Roman"/>
          <w:sz w:val="28"/>
        </w:rPr>
        <w:t>Анализируя</w:t>
      </w:r>
      <w:r>
        <w:rPr>
          <w:rFonts w:ascii="Times New Roman" w:hAnsi="Times New Roman" w:cs="Times New Roman"/>
          <w:sz w:val="28"/>
          <w:lang w:val="en-US"/>
        </w:rPr>
        <w:t xml:space="preserve"> </w:t>
      </w:r>
      <w:r>
        <w:rPr>
          <w:rFonts w:ascii="Times New Roman" w:hAnsi="Times New Roman" w:cs="Times New Roman"/>
          <w:sz w:val="28"/>
        </w:rPr>
        <w:t xml:space="preserve">ООО «Центр Определения Способностей» с точки зрения ее жизненного цикла, можно говорить о том, что она находится на этапе младенчества, приближаясь к этапу роста. </w:t>
      </w:r>
      <w:r w:rsidR="005B31AB">
        <w:rPr>
          <w:rFonts w:ascii="Times New Roman" w:hAnsi="Times New Roman" w:cs="Times New Roman"/>
          <w:sz w:val="28"/>
        </w:rPr>
        <w:t>На данном этапе к</w:t>
      </w:r>
      <w:r w:rsidR="00D96AC1">
        <w:rPr>
          <w:rFonts w:ascii="Times New Roman" w:hAnsi="Times New Roman" w:cs="Times New Roman"/>
          <w:sz w:val="28"/>
        </w:rPr>
        <w:t>омпания нуждается в притоке денежных средств</w:t>
      </w:r>
      <w:r w:rsidR="005B31AB">
        <w:rPr>
          <w:rFonts w:ascii="Times New Roman" w:hAnsi="Times New Roman" w:cs="Times New Roman"/>
          <w:sz w:val="28"/>
        </w:rPr>
        <w:t>, а объем продаж растет замедленным темпом</w:t>
      </w:r>
      <w:r w:rsidR="00D96AC1">
        <w:rPr>
          <w:rFonts w:ascii="Times New Roman" w:hAnsi="Times New Roman" w:cs="Times New Roman"/>
          <w:sz w:val="28"/>
        </w:rPr>
        <w:t>.</w:t>
      </w:r>
      <w:r w:rsidR="00723271">
        <w:rPr>
          <w:rFonts w:ascii="Times New Roman" w:hAnsi="Times New Roman" w:cs="Times New Roman"/>
          <w:sz w:val="28"/>
        </w:rPr>
        <w:t xml:space="preserve"> </w:t>
      </w:r>
      <w:r w:rsidR="005B31AB">
        <w:rPr>
          <w:rFonts w:ascii="Times New Roman" w:hAnsi="Times New Roman" w:cs="Times New Roman"/>
          <w:sz w:val="28"/>
        </w:rPr>
        <w:t xml:space="preserve">Таким образом, становится очевидным, что </w:t>
      </w:r>
      <w:r w:rsidR="00A96922">
        <w:rPr>
          <w:rFonts w:ascii="Times New Roman" w:hAnsi="Times New Roman" w:cs="Times New Roman"/>
          <w:sz w:val="28"/>
        </w:rPr>
        <w:t>большинство стратегий</w:t>
      </w:r>
      <w:r w:rsidR="005B31AB">
        <w:rPr>
          <w:rFonts w:ascii="Times New Roman" w:hAnsi="Times New Roman" w:cs="Times New Roman"/>
          <w:sz w:val="28"/>
        </w:rPr>
        <w:t xml:space="preserve"> стабильности в данной ситуации для</w:t>
      </w:r>
      <w:r w:rsidR="007C7DF5">
        <w:rPr>
          <w:rFonts w:ascii="Times New Roman" w:hAnsi="Times New Roman" w:cs="Times New Roman"/>
          <w:sz w:val="28"/>
        </w:rPr>
        <w:t xml:space="preserve"> компании буд</w:t>
      </w:r>
      <w:r w:rsidR="00A96922">
        <w:rPr>
          <w:rFonts w:ascii="Times New Roman" w:hAnsi="Times New Roman" w:cs="Times New Roman"/>
          <w:sz w:val="28"/>
        </w:rPr>
        <w:t>е</w:t>
      </w:r>
      <w:r w:rsidR="007C7DF5">
        <w:rPr>
          <w:rFonts w:ascii="Times New Roman" w:hAnsi="Times New Roman" w:cs="Times New Roman"/>
          <w:sz w:val="28"/>
        </w:rPr>
        <w:t>т не рациональн</w:t>
      </w:r>
      <w:r w:rsidR="00A96922">
        <w:rPr>
          <w:rFonts w:ascii="Times New Roman" w:hAnsi="Times New Roman" w:cs="Times New Roman"/>
          <w:sz w:val="28"/>
        </w:rPr>
        <w:t>о</w:t>
      </w:r>
      <w:r w:rsidR="007C7DF5">
        <w:rPr>
          <w:rFonts w:ascii="Times New Roman" w:hAnsi="Times New Roman" w:cs="Times New Roman"/>
          <w:sz w:val="28"/>
        </w:rPr>
        <w:t>:</w:t>
      </w:r>
    </w:p>
    <w:p w14:paraId="51E167D9" w14:textId="403957A6" w:rsidR="003A6777" w:rsidRDefault="005B31AB" w:rsidP="009F038D">
      <w:pPr>
        <w:pStyle w:val="a4"/>
        <w:numPr>
          <w:ilvl w:val="0"/>
          <w:numId w:val="13"/>
        </w:numPr>
        <w:spacing w:before="100" w:beforeAutospacing="1" w:after="100" w:afterAutospacing="1" w:line="360" w:lineRule="auto"/>
        <w:jc w:val="both"/>
        <w:rPr>
          <w:rFonts w:ascii="Times New Roman" w:hAnsi="Times New Roman" w:cs="Times New Roman"/>
          <w:sz w:val="28"/>
        </w:rPr>
      </w:pPr>
      <w:r w:rsidRPr="0041515B">
        <w:rPr>
          <w:rFonts w:ascii="Times New Roman" w:hAnsi="Times New Roman" w:cs="Times New Roman"/>
          <w:b/>
          <w:i/>
          <w:sz w:val="28"/>
        </w:rPr>
        <w:t>Стратегия снятия прибыли</w:t>
      </w:r>
      <w:r w:rsidRPr="007C7DF5">
        <w:rPr>
          <w:rFonts w:ascii="Times New Roman" w:hAnsi="Times New Roman" w:cs="Times New Roman"/>
          <w:sz w:val="28"/>
        </w:rPr>
        <w:t>, которая заключается в прекращении инвестиций в продукт</w:t>
      </w:r>
      <w:r w:rsidR="007C7DF5">
        <w:rPr>
          <w:rFonts w:ascii="Times New Roman" w:hAnsi="Times New Roman" w:cs="Times New Roman"/>
          <w:sz w:val="28"/>
        </w:rPr>
        <w:t>,</w:t>
      </w:r>
      <w:r w:rsidRPr="007C7DF5">
        <w:rPr>
          <w:rFonts w:ascii="Times New Roman" w:hAnsi="Times New Roman" w:cs="Times New Roman"/>
          <w:sz w:val="28"/>
        </w:rPr>
        <w:t xml:space="preserve"> не разумна</w:t>
      </w:r>
      <w:r w:rsidR="007C7DF5">
        <w:rPr>
          <w:rFonts w:ascii="Times New Roman" w:hAnsi="Times New Roman" w:cs="Times New Roman"/>
          <w:sz w:val="28"/>
        </w:rPr>
        <w:t xml:space="preserve">. Она подразумевает, прежде всего, снижение затрат на рекламу и обучение или переобучение персонала. Руководство, выбравшее данную стратегию, </w:t>
      </w:r>
      <w:r w:rsidR="0041515B">
        <w:rPr>
          <w:rFonts w:ascii="Times New Roman" w:hAnsi="Times New Roman" w:cs="Times New Roman"/>
          <w:sz w:val="28"/>
        </w:rPr>
        <w:t xml:space="preserve">обычно </w:t>
      </w:r>
      <w:r w:rsidR="007C7DF5">
        <w:rPr>
          <w:rFonts w:ascii="Times New Roman" w:hAnsi="Times New Roman" w:cs="Times New Roman"/>
          <w:sz w:val="28"/>
        </w:rPr>
        <w:t xml:space="preserve">рассчитывает на то, что бизнес еще какое-то время будет существовать «по инерции».  Однако, на </w:t>
      </w:r>
      <w:r w:rsidR="0041515B">
        <w:rPr>
          <w:rFonts w:ascii="Times New Roman" w:hAnsi="Times New Roman" w:cs="Times New Roman"/>
          <w:sz w:val="28"/>
        </w:rPr>
        <w:t xml:space="preserve">текущий </w:t>
      </w:r>
      <w:r w:rsidR="007C7DF5">
        <w:rPr>
          <w:rFonts w:ascii="Times New Roman" w:hAnsi="Times New Roman" w:cs="Times New Roman"/>
          <w:sz w:val="28"/>
        </w:rPr>
        <w:t xml:space="preserve">момент времени выбор данной стратегии для ООО «Центр Определения Способностей» </w:t>
      </w:r>
      <w:r w:rsidR="0041515B">
        <w:rPr>
          <w:rFonts w:ascii="Times New Roman" w:hAnsi="Times New Roman" w:cs="Times New Roman"/>
          <w:sz w:val="28"/>
        </w:rPr>
        <w:t xml:space="preserve">может быть приравнен к прекращению своего существования, так как, чтобы осуществлять свою деятельность, ей сейчас необходимо привлекать клиентов с помощью рекламы и квалифицированных сотрудников. </w:t>
      </w:r>
    </w:p>
    <w:p w14:paraId="72E464CD" w14:textId="457DDEA1" w:rsidR="0041515B" w:rsidRDefault="0041515B" w:rsidP="009F038D">
      <w:pPr>
        <w:pStyle w:val="a4"/>
        <w:numPr>
          <w:ilvl w:val="0"/>
          <w:numId w:val="13"/>
        </w:numPr>
        <w:spacing w:before="100" w:beforeAutospacing="1" w:after="100" w:afterAutospacing="1" w:line="360" w:lineRule="auto"/>
        <w:jc w:val="both"/>
        <w:rPr>
          <w:rFonts w:ascii="Times New Roman" w:hAnsi="Times New Roman" w:cs="Times New Roman"/>
          <w:sz w:val="28"/>
        </w:rPr>
      </w:pPr>
      <w:r w:rsidRPr="00A17173">
        <w:rPr>
          <w:rFonts w:ascii="Times New Roman" w:hAnsi="Times New Roman" w:cs="Times New Roman"/>
          <w:b/>
          <w:i/>
          <w:sz w:val="28"/>
        </w:rPr>
        <w:t>Стратегия «без изменений»</w:t>
      </w:r>
      <w:r>
        <w:rPr>
          <w:rFonts w:ascii="Times New Roman" w:hAnsi="Times New Roman" w:cs="Times New Roman"/>
          <w:sz w:val="28"/>
        </w:rPr>
        <w:t xml:space="preserve"> также не подходит компании, поскольку главной ее идеей является сохранение текущей ситуации на рынке и «замораживание» условий существования компании. Следуя данной стратегии, организация продолжает свою текущую деятельность и проводит обычные мероприятия, но останавливает инвестиции в совершенствование продуктов, освоение новых сегментов рынка и т.д. Основной целью является достижение лояльности существующих клиентов. Однако, учитывая тот факт, что компания не так давно начала свою деятельность, ее клиентская база не велика. С</w:t>
      </w:r>
      <w:r w:rsidR="00CE7E37">
        <w:rPr>
          <w:rFonts w:ascii="Times New Roman" w:hAnsi="Times New Roman" w:cs="Times New Roman"/>
          <w:sz w:val="28"/>
        </w:rPr>
        <w:t>ледовательн</w:t>
      </w:r>
      <w:r>
        <w:rPr>
          <w:rFonts w:ascii="Times New Roman" w:hAnsi="Times New Roman" w:cs="Times New Roman"/>
          <w:sz w:val="28"/>
        </w:rPr>
        <w:t xml:space="preserve">о, </w:t>
      </w:r>
      <w:r w:rsidR="00CE7E37">
        <w:rPr>
          <w:rFonts w:ascii="Times New Roman" w:hAnsi="Times New Roman" w:cs="Times New Roman"/>
          <w:sz w:val="28"/>
        </w:rPr>
        <w:t>добиваться лояльности в данном случае нет смысла, так как это все равно не сможет существенно увеличить объемы продаж и выручку.</w:t>
      </w:r>
    </w:p>
    <w:p w14:paraId="4DC624C8" w14:textId="3BF4F53D" w:rsidR="00CE7E37" w:rsidRDefault="00CE7E37" w:rsidP="009F038D">
      <w:pPr>
        <w:pStyle w:val="a4"/>
        <w:numPr>
          <w:ilvl w:val="0"/>
          <w:numId w:val="13"/>
        </w:numPr>
        <w:spacing w:before="100" w:beforeAutospacing="1" w:after="100" w:afterAutospacing="1" w:line="360" w:lineRule="auto"/>
        <w:jc w:val="both"/>
        <w:rPr>
          <w:rFonts w:ascii="Times New Roman" w:hAnsi="Times New Roman" w:cs="Times New Roman"/>
          <w:sz w:val="28"/>
        </w:rPr>
      </w:pPr>
      <w:r w:rsidRPr="00A17173">
        <w:rPr>
          <w:rFonts w:ascii="Times New Roman" w:hAnsi="Times New Roman" w:cs="Times New Roman"/>
          <w:b/>
          <w:i/>
          <w:sz w:val="28"/>
        </w:rPr>
        <w:t>Стратегия «пауза»</w:t>
      </w:r>
      <w:r w:rsidRPr="00CE7E37">
        <w:rPr>
          <w:rFonts w:ascii="Times New Roman" w:hAnsi="Times New Roman" w:cs="Times New Roman"/>
          <w:sz w:val="28"/>
        </w:rPr>
        <w:t xml:space="preserve"> </w:t>
      </w:r>
      <w:r>
        <w:rPr>
          <w:rFonts w:ascii="Times New Roman" w:hAnsi="Times New Roman" w:cs="Times New Roman"/>
          <w:sz w:val="28"/>
        </w:rPr>
        <w:t>означает намеренную приостановку</w:t>
      </w:r>
      <w:r w:rsidRPr="00CE7E37">
        <w:rPr>
          <w:rFonts w:ascii="Times New Roman" w:hAnsi="Times New Roman" w:cs="Times New Roman"/>
          <w:sz w:val="28"/>
        </w:rPr>
        <w:t xml:space="preserve"> темпов роста сбыта</w:t>
      </w:r>
      <w:r>
        <w:rPr>
          <w:rFonts w:ascii="Times New Roman" w:hAnsi="Times New Roman" w:cs="Times New Roman"/>
          <w:sz w:val="28"/>
        </w:rPr>
        <w:t xml:space="preserve"> и рациональна, </w:t>
      </w:r>
      <w:r w:rsidRPr="00CE7E37">
        <w:rPr>
          <w:rFonts w:ascii="Times New Roman" w:hAnsi="Times New Roman" w:cs="Times New Roman"/>
          <w:sz w:val="28"/>
        </w:rPr>
        <w:t xml:space="preserve">когда производственные и сбытовые мощности </w:t>
      </w:r>
      <w:r>
        <w:rPr>
          <w:rFonts w:ascii="Times New Roman" w:hAnsi="Times New Roman" w:cs="Times New Roman"/>
          <w:sz w:val="28"/>
        </w:rPr>
        <w:t xml:space="preserve">фирмы </w:t>
      </w:r>
      <w:r w:rsidRPr="00CE7E37">
        <w:rPr>
          <w:rFonts w:ascii="Times New Roman" w:hAnsi="Times New Roman" w:cs="Times New Roman"/>
          <w:sz w:val="28"/>
        </w:rPr>
        <w:t>уже</w:t>
      </w:r>
      <w:r>
        <w:rPr>
          <w:rFonts w:ascii="Times New Roman" w:hAnsi="Times New Roman" w:cs="Times New Roman"/>
          <w:sz w:val="28"/>
        </w:rPr>
        <w:t xml:space="preserve"> достигают</w:t>
      </w:r>
      <w:r w:rsidRPr="00CE7E37">
        <w:rPr>
          <w:rFonts w:ascii="Times New Roman" w:hAnsi="Times New Roman" w:cs="Times New Roman"/>
          <w:sz w:val="28"/>
        </w:rPr>
        <w:t xml:space="preserve"> </w:t>
      </w:r>
      <w:r>
        <w:rPr>
          <w:rFonts w:ascii="Times New Roman" w:hAnsi="Times New Roman" w:cs="Times New Roman"/>
          <w:sz w:val="28"/>
        </w:rPr>
        <w:t>пределов</w:t>
      </w:r>
      <w:r w:rsidRPr="00CE7E37">
        <w:rPr>
          <w:rFonts w:ascii="Times New Roman" w:hAnsi="Times New Roman" w:cs="Times New Roman"/>
          <w:sz w:val="28"/>
        </w:rPr>
        <w:t xml:space="preserve"> использования</w:t>
      </w:r>
      <w:r>
        <w:rPr>
          <w:rFonts w:ascii="Times New Roman" w:hAnsi="Times New Roman" w:cs="Times New Roman"/>
          <w:sz w:val="28"/>
        </w:rPr>
        <w:t>. Для достижения этой цели организации могут повышать цены на некоторые виды товаров</w:t>
      </w:r>
      <w:r>
        <w:rPr>
          <w:rFonts w:ascii="Times New Roman" w:hAnsi="Times New Roman" w:cs="Times New Roman"/>
          <w:sz w:val="28"/>
          <w:lang w:val="en-US"/>
        </w:rPr>
        <w:t>/</w:t>
      </w:r>
      <w:r>
        <w:rPr>
          <w:rFonts w:ascii="Times New Roman" w:hAnsi="Times New Roman" w:cs="Times New Roman"/>
          <w:sz w:val="28"/>
        </w:rPr>
        <w:t>услуг, снижать объемы прямой рекламы и другое. Очевидно, что у анализируемой компании пока нет потребности в выборе данной стратегии.</w:t>
      </w:r>
    </w:p>
    <w:p w14:paraId="68C49F77" w14:textId="6EC6F8D3" w:rsidR="00CE7E37" w:rsidRPr="00FF2628" w:rsidRDefault="00CE7E37" w:rsidP="009F038D">
      <w:pPr>
        <w:pStyle w:val="a4"/>
        <w:numPr>
          <w:ilvl w:val="0"/>
          <w:numId w:val="13"/>
        </w:numPr>
        <w:spacing w:before="100" w:beforeAutospacing="1" w:after="100" w:afterAutospacing="1" w:line="360" w:lineRule="auto"/>
        <w:jc w:val="both"/>
        <w:rPr>
          <w:rFonts w:ascii="Times New Roman" w:hAnsi="Times New Roman" w:cs="Times New Roman"/>
          <w:sz w:val="28"/>
        </w:rPr>
      </w:pPr>
      <w:r w:rsidRPr="00850892">
        <w:rPr>
          <w:rFonts w:ascii="Times New Roman" w:hAnsi="Times New Roman" w:cs="Times New Roman"/>
          <w:b/>
          <w:i/>
          <w:sz w:val="28"/>
        </w:rPr>
        <w:t>Стратегия «осторожного продвижения»</w:t>
      </w:r>
      <w:r w:rsidR="00A17173">
        <w:rPr>
          <w:rFonts w:ascii="Times New Roman" w:hAnsi="Times New Roman" w:cs="Times New Roman"/>
          <w:sz w:val="28"/>
        </w:rPr>
        <w:t xml:space="preserve"> </w:t>
      </w:r>
      <w:r w:rsidR="00A65FBB">
        <w:rPr>
          <w:rFonts w:ascii="Times New Roman" w:hAnsi="Times New Roman" w:cs="Times New Roman"/>
          <w:sz w:val="28"/>
        </w:rPr>
        <w:t>подразумевает под собой поддержание</w:t>
      </w:r>
      <w:r w:rsidR="00A65FBB" w:rsidRPr="00A65FBB">
        <w:rPr>
          <w:rFonts w:ascii="Times New Roman" w:hAnsi="Times New Roman" w:cs="Times New Roman"/>
          <w:sz w:val="28"/>
        </w:rPr>
        <w:t xml:space="preserve"> стабильной</w:t>
      </w:r>
      <w:r w:rsidR="00A65FBB">
        <w:rPr>
          <w:rFonts w:ascii="Times New Roman" w:hAnsi="Times New Roman" w:cs="Times New Roman"/>
          <w:sz w:val="28"/>
        </w:rPr>
        <w:t xml:space="preserve"> </w:t>
      </w:r>
      <w:r w:rsidR="00A65FBB" w:rsidRPr="00A65FBB">
        <w:rPr>
          <w:rFonts w:ascii="Times New Roman" w:hAnsi="Times New Roman" w:cs="Times New Roman"/>
          <w:sz w:val="28"/>
        </w:rPr>
        <w:t xml:space="preserve">работы </w:t>
      </w:r>
      <w:r w:rsidR="00A65FBB">
        <w:rPr>
          <w:rFonts w:ascii="Times New Roman" w:hAnsi="Times New Roman" w:cs="Times New Roman"/>
          <w:sz w:val="28"/>
        </w:rPr>
        <w:t>компании</w:t>
      </w:r>
      <w:r w:rsidR="00A65FBB" w:rsidRPr="00A65FBB">
        <w:rPr>
          <w:rFonts w:ascii="Times New Roman" w:hAnsi="Times New Roman" w:cs="Times New Roman"/>
          <w:sz w:val="28"/>
        </w:rPr>
        <w:t xml:space="preserve"> в благоприятных, но неясных перспективах. </w:t>
      </w:r>
      <w:r w:rsidR="00A65FBB">
        <w:rPr>
          <w:rFonts w:ascii="Times New Roman" w:hAnsi="Times New Roman" w:cs="Times New Roman"/>
          <w:sz w:val="28"/>
        </w:rPr>
        <w:t>Менеджмент компании рассчитывает на резкое увеличение спроса примерно через полгода и осуществляет подготовку к рос</w:t>
      </w:r>
      <w:r w:rsidR="00A65FBB" w:rsidRPr="00C4695D">
        <w:rPr>
          <w:rFonts w:ascii="Times New Roman" w:hAnsi="Times New Roman" w:cs="Times New Roman"/>
          <w:sz w:val="28"/>
        </w:rPr>
        <w:t>ту. Данная стратегия возможна для компании, так как она не означает полную или частичную остановку ее деятельности, отказ от роста или прекращение инвестиций.</w:t>
      </w:r>
    </w:p>
    <w:p w14:paraId="5AFDDA19" w14:textId="77777777" w:rsidR="007E39CE" w:rsidRDefault="00FF2628" w:rsidP="00164661">
      <w:pPr>
        <w:spacing w:before="100" w:beforeAutospacing="1" w:after="100" w:afterAutospacing="1" w:line="360" w:lineRule="auto"/>
        <w:ind w:firstLine="709"/>
        <w:jc w:val="both"/>
        <w:rPr>
          <w:rFonts w:ascii="Times New Roman" w:hAnsi="Times New Roman" w:cs="Times New Roman"/>
          <w:sz w:val="28"/>
        </w:rPr>
      </w:pPr>
      <w:r w:rsidRPr="00FF2628">
        <w:rPr>
          <w:rFonts w:ascii="Times New Roman" w:hAnsi="Times New Roman" w:cs="Times New Roman"/>
          <w:b/>
          <w:sz w:val="28"/>
        </w:rPr>
        <w:t>Вывод:</w:t>
      </w:r>
      <w:r>
        <w:rPr>
          <w:rFonts w:ascii="Times New Roman" w:hAnsi="Times New Roman" w:cs="Times New Roman"/>
          <w:b/>
          <w:sz w:val="28"/>
        </w:rPr>
        <w:t xml:space="preserve"> </w:t>
      </w:r>
      <w:r>
        <w:rPr>
          <w:rFonts w:ascii="Times New Roman" w:hAnsi="Times New Roman" w:cs="Times New Roman"/>
          <w:sz w:val="28"/>
        </w:rPr>
        <w:t xml:space="preserve">Итак, </w:t>
      </w:r>
      <w:r w:rsidR="00B62C6C">
        <w:rPr>
          <w:rFonts w:ascii="Times New Roman" w:hAnsi="Times New Roman" w:cs="Times New Roman"/>
          <w:sz w:val="28"/>
        </w:rPr>
        <w:t>из 4 стратегий стабилизации, в дальнейшем в работе для конкретной компании будет рассматриваться исключительно стратегия «осторожного продвижения».</w:t>
      </w:r>
    </w:p>
    <w:p w14:paraId="7AC30FF0" w14:textId="77777777" w:rsidR="007E39CE" w:rsidRDefault="007E39CE" w:rsidP="00164661">
      <w:pPr>
        <w:spacing w:before="100" w:beforeAutospacing="1" w:after="100" w:afterAutospacing="1" w:line="360" w:lineRule="auto"/>
        <w:ind w:firstLine="709"/>
        <w:jc w:val="both"/>
        <w:rPr>
          <w:rFonts w:ascii="Times New Roman" w:hAnsi="Times New Roman" w:cs="Times New Roman"/>
          <w:sz w:val="28"/>
        </w:rPr>
      </w:pPr>
      <w:r>
        <w:rPr>
          <w:rFonts w:ascii="Times New Roman" w:hAnsi="Times New Roman" w:cs="Times New Roman"/>
          <w:sz w:val="28"/>
        </w:rPr>
        <w:t>Среди стратегий сокращения</w:t>
      </w:r>
      <w:r>
        <w:rPr>
          <w:rFonts w:ascii="Times New Roman" w:hAnsi="Times New Roman" w:cs="Times New Roman"/>
          <w:sz w:val="28"/>
          <w:lang w:val="en-US"/>
        </w:rPr>
        <w:t>/</w:t>
      </w:r>
      <w:r>
        <w:rPr>
          <w:rFonts w:ascii="Times New Roman" w:hAnsi="Times New Roman" w:cs="Times New Roman"/>
          <w:sz w:val="28"/>
        </w:rPr>
        <w:t>отхода выделяют:</w:t>
      </w:r>
    </w:p>
    <w:p w14:paraId="575A62EF" w14:textId="0E59E341" w:rsidR="007E39CE" w:rsidRPr="007E39CE" w:rsidRDefault="007E39CE" w:rsidP="009F038D">
      <w:pPr>
        <w:pStyle w:val="a4"/>
        <w:numPr>
          <w:ilvl w:val="0"/>
          <w:numId w:val="14"/>
        </w:numPr>
        <w:spacing w:before="100" w:beforeAutospacing="1" w:after="100" w:afterAutospacing="1" w:line="360" w:lineRule="auto"/>
        <w:ind w:left="1418"/>
        <w:rPr>
          <w:rFonts w:ascii="Times New Roman" w:hAnsi="Times New Roman" w:cs="Times New Roman"/>
          <w:sz w:val="28"/>
          <w:szCs w:val="28"/>
        </w:rPr>
      </w:pPr>
      <w:r w:rsidRPr="007E39CE">
        <w:rPr>
          <w:rFonts w:ascii="Times New Roman" w:hAnsi="Times New Roman" w:cs="Times New Roman"/>
          <w:sz w:val="28"/>
          <w:szCs w:val="28"/>
        </w:rPr>
        <w:t>Сброс жира</w:t>
      </w:r>
      <w:r w:rsidR="00745602">
        <w:rPr>
          <w:rFonts w:ascii="Times New Roman" w:hAnsi="Times New Roman" w:cs="Times New Roman"/>
          <w:sz w:val="28"/>
          <w:szCs w:val="28"/>
        </w:rPr>
        <w:t>;</w:t>
      </w:r>
      <w:r w:rsidRPr="007E39CE">
        <w:rPr>
          <w:rFonts w:ascii="Times New Roman" w:hAnsi="Times New Roman" w:cs="Times New Roman"/>
          <w:sz w:val="28"/>
          <w:szCs w:val="28"/>
        </w:rPr>
        <w:t xml:space="preserve"> </w:t>
      </w:r>
    </w:p>
    <w:p w14:paraId="392B3BC5" w14:textId="735D3D38" w:rsidR="007E39CE" w:rsidRPr="007E39CE" w:rsidRDefault="007E39CE" w:rsidP="009F038D">
      <w:pPr>
        <w:pStyle w:val="a4"/>
        <w:numPr>
          <w:ilvl w:val="0"/>
          <w:numId w:val="14"/>
        </w:numPr>
        <w:spacing w:before="100" w:beforeAutospacing="1" w:after="100" w:afterAutospacing="1" w:line="360" w:lineRule="auto"/>
        <w:ind w:left="1418"/>
        <w:rPr>
          <w:rFonts w:ascii="Times New Roman" w:hAnsi="Times New Roman" w:cs="Times New Roman"/>
          <w:sz w:val="28"/>
          <w:szCs w:val="28"/>
        </w:rPr>
      </w:pPr>
      <w:r w:rsidRPr="007E39CE">
        <w:rPr>
          <w:rFonts w:ascii="Times New Roman" w:hAnsi="Times New Roman" w:cs="Times New Roman"/>
          <w:sz w:val="28"/>
          <w:szCs w:val="28"/>
        </w:rPr>
        <w:t>Частичный отказ от операционной независимости</w:t>
      </w:r>
      <w:r w:rsidR="00745602">
        <w:rPr>
          <w:rFonts w:ascii="Times New Roman" w:hAnsi="Times New Roman" w:cs="Times New Roman"/>
          <w:sz w:val="28"/>
          <w:szCs w:val="28"/>
        </w:rPr>
        <w:t>;</w:t>
      </w:r>
      <w:r w:rsidRPr="007E39CE">
        <w:rPr>
          <w:rFonts w:ascii="Times New Roman" w:hAnsi="Times New Roman" w:cs="Times New Roman"/>
          <w:sz w:val="28"/>
          <w:szCs w:val="28"/>
        </w:rPr>
        <w:t xml:space="preserve"> </w:t>
      </w:r>
    </w:p>
    <w:p w14:paraId="6634E317" w14:textId="5B0289E0" w:rsidR="007E39CE" w:rsidRPr="007E39CE" w:rsidRDefault="007E39CE" w:rsidP="009F038D">
      <w:pPr>
        <w:pStyle w:val="a4"/>
        <w:numPr>
          <w:ilvl w:val="0"/>
          <w:numId w:val="14"/>
        </w:numPr>
        <w:spacing w:before="100" w:beforeAutospacing="1" w:after="100" w:afterAutospacing="1" w:line="360" w:lineRule="auto"/>
        <w:ind w:left="1418"/>
        <w:rPr>
          <w:rFonts w:ascii="Times New Roman" w:hAnsi="Times New Roman" w:cs="Times New Roman"/>
          <w:sz w:val="28"/>
          <w:szCs w:val="28"/>
        </w:rPr>
      </w:pPr>
      <w:r w:rsidRPr="007E39CE">
        <w:rPr>
          <w:rFonts w:ascii="Times New Roman" w:hAnsi="Times New Roman" w:cs="Times New Roman"/>
          <w:sz w:val="28"/>
          <w:szCs w:val="28"/>
        </w:rPr>
        <w:t>Частичная распродажа активов</w:t>
      </w:r>
      <w:r w:rsidR="00745602">
        <w:rPr>
          <w:rFonts w:ascii="Times New Roman" w:hAnsi="Times New Roman" w:cs="Times New Roman"/>
          <w:sz w:val="28"/>
          <w:szCs w:val="28"/>
        </w:rPr>
        <w:t>;</w:t>
      </w:r>
      <w:r w:rsidRPr="007E39CE">
        <w:rPr>
          <w:rFonts w:ascii="Times New Roman" w:hAnsi="Times New Roman" w:cs="Times New Roman"/>
          <w:sz w:val="28"/>
          <w:szCs w:val="28"/>
        </w:rPr>
        <w:t xml:space="preserve"> </w:t>
      </w:r>
    </w:p>
    <w:p w14:paraId="357CC79D" w14:textId="296FF906" w:rsidR="007E39CE" w:rsidRPr="007E39CE" w:rsidRDefault="007E39CE" w:rsidP="009F038D">
      <w:pPr>
        <w:pStyle w:val="a4"/>
        <w:numPr>
          <w:ilvl w:val="0"/>
          <w:numId w:val="14"/>
        </w:numPr>
        <w:spacing w:before="100" w:beforeAutospacing="1" w:after="100" w:afterAutospacing="1" w:line="360" w:lineRule="auto"/>
        <w:ind w:left="1418"/>
        <w:rPr>
          <w:rFonts w:ascii="Times New Roman" w:hAnsi="Times New Roman" w:cs="Times New Roman"/>
          <w:sz w:val="28"/>
          <w:szCs w:val="28"/>
        </w:rPr>
      </w:pPr>
      <w:r w:rsidRPr="007E39CE">
        <w:rPr>
          <w:rFonts w:ascii="Times New Roman" w:hAnsi="Times New Roman" w:cs="Times New Roman"/>
          <w:sz w:val="28"/>
          <w:szCs w:val="28"/>
        </w:rPr>
        <w:t>Банкротство</w:t>
      </w:r>
      <w:r w:rsidR="00745602">
        <w:rPr>
          <w:rFonts w:ascii="Times New Roman" w:hAnsi="Times New Roman" w:cs="Times New Roman"/>
          <w:sz w:val="28"/>
          <w:szCs w:val="28"/>
        </w:rPr>
        <w:t>;</w:t>
      </w:r>
    </w:p>
    <w:p w14:paraId="06EE7064" w14:textId="47B12ECD" w:rsidR="00FF2628" w:rsidRDefault="007E39CE" w:rsidP="009F038D">
      <w:pPr>
        <w:pStyle w:val="a4"/>
        <w:numPr>
          <w:ilvl w:val="0"/>
          <w:numId w:val="14"/>
        </w:numPr>
        <w:spacing w:before="100" w:beforeAutospacing="1" w:after="100" w:afterAutospacing="1" w:line="360" w:lineRule="auto"/>
        <w:ind w:left="1418"/>
        <w:rPr>
          <w:rFonts w:ascii="Times New Roman" w:hAnsi="Times New Roman" w:cs="Times New Roman"/>
          <w:sz w:val="28"/>
          <w:szCs w:val="28"/>
        </w:rPr>
      </w:pPr>
      <w:r w:rsidRPr="007E39CE">
        <w:rPr>
          <w:rFonts w:ascii="Times New Roman" w:hAnsi="Times New Roman" w:cs="Times New Roman"/>
          <w:sz w:val="28"/>
          <w:szCs w:val="28"/>
        </w:rPr>
        <w:t>Ликвидация</w:t>
      </w:r>
      <w:r w:rsidR="00745602">
        <w:rPr>
          <w:rFonts w:ascii="Times New Roman" w:hAnsi="Times New Roman" w:cs="Times New Roman"/>
          <w:sz w:val="28"/>
          <w:szCs w:val="28"/>
        </w:rPr>
        <w:t>.</w:t>
      </w:r>
    </w:p>
    <w:p w14:paraId="4B57BB3A" w14:textId="3DA67B23" w:rsidR="00F77B8B" w:rsidRPr="00F77B8B" w:rsidRDefault="00F77B8B" w:rsidP="00164661">
      <w:pPr>
        <w:spacing w:before="100" w:beforeAutospacing="1" w:after="100" w:afterAutospacing="1" w:line="360" w:lineRule="auto"/>
        <w:ind w:firstLine="709"/>
        <w:jc w:val="both"/>
        <w:rPr>
          <w:rFonts w:ascii="Times New Roman" w:hAnsi="Times New Roman" w:cs="Times New Roman"/>
          <w:sz w:val="28"/>
          <w:szCs w:val="28"/>
        </w:rPr>
      </w:pPr>
      <w:r w:rsidRPr="00F77B8B">
        <w:rPr>
          <w:rFonts w:ascii="Times New Roman" w:hAnsi="Times New Roman" w:cs="Times New Roman"/>
          <w:sz w:val="28"/>
          <w:szCs w:val="28"/>
        </w:rPr>
        <w:t xml:space="preserve">Стратегии отхода </w:t>
      </w:r>
      <w:r>
        <w:rPr>
          <w:rFonts w:ascii="Times New Roman" w:hAnsi="Times New Roman" w:cs="Times New Roman"/>
          <w:sz w:val="28"/>
          <w:szCs w:val="28"/>
        </w:rPr>
        <w:t>подразумевают постепенное или форсированное сворачивание</w:t>
      </w:r>
      <w:r w:rsidRPr="00F77B8B">
        <w:rPr>
          <w:rFonts w:ascii="Times New Roman" w:hAnsi="Times New Roman" w:cs="Times New Roman"/>
          <w:sz w:val="28"/>
          <w:szCs w:val="28"/>
        </w:rPr>
        <w:t xml:space="preserve"> бизнеса </w:t>
      </w:r>
      <w:r>
        <w:rPr>
          <w:rFonts w:ascii="Times New Roman" w:hAnsi="Times New Roman" w:cs="Times New Roman"/>
          <w:sz w:val="28"/>
          <w:szCs w:val="28"/>
        </w:rPr>
        <w:t xml:space="preserve">и высвобождение финансовых и других ресурсов для их более </w:t>
      </w:r>
      <w:r w:rsidR="00EF1C00">
        <w:rPr>
          <w:rFonts w:ascii="Times New Roman" w:hAnsi="Times New Roman" w:cs="Times New Roman"/>
          <w:sz w:val="28"/>
          <w:szCs w:val="28"/>
        </w:rPr>
        <w:t>продуктив</w:t>
      </w:r>
      <w:r w:rsidRPr="00F77B8B">
        <w:rPr>
          <w:rFonts w:ascii="Times New Roman" w:hAnsi="Times New Roman" w:cs="Times New Roman"/>
          <w:sz w:val="28"/>
          <w:szCs w:val="28"/>
        </w:rPr>
        <w:t>ного использования.</w:t>
      </w:r>
    </w:p>
    <w:p w14:paraId="5188F03A" w14:textId="2293E93F" w:rsidR="00F77B8B" w:rsidRPr="00F77B8B" w:rsidRDefault="00F77B8B" w:rsidP="00164661">
      <w:pPr>
        <w:spacing w:before="100" w:beforeAutospacing="1" w:after="100" w:afterAutospacing="1"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Очевидно, что</w:t>
      </w:r>
      <w:r w:rsidRPr="00F77B8B">
        <w:rPr>
          <w:rFonts w:ascii="Times New Roman" w:hAnsi="Times New Roman" w:cs="Times New Roman"/>
          <w:sz w:val="28"/>
          <w:szCs w:val="28"/>
        </w:rPr>
        <w:t xml:space="preserve"> </w:t>
      </w:r>
      <w:r>
        <w:rPr>
          <w:rFonts w:ascii="Times New Roman" w:hAnsi="Times New Roman" w:cs="Times New Roman"/>
          <w:sz w:val="28"/>
          <w:szCs w:val="28"/>
        </w:rPr>
        <w:t>данные стратегии предназначены для фирм-аутсайдеров</w:t>
      </w:r>
      <w:r w:rsidRPr="00F77B8B">
        <w:rPr>
          <w:rFonts w:ascii="Times New Roman" w:hAnsi="Times New Roman" w:cs="Times New Roman"/>
          <w:sz w:val="28"/>
          <w:szCs w:val="28"/>
        </w:rPr>
        <w:t>.</w:t>
      </w:r>
      <w:r>
        <w:rPr>
          <w:rFonts w:ascii="Times New Roman" w:hAnsi="Times New Roman" w:cs="Times New Roman"/>
          <w:sz w:val="28"/>
          <w:szCs w:val="28"/>
        </w:rPr>
        <w:t xml:space="preserve"> </w:t>
      </w:r>
      <w:r w:rsidRPr="007D6E83">
        <w:rPr>
          <w:rFonts w:ascii="Times New Roman" w:hAnsi="Times New Roman" w:cs="Times New Roman"/>
          <w:sz w:val="28"/>
          <w:szCs w:val="28"/>
        </w:rPr>
        <w:t>ООО «Центр Определения Способностей» нельзя отнести к таким фирмам. Кроме того, у нее есть потенциальные возможности роста, увеличения объема продаж и выручки. Таким образом, стратегии отхода являются для нее неподходящими и не будут рассматриваться в дальнейшем в данной работе.</w:t>
      </w:r>
    </w:p>
    <w:p w14:paraId="55728AC0" w14:textId="77777777" w:rsidR="0097016C" w:rsidRPr="0097016C" w:rsidRDefault="0097016C" w:rsidP="00F916AF">
      <w:pPr>
        <w:pStyle w:val="2"/>
        <w:spacing w:before="100" w:beforeAutospacing="1" w:after="100" w:afterAutospacing="1" w:line="480" w:lineRule="auto"/>
        <w:rPr>
          <w:rFonts w:ascii="Times New Roman" w:hAnsi="Times New Roman" w:cs="Times New Roman"/>
          <w:sz w:val="28"/>
          <w:szCs w:val="28"/>
        </w:rPr>
      </w:pPr>
      <w:bookmarkStart w:id="40" w:name="_Toc264025592"/>
      <w:r>
        <w:t>Анализ внутренней среды</w:t>
      </w:r>
      <w:bookmarkEnd w:id="40"/>
    </w:p>
    <w:p w14:paraId="049E3A03" w14:textId="5380A755" w:rsidR="00A82927" w:rsidRPr="00FF1B32" w:rsidRDefault="00066E5B" w:rsidP="00164661">
      <w:pPr>
        <w:pStyle w:val="a4"/>
        <w:spacing w:before="100" w:beforeAutospacing="1" w:after="100" w:afterAutospacing="1"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Помимо факторов внешней среды на выбор путей развития компании влияет и ее внутренняя среда. В связи с этим был проведен </w:t>
      </w:r>
      <w:r>
        <w:rPr>
          <w:rFonts w:ascii="Times New Roman" w:hAnsi="Times New Roman" w:cs="Times New Roman"/>
          <w:sz w:val="28"/>
          <w:szCs w:val="28"/>
          <w:lang w:val="en-US"/>
        </w:rPr>
        <w:t>S</w:t>
      </w:r>
      <w:r w:rsidR="007D6E83">
        <w:rPr>
          <w:rFonts w:ascii="Times New Roman" w:hAnsi="Times New Roman" w:cs="Times New Roman"/>
          <w:sz w:val="28"/>
          <w:szCs w:val="28"/>
          <w:lang w:val="en-US"/>
        </w:rPr>
        <w:t>NW</w:t>
      </w:r>
      <w:r>
        <w:rPr>
          <w:rFonts w:ascii="Times New Roman" w:hAnsi="Times New Roman" w:cs="Times New Roman"/>
          <w:sz w:val="28"/>
          <w:szCs w:val="28"/>
          <w:lang w:val="en-US"/>
        </w:rPr>
        <w:t xml:space="preserve"> </w:t>
      </w:r>
      <w:r w:rsidR="009C1465">
        <w:rPr>
          <w:rFonts w:ascii="Times New Roman" w:hAnsi="Times New Roman" w:cs="Times New Roman"/>
          <w:sz w:val="28"/>
          <w:szCs w:val="28"/>
        </w:rPr>
        <w:t xml:space="preserve">анализ </w:t>
      </w:r>
      <w:r>
        <w:rPr>
          <w:rFonts w:ascii="Times New Roman" w:hAnsi="Times New Roman" w:cs="Times New Roman"/>
          <w:sz w:val="28"/>
          <w:szCs w:val="28"/>
        </w:rPr>
        <w:t xml:space="preserve">для определения сильных и слабых </w:t>
      </w:r>
      <w:r w:rsidR="00953588">
        <w:rPr>
          <w:rFonts w:ascii="Times New Roman" w:hAnsi="Times New Roman" w:cs="Times New Roman"/>
          <w:sz w:val="28"/>
          <w:szCs w:val="28"/>
        </w:rPr>
        <w:t>сторон организации</w:t>
      </w:r>
      <w:r w:rsidR="00953588">
        <w:rPr>
          <w:rFonts w:ascii="Times New Roman" w:hAnsi="Times New Roman" w:cs="Times New Roman"/>
          <w:sz w:val="28"/>
          <w:szCs w:val="28"/>
          <w:lang w:val="en-US"/>
        </w:rPr>
        <w:t xml:space="preserve"> </w:t>
      </w:r>
      <w:r w:rsidR="00FC7926">
        <w:rPr>
          <w:rFonts w:ascii="Times New Roman" w:hAnsi="Times New Roman" w:cs="Times New Roman"/>
          <w:sz w:val="28"/>
          <w:szCs w:val="28"/>
        </w:rPr>
        <w:t>c целью дальнейшего правильного построения стратегических альтернатив</w:t>
      </w:r>
      <w:r w:rsidR="00953588">
        <w:rPr>
          <w:rFonts w:ascii="Times New Roman" w:hAnsi="Times New Roman" w:cs="Times New Roman"/>
          <w:sz w:val="28"/>
          <w:szCs w:val="28"/>
        </w:rPr>
        <w:t>.</w:t>
      </w:r>
      <w:r w:rsidR="00A82927">
        <w:rPr>
          <w:rFonts w:ascii="Times New Roman" w:hAnsi="Times New Roman" w:cs="Times New Roman"/>
          <w:sz w:val="28"/>
          <w:szCs w:val="28"/>
        </w:rPr>
        <w:t xml:space="preserve"> </w:t>
      </w:r>
      <w:r w:rsidR="00A82927" w:rsidRPr="00A82927">
        <w:rPr>
          <w:rFonts w:ascii="Times New Roman" w:hAnsi="Times New Roman" w:cs="Times New Roman"/>
          <w:sz w:val="28"/>
          <w:szCs w:val="28"/>
        </w:rPr>
        <w:t>При пров</w:t>
      </w:r>
      <w:r w:rsidR="00A82927">
        <w:rPr>
          <w:rFonts w:ascii="Times New Roman" w:hAnsi="Times New Roman" w:cs="Times New Roman"/>
          <w:sz w:val="28"/>
          <w:szCs w:val="28"/>
        </w:rPr>
        <w:t xml:space="preserve">едении данного анализа производилась </w:t>
      </w:r>
      <w:r w:rsidR="00A82927" w:rsidRPr="00A82927">
        <w:rPr>
          <w:rFonts w:ascii="Times New Roman" w:hAnsi="Times New Roman" w:cs="Times New Roman"/>
          <w:sz w:val="28"/>
          <w:szCs w:val="28"/>
        </w:rPr>
        <w:t xml:space="preserve">оценка состояния внутренней среды </w:t>
      </w:r>
      <w:r w:rsidR="00A82927">
        <w:rPr>
          <w:rFonts w:ascii="Times New Roman" w:hAnsi="Times New Roman" w:cs="Times New Roman"/>
          <w:sz w:val="28"/>
          <w:szCs w:val="28"/>
        </w:rPr>
        <w:t>организации</w:t>
      </w:r>
      <w:r w:rsidR="00A82927" w:rsidRPr="00A82927">
        <w:rPr>
          <w:rFonts w:ascii="Times New Roman" w:hAnsi="Times New Roman" w:cs="Times New Roman"/>
          <w:sz w:val="28"/>
          <w:szCs w:val="28"/>
        </w:rPr>
        <w:t xml:space="preserve"> с использованием следующих</w:t>
      </w:r>
      <w:r w:rsidR="00A82927">
        <w:rPr>
          <w:rFonts w:ascii="Times New Roman" w:hAnsi="Times New Roman" w:cs="Times New Roman"/>
          <w:sz w:val="28"/>
          <w:szCs w:val="28"/>
        </w:rPr>
        <w:t xml:space="preserve"> </w:t>
      </w:r>
      <w:r w:rsidR="00A82927" w:rsidRPr="00A82927">
        <w:rPr>
          <w:rFonts w:ascii="Times New Roman" w:hAnsi="Times New Roman" w:cs="Times New Roman"/>
          <w:sz w:val="28"/>
          <w:szCs w:val="28"/>
        </w:rPr>
        <w:t>градаций: сильн</w:t>
      </w:r>
      <w:r w:rsidR="00A82927">
        <w:rPr>
          <w:rFonts w:ascii="Times New Roman" w:hAnsi="Times New Roman" w:cs="Times New Roman"/>
          <w:sz w:val="28"/>
          <w:szCs w:val="28"/>
        </w:rPr>
        <w:t>ые (strength), нейтраль</w:t>
      </w:r>
      <w:r w:rsidR="00A82927" w:rsidRPr="00A82927">
        <w:rPr>
          <w:rFonts w:ascii="Times New Roman" w:hAnsi="Times New Roman" w:cs="Times New Roman"/>
          <w:sz w:val="28"/>
          <w:szCs w:val="28"/>
        </w:rPr>
        <w:t>ные (neutral), слабые (weakness)</w:t>
      </w:r>
      <w:r w:rsidR="00A82927">
        <w:rPr>
          <w:rFonts w:ascii="Times New Roman" w:hAnsi="Times New Roman" w:cs="Times New Roman"/>
          <w:sz w:val="28"/>
          <w:szCs w:val="28"/>
        </w:rPr>
        <w:t xml:space="preserve"> стороны</w:t>
      </w:r>
      <w:r w:rsidR="002C3C35">
        <w:rPr>
          <w:rFonts w:ascii="Times New Roman" w:hAnsi="Times New Roman" w:cs="Times New Roman"/>
          <w:sz w:val="28"/>
          <w:szCs w:val="28"/>
        </w:rPr>
        <w:t xml:space="preserve"> (Жданкин, 2013)</w:t>
      </w:r>
      <w:r w:rsidR="00FF1B32">
        <w:rPr>
          <w:rFonts w:ascii="Times New Roman" w:hAnsi="Times New Roman" w:cs="Times New Roman"/>
          <w:sz w:val="28"/>
          <w:szCs w:val="28"/>
        </w:rPr>
        <w:t>, а также ранжирование данных факторов внутренней среды, принятое менеджерами компании</w:t>
      </w:r>
      <w:r w:rsidR="00A82927" w:rsidRPr="00A82927">
        <w:rPr>
          <w:rFonts w:ascii="Times New Roman" w:hAnsi="Times New Roman" w:cs="Times New Roman"/>
          <w:sz w:val="28"/>
          <w:szCs w:val="28"/>
        </w:rPr>
        <w:t>.</w:t>
      </w:r>
      <w:r w:rsidR="00AC7BAC">
        <w:rPr>
          <w:rFonts w:ascii="Times New Roman" w:hAnsi="Times New Roman" w:cs="Times New Roman"/>
          <w:sz w:val="28"/>
          <w:szCs w:val="28"/>
        </w:rPr>
        <w:t xml:space="preserve"> Результаты данного анализа для ООО «Центр Определения Способностей» представлены в Таблице 2.</w:t>
      </w:r>
    </w:p>
    <w:p w14:paraId="2B4F6857" w14:textId="3A1A8A15" w:rsidR="00610EEE" w:rsidRDefault="00610EEE" w:rsidP="00610EEE">
      <w:pPr>
        <w:pStyle w:val="a4"/>
        <w:spacing w:line="360"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t>Таблица 2</w:t>
      </w:r>
      <w:r w:rsidR="00EC0A64" w:rsidRPr="00EC0A64">
        <w:rPr>
          <w:rFonts w:ascii="Times New Roman" w:hAnsi="Times New Roman" w:cs="Times New Roman"/>
          <w:b/>
          <w:sz w:val="28"/>
          <w:szCs w:val="28"/>
        </w:rPr>
        <w:t xml:space="preserve"> </w:t>
      </w:r>
    </w:p>
    <w:p w14:paraId="4C615A3B" w14:textId="2062A83A" w:rsidR="00EC0A64" w:rsidRPr="00EC0A64" w:rsidRDefault="00EC0A64" w:rsidP="00A82927">
      <w:pPr>
        <w:pStyle w:val="a4"/>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Результаты </w:t>
      </w:r>
      <w:r w:rsidRPr="00EC0A64">
        <w:rPr>
          <w:rFonts w:ascii="Times New Roman" w:hAnsi="Times New Roman" w:cs="Times New Roman"/>
          <w:b/>
          <w:sz w:val="28"/>
          <w:szCs w:val="28"/>
          <w:lang w:val="en-US"/>
        </w:rPr>
        <w:t xml:space="preserve">SNW </w:t>
      </w:r>
      <w:r w:rsidRPr="00EC0A64">
        <w:rPr>
          <w:rFonts w:ascii="Times New Roman" w:hAnsi="Times New Roman" w:cs="Times New Roman"/>
          <w:b/>
          <w:sz w:val="28"/>
          <w:szCs w:val="28"/>
        </w:rPr>
        <w:t>анализ</w:t>
      </w:r>
      <w:r>
        <w:rPr>
          <w:rFonts w:ascii="Times New Roman" w:hAnsi="Times New Roman" w:cs="Times New Roman"/>
          <w:b/>
          <w:sz w:val="28"/>
          <w:szCs w:val="28"/>
        </w:rPr>
        <w:t>а для ООО «Центр Определния Способностей»</w:t>
      </w:r>
    </w:p>
    <w:tbl>
      <w:tblPr>
        <w:tblW w:w="9586" w:type="dxa"/>
        <w:tblInd w:w="93" w:type="dxa"/>
        <w:tblLayout w:type="fixed"/>
        <w:tblLook w:val="04A0" w:firstRow="1" w:lastRow="0" w:firstColumn="1" w:lastColumn="0" w:noHBand="0" w:noVBand="1"/>
      </w:tblPr>
      <w:tblGrid>
        <w:gridCol w:w="4268"/>
        <w:gridCol w:w="1418"/>
        <w:gridCol w:w="1300"/>
        <w:gridCol w:w="1300"/>
        <w:gridCol w:w="1300"/>
      </w:tblGrid>
      <w:tr w:rsidR="001326DB" w14:paraId="0000A6ED" w14:textId="77777777" w:rsidTr="001326DB">
        <w:trPr>
          <w:trHeight w:val="620"/>
        </w:trPr>
        <w:tc>
          <w:tcPr>
            <w:tcW w:w="4268" w:type="dxa"/>
            <w:tcBorders>
              <w:top w:val="single" w:sz="4" w:space="0" w:color="auto"/>
              <w:left w:val="single" w:sz="4" w:space="0" w:color="auto"/>
              <w:bottom w:val="single" w:sz="4" w:space="0" w:color="auto"/>
              <w:right w:val="single" w:sz="4" w:space="0" w:color="auto"/>
            </w:tcBorders>
            <w:shd w:val="clear" w:color="000000" w:fill="9BBB59"/>
            <w:vAlign w:val="bottom"/>
            <w:hideMark/>
          </w:tcPr>
          <w:p w14:paraId="269B2AF2" w14:textId="77777777" w:rsidR="001326DB" w:rsidRDefault="001326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Значимые параметры в деятельности организации</w:t>
            </w:r>
          </w:p>
        </w:tc>
        <w:tc>
          <w:tcPr>
            <w:tcW w:w="1418" w:type="dxa"/>
            <w:tcBorders>
              <w:top w:val="single" w:sz="8" w:space="0" w:color="auto"/>
              <w:left w:val="nil"/>
              <w:bottom w:val="nil"/>
              <w:right w:val="single" w:sz="4" w:space="0" w:color="auto"/>
            </w:tcBorders>
            <w:shd w:val="clear" w:color="000000" w:fill="9BBB59"/>
            <w:vAlign w:val="center"/>
            <w:hideMark/>
          </w:tcPr>
          <w:p w14:paraId="29CB3CFD" w14:textId="77777777" w:rsidR="001326DB" w:rsidRDefault="001326DB" w:rsidP="001326DB">
            <w:pPr>
              <w:ind w:left="34"/>
              <w:jc w:val="center"/>
              <w:rPr>
                <w:rFonts w:ascii="Times New Roman" w:eastAsia="Times New Roman" w:hAnsi="Times New Roman" w:cs="Times New Roman"/>
                <w:color w:val="000000"/>
              </w:rPr>
            </w:pPr>
            <w:r>
              <w:rPr>
                <w:rFonts w:ascii="Times New Roman" w:eastAsia="Times New Roman" w:hAnsi="Times New Roman" w:cs="Times New Roman"/>
                <w:color w:val="000000"/>
              </w:rPr>
              <w:t>Рейтинг факторов</w:t>
            </w:r>
          </w:p>
        </w:tc>
        <w:tc>
          <w:tcPr>
            <w:tcW w:w="1300" w:type="dxa"/>
            <w:tcBorders>
              <w:top w:val="single" w:sz="8" w:space="0" w:color="auto"/>
              <w:left w:val="nil"/>
              <w:bottom w:val="nil"/>
              <w:right w:val="single" w:sz="4" w:space="0" w:color="auto"/>
            </w:tcBorders>
            <w:shd w:val="clear" w:color="000000" w:fill="9BBB59"/>
            <w:vAlign w:val="center"/>
            <w:hideMark/>
          </w:tcPr>
          <w:p w14:paraId="74EF7CCA" w14:textId="77777777" w:rsidR="001326DB" w:rsidRDefault="001326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w:t>
            </w:r>
          </w:p>
        </w:tc>
        <w:tc>
          <w:tcPr>
            <w:tcW w:w="1300" w:type="dxa"/>
            <w:tcBorders>
              <w:top w:val="single" w:sz="8" w:space="0" w:color="auto"/>
              <w:left w:val="nil"/>
              <w:bottom w:val="nil"/>
              <w:right w:val="nil"/>
            </w:tcBorders>
            <w:shd w:val="clear" w:color="000000" w:fill="9BBB59"/>
            <w:vAlign w:val="center"/>
            <w:hideMark/>
          </w:tcPr>
          <w:p w14:paraId="22934B25" w14:textId="77777777" w:rsidR="001326DB" w:rsidRDefault="001326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w:t>
            </w:r>
          </w:p>
        </w:tc>
        <w:tc>
          <w:tcPr>
            <w:tcW w:w="1300" w:type="dxa"/>
            <w:tcBorders>
              <w:top w:val="single" w:sz="8" w:space="0" w:color="auto"/>
              <w:left w:val="single" w:sz="4" w:space="0" w:color="auto"/>
              <w:bottom w:val="nil"/>
              <w:right w:val="single" w:sz="8" w:space="0" w:color="auto"/>
            </w:tcBorders>
            <w:shd w:val="clear" w:color="000000" w:fill="9BBB59"/>
            <w:vAlign w:val="center"/>
            <w:hideMark/>
          </w:tcPr>
          <w:p w14:paraId="07B6845D" w14:textId="77777777" w:rsidR="001326DB" w:rsidRDefault="001326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w:t>
            </w:r>
          </w:p>
        </w:tc>
      </w:tr>
      <w:tr w:rsidR="001326DB" w14:paraId="69A82D44" w14:textId="77777777" w:rsidTr="001326DB">
        <w:trPr>
          <w:trHeight w:val="9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4107BFC"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Качество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713AA0"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DE31013"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AEC7DCC"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DA2CD3A"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6832F292"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3DD8C00"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Уровень предоставления услуг и взаимоотношения с клиентом после покупки</w:t>
            </w:r>
          </w:p>
        </w:tc>
        <w:tc>
          <w:tcPr>
            <w:tcW w:w="1418" w:type="dxa"/>
            <w:tcBorders>
              <w:top w:val="nil"/>
              <w:left w:val="nil"/>
              <w:bottom w:val="single" w:sz="4" w:space="0" w:color="auto"/>
              <w:right w:val="single" w:sz="4" w:space="0" w:color="auto"/>
            </w:tcBorders>
            <w:shd w:val="clear" w:color="auto" w:fill="auto"/>
            <w:vAlign w:val="center"/>
            <w:hideMark/>
          </w:tcPr>
          <w:p w14:paraId="1550D756" w14:textId="77777777" w:rsidR="001326DB" w:rsidRDefault="001326DB" w:rsidP="001326DB">
            <w:pPr>
              <w:ind w:left="294" w:hanging="294"/>
              <w:jc w:val="center"/>
              <w:rPr>
                <w:rFonts w:ascii="Times New Roman" w:eastAsia="Times New Roman" w:hAnsi="Times New Roman" w:cs="Times New Roman"/>
              </w:rPr>
            </w:pPr>
            <w:r>
              <w:rPr>
                <w:rFonts w:ascii="Times New Roman" w:eastAsia="Times New Roman" w:hAnsi="Times New Roman" w:cs="Times New Roman"/>
              </w:rPr>
              <w:t>19</w:t>
            </w:r>
          </w:p>
        </w:tc>
        <w:tc>
          <w:tcPr>
            <w:tcW w:w="1300" w:type="dxa"/>
            <w:tcBorders>
              <w:top w:val="nil"/>
              <w:left w:val="nil"/>
              <w:bottom w:val="single" w:sz="4" w:space="0" w:color="auto"/>
              <w:right w:val="single" w:sz="4" w:space="0" w:color="auto"/>
            </w:tcBorders>
            <w:shd w:val="clear" w:color="auto" w:fill="auto"/>
            <w:vAlign w:val="center"/>
            <w:hideMark/>
          </w:tcPr>
          <w:p w14:paraId="5961B11E"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13D4B28E"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61D29F37"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1A60F7B8" w14:textId="77777777" w:rsidTr="001326DB">
        <w:trPr>
          <w:trHeight w:val="9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0590B2F8"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Ориентация на потребителя</w:t>
            </w:r>
          </w:p>
        </w:tc>
        <w:tc>
          <w:tcPr>
            <w:tcW w:w="1418" w:type="dxa"/>
            <w:tcBorders>
              <w:top w:val="nil"/>
              <w:left w:val="nil"/>
              <w:bottom w:val="single" w:sz="4" w:space="0" w:color="auto"/>
              <w:right w:val="single" w:sz="4" w:space="0" w:color="auto"/>
            </w:tcBorders>
            <w:shd w:val="clear" w:color="auto" w:fill="auto"/>
            <w:vAlign w:val="center"/>
            <w:hideMark/>
          </w:tcPr>
          <w:p w14:paraId="1B2E8519"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3</w:t>
            </w:r>
          </w:p>
        </w:tc>
        <w:tc>
          <w:tcPr>
            <w:tcW w:w="1300" w:type="dxa"/>
            <w:tcBorders>
              <w:top w:val="nil"/>
              <w:left w:val="nil"/>
              <w:bottom w:val="single" w:sz="4" w:space="0" w:color="auto"/>
              <w:right w:val="single" w:sz="4" w:space="0" w:color="auto"/>
            </w:tcBorders>
            <w:shd w:val="clear" w:color="auto" w:fill="auto"/>
            <w:vAlign w:val="center"/>
            <w:hideMark/>
          </w:tcPr>
          <w:p w14:paraId="62B4E1FA"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04E221D" w14:textId="77777777" w:rsidR="001326DB" w:rsidRDefault="001326DB">
            <w:pPr>
              <w:jc w:val="center"/>
              <w:rPr>
                <w:rFonts w:ascii="Calibri" w:eastAsia="Times New Roman" w:hAnsi="Calibri"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607F9AC2"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7C7FC254"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50C0F42"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Имидж компании</w:t>
            </w:r>
          </w:p>
        </w:tc>
        <w:tc>
          <w:tcPr>
            <w:tcW w:w="1418" w:type="dxa"/>
            <w:tcBorders>
              <w:top w:val="nil"/>
              <w:left w:val="nil"/>
              <w:bottom w:val="single" w:sz="4" w:space="0" w:color="auto"/>
              <w:right w:val="single" w:sz="4" w:space="0" w:color="auto"/>
            </w:tcBorders>
            <w:shd w:val="clear" w:color="auto" w:fill="auto"/>
            <w:vAlign w:val="center"/>
            <w:hideMark/>
          </w:tcPr>
          <w:p w14:paraId="0AB22069"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20</w:t>
            </w:r>
          </w:p>
        </w:tc>
        <w:tc>
          <w:tcPr>
            <w:tcW w:w="1300" w:type="dxa"/>
            <w:tcBorders>
              <w:top w:val="nil"/>
              <w:left w:val="nil"/>
              <w:bottom w:val="single" w:sz="4" w:space="0" w:color="auto"/>
              <w:right w:val="single" w:sz="4" w:space="0" w:color="auto"/>
            </w:tcBorders>
            <w:shd w:val="clear" w:color="auto" w:fill="auto"/>
            <w:vAlign w:val="center"/>
            <w:hideMark/>
          </w:tcPr>
          <w:p w14:paraId="6E920FEB" w14:textId="77777777" w:rsidR="001326DB" w:rsidRDefault="001326DB">
            <w:pPr>
              <w:jc w:val="center"/>
              <w:rPr>
                <w:rFonts w:ascii="Calibri" w:eastAsia="Times New Roman" w:hAnsi="Calibri"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747997EA"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7C5DB6C"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1E75C37E"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C4F19B5"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Уровень знания услуг компании на рынке</w:t>
            </w:r>
          </w:p>
        </w:tc>
        <w:tc>
          <w:tcPr>
            <w:tcW w:w="1418" w:type="dxa"/>
            <w:tcBorders>
              <w:top w:val="nil"/>
              <w:left w:val="nil"/>
              <w:bottom w:val="single" w:sz="4" w:space="0" w:color="auto"/>
              <w:right w:val="single" w:sz="4" w:space="0" w:color="auto"/>
            </w:tcBorders>
            <w:shd w:val="clear" w:color="auto" w:fill="auto"/>
            <w:vAlign w:val="center"/>
            <w:hideMark/>
          </w:tcPr>
          <w:p w14:paraId="119A2513"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6</w:t>
            </w:r>
          </w:p>
        </w:tc>
        <w:tc>
          <w:tcPr>
            <w:tcW w:w="1300" w:type="dxa"/>
            <w:tcBorders>
              <w:top w:val="nil"/>
              <w:left w:val="nil"/>
              <w:bottom w:val="single" w:sz="4" w:space="0" w:color="auto"/>
              <w:right w:val="single" w:sz="4" w:space="0" w:color="auto"/>
            </w:tcBorders>
            <w:shd w:val="clear" w:color="auto" w:fill="auto"/>
            <w:vAlign w:val="center"/>
            <w:hideMark/>
          </w:tcPr>
          <w:p w14:paraId="618D0817"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A7C516A"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0E4C4167"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14D768FB"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6D97FA8" w14:textId="7A955F55" w:rsidR="001326DB" w:rsidRDefault="00BF07B5">
            <w:pPr>
              <w:rPr>
                <w:rFonts w:ascii="Times New Roman" w:eastAsia="Times New Roman" w:hAnsi="Times New Roman" w:cs="Times New Roman"/>
                <w:color w:val="000000"/>
              </w:rPr>
            </w:pPr>
            <w:r>
              <w:rPr>
                <w:rFonts w:ascii="Times New Roman" w:eastAsia="Times New Roman" w:hAnsi="Times New Roman" w:cs="Times New Roman"/>
                <w:color w:val="000000"/>
              </w:rPr>
              <w:t>Неразвитая региональная сеть</w:t>
            </w:r>
          </w:p>
        </w:tc>
        <w:tc>
          <w:tcPr>
            <w:tcW w:w="1418" w:type="dxa"/>
            <w:tcBorders>
              <w:top w:val="nil"/>
              <w:left w:val="nil"/>
              <w:bottom w:val="single" w:sz="4" w:space="0" w:color="auto"/>
              <w:right w:val="single" w:sz="4" w:space="0" w:color="auto"/>
            </w:tcBorders>
            <w:shd w:val="clear" w:color="auto" w:fill="auto"/>
            <w:vAlign w:val="center"/>
            <w:hideMark/>
          </w:tcPr>
          <w:p w14:paraId="0103236E"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4</w:t>
            </w:r>
          </w:p>
        </w:tc>
        <w:tc>
          <w:tcPr>
            <w:tcW w:w="1300" w:type="dxa"/>
            <w:tcBorders>
              <w:top w:val="nil"/>
              <w:left w:val="nil"/>
              <w:bottom w:val="single" w:sz="4" w:space="0" w:color="auto"/>
              <w:right w:val="single" w:sz="4" w:space="0" w:color="auto"/>
            </w:tcBorders>
            <w:shd w:val="clear" w:color="auto" w:fill="auto"/>
            <w:vAlign w:val="center"/>
            <w:hideMark/>
          </w:tcPr>
          <w:p w14:paraId="7072ECCE"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03F37D5F"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2F1D5F22"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429A5ABF"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6E31F8E"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Готовность рекомендовать услуги компании знакомым</w:t>
            </w:r>
          </w:p>
        </w:tc>
        <w:tc>
          <w:tcPr>
            <w:tcW w:w="1418" w:type="dxa"/>
            <w:tcBorders>
              <w:top w:val="nil"/>
              <w:left w:val="nil"/>
              <w:bottom w:val="single" w:sz="4" w:space="0" w:color="auto"/>
              <w:right w:val="single" w:sz="4" w:space="0" w:color="auto"/>
            </w:tcBorders>
            <w:shd w:val="clear" w:color="auto" w:fill="auto"/>
            <w:vAlign w:val="center"/>
            <w:hideMark/>
          </w:tcPr>
          <w:p w14:paraId="723E512A"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5</w:t>
            </w:r>
          </w:p>
        </w:tc>
        <w:tc>
          <w:tcPr>
            <w:tcW w:w="1300" w:type="dxa"/>
            <w:tcBorders>
              <w:top w:val="nil"/>
              <w:left w:val="nil"/>
              <w:bottom w:val="single" w:sz="4" w:space="0" w:color="auto"/>
              <w:right w:val="single" w:sz="4" w:space="0" w:color="auto"/>
            </w:tcBorders>
            <w:shd w:val="clear" w:color="auto" w:fill="auto"/>
            <w:vAlign w:val="center"/>
            <w:hideMark/>
          </w:tcPr>
          <w:p w14:paraId="5BBCBC81"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29891A1"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6217B57D"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3B167DC3"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6981F2A"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Гибкость в отношении ценовой политики</w:t>
            </w:r>
          </w:p>
        </w:tc>
        <w:tc>
          <w:tcPr>
            <w:tcW w:w="1418" w:type="dxa"/>
            <w:tcBorders>
              <w:top w:val="nil"/>
              <w:left w:val="nil"/>
              <w:bottom w:val="single" w:sz="4" w:space="0" w:color="auto"/>
              <w:right w:val="single" w:sz="4" w:space="0" w:color="auto"/>
            </w:tcBorders>
            <w:shd w:val="clear" w:color="auto" w:fill="auto"/>
            <w:vAlign w:val="center"/>
            <w:hideMark/>
          </w:tcPr>
          <w:p w14:paraId="04F05691"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23</w:t>
            </w:r>
          </w:p>
        </w:tc>
        <w:tc>
          <w:tcPr>
            <w:tcW w:w="1300" w:type="dxa"/>
            <w:tcBorders>
              <w:top w:val="nil"/>
              <w:left w:val="nil"/>
              <w:bottom w:val="single" w:sz="4" w:space="0" w:color="auto"/>
              <w:right w:val="single" w:sz="4" w:space="0" w:color="auto"/>
            </w:tcBorders>
            <w:shd w:val="clear" w:color="auto" w:fill="auto"/>
            <w:vAlign w:val="center"/>
            <w:hideMark/>
          </w:tcPr>
          <w:p w14:paraId="1335B705"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0EBAF317"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350C7CA4"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4B83306F"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8E3880A"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Способность устанавливать более высокие цены</w:t>
            </w:r>
          </w:p>
        </w:tc>
        <w:tc>
          <w:tcPr>
            <w:tcW w:w="1418" w:type="dxa"/>
            <w:tcBorders>
              <w:top w:val="nil"/>
              <w:left w:val="nil"/>
              <w:bottom w:val="single" w:sz="4" w:space="0" w:color="auto"/>
              <w:right w:val="single" w:sz="4" w:space="0" w:color="auto"/>
            </w:tcBorders>
            <w:shd w:val="clear" w:color="auto" w:fill="auto"/>
            <w:vAlign w:val="center"/>
            <w:hideMark/>
          </w:tcPr>
          <w:p w14:paraId="7BE6DE8A"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14</w:t>
            </w:r>
          </w:p>
        </w:tc>
        <w:tc>
          <w:tcPr>
            <w:tcW w:w="1300" w:type="dxa"/>
            <w:tcBorders>
              <w:top w:val="nil"/>
              <w:left w:val="nil"/>
              <w:bottom w:val="single" w:sz="4" w:space="0" w:color="auto"/>
              <w:right w:val="single" w:sz="4" w:space="0" w:color="auto"/>
            </w:tcBorders>
            <w:shd w:val="clear" w:color="auto" w:fill="auto"/>
            <w:vAlign w:val="center"/>
            <w:hideMark/>
          </w:tcPr>
          <w:p w14:paraId="62F45E73"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3D8479B"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2B3FD961"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6FC42EE0"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02E5F622"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Чувствительность целевой аудитории к росту цен</w:t>
            </w:r>
          </w:p>
        </w:tc>
        <w:tc>
          <w:tcPr>
            <w:tcW w:w="1418" w:type="dxa"/>
            <w:tcBorders>
              <w:top w:val="nil"/>
              <w:left w:val="nil"/>
              <w:bottom w:val="single" w:sz="4" w:space="0" w:color="auto"/>
              <w:right w:val="single" w:sz="4" w:space="0" w:color="auto"/>
            </w:tcBorders>
            <w:shd w:val="clear" w:color="auto" w:fill="auto"/>
            <w:vAlign w:val="center"/>
            <w:hideMark/>
          </w:tcPr>
          <w:p w14:paraId="4B2027BB"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22</w:t>
            </w:r>
          </w:p>
        </w:tc>
        <w:tc>
          <w:tcPr>
            <w:tcW w:w="1300" w:type="dxa"/>
            <w:tcBorders>
              <w:top w:val="nil"/>
              <w:left w:val="nil"/>
              <w:bottom w:val="single" w:sz="4" w:space="0" w:color="auto"/>
              <w:right w:val="single" w:sz="4" w:space="0" w:color="auto"/>
            </w:tcBorders>
            <w:shd w:val="clear" w:color="auto" w:fill="auto"/>
            <w:vAlign w:val="center"/>
            <w:hideMark/>
          </w:tcPr>
          <w:p w14:paraId="2BA0FF50"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A6F6A64"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7F515F5B"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1B9FE3BC"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4473B4A"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Широта выбора предлагаемых услуг</w:t>
            </w:r>
          </w:p>
        </w:tc>
        <w:tc>
          <w:tcPr>
            <w:tcW w:w="1418" w:type="dxa"/>
            <w:tcBorders>
              <w:top w:val="nil"/>
              <w:left w:val="nil"/>
              <w:bottom w:val="single" w:sz="4" w:space="0" w:color="auto"/>
              <w:right w:val="single" w:sz="4" w:space="0" w:color="auto"/>
            </w:tcBorders>
            <w:shd w:val="clear" w:color="auto" w:fill="auto"/>
            <w:vAlign w:val="center"/>
            <w:hideMark/>
          </w:tcPr>
          <w:p w14:paraId="4BBA5FB9"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7</w:t>
            </w:r>
          </w:p>
        </w:tc>
        <w:tc>
          <w:tcPr>
            <w:tcW w:w="1300" w:type="dxa"/>
            <w:tcBorders>
              <w:top w:val="nil"/>
              <w:left w:val="nil"/>
              <w:bottom w:val="single" w:sz="4" w:space="0" w:color="auto"/>
              <w:right w:val="single" w:sz="4" w:space="0" w:color="auto"/>
            </w:tcBorders>
            <w:shd w:val="clear" w:color="auto" w:fill="auto"/>
            <w:vAlign w:val="center"/>
            <w:hideMark/>
          </w:tcPr>
          <w:p w14:paraId="47F70DE1"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6BDC4A20"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D14A236"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322F6BA0"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FF06F59"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Наличие собственных методик</w:t>
            </w:r>
          </w:p>
        </w:tc>
        <w:tc>
          <w:tcPr>
            <w:tcW w:w="1418" w:type="dxa"/>
            <w:tcBorders>
              <w:top w:val="nil"/>
              <w:left w:val="nil"/>
              <w:bottom w:val="single" w:sz="4" w:space="0" w:color="auto"/>
              <w:right w:val="single" w:sz="4" w:space="0" w:color="auto"/>
            </w:tcBorders>
            <w:shd w:val="clear" w:color="auto" w:fill="auto"/>
            <w:vAlign w:val="center"/>
            <w:hideMark/>
          </w:tcPr>
          <w:p w14:paraId="25EC912F"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9</w:t>
            </w:r>
          </w:p>
        </w:tc>
        <w:tc>
          <w:tcPr>
            <w:tcW w:w="1300" w:type="dxa"/>
            <w:tcBorders>
              <w:top w:val="nil"/>
              <w:left w:val="nil"/>
              <w:bottom w:val="single" w:sz="4" w:space="0" w:color="auto"/>
              <w:right w:val="single" w:sz="4" w:space="0" w:color="auto"/>
            </w:tcBorders>
            <w:shd w:val="clear" w:color="auto" w:fill="auto"/>
            <w:vAlign w:val="center"/>
            <w:hideMark/>
          </w:tcPr>
          <w:p w14:paraId="7F8A8878"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00A25FFB" w14:textId="77777777" w:rsidR="001326DB" w:rsidRDefault="001326DB">
            <w:pPr>
              <w:rPr>
                <w:rFonts w:ascii="Times New Roman" w:eastAsia="Times New Roman" w:hAnsi="Times New Roman" w:cs="Times New Roman"/>
                <w:color w:val="EEECE1"/>
              </w:rPr>
            </w:pPr>
            <w:r>
              <w:rPr>
                <w:rFonts w:ascii="Times New Roman" w:eastAsia="Times New Roman" w:hAnsi="Times New Roman" w:cs="Times New Roman"/>
                <w:color w:val="EEECE1"/>
              </w:rPr>
              <w:t> </w:t>
            </w:r>
          </w:p>
        </w:tc>
        <w:tc>
          <w:tcPr>
            <w:tcW w:w="1300" w:type="dxa"/>
            <w:tcBorders>
              <w:top w:val="nil"/>
              <w:left w:val="nil"/>
              <w:bottom w:val="single" w:sz="4" w:space="0" w:color="auto"/>
              <w:right w:val="single" w:sz="4" w:space="0" w:color="auto"/>
            </w:tcBorders>
            <w:shd w:val="clear" w:color="auto" w:fill="auto"/>
            <w:vAlign w:val="center"/>
            <w:hideMark/>
          </w:tcPr>
          <w:p w14:paraId="7048C160"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714E1F9F"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0409FC8"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Наличие инновационных способов психодиагностики</w:t>
            </w:r>
          </w:p>
        </w:tc>
        <w:tc>
          <w:tcPr>
            <w:tcW w:w="1418" w:type="dxa"/>
            <w:tcBorders>
              <w:top w:val="nil"/>
              <w:left w:val="nil"/>
              <w:bottom w:val="single" w:sz="4" w:space="0" w:color="auto"/>
              <w:right w:val="single" w:sz="4" w:space="0" w:color="auto"/>
            </w:tcBorders>
            <w:shd w:val="clear" w:color="auto" w:fill="auto"/>
            <w:vAlign w:val="center"/>
            <w:hideMark/>
          </w:tcPr>
          <w:p w14:paraId="2A3EA083"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10</w:t>
            </w:r>
          </w:p>
        </w:tc>
        <w:tc>
          <w:tcPr>
            <w:tcW w:w="1300" w:type="dxa"/>
            <w:tcBorders>
              <w:top w:val="nil"/>
              <w:left w:val="nil"/>
              <w:bottom w:val="single" w:sz="4" w:space="0" w:color="auto"/>
              <w:right w:val="single" w:sz="4" w:space="0" w:color="auto"/>
            </w:tcBorders>
            <w:shd w:val="clear" w:color="auto" w:fill="auto"/>
            <w:vAlign w:val="center"/>
            <w:hideMark/>
          </w:tcPr>
          <w:p w14:paraId="3FA087CC"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0C867E85"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1EB06CE4"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2DBB1C33"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D200AD3"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Качество креатива и рекламных материалов</w:t>
            </w:r>
          </w:p>
        </w:tc>
        <w:tc>
          <w:tcPr>
            <w:tcW w:w="1418" w:type="dxa"/>
            <w:tcBorders>
              <w:top w:val="nil"/>
              <w:left w:val="nil"/>
              <w:bottom w:val="single" w:sz="4" w:space="0" w:color="auto"/>
              <w:right w:val="single" w:sz="4" w:space="0" w:color="auto"/>
            </w:tcBorders>
            <w:shd w:val="clear" w:color="auto" w:fill="auto"/>
            <w:vAlign w:val="center"/>
            <w:hideMark/>
          </w:tcPr>
          <w:p w14:paraId="314C286E"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8</w:t>
            </w:r>
          </w:p>
        </w:tc>
        <w:tc>
          <w:tcPr>
            <w:tcW w:w="1300" w:type="dxa"/>
            <w:tcBorders>
              <w:top w:val="nil"/>
              <w:left w:val="nil"/>
              <w:bottom w:val="single" w:sz="4" w:space="0" w:color="auto"/>
              <w:right w:val="single" w:sz="4" w:space="0" w:color="auto"/>
            </w:tcBorders>
            <w:shd w:val="clear" w:color="auto" w:fill="auto"/>
            <w:vAlign w:val="center"/>
            <w:hideMark/>
          </w:tcPr>
          <w:p w14:paraId="51B7CD64"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134F4F78" w14:textId="77777777" w:rsidR="001326DB" w:rsidRDefault="001326DB">
            <w:pPr>
              <w:jc w:val="center"/>
              <w:rPr>
                <w:rFonts w:ascii="Calibri" w:eastAsia="Times New Roman" w:hAnsi="Charcoal CY" w:cs="Charcoal CY"/>
                <w:color w:val="000000"/>
              </w:rPr>
            </w:pPr>
            <w:r>
              <w:rPr>
                <w:rFonts w:ascii="Calibri"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64A875C6"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1D6ABDDD"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E35A03F"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Уникальность каналов продвижения</w:t>
            </w:r>
          </w:p>
        </w:tc>
        <w:tc>
          <w:tcPr>
            <w:tcW w:w="1418" w:type="dxa"/>
            <w:tcBorders>
              <w:top w:val="nil"/>
              <w:left w:val="nil"/>
              <w:bottom w:val="single" w:sz="4" w:space="0" w:color="auto"/>
              <w:right w:val="single" w:sz="4" w:space="0" w:color="auto"/>
            </w:tcBorders>
            <w:shd w:val="clear" w:color="auto" w:fill="auto"/>
            <w:vAlign w:val="center"/>
            <w:hideMark/>
          </w:tcPr>
          <w:p w14:paraId="6A519B47"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21</w:t>
            </w:r>
          </w:p>
        </w:tc>
        <w:tc>
          <w:tcPr>
            <w:tcW w:w="1300" w:type="dxa"/>
            <w:tcBorders>
              <w:top w:val="nil"/>
              <w:left w:val="nil"/>
              <w:bottom w:val="single" w:sz="4" w:space="0" w:color="auto"/>
              <w:right w:val="single" w:sz="4" w:space="0" w:color="auto"/>
            </w:tcBorders>
            <w:shd w:val="clear" w:color="auto" w:fill="auto"/>
            <w:vAlign w:val="center"/>
            <w:hideMark/>
          </w:tcPr>
          <w:p w14:paraId="57BEDF83"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09193EF"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BE50E83" w14:textId="77777777" w:rsidR="001326DB" w:rsidRDefault="001326DB">
            <w:pPr>
              <w:jc w:val="center"/>
              <w:rPr>
                <w:rFonts w:ascii="Calibri" w:eastAsia="Times New Roman" w:hAnsi="Charcoal CY" w:cs="Charcoal CY"/>
                <w:color w:val="000000"/>
              </w:rPr>
            </w:pPr>
            <w:r>
              <w:rPr>
                <w:rFonts w:ascii="Calibri" w:eastAsia="Times New Roman" w:hAnsi="Charcoal CY" w:cs="Charcoal CY"/>
                <w:color w:val="000000"/>
              </w:rPr>
              <w:t>✓</w:t>
            </w:r>
          </w:p>
        </w:tc>
      </w:tr>
      <w:tr w:rsidR="001326DB" w14:paraId="729BB794"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3028DF2"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Размер рекламного бюджета</w:t>
            </w:r>
          </w:p>
        </w:tc>
        <w:tc>
          <w:tcPr>
            <w:tcW w:w="1418" w:type="dxa"/>
            <w:tcBorders>
              <w:top w:val="nil"/>
              <w:left w:val="nil"/>
              <w:bottom w:val="single" w:sz="4" w:space="0" w:color="auto"/>
              <w:right w:val="single" w:sz="4" w:space="0" w:color="auto"/>
            </w:tcBorders>
            <w:shd w:val="clear" w:color="auto" w:fill="auto"/>
            <w:vAlign w:val="center"/>
            <w:hideMark/>
          </w:tcPr>
          <w:p w14:paraId="340C3B68"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12</w:t>
            </w:r>
          </w:p>
        </w:tc>
        <w:tc>
          <w:tcPr>
            <w:tcW w:w="1300" w:type="dxa"/>
            <w:tcBorders>
              <w:top w:val="nil"/>
              <w:left w:val="nil"/>
              <w:bottom w:val="single" w:sz="4" w:space="0" w:color="auto"/>
              <w:right w:val="single" w:sz="4" w:space="0" w:color="auto"/>
            </w:tcBorders>
            <w:shd w:val="clear" w:color="auto" w:fill="auto"/>
            <w:vAlign w:val="center"/>
            <w:hideMark/>
          </w:tcPr>
          <w:p w14:paraId="544FCAFD"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142B2D52"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7765B5C"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080F0321" w14:textId="77777777" w:rsidTr="001326DB">
        <w:trPr>
          <w:trHeight w:val="3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ADE9CD4"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 инвестирования в развитие</w:t>
            </w:r>
          </w:p>
        </w:tc>
        <w:tc>
          <w:tcPr>
            <w:tcW w:w="1418" w:type="dxa"/>
            <w:tcBorders>
              <w:top w:val="nil"/>
              <w:left w:val="nil"/>
              <w:bottom w:val="single" w:sz="4" w:space="0" w:color="auto"/>
              <w:right w:val="single" w:sz="4" w:space="0" w:color="auto"/>
            </w:tcBorders>
            <w:shd w:val="clear" w:color="auto" w:fill="auto"/>
            <w:vAlign w:val="center"/>
            <w:hideMark/>
          </w:tcPr>
          <w:p w14:paraId="293358CB"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15</w:t>
            </w:r>
          </w:p>
        </w:tc>
        <w:tc>
          <w:tcPr>
            <w:tcW w:w="1300" w:type="dxa"/>
            <w:tcBorders>
              <w:top w:val="nil"/>
              <w:left w:val="nil"/>
              <w:bottom w:val="single" w:sz="4" w:space="0" w:color="auto"/>
              <w:right w:val="single" w:sz="4" w:space="0" w:color="auto"/>
            </w:tcBorders>
            <w:shd w:val="clear" w:color="auto" w:fill="auto"/>
            <w:vAlign w:val="center"/>
            <w:hideMark/>
          </w:tcPr>
          <w:p w14:paraId="31E22D2D"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4CEBF17C"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129C0F98"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6D118ACD"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2F7B259"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Скорость принятия решений</w:t>
            </w:r>
          </w:p>
        </w:tc>
        <w:tc>
          <w:tcPr>
            <w:tcW w:w="1418" w:type="dxa"/>
            <w:tcBorders>
              <w:top w:val="nil"/>
              <w:left w:val="nil"/>
              <w:bottom w:val="single" w:sz="4" w:space="0" w:color="auto"/>
              <w:right w:val="single" w:sz="4" w:space="0" w:color="auto"/>
            </w:tcBorders>
            <w:shd w:val="clear" w:color="auto" w:fill="auto"/>
            <w:vAlign w:val="center"/>
            <w:hideMark/>
          </w:tcPr>
          <w:p w14:paraId="3381E45D"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16</w:t>
            </w:r>
          </w:p>
        </w:tc>
        <w:tc>
          <w:tcPr>
            <w:tcW w:w="1300" w:type="dxa"/>
            <w:tcBorders>
              <w:top w:val="nil"/>
              <w:left w:val="nil"/>
              <w:bottom w:val="single" w:sz="4" w:space="0" w:color="auto"/>
              <w:right w:val="single" w:sz="4" w:space="0" w:color="auto"/>
            </w:tcBorders>
            <w:shd w:val="clear" w:color="auto" w:fill="auto"/>
            <w:vAlign w:val="center"/>
            <w:hideMark/>
          </w:tcPr>
          <w:p w14:paraId="19228A12"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5D17968D"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6CF77A09"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61252A2E"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506CB17"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Мобильность компании на рынке</w:t>
            </w:r>
          </w:p>
        </w:tc>
        <w:tc>
          <w:tcPr>
            <w:tcW w:w="1418" w:type="dxa"/>
            <w:tcBorders>
              <w:top w:val="nil"/>
              <w:left w:val="nil"/>
              <w:bottom w:val="single" w:sz="4" w:space="0" w:color="auto"/>
              <w:right w:val="single" w:sz="4" w:space="0" w:color="auto"/>
            </w:tcBorders>
            <w:shd w:val="clear" w:color="auto" w:fill="auto"/>
            <w:vAlign w:val="center"/>
            <w:hideMark/>
          </w:tcPr>
          <w:p w14:paraId="00AA0B80"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13</w:t>
            </w:r>
          </w:p>
        </w:tc>
        <w:tc>
          <w:tcPr>
            <w:tcW w:w="1300" w:type="dxa"/>
            <w:tcBorders>
              <w:top w:val="nil"/>
              <w:left w:val="nil"/>
              <w:bottom w:val="single" w:sz="4" w:space="0" w:color="auto"/>
              <w:right w:val="single" w:sz="4" w:space="0" w:color="auto"/>
            </w:tcBorders>
            <w:shd w:val="clear" w:color="auto" w:fill="auto"/>
            <w:vAlign w:val="center"/>
            <w:hideMark/>
          </w:tcPr>
          <w:p w14:paraId="1687CE52"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7302E8B1"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1A5CFE3"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0AF04C25" w14:textId="77777777" w:rsidTr="001326DB">
        <w:trPr>
          <w:trHeight w:val="62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9D00412"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Квалификация персонала</w:t>
            </w:r>
          </w:p>
        </w:tc>
        <w:tc>
          <w:tcPr>
            <w:tcW w:w="1418" w:type="dxa"/>
            <w:tcBorders>
              <w:top w:val="nil"/>
              <w:left w:val="nil"/>
              <w:bottom w:val="single" w:sz="4" w:space="0" w:color="auto"/>
              <w:right w:val="single" w:sz="4" w:space="0" w:color="auto"/>
            </w:tcBorders>
            <w:shd w:val="clear" w:color="auto" w:fill="auto"/>
            <w:vAlign w:val="center"/>
            <w:hideMark/>
          </w:tcPr>
          <w:p w14:paraId="6C390CD0"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w:t>
            </w:r>
          </w:p>
        </w:tc>
        <w:tc>
          <w:tcPr>
            <w:tcW w:w="1300" w:type="dxa"/>
            <w:tcBorders>
              <w:top w:val="nil"/>
              <w:left w:val="nil"/>
              <w:bottom w:val="single" w:sz="4" w:space="0" w:color="auto"/>
              <w:right w:val="single" w:sz="4" w:space="0" w:color="auto"/>
            </w:tcBorders>
            <w:shd w:val="clear" w:color="auto" w:fill="auto"/>
            <w:vAlign w:val="center"/>
            <w:hideMark/>
          </w:tcPr>
          <w:p w14:paraId="63AD8571"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12E51FE3"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7B050727"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1FAA7F8D"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FA5ED5A"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персонала</w:t>
            </w:r>
          </w:p>
        </w:tc>
        <w:tc>
          <w:tcPr>
            <w:tcW w:w="1418" w:type="dxa"/>
            <w:tcBorders>
              <w:top w:val="nil"/>
              <w:left w:val="nil"/>
              <w:bottom w:val="single" w:sz="4" w:space="0" w:color="auto"/>
              <w:right w:val="single" w:sz="4" w:space="0" w:color="auto"/>
            </w:tcBorders>
            <w:shd w:val="clear" w:color="auto" w:fill="auto"/>
            <w:vAlign w:val="center"/>
            <w:hideMark/>
          </w:tcPr>
          <w:p w14:paraId="5B8F5B3A"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26</w:t>
            </w:r>
          </w:p>
        </w:tc>
        <w:tc>
          <w:tcPr>
            <w:tcW w:w="1300" w:type="dxa"/>
            <w:tcBorders>
              <w:top w:val="nil"/>
              <w:left w:val="nil"/>
              <w:bottom w:val="single" w:sz="4" w:space="0" w:color="auto"/>
              <w:right w:val="single" w:sz="4" w:space="0" w:color="auto"/>
            </w:tcBorders>
            <w:shd w:val="clear" w:color="auto" w:fill="auto"/>
            <w:vAlign w:val="center"/>
            <w:hideMark/>
          </w:tcPr>
          <w:p w14:paraId="25ABAF7E"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46782C12"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0B3F8A54"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r w:rsidR="001326DB" w14:paraId="2F32E6A9"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AEBFF30"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Мотивация  и вовлеченность персонала</w:t>
            </w:r>
          </w:p>
        </w:tc>
        <w:tc>
          <w:tcPr>
            <w:tcW w:w="1418" w:type="dxa"/>
            <w:tcBorders>
              <w:top w:val="nil"/>
              <w:left w:val="nil"/>
              <w:bottom w:val="single" w:sz="4" w:space="0" w:color="auto"/>
              <w:right w:val="single" w:sz="4" w:space="0" w:color="auto"/>
            </w:tcBorders>
            <w:shd w:val="clear" w:color="auto" w:fill="auto"/>
            <w:vAlign w:val="center"/>
            <w:hideMark/>
          </w:tcPr>
          <w:p w14:paraId="7AA9D2C3" w14:textId="77777777" w:rsidR="001326DB" w:rsidRDefault="001326DB">
            <w:pPr>
              <w:jc w:val="center"/>
              <w:rPr>
                <w:rFonts w:ascii="Times New Roman" w:eastAsia="Times New Roman" w:hAnsi="Times New Roman" w:cs="Times New Roman"/>
              </w:rPr>
            </w:pPr>
            <w:r>
              <w:rPr>
                <w:rFonts w:ascii="Times New Roman" w:eastAsia="Times New Roman" w:hAnsi="Times New Roman" w:cs="Times New Roman"/>
              </w:rPr>
              <w:t>25</w:t>
            </w:r>
          </w:p>
        </w:tc>
        <w:tc>
          <w:tcPr>
            <w:tcW w:w="1300" w:type="dxa"/>
            <w:tcBorders>
              <w:top w:val="nil"/>
              <w:left w:val="nil"/>
              <w:bottom w:val="single" w:sz="4" w:space="0" w:color="auto"/>
              <w:right w:val="single" w:sz="4" w:space="0" w:color="auto"/>
            </w:tcBorders>
            <w:shd w:val="clear" w:color="auto" w:fill="auto"/>
            <w:vAlign w:val="center"/>
            <w:hideMark/>
          </w:tcPr>
          <w:p w14:paraId="60078CA2"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vAlign w:val="center"/>
            <w:hideMark/>
          </w:tcPr>
          <w:p w14:paraId="1CAAFE31"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66E66162"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326DB" w14:paraId="6A93FBB2" w14:textId="77777777" w:rsidTr="001326DB">
        <w:trPr>
          <w:trHeight w:val="6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4EC7B71D"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Текучесть кадров</w:t>
            </w:r>
          </w:p>
        </w:tc>
        <w:tc>
          <w:tcPr>
            <w:tcW w:w="1418" w:type="dxa"/>
            <w:tcBorders>
              <w:top w:val="nil"/>
              <w:left w:val="nil"/>
              <w:bottom w:val="single" w:sz="4" w:space="0" w:color="auto"/>
              <w:right w:val="single" w:sz="4" w:space="0" w:color="auto"/>
            </w:tcBorders>
            <w:shd w:val="clear" w:color="auto" w:fill="auto"/>
            <w:noWrap/>
            <w:vAlign w:val="center"/>
            <w:hideMark/>
          </w:tcPr>
          <w:p w14:paraId="5EC8A595"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300" w:type="dxa"/>
            <w:tcBorders>
              <w:top w:val="nil"/>
              <w:left w:val="nil"/>
              <w:bottom w:val="single" w:sz="4" w:space="0" w:color="auto"/>
              <w:right w:val="single" w:sz="4" w:space="0" w:color="auto"/>
            </w:tcBorders>
            <w:shd w:val="clear" w:color="auto" w:fill="auto"/>
            <w:noWrap/>
            <w:vAlign w:val="bottom"/>
            <w:hideMark/>
          </w:tcPr>
          <w:p w14:paraId="52851AFF"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769889E"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14:paraId="06AB0964"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r>
      <w:tr w:rsidR="001326DB" w14:paraId="5DA85E92"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4A2BC89C"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Условия труда</w:t>
            </w:r>
          </w:p>
        </w:tc>
        <w:tc>
          <w:tcPr>
            <w:tcW w:w="1418" w:type="dxa"/>
            <w:tcBorders>
              <w:top w:val="nil"/>
              <w:left w:val="nil"/>
              <w:bottom w:val="single" w:sz="4" w:space="0" w:color="auto"/>
              <w:right w:val="single" w:sz="4" w:space="0" w:color="auto"/>
            </w:tcBorders>
            <w:shd w:val="clear" w:color="auto" w:fill="auto"/>
            <w:noWrap/>
            <w:vAlign w:val="center"/>
            <w:hideMark/>
          </w:tcPr>
          <w:p w14:paraId="0CBBE68F"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300" w:type="dxa"/>
            <w:tcBorders>
              <w:top w:val="nil"/>
              <w:left w:val="nil"/>
              <w:bottom w:val="single" w:sz="4" w:space="0" w:color="auto"/>
              <w:right w:val="single" w:sz="4" w:space="0" w:color="auto"/>
            </w:tcBorders>
            <w:shd w:val="clear" w:color="auto" w:fill="auto"/>
            <w:noWrap/>
            <w:vAlign w:val="bottom"/>
            <w:hideMark/>
          </w:tcPr>
          <w:p w14:paraId="1F88C648"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D2B72D3"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14:paraId="66E0EB1B"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r>
      <w:tr w:rsidR="001326DB" w14:paraId="555531C5"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1F40F93B"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Организационная структура</w:t>
            </w:r>
          </w:p>
        </w:tc>
        <w:tc>
          <w:tcPr>
            <w:tcW w:w="1418" w:type="dxa"/>
            <w:tcBorders>
              <w:top w:val="nil"/>
              <w:left w:val="nil"/>
              <w:bottom w:val="single" w:sz="4" w:space="0" w:color="auto"/>
              <w:right w:val="single" w:sz="4" w:space="0" w:color="auto"/>
            </w:tcBorders>
            <w:shd w:val="clear" w:color="auto" w:fill="auto"/>
            <w:noWrap/>
            <w:vAlign w:val="center"/>
            <w:hideMark/>
          </w:tcPr>
          <w:p w14:paraId="1AA61F62"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300" w:type="dxa"/>
            <w:tcBorders>
              <w:top w:val="nil"/>
              <w:left w:val="nil"/>
              <w:bottom w:val="single" w:sz="4" w:space="0" w:color="auto"/>
              <w:right w:val="single" w:sz="4" w:space="0" w:color="auto"/>
            </w:tcBorders>
            <w:shd w:val="clear" w:color="auto" w:fill="auto"/>
            <w:noWrap/>
            <w:vAlign w:val="bottom"/>
            <w:hideMark/>
          </w:tcPr>
          <w:p w14:paraId="720EA8FF"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377639E5"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14:paraId="4D97D863"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r>
      <w:tr w:rsidR="001326DB" w14:paraId="79491FE7" w14:textId="77777777" w:rsidTr="001326D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40632A4F" w14:textId="77777777" w:rsidR="001326DB" w:rsidRDefault="001326DB">
            <w:pPr>
              <w:rPr>
                <w:rFonts w:ascii="Times New Roman" w:eastAsia="Times New Roman" w:hAnsi="Times New Roman" w:cs="Times New Roman"/>
                <w:color w:val="000000"/>
              </w:rPr>
            </w:pPr>
            <w:r>
              <w:rPr>
                <w:rFonts w:ascii="Times New Roman" w:eastAsia="Times New Roman" w:hAnsi="Times New Roman" w:cs="Times New Roman"/>
                <w:color w:val="000000"/>
              </w:rPr>
              <w:t>Финансовая устойчивость</w:t>
            </w:r>
          </w:p>
        </w:tc>
        <w:tc>
          <w:tcPr>
            <w:tcW w:w="1418" w:type="dxa"/>
            <w:tcBorders>
              <w:top w:val="nil"/>
              <w:left w:val="nil"/>
              <w:bottom w:val="single" w:sz="4" w:space="0" w:color="auto"/>
              <w:right w:val="single" w:sz="4" w:space="0" w:color="auto"/>
            </w:tcBorders>
            <w:shd w:val="clear" w:color="auto" w:fill="auto"/>
            <w:noWrap/>
            <w:vAlign w:val="center"/>
            <w:hideMark/>
          </w:tcPr>
          <w:p w14:paraId="375AE713" w14:textId="77777777" w:rsidR="001326DB" w:rsidRDefault="001326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355F9D98"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2D93F5" w14:textId="77777777" w:rsidR="001326DB" w:rsidRDefault="001326DB">
            <w:pPr>
              <w:rPr>
                <w:rFonts w:ascii="Calibri" w:eastAsia="Times New Roman" w:hAnsi="Calibri" w:cs="Times New Roman"/>
                <w:color w:val="000000"/>
              </w:rPr>
            </w:pPr>
            <w:r>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vAlign w:val="center"/>
            <w:hideMark/>
          </w:tcPr>
          <w:p w14:paraId="5F91D945" w14:textId="77777777" w:rsidR="001326DB" w:rsidRDefault="001326DB">
            <w:pPr>
              <w:jc w:val="center"/>
              <w:rPr>
                <w:rFonts w:ascii="Times New Roman" w:eastAsia="Times New Roman" w:hAnsi="Times New Roman" w:cs="Times New Roman"/>
                <w:color w:val="000000"/>
              </w:rPr>
            </w:pPr>
            <w:r>
              <w:rPr>
                <w:rFonts w:ascii="Charcoal CY" w:eastAsia="Times New Roman" w:hAnsi="Charcoal CY" w:cs="Charcoal CY"/>
                <w:color w:val="000000"/>
              </w:rPr>
              <w:t>✓</w:t>
            </w:r>
          </w:p>
        </w:tc>
      </w:tr>
    </w:tbl>
    <w:p w14:paraId="48AB5EA1" w14:textId="77777777" w:rsidR="00EC0A64" w:rsidRPr="00A82927" w:rsidRDefault="00EC0A64" w:rsidP="00A82927">
      <w:pPr>
        <w:pStyle w:val="a4"/>
        <w:spacing w:line="360" w:lineRule="auto"/>
        <w:ind w:left="0" w:firstLine="709"/>
        <w:jc w:val="both"/>
        <w:rPr>
          <w:rFonts w:ascii="Times New Roman" w:hAnsi="Times New Roman" w:cs="Times New Roman"/>
          <w:sz w:val="28"/>
          <w:szCs w:val="28"/>
        </w:rPr>
      </w:pPr>
    </w:p>
    <w:p w14:paraId="5A4FB7C1" w14:textId="625702ED" w:rsidR="00895434" w:rsidRDefault="00AC7BAC"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F1987">
        <w:rPr>
          <w:rFonts w:ascii="Times New Roman" w:hAnsi="Times New Roman" w:cs="Times New Roman"/>
          <w:sz w:val="28"/>
          <w:szCs w:val="28"/>
        </w:rPr>
        <w:t>как видно из Таблицы 2, сильными сторонами компании являются в соответствии с их рейтингом:</w:t>
      </w:r>
    </w:p>
    <w:p w14:paraId="17C92086" w14:textId="0B702C06"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Качество услуг</w:t>
      </w:r>
      <w:r w:rsidR="00745602">
        <w:rPr>
          <w:rFonts w:ascii="Times New Roman" w:hAnsi="Times New Roman" w:cs="Times New Roman"/>
          <w:sz w:val="28"/>
          <w:szCs w:val="28"/>
        </w:rPr>
        <w:t>;</w:t>
      </w:r>
    </w:p>
    <w:p w14:paraId="19F173FF" w14:textId="695586E4"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Квалификация персонала</w:t>
      </w:r>
      <w:r w:rsidR="00745602">
        <w:rPr>
          <w:rFonts w:ascii="Times New Roman" w:hAnsi="Times New Roman" w:cs="Times New Roman"/>
          <w:sz w:val="28"/>
          <w:szCs w:val="28"/>
        </w:rPr>
        <w:t>;</w:t>
      </w:r>
    </w:p>
    <w:p w14:paraId="5EFBC3C5" w14:textId="1124D92F"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Широкий ассортимент</w:t>
      </w:r>
      <w:r w:rsidR="00745602">
        <w:rPr>
          <w:rFonts w:ascii="Times New Roman" w:hAnsi="Times New Roman" w:cs="Times New Roman"/>
          <w:sz w:val="28"/>
          <w:szCs w:val="28"/>
        </w:rPr>
        <w:t>;</w:t>
      </w:r>
    </w:p>
    <w:p w14:paraId="7B923700" w14:textId="4DAC9952"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Наличие собственных методик</w:t>
      </w:r>
      <w:r w:rsidR="00745602">
        <w:rPr>
          <w:rFonts w:ascii="Times New Roman" w:hAnsi="Times New Roman" w:cs="Times New Roman"/>
          <w:sz w:val="28"/>
          <w:szCs w:val="28"/>
        </w:rPr>
        <w:t>;</w:t>
      </w:r>
    </w:p>
    <w:p w14:paraId="3355046B" w14:textId="7182AFEF"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Наличие инновационных способов психодиагностики</w:t>
      </w:r>
      <w:r w:rsidR="00745602">
        <w:rPr>
          <w:rFonts w:ascii="Times New Roman" w:hAnsi="Times New Roman" w:cs="Times New Roman"/>
          <w:sz w:val="28"/>
          <w:szCs w:val="28"/>
        </w:rPr>
        <w:t>;</w:t>
      </w:r>
    </w:p>
    <w:p w14:paraId="5F975BCE" w14:textId="3DA4592A"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Мобильность компании</w:t>
      </w:r>
      <w:r w:rsidR="00745602">
        <w:rPr>
          <w:rFonts w:ascii="Times New Roman" w:hAnsi="Times New Roman" w:cs="Times New Roman"/>
          <w:sz w:val="28"/>
          <w:szCs w:val="28"/>
        </w:rPr>
        <w:t>;</w:t>
      </w:r>
    </w:p>
    <w:p w14:paraId="4CA9CCFF" w14:textId="64FD651D"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Высокая скорость принятия решений</w:t>
      </w:r>
      <w:r w:rsidR="00745602">
        <w:rPr>
          <w:rFonts w:ascii="Times New Roman" w:hAnsi="Times New Roman" w:cs="Times New Roman"/>
          <w:sz w:val="28"/>
          <w:szCs w:val="28"/>
        </w:rPr>
        <w:t>;</w:t>
      </w:r>
    </w:p>
    <w:p w14:paraId="292A2057" w14:textId="681D06F7"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Уровень предоставления услуг и взаимоотношения с клиентом после покупки</w:t>
      </w:r>
      <w:r w:rsidR="00745602">
        <w:rPr>
          <w:rFonts w:ascii="Times New Roman" w:hAnsi="Times New Roman" w:cs="Times New Roman"/>
          <w:sz w:val="28"/>
          <w:szCs w:val="28"/>
        </w:rPr>
        <w:t>;</w:t>
      </w:r>
    </w:p>
    <w:p w14:paraId="50276AF1" w14:textId="3CA10E1E"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Имидж</w:t>
      </w:r>
      <w:r w:rsidR="00745602">
        <w:rPr>
          <w:rFonts w:ascii="Times New Roman" w:hAnsi="Times New Roman" w:cs="Times New Roman"/>
          <w:sz w:val="28"/>
          <w:szCs w:val="28"/>
        </w:rPr>
        <w:t>;</w:t>
      </w:r>
    </w:p>
    <w:p w14:paraId="133E8861" w14:textId="09A76D51" w:rsidR="00B64367" w:rsidRPr="00B64367" w:rsidRDefault="00B64367" w:rsidP="009F038D">
      <w:pPr>
        <w:pStyle w:val="a4"/>
        <w:numPr>
          <w:ilvl w:val="0"/>
          <w:numId w:val="16"/>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Высокая мотивация  и вовлеченность персонала</w:t>
      </w:r>
      <w:r w:rsidR="00745602">
        <w:rPr>
          <w:rFonts w:ascii="Times New Roman" w:hAnsi="Times New Roman" w:cs="Times New Roman"/>
          <w:sz w:val="28"/>
          <w:szCs w:val="28"/>
        </w:rPr>
        <w:t>.</w:t>
      </w:r>
    </w:p>
    <w:p w14:paraId="71F2DB59" w14:textId="1E0CD0C5" w:rsidR="00B64367" w:rsidRPr="00B64367" w:rsidRDefault="002F1987" w:rsidP="0016466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слабым сторонам фирмы относятся в соответствии с их ранжированием следующие семь факторов:</w:t>
      </w:r>
    </w:p>
    <w:p w14:paraId="7B347548" w14:textId="77197CC9"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Неразвитая региональная сеть</w:t>
      </w:r>
      <w:r w:rsidR="00745602">
        <w:rPr>
          <w:rFonts w:ascii="Times New Roman" w:hAnsi="Times New Roman" w:cs="Times New Roman"/>
          <w:sz w:val="28"/>
          <w:szCs w:val="28"/>
        </w:rPr>
        <w:t>;</w:t>
      </w:r>
    </w:p>
    <w:p w14:paraId="26845028" w14:textId="27D52C59"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Уровень знания услуг компании на рынке</w:t>
      </w:r>
      <w:r w:rsidR="00745602">
        <w:rPr>
          <w:rFonts w:ascii="Times New Roman" w:hAnsi="Times New Roman" w:cs="Times New Roman"/>
          <w:sz w:val="28"/>
          <w:szCs w:val="28"/>
        </w:rPr>
        <w:t>;</w:t>
      </w:r>
    </w:p>
    <w:p w14:paraId="3D03D1E4" w14:textId="38131997"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Финансовая неустойчивость</w:t>
      </w:r>
      <w:r w:rsidR="00745602">
        <w:rPr>
          <w:rFonts w:ascii="Times New Roman" w:hAnsi="Times New Roman" w:cs="Times New Roman"/>
          <w:sz w:val="28"/>
          <w:szCs w:val="28"/>
        </w:rPr>
        <w:t>;</w:t>
      </w:r>
    </w:p>
    <w:p w14:paraId="5697FCFB" w14:textId="4FC985BA"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Размер рекламного бюджета</w:t>
      </w:r>
      <w:r w:rsidR="00745602">
        <w:rPr>
          <w:rFonts w:ascii="Times New Roman" w:hAnsi="Times New Roman" w:cs="Times New Roman"/>
          <w:sz w:val="28"/>
          <w:szCs w:val="28"/>
        </w:rPr>
        <w:t>;</w:t>
      </w:r>
    </w:p>
    <w:p w14:paraId="1FD10B44" w14:textId="011C228A"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Неспособность устанавливать более высокие цены</w:t>
      </w:r>
      <w:r w:rsidR="00745602">
        <w:rPr>
          <w:rFonts w:ascii="Times New Roman" w:hAnsi="Times New Roman" w:cs="Times New Roman"/>
          <w:sz w:val="28"/>
          <w:szCs w:val="28"/>
        </w:rPr>
        <w:t>;</w:t>
      </w:r>
    </w:p>
    <w:p w14:paraId="31AA00A0" w14:textId="2F65C62D"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Возможность инвестирования в развитие</w:t>
      </w:r>
      <w:r w:rsidR="00745602">
        <w:rPr>
          <w:rFonts w:ascii="Times New Roman" w:hAnsi="Times New Roman" w:cs="Times New Roman"/>
          <w:sz w:val="28"/>
          <w:szCs w:val="28"/>
        </w:rPr>
        <w:t>;</w:t>
      </w:r>
    </w:p>
    <w:p w14:paraId="61E6DA8E" w14:textId="6E706F1C" w:rsidR="00B64367" w:rsidRPr="00B64367" w:rsidRDefault="00B64367" w:rsidP="009F038D">
      <w:pPr>
        <w:pStyle w:val="a4"/>
        <w:numPr>
          <w:ilvl w:val="0"/>
          <w:numId w:val="17"/>
        </w:numPr>
        <w:spacing w:before="100" w:beforeAutospacing="1" w:after="100" w:afterAutospacing="1" w:line="360" w:lineRule="auto"/>
        <w:jc w:val="both"/>
        <w:rPr>
          <w:rFonts w:ascii="Times New Roman" w:hAnsi="Times New Roman" w:cs="Times New Roman"/>
          <w:sz w:val="28"/>
          <w:szCs w:val="28"/>
        </w:rPr>
      </w:pPr>
      <w:r w:rsidRPr="00B64367">
        <w:rPr>
          <w:rFonts w:ascii="Times New Roman" w:hAnsi="Times New Roman" w:cs="Times New Roman"/>
          <w:sz w:val="28"/>
          <w:szCs w:val="28"/>
        </w:rPr>
        <w:t>Уникальность каналов продвижения</w:t>
      </w:r>
      <w:r w:rsidR="00745602">
        <w:rPr>
          <w:rFonts w:ascii="Times New Roman" w:hAnsi="Times New Roman" w:cs="Times New Roman"/>
          <w:sz w:val="28"/>
          <w:szCs w:val="28"/>
        </w:rPr>
        <w:t>.</w:t>
      </w:r>
    </w:p>
    <w:p w14:paraId="7BEC21C2" w14:textId="2494F150" w:rsidR="00B64367" w:rsidRPr="00AC7BAC" w:rsidRDefault="002F1987"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развитой региональной </w:t>
      </w:r>
      <w:r w:rsidR="00263167">
        <w:rPr>
          <w:rFonts w:ascii="Times New Roman" w:hAnsi="Times New Roman" w:cs="Times New Roman"/>
          <w:sz w:val="28"/>
          <w:szCs w:val="28"/>
        </w:rPr>
        <w:t>сети стоит на 1ом месте. С</w:t>
      </w:r>
      <w:r>
        <w:rPr>
          <w:rFonts w:ascii="Times New Roman" w:hAnsi="Times New Roman" w:cs="Times New Roman"/>
          <w:sz w:val="28"/>
          <w:szCs w:val="28"/>
        </w:rPr>
        <w:t>ледующим по списку фактором является слабый уровень знания услуг компании на рынке, что говорит о потребности в более активном продвижении услуг фирмы</w:t>
      </w:r>
      <w:r w:rsidR="00263167">
        <w:rPr>
          <w:rFonts w:ascii="Times New Roman" w:hAnsi="Times New Roman" w:cs="Times New Roman"/>
          <w:sz w:val="28"/>
          <w:szCs w:val="28"/>
        </w:rPr>
        <w:t xml:space="preserve"> с целью узнаваемости бренда потенциальными клиентами в будущем. Финансовая неустойчивость организации занимает третью позицию и так далее. Данные выводы в дальнейшем будут заложены в основу разработки путей развития компании.</w:t>
      </w:r>
    </w:p>
    <w:p w14:paraId="77F76630" w14:textId="79C7BC4A" w:rsidR="00895434" w:rsidRPr="00263167" w:rsidRDefault="007D6E83" w:rsidP="00F916AF">
      <w:pPr>
        <w:pStyle w:val="2"/>
        <w:spacing w:before="100" w:beforeAutospacing="1" w:after="100" w:afterAutospacing="1" w:line="480" w:lineRule="auto"/>
        <w:rPr>
          <w:lang w:val="en-US"/>
        </w:rPr>
      </w:pPr>
      <w:bookmarkStart w:id="41" w:name="_Toc264025593"/>
      <w:r>
        <w:t>SWOT анализ</w:t>
      </w:r>
      <w:bookmarkEnd w:id="41"/>
    </w:p>
    <w:p w14:paraId="3BF28B37" w14:textId="68DBF4E7" w:rsidR="007D6E83" w:rsidRDefault="007D6E83"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интеграции </w:t>
      </w:r>
      <w:r w:rsidR="00E244BE">
        <w:rPr>
          <w:rFonts w:ascii="Times New Roman" w:hAnsi="Times New Roman" w:cs="Times New Roman"/>
          <w:sz w:val="28"/>
          <w:szCs w:val="28"/>
        </w:rPr>
        <w:t>выявленных данных</w:t>
      </w:r>
      <w:r w:rsidR="00E8229A">
        <w:rPr>
          <w:rFonts w:ascii="Times New Roman" w:hAnsi="Times New Roman" w:cs="Times New Roman"/>
          <w:sz w:val="28"/>
          <w:szCs w:val="28"/>
        </w:rPr>
        <w:t>,</w:t>
      </w:r>
      <w:r w:rsidR="00E244BE">
        <w:rPr>
          <w:rFonts w:ascii="Times New Roman" w:hAnsi="Times New Roman" w:cs="Times New Roman"/>
          <w:sz w:val="28"/>
          <w:szCs w:val="28"/>
        </w:rPr>
        <w:t xml:space="preserve"> а также для определения</w:t>
      </w:r>
      <w:r w:rsidR="00AF7B38">
        <w:rPr>
          <w:rFonts w:ascii="Times New Roman" w:hAnsi="Times New Roman" w:cs="Times New Roman"/>
          <w:sz w:val="28"/>
          <w:szCs w:val="28"/>
        </w:rPr>
        <w:t xml:space="preserve"> более точных</w:t>
      </w:r>
      <w:r w:rsidR="00E244BE">
        <w:rPr>
          <w:rFonts w:ascii="Times New Roman" w:hAnsi="Times New Roman" w:cs="Times New Roman"/>
          <w:sz w:val="28"/>
          <w:szCs w:val="28"/>
        </w:rPr>
        <w:t xml:space="preserve"> путей разв</w:t>
      </w:r>
      <w:r w:rsidR="00AF7B38">
        <w:rPr>
          <w:rFonts w:ascii="Times New Roman" w:hAnsi="Times New Roman" w:cs="Times New Roman"/>
          <w:sz w:val="28"/>
          <w:szCs w:val="28"/>
        </w:rPr>
        <w:t>ития компании</w:t>
      </w:r>
      <w:r w:rsidR="00E8229A">
        <w:rPr>
          <w:rFonts w:ascii="Times New Roman" w:hAnsi="Times New Roman" w:cs="Times New Roman"/>
          <w:sz w:val="28"/>
          <w:szCs w:val="28"/>
        </w:rPr>
        <w:t>,</w:t>
      </w:r>
      <w:r w:rsidR="00AF7B38">
        <w:rPr>
          <w:rFonts w:ascii="Times New Roman" w:hAnsi="Times New Roman" w:cs="Times New Roman"/>
          <w:sz w:val="28"/>
          <w:szCs w:val="28"/>
        </w:rPr>
        <w:t xml:space="preserve"> был проведен</w:t>
      </w:r>
      <w:r w:rsidR="00E244BE">
        <w:rPr>
          <w:rFonts w:ascii="Times New Roman" w:hAnsi="Times New Roman" w:cs="Times New Roman"/>
          <w:sz w:val="28"/>
          <w:szCs w:val="28"/>
        </w:rPr>
        <w:t xml:space="preserve"> SWOT анализ, представляющий собой анализ потенциальных возможностей и угроз для компании с точки зрения ее сильных и слабых сторон.</w:t>
      </w:r>
    </w:p>
    <w:p w14:paraId="24626BB8" w14:textId="59D656B1" w:rsidR="00895434" w:rsidRPr="00C40656" w:rsidRDefault="00AF7B38"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уже выявленных с помощью </w:t>
      </w:r>
      <w:r>
        <w:rPr>
          <w:rFonts w:ascii="Times New Roman" w:hAnsi="Times New Roman" w:cs="Times New Roman"/>
          <w:sz w:val="28"/>
          <w:szCs w:val="28"/>
          <w:lang w:val="en-US"/>
        </w:rPr>
        <w:t xml:space="preserve">SNW </w:t>
      </w:r>
      <w:r>
        <w:rPr>
          <w:rFonts w:ascii="Times New Roman" w:hAnsi="Times New Roman" w:cs="Times New Roman"/>
          <w:sz w:val="28"/>
          <w:szCs w:val="28"/>
        </w:rPr>
        <w:t>анализа сильных и слабых сторон компании были выделены те из них, которые представляют для организации особую значимость</w:t>
      </w:r>
      <w:r w:rsidR="005743A9">
        <w:rPr>
          <w:rFonts w:ascii="Times New Roman" w:hAnsi="Times New Roman" w:cs="Times New Roman"/>
          <w:sz w:val="28"/>
          <w:szCs w:val="28"/>
        </w:rPr>
        <w:t>, то есть</w:t>
      </w:r>
      <w:r w:rsidR="00895434">
        <w:rPr>
          <w:rFonts w:ascii="Times New Roman" w:hAnsi="Times New Roman" w:cs="Times New Roman"/>
          <w:sz w:val="28"/>
          <w:szCs w:val="28"/>
        </w:rPr>
        <w:t xml:space="preserve"> те,</w:t>
      </w:r>
      <w:r w:rsidR="005743A9">
        <w:rPr>
          <w:rFonts w:ascii="Times New Roman" w:hAnsi="Times New Roman" w:cs="Times New Roman"/>
          <w:sz w:val="28"/>
          <w:szCs w:val="28"/>
        </w:rPr>
        <w:t xml:space="preserve"> которые могут значительно повлиять на степень удовлетворенности клиентов, прибыль организации и</w:t>
      </w:r>
      <w:r w:rsidR="00B03357">
        <w:rPr>
          <w:rFonts w:ascii="Times New Roman" w:hAnsi="Times New Roman" w:cs="Times New Roman"/>
          <w:sz w:val="28"/>
          <w:szCs w:val="28"/>
        </w:rPr>
        <w:t xml:space="preserve"> которые способны создать конкурентное преимущество</w:t>
      </w:r>
      <w:r w:rsidR="00895434">
        <w:rPr>
          <w:rFonts w:ascii="Times New Roman" w:hAnsi="Times New Roman" w:cs="Times New Roman"/>
          <w:sz w:val="28"/>
          <w:szCs w:val="28"/>
        </w:rPr>
        <w:t xml:space="preserve"> для фирмы</w:t>
      </w:r>
      <w:r w:rsidR="00B03357">
        <w:rPr>
          <w:rFonts w:ascii="Times New Roman" w:hAnsi="Times New Roman" w:cs="Times New Roman"/>
          <w:sz w:val="28"/>
          <w:szCs w:val="28"/>
        </w:rPr>
        <w:t>.</w:t>
      </w:r>
    </w:p>
    <w:p w14:paraId="1EEB2892" w14:textId="77777777" w:rsidR="00610EEE" w:rsidRDefault="005743A9" w:rsidP="00610EEE">
      <w:pPr>
        <w:spacing w:before="100" w:beforeAutospacing="1" w:after="100" w:afterAutospacing="1" w:line="360" w:lineRule="auto"/>
        <w:ind w:firstLine="709"/>
        <w:jc w:val="right"/>
        <w:rPr>
          <w:rFonts w:ascii="Times New Roman" w:hAnsi="Times New Roman" w:cs="Times New Roman"/>
          <w:b/>
          <w:sz w:val="28"/>
          <w:szCs w:val="28"/>
        </w:rPr>
      </w:pPr>
      <w:r w:rsidRPr="00B03357">
        <w:rPr>
          <w:rFonts w:ascii="Times New Roman" w:hAnsi="Times New Roman" w:cs="Times New Roman"/>
          <w:b/>
          <w:sz w:val="28"/>
          <w:szCs w:val="28"/>
        </w:rPr>
        <w:t xml:space="preserve">Таблица </w:t>
      </w:r>
      <w:r w:rsidR="00610EEE">
        <w:rPr>
          <w:rFonts w:ascii="Times New Roman" w:hAnsi="Times New Roman" w:cs="Times New Roman"/>
          <w:b/>
          <w:sz w:val="28"/>
          <w:szCs w:val="28"/>
        </w:rPr>
        <w:t>3</w:t>
      </w:r>
    </w:p>
    <w:p w14:paraId="4BA20533" w14:textId="3E801FD0" w:rsidR="009C1465" w:rsidRPr="00B03357" w:rsidRDefault="005743A9" w:rsidP="00B03357">
      <w:pPr>
        <w:spacing w:before="100" w:beforeAutospacing="1" w:after="100" w:afterAutospacing="1" w:line="360" w:lineRule="auto"/>
        <w:ind w:firstLine="709"/>
        <w:rPr>
          <w:rFonts w:ascii="Times New Roman" w:hAnsi="Times New Roman" w:cs="Times New Roman"/>
          <w:b/>
          <w:sz w:val="28"/>
          <w:szCs w:val="28"/>
        </w:rPr>
      </w:pPr>
      <w:r w:rsidRPr="00B03357">
        <w:rPr>
          <w:rFonts w:ascii="Times New Roman" w:hAnsi="Times New Roman" w:cs="Times New Roman"/>
          <w:b/>
          <w:sz w:val="28"/>
          <w:szCs w:val="28"/>
        </w:rPr>
        <w:t xml:space="preserve"> Выделение наиболее важных для компании сильных и слабых сторон</w:t>
      </w:r>
    </w:p>
    <w:tbl>
      <w:tblPr>
        <w:tblW w:w="10213" w:type="dxa"/>
        <w:tblInd w:w="-743" w:type="dxa"/>
        <w:tblLook w:val="04A0" w:firstRow="1" w:lastRow="0" w:firstColumn="1" w:lastColumn="0" w:noHBand="0" w:noVBand="1"/>
      </w:tblPr>
      <w:tblGrid>
        <w:gridCol w:w="579"/>
        <w:gridCol w:w="4090"/>
        <w:gridCol w:w="2334"/>
        <w:gridCol w:w="1450"/>
        <w:gridCol w:w="1760"/>
      </w:tblGrid>
      <w:tr w:rsidR="005743A9" w:rsidRPr="005743A9" w14:paraId="559E27EA" w14:textId="77777777" w:rsidTr="00554A1C">
        <w:trPr>
          <w:trHeight w:val="148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079B" w14:textId="77777777" w:rsidR="005743A9" w:rsidRPr="005743A9" w:rsidRDefault="005743A9" w:rsidP="005743A9">
            <w:pPr>
              <w:jc w:val="center"/>
              <w:rPr>
                <w:rFonts w:ascii="Times New Roman" w:eastAsia="Times New Roman" w:hAnsi="Times New Roman" w:cs="Times New Roman"/>
                <w:b/>
                <w:bCs/>
                <w:color w:val="000000"/>
              </w:rPr>
            </w:pPr>
            <w:r w:rsidRPr="005743A9">
              <w:rPr>
                <w:rFonts w:ascii="Times New Roman" w:eastAsia="Times New Roman" w:hAnsi="Times New Roman" w:cs="Times New Roman"/>
                <w:b/>
                <w:bCs/>
                <w:color w:val="000000"/>
              </w:rPr>
              <w:t> </w:t>
            </w:r>
          </w:p>
        </w:tc>
        <w:tc>
          <w:tcPr>
            <w:tcW w:w="4090" w:type="dxa"/>
            <w:tcBorders>
              <w:top w:val="single" w:sz="4" w:space="0" w:color="auto"/>
              <w:left w:val="nil"/>
              <w:bottom w:val="single" w:sz="4" w:space="0" w:color="auto"/>
              <w:right w:val="single" w:sz="4" w:space="0" w:color="auto"/>
            </w:tcBorders>
            <w:shd w:val="clear" w:color="000000" w:fill="C4D79B"/>
            <w:vAlign w:val="center"/>
            <w:hideMark/>
          </w:tcPr>
          <w:p w14:paraId="52318286" w14:textId="77777777" w:rsidR="005743A9" w:rsidRPr="005743A9" w:rsidRDefault="005743A9" w:rsidP="005743A9">
            <w:pPr>
              <w:jc w:val="center"/>
              <w:rPr>
                <w:rFonts w:ascii="Times New Roman" w:eastAsia="Times New Roman" w:hAnsi="Times New Roman" w:cs="Times New Roman"/>
                <w:b/>
                <w:bCs/>
                <w:color w:val="000000"/>
              </w:rPr>
            </w:pPr>
            <w:r w:rsidRPr="005743A9">
              <w:rPr>
                <w:rFonts w:ascii="Times New Roman" w:eastAsia="Times New Roman" w:hAnsi="Times New Roman" w:cs="Times New Roman"/>
                <w:b/>
                <w:bCs/>
                <w:color w:val="000000"/>
              </w:rPr>
              <w:t>Сильные стороны</w:t>
            </w:r>
          </w:p>
        </w:tc>
        <w:tc>
          <w:tcPr>
            <w:tcW w:w="2334" w:type="dxa"/>
            <w:tcBorders>
              <w:top w:val="single" w:sz="4" w:space="0" w:color="auto"/>
              <w:left w:val="nil"/>
              <w:bottom w:val="single" w:sz="4" w:space="0" w:color="auto"/>
              <w:right w:val="single" w:sz="4" w:space="0" w:color="auto"/>
            </w:tcBorders>
            <w:shd w:val="clear" w:color="000000" w:fill="C4D79B"/>
            <w:vAlign w:val="center"/>
            <w:hideMark/>
          </w:tcPr>
          <w:p w14:paraId="506937E1" w14:textId="77777777" w:rsidR="005743A9" w:rsidRPr="005743A9" w:rsidRDefault="005743A9" w:rsidP="005743A9">
            <w:pPr>
              <w:jc w:val="center"/>
              <w:rPr>
                <w:rFonts w:ascii="Times New Roman" w:eastAsia="Times New Roman" w:hAnsi="Times New Roman" w:cs="Times New Roman"/>
                <w:b/>
                <w:bCs/>
                <w:color w:val="000000"/>
              </w:rPr>
            </w:pPr>
            <w:r w:rsidRPr="005743A9">
              <w:rPr>
                <w:rFonts w:ascii="Times New Roman" w:eastAsia="Times New Roman" w:hAnsi="Times New Roman" w:cs="Times New Roman"/>
                <w:b/>
                <w:bCs/>
                <w:color w:val="000000"/>
              </w:rPr>
              <w:t>Повышает ли  удовлетворенность клиента?</w:t>
            </w:r>
          </w:p>
        </w:tc>
        <w:tc>
          <w:tcPr>
            <w:tcW w:w="1450" w:type="dxa"/>
            <w:tcBorders>
              <w:top w:val="single" w:sz="4" w:space="0" w:color="auto"/>
              <w:left w:val="nil"/>
              <w:bottom w:val="single" w:sz="4" w:space="0" w:color="auto"/>
              <w:right w:val="single" w:sz="4" w:space="0" w:color="auto"/>
            </w:tcBorders>
            <w:shd w:val="clear" w:color="000000" w:fill="C4D79B"/>
            <w:vAlign w:val="center"/>
            <w:hideMark/>
          </w:tcPr>
          <w:p w14:paraId="6F918D79" w14:textId="77777777" w:rsidR="005743A9" w:rsidRPr="005743A9" w:rsidRDefault="005743A9" w:rsidP="005743A9">
            <w:pPr>
              <w:jc w:val="center"/>
              <w:rPr>
                <w:rFonts w:ascii="Times New Roman" w:eastAsia="Times New Roman" w:hAnsi="Times New Roman" w:cs="Times New Roman"/>
                <w:b/>
                <w:bCs/>
                <w:color w:val="000000"/>
              </w:rPr>
            </w:pPr>
            <w:r w:rsidRPr="005743A9">
              <w:rPr>
                <w:rFonts w:ascii="Times New Roman" w:eastAsia="Times New Roman" w:hAnsi="Times New Roman" w:cs="Times New Roman"/>
                <w:b/>
                <w:bCs/>
                <w:color w:val="000000"/>
              </w:rPr>
              <w:t xml:space="preserve">Повышает ли прибыль компании? </w:t>
            </w:r>
          </w:p>
        </w:tc>
        <w:tc>
          <w:tcPr>
            <w:tcW w:w="1760" w:type="dxa"/>
            <w:tcBorders>
              <w:top w:val="single" w:sz="4" w:space="0" w:color="auto"/>
              <w:left w:val="nil"/>
              <w:bottom w:val="single" w:sz="4" w:space="0" w:color="auto"/>
              <w:right w:val="single" w:sz="4" w:space="0" w:color="auto"/>
            </w:tcBorders>
            <w:shd w:val="clear" w:color="000000" w:fill="C4D79B"/>
            <w:vAlign w:val="center"/>
            <w:hideMark/>
          </w:tcPr>
          <w:p w14:paraId="3DED59E3" w14:textId="77777777" w:rsidR="005743A9" w:rsidRPr="005743A9" w:rsidRDefault="005743A9" w:rsidP="005743A9">
            <w:pPr>
              <w:jc w:val="center"/>
              <w:rPr>
                <w:rFonts w:ascii="Times New Roman" w:eastAsia="Times New Roman" w:hAnsi="Times New Roman" w:cs="Times New Roman"/>
                <w:b/>
                <w:bCs/>
                <w:color w:val="000000"/>
              </w:rPr>
            </w:pPr>
            <w:r w:rsidRPr="005743A9">
              <w:rPr>
                <w:rFonts w:ascii="Times New Roman" w:eastAsia="Times New Roman" w:hAnsi="Times New Roman" w:cs="Times New Roman"/>
                <w:b/>
                <w:bCs/>
                <w:color w:val="000000"/>
              </w:rPr>
              <w:t xml:space="preserve">Создает ли отличие от конкурентов?  </w:t>
            </w:r>
          </w:p>
        </w:tc>
      </w:tr>
      <w:tr w:rsidR="005743A9" w:rsidRPr="005743A9" w14:paraId="4D295363" w14:textId="77777777" w:rsidTr="00554A1C">
        <w:trPr>
          <w:trHeight w:val="304"/>
        </w:trPr>
        <w:tc>
          <w:tcPr>
            <w:tcW w:w="579" w:type="dxa"/>
            <w:tcBorders>
              <w:top w:val="nil"/>
              <w:left w:val="single" w:sz="4" w:space="0" w:color="auto"/>
              <w:bottom w:val="single" w:sz="4" w:space="0" w:color="auto"/>
              <w:right w:val="single" w:sz="4" w:space="0" w:color="auto"/>
            </w:tcBorders>
            <w:shd w:val="clear" w:color="000000" w:fill="EBF1DE"/>
            <w:vAlign w:val="center"/>
            <w:hideMark/>
          </w:tcPr>
          <w:p w14:paraId="2F6E1CAB"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1</w:t>
            </w:r>
          </w:p>
        </w:tc>
        <w:tc>
          <w:tcPr>
            <w:tcW w:w="4090" w:type="dxa"/>
            <w:tcBorders>
              <w:top w:val="nil"/>
              <w:left w:val="nil"/>
              <w:bottom w:val="single" w:sz="4" w:space="0" w:color="auto"/>
              <w:right w:val="single" w:sz="4" w:space="0" w:color="auto"/>
            </w:tcBorders>
            <w:shd w:val="clear" w:color="000000" w:fill="EBF1DE"/>
            <w:vAlign w:val="center"/>
            <w:hideMark/>
          </w:tcPr>
          <w:p w14:paraId="2E4E8BBD"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Качество услуг</w:t>
            </w:r>
          </w:p>
        </w:tc>
        <w:tc>
          <w:tcPr>
            <w:tcW w:w="2334" w:type="dxa"/>
            <w:tcBorders>
              <w:top w:val="nil"/>
              <w:left w:val="nil"/>
              <w:bottom w:val="single" w:sz="4" w:space="0" w:color="auto"/>
              <w:right w:val="single" w:sz="4" w:space="0" w:color="auto"/>
            </w:tcBorders>
            <w:shd w:val="clear" w:color="000000" w:fill="EBF1DE"/>
            <w:vAlign w:val="center"/>
            <w:hideMark/>
          </w:tcPr>
          <w:p w14:paraId="16538D4E"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000000" w:fill="EBF1DE"/>
            <w:vAlign w:val="center"/>
            <w:hideMark/>
          </w:tcPr>
          <w:p w14:paraId="1E60B34B"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000000" w:fill="EBF1DE"/>
            <w:vAlign w:val="center"/>
            <w:hideMark/>
          </w:tcPr>
          <w:p w14:paraId="7ECB026F"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16B0717F"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570C891"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2</w:t>
            </w:r>
          </w:p>
        </w:tc>
        <w:tc>
          <w:tcPr>
            <w:tcW w:w="4090" w:type="dxa"/>
            <w:tcBorders>
              <w:top w:val="nil"/>
              <w:left w:val="nil"/>
              <w:bottom w:val="single" w:sz="4" w:space="0" w:color="auto"/>
              <w:right w:val="single" w:sz="4" w:space="0" w:color="auto"/>
            </w:tcBorders>
            <w:shd w:val="clear" w:color="auto" w:fill="auto"/>
            <w:vAlign w:val="center"/>
            <w:hideMark/>
          </w:tcPr>
          <w:p w14:paraId="12CB4715"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Квалификация персонала</w:t>
            </w:r>
          </w:p>
        </w:tc>
        <w:tc>
          <w:tcPr>
            <w:tcW w:w="2334" w:type="dxa"/>
            <w:tcBorders>
              <w:top w:val="nil"/>
              <w:left w:val="nil"/>
              <w:bottom w:val="single" w:sz="4" w:space="0" w:color="auto"/>
              <w:right w:val="single" w:sz="4" w:space="0" w:color="auto"/>
            </w:tcBorders>
            <w:shd w:val="clear" w:color="auto" w:fill="auto"/>
            <w:vAlign w:val="center"/>
            <w:hideMark/>
          </w:tcPr>
          <w:p w14:paraId="1B72B364"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1A58D71A"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5D40B6C4"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5E186ED7" w14:textId="77777777" w:rsidTr="00554A1C">
        <w:trPr>
          <w:trHeight w:val="304"/>
        </w:trPr>
        <w:tc>
          <w:tcPr>
            <w:tcW w:w="579" w:type="dxa"/>
            <w:tcBorders>
              <w:top w:val="nil"/>
              <w:left w:val="single" w:sz="4" w:space="0" w:color="auto"/>
              <w:bottom w:val="single" w:sz="4" w:space="0" w:color="auto"/>
              <w:right w:val="single" w:sz="4" w:space="0" w:color="auto"/>
            </w:tcBorders>
            <w:shd w:val="clear" w:color="000000" w:fill="EBF1DE"/>
            <w:vAlign w:val="center"/>
            <w:hideMark/>
          </w:tcPr>
          <w:p w14:paraId="09FEC505"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3</w:t>
            </w:r>
          </w:p>
        </w:tc>
        <w:tc>
          <w:tcPr>
            <w:tcW w:w="4090" w:type="dxa"/>
            <w:tcBorders>
              <w:top w:val="nil"/>
              <w:left w:val="nil"/>
              <w:bottom w:val="single" w:sz="4" w:space="0" w:color="auto"/>
              <w:right w:val="single" w:sz="4" w:space="0" w:color="auto"/>
            </w:tcBorders>
            <w:shd w:val="clear" w:color="000000" w:fill="EBF1DE"/>
            <w:vAlign w:val="center"/>
            <w:hideMark/>
          </w:tcPr>
          <w:p w14:paraId="0DD906EB"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Широкий ассортимент</w:t>
            </w:r>
          </w:p>
        </w:tc>
        <w:tc>
          <w:tcPr>
            <w:tcW w:w="2334" w:type="dxa"/>
            <w:tcBorders>
              <w:top w:val="nil"/>
              <w:left w:val="nil"/>
              <w:bottom w:val="single" w:sz="4" w:space="0" w:color="auto"/>
              <w:right w:val="single" w:sz="4" w:space="0" w:color="auto"/>
            </w:tcBorders>
            <w:shd w:val="clear" w:color="000000" w:fill="EBF1DE"/>
            <w:vAlign w:val="center"/>
            <w:hideMark/>
          </w:tcPr>
          <w:p w14:paraId="59EB1E64"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000000" w:fill="EBF1DE"/>
            <w:vAlign w:val="center"/>
            <w:hideMark/>
          </w:tcPr>
          <w:p w14:paraId="2BF9C4EF"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000000" w:fill="EBF1DE"/>
            <w:vAlign w:val="center"/>
            <w:hideMark/>
          </w:tcPr>
          <w:p w14:paraId="2804E02A"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0F4669D1"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612829"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4</w:t>
            </w:r>
          </w:p>
        </w:tc>
        <w:tc>
          <w:tcPr>
            <w:tcW w:w="4090" w:type="dxa"/>
            <w:tcBorders>
              <w:top w:val="nil"/>
              <w:left w:val="nil"/>
              <w:bottom w:val="single" w:sz="4" w:space="0" w:color="auto"/>
              <w:right w:val="single" w:sz="4" w:space="0" w:color="auto"/>
            </w:tcBorders>
            <w:shd w:val="clear" w:color="auto" w:fill="auto"/>
            <w:vAlign w:val="center"/>
            <w:hideMark/>
          </w:tcPr>
          <w:p w14:paraId="2C4EA8FA"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Наличие собственных методик</w:t>
            </w:r>
          </w:p>
        </w:tc>
        <w:tc>
          <w:tcPr>
            <w:tcW w:w="2334" w:type="dxa"/>
            <w:tcBorders>
              <w:top w:val="nil"/>
              <w:left w:val="nil"/>
              <w:bottom w:val="single" w:sz="4" w:space="0" w:color="auto"/>
              <w:right w:val="single" w:sz="4" w:space="0" w:color="auto"/>
            </w:tcBorders>
            <w:shd w:val="clear" w:color="auto" w:fill="auto"/>
            <w:vAlign w:val="center"/>
            <w:hideMark/>
          </w:tcPr>
          <w:p w14:paraId="60B550DD"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26EC2A85"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4D27E9F0"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7106E5C0" w14:textId="77777777" w:rsidTr="00554A1C">
        <w:trPr>
          <w:trHeight w:val="608"/>
        </w:trPr>
        <w:tc>
          <w:tcPr>
            <w:tcW w:w="579" w:type="dxa"/>
            <w:tcBorders>
              <w:top w:val="nil"/>
              <w:left w:val="single" w:sz="4" w:space="0" w:color="auto"/>
              <w:bottom w:val="single" w:sz="4" w:space="0" w:color="auto"/>
              <w:right w:val="single" w:sz="4" w:space="0" w:color="auto"/>
            </w:tcBorders>
            <w:shd w:val="clear" w:color="000000" w:fill="EBF1DE"/>
            <w:vAlign w:val="center"/>
            <w:hideMark/>
          </w:tcPr>
          <w:p w14:paraId="1B56314C"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5</w:t>
            </w:r>
          </w:p>
        </w:tc>
        <w:tc>
          <w:tcPr>
            <w:tcW w:w="4090" w:type="dxa"/>
            <w:tcBorders>
              <w:top w:val="nil"/>
              <w:left w:val="nil"/>
              <w:bottom w:val="single" w:sz="4" w:space="0" w:color="auto"/>
              <w:right w:val="single" w:sz="4" w:space="0" w:color="auto"/>
            </w:tcBorders>
            <w:shd w:val="clear" w:color="000000" w:fill="EBF1DE"/>
            <w:vAlign w:val="center"/>
            <w:hideMark/>
          </w:tcPr>
          <w:p w14:paraId="54ADF731"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Наличие инновационных способов психодиагностики</w:t>
            </w:r>
          </w:p>
        </w:tc>
        <w:tc>
          <w:tcPr>
            <w:tcW w:w="2334" w:type="dxa"/>
            <w:tcBorders>
              <w:top w:val="nil"/>
              <w:left w:val="nil"/>
              <w:bottom w:val="single" w:sz="4" w:space="0" w:color="auto"/>
              <w:right w:val="single" w:sz="4" w:space="0" w:color="auto"/>
            </w:tcBorders>
            <w:shd w:val="clear" w:color="000000" w:fill="EBF1DE"/>
            <w:vAlign w:val="center"/>
            <w:hideMark/>
          </w:tcPr>
          <w:p w14:paraId="30F0F0B0"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000000" w:fill="EBF1DE"/>
            <w:vAlign w:val="center"/>
            <w:hideMark/>
          </w:tcPr>
          <w:p w14:paraId="264E5A45"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000000" w:fill="EBF1DE"/>
            <w:vAlign w:val="center"/>
            <w:hideMark/>
          </w:tcPr>
          <w:p w14:paraId="26E9C3BD"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614D39CB"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A8EA84"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6</w:t>
            </w:r>
          </w:p>
        </w:tc>
        <w:tc>
          <w:tcPr>
            <w:tcW w:w="4090" w:type="dxa"/>
            <w:tcBorders>
              <w:top w:val="nil"/>
              <w:left w:val="nil"/>
              <w:bottom w:val="single" w:sz="4" w:space="0" w:color="auto"/>
              <w:right w:val="single" w:sz="4" w:space="0" w:color="auto"/>
            </w:tcBorders>
            <w:shd w:val="clear" w:color="auto" w:fill="auto"/>
            <w:vAlign w:val="center"/>
            <w:hideMark/>
          </w:tcPr>
          <w:p w14:paraId="5B3995DB"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Мобильность компании</w:t>
            </w:r>
          </w:p>
        </w:tc>
        <w:tc>
          <w:tcPr>
            <w:tcW w:w="2334" w:type="dxa"/>
            <w:tcBorders>
              <w:top w:val="nil"/>
              <w:left w:val="nil"/>
              <w:bottom w:val="single" w:sz="4" w:space="0" w:color="auto"/>
              <w:right w:val="single" w:sz="4" w:space="0" w:color="auto"/>
            </w:tcBorders>
            <w:shd w:val="clear" w:color="auto" w:fill="auto"/>
            <w:vAlign w:val="center"/>
            <w:hideMark/>
          </w:tcPr>
          <w:p w14:paraId="4B36CC79"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104F169A"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4522C0DA"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5FFD5ED3"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AF0F57"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7</w:t>
            </w:r>
          </w:p>
        </w:tc>
        <w:tc>
          <w:tcPr>
            <w:tcW w:w="4090" w:type="dxa"/>
            <w:tcBorders>
              <w:top w:val="nil"/>
              <w:left w:val="nil"/>
              <w:bottom w:val="single" w:sz="4" w:space="0" w:color="auto"/>
              <w:right w:val="single" w:sz="4" w:space="0" w:color="auto"/>
            </w:tcBorders>
            <w:shd w:val="clear" w:color="auto" w:fill="auto"/>
            <w:vAlign w:val="center"/>
            <w:hideMark/>
          </w:tcPr>
          <w:p w14:paraId="58EC5A57"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Высокая скорость принятия решений</w:t>
            </w:r>
          </w:p>
        </w:tc>
        <w:tc>
          <w:tcPr>
            <w:tcW w:w="2334" w:type="dxa"/>
            <w:tcBorders>
              <w:top w:val="nil"/>
              <w:left w:val="nil"/>
              <w:bottom w:val="single" w:sz="4" w:space="0" w:color="auto"/>
              <w:right w:val="single" w:sz="4" w:space="0" w:color="auto"/>
            </w:tcBorders>
            <w:shd w:val="clear" w:color="auto" w:fill="auto"/>
            <w:vAlign w:val="center"/>
            <w:hideMark/>
          </w:tcPr>
          <w:p w14:paraId="7E529E5C"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429218B2"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79CA4671"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3ECEB6D6" w14:textId="77777777" w:rsidTr="00554A1C">
        <w:trPr>
          <w:trHeight w:val="9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2BB592"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8</w:t>
            </w:r>
          </w:p>
        </w:tc>
        <w:tc>
          <w:tcPr>
            <w:tcW w:w="4090" w:type="dxa"/>
            <w:tcBorders>
              <w:top w:val="nil"/>
              <w:left w:val="nil"/>
              <w:bottom w:val="single" w:sz="4" w:space="0" w:color="auto"/>
              <w:right w:val="single" w:sz="4" w:space="0" w:color="auto"/>
            </w:tcBorders>
            <w:shd w:val="clear" w:color="auto" w:fill="auto"/>
            <w:vAlign w:val="center"/>
            <w:hideMark/>
          </w:tcPr>
          <w:p w14:paraId="25E1719D"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Уровень предоставления услуг и взаимоотношения с клиентом после покупки</w:t>
            </w:r>
          </w:p>
        </w:tc>
        <w:tc>
          <w:tcPr>
            <w:tcW w:w="2334" w:type="dxa"/>
            <w:tcBorders>
              <w:top w:val="nil"/>
              <w:left w:val="nil"/>
              <w:bottom w:val="single" w:sz="4" w:space="0" w:color="auto"/>
              <w:right w:val="single" w:sz="4" w:space="0" w:color="auto"/>
            </w:tcBorders>
            <w:shd w:val="clear" w:color="auto" w:fill="auto"/>
            <w:vAlign w:val="center"/>
            <w:hideMark/>
          </w:tcPr>
          <w:p w14:paraId="54D06A20"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5A844283"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1EF88338"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58D30B47" w14:textId="77777777" w:rsidTr="00554A1C">
        <w:trPr>
          <w:trHeight w:val="304"/>
        </w:trPr>
        <w:tc>
          <w:tcPr>
            <w:tcW w:w="579" w:type="dxa"/>
            <w:tcBorders>
              <w:top w:val="nil"/>
              <w:left w:val="single" w:sz="4" w:space="0" w:color="auto"/>
              <w:bottom w:val="single" w:sz="4" w:space="0" w:color="auto"/>
              <w:right w:val="single" w:sz="4" w:space="0" w:color="auto"/>
            </w:tcBorders>
            <w:shd w:val="clear" w:color="000000" w:fill="EBF1DE"/>
            <w:vAlign w:val="center"/>
            <w:hideMark/>
          </w:tcPr>
          <w:p w14:paraId="1B491220"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9</w:t>
            </w:r>
          </w:p>
        </w:tc>
        <w:tc>
          <w:tcPr>
            <w:tcW w:w="4090" w:type="dxa"/>
            <w:tcBorders>
              <w:top w:val="nil"/>
              <w:left w:val="nil"/>
              <w:bottom w:val="single" w:sz="4" w:space="0" w:color="auto"/>
              <w:right w:val="single" w:sz="4" w:space="0" w:color="auto"/>
            </w:tcBorders>
            <w:shd w:val="clear" w:color="000000" w:fill="EBF1DE"/>
            <w:vAlign w:val="center"/>
            <w:hideMark/>
          </w:tcPr>
          <w:p w14:paraId="5D491C0E"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Имидж</w:t>
            </w:r>
          </w:p>
        </w:tc>
        <w:tc>
          <w:tcPr>
            <w:tcW w:w="2334" w:type="dxa"/>
            <w:tcBorders>
              <w:top w:val="nil"/>
              <w:left w:val="nil"/>
              <w:bottom w:val="single" w:sz="4" w:space="0" w:color="auto"/>
              <w:right w:val="single" w:sz="4" w:space="0" w:color="auto"/>
            </w:tcBorders>
            <w:shd w:val="clear" w:color="000000" w:fill="EBF1DE"/>
            <w:vAlign w:val="center"/>
            <w:hideMark/>
          </w:tcPr>
          <w:p w14:paraId="58C63B66"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000000" w:fill="EBF1DE"/>
            <w:vAlign w:val="center"/>
            <w:hideMark/>
          </w:tcPr>
          <w:p w14:paraId="47E18AA0"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000000" w:fill="EBF1DE"/>
            <w:vAlign w:val="center"/>
            <w:hideMark/>
          </w:tcPr>
          <w:p w14:paraId="328FFC69"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743A9" w:rsidRPr="005743A9" w14:paraId="2E6AAB0E" w14:textId="77777777" w:rsidTr="00554A1C">
        <w:trPr>
          <w:trHeight w:val="60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649968"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10</w:t>
            </w:r>
          </w:p>
        </w:tc>
        <w:tc>
          <w:tcPr>
            <w:tcW w:w="4090" w:type="dxa"/>
            <w:tcBorders>
              <w:top w:val="nil"/>
              <w:left w:val="nil"/>
              <w:bottom w:val="single" w:sz="4" w:space="0" w:color="auto"/>
              <w:right w:val="single" w:sz="4" w:space="0" w:color="auto"/>
            </w:tcBorders>
            <w:shd w:val="clear" w:color="auto" w:fill="auto"/>
            <w:vAlign w:val="center"/>
            <w:hideMark/>
          </w:tcPr>
          <w:p w14:paraId="355DF2DD" w14:textId="77777777" w:rsidR="005743A9" w:rsidRPr="005743A9" w:rsidRDefault="005743A9"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Высокая мотивация  и вовлеченность персонала</w:t>
            </w:r>
          </w:p>
        </w:tc>
        <w:tc>
          <w:tcPr>
            <w:tcW w:w="2334" w:type="dxa"/>
            <w:tcBorders>
              <w:top w:val="nil"/>
              <w:left w:val="nil"/>
              <w:bottom w:val="single" w:sz="4" w:space="0" w:color="auto"/>
              <w:right w:val="single" w:sz="4" w:space="0" w:color="auto"/>
            </w:tcBorders>
            <w:shd w:val="clear" w:color="auto" w:fill="auto"/>
            <w:vAlign w:val="center"/>
            <w:hideMark/>
          </w:tcPr>
          <w:p w14:paraId="703AD815"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1C8088A1"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0A064AA7" w14:textId="77777777" w:rsidR="005743A9" w:rsidRPr="005743A9" w:rsidRDefault="005743A9" w:rsidP="005743A9">
            <w:pPr>
              <w:jc w:val="center"/>
              <w:rPr>
                <w:rFonts w:ascii="Times New Roman" w:eastAsia="Times New Roman" w:hAnsi="Times New Roman" w:cs="Times New Roman"/>
                <w:color w:val="000000"/>
              </w:rPr>
            </w:pPr>
            <w:r w:rsidRPr="005743A9">
              <w:rPr>
                <w:rFonts w:ascii="Times New Roman" w:eastAsia="Times New Roman" w:hAnsi="Times New Roman" w:cs="Times New Roman"/>
                <w:color w:val="000000"/>
              </w:rPr>
              <w:t>-</w:t>
            </w:r>
          </w:p>
        </w:tc>
      </w:tr>
      <w:tr w:rsidR="00554A1C" w:rsidRPr="005743A9" w14:paraId="09BB207D" w14:textId="77777777" w:rsidTr="007234F3">
        <w:trPr>
          <w:trHeight w:val="121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310F60" w14:textId="31D3022D" w:rsidR="00554A1C" w:rsidRPr="005743A9" w:rsidRDefault="00554A1C" w:rsidP="005743A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4090" w:type="dxa"/>
            <w:tcBorders>
              <w:top w:val="nil"/>
              <w:left w:val="nil"/>
              <w:bottom w:val="single" w:sz="4" w:space="0" w:color="auto"/>
              <w:right w:val="single" w:sz="4" w:space="0" w:color="auto"/>
            </w:tcBorders>
            <w:shd w:val="clear" w:color="000000" w:fill="E6B8B7"/>
            <w:vAlign w:val="center"/>
            <w:hideMark/>
          </w:tcPr>
          <w:p w14:paraId="6E27C72A" w14:textId="3AFABA60" w:rsidR="00554A1C" w:rsidRPr="005743A9" w:rsidRDefault="00554A1C" w:rsidP="005743A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Слабые стороны</w:t>
            </w:r>
          </w:p>
        </w:tc>
        <w:tc>
          <w:tcPr>
            <w:tcW w:w="2334" w:type="dxa"/>
            <w:tcBorders>
              <w:top w:val="nil"/>
              <w:left w:val="nil"/>
              <w:bottom w:val="single" w:sz="4" w:space="0" w:color="auto"/>
              <w:right w:val="single" w:sz="4" w:space="0" w:color="auto"/>
            </w:tcBorders>
            <w:shd w:val="clear" w:color="000000" w:fill="E6B8B7"/>
            <w:vAlign w:val="center"/>
            <w:hideMark/>
          </w:tcPr>
          <w:p w14:paraId="071088AD" w14:textId="2CC1AF92" w:rsidR="00554A1C" w:rsidRPr="005743A9" w:rsidRDefault="00554A1C" w:rsidP="005743A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Снижает ли удовлетворенность клиента? </w:t>
            </w:r>
          </w:p>
        </w:tc>
        <w:tc>
          <w:tcPr>
            <w:tcW w:w="1450" w:type="dxa"/>
            <w:tcBorders>
              <w:top w:val="nil"/>
              <w:left w:val="nil"/>
              <w:bottom w:val="single" w:sz="4" w:space="0" w:color="auto"/>
              <w:right w:val="single" w:sz="4" w:space="0" w:color="auto"/>
            </w:tcBorders>
            <w:shd w:val="clear" w:color="000000" w:fill="E6B8B7"/>
            <w:vAlign w:val="center"/>
            <w:hideMark/>
          </w:tcPr>
          <w:p w14:paraId="2058166A" w14:textId="504ED230" w:rsidR="00554A1C" w:rsidRPr="005743A9" w:rsidRDefault="00554A1C" w:rsidP="005743A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Снижает ли прибыль компании? </w:t>
            </w:r>
          </w:p>
        </w:tc>
        <w:tc>
          <w:tcPr>
            <w:tcW w:w="1760" w:type="dxa"/>
            <w:tcBorders>
              <w:top w:val="nil"/>
              <w:left w:val="nil"/>
              <w:bottom w:val="nil"/>
              <w:right w:val="nil"/>
            </w:tcBorders>
            <w:shd w:val="clear" w:color="auto" w:fill="auto"/>
            <w:vAlign w:val="center"/>
            <w:hideMark/>
          </w:tcPr>
          <w:p w14:paraId="6E609182" w14:textId="77777777" w:rsidR="00554A1C" w:rsidRPr="005743A9" w:rsidRDefault="00554A1C" w:rsidP="005743A9">
            <w:pPr>
              <w:rPr>
                <w:rFonts w:ascii="Times New Roman" w:eastAsia="Times New Roman" w:hAnsi="Times New Roman" w:cs="Times New Roman"/>
                <w:color w:val="000000"/>
              </w:rPr>
            </w:pPr>
          </w:p>
        </w:tc>
      </w:tr>
      <w:tr w:rsidR="00554A1C" w:rsidRPr="005743A9" w14:paraId="2AE80D86" w14:textId="77777777" w:rsidTr="007234F3">
        <w:trPr>
          <w:trHeight w:val="466"/>
        </w:trPr>
        <w:tc>
          <w:tcPr>
            <w:tcW w:w="579"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6ADA236A" w14:textId="58785042"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090" w:type="dxa"/>
            <w:tcBorders>
              <w:top w:val="single" w:sz="4" w:space="0" w:color="auto"/>
              <w:left w:val="nil"/>
              <w:bottom w:val="single" w:sz="4" w:space="0" w:color="auto"/>
              <w:right w:val="single" w:sz="4" w:space="0" w:color="auto"/>
            </w:tcBorders>
            <w:shd w:val="clear" w:color="000000" w:fill="F2DCDB"/>
            <w:vAlign w:val="center"/>
            <w:hideMark/>
          </w:tcPr>
          <w:p w14:paraId="4D8D88B3" w14:textId="4BFA2240" w:rsidR="00554A1C" w:rsidRPr="005743A9" w:rsidRDefault="00BF07B5" w:rsidP="005743A9">
            <w:pPr>
              <w:rPr>
                <w:rFonts w:ascii="Times New Roman" w:eastAsia="Times New Roman" w:hAnsi="Times New Roman" w:cs="Times New Roman"/>
                <w:color w:val="000000"/>
              </w:rPr>
            </w:pPr>
            <w:r>
              <w:rPr>
                <w:rFonts w:ascii="Times New Roman" w:eastAsia="Times New Roman" w:hAnsi="Times New Roman" w:cs="Times New Roman"/>
                <w:color w:val="000000"/>
              </w:rPr>
              <w:t>Неразвитая региональная сеть</w:t>
            </w:r>
          </w:p>
        </w:tc>
        <w:tc>
          <w:tcPr>
            <w:tcW w:w="2334" w:type="dxa"/>
            <w:tcBorders>
              <w:top w:val="single" w:sz="4" w:space="0" w:color="auto"/>
              <w:left w:val="nil"/>
              <w:bottom w:val="single" w:sz="4" w:space="0" w:color="auto"/>
              <w:right w:val="single" w:sz="4" w:space="0" w:color="auto"/>
            </w:tcBorders>
            <w:shd w:val="clear" w:color="000000" w:fill="F2DCDB"/>
            <w:vAlign w:val="center"/>
            <w:hideMark/>
          </w:tcPr>
          <w:p w14:paraId="49C22A25" w14:textId="6E8C37A6"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single" w:sz="4" w:space="0" w:color="auto"/>
              <w:left w:val="nil"/>
              <w:bottom w:val="single" w:sz="4" w:space="0" w:color="auto"/>
              <w:right w:val="single" w:sz="4" w:space="0" w:color="auto"/>
            </w:tcBorders>
            <w:shd w:val="clear" w:color="000000" w:fill="F2DCDB"/>
            <w:vAlign w:val="center"/>
            <w:hideMark/>
          </w:tcPr>
          <w:p w14:paraId="38D7B598" w14:textId="6D0F076D"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465E4E20" w14:textId="77777777" w:rsidR="00554A1C" w:rsidRPr="005743A9" w:rsidRDefault="00554A1C" w:rsidP="005743A9">
            <w:pPr>
              <w:rPr>
                <w:rFonts w:ascii="Times New Roman" w:eastAsia="Times New Roman" w:hAnsi="Times New Roman" w:cs="Times New Roman"/>
                <w:color w:val="000000"/>
              </w:rPr>
            </w:pPr>
          </w:p>
        </w:tc>
      </w:tr>
      <w:tr w:rsidR="00554A1C" w:rsidRPr="005743A9" w14:paraId="30272C18" w14:textId="77777777" w:rsidTr="007234F3">
        <w:trPr>
          <w:trHeight w:val="426"/>
        </w:trPr>
        <w:tc>
          <w:tcPr>
            <w:tcW w:w="579"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235B96BD" w14:textId="3D2D3B0D"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090" w:type="dxa"/>
            <w:tcBorders>
              <w:top w:val="single" w:sz="4" w:space="0" w:color="auto"/>
              <w:left w:val="nil"/>
              <w:bottom w:val="single" w:sz="4" w:space="0" w:color="auto"/>
              <w:right w:val="single" w:sz="4" w:space="0" w:color="auto"/>
            </w:tcBorders>
            <w:shd w:val="clear" w:color="000000" w:fill="F2DCDB"/>
            <w:vAlign w:val="center"/>
            <w:hideMark/>
          </w:tcPr>
          <w:p w14:paraId="0BB287F6" w14:textId="13025ED1"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Уровень знания услуг компании на рынке</w:t>
            </w:r>
          </w:p>
        </w:tc>
        <w:tc>
          <w:tcPr>
            <w:tcW w:w="2334" w:type="dxa"/>
            <w:tcBorders>
              <w:top w:val="single" w:sz="4" w:space="0" w:color="auto"/>
              <w:left w:val="nil"/>
              <w:bottom w:val="single" w:sz="4" w:space="0" w:color="auto"/>
              <w:right w:val="single" w:sz="4" w:space="0" w:color="auto"/>
            </w:tcBorders>
            <w:shd w:val="clear" w:color="000000" w:fill="F2DCDB"/>
            <w:vAlign w:val="center"/>
            <w:hideMark/>
          </w:tcPr>
          <w:p w14:paraId="5B169DCA" w14:textId="51FA1600"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single" w:sz="4" w:space="0" w:color="auto"/>
              <w:left w:val="nil"/>
              <w:bottom w:val="single" w:sz="4" w:space="0" w:color="auto"/>
              <w:right w:val="single" w:sz="4" w:space="0" w:color="auto"/>
            </w:tcBorders>
            <w:shd w:val="clear" w:color="000000" w:fill="F2DCDB"/>
            <w:vAlign w:val="center"/>
            <w:hideMark/>
          </w:tcPr>
          <w:p w14:paraId="0DB03BC8" w14:textId="4427FC6D"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3CF222A0" w14:textId="77777777" w:rsidR="00554A1C" w:rsidRPr="005743A9" w:rsidRDefault="00554A1C" w:rsidP="005743A9">
            <w:pPr>
              <w:rPr>
                <w:rFonts w:ascii="Times New Roman" w:eastAsia="Times New Roman" w:hAnsi="Times New Roman" w:cs="Times New Roman"/>
                <w:color w:val="000000"/>
              </w:rPr>
            </w:pPr>
          </w:p>
        </w:tc>
      </w:tr>
      <w:tr w:rsidR="007234F3" w:rsidRPr="005743A9" w14:paraId="5391DB8B" w14:textId="77777777" w:rsidTr="007234F3">
        <w:trPr>
          <w:trHeight w:val="304"/>
        </w:trPr>
        <w:tc>
          <w:tcPr>
            <w:tcW w:w="579" w:type="dxa"/>
            <w:tcBorders>
              <w:top w:val="single" w:sz="4" w:space="0" w:color="auto"/>
              <w:left w:val="single" w:sz="4" w:space="0" w:color="auto"/>
              <w:bottom w:val="single" w:sz="4" w:space="0" w:color="auto"/>
              <w:right w:val="single" w:sz="4" w:space="0" w:color="auto"/>
            </w:tcBorders>
            <w:shd w:val="clear" w:color="auto" w:fill="EAD8D8"/>
            <w:vAlign w:val="center"/>
            <w:hideMark/>
          </w:tcPr>
          <w:p w14:paraId="69D351A2" w14:textId="7F67CC6E"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090" w:type="dxa"/>
            <w:tcBorders>
              <w:top w:val="single" w:sz="4" w:space="0" w:color="auto"/>
              <w:left w:val="nil"/>
              <w:bottom w:val="single" w:sz="4" w:space="0" w:color="auto"/>
              <w:right w:val="single" w:sz="4" w:space="0" w:color="auto"/>
            </w:tcBorders>
            <w:shd w:val="clear" w:color="auto" w:fill="EAD8D8"/>
            <w:vAlign w:val="bottom"/>
            <w:hideMark/>
          </w:tcPr>
          <w:p w14:paraId="6AEFA78A" w14:textId="43880853"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Финансовая </w:t>
            </w:r>
            <w:r w:rsidR="007A6E64">
              <w:rPr>
                <w:rFonts w:ascii="Times New Roman" w:eastAsia="Times New Roman" w:hAnsi="Times New Roman" w:cs="Times New Roman"/>
                <w:color w:val="000000"/>
              </w:rPr>
              <w:t>не</w:t>
            </w:r>
            <w:r>
              <w:rPr>
                <w:rFonts w:ascii="Times New Roman" w:eastAsia="Times New Roman" w:hAnsi="Times New Roman" w:cs="Times New Roman"/>
                <w:color w:val="000000"/>
              </w:rPr>
              <w:t>устойчивость</w:t>
            </w:r>
          </w:p>
        </w:tc>
        <w:tc>
          <w:tcPr>
            <w:tcW w:w="2334" w:type="dxa"/>
            <w:tcBorders>
              <w:top w:val="single" w:sz="4" w:space="0" w:color="auto"/>
              <w:left w:val="nil"/>
              <w:bottom w:val="single" w:sz="4" w:space="0" w:color="auto"/>
              <w:right w:val="single" w:sz="4" w:space="0" w:color="auto"/>
            </w:tcBorders>
            <w:shd w:val="clear" w:color="auto" w:fill="EAD8D8"/>
            <w:vAlign w:val="center"/>
            <w:hideMark/>
          </w:tcPr>
          <w:p w14:paraId="06FB445C" w14:textId="28AC62EC"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single" w:sz="4" w:space="0" w:color="auto"/>
              <w:left w:val="nil"/>
              <w:bottom w:val="single" w:sz="4" w:space="0" w:color="auto"/>
              <w:right w:val="single" w:sz="4" w:space="0" w:color="auto"/>
            </w:tcBorders>
            <w:shd w:val="clear" w:color="auto" w:fill="EAD8D8"/>
            <w:vAlign w:val="center"/>
            <w:hideMark/>
          </w:tcPr>
          <w:p w14:paraId="707A2E33" w14:textId="716A9547"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1A4B3DE3" w14:textId="77777777" w:rsidR="00554A1C" w:rsidRPr="005743A9" w:rsidRDefault="00554A1C" w:rsidP="005743A9">
            <w:pPr>
              <w:rPr>
                <w:rFonts w:ascii="Times New Roman" w:eastAsia="Times New Roman" w:hAnsi="Times New Roman" w:cs="Times New Roman"/>
                <w:color w:val="000000"/>
              </w:rPr>
            </w:pPr>
          </w:p>
        </w:tc>
      </w:tr>
      <w:tr w:rsidR="00554A1C" w:rsidRPr="005743A9" w14:paraId="2734C4A9" w14:textId="77777777" w:rsidTr="00554A1C">
        <w:trPr>
          <w:trHeight w:val="60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A05889" w14:textId="73223958"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090" w:type="dxa"/>
            <w:tcBorders>
              <w:top w:val="nil"/>
              <w:left w:val="nil"/>
              <w:bottom w:val="single" w:sz="4" w:space="0" w:color="auto"/>
              <w:right w:val="single" w:sz="4" w:space="0" w:color="auto"/>
            </w:tcBorders>
            <w:shd w:val="clear" w:color="auto" w:fill="auto"/>
            <w:vAlign w:val="center"/>
            <w:hideMark/>
          </w:tcPr>
          <w:p w14:paraId="2B714EF8" w14:textId="06FF9264"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Размер рекламного бюджета</w:t>
            </w:r>
          </w:p>
        </w:tc>
        <w:tc>
          <w:tcPr>
            <w:tcW w:w="2334" w:type="dxa"/>
            <w:tcBorders>
              <w:top w:val="nil"/>
              <w:left w:val="nil"/>
              <w:bottom w:val="single" w:sz="4" w:space="0" w:color="auto"/>
              <w:right w:val="single" w:sz="4" w:space="0" w:color="auto"/>
            </w:tcBorders>
            <w:shd w:val="clear" w:color="auto" w:fill="auto"/>
            <w:vAlign w:val="center"/>
            <w:hideMark/>
          </w:tcPr>
          <w:p w14:paraId="34EF59B6" w14:textId="2E5CBD56"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5D5157E2" w14:textId="23BED8AC"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14A55EDB" w14:textId="77777777" w:rsidR="00554A1C" w:rsidRPr="005743A9" w:rsidRDefault="00554A1C" w:rsidP="005743A9">
            <w:pPr>
              <w:rPr>
                <w:rFonts w:ascii="Times New Roman" w:eastAsia="Times New Roman" w:hAnsi="Times New Roman" w:cs="Times New Roman"/>
                <w:color w:val="000000"/>
              </w:rPr>
            </w:pPr>
          </w:p>
        </w:tc>
      </w:tr>
      <w:tr w:rsidR="00554A1C" w:rsidRPr="005743A9" w14:paraId="4054C0F3" w14:textId="77777777" w:rsidTr="00554A1C">
        <w:trPr>
          <w:trHeight w:val="304"/>
        </w:trPr>
        <w:tc>
          <w:tcPr>
            <w:tcW w:w="579" w:type="dxa"/>
            <w:tcBorders>
              <w:top w:val="nil"/>
              <w:left w:val="single" w:sz="4" w:space="0" w:color="auto"/>
              <w:bottom w:val="single" w:sz="4" w:space="0" w:color="auto"/>
              <w:right w:val="single" w:sz="4" w:space="0" w:color="auto"/>
            </w:tcBorders>
            <w:shd w:val="clear" w:color="000000" w:fill="F2DCDB"/>
            <w:vAlign w:val="center"/>
            <w:hideMark/>
          </w:tcPr>
          <w:p w14:paraId="2E695DB7" w14:textId="5170627D"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090" w:type="dxa"/>
            <w:tcBorders>
              <w:top w:val="nil"/>
              <w:left w:val="nil"/>
              <w:bottom w:val="single" w:sz="4" w:space="0" w:color="auto"/>
              <w:right w:val="single" w:sz="4" w:space="0" w:color="auto"/>
            </w:tcBorders>
            <w:shd w:val="clear" w:color="000000" w:fill="F2DCDB"/>
            <w:vAlign w:val="center"/>
            <w:hideMark/>
          </w:tcPr>
          <w:p w14:paraId="1B3CF28D" w14:textId="2E586F82"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Неспособность устанавливать более высокие цены</w:t>
            </w:r>
          </w:p>
        </w:tc>
        <w:tc>
          <w:tcPr>
            <w:tcW w:w="2334" w:type="dxa"/>
            <w:tcBorders>
              <w:top w:val="nil"/>
              <w:left w:val="nil"/>
              <w:bottom w:val="single" w:sz="4" w:space="0" w:color="auto"/>
              <w:right w:val="single" w:sz="4" w:space="0" w:color="auto"/>
            </w:tcBorders>
            <w:shd w:val="clear" w:color="000000" w:fill="F2DCDB"/>
            <w:vAlign w:val="center"/>
            <w:hideMark/>
          </w:tcPr>
          <w:p w14:paraId="0C31C020" w14:textId="3EF13B51"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000000" w:fill="F2DCDB"/>
            <w:vAlign w:val="center"/>
            <w:hideMark/>
          </w:tcPr>
          <w:p w14:paraId="6BA4483D" w14:textId="30A6CA46"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18744A58" w14:textId="77777777" w:rsidR="00554A1C" w:rsidRPr="005743A9" w:rsidRDefault="00554A1C" w:rsidP="005743A9">
            <w:pPr>
              <w:rPr>
                <w:rFonts w:ascii="Times New Roman" w:eastAsia="Times New Roman" w:hAnsi="Times New Roman" w:cs="Times New Roman"/>
                <w:color w:val="000000"/>
              </w:rPr>
            </w:pPr>
          </w:p>
        </w:tc>
      </w:tr>
      <w:tr w:rsidR="00554A1C" w:rsidRPr="005743A9" w14:paraId="67E3E71C"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7AFFD9" w14:textId="74D4A645"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090" w:type="dxa"/>
            <w:tcBorders>
              <w:top w:val="nil"/>
              <w:left w:val="nil"/>
              <w:bottom w:val="single" w:sz="4" w:space="0" w:color="auto"/>
              <w:right w:val="single" w:sz="4" w:space="0" w:color="auto"/>
            </w:tcBorders>
            <w:shd w:val="clear" w:color="auto" w:fill="auto"/>
            <w:vAlign w:val="center"/>
            <w:hideMark/>
          </w:tcPr>
          <w:p w14:paraId="1FB5EBF2" w14:textId="7D7314A3"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 инвестирования в развитие</w:t>
            </w:r>
          </w:p>
        </w:tc>
        <w:tc>
          <w:tcPr>
            <w:tcW w:w="2334" w:type="dxa"/>
            <w:tcBorders>
              <w:top w:val="nil"/>
              <w:left w:val="nil"/>
              <w:bottom w:val="single" w:sz="4" w:space="0" w:color="auto"/>
              <w:right w:val="single" w:sz="4" w:space="0" w:color="auto"/>
            </w:tcBorders>
            <w:shd w:val="clear" w:color="auto" w:fill="auto"/>
            <w:vAlign w:val="center"/>
            <w:hideMark/>
          </w:tcPr>
          <w:p w14:paraId="21295AAA" w14:textId="66475019"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4A87E4A1" w14:textId="0CC0C14C"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5A5AC928" w14:textId="77777777" w:rsidR="00554A1C" w:rsidRPr="005743A9" w:rsidRDefault="00554A1C" w:rsidP="005743A9">
            <w:pPr>
              <w:rPr>
                <w:rFonts w:ascii="Times New Roman" w:eastAsia="Times New Roman" w:hAnsi="Times New Roman" w:cs="Times New Roman"/>
                <w:color w:val="000000"/>
              </w:rPr>
            </w:pPr>
            <w:r w:rsidRPr="005743A9">
              <w:rPr>
                <w:rFonts w:ascii="Times New Roman" w:eastAsia="Times New Roman" w:hAnsi="Times New Roman" w:cs="Times New Roman"/>
                <w:color w:val="000000"/>
              </w:rPr>
              <w:t> </w:t>
            </w:r>
          </w:p>
        </w:tc>
      </w:tr>
      <w:tr w:rsidR="00554A1C" w:rsidRPr="005743A9" w14:paraId="2BD84A79" w14:textId="77777777" w:rsidTr="00554A1C">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26065F" w14:textId="54DE7AE2"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090" w:type="dxa"/>
            <w:tcBorders>
              <w:top w:val="nil"/>
              <w:left w:val="nil"/>
              <w:bottom w:val="single" w:sz="4" w:space="0" w:color="auto"/>
              <w:right w:val="single" w:sz="4" w:space="0" w:color="auto"/>
            </w:tcBorders>
            <w:shd w:val="clear" w:color="auto" w:fill="auto"/>
            <w:vAlign w:val="center"/>
            <w:hideMark/>
          </w:tcPr>
          <w:p w14:paraId="26CF4540" w14:textId="52B4587D" w:rsidR="00554A1C" w:rsidRPr="005743A9" w:rsidRDefault="00554A1C" w:rsidP="005743A9">
            <w:pPr>
              <w:rPr>
                <w:rFonts w:ascii="Times New Roman" w:eastAsia="Times New Roman" w:hAnsi="Times New Roman" w:cs="Times New Roman"/>
                <w:color w:val="000000"/>
              </w:rPr>
            </w:pPr>
            <w:r>
              <w:rPr>
                <w:rFonts w:ascii="Times New Roman" w:eastAsia="Times New Roman" w:hAnsi="Times New Roman" w:cs="Times New Roman"/>
                <w:color w:val="000000"/>
              </w:rPr>
              <w:t>Уникальность каналов продвижения</w:t>
            </w:r>
          </w:p>
        </w:tc>
        <w:tc>
          <w:tcPr>
            <w:tcW w:w="2334" w:type="dxa"/>
            <w:tcBorders>
              <w:top w:val="nil"/>
              <w:left w:val="nil"/>
              <w:bottom w:val="single" w:sz="4" w:space="0" w:color="auto"/>
              <w:right w:val="single" w:sz="4" w:space="0" w:color="auto"/>
            </w:tcBorders>
            <w:shd w:val="clear" w:color="auto" w:fill="auto"/>
            <w:vAlign w:val="center"/>
            <w:hideMark/>
          </w:tcPr>
          <w:p w14:paraId="78A080D0" w14:textId="65523E7C"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50" w:type="dxa"/>
            <w:tcBorders>
              <w:top w:val="nil"/>
              <w:left w:val="nil"/>
              <w:bottom w:val="single" w:sz="4" w:space="0" w:color="auto"/>
              <w:right w:val="single" w:sz="4" w:space="0" w:color="auto"/>
            </w:tcBorders>
            <w:shd w:val="clear" w:color="auto" w:fill="auto"/>
            <w:vAlign w:val="center"/>
            <w:hideMark/>
          </w:tcPr>
          <w:p w14:paraId="407AA03A" w14:textId="2A76D569" w:rsidR="00554A1C" w:rsidRPr="005743A9" w:rsidRDefault="00554A1C" w:rsidP="005743A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60" w:type="dxa"/>
            <w:tcBorders>
              <w:top w:val="nil"/>
              <w:left w:val="nil"/>
              <w:bottom w:val="nil"/>
              <w:right w:val="nil"/>
            </w:tcBorders>
            <w:shd w:val="clear" w:color="auto" w:fill="auto"/>
            <w:vAlign w:val="center"/>
            <w:hideMark/>
          </w:tcPr>
          <w:p w14:paraId="3B61A3DE" w14:textId="77777777" w:rsidR="00554A1C" w:rsidRPr="005743A9" w:rsidRDefault="00554A1C" w:rsidP="005743A9">
            <w:pPr>
              <w:rPr>
                <w:rFonts w:ascii="Times New Roman" w:eastAsia="Times New Roman" w:hAnsi="Times New Roman" w:cs="Times New Roman"/>
                <w:color w:val="000000"/>
              </w:rPr>
            </w:pPr>
          </w:p>
        </w:tc>
      </w:tr>
    </w:tbl>
    <w:p w14:paraId="2EFEFA6A" w14:textId="05A617F0" w:rsidR="00AC6D44" w:rsidRPr="00610EEE" w:rsidRDefault="00B03357" w:rsidP="00610EEE">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были определены и проранжированы внешние возможности и угрозы для компании, а также выделены те из них, которые имеют наиболее существенное значение для нее. Значимость факторов определялась на основе возможности их влияния на удовлетворенность клиентов и прибыль компании, а также существования ресурсов на реализацию возможностей</w:t>
      </w:r>
      <w:r w:rsidR="00FD4A72">
        <w:rPr>
          <w:rFonts w:ascii="Times New Roman" w:hAnsi="Times New Roman" w:cs="Times New Roman"/>
          <w:sz w:val="28"/>
          <w:szCs w:val="28"/>
        </w:rPr>
        <w:t xml:space="preserve"> и  вероятности </w:t>
      </w:r>
      <w:r w:rsidR="00264F88">
        <w:rPr>
          <w:rFonts w:ascii="Times New Roman" w:hAnsi="Times New Roman" w:cs="Times New Roman"/>
          <w:sz w:val="28"/>
          <w:szCs w:val="28"/>
        </w:rPr>
        <w:t xml:space="preserve">в течение ближайших 5 лет </w:t>
      </w:r>
      <w:r>
        <w:rPr>
          <w:rFonts w:ascii="Times New Roman" w:hAnsi="Times New Roman" w:cs="Times New Roman"/>
          <w:sz w:val="28"/>
          <w:szCs w:val="28"/>
        </w:rPr>
        <w:t xml:space="preserve">возникновения </w:t>
      </w:r>
      <w:r w:rsidR="00FD4A72">
        <w:rPr>
          <w:rFonts w:ascii="Times New Roman" w:hAnsi="Times New Roman" w:cs="Times New Roman"/>
          <w:sz w:val="28"/>
          <w:szCs w:val="28"/>
        </w:rPr>
        <w:t>угроз</w:t>
      </w:r>
      <w:r>
        <w:rPr>
          <w:rFonts w:ascii="Times New Roman" w:hAnsi="Times New Roman" w:cs="Times New Roman"/>
          <w:sz w:val="28"/>
          <w:szCs w:val="28"/>
        </w:rPr>
        <w:t xml:space="preserve">. </w:t>
      </w:r>
    </w:p>
    <w:p w14:paraId="66DEB319" w14:textId="77777777" w:rsidR="00610EEE" w:rsidRDefault="007B5110" w:rsidP="00610EEE">
      <w:pPr>
        <w:spacing w:before="100" w:beforeAutospacing="1" w:after="100" w:afterAutospacing="1" w:line="360" w:lineRule="auto"/>
        <w:ind w:firstLine="709"/>
        <w:jc w:val="right"/>
        <w:rPr>
          <w:rFonts w:ascii="Times New Roman" w:hAnsi="Times New Roman" w:cs="Times New Roman"/>
          <w:b/>
          <w:sz w:val="28"/>
          <w:szCs w:val="28"/>
        </w:rPr>
      </w:pPr>
      <w:r w:rsidRPr="007A32DB">
        <w:rPr>
          <w:rFonts w:ascii="Times New Roman" w:hAnsi="Times New Roman" w:cs="Times New Roman"/>
          <w:b/>
          <w:sz w:val="28"/>
          <w:szCs w:val="28"/>
        </w:rPr>
        <w:t xml:space="preserve">Таблица </w:t>
      </w:r>
      <w:r w:rsidR="00610EEE">
        <w:rPr>
          <w:rFonts w:ascii="Times New Roman" w:hAnsi="Times New Roman" w:cs="Times New Roman"/>
          <w:b/>
          <w:sz w:val="28"/>
          <w:szCs w:val="28"/>
        </w:rPr>
        <w:t>4</w:t>
      </w:r>
    </w:p>
    <w:p w14:paraId="7C02877C" w14:textId="0889B6B4" w:rsidR="007B5110" w:rsidRPr="007A32DB" w:rsidRDefault="007B5110" w:rsidP="00B03357">
      <w:pPr>
        <w:spacing w:before="100" w:beforeAutospacing="1" w:after="100" w:afterAutospacing="1" w:line="360" w:lineRule="auto"/>
        <w:ind w:firstLine="709"/>
        <w:jc w:val="both"/>
        <w:rPr>
          <w:rFonts w:ascii="Times New Roman" w:hAnsi="Times New Roman" w:cs="Times New Roman"/>
          <w:b/>
          <w:sz w:val="28"/>
          <w:szCs w:val="28"/>
        </w:rPr>
      </w:pPr>
      <w:r w:rsidRPr="007A32DB">
        <w:rPr>
          <w:rFonts w:ascii="Times New Roman" w:hAnsi="Times New Roman" w:cs="Times New Roman"/>
          <w:b/>
          <w:sz w:val="28"/>
          <w:szCs w:val="28"/>
        </w:rPr>
        <w:t xml:space="preserve">Факторы </w:t>
      </w:r>
      <w:r w:rsidR="007A32DB" w:rsidRPr="007A32DB">
        <w:rPr>
          <w:rFonts w:ascii="Times New Roman" w:hAnsi="Times New Roman" w:cs="Times New Roman"/>
          <w:b/>
          <w:sz w:val="28"/>
          <w:szCs w:val="28"/>
        </w:rPr>
        <w:t xml:space="preserve">внешней среды, </w:t>
      </w:r>
      <w:r w:rsidR="0048798C">
        <w:rPr>
          <w:rFonts w:ascii="Times New Roman" w:hAnsi="Times New Roman" w:cs="Times New Roman"/>
          <w:b/>
          <w:sz w:val="28"/>
          <w:szCs w:val="28"/>
        </w:rPr>
        <w:t>являющиеся возможностями</w:t>
      </w:r>
      <w:r w:rsidR="007A32DB" w:rsidRPr="007A32DB">
        <w:rPr>
          <w:rFonts w:ascii="Times New Roman" w:hAnsi="Times New Roman" w:cs="Times New Roman"/>
          <w:b/>
          <w:sz w:val="28"/>
          <w:szCs w:val="28"/>
        </w:rPr>
        <w:t xml:space="preserve"> для компании</w:t>
      </w:r>
    </w:p>
    <w:tbl>
      <w:tblPr>
        <w:tblW w:w="6940" w:type="dxa"/>
        <w:tblInd w:w="93" w:type="dxa"/>
        <w:tblLook w:val="04A0" w:firstRow="1" w:lastRow="0" w:firstColumn="1" w:lastColumn="0" w:noHBand="0" w:noVBand="1"/>
      </w:tblPr>
      <w:tblGrid>
        <w:gridCol w:w="5829"/>
        <w:gridCol w:w="1111"/>
      </w:tblGrid>
      <w:tr w:rsidR="00B03357" w:rsidRPr="00B03357" w14:paraId="175BCE4C" w14:textId="77777777" w:rsidTr="007A32DB">
        <w:trPr>
          <w:trHeight w:val="780"/>
        </w:trPr>
        <w:tc>
          <w:tcPr>
            <w:tcW w:w="5980" w:type="dxa"/>
            <w:tcBorders>
              <w:top w:val="single" w:sz="8" w:space="0" w:color="auto"/>
              <w:left w:val="single" w:sz="8" w:space="0" w:color="auto"/>
              <w:bottom w:val="single" w:sz="8" w:space="0" w:color="auto"/>
              <w:right w:val="single" w:sz="4" w:space="0" w:color="auto"/>
            </w:tcBorders>
            <w:shd w:val="clear" w:color="000000" w:fill="F79646"/>
            <w:vAlign w:val="center"/>
            <w:hideMark/>
          </w:tcPr>
          <w:p w14:paraId="39A82EDF" w14:textId="77777777" w:rsidR="00B03357" w:rsidRPr="00E8229A" w:rsidRDefault="00B03357" w:rsidP="00B03357">
            <w:pPr>
              <w:jc w:val="center"/>
              <w:rPr>
                <w:rFonts w:ascii="Times New Roman" w:eastAsia="Times New Roman" w:hAnsi="Times New Roman" w:cs="Times New Roman"/>
                <w:b/>
                <w:color w:val="000000"/>
              </w:rPr>
            </w:pPr>
            <w:r w:rsidRPr="00E8229A">
              <w:rPr>
                <w:rFonts w:ascii="Times New Roman" w:eastAsia="Times New Roman" w:hAnsi="Times New Roman" w:cs="Times New Roman"/>
                <w:b/>
                <w:color w:val="000000"/>
              </w:rPr>
              <w:t xml:space="preserve">Факторы </w:t>
            </w:r>
          </w:p>
        </w:tc>
        <w:tc>
          <w:tcPr>
            <w:tcW w:w="960" w:type="dxa"/>
            <w:tcBorders>
              <w:top w:val="single" w:sz="8" w:space="0" w:color="auto"/>
              <w:left w:val="nil"/>
              <w:bottom w:val="single" w:sz="8" w:space="0" w:color="auto"/>
              <w:right w:val="single" w:sz="4" w:space="0" w:color="auto"/>
            </w:tcBorders>
            <w:shd w:val="clear" w:color="000000" w:fill="F79646"/>
            <w:vAlign w:val="center"/>
            <w:hideMark/>
          </w:tcPr>
          <w:p w14:paraId="041AE8A6" w14:textId="77777777" w:rsidR="00B03357" w:rsidRPr="00E8229A" w:rsidRDefault="00B03357" w:rsidP="00B03357">
            <w:pPr>
              <w:jc w:val="center"/>
              <w:rPr>
                <w:rFonts w:ascii="Times New Roman" w:eastAsia="Times New Roman" w:hAnsi="Times New Roman" w:cs="Times New Roman"/>
                <w:b/>
                <w:color w:val="000000"/>
              </w:rPr>
            </w:pPr>
            <w:r w:rsidRPr="00E8229A">
              <w:rPr>
                <w:rFonts w:ascii="Times New Roman" w:eastAsia="Times New Roman" w:hAnsi="Times New Roman" w:cs="Times New Roman"/>
                <w:b/>
                <w:color w:val="000000"/>
              </w:rPr>
              <w:t xml:space="preserve">Рейтинг </w:t>
            </w:r>
          </w:p>
        </w:tc>
      </w:tr>
      <w:tr w:rsidR="00B03357" w:rsidRPr="00B03357" w14:paraId="42DC6202" w14:textId="77777777" w:rsidTr="00B03357">
        <w:trPr>
          <w:trHeight w:val="567"/>
        </w:trPr>
        <w:tc>
          <w:tcPr>
            <w:tcW w:w="59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05F09C"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Возможность выхода на новые региональные рынки сбыта (географическая экспансия)</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56EC5096"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1</w:t>
            </w:r>
          </w:p>
        </w:tc>
      </w:tr>
      <w:tr w:rsidR="00B03357" w:rsidRPr="00B03357" w14:paraId="1AAEE2FA" w14:textId="77777777" w:rsidTr="007A32DB">
        <w:trPr>
          <w:trHeight w:val="429"/>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A8C690"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Рост доходов населения</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34D64201"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2</w:t>
            </w:r>
          </w:p>
        </w:tc>
      </w:tr>
      <w:tr w:rsidR="00B03357" w:rsidRPr="00B03357" w14:paraId="39839FC2" w14:textId="77777777" w:rsidTr="007A32DB">
        <w:trPr>
          <w:trHeight w:val="549"/>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4656A7"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Новые потребители на текущих рынках (Расширение целевой аудитории)</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1F772999"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5</w:t>
            </w:r>
          </w:p>
        </w:tc>
      </w:tr>
      <w:tr w:rsidR="00B03357" w:rsidRPr="00B03357" w14:paraId="54170771" w14:textId="77777777" w:rsidTr="007A32DB">
        <w:trPr>
          <w:trHeight w:val="557"/>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4B2C4"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Увеличение объема покупки (комплекс услуг)</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89AC226"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4</w:t>
            </w:r>
          </w:p>
        </w:tc>
      </w:tr>
      <w:tr w:rsidR="00B03357" w:rsidRPr="00B03357" w14:paraId="292FC4B1" w14:textId="77777777" w:rsidTr="007A32DB">
        <w:trPr>
          <w:trHeight w:val="693"/>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855983"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Более дешевое и целевое продвижение продукта за счет сотрудничества с центрами доп. образования</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0C7B9CE"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6</w:t>
            </w:r>
          </w:p>
        </w:tc>
      </w:tr>
      <w:tr w:rsidR="00B03357" w:rsidRPr="00B03357" w14:paraId="0B53A912" w14:textId="77777777" w:rsidTr="007A32DB">
        <w:trPr>
          <w:trHeight w:val="703"/>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997E43"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 xml:space="preserve">Улучшение экономического и политико-правового климата. </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38DA084"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7</w:t>
            </w:r>
          </w:p>
        </w:tc>
      </w:tr>
      <w:tr w:rsidR="00B03357" w:rsidRPr="00B03357" w14:paraId="7C2839A6" w14:textId="77777777" w:rsidTr="007A32DB">
        <w:trPr>
          <w:trHeight w:val="600"/>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89C519" w14:textId="31E1E913" w:rsidR="00B03357" w:rsidRPr="00B03357" w:rsidRDefault="00B03357" w:rsidP="00330E51">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 xml:space="preserve">Уход </w:t>
            </w:r>
            <w:r w:rsidR="00330E51">
              <w:rPr>
                <w:rFonts w:ascii="Times New Roman" w:eastAsia="Times New Roman" w:hAnsi="Times New Roman" w:cs="Times New Roman"/>
                <w:color w:val="000000"/>
              </w:rPr>
              <w:t>наиболее влиятельных</w:t>
            </w:r>
            <w:r w:rsidRPr="00B03357">
              <w:rPr>
                <w:rFonts w:ascii="Times New Roman" w:eastAsia="Times New Roman" w:hAnsi="Times New Roman" w:cs="Times New Roman"/>
                <w:color w:val="000000"/>
              </w:rPr>
              <w:t xml:space="preserve"> игроков</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775B1457"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8</w:t>
            </w:r>
          </w:p>
        </w:tc>
      </w:tr>
      <w:tr w:rsidR="00B03357" w:rsidRPr="00B03357" w14:paraId="7ABCE5BF" w14:textId="77777777" w:rsidTr="007A32DB">
        <w:trPr>
          <w:trHeight w:val="320"/>
        </w:trPr>
        <w:tc>
          <w:tcPr>
            <w:tcW w:w="5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3892D0"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Отношение потребителей к услугам отрасли</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4B64F2A1"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3</w:t>
            </w:r>
          </w:p>
        </w:tc>
      </w:tr>
      <w:tr w:rsidR="00B03357" w:rsidRPr="00B03357" w14:paraId="2E2824F7" w14:textId="77777777" w:rsidTr="007A32DB">
        <w:trPr>
          <w:trHeight w:val="320"/>
        </w:trPr>
        <w:tc>
          <w:tcPr>
            <w:tcW w:w="59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BC6D9BB" w14:textId="77777777" w:rsidR="00B03357" w:rsidRPr="00B03357" w:rsidRDefault="00B03357" w:rsidP="00B03357">
            <w:pPr>
              <w:rPr>
                <w:rFonts w:ascii="Times New Roman" w:eastAsia="Times New Roman" w:hAnsi="Times New Roman" w:cs="Times New Roman"/>
                <w:color w:val="000000"/>
              </w:rPr>
            </w:pPr>
            <w:r w:rsidRPr="00B03357">
              <w:rPr>
                <w:rFonts w:ascii="Times New Roman" w:eastAsia="Times New Roman" w:hAnsi="Times New Roman" w:cs="Times New Roman"/>
                <w:color w:val="000000"/>
              </w:rPr>
              <w:t>Разработка новых видов психодиагностических техник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69BB2D3" w14:textId="77777777" w:rsidR="00B03357" w:rsidRPr="00B03357" w:rsidRDefault="00B03357" w:rsidP="00B03357">
            <w:pPr>
              <w:jc w:val="center"/>
              <w:rPr>
                <w:rFonts w:ascii="Times New Roman" w:eastAsia="Times New Roman" w:hAnsi="Times New Roman" w:cs="Times New Roman"/>
                <w:color w:val="000000"/>
              </w:rPr>
            </w:pPr>
            <w:r w:rsidRPr="00B03357">
              <w:rPr>
                <w:rFonts w:ascii="Times New Roman" w:eastAsia="Times New Roman" w:hAnsi="Times New Roman" w:cs="Times New Roman"/>
                <w:color w:val="000000"/>
              </w:rPr>
              <w:t>9</w:t>
            </w:r>
          </w:p>
        </w:tc>
      </w:tr>
    </w:tbl>
    <w:p w14:paraId="09A0538E" w14:textId="77777777" w:rsidR="002C3C35" w:rsidRDefault="002C3C35" w:rsidP="00610EEE">
      <w:pPr>
        <w:spacing w:before="100" w:beforeAutospacing="1" w:after="100" w:afterAutospacing="1" w:line="360" w:lineRule="auto"/>
        <w:ind w:firstLine="709"/>
        <w:jc w:val="right"/>
        <w:rPr>
          <w:rFonts w:ascii="Times New Roman" w:hAnsi="Times New Roman" w:cs="Times New Roman"/>
          <w:b/>
          <w:sz w:val="28"/>
          <w:szCs w:val="28"/>
          <w:lang w:val="en-US"/>
        </w:rPr>
      </w:pPr>
    </w:p>
    <w:p w14:paraId="6E0DC60B" w14:textId="77777777" w:rsidR="00610EEE" w:rsidRDefault="007B5110" w:rsidP="00610EEE">
      <w:pPr>
        <w:spacing w:before="100" w:beforeAutospacing="1" w:after="100" w:afterAutospacing="1" w:line="360" w:lineRule="auto"/>
        <w:ind w:firstLine="709"/>
        <w:jc w:val="right"/>
        <w:rPr>
          <w:rFonts w:ascii="Times New Roman" w:hAnsi="Times New Roman" w:cs="Times New Roman"/>
          <w:b/>
          <w:sz w:val="28"/>
          <w:szCs w:val="28"/>
        </w:rPr>
      </w:pPr>
      <w:r w:rsidRPr="007A32DB">
        <w:rPr>
          <w:rFonts w:ascii="Times New Roman" w:hAnsi="Times New Roman" w:cs="Times New Roman"/>
          <w:b/>
          <w:sz w:val="28"/>
          <w:szCs w:val="28"/>
        </w:rPr>
        <w:t xml:space="preserve">Таблица </w:t>
      </w:r>
      <w:r w:rsidR="00610EEE">
        <w:rPr>
          <w:rFonts w:ascii="Times New Roman" w:hAnsi="Times New Roman" w:cs="Times New Roman"/>
          <w:b/>
          <w:sz w:val="28"/>
          <w:szCs w:val="28"/>
        </w:rPr>
        <w:t>5</w:t>
      </w:r>
    </w:p>
    <w:p w14:paraId="33E80A94" w14:textId="21739540" w:rsidR="00B03357" w:rsidRPr="007A32DB" w:rsidRDefault="007B5110" w:rsidP="00B03357">
      <w:pPr>
        <w:spacing w:before="100" w:beforeAutospacing="1" w:after="100" w:afterAutospacing="1" w:line="360" w:lineRule="auto"/>
        <w:ind w:firstLine="709"/>
        <w:jc w:val="both"/>
        <w:rPr>
          <w:rFonts w:ascii="Times New Roman" w:hAnsi="Times New Roman" w:cs="Times New Roman"/>
          <w:b/>
          <w:sz w:val="28"/>
          <w:szCs w:val="28"/>
        </w:rPr>
      </w:pPr>
      <w:r w:rsidRPr="007A32DB">
        <w:rPr>
          <w:rFonts w:ascii="Times New Roman" w:hAnsi="Times New Roman" w:cs="Times New Roman"/>
          <w:b/>
          <w:sz w:val="28"/>
          <w:szCs w:val="28"/>
        </w:rPr>
        <w:t xml:space="preserve"> </w:t>
      </w:r>
      <w:r w:rsidR="007A32DB" w:rsidRPr="007A32DB">
        <w:rPr>
          <w:rFonts w:ascii="Times New Roman" w:hAnsi="Times New Roman" w:cs="Times New Roman"/>
          <w:b/>
          <w:sz w:val="28"/>
          <w:szCs w:val="28"/>
        </w:rPr>
        <w:t>Выделение наиболее значимых для компании возможностей</w:t>
      </w:r>
    </w:p>
    <w:tbl>
      <w:tblPr>
        <w:tblW w:w="9722" w:type="dxa"/>
        <w:tblInd w:w="-34" w:type="dxa"/>
        <w:tblLook w:val="04A0" w:firstRow="1" w:lastRow="0" w:firstColumn="1" w:lastColumn="0" w:noHBand="0" w:noVBand="1"/>
      </w:tblPr>
      <w:tblGrid>
        <w:gridCol w:w="613"/>
        <w:gridCol w:w="3357"/>
        <w:gridCol w:w="2304"/>
        <w:gridCol w:w="1630"/>
        <w:gridCol w:w="1818"/>
      </w:tblGrid>
      <w:tr w:rsidR="007B5110" w:rsidRPr="007B5110" w14:paraId="0CB45EE8" w14:textId="77777777" w:rsidTr="007B5110">
        <w:trPr>
          <w:trHeight w:val="1560"/>
        </w:trPr>
        <w:tc>
          <w:tcPr>
            <w:tcW w:w="613" w:type="dxa"/>
            <w:tcBorders>
              <w:top w:val="nil"/>
              <w:left w:val="nil"/>
              <w:bottom w:val="nil"/>
              <w:right w:val="nil"/>
            </w:tcBorders>
            <w:shd w:val="clear" w:color="auto" w:fill="auto"/>
            <w:vAlign w:val="center"/>
            <w:hideMark/>
          </w:tcPr>
          <w:p w14:paraId="713F5B65" w14:textId="77777777" w:rsidR="007B5110" w:rsidRPr="007B5110" w:rsidRDefault="007B5110" w:rsidP="007B5110">
            <w:pPr>
              <w:rPr>
                <w:rFonts w:ascii="Times New Roman" w:eastAsia="Times New Roman" w:hAnsi="Times New Roman" w:cs="Times New Roman"/>
                <w:color w:val="000000"/>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163F" w14:textId="77777777" w:rsidR="007B5110" w:rsidRPr="007B5110" w:rsidRDefault="007B5110" w:rsidP="007B5110">
            <w:pPr>
              <w:jc w:val="center"/>
              <w:rPr>
                <w:rFonts w:ascii="Times New Roman" w:eastAsia="Times New Roman" w:hAnsi="Times New Roman" w:cs="Times New Roman"/>
                <w:b/>
                <w:bCs/>
                <w:color w:val="000000"/>
              </w:rPr>
            </w:pPr>
            <w:r w:rsidRPr="007B5110">
              <w:rPr>
                <w:rFonts w:ascii="Times New Roman" w:eastAsia="Times New Roman" w:hAnsi="Times New Roman" w:cs="Times New Roman"/>
                <w:b/>
                <w:bCs/>
                <w:color w:val="000000"/>
              </w:rPr>
              <w:t> </w:t>
            </w:r>
          </w:p>
        </w:tc>
        <w:tc>
          <w:tcPr>
            <w:tcW w:w="2304" w:type="dxa"/>
            <w:tcBorders>
              <w:top w:val="single" w:sz="4" w:space="0" w:color="auto"/>
              <w:left w:val="nil"/>
              <w:bottom w:val="single" w:sz="4" w:space="0" w:color="auto"/>
              <w:right w:val="single" w:sz="4" w:space="0" w:color="auto"/>
            </w:tcBorders>
            <w:shd w:val="clear" w:color="000000" w:fill="FCD5B4"/>
            <w:vAlign w:val="center"/>
            <w:hideMark/>
          </w:tcPr>
          <w:p w14:paraId="333C3FBC" w14:textId="77777777" w:rsidR="007B5110" w:rsidRPr="007B5110" w:rsidRDefault="007B5110" w:rsidP="007B5110">
            <w:pPr>
              <w:jc w:val="center"/>
              <w:rPr>
                <w:rFonts w:ascii="Times New Roman" w:eastAsia="Times New Roman" w:hAnsi="Times New Roman" w:cs="Times New Roman"/>
                <w:b/>
                <w:bCs/>
                <w:color w:val="000000"/>
              </w:rPr>
            </w:pPr>
            <w:r w:rsidRPr="007B5110">
              <w:rPr>
                <w:rFonts w:ascii="Times New Roman" w:eastAsia="Times New Roman" w:hAnsi="Times New Roman" w:cs="Times New Roman"/>
                <w:b/>
                <w:bCs/>
                <w:color w:val="000000"/>
              </w:rPr>
              <w:t xml:space="preserve">Может ли возможность повысить удовлетворенность клиента? </w:t>
            </w:r>
          </w:p>
        </w:tc>
        <w:tc>
          <w:tcPr>
            <w:tcW w:w="1630" w:type="dxa"/>
            <w:tcBorders>
              <w:top w:val="single" w:sz="4" w:space="0" w:color="auto"/>
              <w:left w:val="nil"/>
              <w:bottom w:val="single" w:sz="4" w:space="0" w:color="auto"/>
              <w:right w:val="single" w:sz="4" w:space="0" w:color="auto"/>
            </w:tcBorders>
            <w:shd w:val="clear" w:color="000000" w:fill="FCD5B4"/>
            <w:vAlign w:val="center"/>
            <w:hideMark/>
          </w:tcPr>
          <w:p w14:paraId="2965E8C3" w14:textId="77777777" w:rsidR="007B5110" w:rsidRPr="007B5110" w:rsidRDefault="007B5110" w:rsidP="007B5110">
            <w:pPr>
              <w:jc w:val="center"/>
              <w:rPr>
                <w:rFonts w:ascii="Times New Roman" w:eastAsia="Times New Roman" w:hAnsi="Times New Roman" w:cs="Times New Roman"/>
                <w:b/>
                <w:bCs/>
                <w:color w:val="000000"/>
              </w:rPr>
            </w:pPr>
            <w:r w:rsidRPr="007B5110">
              <w:rPr>
                <w:rFonts w:ascii="Times New Roman" w:eastAsia="Times New Roman" w:hAnsi="Times New Roman" w:cs="Times New Roman"/>
                <w:b/>
                <w:bCs/>
                <w:color w:val="000000"/>
              </w:rPr>
              <w:t xml:space="preserve">Может ли возможность увеличить прибыль компании? </w:t>
            </w:r>
          </w:p>
        </w:tc>
        <w:tc>
          <w:tcPr>
            <w:tcW w:w="1818" w:type="dxa"/>
            <w:tcBorders>
              <w:top w:val="single" w:sz="4" w:space="0" w:color="auto"/>
              <w:left w:val="nil"/>
              <w:bottom w:val="single" w:sz="4" w:space="0" w:color="auto"/>
              <w:right w:val="single" w:sz="4" w:space="0" w:color="auto"/>
            </w:tcBorders>
            <w:shd w:val="clear" w:color="000000" w:fill="FCD5B4"/>
            <w:vAlign w:val="center"/>
            <w:hideMark/>
          </w:tcPr>
          <w:p w14:paraId="459F5609" w14:textId="77777777" w:rsidR="007B5110" w:rsidRPr="007B5110" w:rsidRDefault="007B5110" w:rsidP="007B5110">
            <w:pPr>
              <w:jc w:val="center"/>
              <w:rPr>
                <w:rFonts w:ascii="Times New Roman" w:eastAsia="Times New Roman" w:hAnsi="Times New Roman" w:cs="Times New Roman"/>
                <w:b/>
                <w:bCs/>
                <w:color w:val="000000"/>
              </w:rPr>
            </w:pPr>
            <w:r w:rsidRPr="007B5110">
              <w:rPr>
                <w:rFonts w:ascii="Times New Roman" w:eastAsia="Times New Roman" w:hAnsi="Times New Roman" w:cs="Times New Roman"/>
                <w:b/>
                <w:bCs/>
                <w:color w:val="000000"/>
              </w:rPr>
              <w:t>Есть ли ресурсы на реализацию данной возможности?</w:t>
            </w:r>
          </w:p>
        </w:tc>
      </w:tr>
      <w:tr w:rsidR="007B5110" w:rsidRPr="007B5110" w14:paraId="4AD0CE98" w14:textId="77777777" w:rsidTr="007B5110">
        <w:trPr>
          <w:trHeight w:val="60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9044"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1</w:t>
            </w:r>
          </w:p>
        </w:tc>
        <w:tc>
          <w:tcPr>
            <w:tcW w:w="3357" w:type="dxa"/>
            <w:tcBorders>
              <w:top w:val="nil"/>
              <w:left w:val="nil"/>
              <w:bottom w:val="single" w:sz="4" w:space="0" w:color="auto"/>
              <w:right w:val="single" w:sz="4" w:space="0" w:color="auto"/>
            </w:tcBorders>
            <w:shd w:val="clear" w:color="auto" w:fill="auto"/>
            <w:vAlign w:val="center"/>
            <w:hideMark/>
          </w:tcPr>
          <w:p w14:paraId="4A10846D"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Возможность выхода на новые региональные рынки сбыта (географическая экспансия)</w:t>
            </w:r>
          </w:p>
        </w:tc>
        <w:tc>
          <w:tcPr>
            <w:tcW w:w="2304" w:type="dxa"/>
            <w:tcBorders>
              <w:top w:val="nil"/>
              <w:left w:val="nil"/>
              <w:bottom w:val="single" w:sz="4" w:space="0" w:color="auto"/>
              <w:right w:val="single" w:sz="4" w:space="0" w:color="auto"/>
            </w:tcBorders>
            <w:shd w:val="clear" w:color="auto" w:fill="auto"/>
            <w:vAlign w:val="center"/>
            <w:hideMark/>
          </w:tcPr>
          <w:p w14:paraId="76B53006"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vAlign w:val="center"/>
            <w:hideMark/>
          </w:tcPr>
          <w:p w14:paraId="20003BA3"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auto" w:fill="auto"/>
            <w:vAlign w:val="center"/>
            <w:hideMark/>
          </w:tcPr>
          <w:p w14:paraId="43FC8D9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59CE6BE5" w14:textId="77777777" w:rsidTr="007B5110">
        <w:trPr>
          <w:trHeight w:val="600"/>
        </w:trPr>
        <w:tc>
          <w:tcPr>
            <w:tcW w:w="613" w:type="dxa"/>
            <w:tcBorders>
              <w:top w:val="nil"/>
              <w:left w:val="single" w:sz="4" w:space="0" w:color="auto"/>
              <w:bottom w:val="single" w:sz="4" w:space="0" w:color="auto"/>
              <w:right w:val="single" w:sz="4" w:space="0" w:color="auto"/>
            </w:tcBorders>
            <w:shd w:val="clear" w:color="000000" w:fill="FDE9D9"/>
            <w:vAlign w:val="center"/>
            <w:hideMark/>
          </w:tcPr>
          <w:p w14:paraId="479276E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2</w:t>
            </w:r>
          </w:p>
        </w:tc>
        <w:tc>
          <w:tcPr>
            <w:tcW w:w="3357" w:type="dxa"/>
            <w:tcBorders>
              <w:top w:val="nil"/>
              <w:left w:val="nil"/>
              <w:bottom w:val="single" w:sz="4" w:space="0" w:color="auto"/>
              <w:right w:val="single" w:sz="4" w:space="0" w:color="auto"/>
            </w:tcBorders>
            <w:shd w:val="clear" w:color="000000" w:fill="FDE9D9"/>
            <w:vAlign w:val="center"/>
            <w:hideMark/>
          </w:tcPr>
          <w:p w14:paraId="58E88C61"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Увеличение объема продаж за счет роста доходов населения</w:t>
            </w:r>
          </w:p>
        </w:tc>
        <w:tc>
          <w:tcPr>
            <w:tcW w:w="2304" w:type="dxa"/>
            <w:tcBorders>
              <w:top w:val="nil"/>
              <w:left w:val="nil"/>
              <w:bottom w:val="single" w:sz="4" w:space="0" w:color="auto"/>
              <w:right w:val="single" w:sz="4" w:space="0" w:color="auto"/>
            </w:tcBorders>
            <w:shd w:val="clear" w:color="000000" w:fill="FDE9D9"/>
            <w:vAlign w:val="center"/>
            <w:hideMark/>
          </w:tcPr>
          <w:p w14:paraId="6C5E46DE"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000000" w:fill="FDE9D9"/>
            <w:vAlign w:val="center"/>
            <w:hideMark/>
          </w:tcPr>
          <w:p w14:paraId="77D1A67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000000" w:fill="FDE9D9"/>
            <w:vAlign w:val="center"/>
            <w:hideMark/>
          </w:tcPr>
          <w:p w14:paraId="40ECDC5B"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28F22CE3" w14:textId="77777777" w:rsidTr="007B5110">
        <w:trPr>
          <w:trHeight w:val="600"/>
        </w:trPr>
        <w:tc>
          <w:tcPr>
            <w:tcW w:w="613" w:type="dxa"/>
            <w:tcBorders>
              <w:top w:val="nil"/>
              <w:left w:val="single" w:sz="4" w:space="0" w:color="auto"/>
              <w:bottom w:val="single" w:sz="4" w:space="0" w:color="auto"/>
              <w:right w:val="single" w:sz="4" w:space="0" w:color="auto"/>
            </w:tcBorders>
            <w:shd w:val="clear" w:color="000000" w:fill="FDE9D9"/>
            <w:vAlign w:val="center"/>
            <w:hideMark/>
          </w:tcPr>
          <w:p w14:paraId="5F0E0C0D"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3</w:t>
            </w:r>
          </w:p>
        </w:tc>
        <w:tc>
          <w:tcPr>
            <w:tcW w:w="3357" w:type="dxa"/>
            <w:tcBorders>
              <w:top w:val="nil"/>
              <w:left w:val="nil"/>
              <w:bottom w:val="single" w:sz="4" w:space="0" w:color="auto"/>
              <w:right w:val="single" w:sz="4" w:space="0" w:color="auto"/>
            </w:tcBorders>
            <w:shd w:val="clear" w:color="000000" w:fill="FDE9D9"/>
            <w:vAlign w:val="center"/>
            <w:hideMark/>
          </w:tcPr>
          <w:p w14:paraId="38F14316"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Увеличение объема продаж за счет изменения отношения потребителей к услугам отрасли</w:t>
            </w:r>
          </w:p>
        </w:tc>
        <w:tc>
          <w:tcPr>
            <w:tcW w:w="2304" w:type="dxa"/>
            <w:tcBorders>
              <w:top w:val="nil"/>
              <w:left w:val="nil"/>
              <w:bottom w:val="single" w:sz="4" w:space="0" w:color="auto"/>
              <w:right w:val="single" w:sz="4" w:space="0" w:color="auto"/>
            </w:tcBorders>
            <w:shd w:val="clear" w:color="000000" w:fill="FDE9D9"/>
            <w:vAlign w:val="center"/>
            <w:hideMark/>
          </w:tcPr>
          <w:p w14:paraId="1AA78035"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000000" w:fill="FDE9D9"/>
            <w:vAlign w:val="center"/>
            <w:hideMark/>
          </w:tcPr>
          <w:p w14:paraId="26EE233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000000" w:fill="FDE9D9"/>
            <w:vAlign w:val="center"/>
            <w:hideMark/>
          </w:tcPr>
          <w:p w14:paraId="18CA6E32"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5EDB0259" w14:textId="77777777" w:rsidTr="007B5110">
        <w:trPr>
          <w:trHeight w:val="600"/>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DB0C732"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4</w:t>
            </w:r>
          </w:p>
        </w:tc>
        <w:tc>
          <w:tcPr>
            <w:tcW w:w="3357" w:type="dxa"/>
            <w:tcBorders>
              <w:top w:val="nil"/>
              <w:left w:val="nil"/>
              <w:bottom w:val="single" w:sz="4" w:space="0" w:color="auto"/>
              <w:right w:val="single" w:sz="4" w:space="0" w:color="auto"/>
            </w:tcBorders>
            <w:shd w:val="clear" w:color="auto" w:fill="auto"/>
            <w:vAlign w:val="center"/>
            <w:hideMark/>
          </w:tcPr>
          <w:p w14:paraId="31D6B4FD"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Увеличение объема покупки (комплекс услуг)</w:t>
            </w:r>
          </w:p>
        </w:tc>
        <w:tc>
          <w:tcPr>
            <w:tcW w:w="2304" w:type="dxa"/>
            <w:tcBorders>
              <w:top w:val="nil"/>
              <w:left w:val="nil"/>
              <w:bottom w:val="single" w:sz="4" w:space="0" w:color="auto"/>
              <w:right w:val="single" w:sz="4" w:space="0" w:color="auto"/>
            </w:tcBorders>
            <w:shd w:val="clear" w:color="auto" w:fill="auto"/>
            <w:vAlign w:val="center"/>
            <w:hideMark/>
          </w:tcPr>
          <w:p w14:paraId="14EA1013"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vAlign w:val="center"/>
            <w:hideMark/>
          </w:tcPr>
          <w:p w14:paraId="72776B49"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auto" w:fill="auto"/>
            <w:vAlign w:val="center"/>
            <w:hideMark/>
          </w:tcPr>
          <w:p w14:paraId="6A5BCD2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69121759" w14:textId="77777777" w:rsidTr="007B5110">
        <w:trPr>
          <w:trHeight w:val="620"/>
        </w:trPr>
        <w:tc>
          <w:tcPr>
            <w:tcW w:w="613" w:type="dxa"/>
            <w:tcBorders>
              <w:top w:val="nil"/>
              <w:left w:val="single" w:sz="4" w:space="0" w:color="auto"/>
              <w:bottom w:val="single" w:sz="4" w:space="0" w:color="auto"/>
              <w:right w:val="single" w:sz="4" w:space="0" w:color="auto"/>
            </w:tcBorders>
            <w:shd w:val="clear" w:color="000000" w:fill="FDE9D9"/>
            <w:vAlign w:val="center"/>
            <w:hideMark/>
          </w:tcPr>
          <w:p w14:paraId="12F609B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5</w:t>
            </w:r>
          </w:p>
        </w:tc>
        <w:tc>
          <w:tcPr>
            <w:tcW w:w="3357" w:type="dxa"/>
            <w:tcBorders>
              <w:top w:val="nil"/>
              <w:left w:val="nil"/>
              <w:bottom w:val="single" w:sz="4" w:space="0" w:color="auto"/>
              <w:right w:val="single" w:sz="4" w:space="0" w:color="auto"/>
            </w:tcBorders>
            <w:shd w:val="clear" w:color="000000" w:fill="FDE9D9"/>
            <w:vAlign w:val="center"/>
            <w:hideMark/>
          </w:tcPr>
          <w:p w14:paraId="03DF9537"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Новые потребители на текущих рынках (Расширение целевой аудитории)</w:t>
            </w:r>
          </w:p>
        </w:tc>
        <w:tc>
          <w:tcPr>
            <w:tcW w:w="2304" w:type="dxa"/>
            <w:tcBorders>
              <w:top w:val="nil"/>
              <w:left w:val="nil"/>
              <w:bottom w:val="single" w:sz="4" w:space="0" w:color="auto"/>
              <w:right w:val="single" w:sz="4" w:space="0" w:color="auto"/>
            </w:tcBorders>
            <w:shd w:val="clear" w:color="000000" w:fill="FDE9D9"/>
            <w:vAlign w:val="center"/>
            <w:hideMark/>
          </w:tcPr>
          <w:p w14:paraId="336C0964"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000000" w:fill="FDE9D9"/>
            <w:vAlign w:val="center"/>
            <w:hideMark/>
          </w:tcPr>
          <w:p w14:paraId="52B113D3"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000000" w:fill="FDE9D9"/>
            <w:vAlign w:val="center"/>
            <w:hideMark/>
          </w:tcPr>
          <w:p w14:paraId="6E525EF7"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00BB0DAC" w14:textId="77777777" w:rsidTr="007B5110">
        <w:trPr>
          <w:trHeight w:val="600"/>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616A7A4"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6</w:t>
            </w:r>
          </w:p>
        </w:tc>
        <w:tc>
          <w:tcPr>
            <w:tcW w:w="3357" w:type="dxa"/>
            <w:tcBorders>
              <w:top w:val="nil"/>
              <w:left w:val="nil"/>
              <w:bottom w:val="single" w:sz="4" w:space="0" w:color="auto"/>
              <w:right w:val="single" w:sz="4" w:space="0" w:color="auto"/>
            </w:tcBorders>
            <w:shd w:val="clear" w:color="auto" w:fill="auto"/>
            <w:vAlign w:val="center"/>
            <w:hideMark/>
          </w:tcPr>
          <w:p w14:paraId="5E2A3783"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Более дешевое и целевое продвижение продукта за счет сотрудничества с центрами доп. Образования</w:t>
            </w:r>
          </w:p>
        </w:tc>
        <w:tc>
          <w:tcPr>
            <w:tcW w:w="2304" w:type="dxa"/>
            <w:tcBorders>
              <w:top w:val="nil"/>
              <w:left w:val="nil"/>
              <w:bottom w:val="single" w:sz="4" w:space="0" w:color="auto"/>
              <w:right w:val="single" w:sz="4" w:space="0" w:color="auto"/>
            </w:tcBorders>
            <w:shd w:val="clear" w:color="auto" w:fill="auto"/>
            <w:vAlign w:val="center"/>
            <w:hideMark/>
          </w:tcPr>
          <w:p w14:paraId="14A07D07"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vAlign w:val="center"/>
            <w:hideMark/>
          </w:tcPr>
          <w:p w14:paraId="6BE92040"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auto" w:fill="auto"/>
            <w:vAlign w:val="center"/>
            <w:hideMark/>
          </w:tcPr>
          <w:p w14:paraId="6987259E"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r w:rsidR="007B5110" w:rsidRPr="007B5110" w14:paraId="76E89976" w14:textId="77777777" w:rsidTr="007B5110">
        <w:trPr>
          <w:trHeight w:val="900"/>
        </w:trPr>
        <w:tc>
          <w:tcPr>
            <w:tcW w:w="613" w:type="dxa"/>
            <w:tcBorders>
              <w:top w:val="nil"/>
              <w:left w:val="single" w:sz="4" w:space="0" w:color="auto"/>
              <w:bottom w:val="single" w:sz="4" w:space="0" w:color="auto"/>
              <w:right w:val="single" w:sz="4" w:space="0" w:color="auto"/>
            </w:tcBorders>
            <w:shd w:val="clear" w:color="000000" w:fill="FDE9D9"/>
            <w:vAlign w:val="center"/>
            <w:hideMark/>
          </w:tcPr>
          <w:p w14:paraId="230828D9"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7</w:t>
            </w:r>
          </w:p>
        </w:tc>
        <w:tc>
          <w:tcPr>
            <w:tcW w:w="3357" w:type="dxa"/>
            <w:tcBorders>
              <w:top w:val="nil"/>
              <w:left w:val="nil"/>
              <w:bottom w:val="single" w:sz="4" w:space="0" w:color="auto"/>
              <w:right w:val="single" w:sz="4" w:space="0" w:color="auto"/>
            </w:tcBorders>
            <w:shd w:val="clear" w:color="000000" w:fill="FDE9D9"/>
            <w:vAlign w:val="center"/>
            <w:hideMark/>
          </w:tcPr>
          <w:p w14:paraId="0B13CA81"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 xml:space="preserve">Улучшение экономического и политико-правового климата. </w:t>
            </w:r>
          </w:p>
        </w:tc>
        <w:tc>
          <w:tcPr>
            <w:tcW w:w="2304" w:type="dxa"/>
            <w:tcBorders>
              <w:top w:val="nil"/>
              <w:left w:val="nil"/>
              <w:bottom w:val="single" w:sz="4" w:space="0" w:color="auto"/>
              <w:right w:val="single" w:sz="4" w:space="0" w:color="auto"/>
            </w:tcBorders>
            <w:shd w:val="clear" w:color="000000" w:fill="FDE9D9"/>
            <w:vAlign w:val="center"/>
            <w:hideMark/>
          </w:tcPr>
          <w:p w14:paraId="114C624A"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000000" w:fill="FDE9D9"/>
            <w:vAlign w:val="center"/>
            <w:hideMark/>
          </w:tcPr>
          <w:p w14:paraId="3A635B2E"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000000" w:fill="FDE9D9"/>
            <w:vAlign w:val="center"/>
            <w:hideMark/>
          </w:tcPr>
          <w:p w14:paraId="10ADCEF0"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 </w:t>
            </w:r>
          </w:p>
        </w:tc>
      </w:tr>
      <w:tr w:rsidR="007B5110" w:rsidRPr="007B5110" w14:paraId="2BD90358" w14:textId="77777777" w:rsidTr="007B5110">
        <w:trPr>
          <w:trHeight w:val="620"/>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454409F"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8</w:t>
            </w:r>
          </w:p>
        </w:tc>
        <w:tc>
          <w:tcPr>
            <w:tcW w:w="3357" w:type="dxa"/>
            <w:tcBorders>
              <w:top w:val="nil"/>
              <w:left w:val="nil"/>
              <w:bottom w:val="single" w:sz="4" w:space="0" w:color="auto"/>
              <w:right w:val="single" w:sz="4" w:space="0" w:color="auto"/>
            </w:tcBorders>
            <w:shd w:val="clear" w:color="auto" w:fill="auto"/>
            <w:vAlign w:val="center"/>
            <w:hideMark/>
          </w:tcPr>
          <w:p w14:paraId="3F3FFE3C" w14:textId="66C1E6DF" w:rsidR="007B5110" w:rsidRPr="007B5110" w:rsidRDefault="00330E51" w:rsidP="00330E51">
            <w:pPr>
              <w:rPr>
                <w:rFonts w:ascii="Times New Roman" w:eastAsia="Times New Roman" w:hAnsi="Times New Roman" w:cs="Times New Roman"/>
                <w:color w:val="000000"/>
              </w:rPr>
            </w:pPr>
            <w:r>
              <w:rPr>
                <w:rFonts w:ascii="Times New Roman" w:eastAsia="Times New Roman" w:hAnsi="Times New Roman" w:cs="Times New Roman"/>
                <w:color w:val="000000"/>
              </w:rPr>
              <w:t>Уход наиболее влиятельных</w:t>
            </w:r>
            <w:r w:rsidR="007B5110" w:rsidRPr="007B5110">
              <w:rPr>
                <w:rFonts w:ascii="Times New Roman" w:eastAsia="Times New Roman" w:hAnsi="Times New Roman" w:cs="Times New Roman"/>
                <w:color w:val="000000"/>
              </w:rPr>
              <w:t xml:space="preserve"> игроков</w:t>
            </w:r>
          </w:p>
        </w:tc>
        <w:tc>
          <w:tcPr>
            <w:tcW w:w="2304" w:type="dxa"/>
            <w:tcBorders>
              <w:top w:val="nil"/>
              <w:left w:val="nil"/>
              <w:bottom w:val="single" w:sz="4" w:space="0" w:color="auto"/>
              <w:right w:val="single" w:sz="4" w:space="0" w:color="auto"/>
            </w:tcBorders>
            <w:shd w:val="clear" w:color="auto" w:fill="auto"/>
            <w:vAlign w:val="center"/>
            <w:hideMark/>
          </w:tcPr>
          <w:p w14:paraId="150921E9"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auto" w:fill="auto"/>
            <w:vAlign w:val="center"/>
            <w:hideMark/>
          </w:tcPr>
          <w:p w14:paraId="1A66A085"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auto" w:fill="auto"/>
            <w:vAlign w:val="center"/>
            <w:hideMark/>
          </w:tcPr>
          <w:p w14:paraId="6E28BC9F"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 </w:t>
            </w:r>
          </w:p>
        </w:tc>
      </w:tr>
      <w:tr w:rsidR="007B5110" w:rsidRPr="007B5110" w14:paraId="6CC25F45" w14:textId="77777777" w:rsidTr="007B5110">
        <w:trPr>
          <w:trHeight w:val="300"/>
        </w:trPr>
        <w:tc>
          <w:tcPr>
            <w:tcW w:w="613" w:type="dxa"/>
            <w:tcBorders>
              <w:top w:val="nil"/>
              <w:left w:val="single" w:sz="4" w:space="0" w:color="auto"/>
              <w:bottom w:val="single" w:sz="4" w:space="0" w:color="auto"/>
              <w:right w:val="single" w:sz="4" w:space="0" w:color="auto"/>
            </w:tcBorders>
            <w:shd w:val="clear" w:color="000000" w:fill="FDE9D9"/>
            <w:vAlign w:val="center"/>
            <w:hideMark/>
          </w:tcPr>
          <w:p w14:paraId="3F6209E1"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9</w:t>
            </w:r>
          </w:p>
        </w:tc>
        <w:tc>
          <w:tcPr>
            <w:tcW w:w="3357" w:type="dxa"/>
            <w:tcBorders>
              <w:top w:val="nil"/>
              <w:left w:val="nil"/>
              <w:bottom w:val="single" w:sz="4" w:space="0" w:color="auto"/>
              <w:right w:val="single" w:sz="4" w:space="0" w:color="auto"/>
            </w:tcBorders>
            <w:shd w:val="clear" w:color="000000" w:fill="FDE9D9"/>
            <w:vAlign w:val="center"/>
            <w:hideMark/>
          </w:tcPr>
          <w:p w14:paraId="2F21DE72"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Разработка новых видов психодиагностических техник</w:t>
            </w:r>
          </w:p>
        </w:tc>
        <w:tc>
          <w:tcPr>
            <w:tcW w:w="2304" w:type="dxa"/>
            <w:tcBorders>
              <w:top w:val="nil"/>
              <w:left w:val="nil"/>
              <w:bottom w:val="single" w:sz="4" w:space="0" w:color="auto"/>
              <w:right w:val="single" w:sz="4" w:space="0" w:color="auto"/>
            </w:tcBorders>
            <w:shd w:val="clear" w:color="000000" w:fill="FDE9D9"/>
            <w:vAlign w:val="center"/>
            <w:hideMark/>
          </w:tcPr>
          <w:p w14:paraId="415F8FD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630" w:type="dxa"/>
            <w:tcBorders>
              <w:top w:val="nil"/>
              <w:left w:val="nil"/>
              <w:bottom w:val="single" w:sz="4" w:space="0" w:color="auto"/>
              <w:right w:val="single" w:sz="4" w:space="0" w:color="auto"/>
            </w:tcBorders>
            <w:shd w:val="clear" w:color="000000" w:fill="FDE9D9"/>
            <w:vAlign w:val="center"/>
            <w:hideMark/>
          </w:tcPr>
          <w:p w14:paraId="0A1EB99A"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c>
          <w:tcPr>
            <w:tcW w:w="1818" w:type="dxa"/>
            <w:tcBorders>
              <w:top w:val="nil"/>
              <w:left w:val="nil"/>
              <w:bottom w:val="single" w:sz="4" w:space="0" w:color="auto"/>
              <w:right w:val="single" w:sz="4" w:space="0" w:color="auto"/>
            </w:tcBorders>
            <w:shd w:val="clear" w:color="000000" w:fill="FDE9D9"/>
            <w:vAlign w:val="center"/>
            <w:hideMark/>
          </w:tcPr>
          <w:p w14:paraId="57C2F1C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w:t>
            </w:r>
          </w:p>
        </w:tc>
      </w:tr>
    </w:tbl>
    <w:p w14:paraId="659E2393" w14:textId="77777777" w:rsidR="00F0549A" w:rsidRDefault="00F0549A" w:rsidP="00610EEE">
      <w:pPr>
        <w:spacing w:line="360" w:lineRule="auto"/>
        <w:ind w:firstLine="709"/>
        <w:jc w:val="right"/>
        <w:rPr>
          <w:rFonts w:ascii="Times New Roman" w:hAnsi="Times New Roman" w:cs="Times New Roman"/>
          <w:b/>
          <w:sz w:val="28"/>
          <w:szCs w:val="28"/>
          <w:lang w:val="en-US"/>
        </w:rPr>
      </w:pPr>
    </w:p>
    <w:p w14:paraId="6FB2C553" w14:textId="77777777" w:rsidR="00610EEE" w:rsidRDefault="007B5110" w:rsidP="00610EEE">
      <w:pPr>
        <w:spacing w:line="360" w:lineRule="auto"/>
        <w:ind w:firstLine="709"/>
        <w:jc w:val="right"/>
        <w:rPr>
          <w:rFonts w:ascii="Times New Roman" w:hAnsi="Times New Roman" w:cs="Times New Roman"/>
          <w:b/>
          <w:sz w:val="28"/>
          <w:szCs w:val="28"/>
          <w:lang w:val="en-US"/>
        </w:rPr>
      </w:pPr>
      <w:r w:rsidRPr="007A32DB">
        <w:rPr>
          <w:rFonts w:ascii="Times New Roman" w:hAnsi="Times New Roman" w:cs="Times New Roman"/>
          <w:b/>
          <w:sz w:val="28"/>
          <w:szCs w:val="28"/>
          <w:lang w:val="en-US"/>
        </w:rPr>
        <w:t xml:space="preserve">Таблица </w:t>
      </w:r>
      <w:r w:rsidR="00610EEE">
        <w:rPr>
          <w:rFonts w:ascii="Times New Roman" w:hAnsi="Times New Roman" w:cs="Times New Roman"/>
          <w:b/>
          <w:sz w:val="28"/>
          <w:szCs w:val="28"/>
          <w:lang w:val="en-US"/>
        </w:rPr>
        <w:t>6</w:t>
      </w:r>
    </w:p>
    <w:p w14:paraId="4F4CF474" w14:textId="3848E8B4" w:rsidR="009C1465" w:rsidRDefault="007A32DB" w:rsidP="00895434">
      <w:pPr>
        <w:spacing w:line="360" w:lineRule="auto"/>
        <w:ind w:firstLine="709"/>
        <w:jc w:val="both"/>
        <w:rPr>
          <w:rFonts w:ascii="Times New Roman" w:hAnsi="Times New Roman" w:cs="Times New Roman"/>
          <w:sz w:val="28"/>
          <w:szCs w:val="28"/>
          <w:lang w:val="en-US"/>
        </w:rPr>
      </w:pPr>
      <w:r w:rsidRPr="007A32DB">
        <w:rPr>
          <w:rFonts w:ascii="Times New Roman" w:hAnsi="Times New Roman" w:cs="Times New Roman"/>
          <w:b/>
          <w:sz w:val="28"/>
          <w:szCs w:val="28"/>
        </w:rPr>
        <w:t xml:space="preserve"> Факторы внешней среды, </w:t>
      </w:r>
      <w:r w:rsidR="0048798C">
        <w:rPr>
          <w:rFonts w:ascii="Times New Roman" w:hAnsi="Times New Roman" w:cs="Times New Roman"/>
          <w:b/>
          <w:sz w:val="28"/>
          <w:szCs w:val="28"/>
        </w:rPr>
        <w:t>являющиеся</w:t>
      </w:r>
      <w:r w:rsidRPr="007A32DB">
        <w:rPr>
          <w:rFonts w:ascii="Times New Roman" w:hAnsi="Times New Roman" w:cs="Times New Roman"/>
          <w:b/>
          <w:sz w:val="28"/>
          <w:szCs w:val="28"/>
        </w:rPr>
        <w:t xml:space="preserve"> </w:t>
      </w:r>
      <w:r>
        <w:rPr>
          <w:rFonts w:ascii="Times New Roman" w:hAnsi="Times New Roman" w:cs="Times New Roman"/>
          <w:b/>
          <w:sz w:val="28"/>
          <w:szCs w:val="28"/>
        </w:rPr>
        <w:t>угроз</w:t>
      </w:r>
      <w:r w:rsidR="0048798C">
        <w:rPr>
          <w:rFonts w:ascii="Times New Roman" w:hAnsi="Times New Roman" w:cs="Times New Roman"/>
          <w:b/>
          <w:sz w:val="28"/>
          <w:szCs w:val="28"/>
        </w:rPr>
        <w:t>ами</w:t>
      </w:r>
      <w:r w:rsidRPr="007A32DB">
        <w:rPr>
          <w:rFonts w:ascii="Times New Roman" w:hAnsi="Times New Roman" w:cs="Times New Roman"/>
          <w:b/>
          <w:sz w:val="28"/>
          <w:szCs w:val="28"/>
        </w:rPr>
        <w:t xml:space="preserve"> для компании</w:t>
      </w:r>
    </w:p>
    <w:tbl>
      <w:tblPr>
        <w:tblW w:w="9322" w:type="dxa"/>
        <w:tblInd w:w="-567" w:type="dxa"/>
        <w:tblLook w:val="04A0" w:firstRow="1" w:lastRow="0" w:firstColumn="1" w:lastColumn="0" w:noHBand="0" w:noVBand="1"/>
      </w:tblPr>
      <w:tblGrid>
        <w:gridCol w:w="2660"/>
        <w:gridCol w:w="5438"/>
        <w:gridCol w:w="1224"/>
      </w:tblGrid>
      <w:tr w:rsidR="007B5110" w:rsidRPr="007B5110" w14:paraId="699A8EC9" w14:textId="77777777" w:rsidTr="007B5110">
        <w:trPr>
          <w:trHeight w:val="320"/>
        </w:trPr>
        <w:tc>
          <w:tcPr>
            <w:tcW w:w="2660" w:type="dxa"/>
            <w:tcBorders>
              <w:top w:val="single" w:sz="8" w:space="0" w:color="auto"/>
              <w:left w:val="single" w:sz="8" w:space="0" w:color="auto"/>
              <w:bottom w:val="single" w:sz="8" w:space="0" w:color="auto"/>
              <w:right w:val="single" w:sz="4" w:space="0" w:color="auto"/>
            </w:tcBorders>
            <w:shd w:val="clear" w:color="000000" w:fill="4F81BD"/>
            <w:vAlign w:val="center"/>
            <w:hideMark/>
          </w:tcPr>
          <w:p w14:paraId="3FB6B5BB" w14:textId="77777777" w:rsidR="007B5110" w:rsidRPr="00E8229A" w:rsidRDefault="007B5110" w:rsidP="007B5110">
            <w:pPr>
              <w:ind w:left="-284" w:firstLine="284"/>
              <w:jc w:val="center"/>
              <w:rPr>
                <w:rFonts w:ascii="Times New Roman" w:eastAsia="Times New Roman" w:hAnsi="Times New Roman" w:cs="Times New Roman"/>
                <w:b/>
                <w:color w:val="000000"/>
              </w:rPr>
            </w:pPr>
            <w:r w:rsidRPr="00E8229A">
              <w:rPr>
                <w:rFonts w:ascii="Times New Roman" w:eastAsia="Times New Roman" w:hAnsi="Times New Roman" w:cs="Times New Roman"/>
                <w:b/>
                <w:color w:val="000000"/>
              </w:rPr>
              <w:t xml:space="preserve">Направление поиска </w:t>
            </w:r>
          </w:p>
        </w:tc>
        <w:tc>
          <w:tcPr>
            <w:tcW w:w="5438" w:type="dxa"/>
            <w:tcBorders>
              <w:top w:val="single" w:sz="8" w:space="0" w:color="auto"/>
              <w:left w:val="nil"/>
              <w:bottom w:val="single" w:sz="8" w:space="0" w:color="auto"/>
              <w:right w:val="single" w:sz="4" w:space="0" w:color="auto"/>
            </w:tcBorders>
            <w:shd w:val="clear" w:color="000000" w:fill="4F81BD"/>
            <w:vAlign w:val="center"/>
            <w:hideMark/>
          </w:tcPr>
          <w:p w14:paraId="5F669C5A" w14:textId="77777777" w:rsidR="007B5110" w:rsidRPr="00E8229A" w:rsidRDefault="007B5110" w:rsidP="007B5110">
            <w:pPr>
              <w:jc w:val="center"/>
              <w:rPr>
                <w:rFonts w:ascii="Times New Roman" w:eastAsia="Times New Roman" w:hAnsi="Times New Roman" w:cs="Times New Roman"/>
                <w:b/>
                <w:color w:val="000000"/>
              </w:rPr>
            </w:pPr>
            <w:r w:rsidRPr="00E8229A">
              <w:rPr>
                <w:rFonts w:ascii="Times New Roman" w:eastAsia="Times New Roman" w:hAnsi="Times New Roman" w:cs="Times New Roman"/>
                <w:b/>
                <w:color w:val="000000"/>
              </w:rPr>
              <w:t>Варианты</w:t>
            </w:r>
          </w:p>
        </w:tc>
        <w:tc>
          <w:tcPr>
            <w:tcW w:w="1224" w:type="dxa"/>
            <w:tcBorders>
              <w:top w:val="single" w:sz="8" w:space="0" w:color="auto"/>
              <w:left w:val="nil"/>
              <w:bottom w:val="single" w:sz="8" w:space="0" w:color="auto"/>
              <w:right w:val="single" w:sz="4" w:space="0" w:color="auto"/>
            </w:tcBorders>
            <w:shd w:val="clear" w:color="000000" w:fill="4F81BD"/>
            <w:vAlign w:val="center"/>
            <w:hideMark/>
          </w:tcPr>
          <w:p w14:paraId="7E89053A" w14:textId="5813032B" w:rsidR="007B5110" w:rsidRPr="00E8229A" w:rsidRDefault="007B5110" w:rsidP="007B5110">
            <w:pPr>
              <w:jc w:val="center"/>
              <w:rPr>
                <w:rFonts w:ascii="Times New Roman" w:eastAsia="Times New Roman" w:hAnsi="Times New Roman" w:cs="Times New Roman"/>
                <w:b/>
                <w:color w:val="000000"/>
              </w:rPr>
            </w:pPr>
            <w:r w:rsidRPr="00E8229A">
              <w:rPr>
                <w:rFonts w:ascii="Times New Roman" w:eastAsia="Times New Roman" w:hAnsi="Times New Roman" w:cs="Times New Roman"/>
                <w:b/>
                <w:color w:val="000000"/>
              </w:rPr>
              <w:t xml:space="preserve">Рейтинг </w:t>
            </w:r>
          </w:p>
        </w:tc>
      </w:tr>
      <w:tr w:rsidR="007B5110" w:rsidRPr="007B5110" w14:paraId="5727F2DF" w14:textId="77777777" w:rsidTr="007B5110">
        <w:trPr>
          <w:trHeight w:val="420"/>
        </w:trPr>
        <w:tc>
          <w:tcPr>
            <w:tcW w:w="2660" w:type="dxa"/>
            <w:vMerge w:val="restart"/>
            <w:tcBorders>
              <w:top w:val="nil"/>
              <w:left w:val="single" w:sz="8" w:space="0" w:color="auto"/>
              <w:bottom w:val="single" w:sz="8" w:space="0" w:color="000000"/>
              <w:right w:val="single" w:sz="4" w:space="0" w:color="auto"/>
            </w:tcBorders>
            <w:shd w:val="clear" w:color="auto" w:fill="auto"/>
            <w:vAlign w:val="center"/>
            <w:hideMark/>
          </w:tcPr>
          <w:p w14:paraId="696493A7"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Изменения целевой аудитории, способные  привести к отказу от услуг компании</w:t>
            </w:r>
          </w:p>
        </w:tc>
        <w:tc>
          <w:tcPr>
            <w:tcW w:w="5438" w:type="dxa"/>
            <w:tcBorders>
              <w:top w:val="nil"/>
              <w:left w:val="nil"/>
              <w:bottom w:val="single" w:sz="4" w:space="0" w:color="auto"/>
              <w:right w:val="single" w:sz="4" w:space="0" w:color="auto"/>
            </w:tcBorders>
            <w:shd w:val="clear" w:color="auto" w:fill="auto"/>
            <w:vAlign w:val="center"/>
            <w:hideMark/>
          </w:tcPr>
          <w:p w14:paraId="52815751"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Изменение предпочтений</w:t>
            </w:r>
          </w:p>
        </w:tc>
        <w:tc>
          <w:tcPr>
            <w:tcW w:w="1224" w:type="dxa"/>
            <w:tcBorders>
              <w:top w:val="nil"/>
              <w:left w:val="nil"/>
              <w:bottom w:val="single" w:sz="4" w:space="0" w:color="auto"/>
              <w:right w:val="single" w:sz="4" w:space="0" w:color="auto"/>
            </w:tcBorders>
            <w:shd w:val="clear" w:color="auto" w:fill="auto"/>
            <w:vAlign w:val="center"/>
            <w:hideMark/>
          </w:tcPr>
          <w:p w14:paraId="46FF9C9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7</w:t>
            </w:r>
          </w:p>
        </w:tc>
      </w:tr>
      <w:tr w:rsidR="007B5110" w:rsidRPr="007B5110" w14:paraId="75310487" w14:textId="77777777" w:rsidTr="007B5110">
        <w:trPr>
          <w:trHeight w:val="300"/>
        </w:trPr>
        <w:tc>
          <w:tcPr>
            <w:tcW w:w="2660" w:type="dxa"/>
            <w:vMerge/>
            <w:tcBorders>
              <w:top w:val="nil"/>
              <w:left w:val="single" w:sz="8" w:space="0" w:color="auto"/>
              <w:bottom w:val="single" w:sz="8" w:space="0" w:color="000000"/>
              <w:right w:val="single" w:sz="4" w:space="0" w:color="auto"/>
            </w:tcBorders>
            <w:vAlign w:val="center"/>
            <w:hideMark/>
          </w:tcPr>
          <w:p w14:paraId="329D4BED"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577680B0"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Снижение дохода аудитории</w:t>
            </w:r>
          </w:p>
        </w:tc>
        <w:tc>
          <w:tcPr>
            <w:tcW w:w="1224" w:type="dxa"/>
            <w:tcBorders>
              <w:top w:val="nil"/>
              <w:left w:val="nil"/>
              <w:bottom w:val="single" w:sz="4" w:space="0" w:color="auto"/>
              <w:right w:val="single" w:sz="4" w:space="0" w:color="auto"/>
            </w:tcBorders>
            <w:shd w:val="clear" w:color="auto" w:fill="auto"/>
            <w:vAlign w:val="center"/>
            <w:hideMark/>
          </w:tcPr>
          <w:p w14:paraId="7833C59D"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4</w:t>
            </w:r>
          </w:p>
        </w:tc>
      </w:tr>
      <w:tr w:rsidR="007B5110" w:rsidRPr="007B5110" w14:paraId="0B55AB38" w14:textId="77777777" w:rsidTr="007B5110">
        <w:trPr>
          <w:trHeight w:val="300"/>
        </w:trPr>
        <w:tc>
          <w:tcPr>
            <w:tcW w:w="2660" w:type="dxa"/>
            <w:vMerge/>
            <w:tcBorders>
              <w:top w:val="nil"/>
              <w:left w:val="single" w:sz="8" w:space="0" w:color="auto"/>
              <w:bottom w:val="single" w:sz="8" w:space="0" w:color="000000"/>
              <w:right w:val="single" w:sz="4" w:space="0" w:color="auto"/>
            </w:tcBorders>
            <w:vAlign w:val="center"/>
            <w:hideMark/>
          </w:tcPr>
          <w:p w14:paraId="7487AFD8"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1471D49A" w14:textId="0DF229A1" w:rsidR="007B5110" w:rsidRPr="001E4E13" w:rsidRDefault="001E4E13" w:rsidP="007B5110">
            <w:pPr>
              <w:rPr>
                <w:rFonts w:ascii="Times New Roman" w:eastAsia="Times New Roman" w:hAnsi="Times New Roman" w:cs="Times New Roman"/>
                <w:lang w:val="en-US"/>
              </w:rPr>
            </w:pPr>
            <w:r w:rsidRPr="001E4E13">
              <w:rPr>
                <w:rFonts w:ascii="Times New Roman" w:eastAsia="Times New Roman" w:hAnsi="Times New Roman" w:cs="Times New Roman"/>
              </w:rPr>
              <w:t>Изменения в тенденциях образа жизни</w:t>
            </w:r>
          </w:p>
        </w:tc>
        <w:tc>
          <w:tcPr>
            <w:tcW w:w="1224" w:type="dxa"/>
            <w:tcBorders>
              <w:top w:val="nil"/>
              <w:left w:val="nil"/>
              <w:bottom w:val="single" w:sz="4" w:space="0" w:color="auto"/>
              <w:right w:val="single" w:sz="4" w:space="0" w:color="auto"/>
            </w:tcBorders>
            <w:shd w:val="clear" w:color="auto" w:fill="auto"/>
            <w:vAlign w:val="center"/>
            <w:hideMark/>
          </w:tcPr>
          <w:p w14:paraId="6DF5D76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2</w:t>
            </w:r>
          </w:p>
        </w:tc>
      </w:tr>
      <w:tr w:rsidR="007B5110" w:rsidRPr="007B5110" w14:paraId="213CC92B" w14:textId="77777777" w:rsidTr="007B5110">
        <w:trPr>
          <w:trHeight w:val="300"/>
        </w:trPr>
        <w:tc>
          <w:tcPr>
            <w:tcW w:w="2660" w:type="dxa"/>
            <w:vMerge/>
            <w:tcBorders>
              <w:top w:val="nil"/>
              <w:left w:val="single" w:sz="8" w:space="0" w:color="auto"/>
              <w:bottom w:val="single" w:sz="8" w:space="0" w:color="000000"/>
              <w:right w:val="single" w:sz="4" w:space="0" w:color="auto"/>
            </w:tcBorders>
            <w:vAlign w:val="center"/>
            <w:hideMark/>
          </w:tcPr>
          <w:p w14:paraId="70962F53"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4CA274E5"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Изменение отношения к услугам отрасли</w:t>
            </w:r>
          </w:p>
        </w:tc>
        <w:tc>
          <w:tcPr>
            <w:tcW w:w="1224" w:type="dxa"/>
            <w:tcBorders>
              <w:top w:val="nil"/>
              <w:left w:val="nil"/>
              <w:bottom w:val="single" w:sz="4" w:space="0" w:color="auto"/>
              <w:right w:val="single" w:sz="4" w:space="0" w:color="auto"/>
            </w:tcBorders>
            <w:shd w:val="clear" w:color="auto" w:fill="auto"/>
            <w:vAlign w:val="center"/>
            <w:hideMark/>
          </w:tcPr>
          <w:p w14:paraId="0F6B44D8"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1</w:t>
            </w:r>
          </w:p>
        </w:tc>
      </w:tr>
      <w:tr w:rsidR="007B5110" w:rsidRPr="007B5110" w14:paraId="3ADA7423" w14:textId="77777777" w:rsidTr="007B5110">
        <w:trPr>
          <w:trHeight w:val="320"/>
        </w:trPr>
        <w:tc>
          <w:tcPr>
            <w:tcW w:w="2660" w:type="dxa"/>
            <w:vMerge/>
            <w:tcBorders>
              <w:top w:val="nil"/>
              <w:left w:val="single" w:sz="8" w:space="0" w:color="auto"/>
              <w:bottom w:val="single" w:sz="8" w:space="0" w:color="000000"/>
              <w:right w:val="single" w:sz="4" w:space="0" w:color="auto"/>
            </w:tcBorders>
            <w:vAlign w:val="center"/>
            <w:hideMark/>
          </w:tcPr>
          <w:p w14:paraId="33FE4107"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3C116B2E"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Изменение требований к продукту</w:t>
            </w:r>
          </w:p>
        </w:tc>
        <w:tc>
          <w:tcPr>
            <w:tcW w:w="1224" w:type="dxa"/>
            <w:tcBorders>
              <w:top w:val="nil"/>
              <w:left w:val="nil"/>
              <w:bottom w:val="single" w:sz="4" w:space="0" w:color="auto"/>
              <w:right w:val="single" w:sz="4" w:space="0" w:color="auto"/>
            </w:tcBorders>
            <w:shd w:val="clear" w:color="auto" w:fill="auto"/>
            <w:vAlign w:val="center"/>
            <w:hideMark/>
          </w:tcPr>
          <w:p w14:paraId="0349A20D"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6</w:t>
            </w:r>
          </w:p>
        </w:tc>
      </w:tr>
      <w:tr w:rsidR="001F661C" w:rsidRPr="007B5110" w14:paraId="1175075D" w14:textId="77777777" w:rsidTr="001F661C">
        <w:trPr>
          <w:trHeight w:val="440"/>
        </w:trPr>
        <w:tc>
          <w:tcPr>
            <w:tcW w:w="2660" w:type="dxa"/>
            <w:vMerge w:val="restart"/>
            <w:tcBorders>
              <w:top w:val="nil"/>
              <w:left w:val="single" w:sz="8" w:space="0" w:color="auto"/>
              <w:bottom w:val="nil"/>
              <w:right w:val="single" w:sz="4" w:space="0" w:color="auto"/>
            </w:tcBorders>
            <w:shd w:val="clear" w:color="auto" w:fill="auto"/>
            <w:vAlign w:val="center"/>
            <w:hideMark/>
          </w:tcPr>
          <w:p w14:paraId="69A62B05"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Изменения внешней среды могут, способные привести к снижению спроса на услуги компании</w:t>
            </w:r>
          </w:p>
        </w:tc>
        <w:tc>
          <w:tcPr>
            <w:tcW w:w="5438" w:type="dxa"/>
            <w:tcBorders>
              <w:top w:val="single" w:sz="8" w:space="0" w:color="auto"/>
              <w:left w:val="nil"/>
              <w:bottom w:val="single" w:sz="4" w:space="0" w:color="auto"/>
              <w:right w:val="single" w:sz="4" w:space="0" w:color="auto"/>
            </w:tcBorders>
            <w:shd w:val="clear" w:color="auto" w:fill="auto"/>
            <w:vAlign w:val="center"/>
            <w:hideMark/>
          </w:tcPr>
          <w:p w14:paraId="26CD5A86"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Ужесточение правового регулирования</w:t>
            </w:r>
          </w:p>
        </w:tc>
        <w:tc>
          <w:tcPr>
            <w:tcW w:w="1224" w:type="dxa"/>
            <w:tcBorders>
              <w:top w:val="single" w:sz="8" w:space="0" w:color="auto"/>
              <w:left w:val="nil"/>
              <w:bottom w:val="single" w:sz="4" w:space="0" w:color="auto"/>
              <w:right w:val="single" w:sz="4" w:space="0" w:color="auto"/>
            </w:tcBorders>
            <w:shd w:val="clear" w:color="auto" w:fill="auto"/>
            <w:vAlign w:val="center"/>
            <w:hideMark/>
          </w:tcPr>
          <w:p w14:paraId="2F169C40"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9</w:t>
            </w:r>
          </w:p>
        </w:tc>
      </w:tr>
      <w:tr w:rsidR="001F661C" w:rsidRPr="007B5110" w14:paraId="53D15677" w14:textId="77777777" w:rsidTr="001F661C">
        <w:trPr>
          <w:trHeight w:val="800"/>
        </w:trPr>
        <w:tc>
          <w:tcPr>
            <w:tcW w:w="2660" w:type="dxa"/>
            <w:vMerge/>
            <w:tcBorders>
              <w:top w:val="nil"/>
              <w:left w:val="single" w:sz="8" w:space="0" w:color="auto"/>
              <w:bottom w:val="nil"/>
              <w:right w:val="single" w:sz="4" w:space="0" w:color="auto"/>
            </w:tcBorders>
            <w:shd w:val="clear" w:color="auto" w:fill="auto"/>
            <w:vAlign w:val="center"/>
            <w:hideMark/>
          </w:tcPr>
          <w:p w14:paraId="51A83288"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3CA76AA4"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Усложнение требований для сертифицирования методик психодиагностики</w:t>
            </w:r>
          </w:p>
        </w:tc>
        <w:tc>
          <w:tcPr>
            <w:tcW w:w="1224" w:type="dxa"/>
            <w:tcBorders>
              <w:top w:val="nil"/>
              <w:left w:val="nil"/>
              <w:bottom w:val="single" w:sz="4" w:space="0" w:color="auto"/>
              <w:right w:val="single" w:sz="4" w:space="0" w:color="auto"/>
            </w:tcBorders>
            <w:shd w:val="clear" w:color="auto" w:fill="auto"/>
            <w:vAlign w:val="center"/>
            <w:hideMark/>
          </w:tcPr>
          <w:p w14:paraId="7DB2EA3E"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8</w:t>
            </w:r>
          </w:p>
        </w:tc>
      </w:tr>
      <w:tr w:rsidR="001F661C" w:rsidRPr="007B5110" w14:paraId="094C76BA" w14:textId="77777777" w:rsidTr="001F661C">
        <w:trPr>
          <w:trHeight w:val="440"/>
        </w:trPr>
        <w:tc>
          <w:tcPr>
            <w:tcW w:w="2660" w:type="dxa"/>
            <w:vMerge/>
            <w:tcBorders>
              <w:top w:val="nil"/>
              <w:left w:val="single" w:sz="8" w:space="0" w:color="auto"/>
              <w:bottom w:val="single" w:sz="8" w:space="0" w:color="auto"/>
              <w:right w:val="single" w:sz="4" w:space="0" w:color="auto"/>
            </w:tcBorders>
            <w:shd w:val="clear" w:color="auto" w:fill="auto"/>
            <w:vAlign w:val="center"/>
            <w:hideMark/>
          </w:tcPr>
          <w:p w14:paraId="20EEFC82"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8" w:space="0" w:color="auto"/>
              <w:right w:val="single" w:sz="4" w:space="0" w:color="auto"/>
            </w:tcBorders>
            <w:shd w:val="clear" w:color="auto" w:fill="auto"/>
            <w:vAlign w:val="center"/>
            <w:hideMark/>
          </w:tcPr>
          <w:p w14:paraId="0B59C293"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Ухудшение экономического положения в стране</w:t>
            </w:r>
          </w:p>
        </w:tc>
        <w:tc>
          <w:tcPr>
            <w:tcW w:w="1224" w:type="dxa"/>
            <w:tcBorders>
              <w:top w:val="nil"/>
              <w:left w:val="nil"/>
              <w:bottom w:val="single" w:sz="8" w:space="0" w:color="auto"/>
              <w:right w:val="single" w:sz="4" w:space="0" w:color="auto"/>
            </w:tcBorders>
            <w:shd w:val="clear" w:color="auto" w:fill="auto"/>
            <w:vAlign w:val="center"/>
            <w:hideMark/>
          </w:tcPr>
          <w:p w14:paraId="0D8A2F7D"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5</w:t>
            </w:r>
          </w:p>
        </w:tc>
      </w:tr>
      <w:tr w:rsidR="007B5110" w:rsidRPr="007B5110" w14:paraId="1A4F540B" w14:textId="77777777" w:rsidTr="001F661C">
        <w:trPr>
          <w:trHeight w:val="300"/>
        </w:trPr>
        <w:tc>
          <w:tcPr>
            <w:tcW w:w="26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5736668"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Ужесточение конкуренции</w:t>
            </w:r>
          </w:p>
        </w:tc>
        <w:tc>
          <w:tcPr>
            <w:tcW w:w="5438" w:type="dxa"/>
            <w:tcBorders>
              <w:top w:val="single" w:sz="8" w:space="0" w:color="auto"/>
              <w:left w:val="nil"/>
              <w:bottom w:val="single" w:sz="4" w:space="0" w:color="auto"/>
              <w:right w:val="single" w:sz="4" w:space="0" w:color="auto"/>
            </w:tcBorders>
            <w:shd w:val="clear" w:color="auto" w:fill="auto"/>
            <w:vAlign w:val="center"/>
            <w:hideMark/>
          </w:tcPr>
          <w:p w14:paraId="472C7D65"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Вход крупных игроков</w:t>
            </w:r>
          </w:p>
        </w:tc>
        <w:tc>
          <w:tcPr>
            <w:tcW w:w="1224" w:type="dxa"/>
            <w:tcBorders>
              <w:top w:val="single" w:sz="8" w:space="0" w:color="auto"/>
              <w:left w:val="nil"/>
              <w:bottom w:val="single" w:sz="4" w:space="0" w:color="auto"/>
              <w:right w:val="single" w:sz="8" w:space="0" w:color="auto"/>
            </w:tcBorders>
            <w:shd w:val="clear" w:color="auto" w:fill="auto"/>
            <w:vAlign w:val="center"/>
            <w:hideMark/>
          </w:tcPr>
          <w:p w14:paraId="10D36ED3"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10</w:t>
            </w:r>
          </w:p>
        </w:tc>
      </w:tr>
      <w:tr w:rsidR="007B5110" w:rsidRPr="007B5110" w14:paraId="4B993C62" w14:textId="77777777" w:rsidTr="007B5110">
        <w:trPr>
          <w:trHeight w:val="300"/>
        </w:trPr>
        <w:tc>
          <w:tcPr>
            <w:tcW w:w="2660" w:type="dxa"/>
            <w:vMerge/>
            <w:tcBorders>
              <w:top w:val="single" w:sz="8" w:space="0" w:color="auto"/>
              <w:left w:val="single" w:sz="8" w:space="0" w:color="auto"/>
              <w:bottom w:val="single" w:sz="4" w:space="0" w:color="auto"/>
              <w:right w:val="single" w:sz="4" w:space="0" w:color="auto"/>
            </w:tcBorders>
            <w:vAlign w:val="center"/>
            <w:hideMark/>
          </w:tcPr>
          <w:p w14:paraId="7057F718"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79AF5065"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Появление более дешевых аналогов</w:t>
            </w:r>
          </w:p>
        </w:tc>
        <w:tc>
          <w:tcPr>
            <w:tcW w:w="1224" w:type="dxa"/>
            <w:tcBorders>
              <w:top w:val="nil"/>
              <w:left w:val="nil"/>
              <w:bottom w:val="single" w:sz="4" w:space="0" w:color="auto"/>
              <w:right w:val="single" w:sz="8" w:space="0" w:color="auto"/>
            </w:tcBorders>
            <w:shd w:val="clear" w:color="auto" w:fill="auto"/>
            <w:vAlign w:val="center"/>
            <w:hideMark/>
          </w:tcPr>
          <w:p w14:paraId="55AC3C7C"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11</w:t>
            </w:r>
          </w:p>
        </w:tc>
      </w:tr>
      <w:tr w:rsidR="007B5110" w:rsidRPr="007B5110" w14:paraId="198F8A68" w14:textId="77777777" w:rsidTr="007B5110">
        <w:trPr>
          <w:trHeight w:val="600"/>
        </w:trPr>
        <w:tc>
          <w:tcPr>
            <w:tcW w:w="2660" w:type="dxa"/>
            <w:vMerge/>
            <w:tcBorders>
              <w:top w:val="single" w:sz="8" w:space="0" w:color="auto"/>
              <w:left w:val="single" w:sz="8" w:space="0" w:color="auto"/>
              <w:bottom w:val="single" w:sz="4" w:space="0" w:color="auto"/>
              <w:right w:val="single" w:sz="4" w:space="0" w:color="auto"/>
            </w:tcBorders>
            <w:vAlign w:val="center"/>
            <w:hideMark/>
          </w:tcPr>
          <w:p w14:paraId="50AE658D" w14:textId="77777777" w:rsidR="007B5110" w:rsidRPr="007B5110" w:rsidRDefault="007B5110" w:rsidP="007B5110">
            <w:pPr>
              <w:rPr>
                <w:rFonts w:ascii="Times New Roman" w:eastAsia="Times New Roman" w:hAnsi="Times New Roman" w:cs="Times New Roman"/>
                <w:color w:val="000000"/>
              </w:rPr>
            </w:pPr>
          </w:p>
        </w:tc>
        <w:tc>
          <w:tcPr>
            <w:tcW w:w="5438" w:type="dxa"/>
            <w:tcBorders>
              <w:top w:val="nil"/>
              <w:left w:val="nil"/>
              <w:bottom w:val="single" w:sz="4" w:space="0" w:color="auto"/>
              <w:right w:val="single" w:sz="4" w:space="0" w:color="auto"/>
            </w:tcBorders>
            <w:shd w:val="clear" w:color="auto" w:fill="auto"/>
            <w:vAlign w:val="center"/>
            <w:hideMark/>
          </w:tcPr>
          <w:p w14:paraId="4D7AA5EB" w14:textId="77777777" w:rsidR="007B5110" w:rsidRPr="007B5110" w:rsidRDefault="007B5110" w:rsidP="007B5110">
            <w:pPr>
              <w:rPr>
                <w:rFonts w:ascii="Times New Roman" w:eastAsia="Times New Roman" w:hAnsi="Times New Roman" w:cs="Times New Roman"/>
                <w:color w:val="000000"/>
              </w:rPr>
            </w:pPr>
            <w:r w:rsidRPr="007B5110">
              <w:rPr>
                <w:rFonts w:ascii="Times New Roman" w:eastAsia="Times New Roman" w:hAnsi="Times New Roman" w:cs="Times New Roman"/>
                <w:color w:val="000000"/>
              </w:rPr>
              <w:t>Потеря преимущества услуг компании (Копирование конкурентами)</w:t>
            </w:r>
          </w:p>
        </w:tc>
        <w:tc>
          <w:tcPr>
            <w:tcW w:w="1224" w:type="dxa"/>
            <w:tcBorders>
              <w:top w:val="nil"/>
              <w:left w:val="nil"/>
              <w:bottom w:val="single" w:sz="4" w:space="0" w:color="auto"/>
              <w:right w:val="single" w:sz="8" w:space="0" w:color="auto"/>
            </w:tcBorders>
            <w:shd w:val="clear" w:color="auto" w:fill="auto"/>
            <w:vAlign w:val="center"/>
            <w:hideMark/>
          </w:tcPr>
          <w:p w14:paraId="753BFE16" w14:textId="77777777" w:rsidR="007B5110" w:rsidRPr="007B5110" w:rsidRDefault="007B5110" w:rsidP="007B5110">
            <w:pPr>
              <w:jc w:val="center"/>
              <w:rPr>
                <w:rFonts w:ascii="Times New Roman" w:eastAsia="Times New Roman" w:hAnsi="Times New Roman" w:cs="Times New Roman"/>
                <w:color w:val="000000"/>
              </w:rPr>
            </w:pPr>
            <w:r w:rsidRPr="007B5110">
              <w:rPr>
                <w:rFonts w:ascii="Times New Roman" w:eastAsia="Times New Roman" w:hAnsi="Times New Roman" w:cs="Times New Roman"/>
                <w:color w:val="000000"/>
              </w:rPr>
              <w:t>3</w:t>
            </w:r>
          </w:p>
        </w:tc>
      </w:tr>
    </w:tbl>
    <w:p w14:paraId="705F406A" w14:textId="77777777" w:rsidR="007B5110" w:rsidRDefault="007B5110" w:rsidP="009C1465">
      <w:pPr>
        <w:spacing w:line="360" w:lineRule="auto"/>
        <w:jc w:val="both"/>
        <w:rPr>
          <w:rFonts w:ascii="Times New Roman" w:hAnsi="Times New Roman" w:cs="Times New Roman"/>
          <w:sz w:val="28"/>
          <w:szCs w:val="28"/>
          <w:lang w:val="en-US"/>
        </w:rPr>
      </w:pPr>
    </w:p>
    <w:p w14:paraId="7A241B72" w14:textId="77777777" w:rsidR="00610EEE" w:rsidRDefault="00B61EC0" w:rsidP="00610EEE">
      <w:pPr>
        <w:spacing w:line="360" w:lineRule="auto"/>
        <w:ind w:firstLine="709"/>
        <w:jc w:val="right"/>
        <w:rPr>
          <w:rFonts w:ascii="Times New Roman" w:hAnsi="Times New Roman" w:cs="Times New Roman"/>
          <w:b/>
          <w:sz w:val="28"/>
          <w:szCs w:val="28"/>
          <w:lang w:val="en-US"/>
        </w:rPr>
      </w:pPr>
      <w:r w:rsidRPr="007A32DB">
        <w:rPr>
          <w:rFonts w:ascii="Times New Roman" w:hAnsi="Times New Roman" w:cs="Times New Roman"/>
          <w:b/>
          <w:sz w:val="28"/>
          <w:szCs w:val="28"/>
          <w:lang w:val="en-US"/>
        </w:rPr>
        <w:t xml:space="preserve">Таблица </w:t>
      </w:r>
      <w:r w:rsidR="00610EEE">
        <w:rPr>
          <w:rFonts w:ascii="Times New Roman" w:hAnsi="Times New Roman" w:cs="Times New Roman"/>
          <w:b/>
          <w:sz w:val="28"/>
          <w:szCs w:val="28"/>
          <w:lang w:val="en-US"/>
        </w:rPr>
        <w:t>7</w:t>
      </w:r>
    </w:p>
    <w:p w14:paraId="5B074517" w14:textId="563DDF12" w:rsidR="00B61EC0" w:rsidRDefault="007A32DB" w:rsidP="00895434">
      <w:pPr>
        <w:spacing w:line="360" w:lineRule="auto"/>
        <w:ind w:firstLine="709"/>
        <w:jc w:val="both"/>
        <w:rPr>
          <w:rFonts w:ascii="Times New Roman" w:hAnsi="Times New Roman" w:cs="Times New Roman"/>
          <w:sz w:val="28"/>
          <w:szCs w:val="28"/>
          <w:lang w:val="en-US"/>
        </w:rPr>
      </w:pPr>
      <w:r w:rsidRPr="007A32DB">
        <w:rPr>
          <w:rFonts w:ascii="Times New Roman" w:hAnsi="Times New Roman" w:cs="Times New Roman"/>
          <w:b/>
          <w:sz w:val="28"/>
          <w:szCs w:val="28"/>
          <w:lang w:val="en-US"/>
        </w:rPr>
        <w:t xml:space="preserve"> </w:t>
      </w:r>
      <w:r w:rsidRPr="007A32DB">
        <w:rPr>
          <w:rFonts w:ascii="Times New Roman" w:hAnsi="Times New Roman" w:cs="Times New Roman"/>
          <w:b/>
          <w:sz w:val="28"/>
          <w:szCs w:val="28"/>
        </w:rPr>
        <w:t xml:space="preserve">Выделение наиболее значимых для компании </w:t>
      </w:r>
      <w:r>
        <w:rPr>
          <w:rFonts w:ascii="Times New Roman" w:hAnsi="Times New Roman" w:cs="Times New Roman"/>
          <w:b/>
          <w:sz w:val="28"/>
          <w:szCs w:val="28"/>
        </w:rPr>
        <w:t>угроз</w:t>
      </w:r>
    </w:p>
    <w:tbl>
      <w:tblPr>
        <w:tblW w:w="10064" w:type="dxa"/>
        <w:tblInd w:w="-601" w:type="dxa"/>
        <w:tblLayout w:type="fixed"/>
        <w:tblLook w:val="04A0" w:firstRow="1" w:lastRow="0" w:firstColumn="1" w:lastColumn="0" w:noHBand="0" w:noVBand="1"/>
      </w:tblPr>
      <w:tblGrid>
        <w:gridCol w:w="599"/>
        <w:gridCol w:w="4221"/>
        <w:gridCol w:w="1843"/>
        <w:gridCol w:w="1701"/>
        <w:gridCol w:w="1700"/>
      </w:tblGrid>
      <w:tr w:rsidR="00B61EC0" w:rsidRPr="00B61EC0" w14:paraId="183AAF7B" w14:textId="77777777" w:rsidTr="00B61EC0">
        <w:trPr>
          <w:trHeight w:val="178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F106" w14:textId="77777777" w:rsidR="00B61EC0" w:rsidRPr="00B61EC0" w:rsidRDefault="00B61EC0" w:rsidP="00B61EC0">
            <w:pPr>
              <w:jc w:val="center"/>
              <w:rPr>
                <w:rFonts w:ascii="Times New Roman" w:eastAsia="Times New Roman" w:hAnsi="Times New Roman" w:cs="Times New Roman"/>
                <w:b/>
                <w:bCs/>
                <w:color w:val="000000"/>
              </w:rPr>
            </w:pPr>
            <w:r w:rsidRPr="00B61EC0">
              <w:rPr>
                <w:rFonts w:ascii="Times New Roman" w:eastAsia="Times New Roman" w:hAnsi="Times New Roman" w:cs="Times New Roman"/>
                <w:b/>
                <w:bCs/>
                <w:color w:val="000000"/>
              </w:rPr>
              <w:t> </w:t>
            </w:r>
          </w:p>
        </w:tc>
        <w:tc>
          <w:tcPr>
            <w:tcW w:w="4221" w:type="dxa"/>
            <w:tcBorders>
              <w:top w:val="single" w:sz="4" w:space="0" w:color="auto"/>
              <w:left w:val="nil"/>
              <w:bottom w:val="single" w:sz="4" w:space="0" w:color="auto"/>
              <w:right w:val="single" w:sz="4" w:space="0" w:color="auto"/>
            </w:tcBorders>
            <w:shd w:val="clear" w:color="000000" w:fill="4F81BD"/>
            <w:vAlign w:val="center"/>
            <w:hideMark/>
          </w:tcPr>
          <w:p w14:paraId="06052AEE" w14:textId="77777777" w:rsidR="00B61EC0" w:rsidRPr="00B61EC0" w:rsidRDefault="00B61EC0" w:rsidP="00B61EC0">
            <w:pPr>
              <w:jc w:val="center"/>
              <w:rPr>
                <w:rFonts w:ascii="Times New Roman" w:eastAsia="Times New Roman" w:hAnsi="Times New Roman" w:cs="Times New Roman"/>
                <w:b/>
                <w:bCs/>
                <w:color w:val="000000"/>
              </w:rPr>
            </w:pPr>
            <w:r w:rsidRPr="00B61EC0">
              <w:rPr>
                <w:rFonts w:ascii="Times New Roman" w:eastAsia="Times New Roman" w:hAnsi="Times New Roman" w:cs="Times New Roman"/>
                <w:b/>
                <w:bCs/>
                <w:color w:val="000000"/>
              </w:rPr>
              <w:t>УГРОЗЫ</w:t>
            </w:r>
          </w:p>
        </w:tc>
        <w:tc>
          <w:tcPr>
            <w:tcW w:w="1843" w:type="dxa"/>
            <w:tcBorders>
              <w:top w:val="single" w:sz="4" w:space="0" w:color="auto"/>
              <w:left w:val="nil"/>
              <w:bottom w:val="single" w:sz="4" w:space="0" w:color="auto"/>
              <w:right w:val="single" w:sz="4" w:space="0" w:color="auto"/>
            </w:tcBorders>
            <w:shd w:val="clear" w:color="000000" w:fill="4F81BD"/>
            <w:vAlign w:val="center"/>
            <w:hideMark/>
          </w:tcPr>
          <w:p w14:paraId="0F4CA556" w14:textId="77777777" w:rsidR="00B61EC0" w:rsidRPr="00B61EC0" w:rsidRDefault="00B61EC0" w:rsidP="00B61EC0">
            <w:pPr>
              <w:jc w:val="center"/>
              <w:rPr>
                <w:rFonts w:ascii="Times New Roman" w:eastAsia="Times New Roman" w:hAnsi="Times New Roman" w:cs="Times New Roman"/>
                <w:b/>
                <w:bCs/>
                <w:color w:val="000000"/>
              </w:rPr>
            </w:pPr>
            <w:r w:rsidRPr="00B61EC0">
              <w:rPr>
                <w:rFonts w:ascii="Times New Roman" w:eastAsia="Times New Roman" w:hAnsi="Times New Roman" w:cs="Times New Roman"/>
                <w:b/>
                <w:bCs/>
                <w:color w:val="000000"/>
              </w:rPr>
              <w:t xml:space="preserve">Может ли угроза снизить удовлетворенность клиента? </w:t>
            </w:r>
          </w:p>
        </w:tc>
        <w:tc>
          <w:tcPr>
            <w:tcW w:w="1701" w:type="dxa"/>
            <w:tcBorders>
              <w:top w:val="single" w:sz="4" w:space="0" w:color="auto"/>
              <w:left w:val="nil"/>
              <w:bottom w:val="single" w:sz="4" w:space="0" w:color="auto"/>
              <w:right w:val="single" w:sz="4" w:space="0" w:color="auto"/>
            </w:tcBorders>
            <w:shd w:val="clear" w:color="000000" w:fill="4F81BD"/>
            <w:vAlign w:val="center"/>
            <w:hideMark/>
          </w:tcPr>
          <w:p w14:paraId="0A6F8E0C" w14:textId="77777777" w:rsidR="00B61EC0" w:rsidRPr="00B61EC0" w:rsidRDefault="00B61EC0" w:rsidP="00B61EC0">
            <w:pPr>
              <w:jc w:val="center"/>
              <w:rPr>
                <w:rFonts w:ascii="Times New Roman" w:eastAsia="Times New Roman" w:hAnsi="Times New Roman" w:cs="Times New Roman"/>
                <w:b/>
                <w:bCs/>
                <w:color w:val="000000"/>
              </w:rPr>
            </w:pPr>
            <w:r w:rsidRPr="00B61EC0">
              <w:rPr>
                <w:rFonts w:ascii="Times New Roman" w:eastAsia="Times New Roman" w:hAnsi="Times New Roman" w:cs="Times New Roman"/>
                <w:b/>
                <w:bCs/>
                <w:color w:val="000000"/>
              </w:rPr>
              <w:t xml:space="preserve">Может ли угроза снизить прибыль компании? </w:t>
            </w:r>
          </w:p>
        </w:tc>
        <w:tc>
          <w:tcPr>
            <w:tcW w:w="1700" w:type="dxa"/>
            <w:tcBorders>
              <w:top w:val="single" w:sz="4" w:space="0" w:color="auto"/>
              <w:left w:val="nil"/>
              <w:bottom w:val="single" w:sz="4" w:space="0" w:color="auto"/>
              <w:right w:val="single" w:sz="4" w:space="0" w:color="auto"/>
            </w:tcBorders>
            <w:shd w:val="clear" w:color="000000" w:fill="4F81BD"/>
            <w:vAlign w:val="center"/>
            <w:hideMark/>
          </w:tcPr>
          <w:p w14:paraId="74A92699" w14:textId="77777777" w:rsidR="00B61EC0" w:rsidRPr="00B61EC0" w:rsidRDefault="00B61EC0" w:rsidP="00B61EC0">
            <w:pPr>
              <w:jc w:val="center"/>
              <w:rPr>
                <w:rFonts w:ascii="Times New Roman" w:eastAsia="Times New Roman" w:hAnsi="Times New Roman" w:cs="Times New Roman"/>
                <w:b/>
                <w:bCs/>
                <w:color w:val="000000"/>
              </w:rPr>
            </w:pPr>
            <w:r w:rsidRPr="00B61EC0">
              <w:rPr>
                <w:rFonts w:ascii="Times New Roman" w:eastAsia="Times New Roman" w:hAnsi="Times New Roman" w:cs="Times New Roman"/>
                <w:b/>
                <w:bCs/>
                <w:color w:val="000000"/>
              </w:rPr>
              <w:t xml:space="preserve">Угроза возникнет в течении 5 лет? </w:t>
            </w:r>
          </w:p>
        </w:tc>
      </w:tr>
      <w:tr w:rsidR="00B61EC0" w:rsidRPr="00B61EC0" w14:paraId="45DF601F" w14:textId="77777777" w:rsidTr="00B61EC0">
        <w:trPr>
          <w:trHeight w:val="300"/>
        </w:trPr>
        <w:tc>
          <w:tcPr>
            <w:tcW w:w="599" w:type="dxa"/>
            <w:tcBorders>
              <w:top w:val="nil"/>
              <w:left w:val="single" w:sz="4" w:space="0" w:color="auto"/>
              <w:bottom w:val="single" w:sz="4" w:space="0" w:color="auto"/>
              <w:right w:val="single" w:sz="4" w:space="0" w:color="auto"/>
            </w:tcBorders>
            <w:shd w:val="clear" w:color="000000" w:fill="DCE6F1"/>
            <w:vAlign w:val="center"/>
            <w:hideMark/>
          </w:tcPr>
          <w:p w14:paraId="1E6ABCF4"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1</w:t>
            </w:r>
          </w:p>
        </w:tc>
        <w:tc>
          <w:tcPr>
            <w:tcW w:w="4221" w:type="dxa"/>
            <w:tcBorders>
              <w:top w:val="nil"/>
              <w:left w:val="nil"/>
              <w:bottom w:val="single" w:sz="4" w:space="0" w:color="auto"/>
              <w:right w:val="single" w:sz="4" w:space="0" w:color="auto"/>
            </w:tcBorders>
            <w:shd w:val="clear" w:color="000000" w:fill="DCE6F1"/>
            <w:vAlign w:val="center"/>
            <w:hideMark/>
          </w:tcPr>
          <w:p w14:paraId="7FDFAA1D"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Изменение отношения к услугам отрасли</w:t>
            </w:r>
          </w:p>
        </w:tc>
        <w:tc>
          <w:tcPr>
            <w:tcW w:w="1843" w:type="dxa"/>
            <w:tcBorders>
              <w:top w:val="nil"/>
              <w:left w:val="nil"/>
              <w:bottom w:val="single" w:sz="4" w:space="0" w:color="auto"/>
              <w:right w:val="single" w:sz="4" w:space="0" w:color="auto"/>
            </w:tcBorders>
            <w:shd w:val="clear" w:color="000000" w:fill="DCE6F1"/>
            <w:vAlign w:val="center"/>
            <w:hideMark/>
          </w:tcPr>
          <w:p w14:paraId="428E13B2"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DCE6F1"/>
            <w:vAlign w:val="center"/>
            <w:hideMark/>
          </w:tcPr>
          <w:p w14:paraId="5F966290"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000000" w:fill="DCE6F1"/>
            <w:vAlign w:val="center"/>
            <w:hideMark/>
          </w:tcPr>
          <w:p w14:paraId="2750126B"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43E86C12" w14:textId="77777777" w:rsidTr="00B61EC0">
        <w:trPr>
          <w:trHeight w:val="300"/>
        </w:trPr>
        <w:tc>
          <w:tcPr>
            <w:tcW w:w="599" w:type="dxa"/>
            <w:tcBorders>
              <w:top w:val="nil"/>
              <w:left w:val="single" w:sz="4" w:space="0" w:color="auto"/>
              <w:bottom w:val="single" w:sz="4" w:space="0" w:color="auto"/>
              <w:right w:val="single" w:sz="4" w:space="0" w:color="auto"/>
            </w:tcBorders>
            <w:shd w:val="clear" w:color="000000" w:fill="DCE6F1"/>
            <w:vAlign w:val="center"/>
            <w:hideMark/>
          </w:tcPr>
          <w:p w14:paraId="25776985"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2</w:t>
            </w:r>
          </w:p>
        </w:tc>
        <w:tc>
          <w:tcPr>
            <w:tcW w:w="4221" w:type="dxa"/>
            <w:tcBorders>
              <w:top w:val="nil"/>
              <w:left w:val="nil"/>
              <w:bottom w:val="single" w:sz="4" w:space="0" w:color="auto"/>
              <w:right w:val="single" w:sz="4" w:space="0" w:color="auto"/>
            </w:tcBorders>
            <w:shd w:val="clear" w:color="000000" w:fill="DCE6F1"/>
            <w:vAlign w:val="center"/>
            <w:hideMark/>
          </w:tcPr>
          <w:p w14:paraId="7117C823" w14:textId="68264A91" w:rsidR="00B61EC0" w:rsidRPr="001C1F57" w:rsidRDefault="001E4E13" w:rsidP="00B61EC0">
            <w:pPr>
              <w:rPr>
                <w:rFonts w:ascii="Times New Roman" w:eastAsia="Times New Roman" w:hAnsi="Times New Roman" w:cs="Times New Roman"/>
                <w:color w:val="FF6600"/>
              </w:rPr>
            </w:pPr>
            <w:r w:rsidRPr="001E4E13">
              <w:rPr>
                <w:rFonts w:ascii="Times New Roman" w:eastAsia="Times New Roman" w:hAnsi="Times New Roman" w:cs="Times New Roman"/>
              </w:rPr>
              <w:t>Изменения в тенденциях образа жизни</w:t>
            </w:r>
          </w:p>
        </w:tc>
        <w:tc>
          <w:tcPr>
            <w:tcW w:w="1843" w:type="dxa"/>
            <w:tcBorders>
              <w:top w:val="nil"/>
              <w:left w:val="nil"/>
              <w:bottom w:val="single" w:sz="4" w:space="0" w:color="auto"/>
              <w:right w:val="single" w:sz="4" w:space="0" w:color="auto"/>
            </w:tcBorders>
            <w:shd w:val="clear" w:color="000000" w:fill="DCE6F1"/>
            <w:vAlign w:val="center"/>
            <w:hideMark/>
          </w:tcPr>
          <w:p w14:paraId="3865E917"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DCE6F1"/>
            <w:vAlign w:val="center"/>
            <w:hideMark/>
          </w:tcPr>
          <w:p w14:paraId="38ABF34B"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000000" w:fill="DCE6F1"/>
            <w:vAlign w:val="center"/>
            <w:hideMark/>
          </w:tcPr>
          <w:p w14:paraId="37A15937"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383AC736" w14:textId="77777777" w:rsidTr="00B61EC0">
        <w:trPr>
          <w:trHeight w:val="600"/>
        </w:trPr>
        <w:tc>
          <w:tcPr>
            <w:tcW w:w="599" w:type="dxa"/>
            <w:tcBorders>
              <w:top w:val="nil"/>
              <w:left w:val="single" w:sz="4" w:space="0" w:color="auto"/>
              <w:bottom w:val="single" w:sz="4" w:space="0" w:color="auto"/>
              <w:right w:val="single" w:sz="4" w:space="0" w:color="auto"/>
            </w:tcBorders>
            <w:shd w:val="clear" w:color="000000" w:fill="DCE6F1"/>
            <w:vAlign w:val="center"/>
            <w:hideMark/>
          </w:tcPr>
          <w:p w14:paraId="4686C741"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3</w:t>
            </w:r>
          </w:p>
        </w:tc>
        <w:tc>
          <w:tcPr>
            <w:tcW w:w="4221" w:type="dxa"/>
            <w:tcBorders>
              <w:top w:val="nil"/>
              <w:left w:val="nil"/>
              <w:bottom w:val="single" w:sz="4" w:space="0" w:color="auto"/>
              <w:right w:val="single" w:sz="4" w:space="0" w:color="auto"/>
            </w:tcBorders>
            <w:shd w:val="clear" w:color="000000" w:fill="DCE6F1"/>
            <w:vAlign w:val="center"/>
            <w:hideMark/>
          </w:tcPr>
          <w:p w14:paraId="3B96E4DA"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Потеря преимущества услуг компании (Копирование конкурентами)</w:t>
            </w:r>
          </w:p>
        </w:tc>
        <w:tc>
          <w:tcPr>
            <w:tcW w:w="1843" w:type="dxa"/>
            <w:tcBorders>
              <w:top w:val="nil"/>
              <w:left w:val="nil"/>
              <w:bottom w:val="single" w:sz="4" w:space="0" w:color="auto"/>
              <w:right w:val="single" w:sz="4" w:space="0" w:color="auto"/>
            </w:tcBorders>
            <w:shd w:val="clear" w:color="000000" w:fill="DCE6F1"/>
            <w:vAlign w:val="center"/>
            <w:hideMark/>
          </w:tcPr>
          <w:p w14:paraId="26D649AD"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DCE6F1"/>
            <w:vAlign w:val="center"/>
            <w:hideMark/>
          </w:tcPr>
          <w:p w14:paraId="05D53A75"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000000" w:fill="DCE6F1"/>
            <w:vAlign w:val="center"/>
            <w:hideMark/>
          </w:tcPr>
          <w:p w14:paraId="60304E5A"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4DC8487B"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1F92767"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4</w:t>
            </w:r>
          </w:p>
        </w:tc>
        <w:tc>
          <w:tcPr>
            <w:tcW w:w="4221" w:type="dxa"/>
            <w:tcBorders>
              <w:top w:val="nil"/>
              <w:left w:val="nil"/>
              <w:bottom w:val="single" w:sz="4" w:space="0" w:color="auto"/>
              <w:right w:val="single" w:sz="4" w:space="0" w:color="auto"/>
            </w:tcBorders>
            <w:shd w:val="clear" w:color="auto" w:fill="auto"/>
            <w:vAlign w:val="center"/>
            <w:hideMark/>
          </w:tcPr>
          <w:p w14:paraId="0E696A85"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Снижение дохода аудитории</w:t>
            </w:r>
          </w:p>
        </w:tc>
        <w:tc>
          <w:tcPr>
            <w:tcW w:w="1843" w:type="dxa"/>
            <w:tcBorders>
              <w:top w:val="nil"/>
              <w:left w:val="nil"/>
              <w:bottom w:val="single" w:sz="4" w:space="0" w:color="auto"/>
              <w:right w:val="single" w:sz="4" w:space="0" w:color="auto"/>
            </w:tcBorders>
            <w:shd w:val="clear" w:color="auto" w:fill="auto"/>
            <w:vAlign w:val="center"/>
            <w:hideMark/>
          </w:tcPr>
          <w:p w14:paraId="7D282A75"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08F1C8E9"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3EB5569B"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776B1A07"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7917E2A"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5</w:t>
            </w:r>
          </w:p>
        </w:tc>
        <w:tc>
          <w:tcPr>
            <w:tcW w:w="4221" w:type="dxa"/>
            <w:tcBorders>
              <w:top w:val="nil"/>
              <w:left w:val="nil"/>
              <w:bottom w:val="single" w:sz="4" w:space="0" w:color="auto"/>
              <w:right w:val="single" w:sz="4" w:space="0" w:color="auto"/>
            </w:tcBorders>
            <w:shd w:val="clear" w:color="auto" w:fill="auto"/>
            <w:vAlign w:val="center"/>
            <w:hideMark/>
          </w:tcPr>
          <w:p w14:paraId="43A1BED0"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Ухудшение экономического положения в стране</w:t>
            </w:r>
          </w:p>
        </w:tc>
        <w:tc>
          <w:tcPr>
            <w:tcW w:w="1843" w:type="dxa"/>
            <w:tcBorders>
              <w:top w:val="nil"/>
              <w:left w:val="nil"/>
              <w:bottom w:val="single" w:sz="4" w:space="0" w:color="auto"/>
              <w:right w:val="single" w:sz="4" w:space="0" w:color="auto"/>
            </w:tcBorders>
            <w:shd w:val="clear" w:color="auto" w:fill="auto"/>
            <w:vAlign w:val="center"/>
            <w:hideMark/>
          </w:tcPr>
          <w:p w14:paraId="2F221C30"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4AA0231F"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7C703340"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4923CFD4"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2D28171"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6</w:t>
            </w:r>
          </w:p>
        </w:tc>
        <w:tc>
          <w:tcPr>
            <w:tcW w:w="4221" w:type="dxa"/>
            <w:tcBorders>
              <w:top w:val="nil"/>
              <w:left w:val="nil"/>
              <w:bottom w:val="single" w:sz="4" w:space="0" w:color="auto"/>
              <w:right w:val="single" w:sz="4" w:space="0" w:color="auto"/>
            </w:tcBorders>
            <w:shd w:val="clear" w:color="auto" w:fill="auto"/>
            <w:vAlign w:val="center"/>
            <w:hideMark/>
          </w:tcPr>
          <w:p w14:paraId="40BCB27A"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Изменение требований к продукту</w:t>
            </w:r>
          </w:p>
        </w:tc>
        <w:tc>
          <w:tcPr>
            <w:tcW w:w="1843" w:type="dxa"/>
            <w:tcBorders>
              <w:top w:val="nil"/>
              <w:left w:val="nil"/>
              <w:bottom w:val="single" w:sz="4" w:space="0" w:color="auto"/>
              <w:right w:val="single" w:sz="4" w:space="0" w:color="auto"/>
            </w:tcBorders>
            <w:shd w:val="clear" w:color="auto" w:fill="auto"/>
            <w:vAlign w:val="center"/>
            <w:hideMark/>
          </w:tcPr>
          <w:p w14:paraId="2217D7C6"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07BD9E86"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10773B1F"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33D97A96"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DE8E15D"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7</w:t>
            </w:r>
          </w:p>
        </w:tc>
        <w:tc>
          <w:tcPr>
            <w:tcW w:w="4221" w:type="dxa"/>
            <w:tcBorders>
              <w:top w:val="nil"/>
              <w:left w:val="nil"/>
              <w:bottom w:val="single" w:sz="4" w:space="0" w:color="auto"/>
              <w:right w:val="single" w:sz="4" w:space="0" w:color="auto"/>
            </w:tcBorders>
            <w:shd w:val="clear" w:color="auto" w:fill="auto"/>
            <w:vAlign w:val="center"/>
            <w:hideMark/>
          </w:tcPr>
          <w:p w14:paraId="6A1A9575"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Изменение предпочтений</w:t>
            </w:r>
          </w:p>
        </w:tc>
        <w:tc>
          <w:tcPr>
            <w:tcW w:w="1843" w:type="dxa"/>
            <w:tcBorders>
              <w:top w:val="nil"/>
              <w:left w:val="nil"/>
              <w:bottom w:val="single" w:sz="4" w:space="0" w:color="auto"/>
              <w:right w:val="single" w:sz="4" w:space="0" w:color="auto"/>
            </w:tcBorders>
            <w:shd w:val="clear" w:color="auto" w:fill="auto"/>
            <w:vAlign w:val="center"/>
            <w:hideMark/>
          </w:tcPr>
          <w:p w14:paraId="18E4A045"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15E526B9"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130B4EC4"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5598D25D" w14:textId="77777777" w:rsidTr="00B61EC0">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940ADFA"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8</w:t>
            </w:r>
          </w:p>
        </w:tc>
        <w:tc>
          <w:tcPr>
            <w:tcW w:w="4221" w:type="dxa"/>
            <w:tcBorders>
              <w:top w:val="nil"/>
              <w:left w:val="nil"/>
              <w:bottom w:val="single" w:sz="4" w:space="0" w:color="auto"/>
              <w:right w:val="single" w:sz="4" w:space="0" w:color="auto"/>
            </w:tcBorders>
            <w:shd w:val="clear" w:color="auto" w:fill="auto"/>
            <w:vAlign w:val="center"/>
            <w:hideMark/>
          </w:tcPr>
          <w:p w14:paraId="015F0F5D"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Усложнение требований для сертифицирования методик психодиагностики</w:t>
            </w:r>
          </w:p>
        </w:tc>
        <w:tc>
          <w:tcPr>
            <w:tcW w:w="1843" w:type="dxa"/>
            <w:tcBorders>
              <w:top w:val="nil"/>
              <w:left w:val="nil"/>
              <w:bottom w:val="single" w:sz="4" w:space="0" w:color="auto"/>
              <w:right w:val="single" w:sz="4" w:space="0" w:color="auto"/>
            </w:tcBorders>
            <w:shd w:val="clear" w:color="auto" w:fill="auto"/>
            <w:vAlign w:val="center"/>
            <w:hideMark/>
          </w:tcPr>
          <w:p w14:paraId="36DD1776"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5AD9D7F1"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723E2831"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31EC5F24"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2CB2FA5"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9</w:t>
            </w:r>
          </w:p>
        </w:tc>
        <w:tc>
          <w:tcPr>
            <w:tcW w:w="4221" w:type="dxa"/>
            <w:tcBorders>
              <w:top w:val="nil"/>
              <w:left w:val="nil"/>
              <w:bottom w:val="single" w:sz="4" w:space="0" w:color="auto"/>
              <w:right w:val="single" w:sz="4" w:space="0" w:color="auto"/>
            </w:tcBorders>
            <w:shd w:val="clear" w:color="auto" w:fill="auto"/>
            <w:vAlign w:val="center"/>
            <w:hideMark/>
          </w:tcPr>
          <w:p w14:paraId="27EFC26E"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Ужесточение правового регулирования</w:t>
            </w:r>
          </w:p>
        </w:tc>
        <w:tc>
          <w:tcPr>
            <w:tcW w:w="1843" w:type="dxa"/>
            <w:tcBorders>
              <w:top w:val="nil"/>
              <w:left w:val="nil"/>
              <w:bottom w:val="single" w:sz="4" w:space="0" w:color="auto"/>
              <w:right w:val="single" w:sz="4" w:space="0" w:color="auto"/>
            </w:tcBorders>
            <w:shd w:val="clear" w:color="auto" w:fill="auto"/>
            <w:vAlign w:val="center"/>
            <w:hideMark/>
          </w:tcPr>
          <w:p w14:paraId="3402C89C"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69D6C98F"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6FFF5853"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3901D623" w14:textId="77777777" w:rsidTr="00B61EC0">
        <w:trPr>
          <w:trHeight w:val="300"/>
        </w:trPr>
        <w:tc>
          <w:tcPr>
            <w:tcW w:w="599" w:type="dxa"/>
            <w:tcBorders>
              <w:top w:val="nil"/>
              <w:left w:val="single" w:sz="4" w:space="0" w:color="auto"/>
              <w:bottom w:val="single" w:sz="4" w:space="0" w:color="auto"/>
              <w:right w:val="single" w:sz="4" w:space="0" w:color="auto"/>
            </w:tcBorders>
            <w:shd w:val="clear" w:color="000000" w:fill="DCE6F1"/>
            <w:vAlign w:val="center"/>
            <w:hideMark/>
          </w:tcPr>
          <w:p w14:paraId="540AACA3"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10</w:t>
            </w:r>
          </w:p>
        </w:tc>
        <w:tc>
          <w:tcPr>
            <w:tcW w:w="4221" w:type="dxa"/>
            <w:tcBorders>
              <w:top w:val="nil"/>
              <w:left w:val="nil"/>
              <w:bottom w:val="single" w:sz="4" w:space="0" w:color="auto"/>
              <w:right w:val="single" w:sz="4" w:space="0" w:color="auto"/>
            </w:tcBorders>
            <w:shd w:val="clear" w:color="000000" w:fill="DCE6F1"/>
            <w:vAlign w:val="center"/>
            <w:hideMark/>
          </w:tcPr>
          <w:p w14:paraId="388DCAC6"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Вход крупных игроков</w:t>
            </w:r>
          </w:p>
        </w:tc>
        <w:tc>
          <w:tcPr>
            <w:tcW w:w="1843" w:type="dxa"/>
            <w:tcBorders>
              <w:top w:val="nil"/>
              <w:left w:val="nil"/>
              <w:bottom w:val="single" w:sz="4" w:space="0" w:color="auto"/>
              <w:right w:val="single" w:sz="4" w:space="0" w:color="auto"/>
            </w:tcBorders>
            <w:shd w:val="clear" w:color="000000" w:fill="DCE6F1"/>
            <w:vAlign w:val="center"/>
            <w:hideMark/>
          </w:tcPr>
          <w:p w14:paraId="32A8D470"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DCE6F1"/>
            <w:vAlign w:val="center"/>
            <w:hideMark/>
          </w:tcPr>
          <w:p w14:paraId="11EAA39C"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000000" w:fill="DCE6F1"/>
            <w:vAlign w:val="center"/>
            <w:hideMark/>
          </w:tcPr>
          <w:p w14:paraId="71933FC1"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r w:rsidR="00B61EC0" w:rsidRPr="00B61EC0" w14:paraId="47B3EB19" w14:textId="77777777" w:rsidTr="00B61EC0">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680BC7B"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11</w:t>
            </w:r>
          </w:p>
        </w:tc>
        <w:tc>
          <w:tcPr>
            <w:tcW w:w="4221" w:type="dxa"/>
            <w:tcBorders>
              <w:top w:val="nil"/>
              <w:left w:val="nil"/>
              <w:bottom w:val="single" w:sz="4" w:space="0" w:color="auto"/>
              <w:right w:val="single" w:sz="4" w:space="0" w:color="auto"/>
            </w:tcBorders>
            <w:shd w:val="clear" w:color="auto" w:fill="auto"/>
            <w:vAlign w:val="center"/>
            <w:hideMark/>
          </w:tcPr>
          <w:p w14:paraId="63CB8443" w14:textId="77777777" w:rsidR="00B61EC0" w:rsidRPr="00B61EC0" w:rsidRDefault="00B61EC0" w:rsidP="00B61EC0">
            <w:pPr>
              <w:rPr>
                <w:rFonts w:ascii="Times New Roman" w:eastAsia="Times New Roman" w:hAnsi="Times New Roman" w:cs="Times New Roman"/>
                <w:color w:val="000000"/>
              </w:rPr>
            </w:pPr>
            <w:r w:rsidRPr="00B61EC0">
              <w:rPr>
                <w:rFonts w:ascii="Times New Roman" w:eastAsia="Times New Roman" w:hAnsi="Times New Roman" w:cs="Times New Roman"/>
                <w:color w:val="000000"/>
              </w:rPr>
              <w:t>Появление более дешевых аналогов</w:t>
            </w:r>
          </w:p>
        </w:tc>
        <w:tc>
          <w:tcPr>
            <w:tcW w:w="1843" w:type="dxa"/>
            <w:tcBorders>
              <w:top w:val="nil"/>
              <w:left w:val="nil"/>
              <w:bottom w:val="single" w:sz="4" w:space="0" w:color="auto"/>
              <w:right w:val="single" w:sz="4" w:space="0" w:color="auto"/>
            </w:tcBorders>
            <w:shd w:val="clear" w:color="auto" w:fill="auto"/>
            <w:vAlign w:val="center"/>
            <w:hideMark/>
          </w:tcPr>
          <w:p w14:paraId="119DE66B"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719D55CF"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c>
          <w:tcPr>
            <w:tcW w:w="1700" w:type="dxa"/>
            <w:tcBorders>
              <w:top w:val="nil"/>
              <w:left w:val="nil"/>
              <w:bottom w:val="single" w:sz="4" w:space="0" w:color="auto"/>
              <w:right w:val="single" w:sz="4" w:space="0" w:color="auto"/>
            </w:tcBorders>
            <w:shd w:val="clear" w:color="auto" w:fill="auto"/>
            <w:vAlign w:val="center"/>
            <w:hideMark/>
          </w:tcPr>
          <w:p w14:paraId="3BF1D638" w14:textId="77777777" w:rsidR="00B61EC0" w:rsidRPr="00B61EC0" w:rsidRDefault="00B61EC0" w:rsidP="00B61EC0">
            <w:pPr>
              <w:jc w:val="center"/>
              <w:rPr>
                <w:rFonts w:ascii="Times New Roman" w:eastAsia="Times New Roman" w:hAnsi="Times New Roman" w:cs="Times New Roman"/>
                <w:color w:val="000000"/>
              </w:rPr>
            </w:pPr>
            <w:r w:rsidRPr="00B61EC0">
              <w:rPr>
                <w:rFonts w:ascii="Times New Roman" w:eastAsia="Times New Roman" w:hAnsi="Times New Roman" w:cs="Times New Roman"/>
                <w:color w:val="000000"/>
              </w:rPr>
              <w:t>-</w:t>
            </w:r>
          </w:p>
        </w:tc>
      </w:tr>
    </w:tbl>
    <w:p w14:paraId="75C50B35" w14:textId="6B52BDD0" w:rsidR="008B203B" w:rsidRPr="003D5781" w:rsidRDefault="007A32DB" w:rsidP="003D578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Таким образом</w:t>
      </w:r>
      <w:r>
        <w:rPr>
          <w:rFonts w:ascii="Times New Roman" w:hAnsi="Times New Roman" w:cs="Times New Roman"/>
          <w:sz w:val="28"/>
          <w:szCs w:val="28"/>
        </w:rPr>
        <w:t xml:space="preserve">, на основе выделенных потенциальных возможностей, угроз, сильных и слабых сторон компании, был составлен </w:t>
      </w:r>
      <w:r>
        <w:rPr>
          <w:rFonts w:ascii="Times New Roman" w:hAnsi="Times New Roman" w:cs="Times New Roman"/>
          <w:sz w:val="28"/>
          <w:szCs w:val="28"/>
          <w:lang w:val="en-US"/>
        </w:rPr>
        <w:t xml:space="preserve">SWOT </w:t>
      </w:r>
      <w:r>
        <w:rPr>
          <w:rFonts w:ascii="Times New Roman" w:hAnsi="Times New Roman" w:cs="Times New Roman"/>
          <w:sz w:val="28"/>
          <w:szCs w:val="28"/>
        </w:rPr>
        <w:t>анализ.</w:t>
      </w:r>
    </w:p>
    <w:p w14:paraId="66B222BC" w14:textId="77777777" w:rsidR="002C3C35" w:rsidRDefault="002C3C35" w:rsidP="00610EEE">
      <w:pPr>
        <w:pStyle w:val="a4"/>
        <w:spacing w:line="360" w:lineRule="auto"/>
        <w:ind w:left="0"/>
        <w:jc w:val="right"/>
        <w:rPr>
          <w:rFonts w:ascii="Times New Roman" w:hAnsi="Times New Roman" w:cs="Times New Roman"/>
          <w:b/>
          <w:sz w:val="28"/>
          <w:szCs w:val="28"/>
        </w:rPr>
      </w:pPr>
    </w:p>
    <w:p w14:paraId="5AEB7052" w14:textId="77777777" w:rsidR="002C3C35" w:rsidRDefault="002C3C35" w:rsidP="00610EEE">
      <w:pPr>
        <w:pStyle w:val="a4"/>
        <w:spacing w:line="360" w:lineRule="auto"/>
        <w:ind w:left="0"/>
        <w:jc w:val="right"/>
        <w:rPr>
          <w:rFonts w:ascii="Times New Roman" w:hAnsi="Times New Roman" w:cs="Times New Roman"/>
          <w:b/>
          <w:sz w:val="28"/>
          <w:szCs w:val="28"/>
        </w:rPr>
      </w:pPr>
    </w:p>
    <w:p w14:paraId="1540D475" w14:textId="77777777" w:rsidR="002C3C35" w:rsidRDefault="002C3C35" w:rsidP="00610EEE">
      <w:pPr>
        <w:pStyle w:val="a4"/>
        <w:spacing w:line="360" w:lineRule="auto"/>
        <w:ind w:left="0"/>
        <w:jc w:val="right"/>
        <w:rPr>
          <w:rFonts w:ascii="Times New Roman" w:hAnsi="Times New Roman" w:cs="Times New Roman"/>
          <w:b/>
          <w:sz w:val="28"/>
          <w:szCs w:val="28"/>
        </w:rPr>
      </w:pPr>
    </w:p>
    <w:p w14:paraId="291E2015" w14:textId="77777777" w:rsidR="002C3C35" w:rsidRDefault="002C3C35" w:rsidP="00F14224">
      <w:pPr>
        <w:pStyle w:val="a4"/>
        <w:spacing w:line="360" w:lineRule="auto"/>
        <w:ind w:left="0"/>
        <w:rPr>
          <w:rFonts w:ascii="Times New Roman" w:hAnsi="Times New Roman" w:cs="Times New Roman"/>
          <w:b/>
          <w:sz w:val="28"/>
          <w:szCs w:val="28"/>
        </w:rPr>
      </w:pPr>
    </w:p>
    <w:p w14:paraId="306F5D93" w14:textId="77777777" w:rsidR="00610EEE" w:rsidRDefault="007A32DB" w:rsidP="00610EEE">
      <w:pPr>
        <w:pStyle w:val="a4"/>
        <w:spacing w:line="360" w:lineRule="auto"/>
        <w:ind w:left="0"/>
        <w:jc w:val="right"/>
        <w:rPr>
          <w:rFonts w:ascii="Times New Roman" w:hAnsi="Times New Roman" w:cs="Times New Roman"/>
          <w:b/>
          <w:sz w:val="28"/>
          <w:szCs w:val="28"/>
        </w:rPr>
      </w:pPr>
      <w:r w:rsidRPr="00895434">
        <w:rPr>
          <w:rFonts w:ascii="Times New Roman" w:hAnsi="Times New Roman" w:cs="Times New Roman"/>
          <w:b/>
          <w:sz w:val="28"/>
          <w:szCs w:val="28"/>
        </w:rPr>
        <w:t xml:space="preserve">Таблица </w:t>
      </w:r>
      <w:r w:rsidR="00610EEE">
        <w:rPr>
          <w:rFonts w:ascii="Times New Roman" w:hAnsi="Times New Roman" w:cs="Times New Roman"/>
          <w:b/>
          <w:sz w:val="28"/>
          <w:szCs w:val="28"/>
        </w:rPr>
        <w:t>8</w:t>
      </w:r>
    </w:p>
    <w:p w14:paraId="5B8DFED1" w14:textId="3B659496" w:rsidR="009C1465" w:rsidRPr="00895434" w:rsidRDefault="007A32DB" w:rsidP="008B203B">
      <w:pPr>
        <w:pStyle w:val="a4"/>
        <w:spacing w:line="360" w:lineRule="auto"/>
        <w:ind w:left="0"/>
        <w:jc w:val="both"/>
        <w:rPr>
          <w:rFonts w:ascii="Times New Roman" w:hAnsi="Times New Roman" w:cs="Times New Roman"/>
          <w:b/>
          <w:sz w:val="28"/>
          <w:szCs w:val="28"/>
        </w:rPr>
      </w:pPr>
      <w:r w:rsidRPr="00895434">
        <w:rPr>
          <w:rFonts w:ascii="Times New Roman" w:hAnsi="Times New Roman" w:cs="Times New Roman"/>
          <w:b/>
          <w:sz w:val="28"/>
          <w:szCs w:val="28"/>
        </w:rPr>
        <w:t xml:space="preserve"> </w:t>
      </w:r>
      <w:r w:rsidRPr="00895434">
        <w:rPr>
          <w:rFonts w:ascii="Times New Roman" w:hAnsi="Times New Roman" w:cs="Times New Roman"/>
          <w:b/>
          <w:sz w:val="28"/>
          <w:szCs w:val="28"/>
          <w:lang w:val="en-US"/>
        </w:rPr>
        <w:t xml:space="preserve">SWOT </w:t>
      </w:r>
      <w:r w:rsidRPr="00895434">
        <w:rPr>
          <w:rFonts w:ascii="Times New Roman" w:hAnsi="Times New Roman" w:cs="Times New Roman"/>
          <w:b/>
          <w:sz w:val="28"/>
          <w:szCs w:val="28"/>
        </w:rPr>
        <w:t>анализ для ООО «Центр Определения Способностей»</w:t>
      </w:r>
    </w:p>
    <w:tbl>
      <w:tblPr>
        <w:tblW w:w="10915" w:type="dxa"/>
        <w:tblInd w:w="-1026" w:type="dxa"/>
        <w:tblLayout w:type="fixed"/>
        <w:tblLook w:val="04A0" w:firstRow="1" w:lastRow="0" w:firstColumn="1" w:lastColumn="0" w:noHBand="0" w:noVBand="1"/>
      </w:tblPr>
      <w:tblGrid>
        <w:gridCol w:w="283"/>
        <w:gridCol w:w="1277"/>
        <w:gridCol w:w="851"/>
        <w:gridCol w:w="993"/>
        <w:gridCol w:w="991"/>
        <w:gridCol w:w="1275"/>
        <w:gridCol w:w="1134"/>
        <w:gridCol w:w="1135"/>
        <w:gridCol w:w="851"/>
        <w:gridCol w:w="849"/>
        <w:gridCol w:w="568"/>
        <w:gridCol w:w="708"/>
      </w:tblGrid>
      <w:tr w:rsidR="006C1C56" w:rsidRPr="009C1465" w14:paraId="6F0D19FC" w14:textId="77777777" w:rsidTr="003C2A13">
        <w:trPr>
          <w:trHeight w:val="300"/>
        </w:trPr>
        <w:tc>
          <w:tcPr>
            <w:tcW w:w="283" w:type="dxa"/>
            <w:tcBorders>
              <w:top w:val="nil"/>
              <w:left w:val="nil"/>
              <w:bottom w:val="nil"/>
              <w:right w:val="nil"/>
            </w:tcBorders>
            <w:shd w:val="clear" w:color="auto" w:fill="auto"/>
            <w:noWrap/>
            <w:vAlign w:val="bottom"/>
            <w:hideMark/>
          </w:tcPr>
          <w:p w14:paraId="27A97E44" w14:textId="77777777" w:rsidR="009C1465" w:rsidRPr="009C1465" w:rsidRDefault="009C1465" w:rsidP="009C1465">
            <w:pPr>
              <w:rPr>
                <w:rFonts w:ascii="Calibri" w:eastAsia="Times New Roman" w:hAnsi="Calibri" w:cs="Times New Roman"/>
                <w:color w:val="000000"/>
              </w:rPr>
            </w:pPr>
          </w:p>
        </w:tc>
        <w:tc>
          <w:tcPr>
            <w:tcW w:w="1277" w:type="dxa"/>
            <w:tcBorders>
              <w:top w:val="nil"/>
              <w:left w:val="nil"/>
              <w:bottom w:val="nil"/>
              <w:right w:val="nil"/>
            </w:tcBorders>
            <w:shd w:val="clear" w:color="auto" w:fill="auto"/>
            <w:noWrap/>
            <w:vAlign w:val="bottom"/>
            <w:hideMark/>
          </w:tcPr>
          <w:p w14:paraId="2C5DB0A0" w14:textId="77777777" w:rsidR="009C1465" w:rsidRPr="009C1465" w:rsidRDefault="009C1465" w:rsidP="009C1465">
            <w:pPr>
              <w:rPr>
                <w:rFonts w:ascii="Calibri" w:eastAsia="Times New Roman" w:hAnsi="Calibri" w:cs="Times New Roman"/>
                <w:color w:val="000000"/>
              </w:rPr>
            </w:pPr>
          </w:p>
        </w:tc>
        <w:tc>
          <w:tcPr>
            <w:tcW w:w="5244"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14:paraId="214DAD43" w14:textId="77777777" w:rsidR="009C1465" w:rsidRPr="009C1465" w:rsidRDefault="009C1465" w:rsidP="009C1465">
            <w:pPr>
              <w:jc w:val="center"/>
              <w:rPr>
                <w:rFonts w:ascii="Times" w:eastAsia="Times New Roman" w:hAnsi="Times" w:cs="Times New Roman"/>
                <w:color w:val="FFFFFF"/>
                <w:szCs w:val="28"/>
              </w:rPr>
            </w:pPr>
            <w:r w:rsidRPr="009C1465">
              <w:rPr>
                <w:rFonts w:ascii="Times" w:eastAsia="Times New Roman" w:hAnsi="Times" w:cs="Times New Roman"/>
                <w:color w:val="FFFFFF"/>
                <w:szCs w:val="28"/>
              </w:rPr>
              <w:t>ВОЗМОЖНОСТИ</w:t>
            </w:r>
          </w:p>
        </w:tc>
        <w:tc>
          <w:tcPr>
            <w:tcW w:w="3403" w:type="dxa"/>
            <w:gridSpan w:val="4"/>
            <w:tcBorders>
              <w:top w:val="single" w:sz="4" w:space="0" w:color="auto"/>
              <w:left w:val="nil"/>
              <w:bottom w:val="single" w:sz="4" w:space="0" w:color="auto"/>
              <w:right w:val="single" w:sz="4" w:space="0" w:color="auto"/>
            </w:tcBorders>
            <w:shd w:val="clear" w:color="000000" w:fill="4F81BD"/>
            <w:vAlign w:val="bottom"/>
            <w:hideMark/>
          </w:tcPr>
          <w:p w14:paraId="3BFCB397" w14:textId="77777777" w:rsidR="009C1465" w:rsidRPr="009C1465" w:rsidRDefault="009C1465" w:rsidP="009C1465">
            <w:pPr>
              <w:jc w:val="center"/>
              <w:rPr>
                <w:rFonts w:ascii="Times" w:eastAsia="Times New Roman" w:hAnsi="Times" w:cs="Times New Roman"/>
                <w:color w:val="FFFFFF"/>
                <w:szCs w:val="28"/>
              </w:rPr>
            </w:pPr>
            <w:r w:rsidRPr="009C1465">
              <w:rPr>
                <w:rFonts w:ascii="Times" w:eastAsia="Times New Roman" w:hAnsi="Times" w:cs="Times New Roman"/>
                <w:color w:val="FFFFFF"/>
                <w:szCs w:val="28"/>
              </w:rPr>
              <w:t>УГРОЗЫ</w:t>
            </w:r>
          </w:p>
        </w:tc>
        <w:tc>
          <w:tcPr>
            <w:tcW w:w="708" w:type="dxa"/>
            <w:tcBorders>
              <w:top w:val="nil"/>
              <w:left w:val="nil"/>
              <w:bottom w:val="nil"/>
              <w:right w:val="nil"/>
            </w:tcBorders>
            <w:shd w:val="clear" w:color="auto" w:fill="auto"/>
            <w:vAlign w:val="bottom"/>
            <w:hideMark/>
          </w:tcPr>
          <w:p w14:paraId="68826FEF" w14:textId="77777777" w:rsidR="009C1465" w:rsidRPr="009C1465" w:rsidRDefault="009C1465" w:rsidP="009C1465">
            <w:pPr>
              <w:rPr>
                <w:rFonts w:ascii="Times" w:eastAsia="Times New Roman" w:hAnsi="Times" w:cs="Times New Roman"/>
                <w:color w:val="FFFFFF"/>
                <w:sz w:val="28"/>
                <w:szCs w:val="28"/>
              </w:rPr>
            </w:pPr>
          </w:p>
        </w:tc>
      </w:tr>
      <w:tr w:rsidR="009C1465" w:rsidRPr="009C1465" w14:paraId="4A995D0A" w14:textId="77777777" w:rsidTr="003C2A13">
        <w:trPr>
          <w:trHeight w:val="235"/>
        </w:trPr>
        <w:tc>
          <w:tcPr>
            <w:tcW w:w="283" w:type="dxa"/>
            <w:tcBorders>
              <w:top w:val="nil"/>
              <w:left w:val="nil"/>
              <w:bottom w:val="nil"/>
              <w:right w:val="nil"/>
            </w:tcBorders>
            <w:shd w:val="clear" w:color="auto" w:fill="auto"/>
            <w:vAlign w:val="bottom"/>
            <w:hideMark/>
          </w:tcPr>
          <w:p w14:paraId="64AAC38B" w14:textId="77777777" w:rsidR="009C1465" w:rsidRPr="009C1465" w:rsidRDefault="009C1465" w:rsidP="009C1465">
            <w:pPr>
              <w:rPr>
                <w:rFonts w:ascii="Times" w:eastAsia="Times New Roman" w:hAnsi="Times" w:cs="Times New Roman"/>
                <w:color w:val="000000"/>
                <w:sz w:val="28"/>
                <w:szCs w:val="28"/>
              </w:rPr>
            </w:pPr>
          </w:p>
        </w:tc>
        <w:tc>
          <w:tcPr>
            <w:tcW w:w="1277" w:type="dxa"/>
            <w:tcBorders>
              <w:top w:val="nil"/>
              <w:left w:val="nil"/>
              <w:bottom w:val="nil"/>
              <w:right w:val="nil"/>
            </w:tcBorders>
            <w:shd w:val="clear" w:color="auto" w:fill="auto"/>
            <w:vAlign w:val="bottom"/>
            <w:hideMark/>
          </w:tcPr>
          <w:p w14:paraId="061C9406" w14:textId="77777777" w:rsidR="009C1465" w:rsidRPr="009C1465" w:rsidRDefault="009C1465" w:rsidP="009C1465">
            <w:pPr>
              <w:rPr>
                <w:rFonts w:ascii="Times" w:eastAsia="Times New Roman" w:hAnsi="Times" w:cs="Times New Roman"/>
                <w:color w:val="000000"/>
                <w:sz w:val="28"/>
                <w:szCs w:val="28"/>
              </w:rPr>
            </w:pPr>
          </w:p>
        </w:tc>
        <w:tc>
          <w:tcPr>
            <w:tcW w:w="851" w:type="dxa"/>
            <w:tcBorders>
              <w:top w:val="nil"/>
              <w:left w:val="single" w:sz="4" w:space="0" w:color="auto"/>
              <w:bottom w:val="single" w:sz="4" w:space="0" w:color="auto"/>
              <w:right w:val="single" w:sz="4" w:space="0" w:color="auto"/>
            </w:tcBorders>
            <w:shd w:val="clear" w:color="000000" w:fill="FDE9D9"/>
            <w:vAlign w:val="bottom"/>
            <w:hideMark/>
          </w:tcPr>
          <w:p w14:paraId="11676C92"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1</w:t>
            </w:r>
          </w:p>
        </w:tc>
        <w:tc>
          <w:tcPr>
            <w:tcW w:w="993" w:type="dxa"/>
            <w:tcBorders>
              <w:top w:val="nil"/>
              <w:left w:val="nil"/>
              <w:bottom w:val="single" w:sz="4" w:space="0" w:color="auto"/>
              <w:right w:val="single" w:sz="4" w:space="0" w:color="auto"/>
            </w:tcBorders>
            <w:shd w:val="clear" w:color="000000" w:fill="FDE9D9"/>
            <w:vAlign w:val="bottom"/>
            <w:hideMark/>
          </w:tcPr>
          <w:p w14:paraId="47BCCDF8"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2</w:t>
            </w:r>
          </w:p>
        </w:tc>
        <w:tc>
          <w:tcPr>
            <w:tcW w:w="991" w:type="dxa"/>
            <w:tcBorders>
              <w:top w:val="nil"/>
              <w:left w:val="nil"/>
              <w:bottom w:val="single" w:sz="4" w:space="0" w:color="auto"/>
              <w:right w:val="single" w:sz="4" w:space="0" w:color="auto"/>
            </w:tcBorders>
            <w:shd w:val="clear" w:color="000000" w:fill="FDE9D9"/>
            <w:vAlign w:val="bottom"/>
            <w:hideMark/>
          </w:tcPr>
          <w:p w14:paraId="31366E06"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3</w:t>
            </w:r>
          </w:p>
        </w:tc>
        <w:tc>
          <w:tcPr>
            <w:tcW w:w="1275" w:type="dxa"/>
            <w:tcBorders>
              <w:top w:val="nil"/>
              <w:left w:val="nil"/>
              <w:bottom w:val="single" w:sz="4" w:space="0" w:color="auto"/>
              <w:right w:val="single" w:sz="4" w:space="0" w:color="auto"/>
            </w:tcBorders>
            <w:shd w:val="clear" w:color="000000" w:fill="FDE9D9"/>
            <w:vAlign w:val="bottom"/>
            <w:hideMark/>
          </w:tcPr>
          <w:p w14:paraId="1027A83C"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4</w:t>
            </w:r>
          </w:p>
        </w:tc>
        <w:tc>
          <w:tcPr>
            <w:tcW w:w="1134" w:type="dxa"/>
            <w:tcBorders>
              <w:top w:val="nil"/>
              <w:left w:val="nil"/>
              <w:bottom w:val="single" w:sz="4" w:space="0" w:color="auto"/>
              <w:right w:val="single" w:sz="4" w:space="0" w:color="auto"/>
            </w:tcBorders>
            <w:shd w:val="clear" w:color="000000" w:fill="FDE9D9"/>
            <w:vAlign w:val="bottom"/>
            <w:hideMark/>
          </w:tcPr>
          <w:p w14:paraId="5C6DC748"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5</w:t>
            </w:r>
          </w:p>
        </w:tc>
        <w:tc>
          <w:tcPr>
            <w:tcW w:w="1135" w:type="dxa"/>
            <w:tcBorders>
              <w:top w:val="nil"/>
              <w:left w:val="nil"/>
              <w:bottom w:val="single" w:sz="4" w:space="0" w:color="auto"/>
              <w:right w:val="single" w:sz="4" w:space="0" w:color="auto"/>
            </w:tcBorders>
            <w:shd w:val="clear" w:color="000000" w:fill="DCE6F1"/>
            <w:vAlign w:val="bottom"/>
            <w:hideMark/>
          </w:tcPr>
          <w:p w14:paraId="7A830BEA" w14:textId="77777777" w:rsidR="009C1465" w:rsidRPr="009C1465" w:rsidRDefault="009C1465" w:rsidP="009C1465">
            <w:pPr>
              <w:jc w:val="right"/>
              <w:rPr>
                <w:rFonts w:ascii="Times" w:eastAsia="Times New Roman" w:hAnsi="Times" w:cs="Times New Roman"/>
                <w:b/>
                <w:bCs/>
                <w:color w:val="000000"/>
                <w:szCs w:val="28"/>
              </w:rPr>
            </w:pPr>
            <w:r w:rsidRPr="009C1465">
              <w:rPr>
                <w:rFonts w:ascii="Times" w:eastAsia="Times New Roman" w:hAnsi="Times" w:cs="Times New Roman"/>
                <w:b/>
                <w:bCs/>
                <w:color w:val="000000"/>
                <w:szCs w:val="28"/>
              </w:rPr>
              <w:t>1</w:t>
            </w:r>
          </w:p>
        </w:tc>
        <w:tc>
          <w:tcPr>
            <w:tcW w:w="851" w:type="dxa"/>
            <w:tcBorders>
              <w:top w:val="nil"/>
              <w:left w:val="nil"/>
              <w:bottom w:val="single" w:sz="4" w:space="0" w:color="auto"/>
              <w:right w:val="single" w:sz="4" w:space="0" w:color="auto"/>
            </w:tcBorders>
            <w:shd w:val="clear" w:color="000000" w:fill="DCE6F1"/>
            <w:vAlign w:val="bottom"/>
            <w:hideMark/>
          </w:tcPr>
          <w:p w14:paraId="106D0C64" w14:textId="77777777" w:rsidR="009C1465" w:rsidRPr="009C1465" w:rsidRDefault="009C1465" w:rsidP="009C1465">
            <w:pPr>
              <w:jc w:val="right"/>
              <w:rPr>
                <w:rFonts w:ascii="Times" w:eastAsia="Times New Roman" w:hAnsi="Times" w:cs="Times New Roman"/>
                <w:b/>
                <w:bCs/>
                <w:color w:val="000000"/>
                <w:szCs w:val="28"/>
              </w:rPr>
            </w:pPr>
            <w:r w:rsidRPr="009C1465">
              <w:rPr>
                <w:rFonts w:ascii="Times" w:eastAsia="Times New Roman" w:hAnsi="Times" w:cs="Times New Roman"/>
                <w:b/>
                <w:bCs/>
                <w:color w:val="000000"/>
                <w:szCs w:val="28"/>
              </w:rPr>
              <w:t>2</w:t>
            </w:r>
          </w:p>
        </w:tc>
        <w:tc>
          <w:tcPr>
            <w:tcW w:w="849" w:type="dxa"/>
            <w:tcBorders>
              <w:top w:val="nil"/>
              <w:left w:val="nil"/>
              <w:bottom w:val="single" w:sz="4" w:space="0" w:color="auto"/>
              <w:right w:val="single" w:sz="4" w:space="0" w:color="auto"/>
            </w:tcBorders>
            <w:shd w:val="clear" w:color="000000" w:fill="DCE6F1"/>
            <w:vAlign w:val="bottom"/>
            <w:hideMark/>
          </w:tcPr>
          <w:p w14:paraId="42811FE3"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3</w:t>
            </w:r>
          </w:p>
        </w:tc>
        <w:tc>
          <w:tcPr>
            <w:tcW w:w="568" w:type="dxa"/>
            <w:tcBorders>
              <w:top w:val="nil"/>
              <w:left w:val="nil"/>
              <w:bottom w:val="single" w:sz="4" w:space="0" w:color="auto"/>
              <w:right w:val="single" w:sz="4" w:space="0" w:color="auto"/>
            </w:tcBorders>
            <w:shd w:val="clear" w:color="000000" w:fill="DCE6F1"/>
            <w:vAlign w:val="bottom"/>
            <w:hideMark/>
          </w:tcPr>
          <w:p w14:paraId="6EB10CD9"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4</w:t>
            </w:r>
          </w:p>
        </w:tc>
        <w:tc>
          <w:tcPr>
            <w:tcW w:w="708" w:type="dxa"/>
            <w:tcBorders>
              <w:top w:val="nil"/>
              <w:left w:val="nil"/>
              <w:bottom w:val="nil"/>
              <w:right w:val="nil"/>
            </w:tcBorders>
            <w:shd w:val="clear" w:color="auto" w:fill="auto"/>
            <w:noWrap/>
            <w:vAlign w:val="bottom"/>
            <w:hideMark/>
          </w:tcPr>
          <w:p w14:paraId="1946C251" w14:textId="77777777" w:rsidR="009C1465" w:rsidRPr="009C1465" w:rsidRDefault="009C1465" w:rsidP="009C1465">
            <w:pPr>
              <w:rPr>
                <w:rFonts w:ascii="Calibri" w:eastAsia="Times New Roman" w:hAnsi="Calibri" w:cs="Times New Roman"/>
                <w:color w:val="000000"/>
              </w:rPr>
            </w:pPr>
          </w:p>
        </w:tc>
      </w:tr>
      <w:tr w:rsidR="009C1465" w:rsidRPr="009C1465" w14:paraId="27E7B9D6" w14:textId="77777777" w:rsidTr="003C2A13">
        <w:trPr>
          <w:trHeight w:val="2108"/>
        </w:trPr>
        <w:tc>
          <w:tcPr>
            <w:tcW w:w="283" w:type="dxa"/>
            <w:tcBorders>
              <w:top w:val="nil"/>
              <w:left w:val="nil"/>
              <w:bottom w:val="nil"/>
              <w:right w:val="nil"/>
            </w:tcBorders>
            <w:shd w:val="clear" w:color="auto" w:fill="auto"/>
            <w:noWrap/>
            <w:vAlign w:val="bottom"/>
            <w:hideMark/>
          </w:tcPr>
          <w:p w14:paraId="78932AA3" w14:textId="77777777" w:rsidR="009C1465" w:rsidRPr="009C1465" w:rsidRDefault="009C1465" w:rsidP="009C1465">
            <w:pPr>
              <w:rPr>
                <w:rFonts w:ascii="Calibri" w:eastAsia="Times New Roman" w:hAnsi="Calibri" w:cs="Times New Roman"/>
                <w:color w:val="000000"/>
              </w:rPr>
            </w:pPr>
          </w:p>
        </w:tc>
        <w:tc>
          <w:tcPr>
            <w:tcW w:w="1277" w:type="dxa"/>
            <w:tcBorders>
              <w:top w:val="nil"/>
              <w:left w:val="nil"/>
              <w:bottom w:val="nil"/>
              <w:right w:val="nil"/>
            </w:tcBorders>
            <w:shd w:val="clear" w:color="auto" w:fill="auto"/>
            <w:noWrap/>
            <w:vAlign w:val="bottom"/>
            <w:hideMark/>
          </w:tcPr>
          <w:p w14:paraId="40D79F88" w14:textId="77777777" w:rsidR="009C1465" w:rsidRPr="009C1465" w:rsidRDefault="009C1465" w:rsidP="009C1465">
            <w:pPr>
              <w:ind w:left="-423" w:firstLine="423"/>
              <w:rPr>
                <w:rFonts w:ascii="Calibri" w:eastAsia="Times New Roman" w:hAnsi="Calibri" w:cs="Times New Roman"/>
                <w:color w:val="000000"/>
              </w:rPr>
            </w:pPr>
          </w:p>
        </w:tc>
        <w:tc>
          <w:tcPr>
            <w:tcW w:w="851" w:type="dxa"/>
            <w:tcBorders>
              <w:top w:val="nil"/>
              <w:left w:val="single" w:sz="4" w:space="0" w:color="auto"/>
              <w:bottom w:val="single" w:sz="4" w:space="0" w:color="auto"/>
              <w:right w:val="single" w:sz="4" w:space="0" w:color="auto"/>
            </w:tcBorders>
            <w:shd w:val="clear" w:color="000000" w:fill="FDE9D9"/>
            <w:vAlign w:val="bottom"/>
            <w:hideMark/>
          </w:tcPr>
          <w:p w14:paraId="2B100909"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Рост доходов населения</w:t>
            </w:r>
          </w:p>
        </w:tc>
        <w:tc>
          <w:tcPr>
            <w:tcW w:w="993" w:type="dxa"/>
            <w:tcBorders>
              <w:top w:val="nil"/>
              <w:left w:val="nil"/>
              <w:bottom w:val="single" w:sz="4" w:space="0" w:color="auto"/>
              <w:right w:val="single" w:sz="4" w:space="0" w:color="auto"/>
            </w:tcBorders>
            <w:shd w:val="clear" w:color="000000" w:fill="FDE9D9"/>
            <w:vAlign w:val="bottom"/>
            <w:hideMark/>
          </w:tcPr>
          <w:p w14:paraId="213775F0" w14:textId="0A295626" w:rsidR="009C1465" w:rsidRPr="009C1465" w:rsidRDefault="009C1465" w:rsidP="006C1C56">
            <w:pPr>
              <w:ind w:left="-43" w:firstLine="43"/>
              <w:rPr>
                <w:rFonts w:ascii="Times" w:eastAsia="Times New Roman" w:hAnsi="Times" w:cs="Times New Roman"/>
                <w:color w:val="000000"/>
                <w:szCs w:val="28"/>
              </w:rPr>
            </w:pPr>
            <w:r w:rsidRPr="009C1465">
              <w:rPr>
                <w:rFonts w:ascii="Times" w:eastAsia="Times New Roman" w:hAnsi="Times" w:cs="Times New Roman"/>
                <w:color w:val="000000"/>
                <w:szCs w:val="28"/>
              </w:rPr>
              <w:t>Изменение отношения к услугам отрасли</w:t>
            </w:r>
          </w:p>
        </w:tc>
        <w:tc>
          <w:tcPr>
            <w:tcW w:w="991" w:type="dxa"/>
            <w:tcBorders>
              <w:top w:val="nil"/>
              <w:left w:val="nil"/>
              <w:bottom w:val="single" w:sz="4" w:space="0" w:color="auto"/>
              <w:right w:val="single" w:sz="4" w:space="0" w:color="auto"/>
            </w:tcBorders>
            <w:shd w:val="clear" w:color="000000" w:fill="FDE9D9"/>
            <w:vAlign w:val="bottom"/>
            <w:hideMark/>
          </w:tcPr>
          <w:p w14:paraId="67B43F98" w14:textId="1425D356"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 xml:space="preserve">Новые потребители на текущих рынках </w:t>
            </w:r>
          </w:p>
        </w:tc>
        <w:tc>
          <w:tcPr>
            <w:tcW w:w="1275" w:type="dxa"/>
            <w:tcBorders>
              <w:top w:val="nil"/>
              <w:left w:val="nil"/>
              <w:bottom w:val="single" w:sz="4" w:space="0" w:color="auto"/>
              <w:right w:val="single" w:sz="4" w:space="0" w:color="auto"/>
            </w:tcBorders>
            <w:shd w:val="clear" w:color="000000" w:fill="FDE9D9"/>
            <w:vAlign w:val="bottom"/>
            <w:hideMark/>
          </w:tcPr>
          <w:p w14:paraId="08F88808"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Улучшение экономического и политико-правового климата</w:t>
            </w:r>
          </w:p>
        </w:tc>
        <w:tc>
          <w:tcPr>
            <w:tcW w:w="1134" w:type="dxa"/>
            <w:tcBorders>
              <w:top w:val="nil"/>
              <w:left w:val="nil"/>
              <w:bottom w:val="single" w:sz="4" w:space="0" w:color="auto"/>
              <w:right w:val="single" w:sz="4" w:space="0" w:color="auto"/>
            </w:tcBorders>
            <w:shd w:val="clear" w:color="000000" w:fill="FDE9D9"/>
            <w:vAlign w:val="bottom"/>
            <w:hideMark/>
          </w:tcPr>
          <w:p w14:paraId="41875E44"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Разработка новых видов психодиагностических техник</w:t>
            </w:r>
          </w:p>
        </w:tc>
        <w:tc>
          <w:tcPr>
            <w:tcW w:w="1135" w:type="dxa"/>
            <w:tcBorders>
              <w:top w:val="nil"/>
              <w:left w:val="nil"/>
              <w:bottom w:val="single" w:sz="4" w:space="0" w:color="auto"/>
              <w:right w:val="single" w:sz="4" w:space="0" w:color="auto"/>
            </w:tcBorders>
            <w:shd w:val="clear" w:color="000000" w:fill="DCE6F1"/>
            <w:vAlign w:val="bottom"/>
            <w:hideMark/>
          </w:tcPr>
          <w:p w14:paraId="01383BDC"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Изменение отношения к услугам отрасли</w:t>
            </w:r>
          </w:p>
        </w:tc>
        <w:tc>
          <w:tcPr>
            <w:tcW w:w="851" w:type="dxa"/>
            <w:tcBorders>
              <w:top w:val="nil"/>
              <w:left w:val="nil"/>
              <w:bottom w:val="single" w:sz="4" w:space="0" w:color="auto"/>
              <w:right w:val="single" w:sz="4" w:space="0" w:color="auto"/>
            </w:tcBorders>
            <w:shd w:val="clear" w:color="000000" w:fill="DCE6F1"/>
            <w:vAlign w:val="bottom"/>
            <w:hideMark/>
          </w:tcPr>
          <w:p w14:paraId="655D22A3" w14:textId="5B881E89" w:rsidR="009C1465" w:rsidRPr="001C1F57" w:rsidRDefault="001E4E13" w:rsidP="009C1465">
            <w:pPr>
              <w:rPr>
                <w:rFonts w:ascii="Times" w:eastAsia="Times New Roman" w:hAnsi="Times" w:cs="Times New Roman"/>
                <w:color w:val="FF6600"/>
                <w:szCs w:val="28"/>
              </w:rPr>
            </w:pPr>
            <w:r w:rsidRPr="001E4E13">
              <w:rPr>
                <w:rFonts w:ascii="Times New Roman" w:eastAsia="Times New Roman" w:hAnsi="Times New Roman" w:cs="Times New Roman"/>
              </w:rPr>
              <w:t>Изменения в тенденциях образа жизни</w:t>
            </w:r>
          </w:p>
        </w:tc>
        <w:tc>
          <w:tcPr>
            <w:tcW w:w="849" w:type="dxa"/>
            <w:tcBorders>
              <w:top w:val="nil"/>
              <w:left w:val="nil"/>
              <w:bottom w:val="single" w:sz="4" w:space="0" w:color="auto"/>
              <w:right w:val="single" w:sz="4" w:space="0" w:color="auto"/>
            </w:tcBorders>
            <w:shd w:val="clear" w:color="000000" w:fill="DCE6F1"/>
            <w:vAlign w:val="bottom"/>
            <w:hideMark/>
          </w:tcPr>
          <w:p w14:paraId="4106BE81"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 xml:space="preserve">Потеря преимущества услуг компании </w:t>
            </w:r>
          </w:p>
        </w:tc>
        <w:tc>
          <w:tcPr>
            <w:tcW w:w="568" w:type="dxa"/>
            <w:tcBorders>
              <w:top w:val="nil"/>
              <w:left w:val="nil"/>
              <w:bottom w:val="single" w:sz="4" w:space="0" w:color="auto"/>
              <w:right w:val="single" w:sz="4" w:space="0" w:color="auto"/>
            </w:tcBorders>
            <w:shd w:val="clear" w:color="000000" w:fill="DCE6F1"/>
            <w:vAlign w:val="bottom"/>
            <w:hideMark/>
          </w:tcPr>
          <w:p w14:paraId="3AC72066"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Вход крупных игроков</w:t>
            </w:r>
          </w:p>
        </w:tc>
        <w:tc>
          <w:tcPr>
            <w:tcW w:w="708" w:type="dxa"/>
            <w:tcBorders>
              <w:top w:val="nil"/>
              <w:left w:val="nil"/>
              <w:bottom w:val="nil"/>
              <w:right w:val="nil"/>
            </w:tcBorders>
            <w:shd w:val="clear" w:color="auto" w:fill="auto"/>
            <w:noWrap/>
            <w:vAlign w:val="bottom"/>
            <w:hideMark/>
          </w:tcPr>
          <w:p w14:paraId="0432B21D" w14:textId="77777777" w:rsidR="009C1465" w:rsidRPr="009C1465" w:rsidRDefault="009C1465" w:rsidP="009C1465">
            <w:pPr>
              <w:rPr>
                <w:rFonts w:ascii="Calibri" w:eastAsia="Times New Roman" w:hAnsi="Calibri" w:cs="Times New Roman"/>
                <w:color w:val="000000"/>
              </w:rPr>
            </w:pPr>
          </w:p>
        </w:tc>
      </w:tr>
      <w:tr w:rsidR="00B0135A" w:rsidRPr="001F661C" w14:paraId="3B338148" w14:textId="77777777" w:rsidTr="003C2A13">
        <w:trPr>
          <w:gridAfter w:val="1"/>
          <w:wAfter w:w="708" w:type="dxa"/>
          <w:trHeight w:val="300"/>
        </w:trPr>
        <w:tc>
          <w:tcPr>
            <w:tcW w:w="1560" w:type="dxa"/>
            <w:gridSpan w:val="2"/>
            <w:tcBorders>
              <w:top w:val="nil"/>
              <w:left w:val="nil"/>
              <w:bottom w:val="single" w:sz="4" w:space="0" w:color="auto"/>
              <w:right w:val="nil"/>
            </w:tcBorders>
            <w:shd w:val="clear" w:color="000000" w:fill="008000"/>
            <w:vAlign w:val="bottom"/>
            <w:hideMark/>
          </w:tcPr>
          <w:p w14:paraId="7FD0FC2A" w14:textId="77777777" w:rsidR="00B0135A" w:rsidRPr="009C1465" w:rsidRDefault="00B0135A" w:rsidP="009C1465">
            <w:pPr>
              <w:jc w:val="center"/>
              <w:rPr>
                <w:rFonts w:ascii="Times" w:eastAsia="Times New Roman" w:hAnsi="Times" w:cs="Times New Roman"/>
                <w:color w:val="FFFFFF"/>
                <w:sz w:val="28"/>
                <w:szCs w:val="28"/>
              </w:rPr>
            </w:pPr>
            <w:r w:rsidRPr="009C1465">
              <w:rPr>
                <w:rFonts w:ascii="Times" w:eastAsia="Times New Roman" w:hAnsi="Times" w:cs="Times New Roman"/>
                <w:color w:val="FFFFFF"/>
                <w:szCs w:val="28"/>
              </w:rPr>
              <w:t>СИЛЬНЫЕ СТОРОНЫ</w:t>
            </w:r>
          </w:p>
        </w:tc>
        <w:tc>
          <w:tcPr>
            <w:tcW w:w="851" w:type="dxa"/>
            <w:tcBorders>
              <w:top w:val="single" w:sz="4" w:space="0" w:color="auto"/>
              <w:left w:val="single" w:sz="4" w:space="0" w:color="auto"/>
              <w:bottom w:val="single" w:sz="4" w:space="0" w:color="auto"/>
            </w:tcBorders>
            <w:shd w:val="clear" w:color="auto" w:fill="FFFFFF"/>
            <w:noWrap/>
            <w:vAlign w:val="bottom"/>
            <w:hideMark/>
          </w:tcPr>
          <w:p w14:paraId="0F66C4A8"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993" w:type="dxa"/>
            <w:tcBorders>
              <w:top w:val="single" w:sz="4" w:space="0" w:color="auto"/>
              <w:bottom w:val="single" w:sz="4" w:space="0" w:color="auto"/>
            </w:tcBorders>
            <w:shd w:val="clear" w:color="auto" w:fill="FFFFFF"/>
            <w:vAlign w:val="bottom"/>
            <w:hideMark/>
          </w:tcPr>
          <w:p w14:paraId="74931BFF"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991" w:type="dxa"/>
            <w:tcBorders>
              <w:top w:val="single" w:sz="4" w:space="0" w:color="auto"/>
              <w:bottom w:val="single" w:sz="4" w:space="0" w:color="auto"/>
            </w:tcBorders>
            <w:shd w:val="clear" w:color="auto" w:fill="FFFFFF"/>
            <w:vAlign w:val="bottom"/>
            <w:hideMark/>
          </w:tcPr>
          <w:p w14:paraId="4AA603F7"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275" w:type="dxa"/>
            <w:tcBorders>
              <w:top w:val="single" w:sz="4" w:space="0" w:color="auto"/>
              <w:bottom w:val="single" w:sz="4" w:space="0" w:color="auto"/>
            </w:tcBorders>
            <w:shd w:val="clear" w:color="auto" w:fill="FFFFFF"/>
            <w:vAlign w:val="bottom"/>
            <w:hideMark/>
          </w:tcPr>
          <w:p w14:paraId="5DF2FE29"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134" w:type="dxa"/>
            <w:tcBorders>
              <w:top w:val="single" w:sz="4" w:space="0" w:color="auto"/>
              <w:bottom w:val="single" w:sz="4" w:space="0" w:color="auto"/>
            </w:tcBorders>
            <w:shd w:val="clear" w:color="auto" w:fill="FFFFFF"/>
            <w:vAlign w:val="bottom"/>
            <w:hideMark/>
          </w:tcPr>
          <w:p w14:paraId="4E0D4628"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135" w:type="dxa"/>
            <w:tcBorders>
              <w:top w:val="single" w:sz="4" w:space="0" w:color="auto"/>
              <w:bottom w:val="single" w:sz="4" w:space="0" w:color="auto"/>
            </w:tcBorders>
            <w:shd w:val="clear" w:color="auto" w:fill="FFFFFF"/>
            <w:vAlign w:val="bottom"/>
            <w:hideMark/>
          </w:tcPr>
          <w:p w14:paraId="6E494F82"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851" w:type="dxa"/>
            <w:tcBorders>
              <w:top w:val="single" w:sz="4" w:space="0" w:color="auto"/>
              <w:bottom w:val="single" w:sz="4" w:space="0" w:color="auto"/>
            </w:tcBorders>
            <w:shd w:val="clear" w:color="auto" w:fill="FFFFFF"/>
            <w:vAlign w:val="bottom"/>
            <w:hideMark/>
          </w:tcPr>
          <w:p w14:paraId="0D7C2C69" w14:textId="77777777" w:rsidR="00B0135A" w:rsidRPr="001F661C" w:rsidRDefault="00B0135A" w:rsidP="009C1465">
            <w:pPr>
              <w:jc w:val="cente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849" w:type="dxa"/>
            <w:tcBorders>
              <w:top w:val="single" w:sz="4" w:space="0" w:color="auto"/>
              <w:bottom w:val="single" w:sz="4" w:space="0" w:color="auto"/>
            </w:tcBorders>
            <w:shd w:val="clear" w:color="auto" w:fill="FFFFFF"/>
            <w:noWrap/>
            <w:vAlign w:val="bottom"/>
            <w:hideMark/>
          </w:tcPr>
          <w:p w14:paraId="6FC0671F"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568" w:type="dxa"/>
            <w:tcBorders>
              <w:top w:val="single" w:sz="4" w:space="0" w:color="auto"/>
              <w:bottom w:val="single" w:sz="4" w:space="0" w:color="auto"/>
              <w:right w:val="single" w:sz="4" w:space="0" w:color="auto"/>
            </w:tcBorders>
            <w:shd w:val="clear" w:color="auto" w:fill="FFFFFF"/>
            <w:noWrap/>
            <w:vAlign w:val="bottom"/>
            <w:hideMark/>
          </w:tcPr>
          <w:p w14:paraId="43410C31"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r>
      <w:tr w:rsidR="009C1465" w:rsidRPr="009C1465" w14:paraId="3558BE47" w14:textId="77777777" w:rsidTr="003C2A13">
        <w:trPr>
          <w:trHeight w:val="300"/>
        </w:trPr>
        <w:tc>
          <w:tcPr>
            <w:tcW w:w="283" w:type="dxa"/>
            <w:tcBorders>
              <w:top w:val="nil"/>
              <w:left w:val="single" w:sz="4" w:space="0" w:color="auto"/>
              <w:bottom w:val="single" w:sz="4" w:space="0" w:color="auto"/>
              <w:right w:val="single" w:sz="4" w:space="0" w:color="auto"/>
            </w:tcBorders>
            <w:shd w:val="clear" w:color="000000" w:fill="EBF1DE"/>
            <w:vAlign w:val="bottom"/>
            <w:hideMark/>
          </w:tcPr>
          <w:p w14:paraId="41F37E26"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1</w:t>
            </w:r>
          </w:p>
        </w:tc>
        <w:tc>
          <w:tcPr>
            <w:tcW w:w="1277" w:type="dxa"/>
            <w:tcBorders>
              <w:top w:val="nil"/>
              <w:left w:val="nil"/>
              <w:bottom w:val="single" w:sz="4" w:space="0" w:color="auto"/>
              <w:right w:val="nil"/>
            </w:tcBorders>
            <w:shd w:val="clear" w:color="000000" w:fill="EBF1DE"/>
            <w:vAlign w:val="bottom"/>
            <w:hideMark/>
          </w:tcPr>
          <w:p w14:paraId="353B4D39"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Качество услуг</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3F0E603E" w14:textId="028570C1" w:rsidR="009C1465" w:rsidRPr="001F661C" w:rsidRDefault="009C1465" w:rsidP="009C1465">
            <w:pPr>
              <w:rPr>
                <w:rFonts w:ascii="Times New Roman" w:eastAsia="Times New Roman" w:hAnsi="Times New Roman" w:cs="Times New Roman"/>
                <w:color w:val="000000"/>
                <w:lang w:val="en-US"/>
              </w:rPr>
            </w:pPr>
            <w:r w:rsidRPr="001F661C">
              <w:rPr>
                <w:rFonts w:ascii="Times New Roman" w:eastAsia="Times New Roman" w:hAnsi="Times New Roman" w:cs="Times New Roman"/>
                <w:color w:val="000000"/>
              </w:rPr>
              <w:t> </w:t>
            </w:r>
            <w:r w:rsidR="001F661C">
              <w:rPr>
                <w:rFonts w:ascii="Times New Roman" w:eastAsia="Times New Roman" w:hAnsi="Times New Roman" w:cs="Times New Roman"/>
                <w:color w:val="000000"/>
              </w:rPr>
              <w:t>+2</w:t>
            </w:r>
          </w:p>
        </w:tc>
        <w:tc>
          <w:tcPr>
            <w:tcW w:w="993" w:type="dxa"/>
            <w:tcBorders>
              <w:top w:val="nil"/>
              <w:left w:val="nil"/>
              <w:bottom w:val="single" w:sz="4" w:space="0" w:color="auto"/>
              <w:right w:val="single" w:sz="4" w:space="0" w:color="auto"/>
            </w:tcBorders>
            <w:shd w:val="clear" w:color="auto" w:fill="auto"/>
            <w:vAlign w:val="bottom"/>
            <w:hideMark/>
          </w:tcPr>
          <w:p w14:paraId="258F10E1" w14:textId="209DE646"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+3</w:t>
            </w:r>
          </w:p>
        </w:tc>
        <w:tc>
          <w:tcPr>
            <w:tcW w:w="991" w:type="dxa"/>
            <w:tcBorders>
              <w:top w:val="nil"/>
              <w:left w:val="nil"/>
              <w:bottom w:val="single" w:sz="4" w:space="0" w:color="auto"/>
              <w:right w:val="single" w:sz="4" w:space="0" w:color="auto"/>
            </w:tcBorders>
            <w:shd w:val="clear" w:color="auto" w:fill="auto"/>
            <w:vAlign w:val="bottom"/>
            <w:hideMark/>
          </w:tcPr>
          <w:p w14:paraId="7C873FDB" w14:textId="731FF97E"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vAlign w:val="bottom"/>
            <w:hideMark/>
          </w:tcPr>
          <w:p w14:paraId="6BA9B6A2" w14:textId="3FD74A84"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14:paraId="68D04B47" w14:textId="0B69677C"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63254A">
              <w:rPr>
                <w:rFonts w:ascii="Times New Roman" w:eastAsia="Times New Roman" w:hAnsi="Times New Roman" w:cs="Times New Roman"/>
                <w:color w:val="000000"/>
              </w:rPr>
              <w:t>+2</w:t>
            </w:r>
          </w:p>
        </w:tc>
        <w:tc>
          <w:tcPr>
            <w:tcW w:w="1135" w:type="dxa"/>
            <w:tcBorders>
              <w:top w:val="nil"/>
              <w:left w:val="nil"/>
              <w:bottom w:val="single" w:sz="4" w:space="0" w:color="auto"/>
              <w:right w:val="single" w:sz="4" w:space="0" w:color="auto"/>
            </w:tcBorders>
            <w:shd w:val="clear" w:color="auto" w:fill="auto"/>
            <w:vAlign w:val="bottom"/>
            <w:hideMark/>
          </w:tcPr>
          <w:p w14:paraId="19E4C853" w14:textId="09395D8A"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bottom"/>
            <w:hideMark/>
          </w:tcPr>
          <w:p w14:paraId="78E5D058" w14:textId="692E2EC6" w:rsidR="009C1465" w:rsidRPr="001F661C" w:rsidRDefault="009C1465" w:rsidP="009C1465">
            <w:pPr>
              <w:jc w:val="cente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auto"/>
            <w:noWrap/>
            <w:vAlign w:val="bottom"/>
            <w:hideMark/>
          </w:tcPr>
          <w:p w14:paraId="2376C904" w14:textId="3FBBF38A"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F0A5A79" w14:textId="6659C26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3D9A63" w14:textId="630655E2" w:rsidR="009C1465" w:rsidRPr="00C00720" w:rsidRDefault="009C1465" w:rsidP="003C2A13">
            <w:pPr>
              <w:ind w:right="-249"/>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+1</w:t>
            </w:r>
            <w:r w:rsidR="00D97E09">
              <w:rPr>
                <w:rFonts w:ascii="Times New Roman" w:eastAsia="Times New Roman" w:hAnsi="Times New Roman" w:cs="Times New Roman"/>
                <w:b/>
                <w:color w:val="000000"/>
              </w:rPr>
              <w:t>4</w:t>
            </w:r>
          </w:p>
        </w:tc>
      </w:tr>
      <w:tr w:rsidR="009C1465" w:rsidRPr="009C1465" w14:paraId="3C788DDB" w14:textId="77777777" w:rsidTr="003C2A13">
        <w:trPr>
          <w:trHeight w:val="600"/>
        </w:trPr>
        <w:tc>
          <w:tcPr>
            <w:tcW w:w="283" w:type="dxa"/>
            <w:tcBorders>
              <w:top w:val="nil"/>
              <w:left w:val="single" w:sz="4" w:space="0" w:color="auto"/>
              <w:bottom w:val="single" w:sz="4" w:space="0" w:color="auto"/>
              <w:right w:val="single" w:sz="4" w:space="0" w:color="auto"/>
            </w:tcBorders>
            <w:shd w:val="clear" w:color="000000" w:fill="EBF1DE"/>
            <w:vAlign w:val="bottom"/>
            <w:hideMark/>
          </w:tcPr>
          <w:p w14:paraId="28887C71"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2</w:t>
            </w:r>
          </w:p>
        </w:tc>
        <w:tc>
          <w:tcPr>
            <w:tcW w:w="1277" w:type="dxa"/>
            <w:tcBorders>
              <w:top w:val="nil"/>
              <w:left w:val="nil"/>
              <w:bottom w:val="single" w:sz="4" w:space="0" w:color="auto"/>
              <w:right w:val="nil"/>
            </w:tcBorders>
            <w:shd w:val="clear" w:color="000000" w:fill="EBF1DE"/>
            <w:vAlign w:val="bottom"/>
            <w:hideMark/>
          </w:tcPr>
          <w:p w14:paraId="171ABBF1"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Широкий ассортимент</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77A8CB90" w14:textId="54434C7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1F661C">
              <w:rPr>
                <w:rFonts w:ascii="Times New Roman" w:eastAsia="Times New Roman" w:hAnsi="Times New Roman" w:cs="Times New Roman"/>
                <w:color w:val="000000"/>
              </w:rPr>
              <w:t>+1</w:t>
            </w:r>
          </w:p>
        </w:tc>
        <w:tc>
          <w:tcPr>
            <w:tcW w:w="993" w:type="dxa"/>
            <w:tcBorders>
              <w:top w:val="nil"/>
              <w:left w:val="nil"/>
              <w:bottom w:val="single" w:sz="4" w:space="0" w:color="auto"/>
              <w:right w:val="single" w:sz="4" w:space="0" w:color="auto"/>
            </w:tcBorders>
            <w:shd w:val="clear" w:color="auto" w:fill="auto"/>
            <w:vAlign w:val="bottom"/>
            <w:hideMark/>
          </w:tcPr>
          <w:p w14:paraId="21964A4D" w14:textId="4EBAFC48"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+2</w:t>
            </w:r>
          </w:p>
        </w:tc>
        <w:tc>
          <w:tcPr>
            <w:tcW w:w="991" w:type="dxa"/>
            <w:tcBorders>
              <w:top w:val="nil"/>
              <w:left w:val="nil"/>
              <w:bottom w:val="single" w:sz="4" w:space="0" w:color="auto"/>
              <w:right w:val="single" w:sz="4" w:space="0" w:color="auto"/>
            </w:tcBorders>
            <w:shd w:val="clear" w:color="auto" w:fill="auto"/>
            <w:vAlign w:val="bottom"/>
            <w:hideMark/>
          </w:tcPr>
          <w:p w14:paraId="1DAD3089" w14:textId="04C73A60"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w:t>
            </w:r>
            <w:r w:rsidR="00E6165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vAlign w:val="bottom"/>
            <w:hideMark/>
          </w:tcPr>
          <w:p w14:paraId="182BB2F7" w14:textId="4152742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14:paraId="5F7D743D" w14:textId="116526C0"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63254A">
              <w:rPr>
                <w:rFonts w:ascii="Times New Roman" w:eastAsia="Times New Roman" w:hAnsi="Times New Roman" w:cs="Times New Roman"/>
                <w:color w:val="000000"/>
              </w:rPr>
              <w:t>+1</w:t>
            </w:r>
          </w:p>
        </w:tc>
        <w:tc>
          <w:tcPr>
            <w:tcW w:w="1135" w:type="dxa"/>
            <w:tcBorders>
              <w:top w:val="nil"/>
              <w:left w:val="nil"/>
              <w:bottom w:val="single" w:sz="4" w:space="0" w:color="auto"/>
              <w:right w:val="single" w:sz="4" w:space="0" w:color="auto"/>
            </w:tcBorders>
            <w:shd w:val="clear" w:color="auto" w:fill="auto"/>
            <w:vAlign w:val="bottom"/>
            <w:hideMark/>
          </w:tcPr>
          <w:p w14:paraId="6AE11F13" w14:textId="63E3955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bottom"/>
            <w:hideMark/>
          </w:tcPr>
          <w:p w14:paraId="597210B7" w14:textId="2BC55B3D" w:rsidR="009C1465" w:rsidRPr="001F661C" w:rsidRDefault="009C1465" w:rsidP="009C1465">
            <w:pPr>
              <w:jc w:val="cente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vAlign w:val="bottom"/>
            <w:hideMark/>
          </w:tcPr>
          <w:p w14:paraId="07F81D37" w14:textId="287AD45E"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568" w:type="dxa"/>
            <w:tcBorders>
              <w:top w:val="nil"/>
              <w:left w:val="nil"/>
              <w:bottom w:val="single" w:sz="4" w:space="0" w:color="auto"/>
              <w:right w:val="single" w:sz="4" w:space="0" w:color="auto"/>
            </w:tcBorders>
            <w:shd w:val="clear" w:color="auto" w:fill="auto"/>
            <w:noWrap/>
            <w:vAlign w:val="bottom"/>
            <w:hideMark/>
          </w:tcPr>
          <w:p w14:paraId="54858D90" w14:textId="1C83195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noWrap/>
            <w:vAlign w:val="bottom"/>
            <w:hideMark/>
          </w:tcPr>
          <w:p w14:paraId="2294AB33" w14:textId="63D8909A"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19467E">
              <w:rPr>
                <w:rFonts w:ascii="Times New Roman" w:eastAsia="Times New Roman" w:hAnsi="Times New Roman" w:cs="Times New Roman"/>
                <w:b/>
                <w:color w:val="000000"/>
              </w:rPr>
              <w:t>7</w:t>
            </w:r>
          </w:p>
        </w:tc>
      </w:tr>
      <w:tr w:rsidR="009C1465" w:rsidRPr="009C1465" w14:paraId="7F3E260C" w14:textId="77777777" w:rsidTr="003C2A13">
        <w:trPr>
          <w:trHeight w:val="300"/>
        </w:trPr>
        <w:tc>
          <w:tcPr>
            <w:tcW w:w="283" w:type="dxa"/>
            <w:tcBorders>
              <w:top w:val="nil"/>
              <w:left w:val="single" w:sz="4" w:space="0" w:color="auto"/>
              <w:bottom w:val="single" w:sz="4" w:space="0" w:color="auto"/>
              <w:right w:val="single" w:sz="4" w:space="0" w:color="auto"/>
            </w:tcBorders>
            <w:shd w:val="clear" w:color="000000" w:fill="EBF1DE"/>
            <w:vAlign w:val="bottom"/>
            <w:hideMark/>
          </w:tcPr>
          <w:p w14:paraId="77E6EB96"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3</w:t>
            </w:r>
          </w:p>
        </w:tc>
        <w:tc>
          <w:tcPr>
            <w:tcW w:w="1277" w:type="dxa"/>
            <w:tcBorders>
              <w:top w:val="nil"/>
              <w:left w:val="nil"/>
              <w:bottom w:val="single" w:sz="4" w:space="0" w:color="auto"/>
              <w:right w:val="nil"/>
            </w:tcBorders>
            <w:shd w:val="clear" w:color="000000" w:fill="EBF1DE"/>
            <w:vAlign w:val="bottom"/>
            <w:hideMark/>
          </w:tcPr>
          <w:p w14:paraId="70E8E24F"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Наличие инновационных способов психодиагностики</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EE49D" w14:textId="47ECE9EF"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1F661C">
              <w:rPr>
                <w:rFonts w:ascii="Times New Roman" w:eastAsia="Times New Roman" w:hAnsi="Times New Roman" w:cs="Times New Roman"/>
                <w:color w:val="000000"/>
              </w:rPr>
              <w:t>+2</w:t>
            </w:r>
          </w:p>
        </w:tc>
        <w:tc>
          <w:tcPr>
            <w:tcW w:w="993" w:type="dxa"/>
            <w:tcBorders>
              <w:top w:val="nil"/>
              <w:left w:val="nil"/>
              <w:bottom w:val="single" w:sz="4" w:space="0" w:color="auto"/>
              <w:right w:val="single" w:sz="4" w:space="0" w:color="auto"/>
            </w:tcBorders>
            <w:shd w:val="clear" w:color="auto" w:fill="auto"/>
            <w:vAlign w:val="bottom"/>
            <w:hideMark/>
          </w:tcPr>
          <w:p w14:paraId="54D534E0" w14:textId="766D2B1F"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0</w:t>
            </w:r>
          </w:p>
        </w:tc>
        <w:tc>
          <w:tcPr>
            <w:tcW w:w="991" w:type="dxa"/>
            <w:tcBorders>
              <w:top w:val="nil"/>
              <w:left w:val="nil"/>
              <w:bottom w:val="single" w:sz="4" w:space="0" w:color="auto"/>
              <w:right w:val="single" w:sz="4" w:space="0" w:color="auto"/>
            </w:tcBorders>
            <w:shd w:val="clear" w:color="auto" w:fill="auto"/>
            <w:vAlign w:val="bottom"/>
            <w:hideMark/>
          </w:tcPr>
          <w:p w14:paraId="125A470D" w14:textId="757319B4"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vAlign w:val="bottom"/>
            <w:hideMark/>
          </w:tcPr>
          <w:p w14:paraId="2C6470C0" w14:textId="133E0F73"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14:paraId="244643FA" w14:textId="26F7E0A8"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w:t>
            </w:r>
            <w:r w:rsidR="0063254A">
              <w:rPr>
                <w:rFonts w:ascii="Times New Roman" w:eastAsia="Times New Roman" w:hAnsi="Times New Roman" w:cs="Times New Roman"/>
                <w:color w:val="000000"/>
              </w:rPr>
              <w:t>2</w:t>
            </w:r>
          </w:p>
        </w:tc>
        <w:tc>
          <w:tcPr>
            <w:tcW w:w="1135" w:type="dxa"/>
            <w:tcBorders>
              <w:top w:val="nil"/>
              <w:left w:val="nil"/>
              <w:bottom w:val="single" w:sz="4" w:space="0" w:color="auto"/>
              <w:right w:val="single" w:sz="4" w:space="0" w:color="auto"/>
            </w:tcBorders>
            <w:shd w:val="clear" w:color="auto" w:fill="auto"/>
            <w:vAlign w:val="bottom"/>
            <w:hideMark/>
          </w:tcPr>
          <w:p w14:paraId="36AA9993" w14:textId="569D87F7"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bottom"/>
            <w:hideMark/>
          </w:tcPr>
          <w:p w14:paraId="49D26861" w14:textId="4D4A0FEC"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vAlign w:val="bottom"/>
            <w:hideMark/>
          </w:tcPr>
          <w:p w14:paraId="27FB321F" w14:textId="0B31EED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568" w:type="dxa"/>
            <w:tcBorders>
              <w:top w:val="nil"/>
              <w:left w:val="nil"/>
              <w:bottom w:val="single" w:sz="4" w:space="0" w:color="auto"/>
              <w:right w:val="single" w:sz="4" w:space="0" w:color="auto"/>
            </w:tcBorders>
            <w:shd w:val="clear" w:color="auto" w:fill="auto"/>
            <w:noWrap/>
            <w:vAlign w:val="bottom"/>
            <w:hideMark/>
          </w:tcPr>
          <w:p w14:paraId="6ABEA3C7" w14:textId="6C6F31F5"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14:paraId="2E9E054D" w14:textId="535D67A7"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63254A">
              <w:rPr>
                <w:rFonts w:ascii="Times New Roman" w:eastAsia="Times New Roman" w:hAnsi="Times New Roman" w:cs="Times New Roman"/>
                <w:b/>
                <w:color w:val="000000"/>
              </w:rPr>
              <w:t>8</w:t>
            </w:r>
          </w:p>
        </w:tc>
      </w:tr>
      <w:tr w:rsidR="009C1465" w:rsidRPr="009C1465" w14:paraId="75219181" w14:textId="77777777" w:rsidTr="003C2A13">
        <w:trPr>
          <w:trHeight w:val="300"/>
        </w:trPr>
        <w:tc>
          <w:tcPr>
            <w:tcW w:w="283" w:type="dxa"/>
            <w:tcBorders>
              <w:top w:val="nil"/>
              <w:left w:val="single" w:sz="4" w:space="0" w:color="auto"/>
              <w:bottom w:val="single" w:sz="4" w:space="0" w:color="auto"/>
              <w:right w:val="single" w:sz="4" w:space="0" w:color="auto"/>
            </w:tcBorders>
            <w:shd w:val="clear" w:color="000000" w:fill="EBF1DE"/>
            <w:vAlign w:val="bottom"/>
            <w:hideMark/>
          </w:tcPr>
          <w:p w14:paraId="0E469AB7"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4</w:t>
            </w:r>
          </w:p>
        </w:tc>
        <w:tc>
          <w:tcPr>
            <w:tcW w:w="1277" w:type="dxa"/>
            <w:tcBorders>
              <w:top w:val="nil"/>
              <w:left w:val="nil"/>
              <w:bottom w:val="single" w:sz="4" w:space="0" w:color="auto"/>
              <w:right w:val="nil"/>
            </w:tcBorders>
            <w:shd w:val="clear" w:color="000000" w:fill="EBF1DE"/>
            <w:vAlign w:val="bottom"/>
            <w:hideMark/>
          </w:tcPr>
          <w:p w14:paraId="45AA17CD"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Имидж</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5FEB97" w14:textId="70FE7050"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1F661C">
              <w:rPr>
                <w:rFonts w:ascii="Times New Roman" w:eastAsia="Times New Roman" w:hAnsi="Times New Roman" w:cs="Times New Roman"/>
                <w:color w:val="000000"/>
              </w:rPr>
              <w:t>+1</w:t>
            </w:r>
          </w:p>
        </w:tc>
        <w:tc>
          <w:tcPr>
            <w:tcW w:w="993" w:type="dxa"/>
            <w:tcBorders>
              <w:top w:val="nil"/>
              <w:left w:val="nil"/>
              <w:bottom w:val="single" w:sz="4" w:space="0" w:color="auto"/>
              <w:right w:val="single" w:sz="4" w:space="0" w:color="auto"/>
            </w:tcBorders>
            <w:shd w:val="clear" w:color="auto" w:fill="auto"/>
            <w:vAlign w:val="bottom"/>
            <w:hideMark/>
          </w:tcPr>
          <w:p w14:paraId="5FDDCAB5" w14:textId="551C43B7"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+2</w:t>
            </w:r>
          </w:p>
        </w:tc>
        <w:tc>
          <w:tcPr>
            <w:tcW w:w="991" w:type="dxa"/>
            <w:tcBorders>
              <w:top w:val="nil"/>
              <w:left w:val="nil"/>
              <w:bottom w:val="single" w:sz="4" w:space="0" w:color="auto"/>
              <w:right w:val="single" w:sz="4" w:space="0" w:color="auto"/>
            </w:tcBorders>
            <w:shd w:val="clear" w:color="auto" w:fill="auto"/>
            <w:vAlign w:val="bottom"/>
            <w:hideMark/>
          </w:tcPr>
          <w:p w14:paraId="5AB66D33" w14:textId="58FB95B9"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w:t>
            </w:r>
            <w:r w:rsidR="0019467E">
              <w:rPr>
                <w:rFonts w:ascii="Times New Roman" w:eastAsia="Times New Roman" w:hAnsi="Times New Roman" w:cs="Times New Roman"/>
                <w:color w:val="000000"/>
              </w:rPr>
              <w:t>3</w:t>
            </w:r>
          </w:p>
        </w:tc>
        <w:tc>
          <w:tcPr>
            <w:tcW w:w="1275" w:type="dxa"/>
            <w:tcBorders>
              <w:top w:val="nil"/>
              <w:left w:val="nil"/>
              <w:bottom w:val="single" w:sz="4" w:space="0" w:color="auto"/>
              <w:right w:val="single" w:sz="4" w:space="0" w:color="auto"/>
            </w:tcBorders>
            <w:shd w:val="clear" w:color="auto" w:fill="auto"/>
            <w:vAlign w:val="bottom"/>
            <w:hideMark/>
          </w:tcPr>
          <w:p w14:paraId="23882980" w14:textId="4EE3731D"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14:paraId="39ACE386" w14:textId="67699BA5"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+2</w:t>
            </w:r>
          </w:p>
        </w:tc>
        <w:tc>
          <w:tcPr>
            <w:tcW w:w="1135" w:type="dxa"/>
            <w:tcBorders>
              <w:top w:val="nil"/>
              <w:left w:val="nil"/>
              <w:bottom w:val="single" w:sz="4" w:space="0" w:color="auto"/>
              <w:right w:val="single" w:sz="4" w:space="0" w:color="auto"/>
            </w:tcBorders>
            <w:shd w:val="clear" w:color="auto" w:fill="auto"/>
            <w:vAlign w:val="bottom"/>
            <w:hideMark/>
          </w:tcPr>
          <w:p w14:paraId="38A16538" w14:textId="0B3B3D3C"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w:t>
            </w:r>
            <w:r w:rsidR="00C00720">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bottom"/>
            <w:hideMark/>
          </w:tcPr>
          <w:p w14:paraId="22B4F182" w14:textId="6A67B481"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auto"/>
            <w:vAlign w:val="bottom"/>
            <w:hideMark/>
          </w:tcPr>
          <w:p w14:paraId="12A1CBBD" w14:textId="7D37F25D"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0</w:t>
            </w:r>
          </w:p>
        </w:tc>
        <w:tc>
          <w:tcPr>
            <w:tcW w:w="568" w:type="dxa"/>
            <w:tcBorders>
              <w:top w:val="nil"/>
              <w:left w:val="nil"/>
              <w:bottom w:val="single" w:sz="4" w:space="0" w:color="auto"/>
              <w:right w:val="single" w:sz="4" w:space="0" w:color="auto"/>
            </w:tcBorders>
            <w:shd w:val="clear" w:color="auto" w:fill="auto"/>
            <w:noWrap/>
            <w:vAlign w:val="bottom"/>
            <w:hideMark/>
          </w:tcPr>
          <w:p w14:paraId="6411DE63" w14:textId="00DC75AD"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14:paraId="1C8D55CE" w14:textId="4688669D"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+1</w:t>
            </w:r>
            <w:r w:rsidR="0019467E">
              <w:rPr>
                <w:rFonts w:ascii="Times New Roman" w:eastAsia="Times New Roman" w:hAnsi="Times New Roman" w:cs="Times New Roman"/>
                <w:b/>
                <w:color w:val="000000"/>
              </w:rPr>
              <w:t>1</w:t>
            </w:r>
          </w:p>
        </w:tc>
      </w:tr>
      <w:tr w:rsidR="00B0135A" w:rsidRPr="00C00720" w14:paraId="421A17B1" w14:textId="77777777" w:rsidTr="003C2A13">
        <w:trPr>
          <w:gridAfter w:val="1"/>
          <w:wAfter w:w="708" w:type="dxa"/>
          <w:trHeight w:val="460"/>
        </w:trPr>
        <w:tc>
          <w:tcPr>
            <w:tcW w:w="1560" w:type="dxa"/>
            <w:gridSpan w:val="2"/>
            <w:tcBorders>
              <w:top w:val="single" w:sz="4" w:space="0" w:color="auto"/>
              <w:left w:val="nil"/>
              <w:bottom w:val="single" w:sz="4" w:space="0" w:color="auto"/>
              <w:right w:val="nil"/>
            </w:tcBorders>
            <w:shd w:val="clear" w:color="000000" w:fill="C0504D"/>
            <w:vAlign w:val="bottom"/>
            <w:hideMark/>
          </w:tcPr>
          <w:p w14:paraId="23D8019E" w14:textId="77777777" w:rsidR="00B0135A" w:rsidRPr="009C1465" w:rsidRDefault="00B0135A" w:rsidP="009C1465">
            <w:pPr>
              <w:jc w:val="center"/>
              <w:rPr>
                <w:rFonts w:ascii="Times" w:eastAsia="Times New Roman" w:hAnsi="Times" w:cs="Times New Roman"/>
                <w:color w:val="FFFFFF"/>
                <w:szCs w:val="28"/>
              </w:rPr>
            </w:pPr>
            <w:r w:rsidRPr="009C1465">
              <w:rPr>
                <w:rFonts w:ascii="Times" w:eastAsia="Times New Roman" w:hAnsi="Times" w:cs="Times New Roman"/>
                <w:color w:val="FFFFFF"/>
                <w:szCs w:val="28"/>
              </w:rPr>
              <w:t>СЛАБЫЕ СТОРОНЫ</w:t>
            </w:r>
          </w:p>
        </w:tc>
        <w:tc>
          <w:tcPr>
            <w:tcW w:w="851" w:type="dxa"/>
            <w:tcBorders>
              <w:top w:val="single" w:sz="4" w:space="0" w:color="auto"/>
              <w:left w:val="single" w:sz="4" w:space="0" w:color="auto"/>
              <w:bottom w:val="single" w:sz="4" w:space="0" w:color="auto"/>
            </w:tcBorders>
            <w:shd w:val="clear" w:color="auto" w:fill="auto"/>
            <w:noWrap/>
            <w:vAlign w:val="bottom"/>
            <w:hideMark/>
          </w:tcPr>
          <w:p w14:paraId="30C2D8B3"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993" w:type="dxa"/>
            <w:tcBorders>
              <w:top w:val="single" w:sz="4" w:space="0" w:color="auto"/>
              <w:bottom w:val="single" w:sz="4" w:space="0" w:color="auto"/>
            </w:tcBorders>
            <w:shd w:val="clear" w:color="auto" w:fill="auto"/>
            <w:vAlign w:val="bottom"/>
            <w:hideMark/>
          </w:tcPr>
          <w:p w14:paraId="3E001DC0"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991" w:type="dxa"/>
            <w:tcBorders>
              <w:top w:val="single" w:sz="4" w:space="0" w:color="auto"/>
              <w:bottom w:val="single" w:sz="4" w:space="0" w:color="auto"/>
            </w:tcBorders>
            <w:shd w:val="clear" w:color="auto" w:fill="auto"/>
            <w:vAlign w:val="bottom"/>
            <w:hideMark/>
          </w:tcPr>
          <w:p w14:paraId="2582169C"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275" w:type="dxa"/>
            <w:tcBorders>
              <w:top w:val="single" w:sz="4" w:space="0" w:color="auto"/>
              <w:bottom w:val="single" w:sz="4" w:space="0" w:color="auto"/>
            </w:tcBorders>
            <w:shd w:val="clear" w:color="auto" w:fill="auto"/>
            <w:vAlign w:val="bottom"/>
            <w:hideMark/>
          </w:tcPr>
          <w:p w14:paraId="0AAA1992"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134" w:type="dxa"/>
            <w:tcBorders>
              <w:top w:val="single" w:sz="4" w:space="0" w:color="auto"/>
              <w:bottom w:val="single" w:sz="4" w:space="0" w:color="auto"/>
            </w:tcBorders>
            <w:shd w:val="clear" w:color="auto" w:fill="auto"/>
            <w:vAlign w:val="bottom"/>
            <w:hideMark/>
          </w:tcPr>
          <w:p w14:paraId="3AA3A0AD"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1135" w:type="dxa"/>
            <w:tcBorders>
              <w:top w:val="single" w:sz="4" w:space="0" w:color="auto"/>
              <w:bottom w:val="single" w:sz="4" w:space="0" w:color="auto"/>
            </w:tcBorders>
            <w:shd w:val="clear" w:color="auto" w:fill="auto"/>
            <w:vAlign w:val="bottom"/>
            <w:hideMark/>
          </w:tcPr>
          <w:p w14:paraId="3257CDE3"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851" w:type="dxa"/>
            <w:tcBorders>
              <w:top w:val="single" w:sz="4" w:space="0" w:color="auto"/>
              <w:bottom w:val="single" w:sz="4" w:space="0" w:color="auto"/>
            </w:tcBorders>
            <w:shd w:val="clear" w:color="auto" w:fill="auto"/>
            <w:vAlign w:val="bottom"/>
            <w:hideMark/>
          </w:tcPr>
          <w:p w14:paraId="6D824A6A"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849" w:type="dxa"/>
            <w:tcBorders>
              <w:top w:val="single" w:sz="4" w:space="0" w:color="auto"/>
              <w:bottom w:val="single" w:sz="4" w:space="0" w:color="auto"/>
            </w:tcBorders>
            <w:shd w:val="clear" w:color="auto" w:fill="auto"/>
            <w:vAlign w:val="bottom"/>
            <w:hideMark/>
          </w:tcPr>
          <w:p w14:paraId="3A6DB341"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c>
          <w:tcPr>
            <w:tcW w:w="568" w:type="dxa"/>
            <w:tcBorders>
              <w:top w:val="single" w:sz="4" w:space="0" w:color="auto"/>
              <w:bottom w:val="single" w:sz="4" w:space="0" w:color="auto"/>
              <w:right w:val="single" w:sz="4" w:space="0" w:color="auto"/>
            </w:tcBorders>
            <w:shd w:val="clear" w:color="auto" w:fill="auto"/>
            <w:noWrap/>
            <w:vAlign w:val="bottom"/>
            <w:hideMark/>
          </w:tcPr>
          <w:p w14:paraId="1D828A13" w14:textId="77777777" w:rsidR="00B0135A" w:rsidRPr="001F661C" w:rsidRDefault="00B0135A"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r>
      <w:tr w:rsidR="009C1465" w:rsidRPr="009C1465" w14:paraId="5B9A2848" w14:textId="77777777" w:rsidTr="003C2A13">
        <w:trPr>
          <w:trHeight w:val="300"/>
        </w:trPr>
        <w:tc>
          <w:tcPr>
            <w:tcW w:w="283" w:type="dxa"/>
            <w:tcBorders>
              <w:top w:val="nil"/>
              <w:left w:val="single" w:sz="4" w:space="0" w:color="auto"/>
              <w:bottom w:val="single" w:sz="4" w:space="0" w:color="auto"/>
              <w:right w:val="single" w:sz="4" w:space="0" w:color="auto"/>
            </w:tcBorders>
            <w:shd w:val="clear" w:color="000000" w:fill="F2DCDB"/>
            <w:vAlign w:val="bottom"/>
            <w:hideMark/>
          </w:tcPr>
          <w:p w14:paraId="7E0BBCB6"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1</w:t>
            </w:r>
          </w:p>
        </w:tc>
        <w:tc>
          <w:tcPr>
            <w:tcW w:w="1277" w:type="dxa"/>
            <w:tcBorders>
              <w:top w:val="nil"/>
              <w:left w:val="nil"/>
              <w:bottom w:val="single" w:sz="4" w:space="0" w:color="auto"/>
              <w:right w:val="nil"/>
            </w:tcBorders>
            <w:shd w:val="clear" w:color="000000" w:fill="F2DCDB"/>
            <w:vAlign w:val="bottom"/>
            <w:hideMark/>
          </w:tcPr>
          <w:p w14:paraId="23538309" w14:textId="48C86397" w:rsidR="009C1465" w:rsidRPr="00305730" w:rsidRDefault="00305730" w:rsidP="009C1465">
            <w:pPr>
              <w:rPr>
                <w:rFonts w:ascii="Times New Roman" w:eastAsia="Times New Roman" w:hAnsi="Times New Roman" w:cs="Times New Roman"/>
                <w:color w:val="000000"/>
                <w:szCs w:val="28"/>
              </w:rPr>
            </w:pPr>
            <w:r>
              <w:rPr>
                <w:rFonts w:ascii="Times" w:eastAsia="Times New Roman" w:hAnsi="Times" w:cs="Times New Roman"/>
                <w:color w:val="000000"/>
                <w:szCs w:val="28"/>
              </w:rPr>
              <w:t>Неразвит</w:t>
            </w:r>
            <w:r>
              <w:rPr>
                <w:rFonts w:ascii="Times New Roman" w:eastAsia="Times New Roman" w:hAnsi="Times New Roman" w:cs="Times New Roman"/>
                <w:color w:val="000000"/>
                <w:szCs w:val="28"/>
              </w:rPr>
              <w:t>ая региональная сеть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6BFEB" w14:textId="0E7F1849"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305730">
              <w:rPr>
                <w:rFonts w:ascii="Times New Roman" w:eastAsia="Times New Roman" w:hAnsi="Times New Roman" w:cs="Times New Roman"/>
                <w:color w:val="000000"/>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A8D776F" w14:textId="6D61A6BA" w:rsidR="009C1465" w:rsidRPr="001F661C" w:rsidRDefault="00305730" w:rsidP="009C14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991" w:type="dxa"/>
            <w:tcBorders>
              <w:top w:val="single" w:sz="4" w:space="0" w:color="auto"/>
              <w:left w:val="nil"/>
              <w:bottom w:val="single" w:sz="4" w:space="0" w:color="auto"/>
              <w:right w:val="single" w:sz="4" w:space="0" w:color="auto"/>
            </w:tcBorders>
            <w:shd w:val="clear" w:color="auto" w:fill="auto"/>
            <w:vAlign w:val="bottom"/>
            <w:hideMark/>
          </w:tcPr>
          <w:p w14:paraId="102BA7BB" w14:textId="23ACCA9B" w:rsidR="009C1465" w:rsidRPr="001F661C" w:rsidRDefault="009C1465" w:rsidP="009C1465">
            <w:pPr>
              <w:rPr>
                <w:rFonts w:ascii="Times New Roman" w:eastAsia="Times New Roman" w:hAnsi="Times New Roman" w:cs="Times New Roman"/>
                <w:color w:val="000000"/>
                <w:lang w:val="en-US"/>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5CE7291" w14:textId="3B14288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C0E2961" w14:textId="2619F38F"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14:paraId="165615BA" w14:textId="7CFA6C77" w:rsidR="009C1465" w:rsidRPr="001F661C" w:rsidRDefault="000F024E" w:rsidP="009C14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F8C4FD7" w14:textId="2784BB17"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44DFF20D" w14:textId="4FE0447F"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w:t>
            </w:r>
            <w:r w:rsidR="00C00720">
              <w:rPr>
                <w:rFonts w:ascii="Times New Roman" w:eastAsia="Times New Roman" w:hAnsi="Times New Roman" w:cs="Times New Roman"/>
                <w:color w:val="000000"/>
              </w:rPr>
              <w:t>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E55BBCE" w14:textId="249B1018"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A12BAEF" w14:textId="67EAB145"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-7</w:t>
            </w:r>
          </w:p>
        </w:tc>
      </w:tr>
      <w:tr w:rsidR="009C1465" w:rsidRPr="009C1465" w14:paraId="690694E0" w14:textId="77777777" w:rsidTr="003C2A13">
        <w:trPr>
          <w:trHeight w:val="900"/>
        </w:trPr>
        <w:tc>
          <w:tcPr>
            <w:tcW w:w="283" w:type="dxa"/>
            <w:tcBorders>
              <w:top w:val="nil"/>
              <w:left w:val="single" w:sz="4" w:space="0" w:color="auto"/>
              <w:bottom w:val="single" w:sz="4" w:space="0" w:color="auto"/>
              <w:right w:val="single" w:sz="4" w:space="0" w:color="auto"/>
            </w:tcBorders>
            <w:shd w:val="clear" w:color="000000" w:fill="F2DCDB"/>
            <w:vAlign w:val="bottom"/>
            <w:hideMark/>
          </w:tcPr>
          <w:p w14:paraId="44083A9B" w14:textId="77777777" w:rsidR="009C1465" w:rsidRPr="009C1465" w:rsidRDefault="009C1465" w:rsidP="009C1465">
            <w:pPr>
              <w:jc w:val="center"/>
              <w:rPr>
                <w:rFonts w:ascii="Times" w:eastAsia="Times New Roman" w:hAnsi="Times" w:cs="Times New Roman"/>
                <w:b/>
                <w:bCs/>
                <w:color w:val="000000"/>
                <w:szCs w:val="28"/>
              </w:rPr>
            </w:pPr>
            <w:r w:rsidRPr="009C1465">
              <w:rPr>
                <w:rFonts w:ascii="Times" w:eastAsia="Times New Roman" w:hAnsi="Times" w:cs="Times New Roman"/>
                <w:b/>
                <w:bCs/>
                <w:color w:val="000000"/>
                <w:szCs w:val="28"/>
              </w:rPr>
              <w:t>2</w:t>
            </w:r>
          </w:p>
        </w:tc>
        <w:tc>
          <w:tcPr>
            <w:tcW w:w="1277" w:type="dxa"/>
            <w:tcBorders>
              <w:top w:val="nil"/>
              <w:left w:val="nil"/>
              <w:bottom w:val="single" w:sz="4" w:space="0" w:color="auto"/>
              <w:right w:val="nil"/>
            </w:tcBorders>
            <w:shd w:val="clear" w:color="000000" w:fill="F2DCDB"/>
            <w:vAlign w:val="bottom"/>
            <w:hideMark/>
          </w:tcPr>
          <w:p w14:paraId="0ABD2E18" w14:textId="77777777" w:rsidR="009C1465" w:rsidRPr="009C1465" w:rsidRDefault="009C1465" w:rsidP="009C1465">
            <w:pPr>
              <w:rPr>
                <w:rFonts w:ascii="Times" w:eastAsia="Times New Roman" w:hAnsi="Times" w:cs="Times New Roman"/>
                <w:color w:val="000000"/>
                <w:szCs w:val="28"/>
              </w:rPr>
            </w:pPr>
            <w:r w:rsidRPr="009C1465">
              <w:rPr>
                <w:rFonts w:ascii="Times" w:eastAsia="Times New Roman" w:hAnsi="Times" w:cs="Times New Roman"/>
                <w:color w:val="000000"/>
                <w:szCs w:val="28"/>
              </w:rPr>
              <w:t>Уровень знания услуг компании на рынке</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9E03C5" w14:textId="03C8688D"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1F661C" w:rsidRPr="001F661C">
              <w:rPr>
                <w:rFonts w:ascii="Times New Roman" w:eastAsia="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auto" w:fill="auto"/>
            <w:vAlign w:val="bottom"/>
            <w:hideMark/>
          </w:tcPr>
          <w:p w14:paraId="4703671F" w14:textId="4B59B8C9"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D97E09">
              <w:rPr>
                <w:rFonts w:ascii="Times New Roman" w:eastAsia="Times New Roman" w:hAnsi="Times New Roman" w:cs="Times New Roman"/>
                <w:color w:val="000000"/>
              </w:rPr>
              <w:t>-2</w:t>
            </w:r>
          </w:p>
        </w:tc>
        <w:tc>
          <w:tcPr>
            <w:tcW w:w="991" w:type="dxa"/>
            <w:tcBorders>
              <w:top w:val="nil"/>
              <w:left w:val="nil"/>
              <w:bottom w:val="single" w:sz="4" w:space="0" w:color="auto"/>
              <w:right w:val="single" w:sz="4" w:space="0" w:color="auto"/>
            </w:tcBorders>
            <w:shd w:val="clear" w:color="auto" w:fill="auto"/>
            <w:vAlign w:val="bottom"/>
            <w:hideMark/>
          </w:tcPr>
          <w:p w14:paraId="6897DFD5" w14:textId="36E54FA3"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vAlign w:val="bottom"/>
            <w:hideMark/>
          </w:tcPr>
          <w:p w14:paraId="2572EAD6" w14:textId="35ED6400"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14:paraId="44A7E244" w14:textId="49944A48"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1135" w:type="dxa"/>
            <w:tcBorders>
              <w:top w:val="nil"/>
              <w:left w:val="nil"/>
              <w:bottom w:val="single" w:sz="4" w:space="0" w:color="auto"/>
              <w:right w:val="single" w:sz="4" w:space="0" w:color="auto"/>
            </w:tcBorders>
            <w:shd w:val="clear" w:color="auto" w:fill="auto"/>
            <w:vAlign w:val="bottom"/>
            <w:hideMark/>
          </w:tcPr>
          <w:p w14:paraId="77A03253" w14:textId="56241AA3"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w:t>
            </w:r>
            <w:r w:rsidR="00C00720">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bottom"/>
            <w:hideMark/>
          </w:tcPr>
          <w:p w14:paraId="57B7A25F" w14:textId="2A0A2F5C"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vAlign w:val="bottom"/>
            <w:hideMark/>
          </w:tcPr>
          <w:p w14:paraId="3ADCF90B" w14:textId="0BCAA14C"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-1</w:t>
            </w:r>
          </w:p>
        </w:tc>
        <w:tc>
          <w:tcPr>
            <w:tcW w:w="568" w:type="dxa"/>
            <w:tcBorders>
              <w:top w:val="nil"/>
              <w:left w:val="nil"/>
              <w:bottom w:val="single" w:sz="4" w:space="0" w:color="auto"/>
              <w:right w:val="single" w:sz="4" w:space="0" w:color="auto"/>
            </w:tcBorders>
            <w:shd w:val="clear" w:color="auto" w:fill="auto"/>
            <w:noWrap/>
            <w:vAlign w:val="bottom"/>
            <w:hideMark/>
          </w:tcPr>
          <w:p w14:paraId="4A4AEF5D" w14:textId="6BC51C91"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14:paraId="37CDB0DB" w14:textId="0AA6A54B"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D97E09">
              <w:rPr>
                <w:rFonts w:ascii="Times New Roman" w:eastAsia="Times New Roman" w:hAnsi="Times New Roman" w:cs="Times New Roman"/>
                <w:b/>
                <w:color w:val="000000"/>
              </w:rPr>
              <w:t>10</w:t>
            </w:r>
          </w:p>
        </w:tc>
      </w:tr>
      <w:tr w:rsidR="00BF07B5" w:rsidRPr="009C1465" w14:paraId="33F5795A" w14:textId="77777777" w:rsidTr="003C2A13">
        <w:trPr>
          <w:trHeight w:val="900"/>
        </w:trPr>
        <w:tc>
          <w:tcPr>
            <w:tcW w:w="283" w:type="dxa"/>
            <w:tcBorders>
              <w:top w:val="nil"/>
              <w:left w:val="single" w:sz="4" w:space="0" w:color="auto"/>
              <w:bottom w:val="single" w:sz="4" w:space="0" w:color="auto"/>
              <w:right w:val="single" w:sz="4" w:space="0" w:color="auto"/>
            </w:tcBorders>
            <w:shd w:val="clear" w:color="000000" w:fill="F2DCDB"/>
            <w:vAlign w:val="bottom"/>
          </w:tcPr>
          <w:p w14:paraId="31523400" w14:textId="54B43596" w:rsidR="00BF07B5" w:rsidRPr="009C1465" w:rsidRDefault="007A6E64" w:rsidP="009C1465">
            <w:pPr>
              <w:jc w:val="center"/>
              <w:rPr>
                <w:rFonts w:ascii="Times" w:eastAsia="Times New Roman" w:hAnsi="Times" w:cs="Times New Roman"/>
                <w:b/>
                <w:bCs/>
                <w:color w:val="000000"/>
                <w:szCs w:val="28"/>
              </w:rPr>
            </w:pPr>
            <w:r>
              <w:rPr>
                <w:rFonts w:ascii="Times" w:eastAsia="Times New Roman" w:hAnsi="Times" w:cs="Times New Roman"/>
                <w:b/>
                <w:bCs/>
                <w:color w:val="000000"/>
                <w:szCs w:val="28"/>
              </w:rPr>
              <w:t>3</w:t>
            </w:r>
          </w:p>
        </w:tc>
        <w:tc>
          <w:tcPr>
            <w:tcW w:w="1277" w:type="dxa"/>
            <w:tcBorders>
              <w:top w:val="nil"/>
              <w:left w:val="nil"/>
              <w:bottom w:val="single" w:sz="4" w:space="0" w:color="auto"/>
              <w:right w:val="nil"/>
            </w:tcBorders>
            <w:shd w:val="clear" w:color="000000" w:fill="F2DCDB"/>
            <w:vAlign w:val="bottom"/>
          </w:tcPr>
          <w:p w14:paraId="39A1B5E6" w14:textId="7F69AF4A" w:rsidR="00BF07B5" w:rsidRPr="007A6E64" w:rsidRDefault="007A6E64" w:rsidP="009C1465">
            <w:pP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Финансовая неустойчивость</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0BCC007D" w14:textId="7591EBA9" w:rsidR="00BF07B5" w:rsidRPr="001F661C" w:rsidRDefault="00E6165C" w:rsidP="009C1465">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3" w:type="dxa"/>
            <w:tcBorders>
              <w:top w:val="nil"/>
              <w:left w:val="nil"/>
              <w:bottom w:val="single" w:sz="4" w:space="0" w:color="auto"/>
              <w:right w:val="single" w:sz="4" w:space="0" w:color="auto"/>
            </w:tcBorders>
            <w:shd w:val="clear" w:color="auto" w:fill="auto"/>
            <w:vAlign w:val="bottom"/>
          </w:tcPr>
          <w:p w14:paraId="2C3B7D46" w14:textId="355AE664" w:rsidR="00BF07B5" w:rsidRPr="001F661C" w:rsidRDefault="00E6165C" w:rsidP="009C1465">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1" w:type="dxa"/>
            <w:tcBorders>
              <w:top w:val="nil"/>
              <w:left w:val="nil"/>
              <w:bottom w:val="single" w:sz="4" w:space="0" w:color="auto"/>
              <w:right w:val="single" w:sz="4" w:space="0" w:color="auto"/>
            </w:tcBorders>
            <w:shd w:val="clear" w:color="auto" w:fill="auto"/>
            <w:vAlign w:val="bottom"/>
          </w:tcPr>
          <w:p w14:paraId="0141B34F" w14:textId="0CDF38B3" w:rsidR="00BF07B5" w:rsidRPr="00E6165C" w:rsidRDefault="00E6165C" w:rsidP="009C1465">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275" w:type="dxa"/>
            <w:tcBorders>
              <w:top w:val="nil"/>
              <w:left w:val="nil"/>
              <w:bottom w:val="single" w:sz="4" w:space="0" w:color="auto"/>
              <w:right w:val="single" w:sz="4" w:space="0" w:color="auto"/>
            </w:tcBorders>
            <w:shd w:val="clear" w:color="auto" w:fill="auto"/>
            <w:vAlign w:val="bottom"/>
          </w:tcPr>
          <w:p w14:paraId="50889F1C" w14:textId="1BE84265" w:rsidR="00BF07B5" w:rsidRPr="001F661C" w:rsidRDefault="00E6165C" w:rsidP="00E616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1134" w:type="dxa"/>
            <w:tcBorders>
              <w:top w:val="nil"/>
              <w:left w:val="nil"/>
              <w:bottom w:val="single" w:sz="4" w:space="0" w:color="auto"/>
              <w:right w:val="single" w:sz="4" w:space="0" w:color="auto"/>
            </w:tcBorders>
            <w:shd w:val="clear" w:color="auto" w:fill="auto"/>
            <w:vAlign w:val="bottom"/>
          </w:tcPr>
          <w:p w14:paraId="244CE4F8" w14:textId="3847D616" w:rsidR="00BF07B5" w:rsidRPr="001F661C" w:rsidRDefault="00E6165C" w:rsidP="009C1465">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5" w:type="dxa"/>
            <w:tcBorders>
              <w:top w:val="nil"/>
              <w:left w:val="nil"/>
              <w:bottom w:val="single" w:sz="4" w:space="0" w:color="auto"/>
              <w:right w:val="single" w:sz="4" w:space="0" w:color="auto"/>
            </w:tcBorders>
            <w:shd w:val="clear" w:color="auto" w:fill="auto"/>
            <w:vAlign w:val="bottom"/>
          </w:tcPr>
          <w:p w14:paraId="34F8BD56" w14:textId="2633A476" w:rsidR="00BF07B5" w:rsidRPr="001F661C" w:rsidRDefault="00E6165C" w:rsidP="009C1465">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bottom"/>
          </w:tcPr>
          <w:p w14:paraId="45844B68" w14:textId="0376E180" w:rsidR="00BF07B5" w:rsidRPr="001F661C" w:rsidRDefault="00B64367" w:rsidP="009C1465">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auto"/>
            <w:vAlign w:val="bottom"/>
          </w:tcPr>
          <w:p w14:paraId="7F4DB356" w14:textId="019242A3" w:rsidR="00BF07B5" w:rsidRPr="001F661C" w:rsidRDefault="00B64367" w:rsidP="009C1465">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8" w:type="dxa"/>
            <w:tcBorders>
              <w:top w:val="nil"/>
              <w:left w:val="nil"/>
              <w:bottom w:val="single" w:sz="4" w:space="0" w:color="auto"/>
              <w:right w:val="single" w:sz="4" w:space="0" w:color="auto"/>
            </w:tcBorders>
            <w:shd w:val="clear" w:color="auto" w:fill="auto"/>
            <w:noWrap/>
            <w:vAlign w:val="bottom"/>
          </w:tcPr>
          <w:p w14:paraId="62E5F349" w14:textId="54DAE3CC" w:rsidR="00BF07B5" w:rsidRPr="001F661C" w:rsidRDefault="00B64367" w:rsidP="009C1465">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noWrap/>
            <w:vAlign w:val="bottom"/>
          </w:tcPr>
          <w:p w14:paraId="2AB319E7" w14:textId="0A0D24C4" w:rsidR="00BF07B5" w:rsidRPr="00C00720" w:rsidRDefault="00B64367" w:rsidP="009C1465">
            <w:pPr>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r>
      <w:tr w:rsidR="009C1465" w:rsidRPr="009C1465" w14:paraId="3E47CEC4" w14:textId="77777777" w:rsidTr="003C2A13">
        <w:trPr>
          <w:trHeight w:val="300"/>
        </w:trPr>
        <w:tc>
          <w:tcPr>
            <w:tcW w:w="283" w:type="dxa"/>
            <w:tcBorders>
              <w:top w:val="nil"/>
              <w:left w:val="single" w:sz="4" w:space="0" w:color="auto"/>
              <w:bottom w:val="single" w:sz="4" w:space="0" w:color="auto"/>
              <w:right w:val="single" w:sz="4" w:space="0" w:color="auto"/>
            </w:tcBorders>
            <w:shd w:val="clear" w:color="000000" w:fill="F2DCDB"/>
            <w:vAlign w:val="bottom"/>
            <w:hideMark/>
          </w:tcPr>
          <w:p w14:paraId="3C8A54FA" w14:textId="4FEE2E0E" w:rsidR="009C1465" w:rsidRPr="009C1465" w:rsidRDefault="007A6E64" w:rsidP="009C1465">
            <w:pPr>
              <w:jc w:val="center"/>
              <w:rPr>
                <w:rFonts w:ascii="Times" w:eastAsia="Times New Roman" w:hAnsi="Times" w:cs="Times New Roman"/>
                <w:b/>
                <w:bCs/>
                <w:color w:val="000000"/>
                <w:szCs w:val="28"/>
              </w:rPr>
            </w:pPr>
            <w:r>
              <w:rPr>
                <w:rFonts w:ascii="Times" w:eastAsia="Times New Roman" w:hAnsi="Times" w:cs="Times New Roman"/>
                <w:b/>
                <w:bCs/>
                <w:color w:val="000000"/>
                <w:szCs w:val="28"/>
              </w:rPr>
              <w:t>4</w:t>
            </w:r>
          </w:p>
        </w:tc>
        <w:tc>
          <w:tcPr>
            <w:tcW w:w="1277" w:type="dxa"/>
            <w:tcBorders>
              <w:top w:val="nil"/>
              <w:left w:val="nil"/>
              <w:bottom w:val="single" w:sz="4" w:space="0" w:color="auto"/>
              <w:right w:val="nil"/>
            </w:tcBorders>
            <w:shd w:val="clear" w:color="000000" w:fill="F2DCDB"/>
            <w:vAlign w:val="bottom"/>
            <w:hideMark/>
          </w:tcPr>
          <w:p w14:paraId="21EAE179" w14:textId="24DE5359" w:rsidR="009C1465" w:rsidRPr="009C1465" w:rsidRDefault="002306BD" w:rsidP="009C1465">
            <w:pPr>
              <w:rPr>
                <w:rFonts w:ascii="Times" w:eastAsia="Times New Roman" w:hAnsi="Times" w:cs="Times New Roman"/>
                <w:color w:val="000000"/>
                <w:szCs w:val="28"/>
              </w:rPr>
            </w:pPr>
            <w:r>
              <w:rPr>
                <w:rFonts w:ascii="Times New Roman" w:eastAsia="Times New Roman" w:hAnsi="Times New Roman" w:cs="Times New Roman"/>
                <w:color w:val="000000"/>
                <w:szCs w:val="28"/>
              </w:rPr>
              <w:t>Отсутствие в</w:t>
            </w:r>
            <w:r>
              <w:rPr>
                <w:rFonts w:ascii="Times" w:eastAsia="Times New Roman" w:hAnsi="Times" w:cs="Times New Roman"/>
                <w:color w:val="000000"/>
                <w:szCs w:val="28"/>
              </w:rPr>
              <w:t xml:space="preserve">озможности </w:t>
            </w:r>
            <w:r w:rsidR="009C1465" w:rsidRPr="009C1465">
              <w:rPr>
                <w:rFonts w:ascii="Times" w:eastAsia="Times New Roman" w:hAnsi="Times" w:cs="Times New Roman"/>
                <w:color w:val="000000"/>
                <w:szCs w:val="28"/>
              </w:rPr>
              <w:t>инвестирования в развитие</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D8B2F4" w14:textId="66D75774"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1F661C">
              <w:rPr>
                <w:rFonts w:ascii="Times New Roman" w:eastAsia="Times New Roman" w:hAnsi="Times New Roman" w:cs="Times New Roman"/>
                <w:color w:val="000000"/>
              </w:rPr>
              <w:t>-1</w:t>
            </w:r>
          </w:p>
        </w:tc>
        <w:tc>
          <w:tcPr>
            <w:tcW w:w="993" w:type="dxa"/>
            <w:tcBorders>
              <w:top w:val="nil"/>
              <w:left w:val="nil"/>
              <w:bottom w:val="single" w:sz="4" w:space="0" w:color="auto"/>
              <w:right w:val="single" w:sz="4" w:space="0" w:color="auto"/>
            </w:tcBorders>
            <w:shd w:val="clear" w:color="auto" w:fill="auto"/>
            <w:vAlign w:val="bottom"/>
            <w:hideMark/>
          </w:tcPr>
          <w:p w14:paraId="765605DE" w14:textId="6497D1C9"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2306BD">
              <w:rPr>
                <w:rFonts w:ascii="Times New Roman" w:eastAsia="Times New Roman" w:hAnsi="Times New Roman" w:cs="Times New Roman"/>
                <w:color w:val="000000"/>
              </w:rPr>
              <w:t>-2</w:t>
            </w:r>
          </w:p>
        </w:tc>
        <w:tc>
          <w:tcPr>
            <w:tcW w:w="991" w:type="dxa"/>
            <w:tcBorders>
              <w:top w:val="nil"/>
              <w:left w:val="nil"/>
              <w:bottom w:val="single" w:sz="4" w:space="0" w:color="auto"/>
              <w:right w:val="single" w:sz="4" w:space="0" w:color="auto"/>
            </w:tcBorders>
            <w:shd w:val="clear" w:color="auto" w:fill="auto"/>
            <w:vAlign w:val="bottom"/>
            <w:hideMark/>
          </w:tcPr>
          <w:p w14:paraId="5D2BFD93" w14:textId="03420206"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w:t>
            </w:r>
            <w:r w:rsidR="00D97E09">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vAlign w:val="bottom"/>
            <w:hideMark/>
          </w:tcPr>
          <w:p w14:paraId="7BABC7D7" w14:textId="0DB57DBD"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F26C58">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14:paraId="081E8256" w14:textId="4CA16A5F"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-3</w:t>
            </w:r>
          </w:p>
        </w:tc>
        <w:tc>
          <w:tcPr>
            <w:tcW w:w="1135" w:type="dxa"/>
            <w:tcBorders>
              <w:top w:val="nil"/>
              <w:left w:val="nil"/>
              <w:bottom w:val="single" w:sz="4" w:space="0" w:color="auto"/>
              <w:right w:val="single" w:sz="4" w:space="0" w:color="auto"/>
            </w:tcBorders>
            <w:shd w:val="clear" w:color="auto" w:fill="auto"/>
            <w:vAlign w:val="bottom"/>
            <w:hideMark/>
          </w:tcPr>
          <w:p w14:paraId="157AE134" w14:textId="2EECBCFA"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w:t>
            </w:r>
            <w:r w:rsidR="00C00720">
              <w:rPr>
                <w:rFonts w:ascii="Times New Roman" w:eastAsia="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bottom"/>
            <w:hideMark/>
          </w:tcPr>
          <w:p w14:paraId="261E5811" w14:textId="63C79344"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auto"/>
            <w:vAlign w:val="bottom"/>
            <w:hideMark/>
          </w:tcPr>
          <w:p w14:paraId="75254549" w14:textId="4A0D3ECA"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0F024E">
              <w:rPr>
                <w:rFonts w:ascii="Times New Roman" w:eastAsia="Times New Roman" w:hAnsi="Times New Roman" w:cs="Times New Roman"/>
                <w:color w:val="000000"/>
              </w:rPr>
              <w:t>-3</w:t>
            </w:r>
          </w:p>
        </w:tc>
        <w:tc>
          <w:tcPr>
            <w:tcW w:w="568" w:type="dxa"/>
            <w:tcBorders>
              <w:top w:val="nil"/>
              <w:left w:val="nil"/>
              <w:bottom w:val="single" w:sz="4" w:space="0" w:color="auto"/>
              <w:right w:val="single" w:sz="4" w:space="0" w:color="auto"/>
            </w:tcBorders>
            <w:shd w:val="clear" w:color="auto" w:fill="auto"/>
            <w:noWrap/>
            <w:vAlign w:val="bottom"/>
            <w:hideMark/>
          </w:tcPr>
          <w:p w14:paraId="31DFFBCE" w14:textId="03E5E6B2"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r w:rsidR="00C00720">
              <w:rPr>
                <w:rFonts w:ascii="Times New Roman" w:eastAsia="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14:paraId="78CBD218" w14:textId="79A48957" w:rsidR="009C1465" w:rsidRPr="00C00720" w:rsidRDefault="009C1465" w:rsidP="00C00720">
            <w:pPr>
              <w:ind w:left="-108"/>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D97E09">
              <w:rPr>
                <w:rFonts w:ascii="Times New Roman" w:eastAsia="Times New Roman" w:hAnsi="Times New Roman" w:cs="Times New Roman"/>
                <w:b/>
                <w:color w:val="000000"/>
              </w:rPr>
              <w:t>19</w:t>
            </w:r>
          </w:p>
        </w:tc>
      </w:tr>
      <w:tr w:rsidR="009C1465" w:rsidRPr="009C1465" w14:paraId="71D13D9B" w14:textId="77777777" w:rsidTr="003C2A13">
        <w:trPr>
          <w:trHeight w:val="300"/>
        </w:trPr>
        <w:tc>
          <w:tcPr>
            <w:tcW w:w="283" w:type="dxa"/>
            <w:tcBorders>
              <w:top w:val="nil"/>
              <w:left w:val="nil"/>
              <w:bottom w:val="nil"/>
              <w:right w:val="nil"/>
            </w:tcBorders>
            <w:shd w:val="clear" w:color="auto" w:fill="auto"/>
            <w:vAlign w:val="bottom"/>
            <w:hideMark/>
          </w:tcPr>
          <w:p w14:paraId="63D40C58" w14:textId="77777777" w:rsidR="009C1465" w:rsidRPr="009C1465" w:rsidRDefault="009C1465" w:rsidP="009C1465">
            <w:pPr>
              <w:rPr>
                <w:rFonts w:ascii="Times" w:eastAsia="Times New Roman" w:hAnsi="Times" w:cs="Times New Roman"/>
                <w:color w:val="000000"/>
                <w:sz w:val="28"/>
                <w:szCs w:val="28"/>
              </w:rPr>
            </w:pPr>
          </w:p>
        </w:tc>
        <w:tc>
          <w:tcPr>
            <w:tcW w:w="1277" w:type="dxa"/>
            <w:tcBorders>
              <w:top w:val="nil"/>
              <w:left w:val="nil"/>
              <w:bottom w:val="nil"/>
              <w:right w:val="nil"/>
            </w:tcBorders>
            <w:shd w:val="clear" w:color="auto" w:fill="auto"/>
            <w:noWrap/>
            <w:vAlign w:val="bottom"/>
            <w:hideMark/>
          </w:tcPr>
          <w:p w14:paraId="58EA6F53" w14:textId="77777777" w:rsidR="009C1465" w:rsidRPr="00C00720" w:rsidRDefault="009C1465" w:rsidP="009C1465">
            <w:pPr>
              <w:rPr>
                <w:rFonts w:ascii="Calibri" w:eastAsia="Times New Roman" w:hAnsi="Calibri" w:cs="Times New Roman"/>
                <w:b/>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BD9773" w14:textId="08D6D94C"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305730" w:rsidRPr="00C00720">
              <w:rPr>
                <w:rFonts w:ascii="Times New Roman" w:eastAsia="Times New Roman" w:hAnsi="Times New Roman" w:cs="Times New Roman"/>
                <w:b/>
                <w:color w:val="000000"/>
              </w:rPr>
              <w:t>+</w:t>
            </w:r>
            <w:r w:rsidR="00E6165C">
              <w:rPr>
                <w:rFonts w:ascii="Times New Roman" w:eastAsia="Times New Roman" w:hAnsi="Times New Roman" w:cs="Times New Roman"/>
                <w:b/>
                <w:color w:val="000000"/>
              </w:rPr>
              <w:t>2</w:t>
            </w:r>
          </w:p>
        </w:tc>
        <w:tc>
          <w:tcPr>
            <w:tcW w:w="993" w:type="dxa"/>
            <w:tcBorders>
              <w:top w:val="nil"/>
              <w:left w:val="nil"/>
              <w:bottom w:val="single" w:sz="4" w:space="0" w:color="auto"/>
              <w:right w:val="single" w:sz="4" w:space="0" w:color="auto"/>
            </w:tcBorders>
            <w:shd w:val="clear" w:color="auto" w:fill="auto"/>
            <w:vAlign w:val="bottom"/>
            <w:hideMark/>
          </w:tcPr>
          <w:p w14:paraId="6867D783" w14:textId="00D85FBC"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2306BD" w:rsidRPr="00C00720">
              <w:rPr>
                <w:rFonts w:ascii="Times New Roman" w:eastAsia="Times New Roman" w:hAnsi="Times New Roman" w:cs="Times New Roman"/>
                <w:b/>
                <w:color w:val="000000"/>
              </w:rPr>
              <w:t>+</w:t>
            </w:r>
            <w:r w:rsidR="00D97E09">
              <w:rPr>
                <w:rFonts w:ascii="Times New Roman" w:eastAsia="Times New Roman" w:hAnsi="Times New Roman" w:cs="Times New Roman"/>
                <w:b/>
                <w:color w:val="000000"/>
              </w:rPr>
              <w:t>2</w:t>
            </w:r>
          </w:p>
        </w:tc>
        <w:tc>
          <w:tcPr>
            <w:tcW w:w="991" w:type="dxa"/>
            <w:tcBorders>
              <w:top w:val="nil"/>
              <w:left w:val="nil"/>
              <w:bottom w:val="single" w:sz="4" w:space="0" w:color="auto"/>
              <w:right w:val="single" w:sz="4" w:space="0" w:color="auto"/>
            </w:tcBorders>
            <w:shd w:val="clear" w:color="auto" w:fill="auto"/>
            <w:vAlign w:val="bottom"/>
            <w:hideMark/>
          </w:tcPr>
          <w:p w14:paraId="72C3BA64" w14:textId="0D478AD3"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F26C58" w:rsidRPr="00C00720">
              <w:rPr>
                <w:rFonts w:ascii="Times New Roman" w:eastAsia="Times New Roman" w:hAnsi="Times New Roman" w:cs="Times New Roman"/>
                <w:b/>
                <w:color w:val="000000"/>
              </w:rPr>
              <w:t>+</w:t>
            </w:r>
            <w:r w:rsidR="0019467E">
              <w:rPr>
                <w:rFonts w:ascii="Times New Roman" w:eastAsia="Times New Roman" w:hAnsi="Times New Roman" w:cs="Times New Roman"/>
                <w:b/>
                <w:color w:val="000000"/>
              </w:rPr>
              <w:t>3</w:t>
            </w:r>
          </w:p>
        </w:tc>
        <w:tc>
          <w:tcPr>
            <w:tcW w:w="1275" w:type="dxa"/>
            <w:tcBorders>
              <w:top w:val="nil"/>
              <w:left w:val="nil"/>
              <w:bottom w:val="single" w:sz="4" w:space="0" w:color="auto"/>
              <w:right w:val="single" w:sz="4" w:space="0" w:color="auto"/>
            </w:tcBorders>
            <w:shd w:val="clear" w:color="auto" w:fill="auto"/>
            <w:vAlign w:val="bottom"/>
            <w:hideMark/>
          </w:tcPr>
          <w:p w14:paraId="59D28D8E" w14:textId="5AD47581"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F26C58" w:rsidRPr="00C00720">
              <w:rPr>
                <w:rFonts w:ascii="Times New Roman" w:eastAsia="Times New Roman" w:hAnsi="Times New Roman" w:cs="Times New Roman"/>
                <w:b/>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14:paraId="7D8D6AE8" w14:textId="59C1911A"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63254A">
              <w:rPr>
                <w:rFonts w:ascii="Times New Roman" w:eastAsia="Times New Roman" w:hAnsi="Times New Roman" w:cs="Times New Roman"/>
                <w:b/>
                <w:color w:val="000000"/>
              </w:rPr>
              <w:t>+3</w:t>
            </w:r>
          </w:p>
        </w:tc>
        <w:tc>
          <w:tcPr>
            <w:tcW w:w="1135" w:type="dxa"/>
            <w:tcBorders>
              <w:top w:val="nil"/>
              <w:left w:val="nil"/>
              <w:bottom w:val="single" w:sz="4" w:space="0" w:color="auto"/>
              <w:right w:val="single" w:sz="4" w:space="0" w:color="auto"/>
            </w:tcBorders>
            <w:shd w:val="clear" w:color="auto" w:fill="auto"/>
            <w:vAlign w:val="bottom"/>
            <w:hideMark/>
          </w:tcPr>
          <w:p w14:paraId="354B3CD2" w14:textId="747FE66B"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0F024E" w:rsidRPr="00C00720">
              <w:rPr>
                <w:rFonts w:ascii="Times New Roman" w:eastAsia="Times New Roman" w:hAnsi="Times New Roman" w:cs="Times New Roman"/>
                <w:b/>
                <w:color w:val="000000"/>
              </w:rPr>
              <w:t>-</w:t>
            </w:r>
            <w:r w:rsidR="00E6165C">
              <w:rPr>
                <w:rFonts w:ascii="Times New Roman" w:eastAsia="Times New Roman" w:hAnsi="Times New Roman" w:cs="Times New Roman"/>
                <w:b/>
                <w:color w:val="000000"/>
              </w:rPr>
              <w:t>6</w:t>
            </w:r>
          </w:p>
        </w:tc>
        <w:tc>
          <w:tcPr>
            <w:tcW w:w="851" w:type="dxa"/>
            <w:tcBorders>
              <w:top w:val="nil"/>
              <w:left w:val="nil"/>
              <w:bottom w:val="single" w:sz="4" w:space="0" w:color="auto"/>
              <w:right w:val="single" w:sz="4" w:space="0" w:color="auto"/>
            </w:tcBorders>
            <w:shd w:val="clear" w:color="auto" w:fill="auto"/>
            <w:vAlign w:val="bottom"/>
            <w:hideMark/>
          </w:tcPr>
          <w:p w14:paraId="2269058E" w14:textId="055D0713"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0F024E" w:rsidRPr="00C00720">
              <w:rPr>
                <w:rFonts w:ascii="Times New Roman" w:eastAsia="Times New Roman" w:hAnsi="Times New Roman" w:cs="Times New Roman"/>
                <w:b/>
                <w:color w:val="000000"/>
              </w:rPr>
              <w:t>-</w:t>
            </w:r>
            <w:r w:rsidR="0019467E">
              <w:rPr>
                <w:rFonts w:ascii="Times New Roman" w:eastAsia="Times New Roman" w:hAnsi="Times New Roman" w:cs="Times New Roman"/>
                <w:b/>
                <w:color w:val="000000"/>
              </w:rPr>
              <w:t>1</w:t>
            </w:r>
          </w:p>
        </w:tc>
        <w:tc>
          <w:tcPr>
            <w:tcW w:w="849" w:type="dxa"/>
            <w:tcBorders>
              <w:top w:val="nil"/>
              <w:left w:val="nil"/>
              <w:bottom w:val="single" w:sz="4" w:space="0" w:color="auto"/>
              <w:right w:val="single" w:sz="4" w:space="0" w:color="auto"/>
            </w:tcBorders>
            <w:shd w:val="clear" w:color="auto" w:fill="auto"/>
            <w:vAlign w:val="bottom"/>
            <w:hideMark/>
          </w:tcPr>
          <w:p w14:paraId="3206D415" w14:textId="6DD9BAA9"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B64367">
              <w:rPr>
                <w:rFonts w:ascii="Times New Roman" w:eastAsia="Times New Roman" w:hAnsi="Times New Roman" w:cs="Times New Roman"/>
                <w:b/>
                <w:color w:val="000000"/>
              </w:rPr>
              <w:t>7</w:t>
            </w:r>
          </w:p>
        </w:tc>
        <w:tc>
          <w:tcPr>
            <w:tcW w:w="568" w:type="dxa"/>
            <w:tcBorders>
              <w:top w:val="nil"/>
              <w:left w:val="nil"/>
              <w:bottom w:val="single" w:sz="4" w:space="0" w:color="auto"/>
              <w:right w:val="single" w:sz="4" w:space="0" w:color="auto"/>
            </w:tcBorders>
            <w:shd w:val="clear" w:color="auto" w:fill="auto"/>
            <w:noWrap/>
            <w:vAlign w:val="bottom"/>
            <w:hideMark/>
          </w:tcPr>
          <w:p w14:paraId="4B02E5A5" w14:textId="04C4B980" w:rsidR="009C1465" w:rsidRPr="00C00720" w:rsidRDefault="009C1465" w:rsidP="009C1465">
            <w:pPr>
              <w:rPr>
                <w:rFonts w:ascii="Times New Roman" w:eastAsia="Times New Roman" w:hAnsi="Times New Roman" w:cs="Times New Roman"/>
                <w:b/>
                <w:color w:val="000000"/>
              </w:rPr>
            </w:pPr>
            <w:r w:rsidRPr="00C00720">
              <w:rPr>
                <w:rFonts w:ascii="Times New Roman" w:eastAsia="Times New Roman" w:hAnsi="Times New Roman" w:cs="Times New Roman"/>
                <w:b/>
                <w:color w:val="000000"/>
              </w:rPr>
              <w:t> </w:t>
            </w:r>
            <w:r w:rsidR="00C00720" w:rsidRPr="00C00720">
              <w:rPr>
                <w:rFonts w:ascii="Times New Roman" w:eastAsia="Times New Roman" w:hAnsi="Times New Roman" w:cs="Times New Roman"/>
                <w:b/>
                <w:color w:val="000000"/>
              </w:rPr>
              <w:t>-</w:t>
            </w:r>
            <w:r w:rsidR="00B64367">
              <w:rPr>
                <w:rFonts w:ascii="Times New Roman" w:eastAsia="Times New Roman" w:hAnsi="Times New Roman" w:cs="Times New Roman"/>
                <w:b/>
                <w:color w:val="000000"/>
              </w:rPr>
              <w:t>4</w:t>
            </w:r>
          </w:p>
        </w:tc>
        <w:tc>
          <w:tcPr>
            <w:tcW w:w="708" w:type="dxa"/>
            <w:tcBorders>
              <w:top w:val="nil"/>
              <w:left w:val="nil"/>
              <w:bottom w:val="single" w:sz="4" w:space="0" w:color="auto"/>
              <w:right w:val="single" w:sz="4" w:space="0" w:color="auto"/>
            </w:tcBorders>
            <w:shd w:val="clear" w:color="auto" w:fill="auto"/>
            <w:noWrap/>
            <w:vAlign w:val="bottom"/>
            <w:hideMark/>
          </w:tcPr>
          <w:p w14:paraId="4930D7BD" w14:textId="77777777" w:rsidR="009C1465" w:rsidRPr="001F661C" w:rsidRDefault="009C1465" w:rsidP="009C1465">
            <w:pPr>
              <w:rPr>
                <w:rFonts w:ascii="Times New Roman" w:eastAsia="Times New Roman" w:hAnsi="Times New Roman" w:cs="Times New Roman"/>
                <w:color w:val="000000"/>
              </w:rPr>
            </w:pPr>
            <w:r w:rsidRPr="001F661C">
              <w:rPr>
                <w:rFonts w:ascii="Times New Roman" w:eastAsia="Times New Roman" w:hAnsi="Times New Roman" w:cs="Times New Roman"/>
                <w:color w:val="000000"/>
              </w:rPr>
              <w:t> </w:t>
            </w:r>
          </w:p>
        </w:tc>
      </w:tr>
    </w:tbl>
    <w:p w14:paraId="71758DDC" w14:textId="1602A6A5" w:rsidR="009C1465" w:rsidRDefault="0091320D"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сильных и слабых сторон компании, главным образом, необходимо сосредоточить свое внимание на таких угрозах как изменение отношения клиентов к услугам отрасли в сторону бОльшего недоверия и потеря преимущества, уникальности своих услуг, так как именно они представляют для фирмы наибольшую опасность. Если компания не воспользуется разработками новых психодиагностических методик и возможностью охвата новых потребителей на текущем рынке, а также не будет дифференцировать свой продукт и продвигать его, в скором времени это можно существенно ослабить ее позицию на рынке и снизить ее финансовые показатели. </w:t>
      </w:r>
      <w:r w:rsidR="0063254A">
        <w:rPr>
          <w:rFonts w:ascii="Times New Roman" w:hAnsi="Times New Roman" w:cs="Times New Roman"/>
          <w:sz w:val="28"/>
          <w:szCs w:val="28"/>
        </w:rPr>
        <w:t>Неразвитая</w:t>
      </w:r>
      <w:r>
        <w:rPr>
          <w:rFonts w:ascii="Times New Roman" w:hAnsi="Times New Roman" w:cs="Times New Roman"/>
          <w:sz w:val="28"/>
          <w:szCs w:val="28"/>
        </w:rPr>
        <w:t xml:space="preserve"> региональная сеть в наименьшей </w:t>
      </w:r>
      <w:r w:rsidR="0063254A">
        <w:rPr>
          <w:rFonts w:ascii="Times New Roman" w:hAnsi="Times New Roman" w:cs="Times New Roman"/>
          <w:sz w:val="28"/>
          <w:szCs w:val="28"/>
        </w:rPr>
        <w:t xml:space="preserve">степени отрицательно сказывается на компании, что говорит о том, что на данный момент нет серьезной потребности в выходе на новые регионы. Это может лишь еще больше пошатнуть финансовое положение фирмы, увеличив ее расходы, и не принести ожидаемой прибыли. </w:t>
      </w:r>
    </w:p>
    <w:p w14:paraId="1EDD8B23" w14:textId="2E1AA116" w:rsidR="003F52B6" w:rsidRPr="003D5781" w:rsidRDefault="007A1C2F"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sidRPr="003D5781">
        <w:rPr>
          <w:rFonts w:ascii="Times New Roman" w:hAnsi="Times New Roman" w:cs="Times New Roman"/>
          <w:sz w:val="28"/>
          <w:szCs w:val="28"/>
        </w:rPr>
        <w:t>Пути</w:t>
      </w:r>
      <w:r w:rsidR="003F52B6" w:rsidRPr="003D5781">
        <w:rPr>
          <w:rFonts w:ascii="Times New Roman" w:hAnsi="Times New Roman" w:cs="Times New Roman"/>
          <w:sz w:val="28"/>
          <w:szCs w:val="28"/>
        </w:rPr>
        <w:t xml:space="preserve"> стратегического выбора можно выявить на основе </w:t>
      </w:r>
      <w:r w:rsidR="003F52B6" w:rsidRPr="003D5781">
        <w:rPr>
          <w:rFonts w:ascii="Times New Roman" w:hAnsi="Times New Roman" w:cs="Times New Roman"/>
          <w:sz w:val="28"/>
          <w:szCs w:val="28"/>
          <w:lang w:val="en-US"/>
        </w:rPr>
        <w:t xml:space="preserve">SWOT </w:t>
      </w:r>
      <w:r w:rsidR="003F52B6" w:rsidRPr="003D5781">
        <w:rPr>
          <w:rFonts w:ascii="Times New Roman" w:hAnsi="Times New Roman" w:cs="Times New Roman"/>
          <w:sz w:val="28"/>
          <w:szCs w:val="28"/>
        </w:rPr>
        <w:t>анализа путем определения зон положительной и отрицательной синергии.</w:t>
      </w:r>
    </w:p>
    <w:p w14:paraId="64C2176D" w14:textId="2DE46558" w:rsidR="003F52B6" w:rsidRPr="00776900" w:rsidRDefault="003F52B6" w:rsidP="00164661">
      <w:pPr>
        <w:pStyle w:val="a4"/>
        <w:spacing w:before="100" w:beforeAutospacing="1" w:after="100" w:afterAutospacing="1" w:line="360" w:lineRule="auto"/>
        <w:ind w:left="0" w:firstLine="709"/>
        <w:jc w:val="both"/>
        <w:rPr>
          <w:rFonts w:ascii="Times New Roman" w:hAnsi="Times New Roman" w:cs="Times New Roman"/>
          <w:b/>
          <w:sz w:val="28"/>
          <w:szCs w:val="28"/>
        </w:rPr>
      </w:pPr>
      <w:r w:rsidRPr="00776900">
        <w:rPr>
          <w:rFonts w:ascii="Times New Roman" w:hAnsi="Times New Roman" w:cs="Times New Roman"/>
          <w:b/>
          <w:sz w:val="28"/>
          <w:szCs w:val="28"/>
          <w:lang w:val="en-US"/>
        </w:rPr>
        <w:t>SO</w:t>
      </w:r>
      <w:r w:rsidRPr="00776900">
        <w:rPr>
          <w:rFonts w:ascii="Times New Roman" w:hAnsi="Times New Roman" w:cs="Times New Roman"/>
          <w:b/>
          <w:sz w:val="28"/>
          <w:szCs w:val="28"/>
        </w:rPr>
        <w:t xml:space="preserve"> – сильные стороны и возможности</w:t>
      </w:r>
    </w:p>
    <w:p w14:paraId="3C90DE74" w14:textId="149F031D" w:rsidR="003F52B6" w:rsidRPr="003F52B6" w:rsidRDefault="003F52B6"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Преимущества компании, связанные с характеристиками товара, а также положительный имидж компании </w:t>
      </w:r>
      <w:r w:rsidR="00776900">
        <w:rPr>
          <w:rFonts w:ascii="Times New Roman" w:hAnsi="Times New Roman" w:cs="Times New Roman"/>
          <w:sz w:val="28"/>
          <w:szCs w:val="28"/>
        </w:rPr>
        <w:t>способствуют получению выгод путем использования возможностей, связанных с появлением новых потенциальных клиентов и разработкой новых методик психодиагностики.</w:t>
      </w:r>
    </w:p>
    <w:p w14:paraId="569BA0A0" w14:textId="5877A376" w:rsidR="003F52B6" w:rsidRPr="00776900" w:rsidRDefault="003F52B6" w:rsidP="00164661">
      <w:pPr>
        <w:pStyle w:val="a4"/>
        <w:spacing w:before="100" w:beforeAutospacing="1" w:after="100" w:afterAutospacing="1" w:line="360" w:lineRule="auto"/>
        <w:ind w:left="0" w:firstLine="709"/>
        <w:jc w:val="both"/>
        <w:rPr>
          <w:rFonts w:ascii="Times New Roman" w:hAnsi="Times New Roman" w:cs="Times New Roman"/>
          <w:b/>
          <w:sz w:val="28"/>
          <w:szCs w:val="28"/>
        </w:rPr>
      </w:pPr>
      <w:r w:rsidRPr="00776900">
        <w:rPr>
          <w:rFonts w:ascii="Times New Roman" w:hAnsi="Times New Roman" w:cs="Times New Roman"/>
          <w:b/>
          <w:sz w:val="28"/>
          <w:szCs w:val="28"/>
          <w:lang w:val="en-US"/>
        </w:rPr>
        <w:t xml:space="preserve">ST – сильные стороны и </w:t>
      </w:r>
      <w:r w:rsidRPr="00776900">
        <w:rPr>
          <w:rFonts w:ascii="Times New Roman" w:hAnsi="Times New Roman" w:cs="Times New Roman"/>
          <w:b/>
          <w:sz w:val="28"/>
          <w:szCs w:val="28"/>
        </w:rPr>
        <w:t>угрозы</w:t>
      </w:r>
    </w:p>
    <w:p w14:paraId="1CB2E91A" w14:textId="6EB80B03" w:rsidR="003F52B6" w:rsidRDefault="00776900"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Сильные стороны </w:t>
      </w:r>
      <w:r>
        <w:rPr>
          <w:rFonts w:ascii="Times New Roman" w:hAnsi="Times New Roman" w:cs="Times New Roman"/>
          <w:sz w:val="28"/>
          <w:szCs w:val="28"/>
        </w:rPr>
        <w:t>организации позволят устранить угрозу появления новых игроков на рынке, а также изменения тенденций в образе жизни потребителей. Однако, угроза потери преимущества услуг компании по отношению к конкурентам может быть серьезной проблемой, возникновение которой вероятно по той причине, что рынок постоянно совершенствуется и многие существующие методики устаревают, а услуги теряют свою ценность. Для устранения данной проблемы компании необходимо постоянно развивать и модифицировать спектр предлагаемых услуг, следить за развитием технологий, развивать компетенции в инновационной и исследовательской областях.</w:t>
      </w:r>
    </w:p>
    <w:p w14:paraId="643F8E2D" w14:textId="5B81D702" w:rsidR="00776900" w:rsidRPr="002236EB" w:rsidRDefault="00776900"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реализация таких</w:t>
      </w:r>
      <w:r w:rsidR="00716B94">
        <w:rPr>
          <w:rFonts w:ascii="Times New Roman" w:hAnsi="Times New Roman" w:cs="Times New Roman"/>
          <w:sz w:val="28"/>
          <w:szCs w:val="28"/>
        </w:rPr>
        <w:t xml:space="preserve"> мер может быть затратной, наиболее подходящий путь развития компании на ближайшее время будет основан на подготовке фирмы к «сопротивлению» внешним угрозам, накапливании и оптимизации ресурсов, как денежных, так и человеческих.</w:t>
      </w:r>
    </w:p>
    <w:p w14:paraId="344C1B5E" w14:textId="5077246B" w:rsidR="003F52B6" w:rsidRPr="00716B94" w:rsidRDefault="003F52B6" w:rsidP="00164661">
      <w:pPr>
        <w:pStyle w:val="a4"/>
        <w:spacing w:before="100" w:beforeAutospacing="1" w:after="100" w:afterAutospacing="1" w:line="360" w:lineRule="auto"/>
        <w:ind w:left="0" w:firstLine="709"/>
        <w:jc w:val="both"/>
        <w:rPr>
          <w:rFonts w:ascii="Times New Roman" w:hAnsi="Times New Roman" w:cs="Times New Roman"/>
          <w:b/>
          <w:sz w:val="28"/>
          <w:szCs w:val="28"/>
        </w:rPr>
      </w:pPr>
      <w:r w:rsidRPr="00716B94">
        <w:rPr>
          <w:rFonts w:ascii="Times New Roman" w:hAnsi="Times New Roman" w:cs="Times New Roman"/>
          <w:b/>
          <w:sz w:val="28"/>
          <w:szCs w:val="28"/>
          <w:lang w:val="en-US"/>
        </w:rPr>
        <w:t xml:space="preserve">WO – слабые стороны и </w:t>
      </w:r>
      <w:r w:rsidRPr="00716B94">
        <w:rPr>
          <w:rFonts w:ascii="Times New Roman" w:hAnsi="Times New Roman" w:cs="Times New Roman"/>
          <w:b/>
          <w:sz w:val="28"/>
          <w:szCs w:val="28"/>
        </w:rPr>
        <w:t>возможности</w:t>
      </w:r>
    </w:p>
    <w:p w14:paraId="16A53F93" w14:textId="4FA218EB" w:rsidR="003F52B6" w:rsidRPr="003F52B6" w:rsidRDefault="00716B94"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Недостатки компании могут быть нивелированы за счет использования потенциальных возможностей. Однако, для реализации некоторых из них могут потребоваться существенные финансовые средства. В связи с этим, компании необходимо соответствующим образом распределить их для достижения максимальной выгоды.</w:t>
      </w:r>
    </w:p>
    <w:p w14:paraId="5B02317F" w14:textId="05BCF1B2" w:rsidR="003F52B6" w:rsidRPr="00716B94" w:rsidRDefault="003F52B6" w:rsidP="00164661">
      <w:pPr>
        <w:pStyle w:val="a4"/>
        <w:spacing w:before="100" w:beforeAutospacing="1" w:after="100" w:afterAutospacing="1" w:line="360" w:lineRule="auto"/>
        <w:ind w:left="0" w:firstLine="709"/>
        <w:jc w:val="both"/>
        <w:rPr>
          <w:rFonts w:ascii="Times New Roman" w:hAnsi="Times New Roman" w:cs="Times New Roman"/>
          <w:b/>
          <w:sz w:val="28"/>
          <w:szCs w:val="28"/>
          <w:lang w:val="en-US"/>
        </w:rPr>
      </w:pPr>
      <w:r w:rsidRPr="00716B94">
        <w:rPr>
          <w:rFonts w:ascii="Times New Roman" w:hAnsi="Times New Roman" w:cs="Times New Roman"/>
          <w:b/>
          <w:sz w:val="28"/>
          <w:szCs w:val="28"/>
          <w:lang w:val="en-US"/>
        </w:rPr>
        <w:t>WT –</w:t>
      </w:r>
      <w:r w:rsidRPr="00716B94">
        <w:rPr>
          <w:rFonts w:ascii="Times New Roman" w:hAnsi="Times New Roman" w:cs="Times New Roman"/>
          <w:b/>
          <w:sz w:val="28"/>
          <w:szCs w:val="28"/>
        </w:rPr>
        <w:t xml:space="preserve"> </w:t>
      </w:r>
      <w:r w:rsidRPr="00716B94">
        <w:rPr>
          <w:rFonts w:ascii="Times New Roman" w:hAnsi="Times New Roman" w:cs="Times New Roman"/>
          <w:b/>
          <w:sz w:val="28"/>
          <w:szCs w:val="28"/>
          <w:lang w:val="en-US"/>
        </w:rPr>
        <w:t xml:space="preserve"> сильные стороны и угрозы</w:t>
      </w:r>
    </w:p>
    <w:p w14:paraId="5C84958F" w14:textId="1A6C7A97" w:rsidR="003F52B6" w:rsidRDefault="00716B94"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снизить собственные слабые стороны и уменьшить отрицательное влияние внешних угроз, компании необходимо </w:t>
      </w:r>
      <w:r w:rsidR="00174E90">
        <w:rPr>
          <w:rFonts w:ascii="Times New Roman" w:hAnsi="Times New Roman" w:cs="Times New Roman"/>
          <w:sz w:val="28"/>
          <w:szCs w:val="28"/>
        </w:rPr>
        <w:t xml:space="preserve">сосредоточиться на совершенствовании и дифференциации услуг и создании узнаваемого бренда с целью увеличение базы клиентов и, как следствие, объема продаж. При этом можно развивать новые виды услуг, однако, наибольшая сосредоточенность должна быть на уже проверенных услугах, которые приносят фирме прибыль. </w:t>
      </w:r>
    </w:p>
    <w:p w14:paraId="2D8E52D7" w14:textId="7D069977" w:rsidR="002A25E6" w:rsidRDefault="002A25E6"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компании в связи с ее финансовой неустойчивостью и нехваткой средств на развитие и продвижение следует начать придерживаться стратегии оптимизации издержек, что позволит в дальнейшем повысить прибыльность и получить запас финансовой прочности. </w:t>
      </w:r>
    </w:p>
    <w:p w14:paraId="143BF8BD" w14:textId="2339122F" w:rsidR="00195B3A" w:rsidRPr="007A1C2F" w:rsidRDefault="00195B3A"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в краткосрочной перспективе сильные стороны компании могут нивелировать угрозы со стороны внешней среды, однако в долгосрочной перспективе для укрепления позиции на рынке, повышения финансовой устойчивости, улучшения финансовых показателей, комп</w:t>
      </w:r>
      <w:r w:rsidR="00E05D7B">
        <w:rPr>
          <w:rFonts w:ascii="Times New Roman" w:hAnsi="Times New Roman" w:cs="Times New Roman"/>
          <w:sz w:val="28"/>
          <w:szCs w:val="28"/>
        </w:rPr>
        <w:t>ании следует выбирать следующие стратегические альтернативы: увеличение доли рынка, развитие товара и оптимизация издержек.</w:t>
      </w:r>
    </w:p>
    <w:p w14:paraId="0761BD40" w14:textId="264AB870" w:rsidR="0097016C" w:rsidRPr="00164661" w:rsidRDefault="00230B56" w:rsidP="00F916AF">
      <w:pPr>
        <w:pStyle w:val="2"/>
        <w:spacing w:before="100" w:beforeAutospacing="1" w:after="100" w:afterAutospacing="1" w:line="480" w:lineRule="auto"/>
      </w:pPr>
      <w:bookmarkStart w:id="42" w:name="_Toc264025594"/>
      <w:r>
        <w:rPr>
          <w:lang w:val="en-US"/>
        </w:rPr>
        <w:t>Рекомендации по стратегическому развитию</w:t>
      </w:r>
      <w:bookmarkEnd w:id="42"/>
    </w:p>
    <w:p w14:paraId="043FC59B" w14:textId="325BB185" w:rsidR="009535B1" w:rsidRPr="00142C10" w:rsidRDefault="009535B1" w:rsidP="00164661">
      <w:pPr>
        <w:pStyle w:val="a4"/>
        <w:spacing w:before="100" w:beforeAutospacing="1" w:after="100" w:afterAutospacing="1" w:line="360" w:lineRule="auto"/>
        <w:ind w:left="0" w:firstLine="709"/>
        <w:jc w:val="both"/>
        <w:rPr>
          <w:rFonts w:ascii="Times New Roman" w:hAnsi="Times New Roman" w:cs="Times New Roman"/>
          <w:sz w:val="28"/>
          <w:szCs w:val="28"/>
        </w:rPr>
      </w:pPr>
      <w:bookmarkStart w:id="43" w:name="_Toc261359147"/>
      <w:r w:rsidRPr="00142C10">
        <w:rPr>
          <w:rFonts w:ascii="Times New Roman" w:hAnsi="Times New Roman" w:cs="Times New Roman"/>
          <w:sz w:val="28"/>
          <w:szCs w:val="28"/>
        </w:rPr>
        <w:t>Благодаря проведенным анализам внешней и внутренней среды следует разработать ряд рекомендаций по стратегическому развитию компании на ближайшие 2-3 года, то есть стратегические альтернативы.</w:t>
      </w:r>
    </w:p>
    <w:p w14:paraId="16ADA69D" w14:textId="44C45CF1" w:rsidR="003F52B6" w:rsidRPr="00142C10" w:rsidRDefault="003F52B6"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sidRPr="00142C10">
        <w:rPr>
          <w:rFonts w:ascii="Times New Roman" w:hAnsi="Times New Roman" w:cs="Times New Roman"/>
          <w:sz w:val="28"/>
          <w:szCs w:val="28"/>
        </w:rPr>
        <w:t xml:space="preserve">Несмотря на то, что ООО «Центр Определения Способностей» функционирует на привлекательном с точки зрения развития и низкого уровня конкуренции рынке и имеет хорошие конкурентные преимущества, в связи с неопределенностью и динамичностью изменений внешней среды, ей необходимо придерживаться конкурентного стиля поведения. Для реализации данного стиля поведения следует выбирать стратегии увеличения доли рынка и развития товара, так как именно они позволят укрепить позицию фирмы на рынке. Если проводить сравнение между данным выводом и видением и целями компании, то можно говорить о том, что организация ставит перед собой правильные цели, однако не всегда </w:t>
      </w:r>
      <w:r w:rsidR="00217F7B" w:rsidRPr="00142C10">
        <w:rPr>
          <w:rFonts w:ascii="Times New Roman" w:hAnsi="Times New Roman" w:cs="Times New Roman"/>
          <w:sz w:val="28"/>
          <w:szCs w:val="28"/>
        </w:rPr>
        <w:t>может определить пути</w:t>
      </w:r>
      <w:r w:rsidRPr="00142C10">
        <w:rPr>
          <w:rFonts w:ascii="Times New Roman" w:hAnsi="Times New Roman" w:cs="Times New Roman"/>
          <w:sz w:val="28"/>
          <w:szCs w:val="28"/>
        </w:rPr>
        <w:t xml:space="preserve"> их достижения. Кроме того, данный результат совпадает с выводами, сделанными ранее в работе, о том, что для компании наиболее подходящими будут стратегии проникновения и развития товара. </w:t>
      </w:r>
    </w:p>
    <w:p w14:paraId="3C492F13" w14:textId="36D1159B" w:rsidR="009535B1" w:rsidRPr="00A87998" w:rsidRDefault="008B203B"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sidRPr="00142C10">
        <w:rPr>
          <w:rFonts w:ascii="Times New Roman" w:hAnsi="Times New Roman" w:cs="Times New Roman"/>
          <w:sz w:val="28"/>
          <w:szCs w:val="28"/>
        </w:rPr>
        <w:t xml:space="preserve">Таким образом, учитывая то, что компания осуществляет деятельность на </w:t>
      </w:r>
      <w:r w:rsidRPr="00A87998">
        <w:rPr>
          <w:rFonts w:ascii="Times New Roman" w:hAnsi="Times New Roman" w:cs="Times New Roman"/>
          <w:sz w:val="28"/>
          <w:szCs w:val="28"/>
        </w:rPr>
        <w:t xml:space="preserve">растущем, не до конца освоенном рынке, то есть существуют свободные ниши и возможность увеличения доли,  </w:t>
      </w:r>
      <w:r w:rsidR="00562EF6" w:rsidRPr="00A87998">
        <w:rPr>
          <w:rFonts w:ascii="Times New Roman" w:hAnsi="Times New Roman" w:cs="Times New Roman"/>
          <w:sz w:val="28"/>
          <w:szCs w:val="28"/>
        </w:rPr>
        <w:t xml:space="preserve">одной из наиболее оптимальных стратегических альтернатив является </w:t>
      </w:r>
      <w:r w:rsidR="00562EF6" w:rsidRPr="00A87998">
        <w:rPr>
          <w:rFonts w:ascii="Times New Roman" w:hAnsi="Times New Roman" w:cs="Times New Roman"/>
          <w:i/>
          <w:sz w:val="28"/>
          <w:szCs w:val="28"/>
        </w:rPr>
        <w:t>концентрированный рост</w:t>
      </w:r>
      <w:r w:rsidR="00562EF6" w:rsidRPr="00A87998">
        <w:rPr>
          <w:rFonts w:ascii="Times New Roman" w:hAnsi="Times New Roman" w:cs="Times New Roman"/>
          <w:sz w:val="28"/>
          <w:szCs w:val="28"/>
        </w:rPr>
        <w:t xml:space="preserve">, который будет сочетать в себе </w:t>
      </w:r>
      <w:r w:rsidR="00562EF6" w:rsidRPr="00A87998">
        <w:rPr>
          <w:rFonts w:ascii="Times New Roman" w:hAnsi="Times New Roman" w:cs="Times New Roman"/>
          <w:b/>
          <w:i/>
          <w:sz w:val="32"/>
          <w:szCs w:val="28"/>
        </w:rPr>
        <w:t>увеличение доли</w:t>
      </w:r>
      <w:r w:rsidR="00562EF6" w:rsidRPr="00A87998">
        <w:rPr>
          <w:rFonts w:ascii="Times New Roman" w:hAnsi="Times New Roman" w:cs="Times New Roman"/>
          <w:sz w:val="28"/>
          <w:szCs w:val="28"/>
        </w:rPr>
        <w:t xml:space="preserve"> уже существующих услуг компании на текущем рынке и </w:t>
      </w:r>
      <w:r w:rsidR="00562EF6" w:rsidRPr="00A87998">
        <w:rPr>
          <w:rFonts w:ascii="Times New Roman" w:hAnsi="Times New Roman" w:cs="Times New Roman"/>
          <w:b/>
          <w:i/>
          <w:sz w:val="32"/>
          <w:szCs w:val="28"/>
        </w:rPr>
        <w:t>развитие товара</w:t>
      </w:r>
      <w:r w:rsidR="00562EF6" w:rsidRPr="00A87998">
        <w:rPr>
          <w:rFonts w:ascii="Times New Roman" w:hAnsi="Times New Roman" w:cs="Times New Roman"/>
          <w:sz w:val="28"/>
          <w:szCs w:val="28"/>
        </w:rPr>
        <w:t xml:space="preserve">. Компании для охвата новых потребителей на текущем рынке следуют заключить </w:t>
      </w:r>
      <w:r w:rsidR="00562EF6" w:rsidRPr="00A87998">
        <w:rPr>
          <w:rFonts w:ascii="Times New Roman" w:hAnsi="Times New Roman" w:cs="Times New Roman"/>
          <w:i/>
          <w:sz w:val="28"/>
          <w:szCs w:val="28"/>
          <w:u w:val="single"/>
        </w:rPr>
        <w:t>договор сотрудничества с центрами дополнительного образования и образовательными учреждениями</w:t>
      </w:r>
      <w:r w:rsidR="00562EF6" w:rsidRPr="00A87998">
        <w:rPr>
          <w:rFonts w:ascii="Times New Roman" w:hAnsi="Times New Roman" w:cs="Times New Roman"/>
          <w:sz w:val="28"/>
          <w:szCs w:val="28"/>
          <w:u w:val="single"/>
        </w:rPr>
        <w:t>.</w:t>
      </w:r>
      <w:r w:rsidR="00562EF6" w:rsidRPr="00A87998">
        <w:rPr>
          <w:rFonts w:ascii="Times New Roman" w:hAnsi="Times New Roman" w:cs="Times New Roman"/>
          <w:sz w:val="28"/>
          <w:szCs w:val="28"/>
        </w:rPr>
        <w:t xml:space="preserve"> Такие стратегические меры приведут также к снижению затрат на рекламу компании, так как договор сотрудничества позволит продвигать услуги фирмы через уже налаженные связи своих партнеров. </w:t>
      </w:r>
      <w:r w:rsidR="00944B1B" w:rsidRPr="00A87998">
        <w:rPr>
          <w:rFonts w:ascii="Times New Roman" w:hAnsi="Times New Roman" w:cs="Times New Roman"/>
          <w:sz w:val="28"/>
          <w:szCs w:val="28"/>
        </w:rPr>
        <w:t xml:space="preserve">Кроме того, необходимо </w:t>
      </w:r>
      <w:r w:rsidR="00944B1B" w:rsidRPr="00A87998">
        <w:rPr>
          <w:rFonts w:ascii="Times New Roman" w:hAnsi="Times New Roman" w:cs="Times New Roman"/>
          <w:i/>
          <w:sz w:val="28"/>
          <w:szCs w:val="28"/>
          <w:u w:val="single"/>
        </w:rPr>
        <w:t>разработать программы лояльности</w:t>
      </w:r>
      <w:r w:rsidR="00944B1B" w:rsidRPr="00A87998">
        <w:rPr>
          <w:rFonts w:ascii="Times New Roman" w:hAnsi="Times New Roman" w:cs="Times New Roman"/>
          <w:i/>
          <w:sz w:val="28"/>
          <w:szCs w:val="28"/>
        </w:rPr>
        <w:t>.</w:t>
      </w:r>
      <w:r w:rsidR="00944B1B" w:rsidRPr="00A87998">
        <w:rPr>
          <w:rFonts w:ascii="Times New Roman" w:hAnsi="Times New Roman" w:cs="Times New Roman"/>
          <w:sz w:val="28"/>
          <w:szCs w:val="28"/>
        </w:rPr>
        <w:t xml:space="preserve"> </w:t>
      </w:r>
      <w:r w:rsidR="00562EF6" w:rsidRPr="00A87998">
        <w:rPr>
          <w:rFonts w:ascii="Times New Roman" w:hAnsi="Times New Roman" w:cs="Times New Roman"/>
          <w:sz w:val="28"/>
          <w:szCs w:val="28"/>
        </w:rPr>
        <w:t xml:space="preserve">Для развития и совершенствования услуг фирме следует продолжать </w:t>
      </w:r>
      <w:r w:rsidR="00562EF6" w:rsidRPr="00A87998">
        <w:rPr>
          <w:rFonts w:ascii="Times New Roman" w:hAnsi="Times New Roman" w:cs="Times New Roman"/>
          <w:i/>
          <w:sz w:val="28"/>
          <w:szCs w:val="28"/>
          <w:u w:val="single"/>
        </w:rPr>
        <w:t>сотрудничество с РАН по стандартизации методик профессиональной ориентации</w:t>
      </w:r>
      <w:r w:rsidR="00562EF6" w:rsidRPr="00A87998">
        <w:rPr>
          <w:rFonts w:ascii="Times New Roman" w:hAnsi="Times New Roman" w:cs="Times New Roman"/>
          <w:i/>
          <w:sz w:val="28"/>
          <w:szCs w:val="28"/>
        </w:rPr>
        <w:t xml:space="preserve">. </w:t>
      </w:r>
      <w:r w:rsidR="00562EF6" w:rsidRPr="00A87998">
        <w:rPr>
          <w:rFonts w:ascii="Times New Roman" w:hAnsi="Times New Roman" w:cs="Times New Roman"/>
          <w:sz w:val="28"/>
          <w:szCs w:val="28"/>
        </w:rPr>
        <w:t xml:space="preserve">Данное мероприятие сможет не только расширить спектр услуг компании и улучшить их качество, но и создать </w:t>
      </w:r>
      <w:r w:rsidR="009E1EBB" w:rsidRPr="00A87998">
        <w:rPr>
          <w:rFonts w:ascii="Times New Roman" w:hAnsi="Times New Roman" w:cs="Times New Roman"/>
          <w:sz w:val="28"/>
          <w:szCs w:val="28"/>
        </w:rPr>
        <w:t xml:space="preserve">положительный имидж для компании. </w:t>
      </w:r>
      <w:r w:rsidR="00562EF6" w:rsidRPr="00A87998">
        <w:rPr>
          <w:rFonts w:ascii="Times New Roman" w:hAnsi="Times New Roman" w:cs="Times New Roman"/>
          <w:i/>
          <w:sz w:val="28"/>
          <w:szCs w:val="28"/>
        </w:rPr>
        <w:t xml:space="preserve"> </w:t>
      </w:r>
      <w:r w:rsidR="009E1EBB" w:rsidRPr="00A87998">
        <w:rPr>
          <w:rFonts w:ascii="Times New Roman" w:hAnsi="Times New Roman" w:cs="Times New Roman"/>
          <w:sz w:val="28"/>
          <w:szCs w:val="28"/>
        </w:rPr>
        <w:t xml:space="preserve">Также в долгосрочной перспективе фирме стоит придерживаться </w:t>
      </w:r>
      <w:r w:rsidR="009E1EBB" w:rsidRPr="00A87998">
        <w:rPr>
          <w:rFonts w:ascii="Times New Roman" w:hAnsi="Times New Roman" w:cs="Times New Roman"/>
          <w:b/>
          <w:i/>
          <w:sz w:val="32"/>
          <w:szCs w:val="28"/>
        </w:rPr>
        <w:t>развития</w:t>
      </w:r>
      <w:r w:rsidR="009E1EBB" w:rsidRPr="00A87998">
        <w:rPr>
          <w:rFonts w:ascii="Times New Roman" w:hAnsi="Times New Roman" w:cs="Times New Roman"/>
          <w:b/>
          <w:sz w:val="32"/>
          <w:szCs w:val="28"/>
        </w:rPr>
        <w:t xml:space="preserve"> </w:t>
      </w:r>
      <w:r w:rsidR="009E1EBB" w:rsidRPr="00A87998">
        <w:rPr>
          <w:rFonts w:ascii="Times New Roman" w:hAnsi="Times New Roman" w:cs="Times New Roman"/>
          <w:b/>
          <w:i/>
          <w:sz w:val="32"/>
          <w:szCs w:val="28"/>
        </w:rPr>
        <w:t>инновационных услуг</w:t>
      </w:r>
      <w:r w:rsidR="009E1EBB" w:rsidRPr="00A87998">
        <w:rPr>
          <w:rFonts w:ascii="Times New Roman" w:hAnsi="Times New Roman" w:cs="Times New Roman"/>
          <w:i/>
          <w:sz w:val="32"/>
          <w:szCs w:val="28"/>
        </w:rPr>
        <w:t xml:space="preserve"> </w:t>
      </w:r>
      <w:r w:rsidR="009E1EBB" w:rsidRPr="00A87998">
        <w:rPr>
          <w:rFonts w:ascii="Times New Roman" w:hAnsi="Times New Roman" w:cs="Times New Roman"/>
          <w:sz w:val="28"/>
          <w:szCs w:val="28"/>
        </w:rPr>
        <w:t xml:space="preserve">и продолжать </w:t>
      </w:r>
      <w:r w:rsidR="00562EF6" w:rsidRPr="00A87998">
        <w:rPr>
          <w:rFonts w:ascii="Times New Roman" w:hAnsi="Times New Roman" w:cs="Times New Roman"/>
          <w:i/>
          <w:sz w:val="28"/>
          <w:szCs w:val="28"/>
          <w:u w:val="single"/>
        </w:rPr>
        <w:t>разработку и совершенствование биометрического тестирования</w:t>
      </w:r>
      <w:r w:rsidR="009E1EBB" w:rsidRPr="00A87998">
        <w:rPr>
          <w:rFonts w:ascii="Times New Roman" w:hAnsi="Times New Roman" w:cs="Times New Roman"/>
          <w:i/>
          <w:sz w:val="28"/>
          <w:szCs w:val="28"/>
        </w:rPr>
        <w:t xml:space="preserve">, </w:t>
      </w:r>
      <w:r w:rsidR="009E1EBB" w:rsidRPr="00A87998">
        <w:rPr>
          <w:rFonts w:ascii="Times New Roman" w:hAnsi="Times New Roman" w:cs="Times New Roman"/>
          <w:sz w:val="28"/>
          <w:szCs w:val="28"/>
        </w:rPr>
        <w:t>так как именно эта услуга выделяет компанию среди ее конкурентов, то есть является ее конкурентным преимуществом</w:t>
      </w:r>
      <w:r w:rsidR="00562EF6" w:rsidRPr="00A87998">
        <w:rPr>
          <w:rFonts w:ascii="Times New Roman" w:hAnsi="Times New Roman" w:cs="Times New Roman"/>
          <w:i/>
          <w:sz w:val="28"/>
          <w:szCs w:val="28"/>
        </w:rPr>
        <w:t xml:space="preserve">. </w:t>
      </w:r>
      <w:r w:rsidR="009535B1" w:rsidRPr="00A87998">
        <w:rPr>
          <w:rFonts w:ascii="Times New Roman" w:hAnsi="Times New Roman" w:cs="Times New Roman"/>
          <w:i/>
          <w:sz w:val="28"/>
          <w:szCs w:val="28"/>
        </w:rPr>
        <w:t xml:space="preserve"> </w:t>
      </w:r>
    </w:p>
    <w:p w14:paraId="0A0F33B8" w14:textId="65CC568E" w:rsidR="009535B1" w:rsidRPr="00A87998" w:rsidRDefault="009535B1" w:rsidP="00164661">
      <w:pPr>
        <w:pStyle w:val="a4"/>
        <w:spacing w:before="100" w:beforeAutospacing="1" w:after="100" w:afterAutospacing="1" w:line="360" w:lineRule="auto"/>
        <w:ind w:left="0" w:firstLine="709"/>
        <w:jc w:val="both"/>
        <w:rPr>
          <w:rFonts w:ascii="Times New Roman" w:hAnsi="Times New Roman" w:cs="Times New Roman"/>
          <w:b/>
          <w:sz w:val="32"/>
          <w:szCs w:val="28"/>
        </w:rPr>
      </w:pPr>
      <w:r w:rsidRPr="00A87998">
        <w:rPr>
          <w:rFonts w:ascii="Times New Roman" w:hAnsi="Times New Roman" w:cs="Times New Roman"/>
          <w:b/>
          <w:sz w:val="32"/>
          <w:szCs w:val="28"/>
        </w:rPr>
        <w:t>Перспектива развития на ближайшие 2-3 года</w:t>
      </w:r>
    </w:p>
    <w:p w14:paraId="6B217C58" w14:textId="3DF5C7AB" w:rsidR="009535B1" w:rsidRPr="00A87998" w:rsidRDefault="009535B1" w:rsidP="00164661">
      <w:pPr>
        <w:pStyle w:val="a4"/>
        <w:spacing w:before="100" w:beforeAutospacing="1" w:after="100" w:afterAutospacing="1" w:line="360" w:lineRule="auto"/>
        <w:ind w:left="0" w:firstLine="709"/>
        <w:jc w:val="both"/>
        <w:rPr>
          <w:rFonts w:ascii="Times New Roman" w:hAnsi="Times New Roman" w:cs="Times New Roman"/>
          <w:sz w:val="28"/>
          <w:szCs w:val="28"/>
        </w:rPr>
      </w:pPr>
      <w:r w:rsidRPr="00A87998">
        <w:rPr>
          <w:rFonts w:ascii="Times New Roman" w:hAnsi="Times New Roman" w:cs="Times New Roman"/>
          <w:sz w:val="28"/>
          <w:szCs w:val="28"/>
        </w:rPr>
        <w:t>На рынке психодиагностических услуг будет повышаться концентрация игроков и уровень внутриотраслевой конкуренции</w:t>
      </w:r>
      <w:r w:rsidR="000A735F" w:rsidRPr="00A87998">
        <w:rPr>
          <w:rFonts w:ascii="Times New Roman" w:hAnsi="Times New Roman" w:cs="Times New Roman"/>
          <w:sz w:val="28"/>
          <w:szCs w:val="28"/>
        </w:rPr>
        <w:t xml:space="preserve">. Кроме того, будет увеличиваться количество потенциальных потребителей.  Для компании было бы рационально использовать изменение отношения потребителей к психодиагностическим услугам в сторону доверия, увеличение числа потенциальных клиентов, а также появление новых психодиагностических методик для совершенствования своих услуг и увеличения объема продаж. Как базовую стратегию рекомендуется выбрать </w:t>
      </w:r>
      <w:r w:rsidR="000A735F" w:rsidRPr="00A87998">
        <w:rPr>
          <w:rFonts w:ascii="Times New Roman" w:hAnsi="Times New Roman" w:cs="Times New Roman"/>
          <w:b/>
          <w:i/>
          <w:sz w:val="28"/>
          <w:szCs w:val="28"/>
        </w:rPr>
        <w:t>стратегию проникновения</w:t>
      </w:r>
      <w:r w:rsidR="00944B1B" w:rsidRPr="00A87998">
        <w:rPr>
          <w:rFonts w:ascii="Times New Roman" w:hAnsi="Times New Roman" w:cs="Times New Roman"/>
          <w:b/>
          <w:i/>
          <w:sz w:val="28"/>
          <w:szCs w:val="28"/>
        </w:rPr>
        <w:t xml:space="preserve"> (увеличения доли)</w:t>
      </w:r>
      <w:r w:rsidR="000A735F" w:rsidRPr="00A87998">
        <w:rPr>
          <w:rFonts w:ascii="Times New Roman" w:hAnsi="Times New Roman" w:cs="Times New Roman"/>
          <w:b/>
          <w:i/>
          <w:sz w:val="28"/>
          <w:szCs w:val="28"/>
        </w:rPr>
        <w:t xml:space="preserve"> в сочетании со стратегией развития товара и инновационных услуг</w:t>
      </w:r>
      <w:r w:rsidR="000A735F" w:rsidRPr="00A87998">
        <w:rPr>
          <w:rFonts w:ascii="Times New Roman" w:hAnsi="Times New Roman" w:cs="Times New Roman"/>
          <w:i/>
          <w:sz w:val="28"/>
          <w:szCs w:val="28"/>
        </w:rPr>
        <w:t xml:space="preserve">. </w:t>
      </w:r>
      <w:r w:rsidR="000A735F" w:rsidRPr="00A87998">
        <w:rPr>
          <w:rFonts w:ascii="Times New Roman" w:hAnsi="Times New Roman" w:cs="Times New Roman"/>
          <w:sz w:val="28"/>
          <w:szCs w:val="28"/>
        </w:rPr>
        <w:t>Одной из подходящих стратегий могла бы выступить стратегия развития рынк</w:t>
      </w:r>
      <w:r w:rsidR="00944B1B" w:rsidRPr="00A87998">
        <w:rPr>
          <w:rFonts w:ascii="Times New Roman" w:hAnsi="Times New Roman" w:cs="Times New Roman"/>
          <w:sz w:val="28"/>
          <w:szCs w:val="28"/>
        </w:rPr>
        <w:t>а</w:t>
      </w:r>
      <w:r w:rsidR="000A735F" w:rsidRPr="00A87998">
        <w:rPr>
          <w:rFonts w:ascii="Times New Roman" w:hAnsi="Times New Roman" w:cs="Times New Roman"/>
          <w:sz w:val="28"/>
          <w:szCs w:val="28"/>
        </w:rPr>
        <w:t>, то есть выход на новые региональные рынки. Однако, в связи с финансовой нестабильностью компании и отсутстви</w:t>
      </w:r>
      <w:r w:rsidR="00944B1B" w:rsidRPr="00A87998">
        <w:rPr>
          <w:rFonts w:ascii="Times New Roman" w:hAnsi="Times New Roman" w:cs="Times New Roman"/>
          <w:sz w:val="28"/>
          <w:szCs w:val="28"/>
        </w:rPr>
        <w:t>ем</w:t>
      </w:r>
      <w:r w:rsidR="000A735F" w:rsidRPr="00A87998">
        <w:rPr>
          <w:rFonts w:ascii="Times New Roman" w:hAnsi="Times New Roman" w:cs="Times New Roman"/>
          <w:sz w:val="28"/>
          <w:szCs w:val="28"/>
        </w:rPr>
        <w:t xml:space="preserve"> средств </w:t>
      </w:r>
      <w:r w:rsidR="00F00094" w:rsidRPr="00A87998">
        <w:rPr>
          <w:rFonts w:ascii="Times New Roman" w:hAnsi="Times New Roman" w:cs="Times New Roman"/>
          <w:sz w:val="28"/>
          <w:szCs w:val="28"/>
        </w:rPr>
        <w:t>в развитие, компания не может брать на себя такие риски и затраты.</w:t>
      </w:r>
    </w:p>
    <w:p w14:paraId="16269626" w14:textId="3431C580" w:rsidR="002C3C35" w:rsidRPr="002C3C35" w:rsidRDefault="00F00094" w:rsidP="002C3C35">
      <w:pPr>
        <w:pStyle w:val="a4"/>
        <w:spacing w:before="100" w:beforeAutospacing="1" w:after="100" w:afterAutospacing="1" w:line="360" w:lineRule="auto"/>
        <w:ind w:left="0" w:firstLine="709"/>
        <w:jc w:val="both"/>
        <w:rPr>
          <w:rFonts w:ascii="Times New Roman" w:hAnsi="Times New Roman" w:cs="Times New Roman"/>
          <w:sz w:val="28"/>
          <w:szCs w:val="28"/>
        </w:rPr>
      </w:pPr>
      <w:r w:rsidRPr="00A87998">
        <w:rPr>
          <w:rFonts w:ascii="Times New Roman" w:hAnsi="Times New Roman" w:cs="Times New Roman"/>
          <w:sz w:val="28"/>
          <w:szCs w:val="28"/>
        </w:rPr>
        <w:t xml:space="preserve">Частично стоит придерживаться </w:t>
      </w:r>
      <w:r w:rsidRPr="00A87998">
        <w:rPr>
          <w:rFonts w:ascii="Times New Roman" w:hAnsi="Times New Roman" w:cs="Times New Roman"/>
          <w:b/>
          <w:i/>
          <w:sz w:val="32"/>
          <w:szCs w:val="28"/>
        </w:rPr>
        <w:t>стратегии «осторожного продвижения»</w:t>
      </w:r>
      <w:r w:rsidRPr="00A87998">
        <w:rPr>
          <w:rFonts w:ascii="Times New Roman" w:hAnsi="Times New Roman" w:cs="Times New Roman"/>
          <w:sz w:val="28"/>
          <w:szCs w:val="28"/>
        </w:rPr>
        <w:t xml:space="preserve">, то есть постепенно подготавливать компанию к росту спроса и возможным будущим расходам. Данная стратегия может быть реализована за счет </w:t>
      </w:r>
      <w:r w:rsidRPr="00A87998">
        <w:rPr>
          <w:rFonts w:ascii="Times New Roman" w:hAnsi="Times New Roman" w:cs="Times New Roman"/>
          <w:i/>
          <w:sz w:val="28"/>
          <w:szCs w:val="28"/>
          <w:u w:val="single"/>
        </w:rPr>
        <w:t>привлечения инвестиций и субсидий со стороны партнеров или государства.</w:t>
      </w:r>
      <w:r w:rsidRPr="00A87998">
        <w:rPr>
          <w:rFonts w:ascii="Times New Roman" w:hAnsi="Times New Roman" w:cs="Times New Roman"/>
          <w:sz w:val="28"/>
          <w:szCs w:val="28"/>
        </w:rPr>
        <w:t xml:space="preserve"> В случае компании наиболее рациональным </w:t>
      </w:r>
      <w:r w:rsidR="0031031D" w:rsidRPr="00A87998">
        <w:rPr>
          <w:rFonts w:ascii="Times New Roman" w:hAnsi="Times New Roman" w:cs="Times New Roman"/>
          <w:sz w:val="28"/>
          <w:szCs w:val="28"/>
        </w:rPr>
        <w:t xml:space="preserve">было бы получение субсидии на </w:t>
      </w:r>
      <w:r w:rsidRPr="00A87998">
        <w:rPr>
          <w:rFonts w:ascii="Times New Roman" w:hAnsi="Times New Roman" w:cs="Times New Roman"/>
          <w:sz w:val="28"/>
          <w:szCs w:val="28"/>
        </w:rPr>
        <w:t>поддержку малого бизнеса. Для этого необходимо в ближайшее время подготовить пакет документов, включая бухгалтерскую отчетность и бизнес-план. Данные средства помогут компании сократить собственные издержки, связанные с приобретением основных средств, сырья и материалов, организацией рабочих мест, или перенаправить их на целевое развитие.</w:t>
      </w:r>
    </w:p>
    <w:p w14:paraId="7FFF30C4" w14:textId="77777777" w:rsidR="002C3C35" w:rsidRDefault="002C3C35" w:rsidP="00F916AF">
      <w:pPr>
        <w:pStyle w:val="1"/>
        <w:spacing w:before="100" w:beforeAutospacing="1" w:after="100" w:afterAutospacing="1" w:line="480" w:lineRule="auto"/>
      </w:pPr>
      <w:bookmarkStart w:id="44" w:name="_Toc264025595"/>
      <w:r>
        <w:br w:type="page"/>
      </w:r>
    </w:p>
    <w:p w14:paraId="3C2E5920" w14:textId="6A775B87" w:rsidR="00217F7B" w:rsidRPr="00280E92" w:rsidRDefault="00F00094" w:rsidP="00F916AF">
      <w:pPr>
        <w:pStyle w:val="1"/>
        <w:spacing w:before="100" w:beforeAutospacing="1" w:after="100" w:afterAutospacing="1" w:line="480" w:lineRule="auto"/>
      </w:pPr>
      <w:r>
        <w:t>Заключение</w:t>
      </w:r>
      <w:bookmarkEnd w:id="44"/>
    </w:p>
    <w:p w14:paraId="0ABA0E6C" w14:textId="1F2C3BB8" w:rsidR="009E43E0" w:rsidRPr="00A87998" w:rsidRDefault="009E43E0" w:rsidP="00164661">
      <w:pPr>
        <w:spacing w:before="100" w:beforeAutospacing="1" w:after="100" w:afterAutospacing="1" w:line="360" w:lineRule="auto"/>
        <w:ind w:firstLine="709"/>
        <w:jc w:val="both"/>
        <w:rPr>
          <w:rFonts w:ascii="Times New Roman" w:hAnsi="Times New Roman" w:cs="Times New Roman"/>
          <w:sz w:val="28"/>
          <w:szCs w:val="28"/>
        </w:rPr>
      </w:pPr>
      <w:r w:rsidRPr="00A87998">
        <w:rPr>
          <w:rFonts w:ascii="Times New Roman" w:hAnsi="Times New Roman" w:cs="Times New Roman"/>
          <w:sz w:val="28"/>
          <w:szCs w:val="28"/>
        </w:rPr>
        <w:t>Целью данной работы была разработка стратегических альтернатив для ООО «Центр Определения Способностей», которая была достигнута во 2й главе. Для этого были выполнены задачи, которые были поставлены во введении, такие как рассмотрение основных методов и инструментов стратегического анализа; общее описание организации; проведение анализ</w:t>
      </w:r>
      <w:r w:rsidR="003D5781" w:rsidRPr="00A87998">
        <w:rPr>
          <w:rFonts w:ascii="Times New Roman" w:hAnsi="Times New Roman" w:cs="Times New Roman"/>
          <w:sz w:val="28"/>
          <w:szCs w:val="28"/>
        </w:rPr>
        <w:t>а</w:t>
      </w:r>
      <w:r w:rsidRPr="00A87998">
        <w:rPr>
          <w:rFonts w:ascii="Times New Roman" w:hAnsi="Times New Roman" w:cs="Times New Roman"/>
          <w:sz w:val="28"/>
          <w:szCs w:val="28"/>
        </w:rPr>
        <w:t xml:space="preserve"> внутренней и внешней среды. </w:t>
      </w:r>
    </w:p>
    <w:p w14:paraId="6CC56DCA" w14:textId="31170A8B" w:rsidR="003D5781" w:rsidRPr="00A87998" w:rsidRDefault="003D5781" w:rsidP="00164661">
      <w:pPr>
        <w:spacing w:before="100" w:beforeAutospacing="1" w:after="100" w:afterAutospacing="1" w:line="360" w:lineRule="auto"/>
        <w:ind w:firstLine="709"/>
        <w:jc w:val="both"/>
        <w:rPr>
          <w:rFonts w:ascii="Times New Roman" w:hAnsi="Times New Roman" w:cs="Times New Roman"/>
          <w:sz w:val="28"/>
          <w:szCs w:val="28"/>
        </w:rPr>
      </w:pPr>
      <w:r w:rsidRPr="00A87998">
        <w:rPr>
          <w:rFonts w:ascii="Times New Roman" w:hAnsi="Times New Roman" w:cs="Times New Roman"/>
          <w:sz w:val="28"/>
          <w:szCs w:val="28"/>
        </w:rPr>
        <w:t>В рамках данного исследования был выявлен ряд факторов внешней макросреды, которые имеют наибольшее влияние на разработку стратегических альтернатив для компании, как положительное, так и отрицательное. Среди положительно влияющих на деятельность компании факторов внешней среды были выделены: Изменение отношения к услугам отрасли; Разработка новых видов психодиагностических техник; Улучшение экономического и политико-правового климата и Появление новых потребителей на текущем рынке. Среди отрицательно воздействующих: Потеря преимущества услуг компании, Изменение отношения к услугам в сторону большего недоверия.</w:t>
      </w:r>
      <w:r w:rsidR="00034C25" w:rsidRPr="00A87998">
        <w:rPr>
          <w:rFonts w:ascii="Times New Roman" w:hAnsi="Times New Roman" w:cs="Times New Roman"/>
          <w:sz w:val="28"/>
          <w:szCs w:val="28"/>
        </w:rPr>
        <w:t xml:space="preserve"> Также была определена существенная</w:t>
      </w:r>
      <w:r w:rsidRPr="00A87998">
        <w:rPr>
          <w:rFonts w:ascii="Times New Roman" w:hAnsi="Times New Roman" w:cs="Times New Roman"/>
          <w:sz w:val="28"/>
          <w:szCs w:val="28"/>
        </w:rPr>
        <w:t xml:space="preserve"> для </w:t>
      </w:r>
      <w:r w:rsidR="00034C25" w:rsidRPr="00A87998">
        <w:rPr>
          <w:rFonts w:ascii="Times New Roman" w:hAnsi="Times New Roman" w:cs="Times New Roman"/>
          <w:sz w:val="28"/>
          <w:szCs w:val="28"/>
        </w:rPr>
        <w:t>компании угроза микросреды, выраженная во входе новых игроков на рынок.</w:t>
      </w:r>
    </w:p>
    <w:p w14:paraId="7B687009" w14:textId="6948A066" w:rsidR="00A90E78" w:rsidRPr="00A87998" w:rsidRDefault="00034C25" w:rsidP="00A90E78">
      <w:pPr>
        <w:spacing w:before="100" w:beforeAutospacing="1" w:after="100" w:afterAutospacing="1" w:line="360" w:lineRule="auto"/>
        <w:ind w:firstLine="709"/>
        <w:jc w:val="both"/>
        <w:rPr>
          <w:rFonts w:ascii="Times New Roman" w:hAnsi="Times New Roman" w:cs="Times New Roman"/>
          <w:sz w:val="28"/>
          <w:szCs w:val="28"/>
        </w:rPr>
      </w:pPr>
      <w:r w:rsidRPr="00A87998">
        <w:rPr>
          <w:rFonts w:ascii="Times New Roman" w:hAnsi="Times New Roman" w:cs="Times New Roman"/>
          <w:sz w:val="28"/>
          <w:szCs w:val="28"/>
        </w:rPr>
        <w:t>Кроме того, были определены наиболее значимые факторы внутренней среды организации, разбитые на две группы: сильные и слабые стороны. В число сильных сторон были включены Качество услуг, Широта ассортимента, положительный Имидж компании и Наличие инновационных методик психодиагностики. Слабыми сторонами фирмы были названы Финансовая неустойчивость, Слабая узнаваемость среди целевой аудитории, Неразвитая региональная сеть и Неспособность инвестирования в развитие.</w:t>
      </w:r>
      <w:r w:rsidR="00A90E78" w:rsidRPr="00A87998">
        <w:rPr>
          <w:rFonts w:ascii="Times New Roman" w:hAnsi="Times New Roman" w:cs="Times New Roman"/>
          <w:sz w:val="28"/>
          <w:szCs w:val="28"/>
        </w:rPr>
        <w:t xml:space="preserve"> </w:t>
      </w:r>
    </w:p>
    <w:p w14:paraId="6C3A90DA" w14:textId="1791FD24" w:rsidR="00034C25" w:rsidRPr="00A5291A" w:rsidRDefault="0045564A" w:rsidP="00164661">
      <w:pPr>
        <w:spacing w:before="100" w:beforeAutospacing="1" w:after="100" w:afterAutospacing="1" w:line="360" w:lineRule="auto"/>
        <w:ind w:firstLine="709"/>
        <w:jc w:val="both"/>
        <w:rPr>
          <w:rFonts w:ascii="Times New Roman" w:hAnsi="Times New Roman" w:cs="Times New Roman"/>
          <w:sz w:val="28"/>
          <w:szCs w:val="28"/>
        </w:rPr>
      </w:pPr>
      <w:r w:rsidRPr="00A5291A">
        <w:rPr>
          <w:rFonts w:ascii="Times New Roman" w:hAnsi="Times New Roman" w:cs="Times New Roman"/>
          <w:sz w:val="28"/>
          <w:szCs w:val="28"/>
        </w:rPr>
        <w:t>На основе выявленных факторо</w:t>
      </w:r>
      <w:r w:rsidR="00D4317B" w:rsidRPr="00A5291A">
        <w:rPr>
          <w:rFonts w:ascii="Times New Roman" w:hAnsi="Times New Roman" w:cs="Times New Roman"/>
          <w:sz w:val="28"/>
          <w:szCs w:val="28"/>
        </w:rPr>
        <w:t>в</w:t>
      </w:r>
      <w:r w:rsidRPr="00A5291A">
        <w:rPr>
          <w:rFonts w:ascii="Times New Roman" w:hAnsi="Times New Roman" w:cs="Times New Roman"/>
          <w:sz w:val="28"/>
          <w:szCs w:val="28"/>
        </w:rPr>
        <w:t>, а также посредством анализа видения и целей компании, для нее были разработаны следующие стратегические альтернативы на ближайшие 2-3 года:</w:t>
      </w:r>
    </w:p>
    <w:p w14:paraId="0670D896" w14:textId="384B88DC" w:rsidR="00A87998" w:rsidRPr="00A5291A" w:rsidRDefault="00A92165" w:rsidP="009F038D">
      <w:pPr>
        <w:pStyle w:val="a4"/>
        <w:numPr>
          <w:ilvl w:val="0"/>
          <w:numId w:val="24"/>
        </w:numPr>
        <w:spacing w:before="100" w:beforeAutospacing="1" w:after="40" w:line="360" w:lineRule="auto"/>
        <w:ind w:left="0" w:firstLine="993"/>
        <w:jc w:val="both"/>
        <w:rPr>
          <w:rFonts w:ascii="Times New Roman" w:hAnsi="Times New Roman" w:cs="Times New Roman"/>
          <w:sz w:val="28"/>
          <w:szCs w:val="28"/>
        </w:rPr>
      </w:pPr>
      <w:r w:rsidRPr="00A5291A">
        <w:rPr>
          <w:rFonts w:ascii="Times New Roman" w:hAnsi="Times New Roman" w:cs="Times New Roman"/>
          <w:b/>
          <w:sz w:val="28"/>
          <w:szCs w:val="28"/>
        </w:rPr>
        <w:t>Увеличение доли уже существующих услуг компании на текущем рынке.</w:t>
      </w:r>
      <w:r w:rsidRPr="00A5291A">
        <w:rPr>
          <w:rFonts w:ascii="Times New Roman" w:hAnsi="Times New Roman" w:cs="Times New Roman"/>
          <w:sz w:val="28"/>
          <w:szCs w:val="28"/>
        </w:rPr>
        <w:t xml:space="preserve"> Для реализации данной альтернативы рекомендуется выполнить следующие задачи:</w:t>
      </w:r>
    </w:p>
    <w:p w14:paraId="23802402" w14:textId="0F32771A" w:rsidR="0045564A" w:rsidRDefault="0045564A" w:rsidP="009F038D">
      <w:pPr>
        <w:pStyle w:val="a"/>
        <w:numPr>
          <w:ilvl w:val="1"/>
          <w:numId w:val="24"/>
        </w:numPr>
        <w:spacing w:after="40" w:afterAutospacing="0"/>
      </w:pPr>
      <w:r w:rsidRPr="00A5291A">
        <w:t>Заключ</w:t>
      </w:r>
      <w:r w:rsidR="00A87998" w:rsidRPr="00A5291A">
        <w:t>ить договор</w:t>
      </w:r>
      <w:r w:rsidRPr="00D4317B">
        <w:t xml:space="preserve"> сотрудничества с центрами дополнительного образования и образовательными учреждениями;</w:t>
      </w:r>
    </w:p>
    <w:p w14:paraId="652C19D7" w14:textId="45EB2C6C" w:rsidR="00A87998" w:rsidRDefault="00A87998" w:rsidP="009F038D">
      <w:pPr>
        <w:pStyle w:val="a"/>
        <w:numPr>
          <w:ilvl w:val="1"/>
          <w:numId w:val="24"/>
        </w:numPr>
        <w:spacing w:after="40" w:afterAutospacing="0"/>
      </w:pPr>
      <w:r>
        <w:t>Р</w:t>
      </w:r>
      <w:r w:rsidRPr="00A87998">
        <w:t>азработать программы лояльности</w:t>
      </w:r>
      <w:r w:rsidR="00A92165">
        <w:t>.</w:t>
      </w:r>
    </w:p>
    <w:p w14:paraId="3790B7E2" w14:textId="0C98274C" w:rsidR="00A92165" w:rsidRPr="00D4317B" w:rsidRDefault="00A92165" w:rsidP="00A5291A">
      <w:pPr>
        <w:pStyle w:val="a"/>
        <w:spacing w:after="40" w:afterAutospacing="0"/>
        <w:ind w:left="0" w:firstLine="1069"/>
      </w:pPr>
      <w:r w:rsidRPr="009A44CC">
        <w:rPr>
          <w:b/>
        </w:rPr>
        <w:t>Развитие товара и инновационных услуг.</w:t>
      </w:r>
      <w:r>
        <w:t xml:space="preserve"> Для этого  </w:t>
      </w:r>
      <w:r w:rsidR="009A44CC">
        <w:t>необходимо:</w:t>
      </w:r>
    </w:p>
    <w:p w14:paraId="4E29D308" w14:textId="5F4426FA" w:rsidR="0045564A" w:rsidRPr="00D4317B" w:rsidRDefault="00944B1B" w:rsidP="009F038D">
      <w:pPr>
        <w:pStyle w:val="a"/>
        <w:numPr>
          <w:ilvl w:val="1"/>
          <w:numId w:val="24"/>
        </w:numPr>
        <w:spacing w:after="40" w:afterAutospacing="0"/>
      </w:pPr>
      <w:r>
        <w:t>Продолж</w:t>
      </w:r>
      <w:r w:rsidR="00A87998">
        <w:t>ить сотрудничеств</w:t>
      </w:r>
      <w:r w:rsidR="0045564A" w:rsidRPr="00D4317B">
        <w:t xml:space="preserve"> с РАН по стандартизации мето</w:t>
      </w:r>
      <w:r w:rsidR="00C12E5A">
        <w:t>дик профессиональной ориентации;</w:t>
      </w:r>
    </w:p>
    <w:p w14:paraId="21E822EC" w14:textId="45CFB5CE" w:rsidR="0045564A" w:rsidRPr="00D4317B" w:rsidRDefault="00A92165" w:rsidP="009F038D">
      <w:pPr>
        <w:pStyle w:val="a"/>
        <w:numPr>
          <w:ilvl w:val="1"/>
          <w:numId w:val="24"/>
        </w:numPr>
        <w:spacing w:after="40" w:afterAutospacing="0"/>
      </w:pPr>
      <w:r>
        <w:t>Ус</w:t>
      </w:r>
      <w:r w:rsidR="00A87998">
        <w:t>овершенствовать</w:t>
      </w:r>
      <w:r w:rsidR="00D559AF">
        <w:t xml:space="preserve"> биометрическое</w:t>
      </w:r>
      <w:r w:rsidR="0045564A" w:rsidRPr="00D4317B">
        <w:t xml:space="preserve"> тестировани</w:t>
      </w:r>
      <w:r>
        <w:t>е</w:t>
      </w:r>
      <w:r w:rsidR="0045564A" w:rsidRPr="00D4317B">
        <w:t>.</w:t>
      </w:r>
    </w:p>
    <w:p w14:paraId="44284828" w14:textId="6660283E" w:rsidR="009A44CC" w:rsidRPr="009A44CC" w:rsidRDefault="009A44CC" w:rsidP="00A5291A">
      <w:pPr>
        <w:pStyle w:val="a"/>
        <w:spacing w:after="40" w:afterAutospacing="0"/>
        <w:ind w:left="0" w:firstLine="1134"/>
        <w:rPr>
          <w:b/>
        </w:rPr>
      </w:pPr>
      <w:r w:rsidRPr="009A44CC">
        <w:rPr>
          <w:b/>
        </w:rPr>
        <w:t>Осторожное продвижение</w:t>
      </w:r>
      <w:r>
        <w:rPr>
          <w:b/>
        </w:rPr>
        <w:t xml:space="preserve">. </w:t>
      </w:r>
      <w:r w:rsidR="00795F33">
        <w:t>Для подготовки компании к предполагаемому росту спроса и затрат фирме рекомендуется:</w:t>
      </w:r>
    </w:p>
    <w:p w14:paraId="1676C2B7" w14:textId="6614ACB6" w:rsidR="00795F33" w:rsidRPr="00795F33" w:rsidRDefault="00A92165" w:rsidP="009F038D">
      <w:pPr>
        <w:pStyle w:val="a"/>
        <w:numPr>
          <w:ilvl w:val="1"/>
          <w:numId w:val="24"/>
        </w:numPr>
        <w:spacing w:after="40" w:afterAutospacing="0"/>
      </w:pPr>
      <w:r>
        <w:t>Получить государственную субсидию</w:t>
      </w:r>
      <w:r w:rsidR="0069786A" w:rsidRPr="00D4317B">
        <w:t xml:space="preserve"> в поддержку малого бизнеса в размере 500 000 руб.</w:t>
      </w:r>
    </w:p>
    <w:p w14:paraId="627EC8B4" w14:textId="77777777" w:rsidR="002C3C35" w:rsidRDefault="002C3C35" w:rsidP="00F916AF">
      <w:pPr>
        <w:pStyle w:val="1"/>
        <w:spacing w:line="480" w:lineRule="auto"/>
        <w:rPr>
          <w:lang w:val="en-US"/>
        </w:rPr>
      </w:pPr>
      <w:bookmarkStart w:id="45" w:name="_Toc264025596"/>
      <w:bookmarkStart w:id="46" w:name="_Toc261359150"/>
      <w:r>
        <w:rPr>
          <w:lang w:val="en-US"/>
        </w:rPr>
        <w:br w:type="page"/>
      </w:r>
    </w:p>
    <w:p w14:paraId="760CC56C" w14:textId="5DD3B49C" w:rsidR="00F870EE" w:rsidRDefault="00F870EE" w:rsidP="00F916AF">
      <w:pPr>
        <w:pStyle w:val="1"/>
        <w:spacing w:line="480" w:lineRule="auto"/>
      </w:pPr>
      <w:r>
        <w:rPr>
          <w:lang w:val="en-US"/>
        </w:rPr>
        <w:t xml:space="preserve">Список </w:t>
      </w:r>
      <w:r>
        <w:t>использованной литератур</w:t>
      </w:r>
      <w:bookmarkEnd w:id="45"/>
      <w:r w:rsidR="00565802">
        <w:t>ы</w:t>
      </w:r>
    </w:p>
    <w:p w14:paraId="1F0F4BD0" w14:textId="7E2BC4F7" w:rsidR="00304CC5" w:rsidRPr="006A31A2" w:rsidRDefault="00304CC5" w:rsidP="009F038D">
      <w:pPr>
        <w:pStyle w:val="a"/>
        <w:numPr>
          <w:ilvl w:val="0"/>
          <w:numId w:val="25"/>
        </w:numPr>
      </w:pPr>
      <w:r w:rsidRPr="006A31A2">
        <w:t>Алексеева М.М. Планирование деятельности фирмы. — М.: Финансы и статистика, 1997.</w:t>
      </w:r>
      <w:r w:rsidR="00C5426B">
        <w:t xml:space="preserve"> – 324 с.</w:t>
      </w:r>
      <w:r w:rsidRPr="006A31A2">
        <w:t xml:space="preserve"> </w:t>
      </w:r>
    </w:p>
    <w:p w14:paraId="28DC3D0F" w14:textId="222A6462" w:rsidR="00304CC5" w:rsidRPr="006A31A2" w:rsidRDefault="00304CC5" w:rsidP="009F038D">
      <w:pPr>
        <w:pStyle w:val="a"/>
        <w:numPr>
          <w:ilvl w:val="0"/>
          <w:numId w:val="25"/>
        </w:numPr>
      </w:pPr>
      <w:r w:rsidRPr="006A31A2">
        <w:t>Виханский О.С. Стратегическое управление:</w:t>
      </w:r>
      <w:r w:rsidR="00A559F4" w:rsidRPr="006A31A2">
        <w:t xml:space="preserve"> </w:t>
      </w:r>
      <w:r w:rsidRPr="006A31A2">
        <w:t>Учебник.- 2-е изд., перераб. и доп. -М: Гардарика, 1998.-296 с.</w:t>
      </w:r>
    </w:p>
    <w:p w14:paraId="241F41C4" w14:textId="6ACB1F48" w:rsidR="00304CC5" w:rsidRPr="006A31A2" w:rsidRDefault="00304CC5" w:rsidP="009F038D">
      <w:pPr>
        <w:pStyle w:val="a"/>
        <w:numPr>
          <w:ilvl w:val="0"/>
          <w:numId w:val="25"/>
        </w:numPr>
      </w:pPr>
      <w:r w:rsidRPr="006A31A2">
        <w:t xml:space="preserve">Гурков И.Б. Стратегический менеджмент организации. Учебное пособие (издание второе, исправленное </w:t>
      </w:r>
      <w:r w:rsidR="00C5426B">
        <w:t>и дополненное) - М.: ТЕИС, 2004. - 239 с</w:t>
      </w:r>
      <w:r w:rsidRPr="006A31A2">
        <w:t>.</w:t>
      </w:r>
    </w:p>
    <w:p w14:paraId="5E2AC375" w14:textId="77777777" w:rsidR="00304CC5" w:rsidRPr="006A31A2" w:rsidRDefault="00304CC5" w:rsidP="009F038D">
      <w:pPr>
        <w:pStyle w:val="a"/>
        <w:numPr>
          <w:ilvl w:val="0"/>
          <w:numId w:val="25"/>
        </w:numPr>
      </w:pPr>
      <w:r w:rsidRPr="006A31A2">
        <w:t>Маркова. В.Д., Кузнецова С.А. Стратегический Менеджмент: Курс лекций. –М.:ИНФРА-М, 2011. – 288с.</w:t>
      </w:r>
    </w:p>
    <w:p w14:paraId="299955BE" w14:textId="77777777" w:rsidR="00304CC5" w:rsidRPr="006A31A2" w:rsidRDefault="00304CC5" w:rsidP="009F038D">
      <w:pPr>
        <w:pStyle w:val="a"/>
        <w:numPr>
          <w:ilvl w:val="0"/>
          <w:numId w:val="25"/>
        </w:numPr>
      </w:pPr>
      <w:r w:rsidRPr="006A31A2">
        <w:t>Минцберг Г., Куинн Дж. Б. Гошал. С. Стратегический процесс. Питер, 2001. – 23с.</w:t>
      </w:r>
    </w:p>
    <w:p w14:paraId="20398CA1" w14:textId="0D16AB52" w:rsidR="00686D5C" w:rsidRPr="006A31A2" w:rsidRDefault="00686D5C" w:rsidP="009F038D">
      <w:pPr>
        <w:pStyle w:val="a"/>
        <w:numPr>
          <w:ilvl w:val="0"/>
          <w:numId w:val="25"/>
        </w:numPr>
      </w:pPr>
      <w:r w:rsidRPr="006A31A2">
        <w:rPr>
          <w:i/>
          <w:lang w:val="en-US"/>
        </w:rPr>
        <w:t>Aaker</w:t>
      </w:r>
      <w:r w:rsidRPr="006A31A2">
        <w:rPr>
          <w:i/>
        </w:rPr>
        <w:t>, D. А.</w:t>
      </w:r>
      <w:r w:rsidRPr="006A31A2">
        <w:t xml:space="preserve"> Strategic Market Management. New York: John Wiley &amp; Sons, Inc. Aaker, 2004.</w:t>
      </w:r>
      <w:r w:rsidR="003B7D85">
        <w:t xml:space="preserve"> </w:t>
      </w:r>
    </w:p>
    <w:p w14:paraId="11FA7FC6" w14:textId="768EF845" w:rsidR="00B95B63" w:rsidRPr="006A31A2" w:rsidRDefault="00B95B63" w:rsidP="009F038D">
      <w:pPr>
        <w:pStyle w:val="a"/>
        <w:numPr>
          <w:ilvl w:val="0"/>
          <w:numId w:val="25"/>
        </w:numPr>
        <w:rPr>
          <w:i/>
        </w:rPr>
      </w:pPr>
      <w:r w:rsidRPr="006A31A2">
        <w:rPr>
          <w:i/>
        </w:rPr>
        <w:t xml:space="preserve">Ansoff, </w:t>
      </w:r>
      <w:r w:rsidRPr="006A31A2">
        <w:rPr>
          <w:i/>
          <w:lang w:val="en-US"/>
        </w:rPr>
        <w:t xml:space="preserve">K.R. </w:t>
      </w:r>
      <w:r w:rsidRPr="006A31A2">
        <w:rPr>
          <w:lang w:val="en-US"/>
        </w:rPr>
        <w:t>Corporate strategy: An Analytical Approach to Business Policy for Growth and Expansion. New York: McGrow-Hill, 1965.</w:t>
      </w:r>
      <w:r w:rsidR="003B7D85">
        <w:rPr>
          <w:lang w:val="en-US"/>
        </w:rPr>
        <w:t xml:space="preserve"> </w:t>
      </w:r>
    </w:p>
    <w:p w14:paraId="63507D88" w14:textId="6A79F834" w:rsidR="00B95B63" w:rsidRPr="006A31A2" w:rsidRDefault="00B95B63" w:rsidP="009F038D">
      <w:pPr>
        <w:pStyle w:val="a"/>
        <w:numPr>
          <w:ilvl w:val="0"/>
          <w:numId w:val="25"/>
        </w:numPr>
      </w:pPr>
      <w:r w:rsidRPr="006A31A2">
        <w:rPr>
          <w:i/>
        </w:rPr>
        <w:t>Chandler, Alfred D</w:t>
      </w:r>
      <w:r w:rsidRPr="006A31A2">
        <w:t>. Strategy and Structure: Chapters in the History of the American Industrial Enterprise. Cambridge, MA: MIT Press, 1998</w:t>
      </w:r>
      <w:r w:rsidR="00A92E91" w:rsidRPr="006A31A2">
        <w:t>.</w:t>
      </w:r>
    </w:p>
    <w:p w14:paraId="65DB6E90" w14:textId="77777777" w:rsidR="004B09C0" w:rsidRPr="006A31A2" w:rsidRDefault="004B09C0" w:rsidP="009F038D">
      <w:pPr>
        <w:pStyle w:val="a"/>
        <w:numPr>
          <w:ilvl w:val="0"/>
          <w:numId w:val="25"/>
        </w:numPr>
      </w:pPr>
      <w:r w:rsidRPr="006A31A2">
        <w:rPr>
          <w:i/>
        </w:rPr>
        <w:t>Porter, M.E</w:t>
      </w:r>
      <w:r w:rsidRPr="006A31A2">
        <w:t xml:space="preserve">. </w:t>
      </w:r>
      <w:r w:rsidRPr="006A31A2">
        <w:rPr>
          <w:lang w:val="en-US"/>
        </w:rPr>
        <w:t>Competitive Strategy: Techniques for Analyzing Industries and Competitors. New York: Free Press, 1980.</w:t>
      </w:r>
    </w:p>
    <w:p w14:paraId="3DC2EE9F" w14:textId="510EA281" w:rsidR="00414622" w:rsidRPr="006A31A2" w:rsidRDefault="00041EDA" w:rsidP="009F038D">
      <w:pPr>
        <w:pStyle w:val="a"/>
        <w:numPr>
          <w:ilvl w:val="0"/>
          <w:numId w:val="25"/>
        </w:numPr>
        <w:rPr>
          <w:i/>
        </w:rPr>
      </w:pPr>
      <w:r w:rsidRPr="003B7D85">
        <w:rPr>
          <w:i/>
        </w:rPr>
        <w:t>Thompson, A.A. Strickland III, Jr. A. J.</w:t>
      </w:r>
      <w:r w:rsidRPr="006A31A2">
        <w:t xml:space="preserve"> Strategic Management: Concepts and Cases, 13th Ed., New York: McGrow-Hill, 2003</w:t>
      </w:r>
      <w:r w:rsidR="00414622" w:rsidRPr="006A31A2">
        <w:t>.</w:t>
      </w:r>
    </w:p>
    <w:p w14:paraId="7FCE1FEB" w14:textId="016AE019" w:rsidR="00762963" w:rsidRPr="006A31A2" w:rsidRDefault="00762963" w:rsidP="009F038D">
      <w:pPr>
        <w:pStyle w:val="a"/>
        <w:numPr>
          <w:ilvl w:val="0"/>
          <w:numId w:val="25"/>
        </w:numPr>
      </w:pPr>
      <w:r w:rsidRPr="006A31A2">
        <w:rPr>
          <w:lang w:val="en-US"/>
        </w:rPr>
        <w:t>Батурин, Н.А. Мельникова, Н.Н. Шмелёв, А.Г. Всероссийская конференция «современная психодиагностика в изменяющейся россии» (г. Челябинск, 9-10 сентября 2008 г.) // Вестник Южно-Уральского Государственного Университета. Серия: Психология. – 2008. – № 32 (132)</w:t>
      </w:r>
      <w:r w:rsidR="00A92E91" w:rsidRPr="006A31A2">
        <w:rPr>
          <w:lang w:val="en-US"/>
        </w:rPr>
        <w:t>.</w:t>
      </w:r>
      <w:r w:rsidR="001E3046" w:rsidRPr="006A31A2">
        <w:rPr>
          <w:lang w:val="en-US"/>
        </w:rPr>
        <w:t xml:space="preserve"> </w:t>
      </w:r>
      <w:r w:rsidR="003B7D85">
        <w:rPr>
          <w:lang w:val="en-US"/>
        </w:rPr>
        <w:t xml:space="preserve"> С. 29-38. </w:t>
      </w:r>
    </w:p>
    <w:p w14:paraId="03F10EE9" w14:textId="14DCD442" w:rsidR="005550AB" w:rsidRPr="006A31A2" w:rsidRDefault="006375F5" w:rsidP="009F038D">
      <w:pPr>
        <w:pStyle w:val="a"/>
        <w:numPr>
          <w:ilvl w:val="0"/>
          <w:numId w:val="25"/>
        </w:numPr>
      </w:pPr>
      <w:r>
        <w:rPr>
          <w:lang w:val="en-US"/>
        </w:rPr>
        <w:t xml:space="preserve"> </w:t>
      </w:r>
      <w:r w:rsidR="005550AB" w:rsidRPr="006A31A2">
        <w:rPr>
          <w:lang w:val="en-US"/>
        </w:rPr>
        <w:t>Гречишкина</w:t>
      </w:r>
      <w:r w:rsidR="00A52361" w:rsidRPr="006A31A2">
        <w:rPr>
          <w:lang w:val="en-US"/>
        </w:rPr>
        <w:t>,</w:t>
      </w:r>
      <w:r w:rsidR="005550AB" w:rsidRPr="006A31A2">
        <w:rPr>
          <w:lang w:val="en-US"/>
        </w:rPr>
        <w:t xml:space="preserve"> А. «Психобизнес» - «белое пятно» на рынке услуг// Реальный бизнес. Стратегия и тактика успеха.</w:t>
      </w:r>
      <w:r w:rsidR="00A52361" w:rsidRPr="006A31A2">
        <w:rPr>
          <w:lang w:val="en-US"/>
        </w:rPr>
        <w:t xml:space="preserve"> –</w:t>
      </w:r>
      <w:r w:rsidR="005550AB" w:rsidRPr="006A31A2">
        <w:rPr>
          <w:lang w:val="en-US"/>
        </w:rPr>
        <w:t xml:space="preserve"> 2006.</w:t>
      </w:r>
      <w:r w:rsidR="00A52361" w:rsidRPr="006A31A2">
        <w:rPr>
          <w:lang w:val="en-US"/>
        </w:rPr>
        <w:t xml:space="preserve"> – </w:t>
      </w:r>
      <w:r w:rsidR="005550AB" w:rsidRPr="006A31A2">
        <w:rPr>
          <w:lang w:val="en-US"/>
        </w:rPr>
        <w:t>№7</w:t>
      </w:r>
      <w:r w:rsidR="00A52361" w:rsidRPr="006A31A2">
        <w:rPr>
          <w:lang w:val="en-US"/>
        </w:rPr>
        <w:t>.</w:t>
      </w:r>
      <w:r w:rsidR="003B7D85">
        <w:rPr>
          <w:lang w:val="en-US"/>
        </w:rPr>
        <w:t xml:space="preserve"> С.</w:t>
      </w:r>
      <w:r w:rsidR="003B7D85">
        <w:t xml:space="preserve"> 46-60.</w:t>
      </w:r>
    </w:p>
    <w:p w14:paraId="16F9E3E9" w14:textId="009B1E48" w:rsidR="001E3046" w:rsidRPr="006A31A2" w:rsidRDefault="00686D5C" w:rsidP="009F038D">
      <w:pPr>
        <w:pStyle w:val="a"/>
        <w:numPr>
          <w:ilvl w:val="0"/>
          <w:numId w:val="25"/>
        </w:numPr>
      </w:pPr>
      <w:r>
        <w:rPr>
          <w:lang w:val="en-US"/>
        </w:rPr>
        <w:t xml:space="preserve"> </w:t>
      </w:r>
      <w:r w:rsidR="001E3046" w:rsidRPr="006A31A2">
        <w:rPr>
          <w:lang w:val="en-US"/>
        </w:rPr>
        <w:t>Жданкин</w:t>
      </w:r>
      <w:r w:rsidR="00A52361" w:rsidRPr="006A31A2">
        <w:rPr>
          <w:lang w:val="en-US"/>
        </w:rPr>
        <w:t>,</w:t>
      </w:r>
      <w:r w:rsidR="001E3046" w:rsidRPr="006A31A2">
        <w:rPr>
          <w:lang w:val="en-US"/>
        </w:rPr>
        <w:t xml:space="preserve"> Н.А. Как разработать эффективную стратегию развития банка// Менеджмент сегодня. </w:t>
      </w:r>
      <w:r w:rsidR="00A52361" w:rsidRPr="006A31A2">
        <w:rPr>
          <w:lang w:val="en-US"/>
        </w:rPr>
        <w:t>–</w:t>
      </w:r>
      <w:r w:rsidR="001E3046" w:rsidRPr="006A31A2">
        <w:rPr>
          <w:lang w:val="en-US"/>
        </w:rPr>
        <w:t xml:space="preserve"> 2013. </w:t>
      </w:r>
      <w:r w:rsidR="00A52361" w:rsidRPr="006A31A2">
        <w:rPr>
          <w:lang w:val="en-US"/>
        </w:rPr>
        <w:t>–</w:t>
      </w:r>
      <w:r w:rsidR="001E3046" w:rsidRPr="006A31A2">
        <w:rPr>
          <w:lang w:val="en-US"/>
        </w:rPr>
        <w:t xml:space="preserve"> №4.</w:t>
      </w:r>
      <w:r w:rsidR="003B7D85">
        <w:rPr>
          <w:lang w:val="en-US"/>
        </w:rPr>
        <w:t xml:space="preserve"> </w:t>
      </w:r>
      <w:r w:rsidR="003B7D85" w:rsidRPr="006A31A2">
        <w:rPr>
          <w:lang w:val="en-US"/>
        </w:rPr>
        <w:t>C. –</w:t>
      </w:r>
      <w:r w:rsidR="003B7D85" w:rsidRPr="006A31A2">
        <w:t xml:space="preserve"> </w:t>
      </w:r>
      <w:r w:rsidR="003B7D85">
        <w:t>212-229</w:t>
      </w:r>
      <w:r w:rsidR="003B7D85" w:rsidRPr="006A31A2">
        <w:t>.</w:t>
      </w:r>
    </w:p>
    <w:p w14:paraId="6B8BD4EA" w14:textId="27C45A47" w:rsidR="006A31A2" w:rsidRDefault="006A31A2" w:rsidP="009F038D">
      <w:pPr>
        <w:pStyle w:val="a"/>
        <w:numPr>
          <w:ilvl w:val="0"/>
          <w:numId w:val="25"/>
        </w:numPr>
      </w:pPr>
      <w:r>
        <w:rPr>
          <w:lang w:val="en-US"/>
        </w:rPr>
        <w:t xml:space="preserve"> Зуб, А.Н. 10 шагов стратегического планирования// </w:t>
      </w:r>
      <w:r w:rsidRPr="006A31A2">
        <w:rPr>
          <w:lang w:val="en-US"/>
        </w:rPr>
        <w:t xml:space="preserve">Маркетинг </w:t>
      </w:r>
      <w:r>
        <w:rPr>
          <w:lang w:val="en-US"/>
        </w:rPr>
        <w:t>и маркетинговые исследованияю.</w:t>
      </w:r>
      <w:r w:rsidRPr="006A31A2">
        <w:rPr>
          <w:lang w:val="en-US"/>
        </w:rPr>
        <w:t xml:space="preserve">– </w:t>
      </w:r>
      <w:r>
        <w:rPr>
          <w:lang w:val="en-US"/>
        </w:rPr>
        <w:t>2007.</w:t>
      </w:r>
      <w:r w:rsidRPr="006A31A2">
        <w:rPr>
          <w:lang w:val="en-US"/>
        </w:rPr>
        <w:t xml:space="preserve">– </w:t>
      </w:r>
      <w:r>
        <w:t>№</w:t>
      </w:r>
      <w:r>
        <w:rPr>
          <w:lang w:val="en-US"/>
        </w:rPr>
        <w:t>6. С.</w:t>
      </w:r>
      <w:r>
        <w:t xml:space="preserve"> 446-460.</w:t>
      </w:r>
    </w:p>
    <w:p w14:paraId="0DBE6ED0" w14:textId="5FC8B0C5" w:rsidR="00734E92" w:rsidRPr="006A31A2" w:rsidRDefault="00734E92" w:rsidP="009F038D">
      <w:pPr>
        <w:pStyle w:val="a"/>
        <w:numPr>
          <w:ilvl w:val="0"/>
          <w:numId w:val="25"/>
        </w:numPr>
      </w:pPr>
      <w:r>
        <w:t xml:space="preserve">    </w:t>
      </w:r>
      <w:r w:rsidRPr="00734E92">
        <w:t xml:space="preserve">Марченко, Н.Б. Формирование конкурентной стратегии компании на примере ЗАО «Компания </w:t>
      </w:r>
      <w:r w:rsidR="003B7D85">
        <w:t>Транстелеком»// Индустриальный и</w:t>
      </w:r>
      <w:r w:rsidRPr="00734E92">
        <w:t xml:space="preserve"> B2B Маркетинг. – 2011. –  №</w:t>
      </w:r>
      <w:r w:rsidRPr="00734E92">
        <w:t>01(13). С. 42-53.</w:t>
      </w:r>
    </w:p>
    <w:p w14:paraId="6A4B6762" w14:textId="42B69B78" w:rsidR="00A52361" w:rsidRPr="006A31A2" w:rsidRDefault="00686D5C" w:rsidP="009F038D">
      <w:pPr>
        <w:pStyle w:val="a"/>
        <w:numPr>
          <w:ilvl w:val="0"/>
          <w:numId w:val="25"/>
        </w:numPr>
      </w:pPr>
      <w:r>
        <w:rPr>
          <w:lang w:val="en-US"/>
        </w:rPr>
        <w:t xml:space="preserve"> </w:t>
      </w:r>
      <w:r w:rsidR="005550AB" w:rsidRPr="006A31A2">
        <w:rPr>
          <w:lang w:val="en-US"/>
        </w:rPr>
        <w:t>Пичугова, А.В. История психодиагностики в России (1969-1991 гг.)//</w:t>
      </w:r>
      <w:r w:rsidR="00A52361" w:rsidRPr="006A31A2">
        <w:rPr>
          <w:lang w:val="en-US"/>
        </w:rPr>
        <w:t xml:space="preserve"> </w:t>
      </w:r>
      <w:r w:rsidR="005550AB" w:rsidRPr="006A31A2">
        <w:rPr>
          <w:lang w:val="en-US"/>
        </w:rPr>
        <w:t>Вестник Южно-Уральского Государственного Университета. Серия: Психология. – 2010. – № 40 (216)</w:t>
      </w:r>
      <w:r w:rsidR="00A92E91" w:rsidRPr="006A31A2">
        <w:rPr>
          <w:lang w:val="en-US"/>
        </w:rPr>
        <w:t>.</w:t>
      </w:r>
      <w:r w:rsidR="003B7D85">
        <w:rPr>
          <w:lang w:val="en-US"/>
        </w:rPr>
        <w:t xml:space="preserve"> </w:t>
      </w:r>
      <w:r w:rsidR="003B7D85" w:rsidRPr="006A31A2">
        <w:rPr>
          <w:lang w:val="en-US"/>
        </w:rPr>
        <w:t>C. –</w:t>
      </w:r>
      <w:r w:rsidR="003B7D85">
        <w:t xml:space="preserve"> 78-86</w:t>
      </w:r>
      <w:r w:rsidR="003B7D85" w:rsidRPr="006A31A2">
        <w:t>.</w:t>
      </w:r>
    </w:p>
    <w:p w14:paraId="1B6BC4B5" w14:textId="7E94ECD9" w:rsidR="00A52361" w:rsidRPr="006A31A2" w:rsidRDefault="00A52361" w:rsidP="009F038D">
      <w:pPr>
        <w:pStyle w:val="a"/>
        <w:numPr>
          <w:ilvl w:val="0"/>
          <w:numId w:val="25"/>
        </w:numPr>
      </w:pPr>
      <w:r w:rsidRPr="006A31A2">
        <w:t xml:space="preserve"> Титова, Н. А. Колочева, В. В. Лямзин, О. Л. Разработка стратегических альтернатив развития предприятий розничной торговли в конкурентной среде с использованием PEST-анализа//  Cовременная конкуренция. </w:t>
      </w:r>
      <w:r w:rsidRPr="006A31A2">
        <w:rPr>
          <w:lang w:val="en-US"/>
        </w:rPr>
        <w:t>–</w:t>
      </w:r>
      <w:r w:rsidRPr="006A31A2">
        <w:t xml:space="preserve"> 2012.</w:t>
      </w:r>
      <w:r w:rsidRPr="006A31A2">
        <w:rPr>
          <w:lang w:val="en-US"/>
        </w:rPr>
        <w:t xml:space="preserve"> –</w:t>
      </w:r>
      <w:r w:rsidRPr="006A31A2">
        <w:t xml:space="preserve"> № 6 (36). </w:t>
      </w:r>
      <w:r w:rsidRPr="006A31A2">
        <w:rPr>
          <w:lang w:val="en-US"/>
        </w:rPr>
        <w:t>C. –</w:t>
      </w:r>
      <w:r w:rsidRPr="006A31A2">
        <w:t xml:space="preserve"> 88-95.</w:t>
      </w:r>
    </w:p>
    <w:p w14:paraId="3E3525D4" w14:textId="16EB01BE" w:rsidR="00F55D50" w:rsidRPr="006A31A2" w:rsidRDefault="00686D5C" w:rsidP="009F038D">
      <w:pPr>
        <w:pStyle w:val="a"/>
        <w:numPr>
          <w:ilvl w:val="0"/>
          <w:numId w:val="25"/>
        </w:numPr>
      </w:pPr>
      <w:r>
        <w:t xml:space="preserve"> </w:t>
      </w:r>
      <w:r w:rsidR="00F55D50" w:rsidRPr="006A31A2">
        <w:t xml:space="preserve">Ansoff, H.1. (1987), The emerging paradigm of strategic behaviour. </w:t>
      </w:r>
      <w:r w:rsidR="00F55D50" w:rsidRPr="006A31A2">
        <w:rPr>
          <w:i/>
        </w:rPr>
        <w:t>Strategic Management Journal,</w:t>
      </w:r>
      <w:r w:rsidR="00F55D50" w:rsidRPr="006A31A2">
        <w:t xml:space="preserve"> </w:t>
      </w:r>
      <w:r w:rsidR="003B7D85">
        <w:t xml:space="preserve">№ </w:t>
      </w:r>
      <w:r w:rsidR="00F55D50" w:rsidRPr="006A31A2">
        <w:t xml:space="preserve">8, pp.501-515. </w:t>
      </w:r>
    </w:p>
    <w:p w14:paraId="2CCF31D9" w14:textId="43E86107" w:rsidR="00640250" w:rsidRPr="006A31A2" w:rsidRDefault="00686D5C" w:rsidP="009F038D">
      <w:pPr>
        <w:pStyle w:val="a"/>
        <w:numPr>
          <w:ilvl w:val="0"/>
          <w:numId w:val="25"/>
        </w:numPr>
      </w:pPr>
      <w:r>
        <w:t xml:space="preserve"> </w:t>
      </w:r>
      <w:r w:rsidR="00640250" w:rsidRPr="006A31A2">
        <w:t>Bowen H.P., Wierseman, M. F. (2006) Foreign-based competition and corporate diversification strategy. Strategic Direction, Vol. 22 Iss: 4, pp. 1153-1172</w:t>
      </w:r>
      <w:r w:rsidR="00A92E91" w:rsidRPr="006A31A2">
        <w:t>.</w:t>
      </w:r>
    </w:p>
    <w:p w14:paraId="5102626E" w14:textId="6873DFFC" w:rsidR="00686D5C" w:rsidRDefault="00686D5C" w:rsidP="009F038D">
      <w:pPr>
        <w:pStyle w:val="a"/>
        <w:numPr>
          <w:ilvl w:val="0"/>
          <w:numId w:val="25"/>
        </w:numPr>
      </w:pPr>
      <w:r>
        <w:t xml:space="preserve"> </w:t>
      </w:r>
      <w:r w:rsidRPr="006A31A2">
        <w:t>Constantinides, E. (2006) From strategy to e-strategy: lessons from two success stories</w:t>
      </w:r>
      <w:r w:rsidRPr="006A31A2">
        <w:rPr>
          <w:i/>
        </w:rPr>
        <w:t>. Handbook of Business Strategy</w:t>
      </w:r>
      <w:r w:rsidRPr="006A31A2">
        <w:t>, Vol. 7 Iss: 1, pp.113 - 119.</w:t>
      </w:r>
    </w:p>
    <w:p w14:paraId="249DE244" w14:textId="6387002B" w:rsidR="00DE6DF2" w:rsidRPr="006A31A2" w:rsidRDefault="00DE6DF2" w:rsidP="009F038D">
      <w:pPr>
        <w:pStyle w:val="a"/>
        <w:numPr>
          <w:ilvl w:val="0"/>
          <w:numId w:val="25"/>
        </w:numPr>
      </w:pPr>
      <w:r w:rsidRPr="006A31A2">
        <w:t xml:space="preserve">Pearce, II, John A. Harvey, James W. (1990) Concentrated growth strategies. </w:t>
      </w:r>
      <w:r w:rsidRPr="006A31A2">
        <w:rPr>
          <w:i/>
        </w:rPr>
        <w:t>Academy of Management Executive</w:t>
      </w:r>
      <w:r w:rsidRPr="006A31A2">
        <w:t xml:space="preserve">, </w:t>
      </w:r>
      <w:r w:rsidR="00414F8F" w:rsidRPr="006A31A2">
        <w:t>Vol. 4 Iss:</w:t>
      </w:r>
      <w:r w:rsidRPr="006A31A2">
        <w:t xml:space="preserve"> 1, p</w:t>
      </w:r>
      <w:r w:rsidR="00A92E91" w:rsidRPr="006A31A2">
        <w:t xml:space="preserve">p. </w:t>
      </w:r>
      <w:r w:rsidRPr="006A31A2">
        <w:t>61-68.</w:t>
      </w:r>
    </w:p>
    <w:p w14:paraId="7E59199B" w14:textId="77777777" w:rsidR="00686D5C" w:rsidRPr="006A31A2" w:rsidRDefault="00686D5C" w:rsidP="009F038D">
      <w:pPr>
        <w:pStyle w:val="a"/>
        <w:numPr>
          <w:ilvl w:val="0"/>
          <w:numId w:val="25"/>
        </w:numPr>
      </w:pPr>
      <w:r w:rsidRPr="006A31A2">
        <w:t xml:space="preserve">Montgomery, C.A., (1994) Corporate diversiﬁcation. </w:t>
      </w:r>
      <w:r w:rsidRPr="006A31A2">
        <w:rPr>
          <w:i/>
        </w:rPr>
        <w:t xml:space="preserve">Journal of Economic Perspectives, </w:t>
      </w:r>
      <w:r w:rsidRPr="006A31A2">
        <w:t>8(3), pp.163–178.</w:t>
      </w:r>
    </w:p>
    <w:p w14:paraId="6CF3A108" w14:textId="17C29975" w:rsidR="00A90E78" w:rsidRPr="006A31A2" w:rsidRDefault="00686D5C" w:rsidP="009F038D">
      <w:pPr>
        <w:pStyle w:val="a"/>
        <w:numPr>
          <w:ilvl w:val="0"/>
          <w:numId w:val="25"/>
        </w:numPr>
      </w:pPr>
      <w:r w:rsidRPr="006A31A2">
        <w:t>Porter, M.E. (1979) How Competitive Forces Shape Strategy.</w:t>
      </w:r>
      <w:r w:rsidRPr="006A31A2">
        <w:rPr>
          <w:i/>
        </w:rPr>
        <w:t xml:space="preserve"> Harvard Business Review</w:t>
      </w:r>
      <w:r w:rsidRPr="006A31A2">
        <w:t xml:space="preserve"> 57, n. 2 (March-April), pp.137</w:t>
      </w:r>
      <w:r>
        <w:t>-145.</w:t>
      </w:r>
    </w:p>
    <w:p w14:paraId="221C5608" w14:textId="6433DD06" w:rsidR="00F55D50" w:rsidRPr="006A31A2" w:rsidRDefault="00F55D50" w:rsidP="009F038D">
      <w:pPr>
        <w:pStyle w:val="a"/>
        <w:numPr>
          <w:ilvl w:val="0"/>
          <w:numId w:val="25"/>
        </w:numPr>
      </w:pPr>
      <w:r w:rsidRPr="006A31A2">
        <w:t xml:space="preserve">Soirinsuo, J. Mäkinen, P. (2011) Growth and economies of scale among timber haulage companies. </w:t>
      </w:r>
      <w:r w:rsidRPr="006A31A2">
        <w:rPr>
          <w:i/>
        </w:rPr>
        <w:t>Journal of Small Business and Enterprise Development</w:t>
      </w:r>
      <w:r w:rsidRPr="006A31A2">
        <w:t xml:space="preserve">, Vol. 18 Iss: 1, pp.170 </w:t>
      </w:r>
      <w:r w:rsidR="00014578" w:rsidRPr="006A31A2">
        <w:t>–</w:t>
      </w:r>
      <w:r w:rsidRPr="006A31A2">
        <w:t xml:space="preserve"> 184</w:t>
      </w:r>
      <w:r w:rsidR="00A92E91" w:rsidRPr="006A31A2">
        <w:t>.</w:t>
      </w:r>
    </w:p>
    <w:p w14:paraId="36797659" w14:textId="36DB4949" w:rsidR="00014578" w:rsidRPr="006A31A2" w:rsidRDefault="00014578" w:rsidP="009F038D">
      <w:pPr>
        <w:pStyle w:val="a"/>
        <w:numPr>
          <w:ilvl w:val="0"/>
          <w:numId w:val="25"/>
        </w:numPr>
      </w:pPr>
      <w:r w:rsidRPr="006A31A2">
        <w:t>Sterling, John. (2003) Translating strategy into effective implementation: dispelling the myths and highlighting what works</w:t>
      </w:r>
      <w:r w:rsidRPr="006A31A2">
        <w:rPr>
          <w:i/>
        </w:rPr>
        <w:t>. Strategy &amp; Leadership</w:t>
      </w:r>
      <w:r w:rsidRPr="006A31A2">
        <w:t xml:space="preserve">, Vol. 31 Iss: 3, pp.27 </w:t>
      </w:r>
      <w:r w:rsidR="00A92E91" w:rsidRPr="006A31A2">
        <w:t>–</w:t>
      </w:r>
      <w:r w:rsidRPr="006A31A2">
        <w:t xml:space="preserve"> 34</w:t>
      </w:r>
      <w:r w:rsidR="00A92E91" w:rsidRPr="006A31A2">
        <w:t>.</w:t>
      </w:r>
    </w:p>
    <w:p w14:paraId="5C094C2B" w14:textId="111773C6" w:rsidR="000B42ED" w:rsidRPr="006A31A2" w:rsidRDefault="00686D5C" w:rsidP="009F038D">
      <w:pPr>
        <w:pStyle w:val="a"/>
        <w:numPr>
          <w:ilvl w:val="0"/>
          <w:numId w:val="25"/>
        </w:numPr>
      </w:pPr>
      <w:r>
        <w:t xml:space="preserve"> </w:t>
      </w:r>
      <w:r w:rsidRPr="006A31A2">
        <w:t xml:space="preserve">Столичный центр профориентации «Разумный выбор». Официальный сайт. [Электронный ресурс]. Режим доступа: </w:t>
      </w:r>
      <w:hyperlink r:id="rId10" w:history="1">
        <w:r w:rsidRPr="006616E7">
          <w:rPr>
            <w:rStyle w:val="af3"/>
            <w:color w:val="auto"/>
          </w:rPr>
          <w:t>http://www.shkolniky.ru/</w:t>
        </w:r>
      </w:hyperlink>
    </w:p>
    <w:p w14:paraId="2662E0BC" w14:textId="63941D9D" w:rsidR="000B42ED" w:rsidRPr="006A31A2" w:rsidRDefault="000B42ED" w:rsidP="009F038D">
      <w:pPr>
        <w:pStyle w:val="a"/>
        <w:numPr>
          <w:ilvl w:val="0"/>
          <w:numId w:val="25"/>
        </w:numPr>
      </w:pPr>
      <w:r w:rsidRPr="006A31A2">
        <w:t>Центр профориентации Натальи Грейс. Официальный сайт. [Электронный ресурс]. Режим доступа: http://proforientation.ru/</w:t>
      </w:r>
    </w:p>
    <w:p w14:paraId="3A545068" w14:textId="133E9984" w:rsidR="000B42ED" w:rsidRDefault="00686D5C" w:rsidP="009F038D">
      <w:pPr>
        <w:pStyle w:val="a"/>
        <w:numPr>
          <w:ilvl w:val="0"/>
          <w:numId w:val="25"/>
        </w:numPr>
      </w:pPr>
      <w:r>
        <w:t xml:space="preserve"> </w:t>
      </w:r>
      <w:r w:rsidR="000B42ED" w:rsidRPr="006A31A2">
        <w:t xml:space="preserve">Центр профориентации "ПрофГид" Эльмиры Давыдовой. Официальный сайт. [Электронный ресурс]. Режим доступа: </w:t>
      </w:r>
      <w:hyperlink r:id="rId11" w:history="1">
        <w:r w:rsidRPr="006616E7">
          <w:rPr>
            <w:rStyle w:val="af3"/>
            <w:color w:val="auto"/>
          </w:rPr>
          <w:t>http://www.profguide.ru/</w:t>
        </w:r>
      </w:hyperlink>
    </w:p>
    <w:p w14:paraId="22246C07" w14:textId="726821AC" w:rsidR="00686D5C" w:rsidRPr="006A31A2" w:rsidRDefault="00686D5C" w:rsidP="009F038D">
      <w:pPr>
        <w:pStyle w:val="a"/>
        <w:numPr>
          <w:ilvl w:val="0"/>
          <w:numId w:val="25"/>
        </w:numPr>
      </w:pPr>
      <w:r>
        <w:t xml:space="preserve"> </w:t>
      </w:r>
      <w:r w:rsidRPr="006A31A2">
        <w:t>Центр тестирования и развития ГУМАНИТАРНЫЕ ТЕХНОЛОГИИ при МГУ. Официальный сайт. [Электронный ресурс]. Режим доступа: http://www.proforientator.ru/</w:t>
      </w:r>
    </w:p>
    <w:p w14:paraId="428EE7FE" w14:textId="37B16443" w:rsidR="00686D5C" w:rsidRDefault="00670854" w:rsidP="009F038D">
      <w:pPr>
        <w:pStyle w:val="a"/>
        <w:numPr>
          <w:ilvl w:val="0"/>
          <w:numId w:val="25"/>
        </w:numPr>
      </w:pPr>
      <w:r>
        <w:t xml:space="preserve"> </w:t>
      </w:r>
      <w:r w:rsidR="00686D5C" w:rsidRPr="006A31A2">
        <w:t>Plan B. Официальный сайт. [Электронный ресурс]. Режим доступа: http://www.plan-b.msk.ru/</w:t>
      </w:r>
    </w:p>
    <w:p w14:paraId="12A51FD0" w14:textId="77777777" w:rsidR="00686D5C" w:rsidRPr="006A31A2" w:rsidRDefault="00686D5C" w:rsidP="00686D5C">
      <w:pPr>
        <w:pStyle w:val="a"/>
        <w:numPr>
          <w:ilvl w:val="0"/>
          <w:numId w:val="0"/>
        </w:numPr>
        <w:ind w:left="1429" w:hanging="360"/>
      </w:pPr>
    </w:p>
    <w:p w14:paraId="06D97DF1" w14:textId="77777777" w:rsidR="00AC6D44" w:rsidRDefault="00AC6D44" w:rsidP="00DD72CA">
      <w:pPr>
        <w:pStyle w:val="1"/>
        <w:rPr>
          <w:lang w:val="en-US"/>
        </w:rPr>
      </w:pPr>
    </w:p>
    <w:p w14:paraId="1CB4EEEF" w14:textId="6F8F3E83" w:rsidR="00AC6D44" w:rsidRDefault="00AC6D44" w:rsidP="00DD72CA">
      <w:pPr>
        <w:pStyle w:val="1"/>
        <w:rPr>
          <w:lang w:val="en-US"/>
        </w:rPr>
      </w:pPr>
      <w:r>
        <w:rPr>
          <w:lang w:val="en-US"/>
        </w:rPr>
        <w:br w:type="page"/>
      </w:r>
    </w:p>
    <w:p w14:paraId="3529C3C0" w14:textId="0A4C4F42" w:rsidR="00DD72CA" w:rsidRPr="001B0CFA" w:rsidRDefault="00DD72CA" w:rsidP="00F916AF">
      <w:pPr>
        <w:pStyle w:val="1"/>
        <w:spacing w:line="480" w:lineRule="auto"/>
        <w:rPr>
          <w:lang w:val="en-US"/>
        </w:rPr>
      </w:pPr>
      <w:bookmarkStart w:id="47" w:name="_Toc264025597"/>
      <w:r w:rsidRPr="001B0CFA">
        <w:rPr>
          <w:lang w:val="en-US"/>
        </w:rPr>
        <w:t>Приложение</w:t>
      </w:r>
      <w:bookmarkEnd w:id="46"/>
      <w:bookmarkEnd w:id="47"/>
    </w:p>
    <w:p w14:paraId="0EB9BF70" w14:textId="77777777" w:rsidR="00C71E4B" w:rsidRDefault="00C71E4B" w:rsidP="00C71E4B">
      <w:pPr>
        <w:pStyle w:val="2"/>
        <w:spacing w:line="480" w:lineRule="auto"/>
        <w:jc w:val="right"/>
        <w:rPr>
          <w:lang w:val="en-US"/>
        </w:rPr>
      </w:pPr>
      <w:bookmarkStart w:id="48" w:name="_Toc261359151"/>
      <w:bookmarkStart w:id="49" w:name="_Toc264025598"/>
      <w:r>
        <w:rPr>
          <w:lang w:val="en-US"/>
        </w:rPr>
        <w:t>Приложение 1</w:t>
      </w:r>
    </w:p>
    <w:p w14:paraId="1E475ACB" w14:textId="06F1EFCD" w:rsidR="00DD72CA" w:rsidRPr="001B0CFA" w:rsidRDefault="00DD72CA" w:rsidP="00C71E4B">
      <w:pPr>
        <w:pStyle w:val="2"/>
        <w:spacing w:line="480" w:lineRule="auto"/>
        <w:rPr>
          <w:lang w:val="en-US"/>
        </w:rPr>
      </w:pPr>
      <w:r w:rsidRPr="001B0CFA">
        <w:rPr>
          <w:lang w:val="en-US"/>
        </w:rPr>
        <w:t xml:space="preserve"> Организационная структура</w:t>
      </w:r>
      <w:bookmarkEnd w:id="48"/>
      <w:bookmarkEnd w:id="49"/>
    </w:p>
    <w:p w14:paraId="4D154953" w14:textId="63E4753C" w:rsidR="00DD72CA" w:rsidRPr="003E13BB" w:rsidRDefault="00DD72CA" w:rsidP="003E13BB">
      <w:pPr>
        <w:spacing w:line="360" w:lineRule="auto"/>
        <w:ind w:left="-993" w:hanging="283"/>
        <w:jc w:val="both"/>
        <w:rPr>
          <w:sz w:val="28"/>
          <w:lang w:val="en-US"/>
        </w:rPr>
      </w:pPr>
      <w:r>
        <w:rPr>
          <w:noProof/>
          <w:lang w:val="en-US"/>
        </w:rPr>
        <w:drawing>
          <wp:inline distT="0" distB="0" distL="0" distR="0" wp14:anchorId="290CE4CB" wp14:editId="6EB20979">
            <wp:extent cx="6985635" cy="3260090"/>
            <wp:effectExtent l="50800" t="0" r="2476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60569E" w14:textId="77777777" w:rsidR="001F2D18" w:rsidRDefault="001F2D18" w:rsidP="00DD72CA">
      <w:pPr>
        <w:pStyle w:val="2"/>
      </w:pPr>
      <w:bookmarkStart w:id="50" w:name="_Toc261359153"/>
      <w:bookmarkStart w:id="51" w:name="_Toc264025599"/>
      <w:r>
        <w:br w:type="page"/>
      </w:r>
    </w:p>
    <w:p w14:paraId="0A894EB9" w14:textId="009240FF" w:rsidR="00C71E4B" w:rsidRDefault="00DD72CA" w:rsidP="00C71E4B">
      <w:pPr>
        <w:pStyle w:val="2"/>
        <w:spacing w:line="480" w:lineRule="auto"/>
        <w:ind w:left="708"/>
        <w:jc w:val="right"/>
      </w:pPr>
      <w:r>
        <w:t xml:space="preserve">Приложение </w:t>
      </w:r>
      <w:r w:rsidR="003E13BB">
        <w:t>2</w:t>
      </w:r>
    </w:p>
    <w:p w14:paraId="44AAC327" w14:textId="509DD6BA" w:rsidR="00DD72CA" w:rsidRPr="008860CD" w:rsidRDefault="00DD72CA" w:rsidP="00C71E4B">
      <w:pPr>
        <w:pStyle w:val="2"/>
        <w:spacing w:line="480" w:lineRule="auto"/>
      </w:pPr>
      <w:r w:rsidRPr="008860CD">
        <w:t>Анализ внешней среды. 5 сил Портера.</w:t>
      </w:r>
      <w:bookmarkEnd w:id="50"/>
      <w:bookmarkEnd w:id="51"/>
    </w:p>
    <w:tbl>
      <w:tblPr>
        <w:tblW w:w="10632" w:type="dxa"/>
        <w:tblInd w:w="-885" w:type="dxa"/>
        <w:tblLayout w:type="fixed"/>
        <w:tblLook w:val="04A0" w:firstRow="1" w:lastRow="0" w:firstColumn="1" w:lastColumn="0" w:noHBand="0" w:noVBand="1"/>
      </w:tblPr>
      <w:tblGrid>
        <w:gridCol w:w="2302"/>
        <w:gridCol w:w="2693"/>
        <w:gridCol w:w="1701"/>
        <w:gridCol w:w="1560"/>
        <w:gridCol w:w="2376"/>
      </w:tblGrid>
      <w:tr w:rsidR="00DD72CA" w:rsidRPr="007B6804" w14:paraId="23D706A6" w14:textId="77777777" w:rsidTr="00DD72CA">
        <w:trPr>
          <w:trHeight w:val="300"/>
        </w:trPr>
        <w:tc>
          <w:tcPr>
            <w:tcW w:w="2302" w:type="dxa"/>
            <w:tcBorders>
              <w:top w:val="nil"/>
              <w:left w:val="nil"/>
              <w:bottom w:val="nil"/>
              <w:right w:val="nil"/>
            </w:tcBorders>
            <w:shd w:val="clear" w:color="auto" w:fill="auto"/>
            <w:noWrap/>
            <w:vAlign w:val="bottom"/>
            <w:hideMark/>
          </w:tcPr>
          <w:p w14:paraId="660D8C60" w14:textId="77777777" w:rsidR="00DD72CA" w:rsidRPr="004A5F73" w:rsidRDefault="00DD72CA" w:rsidP="00DD72CA">
            <w:pPr>
              <w:ind w:left="209" w:hanging="209"/>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Компания:</w:t>
            </w:r>
          </w:p>
        </w:tc>
        <w:tc>
          <w:tcPr>
            <w:tcW w:w="2693" w:type="dxa"/>
            <w:tcBorders>
              <w:top w:val="nil"/>
              <w:left w:val="nil"/>
              <w:bottom w:val="nil"/>
              <w:right w:val="nil"/>
            </w:tcBorders>
            <w:shd w:val="clear" w:color="000000" w:fill="B8CCE4"/>
            <w:noWrap/>
            <w:vAlign w:val="bottom"/>
            <w:hideMark/>
          </w:tcPr>
          <w:p w14:paraId="30CF3D94" w14:textId="77777777" w:rsidR="00DD72CA" w:rsidRPr="004A5F73" w:rsidRDefault="00DD72CA" w:rsidP="00DD72CA">
            <w:pP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ООО Центр Определения способностей</w:t>
            </w:r>
          </w:p>
        </w:tc>
        <w:tc>
          <w:tcPr>
            <w:tcW w:w="1701" w:type="dxa"/>
            <w:tcBorders>
              <w:top w:val="nil"/>
              <w:left w:val="nil"/>
              <w:bottom w:val="nil"/>
              <w:right w:val="nil"/>
            </w:tcBorders>
            <w:shd w:val="clear" w:color="auto" w:fill="auto"/>
            <w:noWrap/>
            <w:vAlign w:val="bottom"/>
            <w:hideMark/>
          </w:tcPr>
          <w:p w14:paraId="197A3687" w14:textId="77777777" w:rsidR="00DD72CA" w:rsidRPr="004A5F73" w:rsidRDefault="00DD72CA"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008A91C5" w14:textId="77777777" w:rsidR="00DD72CA" w:rsidRPr="004A5F73" w:rsidRDefault="00DD72CA"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auto"/>
            <w:noWrap/>
            <w:vAlign w:val="bottom"/>
            <w:hideMark/>
          </w:tcPr>
          <w:p w14:paraId="5F06D2EF" w14:textId="77777777" w:rsidR="00DD72CA" w:rsidRPr="004A5F73" w:rsidRDefault="00DD72CA" w:rsidP="00DD72CA">
            <w:pPr>
              <w:rPr>
                <w:rFonts w:ascii="Times New Roman" w:eastAsia="Times New Roman" w:hAnsi="Times New Roman" w:cs="Times New Roman"/>
                <w:color w:val="000000"/>
                <w:sz w:val="20"/>
                <w:szCs w:val="20"/>
              </w:rPr>
            </w:pPr>
          </w:p>
        </w:tc>
      </w:tr>
      <w:tr w:rsidR="00DD72CA" w:rsidRPr="007B6804" w14:paraId="7DC5987D" w14:textId="77777777" w:rsidTr="00DD72CA">
        <w:trPr>
          <w:trHeight w:val="300"/>
        </w:trPr>
        <w:tc>
          <w:tcPr>
            <w:tcW w:w="2302" w:type="dxa"/>
            <w:tcBorders>
              <w:top w:val="nil"/>
              <w:left w:val="nil"/>
              <w:bottom w:val="nil"/>
              <w:right w:val="nil"/>
            </w:tcBorders>
            <w:shd w:val="clear" w:color="auto" w:fill="auto"/>
            <w:noWrap/>
            <w:vAlign w:val="bottom"/>
            <w:hideMark/>
          </w:tcPr>
          <w:p w14:paraId="0B26DBDC"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Рынок:</w:t>
            </w:r>
          </w:p>
        </w:tc>
        <w:tc>
          <w:tcPr>
            <w:tcW w:w="2693" w:type="dxa"/>
            <w:tcBorders>
              <w:top w:val="nil"/>
              <w:left w:val="nil"/>
              <w:bottom w:val="nil"/>
              <w:right w:val="nil"/>
            </w:tcBorders>
            <w:shd w:val="clear" w:color="000000" w:fill="B8CCE4"/>
            <w:noWrap/>
            <w:vAlign w:val="bottom"/>
            <w:hideMark/>
          </w:tcPr>
          <w:p w14:paraId="6CCD3A52" w14:textId="77777777" w:rsidR="00DD72CA" w:rsidRPr="004A5F73" w:rsidRDefault="00DD72CA" w:rsidP="00DD72CA">
            <w:pP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Психодиагностических услуг</w:t>
            </w:r>
          </w:p>
        </w:tc>
        <w:tc>
          <w:tcPr>
            <w:tcW w:w="1701" w:type="dxa"/>
            <w:tcBorders>
              <w:top w:val="nil"/>
              <w:left w:val="nil"/>
              <w:bottom w:val="nil"/>
              <w:right w:val="nil"/>
            </w:tcBorders>
            <w:shd w:val="clear" w:color="auto" w:fill="auto"/>
            <w:noWrap/>
            <w:vAlign w:val="bottom"/>
            <w:hideMark/>
          </w:tcPr>
          <w:p w14:paraId="18434CDC" w14:textId="77777777" w:rsidR="00DD72CA" w:rsidRPr="004A5F73" w:rsidRDefault="00DD72CA"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68E84B24" w14:textId="77777777" w:rsidR="00DD72CA" w:rsidRPr="004A5F73" w:rsidRDefault="00DD72CA"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auto"/>
            <w:noWrap/>
            <w:vAlign w:val="bottom"/>
            <w:hideMark/>
          </w:tcPr>
          <w:p w14:paraId="32979F43" w14:textId="77777777" w:rsidR="00DD72CA" w:rsidRPr="004A5F73" w:rsidRDefault="00DD72CA" w:rsidP="00DD72CA">
            <w:pPr>
              <w:rPr>
                <w:rFonts w:ascii="Times New Roman" w:eastAsia="Times New Roman" w:hAnsi="Times New Roman" w:cs="Times New Roman"/>
                <w:color w:val="000000"/>
                <w:sz w:val="20"/>
                <w:szCs w:val="20"/>
              </w:rPr>
            </w:pPr>
          </w:p>
        </w:tc>
      </w:tr>
      <w:tr w:rsidR="00DD72CA" w:rsidRPr="007B6804" w14:paraId="603A4C33" w14:textId="77777777" w:rsidTr="00DD72CA">
        <w:trPr>
          <w:trHeight w:val="320"/>
        </w:trPr>
        <w:tc>
          <w:tcPr>
            <w:tcW w:w="2302" w:type="dxa"/>
            <w:tcBorders>
              <w:top w:val="nil"/>
              <w:left w:val="nil"/>
              <w:bottom w:val="nil"/>
              <w:right w:val="nil"/>
            </w:tcBorders>
            <w:shd w:val="clear" w:color="000000" w:fill="DCE6F1"/>
            <w:noWrap/>
            <w:vAlign w:val="bottom"/>
            <w:hideMark/>
          </w:tcPr>
          <w:p w14:paraId="2077FABC" w14:textId="2E01065E" w:rsidR="00DD72CA" w:rsidRPr="004A5F73" w:rsidRDefault="00DB4B6D"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r w:rsidR="004070C0" w:rsidRPr="004A5F73">
              <w:rPr>
                <w:rFonts w:ascii="Times New Roman" w:eastAsia="Times New Roman" w:hAnsi="Times New Roman" w:cs="Times New Roman"/>
                <w:b/>
                <w:bCs/>
                <w:color w:val="000000"/>
                <w:sz w:val="20"/>
                <w:szCs w:val="20"/>
              </w:rPr>
              <w:t xml:space="preserve"> Товары -</w:t>
            </w:r>
            <w:r w:rsidR="00DD72CA" w:rsidRPr="004A5F73">
              <w:rPr>
                <w:rFonts w:ascii="Times New Roman" w:eastAsia="Times New Roman" w:hAnsi="Times New Roman" w:cs="Times New Roman"/>
                <w:b/>
                <w:bCs/>
                <w:color w:val="000000"/>
                <w:sz w:val="20"/>
                <w:szCs w:val="20"/>
              </w:rPr>
              <w:t>заменители</w:t>
            </w:r>
          </w:p>
        </w:tc>
        <w:tc>
          <w:tcPr>
            <w:tcW w:w="2693" w:type="dxa"/>
            <w:tcBorders>
              <w:top w:val="nil"/>
              <w:left w:val="nil"/>
              <w:bottom w:val="nil"/>
              <w:right w:val="nil"/>
            </w:tcBorders>
            <w:shd w:val="clear" w:color="000000" w:fill="DCE6F1"/>
            <w:noWrap/>
            <w:vAlign w:val="bottom"/>
            <w:hideMark/>
          </w:tcPr>
          <w:p w14:paraId="35DAB392"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000000" w:fill="DCE6F1"/>
            <w:noWrap/>
            <w:vAlign w:val="bottom"/>
            <w:hideMark/>
          </w:tcPr>
          <w:p w14:paraId="2227C780"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nil"/>
              <w:right w:val="nil"/>
            </w:tcBorders>
            <w:shd w:val="clear" w:color="000000" w:fill="DCE6F1"/>
            <w:noWrap/>
            <w:vAlign w:val="bottom"/>
            <w:hideMark/>
          </w:tcPr>
          <w:p w14:paraId="6B1D3CB5"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nil"/>
              <w:right w:val="nil"/>
            </w:tcBorders>
            <w:shd w:val="clear" w:color="000000" w:fill="DCE6F1"/>
            <w:noWrap/>
            <w:vAlign w:val="bottom"/>
            <w:hideMark/>
          </w:tcPr>
          <w:p w14:paraId="5BAEE955"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631F2D18" w14:textId="77777777" w:rsidTr="00DD72CA">
        <w:trPr>
          <w:trHeight w:val="300"/>
        </w:trPr>
        <w:tc>
          <w:tcPr>
            <w:tcW w:w="23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78A3711"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Параметр оценки</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C6F484A"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Комментарии</w:t>
            </w:r>
          </w:p>
        </w:tc>
        <w:tc>
          <w:tcPr>
            <w:tcW w:w="5637" w:type="dxa"/>
            <w:gridSpan w:val="3"/>
            <w:tcBorders>
              <w:top w:val="single" w:sz="8" w:space="0" w:color="auto"/>
              <w:left w:val="nil"/>
              <w:bottom w:val="single" w:sz="4" w:space="0" w:color="auto"/>
              <w:right w:val="single" w:sz="4" w:space="0" w:color="auto"/>
            </w:tcBorders>
            <w:shd w:val="clear" w:color="auto" w:fill="auto"/>
            <w:noWrap/>
            <w:vAlign w:val="center"/>
            <w:hideMark/>
          </w:tcPr>
          <w:p w14:paraId="643512CD"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Оценка параметра</w:t>
            </w:r>
          </w:p>
        </w:tc>
      </w:tr>
      <w:tr w:rsidR="00DD72CA" w:rsidRPr="007B6804" w14:paraId="4895EEA8" w14:textId="77777777" w:rsidTr="00DD72CA">
        <w:trPr>
          <w:trHeight w:val="255"/>
        </w:trPr>
        <w:tc>
          <w:tcPr>
            <w:tcW w:w="2302" w:type="dxa"/>
            <w:vMerge/>
            <w:tcBorders>
              <w:top w:val="single" w:sz="8" w:space="0" w:color="auto"/>
              <w:left w:val="single" w:sz="8" w:space="0" w:color="auto"/>
              <w:bottom w:val="single" w:sz="8" w:space="0" w:color="000000"/>
              <w:right w:val="single" w:sz="4" w:space="0" w:color="auto"/>
            </w:tcBorders>
            <w:vAlign w:val="center"/>
            <w:hideMark/>
          </w:tcPr>
          <w:p w14:paraId="3E11DDC4" w14:textId="77777777" w:rsidR="00DD72CA" w:rsidRPr="004A5F73" w:rsidRDefault="00DD72CA" w:rsidP="00DD72CA">
            <w:pPr>
              <w:rPr>
                <w:rFonts w:ascii="Times New Roman" w:eastAsia="Times New Roman" w:hAnsi="Times New Roman" w:cs="Times New Roman"/>
                <w:b/>
                <w:bCs/>
                <w:color w:val="000000"/>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4E757F32" w14:textId="77777777" w:rsidR="00DD72CA" w:rsidRPr="004A5F73" w:rsidRDefault="00DD72CA" w:rsidP="00DD72CA">
            <w:pPr>
              <w:rPr>
                <w:rFonts w:ascii="Times New Roman" w:eastAsia="Times New Roman" w:hAnsi="Times New Roman" w:cs="Times New Roman"/>
                <w:b/>
                <w:bCs/>
                <w:color w:val="000000"/>
                <w:sz w:val="20"/>
                <w:szCs w:val="20"/>
              </w:rPr>
            </w:pPr>
          </w:p>
        </w:tc>
        <w:tc>
          <w:tcPr>
            <w:tcW w:w="1701" w:type="dxa"/>
            <w:tcBorders>
              <w:top w:val="nil"/>
              <w:left w:val="nil"/>
              <w:bottom w:val="single" w:sz="8" w:space="0" w:color="auto"/>
              <w:right w:val="single" w:sz="4" w:space="0" w:color="auto"/>
            </w:tcBorders>
            <w:shd w:val="clear" w:color="000000" w:fill="E6B8B7"/>
            <w:noWrap/>
            <w:vAlign w:val="center"/>
            <w:hideMark/>
          </w:tcPr>
          <w:p w14:paraId="0C9D7696"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w:t>
            </w:r>
          </w:p>
        </w:tc>
        <w:tc>
          <w:tcPr>
            <w:tcW w:w="1560" w:type="dxa"/>
            <w:tcBorders>
              <w:top w:val="nil"/>
              <w:left w:val="nil"/>
              <w:bottom w:val="single" w:sz="8" w:space="0" w:color="auto"/>
              <w:right w:val="single" w:sz="4" w:space="0" w:color="auto"/>
            </w:tcBorders>
            <w:shd w:val="clear" w:color="000000" w:fill="FFFF00"/>
            <w:noWrap/>
            <w:vAlign w:val="center"/>
            <w:hideMark/>
          </w:tcPr>
          <w:p w14:paraId="0FDB0EAB"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p>
        </w:tc>
        <w:tc>
          <w:tcPr>
            <w:tcW w:w="2376" w:type="dxa"/>
            <w:tcBorders>
              <w:top w:val="nil"/>
              <w:left w:val="nil"/>
              <w:bottom w:val="single" w:sz="8" w:space="0" w:color="auto"/>
              <w:right w:val="single" w:sz="4" w:space="0" w:color="auto"/>
            </w:tcBorders>
            <w:shd w:val="clear" w:color="000000" w:fill="C4D79B"/>
            <w:noWrap/>
            <w:vAlign w:val="center"/>
            <w:hideMark/>
          </w:tcPr>
          <w:p w14:paraId="61CE761C"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r>
      <w:tr w:rsidR="00DD72CA" w:rsidRPr="007B6804" w14:paraId="572EDC1D" w14:textId="77777777" w:rsidTr="00DD72CA">
        <w:trPr>
          <w:trHeight w:val="760"/>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3AF17EBE" w14:textId="6FCD8837"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Товары-заменители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D982573" w14:textId="3DA9BBDB" w:rsidR="00DD72CA" w:rsidRPr="004A5F73" w:rsidRDefault="004070C0"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Cпособны</w:t>
            </w:r>
            <w:r w:rsidR="00DD72CA" w:rsidRPr="004A5F73">
              <w:rPr>
                <w:rFonts w:ascii="Times New Roman" w:eastAsia="Times New Roman" w:hAnsi="Times New Roman" w:cs="Times New Roman"/>
                <w:i/>
                <w:iCs/>
                <w:color w:val="000000"/>
                <w:sz w:val="20"/>
                <w:szCs w:val="20"/>
              </w:rPr>
              <w:t xml:space="preserve"> </w:t>
            </w:r>
            <w:r w:rsidRPr="004A5F73">
              <w:rPr>
                <w:rFonts w:ascii="Times New Roman" w:eastAsia="Times New Roman" w:hAnsi="Times New Roman" w:cs="Times New Roman"/>
                <w:i/>
                <w:iCs/>
                <w:color w:val="000000"/>
                <w:sz w:val="20"/>
                <w:szCs w:val="20"/>
              </w:rPr>
              <w:t xml:space="preserve"> предложить </w:t>
            </w:r>
            <w:r w:rsidR="00DD72CA" w:rsidRPr="004A5F73">
              <w:rPr>
                <w:rFonts w:ascii="Times New Roman" w:eastAsia="Times New Roman" w:hAnsi="Times New Roman" w:cs="Times New Roman"/>
                <w:i/>
                <w:iCs/>
                <w:color w:val="000000"/>
                <w:sz w:val="20"/>
                <w:szCs w:val="20"/>
              </w:rPr>
              <w:t>то</w:t>
            </w:r>
            <w:r w:rsidRPr="004A5F73">
              <w:rPr>
                <w:rFonts w:ascii="Times New Roman" w:eastAsia="Times New Roman" w:hAnsi="Times New Roman" w:cs="Times New Roman"/>
                <w:i/>
                <w:iCs/>
                <w:color w:val="000000"/>
                <w:sz w:val="20"/>
                <w:szCs w:val="20"/>
              </w:rPr>
              <w:t xml:space="preserve"> </w:t>
            </w:r>
            <w:r w:rsidR="00DD72CA" w:rsidRPr="004A5F73">
              <w:rPr>
                <w:rFonts w:ascii="Times New Roman" w:eastAsia="Times New Roman" w:hAnsi="Times New Roman" w:cs="Times New Roman"/>
                <w:i/>
                <w:iCs/>
                <w:color w:val="000000"/>
                <w:sz w:val="20"/>
                <w:szCs w:val="20"/>
              </w:rPr>
              <w:t xml:space="preserve">же самое качество по </w:t>
            </w:r>
            <w:r w:rsidRPr="004A5F73">
              <w:rPr>
                <w:rFonts w:ascii="Times New Roman" w:eastAsia="Times New Roman" w:hAnsi="Times New Roman" w:cs="Times New Roman"/>
                <w:i/>
                <w:iCs/>
                <w:color w:val="000000"/>
                <w:sz w:val="20"/>
                <w:szCs w:val="20"/>
              </w:rPr>
              <w:t>более привлекательным</w:t>
            </w:r>
            <w:r w:rsidR="00DD72CA" w:rsidRPr="004A5F73">
              <w:rPr>
                <w:rFonts w:ascii="Times New Roman" w:eastAsia="Times New Roman" w:hAnsi="Times New Roman" w:cs="Times New Roman"/>
                <w:i/>
                <w:iCs/>
                <w:color w:val="000000"/>
                <w:sz w:val="20"/>
                <w:szCs w:val="20"/>
              </w:rPr>
              <w:t xml:space="preserve"> ценам</w:t>
            </w:r>
          </w:p>
        </w:tc>
        <w:tc>
          <w:tcPr>
            <w:tcW w:w="1701" w:type="dxa"/>
            <w:tcBorders>
              <w:top w:val="nil"/>
              <w:left w:val="nil"/>
              <w:bottom w:val="single" w:sz="4" w:space="0" w:color="auto"/>
              <w:right w:val="single" w:sz="4" w:space="0" w:color="auto"/>
            </w:tcBorders>
            <w:shd w:val="clear" w:color="auto" w:fill="auto"/>
            <w:vAlign w:val="center"/>
            <w:hideMark/>
          </w:tcPr>
          <w:p w14:paraId="30E1923B" w14:textId="7318F5FD" w:rsidR="00DD72CA" w:rsidRPr="004A5F73" w:rsidRDefault="00D13514" w:rsidP="004070C0">
            <w:pPr>
              <w:jc w:val="center"/>
              <w:rPr>
                <w:rFonts w:ascii="Times New Roman" w:eastAsia="Times New Roman" w:hAnsi="Times New Roman" w:cs="Times New Roman"/>
                <w:sz w:val="20"/>
                <w:szCs w:val="20"/>
              </w:rPr>
            </w:pPr>
            <w:r w:rsidRPr="004A5F73">
              <w:rPr>
                <w:rFonts w:ascii="Times New Roman" w:eastAsia="Times New Roman" w:hAnsi="Times New Roman" w:cs="Times New Roman"/>
                <w:sz w:val="20"/>
                <w:szCs w:val="20"/>
              </w:rPr>
              <w:t>Cу</w:t>
            </w:r>
            <w:r w:rsidR="00DD72CA" w:rsidRPr="004A5F73">
              <w:rPr>
                <w:rFonts w:ascii="Times New Roman" w:eastAsia="Times New Roman" w:hAnsi="Times New Roman" w:cs="Times New Roman"/>
                <w:sz w:val="20"/>
                <w:szCs w:val="20"/>
              </w:rPr>
              <w:t xml:space="preserve">ществуют и </w:t>
            </w:r>
            <w:r w:rsidR="004070C0" w:rsidRPr="004A5F73">
              <w:rPr>
                <w:rFonts w:ascii="Times New Roman" w:eastAsia="Times New Roman" w:hAnsi="Times New Roman" w:cs="Times New Roman"/>
                <w:sz w:val="20"/>
                <w:szCs w:val="20"/>
              </w:rPr>
              <w:t>обладают существенной долей</w:t>
            </w:r>
            <w:r w:rsidR="00DD72CA" w:rsidRPr="004A5F73">
              <w:rPr>
                <w:rFonts w:ascii="Times New Roman" w:eastAsia="Times New Roman" w:hAnsi="Times New Roman" w:cs="Times New Roman"/>
                <w:sz w:val="20"/>
                <w:szCs w:val="20"/>
              </w:rPr>
              <w:t xml:space="preserve"> на рынке</w:t>
            </w:r>
          </w:p>
        </w:tc>
        <w:tc>
          <w:tcPr>
            <w:tcW w:w="1560" w:type="dxa"/>
            <w:tcBorders>
              <w:top w:val="nil"/>
              <w:left w:val="nil"/>
              <w:bottom w:val="single" w:sz="4" w:space="0" w:color="auto"/>
              <w:right w:val="single" w:sz="4" w:space="0" w:color="auto"/>
            </w:tcBorders>
            <w:shd w:val="clear" w:color="auto" w:fill="auto"/>
            <w:vAlign w:val="center"/>
            <w:hideMark/>
          </w:tcPr>
          <w:p w14:paraId="58B3B906" w14:textId="21FC26E7" w:rsidR="00DD72CA" w:rsidRPr="004A5F73" w:rsidRDefault="00D13514"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C</w:t>
            </w:r>
            <w:r w:rsidR="00DD72CA" w:rsidRPr="004A5F73">
              <w:rPr>
                <w:rFonts w:ascii="Times New Roman" w:eastAsia="Times New Roman" w:hAnsi="Times New Roman" w:cs="Times New Roman"/>
                <w:color w:val="000000"/>
                <w:sz w:val="20"/>
                <w:szCs w:val="20"/>
              </w:rPr>
              <w:t xml:space="preserve">уществуют, но </w:t>
            </w:r>
            <w:r w:rsidR="004070C0" w:rsidRPr="004A5F73">
              <w:rPr>
                <w:rFonts w:ascii="Times New Roman" w:eastAsia="Times New Roman" w:hAnsi="Times New Roman" w:cs="Times New Roman"/>
                <w:color w:val="000000"/>
                <w:sz w:val="20"/>
                <w:szCs w:val="20"/>
              </w:rPr>
              <w:t>являются новичками,</w:t>
            </w:r>
            <w:r w:rsidR="00DD72CA" w:rsidRPr="004A5F73">
              <w:rPr>
                <w:rFonts w:ascii="Times New Roman" w:eastAsia="Times New Roman" w:hAnsi="Times New Roman" w:cs="Times New Roman"/>
                <w:color w:val="000000"/>
                <w:sz w:val="20"/>
                <w:szCs w:val="20"/>
              </w:rPr>
              <w:t xml:space="preserve"> их доля мала</w:t>
            </w:r>
          </w:p>
        </w:tc>
        <w:tc>
          <w:tcPr>
            <w:tcW w:w="2376" w:type="dxa"/>
            <w:tcBorders>
              <w:top w:val="nil"/>
              <w:left w:val="nil"/>
              <w:bottom w:val="single" w:sz="4" w:space="0" w:color="auto"/>
              <w:right w:val="single" w:sz="4" w:space="0" w:color="auto"/>
            </w:tcBorders>
            <w:shd w:val="clear" w:color="000000" w:fill="C4D79B"/>
            <w:vAlign w:val="center"/>
            <w:hideMark/>
          </w:tcPr>
          <w:p w14:paraId="01CE01FC" w14:textId="254D1591"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е существуют</w:t>
            </w:r>
          </w:p>
        </w:tc>
      </w:tr>
      <w:tr w:rsidR="00DD72CA" w:rsidRPr="007B6804" w14:paraId="0A6BF3CC" w14:textId="77777777" w:rsidTr="00DD72CA">
        <w:trPr>
          <w:trHeight w:val="300"/>
        </w:trPr>
        <w:tc>
          <w:tcPr>
            <w:tcW w:w="2302" w:type="dxa"/>
            <w:vMerge/>
            <w:tcBorders>
              <w:top w:val="nil"/>
              <w:left w:val="single" w:sz="4" w:space="0" w:color="auto"/>
              <w:bottom w:val="single" w:sz="4" w:space="0" w:color="auto"/>
              <w:right w:val="single" w:sz="4" w:space="0" w:color="auto"/>
            </w:tcBorders>
            <w:vAlign w:val="center"/>
            <w:hideMark/>
          </w:tcPr>
          <w:p w14:paraId="3BBF2DE3"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05036C8"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0525DE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2E9A9E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19270EB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1</w:t>
            </w:r>
          </w:p>
        </w:tc>
      </w:tr>
      <w:tr w:rsidR="00DD72CA" w:rsidRPr="007B6804" w14:paraId="29280E58" w14:textId="77777777" w:rsidTr="00DD72CA">
        <w:trPr>
          <w:trHeight w:val="360"/>
        </w:trPr>
        <w:tc>
          <w:tcPr>
            <w:tcW w:w="499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A749BDE"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ИТОГОВЫЙ БАЛЛ</w:t>
            </w:r>
          </w:p>
        </w:tc>
        <w:tc>
          <w:tcPr>
            <w:tcW w:w="5637" w:type="dxa"/>
            <w:gridSpan w:val="3"/>
            <w:tcBorders>
              <w:top w:val="single" w:sz="8" w:space="0" w:color="auto"/>
              <w:left w:val="nil"/>
              <w:bottom w:val="single" w:sz="8" w:space="0" w:color="auto"/>
              <w:right w:val="single" w:sz="8" w:space="0" w:color="000000"/>
            </w:tcBorders>
            <w:shd w:val="clear" w:color="000000" w:fill="C4D79B"/>
            <w:vAlign w:val="center"/>
            <w:hideMark/>
          </w:tcPr>
          <w:p w14:paraId="168C8DC9"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r>
      <w:tr w:rsidR="00DD72CA" w:rsidRPr="007B6804" w14:paraId="57F194C9" w14:textId="77777777" w:rsidTr="00DD72CA">
        <w:trPr>
          <w:trHeight w:val="435"/>
        </w:trPr>
        <w:tc>
          <w:tcPr>
            <w:tcW w:w="4995" w:type="dxa"/>
            <w:gridSpan w:val="2"/>
            <w:tcBorders>
              <w:top w:val="single" w:sz="8" w:space="0" w:color="auto"/>
              <w:left w:val="single" w:sz="8" w:space="0" w:color="auto"/>
              <w:bottom w:val="single" w:sz="8" w:space="0" w:color="auto"/>
              <w:right w:val="single" w:sz="4" w:space="0" w:color="auto"/>
            </w:tcBorders>
            <w:shd w:val="clear" w:color="000000" w:fill="C4D79B"/>
            <w:vAlign w:val="center"/>
            <w:hideMark/>
          </w:tcPr>
          <w:p w14:paraId="00BB13E6"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 балл</w:t>
            </w:r>
          </w:p>
        </w:tc>
        <w:tc>
          <w:tcPr>
            <w:tcW w:w="5637" w:type="dxa"/>
            <w:gridSpan w:val="3"/>
            <w:tcBorders>
              <w:top w:val="single" w:sz="8" w:space="0" w:color="auto"/>
              <w:left w:val="nil"/>
              <w:bottom w:val="single" w:sz="8" w:space="0" w:color="auto"/>
              <w:right w:val="single" w:sz="8" w:space="0" w:color="000000"/>
            </w:tcBorders>
            <w:shd w:val="clear" w:color="000000" w:fill="C4D79B"/>
            <w:vAlign w:val="center"/>
            <w:hideMark/>
          </w:tcPr>
          <w:p w14:paraId="23F70E70" w14:textId="342342CD" w:rsidR="00DD72CA" w:rsidRPr="004A5F73" w:rsidRDefault="004070C0"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изкий уровень угрозы со стороны товаров-заменителей</w:t>
            </w:r>
          </w:p>
        </w:tc>
      </w:tr>
      <w:tr w:rsidR="00DD72CA" w:rsidRPr="007B6804" w14:paraId="31763D94" w14:textId="77777777" w:rsidTr="00DD72CA">
        <w:trPr>
          <w:trHeight w:val="300"/>
        </w:trPr>
        <w:tc>
          <w:tcPr>
            <w:tcW w:w="2302" w:type="dxa"/>
            <w:tcBorders>
              <w:top w:val="nil"/>
              <w:left w:val="nil"/>
              <w:bottom w:val="nil"/>
              <w:right w:val="nil"/>
            </w:tcBorders>
            <w:shd w:val="clear" w:color="auto" w:fill="auto"/>
            <w:noWrap/>
            <w:vAlign w:val="bottom"/>
            <w:hideMark/>
          </w:tcPr>
          <w:p w14:paraId="69E5CDE7"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tcBorders>
              <w:top w:val="nil"/>
              <w:left w:val="nil"/>
              <w:bottom w:val="nil"/>
              <w:right w:val="nil"/>
            </w:tcBorders>
            <w:shd w:val="clear" w:color="auto" w:fill="auto"/>
            <w:noWrap/>
            <w:vAlign w:val="bottom"/>
            <w:hideMark/>
          </w:tcPr>
          <w:p w14:paraId="30190836" w14:textId="77777777" w:rsidR="00DD72CA" w:rsidRPr="004A5F73" w:rsidRDefault="00DD72CA" w:rsidP="00DD72CA">
            <w:pPr>
              <w:rPr>
                <w:rFonts w:ascii="Times New Roman" w:eastAsia="Times New Roman"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14:paraId="4B5CCBAB" w14:textId="77777777" w:rsidR="00DD72CA" w:rsidRPr="004A5F73" w:rsidRDefault="00DD72CA"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41FE46F9" w14:textId="77777777" w:rsidR="00DD72CA" w:rsidRPr="004A5F73" w:rsidRDefault="00DD72CA"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auto"/>
            <w:noWrap/>
            <w:vAlign w:val="bottom"/>
            <w:hideMark/>
          </w:tcPr>
          <w:p w14:paraId="52F58EDB" w14:textId="77777777" w:rsidR="00DD72CA" w:rsidRPr="004A5F73" w:rsidRDefault="00DD72CA" w:rsidP="00DD72CA">
            <w:pPr>
              <w:rPr>
                <w:rFonts w:ascii="Times New Roman" w:eastAsia="Times New Roman" w:hAnsi="Times New Roman" w:cs="Times New Roman"/>
                <w:color w:val="000000"/>
                <w:sz w:val="20"/>
                <w:szCs w:val="20"/>
              </w:rPr>
            </w:pPr>
          </w:p>
        </w:tc>
      </w:tr>
      <w:tr w:rsidR="00DD72CA" w:rsidRPr="007B6804" w14:paraId="6CD21434" w14:textId="77777777" w:rsidTr="00DD72CA">
        <w:trPr>
          <w:trHeight w:val="320"/>
        </w:trPr>
        <w:tc>
          <w:tcPr>
            <w:tcW w:w="4995" w:type="dxa"/>
            <w:gridSpan w:val="2"/>
            <w:tcBorders>
              <w:top w:val="nil"/>
              <w:left w:val="nil"/>
              <w:bottom w:val="nil"/>
              <w:right w:val="nil"/>
            </w:tcBorders>
            <w:shd w:val="clear" w:color="000000" w:fill="DCE6F1"/>
            <w:noWrap/>
            <w:vAlign w:val="bottom"/>
            <w:hideMark/>
          </w:tcPr>
          <w:p w14:paraId="20251E53" w14:textId="4C58541A" w:rsidR="00DD72CA" w:rsidRPr="004A5F73" w:rsidRDefault="00DD72CA"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r w:rsidR="00DB4B6D" w:rsidRPr="004A5F73">
              <w:rPr>
                <w:rFonts w:ascii="Times New Roman" w:eastAsia="Times New Roman" w:hAnsi="Times New Roman" w:cs="Times New Roman"/>
                <w:b/>
                <w:bCs/>
                <w:color w:val="000000"/>
                <w:sz w:val="20"/>
                <w:szCs w:val="20"/>
              </w:rPr>
              <w:t>.</w:t>
            </w:r>
            <w:r w:rsidRPr="004A5F73">
              <w:rPr>
                <w:rFonts w:ascii="Times New Roman" w:eastAsia="Times New Roman" w:hAnsi="Times New Roman" w:cs="Times New Roman"/>
                <w:b/>
                <w:bCs/>
                <w:color w:val="000000"/>
                <w:sz w:val="20"/>
                <w:szCs w:val="20"/>
              </w:rPr>
              <w:t xml:space="preserve"> Оценка уровня внутриотраслевой конкуренции</w:t>
            </w:r>
          </w:p>
        </w:tc>
        <w:tc>
          <w:tcPr>
            <w:tcW w:w="1701" w:type="dxa"/>
            <w:tcBorders>
              <w:top w:val="nil"/>
              <w:left w:val="nil"/>
              <w:bottom w:val="nil"/>
              <w:right w:val="nil"/>
            </w:tcBorders>
            <w:shd w:val="clear" w:color="000000" w:fill="DCE6F1"/>
            <w:noWrap/>
            <w:vAlign w:val="bottom"/>
            <w:hideMark/>
          </w:tcPr>
          <w:p w14:paraId="4B091B89"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nil"/>
              <w:right w:val="nil"/>
            </w:tcBorders>
            <w:shd w:val="clear" w:color="000000" w:fill="DCE6F1"/>
            <w:noWrap/>
            <w:vAlign w:val="bottom"/>
            <w:hideMark/>
          </w:tcPr>
          <w:p w14:paraId="37723841"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nil"/>
              <w:right w:val="nil"/>
            </w:tcBorders>
            <w:shd w:val="clear" w:color="000000" w:fill="DCE6F1"/>
            <w:noWrap/>
            <w:vAlign w:val="bottom"/>
            <w:hideMark/>
          </w:tcPr>
          <w:p w14:paraId="33E4D527"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5555EB2A" w14:textId="77777777" w:rsidTr="00DD72CA">
        <w:trPr>
          <w:trHeight w:val="300"/>
        </w:trPr>
        <w:tc>
          <w:tcPr>
            <w:tcW w:w="23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25E0354"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Параметр оценки</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BB291D7"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Комментарии</w:t>
            </w:r>
          </w:p>
        </w:tc>
        <w:tc>
          <w:tcPr>
            <w:tcW w:w="5637" w:type="dxa"/>
            <w:gridSpan w:val="3"/>
            <w:tcBorders>
              <w:top w:val="single" w:sz="8" w:space="0" w:color="auto"/>
              <w:left w:val="nil"/>
              <w:bottom w:val="single" w:sz="4" w:space="0" w:color="auto"/>
              <w:right w:val="single" w:sz="4" w:space="0" w:color="auto"/>
            </w:tcBorders>
            <w:shd w:val="clear" w:color="auto" w:fill="auto"/>
            <w:noWrap/>
            <w:vAlign w:val="center"/>
            <w:hideMark/>
          </w:tcPr>
          <w:p w14:paraId="0C91EDA1"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Оценка параметра</w:t>
            </w:r>
          </w:p>
        </w:tc>
      </w:tr>
      <w:tr w:rsidR="00DD72CA" w:rsidRPr="007B6804" w14:paraId="3820D8A9" w14:textId="77777777" w:rsidTr="00DD72CA">
        <w:trPr>
          <w:trHeight w:val="255"/>
        </w:trPr>
        <w:tc>
          <w:tcPr>
            <w:tcW w:w="2302" w:type="dxa"/>
            <w:vMerge/>
            <w:tcBorders>
              <w:top w:val="single" w:sz="8" w:space="0" w:color="auto"/>
              <w:left w:val="single" w:sz="8" w:space="0" w:color="auto"/>
              <w:bottom w:val="single" w:sz="8" w:space="0" w:color="000000"/>
              <w:right w:val="single" w:sz="4" w:space="0" w:color="auto"/>
            </w:tcBorders>
            <w:vAlign w:val="center"/>
            <w:hideMark/>
          </w:tcPr>
          <w:p w14:paraId="5C2B9481" w14:textId="77777777" w:rsidR="00DD72CA" w:rsidRPr="004A5F73" w:rsidRDefault="00DD72CA" w:rsidP="00DD72CA">
            <w:pPr>
              <w:rPr>
                <w:rFonts w:ascii="Times New Roman" w:eastAsia="Times New Roman" w:hAnsi="Times New Roman" w:cs="Times New Roman"/>
                <w:b/>
                <w:bCs/>
                <w:color w:val="000000"/>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0EED086F" w14:textId="77777777" w:rsidR="00DD72CA" w:rsidRPr="004A5F73" w:rsidRDefault="00DD72CA" w:rsidP="00DD72CA">
            <w:pPr>
              <w:rPr>
                <w:rFonts w:ascii="Times New Roman" w:eastAsia="Times New Roman" w:hAnsi="Times New Roman" w:cs="Times New Roman"/>
                <w:b/>
                <w:bCs/>
                <w:color w:val="000000"/>
                <w:sz w:val="20"/>
                <w:szCs w:val="20"/>
              </w:rPr>
            </w:pPr>
          </w:p>
        </w:tc>
        <w:tc>
          <w:tcPr>
            <w:tcW w:w="1701" w:type="dxa"/>
            <w:tcBorders>
              <w:top w:val="nil"/>
              <w:left w:val="nil"/>
              <w:bottom w:val="single" w:sz="8" w:space="0" w:color="auto"/>
              <w:right w:val="single" w:sz="4" w:space="0" w:color="auto"/>
            </w:tcBorders>
            <w:shd w:val="clear" w:color="000000" w:fill="E6B8B7"/>
            <w:noWrap/>
            <w:vAlign w:val="center"/>
            <w:hideMark/>
          </w:tcPr>
          <w:p w14:paraId="36694F8F"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w:t>
            </w:r>
          </w:p>
        </w:tc>
        <w:tc>
          <w:tcPr>
            <w:tcW w:w="1560" w:type="dxa"/>
            <w:tcBorders>
              <w:top w:val="nil"/>
              <w:left w:val="nil"/>
              <w:bottom w:val="single" w:sz="8" w:space="0" w:color="auto"/>
              <w:right w:val="single" w:sz="4" w:space="0" w:color="auto"/>
            </w:tcBorders>
            <w:shd w:val="clear" w:color="000000" w:fill="FFFF00"/>
            <w:noWrap/>
            <w:vAlign w:val="center"/>
            <w:hideMark/>
          </w:tcPr>
          <w:p w14:paraId="011DF480"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p>
        </w:tc>
        <w:tc>
          <w:tcPr>
            <w:tcW w:w="2376" w:type="dxa"/>
            <w:tcBorders>
              <w:top w:val="nil"/>
              <w:left w:val="nil"/>
              <w:bottom w:val="single" w:sz="8" w:space="0" w:color="auto"/>
              <w:right w:val="single" w:sz="4" w:space="0" w:color="auto"/>
            </w:tcBorders>
            <w:shd w:val="clear" w:color="000000" w:fill="C4D79B"/>
            <w:noWrap/>
            <w:vAlign w:val="center"/>
            <w:hideMark/>
          </w:tcPr>
          <w:p w14:paraId="753973EA"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r>
      <w:tr w:rsidR="00DD72CA" w:rsidRPr="007B6804" w14:paraId="6B2908F2"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5F24AC2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Количество игроков</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CEC3493" w14:textId="42E5AA4D" w:rsidR="00DD72CA" w:rsidRPr="004A5F73" w:rsidRDefault="00DD72CA"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больше игроков на рынке, тем выше уровень конкуренции и </w:t>
            </w:r>
            <w:r w:rsidR="004070C0" w:rsidRPr="004A5F73">
              <w:rPr>
                <w:rFonts w:ascii="Times New Roman" w:eastAsia="Times New Roman" w:hAnsi="Times New Roman" w:cs="Times New Roman"/>
                <w:i/>
                <w:iCs/>
                <w:color w:val="000000"/>
                <w:sz w:val="20"/>
                <w:szCs w:val="20"/>
              </w:rPr>
              <w:t>вероятность снижения</w:t>
            </w:r>
            <w:r w:rsidRPr="004A5F73">
              <w:rPr>
                <w:rFonts w:ascii="Times New Roman" w:eastAsia="Times New Roman" w:hAnsi="Times New Roman" w:cs="Times New Roman"/>
                <w:i/>
                <w:iCs/>
                <w:color w:val="000000"/>
                <w:sz w:val="20"/>
                <w:szCs w:val="20"/>
              </w:rPr>
              <w:t xml:space="preserve"> доли рынка</w:t>
            </w:r>
          </w:p>
        </w:tc>
        <w:tc>
          <w:tcPr>
            <w:tcW w:w="1701" w:type="dxa"/>
            <w:tcBorders>
              <w:top w:val="nil"/>
              <w:left w:val="nil"/>
              <w:bottom w:val="single" w:sz="4" w:space="0" w:color="auto"/>
              <w:right w:val="single" w:sz="4" w:space="0" w:color="auto"/>
            </w:tcBorders>
            <w:shd w:val="clear" w:color="auto" w:fill="auto"/>
            <w:vAlign w:val="center"/>
            <w:hideMark/>
          </w:tcPr>
          <w:p w14:paraId="2CA9A2ED" w14:textId="7FC32F19"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 уровень насыщения рынка</w:t>
            </w:r>
            <w:r w:rsidR="004070C0" w:rsidRPr="004A5F73">
              <w:rPr>
                <w:rFonts w:ascii="Times New Roman" w:eastAsia="Times New Roman" w:hAnsi="Times New Roman" w:cs="Times New Roman"/>
                <w:color w:val="000000"/>
                <w:sz w:val="20"/>
                <w:szCs w:val="20"/>
              </w:rPr>
              <w:t xml:space="preserve"> (более 100)</w:t>
            </w:r>
          </w:p>
        </w:tc>
        <w:tc>
          <w:tcPr>
            <w:tcW w:w="1560" w:type="dxa"/>
            <w:tcBorders>
              <w:top w:val="nil"/>
              <w:left w:val="nil"/>
              <w:bottom w:val="single" w:sz="4" w:space="0" w:color="auto"/>
              <w:right w:val="single" w:sz="4" w:space="0" w:color="auto"/>
            </w:tcBorders>
            <w:shd w:val="clear" w:color="000000" w:fill="FFFF00"/>
            <w:vAlign w:val="center"/>
            <w:hideMark/>
          </w:tcPr>
          <w:p w14:paraId="02DC286E" w14:textId="3ACE007C"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Средни</w:t>
            </w:r>
            <w:r w:rsidR="00330E51" w:rsidRPr="004A5F73">
              <w:rPr>
                <w:rFonts w:ascii="Times New Roman" w:eastAsia="Times New Roman" w:hAnsi="Times New Roman" w:cs="Times New Roman"/>
                <w:color w:val="000000"/>
                <w:sz w:val="20"/>
                <w:szCs w:val="20"/>
              </w:rPr>
              <w:t xml:space="preserve">й уровень насыщения рынка </w:t>
            </w:r>
          </w:p>
        </w:tc>
        <w:tc>
          <w:tcPr>
            <w:tcW w:w="2376" w:type="dxa"/>
            <w:tcBorders>
              <w:top w:val="nil"/>
              <w:left w:val="nil"/>
              <w:bottom w:val="single" w:sz="4" w:space="0" w:color="auto"/>
              <w:right w:val="single" w:sz="4" w:space="0" w:color="auto"/>
            </w:tcBorders>
            <w:shd w:val="clear" w:color="auto" w:fill="auto"/>
            <w:vAlign w:val="center"/>
            <w:hideMark/>
          </w:tcPr>
          <w:p w14:paraId="5307BEA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Небольшое количество игроков</w:t>
            </w:r>
            <w:r w:rsidRPr="004A5F73">
              <w:rPr>
                <w:rFonts w:ascii="Times New Roman" w:eastAsia="Times New Roman" w:hAnsi="Times New Roman" w:cs="Times New Roman"/>
                <w:color w:val="000000"/>
                <w:sz w:val="20"/>
                <w:szCs w:val="20"/>
              </w:rPr>
              <w:br/>
              <w:t xml:space="preserve"> (1-3)</w:t>
            </w:r>
          </w:p>
        </w:tc>
      </w:tr>
      <w:tr w:rsidR="00DD72CA" w:rsidRPr="007B6804" w14:paraId="2BB0DE7D" w14:textId="77777777" w:rsidTr="00DD72CA">
        <w:trPr>
          <w:trHeight w:val="320"/>
        </w:trPr>
        <w:tc>
          <w:tcPr>
            <w:tcW w:w="2302" w:type="dxa"/>
            <w:vMerge/>
            <w:tcBorders>
              <w:top w:val="nil"/>
              <w:left w:val="single" w:sz="4" w:space="0" w:color="auto"/>
              <w:bottom w:val="single" w:sz="4" w:space="0" w:color="auto"/>
              <w:right w:val="single" w:sz="4" w:space="0" w:color="auto"/>
            </w:tcBorders>
            <w:vAlign w:val="center"/>
            <w:hideMark/>
          </w:tcPr>
          <w:p w14:paraId="20491052"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03DC8D"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530E0F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F344CF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3479474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1154F4FC"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3B543DDF"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Темп роста рынка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9D67366" w14:textId="2754E2EB" w:rsidR="00DD72CA" w:rsidRPr="004A5F73" w:rsidRDefault="00DD72CA"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ниже темп роста рынка, тем выше риск постоянного </w:t>
            </w:r>
            <w:r w:rsidR="004070C0" w:rsidRPr="004A5F73">
              <w:rPr>
                <w:rFonts w:ascii="Times New Roman" w:eastAsia="Times New Roman" w:hAnsi="Times New Roman" w:cs="Times New Roman"/>
                <w:i/>
                <w:iCs/>
                <w:color w:val="000000"/>
                <w:sz w:val="20"/>
                <w:szCs w:val="20"/>
              </w:rPr>
              <w:t xml:space="preserve">изменения </w:t>
            </w:r>
            <w:r w:rsidRPr="004A5F73">
              <w:rPr>
                <w:rFonts w:ascii="Times New Roman" w:eastAsia="Times New Roman" w:hAnsi="Times New Roman" w:cs="Times New Roman"/>
                <w:i/>
                <w:iCs/>
                <w:color w:val="000000"/>
                <w:sz w:val="20"/>
                <w:szCs w:val="20"/>
              </w:rPr>
              <w:t>рынка</w:t>
            </w:r>
          </w:p>
        </w:tc>
        <w:tc>
          <w:tcPr>
            <w:tcW w:w="1701" w:type="dxa"/>
            <w:tcBorders>
              <w:top w:val="nil"/>
              <w:left w:val="nil"/>
              <w:bottom w:val="single" w:sz="4" w:space="0" w:color="auto"/>
              <w:right w:val="single" w:sz="4" w:space="0" w:color="auto"/>
            </w:tcBorders>
            <w:shd w:val="clear" w:color="auto" w:fill="auto"/>
            <w:vAlign w:val="center"/>
            <w:hideMark/>
          </w:tcPr>
          <w:p w14:paraId="2315CC4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Стагнация или снижение объема рынка</w:t>
            </w:r>
          </w:p>
        </w:tc>
        <w:tc>
          <w:tcPr>
            <w:tcW w:w="1560" w:type="dxa"/>
            <w:tcBorders>
              <w:top w:val="nil"/>
              <w:left w:val="nil"/>
              <w:bottom w:val="single" w:sz="4" w:space="0" w:color="auto"/>
              <w:right w:val="single" w:sz="4" w:space="0" w:color="auto"/>
            </w:tcBorders>
            <w:shd w:val="clear" w:color="000000" w:fill="FFFF00"/>
            <w:vAlign w:val="center"/>
            <w:hideMark/>
          </w:tcPr>
          <w:p w14:paraId="164B5AF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Замедляющийся, но растущий</w:t>
            </w:r>
          </w:p>
        </w:tc>
        <w:tc>
          <w:tcPr>
            <w:tcW w:w="2376" w:type="dxa"/>
            <w:tcBorders>
              <w:top w:val="nil"/>
              <w:left w:val="nil"/>
              <w:bottom w:val="single" w:sz="4" w:space="0" w:color="auto"/>
              <w:right w:val="single" w:sz="4" w:space="0" w:color="auto"/>
            </w:tcBorders>
            <w:shd w:val="clear" w:color="auto" w:fill="auto"/>
            <w:vAlign w:val="center"/>
            <w:hideMark/>
          </w:tcPr>
          <w:p w14:paraId="63ECDFD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w:t>
            </w:r>
          </w:p>
        </w:tc>
      </w:tr>
      <w:tr w:rsidR="00DD72CA" w:rsidRPr="007B6804" w14:paraId="3294FE24" w14:textId="77777777" w:rsidTr="00DD72CA">
        <w:trPr>
          <w:trHeight w:val="280"/>
        </w:trPr>
        <w:tc>
          <w:tcPr>
            <w:tcW w:w="2302" w:type="dxa"/>
            <w:vMerge/>
            <w:tcBorders>
              <w:top w:val="nil"/>
              <w:left w:val="single" w:sz="4" w:space="0" w:color="auto"/>
              <w:bottom w:val="single" w:sz="4" w:space="0" w:color="auto"/>
              <w:right w:val="single" w:sz="4" w:space="0" w:color="auto"/>
            </w:tcBorders>
            <w:vAlign w:val="center"/>
            <w:hideMark/>
          </w:tcPr>
          <w:p w14:paraId="034716E8"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9466DF7"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DF5729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C3A4E9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73E4FB9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50D8AE84" w14:textId="77777777" w:rsidTr="00DD72CA">
        <w:trPr>
          <w:trHeight w:val="1720"/>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18E671BD" w14:textId="1EE7E9B8"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Уровень дифференциации </w:t>
            </w:r>
            <w:r w:rsidR="004070C0" w:rsidRPr="004A5F73">
              <w:rPr>
                <w:rFonts w:ascii="Times New Roman" w:eastAsia="Times New Roman" w:hAnsi="Times New Roman" w:cs="Times New Roman"/>
                <w:color w:val="000000"/>
                <w:sz w:val="20"/>
                <w:szCs w:val="20"/>
              </w:rPr>
              <w:t>товаров</w:t>
            </w:r>
            <w:r w:rsidR="004070C0" w:rsidRPr="004A5F73">
              <w:rPr>
                <w:rFonts w:ascii="Times New Roman" w:eastAsia="Times New Roman" w:hAnsi="Times New Roman" w:cs="Times New Roman"/>
                <w:color w:val="000000"/>
                <w:sz w:val="20"/>
                <w:szCs w:val="20"/>
                <w:lang w:val="en-US"/>
              </w:rPr>
              <w:t>/</w:t>
            </w:r>
            <w:r w:rsidR="004070C0" w:rsidRPr="004A5F73">
              <w:rPr>
                <w:rFonts w:ascii="Times New Roman" w:eastAsia="Times New Roman" w:hAnsi="Times New Roman" w:cs="Times New Roman"/>
                <w:color w:val="000000"/>
                <w:sz w:val="20"/>
                <w:szCs w:val="20"/>
              </w:rPr>
              <w:t>услуг</w:t>
            </w:r>
            <w:r w:rsidRPr="004A5F73">
              <w:rPr>
                <w:rFonts w:ascii="Times New Roman" w:eastAsia="Times New Roman" w:hAnsi="Times New Roman" w:cs="Times New Roman"/>
                <w:color w:val="000000"/>
                <w:sz w:val="20"/>
                <w:szCs w:val="20"/>
              </w:rPr>
              <w:t xml:space="preserve"> на рынке</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BA61E26" w14:textId="51F5EBD1" w:rsidR="00DD72CA" w:rsidRPr="004A5F73" w:rsidRDefault="00DD72CA"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ниже дифференциация продукта, чем выше стандартизация </w:t>
            </w:r>
            <w:r w:rsidR="004070C0" w:rsidRPr="004A5F73">
              <w:rPr>
                <w:rFonts w:ascii="Times New Roman" w:eastAsia="Times New Roman" w:hAnsi="Times New Roman" w:cs="Times New Roman"/>
                <w:color w:val="000000"/>
                <w:sz w:val="20"/>
                <w:szCs w:val="20"/>
              </w:rPr>
              <w:t>товаров</w:t>
            </w:r>
            <w:r w:rsidR="004070C0" w:rsidRPr="004A5F73">
              <w:rPr>
                <w:rFonts w:ascii="Times New Roman" w:eastAsia="Times New Roman" w:hAnsi="Times New Roman" w:cs="Times New Roman"/>
                <w:color w:val="000000"/>
                <w:sz w:val="20"/>
                <w:szCs w:val="20"/>
                <w:lang w:val="en-US"/>
              </w:rPr>
              <w:t>/</w:t>
            </w:r>
            <w:r w:rsidR="004070C0" w:rsidRPr="004A5F73">
              <w:rPr>
                <w:rFonts w:ascii="Times New Roman" w:eastAsia="Times New Roman" w:hAnsi="Times New Roman" w:cs="Times New Roman"/>
                <w:color w:val="000000"/>
                <w:sz w:val="20"/>
                <w:szCs w:val="20"/>
              </w:rPr>
              <w:t>услуг</w:t>
            </w:r>
            <w:r w:rsidRPr="004A5F73">
              <w:rPr>
                <w:rFonts w:ascii="Times New Roman" w:eastAsia="Times New Roman" w:hAnsi="Times New Roman" w:cs="Times New Roman"/>
                <w:i/>
                <w:iCs/>
                <w:color w:val="000000"/>
                <w:sz w:val="20"/>
                <w:szCs w:val="20"/>
              </w:rPr>
              <w:t xml:space="preserve"> </w:t>
            </w:r>
            <w:r w:rsidR="004070C0" w:rsidRPr="004A5F73">
              <w:rPr>
                <w:rFonts w:ascii="Times New Roman" w:eastAsia="Times New Roman" w:hAnsi="Times New Roman" w:cs="Times New Roman"/>
                <w:i/>
                <w:iCs/>
                <w:color w:val="000000"/>
                <w:sz w:val="20"/>
                <w:szCs w:val="20"/>
              </w:rPr>
              <w:t>–</w:t>
            </w:r>
            <w:r w:rsidRPr="004A5F73">
              <w:rPr>
                <w:rFonts w:ascii="Times New Roman" w:eastAsia="Times New Roman" w:hAnsi="Times New Roman" w:cs="Times New Roman"/>
                <w:i/>
                <w:iCs/>
                <w:color w:val="000000"/>
                <w:sz w:val="20"/>
                <w:szCs w:val="20"/>
              </w:rPr>
              <w:t xml:space="preserve"> </w:t>
            </w:r>
            <w:r w:rsidR="004070C0" w:rsidRPr="004A5F73">
              <w:rPr>
                <w:rFonts w:ascii="Times New Roman" w:eastAsia="Times New Roman" w:hAnsi="Times New Roman" w:cs="Times New Roman"/>
                <w:i/>
                <w:iCs/>
                <w:color w:val="000000"/>
                <w:sz w:val="20"/>
                <w:szCs w:val="20"/>
              </w:rPr>
              <w:t>и выше риск переключения клиента</w:t>
            </w:r>
            <w:r w:rsidRPr="004A5F73">
              <w:rPr>
                <w:rFonts w:ascii="Times New Roman" w:eastAsia="Times New Roman" w:hAnsi="Times New Roman" w:cs="Times New Roman"/>
                <w:i/>
                <w:iCs/>
                <w:color w:val="000000"/>
                <w:sz w:val="20"/>
                <w:szCs w:val="20"/>
              </w:rPr>
              <w:t xml:space="preserve"> между различным</w:t>
            </w:r>
            <w:r w:rsidR="004070C0" w:rsidRPr="004A5F73">
              <w:rPr>
                <w:rFonts w:ascii="Times New Roman" w:eastAsia="Times New Roman" w:hAnsi="Times New Roman" w:cs="Times New Roman"/>
                <w:i/>
                <w:iCs/>
                <w:color w:val="000000"/>
                <w:sz w:val="20"/>
                <w:szCs w:val="20"/>
              </w:rPr>
              <w:t>и фирмами</w:t>
            </w:r>
          </w:p>
        </w:tc>
        <w:tc>
          <w:tcPr>
            <w:tcW w:w="1701" w:type="dxa"/>
            <w:tcBorders>
              <w:top w:val="nil"/>
              <w:left w:val="nil"/>
              <w:bottom w:val="single" w:sz="4" w:space="0" w:color="auto"/>
              <w:right w:val="single" w:sz="4" w:space="0" w:color="auto"/>
            </w:tcBorders>
            <w:shd w:val="clear" w:color="auto" w:fill="auto"/>
            <w:vAlign w:val="center"/>
            <w:hideMark/>
          </w:tcPr>
          <w:p w14:paraId="0EDF8461" w14:textId="2BAC6DCF" w:rsidR="00DD72CA" w:rsidRPr="004A5F73" w:rsidRDefault="004070C0"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C</w:t>
            </w:r>
            <w:r w:rsidR="00DD72CA" w:rsidRPr="004A5F73">
              <w:rPr>
                <w:rFonts w:ascii="Times New Roman" w:eastAsia="Times New Roman" w:hAnsi="Times New Roman" w:cs="Times New Roman"/>
                <w:color w:val="000000"/>
                <w:sz w:val="20"/>
                <w:szCs w:val="20"/>
              </w:rPr>
              <w:t>тандартизированный товар</w:t>
            </w:r>
            <w:r w:rsidR="00330E51" w:rsidRPr="004A5F73">
              <w:rPr>
                <w:rFonts w:ascii="Times New Roman" w:eastAsia="Times New Roman" w:hAnsi="Times New Roman" w:cs="Times New Roman"/>
                <w:color w:val="000000"/>
                <w:sz w:val="20"/>
                <w:szCs w:val="20"/>
              </w:rPr>
              <w:t xml:space="preserve"> (более 100)</w:t>
            </w:r>
          </w:p>
        </w:tc>
        <w:tc>
          <w:tcPr>
            <w:tcW w:w="1560" w:type="dxa"/>
            <w:tcBorders>
              <w:top w:val="nil"/>
              <w:left w:val="nil"/>
              <w:bottom w:val="single" w:sz="4" w:space="0" w:color="auto"/>
              <w:right w:val="single" w:sz="4" w:space="0" w:color="auto"/>
            </w:tcBorders>
            <w:shd w:val="clear" w:color="000000" w:fill="FFFF00"/>
            <w:vAlign w:val="center"/>
            <w:hideMark/>
          </w:tcPr>
          <w:p w14:paraId="2FE6384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Товар на рынке стандартизирован по ключевым свойствам, но отличается по дополнительным преимуществам</w:t>
            </w:r>
          </w:p>
        </w:tc>
        <w:tc>
          <w:tcPr>
            <w:tcW w:w="2376" w:type="dxa"/>
            <w:tcBorders>
              <w:top w:val="nil"/>
              <w:left w:val="nil"/>
              <w:bottom w:val="single" w:sz="4" w:space="0" w:color="auto"/>
              <w:right w:val="single" w:sz="4" w:space="0" w:color="auto"/>
            </w:tcBorders>
            <w:shd w:val="clear" w:color="auto" w:fill="auto"/>
            <w:vAlign w:val="center"/>
            <w:hideMark/>
          </w:tcPr>
          <w:p w14:paraId="2E0A011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Продукты компаний значимо отличаются между собой</w:t>
            </w:r>
          </w:p>
        </w:tc>
      </w:tr>
      <w:tr w:rsidR="00DD72CA" w:rsidRPr="007B6804" w14:paraId="7C2F7917" w14:textId="77777777" w:rsidTr="00DD72CA">
        <w:trPr>
          <w:trHeight w:val="280"/>
        </w:trPr>
        <w:tc>
          <w:tcPr>
            <w:tcW w:w="2302" w:type="dxa"/>
            <w:vMerge/>
            <w:tcBorders>
              <w:top w:val="nil"/>
              <w:left w:val="single" w:sz="4" w:space="0" w:color="auto"/>
              <w:bottom w:val="single" w:sz="4" w:space="0" w:color="auto"/>
              <w:right w:val="single" w:sz="4" w:space="0" w:color="auto"/>
            </w:tcBorders>
            <w:vAlign w:val="center"/>
            <w:hideMark/>
          </w:tcPr>
          <w:p w14:paraId="23ABCBA8"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0B0AD5F"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4F7D7F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32549B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1889DEA7"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5A6946A9" w14:textId="77777777" w:rsidTr="00DD72CA">
        <w:trPr>
          <w:trHeight w:val="112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4445720C" w14:textId="65497C71" w:rsidR="00DD72CA" w:rsidRPr="004A5F73" w:rsidRDefault="004070C0" w:rsidP="004070C0">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Лимитировани</w:t>
            </w:r>
            <w:r w:rsidR="00DD72CA" w:rsidRPr="004A5F73">
              <w:rPr>
                <w:rFonts w:ascii="Times New Roman" w:eastAsia="Times New Roman" w:hAnsi="Times New Roman" w:cs="Times New Roman"/>
                <w:color w:val="000000"/>
                <w:sz w:val="20"/>
                <w:szCs w:val="20"/>
              </w:rPr>
              <w:t>е в повышении цен</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37351897" w14:textId="5680EFB6" w:rsidR="00DD72CA" w:rsidRPr="004A5F73" w:rsidRDefault="00DD72CA"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меньше возможностей </w:t>
            </w:r>
            <w:r w:rsidR="004070C0" w:rsidRPr="004A5F73">
              <w:rPr>
                <w:rFonts w:ascii="Times New Roman" w:eastAsia="Times New Roman" w:hAnsi="Times New Roman" w:cs="Times New Roman"/>
                <w:i/>
                <w:iCs/>
                <w:color w:val="000000"/>
                <w:sz w:val="20"/>
                <w:szCs w:val="20"/>
              </w:rPr>
              <w:t>в повышении цен, тем выше риск снижения</w:t>
            </w:r>
            <w:r w:rsidRPr="004A5F73">
              <w:rPr>
                <w:rFonts w:ascii="Times New Roman" w:eastAsia="Times New Roman" w:hAnsi="Times New Roman" w:cs="Times New Roman"/>
                <w:i/>
                <w:iCs/>
                <w:color w:val="000000"/>
                <w:sz w:val="20"/>
                <w:szCs w:val="20"/>
              </w:rPr>
              <w:t xml:space="preserve"> прибыли при постоянном росте </w:t>
            </w:r>
            <w:r w:rsidR="004070C0" w:rsidRPr="004A5F73">
              <w:rPr>
                <w:rFonts w:ascii="Times New Roman" w:eastAsia="Times New Roman" w:hAnsi="Times New Roman" w:cs="Times New Roman"/>
                <w:i/>
                <w:iCs/>
                <w:color w:val="000000"/>
                <w:sz w:val="20"/>
                <w:szCs w:val="20"/>
              </w:rPr>
              <w:t>издержек</w:t>
            </w:r>
          </w:p>
        </w:tc>
        <w:tc>
          <w:tcPr>
            <w:tcW w:w="1701" w:type="dxa"/>
            <w:tcBorders>
              <w:top w:val="nil"/>
              <w:left w:val="nil"/>
              <w:bottom w:val="single" w:sz="4" w:space="0" w:color="auto"/>
              <w:right w:val="single" w:sz="4" w:space="0" w:color="auto"/>
            </w:tcBorders>
            <w:shd w:val="clear" w:color="auto" w:fill="auto"/>
            <w:vAlign w:val="center"/>
            <w:hideMark/>
          </w:tcPr>
          <w:p w14:paraId="0AFD37B8" w14:textId="3B90FECB"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Жесткая ценовая конкуренция на рынке, </w:t>
            </w:r>
            <w:r w:rsidR="004070C0" w:rsidRPr="004A5F73">
              <w:rPr>
                <w:rFonts w:ascii="Times New Roman" w:eastAsia="Times New Roman" w:hAnsi="Times New Roman" w:cs="Times New Roman"/>
                <w:color w:val="000000"/>
                <w:sz w:val="20"/>
                <w:szCs w:val="20"/>
              </w:rPr>
              <w:t>нет</w:t>
            </w:r>
            <w:r w:rsidRPr="004A5F73">
              <w:rPr>
                <w:rFonts w:ascii="Times New Roman" w:eastAsia="Times New Roman" w:hAnsi="Times New Roman" w:cs="Times New Roman"/>
                <w:color w:val="000000"/>
                <w:sz w:val="20"/>
                <w:szCs w:val="20"/>
              </w:rPr>
              <w:t xml:space="preserve"> возможности в повышении цен</w:t>
            </w:r>
          </w:p>
        </w:tc>
        <w:tc>
          <w:tcPr>
            <w:tcW w:w="1560" w:type="dxa"/>
            <w:tcBorders>
              <w:top w:val="nil"/>
              <w:left w:val="nil"/>
              <w:bottom w:val="single" w:sz="4" w:space="0" w:color="auto"/>
              <w:right w:val="single" w:sz="4" w:space="0" w:color="auto"/>
            </w:tcBorders>
            <w:shd w:val="clear" w:color="000000" w:fill="FFFF00"/>
            <w:vAlign w:val="center"/>
            <w:hideMark/>
          </w:tcPr>
          <w:p w14:paraId="2F4F3FAC" w14:textId="35C20A55"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Есть возможность к повышению цен </w:t>
            </w:r>
            <w:r w:rsidR="004070C0" w:rsidRPr="004A5F73">
              <w:rPr>
                <w:rFonts w:ascii="Times New Roman" w:eastAsia="Times New Roman" w:hAnsi="Times New Roman" w:cs="Times New Roman"/>
                <w:color w:val="000000"/>
                <w:sz w:val="20"/>
                <w:szCs w:val="20"/>
              </w:rPr>
              <w:t>для</w:t>
            </w:r>
            <w:r w:rsidRPr="004A5F73">
              <w:rPr>
                <w:rFonts w:ascii="Times New Roman" w:eastAsia="Times New Roman" w:hAnsi="Times New Roman" w:cs="Times New Roman"/>
                <w:color w:val="000000"/>
                <w:sz w:val="20"/>
                <w:szCs w:val="20"/>
              </w:rPr>
              <w:t xml:space="preserve"> покрытия роста затрат</w:t>
            </w:r>
          </w:p>
        </w:tc>
        <w:tc>
          <w:tcPr>
            <w:tcW w:w="2376" w:type="dxa"/>
            <w:tcBorders>
              <w:top w:val="nil"/>
              <w:left w:val="nil"/>
              <w:bottom w:val="single" w:sz="4" w:space="0" w:color="auto"/>
              <w:right w:val="single" w:sz="4" w:space="0" w:color="auto"/>
            </w:tcBorders>
            <w:shd w:val="clear" w:color="auto" w:fill="auto"/>
            <w:vAlign w:val="center"/>
            <w:hideMark/>
          </w:tcPr>
          <w:p w14:paraId="0E4A7B4F" w14:textId="701333FF"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Всегда есть возможность к повышению цены </w:t>
            </w:r>
          </w:p>
        </w:tc>
      </w:tr>
      <w:tr w:rsidR="00DD72CA" w:rsidRPr="007B6804" w14:paraId="19864972" w14:textId="77777777" w:rsidTr="00DD72CA">
        <w:trPr>
          <w:trHeight w:val="465"/>
        </w:trPr>
        <w:tc>
          <w:tcPr>
            <w:tcW w:w="2302" w:type="dxa"/>
            <w:vMerge/>
            <w:tcBorders>
              <w:top w:val="nil"/>
              <w:left w:val="single" w:sz="4" w:space="0" w:color="auto"/>
              <w:bottom w:val="single" w:sz="4" w:space="0" w:color="auto"/>
              <w:right w:val="single" w:sz="4" w:space="0" w:color="auto"/>
            </w:tcBorders>
            <w:vAlign w:val="center"/>
            <w:hideMark/>
          </w:tcPr>
          <w:p w14:paraId="13C8ADBE"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4BE1E87"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CA5E5FA"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37485DA"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083FFAD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5FACBD39" w14:textId="77777777" w:rsidTr="00DD72CA">
        <w:trPr>
          <w:trHeight w:val="435"/>
        </w:trPr>
        <w:tc>
          <w:tcPr>
            <w:tcW w:w="499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FBC5741"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ИТОГОВЫЙ БАЛЛ</w:t>
            </w:r>
          </w:p>
        </w:tc>
        <w:tc>
          <w:tcPr>
            <w:tcW w:w="5637" w:type="dxa"/>
            <w:gridSpan w:val="3"/>
            <w:tcBorders>
              <w:top w:val="single" w:sz="8" w:space="0" w:color="auto"/>
              <w:left w:val="nil"/>
              <w:bottom w:val="single" w:sz="8" w:space="0" w:color="auto"/>
              <w:right w:val="single" w:sz="8" w:space="0" w:color="000000"/>
            </w:tcBorders>
            <w:shd w:val="clear" w:color="000000" w:fill="FFFF00"/>
            <w:vAlign w:val="center"/>
            <w:hideMark/>
          </w:tcPr>
          <w:p w14:paraId="076C4557"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8</w:t>
            </w:r>
          </w:p>
        </w:tc>
      </w:tr>
      <w:tr w:rsidR="00DD72CA" w:rsidRPr="007B6804" w14:paraId="26CA2C64" w14:textId="77777777" w:rsidTr="00DD72CA">
        <w:trPr>
          <w:trHeight w:val="420"/>
        </w:trPr>
        <w:tc>
          <w:tcPr>
            <w:tcW w:w="4995"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14:paraId="00E40A67"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5-8 баллов</w:t>
            </w:r>
          </w:p>
        </w:tc>
        <w:tc>
          <w:tcPr>
            <w:tcW w:w="5637" w:type="dxa"/>
            <w:gridSpan w:val="3"/>
            <w:tcBorders>
              <w:top w:val="single" w:sz="8" w:space="0" w:color="auto"/>
              <w:left w:val="nil"/>
              <w:bottom w:val="single" w:sz="8" w:space="0" w:color="auto"/>
              <w:right w:val="single" w:sz="8" w:space="0" w:color="000000"/>
            </w:tcBorders>
            <w:shd w:val="clear" w:color="000000" w:fill="FFFF00"/>
            <w:vAlign w:val="center"/>
            <w:hideMark/>
          </w:tcPr>
          <w:p w14:paraId="476FCAF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Средний уровень внутриотраслевой конкуренции</w:t>
            </w:r>
          </w:p>
        </w:tc>
      </w:tr>
      <w:tr w:rsidR="00DD72CA" w:rsidRPr="007B6804" w14:paraId="5871B2B9" w14:textId="77777777" w:rsidTr="00DD72CA">
        <w:trPr>
          <w:trHeight w:val="300"/>
        </w:trPr>
        <w:tc>
          <w:tcPr>
            <w:tcW w:w="2302" w:type="dxa"/>
            <w:tcBorders>
              <w:top w:val="nil"/>
              <w:left w:val="nil"/>
              <w:bottom w:val="nil"/>
              <w:right w:val="nil"/>
            </w:tcBorders>
            <w:shd w:val="clear" w:color="auto" w:fill="auto"/>
            <w:noWrap/>
            <w:vAlign w:val="bottom"/>
            <w:hideMark/>
          </w:tcPr>
          <w:p w14:paraId="3515C249"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tcBorders>
              <w:top w:val="nil"/>
              <w:left w:val="nil"/>
              <w:bottom w:val="nil"/>
              <w:right w:val="nil"/>
            </w:tcBorders>
            <w:shd w:val="clear" w:color="auto" w:fill="auto"/>
            <w:noWrap/>
            <w:vAlign w:val="bottom"/>
            <w:hideMark/>
          </w:tcPr>
          <w:p w14:paraId="1ECB28B6" w14:textId="77777777" w:rsidR="00DD72CA" w:rsidRPr="004A5F73" w:rsidRDefault="00DD72CA" w:rsidP="00DD72CA">
            <w:pPr>
              <w:rPr>
                <w:rFonts w:ascii="Times New Roman" w:eastAsia="Times New Roman"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14:paraId="72E59ED0" w14:textId="77777777" w:rsidR="00DD72CA" w:rsidRPr="004A5F73" w:rsidRDefault="00DD72CA"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6E0A8373" w14:textId="77777777" w:rsidR="00DD72CA" w:rsidRPr="004A5F73" w:rsidRDefault="00DD72CA"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auto"/>
            <w:noWrap/>
            <w:vAlign w:val="bottom"/>
            <w:hideMark/>
          </w:tcPr>
          <w:p w14:paraId="2461D694" w14:textId="77777777" w:rsidR="00DD72CA" w:rsidRPr="004A5F73" w:rsidRDefault="00DD72CA" w:rsidP="00DD72CA">
            <w:pPr>
              <w:rPr>
                <w:rFonts w:ascii="Times New Roman" w:eastAsia="Times New Roman" w:hAnsi="Times New Roman" w:cs="Times New Roman"/>
                <w:color w:val="000000"/>
                <w:sz w:val="20"/>
                <w:szCs w:val="20"/>
              </w:rPr>
            </w:pPr>
          </w:p>
        </w:tc>
      </w:tr>
      <w:tr w:rsidR="00DD72CA" w:rsidRPr="007B6804" w14:paraId="317DDD14" w14:textId="77777777" w:rsidTr="00DD72CA">
        <w:trPr>
          <w:trHeight w:val="320"/>
        </w:trPr>
        <w:tc>
          <w:tcPr>
            <w:tcW w:w="4995" w:type="dxa"/>
            <w:gridSpan w:val="2"/>
            <w:tcBorders>
              <w:top w:val="nil"/>
              <w:left w:val="nil"/>
              <w:bottom w:val="nil"/>
              <w:right w:val="nil"/>
            </w:tcBorders>
            <w:shd w:val="clear" w:color="000000" w:fill="DCE6F1"/>
            <w:noWrap/>
            <w:vAlign w:val="bottom"/>
            <w:hideMark/>
          </w:tcPr>
          <w:p w14:paraId="1CE23D93" w14:textId="3F38A0F4" w:rsidR="00DD72CA" w:rsidRPr="004A5F73" w:rsidRDefault="00DD72CA"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w:t>
            </w:r>
            <w:r w:rsidR="00DB4B6D" w:rsidRPr="004A5F73">
              <w:rPr>
                <w:rFonts w:ascii="Times New Roman" w:eastAsia="Times New Roman" w:hAnsi="Times New Roman" w:cs="Times New Roman"/>
                <w:b/>
                <w:bCs/>
                <w:color w:val="000000"/>
                <w:sz w:val="20"/>
                <w:szCs w:val="20"/>
              </w:rPr>
              <w:t>.</w:t>
            </w:r>
            <w:r w:rsidRPr="004A5F73">
              <w:rPr>
                <w:rFonts w:ascii="Times New Roman" w:eastAsia="Times New Roman" w:hAnsi="Times New Roman" w:cs="Times New Roman"/>
                <w:b/>
                <w:bCs/>
                <w:color w:val="000000"/>
                <w:sz w:val="20"/>
                <w:szCs w:val="20"/>
              </w:rPr>
              <w:t xml:space="preserve"> Оценка угрозы входа новых игроков</w:t>
            </w:r>
          </w:p>
        </w:tc>
        <w:tc>
          <w:tcPr>
            <w:tcW w:w="1701" w:type="dxa"/>
            <w:tcBorders>
              <w:top w:val="nil"/>
              <w:left w:val="nil"/>
              <w:bottom w:val="nil"/>
              <w:right w:val="nil"/>
            </w:tcBorders>
            <w:shd w:val="clear" w:color="000000" w:fill="DCE6F1"/>
            <w:noWrap/>
            <w:vAlign w:val="bottom"/>
            <w:hideMark/>
          </w:tcPr>
          <w:p w14:paraId="2E60E621"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nil"/>
              <w:right w:val="nil"/>
            </w:tcBorders>
            <w:shd w:val="clear" w:color="000000" w:fill="DCE6F1"/>
            <w:noWrap/>
            <w:vAlign w:val="bottom"/>
            <w:hideMark/>
          </w:tcPr>
          <w:p w14:paraId="56693C88"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nil"/>
              <w:right w:val="nil"/>
            </w:tcBorders>
            <w:shd w:val="clear" w:color="000000" w:fill="DCE6F1"/>
            <w:noWrap/>
            <w:vAlign w:val="bottom"/>
            <w:hideMark/>
          </w:tcPr>
          <w:p w14:paraId="1E43FE42"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538B91A1" w14:textId="77777777" w:rsidTr="00DD72CA">
        <w:trPr>
          <w:trHeight w:val="300"/>
        </w:trPr>
        <w:tc>
          <w:tcPr>
            <w:tcW w:w="23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4971D76"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Параметр оценки</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451FF7F"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Комментарии</w:t>
            </w:r>
          </w:p>
        </w:tc>
        <w:tc>
          <w:tcPr>
            <w:tcW w:w="5637" w:type="dxa"/>
            <w:gridSpan w:val="3"/>
            <w:tcBorders>
              <w:top w:val="single" w:sz="8" w:space="0" w:color="auto"/>
              <w:left w:val="nil"/>
              <w:bottom w:val="single" w:sz="4" w:space="0" w:color="auto"/>
              <w:right w:val="single" w:sz="4" w:space="0" w:color="auto"/>
            </w:tcBorders>
            <w:shd w:val="clear" w:color="auto" w:fill="auto"/>
            <w:noWrap/>
            <w:vAlign w:val="center"/>
            <w:hideMark/>
          </w:tcPr>
          <w:p w14:paraId="08C39DDB"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Оценка параметра</w:t>
            </w:r>
          </w:p>
        </w:tc>
      </w:tr>
      <w:tr w:rsidR="00DD72CA" w:rsidRPr="007B6804" w14:paraId="426C3E8A" w14:textId="77777777" w:rsidTr="00DD72CA">
        <w:trPr>
          <w:trHeight w:val="255"/>
        </w:trPr>
        <w:tc>
          <w:tcPr>
            <w:tcW w:w="2302" w:type="dxa"/>
            <w:vMerge/>
            <w:tcBorders>
              <w:top w:val="single" w:sz="8" w:space="0" w:color="auto"/>
              <w:left w:val="single" w:sz="8" w:space="0" w:color="auto"/>
              <w:bottom w:val="single" w:sz="8" w:space="0" w:color="000000"/>
              <w:right w:val="single" w:sz="4" w:space="0" w:color="auto"/>
            </w:tcBorders>
            <w:vAlign w:val="center"/>
            <w:hideMark/>
          </w:tcPr>
          <w:p w14:paraId="2C5EBABC" w14:textId="77777777" w:rsidR="00DD72CA" w:rsidRPr="004A5F73" w:rsidRDefault="00DD72CA" w:rsidP="00DD72CA">
            <w:pPr>
              <w:rPr>
                <w:rFonts w:ascii="Times New Roman" w:eastAsia="Times New Roman" w:hAnsi="Times New Roman" w:cs="Times New Roman"/>
                <w:b/>
                <w:bCs/>
                <w:color w:val="000000"/>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492E91B1" w14:textId="77777777" w:rsidR="00DD72CA" w:rsidRPr="004A5F73" w:rsidRDefault="00DD72CA" w:rsidP="00DD72CA">
            <w:pPr>
              <w:rPr>
                <w:rFonts w:ascii="Times New Roman" w:eastAsia="Times New Roman" w:hAnsi="Times New Roman" w:cs="Times New Roman"/>
                <w:b/>
                <w:bCs/>
                <w:color w:val="000000"/>
                <w:sz w:val="20"/>
                <w:szCs w:val="20"/>
              </w:rPr>
            </w:pPr>
          </w:p>
        </w:tc>
        <w:tc>
          <w:tcPr>
            <w:tcW w:w="1701" w:type="dxa"/>
            <w:tcBorders>
              <w:top w:val="nil"/>
              <w:left w:val="nil"/>
              <w:bottom w:val="single" w:sz="8" w:space="0" w:color="auto"/>
              <w:right w:val="single" w:sz="4" w:space="0" w:color="auto"/>
            </w:tcBorders>
            <w:shd w:val="clear" w:color="000000" w:fill="E6B8B7"/>
            <w:noWrap/>
            <w:vAlign w:val="center"/>
            <w:hideMark/>
          </w:tcPr>
          <w:p w14:paraId="1A981383"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w:t>
            </w:r>
          </w:p>
        </w:tc>
        <w:tc>
          <w:tcPr>
            <w:tcW w:w="1560" w:type="dxa"/>
            <w:tcBorders>
              <w:top w:val="nil"/>
              <w:left w:val="nil"/>
              <w:bottom w:val="single" w:sz="8" w:space="0" w:color="auto"/>
              <w:right w:val="single" w:sz="4" w:space="0" w:color="auto"/>
            </w:tcBorders>
            <w:shd w:val="clear" w:color="000000" w:fill="FFFF00"/>
            <w:noWrap/>
            <w:vAlign w:val="center"/>
            <w:hideMark/>
          </w:tcPr>
          <w:p w14:paraId="573144C2"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p>
        </w:tc>
        <w:tc>
          <w:tcPr>
            <w:tcW w:w="2376" w:type="dxa"/>
            <w:tcBorders>
              <w:top w:val="nil"/>
              <w:left w:val="nil"/>
              <w:bottom w:val="single" w:sz="8" w:space="0" w:color="auto"/>
              <w:right w:val="single" w:sz="4" w:space="0" w:color="auto"/>
            </w:tcBorders>
            <w:shd w:val="clear" w:color="000000" w:fill="C4D79B"/>
            <w:noWrap/>
            <w:vAlign w:val="center"/>
            <w:hideMark/>
          </w:tcPr>
          <w:p w14:paraId="18279AD9"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r>
      <w:tr w:rsidR="00DD72CA" w:rsidRPr="007B6804" w14:paraId="49B103AA"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4DA80774" w14:textId="2EFB5CFB"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Экономия на масштабе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232C661" w14:textId="77777777" w:rsidR="00DD72CA" w:rsidRPr="004A5F73" w:rsidRDefault="00DD72CA" w:rsidP="00DD72CA">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больше объем производства, тем ниже стоимость закупки материалов для производства товара, тем в меньшей степени постоянные издержки производства влияют на единицу продукции</w:t>
            </w:r>
          </w:p>
        </w:tc>
        <w:tc>
          <w:tcPr>
            <w:tcW w:w="1701" w:type="dxa"/>
            <w:tcBorders>
              <w:top w:val="nil"/>
              <w:left w:val="nil"/>
              <w:bottom w:val="single" w:sz="4" w:space="0" w:color="auto"/>
              <w:right w:val="single" w:sz="4" w:space="0" w:color="auto"/>
            </w:tcBorders>
            <w:shd w:val="clear" w:color="auto" w:fill="auto"/>
            <w:vAlign w:val="center"/>
            <w:hideMark/>
          </w:tcPr>
          <w:p w14:paraId="30F15DE4" w14:textId="6D945324"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lang w:val="en-US"/>
              </w:rPr>
              <w:t>О</w:t>
            </w:r>
            <w:r w:rsidR="00DD72CA" w:rsidRPr="004A5F73">
              <w:rPr>
                <w:rFonts w:ascii="Times New Roman" w:eastAsia="Times New Roman" w:hAnsi="Times New Roman" w:cs="Times New Roman"/>
                <w:color w:val="000000"/>
                <w:sz w:val="20"/>
                <w:szCs w:val="20"/>
              </w:rPr>
              <w:t>тсутствует</w:t>
            </w:r>
          </w:p>
        </w:tc>
        <w:tc>
          <w:tcPr>
            <w:tcW w:w="1560" w:type="dxa"/>
            <w:tcBorders>
              <w:top w:val="nil"/>
              <w:left w:val="nil"/>
              <w:bottom w:val="single" w:sz="4" w:space="0" w:color="auto"/>
              <w:right w:val="single" w:sz="4" w:space="0" w:color="auto"/>
            </w:tcBorders>
            <w:shd w:val="clear" w:color="000000" w:fill="FFFF00"/>
            <w:vAlign w:val="center"/>
            <w:hideMark/>
          </w:tcPr>
          <w:p w14:paraId="36ABC7D3" w14:textId="3E341E89"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w:t>
            </w:r>
            <w:r w:rsidR="00DD72CA" w:rsidRPr="004A5F73">
              <w:rPr>
                <w:rFonts w:ascii="Times New Roman" w:eastAsia="Times New Roman" w:hAnsi="Times New Roman" w:cs="Times New Roman"/>
                <w:color w:val="000000"/>
                <w:sz w:val="20"/>
                <w:szCs w:val="20"/>
              </w:rPr>
              <w:t>уществует только у нескольких игроков рынка</w:t>
            </w:r>
          </w:p>
        </w:tc>
        <w:tc>
          <w:tcPr>
            <w:tcW w:w="2376" w:type="dxa"/>
            <w:tcBorders>
              <w:top w:val="nil"/>
              <w:left w:val="nil"/>
              <w:bottom w:val="single" w:sz="4" w:space="0" w:color="auto"/>
              <w:right w:val="single" w:sz="4" w:space="0" w:color="auto"/>
            </w:tcBorders>
            <w:shd w:val="clear" w:color="auto" w:fill="auto"/>
            <w:vAlign w:val="center"/>
            <w:hideMark/>
          </w:tcPr>
          <w:p w14:paraId="771DB4E1" w14:textId="1E431745"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w:t>
            </w:r>
            <w:r w:rsidR="00DD72CA" w:rsidRPr="004A5F73">
              <w:rPr>
                <w:rFonts w:ascii="Times New Roman" w:eastAsia="Times New Roman" w:hAnsi="Times New Roman" w:cs="Times New Roman"/>
                <w:color w:val="000000"/>
                <w:sz w:val="20"/>
                <w:szCs w:val="20"/>
              </w:rPr>
              <w:t>начимая</w:t>
            </w:r>
          </w:p>
        </w:tc>
      </w:tr>
      <w:tr w:rsidR="00DD72CA" w:rsidRPr="007B6804" w14:paraId="45710D89" w14:textId="77777777" w:rsidTr="00DD72CA">
        <w:trPr>
          <w:trHeight w:val="420"/>
        </w:trPr>
        <w:tc>
          <w:tcPr>
            <w:tcW w:w="2302" w:type="dxa"/>
            <w:vMerge/>
            <w:tcBorders>
              <w:top w:val="nil"/>
              <w:left w:val="single" w:sz="4" w:space="0" w:color="auto"/>
              <w:bottom w:val="single" w:sz="4" w:space="0" w:color="auto"/>
              <w:right w:val="single" w:sz="4" w:space="0" w:color="auto"/>
            </w:tcBorders>
            <w:vAlign w:val="center"/>
            <w:hideMark/>
          </w:tcPr>
          <w:p w14:paraId="26E66833"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0384564"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9CAF78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A85D22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3ADCD8A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6314C21B"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1D210C73" w14:textId="0CC6441B"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Сильные</w:t>
            </w:r>
            <w:r w:rsidR="004070C0" w:rsidRPr="004A5F73">
              <w:rPr>
                <w:rFonts w:ascii="Times New Roman" w:eastAsia="Times New Roman" w:hAnsi="Times New Roman" w:cs="Times New Roman"/>
                <w:color w:val="000000"/>
                <w:sz w:val="20"/>
                <w:szCs w:val="20"/>
              </w:rPr>
              <w:t xml:space="preserve"> бренды</w:t>
            </w:r>
            <w:r w:rsidRPr="004A5F73">
              <w:rPr>
                <w:rFonts w:ascii="Times New Roman" w:eastAsia="Times New Roman" w:hAnsi="Times New Roman" w:cs="Times New Roman"/>
                <w:color w:val="000000"/>
                <w:sz w:val="20"/>
                <w:szCs w:val="20"/>
              </w:rPr>
              <w:t xml:space="preserve"> с высоким уровнем знания и лояльности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7E75CCA" w14:textId="74A614B6" w:rsidR="00DD72CA" w:rsidRPr="004A5F73" w:rsidRDefault="00DD72CA"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w:t>
            </w:r>
            <w:r w:rsidR="004070C0" w:rsidRPr="004A5F73">
              <w:rPr>
                <w:rFonts w:ascii="Times New Roman" w:eastAsia="Times New Roman" w:hAnsi="Times New Roman" w:cs="Times New Roman"/>
                <w:i/>
                <w:iCs/>
                <w:color w:val="000000"/>
                <w:sz w:val="20"/>
                <w:szCs w:val="20"/>
              </w:rPr>
              <w:t>известнее существуеющие игроки, тем сложнее вход новых игроков</w:t>
            </w:r>
          </w:p>
        </w:tc>
        <w:tc>
          <w:tcPr>
            <w:tcW w:w="1701" w:type="dxa"/>
            <w:tcBorders>
              <w:top w:val="nil"/>
              <w:left w:val="nil"/>
              <w:bottom w:val="single" w:sz="4" w:space="0" w:color="auto"/>
              <w:right w:val="single" w:sz="4" w:space="0" w:color="auto"/>
            </w:tcBorders>
            <w:shd w:val="clear" w:color="000000" w:fill="E6B8B7"/>
            <w:vAlign w:val="center"/>
            <w:hideMark/>
          </w:tcPr>
          <w:p w14:paraId="21DF7006" w14:textId="599AC70A" w:rsidR="00DD72CA" w:rsidRPr="004A5F73" w:rsidRDefault="00D13514" w:rsidP="00DD72CA">
            <w:pPr>
              <w:jc w:val="center"/>
              <w:rPr>
                <w:rFonts w:ascii="Times New Roman" w:eastAsia="Times New Roman" w:hAnsi="Times New Roman" w:cs="Times New Roman"/>
                <w:color w:val="000000"/>
                <w:sz w:val="20"/>
                <w:szCs w:val="20"/>
                <w:lang w:val="en-US"/>
              </w:rPr>
            </w:pPr>
            <w:r w:rsidRPr="004A5F73">
              <w:rPr>
                <w:rFonts w:ascii="Times New Roman" w:eastAsia="Times New Roman" w:hAnsi="Times New Roman" w:cs="Times New Roman"/>
                <w:color w:val="000000"/>
                <w:sz w:val="20"/>
                <w:szCs w:val="20"/>
              </w:rPr>
              <w:t xml:space="preserve">Нет крупных </w:t>
            </w:r>
            <w:r w:rsidR="00DD72CA" w:rsidRPr="004A5F73">
              <w:rPr>
                <w:rFonts w:ascii="Times New Roman" w:eastAsia="Times New Roman" w:hAnsi="Times New Roman" w:cs="Times New Roman"/>
                <w:color w:val="000000"/>
                <w:sz w:val="20"/>
                <w:szCs w:val="20"/>
              </w:rPr>
              <w:t>игрок</w:t>
            </w:r>
            <w:r w:rsidRPr="004A5F73">
              <w:rPr>
                <w:rFonts w:ascii="Times New Roman" w:eastAsia="Times New Roman" w:hAnsi="Times New Roman" w:cs="Times New Roman"/>
                <w:color w:val="000000"/>
                <w:sz w:val="20"/>
                <w:szCs w:val="20"/>
              </w:rPr>
              <w:t>ов</w:t>
            </w:r>
          </w:p>
        </w:tc>
        <w:tc>
          <w:tcPr>
            <w:tcW w:w="1560" w:type="dxa"/>
            <w:tcBorders>
              <w:top w:val="nil"/>
              <w:left w:val="nil"/>
              <w:bottom w:val="single" w:sz="4" w:space="0" w:color="auto"/>
              <w:right w:val="single" w:sz="4" w:space="0" w:color="auto"/>
            </w:tcBorders>
            <w:shd w:val="clear" w:color="auto" w:fill="auto"/>
            <w:vAlign w:val="center"/>
            <w:hideMark/>
          </w:tcPr>
          <w:p w14:paraId="13D96A5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2-3 крупных игрока держат около 50% рынка</w:t>
            </w:r>
          </w:p>
        </w:tc>
        <w:tc>
          <w:tcPr>
            <w:tcW w:w="2376" w:type="dxa"/>
            <w:tcBorders>
              <w:top w:val="nil"/>
              <w:left w:val="nil"/>
              <w:bottom w:val="single" w:sz="4" w:space="0" w:color="auto"/>
              <w:right w:val="single" w:sz="4" w:space="0" w:color="auto"/>
            </w:tcBorders>
            <w:shd w:val="clear" w:color="auto" w:fill="auto"/>
            <w:vAlign w:val="center"/>
            <w:hideMark/>
          </w:tcPr>
          <w:p w14:paraId="16D0CB5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2-3 крупных игрока держат более 80% рынка</w:t>
            </w:r>
          </w:p>
        </w:tc>
      </w:tr>
      <w:tr w:rsidR="00DD72CA" w:rsidRPr="007B6804" w14:paraId="317736EF" w14:textId="77777777" w:rsidTr="00DD72CA">
        <w:trPr>
          <w:trHeight w:val="260"/>
        </w:trPr>
        <w:tc>
          <w:tcPr>
            <w:tcW w:w="2302" w:type="dxa"/>
            <w:vMerge/>
            <w:tcBorders>
              <w:top w:val="nil"/>
              <w:left w:val="single" w:sz="4" w:space="0" w:color="auto"/>
              <w:bottom w:val="single" w:sz="4" w:space="0" w:color="auto"/>
              <w:right w:val="single" w:sz="4" w:space="0" w:color="auto"/>
            </w:tcBorders>
            <w:vAlign w:val="center"/>
            <w:hideMark/>
          </w:tcPr>
          <w:p w14:paraId="2E67844A"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44AD5BC"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5F678BE" w14:textId="412A337F"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6B82FCF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1B3092AA"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73312C7C"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45834AF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Дифференциация продукта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8E08F6B" w14:textId="649EA695" w:rsidR="00DD72CA" w:rsidRPr="004A5F73" w:rsidRDefault="004070C0"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выше разнообразие товаров/</w:t>
            </w:r>
            <w:r w:rsidR="00DD72CA" w:rsidRPr="004A5F73">
              <w:rPr>
                <w:rFonts w:ascii="Times New Roman" w:eastAsia="Times New Roman" w:hAnsi="Times New Roman" w:cs="Times New Roman"/>
                <w:i/>
                <w:iCs/>
                <w:color w:val="000000"/>
                <w:sz w:val="20"/>
                <w:szCs w:val="20"/>
              </w:rPr>
              <w:t xml:space="preserve">услуг, тем сложнее новым игрокам </w:t>
            </w:r>
            <w:r w:rsidRPr="004A5F73">
              <w:rPr>
                <w:rFonts w:ascii="Times New Roman" w:eastAsia="Times New Roman" w:hAnsi="Times New Roman" w:cs="Times New Roman"/>
                <w:i/>
                <w:iCs/>
                <w:color w:val="000000"/>
                <w:sz w:val="20"/>
                <w:szCs w:val="20"/>
              </w:rPr>
              <w:t>вступить на рынок,</w:t>
            </w:r>
            <w:r w:rsidR="00DD72CA" w:rsidRPr="004A5F73">
              <w:rPr>
                <w:rFonts w:ascii="Times New Roman" w:eastAsia="Times New Roman" w:hAnsi="Times New Roman" w:cs="Times New Roman"/>
                <w:i/>
                <w:iCs/>
                <w:color w:val="000000"/>
                <w:sz w:val="20"/>
                <w:szCs w:val="20"/>
              </w:rPr>
              <w:t xml:space="preserve"> занять свободную нишу</w:t>
            </w:r>
          </w:p>
        </w:tc>
        <w:tc>
          <w:tcPr>
            <w:tcW w:w="1701" w:type="dxa"/>
            <w:tcBorders>
              <w:top w:val="nil"/>
              <w:left w:val="nil"/>
              <w:bottom w:val="single" w:sz="4" w:space="0" w:color="auto"/>
              <w:right w:val="single" w:sz="4" w:space="0" w:color="auto"/>
            </w:tcBorders>
            <w:shd w:val="clear" w:color="000000" w:fill="E6B8B7"/>
            <w:vAlign w:val="center"/>
            <w:hideMark/>
          </w:tcPr>
          <w:p w14:paraId="39EAEEF6" w14:textId="4BBFDE4E" w:rsidR="00DD72CA" w:rsidRPr="004A5F73" w:rsidRDefault="004070C0"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w:t>
            </w:r>
            <w:r w:rsidR="00DD72CA" w:rsidRPr="004A5F73">
              <w:rPr>
                <w:rFonts w:ascii="Times New Roman" w:eastAsia="Times New Roman" w:hAnsi="Times New Roman" w:cs="Times New Roman"/>
                <w:color w:val="000000"/>
                <w:sz w:val="20"/>
                <w:szCs w:val="20"/>
              </w:rPr>
              <w:t>зкий уровень разнообразия товара</w:t>
            </w:r>
          </w:p>
        </w:tc>
        <w:tc>
          <w:tcPr>
            <w:tcW w:w="1560" w:type="dxa"/>
            <w:tcBorders>
              <w:top w:val="nil"/>
              <w:left w:val="nil"/>
              <w:bottom w:val="single" w:sz="4" w:space="0" w:color="auto"/>
              <w:right w:val="single" w:sz="4" w:space="0" w:color="auto"/>
            </w:tcBorders>
            <w:shd w:val="clear" w:color="auto" w:fill="auto"/>
            <w:vAlign w:val="center"/>
            <w:hideMark/>
          </w:tcPr>
          <w:p w14:paraId="04DE2D36" w14:textId="0E9967F5" w:rsidR="00DD72CA" w:rsidRPr="004A5F73" w:rsidRDefault="004070C0"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Есть микро</w:t>
            </w:r>
            <w:r w:rsidR="00DD72CA" w:rsidRPr="004A5F73">
              <w:rPr>
                <w:rFonts w:ascii="Times New Roman" w:eastAsia="Times New Roman" w:hAnsi="Times New Roman" w:cs="Times New Roman"/>
                <w:color w:val="000000"/>
                <w:sz w:val="20"/>
                <w:szCs w:val="20"/>
              </w:rPr>
              <w:t>ниши</w:t>
            </w:r>
          </w:p>
        </w:tc>
        <w:tc>
          <w:tcPr>
            <w:tcW w:w="2376" w:type="dxa"/>
            <w:tcBorders>
              <w:top w:val="nil"/>
              <w:left w:val="nil"/>
              <w:bottom w:val="single" w:sz="4" w:space="0" w:color="auto"/>
              <w:right w:val="single" w:sz="4" w:space="0" w:color="auto"/>
            </w:tcBorders>
            <w:shd w:val="clear" w:color="auto" w:fill="auto"/>
            <w:vAlign w:val="center"/>
            <w:hideMark/>
          </w:tcPr>
          <w:p w14:paraId="5A791BED" w14:textId="1E2CE309" w:rsidR="00DD72CA" w:rsidRPr="004A5F73" w:rsidRDefault="004070C0"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w:t>
            </w:r>
            <w:r w:rsidR="00DD72CA" w:rsidRPr="004A5F73">
              <w:rPr>
                <w:rFonts w:ascii="Times New Roman" w:eastAsia="Times New Roman" w:hAnsi="Times New Roman" w:cs="Times New Roman"/>
                <w:color w:val="000000"/>
                <w:sz w:val="20"/>
                <w:szCs w:val="20"/>
              </w:rPr>
              <w:t>се возможные ниши заняты и</w:t>
            </w:r>
          </w:p>
        </w:tc>
      </w:tr>
      <w:tr w:rsidR="00DD72CA" w:rsidRPr="007B6804" w14:paraId="1656EAC2" w14:textId="77777777" w:rsidTr="00DD72CA">
        <w:trPr>
          <w:trHeight w:val="420"/>
        </w:trPr>
        <w:tc>
          <w:tcPr>
            <w:tcW w:w="2302" w:type="dxa"/>
            <w:vMerge/>
            <w:tcBorders>
              <w:top w:val="nil"/>
              <w:left w:val="single" w:sz="4" w:space="0" w:color="auto"/>
              <w:bottom w:val="single" w:sz="4" w:space="0" w:color="auto"/>
              <w:right w:val="single" w:sz="4" w:space="0" w:color="auto"/>
            </w:tcBorders>
            <w:vAlign w:val="center"/>
            <w:hideMark/>
          </w:tcPr>
          <w:p w14:paraId="408485A3"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70789F8"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744BB1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62C9826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679D3DC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24B0956D"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1F78DF8F" w14:textId="63687894"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Уровень </w:t>
            </w:r>
            <w:r w:rsidR="004070C0" w:rsidRPr="004A5F73">
              <w:rPr>
                <w:rFonts w:ascii="Times New Roman" w:eastAsia="Times New Roman" w:hAnsi="Times New Roman" w:cs="Times New Roman"/>
                <w:color w:val="000000"/>
                <w:sz w:val="20"/>
                <w:szCs w:val="20"/>
              </w:rPr>
              <w:t xml:space="preserve">невозвратных издержек </w:t>
            </w:r>
            <w:r w:rsidRPr="004A5F73">
              <w:rPr>
                <w:rFonts w:ascii="Times New Roman" w:eastAsia="Times New Roman" w:hAnsi="Times New Roman" w:cs="Times New Roman"/>
                <w:color w:val="000000"/>
                <w:sz w:val="20"/>
                <w:szCs w:val="20"/>
              </w:rPr>
              <w:t xml:space="preserve">для входа </w:t>
            </w:r>
            <w:r w:rsidR="004070C0" w:rsidRPr="004A5F73">
              <w:rPr>
                <w:rFonts w:ascii="Times New Roman" w:eastAsia="Times New Roman" w:hAnsi="Times New Roman" w:cs="Times New Roman"/>
                <w:color w:val="000000"/>
                <w:sz w:val="20"/>
                <w:szCs w:val="20"/>
              </w:rPr>
              <w:t>на рынок</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B252492" w14:textId="7D396111" w:rsidR="00DD72CA" w:rsidRPr="004A5F73" w:rsidRDefault="00DD72CA" w:rsidP="00AE38C9">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выше начальный уровень инвестиций, тем сложнее войти</w:t>
            </w:r>
            <w:r w:rsidR="00AE38C9" w:rsidRPr="004A5F73">
              <w:rPr>
                <w:rFonts w:ascii="Times New Roman" w:eastAsia="Times New Roman" w:hAnsi="Times New Roman" w:cs="Times New Roman"/>
                <w:i/>
                <w:iCs/>
                <w:color w:val="000000"/>
                <w:sz w:val="20"/>
                <w:szCs w:val="20"/>
              </w:rPr>
              <w:t xml:space="preserve"> на рынок</w:t>
            </w:r>
          </w:p>
        </w:tc>
        <w:tc>
          <w:tcPr>
            <w:tcW w:w="1701" w:type="dxa"/>
            <w:tcBorders>
              <w:top w:val="nil"/>
              <w:left w:val="nil"/>
              <w:bottom w:val="single" w:sz="4" w:space="0" w:color="auto"/>
              <w:right w:val="single" w:sz="4" w:space="0" w:color="auto"/>
            </w:tcBorders>
            <w:shd w:val="clear" w:color="auto" w:fill="auto"/>
            <w:vAlign w:val="center"/>
            <w:hideMark/>
          </w:tcPr>
          <w:p w14:paraId="5AF8FB02" w14:textId="4DAECEEA" w:rsidR="00DD72CA" w:rsidRPr="004A5F73" w:rsidRDefault="00AE38C9"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изкий (окупается за  1-3 месяца работы)</w:t>
            </w:r>
          </w:p>
        </w:tc>
        <w:tc>
          <w:tcPr>
            <w:tcW w:w="1560" w:type="dxa"/>
            <w:tcBorders>
              <w:top w:val="nil"/>
              <w:left w:val="nil"/>
              <w:bottom w:val="single" w:sz="4" w:space="0" w:color="auto"/>
              <w:right w:val="single" w:sz="4" w:space="0" w:color="auto"/>
            </w:tcBorders>
            <w:shd w:val="clear" w:color="000000" w:fill="FFFF00"/>
            <w:vAlign w:val="center"/>
            <w:hideMark/>
          </w:tcPr>
          <w:p w14:paraId="1CC2733D" w14:textId="5698B726" w:rsidR="00DD72CA" w:rsidRPr="004A5F73" w:rsidRDefault="00AE38C9"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C</w:t>
            </w:r>
            <w:r w:rsidR="00DD72CA" w:rsidRPr="004A5F73">
              <w:rPr>
                <w:rFonts w:ascii="Times New Roman" w:eastAsia="Times New Roman" w:hAnsi="Times New Roman" w:cs="Times New Roman"/>
                <w:color w:val="000000"/>
                <w:sz w:val="20"/>
                <w:szCs w:val="20"/>
              </w:rPr>
              <w:t>редний (окупается за 6-12 месяцев работы)</w:t>
            </w:r>
          </w:p>
        </w:tc>
        <w:tc>
          <w:tcPr>
            <w:tcW w:w="2376" w:type="dxa"/>
            <w:tcBorders>
              <w:top w:val="nil"/>
              <w:left w:val="nil"/>
              <w:bottom w:val="single" w:sz="4" w:space="0" w:color="auto"/>
              <w:right w:val="single" w:sz="4" w:space="0" w:color="auto"/>
            </w:tcBorders>
            <w:shd w:val="clear" w:color="auto" w:fill="auto"/>
            <w:vAlign w:val="center"/>
            <w:hideMark/>
          </w:tcPr>
          <w:p w14:paraId="6ACBBA22" w14:textId="582B442C"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w:t>
            </w:r>
            <w:r w:rsidR="00DD72CA" w:rsidRPr="004A5F73">
              <w:rPr>
                <w:rFonts w:ascii="Times New Roman" w:eastAsia="Times New Roman" w:hAnsi="Times New Roman" w:cs="Times New Roman"/>
                <w:color w:val="000000"/>
                <w:sz w:val="20"/>
                <w:szCs w:val="20"/>
              </w:rPr>
              <w:t>ысокий (окупается более чем за 1 год работы)</w:t>
            </w:r>
          </w:p>
        </w:tc>
      </w:tr>
      <w:tr w:rsidR="00DD72CA" w:rsidRPr="007B6804" w14:paraId="42F7A776" w14:textId="77777777" w:rsidTr="00DD72CA">
        <w:trPr>
          <w:trHeight w:val="450"/>
        </w:trPr>
        <w:tc>
          <w:tcPr>
            <w:tcW w:w="2302" w:type="dxa"/>
            <w:vMerge/>
            <w:tcBorders>
              <w:top w:val="nil"/>
              <w:left w:val="single" w:sz="4" w:space="0" w:color="auto"/>
              <w:bottom w:val="single" w:sz="4" w:space="0" w:color="auto"/>
              <w:right w:val="single" w:sz="4" w:space="0" w:color="auto"/>
            </w:tcBorders>
            <w:vAlign w:val="center"/>
            <w:hideMark/>
          </w:tcPr>
          <w:p w14:paraId="25613FCE"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ED98712"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A1F911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80DC0C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52A9463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13AE1746"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31E040E5" w14:textId="3D0C66EC"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Доступ к каналам </w:t>
            </w:r>
            <w:r w:rsidR="004070C0" w:rsidRPr="004A5F73">
              <w:rPr>
                <w:rFonts w:ascii="Times New Roman" w:eastAsia="Times New Roman" w:hAnsi="Times New Roman" w:cs="Times New Roman"/>
                <w:color w:val="000000"/>
                <w:sz w:val="20"/>
                <w:szCs w:val="20"/>
              </w:rPr>
              <w:t>сбыта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32661AB" w14:textId="673B06FE" w:rsidR="00DD72CA" w:rsidRPr="004A5F73" w:rsidRDefault="00DD72CA"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сложнее добраться до целевой аудитории на рынке, тем ниже привлекательность </w:t>
            </w:r>
            <w:r w:rsidR="00882B20" w:rsidRPr="004A5F73">
              <w:rPr>
                <w:rFonts w:ascii="Times New Roman" w:eastAsia="Times New Roman" w:hAnsi="Times New Roman" w:cs="Times New Roman"/>
                <w:i/>
                <w:iCs/>
                <w:color w:val="000000"/>
                <w:sz w:val="20"/>
                <w:szCs w:val="20"/>
              </w:rPr>
              <w:t>рынка</w:t>
            </w:r>
          </w:p>
        </w:tc>
        <w:tc>
          <w:tcPr>
            <w:tcW w:w="1701" w:type="dxa"/>
            <w:tcBorders>
              <w:top w:val="nil"/>
              <w:left w:val="nil"/>
              <w:bottom w:val="single" w:sz="4" w:space="0" w:color="auto"/>
              <w:right w:val="single" w:sz="4" w:space="0" w:color="auto"/>
            </w:tcBorders>
            <w:shd w:val="clear" w:color="auto" w:fill="auto"/>
            <w:vAlign w:val="center"/>
            <w:hideMark/>
          </w:tcPr>
          <w:p w14:paraId="727D93BE" w14:textId="69ECF68A"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w:t>
            </w:r>
            <w:r w:rsidR="00DD72CA" w:rsidRPr="004A5F73">
              <w:rPr>
                <w:rFonts w:ascii="Times New Roman" w:eastAsia="Times New Roman" w:hAnsi="Times New Roman" w:cs="Times New Roman"/>
                <w:color w:val="000000"/>
                <w:sz w:val="20"/>
                <w:szCs w:val="20"/>
              </w:rPr>
              <w:t>оступ к каналам распределения полностью открыт</w:t>
            </w:r>
          </w:p>
        </w:tc>
        <w:tc>
          <w:tcPr>
            <w:tcW w:w="1560" w:type="dxa"/>
            <w:tcBorders>
              <w:top w:val="nil"/>
              <w:left w:val="nil"/>
              <w:bottom w:val="single" w:sz="4" w:space="0" w:color="auto"/>
              <w:right w:val="single" w:sz="4" w:space="0" w:color="auto"/>
            </w:tcBorders>
            <w:shd w:val="clear" w:color="000000" w:fill="FFFF00"/>
            <w:vAlign w:val="center"/>
            <w:hideMark/>
          </w:tcPr>
          <w:p w14:paraId="5699C9D3" w14:textId="1D05EEB8"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w:t>
            </w:r>
            <w:r w:rsidR="00DD72CA" w:rsidRPr="004A5F73">
              <w:rPr>
                <w:rFonts w:ascii="Times New Roman" w:eastAsia="Times New Roman" w:hAnsi="Times New Roman" w:cs="Times New Roman"/>
                <w:color w:val="000000"/>
                <w:sz w:val="20"/>
                <w:szCs w:val="20"/>
              </w:rPr>
              <w:t>оступ к каналам распределения требует умеренных инвестиций</w:t>
            </w:r>
          </w:p>
        </w:tc>
        <w:tc>
          <w:tcPr>
            <w:tcW w:w="2376" w:type="dxa"/>
            <w:tcBorders>
              <w:top w:val="nil"/>
              <w:left w:val="nil"/>
              <w:bottom w:val="single" w:sz="4" w:space="0" w:color="auto"/>
              <w:right w:val="single" w:sz="4" w:space="0" w:color="auto"/>
            </w:tcBorders>
            <w:shd w:val="clear" w:color="auto" w:fill="auto"/>
            <w:vAlign w:val="center"/>
            <w:hideMark/>
          </w:tcPr>
          <w:p w14:paraId="64E0807D" w14:textId="306AFCBA"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w:t>
            </w:r>
            <w:r w:rsidR="00DD72CA" w:rsidRPr="004A5F73">
              <w:rPr>
                <w:rFonts w:ascii="Times New Roman" w:eastAsia="Times New Roman" w:hAnsi="Times New Roman" w:cs="Times New Roman"/>
                <w:color w:val="000000"/>
                <w:sz w:val="20"/>
                <w:szCs w:val="20"/>
              </w:rPr>
              <w:t>оступ к каналам распределения ограничен</w:t>
            </w:r>
          </w:p>
        </w:tc>
      </w:tr>
      <w:tr w:rsidR="00DD72CA" w:rsidRPr="007B6804" w14:paraId="0E875FAB" w14:textId="77777777" w:rsidTr="00DD72CA">
        <w:trPr>
          <w:trHeight w:val="465"/>
        </w:trPr>
        <w:tc>
          <w:tcPr>
            <w:tcW w:w="2302" w:type="dxa"/>
            <w:vMerge/>
            <w:tcBorders>
              <w:top w:val="nil"/>
              <w:left w:val="single" w:sz="4" w:space="0" w:color="auto"/>
              <w:bottom w:val="single" w:sz="4" w:space="0" w:color="auto"/>
              <w:right w:val="single" w:sz="4" w:space="0" w:color="auto"/>
            </w:tcBorders>
            <w:vAlign w:val="center"/>
            <w:hideMark/>
          </w:tcPr>
          <w:p w14:paraId="18BFA66F"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B60A72D"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5FA1B5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F71EE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4169AFB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7A195699"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7A6DE894" w14:textId="50D2CCFE"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Политика </w:t>
            </w:r>
            <w:r w:rsidR="004070C0" w:rsidRPr="004A5F73">
              <w:rPr>
                <w:rFonts w:ascii="Times New Roman" w:eastAsia="Times New Roman" w:hAnsi="Times New Roman" w:cs="Times New Roman"/>
                <w:color w:val="000000"/>
                <w:sz w:val="20"/>
                <w:szCs w:val="20"/>
              </w:rPr>
              <w:t>государства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5805E37" w14:textId="7E72E2BD" w:rsidR="00DD72CA" w:rsidRPr="004A5F73" w:rsidRDefault="00DD72CA"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Правительство может лимитировать и закрыть возможность входа </w:t>
            </w:r>
            <w:r w:rsidR="00882B20" w:rsidRPr="004A5F73">
              <w:rPr>
                <w:rFonts w:ascii="Times New Roman" w:eastAsia="Times New Roman" w:hAnsi="Times New Roman" w:cs="Times New Roman"/>
                <w:i/>
                <w:iCs/>
                <w:color w:val="000000"/>
                <w:sz w:val="20"/>
                <w:szCs w:val="20"/>
              </w:rPr>
              <w:t>на рынок с помощью лицензирования и т.п.</w:t>
            </w:r>
          </w:p>
        </w:tc>
        <w:tc>
          <w:tcPr>
            <w:tcW w:w="1701" w:type="dxa"/>
            <w:tcBorders>
              <w:top w:val="nil"/>
              <w:left w:val="nil"/>
              <w:bottom w:val="single" w:sz="4" w:space="0" w:color="auto"/>
              <w:right w:val="single" w:sz="4" w:space="0" w:color="auto"/>
            </w:tcBorders>
            <w:shd w:val="clear" w:color="000000" w:fill="E6B8B7"/>
            <w:vAlign w:val="center"/>
            <w:hideMark/>
          </w:tcPr>
          <w:p w14:paraId="08AB45EA" w14:textId="0C34A144"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ет ограничивающих актов со стороны государства</w:t>
            </w:r>
          </w:p>
        </w:tc>
        <w:tc>
          <w:tcPr>
            <w:tcW w:w="1560" w:type="dxa"/>
            <w:tcBorders>
              <w:top w:val="nil"/>
              <w:left w:val="nil"/>
              <w:bottom w:val="single" w:sz="4" w:space="0" w:color="auto"/>
              <w:right w:val="single" w:sz="4" w:space="0" w:color="auto"/>
            </w:tcBorders>
            <w:shd w:val="clear" w:color="auto" w:fill="auto"/>
            <w:vAlign w:val="center"/>
            <w:hideMark/>
          </w:tcPr>
          <w:p w14:paraId="2DA5E4FF" w14:textId="20319E97" w:rsidR="00DD72CA" w:rsidRPr="004A5F73" w:rsidRDefault="00D13514" w:rsidP="00882B2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Г</w:t>
            </w:r>
            <w:r w:rsidR="00DD72CA" w:rsidRPr="004A5F73">
              <w:rPr>
                <w:rFonts w:ascii="Times New Roman" w:eastAsia="Times New Roman" w:hAnsi="Times New Roman" w:cs="Times New Roman"/>
                <w:color w:val="000000"/>
                <w:sz w:val="20"/>
                <w:szCs w:val="20"/>
              </w:rPr>
              <w:t xml:space="preserve">осударство вмешивается в деятельность </w:t>
            </w:r>
            <w:r w:rsidR="00882B20" w:rsidRPr="004A5F73">
              <w:rPr>
                <w:rFonts w:ascii="Times New Roman" w:eastAsia="Times New Roman" w:hAnsi="Times New Roman" w:cs="Times New Roman"/>
                <w:color w:val="000000"/>
                <w:sz w:val="20"/>
                <w:szCs w:val="20"/>
              </w:rPr>
              <w:t>компаний</w:t>
            </w:r>
            <w:r w:rsidR="00DD72CA" w:rsidRPr="004A5F73">
              <w:rPr>
                <w:rFonts w:ascii="Times New Roman" w:eastAsia="Times New Roman" w:hAnsi="Times New Roman" w:cs="Times New Roman"/>
                <w:color w:val="000000"/>
                <w:sz w:val="20"/>
                <w:szCs w:val="20"/>
              </w:rPr>
              <w:t>, но на низком уровне</w:t>
            </w:r>
          </w:p>
        </w:tc>
        <w:tc>
          <w:tcPr>
            <w:tcW w:w="2376" w:type="dxa"/>
            <w:tcBorders>
              <w:top w:val="nil"/>
              <w:left w:val="nil"/>
              <w:bottom w:val="single" w:sz="4" w:space="0" w:color="auto"/>
              <w:right w:val="single" w:sz="4" w:space="0" w:color="auto"/>
            </w:tcBorders>
            <w:shd w:val="clear" w:color="auto" w:fill="auto"/>
            <w:vAlign w:val="center"/>
            <w:hideMark/>
          </w:tcPr>
          <w:p w14:paraId="1A952C69" w14:textId="04774D36" w:rsidR="00882B20"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Г</w:t>
            </w:r>
            <w:r w:rsidR="00DD72CA" w:rsidRPr="004A5F73">
              <w:rPr>
                <w:rFonts w:ascii="Times New Roman" w:eastAsia="Times New Roman" w:hAnsi="Times New Roman" w:cs="Times New Roman"/>
                <w:color w:val="000000"/>
                <w:sz w:val="20"/>
                <w:szCs w:val="20"/>
              </w:rPr>
              <w:t xml:space="preserve">осударство полностью регламентирует </w:t>
            </w:r>
            <w:r w:rsidR="00882B20" w:rsidRPr="004A5F73">
              <w:rPr>
                <w:rFonts w:ascii="Times New Roman" w:eastAsia="Times New Roman" w:hAnsi="Times New Roman" w:cs="Times New Roman"/>
                <w:color w:val="000000"/>
                <w:sz w:val="20"/>
                <w:szCs w:val="20"/>
              </w:rPr>
              <w:t>деятельность компаний</w:t>
            </w:r>
          </w:p>
          <w:p w14:paraId="504ECCF3" w14:textId="67D5695F"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 и устанавливает ограничения</w:t>
            </w:r>
          </w:p>
        </w:tc>
      </w:tr>
      <w:tr w:rsidR="00DD72CA" w:rsidRPr="007B6804" w14:paraId="05514EEF" w14:textId="77777777" w:rsidTr="00DD72CA">
        <w:trPr>
          <w:trHeight w:val="435"/>
        </w:trPr>
        <w:tc>
          <w:tcPr>
            <w:tcW w:w="2302" w:type="dxa"/>
            <w:vMerge/>
            <w:tcBorders>
              <w:top w:val="nil"/>
              <w:left w:val="single" w:sz="4" w:space="0" w:color="auto"/>
              <w:bottom w:val="single" w:sz="4" w:space="0" w:color="auto"/>
              <w:right w:val="single" w:sz="4" w:space="0" w:color="auto"/>
            </w:tcBorders>
            <w:vAlign w:val="center"/>
            <w:hideMark/>
          </w:tcPr>
          <w:p w14:paraId="391C20FF"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72AA265"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9A4A24F"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0BF36B3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146517D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07641DBA" w14:textId="77777777" w:rsidTr="00DD72CA">
        <w:trPr>
          <w:trHeight w:val="1020"/>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1B4DCB8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Готовность существующих игроков к снижению цен</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2864720" w14:textId="77777777" w:rsidR="00DD72CA" w:rsidRPr="004A5F73" w:rsidRDefault="00DD72CA" w:rsidP="00DD72CA">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Если игроки могут снизить цены для сохранения доли рынка - это значимый барьер для входа новых игроков</w:t>
            </w:r>
          </w:p>
        </w:tc>
        <w:tc>
          <w:tcPr>
            <w:tcW w:w="1701" w:type="dxa"/>
            <w:tcBorders>
              <w:top w:val="nil"/>
              <w:left w:val="nil"/>
              <w:bottom w:val="single" w:sz="4" w:space="0" w:color="auto"/>
              <w:right w:val="single" w:sz="4" w:space="0" w:color="auto"/>
            </w:tcBorders>
            <w:shd w:val="clear" w:color="000000" w:fill="E6B8B7"/>
            <w:vAlign w:val="center"/>
            <w:hideMark/>
          </w:tcPr>
          <w:p w14:paraId="44634FDF" w14:textId="0DBE946C"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И</w:t>
            </w:r>
            <w:r w:rsidR="00DD72CA" w:rsidRPr="004A5F73">
              <w:rPr>
                <w:rFonts w:ascii="Times New Roman" w:eastAsia="Times New Roman" w:hAnsi="Times New Roman" w:cs="Times New Roman"/>
                <w:color w:val="000000"/>
                <w:sz w:val="20"/>
                <w:szCs w:val="20"/>
              </w:rPr>
              <w:t>гроки не пойдут на снижение цен</w:t>
            </w:r>
          </w:p>
        </w:tc>
        <w:tc>
          <w:tcPr>
            <w:tcW w:w="1560" w:type="dxa"/>
            <w:tcBorders>
              <w:top w:val="nil"/>
              <w:left w:val="nil"/>
              <w:bottom w:val="single" w:sz="4" w:space="0" w:color="auto"/>
              <w:right w:val="single" w:sz="4" w:space="0" w:color="auto"/>
            </w:tcBorders>
            <w:shd w:val="clear" w:color="auto" w:fill="auto"/>
            <w:vAlign w:val="center"/>
            <w:hideMark/>
          </w:tcPr>
          <w:p w14:paraId="30FBEF29" w14:textId="6ACC98F0"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w:t>
            </w:r>
            <w:r w:rsidR="00DD72CA" w:rsidRPr="004A5F73">
              <w:rPr>
                <w:rFonts w:ascii="Times New Roman" w:eastAsia="Times New Roman" w:hAnsi="Times New Roman" w:cs="Times New Roman"/>
                <w:color w:val="000000"/>
                <w:sz w:val="20"/>
                <w:szCs w:val="20"/>
              </w:rPr>
              <w:t>рупные игроки не пойдут на снижение цен</w:t>
            </w:r>
          </w:p>
        </w:tc>
        <w:tc>
          <w:tcPr>
            <w:tcW w:w="2376" w:type="dxa"/>
            <w:tcBorders>
              <w:top w:val="nil"/>
              <w:left w:val="nil"/>
              <w:bottom w:val="single" w:sz="4" w:space="0" w:color="auto"/>
              <w:right w:val="single" w:sz="4" w:space="0" w:color="auto"/>
            </w:tcBorders>
            <w:shd w:val="clear" w:color="auto" w:fill="auto"/>
            <w:vAlign w:val="center"/>
            <w:hideMark/>
          </w:tcPr>
          <w:p w14:paraId="4C12C6DE" w14:textId="2A266E20"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w:t>
            </w:r>
            <w:r w:rsidR="00DD72CA" w:rsidRPr="004A5F73">
              <w:rPr>
                <w:rFonts w:ascii="Times New Roman" w:eastAsia="Times New Roman" w:hAnsi="Times New Roman" w:cs="Times New Roman"/>
                <w:color w:val="000000"/>
                <w:sz w:val="20"/>
                <w:szCs w:val="20"/>
              </w:rPr>
              <w:t>ри любой попытке ввода более дешевого предложения существующие игроки снижают цены</w:t>
            </w:r>
          </w:p>
        </w:tc>
      </w:tr>
      <w:tr w:rsidR="00DD72CA" w:rsidRPr="007B6804" w14:paraId="5C5373FA" w14:textId="77777777" w:rsidTr="00DD72CA">
        <w:trPr>
          <w:trHeight w:val="465"/>
        </w:trPr>
        <w:tc>
          <w:tcPr>
            <w:tcW w:w="2302" w:type="dxa"/>
            <w:vMerge/>
            <w:tcBorders>
              <w:top w:val="nil"/>
              <w:left w:val="single" w:sz="4" w:space="0" w:color="auto"/>
              <w:bottom w:val="single" w:sz="4" w:space="0" w:color="auto"/>
              <w:right w:val="single" w:sz="4" w:space="0" w:color="auto"/>
            </w:tcBorders>
            <w:vAlign w:val="center"/>
            <w:hideMark/>
          </w:tcPr>
          <w:p w14:paraId="26D50B57"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620C6DF"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27A30A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64AA4A9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73FD6D3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4758B23E"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0895230D" w14:textId="2DF7BC2C" w:rsidR="00DD72CA" w:rsidRPr="004A5F73" w:rsidRDefault="00DD72CA" w:rsidP="004070C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Темп роста </w:t>
            </w:r>
            <w:r w:rsidR="004070C0" w:rsidRPr="004A5F73">
              <w:rPr>
                <w:rFonts w:ascii="Times New Roman" w:eastAsia="Times New Roman" w:hAnsi="Times New Roman" w:cs="Times New Roman"/>
                <w:color w:val="000000"/>
                <w:sz w:val="20"/>
                <w:szCs w:val="20"/>
              </w:rPr>
              <w:t>рынка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C6E6C68" w14:textId="12D91B44" w:rsidR="00DD72CA" w:rsidRPr="004A5F73" w:rsidRDefault="004070C0" w:rsidP="004070C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выше темп роста</w:t>
            </w:r>
            <w:r w:rsidR="00DD72CA" w:rsidRPr="004A5F73">
              <w:rPr>
                <w:rFonts w:ascii="Times New Roman" w:eastAsia="Times New Roman" w:hAnsi="Times New Roman" w:cs="Times New Roman"/>
                <w:i/>
                <w:iCs/>
                <w:color w:val="000000"/>
                <w:sz w:val="20"/>
                <w:szCs w:val="20"/>
              </w:rPr>
              <w:t xml:space="preserve">, тем </w:t>
            </w:r>
            <w:r w:rsidRPr="004A5F73">
              <w:rPr>
                <w:rFonts w:ascii="Times New Roman" w:eastAsia="Times New Roman" w:hAnsi="Times New Roman" w:cs="Times New Roman"/>
                <w:i/>
                <w:iCs/>
                <w:color w:val="000000"/>
                <w:sz w:val="20"/>
                <w:szCs w:val="20"/>
              </w:rPr>
              <w:t xml:space="preserve">привлекательнее новым игрокам </w:t>
            </w:r>
            <w:r w:rsidR="00DD72CA" w:rsidRPr="004A5F73">
              <w:rPr>
                <w:rFonts w:ascii="Times New Roman" w:eastAsia="Times New Roman" w:hAnsi="Times New Roman" w:cs="Times New Roman"/>
                <w:i/>
                <w:iCs/>
                <w:color w:val="000000"/>
                <w:sz w:val="20"/>
                <w:szCs w:val="20"/>
              </w:rPr>
              <w:t xml:space="preserve"> войти на рынок</w:t>
            </w:r>
          </w:p>
        </w:tc>
        <w:tc>
          <w:tcPr>
            <w:tcW w:w="1701" w:type="dxa"/>
            <w:tcBorders>
              <w:top w:val="nil"/>
              <w:left w:val="nil"/>
              <w:bottom w:val="single" w:sz="4" w:space="0" w:color="auto"/>
              <w:right w:val="single" w:sz="4" w:space="0" w:color="auto"/>
            </w:tcBorders>
            <w:shd w:val="clear" w:color="auto" w:fill="auto"/>
            <w:vAlign w:val="center"/>
            <w:hideMark/>
          </w:tcPr>
          <w:p w14:paraId="1341C4F3" w14:textId="6A7BA1E2"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w:t>
            </w:r>
            <w:r w:rsidR="00DD72CA" w:rsidRPr="004A5F73">
              <w:rPr>
                <w:rFonts w:ascii="Times New Roman" w:eastAsia="Times New Roman" w:hAnsi="Times New Roman" w:cs="Times New Roman"/>
                <w:color w:val="000000"/>
                <w:sz w:val="20"/>
                <w:szCs w:val="20"/>
              </w:rPr>
              <w:t>ысокий и растущий</w:t>
            </w:r>
          </w:p>
        </w:tc>
        <w:tc>
          <w:tcPr>
            <w:tcW w:w="1560" w:type="dxa"/>
            <w:tcBorders>
              <w:top w:val="nil"/>
              <w:left w:val="nil"/>
              <w:bottom w:val="single" w:sz="4" w:space="0" w:color="auto"/>
              <w:right w:val="single" w:sz="4" w:space="0" w:color="auto"/>
            </w:tcBorders>
            <w:shd w:val="clear" w:color="000000" w:fill="FFFF00"/>
            <w:vAlign w:val="center"/>
            <w:hideMark/>
          </w:tcPr>
          <w:p w14:paraId="5D2D58B8" w14:textId="6E104761"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w:t>
            </w:r>
            <w:r w:rsidR="00DD72CA" w:rsidRPr="004A5F73">
              <w:rPr>
                <w:rFonts w:ascii="Times New Roman" w:eastAsia="Times New Roman" w:hAnsi="Times New Roman" w:cs="Times New Roman"/>
                <w:color w:val="000000"/>
                <w:sz w:val="20"/>
                <w:szCs w:val="20"/>
              </w:rPr>
              <w:t>амедляющийся</w:t>
            </w:r>
          </w:p>
        </w:tc>
        <w:tc>
          <w:tcPr>
            <w:tcW w:w="2376" w:type="dxa"/>
            <w:tcBorders>
              <w:top w:val="nil"/>
              <w:left w:val="nil"/>
              <w:bottom w:val="single" w:sz="4" w:space="0" w:color="auto"/>
              <w:right w:val="single" w:sz="4" w:space="0" w:color="auto"/>
            </w:tcBorders>
            <w:shd w:val="clear" w:color="auto" w:fill="auto"/>
            <w:vAlign w:val="center"/>
            <w:hideMark/>
          </w:tcPr>
          <w:p w14:paraId="2FB17EC2" w14:textId="7031C10B"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w:t>
            </w:r>
            <w:r w:rsidR="00DD72CA" w:rsidRPr="004A5F73">
              <w:rPr>
                <w:rFonts w:ascii="Times New Roman" w:eastAsia="Times New Roman" w:hAnsi="Times New Roman" w:cs="Times New Roman"/>
                <w:color w:val="000000"/>
                <w:sz w:val="20"/>
                <w:szCs w:val="20"/>
              </w:rPr>
              <w:t>тагнация или падение</w:t>
            </w:r>
          </w:p>
        </w:tc>
      </w:tr>
      <w:tr w:rsidR="00DD72CA" w:rsidRPr="007B6804" w14:paraId="695E8200" w14:textId="77777777" w:rsidTr="00DD72CA">
        <w:trPr>
          <w:trHeight w:val="435"/>
        </w:trPr>
        <w:tc>
          <w:tcPr>
            <w:tcW w:w="2302" w:type="dxa"/>
            <w:vMerge/>
            <w:tcBorders>
              <w:top w:val="nil"/>
              <w:left w:val="single" w:sz="4" w:space="0" w:color="auto"/>
              <w:bottom w:val="single" w:sz="4" w:space="0" w:color="auto"/>
              <w:right w:val="single" w:sz="4" w:space="0" w:color="auto"/>
            </w:tcBorders>
            <w:vAlign w:val="center"/>
            <w:hideMark/>
          </w:tcPr>
          <w:p w14:paraId="30BABF3A"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746F196"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nil"/>
              <w:right w:val="single" w:sz="4" w:space="0" w:color="auto"/>
            </w:tcBorders>
            <w:shd w:val="clear" w:color="auto" w:fill="auto"/>
            <w:vAlign w:val="center"/>
            <w:hideMark/>
          </w:tcPr>
          <w:p w14:paraId="47AEAEF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137BA27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nil"/>
              <w:right w:val="single" w:sz="4" w:space="0" w:color="auto"/>
            </w:tcBorders>
            <w:shd w:val="clear" w:color="auto" w:fill="auto"/>
            <w:vAlign w:val="center"/>
            <w:hideMark/>
          </w:tcPr>
          <w:p w14:paraId="09144317"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79ACB1BF" w14:textId="77777777" w:rsidTr="00DD72CA">
        <w:trPr>
          <w:trHeight w:val="435"/>
        </w:trPr>
        <w:tc>
          <w:tcPr>
            <w:tcW w:w="499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9AE2020"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ИТОГОВЫЙ БАЛЛ</w:t>
            </w:r>
          </w:p>
        </w:tc>
        <w:tc>
          <w:tcPr>
            <w:tcW w:w="5637" w:type="dxa"/>
            <w:gridSpan w:val="3"/>
            <w:tcBorders>
              <w:top w:val="single" w:sz="8" w:space="0" w:color="auto"/>
              <w:left w:val="nil"/>
              <w:bottom w:val="single" w:sz="8" w:space="0" w:color="auto"/>
              <w:right w:val="single" w:sz="8" w:space="0" w:color="000000"/>
            </w:tcBorders>
            <w:shd w:val="clear" w:color="000000" w:fill="E6B8B7"/>
            <w:vAlign w:val="center"/>
            <w:hideMark/>
          </w:tcPr>
          <w:p w14:paraId="58135B91"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20</w:t>
            </w:r>
          </w:p>
        </w:tc>
      </w:tr>
      <w:tr w:rsidR="00DD72CA" w:rsidRPr="007B6804" w14:paraId="7EBB13C6" w14:textId="77777777" w:rsidTr="00DD72CA">
        <w:trPr>
          <w:trHeight w:val="320"/>
        </w:trPr>
        <w:tc>
          <w:tcPr>
            <w:tcW w:w="4995" w:type="dxa"/>
            <w:gridSpan w:val="2"/>
            <w:tcBorders>
              <w:top w:val="single" w:sz="8" w:space="0" w:color="auto"/>
              <w:left w:val="single" w:sz="8" w:space="0" w:color="auto"/>
              <w:bottom w:val="single" w:sz="8" w:space="0" w:color="auto"/>
              <w:right w:val="single" w:sz="4" w:space="0" w:color="auto"/>
            </w:tcBorders>
            <w:shd w:val="clear" w:color="000000" w:fill="E6B8B7"/>
            <w:vAlign w:val="center"/>
            <w:hideMark/>
          </w:tcPr>
          <w:p w14:paraId="712BF80D"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17-24 балла</w:t>
            </w:r>
          </w:p>
        </w:tc>
        <w:tc>
          <w:tcPr>
            <w:tcW w:w="5637" w:type="dxa"/>
            <w:gridSpan w:val="3"/>
            <w:tcBorders>
              <w:top w:val="single" w:sz="8" w:space="0" w:color="auto"/>
              <w:left w:val="nil"/>
              <w:bottom w:val="single" w:sz="8" w:space="0" w:color="auto"/>
              <w:right w:val="single" w:sz="8" w:space="0" w:color="000000"/>
            </w:tcBorders>
            <w:shd w:val="clear" w:color="000000" w:fill="E6B8B7"/>
            <w:vAlign w:val="center"/>
            <w:hideMark/>
          </w:tcPr>
          <w:p w14:paraId="3ED7FAB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 уровень угрозы входа новых игроков</w:t>
            </w:r>
          </w:p>
        </w:tc>
      </w:tr>
      <w:tr w:rsidR="00DD72CA" w:rsidRPr="007B6804" w14:paraId="4BA4BD59" w14:textId="77777777" w:rsidTr="00DD72CA">
        <w:trPr>
          <w:trHeight w:val="300"/>
        </w:trPr>
        <w:tc>
          <w:tcPr>
            <w:tcW w:w="2302" w:type="dxa"/>
            <w:tcBorders>
              <w:top w:val="nil"/>
              <w:left w:val="nil"/>
              <w:bottom w:val="nil"/>
              <w:right w:val="nil"/>
            </w:tcBorders>
            <w:shd w:val="clear" w:color="auto" w:fill="auto"/>
            <w:noWrap/>
            <w:vAlign w:val="bottom"/>
            <w:hideMark/>
          </w:tcPr>
          <w:p w14:paraId="69F2A171"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tcBorders>
              <w:top w:val="nil"/>
              <w:left w:val="nil"/>
              <w:bottom w:val="nil"/>
              <w:right w:val="nil"/>
            </w:tcBorders>
            <w:shd w:val="clear" w:color="auto" w:fill="auto"/>
            <w:noWrap/>
            <w:vAlign w:val="bottom"/>
            <w:hideMark/>
          </w:tcPr>
          <w:p w14:paraId="1C285879" w14:textId="77777777" w:rsidR="00DD72CA" w:rsidRPr="004A5F73" w:rsidRDefault="00DD72CA" w:rsidP="00DD72CA">
            <w:pPr>
              <w:rPr>
                <w:rFonts w:ascii="Times New Roman" w:eastAsia="Times New Roman"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14:paraId="52D6ED6D" w14:textId="77777777" w:rsidR="00DD72CA" w:rsidRPr="004A5F73" w:rsidRDefault="00DD72CA"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1A5F55C7" w14:textId="77777777" w:rsidR="00DD72CA" w:rsidRPr="004A5F73" w:rsidRDefault="00DD72CA"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auto"/>
            <w:noWrap/>
            <w:vAlign w:val="bottom"/>
            <w:hideMark/>
          </w:tcPr>
          <w:p w14:paraId="566A6B57" w14:textId="77777777" w:rsidR="00DD72CA" w:rsidRPr="004A5F73" w:rsidRDefault="00DD72CA" w:rsidP="00DD72CA">
            <w:pPr>
              <w:rPr>
                <w:rFonts w:ascii="Times New Roman" w:eastAsia="Times New Roman" w:hAnsi="Times New Roman" w:cs="Times New Roman"/>
                <w:color w:val="000000"/>
                <w:sz w:val="20"/>
                <w:szCs w:val="20"/>
              </w:rPr>
            </w:pPr>
          </w:p>
        </w:tc>
      </w:tr>
      <w:tr w:rsidR="00DD72CA" w:rsidRPr="007B6804" w14:paraId="189D9AE1" w14:textId="77777777" w:rsidTr="00DD72CA">
        <w:trPr>
          <w:trHeight w:val="320"/>
        </w:trPr>
        <w:tc>
          <w:tcPr>
            <w:tcW w:w="2302" w:type="dxa"/>
            <w:tcBorders>
              <w:top w:val="nil"/>
              <w:left w:val="nil"/>
              <w:bottom w:val="nil"/>
              <w:right w:val="nil"/>
            </w:tcBorders>
            <w:shd w:val="clear" w:color="000000" w:fill="DCE6F1"/>
            <w:noWrap/>
            <w:vAlign w:val="bottom"/>
            <w:hideMark/>
          </w:tcPr>
          <w:p w14:paraId="0A00E9E2" w14:textId="307B8D59" w:rsidR="00DD72CA" w:rsidRPr="004A5F73" w:rsidRDefault="00DB4B6D"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4.</w:t>
            </w:r>
            <w:r w:rsidR="00DD72CA" w:rsidRPr="004A5F73">
              <w:rPr>
                <w:rFonts w:ascii="Times New Roman" w:eastAsia="Times New Roman" w:hAnsi="Times New Roman" w:cs="Times New Roman"/>
                <w:b/>
                <w:bCs/>
                <w:color w:val="000000"/>
                <w:sz w:val="20"/>
                <w:szCs w:val="20"/>
              </w:rPr>
              <w:t xml:space="preserve"> Рыночная власть покупателя</w:t>
            </w:r>
          </w:p>
        </w:tc>
        <w:tc>
          <w:tcPr>
            <w:tcW w:w="2693" w:type="dxa"/>
            <w:tcBorders>
              <w:top w:val="nil"/>
              <w:left w:val="nil"/>
              <w:bottom w:val="nil"/>
              <w:right w:val="nil"/>
            </w:tcBorders>
            <w:shd w:val="clear" w:color="000000" w:fill="DCE6F1"/>
            <w:noWrap/>
            <w:vAlign w:val="bottom"/>
            <w:hideMark/>
          </w:tcPr>
          <w:p w14:paraId="601941D1"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000000" w:fill="DCE6F1"/>
            <w:noWrap/>
            <w:vAlign w:val="bottom"/>
            <w:hideMark/>
          </w:tcPr>
          <w:p w14:paraId="43FECA0A"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nil"/>
              <w:right w:val="nil"/>
            </w:tcBorders>
            <w:shd w:val="clear" w:color="000000" w:fill="DCE6F1"/>
            <w:noWrap/>
            <w:vAlign w:val="bottom"/>
            <w:hideMark/>
          </w:tcPr>
          <w:p w14:paraId="2099B6AE"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nil"/>
              <w:right w:val="nil"/>
            </w:tcBorders>
            <w:shd w:val="clear" w:color="000000" w:fill="DCE6F1"/>
            <w:noWrap/>
            <w:vAlign w:val="bottom"/>
            <w:hideMark/>
          </w:tcPr>
          <w:p w14:paraId="4401EAE8"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4FD87D1F" w14:textId="77777777" w:rsidTr="00DD72CA">
        <w:trPr>
          <w:trHeight w:val="255"/>
        </w:trPr>
        <w:tc>
          <w:tcPr>
            <w:tcW w:w="23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14B5FFC"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Параметр оценки</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AE33DD"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Комментарии</w:t>
            </w:r>
          </w:p>
        </w:tc>
        <w:tc>
          <w:tcPr>
            <w:tcW w:w="5637" w:type="dxa"/>
            <w:gridSpan w:val="3"/>
            <w:tcBorders>
              <w:top w:val="single" w:sz="8" w:space="0" w:color="auto"/>
              <w:left w:val="nil"/>
              <w:bottom w:val="single" w:sz="4" w:space="0" w:color="auto"/>
              <w:right w:val="single" w:sz="4" w:space="0" w:color="auto"/>
            </w:tcBorders>
            <w:shd w:val="clear" w:color="auto" w:fill="auto"/>
            <w:noWrap/>
            <w:vAlign w:val="center"/>
            <w:hideMark/>
          </w:tcPr>
          <w:p w14:paraId="7D08A615"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Оценка параметра</w:t>
            </w:r>
          </w:p>
        </w:tc>
      </w:tr>
      <w:tr w:rsidR="00DD72CA" w:rsidRPr="007B6804" w14:paraId="262FBE2F" w14:textId="77777777" w:rsidTr="00DD72CA">
        <w:trPr>
          <w:trHeight w:val="340"/>
        </w:trPr>
        <w:tc>
          <w:tcPr>
            <w:tcW w:w="2302" w:type="dxa"/>
            <w:vMerge/>
            <w:tcBorders>
              <w:top w:val="single" w:sz="8" w:space="0" w:color="auto"/>
              <w:left w:val="single" w:sz="8" w:space="0" w:color="auto"/>
              <w:bottom w:val="single" w:sz="8" w:space="0" w:color="000000"/>
              <w:right w:val="single" w:sz="4" w:space="0" w:color="auto"/>
            </w:tcBorders>
            <w:vAlign w:val="center"/>
            <w:hideMark/>
          </w:tcPr>
          <w:p w14:paraId="3F44F417" w14:textId="77777777" w:rsidR="00DD72CA" w:rsidRPr="004A5F73" w:rsidRDefault="00DD72CA" w:rsidP="00DD72CA">
            <w:pPr>
              <w:rPr>
                <w:rFonts w:ascii="Times New Roman" w:eastAsia="Times New Roman" w:hAnsi="Times New Roman" w:cs="Times New Roman"/>
                <w:b/>
                <w:bCs/>
                <w:color w:val="000000"/>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5354EA6D" w14:textId="77777777" w:rsidR="00DD72CA" w:rsidRPr="004A5F73" w:rsidRDefault="00DD72CA" w:rsidP="00DD72CA">
            <w:pPr>
              <w:rPr>
                <w:rFonts w:ascii="Times New Roman" w:eastAsia="Times New Roman" w:hAnsi="Times New Roman" w:cs="Times New Roman"/>
                <w:b/>
                <w:bCs/>
                <w:color w:val="000000"/>
                <w:sz w:val="20"/>
                <w:szCs w:val="20"/>
              </w:rPr>
            </w:pPr>
          </w:p>
        </w:tc>
        <w:tc>
          <w:tcPr>
            <w:tcW w:w="1701" w:type="dxa"/>
            <w:tcBorders>
              <w:top w:val="nil"/>
              <w:left w:val="nil"/>
              <w:bottom w:val="single" w:sz="8" w:space="0" w:color="auto"/>
              <w:right w:val="single" w:sz="4" w:space="0" w:color="auto"/>
            </w:tcBorders>
            <w:shd w:val="clear" w:color="000000" w:fill="E6B8B7"/>
            <w:noWrap/>
            <w:vAlign w:val="center"/>
            <w:hideMark/>
          </w:tcPr>
          <w:p w14:paraId="7BB229CA"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w:t>
            </w:r>
          </w:p>
        </w:tc>
        <w:tc>
          <w:tcPr>
            <w:tcW w:w="1560" w:type="dxa"/>
            <w:tcBorders>
              <w:top w:val="nil"/>
              <w:left w:val="nil"/>
              <w:bottom w:val="single" w:sz="8" w:space="0" w:color="auto"/>
              <w:right w:val="single" w:sz="4" w:space="0" w:color="auto"/>
            </w:tcBorders>
            <w:shd w:val="clear" w:color="000000" w:fill="FFFF00"/>
            <w:noWrap/>
            <w:vAlign w:val="center"/>
            <w:hideMark/>
          </w:tcPr>
          <w:p w14:paraId="7CFA348C"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p>
        </w:tc>
        <w:tc>
          <w:tcPr>
            <w:tcW w:w="2376" w:type="dxa"/>
            <w:tcBorders>
              <w:top w:val="nil"/>
              <w:left w:val="nil"/>
              <w:bottom w:val="single" w:sz="8" w:space="0" w:color="auto"/>
              <w:right w:val="single" w:sz="4" w:space="0" w:color="auto"/>
            </w:tcBorders>
            <w:shd w:val="clear" w:color="000000" w:fill="C4D79B"/>
            <w:noWrap/>
            <w:vAlign w:val="center"/>
            <w:hideMark/>
          </w:tcPr>
          <w:p w14:paraId="25BEDCF7"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r>
      <w:tr w:rsidR="00DD72CA" w:rsidRPr="007B6804" w14:paraId="36CF1FE6" w14:textId="77777777" w:rsidTr="00DD72CA">
        <w:trPr>
          <w:trHeight w:val="930"/>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109FCB5F"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Доля покупателей с большим объемом продаж</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D49BB20" w14:textId="3D39C884" w:rsidR="00DD72CA" w:rsidRPr="004A5F73" w:rsidRDefault="00DD72CA"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Если покупатели </w:t>
            </w:r>
            <w:r w:rsidR="00882B20" w:rsidRPr="004A5F73">
              <w:rPr>
                <w:rFonts w:ascii="Times New Roman" w:eastAsia="Times New Roman" w:hAnsi="Times New Roman" w:cs="Times New Roman"/>
                <w:i/>
                <w:iCs/>
                <w:color w:val="000000"/>
                <w:sz w:val="20"/>
                <w:szCs w:val="20"/>
              </w:rPr>
              <w:t>совершают по</w:t>
            </w:r>
            <w:r w:rsidRPr="004A5F73">
              <w:rPr>
                <w:rFonts w:ascii="Times New Roman" w:eastAsia="Times New Roman" w:hAnsi="Times New Roman" w:cs="Times New Roman"/>
                <w:i/>
                <w:iCs/>
                <w:color w:val="000000"/>
                <w:sz w:val="20"/>
                <w:szCs w:val="20"/>
              </w:rPr>
              <w:t xml:space="preserve">купки в больших масштабах, </w:t>
            </w:r>
            <w:r w:rsidR="00882B20" w:rsidRPr="004A5F73">
              <w:rPr>
                <w:rFonts w:ascii="Times New Roman" w:eastAsia="Times New Roman" w:hAnsi="Times New Roman" w:cs="Times New Roman"/>
                <w:i/>
                <w:iCs/>
                <w:color w:val="000000"/>
                <w:sz w:val="20"/>
                <w:szCs w:val="20"/>
              </w:rPr>
              <w:t>они обладают значительной властью</w:t>
            </w:r>
            <w:r w:rsidRPr="004A5F73">
              <w:rPr>
                <w:rFonts w:ascii="Times New Roman" w:eastAsia="Times New Roman" w:hAnsi="Times New Roman" w:cs="Times New Roman"/>
                <w:i/>
                <w:iCs/>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09C9CA1" w14:textId="0AA5C01B"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Б</w:t>
            </w:r>
            <w:r w:rsidR="00DD72CA" w:rsidRPr="004A5F73">
              <w:rPr>
                <w:rFonts w:ascii="Times New Roman" w:eastAsia="Times New Roman" w:hAnsi="Times New Roman" w:cs="Times New Roman"/>
                <w:color w:val="000000"/>
                <w:sz w:val="20"/>
                <w:szCs w:val="20"/>
              </w:rPr>
              <w:t>олее 80% продаж приходится на нескольких клиентов</w:t>
            </w:r>
          </w:p>
        </w:tc>
        <w:tc>
          <w:tcPr>
            <w:tcW w:w="1560" w:type="dxa"/>
            <w:tcBorders>
              <w:top w:val="nil"/>
              <w:left w:val="nil"/>
              <w:bottom w:val="single" w:sz="4" w:space="0" w:color="auto"/>
              <w:right w:val="single" w:sz="4" w:space="0" w:color="auto"/>
            </w:tcBorders>
            <w:shd w:val="clear" w:color="auto" w:fill="auto"/>
            <w:vAlign w:val="center"/>
            <w:hideMark/>
          </w:tcPr>
          <w:p w14:paraId="4331BCC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Незначительная часть клиентов держит около 50% продаж</w:t>
            </w:r>
          </w:p>
        </w:tc>
        <w:tc>
          <w:tcPr>
            <w:tcW w:w="2376" w:type="dxa"/>
            <w:tcBorders>
              <w:top w:val="nil"/>
              <w:left w:val="nil"/>
              <w:bottom w:val="single" w:sz="4" w:space="0" w:color="auto"/>
              <w:right w:val="single" w:sz="4" w:space="0" w:color="auto"/>
            </w:tcBorders>
            <w:shd w:val="clear" w:color="000000" w:fill="C4D79B"/>
            <w:vAlign w:val="center"/>
            <w:hideMark/>
          </w:tcPr>
          <w:p w14:paraId="66250F76" w14:textId="3911093B" w:rsidR="00DD72CA" w:rsidRPr="004A5F73" w:rsidRDefault="00DD72CA" w:rsidP="00882B20">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Объем продаж равномерно распределен между всеми </w:t>
            </w:r>
            <w:r w:rsidR="00882B20" w:rsidRPr="004A5F73">
              <w:rPr>
                <w:rFonts w:ascii="Times New Roman" w:eastAsia="Times New Roman" w:hAnsi="Times New Roman" w:cs="Times New Roman"/>
                <w:color w:val="000000"/>
                <w:sz w:val="20"/>
                <w:szCs w:val="20"/>
              </w:rPr>
              <w:t>потребителями</w:t>
            </w:r>
          </w:p>
        </w:tc>
      </w:tr>
      <w:tr w:rsidR="00DD72CA" w:rsidRPr="007B6804" w14:paraId="6BBC3799" w14:textId="77777777" w:rsidTr="00DD72CA">
        <w:trPr>
          <w:trHeight w:val="435"/>
        </w:trPr>
        <w:tc>
          <w:tcPr>
            <w:tcW w:w="2302" w:type="dxa"/>
            <w:vMerge/>
            <w:tcBorders>
              <w:top w:val="nil"/>
              <w:left w:val="single" w:sz="4" w:space="0" w:color="auto"/>
              <w:bottom w:val="single" w:sz="4" w:space="0" w:color="auto"/>
              <w:right w:val="single" w:sz="4" w:space="0" w:color="auto"/>
            </w:tcBorders>
            <w:vAlign w:val="center"/>
            <w:hideMark/>
          </w:tcPr>
          <w:p w14:paraId="430781F6"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211982E"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807E01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12BF7B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3ECA236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1</w:t>
            </w:r>
          </w:p>
        </w:tc>
      </w:tr>
      <w:tr w:rsidR="00DD72CA" w:rsidRPr="007B6804" w14:paraId="70B5910D" w14:textId="77777777" w:rsidTr="00DD72CA">
        <w:trPr>
          <w:trHeight w:val="100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2EADCFF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Склонность к переключению на товары субституты</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D10C37F" w14:textId="75835A07" w:rsidR="00DD72CA" w:rsidRPr="004A5F73" w:rsidRDefault="00DD72CA"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ниже уникальность товара компании, тем выше </w:t>
            </w:r>
            <w:r w:rsidR="00882B20" w:rsidRPr="004A5F73">
              <w:rPr>
                <w:rFonts w:ascii="Times New Roman" w:eastAsia="Times New Roman" w:hAnsi="Times New Roman" w:cs="Times New Roman"/>
                <w:i/>
                <w:iCs/>
                <w:color w:val="000000"/>
                <w:sz w:val="20"/>
                <w:szCs w:val="20"/>
              </w:rPr>
              <w:t>риск</w:t>
            </w:r>
            <w:r w:rsidRPr="004A5F73">
              <w:rPr>
                <w:rFonts w:ascii="Times New Roman" w:eastAsia="Times New Roman" w:hAnsi="Times New Roman" w:cs="Times New Roman"/>
                <w:i/>
                <w:iCs/>
                <w:color w:val="000000"/>
                <w:sz w:val="20"/>
                <w:szCs w:val="20"/>
              </w:rPr>
              <w:t xml:space="preserve"> того, что покупатель </w:t>
            </w:r>
            <w:r w:rsidR="00882B20" w:rsidRPr="004A5F73">
              <w:rPr>
                <w:rFonts w:ascii="Times New Roman" w:eastAsia="Times New Roman" w:hAnsi="Times New Roman" w:cs="Times New Roman"/>
                <w:i/>
                <w:iCs/>
                <w:color w:val="000000"/>
                <w:sz w:val="20"/>
                <w:szCs w:val="20"/>
              </w:rPr>
              <w:t>найдет</w:t>
            </w:r>
            <w:r w:rsidRPr="004A5F73">
              <w:rPr>
                <w:rFonts w:ascii="Times New Roman" w:eastAsia="Times New Roman" w:hAnsi="Times New Roman" w:cs="Times New Roman"/>
                <w:i/>
                <w:iCs/>
                <w:color w:val="000000"/>
                <w:sz w:val="20"/>
                <w:szCs w:val="20"/>
              </w:rPr>
              <w:t xml:space="preserve"> альтернативу</w:t>
            </w:r>
          </w:p>
        </w:tc>
        <w:tc>
          <w:tcPr>
            <w:tcW w:w="1701" w:type="dxa"/>
            <w:tcBorders>
              <w:top w:val="nil"/>
              <w:left w:val="nil"/>
              <w:bottom w:val="single" w:sz="4" w:space="0" w:color="auto"/>
              <w:right w:val="single" w:sz="4" w:space="0" w:color="auto"/>
            </w:tcBorders>
            <w:shd w:val="clear" w:color="auto" w:fill="auto"/>
            <w:vAlign w:val="center"/>
            <w:hideMark/>
          </w:tcPr>
          <w:p w14:paraId="6728CDE1" w14:textId="79C4D34F"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w:t>
            </w:r>
            <w:r w:rsidR="00DD72CA" w:rsidRPr="004A5F73">
              <w:rPr>
                <w:rFonts w:ascii="Times New Roman" w:eastAsia="Times New Roman" w:hAnsi="Times New Roman" w:cs="Times New Roman"/>
                <w:color w:val="000000"/>
                <w:sz w:val="20"/>
                <w:szCs w:val="20"/>
              </w:rPr>
              <w:t>овар компании не уникален, существуют полные аналоги</w:t>
            </w:r>
          </w:p>
        </w:tc>
        <w:tc>
          <w:tcPr>
            <w:tcW w:w="1560" w:type="dxa"/>
            <w:tcBorders>
              <w:top w:val="nil"/>
              <w:left w:val="nil"/>
              <w:bottom w:val="single" w:sz="4" w:space="0" w:color="auto"/>
              <w:right w:val="single" w:sz="4" w:space="0" w:color="auto"/>
            </w:tcBorders>
            <w:shd w:val="clear" w:color="auto" w:fill="FFFF00"/>
            <w:vAlign w:val="center"/>
            <w:hideMark/>
          </w:tcPr>
          <w:p w14:paraId="236F1C6A" w14:textId="4926A823"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w:t>
            </w:r>
            <w:r w:rsidR="00DD72CA" w:rsidRPr="004A5F73">
              <w:rPr>
                <w:rFonts w:ascii="Times New Roman" w:eastAsia="Times New Roman" w:hAnsi="Times New Roman" w:cs="Times New Roman"/>
                <w:color w:val="000000"/>
                <w:sz w:val="20"/>
                <w:szCs w:val="20"/>
              </w:rPr>
              <w:t>овар компании частично у</w:t>
            </w:r>
            <w:r w:rsidR="00882B20" w:rsidRPr="004A5F73">
              <w:rPr>
                <w:rFonts w:ascii="Times New Roman" w:eastAsia="Times New Roman" w:hAnsi="Times New Roman" w:cs="Times New Roman"/>
                <w:color w:val="000000"/>
                <w:sz w:val="20"/>
                <w:szCs w:val="20"/>
              </w:rPr>
              <w:t>никален, есть отличительные характеристики</w:t>
            </w:r>
            <w:r w:rsidR="00DD72CA" w:rsidRPr="004A5F73">
              <w:rPr>
                <w:rFonts w:ascii="Times New Roman" w:eastAsia="Times New Roman" w:hAnsi="Times New Roman" w:cs="Times New Roman"/>
                <w:color w:val="000000"/>
                <w:sz w:val="20"/>
                <w:szCs w:val="20"/>
              </w:rPr>
              <w:t>ки, важные для клиентов</w:t>
            </w:r>
          </w:p>
        </w:tc>
        <w:tc>
          <w:tcPr>
            <w:tcW w:w="2376" w:type="dxa"/>
            <w:tcBorders>
              <w:top w:val="nil"/>
              <w:left w:val="nil"/>
              <w:bottom w:val="single" w:sz="4" w:space="0" w:color="auto"/>
              <w:right w:val="single" w:sz="4" w:space="0" w:color="auto"/>
            </w:tcBorders>
            <w:shd w:val="clear" w:color="000000" w:fill="auto"/>
            <w:vAlign w:val="center"/>
            <w:hideMark/>
          </w:tcPr>
          <w:p w14:paraId="78A1C2A8" w14:textId="626F3016"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w:t>
            </w:r>
            <w:r w:rsidR="00DD72CA" w:rsidRPr="004A5F73">
              <w:rPr>
                <w:rFonts w:ascii="Times New Roman" w:eastAsia="Times New Roman" w:hAnsi="Times New Roman" w:cs="Times New Roman"/>
                <w:color w:val="000000"/>
                <w:sz w:val="20"/>
                <w:szCs w:val="20"/>
              </w:rPr>
              <w:t>овар компании полностью уникален, аналогов нет</w:t>
            </w:r>
          </w:p>
        </w:tc>
      </w:tr>
      <w:tr w:rsidR="00DD72CA" w:rsidRPr="007B6804" w14:paraId="5EBB52EE" w14:textId="77777777" w:rsidTr="00DD72CA">
        <w:trPr>
          <w:trHeight w:val="570"/>
        </w:trPr>
        <w:tc>
          <w:tcPr>
            <w:tcW w:w="2302" w:type="dxa"/>
            <w:vMerge/>
            <w:tcBorders>
              <w:top w:val="nil"/>
              <w:left w:val="single" w:sz="4" w:space="0" w:color="auto"/>
              <w:bottom w:val="single" w:sz="4" w:space="0" w:color="auto"/>
              <w:right w:val="single" w:sz="4" w:space="0" w:color="auto"/>
            </w:tcBorders>
            <w:vAlign w:val="center"/>
            <w:hideMark/>
          </w:tcPr>
          <w:p w14:paraId="008AA0D4"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48974A"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8E0ED8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804BB0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2</w:t>
            </w:r>
          </w:p>
        </w:tc>
        <w:tc>
          <w:tcPr>
            <w:tcW w:w="2376" w:type="dxa"/>
            <w:tcBorders>
              <w:top w:val="nil"/>
              <w:left w:val="nil"/>
              <w:bottom w:val="single" w:sz="4" w:space="0" w:color="auto"/>
              <w:right w:val="single" w:sz="4" w:space="0" w:color="auto"/>
            </w:tcBorders>
            <w:shd w:val="clear" w:color="auto" w:fill="auto"/>
            <w:vAlign w:val="center"/>
            <w:hideMark/>
          </w:tcPr>
          <w:p w14:paraId="58876F07" w14:textId="77777777" w:rsidR="00DD72CA" w:rsidRPr="004A5F73" w:rsidRDefault="00DD72CA" w:rsidP="00DD72CA">
            <w:pPr>
              <w:jc w:val="center"/>
              <w:rPr>
                <w:rFonts w:ascii="Times New Roman" w:eastAsia="Times New Roman" w:hAnsi="Times New Roman" w:cs="Times New Roman"/>
                <w:color w:val="000000"/>
                <w:sz w:val="20"/>
                <w:szCs w:val="20"/>
              </w:rPr>
            </w:pPr>
          </w:p>
        </w:tc>
      </w:tr>
      <w:tr w:rsidR="00DD72CA" w:rsidRPr="007B6804" w14:paraId="6549377C" w14:textId="77777777" w:rsidTr="00DD72CA">
        <w:trPr>
          <w:trHeight w:val="91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53696A2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Чувствительность к цене</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E1B018A" w14:textId="77777777" w:rsidR="00DD72CA" w:rsidRPr="004A5F73" w:rsidRDefault="00DD72CA" w:rsidP="00DD72CA">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выше чувствительность к цене, тем выше вероятность того, что покупатель купит товар по более низкой цене у конкурентов</w:t>
            </w:r>
          </w:p>
        </w:tc>
        <w:tc>
          <w:tcPr>
            <w:tcW w:w="1701" w:type="dxa"/>
            <w:tcBorders>
              <w:top w:val="nil"/>
              <w:left w:val="nil"/>
              <w:bottom w:val="single" w:sz="4" w:space="0" w:color="auto"/>
              <w:right w:val="single" w:sz="4" w:space="0" w:color="auto"/>
            </w:tcBorders>
            <w:shd w:val="clear" w:color="auto" w:fill="auto"/>
            <w:vAlign w:val="center"/>
            <w:hideMark/>
          </w:tcPr>
          <w:p w14:paraId="3D16BFA8" w14:textId="08D2D71D"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w:t>
            </w:r>
            <w:r w:rsidR="00DD72CA" w:rsidRPr="004A5F73">
              <w:rPr>
                <w:rFonts w:ascii="Times New Roman" w:eastAsia="Times New Roman" w:hAnsi="Times New Roman" w:cs="Times New Roman"/>
                <w:color w:val="000000"/>
                <w:sz w:val="20"/>
                <w:szCs w:val="20"/>
              </w:rPr>
              <w:t>окупатель всегда будет переключаться на товар с более низкой ценой</w:t>
            </w:r>
          </w:p>
        </w:tc>
        <w:tc>
          <w:tcPr>
            <w:tcW w:w="1560" w:type="dxa"/>
            <w:tcBorders>
              <w:top w:val="nil"/>
              <w:left w:val="nil"/>
              <w:bottom w:val="single" w:sz="4" w:space="0" w:color="auto"/>
              <w:right w:val="single" w:sz="4" w:space="0" w:color="auto"/>
            </w:tcBorders>
            <w:shd w:val="clear" w:color="000000" w:fill="FFFF00"/>
            <w:vAlign w:val="center"/>
            <w:hideMark/>
          </w:tcPr>
          <w:p w14:paraId="2CC37689" w14:textId="4340AFF8"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w:t>
            </w:r>
            <w:r w:rsidR="00DD72CA" w:rsidRPr="004A5F73">
              <w:rPr>
                <w:rFonts w:ascii="Times New Roman" w:eastAsia="Times New Roman" w:hAnsi="Times New Roman" w:cs="Times New Roman"/>
                <w:color w:val="000000"/>
                <w:sz w:val="20"/>
                <w:szCs w:val="20"/>
              </w:rPr>
              <w:t>окупатель будет переключаться только при значимой разнице в цене</w:t>
            </w:r>
          </w:p>
        </w:tc>
        <w:tc>
          <w:tcPr>
            <w:tcW w:w="2376" w:type="dxa"/>
            <w:tcBorders>
              <w:top w:val="nil"/>
              <w:left w:val="nil"/>
              <w:bottom w:val="single" w:sz="4" w:space="0" w:color="auto"/>
              <w:right w:val="single" w:sz="4" w:space="0" w:color="auto"/>
            </w:tcBorders>
            <w:shd w:val="clear" w:color="auto" w:fill="auto"/>
            <w:vAlign w:val="center"/>
            <w:hideMark/>
          </w:tcPr>
          <w:p w14:paraId="61A72BD3" w14:textId="2E580551"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w:t>
            </w:r>
            <w:r w:rsidR="00DD72CA" w:rsidRPr="004A5F73">
              <w:rPr>
                <w:rFonts w:ascii="Times New Roman" w:eastAsia="Times New Roman" w:hAnsi="Times New Roman" w:cs="Times New Roman"/>
                <w:color w:val="000000"/>
                <w:sz w:val="20"/>
                <w:szCs w:val="20"/>
              </w:rPr>
              <w:t>окупатель абсолютно не чувствителен к цене</w:t>
            </w:r>
          </w:p>
        </w:tc>
      </w:tr>
      <w:tr w:rsidR="00DD72CA" w:rsidRPr="007B6804" w14:paraId="5B1F3581" w14:textId="77777777" w:rsidTr="00DD72CA">
        <w:trPr>
          <w:trHeight w:val="450"/>
        </w:trPr>
        <w:tc>
          <w:tcPr>
            <w:tcW w:w="2302" w:type="dxa"/>
            <w:vMerge/>
            <w:tcBorders>
              <w:top w:val="nil"/>
              <w:left w:val="single" w:sz="4" w:space="0" w:color="auto"/>
              <w:bottom w:val="single" w:sz="4" w:space="0" w:color="auto"/>
              <w:right w:val="single" w:sz="4" w:space="0" w:color="auto"/>
            </w:tcBorders>
            <w:vAlign w:val="center"/>
            <w:hideMark/>
          </w:tcPr>
          <w:p w14:paraId="44E27739"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F04A41E"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018E7A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67B692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2376" w:type="dxa"/>
            <w:tcBorders>
              <w:top w:val="nil"/>
              <w:left w:val="nil"/>
              <w:bottom w:val="single" w:sz="4" w:space="0" w:color="auto"/>
              <w:right w:val="single" w:sz="4" w:space="0" w:color="auto"/>
            </w:tcBorders>
            <w:shd w:val="clear" w:color="auto" w:fill="auto"/>
            <w:vAlign w:val="center"/>
            <w:hideMark/>
          </w:tcPr>
          <w:p w14:paraId="077CD5B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3F56D4A2"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57546AE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Потребители не удовлетворены качеством существующего на рынке</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C962657" w14:textId="71F175E5" w:rsidR="00DD72CA" w:rsidRPr="004A5F73" w:rsidRDefault="00DD72CA"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Неудовлетворенность качеством порождает скрытый спрос, который </w:t>
            </w:r>
            <w:r w:rsidR="00882B20" w:rsidRPr="004A5F73">
              <w:rPr>
                <w:rFonts w:ascii="Times New Roman" w:eastAsia="Times New Roman" w:hAnsi="Times New Roman" w:cs="Times New Roman"/>
                <w:i/>
                <w:iCs/>
                <w:color w:val="000000"/>
                <w:sz w:val="20"/>
                <w:szCs w:val="20"/>
              </w:rPr>
              <w:t>будет</w:t>
            </w:r>
            <w:r w:rsidRPr="004A5F73">
              <w:rPr>
                <w:rFonts w:ascii="Times New Roman" w:eastAsia="Times New Roman" w:hAnsi="Times New Roman" w:cs="Times New Roman"/>
                <w:i/>
                <w:iCs/>
                <w:color w:val="000000"/>
                <w:sz w:val="20"/>
                <w:szCs w:val="20"/>
              </w:rPr>
              <w:t xml:space="preserve"> удовлетворен новым игроком рынка или конкурентом</w:t>
            </w:r>
          </w:p>
        </w:tc>
        <w:tc>
          <w:tcPr>
            <w:tcW w:w="1701" w:type="dxa"/>
            <w:tcBorders>
              <w:top w:val="nil"/>
              <w:left w:val="nil"/>
              <w:bottom w:val="single" w:sz="4" w:space="0" w:color="auto"/>
              <w:right w:val="single" w:sz="4" w:space="0" w:color="auto"/>
            </w:tcBorders>
            <w:shd w:val="clear" w:color="000000" w:fill="E6B8B7"/>
            <w:vAlign w:val="center"/>
            <w:hideMark/>
          </w:tcPr>
          <w:p w14:paraId="0749AC34" w14:textId="3211151D"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еудовлетворенность ключевыми характеристиками товара</w:t>
            </w:r>
          </w:p>
        </w:tc>
        <w:tc>
          <w:tcPr>
            <w:tcW w:w="1560" w:type="dxa"/>
            <w:tcBorders>
              <w:top w:val="nil"/>
              <w:left w:val="nil"/>
              <w:bottom w:val="single" w:sz="4" w:space="0" w:color="auto"/>
              <w:right w:val="single" w:sz="4" w:space="0" w:color="auto"/>
            </w:tcBorders>
            <w:shd w:val="clear" w:color="auto" w:fill="auto"/>
            <w:vAlign w:val="center"/>
            <w:hideMark/>
          </w:tcPr>
          <w:p w14:paraId="305FFD24" w14:textId="12D690E4"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еудовлетворенность второстепенными характеристиками товара</w:t>
            </w:r>
          </w:p>
        </w:tc>
        <w:tc>
          <w:tcPr>
            <w:tcW w:w="2376" w:type="dxa"/>
            <w:tcBorders>
              <w:top w:val="nil"/>
              <w:left w:val="nil"/>
              <w:bottom w:val="single" w:sz="4" w:space="0" w:color="auto"/>
              <w:right w:val="single" w:sz="4" w:space="0" w:color="auto"/>
            </w:tcBorders>
            <w:shd w:val="clear" w:color="auto" w:fill="auto"/>
            <w:vAlign w:val="center"/>
            <w:hideMark/>
          </w:tcPr>
          <w:p w14:paraId="6D7F1508" w14:textId="1133AB06" w:rsidR="00DD72CA" w:rsidRPr="004A5F73" w:rsidRDefault="00D13514"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w:t>
            </w:r>
            <w:r w:rsidR="00DD72CA" w:rsidRPr="004A5F73">
              <w:rPr>
                <w:rFonts w:ascii="Times New Roman" w:eastAsia="Times New Roman" w:hAnsi="Times New Roman" w:cs="Times New Roman"/>
                <w:color w:val="000000"/>
                <w:sz w:val="20"/>
                <w:szCs w:val="20"/>
              </w:rPr>
              <w:t>олная удовлетворенность качеством</w:t>
            </w:r>
          </w:p>
        </w:tc>
      </w:tr>
      <w:tr w:rsidR="00DD72CA" w:rsidRPr="007B6804" w14:paraId="1D3342CD" w14:textId="77777777" w:rsidTr="00DD72CA">
        <w:trPr>
          <w:trHeight w:val="435"/>
        </w:trPr>
        <w:tc>
          <w:tcPr>
            <w:tcW w:w="2302" w:type="dxa"/>
            <w:vMerge/>
            <w:tcBorders>
              <w:top w:val="nil"/>
              <w:left w:val="single" w:sz="4" w:space="0" w:color="auto"/>
              <w:bottom w:val="single" w:sz="4" w:space="0" w:color="auto"/>
              <w:right w:val="single" w:sz="4" w:space="0" w:color="auto"/>
            </w:tcBorders>
            <w:vAlign w:val="center"/>
            <w:hideMark/>
          </w:tcPr>
          <w:p w14:paraId="01282718" w14:textId="77777777" w:rsidR="00DD72CA" w:rsidRPr="004A5F73" w:rsidRDefault="00DD72CA"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C7067D5" w14:textId="77777777" w:rsidR="00DD72CA" w:rsidRPr="004A5F73" w:rsidRDefault="00DD72CA"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F4C455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2C0D4D2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single" w:sz="4" w:space="0" w:color="auto"/>
              <w:right w:val="single" w:sz="4" w:space="0" w:color="auto"/>
            </w:tcBorders>
            <w:shd w:val="clear" w:color="auto" w:fill="auto"/>
            <w:vAlign w:val="center"/>
            <w:hideMark/>
          </w:tcPr>
          <w:p w14:paraId="1555F20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7B6804" w14:paraId="1FF04324" w14:textId="77777777" w:rsidTr="00DD72CA">
        <w:trPr>
          <w:trHeight w:val="320"/>
        </w:trPr>
        <w:tc>
          <w:tcPr>
            <w:tcW w:w="499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2966BCB"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ИТОГОВЫЙ БАЛЛ</w:t>
            </w:r>
          </w:p>
        </w:tc>
        <w:tc>
          <w:tcPr>
            <w:tcW w:w="5637" w:type="dxa"/>
            <w:gridSpan w:val="3"/>
            <w:tcBorders>
              <w:top w:val="single" w:sz="8" w:space="0" w:color="auto"/>
              <w:left w:val="nil"/>
              <w:bottom w:val="single" w:sz="8" w:space="0" w:color="auto"/>
              <w:right w:val="single" w:sz="8" w:space="0" w:color="000000"/>
            </w:tcBorders>
            <w:shd w:val="clear" w:color="000000" w:fill="FFFF00"/>
            <w:vAlign w:val="center"/>
            <w:hideMark/>
          </w:tcPr>
          <w:p w14:paraId="6FB222DC"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8</w:t>
            </w:r>
          </w:p>
        </w:tc>
      </w:tr>
      <w:tr w:rsidR="00DD72CA" w:rsidRPr="007B6804" w14:paraId="410F9790" w14:textId="77777777" w:rsidTr="00673C68">
        <w:trPr>
          <w:trHeight w:val="390"/>
        </w:trPr>
        <w:tc>
          <w:tcPr>
            <w:tcW w:w="4995" w:type="dxa"/>
            <w:gridSpan w:val="2"/>
            <w:tcBorders>
              <w:top w:val="single" w:sz="8" w:space="0" w:color="auto"/>
              <w:left w:val="single" w:sz="8" w:space="0" w:color="auto"/>
              <w:right w:val="single" w:sz="4" w:space="0" w:color="auto"/>
            </w:tcBorders>
            <w:shd w:val="clear" w:color="000000" w:fill="FFFF00"/>
            <w:vAlign w:val="center"/>
            <w:hideMark/>
          </w:tcPr>
          <w:p w14:paraId="5F4C813C" w14:textId="77777777" w:rsidR="00DD72CA" w:rsidRPr="004A5F73" w:rsidRDefault="00DD72CA"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5-8 баллов</w:t>
            </w:r>
          </w:p>
        </w:tc>
        <w:tc>
          <w:tcPr>
            <w:tcW w:w="5637" w:type="dxa"/>
            <w:gridSpan w:val="3"/>
            <w:tcBorders>
              <w:top w:val="single" w:sz="8" w:space="0" w:color="auto"/>
              <w:left w:val="nil"/>
              <w:right w:val="single" w:sz="8" w:space="0" w:color="000000"/>
            </w:tcBorders>
            <w:shd w:val="clear" w:color="000000" w:fill="FFFF00"/>
            <w:vAlign w:val="center"/>
            <w:hideMark/>
          </w:tcPr>
          <w:p w14:paraId="1506CDB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Средний уровень угрозы ухода клиентов</w:t>
            </w:r>
          </w:p>
        </w:tc>
      </w:tr>
      <w:tr w:rsidR="005F0DE5" w:rsidRPr="007B6804" w14:paraId="4B3E9504" w14:textId="77777777" w:rsidTr="00673C68">
        <w:trPr>
          <w:trHeight w:val="320"/>
        </w:trPr>
        <w:tc>
          <w:tcPr>
            <w:tcW w:w="2302" w:type="dxa"/>
            <w:tcBorders>
              <w:top w:val="nil"/>
              <w:left w:val="nil"/>
              <w:bottom w:val="nil"/>
              <w:right w:val="nil"/>
            </w:tcBorders>
            <w:shd w:val="clear" w:color="auto" w:fill="D3E7FF"/>
            <w:noWrap/>
            <w:vAlign w:val="bottom"/>
            <w:hideMark/>
          </w:tcPr>
          <w:p w14:paraId="0E36493B" w14:textId="43910991" w:rsidR="005F0DE5" w:rsidRPr="004A5F73" w:rsidRDefault="005F0DE5"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b/>
                <w:bCs/>
                <w:color w:val="000000"/>
                <w:sz w:val="20"/>
                <w:szCs w:val="20"/>
              </w:rPr>
              <w:t>5. Рыночная власть поставщиков</w:t>
            </w:r>
          </w:p>
        </w:tc>
        <w:tc>
          <w:tcPr>
            <w:tcW w:w="2693" w:type="dxa"/>
            <w:tcBorders>
              <w:top w:val="nil"/>
              <w:left w:val="nil"/>
              <w:bottom w:val="nil"/>
              <w:right w:val="nil"/>
            </w:tcBorders>
            <w:shd w:val="clear" w:color="auto" w:fill="D3E7FF"/>
            <w:noWrap/>
            <w:vAlign w:val="bottom"/>
            <w:hideMark/>
          </w:tcPr>
          <w:p w14:paraId="53A40EB6" w14:textId="2E28E13C" w:rsidR="005F0DE5" w:rsidRPr="004A5F73" w:rsidRDefault="005F0DE5" w:rsidP="00DB4B6D">
            <w:pPr>
              <w:rPr>
                <w:rFonts w:ascii="Times New Roman" w:eastAsia="Times New Roman" w:hAnsi="Times New Roman" w:cs="Times New Roman"/>
                <w:color w:val="000000"/>
                <w:sz w:val="20"/>
                <w:szCs w:val="20"/>
              </w:rPr>
            </w:pPr>
          </w:p>
        </w:tc>
        <w:tc>
          <w:tcPr>
            <w:tcW w:w="1701" w:type="dxa"/>
            <w:tcBorders>
              <w:top w:val="nil"/>
              <w:left w:val="nil"/>
              <w:bottom w:val="nil"/>
              <w:right w:val="nil"/>
            </w:tcBorders>
            <w:shd w:val="clear" w:color="auto" w:fill="D3E7FF"/>
            <w:noWrap/>
            <w:vAlign w:val="bottom"/>
            <w:hideMark/>
          </w:tcPr>
          <w:p w14:paraId="57D53162" w14:textId="77777777" w:rsidR="005F0DE5" w:rsidRPr="004A5F73" w:rsidRDefault="005F0DE5" w:rsidP="00DD72CA">
            <w:pPr>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D3E7FF"/>
            <w:noWrap/>
            <w:vAlign w:val="bottom"/>
            <w:hideMark/>
          </w:tcPr>
          <w:p w14:paraId="28D47191" w14:textId="77777777" w:rsidR="005F0DE5" w:rsidRPr="004A5F73" w:rsidRDefault="005F0DE5" w:rsidP="00DD72CA">
            <w:pPr>
              <w:rPr>
                <w:rFonts w:ascii="Times New Roman" w:eastAsia="Times New Roman" w:hAnsi="Times New Roman" w:cs="Times New Roman"/>
                <w:color w:val="000000"/>
                <w:sz w:val="20"/>
                <w:szCs w:val="20"/>
              </w:rPr>
            </w:pPr>
          </w:p>
        </w:tc>
        <w:tc>
          <w:tcPr>
            <w:tcW w:w="2376" w:type="dxa"/>
            <w:tcBorders>
              <w:top w:val="nil"/>
              <w:left w:val="nil"/>
              <w:bottom w:val="nil"/>
              <w:right w:val="nil"/>
            </w:tcBorders>
            <w:shd w:val="clear" w:color="auto" w:fill="D3E7FF"/>
            <w:noWrap/>
            <w:vAlign w:val="bottom"/>
            <w:hideMark/>
          </w:tcPr>
          <w:p w14:paraId="79158FE7" w14:textId="77777777" w:rsidR="005F0DE5" w:rsidRPr="004A5F73" w:rsidRDefault="005F0DE5" w:rsidP="00DD72CA">
            <w:pPr>
              <w:rPr>
                <w:rFonts w:ascii="Times New Roman" w:eastAsia="Times New Roman" w:hAnsi="Times New Roman" w:cs="Times New Roman"/>
                <w:color w:val="000000"/>
                <w:sz w:val="20"/>
                <w:szCs w:val="20"/>
              </w:rPr>
            </w:pPr>
          </w:p>
        </w:tc>
      </w:tr>
      <w:tr w:rsidR="005F0DE5" w:rsidRPr="007B6804" w14:paraId="3C90AF36" w14:textId="77777777" w:rsidTr="00DD72CA">
        <w:trPr>
          <w:trHeight w:val="255"/>
        </w:trPr>
        <w:tc>
          <w:tcPr>
            <w:tcW w:w="23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AE79D49"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Параметр оценки</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289C366"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Комментарии</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5A19FDA4" w14:textId="77777777" w:rsidR="005F0DE5" w:rsidRPr="004A5F73" w:rsidRDefault="005F0DE5"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Оценка параметра</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32245166" w14:textId="77777777" w:rsidR="005F0DE5" w:rsidRPr="004A5F73" w:rsidRDefault="005F0DE5"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 </w:t>
            </w:r>
          </w:p>
        </w:tc>
        <w:tc>
          <w:tcPr>
            <w:tcW w:w="2376" w:type="dxa"/>
            <w:tcBorders>
              <w:top w:val="nil"/>
              <w:left w:val="nil"/>
              <w:bottom w:val="nil"/>
              <w:right w:val="nil"/>
            </w:tcBorders>
            <w:shd w:val="clear" w:color="auto" w:fill="auto"/>
            <w:noWrap/>
            <w:vAlign w:val="center"/>
            <w:hideMark/>
          </w:tcPr>
          <w:p w14:paraId="36538135" w14:textId="77777777" w:rsidR="005F0DE5" w:rsidRPr="004A5F73" w:rsidRDefault="005F0DE5" w:rsidP="00DD72CA">
            <w:pPr>
              <w:jc w:val="center"/>
              <w:rPr>
                <w:rFonts w:ascii="Times New Roman" w:eastAsia="Times New Roman" w:hAnsi="Times New Roman" w:cs="Times New Roman"/>
                <w:color w:val="000000"/>
                <w:sz w:val="20"/>
                <w:szCs w:val="20"/>
              </w:rPr>
            </w:pPr>
          </w:p>
        </w:tc>
      </w:tr>
      <w:tr w:rsidR="005F0DE5" w:rsidRPr="007B6804" w14:paraId="2DFB8B07" w14:textId="77777777" w:rsidTr="00DD72CA">
        <w:trPr>
          <w:trHeight w:val="885"/>
        </w:trPr>
        <w:tc>
          <w:tcPr>
            <w:tcW w:w="2302" w:type="dxa"/>
            <w:vMerge/>
            <w:tcBorders>
              <w:top w:val="single" w:sz="8" w:space="0" w:color="auto"/>
              <w:left w:val="single" w:sz="8" w:space="0" w:color="auto"/>
              <w:bottom w:val="single" w:sz="8" w:space="0" w:color="000000"/>
              <w:right w:val="single" w:sz="4" w:space="0" w:color="auto"/>
            </w:tcBorders>
            <w:vAlign w:val="center"/>
            <w:hideMark/>
          </w:tcPr>
          <w:p w14:paraId="159E861C" w14:textId="77777777" w:rsidR="005F0DE5" w:rsidRPr="004A5F73" w:rsidRDefault="005F0DE5" w:rsidP="00DD72CA">
            <w:pPr>
              <w:rPr>
                <w:rFonts w:ascii="Times New Roman" w:eastAsia="Times New Roman" w:hAnsi="Times New Roman" w:cs="Times New Roman"/>
                <w:b/>
                <w:bCs/>
                <w:color w:val="000000"/>
                <w:sz w:val="20"/>
                <w:szCs w:val="20"/>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7D8B8B54" w14:textId="77777777" w:rsidR="005F0DE5" w:rsidRPr="004A5F73" w:rsidRDefault="005F0DE5" w:rsidP="00DD72CA">
            <w:pPr>
              <w:rPr>
                <w:rFonts w:ascii="Times New Roman" w:eastAsia="Times New Roman" w:hAnsi="Times New Roman" w:cs="Times New Roman"/>
                <w:b/>
                <w:bCs/>
                <w:color w:val="000000"/>
                <w:sz w:val="20"/>
                <w:szCs w:val="20"/>
              </w:rPr>
            </w:pPr>
          </w:p>
        </w:tc>
        <w:tc>
          <w:tcPr>
            <w:tcW w:w="1701" w:type="dxa"/>
            <w:tcBorders>
              <w:top w:val="nil"/>
              <w:left w:val="nil"/>
              <w:bottom w:val="single" w:sz="8" w:space="0" w:color="auto"/>
              <w:right w:val="single" w:sz="4" w:space="0" w:color="auto"/>
            </w:tcBorders>
            <w:shd w:val="clear" w:color="000000" w:fill="FFFF00"/>
            <w:noWrap/>
            <w:vAlign w:val="center"/>
            <w:hideMark/>
          </w:tcPr>
          <w:p w14:paraId="6D6D0754"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w:t>
            </w:r>
          </w:p>
        </w:tc>
        <w:tc>
          <w:tcPr>
            <w:tcW w:w="1560" w:type="dxa"/>
            <w:tcBorders>
              <w:top w:val="nil"/>
              <w:left w:val="nil"/>
              <w:bottom w:val="single" w:sz="8" w:space="0" w:color="auto"/>
              <w:right w:val="single" w:sz="4" w:space="0" w:color="auto"/>
            </w:tcBorders>
            <w:shd w:val="clear" w:color="000000" w:fill="92D050"/>
            <w:noWrap/>
            <w:vAlign w:val="center"/>
            <w:hideMark/>
          </w:tcPr>
          <w:p w14:paraId="0ABF1E6D"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w:t>
            </w:r>
          </w:p>
        </w:tc>
        <w:tc>
          <w:tcPr>
            <w:tcW w:w="2376" w:type="dxa"/>
            <w:tcBorders>
              <w:top w:val="nil"/>
              <w:left w:val="nil"/>
              <w:bottom w:val="nil"/>
              <w:right w:val="nil"/>
            </w:tcBorders>
            <w:shd w:val="clear" w:color="auto" w:fill="auto"/>
            <w:noWrap/>
            <w:vAlign w:val="center"/>
            <w:hideMark/>
          </w:tcPr>
          <w:p w14:paraId="60FEE747" w14:textId="77777777" w:rsidR="005F0DE5" w:rsidRPr="004A5F73" w:rsidRDefault="005F0DE5" w:rsidP="00DD72CA">
            <w:pPr>
              <w:jc w:val="center"/>
              <w:rPr>
                <w:rFonts w:ascii="Times New Roman" w:eastAsia="Times New Roman" w:hAnsi="Times New Roman" w:cs="Times New Roman"/>
                <w:color w:val="000000"/>
                <w:sz w:val="20"/>
                <w:szCs w:val="20"/>
              </w:rPr>
            </w:pPr>
          </w:p>
        </w:tc>
      </w:tr>
      <w:tr w:rsidR="005F0DE5" w:rsidRPr="007B6804" w14:paraId="7F08D0D9" w14:textId="77777777" w:rsidTr="00DD72CA">
        <w:trPr>
          <w:trHeight w:val="79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2611452A"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Количество поставщиков</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F9729E1" w14:textId="5744B386" w:rsidR="005F0DE5" w:rsidRPr="004A5F73" w:rsidRDefault="005F0DE5"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меньше поставщиков, тем выше вероятность повышения цен</w:t>
            </w:r>
          </w:p>
        </w:tc>
        <w:tc>
          <w:tcPr>
            <w:tcW w:w="1701" w:type="dxa"/>
            <w:tcBorders>
              <w:top w:val="nil"/>
              <w:left w:val="nil"/>
              <w:bottom w:val="single" w:sz="4" w:space="0" w:color="auto"/>
              <w:right w:val="single" w:sz="4" w:space="0" w:color="auto"/>
            </w:tcBorders>
            <w:shd w:val="clear" w:color="000000" w:fill="FFFF00"/>
            <w:vAlign w:val="center"/>
            <w:hideMark/>
          </w:tcPr>
          <w:p w14:paraId="652EA3D5"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Незначительное количество поставщиков или монополия</w:t>
            </w:r>
          </w:p>
        </w:tc>
        <w:tc>
          <w:tcPr>
            <w:tcW w:w="1560" w:type="dxa"/>
            <w:tcBorders>
              <w:top w:val="nil"/>
              <w:left w:val="nil"/>
              <w:bottom w:val="single" w:sz="4" w:space="0" w:color="auto"/>
              <w:right w:val="single" w:sz="4" w:space="0" w:color="auto"/>
            </w:tcBorders>
            <w:shd w:val="clear" w:color="auto" w:fill="auto"/>
            <w:vAlign w:val="center"/>
            <w:hideMark/>
          </w:tcPr>
          <w:p w14:paraId="49500F66"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Широкий выбор поставщиков</w:t>
            </w:r>
          </w:p>
        </w:tc>
        <w:tc>
          <w:tcPr>
            <w:tcW w:w="2376" w:type="dxa"/>
            <w:tcBorders>
              <w:top w:val="nil"/>
              <w:left w:val="nil"/>
              <w:bottom w:val="nil"/>
              <w:right w:val="nil"/>
            </w:tcBorders>
            <w:shd w:val="clear" w:color="auto" w:fill="auto"/>
            <w:noWrap/>
            <w:vAlign w:val="center"/>
            <w:hideMark/>
          </w:tcPr>
          <w:p w14:paraId="1F6BA0E9" w14:textId="77777777" w:rsidR="005F0DE5" w:rsidRPr="004A5F73" w:rsidRDefault="005F0DE5" w:rsidP="00DD72CA">
            <w:pPr>
              <w:jc w:val="center"/>
              <w:rPr>
                <w:rFonts w:ascii="Times New Roman" w:eastAsia="Times New Roman" w:hAnsi="Times New Roman" w:cs="Times New Roman"/>
                <w:color w:val="000000"/>
                <w:sz w:val="20"/>
                <w:szCs w:val="20"/>
              </w:rPr>
            </w:pPr>
          </w:p>
        </w:tc>
      </w:tr>
      <w:tr w:rsidR="005F0DE5" w:rsidRPr="007B6804" w14:paraId="5A856FE3" w14:textId="77777777" w:rsidTr="00DD72CA">
        <w:trPr>
          <w:trHeight w:val="260"/>
        </w:trPr>
        <w:tc>
          <w:tcPr>
            <w:tcW w:w="2302" w:type="dxa"/>
            <w:vMerge/>
            <w:tcBorders>
              <w:top w:val="nil"/>
              <w:left w:val="single" w:sz="4" w:space="0" w:color="auto"/>
              <w:bottom w:val="single" w:sz="4" w:space="0" w:color="auto"/>
              <w:right w:val="single" w:sz="4" w:space="0" w:color="auto"/>
            </w:tcBorders>
            <w:vAlign w:val="center"/>
            <w:hideMark/>
          </w:tcPr>
          <w:p w14:paraId="10411C9B" w14:textId="77777777" w:rsidR="005F0DE5" w:rsidRPr="004A5F73" w:rsidRDefault="005F0DE5"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CF31EE2" w14:textId="77777777" w:rsidR="005F0DE5" w:rsidRPr="004A5F73" w:rsidRDefault="005F0DE5"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5F47CE7"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0F685142"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376" w:type="dxa"/>
            <w:tcBorders>
              <w:top w:val="nil"/>
              <w:left w:val="nil"/>
              <w:bottom w:val="nil"/>
              <w:right w:val="nil"/>
            </w:tcBorders>
            <w:shd w:val="clear" w:color="auto" w:fill="auto"/>
            <w:noWrap/>
            <w:vAlign w:val="center"/>
            <w:hideMark/>
          </w:tcPr>
          <w:p w14:paraId="30021251" w14:textId="77777777" w:rsidR="005F0DE5" w:rsidRPr="004A5F73" w:rsidRDefault="005F0DE5" w:rsidP="00DD72CA">
            <w:pPr>
              <w:jc w:val="center"/>
              <w:rPr>
                <w:rFonts w:ascii="Times New Roman" w:eastAsia="Times New Roman" w:hAnsi="Times New Roman" w:cs="Times New Roman"/>
                <w:color w:val="000000"/>
                <w:sz w:val="20"/>
                <w:szCs w:val="20"/>
              </w:rPr>
            </w:pPr>
          </w:p>
        </w:tc>
      </w:tr>
      <w:tr w:rsidR="005F0DE5" w:rsidRPr="007B6804" w14:paraId="75CE4DB1" w14:textId="77777777" w:rsidTr="00DD72CA">
        <w:trPr>
          <w:trHeight w:val="260"/>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4C2235B9"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Издержки переключения</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773E760" w14:textId="5FBC75D5" w:rsidR="005F0DE5" w:rsidRPr="004A5F73" w:rsidRDefault="005F0DE5" w:rsidP="00DD72CA">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Чем выше издержки переключения, тем выше угроза ростa цен</w:t>
            </w:r>
          </w:p>
        </w:tc>
        <w:tc>
          <w:tcPr>
            <w:tcW w:w="1701" w:type="dxa"/>
            <w:tcBorders>
              <w:top w:val="nil"/>
              <w:left w:val="nil"/>
              <w:bottom w:val="single" w:sz="4" w:space="0" w:color="auto"/>
              <w:right w:val="single" w:sz="4" w:space="0" w:color="auto"/>
            </w:tcBorders>
            <w:shd w:val="clear" w:color="auto" w:fill="auto"/>
            <w:vAlign w:val="center"/>
            <w:hideMark/>
          </w:tcPr>
          <w:p w14:paraId="148040AB"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высокие издержки к переключению на других поставщиков</w:t>
            </w:r>
          </w:p>
        </w:tc>
        <w:tc>
          <w:tcPr>
            <w:tcW w:w="1560" w:type="dxa"/>
            <w:tcBorders>
              <w:top w:val="nil"/>
              <w:left w:val="nil"/>
              <w:bottom w:val="single" w:sz="4" w:space="0" w:color="auto"/>
              <w:right w:val="single" w:sz="4" w:space="0" w:color="auto"/>
            </w:tcBorders>
            <w:shd w:val="clear" w:color="000000" w:fill="92D050"/>
            <w:vAlign w:val="center"/>
            <w:hideMark/>
          </w:tcPr>
          <w:p w14:paraId="173D9E17" w14:textId="6869F2D5"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Низкие издержки к переключению на других поставщиков</w:t>
            </w:r>
          </w:p>
        </w:tc>
        <w:tc>
          <w:tcPr>
            <w:tcW w:w="2376" w:type="dxa"/>
            <w:tcBorders>
              <w:top w:val="nil"/>
              <w:left w:val="nil"/>
              <w:bottom w:val="nil"/>
              <w:right w:val="nil"/>
            </w:tcBorders>
            <w:shd w:val="clear" w:color="auto" w:fill="auto"/>
            <w:noWrap/>
            <w:vAlign w:val="center"/>
            <w:hideMark/>
          </w:tcPr>
          <w:p w14:paraId="31E69426" w14:textId="77777777" w:rsidR="005F0DE5" w:rsidRPr="004A5F73" w:rsidRDefault="005F0DE5" w:rsidP="00DD72CA">
            <w:pPr>
              <w:jc w:val="center"/>
              <w:rPr>
                <w:rFonts w:ascii="Times New Roman" w:eastAsia="Times New Roman" w:hAnsi="Times New Roman" w:cs="Times New Roman"/>
                <w:color w:val="000000"/>
                <w:sz w:val="20"/>
                <w:szCs w:val="20"/>
              </w:rPr>
            </w:pPr>
          </w:p>
        </w:tc>
      </w:tr>
      <w:tr w:rsidR="005F0DE5" w:rsidRPr="007B6804" w14:paraId="2A4C5B58" w14:textId="77777777" w:rsidTr="00DD72CA">
        <w:trPr>
          <w:trHeight w:val="345"/>
        </w:trPr>
        <w:tc>
          <w:tcPr>
            <w:tcW w:w="2302" w:type="dxa"/>
            <w:vMerge/>
            <w:tcBorders>
              <w:top w:val="nil"/>
              <w:left w:val="single" w:sz="4" w:space="0" w:color="auto"/>
              <w:bottom w:val="single" w:sz="4" w:space="0" w:color="auto"/>
              <w:right w:val="single" w:sz="4" w:space="0" w:color="auto"/>
            </w:tcBorders>
            <w:vAlign w:val="center"/>
            <w:hideMark/>
          </w:tcPr>
          <w:p w14:paraId="068781FB" w14:textId="77777777" w:rsidR="005F0DE5" w:rsidRPr="004A5F73" w:rsidRDefault="005F0DE5"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17922545" w14:textId="77777777" w:rsidR="005F0DE5" w:rsidRPr="004A5F73" w:rsidRDefault="005F0DE5"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CAC8C8D"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298D7CF"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1</w:t>
            </w:r>
          </w:p>
        </w:tc>
        <w:tc>
          <w:tcPr>
            <w:tcW w:w="2376" w:type="dxa"/>
            <w:tcBorders>
              <w:top w:val="nil"/>
              <w:left w:val="nil"/>
              <w:bottom w:val="nil"/>
              <w:right w:val="nil"/>
            </w:tcBorders>
            <w:shd w:val="clear" w:color="auto" w:fill="auto"/>
            <w:noWrap/>
            <w:vAlign w:val="bottom"/>
            <w:hideMark/>
          </w:tcPr>
          <w:p w14:paraId="1C9C1132" w14:textId="77777777" w:rsidR="005F0DE5" w:rsidRPr="004A5F73" w:rsidRDefault="005F0DE5" w:rsidP="00DD72CA">
            <w:pPr>
              <w:rPr>
                <w:rFonts w:ascii="Times New Roman" w:eastAsia="Times New Roman" w:hAnsi="Times New Roman" w:cs="Times New Roman"/>
                <w:color w:val="000000"/>
                <w:sz w:val="20"/>
                <w:szCs w:val="20"/>
              </w:rPr>
            </w:pPr>
          </w:p>
        </w:tc>
      </w:tr>
      <w:tr w:rsidR="005F0DE5" w:rsidRPr="007B6804" w14:paraId="0DD35F57" w14:textId="77777777" w:rsidTr="00DD72CA">
        <w:trPr>
          <w:trHeight w:val="885"/>
        </w:trPr>
        <w:tc>
          <w:tcPr>
            <w:tcW w:w="2302" w:type="dxa"/>
            <w:vMerge w:val="restart"/>
            <w:tcBorders>
              <w:top w:val="nil"/>
              <w:left w:val="single" w:sz="4" w:space="0" w:color="auto"/>
              <w:bottom w:val="single" w:sz="4" w:space="0" w:color="auto"/>
              <w:right w:val="single" w:sz="4" w:space="0" w:color="auto"/>
            </w:tcBorders>
            <w:shd w:val="clear" w:color="auto" w:fill="auto"/>
            <w:vAlign w:val="center"/>
            <w:hideMark/>
          </w:tcPr>
          <w:p w14:paraId="4E5910F1"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Приоритетность направления для поставщика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9EBBC73" w14:textId="07209597" w:rsidR="005F0DE5" w:rsidRPr="004A5F73" w:rsidRDefault="005F0DE5" w:rsidP="00882B20">
            <w:pPr>
              <w:jc w:val="center"/>
              <w:rPr>
                <w:rFonts w:ascii="Times New Roman" w:eastAsia="Times New Roman" w:hAnsi="Times New Roman" w:cs="Times New Roman"/>
                <w:i/>
                <w:iCs/>
                <w:color w:val="000000"/>
                <w:sz w:val="20"/>
                <w:szCs w:val="20"/>
              </w:rPr>
            </w:pPr>
            <w:r w:rsidRPr="004A5F73">
              <w:rPr>
                <w:rFonts w:ascii="Times New Roman" w:eastAsia="Times New Roman" w:hAnsi="Times New Roman" w:cs="Times New Roman"/>
                <w:i/>
                <w:iCs/>
                <w:color w:val="000000"/>
                <w:sz w:val="20"/>
                <w:szCs w:val="20"/>
              </w:rPr>
              <w:t xml:space="preserve">Чем ниже приоритетность рынка для поставщика, тем меньше внимания и усилий он в нее вкладывает, тем выше риск некачественной работы </w:t>
            </w:r>
          </w:p>
        </w:tc>
        <w:tc>
          <w:tcPr>
            <w:tcW w:w="1701" w:type="dxa"/>
            <w:tcBorders>
              <w:top w:val="nil"/>
              <w:left w:val="nil"/>
              <w:bottom w:val="single" w:sz="4" w:space="0" w:color="auto"/>
              <w:right w:val="single" w:sz="4" w:space="0" w:color="auto"/>
            </w:tcBorders>
            <w:shd w:val="clear" w:color="auto" w:fill="auto"/>
            <w:vAlign w:val="center"/>
            <w:hideMark/>
          </w:tcPr>
          <w:p w14:paraId="73A96BE1" w14:textId="5B8749D1" w:rsidR="005F0DE5" w:rsidRPr="004A5F73" w:rsidRDefault="005F0DE5" w:rsidP="0094118F">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Низкая приоритетность </w:t>
            </w:r>
          </w:p>
        </w:tc>
        <w:tc>
          <w:tcPr>
            <w:tcW w:w="1560" w:type="dxa"/>
            <w:tcBorders>
              <w:top w:val="nil"/>
              <w:left w:val="nil"/>
              <w:bottom w:val="single" w:sz="4" w:space="0" w:color="auto"/>
              <w:right w:val="single" w:sz="4" w:space="0" w:color="auto"/>
            </w:tcBorders>
            <w:shd w:val="clear" w:color="000000" w:fill="92D050"/>
            <w:vAlign w:val="center"/>
            <w:hideMark/>
          </w:tcPr>
          <w:p w14:paraId="459C8A5A" w14:textId="7027BA6E" w:rsidR="005F0DE5" w:rsidRPr="004A5F73" w:rsidRDefault="005F0DE5" w:rsidP="0094118F">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Высокая приоритетность </w:t>
            </w:r>
          </w:p>
        </w:tc>
        <w:tc>
          <w:tcPr>
            <w:tcW w:w="2376" w:type="dxa"/>
            <w:tcBorders>
              <w:top w:val="nil"/>
              <w:left w:val="nil"/>
              <w:bottom w:val="nil"/>
              <w:right w:val="nil"/>
            </w:tcBorders>
            <w:shd w:val="clear" w:color="auto" w:fill="auto"/>
            <w:noWrap/>
            <w:vAlign w:val="bottom"/>
            <w:hideMark/>
          </w:tcPr>
          <w:p w14:paraId="21748307" w14:textId="77777777" w:rsidR="005F0DE5" w:rsidRPr="004A5F73" w:rsidRDefault="005F0DE5" w:rsidP="00DD72CA">
            <w:pPr>
              <w:rPr>
                <w:rFonts w:ascii="Times New Roman" w:eastAsia="Times New Roman" w:hAnsi="Times New Roman" w:cs="Times New Roman"/>
                <w:color w:val="000000"/>
                <w:sz w:val="20"/>
                <w:szCs w:val="20"/>
              </w:rPr>
            </w:pPr>
          </w:p>
        </w:tc>
      </w:tr>
      <w:tr w:rsidR="005F0DE5" w:rsidRPr="007B6804" w14:paraId="6AFB6718" w14:textId="77777777" w:rsidTr="00DD72CA">
        <w:trPr>
          <w:trHeight w:val="525"/>
        </w:trPr>
        <w:tc>
          <w:tcPr>
            <w:tcW w:w="2302" w:type="dxa"/>
            <w:vMerge/>
            <w:tcBorders>
              <w:top w:val="nil"/>
              <w:left w:val="single" w:sz="4" w:space="0" w:color="auto"/>
              <w:bottom w:val="single" w:sz="4" w:space="0" w:color="auto"/>
              <w:right w:val="single" w:sz="4" w:space="0" w:color="auto"/>
            </w:tcBorders>
            <w:vAlign w:val="center"/>
            <w:hideMark/>
          </w:tcPr>
          <w:p w14:paraId="00FD3E23" w14:textId="77777777" w:rsidR="005F0DE5" w:rsidRPr="004A5F73" w:rsidRDefault="005F0DE5" w:rsidP="00DD72CA">
            <w:pPr>
              <w:rPr>
                <w:rFonts w:ascii="Times New Roman" w:eastAsia="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E457AAB" w14:textId="77777777" w:rsidR="005F0DE5" w:rsidRPr="004A5F73" w:rsidRDefault="005F0DE5" w:rsidP="00DD72CA">
            <w:pPr>
              <w:rPr>
                <w:rFonts w:ascii="Times New Roman" w:eastAsia="Times New Roman" w:hAnsi="Times New Roman" w:cs="Times New Roman"/>
                <w:i/>
                <w:i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A7F9D35"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BECA3E" w14:textId="77777777"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1</w:t>
            </w:r>
          </w:p>
        </w:tc>
        <w:tc>
          <w:tcPr>
            <w:tcW w:w="2376" w:type="dxa"/>
            <w:tcBorders>
              <w:top w:val="nil"/>
              <w:left w:val="nil"/>
              <w:bottom w:val="nil"/>
              <w:right w:val="nil"/>
            </w:tcBorders>
            <w:shd w:val="clear" w:color="auto" w:fill="auto"/>
            <w:noWrap/>
            <w:vAlign w:val="bottom"/>
            <w:hideMark/>
          </w:tcPr>
          <w:p w14:paraId="2E616F66" w14:textId="77777777" w:rsidR="005F0DE5" w:rsidRPr="004A5F73" w:rsidRDefault="005F0DE5" w:rsidP="00DD72CA">
            <w:pPr>
              <w:rPr>
                <w:rFonts w:ascii="Times New Roman" w:eastAsia="Times New Roman" w:hAnsi="Times New Roman" w:cs="Times New Roman"/>
                <w:color w:val="000000"/>
                <w:sz w:val="20"/>
                <w:szCs w:val="20"/>
                <w:lang w:val="en-US"/>
              </w:rPr>
            </w:pPr>
          </w:p>
        </w:tc>
      </w:tr>
      <w:tr w:rsidR="005F0DE5" w:rsidRPr="007B6804" w14:paraId="5382291D" w14:textId="77777777" w:rsidTr="00DD72CA">
        <w:trPr>
          <w:trHeight w:val="320"/>
        </w:trPr>
        <w:tc>
          <w:tcPr>
            <w:tcW w:w="499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9AEED68"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ИТОГОВЫЙ БАЛЛ</w:t>
            </w:r>
          </w:p>
        </w:tc>
        <w:tc>
          <w:tcPr>
            <w:tcW w:w="3261" w:type="dxa"/>
            <w:gridSpan w:val="2"/>
            <w:tcBorders>
              <w:top w:val="single" w:sz="8" w:space="0" w:color="auto"/>
              <w:left w:val="nil"/>
              <w:bottom w:val="single" w:sz="8" w:space="0" w:color="auto"/>
              <w:right w:val="single" w:sz="8" w:space="0" w:color="000000"/>
            </w:tcBorders>
            <w:shd w:val="clear" w:color="000000" w:fill="FFFF00"/>
            <w:vAlign w:val="center"/>
            <w:hideMark/>
          </w:tcPr>
          <w:p w14:paraId="56D67D61"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4</w:t>
            </w:r>
          </w:p>
        </w:tc>
        <w:tc>
          <w:tcPr>
            <w:tcW w:w="2376" w:type="dxa"/>
            <w:tcBorders>
              <w:top w:val="nil"/>
              <w:left w:val="nil"/>
              <w:bottom w:val="nil"/>
              <w:right w:val="nil"/>
            </w:tcBorders>
            <w:shd w:val="clear" w:color="auto" w:fill="auto"/>
            <w:noWrap/>
            <w:vAlign w:val="bottom"/>
            <w:hideMark/>
          </w:tcPr>
          <w:p w14:paraId="7D94E0D4" w14:textId="77777777" w:rsidR="005F0DE5" w:rsidRPr="004A5F73" w:rsidRDefault="005F0DE5" w:rsidP="00DD72CA">
            <w:pPr>
              <w:rPr>
                <w:rFonts w:ascii="Times New Roman" w:eastAsia="Times New Roman" w:hAnsi="Times New Roman" w:cs="Times New Roman"/>
                <w:i/>
                <w:iCs/>
                <w:color w:val="D9D9D9"/>
                <w:sz w:val="20"/>
                <w:szCs w:val="20"/>
              </w:rPr>
            </w:pPr>
          </w:p>
        </w:tc>
      </w:tr>
      <w:tr w:rsidR="005F0DE5" w:rsidRPr="007B6804" w14:paraId="098648D0" w14:textId="77777777" w:rsidTr="00DD72CA">
        <w:trPr>
          <w:trHeight w:val="320"/>
        </w:trPr>
        <w:tc>
          <w:tcPr>
            <w:tcW w:w="4995" w:type="dxa"/>
            <w:gridSpan w:val="2"/>
            <w:tcBorders>
              <w:top w:val="single" w:sz="8" w:space="0" w:color="auto"/>
              <w:left w:val="single" w:sz="8" w:space="0" w:color="auto"/>
              <w:bottom w:val="single" w:sz="8" w:space="0" w:color="auto"/>
              <w:right w:val="single" w:sz="4" w:space="0" w:color="auto"/>
            </w:tcBorders>
            <w:shd w:val="clear" w:color="000000" w:fill="FFFF00"/>
            <w:vAlign w:val="center"/>
            <w:hideMark/>
          </w:tcPr>
          <w:p w14:paraId="4370205E" w14:textId="77777777" w:rsidR="005F0DE5" w:rsidRPr="004A5F73" w:rsidRDefault="005F0DE5" w:rsidP="00DD72CA">
            <w:pPr>
              <w:jc w:val="cente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4-5 баллов</w:t>
            </w:r>
          </w:p>
        </w:tc>
        <w:tc>
          <w:tcPr>
            <w:tcW w:w="3261" w:type="dxa"/>
            <w:gridSpan w:val="2"/>
            <w:tcBorders>
              <w:top w:val="single" w:sz="8" w:space="0" w:color="auto"/>
              <w:left w:val="nil"/>
              <w:bottom w:val="single" w:sz="8" w:space="0" w:color="auto"/>
              <w:right w:val="single" w:sz="8" w:space="0" w:color="000000"/>
            </w:tcBorders>
            <w:shd w:val="clear" w:color="000000" w:fill="FFFF00"/>
            <w:vAlign w:val="center"/>
            <w:hideMark/>
          </w:tcPr>
          <w:p w14:paraId="3F968007" w14:textId="0853202A" w:rsidR="005F0DE5" w:rsidRPr="004A5F73" w:rsidRDefault="005F0DE5"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Средний уровень влияния поставщиков</w:t>
            </w:r>
          </w:p>
        </w:tc>
        <w:tc>
          <w:tcPr>
            <w:tcW w:w="2376" w:type="dxa"/>
            <w:tcBorders>
              <w:top w:val="nil"/>
              <w:left w:val="nil"/>
              <w:bottom w:val="nil"/>
              <w:right w:val="nil"/>
            </w:tcBorders>
            <w:shd w:val="clear" w:color="auto" w:fill="auto"/>
            <w:noWrap/>
            <w:vAlign w:val="bottom"/>
            <w:hideMark/>
          </w:tcPr>
          <w:p w14:paraId="0BBA6A22" w14:textId="77777777" w:rsidR="005F0DE5" w:rsidRPr="004A5F73" w:rsidRDefault="005F0DE5" w:rsidP="00DD72CA">
            <w:pPr>
              <w:rPr>
                <w:rFonts w:ascii="Times New Roman" w:eastAsia="Times New Roman" w:hAnsi="Times New Roman" w:cs="Times New Roman"/>
                <w:color w:val="000000"/>
                <w:sz w:val="20"/>
                <w:szCs w:val="20"/>
              </w:rPr>
            </w:pPr>
          </w:p>
        </w:tc>
      </w:tr>
    </w:tbl>
    <w:p w14:paraId="7FA3F859" w14:textId="77777777" w:rsidR="00DD72CA" w:rsidRDefault="00DD72CA" w:rsidP="00DD72CA">
      <w:pPr>
        <w:spacing w:line="360" w:lineRule="auto"/>
        <w:jc w:val="both"/>
        <w:rPr>
          <w:sz w:val="28"/>
          <w:lang w:val="en-US"/>
        </w:rPr>
      </w:pPr>
    </w:p>
    <w:p w14:paraId="4532959F" w14:textId="77777777" w:rsidR="001F2D18" w:rsidRDefault="001F2D18" w:rsidP="00DD72CA">
      <w:pPr>
        <w:pStyle w:val="2"/>
      </w:pPr>
      <w:bookmarkStart w:id="52" w:name="_Toc261359154"/>
      <w:bookmarkStart w:id="53" w:name="_Toc264025600"/>
      <w:r>
        <w:br w:type="page"/>
      </w:r>
    </w:p>
    <w:p w14:paraId="35C27ED5" w14:textId="77777777" w:rsidR="00C71E4B" w:rsidRDefault="003E13BB" w:rsidP="00C71E4B">
      <w:pPr>
        <w:pStyle w:val="2"/>
        <w:spacing w:line="480" w:lineRule="auto"/>
        <w:jc w:val="right"/>
      </w:pPr>
      <w:r>
        <w:t>Приложение 3</w:t>
      </w:r>
    </w:p>
    <w:p w14:paraId="507B75A7" w14:textId="277833CD" w:rsidR="00DD72CA" w:rsidRPr="00980315" w:rsidRDefault="00DD72CA" w:rsidP="00C71E4B">
      <w:pPr>
        <w:pStyle w:val="2"/>
        <w:spacing w:line="480" w:lineRule="auto"/>
        <w:jc w:val="both"/>
      </w:pPr>
      <w:r w:rsidRPr="008860CD">
        <w:t xml:space="preserve"> </w:t>
      </w:r>
      <w:r>
        <w:t xml:space="preserve"> </w:t>
      </w:r>
      <w:r w:rsidRPr="00980315">
        <w:t>МАТРИЦА ИГОРЯ АНСОФФА для определения стратегий роста компании ООО "Центр Определения Способностей"</w:t>
      </w:r>
      <w:bookmarkEnd w:id="52"/>
      <w:bookmarkEnd w:id="53"/>
    </w:p>
    <w:tbl>
      <w:tblPr>
        <w:tblW w:w="10773" w:type="dxa"/>
        <w:tblInd w:w="-1026" w:type="dxa"/>
        <w:tblLayout w:type="fixed"/>
        <w:tblLook w:val="04A0" w:firstRow="1" w:lastRow="0" w:firstColumn="1" w:lastColumn="0" w:noHBand="0" w:noVBand="1"/>
      </w:tblPr>
      <w:tblGrid>
        <w:gridCol w:w="4679"/>
        <w:gridCol w:w="1840"/>
        <w:gridCol w:w="1683"/>
        <w:gridCol w:w="2571"/>
      </w:tblGrid>
      <w:tr w:rsidR="00DD72CA" w:rsidRPr="00ED4FB4" w14:paraId="38B786CC" w14:textId="77777777" w:rsidTr="00DD72CA">
        <w:trPr>
          <w:trHeight w:val="300"/>
        </w:trPr>
        <w:tc>
          <w:tcPr>
            <w:tcW w:w="10773" w:type="dxa"/>
            <w:gridSpan w:val="4"/>
            <w:tcBorders>
              <w:top w:val="nil"/>
              <w:left w:val="nil"/>
              <w:bottom w:val="nil"/>
              <w:right w:val="nil"/>
            </w:tcBorders>
            <w:shd w:val="clear" w:color="auto" w:fill="auto"/>
            <w:noWrap/>
            <w:vAlign w:val="bottom"/>
            <w:hideMark/>
          </w:tcPr>
          <w:p w14:paraId="2B5D634F" w14:textId="77777777" w:rsidR="00DD72CA" w:rsidRPr="00980315" w:rsidRDefault="00DD72CA" w:rsidP="00DD72CA">
            <w:pPr>
              <w:ind w:right="601"/>
              <w:rPr>
                <w:rFonts w:ascii="Times New Roman" w:eastAsia="Times New Roman" w:hAnsi="Times New Roman" w:cs="Times New Roman"/>
                <w:b/>
                <w:bCs/>
                <w:color w:val="000000"/>
                <w:sz w:val="28"/>
                <w:szCs w:val="28"/>
              </w:rPr>
            </w:pPr>
          </w:p>
        </w:tc>
      </w:tr>
      <w:tr w:rsidR="00DD72CA" w:rsidRPr="004A5F73" w14:paraId="285CF81D" w14:textId="77777777" w:rsidTr="00DD72CA">
        <w:trPr>
          <w:trHeight w:val="300"/>
        </w:trPr>
        <w:tc>
          <w:tcPr>
            <w:tcW w:w="6519" w:type="dxa"/>
            <w:gridSpan w:val="2"/>
            <w:tcBorders>
              <w:top w:val="nil"/>
              <w:left w:val="nil"/>
              <w:bottom w:val="nil"/>
              <w:right w:val="nil"/>
            </w:tcBorders>
            <w:shd w:val="clear" w:color="000000" w:fill="D9D9D9"/>
            <w:noWrap/>
            <w:vAlign w:val="center"/>
            <w:hideMark/>
          </w:tcPr>
          <w:p w14:paraId="73BB0351" w14:textId="622B932F" w:rsidR="00DD72CA" w:rsidRPr="004A5F73" w:rsidRDefault="00DD72CA" w:rsidP="007768AB">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1 шаг: Рассм</w:t>
            </w:r>
            <w:r w:rsidR="007768AB" w:rsidRPr="004A5F73">
              <w:rPr>
                <w:rFonts w:ascii="Times New Roman" w:eastAsia="Times New Roman" w:hAnsi="Times New Roman" w:cs="Times New Roman"/>
                <w:b/>
                <w:bCs/>
                <w:color w:val="000000"/>
                <w:sz w:val="20"/>
                <w:szCs w:val="20"/>
              </w:rPr>
              <w:t>отреть</w:t>
            </w:r>
            <w:r w:rsidRPr="004A5F73">
              <w:rPr>
                <w:rFonts w:ascii="Times New Roman" w:eastAsia="Times New Roman" w:hAnsi="Times New Roman" w:cs="Times New Roman"/>
                <w:b/>
                <w:bCs/>
                <w:color w:val="000000"/>
                <w:sz w:val="20"/>
                <w:szCs w:val="20"/>
              </w:rPr>
              <w:t xml:space="preserve"> возможности роста на </w:t>
            </w:r>
            <w:r w:rsidR="007768AB" w:rsidRPr="004A5F73">
              <w:rPr>
                <w:rFonts w:ascii="Times New Roman" w:eastAsia="Times New Roman" w:hAnsi="Times New Roman" w:cs="Times New Roman"/>
                <w:b/>
                <w:bCs/>
                <w:color w:val="000000"/>
                <w:sz w:val="20"/>
                <w:szCs w:val="20"/>
              </w:rPr>
              <w:t>существующем рынке с существующим</w:t>
            </w:r>
            <w:r w:rsidRPr="004A5F73">
              <w:rPr>
                <w:rFonts w:ascii="Times New Roman" w:eastAsia="Times New Roman" w:hAnsi="Times New Roman" w:cs="Times New Roman"/>
                <w:b/>
                <w:bCs/>
                <w:color w:val="000000"/>
                <w:sz w:val="20"/>
                <w:szCs w:val="20"/>
              </w:rPr>
              <w:t xml:space="preserve"> товаром</w:t>
            </w:r>
            <w:r w:rsidR="007768AB" w:rsidRPr="004A5F73">
              <w:rPr>
                <w:rFonts w:ascii="Times New Roman" w:eastAsia="Times New Roman" w:hAnsi="Times New Roman" w:cs="Times New Roman"/>
                <w:b/>
                <w:bCs/>
                <w:color w:val="000000"/>
                <w:sz w:val="20"/>
                <w:szCs w:val="20"/>
                <w:lang w:val="en-US"/>
              </w:rPr>
              <w:t>/</w:t>
            </w:r>
            <w:r w:rsidR="007768AB" w:rsidRPr="004A5F73">
              <w:rPr>
                <w:rFonts w:ascii="Times New Roman" w:eastAsia="Times New Roman" w:hAnsi="Times New Roman" w:cs="Times New Roman"/>
                <w:b/>
                <w:bCs/>
                <w:color w:val="000000"/>
                <w:sz w:val="20"/>
                <w:szCs w:val="20"/>
              </w:rPr>
              <w:t>услугой</w:t>
            </w:r>
          </w:p>
        </w:tc>
        <w:tc>
          <w:tcPr>
            <w:tcW w:w="1683" w:type="dxa"/>
            <w:tcBorders>
              <w:top w:val="nil"/>
              <w:left w:val="nil"/>
              <w:bottom w:val="nil"/>
              <w:right w:val="nil"/>
            </w:tcBorders>
            <w:shd w:val="clear" w:color="000000" w:fill="D9D9D9"/>
            <w:noWrap/>
            <w:vAlign w:val="center"/>
            <w:hideMark/>
          </w:tcPr>
          <w:p w14:paraId="687B380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nil"/>
              <w:right w:val="nil"/>
            </w:tcBorders>
            <w:shd w:val="clear" w:color="000000" w:fill="D9D9D9"/>
            <w:noWrap/>
            <w:vAlign w:val="center"/>
            <w:hideMark/>
          </w:tcPr>
          <w:p w14:paraId="5A2068AF"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4A5F73" w14:paraId="6AF25254" w14:textId="77777777" w:rsidTr="00DD72CA">
        <w:trPr>
          <w:trHeight w:val="525"/>
        </w:trPr>
        <w:tc>
          <w:tcPr>
            <w:tcW w:w="4679"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1A731A7" w14:textId="77777777" w:rsidR="00DD72CA" w:rsidRPr="004A5F73" w:rsidRDefault="00DD72CA"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Стратегия проникновения</w:t>
            </w:r>
          </w:p>
        </w:tc>
        <w:tc>
          <w:tcPr>
            <w:tcW w:w="6094" w:type="dxa"/>
            <w:gridSpan w:val="3"/>
            <w:tcBorders>
              <w:top w:val="single" w:sz="4" w:space="0" w:color="auto"/>
              <w:left w:val="nil"/>
              <w:bottom w:val="single" w:sz="4" w:space="0" w:color="auto"/>
              <w:right w:val="single" w:sz="4" w:space="0" w:color="auto"/>
            </w:tcBorders>
            <w:shd w:val="clear" w:color="000000" w:fill="FABF8F"/>
            <w:vAlign w:val="center"/>
            <w:hideMark/>
          </w:tcPr>
          <w:p w14:paraId="56288139" w14:textId="75EE3483" w:rsidR="00DD72CA" w:rsidRPr="004A5F73" w:rsidRDefault="00DD72CA" w:rsidP="007768AB">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 </w:t>
            </w:r>
            <w:r w:rsidR="007768AB" w:rsidRPr="004A5F73">
              <w:rPr>
                <w:rFonts w:ascii="Times New Roman" w:eastAsia="Times New Roman" w:hAnsi="Times New Roman" w:cs="Times New Roman"/>
                <w:color w:val="000000"/>
                <w:sz w:val="20"/>
                <w:szCs w:val="20"/>
              </w:rPr>
              <w:t>Существуют л</w:t>
            </w:r>
            <w:r w:rsidRPr="004A5F73">
              <w:rPr>
                <w:rFonts w:ascii="Times New Roman" w:eastAsia="Times New Roman" w:hAnsi="Times New Roman" w:cs="Times New Roman"/>
                <w:color w:val="000000"/>
                <w:sz w:val="20"/>
                <w:szCs w:val="20"/>
              </w:rPr>
              <w:t xml:space="preserve">и </w:t>
            </w:r>
            <w:r w:rsidR="007768AB" w:rsidRPr="004A5F73">
              <w:rPr>
                <w:rFonts w:ascii="Times New Roman" w:eastAsia="Times New Roman" w:hAnsi="Times New Roman" w:cs="Times New Roman"/>
                <w:color w:val="000000"/>
                <w:sz w:val="20"/>
                <w:szCs w:val="20"/>
              </w:rPr>
              <w:t>перспективы роста на нынешнем</w:t>
            </w:r>
            <w:r w:rsidRPr="004A5F73">
              <w:rPr>
                <w:rFonts w:ascii="Times New Roman" w:eastAsia="Times New Roman" w:hAnsi="Times New Roman" w:cs="Times New Roman"/>
                <w:color w:val="000000"/>
                <w:sz w:val="20"/>
                <w:szCs w:val="20"/>
              </w:rPr>
              <w:t xml:space="preserve"> рынке компании</w:t>
            </w:r>
            <w:r w:rsidR="007768AB" w:rsidRPr="004A5F73">
              <w:rPr>
                <w:rFonts w:ascii="Times New Roman" w:eastAsia="Times New Roman" w:hAnsi="Times New Roman" w:cs="Times New Roman"/>
                <w:color w:val="000000"/>
                <w:sz w:val="20"/>
                <w:szCs w:val="20"/>
                <w:lang w:val="en-US"/>
              </w:rPr>
              <w:t xml:space="preserve"> с существующим товаром</w:t>
            </w:r>
            <w:r w:rsidR="007768AB" w:rsidRPr="004A5F73">
              <w:rPr>
                <w:rFonts w:ascii="Times New Roman" w:eastAsia="Times New Roman" w:hAnsi="Times New Roman" w:cs="Times New Roman"/>
                <w:color w:val="000000"/>
                <w:sz w:val="20"/>
                <w:szCs w:val="20"/>
              </w:rPr>
              <w:t>/</w:t>
            </w:r>
            <w:r w:rsidR="007768AB" w:rsidRPr="004A5F73">
              <w:rPr>
                <w:rFonts w:ascii="Times New Roman" w:eastAsia="Times New Roman" w:hAnsi="Times New Roman" w:cs="Times New Roman"/>
                <w:color w:val="000000"/>
                <w:sz w:val="20"/>
                <w:szCs w:val="20"/>
                <w:lang w:val="en-US"/>
              </w:rPr>
              <w:t>услугой</w:t>
            </w:r>
            <w:r w:rsidRPr="004A5F73">
              <w:rPr>
                <w:rFonts w:ascii="Times New Roman" w:eastAsia="Times New Roman" w:hAnsi="Times New Roman" w:cs="Times New Roman"/>
                <w:color w:val="000000"/>
                <w:sz w:val="20"/>
                <w:szCs w:val="20"/>
              </w:rPr>
              <w:t>?</w:t>
            </w:r>
          </w:p>
        </w:tc>
      </w:tr>
      <w:tr w:rsidR="00DD72CA" w:rsidRPr="004A5F73" w14:paraId="2F4708F4" w14:textId="77777777" w:rsidTr="00DD72CA">
        <w:trPr>
          <w:trHeight w:val="270"/>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6D4D4C8F" w14:textId="77777777" w:rsidR="00DD72CA" w:rsidRPr="004A5F73" w:rsidRDefault="00DD72CA" w:rsidP="00DD72CA">
            <w:pPr>
              <w:rPr>
                <w:rFonts w:ascii="Times New Roman" w:eastAsia="Times New Roman" w:hAnsi="Times New Roman" w:cs="Times New Roman"/>
                <w:b/>
                <w:bCs/>
                <w:color w:val="000000"/>
                <w:sz w:val="20"/>
                <w:szCs w:val="20"/>
              </w:rPr>
            </w:pPr>
          </w:p>
        </w:tc>
        <w:tc>
          <w:tcPr>
            <w:tcW w:w="1840" w:type="dxa"/>
            <w:tcBorders>
              <w:top w:val="nil"/>
              <w:left w:val="nil"/>
              <w:bottom w:val="single" w:sz="4" w:space="0" w:color="auto"/>
              <w:right w:val="single" w:sz="4" w:space="0" w:color="auto"/>
            </w:tcBorders>
            <w:shd w:val="clear" w:color="000000" w:fill="92D050"/>
            <w:noWrap/>
            <w:vAlign w:val="center"/>
            <w:hideMark/>
          </w:tcPr>
          <w:p w14:paraId="497F077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Возможна</w:t>
            </w:r>
          </w:p>
        </w:tc>
        <w:tc>
          <w:tcPr>
            <w:tcW w:w="1683" w:type="dxa"/>
            <w:tcBorders>
              <w:top w:val="nil"/>
              <w:left w:val="nil"/>
              <w:bottom w:val="single" w:sz="4" w:space="0" w:color="auto"/>
              <w:right w:val="single" w:sz="4" w:space="0" w:color="auto"/>
            </w:tcBorders>
            <w:shd w:val="clear" w:color="000000" w:fill="FFFF00"/>
            <w:noWrap/>
            <w:vAlign w:val="center"/>
            <w:hideMark/>
          </w:tcPr>
          <w:p w14:paraId="294DD09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Вероятна</w:t>
            </w:r>
          </w:p>
        </w:tc>
        <w:tc>
          <w:tcPr>
            <w:tcW w:w="2571" w:type="dxa"/>
            <w:tcBorders>
              <w:top w:val="nil"/>
              <w:left w:val="nil"/>
              <w:bottom w:val="single" w:sz="4" w:space="0" w:color="auto"/>
              <w:right w:val="single" w:sz="4" w:space="0" w:color="auto"/>
            </w:tcBorders>
            <w:shd w:val="clear" w:color="000000" w:fill="E6B8B7"/>
            <w:noWrap/>
            <w:vAlign w:val="center"/>
            <w:hideMark/>
          </w:tcPr>
          <w:p w14:paraId="29474C4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 возможна</w:t>
            </w:r>
          </w:p>
        </w:tc>
      </w:tr>
      <w:tr w:rsidR="00DD72CA" w:rsidRPr="004A5F73" w14:paraId="6538F366" w14:textId="77777777" w:rsidTr="00DD72CA">
        <w:trPr>
          <w:trHeight w:val="58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532F5075" w14:textId="77777777" w:rsidR="00DD72CA" w:rsidRPr="004A5F73" w:rsidRDefault="00DD72CA" w:rsidP="00DD72CA">
            <w:pPr>
              <w:rPr>
                <w:rFonts w:ascii="Times New Roman" w:eastAsia="Times New Roman" w:hAnsi="Times New Roman" w:cs="Times New Roman"/>
                <w:i/>
                <w:iCs/>
                <w:color w:val="244062"/>
                <w:sz w:val="20"/>
                <w:szCs w:val="20"/>
              </w:rPr>
            </w:pPr>
            <w:r w:rsidRPr="004A5F73">
              <w:rPr>
                <w:rFonts w:ascii="Times New Roman" w:eastAsia="Times New Roman" w:hAnsi="Times New Roman" w:cs="Times New Roman"/>
                <w:i/>
                <w:iCs/>
                <w:color w:val="244062"/>
                <w:sz w:val="20"/>
                <w:szCs w:val="20"/>
              </w:rPr>
              <w:t> </w:t>
            </w:r>
          </w:p>
        </w:tc>
        <w:tc>
          <w:tcPr>
            <w:tcW w:w="6094" w:type="dxa"/>
            <w:gridSpan w:val="3"/>
            <w:tcBorders>
              <w:top w:val="single" w:sz="4" w:space="0" w:color="auto"/>
              <w:left w:val="nil"/>
              <w:bottom w:val="single" w:sz="4" w:space="0" w:color="auto"/>
              <w:right w:val="single" w:sz="4" w:space="0" w:color="auto"/>
            </w:tcBorders>
            <w:shd w:val="clear" w:color="auto" w:fill="auto"/>
            <w:vAlign w:val="center"/>
            <w:hideMark/>
          </w:tcPr>
          <w:p w14:paraId="592E6DD9"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Текущий рынок: </w:t>
            </w:r>
            <w:r w:rsidRPr="004A5F73">
              <w:rPr>
                <w:rFonts w:ascii="Times New Roman" w:eastAsia="Times New Roman" w:hAnsi="Times New Roman" w:cs="Times New Roman"/>
                <w:b/>
                <w:bCs/>
                <w:color w:val="000000"/>
                <w:sz w:val="20"/>
                <w:szCs w:val="20"/>
              </w:rPr>
              <w:t>рынок психодиагностических услуг</w:t>
            </w:r>
            <w:r w:rsidRPr="004A5F73">
              <w:rPr>
                <w:rFonts w:ascii="Times New Roman" w:eastAsia="Times New Roman" w:hAnsi="Times New Roman" w:cs="Times New Roman"/>
                <w:color w:val="000000"/>
                <w:sz w:val="20"/>
                <w:szCs w:val="20"/>
              </w:rPr>
              <w:br/>
              <w:t xml:space="preserve">Текущий товар: </w:t>
            </w:r>
            <w:r w:rsidRPr="004A5F73">
              <w:rPr>
                <w:rFonts w:ascii="Times New Roman" w:eastAsia="Times New Roman" w:hAnsi="Times New Roman" w:cs="Times New Roman"/>
                <w:b/>
                <w:bCs/>
                <w:color w:val="000000"/>
                <w:sz w:val="20"/>
                <w:szCs w:val="20"/>
              </w:rPr>
              <w:t>психодиагностика и профориентация</w:t>
            </w:r>
          </w:p>
        </w:tc>
      </w:tr>
      <w:tr w:rsidR="00DD72CA" w:rsidRPr="004A5F73" w14:paraId="4D218971" w14:textId="77777777" w:rsidTr="00DD72CA">
        <w:trPr>
          <w:trHeight w:val="73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54DE7A87" w14:textId="2D5F93AF"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Уровень пот</w:t>
            </w:r>
            <w:r w:rsidR="0013532A" w:rsidRPr="004A5F73">
              <w:rPr>
                <w:rFonts w:ascii="Times New Roman" w:eastAsia="Times New Roman" w:hAnsi="Times New Roman" w:cs="Times New Roman"/>
                <w:color w:val="000000"/>
                <w:sz w:val="20"/>
                <w:szCs w:val="20"/>
              </w:rPr>
              <w:t>ребления товара компании среди целевой аудитории</w:t>
            </w:r>
          </w:p>
        </w:tc>
        <w:tc>
          <w:tcPr>
            <w:tcW w:w="1840" w:type="dxa"/>
            <w:tcBorders>
              <w:top w:val="nil"/>
              <w:left w:val="nil"/>
              <w:bottom w:val="single" w:sz="4" w:space="0" w:color="auto"/>
              <w:right w:val="single" w:sz="4" w:space="0" w:color="auto"/>
            </w:tcBorders>
            <w:shd w:val="clear" w:color="000000" w:fill="92D050"/>
            <w:vAlign w:val="center"/>
            <w:hideMark/>
          </w:tcPr>
          <w:p w14:paraId="760F6B2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Ниже, чем в среднем по рынку</w:t>
            </w:r>
          </w:p>
        </w:tc>
        <w:tc>
          <w:tcPr>
            <w:tcW w:w="1683" w:type="dxa"/>
            <w:tcBorders>
              <w:top w:val="nil"/>
              <w:left w:val="nil"/>
              <w:bottom w:val="single" w:sz="4" w:space="0" w:color="auto"/>
              <w:right w:val="single" w:sz="4" w:space="0" w:color="auto"/>
            </w:tcBorders>
            <w:shd w:val="clear" w:color="auto" w:fill="auto"/>
            <w:vAlign w:val="center"/>
            <w:hideMark/>
          </w:tcPr>
          <w:p w14:paraId="488E9667" w14:textId="6639A335"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а уровне среднерыночных показателей</w:t>
            </w:r>
          </w:p>
        </w:tc>
        <w:tc>
          <w:tcPr>
            <w:tcW w:w="2571" w:type="dxa"/>
            <w:tcBorders>
              <w:top w:val="nil"/>
              <w:left w:val="nil"/>
              <w:bottom w:val="single" w:sz="4" w:space="0" w:color="auto"/>
              <w:right w:val="single" w:sz="4" w:space="0" w:color="auto"/>
            </w:tcBorders>
            <w:shd w:val="clear" w:color="auto" w:fill="auto"/>
            <w:vAlign w:val="center"/>
            <w:hideMark/>
          </w:tcPr>
          <w:p w14:paraId="212CC22A"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Выше, чем в среднем по рынку</w:t>
            </w:r>
          </w:p>
        </w:tc>
      </w:tr>
      <w:tr w:rsidR="00DD72CA" w:rsidRPr="004A5F73" w14:paraId="36E1F30F" w14:textId="77777777" w:rsidTr="00DD72CA">
        <w:trPr>
          <w:trHeight w:val="30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1AA29922" w14:textId="21DA445F"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Частота использования товара </w:t>
            </w:r>
            <w:r w:rsidR="0013532A" w:rsidRPr="004A5F73">
              <w:rPr>
                <w:rFonts w:ascii="Times New Roman" w:eastAsia="Times New Roman" w:hAnsi="Times New Roman" w:cs="Times New Roman"/>
                <w:color w:val="000000"/>
                <w:sz w:val="20"/>
                <w:szCs w:val="20"/>
              </w:rPr>
              <w:t>целевой аудиторией</w:t>
            </w:r>
          </w:p>
        </w:tc>
        <w:tc>
          <w:tcPr>
            <w:tcW w:w="1840" w:type="dxa"/>
            <w:tcBorders>
              <w:top w:val="nil"/>
              <w:left w:val="nil"/>
              <w:bottom w:val="single" w:sz="4" w:space="0" w:color="auto"/>
              <w:right w:val="single" w:sz="4" w:space="0" w:color="auto"/>
            </w:tcBorders>
            <w:shd w:val="clear" w:color="auto" w:fill="auto"/>
            <w:vAlign w:val="center"/>
            <w:hideMark/>
          </w:tcPr>
          <w:p w14:paraId="6AD96219" w14:textId="45017CB3"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Высокая</w:t>
            </w:r>
          </w:p>
        </w:tc>
        <w:tc>
          <w:tcPr>
            <w:tcW w:w="1683" w:type="dxa"/>
            <w:tcBorders>
              <w:top w:val="nil"/>
              <w:left w:val="nil"/>
              <w:bottom w:val="single" w:sz="4" w:space="0" w:color="auto"/>
              <w:right w:val="single" w:sz="4" w:space="0" w:color="auto"/>
            </w:tcBorders>
            <w:shd w:val="clear" w:color="000000" w:fill="FFFF00"/>
            <w:vAlign w:val="center"/>
            <w:hideMark/>
          </w:tcPr>
          <w:p w14:paraId="3095547D" w14:textId="779CCA44" w:rsidR="00DD72CA" w:rsidRPr="004A5F73" w:rsidRDefault="00DD72CA" w:rsidP="00DD72CA">
            <w:pPr>
              <w:jc w:val="center"/>
              <w:rPr>
                <w:rFonts w:ascii="Times New Roman" w:eastAsia="Times New Roman" w:hAnsi="Times New Roman" w:cs="Times New Roman"/>
                <w:sz w:val="20"/>
                <w:szCs w:val="20"/>
              </w:rPr>
            </w:pPr>
            <w:r w:rsidRPr="004A5F73">
              <w:rPr>
                <w:rFonts w:ascii="Times New Roman" w:eastAsia="Times New Roman" w:hAnsi="Times New Roman" w:cs="Times New Roman"/>
                <w:sz w:val="20"/>
                <w:szCs w:val="20"/>
              </w:rPr>
              <w:t>Умеренна</w:t>
            </w:r>
            <w:r w:rsidR="0013532A" w:rsidRPr="004A5F73">
              <w:rPr>
                <w:rFonts w:ascii="Times New Roman" w:eastAsia="Times New Roman" w:hAnsi="Times New Roman" w:cs="Times New Roman"/>
                <w:sz w:val="20"/>
                <w:szCs w:val="20"/>
              </w:rPr>
              <w:t>я</w:t>
            </w:r>
          </w:p>
        </w:tc>
        <w:tc>
          <w:tcPr>
            <w:tcW w:w="2571" w:type="dxa"/>
            <w:tcBorders>
              <w:top w:val="nil"/>
              <w:left w:val="nil"/>
              <w:bottom w:val="single" w:sz="4" w:space="0" w:color="auto"/>
              <w:right w:val="single" w:sz="4" w:space="0" w:color="auto"/>
            </w:tcBorders>
            <w:shd w:val="clear" w:color="auto" w:fill="auto"/>
            <w:vAlign w:val="center"/>
            <w:hideMark/>
          </w:tcPr>
          <w:p w14:paraId="6BD71F8A" w14:textId="4C37113A"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Низка</w:t>
            </w:r>
            <w:r w:rsidR="0013532A" w:rsidRPr="004A5F73">
              <w:rPr>
                <w:rFonts w:ascii="Times New Roman" w:eastAsia="Times New Roman" w:hAnsi="Times New Roman" w:cs="Times New Roman"/>
                <w:color w:val="000000"/>
                <w:sz w:val="20"/>
                <w:szCs w:val="20"/>
              </w:rPr>
              <w:t>я</w:t>
            </w:r>
          </w:p>
        </w:tc>
      </w:tr>
      <w:tr w:rsidR="00DD72CA" w:rsidRPr="004A5F73" w14:paraId="06A93B36" w14:textId="77777777" w:rsidTr="00DD72CA">
        <w:trPr>
          <w:trHeight w:val="90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15365F18"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Уровень дистрибуции товара на рынке (или доступа к товару)</w:t>
            </w:r>
          </w:p>
        </w:tc>
        <w:tc>
          <w:tcPr>
            <w:tcW w:w="1840" w:type="dxa"/>
            <w:tcBorders>
              <w:top w:val="nil"/>
              <w:left w:val="nil"/>
              <w:bottom w:val="single" w:sz="4" w:space="0" w:color="auto"/>
              <w:right w:val="single" w:sz="4" w:space="0" w:color="auto"/>
            </w:tcBorders>
            <w:shd w:val="clear" w:color="auto" w:fill="auto"/>
            <w:vAlign w:val="center"/>
            <w:hideMark/>
          </w:tcPr>
          <w:p w14:paraId="61EACA9F"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Ниже, чем в среднем по рынку</w:t>
            </w:r>
          </w:p>
        </w:tc>
        <w:tc>
          <w:tcPr>
            <w:tcW w:w="1683" w:type="dxa"/>
            <w:tcBorders>
              <w:top w:val="nil"/>
              <w:left w:val="nil"/>
              <w:bottom w:val="single" w:sz="4" w:space="0" w:color="auto"/>
              <w:right w:val="single" w:sz="4" w:space="0" w:color="auto"/>
            </w:tcBorders>
            <w:shd w:val="clear" w:color="000000" w:fill="FFFF00"/>
            <w:vAlign w:val="center"/>
            <w:hideMark/>
          </w:tcPr>
          <w:p w14:paraId="076C2ABB" w14:textId="4AD4300F" w:rsidR="00DD72CA" w:rsidRPr="004A5F73" w:rsidRDefault="0013532A" w:rsidP="00DD72CA">
            <w:pPr>
              <w:jc w:val="center"/>
              <w:rPr>
                <w:rFonts w:ascii="Times New Roman" w:eastAsia="Times New Roman" w:hAnsi="Times New Roman" w:cs="Times New Roman"/>
                <w:color w:val="000000"/>
                <w:sz w:val="20"/>
                <w:szCs w:val="20"/>
                <w:lang w:val="en-US"/>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а уровне среднерыночных показателей</w:t>
            </w:r>
          </w:p>
        </w:tc>
        <w:tc>
          <w:tcPr>
            <w:tcW w:w="2571" w:type="dxa"/>
            <w:tcBorders>
              <w:top w:val="nil"/>
              <w:left w:val="nil"/>
              <w:bottom w:val="single" w:sz="4" w:space="0" w:color="auto"/>
              <w:right w:val="single" w:sz="4" w:space="0" w:color="auto"/>
            </w:tcBorders>
            <w:shd w:val="clear" w:color="auto" w:fill="auto"/>
            <w:vAlign w:val="center"/>
            <w:hideMark/>
          </w:tcPr>
          <w:p w14:paraId="5BAFE9CD" w14:textId="77777777" w:rsidR="00DD72CA" w:rsidRPr="004A5F73" w:rsidRDefault="00DD72CA" w:rsidP="00DD72CA">
            <w:pPr>
              <w:jc w:val="center"/>
              <w:rPr>
                <w:rFonts w:ascii="Times New Roman" w:eastAsia="Times New Roman" w:hAnsi="Times New Roman" w:cs="Times New Roman"/>
                <w:sz w:val="20"/>
                <w:szCs w:val="20"/>
              </w:rPr>
            </w:pPr>
            <w:r w:rsidRPr="004A5F73">
              <w:rPr>
                <w:rFonts w:ascii="Times New Roman" w:eastAsia="Times New Roman" w:hAnsi="Times New Roman" w:cs="Times New Roman"/>
                <w:sz w:val="20"/>
                <w:szCs w:val="20"/>
              </w:rPr>
              <w:t>Выше, чем в среднем по рынку</w:t>
            </w:r>
          </w:p>
        </w:tc>
      </w:tr>
      <w:tr w:rsidR="00DD72CA" w:rsidRPr="004A5F73" w14:paraId="69C88133" w14:textId="77777777" w:rsidTr="00DD72CA">
        <w:trPr>
          <w:trHeight w:val="76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25514303" w14:textId="0E85AC68"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Уровень </w:t>
            </w:r>
            <w:r w:rsidR="0013532A" w:rsidRPr="004A5F73">
              <w:rPr>
                <w:rFonts w:ascii="Times New Roman" w:eastAsia="Times New Roman" w:hAnsi="Times New Roman" w:cs="Times New Roman"/>
                <w:color w:val="000000"/>
                <w:sz w:val="20"/>
                <w:szCs w:val="20"/>
              </w:rPr>
              <w:t>узнаваемости б</w:t>
            </w:r>
            <w:r w:rsidRPr="004A5F73">
              <w:rPr>
                <w:rFonts w:ascii="Times New Roman" w:eastAsia="Times New Roman" w:hAnsi="Times New Roman" w:cs="Times New Roman"/>
                <w:color w:val="000000"/>
                <w:sz w:val="20"/>
                <w:szCs w:val="20"/>
              </w:rPr>
              <w:t>ренда</w:t>
            </w:r>
          </w:p>
        </w:tc>
        <w:tc>
          <w:tcPr>
            <w:tcW w:w="1840" w:type="dxa"/>
            <w:tcBorders>
              <w:top w:val="nil"/>
              <w:left w:val="nil"/>
              <w:bottom w:val="single" w:sz="4" w:space="0" w:color="auto"/>
              <w:right w:val="single" w:sz="4" w:space="0" w:color="auto"/>
            </w:tcBorders>
            <w:shd w:val="clear" w:color="000000" w:fill="92D050"/>
            <w:vAlign w:val="center"/>
            <w:hideMark/>
          </w:tcPr>
          <w:p w14:paraId="39848D0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Ниже, чем в среднем по рынку</w:t>
            </w:r>
          </w:p>
        </w:tc>
        <w:tc>
          <w:tcPr>
            <w:tcW w:w="1683" w:type="dxa"/>
            <w:tcBorders>
              <w:top w:val="nil"/>
              <w:left w:val="nil"/>
              <w:bottom w:val="single" w:sz="4" w:space="0" w:color="auto"/>
              <w:right w:val="single" w:sz="4" w:space="0" w:color="auto"/>
            </w:tcBorders>
            <w:shd w:val="clear" w:color="auto" w:fill="auto"/>
            <w:vAlign w:val="center"/>
            <w:hideMark/>
          </w:tcPr>
          <w:p w14:paraId="2D221AB5" w14:textId="602D1276"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Сравнительно такой же, как у конкурентов</w:t>
            </w:r>
          </w:p>
        </w:tc>
        <w:tc>
          <w:tcPr>
            <w:tcW w:w="2571" w:type="dxa"/>
            <w:tcBorders>
              <w:top w:val="nil"/>
              <w:left w:val="nil"/>
              <w:bottom w:val="single" w:sz="4" w:space="0" w:color="auto"/>
              <w:right w:val="single" w:sz="4" w:space="0" w:color="auto"/>
            </w:tcBorders>
            <w:shd w:val="clear" w:color="auto" w:fill="auto"/>
            <w:vAlign w:val="center"/>
            <w:hideMark/>
          </w:tcPr>
          <w:p w14:paraId="1067663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Выше, чем в среднем по рынку</w:t>
            </w:r>
          </w:p>
        </w:tc>
      </w:tr>
      <w:tr w:rsidR="00DD72CA" w:rsidRPr="004A5F73" w14:paraId="3579FEF8" w14:textId="77777777" w:rsidTr="00DD72CA">
        <w:trPr>
          <w:trHeight w:val="30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4C117717"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Экономия от масштаба</w:t>
            </w:r>
          </w:p>
        </w:tc>
        <w:tc>
          <w:tcPr>
            <w:tcW w:w="1840" w:type="dxa"/>
            <w:tcBorders>
              <w:top w:val="nil"/>
              <w:left w:val="nil"/>
              <w:bottom w:val="single" w:sz="4" w:space="0" w:color="auto"/>
              <w:right w:val="single" w:sz="4" w:space="0" w:color="auto"/>
            </w:tcBorders>
            <w:shd w:val="clear" w:color="auto" w:fill="auto"/>
            <w:vAlign w:val="center"/>
            <w:hideMark/>
          </w:tcPr>
          <w:p w14:paraId="551286F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Есть</w:t>
            </w:r>
          </w:p>
        </w:tc>
        <w:tc>
          <w:tcPr>
            <w:tcW w:w="1683" w:type="dxa"/>
            <w:tcBorders>
              <w:top w:val="nil"/>
              <w:left w:val="nil"/>
              <w:bottom w:val="single" w:sz="4" w:space="0" w:color="auto"/>
              <w:right w:val="single" w:sz="4" w:space="0" w:color="auto"/>
            </w:tcBorders>
            <w:shd w:val="clear" w:color="000000" w:fill="D9D9D9"/>
            <w:vAlign w:val="center"/>
            <w:hideMark/>
          </w:tcPr>
          <w:p w14:paraId="42D0BB3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000000" w:fill="E6B8B7"/>
            <w:vAlign w:val="center"/>
            <w:hideMark/>
          </w:tcPr>
          <w:p w14:paraId="5CAB5F7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56150937" w14:textId="77777777" w:rsidTr="00DD72CA">
        <w:trPr>
          <w:trHeight w:val="69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2437466A" w14:textId="26165B61"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Товар компании имеет конкурентное преимущество на </w:t>
            </w:r>
            <w:r w:rsidR="0013532A" w:rsidRPr="004A5F73">
              <w:rPr>
                <w:rFonts w:ascii="Times New Roman" w:eastAsia="Times New Roman" w:hAnsi="Times New Roman" w:cs="Times New Roman"/>
                <w:color w:val="000000"/>
                <w:sz w:val="20"/>
                <w:szCs w:val="20"/>
              </w:rPr>
              <w:t>нынешнем</w:t>
            </w:r>
            <w:r w:rsidRPr="004A5F73">
              <w:rPr>
                <w:rFonts w:ascii="Times New Roman" w:eastAsia="Times New Roman" w:hAnsi="Times New Roman" w:cs="Times New Roman"/>
                <w:color w:val="000000"/>
                <w:sz w:val="20"/>
                <w:szCs w:val="20"/>
              </w:rPr>
              <w:t xml:space="preserve"> рынке (</w:t>
            </w:r>
            <w:r w:rsidR="0013532A" w:rsidRPr="004A5F73">
              <w:rPr>
                <w:rFonts w:ascii="Times New Roman" w:eastAsia="Times New Roman" w:hAnsi="Times New Roman" w:cs="Times New Roman"/>
                <w:color w:val="000000"/>
                <w:sz w:val="20"/>
                <w:szCs w:val="20"/>
              </w:rPr>
              <w:t>в сравнении с конкурентами)</w:t>
            </w:r>
          </w:p>
        </w:tc>
        <w:tc>
          <w:tcPr>
            <w:tcW w:w="1840" w:type="dxa"/>
            <w:tcBorders>
              <w:top w:val="nil"/>
              <w:left w:val="nil"/>
              <w:bottom w:val="single" w:sz="4" w:space="0" w:color="auto"/>
              <w:right w:val="single" w:sz="4" w:space="0" w:color="auto"/>
            </w:tcBorders>
            <w:shd w:val="clear" w:color="000000" w:fill="92D050"/>
            <w:vAlign w:val="center"/>
            <w:hideMark/>
          </w:tcPr>
          <w:p w14:paraId="77950D9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2C369BA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auto" w:fill="auto"/>
            <w:vAlign w:val="center"/>
            <w:hideMark/>
          </w:tcPr>
          <w:p w14:paraId="45FEABE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6B6554AC" w14:textId="77777777" w:rsidTr="00DD72CA">
        <w:trPr>
          <w:trHeight w:val="30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000F7673" w14:textId="45A535D4"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Возможности </w:t>
            </w:r>
            <w:r w:rsidR="0013532A" w:rsidRPr="004A5F73">
              <w:rPr>
                <w:rFonts w:ascii="Times New Roman" w:eastAsia="Times New Roman" w:hAnsi="Times New Roman" w:cs="Times New Roman"/>
                <w:color w:val="000000"/>
                <w:sz w:val="20"/>
                <w:szCs w:val="20"/>
              </w:rPr>
              <w:t>высоких</w:t>
            </w:r>
            <w:r w:rsidRPr="004A5F73">
              <w:rPr>
                <w:rFonts w:ascii="Times New Roman" w:eastAsia="Times New Roman" w:hAnsi="Times New Roman" w:cs="Times New Roman"/>
                <w:color w:val="000000"/>
                <w:sz w:val="20"/>
                <w:szCs w:val="20"/>
              </w:rPr>
              <w:t xml:space="preserve"> инвестиций</w:t>
            </w:r>
            <w:r w:rsidR="0013532A" w:rsidRPr="004A5F73">
              <w:rPr>
                <w:rFonts w:ascii="Times New Roman" w:eastAsia="Times New Roman" w:hAnsi="Times New Roman" w:cs="Times New Roman"/>
                <w:color w:val="000000"/>
                <w:sz w:val="20"/>
                <w:szCs w:val="20"/>
              </w:rPr>
              <w:t xml:space="preserve"> в компанию</w:t>
            </w:r>
          </w:p>
        </w:tc>
        <w:tc>
          <w:tcPr>
            <w:tcW w:w="1840" w:type="dxa"/>
            <w:tcBorders>
              <w:top w:val="nil"/>
              <w:left w:val="nil"/>
              <w:bottom w:val="single" w:sz="4" w:space="0" w:color="auto"/>
              <w:right w:val="single" w:sz="4" w:space="0" w:color="auto"/>
            </w:tcBorders>
            <w:shd w:val="clear" w:color="000000" w:fill="92D050"/>
            <w:vAlign w:val="center"/>
            <w:hideMark/>
          </w:tcPr>
          <w:p w14:paraId="6C3FC9B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Есть</w:t>
            </w:r>
          </w:p>
        </w:tc>
        <w:tc>
          <w:tcPr>
            <w:tcW w:w="1683" w:type="dxa"/>
            <w:tcBorders>
              <w:top w:val="nil"/>
              <w:left w:val="nil"/>
              <w:bottom w:val="single" w:sz="4" w:space="0" w:color="auto"/>
              <w:right w:val="single" w:sz="4" w:space="0" w:color="auto"/>
            </w:tcBorders>
            <w:shd w:val="clear" w:color="000000" w:fill="D9D9D9"/>
            <w:vAlign w:val="center"/>
            <w:hideMark/>
          </w:tcPr>
          <w:p w14:paraId="662AEE5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auto" w:fill="auto"/>
            <w:vAlign w:val="center"/>
            <w:hideMark/>
          </w:tcPr>
          <w:p w14:paraId="18074EC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5C82911F" w14:textId="77777777" w:rsidTr="00DD72CA">
        <w:trPr>
          <w:trHeight w:val="300"/>
        </w:trPr>
        <w:tc>
          <w:tcPr>
            <w:tcW w:w="6519" w:type="dxa"/>
            <w:gridSpan w:val="2"/>
            <w:tcBorders>
              <w:top w:val="nil"/>
              <w:left w:val="nil"/>
              <w:bottom w:val="nil"/>
              <w:right w:val="nil"/>
            </w:tcBorders>
            <w:shd w:val="clear" w:color="000000" w:fill="D9D9D9"/>
            <w:noWrap/>
            <w:vAlign w:val="center"/>
            <w:hideMark/>
          </w:tcPr>
          <w:p w14:paraId="296E2F6A" w14:textId="529E9AC9" w:rsidR="00DD72CA" w:rsidRPr="004A5F73" w:rsidRDefault="00DD72CA" w:rsidP="00FF336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2 шаг: Рассм</w:t>
            </w:r>
            <w:r w:rsidR="00FF336A" w:rsidRPr="004A5F73">
              <w:rPr>
                <w:rFonts w:ascii="Times New Roman" w:eastAsia="Times New Roman" w:hAnsi="Times New Roman" w:cs="Times New Roman"/>
                <w:b/>
                <w:bCs/>
                <w:color w:val="000000"/>
                <w:sz w:val="20"/>
                <w:szCs w:val="20"/>
              </w:rPr>
              <w:t xml:space="preserve">отреть </w:t>
            </w:r>
            <w:r w:rsidRPr="004A5F73">
              <w:rPr>
                <w:rFonts w:ascii="Times New Roman" w:eastAsia="Times New Roman" w:hAnsi="Times New Roman" w:cs="Times New Roman"/>
                <w:b/>
                <w:bCs/>
                <w:color w:val="000000"/>
                <w:sz w:val="20"/>
                <w:szCs w:val="20"/>
              </w:rPr>
              <w:t>возможности выхода с текущим товаром</w:t>
            </w:r>
            <w:r w:rsidR="00FF336A" w:rsidRPr="004A5F73">
              <w:rPr>
                <w:rFonts w:ascii="Times New Roman" w:eastAsia="Times New Roman" w:hAnsi="Times New Roman" w:cs="Times New Roman"/>
                <w:b/>
                <w:bCs/>
                <w:color w:val="000000"/>
                <w:sz w:val="20"/>
                <w:szCs w:val="20"/>
              </w:rPr>
              <w:t>/услуго</w:t>
            </w:r>
            <w:r w:rsidR="00FF336A" w:rsidRPr="004A5F73">
              <w:rPr>
                <w:rFonts w:ascii="Times New Roman" w:eastAsia="Times New Roman" w:hAnsi="Times New Roman" w:cs="Times New Roman"/>
                <w:b/>
                <w:bCs/>
                <w:color w:val="000000"/>
                <w:sz w:val="20"/>
                <w:szCs w:val="20"/>
                <w:lang w:val="en-US"/>
              </w:rPr>
              <w:t>й</w:t>
            </w:r>
            <w:r w:rsidRPr="004A5F73">
              <w:rPr>
                <w:rFonts w:ascii="Times New Roman" w:eastAsia="Times New Roman" w:hAnsi="Times New Roman" w:cs="Times New Roman"/>
                <w:b/>
                <w:bCs/>
                <w:color w:val="000000"/>
                <w:sz w:val="20"/>
                <w:szCs w:val="20"/>
              </w:rPr>
              <w:t xml:space="preserve"> на новые рынки</w:t>
            </w:r>
          </w:p>
        </w:tc>
        <w:tc>
          <w:tcPr>
            <w:tcW w:w="1683" w:type="dxa"/>
            <w:tcBorders>
              <w:top w:val="nil"/>
              <w:left w:val="nil"/>
              <w:bottom w:val="nil"/>
              <w:right w:val="nil"/>
            </w:tcBorders>
            <w:shd w:val="clear" w:color="000000" w:fill="D9D9D9"/>
            <w:noWrap/>
            <w:vAlign w:val="center"/>
            <w:hideMark/>
          </w:tcPr>
          <w:p w14:paraId="031DC2C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nil"/>
              <w:right w:val="nil"/>
            </w:tcBorders>
            <w:shd w:val="clear" w:color="000000" w:fill="D9D9D9"/>
            <w:noWrap/>
            <w:vAlign w:val="center"/>
            <w:hideMark/>
          </w:tcPr>
          <w:p w14:paraId="27C570B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4A5F73" w14:paraId="670D5A8C" w14:textId="77777777" w:rsidTr="00DD72CA">
        <w:trPr>
          <w:trHeight w:val="460"/>
        </w:trPr>
        <w:tc>
          <w:tcPr>
            <w:tcW w:w="4679"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8064548" w14:textId="77777777" w:rsidR="00DD72CA" w:rsidRPr="004A5F73" w:rsidRDefault="00DD72CA" w:rsidP="00DD72C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Стратегия развития рынка</w:t>
            </w:r>
          </w:p>
        </w:tc>
        <w:tc>
          <w:tcPr>
            <w:tcW w:w="6094" w:type="dxa"/>
            <w:gridSpan w:val="3"/>
            <w:tcBorders>
              <w:top w:val="single" w:sz="4" w:space="0" w:color="auto"/>
              <w:left w:val="nil"/>
              <w:bottom w:val="single" w:sz="4" w:space="0" w:color="auto"/>
              <w:right w:val="single" w:sz="4" w:space="0" w:color="auto"/>
            </w:tcBorders>
            <w:shd w:val="clear" w:color="000000" w:fill="FABF8F"/>
            <w:vAlign w:val="center"/>
            <w:hideMark/>
          </w:tcPr>
          <w:p w14:paraId="439C87AA" w14:textId="4B363386" w:rsidR="00DD72CA" w:rsidRPr="004A5F73" w:rsidRDefault="007768AB" w:rsidP="007768AB">
            <w:pPr>
              <w:jc w:val="center"/>
              <w:rPr>
                <w:rFonts w:ascii="Times New Roman" w:eastAsia="Times New Roman" w:hAnsi="Times New Roman" w:cs="Times New Roman"/>
                <w:color w:val="000000"/>
                <w:sz w:val="20"/>
                <w:szCs w:val="20"/>
                <w:lang w:val="en-US"/>
              </w:rPr>
            </w:pPr>
            <w:r w:rsidRPr="004A5F73">
              <w:rPr>
                <w:rFonts w:ascii="Times New Roman" w:eastAsia="Times New Roman" w:hAnsi="Times New Roman" w:cs="Times New Roman"/>
                <w:color w:val="000000"/>
                <w:sz w:val="20"/>
                <w:szCs w:val="20"/>
              </w:rPr>
              <w:t>Получится</w:t>
            </w:r>
            <w:r w:rsidR="00DD72CA" w:rsidRPr="004A5F73">
              <w:rPr>
                <w:rFonts w:ascii="Times New Roman" w:eastAsia="Times New Roman" w:hAnsi="Times New Roman" w:cs="Times New Roman"/>
                <w:color w:val="000000"/>
                <w:sz w:val="20"/>
                <w:szCs w:val="20"/>
              </w:rPr>
              <w:t xml:space="preserve"> ли</w:t>
            </w:r>
            <w:r w:rsidRPr="004A5F73">
              <w:rPr>
                <w:rFonts w:ascii="Times New Roman" w:eastAsia="Times New Roman" w:hAnsi="Times New Roman" w:cs="Times New Roman"/>
                <w:color w:val="000000"/>
                <w:sz w:val="20"/>
                <w:szCs w:val="20"/>
                <w:lang w:val="en-US"/>
              </w:rPr>
              <w:t xml:space="preserve"> у</w:t>
            </w:r>
            <w:r w:rsidR="0013532A" w:rsidRPr="004A5F73">
              <w:rPr>
                <w:rFonts w:ascii="Times New Roman" w:eastAsia="Times New Roman" w:hAnsi="Times New Roman" w:cs="Times New Roman"/>
                <w:color w:val="000000"/>
                <w:sz w:val="20"/>
                <w:szCs w:val="20"/>
              </w:rPr>
              <w:t xml:space="preserve"> компании</w:t>
            </w:r>
            <w:r w:rsidRPr="004A5F73">
              <w:rPr>
                <w:rFonts w:ascii="Times New Roman" w:eastAsia="Times New Roman" w:hAnsi="Times New Roman" w:cs="Times New Roman"/>
                <w:color w:val="000000"/>
                <w:sz w:val="20"/>
                <w:szCs w:val="20"/>
              </w:rPr>
              <w:t xml:space="preserve"> выйти с существующим </w:t>
            </w:r>
            <w:r w:rsidR="00DD72CA" w:rsidRPr="004A5F73">
              <w:rPr>
                <w:rFonts w:ascii="Times New Roman" w:eastAsia="Times New Roman" w:hAnsi="Times New Roman" w:cs="Times New Roman"/>
                <w:color w:val="000000"/>
                <w:sz w:val="20"/>
                <w:szCs w:val="20"/>
              </w:rPr>
              <w:t>товаром</w:t>
            </w:r>
            <w:r w:rsidRPr="004A5F73">
              <w:rPr>
                <w:rFonts w:ascii="Times New Roman" w:eastAsia="Times New Roman" w:hAnsi="Times New Roman" w:cs="Times New Roman"/>
                <w:color w:val="000000"/>
                <w:sz w:val="20"/>
                <w:szCs w:val="20"/>
                <w:lang w:val="en-US"/>
              </w:rPr>
              <w:t>/</w:t>
            </w:r>
            <w:r w:rsidRPr="004A5F73">
              <w:rPr>
                <w:rFonts w:ascii="Times New Roman" w:eastAsia="Times New Roman" w:hAnsi="Times New Roman" w:cs="Times New Roman"/>
                <w:color w:val="000000"/>
                <w:sz w:val="20"/>
                <w:szCs w:val="20"/>
              </w:rPr>
              <w:t>услугой</w:t>
            </w:r>
            <w:r w:rsidR="00DD72CA" w:rsidRPr="004A5F73">
              <w:rPr>
                <w:rFonts w:ascii="Times New Roman" w:eastAsia="Times New Roman" w:hAnsi="Times New Roman" w:cs="Times New Roman"/>
                <w:color w:val="000000"/>
                <w:sz w:val="20"/>
                <w:szCs w:val="20"/>
              </w:rPr>
              <w:t xml:space="preserve"> на новые рынки?</w:t>
            </w:r>
          </w:p>
        </w:tc>
      </w:tr>
      <w:tr w:rsidR="00DD72CA" w:rsidRPr="004A5F73" w14:paraId="75A68771" w14:textId="77777777" w:rsidTr="00DD72CA">
        <w:trPr>
          <w:trHeight w:val="300"/>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0657AC3E" w14:textId="77777777" w:rsidR="00DD72CA" w:rsidRPr="004A5F73" w:rsidRDefault="00DD72CA" w:rsidP="00DD72CA">
            <w:pPr>
              <w:rPr>
                <w:rFonts w:ascii="Times New Roman" w:eastAsia="Times New Roman" w:hAnsi="Times New Roman" w:cs="Times New Roman"/>
                <w:b/>
                <w:bCs/>
                <w:color w:val="000000"/>
                <w:sz w:val="20"/>
                <w:szCs w:val="20"/>
              </w:rPr>
            </w:pPr>
          </w:p>
        </w:tc>
        <w:tc>
          <w:tcPr>
            <w:tcW w:w="1840" w:type="dxa"/>
            <w:tcBorders>
              <w:top w:val="nil"/>
              <w:left w:val="nil"/>
              <w:bottom w:val="single" w:sz="4" w:space="0" w:color="auto"/>
              <w:right w:val="single" w:sz="4" w:space="0" w:color="auto"/>
            </w:tcBorders>
            <w:shd w:val="clear" w:color="000000" w:fill="92D050"/>
            <w:noWrap/>
            <w:vAlign w:val="center"/>
            <w:hideMark/>
          </w:tcPr>
          <w:p w14:paraId="6C7771E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Возможна</w:t>
            </w:r>
          </w:p>
        </w:tc>
        <w:tc>
          <w:tcPr>
            <w:tcW w:w="1683" w:type="dxa"/>
            <w:tcBorders>
              <w:top w:val="nil"/>
              <w:left w:val="nil"/>
              <w:bottom w:val="single" w:sz="4" w:space="0" w:color="auto"/>
              <w:right w:val="single" w:sz="4" w:space="0" w:color="auto"/>
            </w:tcBorders>
            <w:shd w:val="clear" w:color="000000" w:fill="FFFF00"/>
            <w:noWrap/>
            <w:vAlign w:val="center"/>
            <w:hideMark/>
          </w:tcPr>
          <w:p w14:paraId="3D59B1A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Вероятна</w:t>
            </w:r>
          </w:p>
        </w:tc>
        <w:tc>
          <w:tcPr>
            <w:tcW w:w="2571" w:type="dxa"/>
            <w:tcBorders>
              <w:top w:val="nil"/>
              <w:left w:val="nil"/>
              <w:bottom w:val="single" w:sz="4" w:space="0" w:color="auto"/>
              <w:right w:val="single" w:sz="4" w:space="0" w:color="auto"/>
            </w:tcBorders>
            <w:shd w:val="clear" w:color="000000" w:fill="E6B8B7"/>
            <w:noWrap/>
            <w:vAlign w:val="center"/>
            <w:hideMark/>
          </w:tcPr>
          <w:p w14:paraId="3500AAD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 возможна</w:t>
            </w:r>
          </w:p>
        </w:tc>
      </w:tr>
      <w:tr w:rsidR="00DD72CA" w:rsidRPr="004A5F73" w14:paraId="5921702C" w14:textId="77777777" w:rsidTr="00DD72CA">
        <w:trPr>
          <w:trHeight w:val="58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10A6E0A1" w14:textId="77777777" w:rsidR="00DD72CA" w:rsidRPr="004A5F73" w:rsidRDefault="00DD72CA" w:rsidP="00DD72CA">
            <w:pPr>
              <w:rPr>
                <w:rFonts w:ascii="Times New Roman" w:eastAsia="Times New Roman" w:hAnsi="Times New Roman" w:cs="Times New Roman"/>
                <w:i/>
                <w:iCs/>
                <w:color w:val="244062"/>
                <w:sz w:val="20"/>
                <w:szCs w:val="20"/>
              </w:rPr>
            </w:pPr>
            <w:r w:rsidRPr="004A5F73">
              <w:rPr>
                <w:rFonts w:ascii="Times New Roman" w:eastAsia="Times New Roman" w:hAnsi="Times New Roman" w:cs="Times New Roman"/>
                <w:i/>
                <w:iCs/>
                <w:color w:val="244062"/>
                <w:sz w:val="20"/>
                <w:szCs w:val="20"/>
              </w:rPr>
              <w:t> </w:t>
            </w:r>
          </w:p>
        </w:tc>
        <w:tc>
          <w:tcPr>
            <w:tcW w:w="6094" w:type="dxa"/>
            <w:gridSpan w:val="3"/>
            <w:tcBorders>
              <w:top w:val="single" w:sz="4" w:space="0" w:color="auto"/>
              <w:left w:val="nil"/>
              <w:bottom w:val="single" w:sz="4" w:space="0" w:color="auto"/>
              <w:right w:val="single" w:sz="4" w:space="0" w:color="000000"/>
            </w:tcBorders>
            <w:shd w:val="clear" w:color="auto" w:fill="auto"/>
            <w:vAlign w:val="center"/>
            <w:hideMark/>
          </w:tcPr>
          <w:p w14:paraId="6D044D96"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Новый  рынок: </w:t>
            </w:r>
            <w:r w:rsidRPr="004A5F73">
              <w:rPr>
                <w:rFonts w:ascii="Times New Roman" w:eastAsia="Times New Roman" w:hAnsi="Times New Roman" w:cs="Times New Roman"/>
                <w:b/>
                <w:bCs/>
                <w:color w:val="000000"/>
                <w:sz w:val="20"/>
                <w:szCs w:val="20"/>
              </w:rPr>
              <w:t>розничная торговля в неохваченных регионах</w:t>
            </w:r>
            <w:r w:rsidRPr="004A5F73">
              <w:rPr>
                <w:rFonts w:ascii="Times New Roman" w:eastAsia="Times New Roman" w:hAnsi="Times New Roman" w:cs="Times New Roman"/>
                <w:color w:val="000000"/>
                <w:sz w:val="20"/>
                <w:szCs w:val="20"/>
              </w:rPr>
              <w:br/>
              <w:t xml:space="preserve">Текущий товар: </w:t>
            </w:r>
            <w:r w:rsidRPr="004A5F73">
              <w:rPr>
                <w:rFonts w:ascii="Times New Roman" w:eastAsia="Times New Roman" w:hAnsi="Times New Roman" w:cs="Times New Roman"/>
                <w:b/>
                <w:bCs/>
                <w:color w:val="000000"/>
                <w:sz w:val="20"/>
                <w:szCs w:val="20"/>
              </w:rPr>
              <w:t>психодиагностика и профориентация</w:t>
            </w:r>
          </w:p>
        </w:tc>
      </w:tr>
      <w:tr w:rsidR="00DD72CA" w:rsidRPr="004A5F73" w14:paraId="590D53F9" w14:textId="77777777" w:rsidTr="00DD72CA">
        <w:trPr>
          <w:trHeight w:val="91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72D92B69" w14:textId="5D54B54F" w:rsidR="00DD72CA" w:rsidRPr="004A5F73" w:rsidRDefault="00DD72CA" w:rsidP="007768AB">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Кол</w:t>
            </w:r>
            <w:r w:rsidR="007768AB" w:rsidRPr="004A5F73">
              <w:rPr>
                <w:rFonts w:ascii="Times New Roman" w:eastAsia="Times New Roman" w:hAnsi="Times New Roman" w:cs="Times New Roman"/>
                <w:color w:val="000000"/>
                <w:sz w:val="20"/>
                <w:szCs w:val="20"/>
              </w:rPr>
              <w:t>ичество</w:t>
            </w:r>
            <w:r w:rsidRPr="004A5F73">
              <w:rPr>
                <w:rFonts w:ascii="Times New Roman" w:eastAsia="Times New Roman" w:hAnsi="Times New Roman" w:cs="Times New Roman"/>
                <w:color w:val="000000"/>
                <w:sz w:val="20"/>
                <w:szCs w:val="20"/>
              </w:rPr>
              <w:t xml:space="preserve"> игроков на новом рынке</w:t>
            </w:r>
          </w:p>
        </w:tc>
        <w:tc>
          <w:tcPr>
            <w:tcW w:w="1840" w:type="dxa"/>
            <w:tcBorders>
              <w:top w:val="nil"/>
              <w:left w:val="nil"/>
              <w:bottom w:val="single" w:sz="4" w:space="0" w:color="auto"/>
              <w:right w:val="single" w:sz="4" w:space="0" w:color="auto"/>
            </w:tcBorders>
            <w:shd w:val="clear" w:color="auto" w:fill="auto"/>
            <w:vAlign w:val="center"/>
            <w:hideMark/>
          </w:tcPr>
          <w:p w14:paraId="10635CC6" w14:textId="19F562AF" w:rsidR="00DD72CA" w:rsidRPr="004A5F73" w:rsidRDefault="007768AB"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Маленькое число</w:t>
            </w:r>
            <w:r w:rsidR="00DD72CA" w:rsidRPr="004A5F73">
              <w:rPr>
                <w:rFonts w:ascii="Times New Roman" w:eastAsia="Times New Roman" w:hAnsi="Times New Roman" w:cs="Times New Roman"/>
                <w:color w:val="000000"/>
                <w:sz w:val="20"/>
                <w:szCs w:val="20"/>
              </w:rPr>
              <w:t xml:space="preserve"> игроков</w:t>
            </w:r>
            <w:r w:rsidR="00DD72CA" w:rsidRPr="004A5F73">
              <w:rPr>
                <w:rFonts w:ascii="Times New Roman" w:eastAsia="Times New Roman" w:hAnsi="Times New Roman" w:cs="Times New Roman"/>
                <w:color w:val="000000"/>
                <w:sz w:val="20"/>
                <w:szCs w:val="20"/>
              </w:rPr>
              <w:br/>
              <w:t xml:space="preserve"> (1-3)</w:t>
            </w:r>
          </w:p>
        </w:tc>
        <w:tc>
          <w:tcPr>
            <w:tcW w:w="1683" w:type="dxa"/>
            <w:tcBorders>
              <w:top w:val="nil"/>
              <w:left w:val="nil"/>
              <w:bottom w:val="single" w:sz="4" w:space="0" w:color="auto"/>
              <w:right w:val="single" w:sz="4" w:space="0" w:color="auto"/>
            </w:tcBorders>
            <w:shd w:val="clear" w:color="000000" w:fill="FFFF00"/>
            <w:vAlign w:val="center"/>
            <w:hideMark/>
          </w:tcPr>
          <w:p w14:paraId="4EEAD4B2" w14:textId="75D78C38" w:rsidR="00DD72CA" w:rsidRPr="004A5F73" w:rsidRDefault="00DD72CA" w:rsidP="007768AB">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Средний уровень насыщения </w:t>
            </w:r>
          </w:p>
        </w:tc>
        <w:tc>
          <w:tcPr>
            <w:tcW w:w="2571" w:type="dxa"/>
            <w:tcBorders>
              <w:top w:val="nil"/>
              <w:left w:val="nil"/>
              <w:bottom w:val="single" w:sz="4" w:space="0" w:color="auto"/>
              <w:right w:val="single" w:sz="4" w:space="0" w:color="auto"/>
            </w:tcBorders>
            <w:shd w:val="clear" w:color="auto" w:fill="auto"/>
            <w:vAlign w:val="center"/>
            <w:hideMark/>
          </w:tcPr>
          <w:p w14:paraId="21EE966B" w14:textId="646041A9" w:rsidR="00DD72CA" w:rsidRPr="004A5F73" w:rsidRDefault="007768AB"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Большое количество игроков</w:t>
            </w:r>
            <w:r w:rsidR="00330E51" w:rsidRPr="004A5F73">
              <w:rPr>
                <w:rFonts w:ascii="Times New Roman" w:eastAsia="Times New Roman" w:hAnsi="Times New Roman" w:cs="Times New Roman"/>
                <w:color w:val="000000"/>
                <w:sz w:val="20"/>
                <w:szCs w:val="20"/>
              </w:rPr>
              <w:t xml:space="preserve"> (более 100)</w:t>
            </w:r>
          </w:p>
        </w:tc>
      </w:tr>
      <w:tr w:rsidR="00DD72CA" w:rsidRPr="004A5F73" w14:paraId="6DD6214A" w14:textId="77777777" w:rsidTr="00DD72CA">
        <w:trPr>
          <w:trHeight w:val="58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6F5B4DC6" w14:textId="0B432253" w:rsidR="00DD72CA" w:rsidRPr="004A5F73" w:rsidRDefault="00DD72CA" w:rsidP="007768AB">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Входные барьеры </w:t>
            </w:r>
            <w:r w:rsidR="007768AB" w:rsidRPr="004A5F73">
              <w:rPr>
                <w:rFonts w:ascii="Times New Roman" w:eastAsia="Times New Roman" w:hAnsi="Times New Roman" w:cs="Times New Roman"/>
                <w:color w:val="000000"/>
                <w:sz w:val="20"/>
                <w:szCs w:val="20"/>
              </w:rPr>
              <w:t>нового рынка</w:t>
            </w:r>
          </w:p>
        </w:tc>
        <w:tc>
          <w:tcPr>
            <w:tcW w:w="1840" w:type="dxa"/>
            <w:tcBorders>
              <w:top w:val="nil"/>
              <w:left w:val="nil"/>
              <w:bottom w:val="single" w:sz="4" w:space="0" w:color="auto"/>
              <w:right w:val="single" w:sz="4" w:space="0" w:color="auto"/>
            </w:tcBorders>
            <w:shd w:val="clear" w:color="000000" w:fill="92D050"/>
            <w:vAlign w:val="center"/>
            <w:hideMark/>
          </w:tcPr>
          <w:p w14:paraId="1CC3885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Практически отсутствуют</w:t>
            </w:r>
          </w:p>
        </w:tc>
        <w:tc>
          <w:tcPr>
            <w:tcW w:w="1683" w:type="dxa"/>
            <w:tcBorders>
              <w:top w:val="nil"/>
              <w:left w:val="nil"/>
              <w:bottom w:val="single" w:sz="4" w:space="0" w:color="auto"/>
              <w:right w:val="single" w:sz="4" w:space="0" w:color="auto"/>
            </w:tcBorders>
            <w:shd w:val="clear" w:color="auto" w:fill="auto"/>
            <w:vAlign w:val="center"/>
            <w:hideMark/>
          </w:tcPr>
          <w:p w14:paraId="14530CC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Есть, но недостаточно высокие</w:t>
            </w:r>
          </w:p>
        </w:tc>
        <w:tc>
          <w:tcPr>
            <w:tcW w:w="2571" w:type="dxa"/>
            <w:tcBorders>
              <w:top w:val="nil"/>
              <w:left w:val="nil"/>
              <w:bottom w:val="single" w:sz="4" w:space="0" w:color="auto"/>
              <w:right w:val="single" w:sz="4" w:space="0" w:color="auto"/>
            </w:tcBorders>
            <w:shd w:val="clear" w:color="auto" w:fill="auto"/>
            <w:vAlign w:val="center"/>
            <w:hideMark/>
          </w:tcPr>
          <w:p w14:paraId="511D586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 уровень входных барьеров</w:t>
            </w:r>
          </w:p>
        </w:tc>
      </w:tr>
      <w:tr w:rsidR="00DD72CA" w:rsidRPr="004A5F73" w14:paraId="5EF9092E" w14:textId="77777777" w:rsidTr="00DD72CA">
        <w:trPr>
          <w:trHeight w:val="70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4AC80FF7" w14:textId="75F1C804" w:rsidR="00DD72CA" w:rsidRPr="004A5F73" w:rsidRDefault="00DD72CA" w:rsidP="007768AB">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Темпы роста </w:t>
            </w:r>
            <w:r w:rsidR="007768AB" w:rsidRPr="004A5F73">
              <w:rPr>
                <w:rFonts w:ascii="Times New Roman" w:eastAsia="Times New Roman" w:hAnsi="Times New Roman" w:cs="Times New Roman"/>
                <w:color w:val="000000"/>
                <w:sz w:val="20"/>
                <w:szCs w:val="20"/>
              </w:rPr>
              <w:t>потенциального</w:t>
            </w:r>
          </w:p>
        </w:tc>
        <w:tc>
          <w:tcPr>
            <w:tcW w:w="1840" w:type="dxa"/>
            <w:tcBorders>
              <w:top w:val="nil"/>
              <w:left w:val="nil"/>
              <w:bottom w:val="single" w:sz="4" w:space="0" w:color="auto"/>
              <w:right w:val="single" w:sz="4" w:space="0" w:color="auto"/>
            </w:tcBorders>
            <w:shd w:val="clear" w:color="auto" w:fill="auto"/>
            <w:vAlign w:val="center"/>
            <w:hideMark/>
          </w:tcPr>
          <w:p w14:paraId="781948C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w:t>
            </w:r>
          </w:p>
        </w:tc>
        <w:tc>
          <w:tcPr>
            <w:tcW w:w="1683" w:type="dxa"/>
            <w:tcBorders>
              <w:top w:val="nil"/>
              <w:left w:val="nil"/>
              <w:bottom w:val="single" w:sz="4" w:space="0" w:color="auto"/>
              <w:right w:val="single" w:sz="4" w:space="0" w:color="auto"/>
            </w:tcBorders>
            <w:shd w:val="clear" w:color="000000" w:fill="FFFF00"/>
            <w:vAlign w:val="center"/>
            <w:hideMark/>
          </w:tcPr>
          <w:p w14:paraId="7D09D02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Замедляющийся, но растущий</w:t>
            </w:r>
          </w:p>
        </w:tc>
        <w:tc>
          <w:tcPr>
            <w:tcW w:w="2571" w:type="dxa"/>
            <w:tcBorders>
              <w:top w:val="nil"/>
              <w:left w:val="nil"/>
              <w:bottom w:val="single" w:sz="4" w:space="0" w:color="auto"/>
              <w:right w:val="single" w:sz="4" w:space="0" w:color="auto"/>
            </w:tcBorders>
            <w:shd w:val="clear" w:color="auto" w:fill="auto"/>
            <w:vAlign w:val="center"/>
            <w:hideMark/>
          </w:tcPr>
          <w:p w14:paraId="7C83950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Стагнация или снижение объема рынка</w:t>
            </w:r>
          </w:p>
        </w:tc>
      </w:tr>
      <w:tr w:rsidR="00DD72CA" w:rsidRPr="004A5F73" w14:paraId="6226DFDA" w14:textId="77777777" w:rsidTr="00DD72CA">
        <w:trPr>
          <w:trHeight w:val="68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12E2093F"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Товар обладает уникальными свойствами (в сравнении с крупными игроками)или владеет уникальной технологией</w:t>
            </w:r>
          </w:p>
        </w:tc>
        <w:tc>
          <w:tcPr>
            <w:tcW w:w="1840" w:type="dxa"/>
            <w:tcBorders>
              <w:top w:val="nil"/>
              <w:left w:val="nil"/>
              <w:bottom w:val="single" w:sz="4" w:space="0" w:color="auto"/>
              <w:right w:val="single" w:sz="4" w:space="0" w:color="auto"/>
            </w:tcBorders>
            <w:shd w:val="clear" w:color="000000" w:fill="92D050"/>
            <w:vAlign w:val="center"/>
            <w:hideMark/>
          </w:tcPr>
          <w:p w14:paraId="0489801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2A02DF4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auto" w:fill="auto"/>
            <w:vAlign w:val="center"/>
            <w:hideMark/>
          </w:tcPr>
          <w:p w14:paraId="4B3C44C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73A57CA7" w14:textId="77777777" w:rsidTr="00DD72CA">
        <w:trPr>
          <w:trHeight w:val="64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0866A76F" w14:textId="68F5A304" w:rsidR="00DD72CA" w:rsidRPr="004A5F73" w:rsidRDefault="00DD72CA" w:rsidP="00FF336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Компания обладает дополнительным</w:t>
            </w:r>
            <w:r w:rsidR="00FF336A" w:rsidRPr="004A5F73">
              <w:rPr>
                <w:rFonts w:ascii="Times New Roman" w:eastAsia="Times New Roman" w:hAnsi="Times New Roman" w:cs="Times New Roman"/>
                <w:color w:val="000000"/>
                <w:sz w:val="20"/>
                <w:szCs w:val="20"/>
                <w:lang w:val="en-US"/>
              </w:rPr>
              <w:t>и</w:t>
            </w:r>
            <w:r w:rsidRPr="004A5F73">
              <w:rPr>
                <w:rFonts w:ascii="Times New Roman" w:eastAsia="Times New Roman" w:hAnsi="Times New Roman" w:cs="Times New Roman"/>
                <w:color w:val="000000"/>
                <w:sz w:val="20"/>
                <w:szCs w:val="20"/>
              </w:rPr>
              <w:t xml:space="preserve"> </w:t>
            </w:r>
            <w:r w:rsidR="00FF336A" w:rsidRPr="004A5F73">
              <w:rPr>
                <w:rFonts w:ascii="Times New Roman" w:eastAsia="Times New Roman" w:hAnsi="Times New Roman" w:cs="Times New Roman"/>
                <w:color w:val="000000"/>
                <w:sz w:val="20"/>
                <w:szCs w:val="20"/>
              </w:rPr>
              <w:t>средствами</w:t>
            </w:r>
            <w:r w:rsidRPr="004A5F73">
              <w:rPr>
                <w:rFonts w:ascii="Times New Roman" w:eastAsia="Times New Roman" w:hAnsi="Times New Roman" w:cs="Times New Roman"/>
                <w:color w:val="000000"/>
                <w:sz w:val="20"/>
                <w:szCs w:val="20"/>
              </w:rPr>
              <w:t xml:space="preserve"> для инвестирования развития новых рынков</w:t>
            </w:r>
          </w:p>
        </w:tc>
        <w:tc>
          <w:tcPr>
            <w:tcW w:w="1840" w:type="dxa"/>
            <w:tcBorders>
              <w:top w:val="nil"/>
              <w:left w:val="nil"/>
              <w:bottom w:val="single" w:sz="4" w:space="0" w:color="auto"/>
              <w:right w:val="single" w:sz="4" w:space="0" w:color="auto"/>
            </w:tcBorders>
            <w:shd w:val="clear" w:color="auto" w:fill="auto"/>
            <w:vAlign w:val="center"/>
            <w:hideMark/>
          </w:tcPr>
          <w:p w14:paraId="6531FCC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49BA512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000000" w:fill="E6B8B7"/>
            <w:vAlign w:val="center"/>
            <w:hideMark/>
          </w:tcPr>
          <w:p w14:paraId="0BC730B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69C17143" w14:textId="77777777" w:rsidTr="00DD72CA">
        <w:trPr>
          <w:trHeight w:val="300"/>
        </w:trPr>
        <w:tc>
          <w:tcPr>
            <w:tcW w:w="6519" w:type="dxa"/>
            <w:gridSpan w:val="2"/>
            <w:tcBorders>
              <w:top w:val="nil"/>
              <w:left w:val="nil"/>
              <w:bottom w:val="nil"/>
              <w:right w:val="nil"/>
            </w:tcBorders>
            <w:shd w:val="clear" w:color="000000" w:fill="D9D9D9"/>
            <w:noWrap/>
            <w:vAlign w:val="center"/>
            <w:hideMark/>
          </w:tcPr>
          <w:p w14:paraId="2EAC0323" w14:textId="59630D97" w:rsidR="00DD72CA" w:rsidRPr="004A5F73" w:rsidRDefault="00DD72CA" w:rsidP="0013532A">
            <w:pPr>
              <w:rPr>
                <w:rFonts w:ascii="Times New Roman" w:eastAsia="Times New Roman" w:hAnsi="Times New Roman" w:cs="Times New Roman"/>
                <w:b/>
                <w:bCs/>
                <w:color w:val="000000"/>
                <w:sz w:val="20"/>
                <w:szCs w:val="20"/>
              </w:rPr>
            </w:pPr>
            <w:r w:rsidRPr="004A5F73">
              <w:rPr>
                <w:rFonts w:ascii="Times New Roman" w:eastAsia="Times New Roman" w:hAnsi="Times New Roman" w:cs="Times New Roman"/>
                <w:b/>
                <w:bCs/>
                <w:color w:val="000000"/>
                <w:sz w:val="20"/>
                <w:szCs w:val="20"/>
              </w:rPr>
              <w:t>3 шаг: Рассм</w:t>
            </w:r>
            <w:r w:rsidR="0013532A" w:rsidRPr="004A5F73">
              <w:rPr>
                <w:rFonts w:ascii="Times New Roman" w:eastAsia="Times New Roman" w:hAnsi="Times New Roman" w:cs="Times New Roman"/>
                <w:b/>
                <w:bCs/>
                <w:color w:val="000000"/>
                <w:sz w:val="20"/>
                <w:szCs w:val="20"/>
              </w:rPr>
              <w:t>отреть</w:t>
            </w:r>
            <w:r w:rsidRPr="004A5F73">
              <w:rPr>
                <w:rFonts w:ascii="Times New Roman" w:eastAsia="Times New Roman" w:hAnsi="Times New Roman" w:cs="Times New Roman"/>
                <w:b/>
                <w:bCs/>
                <w:color w:val="000000"/>
                <w:sz w:val="20"/>
                <w:szCs w:val="20"/>
              </w:rPr>
              <w:t xml:space="preserve"> возможности </w:t>
            </w:r>
            <w:r w:rsidR="0013532A" w:rsidRPr="004A5F73">
              <w:rPr>
                <w:rFonts w:ascii="Times New Roman" w:eastAsia="Times New Roman" w:hAnsi="Times New Roman" w:cs="Times New Roman"/>
                <w:b/>
                <w:bCs/>
                <w:color w:val="000000"/>
                <w:sz w:val="20"/>
                <w:szCs w:val="20"/>
              </w:rPr>
              <w:t>выведения</w:t>
            </w:r>
            <w:r w:rsidRPr="004A5F73">
              <w:rPr>
                <w:rFonts w:ascii="Times New Roman" w:eastAsia="Times New Roman" w:hAnsi="Times New Roman" w:cs="Times New Roman"/>
                <w:b/>
                <w:bCs/>
                <w:color w:val="000000"/>
                <w:sz w:val="20"/>
                <w:szCs w:val="20"/>
              </w:rPr>
              <w:t xml:space="preserve"> нового товара</w:t>
            </w:r>
            <w:r w:rsidR="0013532A" w:rsidRPr="004A5F73">
              <w:rPr>
                <w:rFonts w:ascii="Times New Roman" w:eastAsia="Times New Roman" w:hAnsi="Times New Roman" w:cs="Times New Roman"/>
                <w:b/>
                <w:bCs/>
                <w:color w:val="000000"/>
                <w:sz w:val="20"/>
                <w:szCs w:val="20"/>
              </w:rPr>
              <w:t>/</w:t>
            </w:r>
            <w:r w:rsidR="0013532A" w:rsidRPr="004A5F73">
              <w:rPr>
                <w:rFonts w:ascii="Times New Roman" w:eastAsia="Times New Roman" w:hAnsi="Times New Roman" w:cs="Times New Roman"/>
                <w:b/>
                <w:bCs/>
                <w:color w:val="000000"/>
                <w:sz w:val="20"/>
                <w:szCs w:val="20"/>
                <w:lang w:val="en-US"/>
              </w:rPr>
              <w:t>услуги</w:t>
            </w:r>
            <w:r w:rsidR="0013532A" w:rsidRPr="004A5F73">
              <w:rPr>
                <w:rFonts w:ascii="Times New Roman" w:eastAsia="Times New Roman" w:hAnsi="Times New Roman" w:cs="Times New Roman"/>
                <w:b/>
                <w:bCs/>
                <w:color w:val="000000"/>
                <w:sz w:val="20"/>
                <w:szCs w:val="20"/>
              </w:rPr>
              <w:t xml:space="preserve"> на текущий </w:t>
            </w:r>
            <w:r w:rsidRPr="004A5F73">
              <w:rPr>
                <w:rFonts w:ascii="Times New Roman" w:eastAsia="Times New Roman" w:hAnsi="Times New Roman" w:cs="Times New Roman"/>
                <w:b/>
                <w:bCs/>
                <w:color w:val="000000"/>
                <w:sz w:val="20"/>
                <w:szCs w:val="20"/>
              </w:rPr>
              <w:t xml:space="preserve"> рын</w:t>
            </w:r>
            <w:r w:rsidR="0013532A" w:rsidRPr="004A5F73">
              <w:rPr>
                <w:rFonts w:ascii="Times New Roman" w:eastAsia="Times New Roman" w:hAnsi="Times New Roman" w:cs="Times New Roman"/>
                <w:b/>
                <w:bCs/>
                <w:color w:val="000000"/>
                <w:sz w:val="20"/>
                <w:szCs w:val="20"/>
              </w:rPr>
              <w:t>ок</w:t>
            </w:r>
          </w:p>
        </w:tc>
        <w:tc>
          <w:tcPr>
            <w:tcW w:w="1683" w:type="dxa"/>
            <w:tcBorders>
              <w:top w:val="nil"/>
              <w:left w:val="nil"/>
              <w:bottom w:val="nil"/>
              <w:right w:val="nil"/>
            </w:tcBorders>
            <w:shd w:val="clear" w:color="000000" w:fill="D9D9D9"/>
            <w:noWrap/>
            <w:vAlign w:val="center"/>
            <w:hideMark/>
          </w:tcPr>
          <w:p w14:paraId="180121EB" w14:textId="77777777"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nil"/>
              <w:right w:val="nil"/>
            </w:tcBorders>
            <w:shd w:val="clear" w:color="000000" w:fill="D9D9D9"/>
            <w:noWrap/>
            <w:vAlign w:val="center"/>
            <w:hideMark/>
          </w:tcPr>
          <w:p w14:paraId="7E7F03C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4A5F73" w14:paraId="4B781C62" w14:textId="77777777" w:rsidTr="00DD72CA">
        <w:trPr>
          <w:trHeight w:val="600"/>
        </w:trPr>
        <w:tc>
          <w:tcPr>
            <w:tcW w:w="4679"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D23148C"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Стратегия развития товара</w:t>
            </w:r>
          </w:p>
        </w:tc>
        <w:tc>
          <w:tcPr>
            <w:tcW w:w="6094" w:type="dxa"/>
            <w:gridSpan w:val="3"/>
            <w:tcBorders>
              <w:top w:val="single" w:sz="4" w:space="0" w:color="auto"/>
              <w:left w:val="nil"/>
              <w:bottom w:val="single" w:sz="4" w:space="0" w:color="auto"/>
              <w:right w:val="single" w:sz="4" w:space="0" w:color="auto"/>
            </w:tcBorders>
            <w:shd w:val="clear" w:color="000000" w:fill="FABF8F"/>
            <w:vAlign w:val="center"/>
            <w:hideMark/>
          </w:tcPr>
          <w:p w14:paraId="05D80658" w14:textId="14EC6047"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Получится ли</w:t>
            </w:r>
            <w:r w:rsidRPr="004A5F73">
              <w:rPr>
                <w:rFonts w:ascii="Times New Roman" w:eastAsia="Times New Roman" w:hAnsi="Times New Roman" w:cs="Times New Roman"/>
                <w:color w:val="000000"/>
                <w:sz w:val="20"/>
                <w:szCs w:val="20"/>
                <w:lang w:val="en-US"/>
              </w:rPr>
              <w:t xml:space="preserve"> у</w:t>
            </w:r>
            <w:r w:rsidRPr="004A5F73">
              <w:rPr>
                <w:rFonts w:ascii="Times New Roman" w:eastAsia="Times New Roman" w:hAnsi="Times New Roman" w:cs="Times New Roman"/>
                <w:color w:val="000000"/>
                <w:sz w:val="20"/>
                <w:szCs w:val="20"/>
              </w:rPr>
              <w:t xml:space="preserve"> компании </w:t>
            </w:r>
            <w:r w:rsidR="00DD72CA" w:rsidRPr="004A5F73">
              <w:rPr>
                <w:rFonts w:ascii="Times New Roman" w:eastAsia="Times New Roman" w:hAnsi="Times New Roman" w:cs="Times New Roman"/>
                <w:color w:val="000000"/>
                <w:sz w:val="20"/>
                <w:szCs w:val="20"/>
              </w:rPr>
              <w:t>успешно расширить ассортимент товаров на текущем рынке?</w:t>
            </w:r>
          </w:p>
        </w:tc>
      </w:tr>
      <w:tr w:rsidR="00DD72CA" w:rsidRPr="004A5F73" w14:paraId="0021FBE3" w14:textId="77777777" w:rsidTr="00DD72CA">
        <w:trPr>
          <w:trHeight w:val="270"/>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59E5C134" w14:textId="77777777" w:rsidR="00DD72CA" w:rsidRPr="004A5F73" w:rsidRDefault="00DD72CA" w:rsidP="00DD72CA">
            <w:pPr>
              <w:rPr>
                <w:rFonts w:ascii="Times New Roman" w:eastAsia="Times New Roman" w:hAnsi="Times New Roman" w:cs="Times New Roman"/>
                <w:color w:val="000000"/>
                <w:sz w:val="20"/>
                <w:szCs w:val="20"/>
              </w:rPr>
            </w:pPr>
          </w:p>
        </w:tc>
        <w:tc>
          <w:tcPr>
            <w:tcW w:w="1840" w:type="dxa"/>
            <w:tcBorders>
              <w:top w:val="nil"/>
              <w:left w:val="nil"/>
              <w:bottom w:val="single" w:sz="4" w:space="0" w:color="auto"/>
              <w:right w:val="single" w:sz="4" w:space="0" w:color="auto"/>
            </w:tcBorders>
            <w:shd w:val="clear" w:color="000000" w:fill="92D050"/>
            <w:noWrap/>
            <w:vAlign w:val="center"/>
            <w:hideMark/>
          </w:tcPr>
          <w:p w14:paraId="5E31CD6B"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Возможна</w:t>
            </w:r>
          </w:p>
        </w:tc>
        <w:tc>
          <w:tcPr>
            <w:tcW w:w="1683" w:type="dxa"/>
            <w:tcBorders>
              <w:top w:val="nil"/>
              <w:left w:val="nil"/>
              <w:bottom w:val="single" w:sz="4" w:space="0" w:color="auto"/>
              <w:right w:val="single" w:sz="4" w:space="0" w:color="auto"/>
            </w:tcBorders>
            <w:shd w:val="clear" w:color="000000" w:fill="FFFF00"/>
            <w:noWrap/>
            <w:vAlign w:val="center"/>
            <w:hideMark/>
          </w:tcPr>
          <w:p w14:paraId="37A2606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Вероятна</w:t>
            </w:r>
          </w:p>
        </w:tc>
        <w:tc>
          <w:tcPr>
            <w:tcW w:w="2571" w:type="dxa"/>
            <w:tcBorders>
              <w:top w:val="nil"/>
              <w:left w:val="nil"/>
              <w:bottom w:val="single" w:sz="4" w:space="0" w:color="auto"/>
              <w:right w:val="single" w:sz="4" w:space="0" w:color="auto"/>
            </w:tcBorders>
            <w:shd w:val="clear" w:color="000000" w:fill="E6B8B7"/>
            <w:noWrap/>
            <w:vAlign w:val="center"/>
            <w:hideMark/>
          </w:tcPr>
          <w:p w14:paraId="6B5A3EA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 возможна</w:t>
            </w:r>
          </w:p>
        </w:tc>
      </w:tr>
      <w:tr w:rsidR="00DD72CA" w:rsidRPr="004A5F73" w14:paraId="76E309FC" w14:textId="77777777" w:rsidTr="00DD72CA">
        <w:trPr>
          <w:trHeight w:val="54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32C8F2EE" w14:textId="77777777" w:rsidR="00DD72CA" w:rsidRPr="004A5F73" w:rsidRDefault="00DD72CA" w:rsidP="00DD72CA">
            <w:pPr>
              <w:rPr>
                <w:rFonts w:ascii="Times New Roman" w:eastAsia="Times New Roman" w:hAnsi="Times New Roman" w:cs="Times New Roman"/>
                <w:i/>
                <w:iCs/>
                <w:color w:val="244062"/>
                <w:sz w:val="20"/>
                <w:szCs w:val="20"/>
              </w:rPr>
            </w:pPr>
            <w:r w:rsidRPr="004A5F73">
              <w:rPr>
                <w:rFonts w:ascii="Times New Roman" w:eastAsia="Times New Roman" w:hAnsi="Times New Roman" w:cs="Times New Roman"/>
                <w:i/>
                <w:iCs/>
                <w:color w:val="244062"/>
                <w:sz w:val="20"/>
                <w:szCs w:val="20"/>
              </w:rPr>
              <w:t> </w:t>
            </w:r>
          </w:p>
        </w:tc>
        <w:tc>
          <w:tcPr>
            <w:tcW w:w="6094" w:type="dxa"/>
            <w:gridSpan w:val="3"/>
            <w:tcBorders>
              <w:top w:val="single" w:sz="4" w:space="0" w:color="auto"/>
              <w:left w:val="nil"/>
              <w:bottom w:val="single" w:sz="4" w:space="0" w:color="auto"/>
              <w:right w:val="single" w:sz="4" w:space="0" w:color="000000"/>
            </w:tcBorders>
            <w:shd w:val="clear" w:color="auto" w:fill="auto"/>
            <w:vAlign w:val="center"/>
            <w:hideMark/>
          </w:tcPr>
          <w:p w14:paraId="621C6888"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Текущий рынок</w:t>
            </w:r>
            <w:r w:rsidRPr="004A5F73">
              <w:rPr>
                <w:rFonts w:ascii="Times New Roman" w:eastAsia="Times New Roman" w:hAnsi="Times New Roman" w:cs="Times New Roman"/>
                <w:b/>
                <w:bCs/>
                <w:color w:val="000000"/>
                <w:sz w:val="20"/>
                <w:szCs w:val="20"/>
              </w:rPr>
              <w:t>: рынок психодиагностических услуг</w:t>
            </w:r>
            <w:r w:rsidRPr="004A5F73">
              <w:rPr>
                <w:rFonts w:ascii="Times New Roman" w:eastAsia="Times New Roman" w:hAnsi="Times New Roman" w:cs="Times New Roman"/>
                <w:color w:val="000000"/>
                <w:sz w:val="20"/>
                <w:szCs w:val="20"/>
              </w:rPr>
              <w:br/>
              <w:t xml:space="preserve">Новый товар: </w:t>
            </w:r>
            <w:r w:rsidRPr="004A5F73">
              <w:rPr>
                <w:rFonts w:ascii="Times New Roman" w:eastAsia="Times New Roman" w:hAnsi="Times New Roman" w:cs="Times New Roman"/>
                <w:b/>
                <w:bCs/>
                <w:color w:val="000000"/>
                <w:sz w:val="20"/>
                <w:szCs w:val="20"/>
              </w:rPr>
              <w:t>биометрическое исследование</w:t>
            </w:r>
          </w:p>
        </w:tc>
      </w:tr>
      <w:tr w:rsidR="00DD72CA" w:rsidRPr="004A5F73" w14:paraId="39F429CD" w14:textId="77777777" w:rsidTr="00DD72CA">
        <w:trPr>
          <w:trHeight w:val="62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7F030DEA"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Темпы роста текущего рынка</w:t>
            </w:r>
          </w:p>
        </w:tc>
        <w:tc>
          <w:tcPr>
            <w:tcW w:w="1840" w:type="dxa"/>
            <w:tcBorders>
              <w:top w:val="nil"/>
              <w:left w:val="nil"/>
              <w:bottom w:val="single" w:sz="4" w:space="0" w:color="auto"/>
              <w:right w:val="single" w:sz="4" w:space="0" w:color="auto"/>
            </w:tcBorders>
            <w:shd w:val="clear" w:color="auto" w:fill="auto"/>
            <w:vAlign w:val="center"/>
            <w:hideMark/>
          </w:tcPr>
          <w:p w14:paraId="3339D68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w:t>
            </w:r>
          </w:p>
        </w:tc>
        <w:tc>
          <w:tcPr>
            <w:tcW w:w="1683" w:type="dxa"/>
            <w:tcBorders>
              <w:top w:val="nil"/>
              <w:left w:val="nil"/>
              <w:bottom w:val="single" w:sz="4" w:space="0" w:color="auto"/>
              <w:right w:val="single" w:sz="4" w:space="0" w:color="auto"/>
            </w:tcBorders>
            <w:shd w:val="clear" w:color="000000" w:fill="FFFF00"/>
            <w:vAlign w:val="center"/>
            <w:hideMark/>
          </w:tcPr>
          <w:p w14:paraId="4CE6B627"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Замедляющийся, но растущий</w:t>
            </w:r>
          </w:p>
        </w:tc>
        <w:tc>
          <w:tcPr>
            <w:tcW w:w="2571" w:type="dxa"/>
            <w:tcBorders>
              <w:top w:val="nil"/>
              <w:left w:val="nil"/>
              <w:bottom w:val="single" w:sz="4" w:space="0" w:color="auto"/>
              <w:right w:val="single" w:sz="4" w:space="0" w:color="auto"/>
            </w:tcBorders>
            <w:shd w:val="clear" w:color="auto" w:fill="auto"/>
            <w:vAlign w:val="center"/>
            <w:hideMark/>
          </w:tcPr>
          <w:p w14:paraId="49E6E53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Стагнация или снижение объема рынка</w:t>
            </w:r>
          </w:p>
        </w:tc>
      </w:tr>
      <w:tr w:rsidR="00DD72CA" w:rsidRPr="004A5F73" w14:paraId="25596427" w14:textId="77777777" w:rsidTr="00DD72CA">
        <w:trPr>
          <w:trHeight w:val="38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66F46780" w14:textId="54CBE1F6"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Размер текущего рынка </w:t>
            </w:r>
          </w:p>
        </w:tc>
        <w:tc>
          <w:tcPr>
            <w:tcW w:w="1840" w:type="dxa"/>
            <w:tcBorders>
              <w:top w:val="nil"/>
              <w:left w:val="nil"/>
              <w:bottom w:val="single" w:sz="4" w:space="0" w:color="auto"/>
              <w:right w:val="single" w:sz="4" w:space="0" w:color="auto"/>
            </w:tcBorders>
            <w:shd w:val="clear" w:color="000000" w:fill="92D050"/>
            <w:vAlign w:val="center"/>
            <w:hideMark/>
          </w:tcPr>
          <w:p w14:paraId="4933850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Большой</w:t>
            </w:r>
          </w:p>
        </w:tc>
        <w:tc>
          <w:tcPr>
            <w:tcW w:w="1683" w:type="dxa"/>
            <w:tcBorders>
              <w:top w:val="nil"/>
              <w:left w:val="nil"/>
              <w:bottom w:val="single" w:sz="4" w:space="0" w:color="auto"/>
              <w:right w:val="single" w:sz="4" w:space="0" w:color="auto"/>
            </w:tcBorders>
            <w:shd w:val="clear" w:color="auto" w:fill="auto"/>
            <w:vAlign w:val="center"/>
            <w:hideMark/>
          </w:tcPr>
          <w:p w14:paraId="588303C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Средний</w:t>
            </w:r>
          </w:p>
        </w:tc>
        <w:tc>
          <w:tcPr>
            <w:tcW w:w="2571" w:type="dxa"/>
            <w:tcBorders>
              <w:top w:val="nil"/>
              <w:left w:val="nil"/>
              <w:bottom w:val="single" w:sz="4" w:space="0" w:color="auto"/>
              <w:right w:val="single" w:sz="4" w:space="0" w:color="auto"/>
            </w:tcBorders>
            <w:shd w:val="clear" w:color="auto" w:fill="auto"/>
            <w:vAlign w:val="center"/>
            <w:hideMark/>
          </w:tcPr>
          <w:p w14:paraId="3533F56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Небольшой</w:t>
            </w:r>
          </w:p>
        </w:tc>
      </w:tr>
      <w:tr w:rsidR="00DD72CA" w:rsidRPr="004A5F73" w14:paraId="55276235" w14:textId="77777777" w:rsidTr="00DD72CA">
        <w:trPr>
          <w:trHeight w:val="1005"/>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716404CE" w14:textId="4E92FEA6" w:rsidR="00DD72CA" w:rsidRPr="004A5F73" w:rsidRDefault="0013532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Существующий</w:t>
            </w:r>
            <w:r w:rsidR="00DD72CA" w:rsidRPr="004A5F73">
              <w:rPr>
                <w:rFonts w:ascii="Times New Roman" w:eastAsia="Times New Roman" w:hAnsi="Times New Roman" w:cs="Times New Roman"/>
                <w:color w:val="000000"/>
                <w:sz w:val="20"/>
                <w:szCs w:val="20"/>
              </w:rPr>
              <w:t xml:space="preserve"> товар устарел, имеет </w:t>
            </w:r>
            <w:r w:rsidRPr="004A5F73">
              <w:rPr>
                <w:rFonts w:ascii="Times New Roman" w:eastAsia="Times New Roman" w:hAnsi="Times New Roman" w:cs="Times New Roman"/>
                <w:color w:val="000000"/>
                <w:sz w:val="20"/>
                <w:szCs w:val="20"/>
              </w:rPr>
              <w:t xml:space="preserve"> существенные </w:t>
            </w:r>
            <w:r w:rsidR="00DD72CA" w:rsidRPr="004A5F73">
              <w:rPr>
                <w:rFonts w:ascii="Times New Roman" w:eastAsia="Times New Roman" w:hAnsi="Times New Roman" w:cs="Times New Roman"/>
                <w:color w:val="000000"/>
                <w:sz w:val="20"/>
                <w:szCs w:val="20"/>
              </w:rPr>
              <w:t xml:space="preserve">недостатки </w:t>
            </w:r>
          </w:p>
        </w:tc>
        <w:tc>
          <w:tcPr>
            <w:tcW w:w="1840" w:type="dxa"/>
            <w:tcBorders>
              <w:top w:val="nil"/>
              <w:left w:val="nil"/>
              <w:bottom w:val="single" w:sz="4" w:space="0" w:color="auto"/>
              <w:right w:val="single" w:sz="4" w:space="0" w:color="auto"/>
            </w:tcBorders>
            <w:shd w:val="clear" w:color="auto" w:fill="auto"/>
            <w:vAlign w:val="center"/>
            <w:hideMark/>
          </w:tcPr>
          <w:p w14:paraId="25194E7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auto" w:fill="auto"/>
            <w:vAlign w:val="center"/>
            <w:hideMark/>
          </w:tcPr>
          <w:p w14:paraId="56E4205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Намечаются тенденции к снижению спроса на текущий товар</w:t>
            </w:r>
          </w:p>
        </w:tc>
        <w:tc>
          <w:tcPr>
            <w:tcW w:w="2571" w:type="dxa"/>
            <w:tcBorders>
              <w:top w:val="nil"/>
              <w:left w:val="nil"/>
              <w:bottom w:val="single" w:sz="4" w:space="0" w:color="auto"/>
              <w:right w:val="single" w:sz="4" w:space="0" w:color="auto"/>
            </w:tcBorders>
            <w:shd w:val="clear" w:color="000000" w:fill="E6B8B7"/>
            <w:vAlign w:val="center"/>
            <w:hideMark/>
          </w:tcPr>
          <w:p w14:paraId="08B9A62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7D7F05E3" w14:textId="77777777" w:rsidTr="00DD72CA">
        <w:trPr>
          <w:trHeight w:val="57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62EF6EC2" w14:textId="5F9497A6" w:rsidR="00DD72CA" w:rsidRPr="004A5F73" w:rsidRDefault="0013532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Уровень внутриотраслевой конкуренции</w:t>
            </w:r>
          </w:p>
        </w:tc>
        <w:tc>
          <w:tcPr>
            <w:tcW w:w="1840" w:type="dxa"/>
            <w:tcBorders>
              <w:top w:val="nil"/>
              <w:left w:val="nil"/>
              <w:bottom w:val="single" w:sz="4" w:space="0" w:color="auto"/>
              <w:right w:val="single" w:sz="4" w:space="0" w:color="auto"/>
            </w:tcBorders>
            <w:shd w:val="clear" w:color="auto" w:fill="auto"/>
            <w:vAlign w:val="center"/>
            <w:hideMark/>
          </w:tcPr>
          <w:p w14:paraId="1678EAB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 уровень</w:t>
            </w:r>
          </w:p>
        </w:tc>
        <w:tc>
          <w:tcPr>
            <w:tcW w:w="1683" w:type="dxa"/>
            <w:tcBorders>
              <w:top w:val="nil"/>
              <w:left w:val="nil"/>
              <w:bottom w:val="single" w:sz="4" w:space="0" w:color="auto"/>
              <w:right w:val="single" w:sz="4" w:space="0" w:color="auto"/>
            </w:tcBorders>
            <w:shd w:val="clear" w:color="auto" w:fill="auto"/>
            <w:vAlign w:val="center"/>
            <w:hideMark/>
          </w:tcPr>
          <w:p w14:paraId="37D1009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тенденции к ужесточению</w:t>
            </w:r>
          </w:p>
        </w:tc>
        <w:tc>
          <w:tcPr>
            <w:tcW w:w="2571" w:type="dxa"/>
            <w:tcBorders>
              <w:top w:val="nil"/>
              <w:left w:val="nil"/>
              <w:bottom w:val="single" w:sz="4" w:space="0" w:color="auto"/>
              <w:right w:val="single" w:sz="4" w:space="0" w:color="auto"/>
            </w:tcBorders>
            <w:shd w:val="clear" w:color="000000" w:fill="E6B8B7"/>
            <w:vAlign w:val="center"/>
            <w:hideMark/>
          </w:tcPr>
          <w:p w14:paraId="68115F3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низкий уровень</w:t>
            </w:r>
          </w:p>
        </w:tc>
      </w:tr>
      <w:tr w:rsidR="00DD72CA" w:rsidRPr="004A5F73" w14:paraId="381F61EE" w14:textId="77777777" w:rsidTr="00DD72CA">
        <w:trPr>
          <w:trHeight w:val="38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0D11E328"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Угроза входа новых игроков</w:t>
            </w:r>
          </w:p>
        </w:tc>
        <w:tc>
          <w:tcPr>
            <w:tcW w:w="1840" w:type="dxa"/>
            <w:tcBorders>
              <w:top w:val="nil"/>
              <w:left w:val="nil"/>
              <w:bottom w:val="single" w:sz="4" w:space="0" w:color="auto"/>
              <w:right w:val="single" w:sz="4" w:space="0" w:color="auto"/>
            </w:tcBorders>
            <w:shd w:val="clear" w:color="000000" w:fill="92D050"/>
            <w:vAlign w:val="center"/>
            <w:hideMark/>
          </w:tcPr>
          <w:p w14:paraId="02443B9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0EAEE35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auto" w:fill="auto"/>
            <w:vAlign w:val="center"/>
            <w:hideMark/>
          </w:tcPr>
          <w:p w14:paraId="6653CE5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49D518D2" w14:textId="77777777" w:rsidTr="00DD72CA">
        <w:trPr>
          <w:trHeight w:val="58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26FCB324" w14:textId="48AD6B5B" w:rsidR="00DD72CA" w:rsidRPr="004A5F73" w:rsidRDefault="0013532A" w:rsidP="0094118F">
            <w:pPr>
              <w:rPr>
                <w:rFonts w:ascii="Times New Roman" w:eastAsia="Times New Roman" w:hAnsi="Times New Roman" w:cs="Times New Roman"/>
                <w:color w:val="000000"/>
                <w:sz w:val="20"/>
                <w:szCs w:val="20"/>
                <w:lang w:val="en-US"/>
              </w:rPr>
            </w:pPr>
            <w:r w:rsidRPr="004A5F73">
              <w:rPr>
                <w:rFonts w:ascii="Times New Roman" w:eastAsia="Times New Roman" w:hAnsi="Times New Roman" w:cs="Times New Roman"/>
                <w:color w:val="000000"/>
                <w:sz w:val="20"/>
                <w:szCs w:val="20"/>
              </w:rPr>
              <w:t>Успех</w:t>
            </w:r>
            <w:r w:rsidR="00DD72CA" w:rsidRPr="004A5F73">
              <w:rPr>
                <w:rFonts w:ascii="Times New Roman" w:eastAsia="Times New Roman" w:hAnsi="Times New Roman" w:cs="Times New Roman"/>
                <w:color w:val="000000"/>
                <w:sz w:val="20"/>
                <w:szCs w:val="20"/>
              </w:rPr>
              <w:t xml:space="preserve"> </w:t>
            </w:r>
            <w:r w:rsidR="0094118F" w:rsidRPr="004A5F73">
              <w:rPr>
                <w:rFonts w:ascii="Times New Roman" w:eastAsia="Times New Roman" w:hAnsi="Times New Roman" w:cs="Times New Roman"/>
                <w:color w:val="000000"/>
                <w:sz w:val="20"/>
                <w:szCs w:val="20"/>
              </w:rPr>
              <w:t xml:space="preserve">компании </w:t>
            </w:r>
            <w:r w:rsidR="00DD72CA" w:rsidRPr="004A5F73">
              <w:rPr>
                <w:rFonts w:ascii="Times New Roman" w:eastAsia="Times New Roman" w:hAnsi="Times New Roman" w:cs="Times New Roman"/>
                <w:color w:val="000000"/>
                <w:sz w:val="20"/>
                <w:szCs w:val="20"/>
              </w:rPr>
              <w:t>зависит от</w:t>
            </w:r>
            <w:r w:rsidRPr="004A5F73">
              <w:rPr>
                <w:rFonts w:ascii="Times New Roman" w:eastAsia="Times New Roman" w:hAnsi="Times New Roman" w:cs="Times New Roman"/>
                <w:color w:val="000000"/>
                <w:sz w:val="20"/>
                <w:szCs w:val="20"/>
              </w:rPr>
              <w:t xml:space="preserve"> инновационности и постоянного производства и реализации новых товаров/услуг</w:t>
            </w:r>
          </w:p>
        </w:tc>
        <w:tc>
          <w:tcPr>
            <w:tcW w:w="1840" w:type="dxa"/>
            <w:tcBorders>
              <w:top w:val="nil"/>
              <w:left w:val="nil"/>
              <w:bottom w:val="single" w:sz="4" w:space="0" w:color="auto"/>
              <w:right w:val="single" w:sz="4" w:space="0" w:color="auto"/>
            </w:tcBorders>
            <w:shd w:val="clear" w:color="000000" w:fill="92D050"/>
            <w:vAlign w:val="center"/>
            <w:hideMark/>
          </w:tcPr>
          <w:p w14:paraId="47713116"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5C74FDF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auto" w:fill="auto"/>
            <w:vAlign w:val="center"/>
            <w:hideMark/>
          </w:tcPr>
          <w:p w14:paraId="0F40F3C9"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3E17796C" w14:textId="77777777" w:rsidTr="00DD72CA">
        <w:trPr>
          <w:trHeight w:val="46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0F260FFA"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Уровень обновления ассортимента и появления новинок у ключевых конкурентов</w:t>
            </w:r>
          </w:p>
        </w:tc>
        <w:tc>
          <w:tcPr>
            <w:tcW w:w="1840" w:type="dxa"/>
            <w:tcBorders>
              <w:top w:val="nil"/>
              <w:left w:val="nil"/>
              <w:bottom w:val="single" w:sz="4" w:space="0" w:color="auto"/>
              <w:right w:val="single" w:sz="4" w:space="0" w:color="auto"/>
            </w:tcBorders>
            <w:shd w:val="clear" w:color="auto" w:fill="auto"/>
            <w:vAlign w:val="center"/>
            <w:hideMark/>
          </w:tcPr>
          <w:p w14:paraId="423F9B93"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w:t>
            </w:r>
          </w:p>
        </w:tc>
        <w:tc>
          <w:tcPr>
            <w:tcW w:w="1683" w:type="dxa"/>
            <w:tcBorders>
              <w:top w:val="nil"/>
              <w:left w:val="nil"/>
              <w:bottom w:val="single" w:sz="4" w:space="0" w:color="auto"/>
              <w:right w:val="single" w:sz="4" w:space="0" w:color="auto"/>
            </w:tcBorders>
            <w:shd w:val="clear" w:color="000000" w:fill="D9D9D9"/>
            <w:vAlign w:val="center"/>
            <w:hideMark/>
          </w:tcPr>
          <w:p w14:paraId="1D40214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000000" w:fill="E6B8B7"/>
            <w:vAlign w:val="center"/>
            <w:hideMark/>
          </w:tcPr>
          <w:p w14:paraId="4048A61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Низкий</w:t>
            </w:r>
          </w:p>
        </w:tc>
      </w:tr>
      <w:tr w:rsidR="00DD72CA" w:rsidRPr="004A5F73" w14:paraId="7E49FF68" w14:textId="77777777" w:rsidTr="00DD72CA">
        <w:trPr>
          <w:trHeight w:val="300"/>
        </w:trPr>
        <w:tc>
          <w:tcPr>
            <w:tcW w:w="6519" w:type="dxa"/>
            <w:gridSpan w:val="2"/>
            <w:tcBorders>
              <w:top w:val="nil"/>
              <w:left w:val="nil"/>
              <w:bottom w:val="nil"/>
              <w:right w:val="nil"/>
            </w:tcBorders>
            <w:shd w:val="clear" w:color="000000" w:fill="D9D9D9"/>
            <w:noWrap/>
            <w:vAlign w:val="center"/>
            <w:hideMark/>
          </w:tcPr>
          <w:p w14:paraId="2599F442" w14:textId="480D5077" w:rsidR="00DD72CA" w:rsidRPr="004A5F73" w:rsidRDefault="0013532A" w:rsidP="0013532A">
            <w:pPr>
              <w:rPr>
                <w:rFonts w:ascii="Times New Roman" w:eastAsia="Times New Roman" w:hAnsi="Times New Roman" w:cs="Times New Roman"/>
                <w:b/>
                <w:bCs/>
                <w:color w:val="000000"/>
                <w:sz w:val="20"/>
                <w:szCs w:val="20"/>
                <w:lang w:val="en-US"/>
              </w:rPr>
            </w:pPr>
            <w:r w:rsidRPr="004A5F73">
              <w:rPr>
                <w:rFonts w:ascii="Times New Roman" w:eastAsia="Times New Roman" w:hAnsi="Times New Roman" w:cs="Times New Roman"/>
                <w:b/>
                <w:bCs/>
                <w:color w:val="000000"/>
                <w:sz w:val="20"/>
                <w:szCs w:val="20"/>
              </w:rPr>
              <w:t>4 шаг: Рассмотреть возможности выведения</w:t>
            </w:r>
            <w:r w:rsidR="00DD72CA" w:rsidRPr="004A5F73">
              <w:rPr>
                <w:rFonts w:ascii="Times New Roman" w:eastAsia="Times New Roman" w:hAnsi="Times New Roman" w:cs="Times New Roman"/>
                <w:b/>
                <w:bCs/>
                <w:color w:val="000000"/>
                <w:sz w:val="20"/>
                <w:szCs w:val="20"/>
              </w:rPr>
              <w:t xml:space="preserve"> нового товара</w:t>
            </w:r>
            <w:r w:rsidRPr="004A5F73">
              <w:rPr>
                <w:rFonts w:ascii="Times New Roman" w:eastAsia="Times New Roman" w:hAnsi="Times New Roman" w:cs="Times New Roman"/>
                <w:b/>
                <w:bCs/>
                <w:color w:val="000000"/>
                <w:sz w:val="20"/>
                <w:szCs w:val="20"/>
                <w:lang w:val="en-US"/>
              </w:rPr>
              <w:t>/</w:t>
            </w:r>
            <w:r w:rsidRPr="004A5F73">
              <w:rPr>
                <w:rFonts w:ascii="Times New Roman" w:eastAsia="Times New Roman" w:hAnsi="Times New Roman" w:cs="Times New Roman"/>
                <w:b/>
                <w:bCs/>
                <w:color w:val="000000"/>
                <w:sz w:val="20"/>
                <w:szCs w:val="20"/>
              </w:rPr>
              <w:t>услуги на новые</w:t>
            </w:r>
            <w:r w:rsidR="00DD72CA" w:rsidRPr="004A5F73">
              <w:rPr>
                <w:rFonts w:ascii="Times New Roman" w:eastAsia="Times New Roman" w:hAnsi="Times New Roman" w:cs="Times New Roman"/>
                <w:b/>
                <w:bCs/>
                <w:color w:val="000000"/>
                <w:sz w:val="20"/>
                <w:szCs w:val="20"/>
              </w:rPr>
              <w:t xml:space="preserve"> рынк</w:t>
            </w:r>
            <w:r w:rsidRPr="004A5F73">
              <w:rPr>
                <w:rFonts w:ascii="Times New Roman" w:eastAsia="Times New Roman" w:hAnsi="Times New Roman" w:cs="Times New Roman"/>
                <w:b/>
                <w:bCs/>
                <w:color w:val="000000"/>
                <w:sz w:val="20"/>
                <w:szCs w:val="20"/>
              </w:rPr>
              <w:t>и</w:t>
            </w:r>
          </w:p>
        </w:tc>
        <w:tc>
          <w:tcPr>
            <w:tcW w:w="1683" w:type="dxa"/>
            <w:tcBorders>
              <w:top w:val="nil"/>
              <w:left w:val="nil"/>
              <w:bottom w:val="nil"/>
              <w:right w:val="nil"/>
            </w:tcBorders>
            <w:shd w:val="clear" w:color="000000" w:fill="D9D9D9"/>
            <w:noWrap/>
            <w:vAlign w:val="center"/>
            <w:hideMark/>
          </w:tcPr>
          <w:p w14:paraId="1E3C6185"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nil"/>
              <w:right w:val="nil"/>
            </w:tcBorders>
            <w:shd w:val="clear" w:color="000000" w:fill="D9D9D9"/>
            <w:noWrap/>
            <w:vAlign w:val="center"/>
            <w:hideMark/>
          </w:tcPr>
          <w:p w14:paraId="0D75E11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r>
      <w:tr w:rsidR="00DD72CA" w:rsidRPr="004A5F73" w14:paraId="1E8CF3F2" w14:textId="77777777" w:rsidTr="00DD72CA">
        <w:trPr>
          <w:trHeight w:val="645"/>
        </w:trPr>
        <w:tc>
          <w:tcPr>
            <w:tcW w:w="4679"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7D82BDE"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Стратегия диверсификации</w:t>
            </w:r>
          </w:p>
        </w:tc>
        <w:tc>
          <w:tcPr>
            <w:tcW w:w="6094" w:type="dxa"/>
            <w:gridSpan w:val="3"/>
            <w:tcBorders>
              <w:top w:val="single" w:sz="4" w:space="0" w:color="auto"/>
              <w:left w:val="nil"/>
              <w:bottom w:val="single" w:sz="4" w:space="0" w:color="auto"/>
              <w:right w:val="single" w:sz="4" w:space="0" w:color="auto"/>
            </w:tcBorders>
            <w:shd w:val="clear" w:color="000000" w:fill="FABF8F"/>
            <w:vAlign w:val="center"/>
            <w:hideMark/>
          </w:tcPr>
          <w:p w14:paraId="3B17E3DA" w14:textId="35F731F6" w:rsidR="00DD72CA" w:rsidRPr="004A5F73" w:rsidRDefault="0013532A" w:rsidP="0013532A">
            <w:pPr>
              <w:jc w:val="center"/>
              <w:rPr>
                <w:rFonts w:ascii="Times New Roman" w:eastAsia="Times New Roman" w:hAnsi="Times New Roman" w:cs="Times New Roman"/>
                <w:color w:val="000000"/>
                <w:sz w:val="20"/>
                <w:szCs w:val="20"/>
                <w:lang w:val="en-US"/>
              </w:rPr>
            </w:pPr>
            <w:r w:rsidRPr="004A5F73">
              <w:rPr>
                <w:rFonts w:ascii="Times New Roman" w:eastAsia="Times New Roman" w:hAnsi="Times New Roman" w:cs="Times New Roman"/>
                <w:color w:val="000000"/>
                <w:sz w:val="20"/>
                <w:szCs w:val="20"/>
              </w:rPr>
              <w:t xml:space="preserve">Существует </w:t>
            </w:r>
            <w:r w:rsidR="00DD72CA" w:rsidRPr="004A5F73">
              <w:rPr>
                <w:rFonts w:ascii="Times New Roman" w:eastAsia="Times New Roman" w:hAnsi="Times New Roman" w:cs="Times New Roman"/>
                <w:color w:val="000000"/>
                <w:sz w:val="20"/>
                <w:szCs w:val="20"/>
              </w:rPr>
              <w:t xml:space="preserve"> ли </w:t>
            </w:r>
            <w:r w:rsidRPr="004A5F73">
              <w:rPr>
                <w:rFonts w:ascii="Times New Roman" w:eastAsia="Times New Roman" w:hAnsi="Times New Roman" w:cs="Times New Roman"/>
                <w:color w:val="000000"/>
                <w:sz w:val="20"/>
                <w:szCs w:val="20"/>
              </w:rPr>
              <w:t>потребность у</w:t>
            </w:r>
            <w:r w:rsidR="00DD72CA" w:rsidRPr="004A5F73">
              <w:rPr>
                <w:rFonts w:ascii="Times New Roman" w:eastAsia="Times New Roman" w:hAnsi="Times New Roman" w:cs="Times New Roman"/>
                <w:color w:val="000000"/>
                <w:sz w:val="20"/>
                <w:szCs w:val="20"/>
              </w:rPr>
              <w:t xml:space="preserve"> компании в диверсификации </w:t>
            </w:r>
            <w:r w:rsidRPr="004A5F73">
              <w:rPr>
                <w:rFonts w:ascii="Times New Roman" w:eastAsia="Times New Roman" w:hAnsi="Times New Roman" w:cs="Times New Roman"/>
                <w:color w:val="000000"/>
                <w:sz w:val="20"/>
                <w:szCs w:val="20"/>
              </w:rPr>
              <w:t xml:space="preserve">своего </w:t>
            </w:r>
            <w:r w:rsidR="00DD72CA" w:rsidRPr="004A5F73">
              <w:rPr>
                <w:rFonts w:ascii="Times New Roman" w:eastAsia="Times New Roman" w:hAnsi="Times New Roman" w:cs="Times New Roman"/>
                <w:color w:val="000000"/>
                <w:sz w:val="20"/>
                <w:szCs w:val="20"/>
              </w:rPr>
              <w:t>портфеля?</w:t>
            </w:r>
          </w:p>
        </w:tc>
      </w:tr>
      <w:tr w:rsidR="00DD72CA" w:rsidRPr="004A5F73" w14:paraId="3AF1AB71" w14:textId="77777777" w:rsidTr="00DD72CA">
        <w:trPr>
          <w:trHeight w:val="300"/>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207744E9" w14:textId="77777777" w:rsidR="00DD72CA" w:rsidRPr="004A5F73" w:rsidRDefault="00DD72CA" w:rsidP="00DD72CA">
            <w:pPr>
              <w:rPr>
                <w:rFonts w:ascii="Times New Roman" w:eastAsia="Times New Roman" w:hAnsi="Times New Roman" w:cs="Times New Roman"/>
                <w:color w:val="000000"/>
                <w:sz w:val="20"/>
                <w:szCs w:val="20"/>
              </w:rPr>
            </w:pPr>
          </w:p>
        </w:tc>
        <w:tc>
          <w:tcPr>
            <w:tcW w:w="1840" w:type="dxa"/>
            <w:tcBorders>
              <w:top w:val="nil"/>
              <w:left w:val="nil"/>
              <w:bottom w:val="single" w:sz="4" w:space="0" w:color="auto"/>
              <w:right w:val="single" w:sz="4" w:space="0" w:color="auto"/>
            </w:tcBorders>
            <w:shd w:val="clear" w:color="000000" w:fill="92D050"/>
            <w:noWrap/>
            <w:vAlign w:val="center"/>
            <w:hideMark/>
          </w:tcPr>
          <w:p w14:paraId="1A9B68C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Возможна</w:t>
            </w:r>
          </w:p>
        </w:tc>
        <w:tc>
          <w:tcPr>
            <w:tcW w:w="1683" w:type="dxa"/>
            <w:tcBorders>
              <w:top w:val="nil"/>
              <w:left w:val="nil"/>
              <w:bottom w:val="single" w:sz="4" w:space="0" w:color="auto"/>
              <w:right w:val="single" w:sz="4" w:space="0" w:color="auto"/>
            </w:tcBorders>
            <w:shd w:val="clear" w:color="000000" w:fill="FFFF00"/>
            <w:noWrap/>
            <w:vAlign w:val="center"/>
            <w:hideMark/>
          </w:tcPr>
          <w:p w14:paraId="570E59E0"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Вероятна</w:t>
            </w:r>
          </w:p>
        </w:tc>
        <w:tc>
          <w:tcPr>
            <w:tcW w:w="2571" w:type="dxa"/>
            <w:tcBorders>
              <w:top w:val="nil"/>
              <w:left w:val="nil"/>
              <w:bottom w:val="single" w:sz="4" w:space="0" w:color="auto"/>
              <w:right w:val="single" w:sz="4" w:space="0" w:color="auto"/>
            </w:tcBorders>
            <w:shd w:val="clear" w:color="000000" w:fill="E6B8B7"/>
            <w:noWrap/>
            <w:vAlign w:val="center"/>
            <w:hideMark/>
          </w:tcPr>
          <w:p w14:paraId="5C9AD53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 возможна</w:t>
            </w:r>
          </w:p>
        </w:tc>
      </w:tr>
      <w:tr w:rsidR="00DD72CA" w:rsidRPr="004A5F73" w14:paraId="084CEBEC" w14:textId="77777777" w:rsidTr="00DD72CA">
        <w:trPr>
          <w:trHeight w:val="54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644AE471" w14:textId="77777777" w:rsidR="00DD72CA" w:rsidRPr="004A5F73" w:rsidRDefault="00DD72CA" w:rsidP="00DD72CA">
            <w:pPr>
              <w:rPr>
                <w:rFonts w:ascii="Times New Roman" w:eastAsia="Times New Roman" w:hAnsi="Times New Roman" w:cs="Times New Roman"/>
                <w:i/>
                <w:iCs/>
                <w:color w:val="244062"/>
                <w:sz w:val="20"/>
                <w:szCs w:val="20"/>
              </w:rPr>
            </w:pPr>
            <w:r w:rsidRPr="004A5F73">
              <w:rPr>
                <w:rFonts w:ascii="Times New Roman" w:eastAsia="Times New Roman" w:hAnsi="Times New Roman" w:cs="Times New Roman"/>
                <w:i/>
                <w:iCs/>
                <w:color w:val="244062"/>
                <w:sz w:val="20"/>
                <w:szCs w:val="20"/>
              </w:rPr>
              <w:t> </w:t>
            </w:r>
          </w:p>
        </w:tc>
        <w:tc>
          <w:tcPr>
            <w:tcW w:w="6094" w:type="dxa"/>
            <w:gridSpan w:val="3"/>
            <w:tcBorders>
              <w:top w:val="single" w:sz="4" w:space="0" w:color="auto"/>
              <w:left w:val="nil"/>
              <w:bottom w:val="single" w:sz="4" w:space="0" w:color="auto"/>
              <w:right w:val="single" w:sz="4" w:space="0" w:color="000000"/>
            </w:tcBorders>
            <w:shd w:val="clear" w:color="auto" w:fill="auto"/>
            <w:vAlign w:val="center"/>
            <w:hideMark/>
          </w:tcPr>
          <w:p w14:paraId="282AAD73"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Новый  рынок</w:t>
            </w:r>
            <w:r w:rsidRPr="004A5F73">
              <w:rPr>
                <w:rFonts w:ascii="Times New Roman" w:eastAsia="Times New Roman" w:hAnsi="Times New Roman" w:cs="Times New Roman"/>
                <w:b/>
                <w:bCs/>
                <w:color w:val="000000"/>
                <w:sz w:val="20"/>
                <w:szCs w:val="20"/>
              </w:rPr>
              <w:t>: розничная торговля в неохваченных регионах</w:t>
            </w:r>
            <w:r w:rsidRPr="004A5F73">
              <w:rPr>
                <w:rFonts w:ascii="Times New Roman" w:eastAsia="Times New Roman" w:hAnsi="Times New Roman" w:cs="Times New Roman"/>
                <w:color w:val="000000"/>
                <w:sz w:val="20"/>
                <w:szCs w:val="20"/>
              </w:rPr>
              <w:br/>
              <w:t xml:space="preserve">Новый товар: </w:t>
            </w:r>
            <w:r w:rsidRPr="004A5F73">
              <w:rPr>
                <w:rFonts w:ascii="Times New Roman" w:eastAsia="Times New Roman" w:hAnsi="Times New Roman" w:cs="Times New Roman"/>
                <w:b/>
                <w:bCs/>
                <w:color w:val="000000"/>
                <w:sz w:val="20"/>
                <w:szCs w:val="20"/>
              </w:rPr>
              <w:t>биометрическое исследование</w:t>
            </w:r>
          </w:p>
        </w:tc>
      </w:tr>
      <w:tr w:rsidR="00DD72CA" w:rsidRPr="004A5F73" w14:paraId="2AD37CA6" w14:textId="77777777" w:rsidTr="00DD72CA">
        <w:trPr>
          <w:trHeight w:val="84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0A0379BB" w14:textId="55DF578B"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Темпы роста текущих рынков </w:t>
            </w:r>
          </w:p>
        </w:tc>
        <w:tc>
          <w:tcPr>
            <w:tcW w:w="1840" w:type="dxa"/>
            <w:tcBorders>
              <w:top w:val="nil"/>
              <w:left w:val="nil"/>
              <w:bottom w:val="single" w:sz="4" w:space="0" w:color="auto"/>
              <w:right w:val="single" w:sz="4" w:space="0" w:color="auto"/>
            </w:tcBorders>
            <w:shd w:val="clear" w:color="auto" w:fill="auto"/>
            <w:vAlign w:val="center"/>
            <w:hideMark/>
          </w:tcPr>
          <w:p w14:paraId="4261A8DD"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Стагнация или снижение объема рынка</w:t>
            </w:r>
          </w:p>
        </w:tc>
        <w:tc>
          <w:tcPr>
            <w:tcW w:w="1683" w:type="dxa"/>
            <w:tcBorders>
              <w:top w:val="nil"/>
              <w:left w:val="nil"/>
              <w:bottom w:val="single" w:sz="4" w:space="0" w:color="auto"/>
              <w:right w:val="single" w:sz="4" w:space="0" w:color="auto"/>
            </w:tcBorders>
            <w:shd w:val="clear" w:color="000000" w:fill="FFFF00"/>
            <w:vAlign w:val="center"/>
            <w:hideMark/>
          </w:tcPr>
          <w:p w14:paraId="37980D63" w14:textId="4B9C0AE6"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Замедляющийся</w:t>
            </w:r>
            <w:r w:rsidR="00DD72CA" w:rsidRPr="004A5F73">
              <w:rPr>
                <w:rFonts w:ascii="Times New Roman" w:eastAsia="Times New Roman" w:hAnsi="Times New Roman" w:cs="Times New Roman"/>
                <w:color w:val="000000"/>
                <w:sz w:val="20"/>
                <w:szCs w:val="20"/>
              </w:rPr>
              <w:t>, но растущий</w:t>
            </w:r>
          </w:p>
        </w:tc>
        <w:tc>
          <w:tcPr>
            <w:tcW w:w="2571" w:type="dxa"/>
            <w:tcBorders>
              <w:top w:val="nil"/>
              <w:left w:val="nil"/>
              <w:bottom w:val="single" w:sz="4" w:space="0" w:color="auto"/>
              <w:right w:val="single" w:sz="4" w:space="0" w:color="auto"/>
            </w:tcBorders>
            <w:shd w:val="clear" w:color="auto" w:fill="auto"/>
            <w:vAlign w:val="center"/>
            <w:hideMark/>
          </w:tcPr>
          <w:p w14:paraId="5F466668"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Высокий</w:t>
            </w:r>
          </w:p>
        </w:tc>
      </w:tr>
      <w:tr w:rsidR="00DD72CA" w:rsidRPr="004A5F73" w14:paraId="67489F6B" w14:textId="77777777" w:rsidTr="00DD72CA">
        <w:trPr>
          <w:trHeight w:val="480"/>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0E61B01E" w14:textId="5E18279B" w:rsidR="00DD72CA" w:rsidRPr="004A5F73" w:rsidRDefault="0013532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Уровень конкуренции</w:t>
            </w:r>
            <w:r w:rsidR="00DD72CA" w:rsidRPr="004A5F73">
              <w:rPr>
                <w:rFonts w:ascii="Times New Roman" w:eastAsia="Times New Roman" w:hAnsi="Times New Roman" w:cs="Times New Roman"/>
                <w:color w:val="000000"/>
                <w:sz w:val="20"/>
                <w:szCs w:val="20"/>
              </w:rPr>
              <w:t xml:space="preserve"> на текущих рынках</w:t>
            </w:r>
          </w:p>
        </w:tc>
        <w:tc>
          <w:tcPr>
            <w:tcW w:w="1840" w:type="dxa"/>
            <w:tcBorders>
              <w:top w:val="nil"/>
              <w:left w:val="nil"/>
              <w:bottom w:val="single" w:sz="4" w:space="0" w:color="auto"/>
              <w:right w:val="single" w:sz="4" w:space="0" w:color="auto"/>
            </w:tcBorders>
            <w:shd w:val="clear" w:color="auto" w:fill="auto"/>
            <w:vAlign w:val="center"/>
            <w:hideMark/>
          </w:tcPr>
          <w:p w14:paraId="54AE3122" w14:textId="670D945E"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В</w:t>
            </w:r>
            <w:r w:rsidR="00DD72CA" w:rsidRPr="004A5F73">
              <w:rPr>
                <w:rFonts w:ascii="Times New Roman" w:eastAsia="Times New Roman" w:hAnsi="Times New Roman" w:cs="Times New Roman"/>
                <w:color w:val="000000"/>
                <w:sz w:val="20"/>
                <w:szCs w:val="20"/>
              </w:rPr>
              <w:t>ысокий уровень</w:t>
            </w:r>
          </w:p>
        </w:tc>
        <w:tc>
          <w:tcPr>
            <w:tcW w:w="1683" w:type="dxa"/>
            <w:tcBorders>
              <w:top w:val="nil"/>
              <w:left w:val="nil"/>
              <w:bottom w:val="single" w:sz="4" w:space="0" w:color="auto"/>
              <w:right w:val="single" w:sz="4" w:space="0" w:color="auto"/>
            </w:tcBorders>
            <w:shd w:val="clear" w:color="auto" w:fill="auto"/>
            <w:vAlign w:val="center"/>
            <w:hideMark/>
          </w:tcPr>
          <w:p w14:paraId="399FD512" w14:textId="08355B7F"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Наблюдаются т</w:t>
            </w:r>
            <w:r w:rsidR="00DD72CA" w:rsidRPr="004A5F73">
              <w:rPr>
                <w:rFonts w:ascii="Times New Roman" w:eastAsia="Times New Roman" w:hAnsi="Times New Roman" w:cs="Times New Roman"/>
                <w:color w:val="000000"/>
                <w:sz w:val="20"/>
                <w:szCs w:val="20"/>
              </w:rPr>
              <w:t>енденции к ужесточению</w:t>
            </w:r>
          </w:p>
        </w:tc>
        <w:tc>
          <w:tcPr>
            <w:tcW w:w="2571" w:type="dxa"/>
            <w:tcBorders>
              <w:top w:val="nil"/>
              <w:left w:val="nil"/>
              <w:bottom w:val="single" w:sz="4" w:space="0" w:color="auto"/>
              <w:right w:val="single" w:sz="4" w:space="0" w:color="auto"/>
            </w:tcBorders>
            <w:shd w:val="clear" w:color="000000" w:fill="E6B8B7"/>
            <w:vAlign w:val="center"/>
            <w:hideMark/>
          </w:tcPr>
          <w:p w14:paraId="43BDE6B6" w14:textId="538D499B"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w:t>
            </w:r>
            <w:r w:rsidR="00DD72CA" w:rsidRPr="004A5F73">
              <w:rPr>
                <w:rFonts w:ascii="Times New Roman" w:eastAsia="Times New Roman" w:hAnsi="Times New Roman" w:cs="Times New Roman"/>
                <w:color w:val="000000"/>
                <w:sz w:val="20"/>
                <w:szCs w:val="20"/>
              </w:rPr>
              <w:t>изкий уровень</w:t>
            </w:r>
          </w:p>
        </w:tc>
      </w:tr>
      <w:tr w:rsidR="00DD72CA" w:rsidRPr="004A5F73" w14:paraId="6F6C390B" w14:textId="77777777" w:rsidTr="00DD72CA">
        <w:trPr>
          <w:trHeight w:val="645"/>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6818BAC3" w14:textId="77777777" w:rsidR="00DD72CA" w:rsidRPr="004A5F73" w:rsidRDefault="00DD72CA" w:rsidP="00DD72C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Компания имеет дополнительные свободные ресурсы для развития бизнеса на новом рынке</w:t>
            </w:r>
          </w:p>
        </w:tc>
        <w:tc>
          <w:tcPr>
            <w:tcW w:w="1840" w:type="dxa"/>
            <w:tcBorders>
              <w:top w:val="nil"/>
              <w:left w:val="nil"/>
              <w:bottom w:val="single" w:sz="4" w:space="0" w:color="auto"/>
              <w:right w:val="single" w:sz="4" w:space="0" w:color="auto"/>
            </w:tcBorders>
            <w:shd w:val="clear" w:color="auto" w:fill="auto"/>
            <w:vAlign w:val="center"/>
            <w:hideMark/>
          </w:tcPr>
          <w:p w14:paraId="17C1C474"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single" w:sz="4" w:space="0" w:color="auto"/>
              <w:right w:val="single" w:sz="4" w:space="0" w:color="auto"/>
            </w:tcBorders>
            <w:shd w:val="clear" w:color="000000" w:fill="D9D9D9"/>
            <w:vAlign w:val="center"/>
            <w:hideMark/>
          </w:tcPr>
          <w:p w14:paraId="7F9A420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000000" w:fill="E6B8B7"/>
            <w:vAlign w:val="center"/>
            <w:hideMark/>
          </w:tcPr>
          <w:p w14:paraId="5BE4B12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3687030A" w14:textId="77777777" w:rsidTr="00DD72CA">
        <w:trPr>
          <w:trHeight w:val="615"/>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25D55714" w14:textId="54D43A9A"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Компания </w:t>
            </w:r>
            <w:r w:rsidR="0013532A" w:rsidRPr="004A5F73">
              <w:rPr>
                <w:rFonts w:ascii="Times New Roman" w:eastAsia="Times New Roman" w:hAnsi="Times New Roman" w:cs="Times New Roman"/>
                <w:color w:val="000000"/>
                <w:sz w:val="20"/>
                <w:szCs w:val="20"/>
              </w:rPr>
              <w:t>обладает</w:t>
            </w:r>
            <w:r w:rsidRPr="004A5F73">
              <w:rPr>
                <w:rFonts w:ascii="Times New Roman" w:eastAsia="Times New Roman" w:hAnsi="Times New Roman" w:cs="Times New Roman"/>
                <w:color w:val="000000"/>
                <w:sz w:val="20"/>
                <w:szCs w:val="20"/>
              </w:rPr>
              <w:t xml:space="preserve"> </w:t>
            </w:r>
            <w:r w:rsidR="0013532A" w:rsidRPr="004A5F73">
              <w:rPr>
                <w:rFonts w:ascii="Times New Roman" w:eastAsia="Times New Roman" w:hAnsi="Times New Roman" w:cs="Times New Roman"/>
                <w:color w:val="000000"/>
                <w:sz w:val="20"/>
                <w:szCs w:val="20"/>
              </w:rPr>
              <w:t xml:space="preserve">опытом </w:t>
            </w:r>
            <w:r w:rsidRPr="004A5F73">
              <w:rPr>
                <w:rFonts w:ascii="Times New Roman" w:eastAsia="Times New Roman" w:hAnsi="Times New Roman" w:cs="Times New Roman"/>
                <w:color w:val="000000"/>
                <w:sz w:val="20"/>
                <w:szCs w:val="20"/>
              </w:rPr>
              <w:t xml:space="preserve"> для ведения бизнеса на нов</w:t>
            </w:r>
            <w:r w:rsidR="0013532A" w:rsidRPr="004A5F73">
              <w:rPr>
                <w:rFonts w:ascii="Times New Roman" w:eastAsia="Times New Roman" w:hAnsi="Times New Roman" w:cs="Times New Roman"/>
                <w:color w:val="000000"/>
                <w:sz w:val="20"/>
                <w:szCs w:val="20"/>
              </w:rPr>
              <w:t>ых рынках</w:t>
            </w:r>
          </w:p>
        </w:tc>
        <w:tc>
          <w:tcPr>
            <w:tcW w:w="1840" w:type="dxa"/>
            <w:tcBorders>
              <w:top w:val="nil"/>
              <w:left w:val="nil"/>
              <w:bottom w:val="single" w:sz="4" w:space="0" w:color="auto"/>
              <w:right w:val="single" w:sz="4" w:space="0" w:color="auto"/>
            </w:tcBorders>
            <w:shd w:val="clear" w:color="auto" w:fill="auto"/>
            <w:vAlign w:val="center"/>
            <w:hideMark/>
          </w:tcPr>
          <w:p w14:paraId="047A6C51"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Да</w:t>
            </w:r>
          </w:p>
        </w:tc>
        <w:tc>
          <w:tcPr>
            <w:tcW w:w="1683" w:type="dxa"/>
            <w:tcBorders>
              <w:top w:val="nil"/>
              <w:left w:val="nil"/>
              <w:bottom w:val="nil"/>
              <w:right w:val="nil"/>
            </w:tcBorders>
            <w:shd w:val="clear" w:color="000000" w:fill="D9D9D9"/>
            <w:noWrap/>
            <w:vAlign w:val="center"/>
            <w:hideMark/>
          </w:tcPr>
          <w:p w14:paraId="679A0EEE"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single" w:sz="4" w:space="0" w:color="auto"/>
              <w:bottom w:val="single" w:sz="4" w:space="0" w:color="auto"/>
              <w:right w:val="single" w:sz="4" w:space="0" w:color="auto"/>
            </w:tcBorders>
            <w:shd w:val="clear" w:color="000000" w:fill="E6B8B7"/>
            <w:vAlign w:val="center"/>
            <w:hideMark/>
          </w:tcPr>
          <w:p w14:paraId="1C3BA072"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Нет</w:t>
            </w:r>
          </w:p>
        </w:tc>
      </w:tr>
      <w:tr w:rsidR="00DD72CA" w:rsidRPr="004A5F73" w14:paraId="2A370A5D" w14:textId="77777777" w:rsidTr="00DD72CA">
        <w:trPr>
          <w:trHeight w:val="555"/>
        </w:trPr>
        <w:tc>
          <w:tcPr>
            <w:tcW w:w="4679" w:type="dxa"/>
            <w:tcBorders>
              <w:top w:val="nil"/>
              <w:left w:val="single" w:sz="4" w:space="0" w:color="auto"/>
              <w:bottom w:val="single" w:sz="4" w:space="0" w:color="auto"/>
              <w:right w:val="single" w:sz="4" w:space="0" w:color="auto"/>
            </w:tcBorders>
            <w:shd w:val="clear" w:color="auto" w:fill="auto"/>
            <w:vAlign w:val="center"/>
            <w:hideMark/>
          </w:tcPr>
          <w:p w14:paraId="748C775D" w14:textId="1126CB70" w:rsidR="00DD72CA" w:rsidRPr="004A5F73" w:rsidRDefault="00DD72CA" w:rsidP="0013532A">
            <w:pP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Возможности роста на </w:t>
            </w:r>
            <w:r w:rsidR="0013532A" w:rsidRPr="004A5F73">
              <w:rPr>
                <w:rFonts w:ascii="Times New Roman" w:eastAsia="Times New Roman" w:hAnsi="Times New Roman" w:cs="Times New Roman"/>
                <w:color w:val="000000"/>
                <w:sz w:val="20"/>
                <w:szCs w:val="20"/>
              </w:rPr>
              <w:t xml:space="preserve">уже охваченных </w:t>
            </w:r>
            <w:r w:rsidRPr="004A5F73">
              <w:rPr>
                <w:rFonts w:ascii="Times New Roman" w:eastAsia="Times New Roman" w:hAnsi="Times New Roman" w:cs="Times New Roman"/>
                <w:color w:val="000000"/>
                <w:sz w:val="20"/>
                <w:szCs w:val="20"/>
              </w:rPr>
              <w:t xml:space="preserve">рынках </w:t>
            </w:r>
            <w:r w:rsidR="0013532A" w:rsidRPr="004A5F73">
              <w:rPr>
                <w:rFonts w:ascii="Times New Roman" w:eastAsia="Times New Roman" w:hAnsi="Times New Roman" w:cs="Times New Roman"/>
                <w:color w:val="000000"/>
                <w:sz w:val="20"/>
                <w:szCs w:val="20"/>
              </w:rPr>
              <w:t>с существующими товарами</w:t>
            </w:r>
            <w:r w:rsidR="0013532A" w:rsidRPr="004A5F73">
              <w:rPr>
                <w:rFonts w:ascii="Times New Roman" w:eastAsia="Times New Roman" w:hAnsi="Times New Roman" w:cs="Times New Roman"/>
                <w:color w:val="000000"/>
                <w:sz w:val="20"/>
                <w:szCs w:val="20"/>
                <w:lang w:val="en-US"/>
              </w:rPr>
              <w:t>/</w:t>
            </w:r>
            <w:r w:rsidR="0013532A" w:rsidRPr="004A5F73">
              <w:rPr>
                <w:rFonts w:ascii="Times New Roman" w:eastAsia="Times New Roman" w:hAnsi="Times New Roman" w:cs="Times New Roman"/>
                <w:color w:val="000000"/>
                <w:sz w:val="20"/>
                <w:szCs w:val="20"/>
              </w:rPr>
              <w:t>услугами</w:t>
            </w:r>
          </w:p>
        </w:tc>
        <w:tc>
          <w:tcPr>
            <w:tcW w:w="1840" w:type="dxa"/>
            <w:tcBorders>
              <w:top w:val="nil"/>
              <w:left w:val="nil"/>
              <w:bottom w:val="single" w:sz="4" w:space="0" w:color="auto"/>
              <w:right w:val="single" w:sz="4" w:space="0" w:color="auto"/>
            </w:tcBorders>
            <w:shd w:val="clear" w:color="auto" w:fill="auto"/>
            <w:vAlign w:val="center"/>
            <w:hideMark/>
          </w:tcPr>
          <w:p w14:paraId="4BCC17BB" w14:textId="31639F34" w:rsidR="00DD72CA" w:rsidRPr="004A5F73" w:rsidRDefault="0013532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xml:space="preserve">Минимальны или </w:t>
            </w:r>
            <w:r w:rsidR="00DD72CA" w:rsidRPr="004A5F73">
              <w:rPr>
                <w:rFonts w:ascii="Times New Roman" w:eastAsia="Times New Roman" w:hAnsi="Times New Roman" w:cs="Times New Roman"/>
                <w:color w:val="000000"/>
                <w:sz w:val="20"/>
                <w:szCs w:val="20"/>
              </w:rPr>
              <w:t>отсутствуют</w:t>
            </w:r>
          </w:p>
        </w:tc>
        <w:tc>
          <w:tcPr>
            <w:tcW w:w="1683" w:type="dxa"/>
            <w:tcBorders>
              <w:top w:val="single" w:sz="4" w:space="0" w:color="auto"/>
              <w:left w:val="nil"/>
              <w:bottom w:val="single" w:sz="4" w:space="0" w:color="auto"/>
              <w:right w:val="single" w:sz="4" w:space="0" w:color="auto"/>
            </w:tcBorders>
            <w:shd w:val="clear" w:color="000000" w:fill="D9D9D9"/>
            <w:vAlign w:val="center"/>
            <w:hideMark/>
          </w:tcPr>
          <w:p w14:paraId="6FB73EF7"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 </w:t>
            </w:r>
          </w:p>
        </w:tc>
        <w:tc>
          <w:tcPr>
            <w:tcW w:w="2571" w:type="dxa"/>
            <w:tcBorders>
              <w:top w:val="nil"/>
              <w:left w:val="nil"/>
              <w:bottom w:val="single" w:sz="4" w:space="0" w:color="auto"/>
              <w:right w:val="single" w:sz="4" w:space="0" w:color="auto"/>
            </w:tcBorders>
            <w:shd w:val="clear" w:color="000000" w:fill="E6B8B7"/>
            <w:vAlign w:val="center"/>
            <w:hideMark/>
          </w:tcPr>
          <w:p w14:paraId="63F7885C" w14:textId="77777777" w:rsidR="00DD72CA" w:rsidRPr="004A5F73" w:rsidRDefault="00DD72CA" w:rsidP="00DD72CA">
            <w:pPr>
              <w:jc w:val="center"/>
              <w:rPr>
                <w:rFonts w:ascii="Times New Roman" w:eastAsia="Times New Roman" w:hAnsi="Times New Roman" w:cs="Times New Roman"/>
                <w:color w:val="000000"/>
                <w:sz w:val="20"/>
                <w:szCs w:val="20"/>
              </w:rPr>
            </w:pPr>
            <w:r w:rsidRPr="004A5F73">
              <w:rPr>
                <w:rFonts w:ascii="Times New Roman" w:eastAsia="Times New Roman" w:hAnsi="Times New Roman" w:cs="Times New Roman"/>
                <w:color w:val="000000"/>
                <w:sz w:val="20"/>
                <w:szCs w:val="20"/>
              </w:rPr>
              <w:t>Есть</w:t>
            </w:r>
          </w:p>
        </w:tc>
      </w:tr>
    </w:tbl>
    <w:p w14:paraId="1C955C91" w14:textId="77777777" w:rsidR="00DD72CA" w:rsidRPr="004A5F73" w:rsidRDefault="00DD72CA" w:rsidP="00DD72CA">
      <w:pPr>
        <w:spacing w:line="360" w:lineRule="auto"/>
        <w:jc w:val="both"/>
        <w:rPr>
          <w:rFonts w:ascii="Times New Roman" w:hAnsi="Times New Roman" w:cs="Times New Roman"/>
          <w:sz w:val="28"/>
          <w:lang w:val="en-US"/>
        </w:rPr>
      </w:pPr>
    </w:p>
    <w:p w14:paraId="078A2C95" w14:textId="77777777" w:rsidR="00B10D0F" w:rsidRPr="004A5F73" w:rsidRDefault="00B10D0F" w:rsidP="00B10D0F">
      <w:pPr>
        <w:pStyle w:val="1"/>
        <w:ind w:firstLine="709"/>
        <w:rPr>
          <w:rFonts w:ascii="Times New Roman" w:hAnsi="Times New Roman" w:cs="Times New Roman"/>
        </w:rPr>
      </w:pPr>
    </w:p>
    <w:p w14:paraId="5ADD04BA" w14:textId="77777777" w:rsidR="00B10D0F" w:rsidRPr="004A5F73" w:rsidRDefault="00B10D0F" w:rsidP="00B10D0F">
      <w:pPr>
        <w:rPr>
          <w:rFonts w:ascii="Times New Roman" w:hAnsi="Times New Roman" w:cs="Times New Roman"/>
        </w:rPr>
      </w:pPr>
    </w:p>
    <w:p w14:paraId="6C0B410A" w14:textId="77777777" w:rsidR="00B10D0F" w:rsidRDefault="00B10D0F" w:rsidP="00B10D0F"/>
    <w:p w14:paraId="06CB04F0" w14:textId="77777777" w:rsidR="00B10D0F" w:rsidRPr="00B10D0F" w:rsidRDefault="00B10D0F" w:rsidP="00B10D0F"/>
    <w:bookmarkEnd w:id="43"/>
    <w:p w14:paraId="3B278FA4" w14:textId="77777777" w:rsidR="00066E6B" w:rsidRPr="002D7D5C" w:rsidRDefault="00066E6B" w:rsidP="00B10D0F">
      <w:pPr>
        <w:rPr>
          <w:lang w:val="en-US"/>
        </w:rPr>
      </w:pPr>
    </w:p>
    <w:sectPr w:rsidR="00066E6B" w:rsidRPr="002D7D5C" w:rsidSect="00723271">
      <w:footerReference w:type="even" r:id="rId17"/>
      <w:footerReference w:type="default" r:id="rId18"/>
      <w:pgSz w:w="11900" w:h="16840"/>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D17B1" w14:textId="77777777" w:rsidR="00FE57D7" w:rsidRDefault="00FE57D7" w:rsidP="00B10D0F">
      <w:r>
        <w:separator/>
      </w:r>
    </w:p>
  </w:endnote>
  <w:endnote w:type="continuationSeparator" w:id="0">
    <w:p w14:paraId="7E8C1523" w14:textId="77777777" w:rsidR="00FE57D7" w:rsidRDefault="00FE57D7" w:rsidP="00B1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Mistral">
    <w:panose1 w:val="03090702030407020403"/>
    <w:charset w:val="00"/>
    <w:family w:val="auto"/>
    <w:pitch w:val="variable"/>
    <w:sig w:usb0="00000003" w:usb1="00000000" w:usb2="00000000" w:usb3="00000000" w:csb0="00000001" w:csb1="00000000"/>
  </w:font>
  <w:font w:name="Charcoal CY">
    <w:panose1 w:val="00000400000000000000"/>
    <w:charset w:val="59"/>
    <w:family w:val="auto"/>
    <w:pitch w:val="variable"/>
    <w:sig w:usb0="00000203" w:usb1="00000000" w:usb2="00000000" w:usb3="00000000" w:csb0="000001C6"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FB4B" w14:textId="77777777" w:rsidR="00FE57D7" w:rsidRDefault="00FE57D7" w:rsidP="000801D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BAA7100" w14:textId="77777777" w:rsidR="00FE57D7" w:rsidRDefault="00FE57D7" w:rsidP="000801D6">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13D28" w14:textId="77777777" w:rsidR="00FE57D7" w:rsidRDefault="00FE57D7" w:rsidP="000801D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F48E4">
      <w:rPr>
        <w:rStyle w:val="af1"/>
        <w:noProof/>
      </w:rPr>
      <w:t>18</w:t>
    </w:r>
    <w:r>
      <w:rPr>
        <w:rStyle w:val="af1"/>
      </w:rPr>
      <w:fldChar w:fldCharType="end"/>
    </w:r>
  </w:p>
  <w:p w14:paraId="18DB72D6" w14:textId="77777777" w:rsidR="00FE57D7" w:rsidRDefault="00FE57D7" w:rsidP="000801D6">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E6236" w14:textId="77777777" w:rsidR="00FE57D7" w:rsidRDefault="00FE57D7" w:rsidP="00B10D0F">
      <w:r>
        <w:separator/>
      </w:r>
    </w:p>
  </w:footnote>
  <w:footnote w:type="continuationSeparator" w:id="0">
    <w:p w14:paraId="44EC2D69" w14:textId="77777777" w:rsidR="00FE57D7" w:rsidRDefault="00FE57D7" w:rsidP="00B10D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68D"/>
    <w:multiLevelType w:val="hybridMultilevel"/>
    <w:tmpl w:val="D85AB4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1354F8"/>
    <w:multiLevelType w:val="hybridMultilevel"/>
    <w:tmpl w:val="CF0218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904855"/>
    <w:multiLevelType w:val="hybridMultilevel"/>
    <w:tmpl w:val="4A38DD18"/>
    <w:lvl w:ilvl="0" w:tplc="7D78F3EA">
      <w:start w:val="1"/>
      <w:numFmt w:val="decimal"/>
      <w:pStyle w:val="a"/>
      <w:lvlText w:val="%1."/>
      <w:lvlJc w:val="left"/>
      <w:pPr>
        <w:ind w:left="1429" w:hanging="360"/>
      </w:pPr>
      <w:rPr>
        <w:b w:val="0"/>
        <w:i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A5F0B33"/>
    <w:multiLevelType w:val="hybridMultilevel"/>
    <w:tmpl w:val="88D4B1D8"/>
    <w:lvl w:ilvl="0" w:tplc="5F8E5F8C">
      <w:start w:val="1"/>
      <w:numFmt w:val="bullet"/>
      <w:lvlText w:val="•"/>
      <w:lvlJc w:val="left"/>
      <w:pPr>
        <w:tabs>
          <w:tab w:val="num" w:pos="720"/>
        </w:tabs>
        <w:ind w:left="720" w:hanging="360"/>
      </w:pPr>
      <w:rPr>
        <w:rFonts w:ascii="Arial" w:hAnsi="Arial" w:hint="default"/>
      </w:rPr>
    </w:lvl>
    <w:lvl w:ilvl="1" w:tplc="104809DE" w:tentative="1">
      <w:start w:val="1"/>
      <w:numFmt w:val="bullet"/>
      <w:lvlText w:val="•"/>
      <w:lvlJc w:val="left"/>
      <w:pPr>
        <w:tabs>
          <w:tab w:val="num" w:pos="1440"/>
        </w:tabs>
        <w:ind w:left="1440" w:hanging="360"/>
      </w:pPr>
      <w:rPr>
        <w:rFonts w:ascii="Arial" w:hAnsi="Arial" w:hint="default"/>
      </w:rPr>
    </w:lvl>
    <w:lvl w:ilvl="2" w:tplc="C7D241A4" w:tentative="1">
      <w:start w:val="1"/>
      <w:numFmt w:val="bullet"/>
      <w:lvlText w:val="•"/>
      <w:lvlJc w:val="left"/>
      <w:pPr>
        <w:tabs>
          <w:tab w:val="num" w:pos="2160"/>
        </w:tabs>
        <w:ind w:left="2160" w:hanging="360"/>
      </w:pPr>
      <w:rPr>
        <w:rFonts w:ascii="Arial" w:hAnsi="Arial" w:hint="default"/>
      </w:rPr>
    </w:lvl>
    <w:lvl w:ilvl="3" w:tplc="99420CB2" w:tentative="1">
      <w:start w:val="1"/>
      <w:numFmt w:val="bullet"/>
      <w:lvlText w:val="•"/>
      <w:lvlJc w:val="left"/>
      <w:pPr>
        <w:tabs>
          <w:tab w:val="num" w:pos="2880"/>
        </w:tabs>
        <w:ind w:left="2880" w:hanging="360"/>
      </w:pPr>
      <w:rPr>
        <w:rFonts w:ascii="Arial" w:hAnsi="Arial" w:hint="default"/>
      </w:rPr>
    </w:lvl>
    <w:lvl w:ilvl="4" w:tplc="7B3AEE74" w:tentative="1">
      <w:start w:val="1"/>
      <w:numFmt w:val="bullet"/>
      <w:lvlText w:val="•"/>
      <w:lvlJc w:val="left"/>
      <w:pPr>
        <w:tabs>
          <w:tab w:val="num" w:pos="3600"/>
        </w:tabs>
        <w:ind w:left="3600" w:hanging="360"/>
      </w:pPr>
      <w:rPr>
        <w:rFonts w:ascii="Arial" w:hAnsi="Arial" w:hint="default"/>
      </w:rPr>
    </w:lvl>
    <w:lvl w:ilvl="5" w:tplc="6FFC92FE" w:tentative="1">
      <w:start w:val="1"/>
      <w:numFmt w:val="bullet"/>
      <w:lvlText w:val="•"/>
      <w:lvlJc w:val="left"/>
      <w:pPr>
        <w:tabs>
          <w:tab w:val="num" w:pos="4320"/>
        </w:tabs>
        <w:ind w:left="4320" w:hanging="360"/>
      </w:pPr>
      <w:rPr>
        <w:rFonts w:ascii="Arial" w:hAnsi="Arial" w:hint="default"/>
      </w:rPr>
    </w:lvl>
    <w:lvl w:ilvl="6" w:tplc="9B661FBA" w:tentative="1">
      <w:start w:val="1"/>
      <w:numFmt w:val="bullet"/>
      <w:lvlText w:val="•"/>
      <w:lvlJc w:val="left"/>
      <w:pPr>
        <w:tabs>
          <w:tab w:val="num" w:pos="5040"/>
        </w:tabs>
        <w:ind w:left="5040" w:hanging="360"/>
      </w:pPr>
      <w:rPr>
        <w:rFonts w:ascii="Arial" w:hAnsi="Arial" w:hint="default"/>
      </w:rPr>
    </w:lvl>
    <w:lvl w:ilvl="7" w:tplc="8C0E7ECA" w:tentative="1">
      <w:start w:val="1"/>
      <w:numFmt w:val="bullet"/>
      <w:lvlText w:val="•"/>
      <w:lvlJc w:val="left"/>
      <w:pPr>
        <w:tabs>
          <w:tab w:val="num" w:pos="5760"/>
        </w:tabs>
        <w:ind w:left="5760" w:hanging="360"/>
      </w:pPr>
      <w:rPr>
        <w:rFonts w:ascii="Arial" w:hAnsi="Arial" w:hint="default"/>
      </w:rPr>
    </w:lvl>
    <w:lvl w:ilvl="8" w:tplc="A04C0E6A" w:tentative="1">
      <w:start w:val="1"/>
      <w:numFmt w:val="bullet"/>
      <w:lvlText w:val="•"/>
      <w:lvlJc w:val="left"/>
      <w:pPr>
        <w:tabs>
          <w:tab w:val="num" w:pos="6480"/>
        </w:tabs>
        <w:ind w:left="6480" w:hanging="360"/>
      </w:pPr>
      <w:rPr>
        <w:rFonts w:ascii="Arial" w:hAnsi="Arial" w:hint="default"/>
      </w:rPr>
    </w:lvl>
  </w:abstractNum>
  <w:abstractNum w:abstractNumId="4">
    <w:nsid w:val="0DEB3342"/>
    <w:multiLevelType w:val="hybridMultilevel"/>
    <w:tmpl w:val="4DA8740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5299E"/>
    <w:multiLevelType w:val="hybridMultilevel"/>
    <w:tmpl w:val="9DC874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831527C"/>
    <w:multiLevelType w:val="hybridMultilevel"/>
    <w:tmpl w:val="2C6A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C641A"/>
    <w:multiLevelType w:val="hybridMultilevel"/>
    <w:tmpl w:val="86C810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B8E4169"/>
    <w:multiLevelType w:val="hybridMultilevel"/>
    <w:tmpl w:val="32148692"/>
    <w:lvl w:ilvl="0" w:tplc="0409000F">
      <w:start w:val="1"/>
      <w:numFmt w:val="decimal"/>
      <w:lvlText w:val="%1."/>
      <w:lvlJc w:val="left"/>
      <w:pPr>
        <w:ind w:left="1429" w:hanging="360"/>
      </w:pPr>
      <w:rPr>
        <w:rFonts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08D0731"/>
    <w:multiLevelType w:val="hybridMultilevel"/>
    <w:tmpl w:val="385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72193"/>
    <w:multiLevelType w:val="hybridMultilevel"/>
    <w:tmpl w:val="AEDCB4A4"/>
    <w:lvl w:ilvl="0" w:tplc="A62A4AA0">
      <w:start w:val="1"/>
      <w:numFmt w:val="decimal"/>
      <w:lvlText w:val="%1."/>
      <w:lvlJc w:val="left"/>
      <w:pPr>
        <w:ind w:left="1429" w:hanging="360"/>
      </w:pPr>
      <w:rPr>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D5666FC"/>
    <w:multiLevelType w:val="hybridMultilevel"/>
    <w:tmpl w:val="36BA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9561B"/>
    <w:multiLevelType w:val="hybridMultilevel"/>
    <w:tmpl w:val="007C0B5A"/>
    <w:lvl w:ilvl="0" w:tplc="1AC675B8">
      <w:start w:val="1"/>
      <w:numFmt w:val="bullet"/>
      <w:lvlText w:val=""/>
      <w:lvlJc w:val="left"/>
      <w:pPr>
        <w:tabs>
          <w:tab w:val="num" w:pos="993"/>
        </w:tabs>
        <w:ind w:left="1163" w:hanging="22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7D93625"/>
    <w:multiLevelType w:val="hybridMultilevel"/>
    <w:tmpl w:val="B66C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30505E"/>
    <w:multiLevelType w:val="hybridMultilevel"/>
    <w:tmpl w:val="C7F0D3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B0852DE"/>
    <w:multiLevelType w:val="hybridMultilevel"/>
    <w:tmpl w:val="9A4CBE5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EF57E92"/>
    <w:multiLevelType w:val="hybridMultilevel"/>
    <w:tmpl w:val="E0A603DC"/>
    <w:lvl w:ilvl="0" w:tplc="ACDE5342">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F171D8B"/>
    <w:multiLevelType w:val="hybridMultilevel"/>
    <w:tmpl w:val="17300FA4"/>
    <w:lvl w:ilvl="0" w:tplc="280EF838">
      <w:start w:val="1"/>
      <w:numFmt w:val="decimal"/>
      <w:lvlText w:val="%1."/>
      <w:lvlJc w:val="left"/>
      <w:pPr>
        <w:ind w:left="1429" w:hanging="360"/>
      </w:pPr>
      <w:rPr>
        <w:rFonts w:hint="default"/>
      </w:rPr>
    </w:lvl>
    <w:lvl w:ilvl="1" w:tplc="04090003" w:tentative="1">
      <w:start w:val="1"/>
      <w:numFmt w:val="bullet"/>
      <w:lvlText w:val="o"/>
      <w:lvlJc w:val="left"/>
      <w:pPr>
        <w:ind w:left="1349" w:hanging="360"/>
      </w:pPr>
      <w:rPr>
        <w:rFonts w:ascii="Courier New" w:hAnsi="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hint="default"/>
      </w:rPr>
    </w:lvl>
    <w:lvl w:ilvl="8" w:tplc="04090005" w:tentative="1">
      <w:start w:val="1"/>
      <w:numFmt w:val="bullet"/>
      <w:lvlText w:val=""/>
      <w:lvlJc w:val="left"/>
      <w:pPr>
        <w:ind w:left="6389" w:hanging="360"/>
      </w:pPr>
      <w:rPr>
        <w:rFonts w:ascii="Wingdings" w:hAnsi="Wingdings" w:hint="default"/>
      </w:rPr>
    </w:lvl>
  </w:abstractNum>
  <w:abstractNum w:abstractNumId="18">
    <w:nsid w:val="46026F0B"/>
    <w:multiLevelType w:val="hybridMultilevel"/>
    <w:tmpl w:val="AFFCF1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B3E538E"/>
    <w:multiLevelType w:val="hybridMultilevel"/>
    <w:tmpl w:val="165AD3A4"/>
    <w:lvl w:ilvl="0" w:tplc="2EFE475A">
      <w:start w:val="1"/>
      <w:numFmt w:val="decimal"/>
      <w:lvlText w:val="%1."/>
      <w:lvlJc w:val="left"/>
      <w:pPr>
        <w:ind w:left="1429" w:hanging="360"/>
      </w:pPr>
      <w:rPr>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D2C4454"/>
    <w:multiLevelType w:val="hybridMultilevel"/>
    <w:tmpl w:val="CD3AA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95B2F"/>
    <w:multiLevelType w:val="hybridMultilevel"/>
    <w:tmpl w:val="A79A6D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9E56C84"/>
    <w:multiLevelType w:val="hybridMultilevel"/>
    <w:tmpl w:val="C6006F16"/>
    <w:lvl w:ilvl="0" w:tplc="280EF838">
      <w:start w:val="1"/>
      <w:numFmt w:val="decimal"/>
      <w:lvlText w:val="%1."/>
      <w:lvlJc w:val="left"/>
      <w:pPr>
        <w:ind w:left="142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AD85A4C"/>
    <w:multiLevelType w:val="hybridMultilevel"/>
    <w:tmpl w:val="A3D80114"/>
    <w:lvl w:ilvl="0" w:tplc="1AC675B8">
      <w:start w:val="1"/>
      <w:numFmt w:val="bullet"/>
      <w:lvlText w:val=""/>
      <w:lvlJc w:val="left"/>
      <w:pPr>
        <w:tabs>
          <w:tab w:val="num" w:pos="341"/>
        </w:tabs>
        <w:ind w:left="511" w:hanging="227"/>
      </w:pPr>
      <w:rPr>
        <w:rFonts w:ascii="Symbol" w:hAnsi="Symbol" w:hint="default"/>
        <w:color w:val="auto"/>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24">
    <w:nsid w:val="663E3410"/>
    <w:multiLevelType w:val="hybridMultilevel"/>
    <w:tmpl w:val="73BC6014"/>
    <w:lvl w:ilvl="0" w:tplc="ACDE53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EA503C3"/>
    <w:multiLevelType w:val="hybridMultilevel"/>
    <w:tmpl w:val="E98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3575D"/>
    <w:multiLevelType w:val="hybridMultilevel"/>
    <w:tmpl w:val="B15A81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7E4153D3"/>
    <w:multiLevelType w:val="hybridMultilevel"/>
    <w:tmpl w:val="8C225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5"/>
  </w:num>
  <w:num w:numId="3">
    <w:abstractNumId w:val="3"/>
  </w:num>
  <w:num w:numId="4">
    <w:abstractNumId w:val="5"/>
  </w:num>
  <w:num w:numId="5">
    <w:abstractNumId w:val="20"/>
  </w:num>
  <w:num w:numId="6">
    <w:abstractNumId w:val="13"/>
  </w:num>
  <w:num w:numId="7">
    <w:abstractNumId w:val="27"/>
  </w:num>
  <w:num w:numId="8">
    <w:abstractNumId w:val="15"/>
  </w:num>
  <w:num w:numId="9">
    <w:abstractNumId w:val="18"/>
  </w:num>
  <w:num w:numId="10">
    <w:abstractNumId w:val="1"/>
  </w:num>
  <w:num w:numId="11">
    <w:abstractNumId w:val="7"/>
  </w:num>
  <w:num w:numId="12">
    <w:abstractNumId w:val="21"/>
  </w:num>
  <w:num w:numId="13">
    <w:abstractNumId w:val="14"/>
  </w:num>
  <w:num w:numId="14">
    <w:abstractNumId w:val="6"/>
  </w:num>
  <w:num w:numId="15">
    <w:abstractNumId w:val="9"/>
  </w:num>
  <w:num w:numId="16">
    <w:abstractNumId w:val="17"/>
  </w:num>
  <w:num w:numId="17">
    <w:abstractNumId w:val="22"/>
  </w:num>
  <w:num w:numId="18">
    <w:abstractNumId w:val="26"/>
  </w:num>
  <w:num w:numId="19">
    <w:abstractNumId w:val="23"/>
  </w:num>
  <w:num w:numId="20">
    <w:abstractNumId w:val="12"/>
  </w:num>
  <w:num w:numId="21">
    <w:abstractNumId w:val="24"/>
  </w:num>
  <w:num w:numId="22">
    <w:abstractNumId w:val="16"/>
  </w:num>
  <w:num w:numId="23">
    <w:abstractNumId w:val="0"/>
  </w:num>
  <w:num w:numId="24">
    <w:abstractNumId w:val="2"/>
  </w:num>
  <w:num w:numId="25">
    <w:abstractNumId w:val="2"/>
    <w:lvlOverride w:ilvl="0">
      <w:startOverride w:val="1"/>
    </w:lvlOverride>
  </w:num>
  <w:num w:numId="26">
    <w:abstractNumId w:val="19"/>
  </w:num>
  <w:num w:numId="27">
    <w:abstractNumId w:val="10"/>
  </w:num>
  <w:num w:numId="28">
    <w:abstractNumId w:val="4"/>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20"/>
    <w:rsid w:val="00003707"/>
    <w:rsid w:val="00005988"/>
    <w:rsid w:val="0000790C"/>
    <w:rsid w:val="00014578"/>
    <w:rsid w:val="00020FDD"/>
    <w:rsid w:val="00034AF0"/>
    <w:rsid w:val="00034C25"/>
    <w:rsid w:val="00040B7B"/>
    <w:rsid w:val="00041EDA"/>
    <w:rsid w:val="00055907"/>
    <w:rsid w:val="00065139"/>
    <w:rsid w:val="00066E5B"/>
    <w:rsid w:val="00066E6B"/>
    <w:rsid w:val="000758E7"/>
    <w:rsid w:val="000801D6"/>
    <w:rsid w:val="000816E6"/>
    <w:rsid w:val="000844CE"/>
    <w:rsid w:val="00090D5A"/>
    <w:rsid w:val="0009511F"/>
    <w:rsid w:val="00096E04"/>
    <w:rsid w:val="000975B9"/>
    <w:rsid w:val="000A4665"/>
    <w:rsid w:val="000A735F"/>
    <w:rsid w:val="000B42ED"/>
    <w:rsid w:val="000C5C37"/>
    <w:rsid w:val="000C67BA"/>
    <w:rsid w:val="000F024E"/>
    <w:rsid w:val="000F4511"/>
    <w:rsid w:val="000F642C"/>
    <w:rsid w:val="001047C9"/>
    <w:rsid w:val="00127549"/>
    <w:rsid w:val="00131E4D"/>
    <w:rsid w:val="001326DB"/>
    <w:rsid w:val="0013324E"/>
    <w:rsid w:val="001349FF"/>
    <w:rsid w:val="0013532A"/>
    <w:rsid w:val="00142C10"/>
    <w:rsid w:val="00144E74"/>
    <w:rsid w:val="0014685D"/>
    <w:rsid w:val="00154E35"/>
    <w:rsid w:val="001605F5"/>
    <w:rsid w:val="0016193D"/>
    <w:rsid w:val="00164661"/>
    <w:rsid w:val="001659E2"/>
    <w:rsid w:val="00174E90"/>
    <w:rsid w:val="0018252B"/>
    <w:rsid w:val="00187500"/>
    <w:rsid w:val="001918E6"/>
    <w:rsid w:val="0019467E"/>
    <w:rsid w:val="00195B3A"/>
    <w:rsid w:val="0019797C"/>
    <w:rsid w:val="001B0B41"/>
    <w:rsid w:val="001B24D1"/>
    <w:rsid w:val="001B2E2C"/>
    <w:rsid w:val="001B6941"/>
    <w:rsid w:val="001B6C0B"/>
    <w:rsid w:val="001C06D7"/>
    <w:rsid w:val="001C1F57"/>
    <w:rsid w:val="001D3492"/>
    <w:rsid w:val="001D6D8D"/>
    <w:rsid w:val="001E1AA7"/>
    <w:rsid w:val="001E3046"/>
    <w:rsid w:val="001E4E13"/>
    <w:rsid w:val="001E51B6"/>
    <w:rsid w:val="001F0085"/>
    <w:rsid w:val="001F0472"/>
    <w:rsid w:val="001F0DF5"/>
    <w:rsid w:val="001F2D18"/>
    <w:rsid w:val="001F36F7"/>
    <w:rsid w:val="001F661C"/>
    <w:rsid w:val="002056B8"/>
    <w:rsid w:val="00216E6A"/>
    <w:rsid w:val="00217F7B"/>
    <w:rsid w:val="002210B2"/>
    <w:rsid w:val="00221F6E"/>
    <w:rsid w:val="002236EB"/>
    <w:rsid w:val="00226C4E"/>
    <w:rsid w:val="002306BD"/>
    <w:rsid w:val="00230B56"/>
    <w:rsid w:val="00230BC2"/>
    <w:rsid w:val="00234AE0"/>
    <w:rsid w:val="00234C44"/>
    <w:rsid w:val="00241E86"/>
    <w:rsid w:val="00242B56"/>
    <w:rsid w:val="00250FEB"/>
    <w:rsid w:val="00255AD8"/>
    <w:rsid w:val="00263167"/>
    <w:rsid w:val="00264F88"/>
    <w:rsid w:val="002727C4"/>
    <w:rsid w:val="002764D5"/>
    <w:rsid w:val="002803C0"/>
    <w:rsid w:val="00280E92"/>
    <w:rsid w:val="00290A55"/>
    <w:rsid w:val="00291446"/>
    <w:rsid w:val="00295F27"/>
    <w:rsid w:val="002A25E6"/>
    <w:rsid w:val="002C3C35"/>
    <w:rsid w:val="002D6610"/>
    <w:rsid w:val="002D7D5C"/>
    <w:rsid w:val="002E1392"/>
    <w:rsid w:val="002F1987"/>
    <w:rsid w:val="002F55F8"/>
    <w:rsid w:val="00304CC5"/>
    <w:rsid w:val="00305730"/>
    <w:rsid w:val="00307A89"/>
    <w:rsid w:val="00307B46"/>
    <w:rsid w:val="0031031D"/>
    <w:rsid w:val="00310D7B"/>
    <w:rsid w:val="00320DF7"/>
    <w:rsid w:val="00324193"/>
    <w:rsid w:val="00327AE0"/>
    <w:rsid w:val="00330773"/>
    <w:rsid w:val="00330E51"/>
    <w:rsid w:val="00331C48"/>
    <w:rsid w:val="00336D9B"/>
    <w:rsid w:val="0035140D"/>
    <w:rsid w:val="0035514A"/>
    <w:rsid w:val="003557C5"/>
    <w:rsid w:val="003600A4"/>
    <w:rsid w:val="003812DC"/>
    <w:rsid w:val="00393093"/>
    <w:rsid w:val="003A0AA8"/>
    <w:rsid w:val="003A17F0"/>
    <w:rsid w:val="003A35DA"/>
    <w:rsid w:val="003A6777"/>
    <w:rsid w:val="003B7D85"/>
    <w:rsid w:val="003C22FF"/>
    <w:rsid w:val="003C2A13"/>
    <w:rsid w:val="003D3E89"/>
    <w:rsid w:val="003D5781"/>
    <w:rsid w:val="003E13BB"/>
    <w:rsid w:val="003F373B"/>
    <w:rsid w:val="003F52B6"/>
    <w:rsid w:val="004070C0"/>
    <w:rsid w:val="00407149"/>
    <w:rsid w:val="00414622"/>
    <w:rsid w:val="00414F8F"/>
    <w:rsid w:val="0041515B"/>
    <w:rsid w:val="00441B01"/>
    <w:rsid w:val="00450BFF"/>
    <w:rsid w:val="0045564A"/>
    <w:rsid w:val="004576A4"/>
    <w:rsid w:val="00483450"/>
    <w:rsid w:val="00483895"/>
    <w:rsid w:val="0048716D"/>
    <w:rsid w:val="0048798C"/>
    <w:rsid w:val="004907C7"/>
    <w:rsid w:val="00493E7E"/>
    <w:rsid w:val="004A3290"/>
    <w:rsid w:val="004A5F73"/>
    <w:rsid w:val="004B09C0"/>
    <w:rsid w:val="004C3D90"/>
    <w:rsid w:val="004D78B4"/>
    <w:rsid w:val="004E23C0"/>
    <w:rsid w:val="004E4053"/>
    <w:rsid w:val="004E6D44"/>
    <w:rsid w:val="00502390"/>
    <w:rsid w:val="00504D52"/>
    <w:rsid w:val="0051085B"/>
    <w:rsid w:val="00516F46"/>
    <w:rsid w:val="00537B3A"/>
    <w:rsid w:val="005412E8"/>
    <w:rsid w:val="00545839"/>
    <w:rsid w:val="00547EBC"/>
    <w:rsid w:val="00554A1C"/>
    <w:rsid w:val="005550AB"/>
    <w:rsid w:val="00555BDC"/>
    <w:rsid w:val="0056049F"/>
    <w:rsid w:val="00561745"/>
    <w:rsid w:val="00562EF6"/>
    <w:rsid w:val="00565802"/>
    <w:rsid w:val="005743A9"/>
    <w:rsid w:val="00577488"/>
    <w:rsid w:val="00587A29"/>
    <w:rsid w:val="00594340"/>
    <w:rsid w:val="0059461C"/>
    <w:rsid w:val="00595EF2"/>
    <w:rsid w:val="005A64E6"/>
    <w:rsid w:val="005A6834"/>
    <w:rsid w:val="005B26A3"/>
    <w:rsid w:val="005B2D3A"/>
    <w:rsid w:val="005B31AB"/>
    <w:rsid w:val="005B77A2"/>
    <w:rsid w:val="005C1C60"/>
    <w:rsid w:val="005D281F"/>
    <w:rsid w:val="005D6B95"/>
    <w:rsid w:val="005E4668"/>
    <w:rsid w:val="005E5C3D"/>
    <w:rsid w:val="005F0DE5"/>
    <w:rsid w:val="0060442D"/>
    <w:rsid w:val="00610EEE"/>
    <w:rsid w:val="00621216"/>
    <w:rsid w:val="0062170D"/>
    <w:rsid w:val="006236B9"/>
    <w:rsid w:val="0062564C"/>
    <w:rsid w:val="0063009E"/>
    <w:rsid w:val="0063254A"/>
    <w:rsid w:val="00637103"/>
    <w:rsid w:val="006375F5"/>
    <w:rsid w:val="00640250"/>
    <w:rsid w:val="00645BCD"/>
    <w:rsid w:val="0064749C"/>
    <w:rsid w:val="006616E7"/>
    <w:rsid w:val="00670854"/>
    <w:rsid w:val="00673C68"/>
    <w:rsid w:val="00686D5C"/>
    <w:rsid w:val="0069313B"/>
    <w:rsid w:val="0069786A"/>
    <w:rsid w:val="006A1EB3"/>
    <w:rsid w:val="006A31A2"/>
    <w:rsid w:val="006A7C74"/>
    <w:rsid w:val="006B57B3"/>
    <w:rsid w:val="006C1C56"/>
    <w:rsid w:val="006C7CDD"/>
    <w:rsid w:val="006D0742"/>
    <w:rsid w:val="006D3411"/>
    <w:rsid w:val="006D5F35"/>
    <w:rsid w:val="006D6D09"/>
    <w:rsid w:val="00701B84"/>
    <w:rsid w:val="00716B94"/>
    <w:rsid w:val="007173D9"/>
    <w:rsid w:val="00723271"/>
    <w:rsid w:val="007234F3"/>
    <w:rsid w:val="00734E92"/>
    <w:rsid w:val="00735506"/>
    <w:rsid w:val="00745602"/>
    <w:rsid w:val="007463B1"/>
    <w:rsid w:val="00747C99"/>
    <w:rsid w:val="0075662A"/>
    <w:rsid w:val="00762963"/>
    <w:rsid w:val="00771768"/>
    <w:rsid w:val="00771B1F"/>
    <w:rsid w:val="0077444B"/>
    <w:rsid w:val="00774AE6"/>
    <w:rsid w:val="00774FFB"/>
    <w:rsid w:val="007768AB"/>
    <w:rsid w:val="00776900"/>
    <w:rsid w:val="00785D62"/>
    <w:rsid w:val="00795F33"/>
    <w:rsid w:val="007A1C2F"/>
    <w:rsid w:val="007A32DB"/>
    <w:rsid w:val="007A6E64"/>
    <w:rsid w:val="007B221A"/>
    <w:rsid w:val="007B2376"/>
    <w:rsid w:val="007B5110"/>
    <w:rsid w:val="007C04B0"/>
    <w:rsid w:val="007C7DF5"/>
    <w:rsid w:val="007D0A74"/>
    <w:rsid w:val="007D47CD"/>
    <w:rsid w:val="007D6E83"/>
    <w:rsid w:val="007E39CE"/>
    <w:rsid w:val="007E49FE"/>
    <w:rsid w:val="007E5AA6"/>
    <w:rsid w:val="007F1C06"/>
    <w:rsid w:val="007F50C9"/>
    <w:rsid w:val="007F6165"/>
    <w:rsid w:val="00800B64"/>
    <w:rsid w:val="0080137E"/>
    <w:rsid w:val="0081421E"/>
    <w:rsid w:val="00815F46"/>
    <w:rsid w:val="00822A36"/>
    <w:rsid w:val="008276E4"/>
    <w:rsid w:val="00837259"/>
    <w:rsid w:val="008401E1"/>
    <w:rsid w:val="00850892"/>
    <w:rsid w:val="00881516"/>
    <w:rsid w:val="00882B20"/>
    <w:rsid w:val="00884B90"/>
    <w:rsid w:val="00886A13"/>
    <w:rsid w:val="00895434"/>
    <w:rsid w:val="00895C78"/>
    <w:rsid w:val="00895ED8"/>
    <w:rsid w:val="00896368"/>
    <w:rsid w:val="008A5A14"/>
    <w:rsid w:val="008B203B"/>
    <w:rsid w:val="008B3CC4"/>
    <w:rsid w:val="008B4822"/>
    <w:rsid w:val="008C23C3"/>
    <w:rsid w:val="008C5DD8"/>
    <w:rsid w:val="008D5CD0"/>
    <w:rsid w:val="008D75AA"/>
    <w:rsid w:val="008E3FF4"/>
    <w:rsid w:val="008E5E73"/>
    <w:rsid w:val="008E6CF6"/>
    <w:rsid w:val="008F44B9"/>
    <w:rsid w:val="008F781D"/>
    <w:rsid w:val="008F7E18"/>
    <w:rsid w:val="0090134C"/>
    <w:rsid w:val="0091320D"/>
    <w:rsid w:val="009172FD"/>
    <w:rsid w:val="009320A7"/>
    <w:rsid w:val="0093252C"/>
    <w:rsid w:val="00933420"/>
    <w:rsid w:val="00934960"/>
    <w:rsid w:val="0094118F"/>
    <w:rsid w:val="00944B1B"/>
    <w:rsid w:val="00953588"/>
    <w:rsid w:val="009535B1"/>
    <w:rsid w:val="00965908"/>
    <w:rsid w:val="0097016C"/>
    <w:rsid w:val="00985A3B"/>
    <w:rsid w:val="0099745C"/>
    <w:rsid w:val="009A44CC"/>
    <w:rsid w:val="009A4A0D"/>
    <w:rsid w:val="009A6331"/>
    <w:rsid w:val="009A6CA8"/>
    <w:rsid w:val="009B6614"/>
    <w:rsid w:val="009C1465"/>
    <w:rsid w:val="009E1EBB"/>
    <w:rsid w:val="009E43E0"/>
    <w:rsid w:val="009E4898"/>
    <w:rsid w:val="009E717C"/>
    <w:rsid w:val="009F038D"/>
    <w:rsid w:val="009F2CC6"/>
    <w:rsid w:val="00A076D9"/>
    <w:rsid w:val="00A108AB"/>
    <w:rsid w:val="00A11013"/>
    <w:rsid w:val="00A118CC"/>
    <w:rsid w:val="00A17173"/>
    <w:rsid w:val="00A26A98"/>
    <w:rsid w:val="00A2736F"/>
    <w:rsid w:val="00A52361"/>
    <w:rsid w:val="00A5291A"/>
    <w:rsid w:val="00A559F4"/>
    <w:rsid w:val="00A61BA0"/>
    <w:rsid w:val="00A64AB0"/>
    <w:rsid w:val="00A65FBB"/>
    <w:rsid w:val="00A66937"/>
    <w:rsid w:val="00A74E3F"/>
    <w:rsid w:val="00A82927"/>
    <w:rsid w:val="00A8605C"/>
    <w:rsid w:val="00A87998"/>
    <w:rsid w:val="00A90E78"/>
    <w:rsid w:val="00A92165"/>
    <w:rsid w:val="00A92E91"/>
    <w:rsid w:val="00A96922"/>
    <w:rsid w:val="00A96BC0"/>
    <w:rsid w:val="00AA47E5"/>
    <w:rsid w:val="00AA5F98"/>
    <w:rsid w:val="00AB0998"/>
    <w:rsid w:val="00AB0DBE"/>
    <w:rsid w:val="00AC1918"/>
    <w:rsid w:val="00AC5937"/>
    <w:rsid w:val="00AC6D44"/>
    <w:rsid w:val="00AC7BAC"/>
    <w:rsid w:val="00AE0805"/>
    <w:rsid w:val="00AE38C9"/>
    <w:rsid w:val="00AE41C4"/>
    <w:rsid w:val="00AF482E"/>
    <w:rsid w:val="00AF6A5B"/>
    <w:rsid w:val="00AF7B38"/>
    <w:rsid w:val="00B0135A"/>
    <w:rsid w:val="00B03357"/>
    <w:rsid w:val="00B10D0F"/>
    <w:rsid w:val="00B139EC"/>
    <w:rsid w:val="00B14587"/>
    <w:rsid w:val="00B25AEC"/>
    <w:rsid w:val="00B31825"/>
    <w:rsid w:val="00B33D0F"/>
    <w:rsid w:val="00B3574D"/>
    <w:rsid w:val="00B42896"/>
    <w:rsid w:val="00B56511"/>
    <w:rsid w:val="00B61EC0"/>
    <w:rsid w:val="00B62C6C"/>
    <w:rsid w:val="00B632E5"/>
    <w:rsid w:val="00B64367"/>
    <w:rsid w:val="00B714FB"/>
    <w:rsid w:val="00B77BB8"/>
    <w:rsid w:val="00B81843"/>
    <w:rsid w:val="00B869BA"/>
    <w:rsid w:val="00B95B63"/>
    <w:rsid w:val="00BB50E2"/>
    <w:rsid w:val="00BB7C15"/>
    <w:rsid w:val="00BC6C13"/>
    <w:rsid w:val="00BC6C21"/>
    <w:rsid w:val="00BE6DAE"/>
    <w:rsid w:val="00BF07B5"/>
    <w:rsid w:val="00C00720"/>
    <w:rsid w:val="00C0604D"/>
    <w:rsid w:val="00C12E5A"/>
    <w:rsid w:val="00C35268"/>
    <w:rsid w:val="00C40656"/>
    <w:rsid w:val="00C4497A"/>
    <w:rsid w:val="00C4695D"/>
    <w:rsid w:val="00C46EAB"/>
    <w:rsid w:val="00C5426B"/>
    <w:rsid w:val="00C55BE9"/>
    <w:rsid w:val="00C71E4B"/>
    <w:rsid w:val="00C74E61"/>
    <w:rsid w:val="00C76A6F"/>
    <w:rsid w:val="00C816C0"/>
    <w:rsid w:val="00C82D07"/>
    <w:rsid w:val="00CD0E87"/>
    <w:rsid w:val="00CD3E91"/>
    <w:rsid w:val="00CD5B67"/>
    <w:rsid w:val="00CE1343"/>
    <w:rsid w:val="00CE5C12"/>
    <w:rsid w:val="00CE7E37"/>
    <w:rsid w:val="00CF008D"/>
    <w:rsid w:val="00CF2065"/>
    <w:rsid w:val="00D033D9"/>
    <w:rsid w:val="00D13514"/>
    <w:rsid w:val="00D2176F"/>
    <w:rsid w:val="00D31325"/>
    <w:rsid w:val="00D35842"/>
    <w:rsid w:val="00D4317B"/>
    <w:rsid w:val="00D53045"/>
    <w:rsid w:val="00D559AF"/>
    <w:rsid w:val="00D827A5"/>
    <w:rsid w:val="00D903A2"/>
    <w:rsid w:val="00D93A80"/>
    <w:rsid w:val="00D9524A"/>
    <w:rsid w:val="00D96AC1"/>
    <w:rsid w:val="00D97E09"/>
    <w:rsid w:val="00DA5919"/>
    <w:rsid w:val="00DB1152"/>
    <w:rsid w:val="00DB27EC"/>
    <w:rsid w:val="00DB435E"/>
    <w:rsid w:val="00DB4B6D"/>
    <w:rsid w:val="00DC4723"/>
    <w:rsid w:val="00DC4E66"/>
    <w:rsid w:val="00DD2C0B"/>
    <w:rsid w:val="00DD72CA"/>
    <w:rsid w:val="00DE3B7D"/>
    <w:rsid w:val="00DE6DF2"/>
    <w:rsid w:val="00DF6820"/>
    <w:rsid w:val="00DF72F7"/>
    <w:rsid w:val="00E00365"/>
    <w:rsid w:val="00E02DD3"/>
    <w:rsid w:val="00E03042"/>
    <w:rsid w:val="00E05D7B"/>
    <w:rsid w:val="00E0643F"/>
    <w:rsid w:val="00E16D1E"/>
    <w:rsid w:val="00E244BE"/>
    <w:rsid w:val="00E3416E"/>
    <w:rsid w:val="00E416DA"/>
    <w:rsid w:val="00E534B4"/>
    <w:rsid w:val="00E6165C"/>
    <w:rsid w:val="00E639B8"/>
    <w:rsid w:val="00E73CF0"/>
    <w:rsid w:val="00E75226"/>
    <w:rsid w:val="00E8229A"/>
    <w:rsid w:val="00E83BA5"/>
    <w:rsid w:val="00E84E30"/>
    <w:rsid w:val="00E9020F"/>
    <w:rsid w:val="00E92008"/>
    <w:rsid w:val="00EA20BC"/>
    <w:rsid w:val="00EA2167"/>
    <w:rsid w:val="00EA2544"/>
    <w:rsid w:val="00EA2D18"/>
    <w:rsid w:val="00EA2FFD"/>
    <w:rsid w:val="00EB20F2"/>
    <w:rsid w:val="00EB6F0A"/>
    <w:rsid w:val="00EC0A64"/>
    <w:rsid w:val="00EC24E4"/>
    <w:rsid w:val="00EC5248"/>
    <w:rsid w:val="00EE30DE"/>
    <w:rsid w:val="00EE3D51"/>
    <w:rsid w:val="00EE7265"/>
    <w:rsid w:val="00EF1C00"/>
    <w:rsid w:val="00EF2E59"/>
    <w:rsid w:val="00EF3D47"/>
    <w:rsid w:val="00EF48E4"/>
    <w:rsid w:val="00EF6370"/>
    <w:rsid w:val="00F00094"/>
    <w:rsid w:val="00F006F3"/>
    <w:rsid w:val="00F0549A"/>
    <w:rsid w:val="00F05CC2"/>
    <w:rsid w:val="00F14224"/>
    <w:rsid w:val="00F22D0F"/>
    <w:rsid w:val="00F26C58"/>
    <w:rsid w:val="00F332DC"/>
    <w:rsid w:val="00F3612C"/>
    <w:rsid w:val="00F45302"/>
    <w:rsid w:val="00F55D50"/>
    <w:rsid w:val="00F57533"/>
    <w:rsid w:val="00F77B8B"/>
    <w:rsid w:val="00F83353"/>
    <w:rsid w:val="00F84C49"/>
    <w:rsid w:val="00F8643B"/>
    <w:rsid w:val="00F870EE"/>
    <w:rsid w:val="00F916AF"/>
    <w:rsid w:val="00FB3D0E"/>
    <w:rsid w:val="00FB7597"/>
    <w:rsid w:val="00FB7D44"/>
    <w:rsid w:val="00FC1B97"/>
    <w:rsid w:val="00FC3368"/>
    <w:rsid w:val="00FC54D2"/>
    <w:rsid w:val="00FC78EC"/>
    <w:rsid w:val="00FC7926"/>
    <w:rsid w:val="00FD2522"/>
    <w:rsid w:val="00FD4A72"/>
    <w:rsid w:val="00FD7EC7"/>
    <w:rsid w:val="00FE57D7"/>
    <w:rsid w:val="00FF1B32"/>
    <w:rsid w:val="00FF2628"/>
    <w:rsid w:val="00FF270D"/>
    <w:rsid w:val="00FF29C4"/>
    <w:rsid w:val="00FF336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63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10D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0"/>
    <w:next w:val="a0"/>
    <w:link w:val="20"/>
    <w:uiPriority w:val="9"/>
    <w:unhideWhenUsed/>
    <w:qFormat/>
    <w:rsid w:val="00B10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A1EB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
    <w:semiHidden/>
    <w:unhideWhenUsed/>
    <w:qFormat/>
    <w:rsid w:val="00133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0D0F"/>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1"/>
    <w:link w:val="2"/>
    <w:uiPriority w:val="9"/>
    <w:rsid w:val="00B10D0F"/>
    <w:rPr>
      <w:rFonts w:asciiTheme="majorHAnsi" w:eastAsiaTheme="majorEastAsia" w:hAnsiTheme="majorHAnsi" w:cstheme="majorBidi"/>
      <w:b/>
      <w:bCs/>
      <w:color w:val="4F81BD" w:themeColor="accent1"/>
      <w:sz w:val="26"/>
      <w:szCs w:val="26"/>
    </w:rPr>
  </w:style>
  <w:style w:type="paragraph" w:styleId="a4">
    <w:name w:val="List Paragraph"/>
    <w:basedOn w:val="a0"/>
    <w:uiPriority w:val="34"/>
    <w:qFormat/>
    <w:rsid w:val="00B10D0F"/>
    <w:pPr>
      <w:ind w:left="720"/>
      <w:contextualSpacing/>
    </w:pPr>
  </w:style>
  <w:style w:type="paragraph" w:styleId="a5">
    <w:name w:val="footnote text"/>
    <w:basedOn w:val="a0"/>
    <w:link w:val="a6"/>
    <w:unhideWhenUsed/>
    <w:rsid w:val="00B10D0F"/>
  </w:style>
  <w:style w:type="character" w:customStyle="1" w:styleId="a6">
    <w:name w:val="Текст сноски Знак"/>
    <w:basedOn w:val="a1"/>
    <w:link w:val="a5"/>
    <w:rsid w:val="00B10D0F"/>
  </w:style>
  <w:style w:type="character" w:styleId="a7">
    <w:name w:val="footnote reference"/>
    <w:basedOn w:val="a1"/>
    <w:unhideWhenUsed/>
    <w:rsid w:val="00B10D0F"/>
    <w:rPr>
      <w:vertAlign w:val="superscript"/>
    </w:rPr>
  </w:style>
  <w:style w:type="character" w:customStyle="1" w:styleId="30">
    <w:name w:val="Заголовок 3 Знак"/>
    <w:basedOn w:val="a1"/>
    <w:link w:val="3"/>
    <w:uiPriority w:val="9"/>
    <w:rsid w:val="006A1EB3"/>
    <w:rPr>
      <w:rFonts w:asciiTheme="majorHAnsi" w:eastAsiaTheme="majorEastAsia" w:hAnsiTheme="majorHAnsi" w:cstheme="majorBidi"/>
      <w:b/>
      <w:bCs/>
      <w:color w:val="4F81BD" w:themeColor="accent1"/>
    </w:rPr>
  </w:style>
  <w:style w:type="character" w:styleId="a8">
    <w:name w:val="annotation reference"/>
    <w:basedOn w:val="a1"/>
    <w:uiPriority w:val="99"/>
    <w:semiHidden/>
    <w:unhideWhenUsed/>
    <w:rsid w:val="005C1C60"/>
    <w:rPr>
      <w:sz w:val="18"/>
      <w:szCs w:val="18"/>
    </w:rPr>
  </w:style>
  <w:style w:type="paragraph" w:styleId="a9">
    <w:name w:val="annotation text"/>
    <w:basedOn w:val="a0"/>
    <w:link w:val="aa"/>
    <w:uiPriority w:val="99"/>
    <w:semiHidden/>
    <w:unhideWhenUsed/>
    <w:rsid w:val="005C1C60"/>
  </w:style>
  <w:style w:type="character" w:customStyle="1" w:styleId="aa">
    <w:name w:val="Текст комментария Знак"/>
    <w:basedOn w:val="a1"/>
    <w:link w:val="a9"/>
    <w:uiPriority w:val="99"/>
    <w:semiHidden/>
    <w:rsid w:val="005C1C60"/>
  </w:style>
  <w:style w:type="paragraph" w:styleId="ab">
    <w:name w:val="annotation subject"/>
    <w:basedOn w:val="a9"/>
    <w:next w:val="a9"/>
    <w:link w:val="ac"/>
    <w:uiPriority w:val="99"/>
    <w:semiHidden/>
    <w:unhideWhenUsed/>
    <w:rsid w:val="005C1C60"/>
    <w:rPr>
      <w:b/>
      <w:bCs/>
      <w:sz w:val="20"/>
      <w:szCs w:val="20"/>
    </w:rPr>
  </w:style>
  <w:style w:type="character" w:customStyle="1" w:styleId="ac">
    <w:name w:val="Тема примечания Знак"/>
    <w:basedOn w:val="aa"/>
    <w:link w:val="ab"/>
    <w:uiPriority w:val="99"/>
    <w:semiHidden/>
    <w:rsid w:val="005C1C60"/>
    <w:rPr>
      <w:b/>
      <w:bCs/>
      <w:sz w:val="20"/>
      <w:szCs w:val="20"/>
    </w:rPr>
  </w:style>
  <w:style w:type="paragraph" w:styleId="ad">
    <w:name w:val="Balloon Text"/>
    <w:basedOn w:val="a0"/>
    <w:link w:val="ae"/>
    <w:uiPriority w:val="99"/>
    <w:semiHidden/>
    <w:unhideWhenUsed/>
    <w:rsid w:val="005C1C60"/>
    <w:rPr>
      <w:rFonts w:ascii="Lucida Grande CY" w:hAnsi="Lucida Grande CY" w:cs="Lucida Grande CY"/>
      <w:sz w:val="18"/>
      <w:szCs w:val="18"/>
    </w:rPr>
  </w:style>
  <w:style w:type="character" w:customStyle="1" w:styleId="ae">
    <w:name w:val="Текст выноски Знак"/>
    <w:basedOn w:val="a1"/>
    <w:link w:val="ad"/>
    <w:uiPriority w:val="99"/>
    <w:semiHidden/>
    <w:rsid w:val="005C1C60"/>
    <w:rPr>
      <w:rFonts w:ascii="Lucida Grande CY" w:hAnsi="Lucida Grande CY" w:cs="Lucida Grande CY"/>
      <w:sz w:val="18"/>
      <w:szCs w:val="18"/>
    </w:rPr>
  </w:style>
  <w:style w:type="paragraph" w:styleId="af">
    <w:name w:val="footer"/>
    <w:basedOn w:val="a0"/>
    <w:link w:val="af0"/>
    <w:uiPriority w:val="99"/>
    <w:unhideWhenUsed/>
    <w:rsid w:val="000801D6"/>
    <w:pPr>
      <w:tabs>
        <w:tab w:val="center" w:pos="4677"/>
        <w:tab w:val="right" w:pos="9355"/>
      </w:tabs>
    </w:pPr>
  </w:style>
  <w:style w:type="character" w:customStyle="1" w:styleId="af0">
    <w:name w:val="Нижний колонтитул Знак"/>
    <w:basedOn w:val="a1"/>
    <w:link w:val="af"/>
    <w:uiPriority w:val="99"/>
    <w:rsid w:val="000801D6"/>
  </w:style>
  <w:style w:type="character" w:styleId="af1">
    <w:name w:val="page number"/>
    <w:basedOn w:val="a1"/>
    <w:uiPriority w:val="99"/>
    <w:semiHidden/>
    <w:unhideWhenUsed/>
    <w:rsid w:val="000801D6"/>
  </w:style>
  <w:style w:type="paragraph" w:customStyle="1" w:styleId="a">
    <w:name w:val="лит"/>
    <w:autoRedefine/>
    <w:rsid w:val="00A92165"/>
    <w:pPr>
      <w:numPr>
        <w:numId w:val="24"/>
      </w:numPr>
      <w:tabs>
        <w:tab w:val="left" w:pos="708"/>
        <w:tab w:val="left" w:pos="1134"/>
      </w:tabs>
      <w:spacing w:before="100" w:beforeAutospacing="1" w:after="100" w:afterAutospacing="1" w:line="360" w:lineRule="auto"/>
      <w:jc w:val="both"/>
    </w:pPr>
    <w:rPr>
      <w:rFonts w:ascii="Times New Roman" w:eastAsia="Times New Roman" w:hAnsi="Times New Roman" w:cs="Times New Roman"/>
      <w:sz w:val="28"/>
      <w:szCs w:val="28"/>
    </w:rPr>
  </w:style>
  <w:style w:type="paragraph" w:styleId="11">
    <w:name w:val="toc 1"/>
    <w:basedOn w:val="a0"/>
    <w:next w:val="a0"/>
    <w:autoRedefine/>
    <w:uiPriority w:val="39"/>
    <w:unhideWhenUsed/>
    <w:rsid w:val="00985A3B"/>
    <w:pPr>
      <w:tabs>
        <w:tab w:val="right" w:leader="dot" w:pos="9338"/>
      </w:tabs>
    </w:pPr>
  </w:style>
  <w:style w:type="paragraph" w:styleId="21">
    <w:name w:val="toc 2"/>
    <w:basedOn w:val="a0"/>
    <w:next w:val="a0"/>
    <w:autoRedefine/>
    <w:uiPriority w:val="39"/>
    <w:unhideWhenUsed/>
    <w:rsid w:val="003A35DA"/>
    <w:pPr>
      <w:ind w:left="240"/>
    </w:pPr>
  </w:style>
  <w:style w:type="paragraph" w:styleId="31">
    <w:name w:val="toc 3"/>
    <w:basedOn w:val="a0"/>
    <w:next w:val="a0"/>
    <w:autoRedefine/>
    <w:uiPriority w:val="39"/>
    <w:unhideWhenUsed/>
    <w:rsid w:val="003A35DA"/>
    <w:pPr>
      <w:ind w:left="480"/>
    </w:pPr>
  </w:style>
  <w:style w:type="paragraph" w:styleId="4">
    <w:name w:val="toc 4"/>
    <w:basedOn w:val="a0"/>
    <w:next w:val="a0"/>
    <w:autoRedefine/>
    <w:uiPriority w:val="39"/>
    <w:unhideWhenUsed/>
    <w:rsid w:val="003A35DA"/>
    <w:pPr>
      <w:ind w:left="720"/>
    </w:pPr>
  </w:style>
  <w:style w:type="paragraph" w:styleId="5">
    <w:name w:val="toc 5"/>
    <w:basedOn w:val="a0"/>
    <w:next w:val="a0"/>
    <w:autoRedefine/>
    <w:uiPriority w:val="39"/>
    <w:unhideWhenUsed/>
    <w:rsid w:val="003A35DA"/>
    <w:pPr>
      <w:ind w:left="960"/>
    </w:pPr>
  </w:style>
  <w:style w:type="paragraph" w:styleId="61">
    <w:name w:val="toc 6"/>
    <w:basedOn w:val="a0"/>
    <w:next w:val="a0"/>
    <w:autoRedefine/>
    <w:uiPriority w:val="39"/>
    <w:unhideWhenUsed/>
    <w:rsid w:val="003A35DA"/>
    <w:pPr>
      <w:ind w:left="1200"/>
    </w:pPr>
  </w:style>
  <w:style w:type="paragraph" w:styleId="7">
    <w:name w:val="toc 7"/>
    <w:basedOn w:val="a0"/>
    <w:next w:val="a0"/>
    <w:autoRedefine/>
    <w:uiPriority w:val="39"/>
    <w:unhideWhenUsed/>
    <w:rsid w:val="003A35DA"/>
    <w:pPr>
      <w:ind w:left="1440"/>
    </w:pPr>
  </w:style>
  <w:style w:type="paragraph" w:styleId="8">
    <w:name w:val="toc 8"/>
    <w:basedOn w:val="a0"/>
    <w:next w:val="a0"/>
    <w:autoRedefine/>
    <w:uiPriority w:val="39"/>
    <w:unhideWhenUsed/>
    <w:rsid w:val="003A35DA"/>
    <w:pPr>
      <w:ind w:left="1680"/>
    </w:pPr>
  </w:style>
  <w:style w:type="paragraph" w:styleId="9">
    <w:name w:val="toc 9"/>
    <w:basedOn w:val="a0"/>
    <w:next w:val="a0"/>
    <w:autoRedefine/>
    <w:uiPriority w:val="39"/>
    <w:unhideWhenUsed/>
    <w:rsid w:val="003A35DA"/>
    <w:pPr>
      <w:ind w:left="1920"/>
    </w:pPr>
  </w:style>
  <w:style w:type="table" w:styleId="af2">
    <w:name w:val="Table Grid"/>
    <w:basedOn w:val="a2"/>
    <w:uiPriority w:val="59"/>
    <w:rsid w:val="00A7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13324E"/>
    <w:rPr>
      <w:rFonts w:asciiTheme="majorHAnsi" w:eastAsiaTheme="majorEastAsia" w:hAnsiTheme="majorHAnsi" w:cstheme="majorBidi"/>
      <w:i/>
      <w:iCs/>
      <w:color w:val="243F60" w:themeColor="accent1" w:themeShade="7F"/>
    </w:rPr>
  </w:style>
  <w:style w:type="paragraph" w:styleId="22">
    <w:name w:val="Body Text 2"/>
    <w:basedOn w:val="a0"/>
    <w:link w:val="23"/>
    <w:rsid w:val="0013324E"/>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1"/>
    <w:link w:val="22"/>
    <w:rsid w:val="0013324E"/>
    <w:rPr>
      <w:rFonts w:ascii="Times New Roman" w:eastAsia="Times New Roman" w:hAnsi="Times New Roman" w:cs="Times New Roman"/>
      <w:szCs w:val="18"/>
    </w:rPr>
  </w:style>
  <w:style w:type="paragraph" w:customStyle="1" w:styleId="FR1">
    <w:name w:val="FR1"/>
    <w:rsid w:val="0013324E"/>
    <w:pPr>
      <w:widowControl w:val="0"/>
      <w:spacing w:before="480"/>
      <w:ind w:left="1680" w:right="200"/>
      <w:jc w:val="center"/>
    </w:pPr>
    <w:rPr>
      <w:rFonts w:ascii="Times New Roman" w:eastAsia="Times New Roman" w:hAnsi="Times New Roman" w:cs="Times New Roman"/>
      <w:b/>
      <w:snapToGrid w:val="0"/>
      <w:sz w:val="40"/>
      <w:szCs w:val="20"/>
    </w:rPr>
  </w:style>
  <w:style w:type="character" w:styleId="af3">
    <w:name w:val="Hyperlink"/>
    <w:basedOn w:val="a1"/>
    <w:uiPriority w:val="99"/>
    <w:unhideWhenUsed/>
    <w:rsid w:val="00686D5C"/>
    <w:rPr>
      <w:color w:val="0000FF" w:themeColor="hyperlink"/>
      <w:u w:val="single"/>
    </w:rPr>
  </w:style>
  <w:style w:type="paragraph" w:styleId="af4">
    <w:name w:val="Document Map"/>
    <w:basedOn w:val="a0"/>
    <w:link w:val="af5"/>
    <w:uiPriority w:val="99"/>
    <w:semiHidden/>
    <w:unhideWhenUsed/>
    <w:rsid w:val="00A2736F"/>
    <w:rPr>
      <w:rFonts w:ascii="Lucida Grande CY" w:hAnsi="Lucida Grande CY" w:cs="Lucida Grande CY"/>
    </w:rPr>
  </w:style>
  <w:style w:type="character" w:customStyle="1" w:styleId="af5">
    <w:name w:val="Схема документа Знак"/>
    <w:basedOn w:val="a1"/>
    <w:link w:val="af4"/>
    <w:uiPriority w:val="99"/>
    <w:semiHidden/>
    <w:rsid w:val="00A2736F"/>
    <w:rPr>
      <w:rFonts w:ascii="Lucida Grande CY" w:hAnsi="Lucida Grande CY" w:cs="Lucida Grande C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10D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0"/>
    <w:next w:val="a0"/>
    <w:link w:val="20"/>
    <w:uiPriority w:val="9"/>
    <w:unhideWhenUsed/>
    <w:qFormat/>
    <w:rsid w:val="00B10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A1EB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
    <w:semiHidden/>
    <w:unhideWhenUsed/>
    <w:qFormat/>
    <w:rsid w:val="00133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0D0F"/>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1"/>
    <w:link w:val="2"/>
    <w:uiPriority w:val="9"/>
    <w:rsid w:val="00B10D0F"/>
    <w:rPr>
      <w:rFonts w:asciiTheme="majorHAnsi" w:eastAsiaTheme="majorEastAsia" w:hAnsiTheme="majorHAnsi" w:cstheme="majorBidi"/>
      <w:b/>
      <w:bCs/>
      <w:color w:val="4F81BD" w:themeColor="accent1"/>
      <w:sz w:val="26"/>
      <w:szCs w:val="26"/>
    </w:rPr>
  </w:style>
  <w:style w:type="paragraph" w:styleId="a4">
    <w:name w:val="List Paragraph"/>
    <w:basedOn w:val="a0"/>
    <w:uiPriority w:val="34"/>
    <w:qFormat/>
    <w:rsid w:val="00B10D0F"/>
    <w:pPr>
      <w:ind w:left="720"/>
      <w:contextualSpacing/>
    </w:pPr>
  </w:style>
  <w:style w:type="paragraph" w:styleId="a5">
    <w:name w:val="footnote text"/>
    <w:basedOn w:val="a0"/>
    <w:link w:val="a6"/>
    <w:unhideWhenUsed/>
    <w:rsid w:val="00B10D0F"/>
  </w:style>
  <w:style w:type="character" w:customStyle="1" w:styleId="a6">
    <w:name w:val="Текст сноски Знак"/>
    <w:basedOn w:val="a1"/>
    <w:link w:val="a5"/>
    <w:rsid w:val="00B10D0F"/>
  </w:style>
  <w:style w:type="character" w:styleId="a7">
    <w:name w:val="footnote reference"/>
    <w:basedOn w:val="a1"/>
    <w:unhideWhenUsed/>
    <w:rsid w:val="00B10D0F"/>
    <w:rPr>
      <w:vertAlign w:val="superscript"/>
    </w:rPr>
  </w:style>
  <w:style w:type="character" w:customStyle="1" w:styleId="30">
    <w:name w:val="Заголовок 3 Знак"/>
    <w:basedOn w:val="a1"/>
    <w:link w:val="3"/>
    <w:uiPriority w:val="9"/>
    <w:rsid w:val="006A1EB3"/>
    <w:rPr>
      <w:rFonts w:asciiTheme="majorHAnsi" w:eastAsiaTheme="majorEastAsia" w:hAnsiTheme="majorHAnsi" w:cstheme="majorBidi"/>
      <w:b/>
      <w:bCs/>
      <w:color w:val="4F81BD" w:themeColor="accent1"/>
    </w:rPr>
  </w:style>
  <w:style w:type="character" w:styleId="a8">
    <w:name w:val="annotation reference"/>
    <w:basedOn w:val="a1"/>
    <w:uiPriority w:val="99"/>
    <w:semiHidden/>
    <w:unhideWhenUsed/>
    <w:rsid w:val="005C1C60"/>
    <w:rPr>
      <w:sz w:val="18"/>
      <w:szCs w:val="18"/>
    </w:rPr>
  </w:style>
  <w:style w:type="paragraph" w:styleId="a9">
    <w:name w:val="annotation text"/>
    <w:basedOn w:val="a0"/>
    <w:link w:val="aa"/>
    <w:uiPriority w:val="99"/>
    <w:semiHidden/>
    <w:unhideWhenUsed/>
    <w:rsid w:val="005C1C60"/>
  </w:style>
  <w:style w:type="character" w:customStyle="1" w:styleId="aa">
    <w:name w:val="Текст комментария Знак"/>
    <w:basedOn w:val="a1"/>
    <w:link w:val="a9"/>
    <w:uiPriority w:val="99"/>
    <w:semiHidden/>
    <w:rsid w:val="005C1C60"/>
  </w:style>
  <w:style w:type="paragraph" w:styleId="ab">
    <w:name w:val="annotation subject"/>
    <w:basedOn w:val="a9"/>
    <w:next w:val="a9"/>
    <w:link w:val="ac"/>
    <w:uiPriority w:val="99"/>
    <w:semiHidden/>
    <w:unhideWhenUsed/>
    <w:rsid w:val="005C1C60"/>
    <w:rPr>
      <w:b/>
      <w:bCs/>
      <w:sz w:val="20"/>
      <w:szCs w:val="20"/>
    </w:rPr>
  </w:style>
  <w:style w:type="character" w:customStyle="1" w:styleId="ac">
    <w:name w:val="Тема примечания Знак"/>
    <w:basedOn w:val="aa"/>
    <w:link w:val="ab"/>
    <w:uiPriority w:val="99"/>
    <w:semiHidden/>
    <w:rsid w:val="005C1C60"/>
    <w:rPr>
      <w:b/>
      <w:bCs/>
      <w:sz w:val="20"/>
      <w:szCs w:val="20"/>
    </w:rPr>
  </w:style>
  <w:style w:type="paragraph" w:styleId="ad">
    <w:name w:val="Balloon Text"/>
    <w:basedOn w:val="a0"/>
    <w:link w:val="ae"/>
    <w:uiPriority w:val="99"/>
    <w:semiHidden/>
    <w:unhideWhenUsed/>
    <w:rsid w:val="005C1C60"/>
    <w:rPr>
      <w:rFonts w:ascii="Lucida Grande CY" w:hAnsi="Lucida Grande CY" w:cs="Lucida Grande CY"/>
      <w:sz w:val="18"/>
      <w:szCs w:val="18"/>
    </w:rPr>
  </w:style>
  <w:style w:type="character" w:customStyle="1" w:styleId="ae">
    <w:name w:val="Текст выноски Знак"/>
    <w:basedOn w:val="a1"/>
    <w:link w:val="ad"/>
    <w:uiPriority w:val="99"/>
    <w:semiHidden/>
    <w:rsid w:val="005C1C60"/>
    <w:rPr>
      <w:rFonts w:ascii="Lucida Grande CY" w:hAnsi="Lucida Grande CY" w:cs="Lucida Grande CY"/>
      <w:sz w:val="18"/>
      <w:szCs w:val="18"/>
    </w:rPr>
  </w:style>
  <w:style w:type="paragraph" w:styleId="af">
    <w:name w:val="footer"/>
    <w:basedOn w:val="a0"/>
    <w:link w:val="af0"/>
    <w:uiPriority w:val="99"/>
    <w:unhideWhenUsed/>
    <w:rsid w:val="000801D6"/>
    <w:pPr>
      <w:tabs>
        <w:tab w:val="center" w:pos="4677"/>
        <w:tab w:val="right" w:pos="9355"/>
      </w:tabs>
    </w:pPr>
  </w:style>
  <w:style w:type="character" w:customStyle="1" w:styleId="af0">
    <w:name w:val="Нижний колонтитул Знак"/>
    <w:basedOn w:val="a1"/>
    <w:link w:val="af"/>
    <w:uiPriority w:val="99"/>
    <w:rsid w:val="000801D6"/>
  </w:style>
  <w:style w:type="character" w:styleId="af1">
    <w:name w:val="page number"/>
    <w:basedOn w:val="a1"/>
    <w:uiPriority w:val="99"/>
    <w:semiHidden/>
    <w:unhideWhenUsed/>
    <w:rsid w:val="000801D6"/>
  </w:style>
  <w:style w:type="paragraph" w:customStyle="1" w:styleId="a">
    <w:name w:val="лит"/>
    <w:autoRedefine/>
    <w:rsid w:val="00A92165"/>
    <w:pPr>
      <w:numPr>
        <w:numId w:val="24"/>
      </w:numPr>
      <w:tabs>
        <w:tab w:val="left" w:pos="708"/>
        <w:tab w:val="left" w:pos="1134"/>
      </w:tabs>
      <w:spacing w:before="100" w:beforeAutospacing="1" w:after="100" w:afterAutospacing="1" w:line="360" w:lineRule="auto"/>
      <w:jc w:val="both"/>
    </w:pPr>
    <w:rPr>
      <w:rFonts w:ascii="Times New Roman" w:eastAsia="Times New Roman" w:hAnsi="Times New Roman" w:cs="Times New Roman"/>
      <w:sz w:val="28"/>
      <w:szCs w:val="28"/>
    </w:rPr>
  </w:style>
  <w:style w:type="paragraph" w:styleId="11">
    <w:name w:val="toc 1"/>
    <w:basedOn w:val="a0"/>
    <w:next w:val="a0"/>
    <w:autoRedefine/>
    <w:uiPriority w:val="39"/>
    <w:unhideWhenUsed/>
    <w:rsid w:val="00985A3B"/>
    <w:pPr>
      <w:tabs>
        <w:tab w:val="right" w:leader="dot" w:pos="9338"/>
      </w:tabs>
    </w:pPr>
  </w:style>
  <w:style w:type="paragraph" w:styleId="21">
    <w:name w:val="toc 2"/>
    <w:basedOn w:val="a0"/>
    <w:next w:val="a0"/>
    <w:autoRedefine/>
    <w:uiPriority w:val="39"/>
    <w:unhideWhenUsed/>
    <w:rsid w:val="003A35DA"/>
    <w:pPr>
      <w:ind w:left="240"/>
    </w:pPr>
  </w:style>
  <w:style w:type="paragraph" w:styleId="31">
    <w:name w:val="toc 3"/>
    <w:basedOn w:val="a0"/>
    <w:next w:val="a0"/>
    <w:autoRedefine/>
    <w:uiPriority w:val="39"/>
    <w:unhideWhenUsed/>
    <w:rsid w:val="003A35DA"/>
    <w:pPr>
      <w:ind w:left="480"/>
    </w:pPr>
  </w:style>
  <w:style w:type="paragraph" w:styleId="4">
    <w:name w:val="toc 4"/>
    <w:basedOn w:val="a0"/>
    <w:next w:val="a0"/>
    <w:autoRedefine/>
    <w:uiPriority w:val="39"/>
    <w:unhideWhenUsed/>
    <w:rsid w:val="003A35DA"/>
    <w:pPr>
      <w:ind w:left="720"/>
    </w:pPr>
  </w:style>
  <w:style w:type="paragraph" w:styleId="5">
    <w:name w:val="toc 5"/>
    <w:basedOn w:val="a0"/>
    <w:next w:val="a0"/>
    <w:autoRedefine/>
    <w:uiPriority w:val="39"/>
    <w:unhideWhenUsed/>
    <w:rsid w:val="003A35DA"/>
    <w:pPr>
      <w:ind w:left="960"/>
    </w:pPr>
  </w:style>
  <w:style w:type="paragraph" w:styleId="61">
    <w:name w:val="toc 6"/>
    <w:basedOn w:val="a0"/>
    <w:next w:val="a0"/>
    <w:autoRedefine/>
    <w:uiPriority w:val="39"/>
    <w:unhideWhenUsed/>
    <w:rsid w:val="003A35DA"/>
    <w:pPr>
      <w:ind w:left="1200"/>
    </w:pPr>
  </w:style>
  <w:style w:type="paragraph" w:styleId="7">
    <w:name w:val="toc 7"/>
    <w:basedOn w:val="a0"/>
    <w:next w:val="a0"/>
    <w:autoRedefine/>
    <w:uiPriority w:val="39"/>
    <w:unhideWhenUsed/>
    <w:rsid w:val="003A35DA"/>
    <w:pPr>
      <w:ind w:left="1440"/>
    </w:pPr>
  </w:style>
  <w:style w:type="paragraph" w:styleId="8">
    <w:name w:val="toc 8"/>
    <w:basedOn w:val="a0"/>
    <w:next w:val="a0"/>
    <w:autoRedefine/>
    <w:uiPriority w:val="39"/>
    <w:unhideWhenUsed/>
    <w:rsid w:val="003A35DA"/>
    <w:pPr>
      <w:ind w:left="1680"/>
    </w:pPr>
  </w:style>
  <w:style w:type="paragraph" w:styleId="9">
    <w:name w:val="toc 9"/>
    <w:basedOn w:val="a0"/>
    <w:next w:val="a0"/>
    <w:autoRedefine/>
    <w:uiPriority w:val="39"/>
    <w:unhideWhenUsed/>
    <w:rsid w:val="003A35DA"/>
    <w:pPr>
      <w:ind w:left="1920"/>
    </w:pPr>
  </w:style>
  <w:style w:type="table" w:styleId="af2">
    <w:name w:val="Table Grid"/>
    <w:basedOn w:val="a2"/>
    <w:uiPriority w:val="59"/>
    <w:rsid w:val="00A7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13324E"/>
    <w:rPr>
      <w:rFonts w:asciiTheme="majorHAnsi" w:eastAsiaTheme="majorEastAsia" w:hAnsiTheme="majorHAnsi" w:cstheme="majorBidi"/>
      <w:i/>
      <w:iCs/>
      <w:color w:val="243F60" w:themeColor="accent1" w:themeShade="7F"/>
    </w:rPr>
  </w:style>
  <w:style w:type="paragraph" w:styleId="22">
    <w:name w:val="Body Text 2"/>
    <w:basedOn w:val="a0"/>
    <w:link w:val="23"/>
    <w:rsid w:val="0013324E"/>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1"/>
    <w:link w:val="22"/>
    <w:rsid w:val="0013324E"/>
    <w:rPr>
      <w:rFonts w:ascii="Times New Roman" w:eastAsia="Times New Roman" w:hAnsi="Times New Roman" w:cs="Times New Roman"/>
      <w:szCs w:val="18"/>
    </w:rPr>
  </w:style>
  <w:style w:type="paragraph" w:customStyle="1" w:styleId="FR1">
    <w:name w:val="FR1"/>
    <w:rsid w:val="0013324E"/>
    <w:pPr>
      <w:widowControl w:val="0"/>
      <w:spacing w:before="480"/>
      <w:ind w:left="1680" w:right="200"/>
      <w:jc w:val="center"/>
    </w:pPr>
    <w:rPr>
      <w:rFonts w:ascii="Times New Roman" w:eastAsia="Times New Roman" w:hAnsi="Times New Roman" w:cs="Times New Roman"/>
      <w:b/>
      <w:snapToGrid w:val="0"/>
      <w:sz w:val="40"/>
      <w:szCs w:val="20"/>
    </w:rPr>
  </w:style>
  <w:style w:type="character" w:styleId="af3">
    <w:name w:val="Hyperlink"/>
    <w:basedOn w:val="a1"/>
    <w:uiPriority w:val="99"/>
    <w:unhideWhenUsed/>
    <w:rsid w:val="00686D5C"/>
    <w:rPr>
      <w:color w:val="0000FF" w:themeColor="hyperlink"/>
      <w:u w:val="single"/>
    </w:rPr>
  </w:style>
  <w:style w:type="paragraph" w:styleId="af4">
    <w:name w:val="Document Map"/>
    <w:basedOn w:val="a0"/>
    <w:link w:val="af5"/>
    <w:uiPriority w:val="99"/>
    <w:semiHidden/>
    <w:unhideWhenUsed/>
    <w:rsid w:val="00A2736F"/>
    <w:rPr>
      <w:rFonts w:ascii="Lucida Grande CY" w:hAnsi="Lucida Grande CY" w:cs="Lucida Grande CY"/>
    </w:rPr>
  </w:style>
  <w:style w:type="character" w:customStyle="1" w:styleId="af5">
    <w:name w:val="Схема документа Знак"/>
    <w:basedOn w:val="a1"/>
    <w:link w:val="af4"/>
    <w:uiPriority w:val="99"/>
    <w:semiHidden/>
    <w:rsid w:val="00A2736F"/>
    <w:rPr>
      <w:rFonts w:ascii="Lucida Grande CY" w:hAnsi="Lucida Grande CY" w:cs="Lucida Grande 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62">
      <w:bodyDiv w:val="1"/>
      <w:marLeft w:val="0"/>
      <w:marRight w:val="0"/>
      <w:marTop w:val="0"/>
      <w:marBottom w:val="0"/>
      <w:divBdr>
        <w:top w:val="none" w:sz="0" w:space="0" w:color="auto"/>
        <w:left w:val="none" w:sz="0" w:space="0" w:color="auto"/>
        <w:bottom w:val="none" w:sz="0" w:space="0" w:color="auto"/>
        <w:right w:val="none" w:sz="0" w:space="0" w:color="auto"/>
      </w:divBdr>
    </w:div>
    <w:div w:id="216476123">
      <w:bodyDiv w:val="1"/>
      <w:marLeft w:val="0"/>
      <w:marRight w:val="0"/>
      <w:marTop w:val="0"/>
      <w:marBottom w:val="0"/>
      <w:divBdr>
        <w:top w:val="none" w:sz="0" w:space="0" w:color="auto"/>
        <w:left w:val="none" w:sz="0" w:space="0" w:color="auto"/>
        <w:bottom w:val="none" w:sz="0" w:space="0" w:color="auto"/>
        <w:right w:val="none" w:sz="0" w:space="0" w:color="auto"/>
      </w:divBdr>
    </w:div>
    <w:div w:id="314187554">
      <w:bodyDiv w:val="1"/>
      <w:marLeft w:val="0"/>
      <w:marRight w:val="0"/>
      <w:marTop w:val="0"/>
      <w:marBottom w:val="0"/>
      <w:divBdr>
        <w:top w:val="none" w:sz="0" w:space="0" w:color="auto"/>
        <w:left w:val="none" w:sz="0" w:space="0" w:color="auto"/>
        <w:bottom w:val="none" w:sz="0" w:space="0" w:color="auto"/>
        <w:right w:val="none" w:sz="0" w:space="0" w:color="auto"/>
      </w:divBdr>
    </w:div>
    <w:div w:id="334307323">
      <w:bodyDiv w:val="1"/>
      <w:marLeft w:val="0"/>
      <w:marRight w:val="0"/>
      <w:marTop w:val="0"/>
      <w:marBottom w:val="0"/>
      <w:divBdr>
        <w:top w:val="none" w:sz="0" w:space="0" w:color="auto"/>
        <w:left w:val="none" w:sz="0" w:space="0" w:color="auto"/>
        <w:bottom w:val="none" w:sz="0" w:space="0" w:color="auto"/>
        <w:right w:val="none" w:sz="0" w:space="0" w:color="auto"/>
      </w:divBdr>
    </w:div>
    <w:div w:id="411463681">
      <w:bodyDiv w:val="1"/>
      <w:marLeft w:val="0"/>
      <w:marRight w:val="0"/>
      <w:marTop w:val="0"/>
      <w:marBottom w:val="0"/>
      <w:divBdr>
        <w:top w:val="none" w:sz="0" w:space="0" w:color="auto"/>
        <w:left w:val="none" w:sz="0" w:space="0" w:color="auto"/>
        <w:bottom w:val="none" w:sz="0" w:space="0" w:color="auto"/>
        <w:right w:val="none" w:sz="0" w:space="0" w:color="auto"/>
      </w:divBdr>
    </w:div>
    <w:div w:id="424111617">
      <w:bodyDiv w:val="1"/>
      <w:marLeft w:val="0"/>
      <w:marRight w:val="0"/>
      <w:marTop w:val="0"/>
      <w:marBottom w:val="0"/>
      <w:divBdr>
        <w:top w:val="none" w:sz="0" w:space="0" w:color="auto"/>
        <w:left w:val="none" w:sz="0" w:space="0" w:color="auto"/>
        <w:bottom w:val="none" w:sz="0" w:space="0" w:color="auto"/>
        <w:right w:val="none" w:sz="0" w:space="0" w:color="auto"/>
      </w:divBdr>
    </w:div>
    <w:div w:id="579369967">
      <w:bodyDiv w:val="1"/>
      <w:marLeft w:val="0"/>
      <w:marRight w:val="0"/>
      <w:marTop w:val="0"/>
      <w:marBottom w:val="0"/>
      <w:divBdr>
        <w:top w:val="none" w:sz="0" w:space="0" w:color="auto"/>
        <w:left w:val="none" w:sz="0" w:space="0" w:color="auto"/>
        <w:bottom w:val="none" w:sz="0" w:space="0" w:color="auto"/>
        <w:right w:val="none" w:sz="0" w:space="0" w:color="auto"/>
      </w:divBdr>
    </w:div>
    <w:div w:id="789208564">
      <w:bodyDiv w:val="1"/>
      <w:marLeft w:val="0"/>
      <w:marRight w:val="0"/>
      <w:marTop w:val="0"/>
      <w:marBottom w:val="0"/>
      <w:divBdr>
        <w:top w:val="none" w:sz="0" w:space="0" w:color="auto"/>
        <w:left w:val="none" w:sz="0" w:space="0" w:color="auto"/>
        <w:bottom w:val="none" w:sz="0" w:space="0" w:color="auto"/>
        <w:right w:val="none" w:sz="0" w:space="0" w:color="auto"/>
      </w:divBdr>
    </w:div>
    <w:div w:id="808061517">
      <w:bodyDiv w:val="1"/>
      <w:marLeft w:val="0"/>
      <w:marRight w:val="0"/>
      <w:marTop w:val="0"/>
      <w:marBottom w:val="0"/>
      <w:divBdr>
        <w:top w:val="none" w:sz="0" w:space="0" w:color="auto"/>
        <w:left w:val="none" w:sz="0" w:space="0" w:color="auto"/>
        <w:bottom w:val="none" w:sz="0" w:space="0" w:color="auto"/>
        <w:right w:val="none" w:sz="0" w:space="0" w:color="auto"/>
      </w:divBdr>
    </w:div>
    <w:div w:id="899634558">
      <w:bodyDiv w:val="1"/>
      <w:marLeft w:val="0"/>
      <w:marRight w:val="0"/>
      <w:marTop w:val="0"/>
      <w:marBottom w:val="0"/>
      <w:divBdr>
        <w:top w:val="none" w:sz="0" w:space="0" w:color="auto"/>
        <w:left w:val="none" w:sz="0" w:space="0" w:color="auto"/>
        <w:bottom w:val="none" w:sz="0" w:space="0" w:color="auto"/>
        <w:right w:val="none" w:sz="0" w:space="0" w:color="auto"/>
      </w:divBdr>
    </w:div>
    <w:div w:id="914778846">
      <w:bodyDiv w:val="1"/>
      <w:marLeft w:val="0"/>
      <w:marRight w:val="0"/>
      <w:marTop w:val="0"/>
      <w:marBottom w:val="0"/>
      <w:divBdr>
        <w:top w:val="none" w:sz="0" w:space="0" w:color="auto"/>
        <w:left w:val="none" w:sz="0" w:space="0" w:color="auto"/>
        <w:bottom w:val="none" w:sz="0" w:space="0" w:color="auto"/>
        <w:right w:val="none" w:sz="0" w:space="0" w:color="auto"/>
      </w:divBdr>
    </w:div>
    <w:div w:id="955329773">
      <w:bodyDiv w:val="1"/>
      <w:marLeft w:val="0"/>
      <w:marRight w:val="0"/>
      <w:marTop w:val="0"/>
      <w:marBottom w:val="0"/>
      <w:divBdr>
        <w:top w:val="none" w:sz="0" w:space="0" w:color="auto"/>
        <w:left w:val="none" w:sz="0" w:space="0" w:color="auto"/>
        <w:bottom w:val="none" w:sz="0" w:space="0" w:color="auto"/>
        <w:right w:val="none" w:sz="0" w:space="0" w:color="auto"/>
      </w:divBdr>
    </w:div>
    <w:div w:id="962535720">
      <w:bodyDiv w:val="1"/>
      <w:marLeft w:val="0"/>
      <w:marRight w:val="0"/>
      <w:marTop w:val="0"/>
      <w:marBottom w:val="0"/>
      <w:divBdr>
        <w:top w:val="none" w:sz="0" w:space="0" w:color="auto"/>
        <w:left w:val="none" w:sz="0" w:space="0" w:color="auto"/>
        <w:bottom w:val="none" w:sz="0" w:space="0" w:color="auto"/>
        <w:right w:val="none" w:sz="0" w:space="0" w:color="auto"/>
      </w:divBdr>
    </w:div>
    <w:div w:id="1016614479">
      <w:bodyDiv w:val="1"/>
      <w:marLeft w:val="0"/>
      <w:marRight w:val="0"/>
      <w:marTop w:val="0"/>
      <w:marBottom w:val="0"/>
      <w:divBdr>
        <w:top w:val="none" w:sz="0" w:space="0" w:color="auto"/>
        <w:left w:val="none" w:sz="0" w:space="0" w:color="auto"/>
        <w:bottom w:val="none" w:sz="0" w:space="0" w:color="auto"/>
        <w:right w:val="none" w:sz="0" w:space="0" w:color="auto"/>
      </w:divBdr>
    </w:div>
    <w:div w:id="1040789969">
      <w:bodyDiv w:val="1"/>
      <w:marLeft w:val="0"/>
      <w:marRight w:val="0"/>
      <w:marTop w:val="0"/>
      <w:marBottom w:val="0"/>
      <w:divBdr>
        <w:top w:val="none" w:sz="0" w:space="0" w:color="auto"/>
        <w:left w:val="none" w:sz="0" w:space="0" w:color="auto"/>
        <w:bottom w:val="none" w:sz="0" w:space="0" w:color="auto"/>
        <w:right w:val="none" w:sz="0" w:space="0" w:color="auto"/>
      </w:divBdr>
    </w:div>
    <w:div w:id="1075855117">
      <w:bodyDiv w:val="1"/>
      <w:marLeft w:val="0"/>
      <w:marRight w:val="0"/>
      <w:marTop w:val="0"/>
      <w:marBottom w:val="0"/>
      <w:divBdr>
        <w:top w:val="none" w:sz="0" w:space="0" w:color="auto"/>
        <w:left w:val="none" w:sz="0" w:space="0" w:color="auto"/>
        <w:bottom w:val="none" w:sz="0" w:space="0" w:color="auto"/>
        <w:right w:val="none" w:sz="0" w:space="0" w:color="auto"/>
      </w:divBdr>
    </w:div>
    <w:div w:id="1088159746">
      <w:bodyDiv w:val="1"/>
      <w:marLeft w:val="0"/>
      <w:marRight w:val="0"/>
      <w:marTop w:val="0"/>
      <w:marBottom w:val="0"/>
      <w:divBdr>
        <w:top w:val="none" w:sz="0" w:space="0" w:color="auto"/>
        <w:left w:val="none" w:sz="0" w:space="0" w:color="auto"/>
        <w:bottom w:val="none" w:sz="0" w:space="0" w:color="auto"/>
        <w:right w:val="none" w:sz="0" w:space="0" w:color="auto"/>
      </w:divBdr>
    </w:div>
    <w:div w:id="1112287176">
      <w:bodyDiv w:val="1"/>
      <w:marLeft w:val="0"/>
      <w:marRight w:val="0"/>
      <w:marTop w:val="0"/>
      <w:marBottom w:val="0"/>
      <w:divBdr>
        <w:top w:val="none" w:sz="0" w:space="0" w:color="auto"/>
        <w:left w:val="none" w:sz="0" w:space="0" w:color="auto"/>
        <w:bottom w:val="none" w:sz="0" w:space="0" w:color="auto"/>
        <w:right w:val="none" w:sz="0" w:space="0" w:color="auto"/>
      </w:divBdr>
    </w:div>
    <w:div w:id="1243219529">
      <w:bodyDiv w:val="1"/>
      <w:marLeft w:val="0"/>
      <w:marRight w:val="0"/>
      <w:marTop w:val="0"/>
      <w:marBottom w:val="0"/>
      <w:divBdr>
        <w:top w:val="none" w:sz="0" w:space="0" w:color="auto"/>
        <w:left w:val="none" w:sz="0" w:space="0" w:color="auto"/>
        <w:bottom w:val="none" w:sz="0" w:space="0" w:color="auto"/>
        <w:right w:val="none" w:sz="0" w:space="0" w:color="auto"/>
      </w:divBdr>
    </w:div>
    <w:div w:id="1244684808">
      <w:bodyDiv w:val="1"/>
      <w:marLeft w:val="0"/>
      <w:marRight w:val="0"/>
      <w:marTop w:val="0"/>
      <w:marBottom w:val="0"/>
      <w:divBdr>
        <w:top w:val="none" w:sz="0" w:space="0" w:color="auto"/>
        <w:left w:val="none" w:sz="0" w:space="0" w:color="auto"/>
        <w:bottom w:val="none" w:sz="0" w:space="0" w:color="auto"/>
        <w:right w:val="none" w:sz="0" w:space="0" w:color="auto"/>
      </w:divBdr>
    </w:div>
    <w:div w:id="1283924695">
      <w:bodyDiv w:val="1"/>
      <w:marLeft w:val="0"/>
      <w:marRight w:val="0"/>
      <w:marTop w:val="0"/>
      <w:marBottom w:val="0"/>
      <w:divBdr>
        <w:top w:val="none" w:sz="0" w:space="0" w:color="auto"/>
        <w:left w:val="none" w:sz="0" w:space="0" w:color="auto"/>
        <w:bottom w:val="none" w:sz="0" w:space="0" w:color="auto"/>
        <w:right w:val="none" w:sz="0" w:space="0" w:color="auto"/>
      </w:divBdr>
    </w:div>
    <w:div w:id="1396589573">
      <w:bodyDiv w:val="1"/>
      <w:marLeft w:val="0"/>
      <w:marRight w:val="0"/>
      <w:marTop w:val="0"/>
      <w:marBottom w:val="0"/>
      <w:divBdr>
        <w:top w:val="none" w:sz="0" w:space="0" w:color="auto"/>
        <w:left w:val="none" w:sz="0" w:space="0" w:color="auto"/>
        <w:bottom w:val="none" w:sz="0" w:space="0" w:color="auto"/>
        <w:right w:val="none" w:sz="0" w:space="0" w:color="auto"/>
      </w:divBdr>
    </w:div>
    <w:div w:id="1407415769">
      <w:bodyDiv w:val="1"/>
      <w:marLeft w:val="0"/>
      <w:marRight w:val="0"/>
      <w:marTop w:val="0"/>
      <w:marBottom w:val="0"/>
      <w:divBdr>
        <w:top w:val="none" w:sz="0" w:space="0" w:color="auto"/>
        <w:left w:val="none" w:sz="0" w:space="0" w:color="auto"/>
        <w:bottom w:val="none" w:sz="0" w:space="0" w:color="auto"/>
        <w:right w:val="none" w:sz="0" w:space="0" w:color="auto"/>
      </w:divBdr>
    </w:div>
    <w:div w:id="1567839223">
      <w:bodyDiv w:val="1"/>
      <w:marLeft w:val="0"/>
      <w:marRight w:val="0"/>
      <w:marTop w:val="0"/>
      <w:marBottom w:val="0"/>
      <w:divBdr>
        <w:top w:val="none" w:sz="0" w:space="0" w:color="auto"/>
        <w:left w:val="none" w:sz="0" w:space="0" w:color="auto"/>
        <w:bottom w:val="none" w:sz="0" w:space="0" w:color="auto"/>
        <w:right w:val="none" w:sz="0" w:space="0" w:color="auto"/>
      </w:divBdr>
    </w:div>
    <w:div w:id="1589969689">
      <w:bodyDiv w:val="1"/>
      <w:marLeft w:val="0"/>
      <w:marRight w:val="0"/>
      <w:marTop w:val="0"/>
      <w:marBottom w:val="0"/>
      <w:divBdr>
        <w:top w:val="none" w:sz="0" w:space="0" w:color="auto"/>
        <w:left w:val="none" w:sz="0" w:space="0" w:color="auto"/>
        <w:bottom w:val="none" w:sz="0" w:space="0" w:color="auto"/>
        <w:right w:val="none" w:sz="0" w:space="0" w:color="auto"/>
      </w:divBdr>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76946495">
      <w:bodyDiv w:val="1"/>
      <w:marLeft w:val="0"/>
      <w:marRight w:val="0"/>
      <w:marTop w:val="0"/>
      <w:marBottom w:val="0"/>
      <w:divBdr>
        <w:top w:val="none" w:sz="0" w:space="0" w:color="auto"/>
        <w:left w:val="none" w:sz="0" w:space="0" w:color="auto"/>
        <w:bottom w:val="none" w:sz="0" w:space="0" w:color="auto"/>
        <w:right w:val="none" w:sz="0" w:space="0" w:color="auto"/>
      </w:divBdr>
    </w:div>
    <w:div w:id="1949963041">
      <w:bodyDiv w:val="1"/>
      <w:marLeft w:val="0"/>
      <w:marRight w:val="0"/>
      <w:marTop w:val="0"/>
      <w:marBottom w:val="0"/>
      <w:divBdr>
        <w:top w:val="none" w:sz="0" w:space="0" w:color="auto"/>
        <w:left w:val="none" w:sz="0" w:space="0" w:color="auto"/>
        <w:bottom w:val="none" w:sz="0" w:space="0" w:color="auto"/>
        <w:right w:val="none" w:sz="0" w:space="0" w:color="auto"/>
      </w:divBdr>
    </w:div>
    <w:div w:id="1970937442">
      <w:bodyDiv w:val="1"/>
      <w:marLeft w:val="0"/>
      <w:marRight w:val="0"/>
      <w:marTop w:val="0"/>
      <w:marBottom w:val="0"/>
      <w:divBdr>
        <w:top w:val="none" w:sz="0" w:space="0" w:color="auto"/>
        <w:left w:val="none" w:sz="0" w:space="0" w:color="auto"/>
        <w:bottom w:val="none" w:sz="0" w:space="0" w:color="auto"/>
        <w:right w:val="none" w:sz="0" w:space="0" w:color="auto"/>
      </w:divBdr>
    </w:div>
    <w:div w:id="2047486999">
      <w:bodyDiv w:val="1"/>
      <w:marLeft w:val="0"/>
      <w:marRight w:val="0"/>
      <w:marTop w:val="0"/>
      <w:marBottom w:val="0"/>
      <w:divBdr>
        <w:top w:val="none" w:sz="0" w:space="0" w:color="auto"/>
        <w:left w:val="none" w:sz="0" w:space="0" w:color="auto"/>
        <w:bottom w:val="none" w:sz="0" w:space="0" w:color="auto"/>
        <w:right w:val="none" w:sz="0" w:space="0" w:color="auto"/>
      </w:divBdr>
    </w:div>
    <w:div w:id="2138720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theme" Target="theme/theme1.xml"/><Relationship Id="rId10" Type="http://schemas.openxmlformats.org/officeDocument/2006/relationships/hyperlink" Target="http://www.shkolniky.ru/" TargetMode="External"/><Relationship Id="rId11" Type="http://schemas.openxmlformats.org/officeDocument/2006/relationships/hyperlink" Target="http://www.profguide.ru/" TargetMode="Externa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Лист1!$A$1:$A$4</c:f>
              <c:strCache>
                <c:ptCount val="4"/>
                <c:pt idx="0">
                  <c:v>Государственные и муниципальные заведения </c:v>
                </c:pt>
                <c:pt idx="1">
                  <c:v>Регистрируемые компании, центры и частные кабинеты психодиагностики</c:v>
                </c:pt>
                <c:pt idx="2">
                  <c:v>Неформальные практикующие психологи, психотерапевты и психоаналитики</c:v>
                </c:pt>
                <c:pt idx="3">
                  <c:v>Различные ООО, оказывающие бытовые услуги, включая психодиагностические</c:v>
                </c:pt>
              </c:strCache>
            </c:strRef>
          </c:cat>
          <c:val>
            <c:numRef>
              <c:f>Лист1!$B$1:$B$4</c:f>
              <c:numCache>
                <c:formatCode>0%</c:formatCode>
                <c:ptCount val="4"/>
                <c:pt idx="0">
                  <c:v>0.01</c:v>
                </c:pt>
                <c:pt idx="1">
                  <c:v>0.05</c:v>
                </c:pt>
                <c:pt idx="2">
                  <c:v>0.16</c:v>
                </c:pt>
                <c:pt idx="3">
                  <c:v>0.78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65594589137896"/>
          <c:y val="0.0"/>
          <c:w val="0.419753396210089"/>
          <c:h val="0.998304100201327"/>
        </c:manualLayout>
      </c:layout>
      <c:overlay val="0"/>
    </c:legend>
    <c:plotVisOnly val="1"/>
    <c:dispBlanksAs val="gap"/>
    <c:showDLblsOverMax val="0"/>
  </c:chart>
  <c:spPr>
    <a:ln>
      <a:noFill/>
    </a:ln>
  </c:spPr>
  <c:txPr>
    <a:bodyPr/>
    <a:lstStyle/>
    <a:p>
      <a:pPr>
        <a:defRPr sz="1400">
          <a:latin typeface="Times New Roman"/>
          <a:cs typeface="Times New Roman"/>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098EAB-F961-2A48-97E4-6DF2CD7969C4}"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ru-RU"/>
        </a:p>
      </dgm:t>
    </dgm:pt>
    <dgm:pt modelId="{EF50D419-B0DC-6C4E-8A17-66BF947DA5E7}">
      <dgm:prSet phldrT="[Текст]" custT="1"/>
      <dgm:spPr/>
      <dgm:t>
        <a:bodyPr/>
        <a:lstStyle/>
        <a:p>
          <a:r>
            <a:rPr lang="ru-RU" sz="1000"/>
            <a:t>Генеральный директор</a:t>
          </a:r>
        </a:p>
      </dgm:t>
    </dgm:pt>
    <dgm:pt modelId="{0FE8DDEB-729E-E144-8814-3493B7CC9D55}" type="parTrans" cxnId="{1AD987A0-3B73-0D46-B66B-F4D232929CE2}">
      <dgm:prSet/>
      <dgm:spPr/>
      <dgm:t>
        <a:bodyPr/>
        <a:lstStyle/>
        <a:p>
          <a:endParaRPr lang="ru-RU" sz="1000"/>
        </a:p>
      </dgm:t>
    </dgm:pt>
    <dgm:pt modelId="{088DFBE8-4750-9E4A-B26D-A5CE22267299}" type="sibTrans" cxnId="{1AD987A0-3B73-0D46-B66B-F4D232929CE2}">
      <dgm:prSet/>
      <dgm:spPr/>
      <dgm:t>
        <a:bodyPr/>
        <a:lstStyle/>
        <a:p>
          <a:endParaRPr lang="ru-RU" sz="1000"/>
        </a:p>
      </dgm:t>
    </dgm:pt>
    <dgm:pt modelId="{61306B96-3B63-DD49-9408-D56EF889E503}" type="asst">
      <dgm:prSet phldrT="[Текст]" custT="1"/>
      <dgm:spPr/>
      <dgm:t>
        <a:bodyPr/>
        <a:lstStyle/>
        <a:p>
          <a:r>
            <a:rPr lang="en-US" sz="1000"/>
            <a:t>PR</a:t>
          </a:r>
          <a:endParaRPr lang="ru-RU" sz="1000"/>
        </a:p>
      </dgm:t>
    </dgm:pt>
    <dgm:pt modelId="{84FCADC1-8267-0049-A746-98B28BEFF266}" type="parTrans" cxnId="{48D9D67A-9C03-DE4B-8B97-C23944280AA6}">
      <dgm:prSet/>
      <dgm:spPr/>
      <dgm:t>
        <a:bodyPr/>
        <a:lstStyle/>
        <a:p>
          <a:endParaRPr lang="ru-RU" sz="1000"/>
        </a:p>
      </dgm:t>
    </dgm:pt>
    <dgm:pt modelId="{38E1FE35-837B-534F-8FD7-D406F51FD32D}" type="sibTrans" cxnId="{48D9D67A-9C03-DE4B-8B97-C23944280AA6}">
      <dgm:prSet/>
      <dgm:spPr/>
      <dgm:t>
        <a:bodyPr/>
        <a:lstStyle/>
        <a:p>
          <a:endParaRPr lang="ru-RU" sz="1000"/>
        </a:p>
      </dgm:t>
    </dgm:pt>
    <dgm:pt modelId="{AF0A0358-ACC6-C247-8D6D-2AC08C387214}">
      <dgm:prSet phldrT="[Текст]" custT="1"/>
      <dgm:spPr/>
      <dgm:t>
        <a:bodyPr/>
        <a:lstStyle/>
        <a:p>
          <a:r>
            <a:rPr lang="ru-RU" sz="1000"/>
            <a:t>Отдел исследований и консультирований</a:t>
          </a:r>
        </a:p>
      </dgm:t>
    </dgm:pt>
    <dgm:pt modelId="{ABC86B28-944E-334F-9018-B614F1CF0CD7}" type="parTrans" cxnId="{16F5CB57-43C2-A14E-A92D-D9E2B5B1ADA1}">
      <dgm:prSet/>
      <dgm:spPr/>
      <dgm:t>
        <a:bodyPr/>
        <a:lstStyle/>
        <a:p>
          <a:endParaRPr lang="ru-RU" sz="1000"/>
        </a:p>
      </dgm:t>
    </dgm:pt>
    <dgm:pt modelId="{C03782BF-0ADB-F84B-B4B4-5B88B189DAA1}" type="sibTrans" cxnId="{16F5CB57-43C2-A14E-A92D-D9E2B5B1ADA1}">
      <dgm:prSet/>
      <dgm:spPr/>
      <dgm:t>
        <a:bodyPr/>
        <a:lstStyle/>
        <a:p>
          <a:endParaRPr lang="ru-RU" sz="1000"/>
        </a:p>
      </dgm:t>
    </dgm:pt>
    <dgm:pt modelId="{8D22B29A-D1B5-DB41-A954-EDE8FE3486E2}">
      <dgm:prSet phldrT="[Текст]" custT="1"/>
      <dgm:spPr/>
      <dgm:t>
        <a:bodyPr/>
        <a:lstStyle/>
        <a:p>
          <a:r>
            <a:rPr lang="ru-RU" sz="1000"/>
            <a:t>АХО</a:t>
          </a:r>
        </a:p>
      </dgm:t>
    </dgm:pt>
    <dgm:pt modelId="{111DE657-A1C4-8F45-B2CF-EC957DF703CA}" type="parTrans" cxnId="{EB57294A-B305-4E43-B70B-23A307A9A448}">
      <dgm:prSet/>
      <dgm:spPr/>
      <dgm:t>
        <a:bodyPr/>
        <a:lstStyle/>
        <a:p>
          <a:endParaRPr lang="ru-RU" sz="1000"/>
        </a:p>
      </dgm:t>
    </dgm:pt>
    <dgm:pt modelId="{51CF1448-F06A-E84B-B4DD-D5594DEEFB11}" type="sibTrans" cxnId="{EB57294A-B305-4E43-B70B-23A307A9A448}">
      <dgm:prSet/>
      <dgm:spPr/>
      <dgm:t>
        <a:bodyPr/>
        <a:lstStyle/>
        <a:p>
          <a:endParaRPr lang="ru-RU" sz="1000"/>
        </a:p>
      </dgm:t>
    </dgm:pt>
    <dgm:pt modelId="{7E460E3B-B847-114F-AA80-C3E71DC47077}">
      <dgm:prSet phldrT="[Текст]" custT="1"/>
      <dgm:spPr/>
      <dgm:t>
        <a:bodyPr/>
        <a:lstStyle/>
        <a:p>
          <a:r>
            <a:rPr lang="ru-RU" sz="1000"/>
            <a:t>Отдел продаж</a:t>
          </a:r>
        </a:p>
      </dgm:t>
    </dgm:pt>
    <dgm:pt modelId="{EC70C166-DBC8-FA4F-96AE-8A3F32586A02}" type="parTrans" cxnId="{11B7ECB1-553E-7347-9930-7D3043D95533}">
      <dgm:prSet/>
      <dgm:spPr/>
      <dgm:t>
        <a:bodyPr/>
        <a:lstStyle/>
        <a:p>
          <a:endParaRPr lang="ru-RU" sz="1000"/>
        </a:p>
      </dgm:t>
    </dgm:pt>
    <dgm:pt modelId="{F057C769-B5CC-6544-9CFC-AD4D4034C4C0}" type="sibTrans" cxnId="{11B7ECB1-553E-7347-9930-7D3043D95533}">
      <dgm:prSet/>
      <dgm:spPr/>
      <dgm:t>
        <a:bodyPr/>
        <a:lstStyle/>
        <a:p>
          <a:endParaRPr lang="ru-RU" sz="1000"/>
        </a:p>
      </dgm:t>
    </dgm:pt>
    <dgm:pt modelId="{739D88B4-71FC-204A-8753-E489553419C7}">
      <dgm:prSet custT="1"/>
      <dgm:spPr/>
      <dgm:t>
        <a:bodyPr/>
        <a:lstStyle/>
        <a:p>
          <a:r>
            <a:rPr lang="ru-RU" sz="1000"/>
            <a:t>Психологи-консультанты</a:t>
          </a:r>
        </a:p>
      </dgm:t>
    </dgm:pt>
    <dgm:pt modelId="{0EBC7554-0AF3-444E-AD52-AE1F39402BB5}" type="parTrans" cxnId="{7BA246F8-C0C0-744A-982F-AE939C9D1C44}">
      <dgm:prSet/>
      <dgm:spPr/>
      <dgm:t>
        <a:bodyPr/>
        <a:lstStyle/>
        <a:p>
          <a:endParaRPr lang="ru-RU" sz="1000"/>
        </a:p>
      </dgm:t>
    </dgm:pt>
    <dgm:pt modelId="{A4DB9312-F592-6249-9DFC-949E7826B8D2}" type="sibTrans" cxnId="{7BA246F8-C0C0-744A-982F-AE939C9D1C44}">
      <dgm:prSet/>
      <dgm:spPr/>
      <dgm:t>
        <a:bodyPr/>
        <a:lstStyle/>
        <a:p>
          <a:endParaRPr lang="ru-RU" sz="1000"/>
        </a:p>
      </dgm:t>
    </dgm:pt>
    <dgm:pt modelId="{44A0ECEA-0505-0246-86A8-F7A467EDEB49}">
      <dgm:prSet custT="1"/>
      <dgm:spPr/>
      <dgm:t>
        <a:bodyPr/>
        <a:lstStyle/>
        <a:p>
          <a:r>
            <a:rPr lang="ru-RU" sz="1000"/>
            <a:t>Офис-менеджер</a:t>
          </a:r>
        </a:p>
      </dgm:t>
    </dgm:pt>
    <dgm:pt modelId="{A8D6EE24-0CEC-1347-9FF0-EA007C580AB3}" type="parTrans" cxnId="{25B79187-DB4A-954F-A256-299629554213}">
      <dgm:prSet/>
      <dgm:spPr/>
      <dgm:t>
        <a:bodyPr/>
        <a:lstStyle/>
        <a:p>
          <a:endParaRPr lang="ru-RU" sz="1000"/>
        </a:p>
      </dgm:t>
    </dgm:pt>
    <dgm:pt modelId="{D1D32694-78F5-CA47-9767-17F8DD9EF7A9}" type="sibTrans" cxnId="{25B79187-DB4A-954F-A256-299629554213}">
      <dgm:prSet/>
      <dgm:spPr/>
      <dgm:t>
        <a:bodyPr/>
        <a:lstStyle/>
        <a:p>
          <a:endParaRPr lang="ru-RU" sz="1000"/>
        </a:p>
      </dgm:t>
    </dgm:pt>
    <dgm:pt modelId="{A077947D-D0D6-BA47-A0EF-7AB562633EA5}">
      <dgm:prSet custT="1"/>
      <dgm:spPr/>
      <dgm:t>
        <a:bodyPr/>
        <a:lstStyle/>
        <a:p>
          <a:r>
            <a:rPr lang="ru-RU" sz="1000"/>
            <a:t>Менеджер по клинингу</a:t>
          </a:r>
        </a:p>
      </dgm:t>
    </dgm:pt>
    <dgm:pt modelId="{E404D54B-AD92-504A-A8AD-0135E389826C}" type="parTrans" cxnId="{53272E55-C263-7F46-B626-A38DF84B3D2B}">
      <dgm:prSet/>
      <dgm:spPr/>
      <dgm:t>
        <a:bodyPr/>
        <a:lstStyle/>
        <a:p>
          <a:endParaRPr lang="ru-RU" sz="1000"/>
        </a:p>
      </dgm:t>
    </dgm:pt>
    <dgm:pt modelId="{D9FF3EED-8B7C-3845-BEDF-B07E1B83DE43}" type="sibTrans" cxnId="{53272E55-C263-7F46-B626-A38DF84B3D2B}">
      <dgm:prSet/>
      <dgm:spPr/>
      <dgm:t>
        <a:bodyPr/>
        <a:lstStyle/>
        <a:p>
          <a:endParaRPr lang="ru-RU" sz="1000"/>
        </a:p>
      </dgm:t>
    </dgm:pt>
    <dgm:pt modelId="{57053098-7C7C-4642-A9F9-35B48C6279C9}">
      <dgm:prSet custT="1"/>
      <dgm:spPr/>
      <dgm:t>
        <a:bodyPr/>
        <a:lstStyle/>
        <a:p>
          <a:r>
            <a:rPr lang="ru-RU" sz="1000"/>
            <a:t>Менеджер по продажам</a:t>
          </a:r>
        </a:p>
      </dgm:t>
    </dgm:pt>
    <dgm:pt modelId="{A332082F-6848-0E49-8E6E-48E04A5AE903}" type="parTrans" cxnId="{0EDE4983-74E9-654D-AB73-5B6758E84FF4}">
      <dgm:prSet/>
      <dgm:spPr/>
      <dgm:t>
        <a:bodyPr/>
        <a:lstStyle/>
        <a:p>
          <a:endParaRPr lang="ru-RU" sz="1000"/>
        </a:p>
      </dgm:t>
    </dgm:pt>
    <dgm:pt modelId="{7AAA1E86-068B-8943-9517-F639BC3D91BD}" type="sibTrans" cxnId="{0EDE4983-74E9-654D-AB73-5B6758E84FF4}">
      <dgm:prSet/>
      <dgm:spPr/>
      <dgm:t>
        <a:bodyPr/>
        <a:lstStyle/>
        <a:p>
          <a:endParaRPr lang="ru-RU" sz="1000"/>
        </a:p>
      </dgm:t>
    </dgm:pt>
    <dgm:pt modelId="{D6002344-9335-6C46-BA3B-84C6016AA610}">
      <dgm:prSet custT="1"/>
      <dgm:spPr/>
      <dgm:t>
        <a:bodyPr/>
        <a:lstStyle/>
        <a:p>
          <a:r>
            <a:rPr lang="ru-RU" sz="1000"/>
            <a:t>Отдел стратегического развития</a:t>
          </a:r>
        </a:p>
      </dgm:t>
    </dgm:pt>
    <dgm:pt modelId="{F68F3870-10F7-9647-8681-E52FD3383B7A}" type="parTrans" cxnId="{A74AB4DF-17D2-8C4C-9923-021A25DACDFD}">
      <dgm:prSet/>
      <dgm:spPr/>
      <dgm:t>
        <a:bodyPr/>
        <a:lstStyle/>
        <a:p>
          <a:endParaRPr lang="ru-RU" sz="1000"/>
        </a:p>
      </dgm:t>
    </dgm:pt>
    <dgm:pt modelId="{4EFDB72D-238F-6B44-A0E8-BC4E9DC842ED}" type="sibTrans" cxnId="{A74AB4DF-17D2-8C4C-9923-021A25DACDFD}">
      <dgm:prSet/>
      <dgm:spPr/>
      <dgm:t>
        <a:bodyPr/>
        <a:lstStyle/>
        <a:p>
          <a:endParaRPr lang="ru-RU" sz="1000"/>
        </a:p>
      </dgm:t>
    </dgm:pt>
    <dgm:pt modelId="{12D232D4-422F-6945-ADCC-24583452FD04}">
      <dgm:prSet custT="1"/>
      <dgm:spPr/>
      <dgm:t>
        <a:bodyPr/>
        <a:lstStyle/>
        <a:p>
          <a:r>
            <a:rPr lang="ru-RU" sz="1000"/>
            <a:t>Менеджер по работе с холодными клиентами</a:t>
          </a:r>
        </a:p>
      </dgm:t>
    </dgm:pt>
    <dgm:pt modelId="{19117F4C-AE12-434F-9F29-B76B948F3C54}" type="parTrans" cxnId="{947EC8CF-3295-AF47-A91D-16FDEF740900}">
      <dgm:prSet/>
      <dgm:spPr/>
      <dgm:t>
        <a:bodyPr/>
        <a:lstStyle/>
        <a:p>
          <a:endParaRPr lang="ru-RU" sz="1000"/>
        </a:p>
      </dgm:t>
    </dgm:pt>
    <dgm:pt modelId="{8F230A7A-A0FA-0A48-B264-BD037D935FBA}" type="sibTrans" cxnId="{947EC8CF-3295-AF47-A91D-16FDEF740900}">
      <dgm:prSet/>
      <dgm:spPr/>
      <dgm:t>
        <a:bodyPr/>
        <a:lstStyle/>
        <a:p>
          <a:endParaRPr lang="ru-RU" sz="1000"/>
        </a:p>
      </dgm:t>
    </dgm:pt>
    <dgm:pt modelId="{BC3C9986-353F-114F-8877-B90771EFC874}" type="asst">
      <dgm:prSet custT="1"/>
      <dgm:spPr/>
      <dgm:t>
        <a:bodyPr/>
        <a:lstStyle/>
        <a:p>
          <a:r>
            <a:rPr lang="ru-RU" sz="1000"/>
            <a:t>Интернет продвижение</a:t>
          </a:r>
        </a:p>
      </dgm:t>
    </dgm:pt>
    <dgm:pt modelId="{B5F8CE59-43AE-DF4C-8109-FFA235D41570}" type="parTrans" cxnId="{01A8E4C7-AACC-9A4A-AB4A-6CCA293DF788}">
      <dgm:prSet/>
      <dgm:spPr/>
      <dgm:t>
        <a:bodyPr/>
        <a:lstStyle/>
        <a:p>
          <a:endParaRPr lang="ru-RU" sz="1000"/>
        </a:p>
      </dgm:t>
    </dgm:pt>
    <dgm:pt modelId="{C5B87F25-9484-CB4C-A48E-80826A6D35E0}" type="sibTrans" cxnId="{01A8E4C7-AACC-9A4A-AB4A-6CCA293DF788}">
      <dgm:prSet/>
      <dgm:spPr/>
      <dgm:t>
        <a:bodyPr/>
        <a:lstStyle/>
        <a:p>
          <a:endParaRPr lang="ru-RU" sz="1000"/>
        </a:p>
      </dgm:t>
    </dgm:pt>
    <dgm:pt modelId="{7E9E99CC-35B4-BA41-879F-309BD9ADBAC6}">
      <dgm:prSet custT="1"/>
      <dgm:spPr/>
      <dgm:t>
        <a:bodyPr/>
        <a:lstStyle/>
        <a:p>
          <a:r>
            <a:rPr lang="en-US" sz="1000"/>
            <a:t>SMM </a:t>
          </a:r>
          <a:endParaRPr lang="ru-RU" sz="1000"/>
        </a:p>
      </dgm:t>
    </dgm:pt>
    <dgm:pt modelId="{779E5BC6-5788-F548-BC82-47CC968C66C5}" type="parTrans" cxnId="{5DF2479C-AF4D-9F4F-8783-07BDFB4AB483}">
      <dgm:prSet/>
      <dgm:spPr/>
      <dgm:t>
        <a:bodyPr/>
        <a:lstStyle/>
        <a:p>
          <a:endParaRPr lang="ru-RU" sz="1000"/>
        </a:p>
      </dgm:t>
    </dgm:pt>
    <dgm:pt modelId="{27E8D641-0360-E74A-8BF1-8D310BE56F2D}" type="sibTrans" cxnId="{5DF2479C-AF4D-9F4F-8783-07BDFB4AB483}">
      <dgm:prSet/>
      <dgm:spPr/>
      <dgm:t>
        <a:bodyPr/>
        <a:lstStyle/>
        <a:p>
          <a:endParaRPr lang="ru-RU" sz="1000"/>
        </a:p>
      </dgm:t>
    </dgm:pt>
    <dgm:pt modelId="{5E29B60E-237C-0E49-B550-9BF115EA0CD3}" type="pres">
      <dgm:prSet presAssocID="{DC098EAB-F961-2A48-97E4-6DF2CD7969C4}" presName="hierChild1" presStyleCnt="0">
        <dgm:presLayoutVars>
          <dgm:chPref val="1"/>
          <dgm:dir/>
          <dgm:animOne val="branch"/>
          <dgm:animLvl val="lvl"/>
          <dgm:resizeHandles/>
        </dgm:presLayoutVars>
      </dgm:prSet>
      <dgm:spPr/>
      <dgm:t>
        <a:bodyPr/>
        <a:lstStyle/>
        <a:p>
          <a:endParaRPr lang="ru-RU"/>
        </a:p>
      </dgm:t>
    </dgm:pt>
    <dgm:pt modelId="{CECF9905-C308-3045-9AFA-1BAB81BDEDD7}" type="pres">
      <dgm:prSet presAssocID="{EF50D419-B0DC-6C4E-8A17-66BF947DA5E7}" presName="hierRoot1" presStyleCnt="0"/>
      <dgm:spPr/>
    </dgm:pt>
    <dgm:pt modelId="{BC82B140-4D9A-064C-A241-B64C4347210D}" type="pres">
      <dgm:prSet presAssocID="{EF50D419-B0DC-6C4E-8A17-66BF947DA5E7}" presName="composite" presStyleCnt="0"/>
      <dgm:spPr/>
    </dgm:pt>
    <dgm:pt modelId="{5A4951EC-97CC-B046-8D26-D1959D71752A}" type="pres">
      <dgm:prSet presAssocID="{EF50D419-B0DC-6C4E-8A17-66BF947DA5E7}" presName="background" presStyleLbl="node0" presStyleIdx="0" presStyleCnt="1"/>
      <dgm:spPr/>
    </dgm:pt>
    <dgm:pt modelId="{103AE038-2E0D-D14D-82A8-E89E807BB642}" type="pres">
      <dgm:prSet presAssocID="{EF50D419-B0DC-6C4E-8A17-66BF947DA5E7}" presName="text" presStyleLbl="fgAcc0" presStyleIdx="0" presStyleCnt="1" custScaleX="145640" custLinFactNeighborX="-3846" custLinFactNeighborY="-63308">
        <dgm:presLayoutVars>
          <dgm:chPref val="3"/>
        </dgm:presLayoutVars>
      </dgm:prSet>
      <dgm:spPr/>
      <dgm:t>
        <a:bodyPr/>
        <a:lstStyle/>
        <a:p>
          <a:endParaRPr lang="ru-RU"/>
        </a:p>
      </dgm:t>
    </dgm:pt>
    <dgm:pt modelId="{25808AA5-93C7-7D4B-9017-72C51E675F79}" type="pres">
      <dgm:prSet presAssocID="{EF50D419-B0DC-6C4E-8A17-66BF947DA5E7}" presName="hierChild2" presStyleCnt="0"/>
      <dgm:spPr/>
    </dgm:pt>
    <dgm:pt modelId="{A93E6B2F-0855-3D49-A578-912321871598}" type="pres">
      <dgm:prSet presAssocID="{84FCADC1-8267-0049-A746-98B28BEFF266}" presName="Name10" presStyleLbl="parChTrans1D2" presStyleIdx="0" presStyleCnt="5"/>
      <dgm:spPr/>
      <dgm:t>
        <a:bodyPr/>
        <a:lstStyle/>
        <a:p>
          <a:endParaRPr lang="ru-RU"/>
        </a:p>
      </dgm:t>
    </dgm:pt>
    <dgm:pt modelId="{340DAC53-65DB-F542-9056-3E5C8525185D}" type="pres">
      <dgm:prSet presAssocID="{61306B96-3B63-DD49-9408-D56EF889E503}" presName="hierRoot2" presStyleCnt="0"/>
      <dgm:spPr/>
    </dgm:pt>
    <dgm:pt modelId="{98CB9CB2-5375-4B4C-9D97-36EF1208C599}" type="pres">
      <dgm:prSet presAssocID="{61306B96-3B63-DD49-9408-D56EF889E503}" presName="composite2" presStyleCnt="0"/>
      <dgm:spPr/>
    </dgm:pt>
    <dgm:pt modelId="{EC6AF732-6FCD-DE46-A156-9CD99EA63B64}" type="pres">
      <dgm:prSet presAssocID="{61306B96-3B63-DD49-9408-D56EF889E503}" presName="background2" presStyleLbl="asst1" presStyleIdx="0" presStyleCnt="2"/>
      <dgm:spPr/>
    </dgm:pt>
    <dgm:pt modelId="{EEFFB019-D93B-4348-84FF-5CE68FBFEBF3}" type="pres">
      <dgm:prSet presAssocID="{61306B96-3B63-DD49-9408-D56EF889E503}" presName="text2" presStyleLbl="fgAcc2" presStyleIdx="0" presStyleCnt="5">
        <dgm:presLayoutVars>
          <dgm:chPref val="3"/>
        </dgm:presLayoutVars>
      </dgm:prSet>
      <dgm:spPr/>
      <dgm:t>
        <a:bodyPr/>
        <a:lstStyle/>
        <a:p>
          <a:endParaRPr lang="ru-RU"/>
        </a:p>
      </dgm:t>
    </dgm:pt>
    <dgm:pt modelId="{47925F17-36AA-BB4C-98CD-A5BCEDDF27CB}" type="pres">
      <dgm:prSet presAssocID="{61306B96-3B63-DD49-9408-D56EF889E503}" presName="hierChild3" presStyleCnt="0"/>
      <dgm:spPr/>
    </dgm:pt>
    <dgm:pt modelId="{93E8E7C1-9C68-3947-A9FD-874482D9AAC0}" type="pres">
      <dgm:prSet presAssocID="{B5F8CE59-43AE-DF4C-8109-FFA235D41570}" presName="Name17" presStyleLbl="parChTrans1D3" presStyleIdx="0" presStyleCnt="7"/>
      <dgm:spPr/>
      <dgm:t>
        <a:bodyPr/>
        <a:lstStyle/>
        <a:p>
          <a:endParaRPr lang="ru-RU"/>
        </a:p>
      </dgm:t>
    </dgm:pt>
    <dgm:pt modelId="{AAC8F0FD-A663-F246-B05A-7CDEBBC4C491}" type="pres">
      <dgm:prSet presAssocID="{BC3C9986-353F-114F-8877-B90771EFC874}" presName="hierRoot3" presStyleCnt="0"/>
      <dgm:spPr/>
    </dgm:pt>
    <dgm:pt modelId="{519B5F28-9447-3940-8FCE-12427E32288E}" type="pres">
      <dgm:prSet presAssocID="{BC3C9986-353F-114F-8877-B90771EFC874}" presName="composite3" presStyleCnt="0"/>
      <dgm:spPr/>
    </dgm:pt>
    <dgm:pt modelId="{6A3E13E0-A7DD-004A-971A-9F9F1E4BBE12}" type="pres">
      <dgm:prSet presAssocID="{BC3C9986-353F-114F-8877-B90771EFC874}" presName="background3" presStyleLbl="asst1" presStyleIdx="1" presStyleCnt="2"/>
      <dgm:spPr/>
    </dgm:pt>
    <dgm:pt modelId="{CC13B3D6-9022-B445-9C01-DF546395EE97}" type="pres">
      <dgm:prSet presAssocID="{BC3C9986-353F-114F-8877-B90771EFC874}" presName="text3" presStyleLbl="fgAcc3" presStyleIdx="0" presStyleCnt="7">
        <dgm:presLayoutVars>
          <dgm:chPref val="3"/>
        </dgm:presLayoutVars>
      </dgm:prSet>
      <dgm:spPr/>
      <dgm:t>
        <a:bodyPr/>
        <a:lstStyle/>
        <a:p>
          <a:endParaRPr lang="ru-RU"/>
        </a:p>
      </dgm:t>
    </dgm:pt>
    <dgm:pt modelId="{1A24B7A8-1C52-F745-B567-34D4F234C455}" type="pres">
      <dgm:prSet presAssocID="{BC3C9986-353F-114F-8877-B90771EFC874}" presName="hierChild4" presStyleCnt="0"/>
      <dgm:spPr/>
    </dgm:pt>
    <dgm:pt modelId="{5AFDCE98-0798-8547-8C99-486755321425}" type="pres">
      <dgm:prSet presAssocID="{779E5BC6-5788-F548-BC82-47CC968C66C5}" presName="Name17" presStyleLbl="parChTrans1D3" presStyleIdx="1" presStyleCnt="7"/>
      <dgm:spPr/>
      <dgm:t>
        <a:bodyPr/>
        <a:lstStyle/>
        <a:p>
          <a:endParaRPr lang="ru-RU"/>
        </a:p>
      </dgm:t>
    </dgm:pt>
    <dgm:pt modelId="{2FF9EF38-A7F5-454E-8AC0-C4B82CCBA90A}" type="pres">
      <dgm:prSet presAssocID="{7E9E99CC-35B4-BA41-879F-309BD9ADBAC6}" presName="hierRoot3" presStyleCnt="0"/>
      <dgm:spPr/>
    </dgm:pt>
    <dgm:pt modelId="{C401E53C-8A80-2F4D-9BB6-FE1F135B252A}" type="pres">
      <dgm:prSet presAssocID="{7E9E99CC-35B4-BA41-879F-309BD9ADBAC6}" presName="composite3" presStyleCnt="0"/>
      <dgm:spPr/>
    </dgm:pt>
    <dgm:pt modelId="{6FAE9AD4-FE53-9A41-9F53-2E86E3EFFA24}" type="pres">
      <dgm:prSet presAssocID="{7E9E99CC-35B4-BA41-879F-309BD9ADBAC6}" presName="background3" presStyleLbl="node3" presStyleIdx="0" presStyleCnt="6"/>
      <dgm:spPr/>
    </dgm:pt>
    <dgm:pt modelId="{060F2944-78A9-2B4E-883B-404F514A0B45}" type="pres">
      <dgm:prSet presAssocID="{7E9E99CC-35B4-BA41-879F-309BD9ADBAC6}" presName="text3" presStyleLbl="fgAcc3" presStyleIdx="1" presStyleCnt="7">
        <dgm:presLayoutVars>
          <dgm:chPref val="3"/>
        </dgm:presLayoutVars>
      </dgm:prSet>
      <dgm:spPr/>
      <dgm:t>
        <a:bodyPr/>
        <a:lstStyle/>
        <a:p>
          <a:endParaRPr lang="ru-RU"/>
        </a:p>
      </dgm:t>
    </dgm:pt>
    <dgm:pt modelId="{179EF2D3-FF89-8F4C-AE92-D14E6D1BC8C8}" type="pres">
      <dgm:prSet presAssocID="{7E9E99CC-35B4-BA41-879F-309BD9ADBAC6}" presName="hierChild4" presStyleCnt="0"/>
      <dgm:spPr/>
    </dgm:pt>
    <dgm:pt modelId="{62509CE0-FCCC-8540-847F-4A230C1A9799}" type="pres">
      <dgm:prSet presAssocID="{ABC86B28-944E-334F-9018-B614F1CF0CD7}" presName="Name10" presStyleLbl="parChTrans1D2" presStyleIdx="1" presStyleCnt="5"/>
      <dgm:spPr/>
      <dgm:t>
        <a:bodyPr/>
        <a:lstStyle/>
        <a:p>
          <a:endParaRPr lang="ru-RU"/>
        </a:p>
      </dgm:t>
    </dgm:pt>
    <dgm:pt modelId="{A95C06D8-4BE3-AA46-B950-8E2ABDE67D91}" type="pres">
      <dgm:prSet presAssocID="{AF0A0358-ACC6-C247-8D6D-2AC08C387214}" presName="hierRoot2" presStyleCnt="0"/>
      <dgm:spPr/>
    </dgm:pt>
    <dgm:pt modelId="{EEEB0FB0-7D23-C74B-B2F0-ED5F38475039}" type="pres">
      <dgm:prSet presAssocID="{AF0A0358-ACC6-C247-8D6D-2AC08C387214}" presName="composite2" presStyleCnt="0"/>
      <dgm:spPr/>
    </dgm:pt>
    <dgm:pt modelId="{8B35E1F7-3323-3841-B1F1-A31C325E3E37}" type="pres">
      <dgm:prSet presAssocID="{AF0A0358-ACC6-C247-8D6D-2AC08C387214}" presName="background2" presStyleLbl="node2" presStyleIdx="0" presStyleCnt="4"/>
      <dgm:spPr/>
    </dgm:pt>
    <dgm:pt modelId="{52AFADAC-8292-BB4A-BBA6-548F21179E41}" type="pres">
      <dgm:prSet presAssocID="{AF0A0358-ACC6-C247-8D6D-2AC08C387214}" presName="text2" presStyleLbl="fgAcc2" presStyleIdx="1" presStyleCnt="5" custScaleX="176453">
        <dgm:presLayoutVars>
          <dgm:chPref val="3"/>
        </dgm:presLayoutVars>
      </dgm:prSet>
      <dgm:spPr/>
      <dgm:t>
        <a:bodyPr/>
        <a:lstStyle/>
        <a:p>
          <a:endParaRPr lang="ru-RU"/>
        </a:p>
      </dgm:t>
    </dgm:pt>
    <dgm:pt modelId="{6E729089-8B2A-CE4F-8FF1-B7BF17B3581E}" type="pres">
      <dgm:prSet presAssocID="{AF0A0358-ACC6-C247-8D6D-2AC08C387214}" presName="hierChild3" presStyleCnt="0"/>
      <dgm:spPr/>
    </dgm:pt>
    <dgm:pt modelId="{23CCA6EA-8B27-8843-B8EE-6920EE7BB92C}" type="pres">
      <dgm:prSet presAssocID="{0EBC7554-0AF3-444E-AD52-AE1F39402BB5}" presName="Name17" presStyleLbl="parChTrans1D3" presStyleIdx="2" presStyleCnt="7"/>
      <dgm:spPr/>
      <dgm:t>
        <a:bodyPr/>
        <a:lstStyle/>
        <a:p>
          <a:endParaRPr lang="ru-RU"/>
        </a:p>
      </dgm:t>
    </dgm:pt>
    <dgm:pt modelId="{CC920B41-C09E-054C-8607-F0E3BDB2AD80}" type="pres">
      <dgm:prSet presAssocID="{739D88B4-71FC-204A-8753-E489553419C7}" presName="hierRoot3" presStyleCnt="0"/>
      <dgm:spPr/>
    </dgm:pt>
    <dgm:pt modelId="{FA596CD8-B6E9-874A-88EE-14002DD2DD16}" type="pres">
      <dgm:prSet presAssocID="{739D88B4-71FC-204A-8753-E489553419C7}" presName="composite3" presStyleCnt="0"/>
      <dgm:spPr/>
    </dgm:pt>
    <dgm:pt modelId="{3FA132E0-1164-564C-92C8-53FE50E22C27}" type="pres">
      <dgm:prSet presAssocID="{739D88B4-71FC-204A-8753-E489553419C7}" presName="background3" presStyleLbl="node3" presStyleIdx="1" presStyleCnt="6"/>
      <dgm:spPr/>
    </dgm:pt>
    <dgm:pt modelId="{AAC81FE9-2095-0641-8FCA-8A663DABE143}" type="pres">
      <dgm:prSet presAssocID="{739D88B4-71FC-204A-8753-E489553419C7}" presName="text3" presStyleLbl="fgAcc3" presStyleIdx="2" presStyleCnt="7" custScaleX="110318" custLinFactNeighborX="527" custLinFactNeighborY="51526">
        <dgm:presLayoutVars>
          <dgm:chPref val="3"/>
        </dgm:presLayoutVars>
      </dgm:prSet>
      <dgm:spPr/>
      <dgm:t>
        <a:bodyPr/>
        <a:lstStyle/>
        <a:p>
          <a:endParaRPr lang="ru-RU"/>
        </a:p>
      </dgm:t>
    </dgm:pt>
    <dgm:pt modelId="{84B86C01-B199-314D-917C-22027152FBC6}" type="pres">
      <dgm:prSet presAssocID="{739D88B4-71FC-204A-8753-E489553419C7}" presName="hierChild4" presStyleCnt="0"/>
      <dgm:spPr/>
    </dgm:pt>
    <dgm:pt modelId="{AA240CFF-DC6C-C44B-AB1D-08FD76FD9C8B}" type="pres">
      <dgm:prSet presAssocID="{111DE657-A1C4-8F45-B2CF-EC957DF703CA}" presName="Name10" presStyleLbl="parChTrans1D2" presStyleIdx="2" presStyleCnt="5"/>
      <dgm:spPr/>
      <dgm:t>
        <a:bodyPr/>
        <a:lstStyle/>
        <a:p>
          <a:endParaRPr lang="ru-RU"/>
        </a:p>
      </dgm:t>
    </dgm:pt>
    <dgm:pt modelId="{D29CF778-3587-B14C-82F6-41B98D4A67C5}" type="pres">
      <dgm:prSet presAssocID="{8D22B29A-D1B5-DB41-A954-EDE8FE3486E2}" presName="hierRoot2" presStyleCnt="0"/>
      <dgm:spPr/>
    </dgm:pt>
    <dgm:pt modelId="{B6DE6434-13DD-3F4A-BDDB-7577F85AA5A0}" type="pres">
      <dgm:prSet presAssocID="{8D22B29A-D1B5-DB41-A954-EDE8FE3486E2}" presName="composite2" presStyleCnt="0"/>
      <dgm:spPr/>
    </dgm:pt>
    <dgm:pt modelId="{B7CBDF48-FFAC-8C42-A816-CB6D8DDCD156}" type="pres">
      <dgm:prSet presAssocID="{8D22B29A-D1B5-DB41-A954-EDE8FE3486E2}" presName="background2" presStyleLbl="node2" presStyleIdx="1" presStyleCnt="4"/>
      <dgm:spPr/>
    </dgm:pt>
    <dgm:pt modelId="{18EA3310-7B0E-5846-BD5D-4A0A53872F52}" type="pres">
      <dgm:prSet presAssocID="{8D22B29A-D1B5-DB41-A954-EDE8FE3486E2}" presName="text2" presStyleLbl="fgAcc2" presStyleIdx="2" presStyleCnt="5">
        <dgm:presLayoutVars>
          <dgm:chPref val="3"/>
        </dgm:presLayoutVars>
      </dgm:prSet>
      <dgm:spPr/>
      <dgm:t>
        <a:bodyPr/>
        <a:lstStyle/>
        <a:p>
          <a:endParaRPr lang="ru-RU"/>
        </a:p>
      </dgm:t>
    </dgm:pt>
    <dgm:pt modelId="{11FA542A-82DF-2844-B768-96087A678EEF}" type="pres">
      <dgm:prSet presAssocID="{8D22B29A-D1B5-DB41-A954-EDE8FE3486E2}" presName="hierChild3" presStyleCnt="0"/>
      <dgm:spPr/>
    </dgm:pt>
    <dgm:pt modelId="{45D18DE0-0611-9B47-A99C-E8E54DC3F614}" type="pres">
      <dgm:prSet presAssocID="{A8D6EE24-0CEC-1347-9FF0-EA007C580AB3}" presName="Name17" presStyleLbl="parChTrans1D3" presStyleIdx="3" presStyleCnt="7"/>
      <dgm:spPr/>
      <dgm:t>
        <a:bodyPr/>
        <a:lstStyle/>
        <a:p>
          <a:endParaRPr lang="ru-RU"/>
        </a:p>
      </dgm:t>
    </dgm:pt>
    <dgm:pt modelId="{FE5D45E3-2AEE-A448-98AC-CB2ADA9A60E9}" type="pres">
      <dgm:prSet presAssocID="{44A0ECEA-0505-0246-86A8-F7A467EDEB49}" presName="hierRoot3" presStyleCnt="0"/>
      <dgm:spPr/>
    </dgm:pt>
    <dgm:pt modelId="{56B1308D-D072-C34C-92FE-65D507DF7EFA}" type="pres">
      <dgm:prSet presAssocID="{44A0ECEA-0505-0246-86A8-F7A467EDEB49}" presName="composite3" presStyleCnt="0"/>
      <dgm:spPr/>
    </dgm:pt>
    <dgm:pt modelId="{0E94DD40-80D5-9043-AF17-F4772947DC28}" type="pres">
      <dgm:prSet presAssocID="{44A0ECEA-0505-0246-86A8-F7A467EDEB49}" presName="background3" presStyleLbl="node3" presStyleIdx="2" presStyleCnt="6"/>
      <dgm:spPr/>
    </dgm:pt>
    <dgm:pt modelId="{63CF8788-A6A5-F24C-A3CB-11D3BDC92DA3}" type="pres">
      <dgm:prSet presAssocID="{44A0ECEA-0505-0246-86A8-F7A467EDEB49}" presName="text3" presStyleLbl="fgAcc3" presStyleIdx="3" presStyleCnt="7">
        <dgm:presLayoutVars>
          <dgm:chPref val="3"/>
        </dgm:presLayoutVars>
      </dgm:prSet>
      <dgm:spPr/>
      <dgm:t>
        <a:bodyPr/>
        <a:lstStyle/>
        <a:p>
          <a:endParaRPr lang="ru-RU"/>
        </a:p>
      </dgm:t>
    </dgm:pt>
    <dgm:pt modelId="{25ED93A4-E746-034E-BE11-6A3DE38628E2}" type="pres">
      <dgm:prSet presAssocID="{44A0ECEA-0505-0246-86A8-F7A467EDEB49}" presName="hierChild4" presStyleCnt="0"/>
      <dgm:spPr/>
    </dgm:pt>
    <dgm:pt modelId="{B5FA7B9B-82DA-9643-95B2-13CB900E6A25}" type="pres">
      <dgm:prSet presAssocID="{E404D54B-AD92-504A-A8AD-0135E389826C}" presName="Name17" presStyleLbl="parChTrans1D3" presStyleIdx="4" presStyleCnt="7"/>
      <dgm:spPr/>
      <dgm:t>
        <a:bodyPr/>
        <a:lstStyle/>
        <a:p>
          <a:endParaRPr lang="ru-RU"/>
        </a:p>
      </dgm:t>
    </dgm:pt>
    <dgm:pt modelId="{399DD8F2-B144-5E4C-ABE6-1A4A245E6E43}" type="pres">
      <dgm:prSet presAssocID="{A077947D-D0D6-BA47-A0EF-7AB562633EA5}" presName="hierRoot3" presStyleCnt="0"/>
      <dgm:spPr/>
    </dgm:pt>
    <dgm:pt modelId="{E64A9937-34AB-AF4D-BF6A-A3DC1DDC6936}" type="pres">
      <dgm:prSet presAssocID="{A077947D-D0D6-BA47-A0EF-7AB562633EA5}" presName="composite3" presStyleCnt="0"/>
      <dgm:spPr/>
    </dgm:pt>
    <dgm:pt modelId="{66811812-A32B-DD48-9A8F-90541DA5B949}" type="pres">
      <dgm:prSet presAssocID="{A077947D-D0D6-BA47-A0EF-7AB562633EA5}" presName="background3" presStyleLbl="node3" presStyleIdx="3" presStyleCnt="6"/>
      <dgm:spPr/>
    </dgm:pt>
    <dgm:pt modelId="{B72CC991-F666-FE41-ACFC-EDA6A005F0CA}" type="pres">
      <dgm:prSet presAssocID="{A077947D-D0D6-BA47-A0EF-7AB562633EA5}" presName="text3" presStyleLbl="fgAcc3" presStyleIdx="4" presStyleCnt="7">
        <dgm:presLayoutVars>
          <dgm:chPref val="3"/>
        </dgm:presLayoutVars>
      </dgm:prSet>
      <dgm:spPr/>
      <dgm:t>
        <a:bodyPr/>
        <a:lstStyle/>
        <a:p>
          <a:endParaRPr lang="ru-RU"/>
        </a:p>
      </dgm:t>
    </dgm:pt>
    <dgm:pt modelId="{9C2C3503-420E-4846-A87B-1D722D597532}" type="pres">
      <dgm:prSet presAssocID="{A077947D-D0D6-BA47-A0EF-7AB562633EA5}" presName="hierChild4" presStyleCnt="0"/>
      <dgm:spPr/>
    </dgm:pt>
    <dgm:pt modelId="{67D02F47-5676-0A44-81D0-A971C7CC1522}" type="pres">
      <dgm:prSet presAssocID="{EC70C166-DBC8-FA4F-96AE-8A3F32586A02}" presName="Name10" presStyleLbl="parChTrans1D2" presStyleIdx="3" presStyleCnt="5"/>
      <dgm:spPr/>
      <dgm:t>
        <a:bodyPr/>
        <a:lstStyle/>
        <a:p>
          <a:endParaRPr lang="ru-RU"/>
        </a:p>
      </dgm:t>
    </dgm:pt>
    <dgm:pt modelId="{E7405ACB-28B1-9945-A652-83ECC53B285F}" type="pres">
      <dgm:prSet presAssocID="{7E460E3B-B847-114F-AA80-C3E71DC47077}" presName="hierRoot2" presStyleCnt="0"/>
      <dgm:spPr/>
    </dgm:pt>
    <dgm:pt modelId="{9CDC2B49-DBA5-CD42-90F9-B3C9EE9D7503}" type="pres">
      <dgm:prSet presAssocID="{7E460E3B-B847-114F-AA80-C3E71DC47077}" presName="composite2" presStyleCnt="0"/>
      <dgm:spPr/>
    </dgm:pt>
    <dgm:pt modelId="{D12422C1-64D4-E641-AAA4-3A22B927FC5C}" type="pres">
      <dgm:prSet presAssocID="{7E460E3B-B847-114F-AA80-C3E71DC47077}" presName="background2" presStyleLbl="node2" presStyleIdx="2" presStyleCnt="4"/>
      <dgm:spPr/>
    </dgm:pt>
    <dgm:pt modelId="{FA610601-C12C-1141-8394-578108D39835}" type="pres">
      <dgm:prSet presAssocID="{7E460E3B-B847-114F-AA80-C3E71DC47077}" presName="text2" presStyleLbl="fgAcc2" presStyleIdx="3" presStyleCnt="5">
        <dgm:presLayoutVars>
          <dgm:chPref val="3"/>
        </dgm:presLayoutVars>
      </dgm:prSet>
      <dgm:spPr/>
      <dgm:t>
        <a:bodyPr/>
        <a:lstStyle/>
        <a:p>
          <a:endParaRPr lang="ru-RU"/>
        </a:p>
      </dgm:t>
    </dgm:pt>
    <dgm:pt modelId="{76ED210E-5DAD-9448-AE36-2F50D6863E80}" type="pres">
      <dgm:prSet presAssocID="{7E460E3B-B847-114F-AA80-C3E71DC47077}" presName="hierChild3" presStyleCnt="0"/>
      <dgm:spPr/>
    </dgm:pt>
    <dgm:pt modelId="{338DBE96-6EF1-6341-9F11-5A55594BC7EC}" type="pres">
      <dgm:prSet presAssocID="{A332082F-6848-0E49-8E6E-48E04A5AE903}" presName="Name17" presStyleLbl="parChTrans1D3" presStyleIdx="5" presStyleCnt="7"/>
      <dgm:spPr/>
      <dgm:t>
        <a:bodyPr/>
        <a:lstStyle/>
        <a:p>
          <a:endParaRPr lang="ru-RU"/>
        </a:p>
      </dgm:t>
    </dgm:pt>
    <dgm:pt modelId="{C53EDDB1-3768-D640-9160-30DF1C297AA0}" type="pres">
      <dgm:prSet presAssocID="{57053098-7C7C-4642-A9F9-35B48C6279C9}" presName="hierRoot3" presStyleCnt="0"/>
      <dgm:spPr/>
    </dgm:pt>
    <dgm:pt modelId="{124ADB43-4318-A147-9323-0F2ED9396106}" type="pres">
      <dgm:prSet presAssocID="{57053098-7C7C-4642-A9F9-35B48C6279C9}" presName="composite3" presStyleCnt="0"/>
      <dgm:spPr/>
    </dgm:pt>
    <dgm:pt modelId="{09AD2953-3856-D34D-9F3E-32A640705C0C}" type="pres">
      <dgm:prSet presAssocID="{57053098-7C7C-4642-A9F9-35B48C6279C9}" presName="background3" presStyleLbl="node3" presStyleIdx="4" presStyleCnt="6"/>
      <dgm:spPr/>
    </dgm:pt>
    <dgm:pt modelId="{BB1554DE-D897-FA49-A859-BC04A5DE8DAF}" type="pres">
      <dgm:prSet presAssocID="{57053098-7C7C-4642-A9F9-35B48C6279C9}" presName="text3" presStyleLbl="fgAcc3" presStyleIdx="5" presStyleCnt="7">
        <dgm:presLayoutVars>
          <dgm:chPref val="3"/>
        </dgm:presLayoutVars>
      </dgm:prSet>
      <dgm:spPr/>
      <dgm:t>
        <a:bodyPr/>
        <a:lstStyle/>
        <a:p>
          <a:endParaRPr lang="ru-RU"/>
        </a:p>
      </dgm:t>
    </dgm:pt>
    <dgm:pt modelId="{E3893AE7-6946-3047-894B-8DED1BB8E1C5}" type="pres">
      <dgm:prSet presAssocID="{57053098-7C7C-4642-A9F9-35B48C6279C9}" presName="hierChild4" presStyleCnt="0"/>
      <dgm:spPr/>
    </dgm:pt>
    <dgm:pt modelId="{3A8455C4-347F-3845-AE64-B9BB212F0E6D}" type="pres">
      <dgm:prSet presAssocID="{19117F4C-AE12-434F-9F29-B76B948F3C54}" presName="Name17" presStyleLbl="parChTrans1D3" presStyleIdx="6" presStyleCnt="7"/>
      <dgm:spPr/>
      <dgm:t>
        <a:bodyPr/>
        <a:lstStyle/>
        <a:p>
          <a:endParaRPr lang="ru-RU"/>
        </a:p>
      </dgm:t>
    </dgm:pt>
    <dgm:pt modelId="{46AE0825-A7E5-9140-B0C6-721459D66414}" type="pres">
      <dgm:prSet presAssocID="{12D232D4-422F-6945-ADCC-24583452FD04}" presName="hierRoot3" presStyleCnt="0"/>
      <dgm:spPr/>
    </dgm:pt>
    <dgm:pt modelId="{F947B364-70EC-2F4E-8A6F-D933FE9E9655}" type="pres">
      <dgm:prSet presAssocID="{12D232D4-422F-6945-ADCC-24583452FD04}" presName="composite3" presStyleCnt="0"/>
      <dgm:spPr/>
    </dgm:pt>
    <dgm:pt modelId="{A1E726BA-5C33-254E-8E6D-A7AE9AA533DB}" type="pres">
      <dgm:prSet presAssocID="{12D232D4-422F-6945-ADCC-24583452FD04}" presName="background3" presStyleLbl="node3" presStyleIdx="5" presStyleCnt="6"/>
      <dgm:spPr/>
    </dgm:pt>
    <dgm:pt modelId="{1EFAE777-F494-FB47-91BC-A1569EDC44D0}" type="pres">
      <dgm:prSet presAssocID="{12D232D4-422F-6945-ADCC-24583452FD04}" presName="text3" presStyleLbl="fgAcc3" presStyleIdx="6" presStyleCnt="7" custScaleX="154354" custScaleY="136945">
        <dgm:presLayoutVars>
          <dgm:chPref val="3"/>
        </dgm:presLayoutVars>
      </dgm:prSet>
      <dgm:spPr/>
      <dgm:t>
        <a:bodyPr/>
        <a:lstStyle/>
        <a:p>
          <a:endParaRPr lang="ru-RU"/>
        </a:p>
      </dgm:t>
    </dgm:pt>
    <dgm:pt modelId="{14BE5FC0-C3F9-BE47-A34C-20CEBC725CD9}" type="pres">
      <dgm:prSet presAssocID="{12D232D4-422F-6945-ADCC-24583452FD04}" presName="hierChild4" presStyleCnt="0"/>
      <dgm:spPr/>
    </dgm:pt>
    <dgm:pt modelId="{FC33017B-E409-A346-A907-A1F57EAD3482}" type="pres">
      <dgm:prSet presAssocID="{F68F3870-10F7-9647-8681-E52FD3383B7A}" presName="Name10" presStyleLbl="parChTrans1D2" presStyleIdx="4" presStyleCnt="5"/>
      <dgm:spPr/>
      <dgm:t>
        <a:bodyPr/>
        <a:lstStyle/>
        <a:p>
          <a:endParaRPr lang="ru-RU"/>
        </a:p>
      </dgm:t>
    </dgm:pt>
    <dgm:pt modelId="{1CAFE8A9-359E-3448-9472-A239D040FF76}" type="pres">
      <dgm:prSet presAssocID="{D6002344-9335-6C46-BA3B-84C6016AA610}" presName="hierRoot2" presStyleCnt="0"/>
      <dgm:spPr/>
    </dgm:pt>
    <dgm:pt modelId="{E0EA51F8-C2C6-2F46-B369-B18D73D4B577}" type="pres">
      <dgm:prSet presAssocID="{D6002344-9335-6C46-BA3B-84C6016AA610}" presName="composite2" presStyleCnt="0"/>
      <dgm:spPr/>
    </dgm:pt>
    <dgm:pt modelId="{72D0B70C-9FF8-1A41-A7FB-FE860F9BA0FB}" type="pres">
      <dgm:prSet presAssocID="{D6002344-9335-6C46-BA3B-84C6016AA610}" presName="background2" presStyleLbl="node2" presStyleIdx="3" presStyleCnt="4"/>
      <dgm:spPr/>
    </dgm:pt>
    <dgm:pt modelId="{0A232C3A-A560-4E45-BD36-AB2B5AC019BE}" type="pres">
      <dgm:prSet presAssocID="{D6002344-9335-6C46-BA3B-84C6016AA610}" presName="text2" presStyleLbl="fgAcc2" presStyleIdx="4" presStyleCnt="5" custScaleX="138306">
        <dgm:presLayoutVars>
          <dgm:chPref val="3"/>
        </dgm:presLayoutVars>
      </dgm:prSet>
      <dgm:spPr/>
      <dgm:t>
        <a:bodyPr/>
        <a:lstStyle/>
        <a:p>
          <a:endParaRPr lang="ru-RU"/>
        </a:p>
      </dgm:t>
    </dgm:pt>
    <dgm:pt modelId="{AE47D067-9EF9-4C4B-81D0-C93F4DC9953F}" type="pres">
      <dgm:prSet presAssocID="{D6002344-9335-6C46-BA3B-84C6016AA610}" presName="hierChild3" presStyleCnt="0"/>
      <dgm:spPr/>
    </dgm:pt>
  </dgm:ptLst>
  <dgm:cxnLst>
    <dgm:cxn modelId="{3916243D-ED6C-FF48-87B5-AE62CBDB093F}" type="presOf" srcId="{12D232D4-422F-6945-ADCC-24583452FD04}" destId="{1EFAE777-F494-FB47-91BC-A1569EDC44D0}" srcOrd="0" destOrd="0" presId="urn:microsoft.com/office/officeart/2005/8/layout/hierarchy1"/>
    <dgm:cxn modelId="{0EDE4983-74E9-654D-AB73-5B6758E84FF4}" srcId="{7E460E3B-B847-114F-AA80-C3E71DC47077}" destId="{57053098-7C7C-4642-A9F9-35B48C6279C9}" srcOrd="0" destOrd="0" parTransId="{A332082F-6848-0E49-8E6E-48E04A5AE903}" sibTransId="{7AAA1E86-068B-8943-9517-F639BC3D91BD}"/>
    <dgm:cxn modelId="{21B93BFC-2AD0-6D4F-BC4F-D4324A0F98AA}" type="presOf" srcId="{7E9E99CC-35B4-BA41-879F-309BD9ADBAC6}" destId="{060F2944-78A9-2B4E-883B-404F514A0B45}" srcOrd="0" destOrd="0" presId="urn:microsoft.com/office/officeart/2005/8/layout/hierarchy1"/>
    <dgm:cxn modelId="{6AE3C0AF-C68F-C940-862E-99FD40ACA19E}" type="presOf" srcId="{E404D54B-AD92-504A-A8AD-0135E389826C}" destId="{B5FA7B9B-82DA-9643-95B2-13CB900E6A25}" srcOrd="0" destOrd="0" presId="urn:microsoft.com/office/officeart/2005/8/layout/hierarchy1"/>
    <dgm:cxn modelId="{804D2FDE-FDD4-6D4B-982F-FA8719458AAC}" type="presOf" srcId="{739D88B4-71FC-204A-8753-E489553419C7}" destId="{AAC81FE9-2095-0641-8FCA-8A663DABE143}" srcOrd="0" destOrd="0" presId="urn:microsoft.com/office/officeart/2005/8/layout/hierarchy1"/>
    <dgm:cxn modelId="{F413F525-B16E-444A-AC49-FD9EF178302C}" type="presOf" srcId="{A077947D-D0D6-BA47-A0EF-7AB562633EA5}" destId="{B72CC991-F666-FE41-ACFC-EDA6A005F0CA}" srcOrd="0" destOrd="0" presId="urn:microsoft.com/office/officeart/2005/8/layout/hierarchy1"/>
    <dgm:cxn modelId="{ACD08444-1455-F744-AB86-15A261D27096}" type="presOf" srcId="{44A0ECEA-0505-0246-86A8-F7A467EDEB49}" destId="{63CF8788-A6A5-F24C-A3CB-11D3BDC92DA3}" srcOrd="0" destOrd="0" presId="urn:microsoft.com/office/officeart/2005/8/layout/hierarchy1"/>
    <dgm:cxn modelId="{41D10E37-F01D-6A4C-8048-DFB21A84C154}" type="presOf" srcId="{61306B96-3B63-DD49-9408-D56EF889E503}" destId="{EEFFB019-D93B-4348-84FF-5CE68FBFEBF3}" srcOrd="0" destOrd="0" presId="urn:microsoft.com/office/officeart/2005/8/layout/hierarchy1"/>
    <dgm:cxn modelId="{0DC5719A-DBB1-A04F-8170-33034BF920F7}" type="presOf" srcId="{57053098-7C7C-4642-A9F9-35B48C6279C9}" destId="{BB1554DE-D897-FA49-A859-BC04A5DE8DAF}" srcOrd="0" destOrd="0" presId="urn:microsoft.com/office/officeart/2005/8/layout/hierarchy1"/>
    <dgm:cxn modelId="{11B7ECB1-553E-7347-9930-7D3043D95533}" srcId="{EF50D419-B0DC-6C4E-8A17-66BF947DA5E7}" destId="{7E460E3B-B847-114F-AA80-C3E71DC47077}" srcOrd="3" destOrd="0" parTransId="{EC70C166-DBC8-FA4F-96AE-8A3F32586A02}" sibTransId="{F057C769-B5CC-6544-9CFC-AD4D4034C4C0}"/>
    <dgm:cxn modelId="{0B3B9309-6516-534A-98E1-E9D2DFD18B6E}" type="presOf" srcId="{DC098EAB-F961-2A48-97E4-6DF2CD7969C4}" destId="{5E29B60E-237C-0E49-B550-9BF115EA0CD3}" srcOrd="0" destOrd="0" presId="urn:microsoft.com/office/officeart/2005/8/layout/hierarchy1"/>
    <dgm:cxn modelId="{0AAE1F5B-3ED3-1C42-B1BF-F28D3CF55D6C}" type="presOf" srcId="{D6002344-9335-6C46-BA3B-84C6016AA610}" destId="{0A232C3A-A560-4E45-BD36-AB2B5AC019BE}" srcOrd="0" destOrd="0" presId="urn:microsoft.com/office/officeart/2005/8/layout/hierarchy1"/>
    <dgm:cxn modelId="{88513E08-EE51-1049-BAD2-608558F0C7A9}" type="presOf" srcId="{B5F8CE59-43AE-DF4C-8109-FFA235D41570}" destId="{93E8E7C1-9C68-3947-A9FD-874482D9AAC0}" srcOrd="0" destOrd="0" presId="urn:microsoft.com/office/officeart/2005/8/layout/hierarchy1"/>
    <dgm:cxn modelId="{0960C68B-AC46-C046-81A2-1ECB4E9C6262}" type="presOf" srcId="{A332082F-6848-0E49-8E6E-48E04A5AE903}" destId="{338DBE96-6EF1-6341-9F11-5A55594BC7EC}" srcOrd="0" destOrd="0" presId="urn:microsoft.com/office/officeart/2005/8/layout/hierarchy1"/>
    <dgm:cxn modelId="{DF61347D-677D-B744-B64C-445D0CDD3069}" type="presOf" srcId="{779E5BC6-5788-F548-BC82-47CC968C66C5}" destId="{5AFDCE98-0798-8547-8C99-486755321425}" srcOrd="0" destOrd="0" presId="urn:microsoft.com/office/officeart/2005/8/layout/hierarchy1"/>
    <dgm:cxn modelId="{16CE3CCF-1CCD-A941-8129-1B50DD9E663C}" type="presOf" srcId="{111DE657-A1C4-8F45-B2CF-EC957DF703CA}" destId="{AA240CFF-DC6C-C44B-AB1D-08FD76FD9C8B}" srcOrd="0" destOrd="0" presId="urn:microsoft.com/office/officeart/2005/8/layout/hierarchy1"/>
    <dgm:cxn modelId="{A132A9CA-90C8-164A-8133-1512EC280E72}" type="presOf" srcId="{84FCADC1-8267-0049-A746-98B28BEFF266}" destId="{A93E6B2F-0855-3D49-A578-912321871598}" srcOrd="0" destOrd="0" presId="urn:microsoft.com/office/officeart/2005/8/layout/hierarchy1"/>
    <dgm:cxn modelId="{46CA581F-344B-C44E-AA14-83A44BD74BED}" type="presOf" srcId="{ABC86B28-944E-334F-9018-B614F1CF0CD7}" destId="{62509CE0-FCCC-8540-847F-4A230C1A9799}" srcOrd="0" destOrd="0" presId="urn:microsoft.com/office/officeart/2005/8/layout/hierarchy1"/>
    <dgm:cxn modelId="{01A8E4C7-AACC-9A4A-AB4A-6CCA293DF788}" srcId="{61306B96-3B63-DD49-9408-D56EF889E503}" destId="{BC3C9986-353F-114F-8877-B90771EFC874}" srcOrd="0" destOrd="0" parTransId="{B5F8CE59-43AE-DF4C-8109-FFA235D41570}" sibTransId="{C5B87F25-9484-CB4C-A48E-80826A6D35E0}"/>
    <dgm:cxn modelId="{53272E55-C263-7F46-B626-A38DF84B3D2B}" srcId="{8D22B29A-D1B5-DB41-A954-EDE8FE3486E2}" destId="{A077947D-D0D6-BA47-A0EF-7AB562633EA5}" srcOrd="1" destOrd="0" parTransId="{E404D54B-AD92-504A-A8AD-0135E389826C}" sibTransId="{D9FF3EED-8B7C-3845-BEDF-B07E1B83DE43}"/>
    <dgm:cxn modelId="{8EB6BF7A-80EC-8F42-9D79-61A5CF3E9521}" type="presOf" srcId="{EC70C166-DBC8-FA4F-96AE-8A3F32586A02}" destId="{67D02F47-5676-0A44-81D0-A971C7CC1522}" srcOrd="0" destOrd="0" presId="urn:microsoft.com/office/officeart/2005/8/layout/hierarchy1"/>
    <dgm:cxn modelId="{7BA246F8-C0C0-744A-982F-AE939C9D1C44}" srcId="{AF0A0358-ACC6-C247-8D6D-2AC08C387214}" destId="{739D88B4-71FC-204A-8753-E489553419C7}" srcOrd="0" destOrd="0" parTransId="{0EBC7554-0AF3-444E-AD52-AE1F39402BB5}" sibTransId="{A4DB9312-F592-6249-9DFC-949E7826B8D2}"/>
    <dgm:cxn modelId="{F22BBA0E-4507-8C49-A472-6E6BB7674C10}" type="presOf" srcId="{AF0A0358-ACC6-C247-8D6D-2AC08C387214}" destId="{52AFADAC-8292-BB4A-BBA6-548F21179E41}" srcOrd="0" destOrd="0" presId="urn:microsoft.com/office/officeart/2005/8/layout/hierarchy1"/>
    <dgm:cxn modelId="{26A60B82-FCAB-6C4B-A74E-1A6276481CAD}" type="presOf" srcId="{8D22B29A-D1B5-DB41-A954-EDE8FE3486E2}" destId="{18EA3310-7B0E-5846-BD5D-4A0A53872F52}" srcOrd="0" destOrd="0" presId="urn:microsoft.com/office/officeart/2005/8/layout/hierarchy1"/>
    <dgm:cxn modelId="{16F5CB57-43C2-A14E-A92D-D9E2B5B1ADA1}" srcId="{EF50D419-B0DC-6C4E-8A17-66BF947DA5E7}" destId="{AF0A0358-ACC6-C247-8D6D-2AC08C387214}" srcOrd="1" destOrd="0" parTransId="{ABC86B28-944E-334F-9018-B614F1CF0CD7}" sibTransId="{C03782BF-0ADB-F84B-B4B4-5B88B189DAA1}"/>
    <dgm:cxn modelId="{BE01B4B1-2266-0A4C-9D3B-AF11FB4C163D}" type="presOf" srcId="{19117F4C-AE12-434F-9F29-B76B948F3C54}" destId="{3A8455C4-347F-3845-AE64-B9BB212F0E6D}" srcOrd="0" destOrd="0" presId="urn:microsoft.com/office/officeart/2005/8/layout/hierarchy1"/>
    <dgm:cxn modelId="{25B79187-DB4A-954F-A256-299629554213}" srcId="{8D22B29A-D1B5-DB41-A954-EDE8FE3486E2}" destId="{44A0ECEA-0505-0246-86A8-F7A467EDEB49}" srcOrd="0" destOrd="0" parTransId="{A8D6EE24-0CEC-1347-9FF0-EA007C580AB3}" sibTransId="{D1D32694-78F5-CA47-9767-17F8DD9EF7A9}"/>
    <dgm:cxn modelId="{E882F61B-ABC7-A54E-96CE-930946EE57A4}" type="presOf" srcId="{BC3C9986-353F-114F-8877-B90771EFC874}" destId="{CC13B3D6-9022-B445-9C01-DF546395EE97}" srcOrd="0" destOrd="0" presId="urn:microsoft.com/office/officeart/2005/8/layout/hierarchy1"/>
    <dgm:cxn modelId="{48D9D67A-9C03-DE4B-8B97-C23944280AA6}" srcId="{EF50D419-B0DC-6C4E-8A17-66BF947DA5E7}" destId="{61306B96-3B63-DD49-9408-D56EF889E503}" srcOrd="0" destOrd="0" parTransId="{84FCADC1-8267-0049-A746-98B28BEFF266}" sibTransId="{38E1FE35-837B-534F-8FD7-D406F51FD32D}"/>
    <dgm:cxn modelId="{9D6D8EB2-F578-4247-A903-A10DDC21410D}" type="presOf" srcId="{0EBC7554-0AF3-444E-AD52-AE1F39402BB5}" destId="{23CCA6EA-8B27-8843-B8EE-6920EE7BB92C}" srcOrd="0" destOrd="0" presId="urn:microsoft.com/office/officeart/2005/8/layout/hierarchy1"/>
    <dgm:cxn modelId="{1DFF59AC-FE92-7D47-AB72-3796C7A50CD9}" type="presOf" srcId="{A8D6EE24-0CEC-1347-9FF0-EA007C580AB3}" destId="{45D18DE0-0611-9B47-A99C-E8E54DC3F614}" srcOrd="0" destOrd="0" presId="urn:microsoft.com/office/officeart/2005/8/layout/hierarchy1"/>
    <dgm:cxn modelId="{C3B1AD97-FB39-4147-B2E7-9D7644C56764}" type="presOf" srcId="{EF50D419-B0DC-6C4E-8A17-66BF947DA5E7}" destId="{103AE038-2E0D-D14D-82A8-E89E807BB642}" srcOrd="0" destOrd="0" presId="urn:microsoft.com/office/officeart/2005/8/layout/hierarchy1"/>
    <dgm:cxn modelId="{A74AB4DF-17D2-8C4C-9923-021A25DACDFD}" srcId="{EF50D419-B0DC-6C4E-8A17-66BF947DA5E7}" destId="{D6002344-9335-6C46-BA3B-84C6016AA610}" srcOrd="4" destOrd="0" parTransId="{F68F3870-10F7-9647-8681-E52FD3383B7A}" sibTransId="{4EFDB72D-238F-6B44-A0E8-BC4E9DC842ED}"/>
    <dgm:cxn modelId="{84C5DE37-C892-CE45-B708-1E537EF7BA45}" type="presOf" srcId="{F68F3870-10F7-9647-8681-E52FD3383B7A}" destId="{FC33017B-E409-A346-A907-A1F57EAD3482}" srcOrd="0" destOrd="0" presId="urn:microsoft.com/office/officeart/2005/8/layout/hierarchy1"/>
    <dgm:cxn modelId="{947EC8CF-3295-AF47-A91D-16FDEF740900}" srcId="{7E460E3B-B847-114F-AA80-C3E71DC47077}" destId="{12D232D4-422F-6945-ADCC-24583452FD04}" srcOrd="1" destOrd="0" parTransId="{19117F4C-AE12-434F-9F29-B76B948F3C54}" sibTransId="{8F230A7A-A0FA-0A48-B264-BD037D935FBA}"/>
    <dgm:cxn modelId="{5DF2479C-AF4D-9F4F-8783-07BDFB4AB483}" srcId="{61306B96-3B63-DD49-9408-D56EF889E503}" destId="{7E9E99CC-35B4-BA41-879F-309BD9ADBAC6}" srcOrd="1" destOrd="0" parTransId="{779E5BC6-5788-F548-BC82-47CC968C66C5}" sibTransId="{27E8D641-0360-E74A-8BF1-8D310BE56F2D}"/>
    <dgm:cxn modelId="{373078D2-06FF-1644-B85B-FD99091EF16A}" type="presOf" srcId="{7E460E3B-B847-114F-AA80-C3E71DC47077}" destId="{FA610601-C12C-1141-8394-578108D39835}" srcOrd="0" destOrd="0" presId="urn:microsoft.com/office/officeart/2005/8/layout/hierarchy1"/>
    <dgm:cxn modelId="{1AD987A0-3B73-0D46-B66B-F4D232929CE2}" srcId="{DC098EAB-F961-2A48-97E4-6DF2CD7969C4}" destId="{EF50D419-B0DC-6C4E-8A17-66BF947DA5E7}" srcOrd="0" destOrd="0" parTransId="{0FE8DDEB-729E-E144-8814-3493B7CC9D55}" sibTransId="{088DFBE8-4750-9E4A-B26D-A5CE22267299}"/>
    <dgm:cxn modelId="{EB57294A-B305-4E43-B70B-23A307A9A448}" srcId="{EF50D419-B0DC-6C4E-8A17-66BF947DA5E7}" destId="{8D22B29A-D1B5-DB41-A954-EDE8FE3486E2}" srcOrd="2" destOrd="0" parTransId="{111DE657-A1C4-8F45-B2CF-EC957DF703CA}" sibTransId="{51CF1448-F06A-E84B-B4DD-D5594DEEFB11}"/>
    <dgm:cxn modelId="{F15588BB-B7B5-5E41-85D1-C31BFCAB0B0E}" type="presParOf" srcId="{5E29B60E-237C-0E49-B550-9BF115EA0CD3}" destId="{CECF9905-C308-3045-9AFA-1BAB81BDEDD7}" srcOrd="0" destOrd="0" presId="urn:microsoft.com/office/officeart/2005/8/layout/hierarchy1"/>
    <dgm:cxn modelId="{98557D86-3A2B-8449-90C0-690656C32E20}" type="presParOf" srcId="{CECF9905-C308-3045-9AFA-1BAB81BDEDD7}" destId="{BC82B140-4D9A-064C-A241-B64C4347210D}" srcOrd="0" destOrd="0" presId="urn:microsoft.com/office/officeart/2005/8/layout/hierarchy1"/>
    <dgm:cxn modelId="{4B6416D8-E576-4848-B123-81F89C7C5D4F}" type="presParOf" srcId="{BC82B140-4D9A-064C-A241-B64C4347210D}" destId="{5A4951EC-97CC-B046-8D26-D1959D71752A}" srcOrd="0" destOrd="0" presId="urn:microsoft.com/office/officeart/2005/8/layout/hierarchy1"/>
    <dgm:cxn modelId="{C360FC11-9133-714A-99F0-A217B14A5923}" type="presParOf" srcId="{BC82B140-4D9A-064C-A241-B64C4347210D}" destId="{103AE038-2E0D-D14D-82A8-E89E807BB642}" srcOrd="1" destOrd="0" presId="urn:microsoft.com/office/officeart/2005/8/layout/hierarchy1"/>
    <dgm:cxn modelId="{F24566DB-4A05-3348-B22D-5263AB18465E}" type="presParOf" srcId="{CECF9905-C308-3045-9AFA-1BAB81BDEDD7}" destId="{25808AA5-93C7-7D4B-9017-72C51E675F79}" srcOrd="1" destOrd="0" presId="urn:microsoft.com/office/officeart/2005/8/layout/hierarchy1"/>
    <dgm:cxn modelId="{F534B53B-60CA-244B-B530-9C5AE3B5AB65}" type="presParOf" srcId="{25808AA5-93C7-7D4B-9017-72C51E675F79}" destId="{A93E6B2F-0855-3D49-A578-912321871598}" srcOrd="0" destOrd="0" presId="urn:microsoft.com/office/officeart/2005/8/layout/hierarchy1"/>
    <dgm:cxn modelId="{50ED9A7E-CD96-B149-B77A-D83B9858F60F}" type="presParOf" srcId="{25808AA5-93C7-7D4B-9017-72C51E675F79}" destId="{340DAC53-65DB-F542-9056-3E5C8525185D}" srcOrd="1" destOrd="0" presId="urn:microsoft.com/office/officeart/2005/8/layout/hierarchy1"/>
    <dgm:cxn modelId="{8C5311A6-5CC6-474E-82ED-899665664C80}" type="presParOf" srcId="{340DAC53-65DB-F542-9056-3E5C8525185D}" destId="{98CB9CB2-5375-4B4C-9D97-36EF1208C599}" srcOrd="0" destOrd="0" presId="urn:microsoft.com/office/officeart/2005/8/layout/hierarchy1"/>
    <dgm:cxn modelId="{F28606C0-0F73-D442-B9E9-3999782D016A}" type="presParOf" srcId="{98CB9CB2-5375-4B4C-9D97-36EF1208C599}" destId="{EC6AF732-6FCD-DE46-A156-9CD99EA63B64}" srcOrd="0" destOrd="0" presId="urn:microsoft.com/office/officeart/2005/8/layout/hierarchy1"/>
    <dgm:cxn modelId="{E4883127-1398-B840-93F1-443CC82768AA}" type="presParOf" srcId="{98CB9CB2-5375-4B4C-9D97-36EF1208C599}" destId="{EEFFB019-D93B-4348-84FF-5CE68FBFEBF3}" srcOrd="1" destOrd="0" presId="urn:microsoft.com/office/officeart/2005/8/layout/hierarchy1"/>
    <dgm:cxn modelId="{B5655012-B274-D74E-B27E-0B7CE8A37CF6}" type="presParOf" srcId="{340DAC53-65DB-F542-9056-3E5C8525185D}" destId="{47925F17-36AA-BB4C-98CD-A5BCEDDF27CB}" srcOrd="1" destOrd="0" presId="urn:microsoft.com/office/officeart/2005/8/layout/hierarchy1"/>
    <dgm:cxn modelId="{63834080-43CE-2641-9E85-BAD60D32FC8B}" type="presParOf" srcId="{47925F17-36AA-BB4C-98CD-A5BCEDDF27CB}" destId="{93E8E7C1-9C68-3947-A9FD-874482D9AAC0}" srcOrd="0" destOrd="0" presId="urn:microsoft.com/office/officeart/2005/8/layout/hierarchy1"/>
    <dgm:cxn modelId="{E0B045FE-9B1F-9442-BFD1-F3FC2529DA7B}" type="presParOf" srcId="{47925F17-36AA-BB4C-98CD-A5BCEDDF27CB}" destId="{AAC8F0FD-A663-F246-B05A-7CDEBBC4C491}" srcOrd="1" destOrd="0" presId="urn:microsoft.com/office/officeart/2005/8/layout/hierarchy1"/>
    <dgm:cxn modelId="{61EAA18A-2537-134C-B9CA-BFF0B719EB34}" type="presParOf" srcId="{AAC8F0FD-A663-F246-B05A-7CDEBBC4C491}" destId="{519B5F28-9447-3940-8FCE-12427E32288E}" srcOrd="0" destOrd="0" presId="urn:microsoft.com/office/officeart/2005/8/layout/hierarchy1"/>
    <dgm:cxn modelId="{48082D6A-DEC9-C741-AB36-1F4093DCCC60}" type="presParOf" srcId="{519B5F28-9447-3940-8FCE-12427E32288E}" destId="{6A3E13E0-A7DD-004A-971A-9F9F1E4BBE12}" srcOrd="0" destOrd="0" presId="urn:microsoft.com/office/officeart/2005/8/layout/hierarchy1"/>
    <dgm:cxn modelId="{FA303488-0234-E743-949C-BFEE211D13B9}" type="presParOf" srcId="{519B5F28-9447-3940-8FCE-12427E32288E}" destId="{CC13B3D6-9022-B445-9C01-DF546395EE97}" srcOrd="1" destOrd="0" presId="urn:microsoft.com/office/officeart/2005/8/layout/hierarchy1"/>
    <dgm:cxn modelId="{F09E08FD-B5DC-534A-ACE6-39D60E09758C}" type="presParOf" srcId="{AAC8F0FD-A663-F246-B05A-7CDEBBC4C491}" destId="{1A24B7A8-1C52-F745-B567-34D4F234C455}" srcOrd="1" destOrd="0" presId="urn:microsoft.com/office/officeart/2005/8/layout/hierarchy1"/>
    <dgm:cxn modelId="{97A37B63-BAB0-6B44-9438-1117E862B014}" type="presParOf" srcId="{47925F17-36AA-BB4C-98CD-A5BCEDDF27CB}" destId="{5AFDCE98-0798-8547-8C99-486755321425}" srcOrd="2" destOrd="0" presId="urn:microsoft.com/office/officeart/2005/8/layout/hierarchy1"/>
    <dgm:cxn modelId="{F3AB1F1C-AAFF-E445-92A9-6490C1ECF415}" type="presParOf" srcId="{47925F17-36AA-BB4C-98CD-A5BCEDDF27CB}" destId="{2FF9EF38-A7F5-454E-8AC0-C4B82CCBA90A}" srcOrd="3" destOrd="0" presId="urn:microsoft.com/office/officeart/2005/8/layout/hierarchy1"/>
    <dgm:cxn modelId="{86DC149E-2F50-FD43-B47A-77A2CF575268}" type="presParOf" srcId="{2FF9EF38-A7F5-454E-8AC0-C4B82CCBA90A}" destId="{C401E53C-8A80-2F4D-9BB6-FE1F135B252A}" srcOrd="0" destOrd="0" presId="urn:microsoft.com/office/officeart/2005/8/layout/hierarchy1"/>
    <dgm:cxn modelId="{0E49C061-C19E-534F-80A9-44111F29E388}" type="presParOf" srcId="{C401E53C-8A80-2F4D-9BB6-FE1F135B252A}" destId="{6FAE9AD4-FE53-9A41-9F53-2E86E3EFFA24}" srcOrd="0" destOrd="0" presId="urn:microsoft.com/office/officeart/2005/8/layout/hierarchy1"/>
    <dgm:cxn modelId="{FF0C96ED-FB18-6E4B-9842-071134839E19}" type="presParOf" srcId="{C401E53C-8A80-2F4D-9BB6-FE1F135B252A}" destId="{060F2944-78A9-2B4E-883B-404F514A0B45}" srcOrd="1" destOrd="0" presId="urn:microsoft.com/office/officeart/2005/8/layout/hierarchy1"/>
    <dgm:cxn modelId="{352ECE22-EF77-6C49-BB2D-4473DAABDE16}" type="presParOf" srcId="{2FF9EF38-A7F5-454E-8AC0-C4B82CCBA90A}" destId="{179EF2D3-FF89-8F4C-AE92-D14E6D1BC8C8}" srcOrd="1" destOrd="0" presId="urn:microsoft.com/office/officeart/2005/8/layout/hierarchy1"/>
    <dgm:cxn modelId="{E7FF8A25-A40E-8542-84AF-F85F09D26DA1}" type="presParOf" srcId="{25808AA5-93C7-7D4B-9017-72C51E675F79}" destId="{62509CE0-FCCC-8540-847F-4A230C1A9799}" srcOrd="2" destOrd="0" presId="urn:microsoft.com/office/officeart/2005/8/layout/hierarchy1"/>
    <dgm:cxn modelId="{F2D3835E-327D-F845-83EE-2305E2F7F671}" type="presParOf" srcId="{25808AA5-93C7-7D4B-9017-72C51E675F79}" destId="{A95C06D8-4BE3-AA46-B950-8E2ABDE67D91}" srcOrd="3" destOrd="0" presId="urn:microsoft.com/office/officeart/2005/8/layout/hierarchy1"/>
    <dgm:cxn modelId="{E1C86A81-4BAC-D548-AC5F-0FECB9AF1DF3}" type="presParOf" srcId="{A95C06D8-4BE3-AA46-B950-8E2ABDE67D91}" destId="{EEEB0FB0-7D23-C74B-B2F0-ED5F38475039}" srcOrd="0" destOrd="0" presId="urn:microsoft.com/office/officeart/2005/8/layout/hierarchy1"/>
    <dgm:cxn modelId="{8738FCCC-587F-C442-A526-451F1A23B1E0}" type="presParOf" srcId="{EEEB0FB0-7D23-C74B-B2F0-ED5F38475039}" destId="{8B35E1F7-3323-3841-B1F1-A31C325E3E37}" srcOrd="0" destOrd="0" presId="urn:microsoft.com/office/officeart/2005/8/layout/hierarchy1"/>
    <dgm:cxn modelId="{F4CD7839-3A0B-344D-BB7C-4E2275AB8BE9}" type="presParOf" srcId="{EEEB0FB0-7D23-C74B-B2F0-ED5F38475039}" destId="{52AFADAC-8292-BB4A-BBA6-548F21179E41}" srcOrd="1" destOrd="0" presId="urn:microsoft.com/office/officeart/2005/8/layout/hierarchy1"/>
    <dgm:cxn modelId="{1532313C-00B8-0040-A510-689538343511}" type="presParOf" srcId="{A95C06D8-4BE3-AA46-B950-8E2ABDE67D91}" destId="{6E729089-8B2A-CE4F-8FF1-B7BF17B3581E}" srcOrd="1" destOrd="0" presId="urn:microsoft.com/office/officeart/2005/8/layout/hierarchy1"/>
    <dgm:cxn modelId="{CA1C1F96-7B1F-7041-914A-0F90A7EA8F19}" type="presParOf" srcId="{6E729089-8B2A-CE4F-8FF1-B7BF17B3581E}" destId="{23CCA6EA-8B27-8843-B8EE-6920EE7BB92C}" srcOrd="0" destOrd="0" presId="urn:microsoft.com/office/officeart/2005/8/layout/hierarchy1"/>
    <dgm:cxn modelId="{8F3AC08F-E39E-5B41-8621-3D5E92892B35}" type="presParOf" srcId="{6E729089-8B2A-CE4F-8FF1-B7BF17B3581E}" destId="{CC920B41-C09E-054C-8607-F0E3BDB2AD80}" srcOrd="1" destOrd="0" presId="urn:microsoft.com/office/officeart/2005/8/layout/hierarchy1"/>
    <dgm:cxn modelId="{8C543B9A-C686-6547-827E-39593AD403D5}" type="presParOf" srcId="{CC920B41-C09E-054C-8607-F0E3BDB2AD80}" destId="{FA596CD8-B6E9-874A-88EE-14002DD2DD16}" srcOrd="0" destOrd="0" presId="urn:microsoft.com/office/officeart/2005/8/layout/hierarchy1"/>
    <dgm:cxn modelId="{3B063C4E-A43D-D14B-8433-2542F0440BBF}" type="presParOf" srcId="{FA596CD8-B6E9-874A-88EE-14002DD2DD16}" destId="{3FA132E0-1164-564C-92C8-53FE50E22C27}" srcOrd="0" destOrd="0" presId="urn:microsoft.com/office/officeart/2005/8/layout/hierarchy1"/>
    <dgm:cxn modelId="{8A752C77-834E-8B4E-A985-E73E0F7D3DE3}" type="presParOf" srcId="{FA596CD8-B6E9-874A-88EE-14002DD2DD16}" destId="{AAC81FE9-2095-0641-8FCA-8A663DABE143}" srcOrd="1" destOrd="0" presId="urn:microsoft.com/office/officeart/2005/8/layout/hierarchy1"/>
    <dgm:cxn modelId="{18237FAC-D183-0940-B713-46B58878C81B}" type="presParOf" srcId="{CC920B41-C09E-054C-8607-F0E3BDB2AD80}" destId="{84B86C01-B199-314D-917C-22027152FBC6}" srcOrd="1" destOrd="0" presId="urn:microsoft.com/office/officeart/2005/8/layout/hierarchy1"/>
    <dgm:cxn modelId="{11DA6C9A-F7A7-664E-9946-85EDD3D55344}" type="presParOf" srcId="{25808AA5-93C7-7D4B-9017-72C51E675F79}" destId="{AA240CFF-DC6C-C44B-AB1D-08FD76FD9C8B}" srcOrd="4" destOrd="0" presId="urn:microsoft.com/office/officeart/2005/8/layout/hierarchy1"/>
    <dgm:cxn modelId="{274B56C8-ED6D-374D-B685-4C9835600A3F}" type="presParOf" srcId="{25808AA5-93C7-7D4B-9017-72C51E675F79}" destId="{D29CF778-3587-B14C-82F6-41B98D4A67C5}" srcOrd="5" destOrd="0" presId="urn:microsoft.com/office/officeart/2005/8/layout/hierarchy1"/>
    <dgm:cxn modelId="{975A9344-2F02-454B-B446-A984454F4B85}" type="presParOf" srcId="{D29CF778-3587-B14C-82F6-41B98D4A67C5}" destId="{B6DE6434-13DD-3F4A-BDDB-7577F85AA5A0}" srcOrd="0" destOrd="0" presId="urn:microsoft.com/office/officeart/2005/8/layout/hierarchy1"/>
    <dgm:cxn modelId="{1E243CE4-F406-9043-AC97-47F8B17D00CC}" type="presParOf" srcId="{B6DE6434-13DD-3F4A-BDDB-7577F85AA5A0}" destId="{B7CBDF48-FFAC-8C42-A816-CB6D8DDCD156}" srcOrd="0" destOrd="0" presId="urn:microsoft.com/office/officeart/2005/8/layout/hierarchy1"/>
    <dgm:cxn modelId="{7CE83E4B-B7D3-F44D-BEB9-33029A2D2DD6}" type="presParOf" srcId="{B6DE6434-13DD-3F4A-BDDB-7577F85AA5A0}" destId="{18EA3310-7B0E-5846-BD5D-4A0A53872F52}" srcOrd="1" destOrd="0" presId="urn:microsoft.com/office/officeart/2005/8/layout/hierarchy1"/>
    <dgm:cxn modelId="{AD4F04AA-4B7C-A043-9413-8BF699A442EE}" type="presParOf" srcId="{D29CF778-3587-B14C-82F6-41B98D4A67C5}" destId="{11FA542A-82DF-2844-B768-96087A678EEF}" srcOrd="1" destOrd="0" presId="urn:microsoft.com/office/officeart/2005/8/layout/hierarchy1"/>
    <dgm:cxn modelId="{F1CAB793-F441-C04C-BD38-8A850E4324F4}" type="presParOf" srcId="{11FA542A-82DF-2844-B768-96087A678EEF}" destId="{45D18DE0-0611-9B47-A99C-E8E54DC3F614}" srcOrd="0" destOrd="0" presId="urn:microsoft.com/office/officeart/2005/8/layout/hierarchy1"/>
    <dgm:cxn modelId="{9BC6BE9C-A25D-E449-85AC-02CB45C8ECF0}" type="presParOf" srcId="{11FA542A-82DF-2844-B768-96087A678EEF}" destId="{FE5D45E3-2AEE-A448-98AC-CB2ADA9A60E9}" srcOrd="1" destOrd="0" presId="urn:microsoft.com/office/officeart/2005/8/layout/hierarchy1"/>
    <dgm:cxn modelId="{37CF9052-E128-1F4D-8BF5-E82DB71F0CAC}" type="presParOf" srcId="{FE5D45E3-2AEE-A448-98AC-CB2ADA9A60E9}" destId="{56B1308D-D072-C34C-92FE-65D507DF7EFA}" srcOrd="0" destOrd="0" presId="urn:microsoft.com/office/officeart/2005/8/layout/hierarchy1"/>
    <dgm:cxn modelId="{2DBA2BDD-50B7-164B-9E49-87F55B0EB0E1}" type="presParOf" srcId="{56B1308D-D072-C34C-92FE-65D507DF7EFA}" destId="{0E94DD40-80D5-9043-AF17-F4772947DC28}" srcOrd="0" destOrd="0" presId="urn:microsoft.com/office/officeart/2005/8/layout/hierarchy1"/>
    <dgm:cxn modelId="{973BF2F0-9CD6-FA45-85E0-38A277DE4637}" type="presParOf" srcId="{56B1308D-D072-C34C-92FE-65D507DF7EFA}" destId="{63CF8788-A6A5-F24C-A3CB-11D3BDC92DA3}" srcOrd="1" destOrd="0" presId="urn:microsoft.com/office/officeart/2005/8/layout/hierarchy1"/>
    <dgm:cxn modelId="{0FD2F019-18D8-8B43-8EF2-DB5465AF90A0}" type="presParOf" srcId="{FE5D45E3-2AEE-A448-98AC-CB2ADA9A60E9}" destId="{25ED93A4-E746-034E-BE11-6A3DE38628E2}" srcOrd="1" destOrd="0" presId="urn:microsoft.com/office/officeart/2005/8/layout/hierarchy1"/>
    <dgm:cxn modelId="{B6B27B8D-AB94-E64C-828F-414474D23EC5}" type="presParOf" srcId="{11FA542A-82DF-2844-B768-96087A678EEF}" destId="{B5FA7B9B-82DA-9643-95B2-13CB900E6A25}" srcOrd="2" destOrd="0" presId="urn:microsoft.com/office/officeart/2005/8/layout/hierarchy1"/>
    <dgm:cxn modelId="{7458ADB6-BBFD-0443-8167-18B83963270B}" type="presParOf" srcId="{11FA542A-82DF-2844-B768-96087A678EEF}" destId="{399DD8F2-B144-5E4C-ABE6-1A4A245E6E43}" srcOrd="3" destOrd="0" presId="urn:microsoft.com/office/officeart/2005/8/layout/hierarchy1"/>
    <dgm:cxn modelId="{9DBD7D59-AA80-484A-BF46-B025E50718FE}" type="presParOf" srcId="{399DD8F2-B144-5E4C-ABE6-1A4A245E6E43}" destId="{E64A9937-34AB-AF4D-BF6A-A3DC1DDC6936}" srcOrd="0" destOrd="0" presId="urn:microsoft.com/office/officeart/2005/8/layout/hierarchy1"/>
    <dgm:cxn modelId="{E60A2D24-AA08-7E4A-883D-932BCA1D5AB4}" type="presParOf" srcId="{E64A9937-34AB-AF4D-BF6A-A3DC1DDC6936}" destId="{66811812-A32B-DD48-9A8F-90541DA5B949}" srcOrd="0" destOrd="0" presId="urn:microsoft.com/office/officeart/2005/8/layout/hierarchy1"/>
    <dgm:cxn modelId="{1A3ADFE6-EA07-5A40-ADE5-37922A37F77E}" type="presParOf" srcId="{E64A9937-34AB-AF4D-BF6A-A3DC1DDC6936}" destId="{B72CC991-F666-FE41-ACFC-EDA6A005F0CA}" srcOrd="1" destOrd="0" presId="urn:microsoft.com/office/officeart/2005/8/layout/hierarchy1"/>
    <dgm:cxn modelId="{B10DE519-EF3F-B54E-8C5E-8372B4B9DC06}" type="presParOf" srcId="{399DD8F2-B144-5E4C-ABE6-1A4A245E6E43}" destId="{9C2C3503-420E-4846-A87B-1D722D597532}" srcOrd="1" destOrd="0" presId="urn:microsoft.com/office/officeart/2005/8/layout/hierarchy1"/>
    <dgm:cxn modelId="{682B2890-F6A6-EA40-AE92-555E96E611EB}" type="presParOf" srcId="{25808AA5-93C7-7D4B-9017-72C51E675F79}" destId="{67D02F47-5676-0A44-81D0-A971C7CC1522}" srcOrd="6" destOrd="0" presId="urn:microsoft.com/office/officeart/2005/8/layout/hierarchy1"/>
    <dgm:cxn modelId="{6920806F-255A-094F-95F8-5543E54D07CC}" type="presParOf" srcId="{25808AA5-93C7-7D4B-9017-72C51E675F79}" destId="{E7405ACB-28B1-9945-A652-83ECC53B285F}" srcOrd="7" destOrd="0" presId="urn:microsoft.com/office/officeart/2005/8/layout/hierarchy1"/>
    <dgm:cxn modelId="{1862C4CA-E26E-B840-A314-858561D833DE}" type="presParOf" srcId="{E7405ACB-28B1-9945-A652-83ECC53B285F}" destId="{9CDC2B49-DBA5-CD42-90F9-B3C9EE9D7503}" srcOrd="0" destOrd="0" presId="urn:microsoft.com/office/officeart/2005/8/layout/hierarchy1"/>
    <dgm:cxn modelId="{D5A942AE-D13E-784E-BA74-169AD60F42A4}" type="presParOf" srcId="{9CDC2B49-DBA5-CD42-90F9-B3C9EE9D7503}" destId="{D12422C1-64D4-E641-AAA4-3A22B927FC5C}" srcOrd="0" destOrd="0" presId="urn:microsoft.com/office/officeart/2005/8/layout/hierarchy1"/>
    <dgm:cxn modelId="{E56381EF-267D-B643-A18D-D354DBEA83B3}" type="presParOf" srcId="{9CDC2B49-DBA5-CD42-90F9-B3C9EE9D7503}" destId="{FA610601-C12C-1141-8394-578108D39835}" srcOrd="1" destOrd="0" presId="urn:microsoft.com/office/officeart/2005/8/layout/hierarchy1"/>
    <dgm:cxn modelId="{22EE8401-661B-F54F-BF8E-2FD70237E680}" type="presParOf" srcId="{E7405ACB-28B1-9945-A652-83ECC53B285F}" destId="{76ED210E-5DAD-9448-AE36-2F50D6863E80}" srcOrd="1" destOrd="0" presId="urn:microsoft.com/office/officeart/2005/8/layout/hierarchy1"/>
    <dgm:cxn modelId="{A1A2D9C2-A4A6-1E44-9220-C990AB7486F8}" type="presParOf" srcId="{76ED210E-5DAD-9448-AE36-2F50D6863E80}" destId="{338DBE96-6EF1-6341-9F11-5A55594BC7EC}" srcOrd="0" destOrd="0" presId="urn:microsoft.com/office/officeart/2005/8/layout/hierarchy1"/>
    <dgm:cxn modelId="{C01DE5E0-7878-1949-AEFB-654A872C3F56}" type="presParOf" srcId="{76ED210E-5DAD-9448-AE36-2F50D6863E80}" destId="{C53EDDB1-3768-D640-9160-30DF1C297AA0}" srcOrd="1" destOrd="0" presId="urn:microsoft.com/office/officeart/2005/8/layout/hierarchy1"/>
    <dgm:cxn modelId="{81B9E46D-B361-624C-B6F7-52EE6DDF85D9}" type="presParOf" srcId="{C53EDDB1-3768-D640-9160-30DF1C297AA0}" destId="{124ADB43-4318-A147-9323-0F2ED9396106}" srcOrd="0" destOrd="0" presId="urn:microsoft.com/office/officeart/2005/8/layout/hierarchy1"/>
    <dgm:cxn modelId="{DC51FB35-E7BF-AC4D-8742-4E1E1643BD17}" type="presParOf" srcId="{124ADB43-4318-A147-9323-0F2ED9396106}" destId="{09AD2953-3856-D34D-9F3E-32A640705C0C}" srcOrd="0" destOrd="0" presId="urn:microsoft.com/office/officeart/2005/8/layout/hierarchy1"/>
    <dgm:cxn modelId="{066485A6-6148-DD4F-BF9E-4034991EA8E7}" type="presParOf" srcId="{124ADB43-4318-A147-9323-0F2ED9396106}" destId="{BB1554DE-D897-FA49-A859-BC04A5DE8DAF}" srcOrd="1" destOrd="0" presId="urn:microsoft.com/office/officeart/2005/8/layout/hierarchy1"/>
    <dgm:cxn modelId="{A3D0D431-3D95-F644-B85B-BA7F8729D776}" type="presParOf" srcId="{C53EDDB1-3768-D640-9160-30DF1C297AA0}" destId="{E3893AE7-6946-3047-894B-8DED1BB8E1C5}" srcOrd="1" destOrd="0" presId="urn:microsoft.com/office/officeart/2005/8/layout/hierarchy1"/>
    <dgm:cxn modelId="{7F015AA4-8EE8-804E-BB70-8B32F0A239E4}" type="presParOf" srcId="{76ED210E-5DAD-9448-AE36-2F50D6863E80}" destId="{3A8455C4-347F-3845-AE64-B9BB212F0E6D}" srcOrd="2" destOrd="0" presId="urn:microsoft.com/office/officeart/2005/8/layout/hierarchy1"/>
    <dgm:cxn modelId="{95C20602-C4D2-0940-B643-DD49220619D0}" type="presParOf" srcId="{76ED210E-5DAD-9448-AE36-2F50D6863E80}" destId="{46AE0825-A7E5-9140-B0C6-721459D66414}" srcOrd="3" destOrd="0" presId="urn:microsoft.com/office/officeart/2005/8/layout/hierarchy1"/>
    <dgm:cxn modelId="{8E155F49-0F04-874F-BD07-A546E4D2819F}" type="presParOf" srcId="{46AE0825-A7E5-9140-B0C6-721459D66414}" destId="{F947B364-70EC-2F4E-8A6F-D933FE9E9655}" srcOrd="0" destOrd="0" presId="urn:microsoft.com/office/officeart/2005/8/layout/hierarchy1"/>
    <dgm:cxn modelId="{9038FC08-5DB6-0D41-AB2E-F3C4DF925661}" type="presParOf" srcId="{F947B364-70EC-2F4E-8A6F-D933FE9E9655}" destId="{A1E726BA-5C33-254E-8E6D-A7AE9AA533DB}" srcOrd="0" destOrd="0" presId="urn:microsoft.com/office/officeart/2005/8/layout/hierarchy1"/>
    <dgm:cxn modelId="{67D7F32A-DCDE-7840-8CBF-6CFF3980997F}" type="presParOf" srcId="{F947B364-70EC-2F4E-8A6F-D933FE9E9655}" destId="{1EFAE777-F494-FB47-91BC-A1569EDC44D0}" srcOrd="1" destOrd="0" presId="urn:microsoft.com/office/officeart/2005/8/layout/hierarchy1"/>
    <dgm:cxn modelId="{A0F96557-206A-4C41-B508-099E70CAD328}" type="presParOf" srcId="{46AE0825-A7E5-9140-B0C6-721459D66414}" destId="{14BE5FC0-C3F9-BE47-A34C-20CEBC725CD9}" srcOrd="1" destOrd="0" presId="urn:microsoft.com/office/officeart/2005/8/layout/hierarchy1"/>
    <dgm:cxn modelId="{AEFD2FF2-23AB-1544-9171-5C5AD35E5FF4}" type="presParOf" srcId="{25808AA5-93C7-7D4B-9017-72C51E675F79}" destId="{FC33017B-E409-A346-A907-A1F57EAD3482}" srcOrd="8" destOrd="0" presId="urn:microsoft.com/office/officeart/2005/8/layout/hierarchy1"/>
    <dgm:cxn modelId="{B8C11644-7DA7-6043-A6D4-EFCF66DE9690}" type="presParOf" srcId="{25808AA5-93C7-7D4B-9017-72C51E675F79}" destId="{1CAFE8A9-359E-3448-9472-A239D040FF76}" srcOrd="9" destOrd="0" presId="urn:microsoft.com/office/officeart/2005/8/layout/hierarchy1"/>
    <dgm:cxn modelId="{B4EDDF14-0370-574C-929B-AB2C377A1546}" type="presParOf" srcId="{1CAFE8A9-359E-3448-9472-A239D040FF76}" destId="{E0EA51F8-C2C6-2F46-B369-B18D73D4B577}" srcOrd="0" destOrd="0" presId="urn:microsoft.com/office/officeart/2005/8/layout/hierarchy1"/>
    <dgm:cxn modelId="{8037A7EA-D9CB-F441-9ED8-BC3AD1CD75EB}" type="presParOf" srcId="{E0EA51F8-C2C6-2F46-B369-B18D73D4B577}" destId="{72D0B70C-9FF8-1A41-A7FB-FE860F9BA0FB}" srcOrd="0" destOrd="0" presId="urn:microsoft.com/office/officeart/2005/8/layout/hierarchy1"/>
    <dgm:cxn modelId="{01FD1DCD-28FC-2E44-A779-60E2DF2AA84D}" type="presParOf" srcId="{E0EA51F8-C2C6-2F46-B369-B18D73D4B577}" destId="{0A232C3A-A560-4E45-BD36-AB2B5AC019BE}" srcOrd="1" destOrd="0" presId="urn:microsoft.com/office/officeart/2005/8/layout/hierarchy1"/>
    <dgm:cxn modelId="{6D7E2EA7-3886-AA44-B8E9-E209BE98E3C4}" type="presParOf" srcId="{1CAFE8A9-359E-3448-9472-A239D040FF76}" destId="{AE47D067-9EF9-4C4B-81D0-C93F4DC9953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3017B-E409-A346-A907-A1F57EAD3482}">
      <dsp:nvSpPr>
        <dsp:cNvPr id="0" name=""/>
        <dsp:cNvSpPr/>
      </dsp:nvSpPr>
      <dsp:spPr>
        <a:xfrm>
          <a:off x="3643315" y="790249"/>
          <a:ext cx="2769351" cy="492913"/>
        </a:xfrm>
        <a:custGeom>
          <a:avLst/>
          <a:gdLst/>
          <a:ahLst/>
          <a:cxnLst/>
          <a:rect l="0" t="0" r="0" b="0"/>
          <a:pathLst>
            <a:path>
              <a:moveTo>
                <a:pt x="0" y="0"/>
              </a:moveTo>
              <a:lnTo>
                <a:pt x="0" y="427006"/>
              </a:lnTo>
              <a:lnTo>
                <a:pt x="2769351" y="427006"/>
              </a:lnTo>
              <a:lnTo>
                <a:pt x="2769351" y="4929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A8455C4-347F-3845-AE64-B9BB212F0E6D}">
      <dsp:nvSpPr>
        <dsp:cNvPr id="0" name=""/>
        <dsp:cNvSpPr/>
      </dsp:nvSpPr>
      <dsp:spPr>
        <a:xfrm>
          <a:off x="5406867" y="1734926"/>
          <a:ext cx="434768" cy="206910"/>
        </a:xfrm>
        <a:custGeom>
          <a:avLst/>
          <a:gdLst/>
          <a:ahLst/>
          <a:cxnLst/>
          <a:rect l="0" t="0" r="0" b="0"/>
          <a:pathLst>
            <a:path>
              <a:moveTo>
                <a:pt x="0" y="0"/>
              </a:moveTo>
              <a:lnTo>
                <a:pt x="0" y="141003"/>
              </a:lnTo>
              <a:lnTo>
                <a:pt x="434768" y="141003"/>
              </a:lnTo>
              <a:lnTo>
                <a:pt x="434768"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8DBE96-6EF1-6341-9F11-5A55594BC7EC}">
      <dsp:nvSpPr>
        <dsp:cNvPr id="0" name=""/>
        <dsp:cNvSpPr/>
      </dsp:nvSpPr>
      <dsp:spPr>
        <a:xfrm>
          <a:off x="4778750" y="1734926"/>
          <a:ext cx="628116" cy="206910"/>
        </a:xfrm>
        <a:custGeom>
          <a:avLst/>
          <a:gdLst/>
          <a:ahLst/>
          <a:cxnLst/>
          <a:rect l="0" t="0" r="0" b="0"/>
          <a:pathLst>
            <a:path>
              <a:moveTo>
                <a:pt x="628116" y="0"/>
              </a:moveTo>
              <a:lnTo>
                <a:pt x="628116" y="141003"/>
              </a:lnTo>
              <a:lnTo>
                <a:pt x="0" y="141003"/>
              </a:lnTo>
              <a:lnTo>
                <a:pt x="0"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7D02F47-5676-0A44-81D0-A971C7CC1522}">
      <dsp:nvSpPr>
        <dsp:cNvPr id="0" name=""/>
        <dsp:cNvSpPr/>
      </dsp:nvSpPr>
      <dsp:spPr>
        <a:xfrm>
          <a:off x="3643315" y="790249"/>
          <a:ext cx="1763552" cy="492913"/>
        </a:xfrm>
        <a:custGeom>
          <a:avLst/>
          <a:gdLst/>
          <a:ahLst/>
          <a:cxnLst/>
          <a:rect l="0" t="0" r="0" b="0"/>
          <a:pathLst>
            <a:path>
              <a:moveTo>
                <a:pt x="0" y="0"/>
              </a:moveTo>
              <a:lnTo>
                <a:pt x="0" y="427006"/>
              </a:lnTo>
              <a:lnTo>
                <a:pt x="1763552" y="427006"/>
              </a:lnTo>
              <a:lnTo>
                <a:pt x="1763552" y="4929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FA7B9B-82DA-9643-95B2-13CB900E6A25}">
      <dsp:nvSpPr>
        <dsp:cNvPr id="0" name=""/>
        <dsp:cNvSpPr/>
      </dsp:nvSpPr>
      <dsp:spPr>
        <a:xfrm>
          <a:off x="3474444" y="1734926"/>
          <a:ext cx="434768" cy="206910"/>
        </a:xfrm>
        <a:custGeom>
          <a:avLst/>
          <a:gdLst/>
          <a:ahLst/>
          <a:cxnLst/>
          <a:rect l="0" t="0" r="0" b="0"/>
          <a:pathLst>
            <a:path>
              <a:moveTo>
                <a:pt x="0" y="0"/>
              </a:moveTo>
              <a:lnTo>
                <a:pt x="0" y="141003"/>
              </a:lnTo>
              <a:lnTo>
                <a:pt x="434768" y="141003"/>
              </a:lnTo>
              <a:lnTo>
                <a:pt x="434768"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D18DE0-0611-9B47-A99C-E8E54DC3F614}">
      <dsp:nvSpPr>
        <dsp:cNvPr id="0" name=""/>
        <dsp:cNvSpPr/>
      </dsp:nvSpPr>
      <dsp:spPr>
        <a:xfrm>
          <a:off x="3039675" y="1734926"/>
          <a:ext cx="434768" cy="206910"/>
        </a:xfrm>
        <a:custGeom>
          <a:avLst/>
          <a:gdLst/>
          <a:ahLst/>
          <a:cxnLst/>
          <a:rect l="0" t="0" r="0" b="0"/>
          <a:pathLst>
            <a:path>
              <a:moveTo>
                <a:pt x="434768" y="0"/>
              </a:moveTo>
              <a:lnTo>
                <a:pt x="434768" y="141003"/>
              </a:lnTo>
              <a:lnTo>
                <a:pt x="0" y="141003"/>
              </a:lnTo>
              <a:lnTo>
                <a:pt x="0"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A240CFF-DC6C-C44B-AB1D-08FD76FD9C8B}">
      <dsp:nvSpPr>
        <dsp:cNvPr id="0" name=""/>
        <dsp:cNvSpPr/>
      </dsp:nvSpPr>
      <dsp:spPr>
        <a:xfrm>
          <a:off x="3474444" y="790249"/>
          <a:ext cx="168870" cy="492913"/>
        </a:xfrm>
        <a:custGeom>
          <a:avLst/>
          <a:gdLst/>
          <a:ahLst/>
          <a:cxnLst/>
          <a:rect l="0" t="0" r="0" b="0"/>
          <a:pathLst>
            <a:path>
              <a:moveTo>
                <a:pt x="168870" y="0"/>
              </a:moveTo>
              <a:lnTo>
                <a:pt x="168870" y="427006"/>
              </a:lnTo>
              <a:lnTo>
                <a:pt x="0" y="427006"/>
              </a:lnTo>
              <a:lnTo>
                <a:pt x="0" y="4929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CCA6EA-8B27-8843-B8EE-6920EE7BB92C}">
      <dsp:nvSpPr>
        <dsp:cNvPr id="0" name=""/>
        <dsp:cNvSpPr/>
      </dsp:nvSpPr>
      <dsp:spPr>
        <a:xfrm>
          <a:off x="2087714" y="1734926"/>
          <a:ext cx="91440" cy="439686"/>
        </a:xfrm>
        <a:custGeom>
          <a:avLst/>
          <a:gdLst/>
          <a:ahLst/>
          <a:cxnLst/>
          <a:rect l="0" t="0" r="0" b="0"/>
          <a:pathLst>
            <a:path>
              <a:moveTo>
                <a:pt x="45720" y="0"/>
              </a:moveTo>
              <a:lnTo>
                <a:pt x="45720" y="373779"/>
              </a:lnTo>
              <a:lnTo>
                <a:pt x="49469" y="373779"/>
              </a:lnTo>
              <a:lnTo>
                <a:pt x="49469" y="43968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509CE0-FCCC-8540-847F-4A230C1A9799}">
      <dsp:nvSpPr>
        <dsp:cNvPr id="0" name=""/>
        <dsp:cNvSpPr/>
      </dsp:nvSpPr>
      <dsp:spPr>
        <a:xfrm>
          <a:off x="2133434" y="790249"/>
          <a:ext cx="1509880" cy="492913"/>
        </a:xfrm>
        <a:custGeom>
          <a:avLst/>
          <a:gdLst/>
          <a:ahLst/>
          <a:cxnLst/>
          <a:rect l="0" t="0" r="0" b="0"/>
          <a:pathLst>
            <a:path>
              <a:moveTo>
                <a:pt x="1509880" y="0"/>
              </a:moveTo>
              <a:lnTo>
                <a:pt x="1509880" y="427006"/>
              </a:lnTo>
              <a:lnTo>
                <a:pt x="0" y="427006"/>
              </a:lnTo>
              <a:lnTo>
                <a:pt x="0" y="4929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FDCE98-0798-8547-8C99-486755321425}">
      <dsp:nvSpPr>
        <dsp:cNvPr id="0" name=""/>
        <dsp:cNvSpPr/>
      </dsp:nvSpPr>
      <dsp:spPr>
        <a:xfrm>
          <a:off x="792425" y="1734926"/>
          <a:ext cx="434768" cy="206910"/>
        </a:xfrm>
        <a:custGeom>
          <a:avLst/>
          <a:gdLst/>
          <a:ahLst/>
          <a:cxnLst/>
          <a:rect l="0" t="0" r="0" b="0"/>
          <a:pathLst>
            <a:path>
              <a:moveTo>
                <a:pt x="0" y="0"/>
              </a:moveTo>
              <a:lnTo>
                <a:pt x="0" y="141003"/>
              </a:lnTo>
              <a:lnTo>
                <a:pt x="434768" y="141003"/>
              </a:lnTo>
              <a:lnTo>
                <a:pt x="434768"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E8E7C1-9C68-3947-A9FD-874482D9AAC0}">
      <dsp:nvSpPr>
        <dsp:cNvPr id="0" name=""/>
        <dsp:cNvSpPr/>
      </dsp:nvSpPr>
      <dsp:spPr>
        <a:xfrm>
          <a:off x="357656" y="1734926"/>
          <a:ext cx="434768" cy="206910"/>
        </a:xfrm>
        <a:custGeom>
          <a:avLst/>
          <a:gdLst/>
          <a:ahLst/>
          <a:cxnLst/>
          <a:rect l="0" t="0" r="0" b="0"/>
          <a:pathLst>
            <a:path>
              <a:moveTo>
                <a:pt x="434768" y="0"/>
              </a:moveTo>
              <a:lnTo>
                <a:pt x="434768" y="141003"/>
              </a:lnTo>
              <a:lnTo>
                <a:pt x="0" y="141003"/>
              </a:lnTo>
              <a:lnTo>
                <a:pt x="0" y="20691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3E6B2F-0855-3D49-A578-912321871598}">
      <dsp:nvSpPr>
        <dsp:cNvPr id="0" name=""/>
        <dsp:cNvSpPr/>
      </dsp:nvSpPr>
      <dsp:spPr>
        <a:xfrm>
          <a:off x="792425" y="790249"/>
          <a:ext cx="2850890" cy="492913"/>
        </a:xfrm>
        <a:custGeom>
          <a:avLst/>
          <a:gdLst/>
          <a:ahLst/>
          <a:cxnLst/>
          <a:rect l="0" t="0" r="0" b="0"/>
          <a:pathLst>
            <a:path>
              <a:moveTo>
                <a:pt x="2850890" y="0"/>
              </a:moveTo>
              <a:lnTo>
                <a:pt x="2850890" y="427006"/>
              </a:lnTo>
              <a:lnTo>
                <a:pt x="0" y="427006"/>
              </a:lnTo>
              <a:lnTo>
                <a:pt x="0" y="4929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4951EC-97CC-B046-8D26-D1959D71752A}">
      <dsp:nvSpPr>
        <dsp:cNvPr id="0" name=""/>
        <dsp:cNvSpPr/>
      </dsp:nvSpPr>
      <dsp:spPr>
        <a:xfrm>
          <a:off x="3125244" y="338484"/>
          <a:ext cx="1036141"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03AE038-2E0D-D14D-82A8-E89E807BB642}">
      <dsp:nvSpPr>
        <dsp:cNvPr id="0" name=""/>
        <dsp:cNvSpPr/>
      </dsp:nvSpPr>
      <dsp:spPr>
        <a:xfrm>
          <a:off x="3204293" y="413581"/>
          <a:ext cx="1036141"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Генеральный директор</a:t>
          </a:r>
        </a:p>
      </dsp:txBody>
      <dsp:txXfrm>
        <a:off x="3217525" y="426813"/>
        <a:ext cx="1009677" cy="425300"/>
      </dsp:txXfrm>
    </dsp:sp>
    <dsp:sp modelId="{EC6AF732-6FCD-DE46-A156-9CD99EA63B64}">
      <dsp:nvSpPr>
        <dsp:cNvPr id="0" name=""/>
        <dsp:cNvSpPr/>
      </dsp:nvSpPr>
      <dsp:spPr>
        <a:xfrm>
          <a:off x="436705" y="1283162"/>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EFFB019-D93B-4348-84FF-5CE68FBFEBF3}">
      <dsp:nvSpPr>
        <dsp:cNvPr id="0" name=""/>
        <dsp:cNvSpPr/>
      </dsp:nvSpPr>
      <dsp:spPr>
        <a:xfrm>
          <a:off x="515754" y="1358258"/>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a:t>
          </a:r>
          <a:endParaRPr lang="ru-RU" sz="1000" kern="1200"/>
        </a:p>
      </dsp:txBody>
      <dsp:txXfrm>
        <a:off x="528986" y="1371490"/>
        <a:ext cx="684975" cy="425300"/>
      </dsp:txXfrm>
    </dsp:sp>
    <dsp:sp modelId="{6A3E13E0-A7DD-004A-971A-9F9F1E4BBE12}">
      <dsp:nvSpPr>
        <dsp:cNvPr id="0" name=""/>
        <dsp:cNvSpPr/>
      </dsp:nvSpPr>
      <dsp:spPr>
        <a:xfrm>
          <a:off x="1936" y="1941837"/>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C13B3D6-9022-B445-9C01-DF546395EE97}">
      <dsp:nvSpPr>
        <dsp:cNvPr id="0" name=""/>
        <dsp:cNvSpPr/>
      </dsp:nvSpPr>
      <dsp:spPr>
        <a:xfrm>
          <a:off x="80985" y="2016933"/>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Интернет продвижение</a:t>
          </a:r>
        </a:p>
      </dsp:txBody>
      <dsp:txXfrm>
        <a:off x="94217" y="2030165"/>
        <a:ext cx="684975" cy="425300"/>
      </dsp:txXfrm>
    </dsp:sp>
    <dsp:sp modelId="{6FAE9AD4-FE53-9A41-9F53-2E86E3EFFA24}">
      <dsp:nvSpPr>
        <dsp:cNvPr id="0" name=""/>
        <dsp:cNvSpPr/>
      </dsp:nvSpPr>
      <dsp:spPr>
        <a:xfrm>
          <a:off x="871474" y="1941837"/>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60F2944-78A9-2B4E-883B-404F514A0B45}">
      <dsp:nvSpPr>
        <dsp:cNvPr id="0" name=""/>
        <dsp:cNvSpPr/>
      </dsp:nvSpPr>
      <dsp:spPr>
        <a:xfrm>
          <a:off x="950523" y="2016933"/>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SMM </a:t>
          </a:r>
          <a:endParaRPr lang="ru-RU" sz="1000" kern="1200"/>
        </a:p>
      </dsp:txBody>
      <dsp:txXfrm>
        <a:off x="963755" y="2030165"/>
        <a:ext cx="684975" cy="425300"/>
      </dsp:txXfrm>
    </dsp:sp>
    <dsp:sp modelId="{8B35E1F7-3323-3841-B1F1-A31C325E3E37}">
      <dsp:nvSpPr>
        <dsp:cNvPr id="0" name=""/>
        <dsp:cNvSpPr/>
      </dsp:nvSpPr>
      <dsp:spPr>
        <a:xfrm>
          <a:off x="1505756" y="1283162"/>
          <a:ext cx="1255356"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AFADAC-8292-BB4A-BBA6-548F21179E41}">
      <dsp:nvSpPr>
        <dsp:cNvPr id="0" name=""/>
        <dsp:cNvSpPr/>
      </dsp:nvSpPr>
      <dsp:spPr>
        <a:xfrm>
          <a:off x="1584805" y="1358258"/>
          <a:ext cx="1255356"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исследований и консультирований</a:t>
          </a:r>
        </a:p>
      </dsp:txBody>
      <dsp:txXfrm>
        <a:off x="1598037" y="1371490"/>
        <a:ext cx="1228892" cy="425300"/>
      </dsp:txXfrm>
    </dsp:sp>
    <dsp:sp modelId="{3FA132E0-1164-564C-92C8-53FE50E22C27}">
      <dsp:nvSpPr>
        <dsp:cNvPr id="0" name=""/>
        <dsp:cNvSpPr/>
      </dsp:nvSpPr>
      <dsp:spPr>
        <a:xfrm>
          <a:off x="1744761" y="2174613"/>
          <a:ext cx="784846"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AC81FE9-2095-0641-8FCA-8A663DABE143}">
      <dsp:nvSpPr>
        <dsp:cNvPr id="0" name=""/>
        <dsp:cNvSpPr/>
      </dsp:nvSpPr>
      <dsp:spPr>
        <a:xfrm>
          <a:off x="1823810" y="2249709"/>
          <a:ext cx="784846"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Психологи-консультанты</a:t>
          </a:r>
        </a:p>
      </dsp:txBody>
      <dsp:txXfrm>
        <a:off x="1837042" y="2262941"/>
        <a:ext cx="758382" cy="425300"/>
      </dsp:txXfrm>
    </dsp:sp>
    <dsp:sp modelId="{B7CBDF48-FFAC-8C42-A816-CB6D8DDCD156}">
      <dsp:nvSpPr>
        <dsp:cNvPr id="0" name=""/>
        <dsp:cNvSpPr/>
      </dsp:nvSpPr>
      <dsp:spPr>
        <a:xfrm>
          <a:off x="3118724" y="1283162"/>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8EA3310-7B0E-5846-BD5D-4A0A53872F52}">
      <dsp:nvSpPr>
        <dsp:cNvPr id="0" name=""/>
        <dsp:cNvSpPr/>
      </dsp:nvSpPr>
      <dsp:spPr>
        <a:xfrm>
          <a:off x="3197773" y="1358258"/>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АХО</a:t>
          </a:r>
        </a:p>
      </dsp:txBody>
      <dsp:txXfrm>
        <a:off x="3211005" y="1371490"/>
        <a:ext cx="684975" cy="425300"/>
      </dsp:txXfrm>
    </dsp:sp>
    <dsp:sp modelId="{0E94DD40-80D5-9043-AF17-F4772947DC28}">
      <dsp:nvSpPr>
        <dsp:cNvPr id="0" name=""/>
        <dsp:cNvSpPr/>
      </dsp:nvSpPr>
      <dsp:spPr>
        <a:xfrm>
          <a:off x="2683955" y="1941837"/>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3CF8788-A6A5-F24C-A3CB-11D3BDC92DA3}">
      <dsp:nvSpPr>
        <dsp:cNvPr id="0" name=""/>
        <dsp:cNvSpPr/>
      </dsp:nvSpPr>
      <dsp:spPr>
        <a:xfrm>
          <a:off x="2763004" y="2016933"/>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Офис-менеджер</a:t>
          </a:r>
        </a:p>
      </dsp:txBody>
      <dsp:txXfrm>
        <a:off x="2776236" y="2030165"/>
        <a:ext cx="684975" cy="425300"/>
      </dsp:txXfrm>
    </dsp:sp>
    <dsp:sp modelId="{66811812-A32B-DD48-9A8F-90541DA5B949}">
      <dsp:nvSpPr>
        <dsp:cNvPr id="0" name=""/>
        <dsp:cNvSpPr/>
      </dsp:nvSpPr>
      <dsp:spPr>
        <a:xfrm>
          <a:off x="3553493" y="1941837"/>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2CC991-F666-FE41-ACFC-EDA6A005F0CA}">
      <dsp:nvSpPr>
        <dsp:cNvPr id="0" name=""/>
        <dsp:cNvSpPr/>
      </dsp:nvSpPr>
      <dsp:spPr>
        <a:xfrm>
          <a:off x="3632542" y="2016933"/>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Менеджер по клинингу</a:t>
          </a:r>
        </a:p>
      </dsp:txBody>
      <dsp:txXfrm>
        <a:off x="3645774" y="2030165"/>
        <a:ext cx="684975" cy="425300"/>
      </dsp:txXfrm>
    </dsp:sp>
    <dsp:sp modelId="{D12422C1-64D4-E641-AAA4-3A22B927FC5C}">
      <dsp:nvSpPr>
        <dsp:cNvPr id="0" name=""/>
        <dsp:cNvSpPr/>
      </dsp:nvSpPr>
      <dsp:spPr>
        <a:xfrm>
          <a:off x="5051147" y="1283162"/>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610601-C12C-1141-8394-578108D39835}">
      <dsp:nvSpPr>
        <dsp:cNvPr id="0" name=""/>
        <dsp:cNvSpPr/>
      </dsp:nvSpPr>
      <dsp:spPr>
        <a:xfrm>
          <a:off x="5130196" y="1358258"/>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продаж</a:t>
          </a:r>
        </a:p>
      </dsp:txBody>
      <dsp:txXfrm>
        <a:off x="5143428" y="1371490"/>
        <a:ext cx="684975" cy="425300"/>
      </dsp:txXfrm>
    </dsp:sp>
    <dsp:sp modelId="{09AD2953-3856-D34D-9F3E-32A640705C0C}">
      <dsp:nvSpPr>
        <dsp:cNvPr id="0" name=""/>
        <dsp:cNvSpPr/>
      </dsp:nvSpPr>
      <dsp:spPr>
        <a:xfrm>
          <a:off x="4423031" y="1941837"/>
          <a:ext cx="711439"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B1554DE-D897-FA49-A859-BC04A5DE8DAF}">
      <dsp:nvSpPr>
        <dsp:cNvPr id="0" name=""/>
        <dsp:cNvSpPr/>
      </dsp:nvSpPr>
      <dsp:spPr>
        <a:xfrm>
          <a:off x="4502079" y="2016933"/>
          <a:ext cx="711439"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Менеджер по продажам</a:t>
          </a:r>
        </a:p>
      </dsp:txBody>
      <dsp:txXfrm>
        <a:off x="4515311" y="2030165"/>
        <a:ext cx="684975" cy="425300"/>
      </dsp:txXfrm>
    </dsp:sp>
    <dsp:sp modelId="{A1E726BA-5C33-254E-8E6D-A7AE9AA533DB}">
      <dsp:nvSpPr>
        <dsp:cNvPr id="0" name=""/>
        <dsp:cNvSpPr/>
      </dsp:nvSpPr>
      <dsp:spPr>
        <a:xfrm>
          <a:off x="5292568" y="1941837"/>
          <a:ext cx="1098135" cy="61866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EFAE777-F494-FB47-91BC-A1569EDC44D0}">
      <dsp:nvSpPr>
        <dsp:cNvPr id="0" name=""/>
        <dsp:cNvSpPr/>
      </dsp:nvSpPr>
      <dsp:spPr>
        <a:xfrm>
          <a:off x="5371617" y="2016933"/>
          <a:ext cx="1098135" cy="61866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Менеджер по работе с холодными клиентами</a:t>
          </a:r>
        </a:p>
      </dsp:txBody>
      <dsp:txXfrm>
        <a:off x="5389737" y="2035053"/>
        <a:ext cx="1061895" cy="582428"/>
      </dsp:txXfrm>
    </dsp:sp>
    <dsp:sp modelId="{72D0B70C-9FF8-1A41-A7FB-FE860F9BA0FB}">
      <dsp:nvSpPr>
        <dsp:cNvPr id="0" name=""/>
        <dsp:cNvSpPr/>
      </dsp:nvSpPr>
      <dsp:spPr>
        <a:xfrm>
          <a:off x="5920685" y="1283162"/>
          <a:ext cx="983964" cy="4517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A232C3A-A560-4E45-BD36-AB2B5AC019BE}">
      <dsp:nvSpPr>
        <dsp:cNvPr id="0" name=""/>
        <dsp:cNvSpPr/>
      </dsp:nvSpPr>
      <dsp:spPr>
        <a:xfrm>
          <a:off x="5999734" y="1358258"/>
          <a:ext cx="983964" cy="4517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Отдел стратегического развития</a:t>
          </a:r>
        </a:p>
      </dsp:txBody>
      <dsp:txXfrm>
        <a:off x="6012966" y="1371490"/>
        <a:ext cx="957500" cy="425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23D7-EB06-6343-B5E5-A9700B4E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19</Pages>
  <Words>16361</Words>
  <Characters>97676</Characters>
  <Application>Microsoft Macintosh Word</Application>
  <DocSecurity>0</DocSecurity>
  <Lines>1502</Lines>
  <Paragraphs>647</Paragraphs>
  <ScaleCrop>false</ScaleCrop>
  <Company/>
  <LinksUpToDate>false</LinksUpToDate>
  <CharactersWithSpaces>113390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Tasoeva</dc:creator>
  <cp:keywords/>
  <dc:description/>
  <cp:lastModifiedBy>Madina Tasoeva</cp:lastModifiedBy>
  <cp:revision>203</cp:revision>
  <cp:lastPrinted>2014-06-10T05:08:00Z</cp:lastPrinted>
  <dcterms:created xsi:type="dcterms:W3CDTF">2014-06-07T05:51:00Z</dcterms:created>
  <dcterms:modified xsi:type="dcterms:W3CDTF">2014-06-10T10:23:00Z</dcterms:modified>
</cp:coreProperties>
</file>