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B782B1" w14:textId="77777777" w:rsidR="00C046EB" w:rsidRPr="00DF062A" w:rsidRDefault="00C046EB" w:rsidP="007C4855">
      <w:pPr>
        <w:pStyle w:val="FR1"/>
        <w:tabs>
          <w:tab w:val="left" w:pos="5420"/>
        </w:tabs>
        <w:spacing w:before="0"/>
        <w:ind w:left="0" w:right="0"/>
        <w:rPr>
          <w:sz w:val="28"/>
          <w:szCs w:val="28"/>
        </w:rPr>
      </w:pPr>
      <w:r w:rsidRPr="00DF062A">
        <w:rPr>
          <w:sz w:val="28"/>
          <w:szCs w:val="28"/>
        </w:rPr>
        <w:t>Правительство Российской Федерации</w:t>
      </w:r>
    </w:p>
    <w:p w14:paraId="1A808975" w14:textId="77777777" w:rsidR="00996879" w:rsidRPr="00DF062A" w:rsidRDefault="00996879" w:rsidP="007C4855">
      <w:pPr>
        <w:pStyle w:val="FR1"/>
        <w:tabs>
          <w:tab w:val="left" w:pos="5420"/>
        </w:tabs>
        <w:spacing w:before="0"/>
        <w:ind w:left="0" w:right="0"/>
        <w:rPr>
          <w:sz w:val="28"/>
          <w:szCs w:val="28"/>
        </w:rPr>
      </w:pPr>
    </w:p>
    <w:p w14:paraId="50DEA289" w14:textId="61811AFE" w:rsidR="00C046EB" w:rsidRPr="00DF062A" w:rsidRDefault="00C046EB" w:rsidP="007C4855">
      <w:pPr>
        <w:pStyle w:val="FR1"/>
        <w:tabs>
          <w:tab w:val="left" w:pos="5420"/>
        </w:tabs>
        <w:spacing w:before="0"/>
        <w:ind w:left="0" w:right="0"/>
        <w:rPr>
          <w:sz w:val="24"/>
          <w:szCs w:val="24"/>
        </w:rPr>
      </w:pPr>
      <w:r w:rsidRPr="00DF062A">
        <w:rPr>
          <w:sz w:val="24"/>
          <w:szCs w:val="24"/>
        </w:rPr>
        <w:t>Федеральное государственное автономное образовательное учреждение</w:t>
      </w:r>
      <w:r w:rsidR="00996879" w:rsidRPr="00DF062A">
        <w:rPr>
          <w:sz w:val="24"/>
          <w:szCs w:val="24"/>
        </w:rPr>
        <w:t xml:space="preserve"> </w:t>
      </w:r>
      <w:r w:rsidRPr="00DF062A">
        <w:rPr>
          <w:sz w:val="24"/>
          <w:szCs w:val="24"/>
        </w:rPr>
        <w:t>высшего профессионального образования</w:t>
      </w:r>
    </w:p>
    <w:p w14:paraId="4C8C1F35" w14:textId="77777777" w:rsidR="00996879" w:rsidRPr="00DF062A" w:rsidRDefault="00996879" w:rsidP="007C4855">
      <w:pPr>
        <w:pStyle w:val="FR1"/>
        <w:tabs>
          <w:tab w:val="left" w:pos="5420"/>
        </w:tabs>
        <w:spacing w:before="0"/>
        <w:ind w:left="0" w:right="0"/>
        <w:rPr>
          <w:sz w:val="24"/>
          <w:szCs w:val="24"/>
        </w:rPr>
      </w:pPr>
    </w:p>
    <w:p w14:paraId="27F22A5B" w14:textId="2E1ED279" w:rsidR="00C046EB" w:rsidRPr="00DF062A" w:rsidRDefault="00C046EB" w:rsidP="007C4855">
      <w:pPr>
        <w:pStyle w:val="FR1"/>
        <w:spacing w:before="0"/>
        <w:ind w:left="0" w:right="-6"/>
        <w:rPr>
          <w:sz w:val="28"/>
          <w:szCs w:val="28"/>
        </w:rPr>
      </w:pPr>
      <w:r w:rsidRPr="00DF062A">
        <w:rPr>
          <w:sz w:val="28"/>
          <w:szCs w:val="28"/>
        </w:rPr>
        <w:t xml:space="preserve">«Национальный исследовательский университет </w:t>
      </w:r>
      <w:r w:rsidRPr="00DF062A">
        <w:rPr>
          <w:sz w:val="28"/>
          <w:szCs w:val="28"/>
        </w:rPr>
        <w:br/>
        <w:t>«Высшая школа экономики»</w:t>
      </w:r>
    </w:p>
    <w:p w14:paraId="56D11047" w14:textId="77777777" w:rsidR="007C4855" w:rsidRPr="00DF062A" w:rsidRDefault="007C4855" w:rsidP="00B107A8">
      <w:pPr>
        <w:pStyle w:val="6"/>
        <w:jc w:val="center"/>
        <w:rPr>
          <w:rFonts w:ascii="Times New Roman" w:hAnsi="Times New Roman" w:cs="Times New Roman"/>
          <w:i w:val="0"/>
          <w:color w:val="auto"/>
          <w:szCs w:val="28"/>
        </w:rPr>
      </w:pPr>
    </w:p>
    <w:p w14:paraId="104FB4B6" w14:textId="77777777" w:rsidR="00C046EB" w:rsidRPr="00DF062A" w:rsidRDefault="00C046EB" w:rsidP="000F0078">
      <w:pPr>
        <w:pStyle w:val="6"/>
        <w:spacing w:line="240" w:lineRule="auto"/>
        <w:rPr>
          <w:rFonts w:ascii="Times New Roman" w:hAnsi="Times New Roman" w:cs="Times New Roman"/>
          <w:i w:val="0"/>
          <w:color w:val="auto"/>
          <w:szCs w:val="28"/>
        </w:rPr>
      </w:pPr>
      <w:r w:rsidRPr="00DF062A">
        <w:rPr>
          <w:rFonts w:ascii="Times New Roman" w:hAnsi="Times New Roman" w:cs="Times New Roman"/>
          <w:i w:val="0"/>
          <w:color w:val="auto"/>
          <w:szCs w:val="28"/>
        </w:rPr>
        <w:t>Факультет менеджмента</w:t>
      </w:r>
    </w:p>
    <w:p w14:paraId="5CD460D0" w14:textId="430EF346" w:rsidR="00C046EB" w:rsidRPr="00DF062A" w:rsidRDefault="00C046EB" w:rsidP="000F0078">
      <w:pPr>
        <w:pStyle w:val="6"/>
        <w:spacing w:line="240" w:lineRule="auto"/>
        <w:rPr>
          <w:rFonts w:ascii="Times New Roman" w:hAnsi="Times New Roman" w:cs="Times New Roman"/>
          <w:i w:val="0"/>
          <w:color w:val="auto"/>
          <w:szCs w:val="28"/>
        </w:rPr>
      </w:pPr>
      <w:r w:rsidRPr="00DF062A">
        <w:rPr>
          <w:rFonts w:ascii="Times New Roman" w:hAnsi="Times New Roman" w:cs="Times New Roman"/>
          <w:i w:val="0"/>
          <w:color w:val="auto"/>
          <w:szCs w:val="28"/>
        </w:rPr>
        <w:t>Кафедра</w:t>
      </w:r>
      <w:r w:rsidR="008F4103" w:rsidRPr="00DF062A">
        <w:rPr>
          <w:rFonts w:ascii="Times New Roman" w:hAnsi="Times New Roman" w:cs="Times New Roman"/>
          <w:i w:val="0"/>
          <w:color w:val="auto"/>
          <w:szCs w:val="28"/>
        </w:rPr>
        <w:t xml:space="preserve"> маркетинга фирмы</w:t>
      </w:r>
    </w:p>
    <w:p w14:paraId="36CA49B4" w14:textId="77777777" w:rsidR="00B81F5C" w:rsidRPr="00DF062A" w:rsidRDefault="00B81F5C" w:rsidP="00B81F5C">
      <w:pPr>
        <w:pStyle w:val="6"/>
        <w:spacing w:line="240" w:lineRule="auto"/>
        <w:jc w:val="center"/>
        <w:rPr>
          <w:rFonts w:ascii="Times New Roman" w:hAnsi="Times New Roman" w:cs="Times New Roman"/>
          <w:i w:val="0"/>
          <w:color w:val="auto"/>
          <w:szCs w:val="28"/>
        </w:rPr>
      </w:pPr>
    </w:p>
    <w:p w14:paraId="097A505E" w14:textId="77777777" w:rsidR="00B81F5C" w:rsidRPr="00DF062A" w:rsidRDefault="00B81F5C" w:rsidP="00B81F5C">
      <w:pPr>
        <w:pStyle w:val="6"/>
        <w:spacing w:line="240" w:lineRule="auto"/>
        <w:jc w:val="center"/>
        <w:rPr>
          <w:rFonts w:ascii="Times New Roman" w:hAnsi="Times New Roman" w:cs="Times New Roman"/>
          <w:i w:val="0"/>
          <w:color w:val="auto"/>
          <w:szCs w:val="28"/>
        </w:rPr>
      </w:pPr>
    </w:p>
    <w:p w14:paraId="4044CAF9" w14:textId="77777777" w:rsidR="00B81F5C" w:rsidRPr="00DF062A" w:rsidRDefault="00B81F5C" w:rsidP="00B81F5C"/>
    <w:p w14:paraId="618B4849" w14:textId="77777777" w:rsidR="00C046EB" w:rsidRPr="00DF062A" w:rsidRDefault="00C046EB" w:rsidP="00B81F5C">
      <w:pPr>
        <w:pStyle w:val="6"/>
        <w:spacing w:line="240" w:lineRule="auto"/>
        <w:jc w:val="center"/>
        <w:rPr>
          <w:rFonts w:ascii="Times New Roman" w:hAnsi="Times New Roman" w:cs="Times New Roman"/>
          <w:i w:val="0"/>
          <w:color w:val="auto"/>
          <w:szCs w:val="28"/>
        </w:rPr>
      </w:pPr>
      <w:r w:rsidRPr="00DF062A">
        <w:rPr>
          <w:rFonts w:ascii="Times New Roman" w:hAnsi="Times New Roman" w:cs="Times New Roman"/>
          <w:i w:val="0"/>
          <w:color w:val="auto"/>
          <w:szCs w:val="28"/>
        </w:rPr>
        <w:t>БАКАЛАВРСКАЯ РАБОТА</w:t>
      </w:r>
    </w:p>
    <w:p w14:paraId="6F7D38E8" w14:textId="77777777" w:rsidR="006F7C4B" w:rsidRPr="00DF062A" w:rsidRDefault="006F7C4B" w:rsidP="0054657A">
      <w:pPr>
        <w:jc w:val="both"/>
        <w:rPr>
          <w:rFonts w:cs="Times New Roman"/>
        </w:rPr>
      </w:pPr>
    </w:p>
    <w:p w14:paraId="77CB8C44" w14:textId="77777777" w:rsidR="007C4855" w:rsidRPr="00DF062A" w:rsidRDefault="007C4855" w:rsidP="0054657A">
      <w:pPr>
        <w:jc w:val="both"/>
        <w:rPr>
          <w:rFonts w:cs="Times New Roman"/>
        </w:rPr>
      </w:pPr>
    </w:p>
    <w:p w14:paraId="350FF2BB" w14:textId="471DD121" w:rsidR="00C046EB" w:rsidRPr="00DF062A" w:rsidRDefault="00C046EB" w:rsidP="00B107A8">
      <w:pPr>
        <w:pStyle w:val="23"/>
        <w:spacing w:line="360" w:lineRule="auto"/>
        <w:jc w:val="center"/>
        <w:rPr>
          <w:b/>
          <w:sz w:val="28"/>
          <w:szCs w:val="28"/>
        </w:rPr>
      </w:pPr>
      <w:r w:rsidRPr="00DF062A">
        <w:rPr>
          <w:b/>
          <w:sz w:val="26"/>
          <w:szCs w:val="26"/>
        </w:rPr>
        <w:t xml:space="preserve"> </w:t>
      </w:r>
      <w:r w:rsidR="008F4103" w:rsidRPr="00DF062A">
        <w:rPr>
          <w:b/>
          <w:sz w:val="28"/>
          <w:szCs w:val="28"/>
        </w:rPr>
        <w:t xml:space="preserve">Стратегические преимущества компании </w:t>
      </w:r>
      <w:r w:rsidR="00B43C79" w:rsidRPr="00DF062A">
        <w:rPr>
          <w:b/>
          <w:sz w:val="28"/>
          <w:szCs w:val="28"/>
        </w:rPr>
        <w:t>«</w:t>
      </w:r>
      <w:r w:rsidR="008F4103" w:rsidRPr="00DF062A">
        <w:rPr>
          <w:b/>
          <w:sz w:val="28"/>
          <w:szCs w:val="28"/>
        </w:rPr>
        <w:t>Купперсберг» за счет создания брендового альянса</w:t>
      </w:r>
    </w:p>
    <w:p w14:paraId="5E41768D" w14:textId="77777777" w:rsidR="009812E8" w:rsidRPr="00DF062A" w:rsidRDefault="009812E8" w:rsidP="0054657A">
      <w:pPr>
        <w:tabs>
          <w:tab w:val="left" w:pos="8820"/>
          <w:tab w:val="left" w:pos="10065"/>
          <w:tab w:val="left" w:pos="10206"/>
        </w:tabs>
        <w:ind w:right="-8"/>
        <w:jc w:val="both"/>
        <w:rPr>
          <w:rFonts w:eastAsia="Times New Roman" w:cs="Times New Roman"/>
          <w:sz w:val="26"/>
          <w:szCs w:val="26"/>
        </w:rPr>
      </w:pPr>
    </w:p>
    <w:p w14:paraId="5D4762AB" w14:textId="77777777" w:rsidR="00B81F5C" w:rsidRPr="00DF062A" w:rsidRDefault="00B81F5C" w:rsidP="0054657A">
      <w:pPr>
        <w:tabs>
          <w:tab w:val="left" w:pos="8820"/>
          <w:tab w:val="left" w:pos="10065"/>
          <w:tab w:val="left" w:pos="10206"/>
        </w:tabs>
        <w:ind w:right="-8"/>
        <w:jc w:val="both"/>
        <w:rPr>
          <w:rFonts w:eastAsia="Times New Roman" w:cs="Times New Roman"/>
          <w:sz w:val="26"/>
          <w:szCs w:val="26"/>
        </w:rPr>
      </w:pPr>
    </w:p>
    <w:p w14:paraId="16A12CEA" w14:textId="77777777" w:rsidR="00B81F5C" w:rsidRPr="00DF062A" w:rsidRDefault="00B81F5C" w:rsidP="0054657A">
      <w:pPr>
        <w:tabs>
          <w:tab w:val="left" w:pos="8820"/>
          <w:tab w:val="left" w:pos="10065"/>
          <w:tab w:val="left" w:pos="10206"/>
        </w:tabs>
        <w:ind w:right="-8"/>
        <w:jc w:val="both"/>
        <w:rPr>
          <w:rFonts w:eastAsia="Times New Roman" w:cs="Times New Roman"/>
          <w:sz w:val="26"/>
          <w:szCs w:val="26"/>
        </w:rPr>
      </w:pPr>
    </w:p>
    <w:p w14:paraId="37E791DA" w14:textId="77777777" w:rsidR="007C4855" w:rsidRPr="00DF062A" w:rsidRDefault="007C4855" w:rsidP="0054657A">
      <w:pPr>
        <w:tabs>
          <w:tab w:val="left" w:pos="8820"/>
          <w:tab w:val="left" w:pos="10065"/>
          <w:tab w:val="left" w:pos="10206"/>
        </w:tabs>
        <w:ind w:right="-8"/>
        <w:jc w:val="both"/>
        <w:rPr>
          <w:rFonts w:eastAsia="Times New Roman" w:cs="Times New Roman"/>
          <w:sz w:val="26"/>
          <w:szCs w:val="26"/>
        </w:rPr>
      </w:pPr>
    </w:p>
    <w:p w14:paraId="77920BA5" w14:textId="7020C831" w:rsidR="00996879" w:rsidRPr="00DF062A" w:rsidRDefault="00996879" w:rsidP="00996879">
      <w:pPr>
        <w:spacing w:line="240" w:lineRule="auto"/>
        <w:jc w:val="center"/>
        <w:rPr>
          <w:rFonts w:cs="Times New Roman"/>
          <w:szCs w:val="28"/>
          <w:vertAlign w:val="subscript"/>
        </w:rPr>
      </w:pPr>
      <w:r w:rsidRPr="00DF062A">
        <w:rPr>
          <w:rFonts w:cs="Times New Roman"/>
          <w:szCs w:val="28"/>
        </w:rPr>
        <w:t xml:space="preserve">                                                           Студент группы №421                                                                                                    </w:t>
      </w:r>
    </w:p>
    <w:p w14:paraId="7A54D060" w14:textId="25DC9659" w:rsidR="00996879" w:rsidRPr="00DF062A" w:rsidRDefault="00996879" w:rsidP="00996879">
      <w:pPr>
        <w:tabs>
          <w:tab w:val="left" w:pos="9072"/>
        </w:tabs>
        <w:spacing w:line="240" w:lineRule="auto"/>
        <w:jc w:val="center"/>
        <w:rPr>
          <w:rFonts w:cs="Times New Roman"/>
          <w:szCs w:val="28"/>
        </w:rPr>
      </w:pPr>
      <w:r w:rsidRPr="00DF062A">
        <w:rPr>
          <w:rFonts w:cs="Times New Roman"/>
          <w:szCs w:val="28"/>
        </w:rPr>
        <w:t xml:space="preserve">      _____________                 Лавренова А.А.</w:t>
      </w:r>
    </w:p>
    <w:p w14:paraId="22CAE644" w14:textId="77777777" w:rsidR="00996879" w:rsidRPr="00DF062A" w:rsidRDefault="00996879" w:rsidP="00996879">
      <w:pPr>
        <w:spacing w:line="240" w:lineRule="auto"/>
        <w:rPr>
          <w:rFonts w:cs="Times New Roman"/>
          <w:sz w:val="20"/>
          <w:szCs w:val="20"/>
          <w:vertAlign w:val="superscript"/>
        </w:rPr>
      </w:pPr>
      <w:r w:rsidRPr="00DF062A">
        <w:rPr>
          <w:rFonts w:cs="Times New Roman"/>
          <w:sz w:val="20"/>
          <w:szCs w:val="20"/>
          <w:vertAlign w:val="superscript"/>
        </w:rPr>
        <w:t xml:space="preserve">                                                                          (подпись)</w:t>
      </w:r>
    </w:p>
    <w:p w14:paraId="5CF08E0D" w14:textId="77777777" w:rsidR="00996879" w:rsidRPr="00DF062A" w:rsidRDefault="00996879" w:rsidP="00996879">
      <w:pPr>
        <w:spacing w:line="240" w:lineRule="auto"/>
        <w:ind w:left="6372" w:firstLine="708"/>
        <w:jc w:val="right"/>
        <w:rPr>
          <w:rFonts w:cs="Times New Roman"/>
          <w:sz w:val="20"/>
          <w:szCs w:val="20"/>
          <w:vertAlign w:val="superscript"/>
        </w:rPr>
      </w:pPr>
    </w:p>
    <w:p w14:paraId="037B0FBB" w14:textId="1F8E5AAD" w:rsidR="00C046EB" w:rsidRPr="00DF062A" w:rsidRDefault="00996879" w:rsidP="00996879">
      <w:pPr>
        <w:spacing w:line="240" w:lineRule="auto"/>
        <w:jc w:val="center"/>
        <w:rPr>
          <w:rFonts w:cs="Times New Roman"/>
          <w:szCs w:val="28"/>
          <w:vertAlign w:val="subscript"/>
        </w:rPr>
      </w:pPr>
      <w:r w:rsidRPr="00DF062A">
        <w:rPr>
          <w:rFonts w:cs="Times New Roman"/>
          <w:szCs w:val="28"/>
        </w:rPr>
        <w:t xml:space="preserve">                                                             Научный руководитель</w:t>
      </w:r>
    </w:p>
    <w:p w14:paraId="23172D03" w14:textId="6FDB36A4" w:rsidR="00C046EB" w:rsidRPr="00DF062A" w:rsidRDefault="001B7DD4" w:rsidP="001B7DD4">
      <w:pPr>
        <w:tabs>
          <w:tab w:val="left" w:pos="9072"/>
        </w:tabs>
        <w:spacing w:line="240" w:lineRule="auto"/>
        <w:ind w:left="4956"/>
        <w:jc w:val="center"/>
        <w:rPr>
          <w:rFonts w:cs="Times New Roman"/>
          <w:szCs w:val="28"/>
        </w:rPr>
      </w:pPr>
      <w:r w:rsidRPr="00DF062A">
        <w:rPr>
          <w:rFonts w:cs="Times New Roman"/>
          <w:szCs w:val="28"/>
        </w:rPr>
        <w:t xml:space="preserve">   </w:t>
      </w:r>
      <w:r w:rsidR="00C046EB" w:rsidRPr="00DF062A">
        <w:rPr>
          <w:rFonts w:cs="Times New Roman"/>
          <w:szCs w:val="28"/>
        </w:rPr>
        <w:t xml:space="preserve">К.э.н., </w:t>
      </w:r>
      <w:r w:rsidR="003C32BA" w:rsidRPr="00DF062A">
        <w:rPr>
          <w:rFonts w:cs="Times New Roman"/>
          <w:szCs w:val="28"/>
        </w:rPr>
        <w:t xml:space="preserve">старший преподаватель </w:t>
      </w:r>
    </w:p>
    <w:p w14:paraId="57A0ED77" w14:textId="1BAD4C8A" w:rsidR="00996879" w:rsidRPr="00DF062A" w:rsidRDefault="00996879" w:rsidP="00996879">
      <w:pPr>
        <w:tabs>
          <w:tab w:val="left" w:pos="9072"/>
        </w:tabs>
        <w:spacing w:line="240" w:lineRule="auto"/>
        <w:jc w:val="center"/>
        <w:rPr>
          <w:rFonts w:cs="Times New Roman"/>
          <w:szCs w:val="28"/>
        </w:rPr>
      </w:pPr>
      <w:r w:rsidRPr="00DF062A">
        <w:rPr>
          <w:rFonts w:cs="Times New Roman"/>
          <w:szCs w:val="28"/>
        </w:rPr>
        <w:t xml:space="preserve">      _____________                 Полынская Г.А.</w:t>
      </w:r>
    </w:p>
    <w:p w14:paraId="4291AEC0" w14:textId="6480AAF9" w:rsidR="00996879" w:rsidRPr="00DF062A" w:rsidRDefault="00996879" w:rsidP="00996879">
      <w:pPr>
        <w:spacing w:line="240" w:lineRule="auto"/>
        <w:rPr>
          <w:rFonts w:cs="Times New Roman"/>
          <w:sz w:val="20"/>
          <w:szCs w:val="20"/>
          <w:vertAlign w:val="superscript"/>
        </w:rPr>
      </w:pPr>
      <w:r w:rsidRPr="00DF062A">
        <w:rPr>
          <w:rFonts w:cs="Times New Roman"/>
          <w:sz w:val="20"/>
          <w:szCs w:val="20"/>
          <w:vertAlign w:val="superscript"/>
        </w:rPr>
        <w:t xml:space="preserve">                                                                          (подпись)</w:t>
      </w:r>
    </w:p>
    <w:p w14:paraId="18770BB6" w14:textId="77777777" w:rsidR="007C4855" w:rsidRPr="00DF062A" w:rsidRDefault="007C4855" w:rsidP="007C4855">
      <w:pPr>
        <w:spacing w:line="240" w:lineRule="auto"/>
        <w:ind w:left="6372" w:firstLine="708"/>
        <w:jc w:val="right"/>
        <w:rPr>
          <w:rFonts w:cs="Times New Roman"/>
          <w:sz w:val="20"/>
          <w:szCs w:val="20"/>
          <w:vertAlign w:val="superscript"/>
        </w:rPr>
      </w:pPr>
    </w:p>
    <w:p w14:paraId="61F7941C" w14:textId="77777777" w:rsidR="007C4855" w:rsidRPr="00DF062A" w:rsidRDefault="007C4855" w:rsidP="007C4855">
      <w:pPr>
        <w:spacing w:line="240" w:lineRule="auto"/>
        <w:ind w:left="6372" w:firstLine="708"/>
        <w:jc w:val="right"/>
        <w:rPr>
          <w:rFonts w:cs="Times New Roman"/>
          <w:sz w:val="20"/>
          <w:szCs w:val="20"/>
          <w:vertAlign w:val="superscript"/>
        </w:rPr>
      </w:pPr>
    </w:p>
    <w:p w14:paraId="71F9D541" w14:textId="77777777" w:rsidR="007C4855" w:rsidRPr="00DF062A" w:rsidRDefault="007C4855" w:rsidP="00B107A8">
      <w:pPr>
        <w:ind w:left="6372" w:firstLine="708"/>
        <w:jc w:val="right"/>
        <w:rPr>
          <w:rFonts w:cs="Times New Roman"/>
          <w:sz w:val="20"/>
          <w:szCs w:val="20"/>
          <w:vertAlign w:val="superscript"/>
        </w:rPr>
      </w:pPr>
    </w:p>
    <w:p w14:paraId="10A9E0CC" w14:textId="77777777" w:rsidR="00643880" w:rsidRPr="00DF062A" w:rsidRDefault="00643880" w:rsidP="0054657A">
      <w:pPr>
        <w:ind w:left="3686" w:firstLine="708"/>
        <w:jc w:val="both"/>
        <w:rPr>
          <w:rFonts w:cs="Times New Roman"/>
          <w:sz w:val="26"/>
          <w:szCs w:val="26"/>
        </w:rPr>
      </w:pPr>
    </w:p>
    <w:p w14:paraId="49D339FA" w14:textId="77777777" w:rsidR="007C4855" w:rsidRPr="00DF062A" w:rsidRDefault="007C4855" w:rsidP="0054657A">
      <w:pPr>
        <w:ind w:left="3686" w:firstLine="708"/>
        <w:jc w:val="both"/>
        <w:rPr>
          <w:rFonts w:cs="Times New Roman"/>
          <w:sz w:val="26"/>
          <w:szCs w:val="26"/>
        </w:rPr>
      </w:pPr>
    </w:p>
    <w:p w14:paraId="4764073C" w14:textId="77777777" w:rsidR="007C4855" w:rsidRPr="00DF062A" w:rsidRDefault="007C4855" w:rsidP="0054657A">
      <w:pPr>
        <w:ind w:left="3686" w:firstLine="708"/>
        <w:jc w:val="both"/>
        <w:rPr>
          <w:rFonts w:cs="Times New Roman"/>
          <w:sz w:val="26"/>
          <w:szCs w:val="26"/>
        </w:rPr>
      </w:pPr>
    </w:p>
    <w:p w14:paraId="6A8B453A" w14:textId="2F97A610" w:rsidR="00C046EB" w:rsidRPr="00DF062A" w:rsidRDefault="006E41F2" w:rsidP="0054657A">
      <w:pPr>
        <w:ind w:left="2127" w:firstLine="708"/>
        <w:jc w:val="both"/>
        <w:rPr>
          <w:rFonts w:cs="Times New Roman"/>
          <w:sz w:val="26"/>
          <w:szCs w:val="26"/>
        </w:rPr>
      </w:pPr>
      <w:r w:rsidRPr="00DF062A">
        <w:rPr>
          <w:rFonts w:cs="Times New Roman"/>
          <w:sz w:val="26"/>
          <w:szCs w:val="26"/>
        </w:rPr>
        <w:t>Москва 2014</w:t>
      </w:r>
    </w:p>
    <w:sdt>
      <w:sdtPr>
        <w:rPr>
          <w:rFonts w:ascii="Times New Roman" w:eastAsiaTheme="minorEastAsia" w:hAnsi="Times New Roman" w:cs="Times New Roman"/>
          <w:b w:val="0"/>
          <w:bCs w:val="0"/>
          <w:color w:val="auto"/>
          <w:szCs w:val="24"/>
        </w:rPr>
        <w:id w:val="-2075808947"/>
        <w:docPartObj>
          <w:docPartGallery w:val="Table of Contents"/>
          <w:docPartUnique/>
        </w:docPartObj>
      </w:sdtPr>
      <w:sdtEndPr>
        <w:rPr>
          <w:noProof/>
        </w:rPr>
      </w:sdtEndPr>
      <w:sdtContent>
        <w:p w14:paraId="16DD6599" w14:textId="1BCEBCD2" w:rsidR="006F0547" w:rsidRPr="00DF062A" w:rsidRDefault="00AB70EC" w:rsidP="00AB70EC">
          <w:pPr>
            <w:pStyle w:val="afb"/>
            <w:jc w:val="center"/>
            <w:rPr>
              <w:rFonts w:ascii="Times New Roman" w:hAnsi="Times New Roman" w:cs="Times New Roman"/>
              <w:color w:val="auto"/>
            </w:rPr>
          </w:pPr>
          <w:r w:rsidRPr="00DF062A">
            <w:rPr>
              <w:rFonts w:ascii="Times New Roman" w:hAnsi="Times New Roman" w:cs="Times New Roman"/>
              <w:color w:val="auto"/>
            </w:rPr>
            <w:t>Содержание</w:t>
          </w:r>
        </w:p>
        <w:p w14:paraId="2916FD28" w14:textId="77777777" w:rsidR="0038037B" w:rsidRDefault="006F0547">
          <w:pPr>
            <w:pStyle w:val="13"/>
            <w:rPr>
              <w:b w:val="0"/>
              <w:noProof/>
              <w:lang w:eastAsia="ja-JP"/>
            </w:rPr>
          </w:pPr>
          <w:r w:rsidRPr="00DF062A">
            <w:rPr>
              <w:rFonts w:ascii="Times New Roman" w:hAnsi="Times New Roman" w:cs="Times New Roman"/>
            </w:rPr>
            <w:fldChar w:fldCharType="begin"/>
          </w:r>
          <w:r w:rsidRPr="00DF062A">
            <w:rPr>
              <w:rFonts w:ascii="Times New Roman" w:hAnsi="Times New Roman" w:cs="Times New Roman"/>
            </w:rPr>
            <w:instrText>TOC \o "1-3" \h \z \u</w:instrText>
          </w:r>
          <w:r w:rsidRPr="00DF062A">
            <w:rPr>
              <w:rFonts w:ascii="Times New Roman" w:hAnsi="Times New Roman" w:cs="Times New Roman"/>
            </w:rPr>
            <w:fldChar w:fldCharType="separate"/>
          </w:r>
          <w:r w:rsidR="0038037B">
            <w:rPr>
              <w:noProof/>
            </w:rPr>
            <w:t>Введение</w:t>
          </w:r>
          <w:r w:rsidR="0038037B">
            <w:rPr>
              <w:noProof/>
            </w:rPr>
            <w:tab/>
          </w:r>
          <w:r w:rsidR="0038037B">
            <w:rPr>
              <w:noProof/>
            </w:rPr>
            <w:fldChar w:fldCharType="begin"/>
          </w:r>
          <w:r w:rsidR="0038037B">
            <w:rPr>
              <w:noProof/>
            </w:rPr>
            <w:instrText xml:space="preserve"> PAGEREF _Toc263944460 \h </w:instrText>
          </w:r>
          <w:r w:rsidR="0038037B">
            <w:rPr>
              <w:noProof/>
            </w:rPr>
          </w:r>
          <w:r w:rsidR="0038037B">
            <w:rPr>
              <w:noProof/>
            </w:rPr>
            <w:fldChar w:fldCharType="separate"/>
          </w:r>
          <w:r w:rsidR="0038037B">
            <w:rPr>
              <w:noProof/>
            </w:rPr>
            <w:t>4</w:t>
          </w:r>
          <w:r w:rsidR="0038037B">
            <w:rPr>
              <w:noProof/>
            </w:rPr>
            <w:fldChar w:fldCharType="end"/>
          </w:r>
        </w:p>
        <w:p w14:paraId="71FAAFFC" w14:textId="77777777" w:rsidR="0038037B" w:rsidRDefault="0038037B">
          <w:pPr>
            <w:pStyle w:val="13"/>
            <w:rPr>
              <w:b w:val="0"/>
              <w:noProof/>
              <w:lang w:eastAsia="ja-JP"/>
            </w:rPr>
          </w:pPr>
          <w:r>
            <w:rPr>
              <w:noProof/>
            </w:rPr>
            <w:t>Глава 1. Теоритические аспекты брендовых альянсов и анализ отрасли</w:t>
          </w:r>
          <w:r>
            <w:rPr>
              <w:noProof/>
            </w:rPr>
            <w:tab/>
          </w:r>
          <w:r>
            <w:rPr>
              <w:noProof/>
            </w:rPr>
            <w:fldChar w:fldCharType="begin"/>
          </w:r>
          <w:r>
            <w:rPr>
              <w:noProof/>
            </w:rPr>
            <w:instrText xml:space="preserve"> PAGEREF _Toc263944461 \h </w:instrText>
          </w:r>
          <w:r>
            <w:rPr>
              <w:noProof/>
            </w:rPr>
          </w:r>
          <w:r>
            <w:rPr>
              <w:noProof/>
            </w:rPr>
            <w:fldChar w:fldCharType="separate"/>
          </w:r>
          <w:r>
            <w:rPr>
              <w:noProof/>
            </w:rPr>
            <w:t>9</w:t>
          </w:r>
          <w:r>
            <w:rPr>
              <w:noProof/>
            </w:rPr>
            <w:fldChar w:fldCharType="end"/>
          </w:r>
        </w:p>
        <w:p w14:paraId="393E4930" w14:textId="77777777" w:rsidR="0038037B" w:rsidRDefault="0038037B">
          <w:pPr>
            <w:pStyle w:val="25"/>
            <w:tabs>
              <w:tab w:val="left" w:pos="883"/>
              <w:tab w:val="right" w:leader="dot" w:pos="9196"/>
            </w:tabs>
            <w:rPr>
              <w:b w:val="0"/>
              <w:noProof/>
              <w:sz w:val="24"/>
              <w:szCs w:val="24"/>
              <w:lang w:eastAsia="ja-JP"/>
            </w:rPr>
          </w:pPr>
          <w:r>
            <w:rPr>
              <w:noProof/>
            </w:rPr>
            <w:t>1.1.</w:t>
          </w:r>
          <w:r>
            <w:rPr>
              <w:b w:val="0"/>
              <w:noProof/>
              <w:sz w:val="24"/>
              <w:szCs w:val="24"/>
              <w:lang w:eastAsia="ja-JP"/>
            </w:rPr>
            <w:tab/>
          </w:r>
          <w:r>
            <w:rPr>
              <w:noProof/>
            </w:rPr>
            <w:t>Концепция бренда</w:t>
          </w:r>
          <w:r>
            <w:rPr>
              <w:noProof/>
            </w:rPr>
            <w:tab/>
          </w:r>
          <w:r>
            <w:rPr>
              <w:noProof/>
            </w:rPr>
            <w:fldChar w:fldCharType="begin"/>
          </w:r>
          <w:r>
            <w:rPr>
              <w:noProof/>
            </w:rPr>
            <w:instrText xml:space="preserve"> PAGEREF _Toc263944462 \h </w:instrText>
          </w:r>
          <w:r>
            <w:rPr>
              <w:noProof/>
            </w:rPr>
          </w:r>
          <w:r>
            <w:rPr>
              <w:noProof/>
            </w:rPr>
            <w:fldChar w:fldCharType="separate"/>
          </w:r>
          <w:r>
            <w:rPr>
              <w:noProof/>
            </w:rPr>
            <w:t>9</w:t>
          </w:r>
          <w:r>
            <w:rPr>
              <w:noProof/>
            </w:rPr>
            <w:fldChar w:fldCharType="end"/>
          </w:r>
        </w:p>
        <w:p w14:paraId="258A8CFB" w14:textId="77777777" w:rsidR="0038037B" w:rsidRDefault="0038037B">
          <w:pPr>
            <w:pStyle w:val="25"/>
            <w:tabs>
              <w:tab w:val="left" w:pos="883"/>
              <w:tab w:val="right" w:leader="dot" w:pos="9196"/>
            </w:tabs>
            <w:rPr>
              <w:b w:val="0"/>
              <w:noProof/>
              <w:sz w:val="24"/>
              <w:szCs w:val="24"/>
              <w:lang w:eastAsia="ja-JP"/>
            </w:rPr>
          </w:pPr>
          <w:r>
            <w:rPr>
              <w:noProof/>
            </w:rPr>
            <w:t>1.2.</w:t>
          </w:r>
          <w:r>
            <w:rPr>
              <w:b w:val="0"/>
              <w:noProof/>
              <w:sz w:val="24"/>
              <w:szCs w:val="24"/>
              <w:lang w:eastAsia="ja-JP"/>
            </w:rPr>
            <w:tab/>
          </w:r>
          <w:r>
            <w:rPr>
              <w:noProof/>
            </w:rPr>
            <w:t>Возникновение стратегических маркетинговых альянсов</w:t>
          </w:r>
          <w:r>
            <w:rPr>
              <w:noProof/>
            </w:rPr>
            <w:tab/>
          </w:r>
          <w:r>
            <w:rPr>
              <w:noProof/>
            </w:rPr>
            <w:fldChar w:fldCharType="begin"/>
          </w:r>
          <w:r>
            <w:rPr>
              <w:noProof/>
            </w:rPr>
            <w:instrText xml:space="preserve"> PAGEREF _Toc263944463 \h </w:instrText>
          </w:r>
          <w:r>
            <w:rPr>
              <w:noProof/>
            </w:rPr>
          </w:r>
          <w:r>
            <w:rPr>
              <w:noProof/>
            </w:rPr>
            <w:fldChar w:fldCharType="separate"/>
          </w:r>
          <w:r>
            <w:rPr>
              <w:noProof/>
            </w:rPr>
            <w:t>11</w:t>
          </w:r>
          <w:r>
            <w:rPr>
              <w:noProof/>
            </w:rPr>
            <w:fldChar w:fldCharType="end"/>
          </w:r>
        </w:p>
        <w:p w14:paraId="4F4F4B28" w14:textId="77777777" w:rsidR="0038037B" w:rsidRDefault="0038037B">
          <w:pPr>
            <w:pStyle w:val="25"/>
            <w:tabs>
              <w:tab w:val="left" w:pos="883"/>
              <w:tab w:val="right" w:leader="dot" w:pos="9196"/>
            </w:tabs>
            <w:rPr>
              <w:b w:val="0"/>
              <w:noProof/>
              <w:sz w:val="24"/>
              <w:szCs w:val="24"/>
              <w:lang w:eastAsia="ja-JP"/>
            </w:rPr>
          </w:pPr>
          <w:r>
            <w:rPr>
              <w:noProof/>
            </w:rPr>
            <w:t>1.3.</w:t>
          </w:r>
          <w:r>
            <w:rPr>
              <w:b w:val="0"/>
              <w:noProof/>
              <w:sz w:val="24"/>
              <w:szCs w:val="24"/>
              <w:lang w:eastAsia="ja-JP"/>
            </w:rPr>
            <w:tab/>
          </w:r>
          <w:r>
            <w:rPr>
              <w:noProof/>
            </w:rPr>
            <w:t>Методология выбора партнера для создания альянса</w:t>
          </w:r>
          <w:r>
            <w:rPr>
              <w:noProof/>
            </w:rPr>
            <w:tab/>
          </w:r>
          <w:r>
            <w:rPr>
              <w:noProof/>
            </w:rPr>
            <w:fldChar w:fldCharType="begin"/>
          </w:r>
          <w:r>
            <w:rPr>
              <w:noProof/>
            </w:rPr>
            <w:instrText xml:space="preserve"> PAGEREF _Toc263944464 \h </w:instrText>
          </w:r>
          <w:r>
            <w:rPr>
              <w:noProof/>
            </w:rPr>
          </w:r>
          <w:r>
            <w:rPr>
              <w:noProof/>
            </w:rPr>
            <w:fldChar w:fldCharType="separate"/>
          </w:r>
          <w:r>
            <w:rPr>
              <w:noProof/>
            </w:rPr>
            <w:t>31</w:t>
          </w:r>
          <w:r>
            <w:rPr>
              <w:noProof/>
            </w:rPr>
            <w:fldChar w:fldCharType="end"/>
          </w:r>
        </w:p>
        <w:p w14:paraId="30030C6F" w14:textId="77777777" w:rsidR="0038037B" w:rsidRDefault="0038037B">
          <w:pPr>
            <w:pStyle w:val="25"/>
            <w:tabs>
              <w:tab w:val="left" w:pos="883"/>
              <w:tab w:val="right" w:leader="dot" w:pos="9196"/>
            </w:tabs>
            <w:rPr>
              <w:b w:val="0"/>
              <w:noProof/>
              <w:sz w:val="24"/>
              <w:szCs w:val="24"/>
              <w:lang w:eastAsia="ja-JP"/>
            </w:rPr>
          </w:pPr>
          <w:r>
            <w:rPr>
              <w:noProof/>
            </w:rPr>
            <w:t>1.4.</w:t>
          </w:r>
          <w:r>
            <w:rPr>
              <w:b w:val="0"/>
              <w:noProof/>
              <w:sz w:val="24"/>
              <w:szCs w:val="24"/>
              <w:lang w:eastAsia="ja-JP"/>
            </w:rPr>
            <w:tab/>
          </w:r>
          <w:r>
            <w:rPr>
              <w:noProof/>
            </w:rPr>
            <w:t>Методология исследования стратегических преимуществ компании «Купперсберг» за счет создания брендового альянса</w:t>
          </w:r>
          <w:r>
            <w:rPr>
              <w:noProof/>
            </w:rPr>
            <w:tab/>
          </w:r>
          <w:r>
            <w:rPr>
              <w:noProof/>
            </w:rPr>
            <w:fldChar w:fldCharType="begin"/>
          </w:r>
          <w:r>
            <w:rPr>
              <w:noProof/>
            </w:rPr>
            <w:instrText xml:space="preserve"> PAGEREF _Toc263944465 \h </w:instrText>
          </w:r>
          <w:r>
            <w:rPr>
              <w:noProof/>
            </w:rPr>
          </w:r>
          <w:r>
            <w:rPr>
              <w:noProof/>
            </w:rPr>
            <w:fldChar w:fldCharType="separate"/>
          </w:r>
          <w:r>
            <w:rPr>
              <w:noProof/>
            </w:rPr>
            <w:t>38</w:t>
          </w:r>
          <w:r>
            <w:rPr>
              <w:noProof/>
            </w:rPr>
            <w:fldChar w:fldCharType="end"/>
          </w:r>
        </w:p>
        <w:p w14:paraId="0000BC12" w14:textId="77777777" w:rsidR="0038037B" w:rsidRDefault="0038037B">
          <w:pPr>
            <w:pStyle w:val="25"/>
            <w:tabs>
              <w:tab w:val="left" w:pos="883"/>
              <w:tab w:val="right" w:leader="dot" w:pos="9196"/>
            </w:tabs>
            <w:rPr>
              <w:b w:val="0"/>
              <w:noProof/>
              <w:sz w:val="24"/>
              <w:szCs w:val="24"/>
              <w:lang w:eastAsia="ja-JP"/>
            </w:rPr>
          </w:pPr>
          <w:r>
            <w:rPr>
              <w:noProof/>
            </w:rPr>
            <w:t>1.5.</w:t>
          </w:r>
          <w:r>
            <w:rPr>
              <w:b w:val="0"/>
              <w:noProof/>
              <w:sz w:val="24"/>
              <w:szCs w:val="24"/>
              <w:lang w:eastAsia="ja-JP"/>
            </w:rPr>
            <w:tab/>
          </w:r>
          <w:r>
            <w:rPr>
              <w:noProof/>
            </w:rPr>
            <w:t>Описание отрасли производства бытовой техники</w:t>
          </w:r>
          <w:r>
            <w:rPr>
              <w:noProof/>
            </w:rPr>
            <w:tab/>
          </w:r>
          <w:r>
            <w:rPr>
              <w:noProof/>
            </w:rPr>
            <w:fldChar w:fldCharType="begin"/>
          </w:r>
          <w:r>
            <w:rPr>
              <w:noProof/>
            </w:rPr>
            <w:instrText xml:space="preserve"> PAGEREF _Toc263944466 \h </w:instrText>
          </w:r>
          <w:r>
            <w:rPr>
              <w:noProof/>
            </w:rPr>
          </w:r>
          <w:r>
            <w:rPr>
              <w:noProof/>
            </w:rPr>
            <w:fldChar w:fldCharType="separate"/>
          </w:r>
          <w:r>
            <w:rPr>
              <w:noProof/>
            </w:rPr>
            <w:t>41</w:t>
          </w:r>
          <w:r>
            <w:rPr>
              <w:noProof/>
            </w:rPr>
            <w:fldChar w:fldCharType="end"/>
          </w:r>
        </w:p>
        <w:p w14:paraId="373BA56D" w14:textId="77777777" w:rsidR="0038037B" w:rsidRDefault="0038037B">
          <w:pPr>
            <w:pStyle w:val="13"/>
            <w:rPr>
              <w:b w:val="0"/>
              <w:noProof/>
              <w:lang w:eastAsia="ja-JP"/>
            </w:rPr>
          </w:pPr>
          <w:r w:rsidRPr="00851FDC">
            <w:rPr>
              <w:rFonts w:cs="Times New Roman"/>
              <w:noProof/>
            </w:rPr>
            <w:t>Глава 2.</w:t>
          </w:r>
          <w:r>
            <w:rPr>
              <w:noProof/>
            </w:rPr>
            <w:t xml:space="preserve"> </w:t>
          </w:r>
          <w:r w:rsidRPr="00851FDC">
            <w:rPr>
              <w:rFonts w:cs="Times New Roman"/>
              <w:noProof/>
            </w:rPr>
            <w:t>Анализ внутренней и внешней среды компании Kuppersberg</w:t>
          </w:r>
          <w:r>
            <w:rPr>
              <w:noProof/>
            </w:rPr>
            <w:tab/>
          </w:r>
          <w:r>
            <w:rPr>
              <w:noProof/>
            </w:rPr>
            <w:fldChar w:fldCharType="begin"/>
          </w:r>
          <w:r>
            <w:rPr>
              <w:noProof/>
            </w:rPr>
            <w:instrText xml:space="preserve"> PAGEREF _Toc263944467 \h </w:instrText>
          </w:r>
          <w:r>
            <w:rPr>
              <w:noProof/>
            </w:rPr>
          </w:r>
          <w:r>
            <w:rPr>
              <w:noProof/>
            </w:rPr>
            <w:fldChar w:fldCharType="separate"/>
          </w:r>
          <w:r>
            <w:rPr>
              <w:noProof/>
            </w:rPr>
            <w:t>43</w:t>
          </w:r>
          <w:r>
            <w:rPr>
              <w:noProof/>
            </w:rPr>
            <w:fldChar w:fldCharType="end"/>
          </w:r>
        </w:p>
        <w:p w14:paraId="06462ADB" w14:textId="77777777" w:rsidR="0038037B" w:rsidRDefault="0038037B">
          <w:pPr>
            <w:pStyle w:val="25"/>
            <w:tabs>
              <w:tab w:val="right" w:leader="dot" w:pos="9196"/>
            </w:tabs>
            <w:rPr>
              <w:b w:val="0"/>
              <w:noProof/>
              <w:sz w:val="24"/>
              <w:szCs w:val="24"/>
              <w:lang w:eastAsia="ja-JP"/>
            </w:rPr>
          </w:pPr>
          <w:r>
            <w:rPr>
              <w:noProof/>
            </w:rPr>
            <w:t>2.1. Определение основных движущих сил в отрасли</w:t>
          </w:r>
          <w:r>
            <w:rPr>
              <w:noProof/>
            </w:rPr>
            <w:tab/>
          </w:r>
          <w:r>
            <w:rPr>
              <w:noProof/>
            </w:rPr>
            <w:fldChar w:fldCharType="begin"/>
          </w:r>
          <w:r>
            <w:rPr>
              <w:noProof/>
            </w:rPr>
            <w:instrText xml:space="preserve"> PAGEREF _Toc263944468 \h </w:instrText>
          </w:r>
          <w:r>
            <w:rPr>
              <w:noProof/>
            </w:rPr>
          </w:r>
          <w:r>
            <w:rPr>
              <w:noProof/>
            </w:rPr>
            <w:fldChar w:fldCharType="separate"/>
          </w:r>
          <w:r>
            <w:rPr>
              <w:noProof/>
            </w:rPr>
            <w:t>43</w:t>
          </w:r>
          <w:r>
            <w:rPr>
              <w:noProof/>
            </w:rPr>
            <w:fldChar w:fldCharType="end"/>
          </w:r>
        </w:p>
        <w:p w14:paraId="4CE6D62B" w14:textId="77777777" w:rsidR="0038037B" w:rsidRDefault="0038037B">
          <w:pPr>
            <w:pStyle w:val="25"/>
            <w:tabs>
              <w:tab w:val="right" w:leader="dot" w:pos="9196"/>
            </w:tabs>
            <w:rPr>
              <w:b w:val="0"/>
              <w:noProof/>
              <w:sz w:val="24"/>
              <w:szCs w:val="24"/>
              <w:lang w:eastAsia="ja-JP"/>
            </w:rPr>
          </w:pPr>
          <w:r>
            <w:rPr>
              <w:noProof/>
            </w:rPr>
            <w:t>2.2. Составления профиля компании Kuppersberg</w:t>
          </w:r>
          <w:r>
            <w:rPr>
              <w:noProof/>
            </w:rPr>
            <w:tab/>
          </w:r>
          <w:r>
            <w:rPr>
              <w:noProof/>
            </w:rPr>
            <w:fldChar w:fldCharType="begin"/>
          </w:r>
          <w:r>
            <w:rPr>
              <w:noProof/>
            </w:rPr>
            <w:instrText xml:space="preserve"> PAGEREF _Toc263944469 \h </w:instrText>
          </w:r>
          <w:r>
            <w:rPr>
              <w:noProof/>
            </w:rPr>
          </w:r>
          <w:r>
            <w:rPr>
              <w:noProof/>
            </w:rPr>
            <w:fldChar w:fldCharType="separate"/>
          </w:r>
          <w:r>
            <w:rPr>
              <w:noProof/>
            </w:rPr>
            <w:t>46</w:t>
          </w:r>
          <w:r>
            <w:rPr>
              <w:noProof/>
            </w:rPr>
            <w:fldChar w:fldCharType="end"/>
          </w:r>
        </w:p>
        <w:p w14:paraId="4EB31BD1" w14:textId="77777777" w:rsidR="0038037B" w:rsidRDefault="0038037B">
          <w:pPr>
            <w:pStyle w:val="25"/>
            <w:tabs>
              <w:tab w:val="right" w:leader="dot" w:pos="9196"/>
            </w:tabs>
            <w:rPr>
              <w:b w:val="0"/>
              <w:noProof/>
              <w:sz w:val="24"/>
              <w:szCs w:val="24"/>
              <w:lang w:eastAsia="ja-JP"/>
            </w:rPr>
          </w:pPr>
          <w:r>
            <w:rPr>
              <w:noProof/>
            </w:rPr>
            <w:t>2.3. Ассортиментная политика и основные бизнес-направления Kuppersberg</w:t>
          </w:r>
          <w:r>
            <w:rPr>
              <w:noProof/>
            </w:rPr>
            <w:tab/>
          </w:r>
          <w:r>
            <w:rPr>
              <w:noProof/>
            </w:rPr>
            <w:fldChar w:fldCharType="begin"/>
          </w:r>
          <w:r>
            <w:rPr>
              <w:noProof/>
            </w:rPr>
            <w:instrText xml:space="preserve"> PAGEREF _Toc263944470 \h </w:instrText>
          </w:r>
          <w:r>
            <w:rPr>
              <w:noProof/>
            </w:rPr>
          </w:r>
          <w:r>
            <w:rPr>
              <w:noProof/>
            </w:rPr>
            <w:fldChar w:fldCharType="separate"/>
          </w:r>
          <w:r>
            <w:rPr>
              <w:noProof/>
            </w:rPr>
            <w:t>48</w:t>
          </w:r>
          <w:r>
            <w:rPr>
              <w:noProof/>
            </w:rPr>
            <w:fldChar w:fldCharType="end"/>
          </w:r>
        </w:p>
        <w:p w14:paraId="483F05DB" w14:textId="77777777" w:rsidR="0038037B" w:rsidRDefault="0038037B">
          <w:pPr>
            <w:pStyle w:val="25"/>
            <w:tabs>
              <w:tab w:val="right" w:leader="dot" w:pos="9196"/>
            </w:tabs>
            <w:rPr>
              <w:b w:val="0"/>
              <w:noProof/>
              <w:sz w:val="24"/>
              <w:szCs w:val="24"/>
              <w:lang w:eastAsia="ja-JP"/>
            </w:rPr>
          </w:pPr>
          <w:r>
            <w:rPr>
              <w:noProof/>
            </w:rPr>
            <w:t>2.4. Особенности партнерских отношений и сбытовой политики</w:t>
          </w:r>
          <w:r>
            <w:rPr>
              <w:noProof/>
            </w:rPr>
            <w:tab/>
          </w:r>
          <w:r>
            <w:rPr>
              <w:noProof/>
            </w:rPr>
            <w:fldChar w:fldCharType="begin"/>
          </w:r>
          <w:r>
            <w:rPr>
              <w:noProof/>
            </w:rPr>
            <w:instrText xml:space="preserve"> PAGEREF _Toc263944471 \h </w:instrText>
          </w:r>
          <w:r>
            <w:rPr>
              <w:noProof/>
            </w:rPr>
          </w:r>
          <w:r>
            <w:rPr>
              <w:noProof/>
            </w:rPr>
            <w:fldChar w:fldCharType="separate"/>
          </w:r>
          <w:r>
            <w:rPr>
              <w:noProof/>
            </w:rPr>
            <w:t>52</w:t>
          </w:r>
          <w:r>
            <w:rPr>
              <w:noProof/>
            </w:rPr>
            <w:fldChar w:fldCharType="end"/>
          </w:r>
        </w:p>
        <w:p w14:paraId="34D06FBC" w14:textId="77777777" w:rsidR="0038037B" w:rsidRDefault="0038037B">
          <w:pPr>
            <w:pStyle w:val="32"/>
            <w:rPr>
              <w:noProof/>
              <w:sz w:val="24"/>
              <w:szCs w:val="24"/>
              <w:lang w:eastAsia="ja-JP"/>
            </w:rPr>
          </w:pPr>
          <w:r w:rsidRPr="00851FDC">
            <w:rPr>
              <w:rFonts w:cs="Times New Roman"/>
              <w:noProof/>
            </w:rPr>
            <w:t>Партнеры</w:t>
          </w:r>
          <w:r>
            <w:rPr>
              <w:noProof/>
            </w:rPr>
            <w:tab/>
          </w:r>
          <w:r>
            <w:rPr>
              <w:noProof/>
            </w:rPr>
            <w:fldChar w:fldCharType="begin"/>
          </w:r>
          <w:r>
            <w:rPr>
              <w:noProof/>
            </w:rPr>
            <w:instrText xml:space="preserve"> PAGEREF _Toc263944472 \h </w:instrText>
          </w:r>
          <w:r>
            <w:rPr>
              <w:noProof/>
            </w:rPr>
          </w:r>
          <w:r>
            <w:rPr>
              <w:noProof/>
            </w:rPr>
            <w:fldChar w:fldCharType="separate"/>
          </w:r>
          <w:r>
            <w:rPr>
              <w:noProof/>
            </w:rPr>
            <w:t>52</w:t>
          </w:r>
          <w:r>
            <w:rPr>
              <w:noProof/>
            </w:rPr>
            <w:fldChar w:fldCharType="end"/>
          </w:r>
        </w:p>
        <w:p w14:paraId="3B5B5C95" w14:textId="77777777" w:rsidR="0038037B" w:rsidRDefault="0038037B">
          <w:pPr>
            <w:pStyle w:val="32"/>
            <w:tabs>
              <w:tab w:val="left" w:pos="415"/>
            </w:tabs>
            <w:rPr>
              <w:noProof/>
              <w:sz w:val="24"/>
              <w:szCs w:val="24"/>
              <w:lang w:eastAsia="ja-JP"/>
            </w:rPr>
          </w:pPr>
          <w:r w:rsidRPr="00851FDC">
            <w:rPr>
              <w:rFonts w:ascii="Wingdings" w:hAnsi="Wingdings" w:cs="Times New Roman"/>
              <w:noProof/>
            </w:rPr>
            <w:t></w:t>
          </w:r>
          <w:r>
            <w:rPr>
              <w:noProof/>
              <w:sz w:val="24"/>
              <w:szCs w:val="24"/>
              <w:lang w:eastAsia="ja-JP"/>
            </w:rPr>
            <w:tab/>
          </w:r>
          <w:r w:rsidRPr="00851FDC">
            <w:rPr>
              <w:rFonts w:cs="Times New Roman"/>
              <w:noProof/>
            </w:rPr>
            <w:t>Информация по вендорам</w:t>
          </w:r>
          <w:r>
            <w:rPr>
              <w:noProof/>
            </w:rPr>
            <w:tab/>
          </w:r>
          <w:r>
            <w:rPr>
              <w:noProof/>
            </w:rPr>
            <w:fldChar w:fldCharType="begin"/>
          </w:r>
          <w:r>
            <w:rPr>
              <w:noProof/>
            </w:rPr>
            <w:instrText xml:space="preserve"> PAGEREF _Toc263944473 \h </w:instrText>
          </w:r>
          <w:r>
            <w:rPr>
              <w:noProof/>
            </w:rPr>
          </w:r>
          <w:r>
            <w:rPr>
              <w:noProof/>
            </w:rPr>
            <w:fldChar w:fldCharType="separate"/>
          </w:r>
          <w:r>
            <w:rPr>
              <w:noProof/>
            </w:rPr>
            <w:t>59</w:t>
          </w:r>
          <w:r>
            <w:rPr>
              <w:noProof/>
            </w:rPr>
            <w:fldChar w:fldCharType="end"/>
          </w:r>
        </w:p>
        <w:p w14:paraId="3AFB9F70" w14:textId="77777777" w:rsidR="0038037B" w:rsidRDefault="0038037B">
          <w:pPr>
            <w:pStyle w:val="25"/>
            <w:tabs>
              <w:tab w:val="right" w:leader="dot" w:pos="9196"/>
            </w:tabs>
            <w:rPr>
              <w:b w:val="0"/>
              <w:noProof/>
              <w:sz w:val="24"/>
              <w:szCs w:val="24"/>
              <w:lang w:eastAsia="ja-JP"/>
            </w:rPr>
          </w:pPr>
          <w:r>
            <w:rPr>
              <w:noProof/>
            </w:rPr>
            <w:t>2.5. Объем и структура продаж. Стратегии развития бизнес-направлений.</w:t>
          </w:r>
          <w:r>
            <w:rPr>
              <w:noProof/>
            </w:rPr>
            <w:tab/>
          </w:r>
          <w:r>
            <w:rPr>
              <w:noProof/>
            </w:rPr>
            <w:fldChar w:fldCharType="begin"/>
          </w:r>
          <w:r>
            <w:rPr>
              <w:noProof/>
            </w:rPr>
            <w:instrText xml:space="preserve"> PAGEREF _Toc263944474 \h </w:instrText>
          </w:r>
          <w:r>
            <w:rPr>
              <w:noProof/>
            </w:rPr>
          </w:r>
          <w:r>
            <w:rPr>
              <w:noProof/>
            </w:rPr>
            <w:fldChar w:fldCharType="separate"/>
          </w:r>
          <w:r>
            <w:rPr>
              <w:noProof/>
            </w:rPr>
            <w:t>60</w:t>
          </w:r>
          <w:r>
            <w:rPr>
              <w:noProof/>
            </w:rPr>
            <w:fldChar w:fldCharType="end"/>
          </w:r>
        </w:p>
        <w:p w14:paraId="62206753" w14:textId="77777777" w:rsidR="0038037B" w:rsidRDefault="0038037B">
          <w:pPr>
            <w:pStyle w:val="25"/>
            <w:tabs>
              <w:tab w:val="right" w:leader="dot" w:pos="9196"/>
            </w:tabs>
            <w:rPr>
              <w:b w:val="0"/>
              <w:noProof/>
              <w:sz w:val="24"/>
              <w:szCs w:val="24"/>
              <w:lang w:eastAsia="ja-JP"/>
            </w:rPr>
          </w:pPr>
          <w:r>
            <w:rPr>
              <w:noProof/>
            </w:rPr>
            <w:t>2.6. Анализ положения компании на рынке</w:t>
          </w:r>
          <w:r>
            <w:rPr>
              <w:noProof/>
            </w:rPr>
            <w:tab/>
          </w:r>
          <w:r>
            <w:rPr>
              <w:noProof/>
            </w:rPr>
            <w:fldChar w:fldCharType="begin"/>
          </w:r>
          <w:r>
            <w:rPr>
              <w:noProof/>
            </w:rPr>
            <w:instrText xml:space="preserve"> PAGEREF _Toc263944475 \h </w:instrText>
          </w:r>
          <w:r>
            <w:rPr>
              <w:noProof/>
            </w:rPr>
          </w:r>
          <w:r>
            <w:rPr>
              <w:noProof/>
            </w:rPr>
            <w:fldChar w:fldCharType="separate"/>
          </w:r>
          <w:r>
            <w:rPr>
              <w:noProof/>
            </w:rPr>
            <w:t>63</w:t>
          </w:r>
          <w:r>
            <w:rPr>
              <w:noProof/>
            </w:rPr>
            <w:fldChar w:fldCharType="end"/>
          </w:r>
        </w:p>
        <w:p w14:paraId="1028BA9D" w14:textId="77777777" w:rsidR="0038037B" w:rsidRDefault="0038037B">
          <w:pPr>
            <w:pStyle w:val="25"/>
            <w:tabs>
              <w:tab w:val="left" w:pos="883"/>
              <w:tab w:val="right" w:leader="dot" w:pos="9196"/>
            </w:tabs>
            <w:rPr>
              <w:b w:val="0"/>
              <w:noProof/>
              <w:sz w:val="24"/>
              <w:szCs w:val="24"/>
              <w:lang w:eastAsia="ja-JP"/>
            </w:rPr>
          </w:pPr>
          <w:r>
            <w:rPr>
              <w:noProof/>
            </w:rPr>
            <w:t>2.7.</w:t>
          </w:r>
          <w:r>
            <w:rPr>
              <w:b w:val="0"/>
              <w:noProof/>
              <w:sz w:val="24"/>
              <w:szCs w:val="24"/>
              <w:lang w:eastAsia="ja-JP"/>
            </w:rPr>
            <w:tab/>
          </w:r>
          <w:r>
            <w:rPr>
              <w:noProof/>
            </w:rPr>
            <w:t>Анализ ключевых факторов успеха Kuppersberg</w:t>
          </w:r>
          <w:r>
            <w:rPr>
              <w:noProof/>
            </w:rPr>
            <w:tab/>
          </w:r>
          <w:r>
            <w:rPr>
              <w:noProof/>
            </w:rPr>
            <w:fldChar w:fldCharType="begin"/>
          </w:r>
          <w:r>
            <w:rPr>
              <w:noProof/>
            </w:rPr>
            <w:instrText xml:space="preserve"> PAGEREF _Toc263944476 \h </w:instrText>
          </w:r>
          <w:r>
            <w:rPr>
              <w:noProof/>
            </w:rPr>
          </w:r>
          <w:r>
            <w:rPr>
              <w:noProof/>
            </w:rPr>
            <w:fldChar w:fldCharType="separate"/>
          </w:r>
          <w:r>
            <w:rPr>
              <w:noProof/>
            </w:rPr>
            <w:t>67</w:t>
          </w:r>
          <w:r>
            <w:rPr>
              <w:noProof/>
            </w:rPr>
            <w:fldChar w:fldCharType="end"/>
          </w:r>
        </w:p>
        <w:p w14:paraId="058BDC40" w14:textId="77777777" w:rsidR="0038037B" w:rsidRDefault="0038037B">
          <w:pPr>
            <w:pStyle w:val="25"/>
            <w:tabs>
              <w:tab w:val="left" w:pos="883"/>
              <w:tab w:val="right" w:leader="dot" w:pos="9196"/>
            </w:tabs>
            <w:rPr>
              <w:b w:val="0"/>
              <w:noProof/>
              <w:sz w:val="24"/>
              <w:szCs w:val="24"/>
              <w:lang w:eastAsia="ja-JP"/>
            </w:rPr>
          </w:pPr>
          <w:r>
            <w:rPr>
              <w:noProof/>
            </w:rPr>
            <w:t>2.8.</w:t>
          </w:r>
          <w:r>
            <w:rPr>
              <w:b w:val="0"/>
              <w:noProof/>
              <w:sz w:val="24"/>
              <w:szCs w:val="24"/>
              <w:lang w:eastAsia="ja-JP"/>
            </w:rPr>
            <w:tab/>
          </w:r>
          <w:r>
            <w:rPr>
              <w:noProof/>
            </w:rPr>
            <w:t>Определение направления создания альянса</w:t>
          </w:r>
          <w:r>
            <w:rPr>
              <w:noProof/>
            </w:rPr>
            <w:tab/>
          </w:r>
          <w:r>
            <w:rPr>
              <w:noProof/>
            </w:rPr>
            <w:fldChar w:fldCharType="begin"/>
          </w:r>
          <w:r>
            <w:rPr>
              <w:noProof/>
            </w:rPr>
            <w:instrText xml:space="preserve"> PAGEREF _Toc263944477 \h </w:instrText>
          </w:r>
          <w:r>
            <w:rPr>
              <w:noProof/>
            </w:rPr>
          </w:r>
          <w:r>
            <w:rPr>
              <w:noProof/>
            </w:rPr>
            <w:fldChar w:fldCharType="separate"/>
          </w:r>
          <w:r>
            <w:rPr>
              <w:noProof/>
            </w:rPr>
            <w:t>72</w:t>
          </w:r>
          <w:r>
            <w:rPr>
              <w:noProof/>
            </w:rPr>
            <w:fldChar w:fldCharType="end"/>
          </w:r>
        </w:p>
        <w:p w14:paraId="618D341A" w14:textId="77777777" w:rsidR="0038037B" w:rsidRDefault="0038037B">
          <w:pPr>
            <w:pStyle w:val="32"/>
            <w:tabs>
              <w:tab w:val="left" w:pos="415"/>
            </w:tabs>
            <w:rPr>
              <w:noProof/>
              <w:sz w:val="24"/>
              <w:szCs w:val="24"/>
              <w:lang w:eastAsia="ja-JP"/>
            </w:rPr>
          </w:pPr>
          <w:r w:rsidRPr="00851FDC">
            <w:rPr>
              <w:rFonts w:ascii="Wingdings" w:hAnsi="Wingdings" w:cs="Times New Roman"/>
              <w:noProof/>
            </w:rPr>
            <w:t></w:t>
          </w:r>
          <w:r>
            <w:rPr>
              <w:noProof/>
              <w:sz w:val="24"/>
              <w:szCs w:val="24"/>
              <w:lang w:eastAsia="ja-JP"/>
            </w:rPr>
            <w:tab/>
          </w:r>
          <w:r w:rsidRPr="00851FDC">
            <w:rPr>
              <w:rFonts w:cs="Times New Roman"/>
              <w:noProof/>
            </w:rPr>
            <w:t>Портфельный анализ</w:t>
          </w:r>
          <w:r>
            <w:rPr>
              <w:noProof/>
            </w:rPr>
            <w:tab/>
          </w:r>
          <w:r>
            <w:rPr>
              <w:noProof/>
            </w:rPr>
            <w:fldChar w:fldCharType="begin"/>
          </w:r>
          <w:r>
            <w:rPr>
              <w:noProof/>
            </w:rPr>
            <w:instrText xml:space="preserve"> PAGEREF _Toc263944478 \h </w:instrText>
          </w:r>
          <w:r>
            <w:rPr>
              <w:noProof/>
            </w:rPr>
          </w:r>
          <w:r>
            <w:rPr>
              <w:noProof/>
            </w:rPr>
            <w:fldChar w:fldCharType="separate"/>
          </w:r>
          <w:r>
            <w:rPr>
              <w:noProof/>
            </w:rPr>
            <w:t>73</w:t>
          </w:r>
          <w:r>
            <w:rPr>
              <w:noProof/>
            </w:rPr>
            <w:fldChar w:fldCharType="end"/>
          </w:r>
        </w:p>
        <w:p w14:paraId="0114B3C6" w14:textId="77777777" w:rsidR="0038037B" w:rsidRDefault="0038037B">
          <w:pPr>
            <w:pStyle w:val="32"/>
            <w:tabs>
              <w:tab w:val="left" w:pos="415"/>
            </w:tabs>
            <w:rPr>
              <w:noProof/>
              <w:sz w:val="24"/>
              <w:szCs w:val="24"/>
              <w:lang w:eastAsia="ja-JP"/>
            </w:rPr>
          </w:pPr>
          <w:r w:rsidRPr="00851FDC">
            <w:rPr>
              <w:rFonts w:ascii="Wingdings" w:hAnsi="Wingdings" w:cs="Times New Roman"/>
              <w:noProof/>
            </w:rPr>
            <w:t></w:t>
          </w:r>
          <w:r>
            <w:rPr>
              <w:noProof/>
              <w:sz w:val="24"/>
              <w:szCs w:val="24"/>
              <w:lang w:eastAsia="ja-JP"/>
            </w:rPr>
            <w:tab/>
          </w:r>
          <w:r w:rsidRPr="00851FDC">
            <w:rPr>
              <w:rFonts w:cs="Times New Roman"/>
              <w:noProof/>
            </w:rPr>
            <w:t>Анализ ассортимента компании</w:t>
          </w:r>
          <w:r>
            <w:rPr>
              <w:noProof/>
            </w:rPr>
            <w:tab/>
          </w:r>
          <w:r>
            <w:rPr>
              <w:noProof/>
            </w:rPr>
            <w:fldChar w:fldCharType="begin"/>
          </w:r>
          <w:r>
            <w:rPr>
              <w:noProof/>
            </w:rPr>
            <w:instrText xml:space="preserve"> PAGEREF _Toc263944479 \h </w:instrText>
          </w:r>
          <w:r>
            <w:rPr>
              <w:noProof/>
            </w:rPr>
          </w:r>
          <w:r>
            <w:rPr>
              <w:noProof/>
            </w:rPr>
            <w:fldChar w:fldCharType="separate"/>
          </w:r>
          <w:r>
            <w:rPr>
              <w:noProof/>
            </w:rPr>
            <w:t>74</w:t>
          </w:r>
          <w:r>
            <w:rPr>
              <w:noProof/>
            </w:rPr>
            <w:fldChar w:fldCharType="end"/>
          </w:r>
        </w:p>
        <w:p w14:paraId="12415CBE" w14:textId="77777777" w:rsidR="0038037B" w:rsidRDefault="0038037B">
          <w:pPr>
            <w:pStyle w:val="13"/>
            <w:rPr>
              <w:b w:val="0"/>
              <w:noProof/>
              <w:lang w:eastAsia="ja-JP"/>
            </w:rPr>
          </w:pPr>
          <w:r>
            <w:rPr>
              <w:noProof/>
            </w:rPr>
            <w:t>Глава 3. Разработка концепции альянса и изучение потенциальных  партнеров</w:t>
          </w:r>
          <w:r>
            <w:rPr>
              <w:noProof/>
            </w:rPr>
            <w:tab/>
          </w:r>
          <w:r>
            <w:rPr>
              <w:noProof/>
            </w:rPr>
            <w:fldChar w:fldCharType="begin"/>
          </w:r>
          <w:r>
            <w:rPr>
              <w:noProof/>
            </w:rPr>
            <w:instrText xml:space="preserve"> PAGEREF _Toc263944480 \h </w:instrText>
          </w:r>
          <w:r>
            <w:rPr>
              <w:noProof/>
            </w:rPr>
          </w:r>
          <w:r>
            <w:rPr>
              <w:noProof/>
            </w:rPr>
            <w:fldChar w:fldCharType="separate"/>
          </w:r>
          <w:r>
            <w:rPr>
              <w:noProof/>
            </w:rPr>
            <w:t>81</w:t>
          </w:r>
          <w:r>
            <w:rPr>
              <w:noProof/>
            </w:rPr>
            <w:fldChar w:fldCharType="end"/>
          </w:r>
        </w:p>
        <w:p w14:paraId="708FA622" w14:textId="77777777" w:rsidR="0038037B" w:rsidRDefault="0038037B">
          <w:pPr>
            <w:pStyle w:val="32"/>
            <w:rPr>
              <w:noProof/>
              <w:sz w:val="24"/>
              <w:szCs w:val="24"/>
              <w:lang w:eastAsia="ja-JP"/>
            </w:rPr>
          </w:pPr>
          <w:r w:rsidRPr="00851FDC">
            <w:rPr>
              <w:rFonts w:cs="Times New Roman"/>
              <w:noProof/>
            </w:rPr>
            <w:t>3.1. Партнеры на близких рынках и схожие по характеру ведения бизнеса</w:t>
          </w:r>
          <w:r>
            <w:rPr>
              <w:noProof/>
            </w:rPr>
            <w:tab/>
          </w:r>
          <w:r>
            <w:rPr>
              <w:noProof/>
            </w:rPr>
            <w:fldChar w:fldCharType="begin"/>
          </w:r>
          <w:r>
            <w:rPr>
              <w:noProof/>
            </w:rPr>
            <w:instrText xml:space="preserve"> PAGEREF _Toc263944481 \h </w:instrText>
          </w:r>
          <w:r>
            <w:rPr>
              <w:noProof/>
            </w:rPr>
          </w:r>
          <w:r>
            <w:rPr>
              <w:noProof/>
            </w:rPr>
            <w:fldChar w:fldCharType="separate"/>
          </w:r>
          <w:r>
            <w:rPr>
              <w:noProof/>
            </w:rPr>
            <w:t>83</w:t>
          </w:r>
          <w:r>
            <w:rPr>
              <w:noProof/>
            </w:rPr>
            <w:fldChar w:fldCharType="end"/>
          </w:r>
        </w:p>
        <w:p w14:paraId="51E56C23" w14:textId="77777777" w:rsidR="0038037B" w:rsidRDefault="0038037B">
          <w:pPr>
            <w:pStyle w:val="25"/>
            <w:tabs>
              <w:tab w:val="right" w:leader="dot" w:pos="9196"/>
            </w:tabs>
            <w:rPr>
              <w:b w:val="0"/>
              <w:noProof/>
              <w:sz w:val="24"/>
              <w:szCs w:val="24"/>
              <w:lang w:eastAsia="ja-JP"/>
            </w:rPr>
          </w:pPr>
          <w:r>
            <w:rPr>
              <w:noProof/>
            </w:rPr>
            <w:t>3.2. Разработка стратегии альянса за счет привлечения неявных потребительских рынков и стратегии дифференциации.</w:t>
          </w:r>
          <w:r>
            <w:rPr>
              <w:noProof/>
            </w:rPr>
            <w:tab/>
          </w:r>
          <w:r>
            <w:rPr>
              <w:noProof/>
            </w:rPr>
            <w:fldChar w:fldCharType="begin"/>
          </w:r>
          <w:r>
            <w:rPr>
              <w:noProof/>
            </w:rPr>
            <w:instrText xml:space="preserve"> PAGEREF _Toc263944482 \h </w:instrText>
          </w:r>
          <w:r>
            <w:rPr>
              <w:noProof/>
            </w:rPr>
          </w:r>
          <w:r>
            <w:rPr>
              <w:noProof/>
            </w:rPr>
            <w:fldChar w:fldCharType="separate"/>
          </w:r>
          <w:r>
            <w:rPr>
              <w:noProof/>
            </w:rPr>
            <w:t>102</w:t>
          </w:r>
          <w:r>
            <w:rPr>
              <w:noProof/>
            </w:rPr>
            <w:fldChar w:fldCharType="end"/>
          </w:r>
        </w:p>
        <w:p w14:paraId="69724DA9" w14:textId="77777777" w:rsidR="0038037B" w:rsidRDefault="0038037B">
          <w:pPr>
            <w:pStyle w:val="13"/>
            <w:rPr>
              <w:b w:val="0"/>
              <w:noProof/>
              <w:lang w:eastAsia="ja-JP"/>
            </w:rPr>
          </w:pPr>
          <w:r w:rsidRPr="00851FDC">
            <w:rPr>
              <w:rFonts w:cs="Times New Roman"/>
              <w:noProof/>
            </w:rPr>
            <w:t>Заключение</w:t>
          </w:r>
          <w:r>
            <w:rPr>
              <w:noProof/>
            </w:rPr>
            <w:tab/>
          </w:r>
          <w:r>
            <w:rPr>
              <w:noProof/>
            </w:rPr>
            <w:fldChar w:fldCharType="begin"/>
          </w:r>
          <w:r>
            <w:rPr>
              <w:noProof/>
            </w:rPr>
            <w:instrText xml:space="preserve"> PAGEREF _Toc263944483 \h </w:instrText>
          </w:r>
          <w:r>
            <w:rPr>
              <w:noProof/>
            </w:rPr>
          </w:r>
          <w:r>
            <w:rPr>
              <w:noProof/>
            </w:rPr>
            <w:fldChar w:fldCharType="separate"/>
          </w:r>
          <w:r>
            <w:rPr>
              <w:noProof/>
            </w:rPr>
            <w:t>107</w:t>
          </w:r>
          <w:r>
            <w:rPr>
              <w:noProof/>
            </w:rPr>
            <w:fldChar w:fldCharType="end"/>
          </w:r>
        </w:p>
        <w:p w14:paraId="611A2927" w14:textId="77777777" w:rsidR="0038037B" w:rsidRDefault="0038037B">
          <w:pPr>
            <w:pStyle w:val="13"/>
            <w:rPr>
              <w:b w:val="0"/>
              <w:noProof/>
              <w:lang w:eastAsia="ja-JP"/>
            </w:rPr>
          </w:pPr>
          <w:r w:rsidRPr="00851FDC">
            <w:rPr>
              <w:rFonts w:cs="Times New Roman"/>
              <w:noProof/>
            </w:rPr>
            <w:t>Список использованной литературы</w:t>
          </w:r>
          <w:r>
            <w:rPr>
              <w:noProof/>
            </w:rPr>
            <w:tab/>
          </w:r>
          <w:r>
            <w:rPr>
              <w:noProof/>
            </w:rPr>
            <w:fldChar w:fldCharType="begin"/>
          </w:r>
          <w:r>
            <w:rPr>
              <w:noProof/>
            </w:rPr>
            <w:instrText xml:space="preserve"> PAGEREF _Toc263944484 \h </w:instrText>
          </w:r>
          <w:r>
            <w:rPr>
              <w:noProof/>
            </w:rPr>
          </w:r>
          <w:r>
            <w:rPr>
              <w:noProof/>
            </w:rPr>
            <w:fldChar w:fldCharType="separate"/>
          </w:r>
          <w:r>
            <w:rPr>
              <w:noProof/>
            </w:rPr>
            <w:t>109</w:t>
          </w:r>
          <w:r>
            <w:rPr>
              <w:noProof/>
            </w:rPr>
            <w:fldChar w:fldCharType="end"/>
          </w:r>
        </w:p>
        <w:p w14:paraId="43A9B86D" w14:textId="77777777" w:rsidR="0038037B" w:rsidRDefault="0038037B">
          <w:pPr>
            <w:pStyle w:val="13"/>
            <w:rPr>
              <w:b w:val="0"/>
              <w:noProof/>
              <w:lang w:eastAsia="ja-JP"/>
            </w:rPr>
          </w:pPr>
          <w:r w:rsidRPr="00851FDC">
            <w:rPr>
              <w:rFonts w:cs="Times New Roman"/>
              <w:noProof/>
            </w:rPr>
            <w:t>Приложение 1. Результаты запроса «</w:t>
          </w:r>
          <w:r w:rsidRPr="00851FDC">
            <w:rPr>
              <w:rFonts w:cs="Times New Roman"/>
              <w:noProof/>
              <w:lang w:val="en-US"/>
            </w:rPr>
            <w:t>brand</w:t>
          </w:r>
          <w:r w:rsidRPr="00851FDC">
            <w:rPr>
              <w:rFonts w:cs="Times New Roman"/>
              <w:noProof/>
            </w:rPr>
            <w:t xml:space="preserve"> </w:t>
          </w:r>
          <w:r w:rsidRPr="00851FDC">
            <w:rPr>
              <w:rFonts w:cs="Times New Roman"/>
              <w:noProof/>
              <w:lang w:val="en-US"/>
            </w:rPr>
            <w:t>alliances</w:t>
          </w:r>
          <w:r w:rsidRPr="00851FDC">
            <w:rPr>
              <w:rFonts w:cs="Times New Roman"/>
              <w:noProof/>
            </w:rPr>
            <w:t>» в БД «</w:t>
          </w:r>
          <w:r w:rsidRPr="00851FDC">
            <w:rPr>
              <w:rFonts w:cs="Times New Roman"/>
              <w:noProof/>
              <w:lang w:val="en-US"/>
            </w:rPr>
            <w:t>Scopus</w:t>
          </w:r>
          <w:r w:rsidRPr="00851FDC">
            <w:rPr>
              <w:rFonts w:cs="Times New Roman"/>
              <w:noProof/>
            </w:rPr>
            <w:t>», иллюстрирующие динамику роста научного цитирования по вопросу брендовых альянсов.</w:t>
          </w:r>
          <w:r>
            <w:rPr>
              <w:noProof/>
            </w:rPr>
            <w:tab/>
          </w:r>
          <w:r>
            <w:rPr>
              <w:noProof/>
            </w:rPr>
            <w:fldChar w:fldCharType="begin"/>
          </w:r>
          <w:r>
            <w:rPr>
              <w:noProof/>
            </w:rPr>
            <w:instrText xml:space="preserve"> PAGEREF _Toc263944485 \h </w:instrText>
          </w:r>
          <w:r>
            <w:rPr>
              <w:noProof/>
            </w:rPr>
          </w:r>
          <w:r>
            <w:rPr>
              <w:noProof/>
            </w:rPr>
            <w:fldChar w:fldCharType="separate"/>
          </w:r>
          <w:r>
            <w:rPr>
              <w:noProof/>
            </w:rPr>
            <w:t>113</w:t>
          </w:r>
          <w:r>
            <w:rPr>
              <w:noProof/>
            </w:rPr>
            <w:fldChar w:fldCharType="end"/>
          </w:r>
        </w:p>
        <w:p w14:paraId="6114FFB8" w14:textId="77777777" w:rsidR="0038037B" w:rsidRDefault="0038037B">
          <w:pPr>
            <w:pStyle w:val="13"/>
            <w:rPr>
              <w:b w:val="0"/>
              <w:noProof/>
              <w:lang w:eastAsia="ja-JP"/>
            </w:rPr>
          </w:pPr>
          <w:r w:rsidRPr="00851FDC">
            <w:rPr>
              <w:rFonts w:cs="Times New Roman"/>
              <w:noProof/>
            </w:rPr>
            <w:t>Приложение 2. Структура распределения интереса к изучению брендовых альянсов по предметным областям.</w:t>
          </w:r>
          <w:r>
            <w:rPr>
              <w:noProof/>
            </w:rPr>
            <w:tab/>
          </w:r>
          <w:r>
            <w:rPr>
              <w:noProof/>
            </w:rPr>
            <w:fldChar w:fldCharType="begin"/>
          </w:r>
          <w:r>
            <w:rPr>
              <w:noProof/>
            </w:rPr>
            <w:instrText xml:space="preserve"> PAGEREF _Toc263944486 \h </w:instrText>
          </w:r>
          <w:r>
            <w:rPr>
              <w:noProof/>
            </w:rPr>
          </w:r>
          <w:r>
            <w:rPr>
              <w:noProof/>
            </w:rPr>
            <w:fldChar w:fldCharType="separate"/>
          </w:r>
          <w:r>
            <w:rPr>
              <w:noProof/>
            </w:rPr>
            <w:t>114</w:t>
          </w:r>
          <w:r>
            <w:rPr>
              <w:noProof/>
            </w:rPr>
            <w:fldChar w:fldCharType="end"/>
          </w:r>
        </w:p>
        <w:p w14:paraId="7DA312AD" w14:textId="77777777" w:rsidR="0038037B" w:rsidRDefault="0038037B">
          <w:pPr>
            <w:pStyle w:val="13"/>
            <w:rPr>
              <w:b w:val="0"/>
              <w:noProof/>
              <w:lang w:eastAsia="ja-JP"/>
            </w:rPr>
          </w:pPr>
          <w:r w:rsidRPr="00851FDC">
            <w:rPr>
              <w:rFonts w:cs="Times New Roman"/>
              <w:noProof/>
            </w:rPr>
            <w:t>Приложение 3. Вклад в развитие теории брендовых альянсов по странам.</w:t>
          </w:r>
          <w:r>
            <w:rPr>
              <w:noProof/>
            </w:rPr>
            <w:tab/>
          </w:r>
          <w:r>
            <w:rPr>
              <w:noProof/>
            </w:rPr>
            <w:fldChar w:fldCharType="begin"/>
          </w:r>
          <w:r>
            <w:rPr>
              <w:noProof/>
            </w:rPr>
            <w:instrText xml:space="preserve"> PAGEREF _Toc263944487 \h </w:instrText>
          </w:r>
          <w:r>
            <w:rPr>
              <w:noProof/>
            </w:rPr>
          </w:r>
          <w:r>
            <w:rPr>
              <w:noProof/>
            </w:rPr>
            <w:fldChar w:fldCharType="separate"/>
          </w:r>
          <w:r>
            <w:rPr>
              <w:noProof/>
            </w:rPr>
            <w:t>115</w:t>
          </w:r>
          <w:r>
            <w:rPr>
              <w:noProof/>
            </w:rPr>
            <w:fldChar w:fldCharType="end"/>
          </w:r>
        </w:p>
        <w:p w14:paraId="74107912" w14:textId="77777777" w:rsidR="0038037B" w:rsidRDefault="0038037B">
          <w:pPr>
            <w:pStyle w:val="13"/>
            <w:rPr>
              <w:b w:val="0"/>
              <w:noProof/>
              <w:lang w:eastAsia="ja-JP"/>
            </w:rPr>
          </w:pPr>
          <w:r w:rsidRPr="00851FDC">
            <w:rPr>
              <w:rFonts w:cs="Times New Roman"/>
              <w:noProof/>
            </w:rPr>
            <w:t>Приложение 4. Структура и динамика продаж 2012-2013 гг.</w:t>
          </w:r>
          <w:r>
            <w:rPr>
              <w:noProof/>
            </w:rPr>
            <w:tab/>
          </w:r>
          <w:r>
            <w:rPr>
              <w:noProof/>
            </w:rPr>
            <w:fldChar w:fldCharType="begin"/>
          </w:r>
          <w:r>
            <w:rPr>
              <w:noProof/>
            </w:rPr>
            <w:instrText xml:space="preserve"> PAGEREF _Toc263944488 \h </w:instrText>
          </w:r>
          <w:r>
            <w:rPr>
              <w:noProof/>
            </w:rPr>
          </w:r>
          <w:r>
            <w:rPr>
              <w:noProof/>
            </w:rPr>
            <w:fldChar w:fldCharType="separate"/>
          </w:r>
          <w:r>
            <w:rPr>
              <w:noProof/>
            </w:rPr>
            <w:t>116</w:t>
          </w:r>
          <w:r>
            <w:rPr>
              <w:noProof/>
            </w:rPr>
            <w:fldChar w:fldCharType="end"/>
          </w:r>
        </w:p>
        <w:p w14:paraId="37019C0E" w14:textId="77777777" w:rsidR="0038037B" w:rsidRDefault="0038037B">
          <w:pPr>
            <w:pStyle w:val="13"/>
            <w:rPr>
              <w:b w:val="0"/>
              <w:noProof/>
              <w:lang w:eastAsia="ja-JP"/>
            </w:rPr>
          </w:pPr>
          <w:r w:rsidRPr="00851FDC">
            <w:rPr>
              <w:rFonts w:cs="Times New Roman"/>
              <w:noProof/>
            </w:rPr>
            <w:t>Приложение 5. АВС-анализ по пяти городам с наибольшими продажами.</w:t>
          </w:r>
          <w:r>
            <w:rPr>
              <w:noProof/>
            </w:rPr>
            <w:tab/>
          </w:r>
          <w:r>
            <w:rPr>
              <w:noProof/>
            </w:rPr>
            <w:fldChar w:fldCharType="begin"/>
          </w:r>
          <w:r>
            <w:rPr>
              <w:noProof/>
            </w:rPr>
            <w:instrText xml:space="preserve"> PAGEREF _Toc263944489 \h </w:instrText>
          </w:r>
          <w:r>
            <w:rPr>
              <w:noProof/>
            </w:rPr>
          </w:r>
          <w:r>
            <w:rPr>
              <w:noProof/>
            </w:rPr>
            <w:fldChar w:fldCharType="separate"/>
          </w:r>
          <w:r>
            <w:rPr>
              <w:noProof/>
            </w:rPr>
            <w:t>117</w:t>
          </w:r>
          <w:r>
            <w:rPr>
              <w:noProof/>
            </w:rPr>
            <w:fldChar w:fldCharType="end"/>
          </w:r>
        </w:p>
        <w:p w14:paraId="53CC89F2" w14:textId="77777777" w:rsidR="0038037B" w:rsidRDefault="0038037B">
          <w:pPr>
            <w:pStyle w:val="13"/>
            <w:rPr>
              <w:b w:val="0"/>
              <w:noProof/>
              <w:lang w:eastAsia="ja-JP"/>
            </w:rPr>
          </w:pPr>
          <w:r w:rsidRPr="00851FDC">
            <w:rPr>
              <w:rFonts w:cs="Times New Roman"/>
              <w:noProof/>
            </w:rPr>
            <w:t>Приложение 6.АВС-анализ продаж</w:t>
          </w:r>
          <w:r>
            <w:rPr>
              <w:noProof/>
            </w:rPr>
            <w:tab/>
          </w:r>
          <w:r>
            <w:rPr>
              <w:noProof/>
            </w:rPr>
            <w:fldChar w:fldCharType="begin"/>
          </w:r>
          <w:r>
            <w:rPr>
              <w:noProof/>
            </w:rPr>
            <w:instrText xml:space="preserve"> PAGEREF _Toc263944490 \h </w:instrText>
          </w:r>
          <w:r>
            <w:rPr>
              <w:noProof/>
            </w:rPr>
          </w:r>
          <w:r>
            <w:rPr>
              <w:noProof/>
            </w:rPr>
            <w:fldChar w:fldCharType="separate"/>
          </w:r>
          <w:r>
            <w:rPr>
              <w:noProof/>
            </w:rPr>
            <w:t>118</w:t>
          </w:r>
          <w:r>
            <w:rPr>
              <w:noProof/>
            </w:rPr>
            <w:fldChar w:fldCharType="end"/>
          </w:r>
        </w:p>
        <w:p w14:paraId="68D4DFFB" w14:textId="77777777" w:rsidR="0038037B" w:rsidRDefault="0038037B">
          <w:pPr>
            <w:pStyle w:val="13"/>
            <w:rPr>
              <w:b w:val="0"/>
              <w:noProof/>
              <w:lang w:eastAsia="ja-JP"/>
            </w:rPr>
          </w:pPr>
          <w:r>
            <w:rPr>
              <w:noProof/>
            </w:rPr>
            <w:t>Приложение 6.1: Проведение А</w:t>
          </w:r>
          <w:r w:rsidRPr="00851FDC">
            <w:rPr>
              <w:noProof/>
              <w:lang w:val="en-US"/>
            </w:rPr>
            <w:t xml:space="preserve">BC- </w:t>
          </w:r>
          <w:r>
            <w:rPr>
              <w:noProof/>
            </w:rPr>
            <w:t>анализа</w:t>
          </w:r>
          <w:r>
            <w:rPr>
              <w:noProof/>
            </w:rPr>
            <w:tab/>
          </w:r>
          <w:r>
            <w:rPr>
              <w:noProof/>
            </w:rPr>
            <w:fldChar w:fldCharType="begin"/>
          </w:r>
          <w:r>
            <w:rPr>
              <w:noProof/>
            </w:rPr>
            <w:instrText xml:space="preserve"> PAGEREF _Toc263944491 \h </w:instrText>
          </w:r>
          <w:r>
            <w:rPr>
              <w:noProof/>
            </w:rPr>
          </w:r>
          <w:r>
            <w:rPr>
              <w:noProof/>
            </w:rPr>
            <w:fldChar w:fldCharType="separate"/>
          </w:r>
          <w:r>
            <w:rPr>
              <w:noProof/>
            </w:rPr>
            <w:t>119</w:t>
          </w:r>
          <w:r>
            <w:rPr>
              <w:noProof/>
            </w:rPr>
            <w:fldChar w:fldCharType="end"/>
          </w:r>
        </w:p>
        <w:p w14:paraId="49A17C92" w14:textId="77777777" w:rsidR="0038037B" w:rsidRDefault="0038037B">
          <w:pPr>
            <w:pStyle w:val="13"/>
            <w:rPr>
              <w:b w:val="0"/>
              <w:noProof/>
              <w:lang w:eastAsia="ja-JP"/>
            </w:rPr>
          </w:pPr>
          <w:r w:rsidRPr="00851FDC">
            <w:rPr>
              <w:rFonts w:cs="Times New Roman"/>
              <w:noProof/>
            </w:rPr>
            <w:t>Приложение 7. Популярность интернет магазинов в «Яндекс»</w:t>
          </w:r>
          <w:r>
            <w:rPr>
              <w:noProof/>
            </w:rPr>
            <w:tab/>
          </w:r>
          <w:r>
            <w:rPr>
              <w:noProof/>
            </w:rPr>
            <w:fldChar w:fldCharType="begin"/>
          </w:r>
          <w:r>
            <w:rPr>
              <w:noProof/>
            </w:rPr>
            <w:instrText xml:space="preserve"> PAGEREF _Toc263944492 \h </w:instrText>
          </w:r>
          <w:r>
            <w:rPr>
              <w:noProof/>
            </w:rPr>
          </w:r>
          <w:r>
            <w:rPr>
              <w:noProof/>
            </w:rPr>
            <w:fldChar w:fldCharType="separate"/>
          </w:r>
          <w:r>
            <w:rPr>
              <w:noProof/>
            </w:rPr>
            <w:t>123</w:t>
          </w:r>
          <w:r>
            <w:rPr>
              <w:noProof/>
            </w:rPr>
            <w:fldChar w:fldCharType="end"/>
          </w:r>
        </w:p>
        <w:p w14:paraId="2D74D31C" w14:textId="2811531D" w:rsidR="009B1985" w:rsidRPr="00DF062A" w:rsidRDefault="006F0547" w:rsidP="009B1985">
          <w:pPr>
            <w:rPr>
              <w:rFonts w:cs="Times New Roman"/>
              <w:b/>
              <w:bCs/>
              <w:noProof/>
            </w:rPr>
          </w:pPr>
          <w:r w:rsidRPr="00DF062A">
            <w:rPr>
              <w:rFonts w:cs="Times New Roman"/>
              <w:b/>
              <w:bCs/>
              <w:noProof/>
              <w:sz w:val="24"/>
            </w:rPr>
            <w:fldChar w:fldCharType="end"/>
          </w:r>
        </w:p>
      </w:sdtContent>
    </w:sdt>
    <w:p w14:paraId="222EE077" w14:textId="77777777" w:rsidR="00A10B52" w:rsidRPr="00DF062A" w:rsidRDefault="00A10B52">
      <w:pPr>
        <w:spacing w:line="240" w:lineRule="auto"/>
        <w:rPr>
          <w:rFonts w:eastAsiaTheme="majorEastAsia" w:cs="Times New Roman"/>
          <w:b/>
          <w:bCs/>
          <w:sz w:val="32"/>
          <w:szCs w:val="32"/>
        </w:rPr>
      </w:pPr>
      <w:r w:rsidRPr="00DF062A">
        <w:rPr>
          <w:rFonts w:cs="Times New Roman"/>
        </w:rPr>
        <w:br w:type="page"/>
      </w:r>
    </w:p>
    <w:p w14:paraId="6E858932" w14:textId="38E41CBA" w:rsidR="00B107A8" w:rsidRPr="00DF062A" w:rsidRDefault="00B107A8" w:rsidP="00B43C79">
      <w:pPr>
        <w:pStyle w:val="1"/>
      </w:pPr>
      <w:bookmarkStart w:id="0" w:name="_Toc263944460"/>
      <w:r w:rsidRPr="00DF062A">
        <w:t>Введение</w:t>
      </w:r>
      <w:bookmarkEnd w:id="0"/>
      <w:r w:rsidRPr="00DF062A">
        <w:t xml:space="preserve"> </w:t>
      </w:r>
    </w:p>
    <w:p w14:paraId="5C5BD971" w14:textId="4333650E" w:rsidR="0033453B" w:rsidRPr="00DF062A" w:rsidRDefault="00256C83" w:rsidP="00B43C79">
      <w:pPr>
        <w:ind w:firstLine="709"/>
        <w:jc w:val="both"/>
        <w:rPr>
          <w:rFonts w:cs="Times New Roman"/>
        </w:rPr>
      </w:pPr>
      <w:r w:rsidRPr="00DF062A">
        <w:rPr>
          <w:b/>
        </w:rPr>
        <w:t>Актуальность исследования.</w:t>
      </w:r>
      <w:r w:rsidRPr="00DF062A">
        <w:t xml:space="preserve"> </w:t>
      </w:r>
      <w:r w:rsidR="00A45AD4" w:rsidRPr="00DF062A">
        <w:rPr>
          <w:rFonts w:cs="Times New Roman"/>
        </w:rPr>
        <w:t>В современных условиях о</w:t>
      </w:r>
      <w:r w:rsidR="00DE1824" w:rsidRPr="00DF062A">
        <w:rPr>
          <w:rFonts w:cs="Times New Roman"/>
        </w:rPr>
        <w:t xml:space="preserve">жесточенной конкурентной борьбы, компании, стремящиеся увеличивать свое влияния на </w:t>
      </w:r>
      <w:r w:rsidR="00B43C79" w:rsidRPr="00DF062A">
        <w:rPr>
          <w:rFonts w:cs="Times New Roman"/>
        </w:rPr>
        <w:t>рынке и</w:t>
      </w:r>
      <w:r w:rsidR="00DE1824" w:rsidRPr="00DF062A">
        <w:rPr>
          <w:rFonts w:cs="Times New Roman"/>
        </w:rPr>
        <w:t xml:space="preserve"> формировать долгосрочные конкурентные преимущества должны ориентироваться на наиболее актуальные и эффективные методы ведения бизнеса и маркетингового продвижения. </w:t>
      </w:r>
      <w:r w:rsidR="001F7DC4" w:rsidRPr="00DF062A">
        <w:rPr>
          <w:rFonts w:cs="Times New Roman"/>
        </w:rPr>
        <w:t>Одним из соврем</w:t>
      </w:r>
      <w:r w:rsidR="00110E1D" w:rsidRPr="00DF062A">
        <w:rPr>
          <w:rFonts w:cs="Times New Roman"/>
        </w:rPr>
        <w:t>енных методов развития компаний и их брендов является созда</w:t>
      </w:r>
      <w:r w:rsidR="008B2A34" w:rsidRPr="00DF062A">
        <w:rPr>
          <w:rFonts w:cs="Times New Roman"/>
        </w:rPr>
        <w:t>ние и управление алья</w:t>
      </w:r>
      <w:r w:rsidR="00465A39" w:rsidRPr="00DF062A">
        <w:rPr>
          <w:rFonts w:cs="Times New Roman"/>
        </w:rPr>
        <w:t xml:space="preserve">нсами брендов, </w:t>
      </w:r>
      <w:r w:rsidR="00226538" w:rsidRPr="00DF062A">
        <w:rPr>
          <w:rFonts w:cs="Times New Roman"/>
        </w:rPr>
        <w:t>принцип которых основан на концепции конкурентного сотрудничества (co</w:t>
      </w:r>
      <w:r w:rsidR="00860FE6" w:rsidRPr="00DF062A">
        <w:rPr>
          <w:rFonts w:cs="Times New Roman"/>
        </w:rPr>
        <w:t xml:space="preserve">-petition). </w:t>
      </w:r>
    </w:p>
    <w:p w14:paraId="177521F6" w14:textId="7A8AAC50" w:rsidR="001862C9" w:rsidRPr="00DF062A" w:rsidRDefault="00860FE6" w:rsidP="00B43C79">
      <w:pPr>
        <w:ind w:firstLine="709"/>
        <w:jc w:val="both"/>
        <w:rPr>
          <w:rFonts w:cs="Times New Roman"/>
        </w:rPr>
      </w:pPr>
      <w:r w:rsidRPr="00DF062A">
        <w:rPr>
          <w:rFonts w:cs="Times New Roman"/>
        </w:rPr>
        <w:t>Согласно предл</w:t>
      </w:r>
      <w:r w:rsidR="00EB7DB1" w:rsidRPr="00DF062A">
        <w:rPr>
          <w:rFonts w:cs="Times New Roman"/>
        </w:rPr>
        <w:t>оженным во второй половине 1990-х годов принципам</w:t>
      </w:r>
      <w:r w:rsidR="008B670A" w:rsidRPr="00DF062A">
        <w:rPr>
          <w:rFonts w:cs="Times New Roman"/>
        </w:rPr>
        <w:t xml:space="preserve"> данного </w:t>
      </w:r>
      <w:r w:rsidR="00A10B52" w:rsidRPr="00DF062A">
        <w:rPr>
          <w:rFonts w:cs="Times New Roman"/>
        </w:rPr>
        <w:t>термина, конкурентное</w:t>
      </w:r>
      <w:r w:rsidR="008B670A" w:rsidRPr="00DF062A">
        <w:rPr>
          <w:rFonts w:cs="Times New Roman"/>
        </w:rPr>
        <w:t xml:space="preserve"> сотрудничество способно формировать принципиальные новые подходы к</w:t>
      </w:r>
      <w:r w:rsidR="00621726" w:rsidRPr="00DF062A">
        <w:rPr>
          <w:rFonts w:cs="Times New Roman"/>
        </w:rPr>
        <w:t xml:space="preserve"> планированию стратегий бизнеса, в том числе, в сфере маркетинга. На современном этап</w:t>
      </w:r>
      <w:r w:rsidR="006B3D10" w:rsidRPr="00DF062A">
        <w:rPr>
          <w:rFonts w:cs="Times New Roman"/>
        </w:rPr>
        <w:t xml:space="preserve">е развития теории </w:t>
      </w:r>
      <w:r w:rsidR="00A10B52" w:rsidRPr="00DF062A">
        <w:rPr>
          <w:rFonts w:cs="Times New Roman"/>
        </w:rPr>
        <w:t>маркетинга особенно</w:t>
      </w:r>
      <w:r w:rsidR="006B3D10" w:rsidRPr="00DF062A">
        <w:rPr>
          <w:rFonts w:cs="Times New Roman"/>
        </w:rPr>
        <w:t xml:space="preserve"> выделяют роль брендовых альянсов для расширения деятельности партнерских брендов, упр</w:t>
      </w:r>
      <w:r w:rsidR="0033453B" w:rsidRPr="00DF062A">
        <w:rPr>
          <w:rFonts w:cs="Times New Roman"/>
        </w:rPr>
        <w:t xml:space="preserve">ощенному процессу </w:t>
      </w:r>
      <w:r w:rsidR="006B3D10" w:rsidRPr="00DF062A">
        <w:rPr>
          <w:rFonts w:cs="Times New Roman"/>
        </w:rPr>
        <w:t xml:space="preserve">входа на новые потребительские и </w:t>
      </w:r>
      <w:r w:rsidR="0033453B" w:rsidRPr="00DF062A">
        <w:rPr>
          <w:rFonts w:cs="Times New Roman"/>
        </w:rPr>
        <w:t>технологические</w:t>
      </w:r>
      <w:r w:rsidR="006B3D10" w:rsidRPr="00DF062A">
        <w:rPr>
          <w:rFonts w:cs="Times New Roman"/>
        </w:rPr>
        <w:t xml:space="preserve"> </w:t>
      </w:r>
      <w:r w:rsidR="0033453B" w:rsidRPr="00DF062A">
        <w:rPr>
          <w:rFonts w:cs="Times New Roman"/>
        </w:rPr>
        <w:t xml:space="preserve">рынка, формирования лояльности потребителей и усиления собственного капитала бренда. </w:t>
      </w:r>
      <w:r w:rsidR="001C14EB" w:rsidRPr="00DF062A">
        <w:rPr>
          <w:rFonts w:cs="Times New Roman"/>
        </w:rPr>
        <w:t xml:space="preserve"> Альянс брендов подразумевает взаимодействие двух или более брендов в краткосрочном или долгоср</w:t>
      </w:r>
      <w:r w:rsidR="00DA7C3A" w:rsidRPr="00DF062A">
        <w:rPr>
          <w:rFonts w:cs="Times New Roman"/>
        </w:rPr>
        <w:t xml:space="preserve">очном периодах, </w:t>
      </w:r>
      <w:r w:rsidR="000015ED" w:rsidRPr="00DF062A">
        <w:rPr>
          <w:rFonts w:cs="Times New Roman"/>
        </w:rPr>
        <w:t xml:space="preserve">направленное на производство и выпуск </w:t>
      </w:r>
      <w:r w:rsidR="00B43C79" w:rsidRPr="00DF062A">
        <w:rPr>
          <w:rFonts w:cs="Times New Roman"/>
        </w:rPr>
        <w:t>на рынок</w:t>
      </w:r>
      <w:r w:rsidR="000015ED" w:rsidRPr="00DF062A">
        <w:rPr>
          <w:rFonts w:cs="Times New Roman"/>
        </w:rPr>
        <w:t xml:space="preserve"> новый продукт или услугу, как в физической (</w:t>
      </w:r>
      <w:r w:rsidR="00D34765" w:rsidRPr="00DF062A">
        <w:rPr>
          <w:rFonts w:cs="Times New Roman"/>
        </w:rPr>
        <w:t>непосредственно</w:t>
      </w:r>
      <w:r w:rsidR="000015ED" w:rsidRPr="00DF062A">
        <w:rPr>
          <w:rFonts w:cs="Times New Roman"/>
        </w:rPr>
        <w:t xml:space="preserve"> продукт сотрудничества брендов)</w:t>
      </w:r>
      <w:r w:rsidR="00D34765" w:rsidRPr="00DF062A">
        <w:rPr>
          <w:rFonts w:cs="Times New Roman"/>
        </w:rPr>
        <w:t xml:space="preserve"> или в символической (совместная реклама) форме. Производным понятием брендового альянса выступает </w:t>
      </w:r>
      <w:r w:rsidR="008031F6" w:rsidRPr="00DF062A">
        <w:rPr>
          <w:rFonts w:cs="Times New Roman"/>
        </w:rPr>
        <w:t>термин «ко-брендинг», характеризующий полное объединение маркетинговой</w:t>
      </w:r>
      <w:r w:rsidR="00EF0ED1" w:rsidRPr="00DF062A">
        <w:rPr>
          <w:rFonts w:cs="Times New Roman"/>
        </w:rPr>
        <w:t xml:space="preserve"> деятельности брендов-партнеров, направленное </w:t>
      </w:r>
      <w:r w:rsidR="00B43C79" w:rsidRPr="00DF062A">
        <w:rPr>
          <w:rFonts w:cs="Times New Roman"/>
        </w:rPr>
        <w:t>именно на</w:t>
      </w:r>
      <w:r w:rsidR="00EF0ED1" w:rsidRPr="00DF062A">
        <w:rPr>
          <w:rFonts w:cs="Times New Roman"/>
        </w:rPr>
        <w:t xml:space="preserve"> создание нового продукта.</w:t>
      </w:r>
    </w:p>
    <w:p w14:paraId="47314C4A" w14:textId="10DBA264" w:rsidR="00C67CC1" w:rsidRPr="00DF062A" w:rsidRDefault="00A65A9B" w:rsidP="00B43C79">
      <w:pPr>
        <w:ind w:firstLine="709"/>
        <w:jc w:val="both"/>
        <w:rPr>
          <w:rFonts w:cs="Times New Roman"/>
        </w:rPr>
      </w:pPr>
      <w:r w:rsidRPr="00DF062A">
        <w:rPr>
          <w:rFonts w:cs="Times New Roman"/>
        </w:rPr>
        <w:t xml:space="preserve">Ежегодный рост </w:t>
      </w:r>
      <w:r w:rsidR="00016F97" w:rsidRPr="00DF062A">
        <w:rPr>
          <w:rFonts w:cs="Times New Roman"/>
        </w:rPr>
        <w:t>товаров совместной деятельности брендов в США достигает порядка 20%, а</w:t>
      </w:r>
      <w:r w:rsidR="00BE0555" w:rsidRPr="00DF062A">
        <w:rPr>
          <w:rFonts w:cs="Times New Roman"/>
        </w:rPr>
        <w:t>,</w:t>
      </w:r>
      <w:r w:rsidR="00016F97" w:rsidRPr="00DF062A">
        <w:rPr>
          <w:rFonts w:cs="Times New Roman"/>
        </w:rPr>
        <w:t xml:space="preserve"> если рассматривать тенденции роста на мировой площадке, то </w:t>
      </w:r>
      <w:r w:rsidR="00BE0555" w:rsidRPr="00DF062A">
        <w:rPr>
          <w:rFonts w:cs="Times New Roman"/>
        </w:rPr>
        <w:t xml:space="preserve">данный </w:t>
      </w:r>
      <w:r w:rsidR="00016F97" w:rsidRPr="00DF062A">
        <w:rPr>
          <w:rFonts w:cs="Times New Roman"/>
        </w:rPr>
        <w:t>показатель достигает 60% в год.</w:t>
      </w:r>
      <w:r w:rsidR="002074B3" w:rsidRPr="00DF062A">
        <w:rPr>
          <w:rFonts w:cs="Times New Roman"/>
        </w:rPr>
        <w:t xml:space="preserve"> Результаты исследований в области совместного брендинга иллюстрируют, что каждая из 500 крупнейших мировых организаций </w:t>
      </w:r>
      <w:r w:rsidR="00271953" w:rsidRPr="00DF062A">
        <w:rPr>
          <w:rFonts w:cs="Times New Roman"/>
        </w:rPr>
        <w:t xml:space="preserve">в среднем вступала в 60 альянсов с брендами других корпораций, однако успешное партнерство брендов достигалось </w:t>
      </w:r>
      <w:r w:rsidR="00B43C79" w:rsidRPr="00DF062A">
        <w:rPr>
          <w:rFonts w:cs="Times New Roman"/>
        </w:rPr>
        <w:t>лишь в</w:t>
      </w:r>
      <w:r w:rsidR="00271953" w:rsidRPr="00DF062A">
        <w:rPr>
          <w:rFonts w:cs="Times New Roman"/>
        </w:rPr>
        <w:t xml:space="preserve"> 30% случаях. </w:t>
      </w:r>
      <w:r w:rsidR="00C67CC1" w:rsidRPr="00DF062A">
        <w:rPr>
          <w:rFonts w:cs="Times New Roman"/>
        </w:rPr>
        <w:t xml:space="preserve"> </w:t>
      </w:r>
    </w:p>
    <w:p w14:paraId="1FE60E77" w14:textId="1FF620E6" w:rsidR="009215A9" w:rsidRPr="00DF062A" w:rsidRDefault="001E4084" w:rsidP="00B43C79">
      <w:pPr>
        <w:ind w:firstLine="709"/>
        <w:jc w:val="both"/>
        <w:rPr>
          <w:rFonts w:cs="Times New Roman"/>
          <w:i/>
        </w:rPr>
      </w:pPr>
      <w:r w:rsidRPr="00DF062A">
        <w:rPr>
          <w:rFonts w:cs="Times New Roman"/>
        </w:rPr>
        <w:t>Итак</w:t>
      </w:r>
      <w:r w:rsidR="00C67CC1" w:rsidRPr="00DF062A">
        <w:rPr>
          <w:rFonts w:cs="Times New Roman"/>
        </w:rPr>
        <w:t xml:space="preserve">, рассматриваемая нами концепция создания брендового альянса для достижения конкурентных преимуществ компании в долгосрочной перспективе, с одной стороны, является </w:t>
      </w:r>
      <w:r w:rsidR="00426F62" w:rsidRPr="00DF062A">
        <w:rPr>
          <w:rFonts w:cs="Times New Roman"/>
        </w:rPr>
        <w:t xml:space="preserve">новой и </w:t>
      </w:r>
      <w:r w:rsidR="00426F62" w:rsidRPr="00DF062A">
        <w:rPr>
          <w:rFonts w:cs="Times New Roman"/>
          <w:i/>
        </w:rPr>
        <w:t>актуальной методикой развития компании</w:t>
      </w:r>
      <w:r w:rsidR="00426F62" w:rsidRPr="00DF062A">
        <w:rPr>
          <w:rFonts w:cs="Times New Roman"/>
        </w:rPr>
        <w:t xml:space="preserve">, </w:t>
      </w:r>
      <w:r w:rsidR="00B43C79" w:rsidRPr="00DF062A">
        <w:rPr>
          <w:rFonts w:cs="Times New Roman"/>
        </w:rPr>
        <w:t>позволяет увеличить</w:t>
      </w:r>
      <w:r w:rsidR="00615A5F" w:rsidRPr="00DF062A">
        <w:rPr>
          <w:rFonts w:cs="Times New Roman"/>
        </w:rPr>
        <w:t xml:space="preserve"> рыночную долю компании, повысить узнаваемость бренда и экономическую </w:t>
      </w:r>
      <w:r w:rsidR="00010D57" w:rsidRPr="00DF062A">
        <w:rPr>
          <w:rFonts w:cs="Times New Roman"/>
        </w:rPr>
        <w:t xml:space="preserve">ценность. Однако с другой стороны, </w:t>
      </w:r>
      <w:r w:rsidR="00DD1EA0" w:rsidRPr="00DF062A">
        <w:rPr>
          <w:rFonts w:cs="Times New Roman"/>
          <w:i/>
        </w:rPr>
        <w:t>стратегия объединения бренда в рамках альянса, способна разрушить существующее восприятия бренда в глазах потребителей,</w:t>
      </w:r>
      <w:r w:rsidR="00133028" w:rsidRPr="00DF062A">
        <w:rPr>
          <w:rFonts w:cs="Times New Roman"/>
          <w:i/>
        </w:rPr>
        <w:t xml:space="preserve"> ухудшить имидж </w:t>
      </w:r>
      <w:r w:rsidR="00B43C79" w:rsidRPr="00DF062A">
        <w:rPr>
          <w:rFonts w:cs="Times New Roman"/>
          <w:i/>
        </w:rPr>
        <w:t>компании, не</w:t>
      </w:r>
      <w:r w:rsidR="00194608" w:rsidRPr="00DF062A">
        <w:rPr>
          <w:rFonts w:cs="Times New Roman"/>
          <w:i/>
        </w:rPr>
        <w:t xml:space="preserve"> достичь поставленных целей </w:t>
      </w:r>
      <w:r w:rsidR="00133028" w:rsidRPr="00DF062A">
        <w:rPr>
          <w:rFonts w:cs="Times New Roman"/>
          <w:i/>
        </w:rPr>
        <w:t xml:space="preserve">и </w:t>
      </w:r>
      <w:r w:rsidR="00194608" w:rsidRPr="00DF062A">
        <w:rPr>
          <w:rFonts w:cs="Times New Roman"/>
          <w:i/>
        </w:rPr>
        <w:t>привести к большим ф</w:t>
      </w:r>
      <w:r w:rsidR="00133028" w:rsidRPr="00DF062A">
        <w:rPr>
          <w:rFonts w:cs="Times New Roman"/>
          <w:i/>
        </w:rPr>
        <w:t>инансовым потер</w:t>
      </w:r>
      <w:r w:rsidR="00A245A2" w:rsidRPr="00DF062A">
        <w:rPr>
          <w:rFonts w:cs="Times New Roman"/>
          <w:i/>
        </w:rPr>
        <w:t>ям предприятия</w:t>
      </w:r>
      <w:r w:rsidR="00A245A2" w:rsidRPr="00DF062A">
        <w:rPr>
          <w:rFonts w:cs="Times New Roman"/>
        </w:rPr>
        <w:t>. Поэтому крайне в</w:t>
      </w:r>
      <w:r w:rsidR="00133028" w:rsidRPr="00DF062A">
        <w:rPr>
          <w:rFonts w:cs="Times New Roman"/>
        </w:rPr>
        <w:t xml:space="preserve">ажно, в зависимости от целей </w:t>
      </w:r>
      <w:r w:rsidR="00A245A2" w:rsidRPr="00DF062A">
        <w:rPr>
          <w:rFonts w:cs="Times New Roman"/>
        </w:rPr>
        <w:t>компании прибрести выигрыш от альянса брендов в долгосрочном или краткосрочных периодах, учитывать влияние внешней и внутренней среды брендов</w:t>
      </w:r>
      <w:r w:rsidR="003A64E9" w:rsidRPr="00DF062A">
        <w:rPr>
          <w:rFonts w:cs="Times New Roman"/>
        </w:rPr>
        <w:t xml:space="preserve">, выбирать «правильных» партнеров для альянса и тщательно прорабатывать </w:t>
      </w:r>
      <w:r w:rsidR="00B43C79" w:rsidRPr="00DF062A">
        <w:rPr>
          <w:rFonts w:cs="Times New Roman"/>
        </w:rPr>
        <w:t>стратегию сотрудничества</w:t>
      </w:r>
      <w:r w:rsidR="00B71847" w:rsidRPr="00DF062A">
        <w:rPr>
          <w:rFonts w:cs="Times New Roman"/>
        </w:rPr>
        <w:t>, основываясь на приобретении</w:t>
      </w:r>
      <w:r w:rsidR="003A64E9" w:rsidRPr="00DF062A">
        <w:rPr>
          <w:rFonts w:cs="Times New Roman"/>
        </w:rPr>
        <w:t xml:space="preserve"> </w:t>
      </w:r>
      <w:r w:rsidR="00B71847" w:rsidRPr="00DF062A">
        <w:rPr>
          <w:rFonts w:cs="Times New Roman"/>
        </w:rPr>
        <w:t xml:space="preserve">выгоды от альянса для всех партнерских брендов. </w:t>
      </w:r>
      <w:r w:rsidR="008A664D" w:rsidRPr="00DF062A">
        <w:rPr>
          <w:rFonts w:cs="Times New Roman"/>
        </w:rPr>
        <w:t>Исходя из этого</w:t>
      </w:r>
      <w:r w:rsidR="00B71847" w:rsidRPr="00DF062A">
        <w:rPr>
          <w:rFonts w:cs="Times New Roman"/>
        </w:rPr>
        <w:t xml:space="preserve">, выбор подходящего партнера </w:t>
      </w:r>
      <w:r w:rsidR="00CD229E" w:rsidRPr="00DF062A">
        <w:rPr>
          <w:rFonts w:cs="Times New Roman"/>
        </w:rPr>
        <w:t xml:space="preserve">для объединения брендов играет </w:t>
      </w:r>
      <w:r w:rsidR="00CD229E" w:rsidRPr="00DF062A">
        <w:rPr>
          <w:rFonts w:cs="Times New Roman"/>
          <w:i/>
        </w:rPr>
        <w:t xml:space="preserve">критически важную роль для </w:t>
      </w:r>
      <w:r w:rsidR="00407943" w:rsidRPr="00DF062A">
        <w:rPr>
          <w:rFonts w:cs="Times New Roman"/>
          <w:i/>
        </w:rPr>
        <w:t>успешного партнерства на конкурентном рынке, учитывая все предпосылки деятельности альянса и сотрудничающих брендов.</w:t>
      </w:r>
    </w:p>
    <w:p w14:paraId="3D9FF1D2" w14:textId="4F78656C" w:rsidR="00EF0ED1" w:rsidRPr="00DF062A" w:rsidRDefault="009215A9" w:rsidP="00B43C79">
      <w:pPr>
        <w:ind w:firstLine="709"/>
        <w:jc w:val="both"/>
        <w:rPr>
          <w:rFonts w:cs="Times New Roman"/>
        </w:rPr>
      </w:pPr>
      <w:r w:rsidRPr="00DF062A">
        <w:rPr>
          <w:rFonts w:cs="Times New Roman"/>
        </w:rPr>
        <w:t xml:space="preserve">С начала последнего десятилетия ХХ века </w:t>
      </w:r>
      <w:r w:rsidR="00B43C79" w:rsidRPr="00DF062A">
        <w:rPr>
          <w:rFonts w:cs="Times New Roman"/>
        </w:rPr>
        <w:t>наблюдается стремительный</w:t>
      </w:r>
      <w:r w:rsidRPr="00DF062A">
        <w:rPr>
          <w:rFonts w:cs="Times New Roman"/>
        </w:rPr>
        <w:t xml:space="preserve"> рост увеличения внимания ученых и исследователей вопросу создания и управления брендовыми альянсами. В приложении 1 проиллюстрирована динамика роста </w:t>
      </w:r>
      <w:r w:rsidR="00D8149C" w:rsidRPr="00DF062A">
        <w:rPr>
          <w:rFonts w:cs="Times New Roman"/>
        </w:rPr>
        <w:t>исследований с 1990 года по настоящее время</w:t>
      </w:r>
      <w:r w:rsidR="00413839" w:rsidRPr="00DF062A">
        <w:rPr>
          <w:rFonts w:cs="Times New Roman"/>
        </w:rPr>
        <w:t xml:space="preserve">, </w:t>
      </w:r>
      <w:r w:rsidR="00004492" w:rsidRPr="00DF062A">
        <w:rPr>
          <w:rFonts w:cs="Times New Roman"/>
        </w:rPr>
        <w:t>в течении этого периода было произведено порядка 350 исследований, по</w:t>
      </w:r>
      <w:r w:rsidR="00B21979" w:rsidRPr="00DF062A">
        <w:rPr>
          <w:rFonts w:cs="Times New Roman"/>
        </w:rPr>
        <w:t>священных вопросу брендовых альянсов</w:t>
      </w:r>
      <w:r w:rsidR="00B21979" w:rsidRPr="00DF062A">
        <w:rPr>
          <w:rStyle w:val="ae"/>
          <w:rFonts w:cs="Times New Roman"/>
        </w:rPr>
        <w:footnoteReference w:id="1"/>
      </w:r>
      <w:r w:rsidR="00B21979" w:rsidRPr="00DF062A">
        <w:rPr>
          <w:rFonts w:cs="Times New Roman"/>
        </w:rPr>
        <w:t xml:space="preserve">. </w:t>
      </w:r>
      <w:r w:rsidR="008C2ABB" w:rsidRPr="00DF062A">
        <w:rPr>
          <w:rFonts w:cs="Times New Roman"/>
        </w:rPr>
        <w:t xml:space="preserve">Также отметим, что наибольший интерес к данному вопросу возникает в </w:t>
      </w:r>
      <w:r w:rsidR="006F03B8" w:rsidRPr="00DF062A">
        <w:rPr>
          <w:rFonts w:cs="Times New Roman"/>
        </w:rPr>
        <w:t>предметных</w:t>
      </w:r>
      <w:r w:rsidR="008C2ABB" w:rsidRPr="00DF062A">
        <w:rPr>
          <w:rFonts w:cs="Times New Roman"/>
        </w:rPr>
        <w:t xml:space="preserve"> областях бизнеса, менеджмента, финансов, инженерии (в том числе</w:t>
      </w:r>
      <w:r w:rsidR="001159BB" w:rsidRPr="00DF062A">
        <w:rPr>
          <w:rFonts w:cs="Times New Roman"/>
        </w:rPr>
        <w:t xml:space="preserve"> крупная доля в области фармацевтики), экономики и социальных наук (приложение</w:t>
      </w:r>
      <w:r w:rsidR="00C24022" w:rsidRPr="00DF062A">
        <w:rPr>
          <w:rFonts w:cs="Times New Roman"/>
        </w:rPr>
        <w:t> </w:t>
      </w:r>
      <w:r w:rsidR="001159BB" w:rsidRPr="00DF062A">
        <w:rPr>
          <w:rFonts w:cs="Times New Roman"/>
        </w:rPr>
        <w:t xml:space="preserve">2). Основной вклад по данному вопросу внесли исследователи </w:t>
      </w:r>
      <w:r w:rsidR="007F46F8" w:rsidRPr="00DF062A">
        <w:rPr>
          <w:rFonts w:cs="Times New Roman"/>
        </w:rPr>
        <w:t>Американской, Британской и научной школы Тайвани (приложение 3).</w:t>
      </w:r>
    </w:p>
    <w:p w14:paraId="3031A4E2" w14:textId="02A45663" w:rsidR="00F1025C" w:rsidRPr="00DF062A" w:rsidRDefault="00EC336C" w:rsidP="00B43C79">
      <w:pPr>
        <w:ind w:firstLine="709"/>
        <w:jc w:val="both"/>
        <w:rPr>
          <w:rFonts w:cs="Times New Roman"/>
        </w:rPr>
      </w:pPr>
      <w:r w:rsidRPr="00DF062A">
        <w:rPr>
          <w:rFonts w:cs="Times New Roman"/>
        </w:rPr>
        <w:t xml:space="preserve">Таким образом, </w:t>
      </w:r>
      <w:r w:rsidRPr="00DF062A">
        <w:rPr>
          <w:rFonts w:cs="Times New Roman"/>
          <w:b/>
        </w:rPr>
        <w:t>актуальность данного исследования объясняется</w:t>
      </w:r>
      <w:r w:rsidRPr="00DF062A">
        <w:rPr>
          <w:rFonts w:cs="Times New Roman"/>
          <w:i/>
        </w:rPr>
        <w:t xml:space="preserve"> </w:t>
      </w:r>
      <w:r w:rsidRPr="00DF062A">
        <w:rPr>
          <w:rFonts w:cs="Times New Roman"/>
          <w:b/>
        </w:rPr>
        <w:t>тем,</w:t>
      </w:r>
      <w:r w:rsidRPr="00DF062A">
        <w:rPr>
          <w:rFonts w:cs="Times New Roman"/>
        </w:rPr>
        <w:t xml:space="preserve"> что в </w:t>
      </w:r>
      <w:r w:rsidR="00C41389" w:rsidRPr="00DF062A">
        <w:rPr>
          <w:rFonts w:cs="Times New Roman"/>
        </w:rPr>
        <w:t>рассматриваемых</w:t>
      </w:r>
      <w:r w:rsidRPr="00DF062A">
        <w:rPr>
          <w:rFonts w:cs="Times New Roman"/>
        </w:rPr>
        <w:t xml:space="preserve"> условиях, </w:t>
      </w:r>
      <w:r w:rsidR="00297826" w:rsidRPr="00DF062A">
        <w:rPr>
          <w:rFonts w:cs="Times New Roman"/>
        </w:rPr>
        <w:t xml:space="preserve">альянсы правильно подобранных брендов способны </w:t>
      </w:r>
      <w:r w:rsidR="00734D2A" w:rsidRPr="00DF062A">
        <w:rPr>
          <w:rFonts w:cs="Times New Roman"/>
        </w:rPr>
        <w:t xml:space="preserve">достичь выигрышного положения на рынке и </w:t>
      </w:r>
      <w:r w:rsidR="00297826" w:rsidRPr="00DF062A">
        <w:rPr>
          <w:rFonts w:cs="Times New Roman"/>
        </w:rPr>
        <w:t>обеспечить конкурентные преиму</w:t>
      </w:r>
      <w:r w:rsidR="00734D2A" w:rsidRPr="00DF062A">
        <w:rPr>
          <w:rFonts w:cs="Times New Roman"/>
        </w:rPr>
        <w:t>щества сотрудничающих партнеров.</w:t>
      </w:r>
    </w:p>
    <w:p w14:paraId="600EA8C2" w14:textId="3F3DAE3B" w:rsidR="00734D2A" w:rsidRPr="00DF062A" w:rsidRDefault="00734D2A" w:rsidP="00B43C79">
      <w:pPr>
        <w:ind w:firstLine="709"/>
        <w:jc w:val="both"/>
        <w:rPr>
          <w:rFonts w:cs="Times New Roman"/>
        </w:rPr>
      </w:pPr>
      <w:r w:rsidRPr="00DF062A">
        <w:rPr>
          <w:rFonts w:cs="Times New Roman"/>
          <w:b/>
        </w:rPr>
        <w:t>Целью</w:t>
      </w:r>
      <w:r w:rsidRPr="00DF062A">
        <w:rPr>
          <w:rFonts w:cs="Times New Roman"/>
        </w:rPr>
        <w:t xml:space="preserve"> данного исследования является </w:t>
      </w:r>
      <w:r w:rsidR="00C24022" w:rsidRPr="00DF062A">
        <w:rPr>
          <w:rFonts w:cs="Times New Roman"/>
        </w:rPr>
        <w:t>разработка</w:t>
      </w:r>
      <w:r w:rsidR="00B66D38" w:rsidRPr="00DF062A">
        <w:rPr>
          <w:rFonts w:cs="Times New Roman"/>
        </w:rPr>
        <w:t xml:space="preserve"> </w:t>
      </w:r>
      <w:r w:rsidR="00E60AFA" w:rsidRPr="00DF062A">
        <w:rPr>
          <w:rFonts w:cs="Times New Roman"/>
        </w:rPr>
        <w:t>рекомендаций</w:t>
      </w:r>
      <w:r w:rsidR="00B66D38" w:rsidRPr="00DF062A">
        <w:rPr>
          <w:rFonts w:cs="Times New Roman"/>
        </w:rPr>
        <w:t xml:space="preserve"> по</w:t>
      </w:r>
      <w:r w:rsidR="00E60AFA" w:rsidRPr="00DF062A">
        <w:rPr>
          <w:rFonts w:cs="Times New Roman"/>
        </w:rPr>
        <w:t xml:space="preserve"> выбору направления создания альянса и </w:t>
      </w:r>
      <w:r w:rsidR="00C24022" w:rsidRPr="00DF062A">
        <w:rPr>
          <w:rFonts w:cs="Times New Roman"/>
        </w:rPr>
        <w:t xml:space="preserve">выбор </w:t>
      </w:r>
      <w:r w:rsidR="00E60AFA" w:rsidRPr="00DF062A">
        <w:rPr>
          <w:rFonts w:cs="Times New Roman"/>
        </w:rPr>
        <w:t>партнеров для альянса, нацеленного на достижение стратегических преимуществ.</w:t>
      </w:r>
    </w:p>
    <w:p w14:paraId="5C487AB7" w14:textId="2CA97F89" w:rsidR="00DD3B86" w:rsidRPr="00DF062A" w:rsidRDefault="00DD3B86" w:rsidP="00B43C79">
      <w:pPr>
        <w:ind w:firstLine="709"/>
        <w:jc w:val="both"/>
        <w:rPr>
          <w:rFonts w:cs="Times New Roman"/>
        </w:rPr>
      </w:pPr>
      <w:r w:rsidRPr="00DF062A">
        <w:rPr>
          <w:rFonts w:cs="Times New Roman"/>
        </w:rPr>
        <w:t xml:space="preserve">Для достижения поставленной </w:t>
      </w:r>
      <w:r w:rsidR="00C24022" w:rsidRPr="00DF062A">
        <w:rPr>
          <w:rFonts w:cs="Times New Roman"/>
        </w:rPr>
        <w:t xml:space="preserve">были </w:t>
      </w:r>
      <w:r w:rsidRPr="00DF062A">
        <w:rPr>
          <w:rFonts w:cs="Times New Roman"/>
        </w:rPr>
        <w:t xml:space="preserve">решены следующие </w:t>
      </w:r>
      <w:r w:rsidRPr="00DF062A">
        <w:rPr>
          <w:rFonts w:cs="Times New Roman"/>
          <w:b/>
        </w:rPr>
        <w:t>задачи</w:t>
      </w:r>
      <w:r w:rsidRPr="00DF062A">
        <w:rPr>
          <w:rFonts w:cs="Times New Roman"/>
        </w:rPr>
        <w:t xml:space="preserve">: </w:t>
      </w:r>
    </w:p>
    <w:p w14:paraId="29A8A736" w14:textId="56BC3DF1" w:rsidR="00A91543" w:rsidRPr="00DF062A" w:rsidRDefault="007B1F59" w:rsidP="00FD7F88">
      <w:pPr>
        <w:pStyle w:val="ab"/>
        <w:numPr>
          <w:ilvl w:val="0"/>
          <w:numId w:val="17"/>
        </w:numPr>
        <w:ind w:left="709" w:hanging="709"/>
        <w:jc w:val="both"/>
        <w:rPr>
          <w:rFonts w:cs="Times New Roman"/>
        </w:rPr>
      </w:pPr>
      <w:r w:rsidRPr="00DF062A">
        <w:rPr>
          <w:rFonts w:cs="Times New Roman"/>
        </w:rPr>
        <w:t>определить актуальность создания брендовых альянсов на мировом рынке;</w:t>
      </w:r>
    </w:p>
    <w:p w14:paraId="49A9553B" w14:textId="6A4E9ECA" w:rsidR="00297D7D" w:rsidRPr="00DF062A" w:rsidRDefault="007B1F59" w:rsidP="00FD7F88">
      <w:pPr>
        <w:pStyle w:val="ab"/>
        <w:numPr>
          <w:ilvl w:val="0"/>
          <w:numId w:val="17"/>
        </w:numPr>
        <w:ind w:left="709" w:hanging="709"/>
        <w:jc w:val="both"/>
        <w:rPr>
          <w:rFonts w:cs="Times New Roman"/>
        </w:rPr>
      </w:pPr>
      <w:r w:rsidRPr="00DF062A">
        <w:rPr>
          <w:rFonts w:cs="Times New Roman"/>
        </w:rPr>
        <w:t>изучить теоритические предпосылки создания и управления альянсов брендов, существующие исследования относительно мотивов и существенных условий создания альянсов;</w:t>
      </w:r>
    </w:p>
    <w:p w14:paraId="289186F1" w14:textId="4E43EE30" w:rsidR="00B61300" w:rsidRPr="00DF062A" w:rsidRDefault="007B1F59" w:rsidP="00FD7F88">
      <w:pPr>
        <w:pStyle w:val="ab"/>
        <w:numPr>
          <w:ilvl w:val="0"/>
          <w:numId w:val="17"/>
        </w:numPr>
        <w:ind w:left="709" w:hanging="709"/>
        <w:jc w:val="both"/>
        <w:rPr>
          <w:rFonts w:cs="Times New Roman"/>
        </w:rPr>
      </w:pPr>
      <w:r w:rsidRPr="00DF062A">
        <w:rPr>
          <w:rFonts w:cs="Times New Roman"/>
        </w:rPr>
        <w:t xml:space="preserve">определить характеристики бренда </w:t>
      </w:r>
      <w:r w:rsidR="006F03B8" w:rsidRPr="00DF062A">
        <w:rPr>
          <w:rFonts w:cs="Times New Roman"/>
        </w:rPr>
        <w:t>Kuppersberg</w:t>
      </w:r>
      <w:r w:rsidRPr="00DF062A">
        <w:rPr>
          <w:rFonts w:cs="Times New Roman"/>
        </w:rPr>
        <w:t>, произвести анализ положения компания на рынке, выявить слабые и сильные места компании</w:t>
      </w:r>
    </w:p>
    <w:p w14:paraId="52B79E4A" w14:textId="5149D040" w:rsidR="009E1C4D" w:rsidRPr="00DF062A" w:rsidRDefault="007B1F59" w:rsidP="00FD7F88">
      <w:pPr>
        <w:pStyle w:val="ab"/>
        <w:numPr>
          <w:ilvl w:val="0"/>
          <w:numId w:val="17"/>
        </w:numPr>
        <w:ind w:left="709" w:hanging="709"/>
        <w:jc w:val="both"/>
        <w:rPr>
          <w:rFonts w:cs="Times New Roman"/>
        </w:rPr>
      </w:pPr>
      <w:r w:rsidRPr="00DF062A">
        <w:rPr>
          <w:rFonts w:cs="Times New Roman"/>
        </w:rPr>
        <w:t xml:space="preserve">выявить цель создания будущего альянса и разработать группу стратегий выбора направления альянса и партнеров для создания альянса </w:t>
      </w:r>
    </w:p>
    <w:p w14:paraId="5EF89D74" w14:textId="5CA24773" w:rsidR="00A91543" w:rsidRPr="00DF062A" w:rsidRDefault="007B1F59" w:rsidP="00FD7F88">
      <w:pPr>
        <w:pStyle w:val="ab"/>
        <w:numPr>
          <w:ilvl w:val="0"/>
          <w:numId w:val="17"/>
        </w:numPr>
        <w:ind w:left="709" w:hanging="709"/>
        <w:jc w:val="both"/>
        <w:rPr>
          <w:rFonts w:cs="Times New Roman"/>
        </w:rPr>
      </w:pPr>
      <w:r w:rsidRPr="00DF062A">
        <w:rPr>
          <w:rFonts w:cs="Times New Roman"/>
        </w:rPr>
        <w:t xml:space="preserve">произвести анализ возможных последствий создания альянса по каждой стратегии </w:t>
      </w:r>
      <w:r w:rsidR="00C24022" w:rsidRPr="00DF062A">
        <w:rPr>
          <w:rFonts w:cs="Times New Roman"/>
        </w:rPr>
        <w:t>и разработать</w:t>
      </w:r>
      <w:r w:rsidRPr="00DF062A">
        <w:rPr>
          <w:rFonts w:cs="Times New Roman"/>
        </w:rPr>
        <w:t xml:space="preserve"> рекомендации для достижения стратегических преимуществ за счет создания брендового альянса.</w:t>
      </w:r>
    </w:p>
    <w:p w14:paraId="73E0F153" w14:textId="21700FED" w:rsidR="000D4C6C" w:rsidRPr="00DF062A" w:rsidRDefault="003B195C" w:rsidP="00B43C79">
      <w:pPr>
        <w:ind w:firstLine="709"/>
        <w:jc w:val="both"/>
        <w:rPr>
          <w:rFonts w:cs="Times New Roman"/>
        </w:rPr>
      </w:pPr>
      <w:r w:rsidRPr="00DF062A">
        <w:rPr>
          <w:rFonts w:cs="Times New Roman"/>
          <w:b/>
        </w:rPr>
        <w:t>Предметом</w:t>
      </w:r>
      <w:r w:rsidR="009B1966" w:rsidRPr="00DF062A">
        <w:rPr>
          <w:rFonts w:cs="Times New Roman"/>
        </w:rPr>
        <w:t xml:space="preserve"> исследования выступают взаимоде</w:t>
      </w:r>
      <w:r w:rsidR="000D4C6C" w:rsidRPr="00DF062A">
        <w:rPr>
          <w:rFonts w:cs="Times New Roman"/>
        </w:rPr>
        <w:t xml:space="preserve">йствующие в альянсе организации. </w:t>
      </w:r>
    </w:p>
    <w:p w14:paraId="1BFF1030" w14:textId="1796F09F" w:rsidR="007B1F59" w:rsidRPr="00DF062A" w:rsidRDefault="000D4C6C" w:rsidP="00B43C79">
      <w:pPr>
        <w:ind w:firstLine="709"/>
        <w:jc w:val="both"/>
        <w:rPr>
          <w:rFonts w:cs="Times New Roman"/>
        </w:rPr>
      </w:pPr>
      <w:r w:rsidRPr="00DF062A">
        <w:rPr>
          <w:rFonts w:cs="Times New Roman"/>
          <w:b/>
        </w:rPr>
        <w:t>О</w:t>
      </w:r>
      <w:r w:rsidR="009B1966" w:rsidRPr="00DF062A">
        <w:rPr>
          <w:rFonts w:cs="Times New Roman"/>
          <w:b/>
        </w:rPr>
        <w:t>бъектом</w:t>
      </w:r>
      <w:r w:rsidR="009B1966" w:rsidRPr="00DF062A">
        <w:rPr>
          <w:rFonts w:cs="Times New Roman"/>
        </w:rPr>
        <w:t xml:space="preserve"> исследования являются </w:t>
      </w:r>
      <w:r w:rsidR="000B6131" w:rsidRPr="00DF062A">
        <w:rPr>
          <w:rFonts w:cs="Times New Roman"/>
        </w:rPr>
        <w:t xml:space="preserve">объединяемые бренды и потребители, приобретающие продукцию, рассматриваемую в качестве результата деятельности </w:t>
      </w:r>
      <w:r w:rsidRPr="00DF062A">
        <w:rPr>
          <w:rFonts w:cs="Times New Roman"/>
        </w:rPr>
        <w:t>альянса.</w:t>
      </w:r>
    </w:p>
    <w:p w14:paraId="7F3B38D0" w14:textId="6FDE0A0C" w:rsidR="00191274" w:rsidRPr="00DF062A" w:rsidRDefault="00256C83" w:rsidP="00B43C79">
      <w:pPr>
        <w:widowControl w:val="0"/>
        <w:autoSpaceDE w:val="0"/>
        <w:autoSpaceDN w:val="0"/>
        <w:adjustRightInd w:val="0"/>
        <w:ind w:firstLine="709"/>
        <w:jc w:val="both"/>
        <w:rPr>
          <w:rFonts w:cs="Times New Roman"/>
        </w:rPr>
      </w:pPr>
      <w:bookmarkStart w:id="1" w:name="_Toc275013058"/>
      <w:r w:rsidRPr="00DF062A">
        <w:rPr>
          <w:b/>
        </w:rPr>
        <w:t>Теоретическая и методологическая основа исследования</w:t>
      </w:r>
      <w:bookmarkEnd w:id="1"/>
      <w:r w:rsidRPr="00DF062A">
        <w:rPr>
          <w:b/>
        </w:rPr>
        <w:t>.</w:t>
      </w:r>
      <w:r w:rsidRPr="00DF062A">
        <w:t xml:space="preserve"> </w:t>
      </w:r>
      <w:r w:rsidR="00213C46" w:rsidRPr="00DF062A">
        <w:rPr>
          <w:rFonts w:cs="Times New Roman"/>
          <w:szCs w:val="28"/>
        </w:rPr>
        <w:t xml:space="preserve">Данное исследование является кабинетным, все использованные данные являются вторичными и предоставлены в открытом доступе. </w:t>
      </w:r>
      <w:r w:rsidR="006F03B8" w:rsidRPr="00DF062A">
        <w:rPr>
          <w:rFonts w:cs="Times New Roman"/>
        </w:rPr>
        <w:t>Информационная база исследования сформирована посредством статистических данных Федеральной Службы Государственной статистики</w:t>
      </w:r>
      <w:r w:rsidR="00213C46" w:rsidRPr="00DF062A">
        <w:rPr>
          <w:rFonts w:cs="Times New Roman"/>
        </w:rPr>
        <w:t xml:space="preserve"> (ФСГС)</w:t>
      </w:r>
      <w:r w:rsidR="006F03B8" w:rsidRPr="00DF062A">
        <w:rPr>
          <w:rFonts w:cs="Times New Roman"/>
        </w:rPr>
        <w:t xml:space="preserve">, баз данных для бизнеса </w:t>
      </w:r>
      <w:r w:rsidR="006F03B8" w:rsidRPr="00DF062A">
        <w:rPr>
          <w:rFonts w:cs="Times New Roman"/>
          <w:lang w:val="en-US"/>
        </w:rPr>
        <w:t>Factiva</w:t>
      </w:r>
      <w:r w:rsidR="006F03B8" w:rsidRPr="00DF062A">
        <w:rPr>
          <w:rFonts w:cs="Times New Roman"/>
        </w:rPr>
        <w:t xml:space="preserve">, </w:t>
      </w:r>
      <w:r w:rsidR="006F03B8" w:rsidRPr="00DF062A">
        <w:rPr>
          <w:rFonts w:cs="Times New Roman"/>
          <w:lang w:val="en-US"/>
        </w:rPr>
        <w:t>GMID</w:t>
      </w:r>
      <w:r w:rsidR="006F03B8" w:rsidRPr="00DF062A">
        <w:rPr>
          <w:rFonts w:cs="Times New Roman"/>
        </w:rPr>
        <w:t xml:space="preserve">, </w:t>
      </w:r>
      <w:r w:rsidR="006F03B8" w:rsidRPr="00DF062A">
        <w:rPr>
          <w:rFonts w:cs="Times New Roman"/>
          <w:lang w:val="en-US"/>
        </w:rPr>
        <w:t>MarketLine</w:t>
      </w:r>
      <w:r w:rsidR="006F03B8" w:rsidRPr="00DF062A">
        <w:rPr>
          <w:rFonts w:cs="Times New Roman"/>
        </w:rPr>
        <w:t>, аналитических отчетов «РБК», информационных сводок «Российской Газеты», «Ъ-Деньги», «Коммерсант» в сфере развития бизнеса, аналитических отчетов маркетинговых отделов компаний «М.Видео», «</w:t>
      </w:r>
      <w:r w:rsidR="006F03B8" w:rsidRPr="00DF062A">
        <w:rPr>
          <w:rFonts w:cs="Times New Roman"/>
          <w:lang w:val="en-US"/>
        </w:rPr>
        <w:t>Zoom</w:t>
      </w:r>
      <w:r w:rsidR="006F03B8" w:rsidRPr="00DF062A">
        <w:rPr>
          <w:rFonts w:cs="Times New Roman"/>
        </w:rPr>
        <w:t xml:space="preserve"> </w:t>
      </w:r>
      <w:r w:rsidR="006F03B8" w:rsidRPr="00DF062A">
        <w:rPr>
          <w:rFonts w:cs="Times New Roman"/>
          <w:lang w:val="en-US"/>
        </w:rPr>
        <w:t>Market</w:t>
      </w:r>
      <w:r w:rsidR="006F03B8" w:rsidRPr="00DF062A">
        <w:rPr>
          <w:rFonts w:cs="Times New Roman"/>
        </w:rPr>
        <w:t xml:space="preserve">», внутренней информацией компании «Купперсберг». </w:t>
      </w:r>
      <w:r w:rsidR="000A7968" w:rsidRPr="00DF062A">
        <w:rPr>
          <w:rFonts w:cs="Times New Roman"/>
        </w:rPr>
        <w:t xml:space="preserve">Также </w:t>
      </w:r>
      <w:r w:rsidR="000A7968" w:rsidRPr="00DF062A">
        <w:rPr>
          <w:rFonts w:cs="Times New Roman"/>
          <w:i/>
        </w:rPr>
        <w:t>теоритическая основа исследования</w:t>
      </w:r>
      <w:r w:rsidR="000A7968" w:rsidRPr="00DF062A">
        <w:rPr>
          <w:rFonts w:cs="Times New Roman"/>
        </w:rPr>
        <w:t xml:space="preserve"> опирается на работы </w:t>
      </w:r>
      <w:r w:rsidR="00191274" w:rsidRPr="00DF062A">
        <w:rPr>
          <w:rFonts w:cs="Times New Roman"/>
        </w:rPr>
        <w:t xml:space="preserve">в области изучения стратегических маркетинговых </w:t>
      </w:r>
      <w:r w:rsidR="003B195C" w:rsidRPr="00DF062A">
        <w:rPr>
          <w:rFonts w:cs="Times New Roman"/>
        </w:rPr>
        <w:t>альянсов К.</w:t>
      </w:r>
      <w:r w:rsidR="006F03B8" w:rsidRPr="00DF062A">
        <w:rPr>
          <w:rFonts w:cs="Times New Roman"/>
        </w:rPr>
        <w:t xml:space="preserve"> Келлера</w:t>
      </w:r>
      <w:r w:rsidR="00D13CC5" w:rsidRPr="00DF062A">
        <w:rPr>
          <w:rFonts w:cs="Times New Roman"/>
        </w:rPr>
        <w:t xml:space="preserve">, </w:t>
      </w:r>
      <w:r w:rsidR="00191274" w:rsidRPr="00DF062A">
        <w:rPr>
          <w:rFonts w:cs="Times New Roman"/>
        </w:rPr>
        <w:t>А.Левина, Дж. Девиса, И. Левина, С.Ван Парка, С. Июна, В.Симонин, Дж. Рут, А.Рао, Л. Цюй, Р. Рюкерта, Т</w:t>
      </w:r>
      <w:r w:rsidR="00213C46" w:rsidRPr="00DF062A">
        <w:rPr>
          <w:rFonts w:cs="Times New Roman"/>
        </w:rPr>
        <w:t>. </w:t>
      </w:r>
      <w:r w:rsidR="00FC1121" w:rsidRPr="00DF062A">
        <w:rPr>
          <w:rFonts w:cs="Times New Roman"/>
        </w:rPr>
        <w:t xml:space="preserve">Блэкетта, Дж. Мишель и других, а </w:t>
      </w:r>
      <w:r w:rsidR="003B195C" w:rsidRPr="00DF062A">
        <w:rPr>
          <w:rFonts w:cs="Times New Roman"/>
        </w:rPr>
        <w:t>также</w:t>
      </w:r>
      <w:r w:rsidR="00FC1121" w:rsidRPr="00DF062A">
        <w:rPr>
          <w:rFonts w:cs="Times New Roman"/>
        </w:rPr>
        <w:t xml:space="preserve"> на исследования российского ученого в области маркетинга </w:t>
      </w:r>
      <w:r w:rsidR="009C67DF" w:rsidRPr="00DF062A">
        <w:rPr>
          <w:rFonts w:cs="Times New Roman"/>
        </w:rPr>
        <w:t>и брендовый альянсов Н.В. Хмельковой.</w:t>
      </w:r>
    </w:p>
    <w:p w14:paraId="65CB229F" w14:textId="524C848E" w:rsidR="00256C83" w:rsidRPr="00DF062A" w:rsidRDefault="00256C83" w:rsidP="00256C83">
      <w:pPr>
        <w:ind w:firstLine="680"/>
        <w:jc w:val="both"/>
        <w:rPr>
          <w:rFonts w:eastAsia="Times New Roman" w:cs="Times New Roman"/>
          <w:lang w:eastAsia="en-GB"/>
        </w:rPr>
      </w:pPr>
      <w:r w:rsidRPr="00DF062A">
        <w:rPr>
          <w:rFonts w:eastAsia="Times New Roman" w:cs="Times New Roman"/>
          <w:b/>
          <w:lang w:eastAsia="en-GB"/>
        </w:rPr>
        <w:t xml:space="preserve">Объем и структура работы. </w:t>
      </w:r>
      <w:r w:rsidRPr="00DF062A">
        <w:rPr>
          <w:rFonts w:eastAsia="Times New Roman" w:cs="Times New Roman"/>
          <w:lang w:eastAsia="en-GB"/>
        </w:rPr>
        <w:t xml:space="preserve">Выпускная квалификационная работа состоит из введения, трех глав (теоретической, аналитической части и рекомендаций автора по созданию брендовых альянсов), заключения, списка использованной литературы и семи приложений. </w:t>
      </w:r>
    </w:p>
    <w:p w14:paraId="7592BC0C" w14:textId="038B9D92" w:rsidR="00C41389" w:rsidRPr="00DF062A" w:rsidRDefault="00A11464" w:rsidP="00B43C79">
      <w:pPr>
        <w:ind w:firstLine="709"/>
        <w:jc w:val="both"/>
        <w:rPr>
          <w:rFonts w:cs="Times New Roman"/>
        </w:rPr>
      </w:pPr>
      <w:r w:rsidRPr="00DF062A">
        <w:rPr>
          <w:rFonts w:cs="Times New Roman"/>
        </w:rPr>
        <w:t xml:space="preserve">В теоритической части исследования приводится </w:t>
      </w:r>
      <w:r w:rsidR="00A64383" w:rsidRPr="00DF062A">
        <w:rPr>
          <w:rFonts w:cs="Times New Roman"/>
        </w:rPr>
        <w:t xml:space="preserve">изучение исследований в области маркетинговых альянсов, характеристикам создания брендовых альянсов и их влиянию на </w:t>
      </w:r>
      <w:r w:rsidR="00C22B2A" w:rsidRPr="00DF062A">
        <w:rPr>
          <w:rFonts w:cs="Times New Roman"/>
        </w:rPr>
        <w:t>потребительское мнение как на один из главных факторов формирования спроса на продукцию.</w:t>
      </w:r>
    </w:p>
    <w:p w14:paraId="18A551D1" w14:textId="41E7DCEB" w:rsidR="00C22B2A" w:rsidRPr="00DF062A" w:rsidRDefault="00407943" w:rsidP="00256C83">
      <w:pPr>
        <w:ind w:firstLine="709"/>
        <w:jc w:val="both"/>
        <w:rPr>
          <w:rFonts w:eastAsiaTheme="majorEastAsia" w:cs="Times New Roman"/>
          <w:b/>
          <w:bCs/>
          <w:sz w:val="32"/>
          <w:szCs w:val="32"/>
        </w:rPr>
      </w:pPr>
      <w:r w:rsidRPr="00DF062A">
        <w:rPr>
          <w:rFonts w:cs="Times New Roman"/>
        </w:rPr>
        <w:t xml:space="preserve">В </w:t>
      </w:r>
      <w:r w:rsidR="00BB2519" w:rsidRPr="00DF062A">
        <w:rPr>
          <w:rFonts w:cs="Times New Roman"/>
        </w:rPr>
        <w:t>аналитической части</w:t>
      </w:r>
      <w:r w:rsidRPr="00DF062A">
        <w:rPr>
          <w:rFonts w:cs="Times New Roman"/>
        </w:rPr>
        <w:t xml:space="preserve"> мы рассмотрим потенциальные возможности создания брендового ал</w:t>
      </w:r>
      <w:r w:rsidR="00BB2519" w:rsidRPr="00DF062A">
        <w:rPr>
          <w:rFonts w:cs="Times New Roman"/>
        </w:rPr>
        <w:t xml:space="preserve">ьянса компании - производителя встраиваемой бытовой техники для </w:t>
      </w:r>
      <w:r w:rsidR="00256C83" w:rsidRPr="00DF062A">
        <w:rPr>
          <w:rFonts w:cs="Times New Roman"/>
        </w:rPr>
        <w:t>кухни «</w:t>
      </w:r>
      <w:r w:rsidR="00BB2519" w:rsidRPr="00DF062A">
        <w:rPr>
          <w:rFonts w:cs="Times New Roman"/>
        </w:rPr>
        <w:t>Купперсберг», произведем анализ положения компании на рынке и выведем в</w:t>
      </w:r>
      <w:r w:rsidR="00B33853" w:rsidRPr="00DF062A">
        <w:rPr>
          <w:rFonts w:cs="Times New Roman"/>
        </w:rPr>
        <w:t>озможные пути создания альянса, партнеров для альянса и предполагаемые результаты от сотрудничества, направленного на достижение стратегических преимуществ компании.</w:t>
      </w:r>
      <w:r w:rsidR="00256C83" w:rsidRPr="00DF062A">
        <w:rPr>
          <w:rFonts w:cs="Times New Roman"/>
        </w:rPr>
        <w:t xml:space="preserve"> В третей главе разработаны рекомендации для достижения стратегических преимуществ за счет создания брендового альянса.</w:t>
      </w:r>
    </w:p>
    <w:p w14:paraId="29F9FD8E" w14:textId="77777777" w:rsidR="007508C7" w:rsidRDefault="007508C7">
      <w:pPr>
        <w:spacing w:line="240" w:lineRule="auto"/>
        <w:rPr>
          <w:rFonts w:eastAsiaTheme="majorEastAsia" w:cstheme="majorBidi"/>
          <w:b/>
          <w:bCs/>
          <w:szCs w:val="32"/>
        </w:rPr>
      </w:pPr>
      <w:r>
        <w:br w:type="page"/>
      </w:r>
    </w:p>
    <w:p w14:paraId="38F01AFD" w14:textId="06E8BF27" w:rsidR="004F4995" w:rsidRPr="00DF062A" w:rsidRDefault="004F4995" w:rsidP="00256C83">
      <w:pPr>
        <w:pStyle w:val="1"/>
      </w:pPr>
      <w:bookmarkStart w:id="2" w:name="_Toc263944461"/>
      <w:r w:rsidRPr="00DF062A">
        <w:t xml:space="preserve">Глава 1. </w:t>
      </w:r>
      <w:r w:rsidR="00256C83" w:rsidRPr="00DF062A">
        <w:t>Теоритические аспекты брендовых альянсов и анализ отрасли</w:t>
      </w:r>
      <w:bookmarkEnd w:id="2"/>
    </w:p>
    <w:p w14:paraId="7A5EA9C0" w14:textId="2A572CA9" w:rsidR="009153A1" w:rsidRPr="00DF062A" w:rsidRDefault="004F4995" w:rsidP="00D34765">
      <w:pPr>
        <w:jc w:val="both"/>
        <w:rPr>
          <w:rFonts w:cs="Times New Roman"/>
          <w:szCs w:val="28"/>
        </w:rPr>
      </w:pPr>
      <w:r w:rsidRPr="00DF062A">
        <w:rPr>
          <w:rFonts w:cs="Times New Roman"/>
          <w:szCs w:val="28"/>
        </w:rPr>
        <w:tab/>
        <w:t xml:space="preserve">Данная глава посвящена </w:t>
      </w:r>
      <w:r w:rsidR="006B2A50" w:rsidRPr="00DF062A">
        <w:rPr>
          <w:rFonts w:cs="Times New Roman"/>
          <w:szCs w:val="28"/>
        </w:rPr>
        <w:t xml:space="preserve">изучению теоритических основ процесса создания и управления брендовыми альянсами. </w:t>
      </w:r>
      <w:r w:rsidR="00025A93" w:rsidRPr="00DF062A">
        <w:rPr>
          <w:rFonts w:cs="Times New Roman"/>
          <w:szCs w:val="28"/>
        </w:rPr>
        <w:t xml:space="preserve">В данной главе раскрывается определение и сущность понятий «бренд» и «ко-бренд», а </w:t>
      </w:r>
      <w:r w:rsidR="00902968" w:rsidRPr="00DF062A">
        <w:rPr>
          <w:rFonts w:cs="Times New Roman"/>
          <w:szCs w:val="28"/>
        </w:rPr>
        <w:t>т</w:t>
      </w:r>
      <w:r w:rsidR="003F5EDE" w:rsidRPr="00DF062A">
        <w:rPr>
          <w:rFonts w:cs="Times New Roman"/>
          <w:szCs w:val="28"/>
        </w:rPr>
        <w:t xml:space="preserve">акже приводится генезис концепций </w:t>
      </w:r>
      <w:r w:rsidR="00902968" w:rsidRPr="00DF062A">
        <w:rPr>
          <w:rFonts w:cs="Times New Roman"/>
          <w:szCs w:val="28"/>
        </w:rPr>
        <w:t>изучения стратег</w:t>
      </w:r>
      <w:r w:rsidR="003F5EDE" w:rsidRPr="00DF062A">
        <w:rPr>
          <w:rFonts w:cs="Times New Roman"/>
          <w:szCs w:val="28"/>
        </w:rPr>
        <w:t>ических маркетинговых а</w:t>
      </w:r>
      <w:r w:rsidR="001250F2" w:rsidRPr="00DF062A">
        <w:rPr>
          <w:rFonts w:cs="Times New Roman"/>
          <w:szCs w:val="28"/>
        </w:rPr>
        <w:t>льянсов, охватывающие различные функциональные сферы организаций, как в коммерческом, так и в некоммерческом секторах.</w:t>
      </w:r>
      <w:r w:rsidR="007D48A3" w:rsidRPr="00DF062A">
        <w:rPr>
          <w:rFonts w:cs="Times New Roman"/>
          <w:szCs w:val="28"/>
        </w:rPr>
        <w:t xml:space="preserve"> Также раскрываются предпосылки и мотивы создания маркетинговых альянсов, приводится описание </w:t>
      </w:r>
      <w:r w:rsidR="00690C53" w:rsidRPr="00DF062A">
        <w:rPr>
          <w:rFonts w:cs="Times New Roman"/>
          <w:szCs w:val="28"/>
        </w:rPr>
        <w:t xml:space="preserve">и систематизация подходов, применяемых в изучении ко-брендинга. </w:t>
      </w:r>
      <w:r w:rsidR="006F03B8" w:rsidRPr="00DF062A">
        <w:rPr>
          <w:rFonts w:cs="Times New Roman"/>
          <w:szCs w:val="28"/>
        </w:rPr>
        <w:t xml:space="preserve">Для выявления роли брендового альянса и его значения на успешное функционирование хозяйственной деятельности организации в текущей главе особенно выделяется значение потребительской </w:t>
      </w:r>
      <w:r w:rsidR="00C771DF" w:rsidRPr="00DF062A">
        <w:rPr>
          <w:rFonts w:cs="Times New Roman"/>
          <w:szCs w:val="28"/>
        </w:rPr>
        <w:t>ценности в</w:t>
      </w:r>
      <w:r w:rsidR="006F03B8" w:rsidRPr="00DF062A">
        <w:rPr>
          <w:rFonts w:cs="Times New Roman"/>
          <w:szCs w:val="28"/>
        </w:rPr>
        <w:t xml:space="preserve"> капитал бренда и рассматриваются понятия «капитал ко-бренда», «стоимость и сила ко-бренда», «эластичность ко-бренда». </w:t>
      </w:r>
      <w:r w:rsidR="00921C25" w:rsidRPr="00DF062A">
        <w:rPr>
          <w:rFonts w:cs="Times New Roman"/>
          <w:szCs w:val="28"/>
        </w:rPr>
        <w:t xml:space="preserve">В конце обзора теоритической базы </w:t>
      </w:r>
      <w:r w:rsidR="00AA4CDF" w:rsidRPr="00DF062A">
        <w:rPr>
          <w:rFonts w:cs="Times New Roman"/>
          <w:szCs w:val="28"/>
        </w:rPr>
        <w:t xml:space="preserve">процесса ко-брендинга изучаются подходы к выбору партнера для создания и реализации успешного маркетингового альянса </w:t>
      </w:r>
      <w:r w:rsidR="00CD5B68" w:rsidRPr="00DF062A">
        <w:rPr>
          <w:rFonts w:cs="Times New Roman"/>
          <w:szCs w:val="28"/>
        </w:rPr>
        <w:t xml:space="preserve">в процессе их становления в маркетинге. </w:t>
      </w:r>
      <w:r w:rsidR="00F03EF8" w:rsidRPr="00DF062A">
        <w:rPr>
          <w:rFonts w:cs="Times New Roman"/>
          <w:szCs w:val="28"/>
        </w:rPr>
        <w:t xml:space="preserve">Далее приводится описание современных тенденций изучения альянсов бренда и выбора партнеров </w:t>
      </w:r>
      <w:r w:rsidR="00C659F2" w:rsidRPr="00DF062A">
        <w:rPr>
          <w:rFonts w:cs="Times New Roman"/>
          <w:szCs w:val="28"/>
        </w:rPr>
        <w:t>в соответствии с поставленными перед организацией целями.</w:t>
      </w:r>
    </w:p>
    <w:p w14:paraId="561DA033" w14:textId="0079C142" w:rsidR="004F4995" w:rsidRPr="00DF062A" w:rsidRDefault="004F4995" w:rsidP="008E2381">
      <w:pPr>
        <w:pStyle w:val="2"/>
        <w:numPr>
          <w:ilvl w:val="1"/>
          <w:numId w:val="18"/>
        </w:numPr>
        <w:rPr>
          <w:rFonts w:eastAsia="Cambria"/>
          <w:szCs w:val="28"/>
        </w:rPr>
      </w:pPr>
      <w:bookmarkStart w:id="3" w:name="_Toc263944462"/>
      <w:r w:rsidRPr="00DF062A">
        <w:t>Концепция б</w:t>
      </w:r>
      <w:r w:rsidRPr="00DF062A">
        <w:rPr>
          <w:szCs w:val="28"/>
        </w:rPr>
        <w:t>ренда</w:t>
      </w:r>
      <w:bookmarkEnd w:id="3"/>
    </w:p>
    <w:p w14:paraId="4997B2AC" w14:textId="27E0B5DB" w:rsidR="004F4995" w:rsidRPr="00DF062A" w:rsidRDefault="004F4995" w:rsidP="0054657A">
      <w:pPr>
        <w:jc w:val="both"/>
        <w:rPr>
          <w:rFonts w:cs="Times New Roman"/>
          <w:szCs w:val="28"/>
        </w:rPr>
      </w:pPr>
      <w:r w:rsidRPr="00DF062A">
        <w:rPr>
          <w:rFonts w:cs="Times New Roman"/>
          <w:szCs w:val="28"/>
        </w:rPr>
        <w:tab/>
      </w:r>
      <w:r w:rsidR="00C659F2" w:rsidRPr="00DF062A">
        <w:rPr>
          <w:rFonts w:cs="Times New Roman"/>
          <w:szCs w:val="28"/>
        </w:rPr>
        <w:t xml:space="preserve">В начале работы определим базовое понятие «бренд». Приведем несколько определений, </w:t>
      </w:r>
      <w:r w:rsidRPr="00DF062A">
        <w:rPr>
          <w:rFonts w:cs="Times New Roman"/>
          <w:szCs w:val="28"/>
        </w:rPr>
        <w:t xml:space="preserve">предложенных разными представителями мировых школ маркетинга. </w:t>
      </w:r>
    </w:p>
    <w:p w14:paraId="5BAE4AC6" w14:textId="4C4E0251" w:rsidR="004F4995" w:rsidRPr="00DF062A" w:rsidRDefault="004F4995" w:rsidP="0054657A">
      <w:pPr>
        <w:jc w:val="both"/>
        <w:rPr>
          <w:rFonts w:cs="Times New Roman"/>
          <w:szCs w:val="28"/>
        </w:rPr>
      </w:pPr>
      <w:r w:rsidRPr="00DF062A">
        <w:rPr>
          <w:rFonts w:cs="Times New Roman"/>
          <w:szCs w:val="28"/>
        </w:rPr>
        <w:tab/>
        <w:t xml:space="preserve">Американская ассоциация маркетинга предложила правовую интерпретацию понятия </w:t>
      </w:r>
      <w:r w:rsidR="00C771DF" w:rsidRPr="00DF062A">
        <w:rPr>
          <w:rFonts w:cs="Times New Roman"/>
          <w:szCs w:val="28"/>
        </w:rPr>
        <w:t>бренд: «имя</w:t>
      </w:r>
      <w:r w:rsidRPr="00DF062A">
        <w:rPr>
          <w:rFonts w:cs="Times New Roman"/>
          <w:szCs w:val="28"/>
        </w:rPr>
        <w:t xml:space="preserve">, термин, знак, символ или </w:t>
      </w:r>
      <w:r w:rsidR="00C771DF" w:rsidRPr="00DF062A">
        <w:rPr>
          <w:rFonts w:cs="Times New Roman"/>
          <w:szCs w:val="28"/>
        </w:rPr>
        <w:t>дизайн,</w:t>
      </w:r>
      <w:r w:rsidRPr="00DF062A">
        <w:rPr>
          <w:rFonts w:cs="Times New Roman"/>
          <w:szCs w:val="28"/>
        </w:rPr>
        <w:t xml:space="preserve"> или комбинация всего этого, предназначенные для идентификации товаров или услуг одного продавца или группы продавцов, а также для отличия товаров или </w:t>
      </w:r>
      <w:r w:rsidR="00C771DF" w:rsidRPr="00DF062A">
        <w:rPr>
          <w:rFonts w:cs="Times New Roman"/>
          <w:szCs w:val="28"/>
        </w:rPr>
        <w:t>услуг от товаров,</w:t>
      </w:r>
      <w:r w:rsidRPr="00DF062A">
        <w:rPr>
          <w:rFonts w:cs="Times New Roman"/>
          <w:szCs w:val="28"/>
        </w:rPr>
        <w:t xml:space="preserve"> или услуг конкурентов».</w:t>
      </w:r>
    </w:p>
    <w:p w14:paraId="4877630C" w14:textId="24111669" w:rsidR="004F4995" w:rsidRPr="00DF062A" w:rsidRDefault="004F4995" w:rsidP="0054657A">
      <w:pPr>
        <w:jc w:val="both"/>
        <w:rPr>
          <w:rFonts w:cs="Times New Roman"/>
          <w:szCs w:val="28"/>
        </w:rPr>
      </w:pPr>
      <w:r w:rsidRPr="00DF062A">
        <w:rPr>
          <w:rFonts w:cs="Times New Roman"/>
          <w:szCs w:val="28"/>
        </w:rPr>
        <w:tab/>
        <w:t>«Бренд — это не вещь, продукт, компания или организация. Бренды не существуют в реальном мире — это ментальные конструкции. Бренд лучше всего описать как сумму всего опыта человека, его восприятие вещи, продукта, компании или организации. Бренды существуют в виде сознания или</w:t>
      </w:r>
      <w:r w:rsidR="00C771DF" w:rsidRPr="00DF062A">
        <w:rPr>
          <w:rFonts w:cs="Times New Roman"/>
          <w:szCs w:val="28"/>
        </w:rPr>
        <w:t xml:space="preserve"> конкретных людей, или общества</w:t>
      </w:r>
      <w:r w:rsidRPr="00DF062A">
        <w:rPr>
          <w:rFonts w:cs="Times New Roman"/>
          <w:szCs w:val="28"/>
        </w:rPr>
        <w:t>»</w:t>
      </w:r>
      <w:r w:rsidR="00C771DF" w:rsidRPr="00DF062A">
        <w:rPr>
          <w:rFonts w:cs="Times New Roman"/>
          <w:szCs w:val="28"/>
        </w:rPr>
        <w:t xml:space="preserve"> [</w:t>
      </w:r>
      <w:r w:rsidRPr="00DF062A">
        <w:rPr>
          <w:rFonts w:cs="Times New Roman"/>
          <w:szCs w:val="28"/>
        </w:rPr>
        <w:t>James R. Gregory,</w:t>
      </w:r>
      <w:r w:rsidR="00C771DF" w:rsidRPr="00DF062A">
        <w:rPr>
          <w:rFonts w:cs="Times New Roman"/>
          <w:szCs w:val="28"/>
        </w:rPr>
        <w:t xml:space="preserve"> Leveraging the Corporate Brand].</w:t>
      </w:r>
    </w:p>
    <w:p w14:paraId="127BD408" w14:textId="77777777" w:rsidR="00C771DF" w:rsidRPr="00DF062A" w:rsidRDefault="004F4995" w:rsidP="0054657A">
      <w:pPr>
        <w:jc w:val="both"/>
        <w:rPr>
          <w:rFonts w:cs="Times New Roman"/>
          <w:szCs w:val="28"/>
        </w:rPr>
      </w:pPr>
      <w:r w:rsidRPr="00DF062A">
        <w:rPr>
          <w:rFonts w:cs="Times New Roman"/>
          <w:szCs w:val="28"/>
        </w:rPr>
        <w:tab/>
        <w:t>Профессор Стратегии маркетинга в французской школе менеджмента НЕС, определил бренд следующим образом: «Бренд</w:t>
      </w:r>
      <w:r w:rsidR="00C771DF" w:rsidRPr="00DF062A">
        <w:rPr>
          <w:rFonts w:cs="Times New Roman"/>
          <w:szCs w:val="28"/>
        </w:rPr>
        <w:t xml:space="preserve"> </w:t>
      </w:r>
      <w:r w:rsidRPr="00DF062A">
        <w:rPr>
          <w:rFonts w:cs="Times New Roman"/>
          <w:szCs w:val="28"/>
        </w:rPr>
        <w:t>- имя, влияющее на по</w:t>
      </w:r>
      <w:r w:rsidR="00C771DF" w:rsidRPr="00DF062A">
        <w:rPr>
          <w:rFonts w:cs="Times New Roman"/>
          <w:szCs w:val="28"/>
        </w:rPr>
        <w:t>ведение рыночных потребителей».</w:t>
      </w:r>
    </w:p>
    <w:p w14:paraId="04D86871" w14:textId="48FC7800" w:rsidR="004F4995" w:rsidRPr="00DF062A" w:rsidRDefault="004F4995" w:rsidP="00C771DF">
      <w:pPr>
        <w:ind w:firstLine="709"/>
        <w:jc w:val="both"/>
        <w:rPr>
          <w:rFonts w:cs="Times New Roman"/>
          <w:szCs w:val="28"/>
        </w:rPr>
      </w:pPr>
      <w:r w:rsidRPr="00DF062A">
        <w:rPr>
          <w:rFonts w:cs="Times New Roman"/>
          <w:szCs w:val="28"/>
        </w:rPr>
        <w:t>Российский профессор в области маркетинга Д.А. Шевченко предложил следующее определение: «Бренд – знак, символ, слова или их сочетание, помогающие потребителям отличить товары или услуги одной компании от другой. Бренд воспринимается как широко известная торговая марка или компания, занимающая в сознании и психологии потребительских сегментов особое место из массы себе подобных».</w:t>
      </w:r>
    </w:p>
    <w:p w14:paraId="7D2B6DAC" w14:textId="4E264985" w:rsidR="004F4995" w:rsidRPr="00DF062A" w:rsidRDefault="004F4995" w:rsidP="0054657A">
      <w:pPr>
        <w:jc w:val="both"/>
        <w:rPr>
          <w:rFonts w:cs="Times New Roman"/>
          <w:szCs w:val="28"/>
        </w:rPr>
      </w:pPr>
      <w:r w:rsidRPr="00DF062A">
        <w:rPr>
          <w:rFonts w:cs="Times New Roman"/>
          <w:szCs w:val="28"/>
        </w:rPr>
        <w:tab/>
      </w:r>
      <w:r w:rsidR="00C771DF" w:rsidRPr="00DF062A">
        <w:rPr>
          <w:rFonts w:cs="Times New Roman"/>
          <w:szCs w:val="28"/>
        </w:rPr>
        <w:t>Анализируя интерпретации</w:t>
      </w:r>
      <w:r w:rsidRPr="00DF062A">
        <w:rPr>
          <w:rFonts w:cs="Times New Roman"/>
          <w:szCs w:val="28"/>
        </w:rPr>
        <w:t xml:space="preserve"> приведенных выше определений, мы можем характеризовать </w:t>
      </w:r>
      <w:r w:rsidRPr="00DF062A">
        <w:rPr>
          <w:rFonts w:cs="Times New Roman"/>
          <w:i/>
          <w:szCs w:val="28"/>
        </w:rPr>
        <w:t xml:space="preserve">«бренд» </w:t>
      </w:r>
      <w:r w:rsidR="00C771DF" w:rsidRPr="00DF062A">
        <w:rPr>
          <w:rFonts w:cs="Times New Roman"/>
          <w:i/>
          <w:szCs w:val="28"/>
        </w:rPr>
        <w:t>как уникальное</w:t>
      </w:r>
      <w:r w:rsidRPr="00DF062A">
        <w:rPr>
          <w:rFonts w:cs="Times New Roman"/>
          <w:i/>
          <w:szCs w:val="28"/>
        </w:rPr>
        <w:t>, единое обозначение (название, слоган, девиз, стиль, термин, идея), узнаваемое потребителем предложенного набора товаров или услуг.</w:t>
      </w:r>
      <w:r w:rsidRPr="00DF062A">
        <w:rPr>
          <w:rFonts w:cs="Times New Roman"/>
          <w:szCs w:val="28"/>
        </w:rPr>
        <w:t xml:space="preserve"> Спектр товаров или услуг обычно объединяют по направлениям деятельности компании, для достижения экономической и стратегической эффективности.  Согласно работе Валентина Перция и Ли</w:t>
      </w:r>
      <w:r w:rsidR="00C771DF" w:rsidRPr="00DF062A">
        <w:rPr>
          <w:rFonts w:cs="Times New Roman"/>
          <w:szCs w:val="28"/>
        </w:rPr>
        <w:t>лии Мамлеевой «Анатомия Бренда»</w:t>
      </w:r>
      <w:r w:rsidRPr="00DF062A">
        <w:rPr>
          <w:rFonts w:cs="Times New Roman"/>
          <w:szCs w:val="28"/>
        </w:rPr>
        <w:t>, бренд</w:t>
      </w:r>
      <w:r w:rsidR="00C771DF" w:rsidRPr="00DF062A">
        <w:rPr>
          <w:rFonts w:cs="Times New Roman"/>
          <w:szCs w:val="28"/>
        </w:rPr>
        <w:t xml:space="preserve"> </w:t>
      </w:r>
      <w:r w:rsidRPr="00DF062A">
        <w:rPr>
          <w:rFonts w:cs="Times New Roman"/>
          <w:szCs w:val="28"/>
        </w:rPr>
        <w:t>- это выгода</w:t>
      </w:r>
      <w:r w:rsidRPr="00DF062A">
        <w:rPr>
          <w:rFonts w:cs="Times New Roman"/>
          <w:sz w:val="30"/>
          <w:szCs w:val="30"/>
        </w:rPr>
        <w:t xml:space="preserve">. </w:t>
      </w:r>
      <w:r w:rsidRPr="00DF062A">
        <w:rPr>
          <w:rFonts w:cs="Times New Roman"/>
          <w:szCs w:val="28"/>
        </w:rPr>
        <w:t>Любая выгода</w:t>
      </w:r>
      <w:r w:rsidR="00C771DF" w:rsidRPr="00DF062A">
        <w:rPr>
          <w:rFonts w:cs="Times New Roman"/>
          <w:szCs w:val="28"/>
        </w:rPr>
        <w:t xml:space="preserve"> - ф</w:t>
      </w:r>
      <w:r w:rsidR="00C771DF" w:rsidRPr="00DF062A">
        <w:t>ункциональная, эмоциональная, психологическая или социальная</w:t>
      </w:r>
      <w:r w:rsidRPr="00DF062A">
        <w:rPr>
          <w:rFonts w:cs="Times New Roman"/>
          <w:szCs w:val="28"/>
        </w:rPr>
        <w:t xml:space="preserve">, которую </w:t>
      </w:r>
      <w:r w:rsidR="00C771DF" w:rsidRPr="00DF062A">
        <w:rPr>
          <w:rFonts w:cs="Times New Roman"/>
          <w:szCs w:val="28"/>
        </w:rPr>
        <w:t>покупатель</w:t>
      </w:r>
      <w:r w:rsidRPr="00DF062A">
        <w:rPr>
          <w:rFonts w:cs="Times New Roman"/>
          <w:szCs w:val="28"/>
        </w:rPr>
        <w:t xml:space="preserve"> </w:t>
      </w:r>
      <w:r w:rsidR="00C771DF" w:rsidRPr="00DF062A">
        <w:rPr>
          <w:rFonts w:cs="Times New Roman"/>
          <w:szCs w:val="28"/>
        </w:rPr>
        <w:t>получает</w:t>
      </w:r>
      <w:r w:rsidRPr="00DF062A">
        <w:rPr>
          <w:rFonts w:cs="Times New Roman"/>
          <w:szCs w:val="28"/>
        </w:rPr>
        <w:t xml:space="preserve"> вместе </w:t>
      </w:r>
      <w:r w:rsidR="00C771DF" w:rsidRPr="00DF062A">
        <w:rPr>
          <w:rFonts w:cs="Times New Roman"/>
          <w:szCs w:val="28"/>
        </w:rPr>
        <w:t>с приобретаемым товаром</w:t>
      </w:r>
      <w:r w:rsidRPr="00DF062A">
        <w:rPr>
          <w:rFonts w:cs="Times New Roman"/>
          <w:szCs w:val="28"/>
        </w:rPr>
        <w:t xml:space="preserve"> или услугой.  Для того, чтобы бренд действительно достиг целевой аудитории, был узнаваем и нес за собой экономическую и стратегическую эффективность, крайне важно придерживаться фундаментальных направлений деятельности компании в отношении конкретного бренда. </w:t>
      </w:r>
    </w:p>
    <w:p w14:paraId="061B4949" w14:textId="120E83FD" w:rsidR="004F4995" w:rsidRPr="00DF062A" w:rsidRDefault="004F4995" w:rsidP="0054657A">
      <w:pPr>
        <w:jc w:val="both"/>
        <w:rPr>
          <w:rFonts w:cs="Times New Roman"/>
          <w:szCs w:val="28"/>
        </w:rPr>
      </w:pPr>
      <w:r w:rsidRPr="00DF062A">
        <w:rPr>
          <w:rFonts w:cs="Times New Roman"/>
          <w:szCs w:val="28"/>
        </w:rPr>
        <w:tab/>
        <w:t xml:space="preserve">По сути, бренд есть не материальное, а концептуальное понятие, которое направлено на достижение конкурентных преимуществ компании в конкретном </w:t>
      </w:r>
      <w:r w:rsidR="00521C5F" w:rsidRPr="00DF062A">
        <w:rPr>
          <w:rFonts w:cs="Times New Roman"/>
          <w:szCs w:val="28"/>
        </w:rPr>
        <w:t>секторе, целевой</w:t>
      </w:r>
      <w:r w:rsidRPr="00DF062A">
        <w:rPr>
          <w:rFonts w:cs="Times New Roman"/>
          <w:szCs w:val="28"/>
        </w:rPr>
        <w:t xml:space="preserve"> аудитории, формировании потребительской лояльности и прочих факторов </w:t>
      </w:r>
      <w:r w:rsidR="00521C5F" w:rsidRPr="00DF062A">
        <w:rPr>
          <w:rFonts w:cs="Times New Roman"/>
          <w:szCs w:val="28"/>
        </w:rPr>
        <w:t>для продвижения</w:t>
      </w:r>
      <w:r w:rsidRPr="00DF062A">
        <w:rPr>
          <w:rFonts w:cs="Times New Roman"/>
          <w:szCs w:val="28"/>
        </w:rPr>
        <w:t xml:space="preserve"> торговой марки на рынке. Для наиболее ясного объяснения концептуального понятия «бренд</w:t>
      </w:r>
      <w:r w:rsidR="00521C5F" w:rsidRPr="00DF062A">
        <w:rPr>
          <w:rFonts w:cs="Times New Roman"/>
          <w:szCs w:val="28"/>
        </w:rPr>
        <w:t>», разберем его по конкретизированным</w:t>
      </w:r>
      <w:r w:rsidRPr="00DF062A">
        <w:rPr>
          <w:rFonts w:cs="Times New Roman"/>
          <w:szCs w:val="28"/>
        </w:rPr>
        <w:t xml:space="preserve"> составляющи</w:t>
      </w:r>
      <w:r w:rsidR="00521C5F" w:rsidRPr="00DF062A">
        <w:rPr>
          <w:rFonts w:cs="Times New Roman"/>
          <w:szCs w:val="28"/>
        </w:rPr>
        <w:t>м</w:t>
      </w:r>
      <w:r w:rsidRPr="00DF062A">
        <w:rPr>
          <w:rFonts w:cs="Times New Roman"/>
          <w:szCs w:val="28"/>
        </w:rPr>
        <w:t>. Итак, «бренд» включает в себя:</w:t>
      </w:r>
    </w:p>
    <w:p w14:paraId="5FD73B47" w14:textId="77777777" w:rsidR="004F4995" w:rsidRPr="00DF062A" w:rsidRDefault="004F4995" w:rsidP="00FD7F88">
      <w:pPr>
        <w:numPr>
          <w:ilvl w:val="0"/>
          <w:numId w:val="7"/>
        </w:numPr>
        <w:pBdr>
          <w:top w:val="nil"/>
          <w:left w:val="nil"/>
          <w:bottom w:val="nil"/>
          <w:right w:val="nil"/>
          <w:between w:val="nil"/>
          <w:bar w:val="nil"/>
        </w:pBdr>
        <w:ind w:left="482" w:hanging="198"/>
        <w:jc w:val="both"/>
        <w:rPr>
          <w:rFonts w:cs="Times New Roman"/>
          <w:position w:val="-2"/>
          <w:szCs w:val="28"/>
        </w:rPr>
      </w:pPr>
      <w:r w:rsidRPr="00DF062A">
        <w:rPr>
          <w:rFonts w:cs="Times New Roman"/>
          <w:szCs w:val="28"/>
        </w:rPr>
        <w:t xml:space="preserve">торговую марку (ТМ) состоящую из названия, графического изображения (логотипа), звуковых символов компании или товара; </w:t>
      </w:r>
    </w:p>
    <w:p w14:paraId="5F09F0C0" w14:textId="51EA2998" w:rsidR="004F4995" w:rsidRPr="00DF062A" w:rsidRDefault="004F4995" w:rsidP="00FD7F88">
      <w:pPr>
        <w:numPr>
          <w:ilvl w:val="0"/>
          <w:numId w:val="8"/>
        </w:numPr>
        <w:pBdr>
          <w:top w:val="nil"/>
          <w:left w:val="nil"/>
          <w:bottom w:val="nil"/>
          <w:right w:val="nil"/>
          <w:between w:val="nil"/>
          <w:bar w:val="nil"/>
        </w:pBdr>
        <w:ind w:left="482" w:hanging="198"/>
        <w:jc w:val="both"/>
        <w:rPr>
          <w:rFonts w:cs="Times New Roman"/>
          <w:position w:val="-2"/>
          <w:szCs w:val="28"/>
        </w:rPr>
      </w:pPr>
      <w:r w:rsidRPr="00DF062A">
        <w:rPr>
          <w:rFonts w:cs="Times New Roman"/>
          <w:szCs w:val="28"/>
        </w:rPr>
        <w:t xml:space="preserve">сам товар или услуга со всеми его </w:t>
      </w:r>
      <w:r w:rsidR="00521C5F" w:rsidRPr="00DF062A">
        <w:rPr>
          <w:rFonts w:cs="Times New Roman"/>
          <w:szCs w:val="28"/>
        </w:rPr>
        <w:t xml:space="preserve">физическими </w:t>
      </w:r>
      <w:r w:rsidRPr="00DF062A">
        <w:rPr>
          <w:rFonts w:cs="Times New Roman"/>
          <w:szCs w:val="28"/>
        </w:rPr>
        <w:t xml:space="preserve">характеристиками, </w:t>
      </w:r>
    </w:p>
    <w:p w14:paraId="1B65ED6A" w14:textId="5F597C55" w:rsidR="004F4995" w:rsidRPr="00DF062A" w:rsidRDefault="004F4995" w:rsidP="00FD7F88">
      <w:pPr>
        <w:widowControl w:val="0"/>
        <w:numPr>
          <w:ilvl w:val="0"/>
          <w:numId w:val="9"/>
        </w:numPr>
        <w:pBdr>
          <w:top w:val="nil"/>
          <w:left w:val="nil"/>
          <w:bottom w:val="nil"/>
          <w:right w:val="nil"/>
          <w:between w:val="nil"/>
          <w:bar w:val="nil"/>
        </w:pBdr>
        <w:tabs>
          <w:tab w:val="left" w:pos="720"/>
        </w:tabs>
        <w:ind w:left="482" w:hanging="198"/>
        <w:jc w:val="both"/>
        <w:rPr>
          <w:rFonts w:cs="Times New Roman"/>
          <w:position w:val="-2"/>
          <w:szCs w:val="28"/>
        </w:rPr>
      </w:pPr>
      <w:r w:rsidRPr="00DF062A">
        <w:rPr>
          <w:rFonts w:cs="Times New Roman"/>
          <w:szCs w:val="28"/>
        </w:rPr>
        <w:t xml:space="preserve">набор </w:t>
      </w:r>
      <w:r w:rsidR="00521C5F" w:rsidRPr="00DF062A">
        <w:rPr>
          <w:rFonts w:cs="Times New Roman"/>
          <w:szCs w:val="28"/>
        </w:rPr>
        <w:t xml:space="preserve">эмоциональных </w:t>
      </w:r>
      <w:r w:rsidRPr="00DF062A">
        <w:rPr>
          <w:rFonts w:cs="Times New Roman"/>
          <w:szCs w:val="28"/>
        </w:rPr>
        <w:t xml:space="preserve">характеристик, ожиданий, ассоциаций, воспринимаемых пользователем и приписываемых им товару (имидж товара, brand-image); </w:t>
      </w:r>
    </w:p>
    <w:p w14:paraId="3051B20F" w14:textId="77777777" w:rsidR="004F4995" w:rsidRPr="00DF062A" w:rsidRDefault="004F4995" w:rsidP="00FD7F88">
      <w:pPr>
        <w:widowControl w:val="0"/>
        <w:numPr>
          <w:ilvl w:val="0"/>
          <w:numId w:val="10"/>
        </w:numPr>
        <w:pBdr>
          <w:top w:val="nil"/>
          <w:left w:val="nil"/>
          <w:bottom w:val="nil"/>
          <w:right w:val="nil"/>
          <w:between w:val="nil"/>
          <w:bar w:val="nil"/>
        </w:pBdr>
        <w:tabs>
          <w:tab w:val="left" w:pos="720"/>
        </w:tabs>
        <w:ind w:left="482" w:hanging="198"/>
        <w:jc w:val="both"/>
        <w:rPr>
          <w:rFonts w:cs="Times New Roman"/>
          <w:position w:val="-2"/>
          <w:szCs w:val="28"/>
        </w:rPr>
      </w:pPr>
      <w:r w:rsidRPr="00DF062A">
        <w:rPr>
          <w:rFonts w:cs="Times New Roman"/>
          <w:szCs w:val="28"/>
        </w:rPr>
        <w:t xml:space="preserve">информацию о потребителе, </w:t>
      </w:r>
    </w:p>
    <w:p w14:paraId="4928A5EB" w14:textId="25C3034B" w:rsidR="004F4995" w:rsidRPr="00DF062A" w:rsidRDefault="00521C5F" w:rsidP="00FD7F88">
      <w:pPr>
        <w:widowControl w:val="0"/>
        <w:numPr>
          <w:ilvl w:val="0"/>
          <w:numId w:val="11"/>
        </w:numPr>
        <w:pBdr>
          <w:top w:val="nil"/>
          <w:left w:val="nil"/>
          <w:bottom w:val="nil"/>
          <w:right w:val="nil"/>
          <w:between w:val="nil"/>
          <w:bar w:val="nil"/>
        </w:pBdr>
        <w:tabs>
          <w:tab w:val="left" w:pos="720"/>
        </w:tabs>
        <w:ind w:left="482" w:hanging="198"/>
        <w:jc w:val="both"/>
        <w:rPr>
          <w:rFonts w:cs="Times New Roman"/>
          <w:position w:val="-2"/>
          <w:szCs w:val="28"/>
        </w:rPr>
      </w:pPr>
      <w:r w:rsidRPr="00DF062A">
        <w:rPr>
          <w:rFonts w:cs="Times New Roman"/>
          <w:szCs w:val="28"/>
        </w:rPr>
        <w:t>обещания преимуществ</w:t>
      </w:r>
      <w:r w:rsidR="004F4995" w:rsidRPr="00DF062A">
        <w:rPr>
          <w:rFonts w:cs="Times New Roman"/>
          <w:szCs w:val="28"/>
        </w:rPr>
        <w:t xml:space="preserve"> от приобретения бренда</w:t>
      </w:r>
    </w:p>
    <w:p w14:paraId="496D2934" w14:textId="125E7D21" w:rsidR="00A97C85" w:rsidRPr="00DF062A" w:rsidRDefault="00D1555C" w:rsidP="008E2381">
      <w:pPr>
        <w:pStyle w:val="2"/>
        <w:numPr>
          <w:ilvl w:val="1"/>
          <w:numId w:val="18"/>
        </w:numPr>
      </w:pPr>
      <w:bookmarkStart w:id="4" w:name="_Toc263944463"/>
      <w:r w:rsidRPr="00DF062A">
        <w:t>Возникновение стратегических маркетинговых</w:t>
      </w:r>
      <w:r w:rsidR="00781F92" w:rsidRPr="00DF062A">
        <w:t xml:space="preserve"> </w:t>
      </w:r>
      <w:r w:rsidRPr="00DF062A">
        <w:t>альянсов</w:t>
      </w:r>
      <w:bookmarkEnd w:id="4"/>
    </w:p>
    <w:p w14:paraId="3771F240" w14:textId="77777777" w:rsidR="004F4995" w:rsidRPr="00DF062A" w:rsidRDefault="004F4995" w:rsidP="0013179C">
      <w:pPr>
        <w:widowControl w:val="0"/>
        <w:tabs>
          <w:tab w:val="left" w:pos="720"/>
        </w:tabs>
        <w:jc w:val="both"/>
        <w:rPr>
          <w:rFonts w:cs="Times New Roman"/>
          <w:szCs w:val="28"/>
        </w:rPr>
      </w:pPr>
      <w:r w:rsidRPr="00DF062A">
        <w:rPr>
          <w:rFonts w:cs="Times New Roman"/>
          <w:szCs w:val="28"/>
        </w:rPr>
        <w:tab/>
        <w:t>Одной из техник продвижения бренда является создание стратегического брендового альянса. В современном мире данный метод приобретает все большую популярность среди отечественных и западных компаний. Брендовые альянсы можно рассматривать в качестве «мягкой формы» интеграции компаний, при которой фирмы обладают правовой и экономической независимостью.</w:t>
      </w:r>
      <w:r w:rsidRPr="00DF062A">
        <w:rPr>
          <w:rStyle w:val="ae"/>
          <w:rFonts w:cs="Times New Roman"/>
          <w:szCs w:val="28"/>
        </w:rPr>
        <w:footnoteReference w:id="2"/>
      </w:r>
      <w:r w:rsidRPr="00DF062A">
        <w:rPr>
          <w:rFonts w:cs="Times New Roman"/>
          <w:szCs w:val="28"/>
        </w:rPr>
        <w:t xml:space="preserve"> Важно отметить, что данный альянс является промежуточной ступенью между слиянием компаний и их простым деловым взаимодействием.</w:t>
      </w:r>
      <w:r w:rsidRPr="00DF062A">
        <w:rPr>
          <w:rStyle w:val="ae"/>
          <w:rFonts w:cs="Times New Roman"/>
          <w:szCs w:val="28"/>
        </w:rPr>
        <w:footnoteReference w:id="3"/>
      </w:r>
      <w:r w:rsidRPr="00DF062A">
        <w:rPr>
          <w:rFonts w:cs="Times New Roman"/>
          <w:szCs w:val="28"/>
        </w:rPr>
        <w:t xml:space="preserve"> Об этом в своих работах говорили такие ученые, как М. Портер</w:t>
      </w:r>
      <w:r w:rsidRPr="00DF062A">
        <w:rPr>
          <w:rStyle w:val="ae"/>
          <w:rFonts w:cs="Times New Roman"/>
          <w:szCs w:val="28"/>
        </w:rPr>
        <w:footnoteReference w:id="4"/>
      </w:r>
      <w:r w:rsidRPr="00DF062A">
        <w:rPr>
          <w:rFonts w:cs="Times New Roman"/>
          <w:szCs w:val="28"/>
        </w:rPr>
        <w:t>, А. Томпсон и А. Стрикленд.</w:t>
      </w:r>
      <w:r w:rsidRPr="00DF062A">
        <w:rPr>
          <w:rStyle w:val="ae"/>
          <w:rFonts w:cs="Times New Roman"/>
          <w:szCs w:val="28"/>
        </w:rPr>
        <w:footnoteReference w:id="5"/>
      </w:r>
      <w:r w:rsidRPr="00DF062A">
        <w:rPr>
          <w:rFonts w:cs="Times New Roman"/>
          <w:szCs w:val="28"/>
        </w:rPr>
        <w:t xml:space="preserve"> Более того, ученые отмечают, что стратегический брендовый альянс есть ни что иное как возможность сотрудничать и конкурировать с другими компаниями одновременно.</w:t>
      </w:r>
      <w:r w:rsidRPr="00DF062A">
        <w:rPr>
          <w:rStyle w:val="ae"/>
          <w:rFonts w:cs="Times New Roman"/>
          <w:szCs w:val="28"/>
        </w:rPr>
        <w:footnoteReference w:id="6"/>
      </w:r>
    </w:p>
    <w:p w14:paraId="29675ED6" w14:textId="5AB99294" w:rsidR="004F4995" w:rsidRPr="00DF062A" w:rsidRDefault="004F4995" w:rsidP="0013179C">
      <w:pPr>
        <w:widowControl w:val="0"/>
        <w:autoSpaceDE w:val="0"/>
        <w:autoSpaceDN w:val="0"/>
        <w:adjustRightInd w:val="0"/>
        <w:jc w:val="both"/>
        <w:rPr>
          <w:rFonts w:cs="Times New Roman"/>
          <w:szCs w:val="28"/>
        </w:rPr>
      </w:pPr>
      <w:r w:rsidRPr="00DF062A">
        <w:rPr>
          <w:rFonts w:cs="Times New Roman"/>
          <w:szCs w:val="28"/>
        </w:rPr>
        <w:tab/>
        <w:t>Данный парадокс получил в английском языке название «</w:t>
      </w:r>
      <w:r w:rsidR="006F03B8" w:rsidRPr="00DF062A">
        <w:rPr>
          <w:rFonts w:cs="Times New Roman"/>
          <w:szCs w:val="28"/>
        </w:rPr>
        <w:t>co-petition</w:t>
      </w:r>
      <w:r w:rsidRPr="00DF062A">
        <w:rPr>
          <w:rFonts w:cs="Times New Roman"/>
          <w:szCs w:val="28"/>
        </w:rPr>
        <w:t>» - конкурентное взаимодействие. Впервые процесс конкурентного взаимодействия был описан в работе А. Бранденбургера и Б. Нейлбаффа</w:t>
      </w:r>
      <w:r w:rsidR="00F64456" w:rsidRPr="00DF062A">
        <w:rPr>
          <w:rFonts w:cs="Times New Roman"/>
          <w:szCs w:val="28"/>
        </w:rPr>
        <w:t xml:space="preserve"> 1996 года</w:t>
      </w:r>
      <w:r w:rsidRPr="00DF062A">
        <w:rPr>
          <w:rFonts w:cs="Times New Roman"/>
          <w:szCs w:val="28"/>
        </w:rPr>
        <w:t xml:space="preserve">, которые утверждали, что в бизнесе одновременно сосуществуют и </w:t>
      </w:r>
      <w:r w:rsidR="0013179C" w:rsidRPr="00DF062A">
        <w:rPr>
          <w:rFonts w:cs="Times New Roman"/>
          <w:szCs w:val="28"/>
        </w:rPr>
        <w:t>конкуренция,</w:t>
      </w:r>
      <w:r w:rsidRPr="00DF062A">
        <w:rPr>
          <w:rFonts w:cs="Times New Roman"/>
          <w:szCs w:val="28"/>
        </w:rPr>
        <w:t xml:space="preserve"> и кооперация. Более того, правильное использование данных механизмов способно в итоге привести к выигрышу несколько взаимодействующих компаний.</w:t>
      </w:r>
      <w:r w:rsidRPr="00DF062A">
        <w:rPr>
          <w:rStyle w:val="ae"/>
          <w:rFonts w:cs="Times New Roman"/>
          <w:szCs w:val="28"/>
        </w:rPr>
        <w:footnoteReference w:id="7"/>
      </w:r>
      <w:r w:rsidRPr="00DF062A">
        <w:rPr>
          <w:rFonts w:cs="Times New Roman"/>
          <w:szCs w:val="28"/>
        </w:rPr>
        <w:t xml:space="preserve"> Интересен тот факт, что в рамках традиционных подходов конкуренция и кооперация рассматривались в качестве </w:t>
      </w:r>
      <w:r w:rsidR="006F03B8" w:rsidRPr="00DF062A">
        <w:rPr>
          <w:rFonts w:cs="Times New Roman"/>
          <w:szCs w:val="28"/>
        </w:rPr>
        <w:t>противопоставляющийся</w:t>
      </w:r>
      <w:r w:rsidRPr="00DF062A">
        <w:rPr>
          <w:rFonts w:cs="Times New Roman"/>
          <w:szCs w:val="28"/>
        </w:rPr>
        <w:t xml:space="preserve"> понятий, не способных к совместному существованию. Многие ученые писали о сложности ведения конкурентной борьбы и о необходимости овладения инструментами ее ведения с целью победы над основными конкурентами.</w:t>
      </w:r>
      <w:r w:rsidRPr="00DF062A">
        <w:rPr>
          <w:rStyle w:val="ae"/>
          <w:rFonts w:cs="Times New Roman"/>
          <w:szCs w:val="28"/>
        </w:rPr>
        <w:footnoteReference w:id="8"/>
      </w:r>
      <w:r w:rsidRPr="00DF062A">
        <w:rPr>
          <w:rFonts w:cs="Times New Roman"/>
          <w:szCs w:val="28"/>
        </w:rPr>
        <w:t xml:space="preserve"> Данная парадигма была достаточно строгой: один из конкурентов будет победителем, тогда как остальные – проигравшими. Необходимо отметить, что в данных условиях успешная практика конкурентного взаимодействия говорит о том, что столь жесткое противопоставление конкуренции и кооперации не всегда уместно и следует обратить внимание на существование феномена «</w:t>
      </w:r>
      <w:r w:rsidR="006F03B8" w:rsidRPr="00DF062A">
        <w:rPr>
          <w:rFonts w:cs="Times New Roman"/>
          <w:szCs w:val="28"/>
        </w:rPr>
        <w:t>co-petition</w:t>
      </w:r>
      <w:r w:rsidRPr="00DF062A">
        <w:rPr>
          <w:rFonts w:cs="Times New Roman"/>
          <w:szCs w:val="28"/>
        </w:rPr>
        <w:t xml:space="preserve">». Данный термин имеет множество вариантов перевода среди российских ученых. Встречаются такие обозначения, как «коокуренция», «конкоперация», «коопкуренция», «кооперенция», «сотруенция» и «соткуренция». Также существует большое количество определений данного понятия. Одно из них, наиболее полно охватывающее область конкурентного взаимодействия компаний выглядит следующим образом. Коопетиция - концепция, нацеленная на преодоление упрощенного взгляда, основанного на традиционных подходах к конкуренции и кооперации. </w:t>
      </w:r>
      <w:r w:rsidR="00413EBF" w:rsidRPr="00DF062A">
        <w:rPr>
          <w:rFonts w:cs="Times New Roman"/>
          <w:szCs w:val="28"/>
        </w:rPr>
        <w:t>Предлагает описание более сложных структур рынка, где сотрудничество и конкуренция сливаются вместе с целью формиров</w:t>
      </w:r>
      <w:r w:rsidR="0013179C" w:rsidRPr="00DF062A">
        <w:rPr>
          <w:rFonts w:cs="Times New Roman"/>
          <w:szCs w:val="28"/>
        </w:rPr>
        <w:t>ания новой концепции, в большей степени соответствующей сложности «ролей</w:t>
      </w:r>
      <w:r w:rsidR="00413EBF" w:rsidRPr="00DF062A">
        <w:rPr>
          <w:rFonts w:cs="Times New Roman"/>
          <w:szCs w:val="28"/>
        </w:rPr>
        <w:t xml:space="preserve">», стратегий, форм поведения и </w:t>
      </w:r>
      <w:r w:rsidR="0013179C" w:rsidRPr="00DF062A">
        <w:rPr>
          <w:rFonts w:cs="Times New Roman"/>
          <w:szCs w:val="28"/>
        </w:rPr>
        <w:t xml:space="preserve">целей </w:t>
      </w:r>
      <w:r w:rsidR="00413EBF" w:rsidRPr="00DF062A">
        <w:rPr>
          <w:rFonts w:cs="Times New Roman"/>
          <w:szCs w:val="28"/>
        </w:rPr>
        <w:t>акторов на современном рынке.</w:t>
      </w:r>
      <w:r w:rsidR="00413EBF" w:rsidRPr="00DF062A">
        <w:rPr>
          <w:rStyle w:val="ae"/>
          <w:rFonts w:cs="Times New Roman"/>
          <w:szCs w:val="28"/>
        </w:rPr>
        <w:footnoteReference w:id="9"/>
      </w:r>
      <w:r w:rsidR="00413EBF" w:rsidRPr="00DF062A">
        <w:rPr>
          <w:rFonts w:cs="Times New Roman"/>
          <w:szCs w:val="28"/>
        </w:rPr>
        <w:t xml:space="preserve"> </w:t>
      </w:r>
      <w:r w:rsidRPr="00DF062A">
        <w:rPr>
          <w:rFonts w:cs="Times New Roman"/>
          <w:szCs w:val="28"/>
        </w:rPr>
        <w:t>Таким образом можно говорить о том, что стратегические альянсы являются результатом нетрадиционного взаимодействия фирм, основанного на соединении конкурентных и кооперативных черт, и потому требуют более детального изучения.</w:t>
      </w:r>
    </w:p>
    <w:p w14:paraId="7DAE0C8F" w14:textId="5899273E" w:rsidR="004F4995" w:rsidRPr="00DF062A" w:rsidRDefault="004F4995" w:rsidP="0013179C">
      <w:pPr>
        <w:widowControl w:val="0"/>
        <w:autoSpaceDE w:val="0"/>
        <w:autoSpaceDN w:val="0"/>
        <w:adjustRightInd w:val="0"/>
        <w:jc w:val="both"/>
        <w:rPr>
          <w:rFonts w:cs="Times New Roman"/>
          <w:szCs w:val="28"/>
        </w:rPr>
      </w:pPr>
      <w:r w:rsidRPr="00DF062A">
        <w:rPr>
          <w:rFonts w:cs="Times New Roman"/>
          <w:szCs w:val="28"/>
        </w:rPr>
        <w:tab/>
        <w:t xml:space="preserve">Что касается предпосылок возникновения маркетинговых альянсов, то здесь можно говорить о том, что подходы к их формированию зависят во многом от разных областей взаимодействия компаний. Ими могут являться маркетинг, финансы, производственные процессы, НИОКР, логистика, а также человеческие ресурсы. В указанных направлениях наблюдается расширение взаимодействия компаний в рамках стратегических альянсов. Поэтому к стратегическим альянсам можно отнести маркетинговые альянсы, альянсы в производственной и научно-технической сфере. При этом важно упомянуть о </w:t>
      </w:r>
      <w:r w:rsidR="0013179C" w:rsidRPr="00DF062A">
        <w:rPr>
          <w:rFonts w:cs="Times New Roman"/>
          <w:szCs w:val="28"/>
        </w:rPr>
        <w:t>важной роли</w:t>
      </w:r>
      <w:r w:rsidRPr="00DF062A">
        <w:rPr>
          <w:rFonts w:cs="Times New Roman"/>
          <w:szCs w:val="28"/>
        </w:rPr>
        <w:t xml:space="preserve"> </w:t>
      </w:r>
      <w:r w:rsidR="0013179C" w:rsidRPr="00DF062A">
        <w:rPr>
          <w:rFonts w:cs="Times New Roman"/>
          <w:szCs w:val="28"/>
        </w:rPr>
        <w:t>маркетинговых стратегических</w:t>
      </w:r>
      <w:r w:rsidRPr="00DF062A">
        <w:rPr>
          <w:rFonts w:cs="Times New Roman"/>
          <w:szCs w:val="28"/>
        </w:rPr>
        <w:t xml:space="preserve"> альянсов. Именно их создание способствует длительным стратегическим успехам организаций. </w:t>
      </w:r>
    </w:p>
    <w:p w14:paraId="1924BB78" w14:textId="05AB8DC0" w:rsidR="004F4995" w:rsidRPr="00DF062A" w:rsidRDefault="004F4995" w:rsidP="0013179C">
      <w:pPr>
        <w:widowControl w:val="0"/>
        <w:autoSpaceDE w:val="0"/>
        <w:autoSpaceDN w:val="0"/>
        <w:adjustRightInd w:val="0"/>
        <w:ind w:firstLine="708"/>
        <w:jc w:val="both"/>
        <w:rPr>
          <w:rFonts w:cs="Times New Roman"/>
          <w:szCs w:val="28"/>
        </w:rPr>
      </w:pPr>
      <w:r w:rsidRPr="00DF062A">
        <w:rPr>
          <w:rFonts w:cs="Times New Roman"/>
          <w:szCs w:val="28"/>
        </w:rPr>
        <w:t>Концепция стратегического маркетингового альянса тесно связана с понятиями ученых о самом маркетинге. Представление о такого рода альянсе начало развиваться в 1960-ых годах с появлением теории «Симбиотичес</w:t>
      </w:r>
      <w:r w:rsidR="0013179C" w:rsidRPr="00DF062A">
        <w:rPr>
          <w:rFonts w:cs="Times New Roman"/>
          <w:szCs w:val="28"/>
        </w:rPr>
        <w:t>кого маркетинга», выдвинутой Л. </w:t>
      </w:r>
      <w:r w:rsidRPr="00DF062A">
        <w:rPr>
          <w:rFonts w:cs="Times New Roman"/>
          <w:szCs w:val="28"/>
        </w:rPr>
        <w:t>Адлером.</w:t>
      </w:r>
      <w:r w:rsidRPr="00DF062A">
        <w:rPr>
          <w:rStyle w:val="ae"/>
          <w:rFonts w:cs="Times New Roman"/>
          <w:szCs w:val="28"/>
        </w:rPr>
        <w:footnoteReference w:id="10"/>
      </w:r>
      <w:r w:rsidRPr="00DF062A">
        <w:rPr>
          <w:rFonts w:cs="Times New Roman"/>
          <w:szCs w:val="28"/>
        </w:rPr>
        <w:t xml:space="preserve"> Она предполагала наличие стратегических маркетинговых альянсов в качестве объединения ресурсов или программ двумя или более организациями с целью улучшения маркетингового потенциала каждой из них. Теория Адлера была перенесена из Биологии и предполагала совместное существование субъектов за счет обоюдовыгодных отношений друг с другом. Данный тезис был применен к взаимоотношениям между организациями в сфере маркетинга. На следующем этапе развития маркетинга</w:t>
      </w:r>
      <w:r w:rsidR="0013179C" w:rsidRPr="00DF062A">
        <w:rPr>
          <w:rFonts w:cs="Times New Roman"/>
          <w:szCs w:val="28"/>
        </w:rPr>
        <w:t xml:space="preserve"> </w:t>
      </w:r>
      <w:r w:rsidRPr="00DF062A">
        <w:rPr>
          <w:rFonts w:cs="Times New Roman"/>
          <w:szCs w:val="28"/>
        </w:rPr>
        <w:t>(1970-ые годы), получившим название «Маркетинг взаимоотношений», стратегические маркетинговые альянсы были выделены в отдельную форму интеграции между фирмами с целью детального изучения. На данном этапе маркетинговый альянс был определен в качестве партнерских отношений с потребителями, посредниками или потенциальными конкурентами с целью разработки новых технологий, товаров и рынков. Первыми, кто указал на маркетинговый альянс в качестве одного из видов интеграции между фирмами были Р. Морган и Ш. Хант. В своей работе они определили данный альянс как «</w:t>
      </w:r>
      <w:r w:rsidR="0013179C" w:rsidRPr="00DF062A">
        <w:rPr>
          <w:rFonts w:cs="Times New Roman"/>
          <w:szCs w:val="28"/>
        </w:rPr>
        <w:t>латеральный» (</w:t>
      </w:r>
      <w:r w:rsidRPr="00DF062A">
        <w:rPr>
          <w:rFonts w:cs="Times New Roman"/>
          <w:szCs w:val="28"/>
        </w:rPr>
        <w:t>горизонтальный) и определили его как кооперацию компаний со своими конкурентами.</w:t>
      </w:r>
      <w:r w:rsidRPr="00DF062A">
        <w:rPr>
          <w:rStyle w:val="ae"/>
          <w:rFonts w:cs="Times New Roman"/>
          <w:szCs w:val="28"/>
        </w:rPr>
        <w:footnoteReference w:id="11"/>
      </w:r>
      <w:r w:rsidRPr="00DF062A">
        <w:rPr>
          <w:rFonts w:cs="Times New Roman"/>
          <w:szCs w:val="28"/>
        </w:rPr>
        <w:t xml:space="preserve"> </w:t>
      </w:r>
    </w:p>
    <w:p w14:paraId="3138A544" w14:textId="7C13AB4B" w:rsidR="004F4995" w:rsidRPr="00DF062A" w:rsidRDefault="004F4995" w:rsidP="0013179C">
      <w:pPr>
        <w:widowControl w:val="0"/>
        <w:autoSpaceDE w:val="0"/>
        <w:autoSpaceDN w:val="0"/>
        <w:adjustRightInd w:val="0"/>
        <w:ind w:firstLine="708"/>
        <w:jc w:val="both"/>
        <w:rPr>
          <w:rFonts w:cs="Times New Roman"/>
          <w:szCs w:val="28"/>
        </w:rPr>
      </w:pPr>
      <w:r w:rsidRPr="00DF062A">
        <w:rPr>
          <w:rFonts w:cs="Times New Roman"/>
          <w:szCs w:val="28"/>
        </w:rPr>
        <w:t xml:space="preserve">В 1990-ые годы концепция «Маркетинга взаимоотношений» сменилась «ко-маркетингом». В рамках данного подхода взгляд на стратегические маркетинговые альянсы был кардинально изменен. В качестве определения стратегического альянса было предложено следующее: партнерство фирм и/или </w:t>
      </w:r>
      <w:r w:rsidR="0013179C" w:rsidRPr="00DF062A">
        <w:rPr>
          <w:rFonts w:cs="Times New Roman"/>
          <w:szCs w:val="28"/>
        </w:rPr>
        <w:t>общественных институтов,</w:t>
      </w:r>
      <w:r w:rsidRPr="00DF062A">
        <w:rPr>
          <w:rFonts w:cs="Times New Roman"/>
          <w:szCs w:val="28"/>
        </w:rPr>
        <w:t xml:space="preserve"> развивающих маркетинговые инициативы, связанные с организацией, контролем и реализацией совместных маркетинговых программ для достижения общих или независимых, но совместимых целей через удовлетворение потребителей. Основным отличием подхода в рамках ко-маркетинга от подхода маркетинга взаимоотношений являлось более четкое определение состава участников альянса. Также стратегический маркетинговый альянс стал рассматриваться в качестве возможности для компании по расширению своей </w:t>
      </w:r>
      <w:r w:rsidR="0013179C" w:rsidRPr="00DF062A">
        <w:rPr>
          <w:rFonts w:cs="Times New Roman"/>
          <w:szCs w:val="28"/>
        </w:rPr>
        <w:t>деятельности без</w:t>
      </w:r>
      <w:r w:rsidRPr="00DF062A">
        <w:rPr>
          <w:rFonts w:cs="Times New Roman"/>
          <w:szCs w:val="28"/>
        </w:rPr>
        <w:t xml:space="preserve"> изменения ключевых компетенций.</w:t>
      </w:r>
      <w:r w:rsidRPr="00DF062A">
        <w:rPr>
          <w:rStyle w:val="ae"/>
          <w:rFonts w:cs="Times New Roman"/>
          <w:szCs w:val="28"/>
        </w:rPr>
        <w:footnoteReference w:id="12"/>
      </w:r>
    </w:p>
    <w:p w14:paraId="6528DDCB" w14:textId="3123CDA0" w:rsidR="004F4995" w:rsidRPr="00DF062A" w:rsidRDefault="004F4995" w:rsidP="0013179C">
      <w:pPr>
        <w:widowControl w:val="0"/>
        <w:autoSpaceDE w:val="0"/>
        <w:autoSpaceDN w:val="0"/>
        <w:adjustRightInd w:val="0"/>
        <w:ind w:firstLine="708"/>
        <w:jc w:val="both"/>
        <w:rPr>
          <w:rFonts w:cs="Times New Roman"/>
          <w:szCs w:val="28"/>
        </w:rPr>
      </w:pPr>
      <w:r w:rsidRPr="00DF062A">
        <w:rPr>
          <w:rFonts w:cs="Times New Roman"/>
          <w:szCs w:val="28"/>
        </w:rPr>
        <w:t>С наступлением двадцать первого века было разработано новое направление в маркетинге, а именно «Латеральный маркетинг». Он объяснял важность стратегических маркетинговых альянсов в условиях увеличивающейся инновационной составляющей экономики. Ф. Котлер и Ф.Т. Де Без относили маркетинговые альянсы к важнейшим источникам инновационной маркетинговой деятельности и нестандартного мышления в маркетинге.</w:t>
      </w:r>
      <w:r w:rsidRPr="00DF062A">
        <w:rPr>
          <w:rStyle w:val="ae"/>
          <w:rFonts w:cs="Times New Roman"/>
          <w:szCs w:val="28"/>
        </w:rPr>
        <w:footnoteReference w:id="13"/>
      </w:r>
      <w:r w:rsidRPr="00DF062A">
        <w:rPr>
          <w:rFonts w:cs="Times New Roman"/>
          <w:szCs w:val="28"/>
        </w:rPr>
        <w:t xml:space="preserve">  На данном этапе развития маркетинговый альянс можно было </w:t>
      </w:r>
      <w:r w:rsidR="0013179C" w:rsidRPr="00DF062A">
        <w:rPr>
          <w:rFonts w:cs="Times New Roman"/>
          <w:szCs w:val="28"/>
        </w:rPr>
        <w:t>определить,</w:t>
      </w:r>
      <w:r w:rsidRPr="00DF062A">
        <w:rPr>
          <w:rFonts w:cs="Times New Roman"/>
          <w:szCs w:val="28"/>
        </w:rPr>
        <w:t xml:space="preserve"> как партнерство организаций, нацеленное на создание товаров, находящихся на стыке различных рынков и продуктовых категорий, не имеющих очевидной связи друг с другом, с целью реализации маркетинговых инноваций. Именно поиск возможностей для роста вне основного рынка компании стал основным двигателем создания стратегических маркетинговых альянсов в начале двадцать первого века.</w:t>
      </w:r>
    </w:p>
    <w:p w14:paraId="6BD1A882" w14:textId="1BF6EB0E" w:rsidR="004F4995" w:rsidRPr="00DF062A" w:rsidRDefault="004F4995" w:rsidP="0013179C">
      <w:pPr>
        <w:widowControl w:val="0"/>
        <w:autoSpaceDE w:val="0"/>
        <w:autoSpaceDN w:val="0"/>
        <w:adjustRightInd w:val="0"/>
        <w:ind w:firstLine="708"/>
        <w:jc w:val="both"/>
        <w:rPr>
          <w:rFonts w:cs="Times New Roman"/>
          <w:szCs w:val="28"/>
        </w:rPr>
      </w:pPr>
      <w:r w:rsidRPr="00DF062A">
        <w:rPr>
          <w:rFonts w:cs="Times New Roman"/>
          <w:szCs w:val="28"/>
        </w:rPr>
        <w:t>В современном мире образовалось новая маркетинговая концепция «Маркетинг 3.0»</w:t>
      </w:r>
      <w:r w:rsidR="0013179C" w:rsidRPr="00DF062A">
        <w:rPr>
          <w:rFonts w:cs="Times New Roman"/>
          <w:szCs w:val="28"/>
        </w:rPr>
        <w:t>.</w:t>
      </w:r>
      <w:r w:rsidRPr="00DF062A">
        <w:rPr>
          <w:rFonts w:cs="Times New Roman"/>
          <w:szCs w:val="28"/>
        </w:rPr>
        <w:t xml:space="preserve"> Она подразумевает под собой ориентацию не только на извлечение прибыли для компании, но и на акцентировании деятельности фирмы на проблемах глобального развития.</w:t>
      </w:r>
      <w:r w:rsidRPr="00DF062A">
        <w:rPr>
          <w:rStyle w:val="ae"/>
          <w:rFonts w:cs="Times New Roman"/>
          <w:szCs w:val="28"/>
        </w:rPr>
        <w:t xml:space="preserve"> </w:t>
      </w:r>
      <w:r w:rsidRPr="00DF062A">
        <w:rPr>
          <w:rStyle w:val="ae"/>
          <w:rFonts w:cs="Times New Roman"/>
          <w:szCs w:val="28"/>
        </w:rPr>
        <w:footnoteReference w:id="14"/>
      </w:r>
      <w:r w:rsidRPr="00DF062A">
        <w:rPr>
          <w:rFonts w:cs="Times New Roman"/>
          <w:szCs w:val="28"/>
        </w:rPr>
        <w:t xml:space="preserve">  В этих условиях роль стратегических маркетинговых альянсов существенно возрастает. На данном этапе формирования маркетинговой концепции стратегический маркетинговый альянс есть ни что иное как сообщество лояльных партнеров, объединенных общим видением, миссией и ценностями, целью которого является не только получение прибыли, но и улучшение современного глобализованного мира. </w:t>
      </w:r>
    </w:p>
    <w:p w14:paraId="7B82ACF4" w14:textId="77777777" w:rsidR="008F3DF4" w:rsidRPr="00DF062A" w:rsidRDefault="008F3DF4" w:rsidP="0013179C">
      <w:pPr>
        <w:widowControl w:val="0"/>
        <w:autoSpaceDE w:val="0"/>
        <w:autoSpaceDN w:val="0"/>
        <w:adjustRightInd w:val="0"/>
        <w:ind w:firstLine="708"/>
        <w:jc w:val="both"/>
        <w:rPr>
          <w:rFonts w:cs="Times New Roman"/>
          <w:szCs w:val="28"/>
        </w:rPr>
      </w:pPr>
    </w:p>
    <w:p w14:paraId="3F7BE609" w14:textId="378400D9" w:rsidR="001F1354" w:rsidRPr="00DF062A" w:rsidRDefault="001F1354" w:rsidP="00FD7F88">
      <w:pPr>
        <w:pStyle w:val="ab"/>
        <w:numPr>
          <w:ilvl w:val="0"/>
          <w:numId w:val="19"/>
        </w:numPr>
        <w:rPr>
          <w:b/>
        </w:rPr>
      </w:pPr>
      <w:bookmarkStart w:id="5" w:name="_Toc263697346"/>
      <w:r w:rsidRPr="00DF062A">
        <w:rPr>
          <w:b/>
        </w:rPr>
        <w:t>Школы научного изучения маркетинговых альянсов</w:t>
      </w:r>
      <w:bookmarkEnd w:id="5"/>
    </w:p>
    <w:p w14:paraId="5B8B5F36" w14:textId="77777777" w:rsidR="001C27C0" w:rsidRPr="00DF062A" w:rsidRDefault="001C27C0" w:rsidP="0013179C">
      <w:pPr>
        <w:widowControl w:val="0"/>
        <w:autoSpaceDE w:val="0"/>
        <w:autoSpaceDN w:val="0"/>
        <w:adjustRightInd w:val="0"/>
        <w:ind w:firstLine="709"/>
        <w:jc w:val="both"/>
        <w:rPr>
          <w:rFonts w:cs="Times New Roman"/>
          <w:szCs w:val="28"/>
        </w:rPr>
      </w:pPr>
      <w:r w:rsidRPr="00DF062A">
        <w:rPr>
          <w:rFonts w:cs="Times New Roman"/>
          <w:szCs w:val="28"/>
        </w:rPr>
        <w:t xml:space="preserve">В процессе развития стратегических маркетинговых альянсов возникло несколько направлений исследования процессов объединения брендов, при этом каждое из направлений имеет характерные отличия. Выделяют Американскую, Западноевропейскую, Австралийскую и Азиатскую школы в исследовании маркетингового сотрудничества брендов. </w:t>
      </w:r>
    </w:p>
    <w:p w14:paraId="0CD0779B" w14:textId="0DCCD5DB" w:rsidR="001C27C0" w:rsidRPr="00DF062A" w:rsidRDefault="001C27C0" w:rsidP="0013179C">
      <w:pPr>
        <w:widowControl w:val="0"/>
        <w:autoSpaceDE w:val="0"/>
        <w:autoSpaceDN w:val="0"/>
        <w:adjustRightInd w:val="0"/>
        <w:ind w:firstLine="709"/>
        <w:jc w:val="both"/>
        <w:rPr>
          <w:rFonts w:cs="Times New Roman"/>
          <w:szCs w:val="28"/>
        </w:rPr>
      </w:pPr>
      <w:r w:rsidRPr="00DF062A">
        <w:rPr>
          <w:rFonts w:cs="Times New Roman"/>
          <w:szCs w:val="28"/>
        </w:rPr>
        <w:t xml:space="preserve">Родоначальниками изучения маркетинговых альянсов можно считать исследователей Американской школы. Именно они заложили теоретические основы изучения стратегических брендовых альянсов. Более того американскими исследователями были сформулированы основные понятия брендовых альянсов. В их число входят: </w:t>
      </w:r>
      <w:r w:rsidRPr="00DF062A">
        <w:rPr>
          <w:rFonts w:cs="Times New Roman"/>
          <w:i/>
          <w:szCs w:val="28"/>
        </w:rPr>
        <w:t xml:space="preserve">Соответствие товаров и брендов, прямые и обратные эффекты ко-брэндинга, воспринимаемое соответствие и эффективность и т.д. </w:t>
      </w:r>
      <w:r w:rsidRPr="00DF062A">
        <w:rPr>
          <w:rFonts w:cs="Times New Roman"/>
          <w:szCs w:val="28"/>
        </w:rPr>
        <w:t>В рамках данной школы появилась одна из первых работ, посвященных маркетинговому альянсу.</w:t>
      </w:r>
      <w:r w:rsidRPr="00DF062A">
        <w:rPr>
          <w:rStyle w:val="ae"/>
          <w:rFonts w:cs="Times New Roman"/>
          <w:szCs w:val="28"/>
        </w:rPr>
        <w:footnoteReference w:id="15"/>
      </w:r>
      <w:r w:rsidRPr="00DF062A">
        <w:rPr>
          <w:rFonts w:cs="Times New Roman"/>
          <w:szCs w:val="28"/>
        </w:rPr>
        <w:t xml:space="preserve"> В ней исследуются факторы, которые необходимо учитывать фирмам для создания успешного стратегического маркетингового альянса. Также исследователи Американской школы уделяют особое внимание в своих исследованиях вопросам конгруэнтности брендов при создании маркетингового альянса</w:t>
      </w:r>
      <w:r w:rsidRPr="00DF062A">
        <w:rPr>
          <w:rStyle w:val="ae"/>
          <w:rFonts w:cs="Times New Roman"/>
          <w:szCs w:val="28"/>
        </w:rPr>
        <w:footnoteReference w:id="16"/>
      </w:r>
      <w:r w:rsidR="008F3DF4" w:rsidRPr="00DF062A">
        <w:rPr>
          <w:rFonts w:cs="Times New Roman"/>
          <w:szCs w:val="28"/>
        </w:rPr>
        <w:t>,</w:t>
      </w:r>
      <w:r w:rsidRPr="00DF062A">
        <w:rPr>
          <w:rFonts w:cs="Times New Roman"/>
          <w:szCs w:val="28"/>
        </w:rPr>
        <w:t xml:space="preserve"> а также исследованию так называемых социально значимых альянсов.</w:t>
      </w:r>
      <w:r w:rsidRPr="00DF062A">
        <w:rPr>
          <w:rStyle w:val="ae"/>
          <w:rFonts w:cs="Times New Roman"/>
          <w:szCs w:val="28"/>
        </w:rPr>
        <w:footnoteReference w:id="17"/>
      </w:r>
      <w:r w:rsidRPr="00DF062A">
        <w:rPr>
          <w:rFonts w:cs="Times New Roman"/>
          <w:szCs w:val="28"/>
        </w:rPr>
        <w:t xml:space="preserve"> Для изучения поведения фирм при создании стратегических маркетинговых альянсов учеными Американкой школы применяется аппарат теории игр.</w:t>
      </w:r>
    </w:p>
    <w:p w14:paraId="348938BF" w14:textId="77777777" w:rsidR="001C27C0" w:rsidRPr="00DF062A" w:rsidRDefault="001C27C0" w:rsidP="0013179C">
      <w:pPr>
        <w:widowControl w:val="0"/>
        <w:autoSpaceDE w:val="0"/>
        <w:autoSpaceDN w:val="0"/>
        <w:adjustRightInd w:val="0"/>
        <w:ind w:firstLine="709"/>
        <w:jc w:val="both"/>
        <w:rPr>
          <w:rFonts w:cs="Times New Roman"/>
          <w:szCs w:val="28"/>
        </w:rPr>
      </w:pPr>
      <w:r w:rsidRPr="00DF062A">
        <w:rPr>
          <w:rFonts w:cs="Times New Roman"/>
          <w:szCs w:val="28"/>
        </w:rPr>
        <w:t xml:space="preserve">Что касается Западноевропейской школы, то лидерами в исследовании стратегических маркетинговых альянсов являются ученые таких стран как Франция, Германия и Италия. Особое место в исследовательских работах данной школы отведено </w:t>
      </w:r>
      <w:r w:rsidRPr="00DF062A">
        <w:rPr>
          <w:rFonts w:cs="Times New Roman"/>
          <w:i/>
          <w:szCs w:val="28"/>
        </w:rPr>
        <w:t>под долгосрочное взаимодействие партнеров в стратегическом маркетинговом альянсе</w:t>
      </w:r>
      <w:r w:rsidRPr="00DF062A">
        <w:rPr>
          <w:rFonts w:cs="Times New Roman"/>
          <w:szCs w:val="28"/>
        </w:rPr>
        <w:t>. Также внимание уделяется сетевым процессам. Необходимо отметить, что в работах ученых упор делается на индустриальные рынки.</w:t>
      </w:r>
      <w:r w:rsidRPr="00DF062A">
        <w:rPr>
          <w:rStyle w:val="ae"/>
          <w:rFonts w:cs="Times New Roman"/>
          <w:szCs w:val="28"/>
        </w:rPr>
        <w:footnoteReference w:id="18"/>
      </w:r>
      <w:r w:rsidRPr="00DF062A">
        <w:rPr>
          <w:rFonts w:cs="Times New Roman"/>
          <w:szCs w:val="28"/>
        </w:rPr>
        <w:t xml:space="preserve"> Кроме этого исследуется процесс изменения поведения потребителя и его отношения к бренду в процессе создания стратегического маркетингового альянса. Наряду с Американской школой, представители Западноевропейской школы занимаются вопросами создания социально значимых альянсов</w:t>
      </w:r>
      <w:r w:rsidRPr="00DF062A">
        <w:rPr>
          <w:rStyle w:val="ae"/>
          <w:rFonts w:cs="Times New Roman"/>
          <w:szCs w:val="28"/>
        </w:rPr>
        <w:footnoteReference w:id="19"/>
      </w:r>
      <w:r w:rsidRPr="00DF062A">
        <w:rPr>
          <w:rFonts w:cs="Times New Roman"/>
          <w:szCs w:val="28"/>
        </w:rPr>
        <w:t>, а также определением важности понятия конгруэнтности брендов в процессе создания стратегического маркетингового альянса.</w:t>
      </w:r>
      <w:r w:rsidRPr="00DF062A">
        <w:rPr>
          <w:rStyle w:val="ae"/>
          <w:rFonts w:cs="Times New Roman"/>
          <w:szCs w:val="28"/>
        </w:rPr>
        <w:footnoteReference w:id="20"/>
      </w:r>
      <w:r w:rsidRPr="00DF062A">
        <w:rPr>
          <w:rFonts w:cs="Times New Roman"/>
          <w:szCs w:val="28"/>
        </w:rPr>
        <w:t xml:space="preserve"> Необходимо отметить, что исследователи данной школы предпринимают попытки к формализации и унификации всех знаний и исследований в области создания брендовых альянсов, что способствует формированию отдельного направления маркетинга.</w:t>
      </w:r>
    </w:p>
    <w:p w14:paraId="37070401" w14:textId="2BB8362C" w:rsidR="00D1555C" w:rsidRPr="00DF062A" w:rsidRDefault="001C27C0" w:rsidP="0013179C">
      <w:pPr>
        <w:widowControl w:val="0"/>
        <w:autoSpaceDE w:val="0"/>
        <w:autoSpaceDN w:val="0"/>
        <w:adjustRightInd w:val="0"/>
        <w:ind w:firstLine="709"/>
        <w:jc w:val="both"/>
        <w:rPr>
          <w:rFonts w:cs="Times New Roman"/>
          <w:szCs w:val="28"/>
        </w:rPr>
      </w:pPr>
      <w:r w:rsidRPr="00DF062A">
        <w:rPr>
          <w:rFonts w:cs="Times New Roman"/>
          <w:szCs w:val="28"/>
        </w:rPr>
        <w:t>Ученые Австралийской школы обращают свое внимание на особенности создания отраслевых стратегических маркетинговых альянсов, особенно в сфере услуг. В этих условиях ученые также исследуют проблемы создания брендовых альянсов в сетевом бизнесе</w:t>
      </w:r>
      <w:r w:rsidR="008F3DF4" w:rsidRPr="00DF062A">
        <w:rPr>
          <w:rFonts w:cs="Times New Roman"/>
          <w:szCs w:val="28"/>
        </w:rPr>
        <w:t xml:space="preserve"> </w:t>
      </w:r>
      <w:r w:rsidRPr="00DF062A">
        <w:rPr>
          <w:rFonts w:cs="Times New Roman"/>
          <w:szCs w:val="28"/>
        </w:rPr>
        <w:t>(отели, рестораны), а также во франчайзинговых сетях.</w:t>
      </w:r>
      <w:r w:rsidRPr="00DF062A">
        <w:rPr>
          <w:rStyle w:val="ae"/>
          <w:rFonts w:cs="Times New Roman"/>
          <w:szCs w:val="28"/>
        </w:rPr>
        <w:footnoteReference w:id="21"/>
      </w:r>
      <w:r w:rsidRPr="00DF062A">
        <w:rPr>
          <w:rFonts w:cs="Times New Roman"/>
          <w:szCs w:val="28"/>
        </w:rPr>
        <w:t xml:space="preserve"> В рамках данной школы исследуется оценка альянса сетевых брендов со стороны потребителя.</w:t>
      </w:r>
    </w:p>
    <w:p w14:paraId="742F1266" w14:textId="23316FA3" w:rsidR="001C27C0" w:rsidRPr="00DF062A" w:rsidRDefault="001C27C0" w:rsidP="0013179C">
      <w:pPr>
        <w:widowControl w:val="0"/>
        <w:autoSpaceDE w:val="0"/>
        <w:autoSpaceDN w:val="0"/>
        <w:adjustRightInd w:val="0"/>
        <w:ind w:firstLine="709"/>
        <w:jc w:val="both"/>
        <w:rPr>
          <w:rFonts w:cs="Times New Roman"/>
          <w:szCs w:val="28"/>
        </w:rPr>
      </w:pPr>
      <w:r w:rsidRPr="00DF062A">
        <w:rPr>
          <w:rFonts w:cs="Times New Roman"/>
          <w:szCs w:val="28"/>
        </w:rPr>
        <w:t>Основными представителями Азиатской школы являются исследователи Китая и Индии. В условиях бурного роста экономик данных стран ученых интересуют вопросы создания международных маркетинговых альянсов.</w:t>
      </w:r>
      <w:r w:rsidRPr="00DF062A">
        <w:rPr>
          <w:rStyle w:val="ae"/>
          <w:rFonts w:cs="Times New Roman"/>
          <w:szCs w:val="28"/>
        </w:rPr>
        <w:footnoteReference w:id="22"/>
      </w:r>
      <w:r w:rsidRPr="00DF062A">
        <w:rPr>
          <w:rFonts w:cs="Times New Roman"/>
          <w:szCs w:val="28"/>
        </w:rPr>
        <w:t xml:space="preserve"> Объектом их исследований является создание имиджевых альянсов, в условиях которых молодые фирмы имеют возможность доступа на мировой рынок за счет партнерства с крупными признанными международными компаниями. По мнению азиатских ученых создание альянсов такого рода способно оказывать положительный эффект на репутацию азиатских брендов за счет преодоления разного рода стереотипов.</w:t>
      </w:r>
      <w:r w:rsidRPr="00DF062A">
        <w:rPr>
          <w:rStyle w:val="ae"/>
          <w:rFonts w:cs="Times New Roman"/>
          <w:szCs w:val="28"/>
        </w:rPr>
        <w:footnoteReference w:id="23"/>
      </w:r>
      <w:r w:rsidRPr="00DF062A">
        <w:rPr>
          <w:rFonts w:cs="Times New Roman"/>
          <w:szCs w:val="28"/>
        </w:rPr>
        <w:t xml:space="preserve"> </w:t>
      </w:r>
    </w:p>
    <w:p w14:paraId="70A0FBE8" w14:textId="77777777" w:rsidR="00570E98" w:rsidRPr="00DF062A" w:rsidRDefault="001C27C0" w:rsidP="0013179C">
      <w:pPr>
        <w:widowControl w:val="0"/>
        <w:autoSpaceDE w:val="0"/>
        <w:autoSpaceDN w:val="0"/>
        <w:adjustRightInd w:val="0"/>
        <w:ind w:firstLine="709"/>
        <w:jc w:val="both"/>
        <w:rPr>
          <w:rFonts w:cs="Times New Roman"/>
          <w:szCs w:val="28"/>
        </w:rPr>
      </w:pPr>
      <w:r w:rsidRPr="00DF062A">
        <w:rPr>
          <w:rFonts w:cs="Times New Roman"/>
          <w:szCs w:val="28"/>
        </w:rPr>
        <w:t xml:space="preserve">Таким образом, наличие различных подходов к изучению стратегических маркетинговых альянсов говорит о существенной актуальности данной проблемы и возможности выделения данного вопроса в отдельное направление маркетинговых исследований. </w:t>
      </w:r>
    </w:p>
    <w:p w14:paraId="0D2AAB78" w14:textId="749DE801" w:rsidR="001C27C0" w:rsidRPr="00DF062A" w:rsidRDefault="001C27C0" w:rsidP="0013179C">
      <w:pPr>
        <w:widowControl w:val="0"/>
        <w:autoSpaceDE w:val="0"/>
        <w:autoSpaceDN w:val="0"/>
        <w:adjustRightInd w:val="0"/>
        <w:ind w:firstLine="709"/>
        <w:jc w:val="both"/>
        <w:rPr>
          <w:rFonts w:cs="Times New Roman"/>
          <w:szCs w:val="28"/>
        </w:rPr>
      </w:pPr>
      <w:r w:rsidRPr="00DF062A">
        <w:rPr>
          <w:rFonts w:cs="Times New Roman"/>
          <w:szCs w:val="28"/>
        </w:rPr>
        <w:t xml:space="preserve">Далее следует </w:t>
      </w:r>
      <w:r w:rsidR="005D2596" w:rsidRPr="00DF062A">
        <w:rPr>
          <w:rFonts w:cs="Times New Roman"/>
          <w:szCs w:val="28"/>
        </w:rPr>
        <w:t>описать такие понятия как ко-брендинг и ко-брэнд. Ко-бре</w:t>
      </w:r>
      <w:r w:rsidRPr="00DF062A">
        <w:rPr>
          <w:rFonts w:cs="Times New Roman"/>
          <w:szCs w:val="28"/>
        </w:rPr>
        <w:t>ндинг является одной из основных форм создания стратегического маркетингового альянса и подразумевает создание ко-брэнда – совместного брэнда с другой организацией. Концепция ко-брэнда появилась в начале 2000 годов. До этого потребители сталкивались сначала с товаром, затем с торговой маркой и, наконец, с брендом. По сути каждое из понятий за исключением товара является оболочкой, формирующей новый уровень восприятия товара потребителем. При этом в процессе совершенствования товара его потребительские свойства становились все более исключительными, что приводило к росту его ценности для потребителя. Товарная марка более ценна для потребителя, чем сам товар, при этом бренд ценнее торговой марки, тогда как ко-бренд представляет собой наивысшую степень ценности для потребителя. Именно в добавлении ценности заключается вся суть брэндинга.</w:t>
      </w:r>
      <w:r w:rsidRPr="00DF062A">
        <w:rPr>
          <w:rStyle w:val="ae"/>
          <w:rFonts w:cs="Times New Roman"/>
          <w:szCs w:val="28"/>
        </w:rPr>
        <w:footnoteReference w:id="24"/>
      </w:r>
      <w:r w:rsidRPr="00DF062A">
        <w:rPr>
          <w:rFonts w:cs="Times New Roman"/>
          <w:szCs w:val="28"/>
        </w:rPr>
        <w:t xml:space="preserve"> Говоря о ко-</w:t>
      </w:r>
      <w:r w:rsidR="00413EBF" w:rsidRPr="00DF062A">
        <w:rPr>
          <w:rFonts w:cs="Times New Roman"/>
          <w:szCs w:val="28"/>
        </w:rPr>
        <w:t>брендинге,</w:t>
      </w:r>
      <w:r w:rsidRPr="00DF062A">
        <w:rPr>
          <w:rFonts w:cs="Times New Roman"/>
          <w:szCs w:val="28"/>
        </w:rPr>
        <w:t xml:space="preserve"> стоит отметить увеличение ценности каждого из брендов за счет эффекта синергии, возникающего в результате объединения наиболее сильных сторон каждого из брендов.</w:t>
      </w:r>
      <w:r w:rsidRPr="00DF062A">
        <w:rPr>
          <w:rStyle w:val="ae"/>
          <w:rFonts w:cs="Times New Roman"/>
          <w:szCs w:val="28"/>
        </w:rPr>
        <w:footnoteReference w:id="25"/>
      </w:r>
      <w:r w:rsidRPr="00DF062A">
        <w:rPr>
          <w:rFonts w:cs="Times New Roman"/>
          <w:szCs w:val="28"/>
        </w:rPr>
        <w:t xml:space="preserve">  Необходимо уточнить, что ко-брэнд включает в себя потребительские свойства и восприятие каждого из объединяющихся брендов. Поэтому целесообразно объяснить формирование данных вещей у каждого из брендов по отдельности.  Если говорить о потребительском восприятии бренда, то здесь стоит отметить, что он воспринимается покупателем как нечто нематериальное, о чем думает человек, когда он представляет бренд.</w:t>
      </w:r>
      <w:r w:rsidRPr="00DF062A">
        <w:rPr>
          <w:rStyle w:val="ae"/>
          <w:rFonts w:cs="Times New Roman"/>
          <w:szCs w:val="28"/>
        </w:rPr>
        <w:footnoteReference w:id="26"/>
      </w:r>
      <w:r w:rsidRPr="00DF062A">
        <w:rPr>
          <w:rFonts w:cs="Times New Roman"/>
          <w:szCs w:val="28"/>
        </w:rPr>
        <w:t xml:space="preserve"> При этом бренд для него представляет некую добавленную ценность над товаром, который этот бренд олицетворяет. Таким образом можно говорить о том, что ко-брэнд является некой совокупностью восприятий брендов человеком, дающую товару дополнительную потребительскую ценность. При этом в ко-брэнде всегда существуют центральный бренд, который является инициатором маркетингового альянса и приглашенные бренды, которые присоединяются к центральному с целью улучшения восприятия и потребительской ценности.</w:t>
      </w:r>
      <w:r w:rsidRPr="00DF062A">
        <w:rPr>
          <w:rStyle w:val="ae"/>
          <w:rFonts w:cs="Times New Roman"/>
          <w:szCs w:val="28"/>
        </w:rPr>
        <w:footnoteReference w:id="27"/>
      </w:r>
    </w:p>
    <w:p w14:paraId="3900DE08" w14:textId="7AEC93DA" w:rsidR="001C27C0" w:rsidRPr="00DF062A" w:rsidRDefault="001C27C0" w:rsidP="0013179C">
      <w:pPr>
        <w:widowControl w:val="0"/>
        <w:autoSpaceDE w:val="0"/>
        <w:autoSpaceDN w:val="0"/>
        <w:adjustRightInd w:val="0"/>
        <w:ind w:firstLine="709"/>
        <w:jc w:val="both"/>
        <w:rPr>
          <w:rFonts w:cs="Times New Roman"/>
          <w:szCs w:val="28"/>
        </w:rPr>
      </w:pPr>
      <w:r w:rsidRPr="00DF062A">
        <w:rPr>
          <w:rFonts w:cs="Times New Roman"/>
          <w:szCs w:val="28"/>
        </w:rPr>
        <w:t xml:space="preserve">Процесс объединения брендов или ко-брэндинг можно </w:t>
      </w:r>
      <w:r w:rsidR="008F3DF4" w:rsidRPr="00DF062A">
        <w:rPr>
          <w:rFonts w:cs="Times New Roman"/>
          <w:szCs w:val="28"/>
        </w:rPr>
        <w:t>определить,</w:t>
      </w:r>
      <w:r w:rsidRPr="00DF062A">
        <w:rPr>
          <w:rFonts w:cs="Times New Roman"/>
          <w:szCs w:val="28"/>
        </w:rPr>
        <w:t xml:space="preserve"> как процесс создания ко-брэнда и его дальнейшее маркетинговое продвижение. При этом </w:t>
      </w:r>
      <w:r w:rsidR="00413EBF" w:rsidRPr="00DF062A">
        <w:rPr>
          <w:rFonts w:cs="Times New Roman"/>
          <w:szCs w:val="28"/>
        </w:rPr>
        <w:t>бронирование</w:t>
      </w:r>
      <w:r w:rsidRPr="00DF062A">
        <w:rPr>
          <w:rFonts w:cs="Times New Roman"/>
          <w:szCs w:val="28"/>
        </w:rPr>
        <w:t xml:space="preserve"> нового продукта может осуществляться </w:t>
      </w:r>
      <w:r w:rsidR="008F3DF4" w:rsidRPr="00DF062A">
        <w:rPr>
          <w:rFonts w:cs="Times New Roman"/>
          <w:szCs w:val="28"/>
        </w:rPr>
        <w:t>по-разному</w:t>
      </w:r>
      <w:r w:rsidRPr="00DF062A">
        <w:rPr>
          <w:rFonts w:cs="Times New Roman"/>
          <w:szCs w:val="28"/>
        </w:rPr>
        <w:t xml:space="preserve">. Одним из примеров моет стать смешанная стратегия, при которой компании создающие стратегический маркетинговый альянс создают так называемый суббренд, новый бренд, объединяющий в себе черты существующих брендов. Примерами такого подхода могут служить автомобиль Smart, созданный совместно компаниями Mersedes и Swatch, или же пищевая косметика Inneov, созданная совместно L’oreal и Nestle.  Другой стратегией ко-брэндинга является чистая стратегия. Во время ее применения компании прибегают к двойному брендированию, то есть совмещают названия брендов. Примерами такой стратегии являются ноутбуки Asus Ferrari, Fudjitsu Siemens или телефоны SonyEricsson или BenqSiemens. </w:t>
      </w:r>
    </w:p>
    <w:p w14:paraId="71529EA9" w14:textId="7C88586F" w:rsidR="001C27C0" w:rsidRPr="00DF062A" w:rsidRDefault="001C27C0" w:rsidP="0013179C">
      <w:pPr>
        <w:widowControl w:val="0"/>
        <w:autoSpaceDE w:val="0"/>
        <w:autoSpaceDN w:val="0"/>
        <w:adjustRightInd w:val="0"/>
        <w:ind w:firstLine="709"/>
        <w:jc w:val="both"/>
        <w:rPr>
          <w:rFonts w:cs="Times New Roman"/>
          <w:szCs w:val="28"/>
        </w:rPr>
      </w:pPr>
      <w:r w:rsidRPr="00DF062A">
        <w:rPr>
          <w:rFonts w:cs="Times New Roman"/>
          <w:szCs w:val="28"/>
        </w:rPr>
        <w:t xml:space="preserve">Очевидно, что при создании совместного бренда возможен как положительный, так и негативный исход. </w:t>
      </w:r>
      <w:r w:rsidRPr="00DF062A">
        <w:rPr>
          <w:rFonts w:cs="Times New Roman"/>
          <w:i/>
          <w:szCs w:val="28"/>
        </w:rPr>
        <w:t>К числу преимуществ</w:t>
      </w:r>
      <w:r w:rsidRPr="00DF062A">
        <w:rPr>
          <w:rFonts w:cs="Times New Roman"/>
          <w:szCs w:val="28"/>
        </w:rPr>
        <w:t xml:space="preserve"> от создания ко-брэнда можно отнести создание продукта с дополнительными функциями и характеристиками, рост информированности о брендах, улучшение имиджа бренда, улучшение позиций мелких и малоизвестных брендов за счет хорошо известных брендов. </w:t>
      </w:r>
      <w:r w:rsidRPr="00DF062A">
        <w:rPr>
          <w:rFonts w:cs="Times New Roman"/>
          <w:i/>
          <w:szCs w:val="28"/>
        </w:rPr>
        <w:t>В качестве рисков</w:t>
      </w:r>
      <w:r w:rsidRPr="00DF062A">
        <w:rPr>
          <w:rFonts w:cs="Times New Roman"/>
          <w:szCs w:val="28"/>
        </w:rPr>
        <w:t xml:space="preserve"> создания ко-брэнда можно рассмотреть негативное влияние одного из брендов на совместный бренд, снижение популярности одного бренда в связи с увеличением популярности другого, сокращение рынка для одного из брендов в связи с ко-брэндингом и, наконец, различие выгод для брендов-партнеров в результате их объединения. Все </w:t>
      </w:r>
      <w:r w:rsidR="008F3DF4" w:rsidRPr="00DF062A">
        <w:rPr>
          <w:rFonts w:cs="Times New Roman"/>
          <w:szCs w:val="28"/>
        </w:rPr>
        <w:t>описанные преимущества</w:t>
      </w:r>
      <w:r w:rsidRPr="00DF062A">
        <w:rPr>
          <w:rFonts w:cs="Times New Roman"/>
          <w:szCs w:val="28"/>
        </w:rPr>
        <w:t xml:space="preserve"> и риски влияют на такие составляющие, как ценность, капитал и эластичность бренда.</w:t>
      </w:r>
      <w:r w:rsidR="00173DCC" w:rsidRPr="00DF062A">
        <w:rPr>
          <w:rFonts w:cs="Times New Roman"/>
          <w:szCs w:val="28"/>
        </w:rPr>
        <w:t xml:space="preserve"> </w:t>
      </w:r>
    </w:p>
    <w:p w14:paraId="544F488E" w14:textId="77777777" w:rsidR="008F3DF4" w:rsidRPr="00DF062A" w:rsidRDefault="008F3DF4" w:rsidP="0013179C">
      <w:pPr>
        <w:widowControl w:val="0"/>
        <w:autoSpaceDE w:val="0"/>
        <w:autoSpaceDN w:val="0"/>
        <w:adjustRightInd w:val="0"/>
        <w:ind w:firstLine="709"/>
        <w:jc w:val="both"/>
        <w:rPr>
          <w:rFonts w:cs="Times New Roman"/>
          <w:szCs w:val="28"/>
        </w:rPr>
      </w:pPr>
    </w:p>
    <w:p w14:paraId="7AED7F70" w14:textId="7CCECDC1" w:rsidR="00173DCC" w:rsidRPr="00DF062A" w:rsidRDefault="003E7B86" w:rsidP="00FD7F88">
      <w:pPr>
        <w:pStyle w:val="ab"/>
        <w:numPr>
          <w:ilvl w:val="0"/>
          <w:numId w:val="20"/>
        </w:numPr>
        <w:rPr>
          <w:b/>
        </w:rPr>
      </w:pPr>
      <w:bookmarkStart w:id="6" w:name="_Toc263697347"/>
      <w:r w:rsidRPr="00DF062A">
        <w:rPr>
          <w:b/>
        </w:rPr>
        <w:t>Капитал бренда</w:t>
      </w:r>
      <w:bookmarkEnd w:id="6"/>
      <w:r w:rsidRPr="00DF062A">
        <w:rPr>
          <w:b/>
        </w:rPr>
        <w:t xml:space="preserve"> </w:t>
      </w:r>
    </w:p>
    <w:p w14:paraId="5DC6629E" w14:textId="71B6F89B" w:rsidR="00850B74" w:rsidRPr="00DF062A" w:rsidRDefault="00850B74" w:rsidP="0013179C">
      <w:pPr>
        <w:widowControl w:val="0"/>
        <w:autoSpaceDE w:val="0"/>
        <w:autoSpaceDN w:val="0"/>
        <w:adjustRightInd w:val="0"/>
        <w:ind w:firstLine="709"/>
        <w:jc w:val="both"/>
        <w:rPr>
          <w:rFonts w:cs="Times New Roman"/>
          <w:szCs w:val="28"/>
        </w:rPr>
      </w:pPr>
      <w:r w:rsidRPr="00DF062A">
        <w:rPr>
          <w:rFonts w:cs="Times New Roman"/>
          <w:szCs w:val="28"/>
        </w:rPr>
        <w:t xml:space="preserve">Капитал бренда (Brand equity) </w:t>
      </w:r>
      <w:r w:rsidR="004654D5" w:rsidRPr="00DF062A">
        <w:rPr>
          <w:rFonts w:cs="Times New Roman"/>
          <w:szCs w:val="28"/>
        </w:rPr>
        <w:t>о</w:t>
      </w:r>
      <w:r w:rsidRPr="00DF062A">
        <w:rPr>
          <w:rFonts w:cs="Times New Roman"/>
          <w:szCs w:val="28"/>
        </w:rPr>
        <w:t xml:space="preserve">тражает </w:t>
      </w:r>
      <w:r w:rsidR="004654D5" w:rsidRPr="00DF062A">
        <w:rPr>
          <w:rFonts w:cs="Times New Roman"/>
          <w:szCs w:val="28"/>
        </w:rPr>
        <w:t>восприятие марки в качестве основн</w:t>
      </w:r>
      <w:r w:rsidR="00DF557F" w:rsidRPr="00DF062A">
        <w:rPr>
          <w:rFonts w:cs="Times New Roman"/>
          <w:szCs w:val="28"/>
        </w:rPr>
        <w:t xml:space="preserve">ой ценности компании, </w:t>
      </w:r>
      <w:r w:rsidR="004654D5" w:rsidRPr="00DF062A">
        <w:rPr>
          <w:rFonts w:cs="Times New Roman"/>
          <w:szCs w:val="28"/>
        </w:rPr>
        <w:t>ее главного актива</w:t>
      </w:r>
      <w:r w:rsidR="006C63C5" w:rsidRPr="00DF062A">
        <w:rPr>
          <w:rStyle w:val="ae"/>
          <w:rFonts w:cs="Times New Roman"/>
          <w:szCs w:val="28"/>
        </w:rPr>
        <w:footnoteReference w:id="28"/>
      </w:r>
      <w:r w:rsidR="0055126A" w:rsidRPr="00DF062A">
        <w:rPr>
          <w:rFonts w:cs="Times New Roman"/>
          <w:szCs w:val="28"/>
        </w:rPr>
        <w:t xml:space="preserve">, который выполняет в </w:t>
      </w:r>
      <w:r w:rsidR="00137BF6" w:rsidRPr="00DF062A">
        <w:rPr>
          <w:rFonts w:cs="Times New Roman"/>
          <w:szCs w:val="28"/>
        </w:rPr>
        <w:t>маркетинге роль основного показателя успеха компании на рынке</w:t>
      </w:r>
      <w:r w:rsidR="00450892" w:rsidRPr="00DF062A">
        <w:rPr>
          <w:rFonts w:cs="Times New Roman"/>
          <w:szCs w:val="28"/>
        </w:rPr>
        <w:t>. Другими словами, капит</w:t>
      </w:r>
      <w:r w:rsidR="00514768" w:rsidRPr="00DF062A">
        <w:rPr>
          <w:rFonts w:cs="Times New Roman"/>
          <w:szCs w:val="28"/>
        </w:rPr>
        <w:t>ал бренда подразумевает в себе ту</w:t>
      </w:r>
      <w:r w:rsidR="00450892" w:rsidRPr="00DF062A">
        <w:rPr>
          <w:rFonts w:cs="Times New Roman"/>
          <w:szCs w:val="28"/>
        </w:rPr>
        <w:t xml:space="preserve"> добавленную </w:t>
      </w:r>
      <w:r w:rsidR="00514768" w:rsidRPr="00DF062A">
        <w:rPr>
          <w:rFonts w:cs="Times New Roman"/>
          <w:szCs w:val="28"/>
        </w:rPr>
        <w:t xml:space="preserve">ценность, которую товар приобретает благодаря своей марке </w:t>
      </w:r>
      <w:r w:rsidR="00E97F44" w:rsidRPr="00DF062A">
        <w:rPr>
          <w:rFonts w:cs="Times New Roman"/>
          <w:szCs w:val="28"/>
        </w:rPr>
        <w:t>и воплощает в себе з</w:t>
      </w:r>
      <w:r w:rsidR="001B1C1F" w:rsidRPr="00DF062A">
        <w:rPr>
          <w:rFonts w:cs="Times New Roman"/>
          <w:szCs w:val="28"/>
        </w:rPr>
        <w:t xml:space="preserve">нания, ощущения и представления в </w:t>
      </w:r>
      <w:r w:rsidR="008F3DF4" w:rsidRPr="00DF062A">
        <w:rPr>
          <w:rFonts w:cs="Times New Roman"/>
          <w:szCs w:val="28"/>
        </w:rPr>
        <w:t>сознании потребителей</w:t>
      </w:r>
      <w:r w:rsidR="001B1C1F" w:rsidRPr="00DF062A">
        <w:rPr>
          <w:rFonts w:cs="Times New Roman"/>
          <w:szCs w:val="28"/>
        </w:rPr>
        <w:t xml:space="preserve">, их ассоциаций, возникающих при контакте с брендом. </w:t>
      </w:r>
    </w:p>
    <w:p w14:paraId="0169B98F" w14:textId="63C4BDE0" w:rsidR="00A2635E" w:rsidRPr="00DF062A" w:rsidRDefault="00DF557F" w:rsidP="0013179C">
      <w:pPr>
        <w:widowControl w:val="0"/>
        <w:autoSpaceDE w:val="0"/>
        <w:autoSpaceDN w:val="0"/>
        <w:adjustRightInd w:val="0"/>
        <w:ind w:firstLine="709"/>
        <w:jc w:val="both"/>
        <w:rPr>
          <w:rFonts w:cs="Times New Roman"/>
          <w:szCs w:val="28"/>
        </w:rPr>
      </w:pPr>
      <w:r w:rsidRPr="00DF062A">
        <w:rPr>
          <w:rFonts w:cs="Times New Roman"/>
          <w:szCs w:val="28"/>
        </w:rPr>
        <w:t xml:space="preserve">Термин «капитал бренда» изначально был введен </w:t>
      </w:r>
      <w:r w:rsidR="00116E16" w:rsidRPr="00DF062A">
        <w:rPr>
          <w:rFonts w:cs="Times New Roman"/>
          <w:szCs w:val="28"/>
        </w:rPr>
        <w:t xml:space="preserve">П. Фаркуаром и впоследствии </w:t>
      </w:r>
      <w:r w:rsidR="008F3DF4" w:rsidRPr="00DF062A">
        <w:rPr>
          <w:rFonts w:cs="Times New Roman"/>
          <w:szCs w:val="28"/>
        </w:rPr>
        <w:t>подвергался функциональным</w:t>
      </w:r>
      <w:r w:rsidR="00116E16" w:rsidRPr="00DF062A">
        <w:rPr>
          <w:rFonts w:cs="Times New Roman"/>
          <w:szCs w:val="28"/>
        </w:rPr>
        <w:t xml:space="preserve"> </w:t>
      </w:r>
      <w:r w:rsidR="00F23E9C" w:rsidRPr="00DF062A">
        <w:rPr>
          <w:rFonts w:cs="Times New Roman"/>
          <w:szCs w:val="28"/>
        </w:rPr>
        <w:t xml:space="preserve">модификациям в связи с </w:t>
      </w:r>
      <w:r w:rsidR="00367CB1" w:rsidRPr="00DF062A">
        <w:rPr>
          <w:rFonts w:cs="Times New Roman"/>
          <w:szCs w:val="28"/>
        </w:rPr>
        <w:t xml:space="preserve">изменением базы наполнения капитала бренда. </w:t>
      </w:r>
      <w:r w:rsidR="00B65E84" w:rsidRPr="00DF062A">
        <w:rPr>
          <w:rFonts w:cs="Times New Roman"/>
          <w:szCs w:val="28"/>
        </w:rPr>
        <w:t>П. Фаркуар выделил три подхода к изучению капитала бренда</w:t>
      </w:r>
      <w:r w:rsidR="007B47B0" w:rsidRPr="00DF062A">
        <w:rPr>
          <w:rFonts w:cs="Times New Roman"/>
          <w:szCs w:val="28"/>
        </w:rPr>
        <w:t>, которые впоследствии были идентифицировались под специальными терминами</w:t>
      </w:r>
      <w:r w:rsidR="00B65E84" w:rsidRPr="00DF062A">
        <w:rPr>
          <w:rFonts w:cs="Times New Roman"/>
          <w:szCs w:val="28"/>
        </w:rPr>
        <w:t xml:space="preserve">: </w:t>
      </w:r>
      <w:r w:rsidR="00E83DCE" w:rsidRPr="00DF062A">
        <w:rPr>
          <w:rFonts w:cs="Times New Roman"/>
          <w:szCs w:val="28"/>
        </w:rPr>
        <w:t>с позиции компании</w:t>
      </w:r>
      <w:r w:rsidR="007D374B" w:rsidRPr="00DF062A">
        <w:rPr>
          <w:rFonts w:cs="Times New Roman"/>
          <w:szCs w:val="28"/>
        </w:rPr>
        <w:t xml:space="preserve"> («сила бренда»</w:t>
      </w:r>
      <w:r w:rsidR="00926BF3" w:rsidRPr="00DF062A">
        <w:rPr>
          <w:rFonts w:cs="Times New Roman"/>
          <w:szCs w:val="28"/>
        </w:rPr>
        <w:t>)</w:t>
      </w:r>
      <w:r w:rsidR="007D374B" w:rsidRPr="00DF062A">
        <w:rPr>
          <w:rFonts w:cs="Times New Roman"/>
          <w:szCs w:val="28"/>
        </w:rPr>
        <w:t xml:space="preserve">, с позиции потребителя («образ бренда») </w:t>
      </w:r>
      <w:r w:rsidR="00E83DCE" w:rsidRPr="00DF062A">
        <w:rPr>
          <w:rFonts w:cs="Times New Roman"/>
          <w:szCs w:val="28"/>
        </w:rPr>
        <w:t xml:space="preserve">и с позиции финансовой оценки </w:t>
      </w:r>
      <w:r w:rsidR="007D374B" w:rsidRPr="00DF062A">
        <w:rPr>
          <w:rFonts w:cs="Times New Roman"/>
          <w:szCs w:val="28"/>
        </w:rPr>
        <w:t>(«стоимость</w:t>
      </w:r>
      <w:r w:rsidR="00643556" w:rsidRPr="00DF062A">
        <w:rPr>
          <w:rFonts w:cs="Times New Roman"/>
          <w:szCs w:val="28"/>
        </w:rPr>
        <w:t xml:space="preserve"> или ценность бренда</w:t>
      </w:r>
      <w:r w:rsidR="007D374B" w:rsidRPr="00DF062A">
        <w:rPr>
          <w:rFonts w:cs="Times New Roman"/>
          <w:szCs w:val="28"/>
        </w:rPr>
        <w:t>»)</w:t>
      </w:r>
      <w:r w:rsidR="00A2635E" w:rsidRPr="00DF062A">
        <w:rPr>
          <w:rFonts w:cs="Times New Roman"/>
          <w:szCs w:val="28"/>
        </w:rPr>
        <w:t xml:space="preserve">.  </w:t>
      </w:r>
    </w:p>
    <w:p w14:paraId="04E8A32A" w14:textId="187FE393" w:rsidR="00BC5560" w:rsidRPr="00DF062A" w:rsidRDefault="00926BF3" w:rsidP="0013179C">
      <w:pPr>
        <w:ind w:firstLine="709"/>
        <w:jc w:val="both"/>
        <w:rPr>
          <w:rFonts w:cs="Times New Roman"/>
          <w:sz w:val="26"/>
          <w:szCs w:val="26"/>
        </w:rPr>
      </w:pPr>
      <w:r w:rsidRPr="00DF062A">
        <w:rPr>
          <w:rFonts w:cs="Times New Roman"/>
          <w:szCs w:val="28"/>
        </w:rPr>
        <w:t>Рассмотрение</w:t>
      </w:r>
      <w:r w:rsidR="00A2635E" w:rsidRPr="00DF062A">
        <w:rPr>
          <w:rFonts w:cs="Times New Roman"/>
          <w:szCs w:val="28"/>
        </w:rPr>
        <w:t xml:space="preserve"> </w:t>
      </w:r>
      <w:r w:rsidR="009868B9" w:rsidRPr="00DF062A">
        <w:rPr>
          <w:rFonts w:cs="Times New Roman"/>
          <w:szCs w:val="28"/>
        </w:rPr>
        <w:t>силы бренда</w:t>
      </w:r>
      <w:r w:rsidR="00A2635E" w:rsidRPr="00DF062A">
        <w:rPr>
          <w:rFonts w:cs="Times New Roman"/>
          <w:szCs w:val="28"/>
        </w:rPr>
        <w:t xml:space="preserve"> </w:t>
      </w:r>
      <w:r w:rsidRPr="00DF062A">
        <w:rPr>
          <w:rFonts w:cs="Times New Roman"/>
          <w:szCs w:val="28"/>
        </w:rPr>
        <w:t xml:space="preserve">со стороны оценки компании приводит ученых к </w:t>
      </w:r>
      <w:r w:rsidR="009868B9" w:rsidRPr="00DF062A">
        <w:rPr>
          <w:rFonts w:cs="Times New Roman"/>
          <w:szCs w:val="28"/>
        </w:rPr>
        <w:t>выявлению</w:t>
      </w:r>
      <w:r w:rsidRPr="00DF062A">
        <w:rPr>
          <w:rFonts w:cs="Times New Roman"/>
          <w:szCs w:val="28"/>
        </w:rPr>
        <w:t xml:space="preserve"> отличительных свойств </w:t>
      </w:r>
      <w:r w:rsidR="009868B9" w:rsidRPr="00DF062A">
        <w:rPr>
          <w:rFonts w:cs="Times New Roman"/>
          <w:szCs w:val="28"/>
        </w:rPr>
        <w:t xml:space="preserve">бренда, добавляющих ценность </w:t>
      </w:r>
      <w:r w:rsidR="008F3DF4" w:rsidRPr="00DF062A">
        <w:rPr>
          <w:rFonts w:cs="Times New Roman"/>
          <w:szCs w:val="28"/>
        </w:rPr>
        <w:t>продукту или услуги компании</w:t>
      </w:r>
      <w:r w:rsidR="00BC5560" w:rsidRPr="00DF062A">
        <w:rPr>
          <w:rFonts w:cs="Times New Roman"/>
          <w:sz w:val="26"/>
          <w:szCs w:val="26"/>
        </w:rPr>
        <w:t xml:space="preserve"> [Leuth</w:t>
      </w:r>
      <w:r w:rsidR="008F3DF4" w:rsidRPr="00DF062A">
        <w:rPr>
          <w:rFonts w:cs="Times New Roman"/>
          <w:sz w:val="26"/>
          <w:szCs w:val="26"/>
        </w:rPr>
        <w:t>esser, 1988; Aaker, 1991, 1996].</w:t>
      </w:r>
      <w:r w:rsidR="00F8753A" w:rsidRPr="00DF062A">
        <w:rPr>
          <w:rFonts w:cs="Times New Roman"/>
          <w:szCs w:val="28"/>
        </w:rPr>
        <w:t xml:space="preserve"> С финансовой позиции стоимость бренда </w:t>
      </w:r>
      <w:r w:rsidR="00A725A0" w:rsidRPr="00DF062A">
        <w:rPr>
          <w:rFonts w:cs="Times New Roman"/>
        </w:rPr>
        <w:t xml:space="preserve">определяется как взаимодействие всех характеристик бренда, его агентов и моделей поведения потребителей с приростом </w:t>
      </w:r>
      <w:r w:rsidR="003D7AC9" w:rsidRPr="00DF062A">
        <w:rPr>
          <w:rFonts w:cs="Times New Roman"/>
        </w:rPr>
        <w:t xml:space="preserve">денежных потоков и ростом будущей доходности компании [Simon &amp; Sullivan, 1993; Srivastava, 1991]. С позиции потребителя </w:t>
      </w:r>
      <w:r w:rsidR="002761FE" w:rsidRPr="00DF062A">
        <w:rPr>
          <w:rFonts w:cs="Times New Roman"/>
        </w:rPr>
        <w:t>образ бренда отражает степень удовлетворения</w:t>
      </w:r>
      <w:r w:rsidR="0062105E" w:rsidRPr="00DF062A">
        <w:rPr>
          <w:rFonts w:cs="Times New Roman"/>
        </w:rPr>
        <w:t xml:space="preserve"> потребностей и желаний и предвосхищения </w:t>
      </w:r>
      <w:r w:rsidR="008F3DF4" w:rsidRPr="00DF062A">
        <w:rPr>
          <w:rFonts w:cs="Times New Roman"/>
        </w:rPr>
        <w:t>ожиданий потребителя</w:t>
      </w:r>
      <w:r w:rsidR="0062105E" w:rsidRPr="00DF062A">
        <w:rPr>
          <w:rFonts w:cs="Times New Roman"/>
        </w:rPr>
        <w:t xml:space="preserve"> от </w:t>
      </w:r>
      <w:r w:rsidR="008F3DF4" w:rsidRPr="00DF062A">
        <w:rPr>
          <w:rFonts w:cs="Times New Roman"/>
        </w:rPr>
        <w:t>использования бренда</w:t>
      </w:r>
      <w:r w:rsidR="0062105E" w:rsidRPr="00DF062A">
        <w:rPr>
          <w:rFonts w:cs="Times New Roman"/>
        </w:rPr>
        <w:t xml:space="preserve"> </w:t>
      </w:r>
      <w:r w:rsidR="00643556" w:rsidRPr="00DF062A">
        <w:rPr>
          <w:rFonts w:cs="Times New Roman"/>
        </w:rPr>
        <w:t>[</w:t>
      </w:r>
      <w:r w:rsidR="0062105E" w:rsidRPr="00DF062A">
        <w:rPr>
          <w:rFonts w:cs="Times New Roman"/>
          <w:sz w:val="26"/>
          <w:szCs w:val="26"/>
        </w:rPr>
        <w:t>Keller, 1993</w:t>
      </w:r>
      <w:r w:rsidR="00643556" w:rsidRPr="00DF062A">
        <w:rPr>
          <w:rFonts w:cs="Times New Roman"/>
          <w:sz w:val="26"/>
          <w:szCs w:val="26"/>
        </w:rPr>
        <w:t xml:space="preserve">]. </w:t>
      </w:r>
    </w:p>
    <w:p w14:paraId="31DE91CC" w14:textId="21F5A170" w:rsidR="00F66C0B" w:rsidRPr="00DF062A" w:rsidRDefault="00F66C0B" w:rsidP="0013179C">
      <w:pPr>
        <w:ind w:firstLine="709"/>
        <w:jc w:val="both"/>
        <w:rPr>
          <w:rFonts w:cs="Times New Roman"/>
          <w:sz w:val="26"/>
          <w:szCs w:val="26"/>
        </w:rPr>
      </w:pPr>
      <w:r w:rsidRPr="00DF062A">
        <w:rPr>
          <w:rFonts w:cs="Times New Roman"/>
          <w:sz w:val="26"/>
          <w:szCs w:val="26"/>
        </w:rPr>
        <w:t xml:space="preserve">Таким образом, три выделенных подхода к изучению капитала бренда дали </w:t>
      </w:r>
      <w:r w:rsidR="007E181A" w:rsidRPr="00DF062A">
        <w:rPr>
          <w:rFonts w:cs="Times New Roman"/>
          <w:sz w:val="26"/>
          <w:szCs w:val="26"/>
        </w:rPr>
        <w:t>возможность оценивать бренд по трем различным показателям: финансовым, восприятия и рыночных показателям</w:t>
      </w:r>
      <w:r w:rsidR="00863639" w:rsidRPr="00DF062A">
        <w:rPr>
          <w:rFonts w:cs="Times New Roman"/>
          <w:sz w:val="26"/>
          <w:szCs w:val="26"/>
        </w:rPr>
        <w:t xml:space="preserve">. Путем интегрирования исследований всех групп достигается наиболее </w:t>
      </w:r>
      <w:r w:rsidR="00C9704D" w:rsidRPr="00DF062A">
        <w:rPr>
          <w:rFonts w:cs="Times New Roman"/>
          <w:sz w:val="26"/>
          <w:szCs w:val="26"/>
        </w:rPr>
        <w:t>полное описание капитала бренда, что позволяет тщательно разрабатывать стратегию его успешного развития</w:t>
      </w:r>
      <w:r w:rsidR="00F229E0" w:rsidRPr="00DF062A">
        <w:rPr>
          <w:rStyle w:val="ae"/>
          <w:rFonts w:cs="Times New Roman"/>
          <w:sz w:val="26"/>
          <w:szCs w:val="26"/>
        </w:rPr>
        <w:footnoteReference w:id="29"/>
      </w:r>
      <w:r w:rsidR="00C9704D" w:rsidRPr="00DF062A">
        <w:rPr>
          <w:rFonts w:cs="Times New Roman"/>
          <w:sz w:val="26"/>
          <w:szCs w:val="26"/>
        </w:rPr>
        <w:t xml:space="preserve">. </w:t>
      </w:r>
    </w:p>
    <w:p w14:paraId="070EDD7D" w14:textId="2456C02B" w:rsidR="0081327A" w:rsidRPr="00DF062A" w:rsidRDefault="00530954" w:rsidP="0013179C">
      <w:pPr>
        <w:ind w:firstLine="709"/>
        <w:jc w:val="both"/>
        <w:rPr>
          <w:rFonts w:cs="Times New Roman"/>
          <w:szCs w:val="28"/>
        </w:rPr>
      </w:pPr>
      <w:r w:rsidRPr="00DF062A">
        <w:rPr>
          <w:rFonts w:cs="Times New Roman"/>
          <w:szCs w:val="28"/>
        </w:rPr>
        <w:t xml:space="preserve">Предложенные подходы позволяют выделять материальную (сила и стоимость бренда) и нематериальную (образ </w:t>
      </w:r>
      <w:r w:rsidR="008F3DF4" w:rsidRPr="00DF062A">
        <w:rPr>
          <w:rFonts w:cs="Times New Roman"/>
          <w:szCs w:val="28"/>
        </w:rPr>
        <w:t>бренда) часть</w:t>
      </w:r>
      <w:r w:rsidRPr="00DF062A">
        <w:rPr>
          <w:rFonts w:cs="Times New Roman"/>
          <w:szCs w:val="28"/>
        </w:rPr>
        <w:t xml:space="preserve"> капитала бренда</w:t>
      </w:r>
      <w:r w:rsidR="00DC5BCC" w:rsidRPr="00DF062A">
        <w:rPr>
          <w:rFonts w:cs="Times New Roman"/>
          <w:szCs w:val="28"/>
        </w:rPr>
        <w:t xml:space="preserve">. Нематериальная оценка капитала бренда заключается в формировании знании о бренде, </w:t>
      </w:r>
      <w:r w:rsidR="00773279" w:rsidRPr="00DF062A">
        <w:rPr>
          <w:rFonts w:cs="Times New Roman"/>
          <w:szCs w:val="28"/>
        </w:rPr>
        <w:t xml:space="preserve">то есть понимании бренда в результате потребительского взаимодействия с брендом и маркетинговых коммуникаций. </w:t>
      </w:r>
      <w:r w:rsidR="00A0022D" w:rsidRPr="00DF062A">
        <w:rPr>
          <w:rFonts w:cs="Times New Roman"/>
          <w:szCs w:val="28"/>
        </w:rPr>
        <w:t>То есть происходит оценка вклада в капитал бренда тех мыслей, образов и чувств, которые потребитель формирует при «общении с брендом»</w:t>
      </w:r>
      <w:r w:rsidR="007E18D3" w:rsidRPr="00DF062A">
        <w:rPr>
          <w:rFonts w:cs="Times New Roman"/>
          <w:szCs w:val="28"/>
        </w:rPr>
        <w:t xml:space="preserve">. </w:t>
      </w:r>
      <w:r w:rsidR="007E18D3" w:rsidRPr="00DF062A">
        <w:rPr>
          <w:rStyle w:val="ae"/>
          <w:rFonts w:cs="Times New Roman"/>
          <w:szCs w:val="28"/>
        </w:rPr>
        <w:footnoteReference w:id="30"/>
      </w:r>
    </w:p>
    <w:p w14:paraId="0A2B5A49" w14:textId="69175148" w:rsidR="002A1C9B" w:rsidRPr="00DF062A" w:rsidRDefault="002A1C9B" w:rsidP="0013179C">
      <w:pPr>
        <w:ind w:firstLine="709"/>
        <w:jc w:val="both"/>
        <w:rPr>
          <w:rFonts w:cs="Times New Roman"/>
          <w:szCs w:val="28"/>
        </w:rPr>
      </w:pPr>
      <w:r w:rsidRPr="00DF062A">
        <w:rPr>
          <w:rFonts w:cs="Times New Roman"/>
          <w:szCs w:val="28"/>
        </w:rPr>
        <w:t xml:space="preserve">Основными </w:t>
      </w:r>
      <w:r w:rsidR="006778E5" w:rsidRPr="00DF062A">
        <w:rPr>
          <w:rFonts w:cs="Times New Roman"/>
          <w:szCs w:val="28"/>
        </w:rPr>
        <w:t>факторами</w:t>
      </w:r>
      <w:r w:rsidRPr="00DF062A">
        <w:rPr>
          <w:rFonts w:cs="Times New Roman"/>
          <w:szCs w:val="28"/>
        </w:rPr>
        <w:t xml:space="preserve"> </w:t>
      </w:r>
      <w:r w:rsidR="00684623" w:rsidRPr="00DF062A">
        <w:rPr>
          <w:rFonts w:cs="Times New Roman"/>
          <w:szCs w:val="28"/>
        </w:rPr>
        <w:t xml:space="preserve">нематериальной оценки </w:t>
      </w:r>
      <w:r w:rsidR="00D01A52" w:rsidRPr="00DF062A">
        <w:rPr>
          <w:rFonts w:cs="Times New Roman"/>
          <w:szCs w:val="28"/>
        </w:rPr>
        <w:t>вк</w:t>
      </w:r>
      <w:r w:rsidR="00684623" w:rsidRPr="00DF062A">
        <w:rPr>
          <w:rFonts w:cs="Times New Roman"/>
          <w:szCs w:val="28"/>
        </w:rPr>
        <w:t xml:space="preserve">лада в капитал бренда являются осведомленность о бренде, </w:t>
      </w:r>
      <w:r w:rsidR="006224E4" w:rsidRPr="00DF062A">
        <w:rPr>
          <w:rFonts w:cs="Times New Roman"/>
          <w:szCs w:val="28"/>
        </w:rPr>
        <w:t xml:space="preserve">имидж и ассоциации бренда и воспринимаемое качество бренда. </w:t>
      </w:r>
      <w:r w:rsidR="006778E5" w:rsidRPr="00DF062A">
        <w:rPr>
          <w:rFonts w:cs="Times New Roman"/>
          <w:szCs w:val="28"/>
        </w:rPr>
        <w:t xml:space="preserve">Под имиджем бренда </w:t>
      </w:r>
      <w:r w:rsidR="00D67CCE" w:rsidRPr="00DF062A">
        <w:rPr>
          <w:rFonts w:cs="Times New Roman"/>
          <w:szCs w:val="28"/>
        </w:rPr>
        <w:t>подразумевают набор ассоциаций, возникающих у потребителей на определенный марочный продукт</w:t>
      </w:r>
      <w:r w:rsidR="00067A03" w:rsidRPr="00DF062A">
        <w:rPr>
          <w:rStyle w:val="ae"/>
          <w:rFonts w:cs="Times New Roman"/>
          <w:szCs w:val="28"/>
        </w:rPr>
        <w:footnoteReference w:id="31"/>
      </w:r>
      <w:r w:rsidR="00D67CCE" w:rsidRPr="00DF062A">
        <w:rPr>
          <w:rFonts w:cs="Times New Roman"/>
          <w:szCs w:val="28"/>
        </w:rPr>
        <w:t xml:space="preserve">. </w:t>
      </w:r>
      <w:r w:rsidR="006778E5" w:rsidRPr="00DF062A">
        <w:rPr>
          <w:rFonts w:cs="Times New Roman"/>
          <w:szCs w:val="28"/>
        </w:rPr>
        <w:t xml:space="preserve"> </w:t>
      </w:r>
      <w:r w:rsidR="00067A03" w:rsidRPr="00DF062A">
        <w:rPr>
          <w:rFonts w:cs="Times New Roman"/>
          <w:szCs w:val="28"/>
        </w:rPr>
        <w:t xml:space="preserve">Благоприятный имидж бренда характеризует </w:t>
      </w:r>
      <w:r w:rsidR="001212F5" w:rsidRPr="00DF062A">
        <w:rPr>
          <w:rFonts w:cs="Times New Roman"/>
          <w:szCs w:val="28"/>
        </w:rPr>
        <w:t>позитивное восприятие бренда со стороны потребителей и их готовностью покупать бренд</w:t>
      </w:r>
      <w:r w:rsidR="00423150" w:rsidRPr="00DF062A">
        <w:rPr>
          <w:rFonts w:cs="Times New Roman"/>
          <w:szCs w:val="28"/>
        </w:rPr>
        <w:t xml:space="preserve"> </w:t>
      </w:r>
      <w:r w:rsidR="008F3DF4" w:rsidRPr="00DF062A">
        <w:rPr>
          <w:rFonts w:cs="Times New Roman"/>
          <w:szCs w:val="28"/>
        </w:rPr>
        <w:t>и рекомендовать</w:t>
      </w:r>
      <w:r w:rsidR="00423150" w:rsidRPr="00DF062A">
        <w:rPr>
          <w:rFonts w:cs="Times New Roman"/>
          <w:szCs w:val="28"/>
        </w:rPr>
        <w:t xml:space="preserve"> его знакомым. То есть благоприятный имидж бренда это один из основных залогов ус</w:t>
      </w:r>
      <w:r w:rsidR="007E3679" w:rsidRPr="00DF062A">
        <w:rPr>
          <w:rFonts w:cs="Times New Roman"/>
          <w:szCs w:val="28"/>
        </w:rPr>
        <w:t xml:space="preserve">пехов выпускающей его компании, его поддержание в течении продолжительного времени позволяет сохранять конкурентные преимущества компании и </w:t>
      </w:r>
      <w:r w:rsidR="008F3DF4" w:rsidRPr="00DF062A">
        <w:rPr>
          <w:rFonts w:cs="Times New Roman"/>
          <w:szCs w:val="28"/>
        </w:rPr>
        <w:t>сильную рыночную</w:t>
      </w:r>
      <w:r w:rsidR="00DA6781" w:rsidRPr="00DF062A">
        <w:rPr>
          <w:rFonts w:cs="Times New Roman"/>
          <w:szCs w:val="28"/>
        </w:rPr>
        <w:t xml:space="preserve"> позицию.  </w:t>
      </w:r>
      <w:r w:rsidR="00F82478" w:rsidRPr="00DF062A">
        <w:rPr>
          <w:rFonts w:cs="Times New Roman"/>
          <w:szCs w:val="28"/>
        </w:rPr>
        <w:t>Качество бренда, воспр</w:t>
      </w:r>
      <w:r w:rsidR="00E44C4B" w:rsidRPr="00DF062A">
        <w:rPr>
          <w:rFonts w:cs="Times New Roman"/>
          <w:szCs w:val="28"/>
        </w:rPr>
        <w:t>инимаемое потребителем иллюстрирует тот уровень удовлетворения</w:t>
      </w:r>
      <w:r w:rsidR="00843061" w:rsidRPr="00DF062A">
        <w:rPr>
          <w:rFonts w:cs="Times New Roman"/>
          <w:szCs w:val="28"/>
        </w:rPr>
        <w:t xml:space="preserve"> </w:t>
      </w:r>
      <w:r w:rsidR="00E44C4B" w:rsidRPr="00DF062A">
        <w:rPr>
          <w:rFonts w:cs="Times New Roman"/>
          <w:szCs w:val="28"/>
        </w:rPr>
        <w:t xml:space="preserve">свойствами товара или услуги бренда, его цены, который потребитель приобретает в связи со своими ожиданиями и представлениями. </w:t>
      </w:r>
    </w:p>
    <w:p w14:paraId="548CD18E" w14:textId="0C514514" w:rsidR="00A44430" w:rsidRPr="00DF062A" w:rsidRDefault="00843061" w:rsidP="0013179C">
      <w:pPr>
        <w:widowControl w:val="0"/>
        <w:autoSpaceDE w:val="0"/>
        <w:autoSpaceDN w:val="0"/>
        <w:adjustRightInd w:val="0"/>
        <w:ind w:firstLine="709"/>
        <w:jc w:val="both"/>
        <w:rPr>
          <w:rFonts w:cs="Times New Roman"/>
          <w:szCs w:val="28"/>
        </w:rPr>
      </w:pPr>
      <w:r w:rsidRPr="00DF062A">
        <w:rPr>
          <w:rFonts w:cs="Times New Roman"/>
          <w:szCs w:val="28"/>
        </w:rPr>
        <w:t xml:space="preserve">Изучение потребительского капитала бренда для создания брендового альянса </w:t>
      </w:r>
      <w:r w:rsidR="00820BCC" w:rsidRPr="00DF062A">
        <w:rPr>
          <w:rFonts w:cs="Times New Roman"/>
          <w:szCs w:val="28"/>
        </w:rPr>
        <w:t xml:space="preserve">первостепенно, так как необходимо учитывать те </w:t>
      </w:r>
      <w:r w:rsidR="008F3DF4" w:rsidRPr="00DF062A">
        <w:rPr>
          <w:rFonts w:cs="Times New Roman"/>
          <w:szCs w:val="28"/>
        </w:rPr>
        <w:t>и факторы</w:t>
      </w:r>
      <w:r w:rsidR="00820BCC" w:rsidRPr="00DF062A">
        <w:rPr>
          <w:rFonts w:cs="Times New Roman"/>
          <w:szCs w:val="28"/>
        </w:rPr>
        <w:t xml:space="preserve">, которые в будущем сложатся от сотрудничества брендов для потребительского восприятия. </w:t>
      </w:r>
      <w:r w:rsidR="00D537FC" w:rsidRPr="00DF062A">
        <w:rPr>
          <w:rFonts w:cs="Times New Roman"/>
          <w:szCs w:val="28"/>
        </w:rPr>
        <w:t xml:space="preserve"> В клас</w:t>
      </w:r>
      <w:r w:rsidR="00B20259" w:rsidRPr="00DF062A">
        <w:rPr>
          <w:rFonts w:cs="Times New Roman"/>
          <w:szCs w:val="28"/>
        </w:rPr>
        <w:t xml:space="preserve">сической трактовке К.Л. </w:t>
      </w:r>
      <w:r w:rsidR="007E00E4" w:rsidRPr="00DF062A">
        <w:rPr>
          <w:rFonts w:cs="Times New Roman"/>
          <w:szCs w:val="28"/>
        </w:rPr>
        <w:t>Келлера</w:t>
      </w:r>
      <w:r w:rsidR="007E00E4" w:rsidRPr="00DF062A">
        <w:rPr>
          <w:rStyle w:val="ae"/>
          <w:rFonts w:cs="Times New Roman"/>
          <w:szCs w:val="28"/>
        </w:rPr>
        <w:t xml:space="preserve"> преимущественный</w:t>
      </w:r>
      <w:r w:rsidR="00612A46" w:rsidRPr="00DF062A">
        <w:rPr>
          <w:rFonts w:cs="Times New Roman"/>
          <w:szCs w:val="28"/>
        </w:rPr>
        <w:t xml:space="preserve"> вклад в </w:t>
      </w:r>
      <w:r w:rsidR="007D3E27" w:rsidRPr="00DF062A">
        <w:rPr>
          <w:rFonts w:cs="Times New Roman"/>
          <w:szCs w:val="28"/>
        </w:rPr>
        <w:t>капитал бренда вносят: элементы бренда (марка, логотип, слоган, упаковка, аудио-видео сопр</w:t>
      </w:r>
      <w:r w:rsidR="0014278E" w:rsidRPr="00DF062A">
        <w:rPr>
          <w:rFonts w:cs="Times New Roman"/>
          <w:szCs w:val="28"/>
        </w:rPr>
        <w:t>овождение), комплекс маркетинга (использование элементов 4P для продвижения), интег</w:t>
      </w:r>
      <w:r w:rsidR="00A44430" w:rsidRPr="00DF062A">
        <w:rPr>
          <w:rFonts w:cs="Times New Roman"/>
          <w:szCs w:val="28"/>
        </w:rPr>
        <w:t>рация вторичных ассоциаций (перенос различных представлений в отношении других объектов на бренд). Первые два фактора</w:t>
      </w:r>
      <w:r w:rsidR="00E23A96" w:rsidRPr="00DF062A">
        <w:rPr>
          <w:rFonts w:cs="Times New Roman"/>
          <w:szCs w:val="28"/>
        </w:rPr>
        <w:t xml:space="preserve"> формируют первичные ассоциации, но по мнению Келлера, вторичные ассоциации зачастую являются главными источниками </w:t>
      </w:r>
      <w:r w:rsidR="002C20AC" w:rsidRPr="00DF062A">
        <w:rPr>
          <w:rFonts w:cs="Times New Roman"/>
          <w:szCs w:val="28"/>
        </w:rPr>
        <w:t>формирования сильных положительных ассоциаций марки</w:t>
      </w:r>
      <w:r w:rsidR="00750C42" w:rsidRPr="00DF062A">
        <w:rPr>
          <w:rStyle w:val="ae"/>
          <w:rFonts w:cs="Times New Roman"/>
          <w:szCs w:val="28"/>
        </w:rPr>
        <w:footnoteReference w:id="32"/>
      </w:r>
      <w:r w:rsidR="00750C42" w:rsidRPr="00DF062A">
        <w:rPr>
          <w:rFonts w:cs="Times New Roman"/>
          <w:szCs w:val="28"/>
        </w:rPr>
        <w:t xml:space="preserve">. </w:t>
      </w:r>
    </w:p>
    <w:p w14:paraId="3F332CA7" w14:textId="6FB7FD2B" w:rsidR="00107BAD" w:rsidRPr="00DF062A" w:rsidRDefault="00071C94" w:rsidP="0054657A">
      <w:pPr>
        <w:keepNext/>
        <w:widowControl w:val="0"/>
        <w:autoSpaceDE w:val="0"/>
        <w:autoSpaceDN w:val="0"/>
        <w:adjustRightInd w:val="0"/>
        <w:spacing w:after="240"/>
        <w:ind w:hanging="567"/>
        <w:jc w:val="both"/>
        <w:rPr>
          <w:rFonts w:cs="Times New Roman"/>
        </w:rPr>
      </w:pPr>
      <w:r w:rsidRPr="00DF062A">
        <w:rPr>
          <w:rFonts w:cs="Times New Roman"/>
          <w:noProof/>
          <w:szCs w:val="28"/>
          <w:lang w:val="en-US"/>
        </w:rPr>
        <w:drawing>
          <wp:inline distT="0" distB="0" distL="0" distR="0" wp14:anchorId="4DD69D44" wp14:editId="5A3DBBF4">
            <wp:extent cx="6185047" cy="3365695"/>
            <wp:effectExtent l="0" t="0" r="12700" b="3810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99DBDB9" w14:textId="7A9C4E1A" w:rsidR="001C27C0" w:rsidRPr="00DF062A" w:rsidRDefault="008F3DF4" w:rsidP="0054657A">
      <w:pPr>
        <w:pStyle w:val="aa"/>
        <w:jc w:val="both"/>
        <w:rPr>
          <w:rFonts w:cs="Times New Roman"/>
          <w:b w:val="0"/>
          <w:i/>
          <w:color w:val="auto"/>
          <w:sz w:val="28"/>
          <w:szCs w:val="28"/>
        </w:rPr>
      </w:pPr>
      <w:r w:rsidRPr="00DF062A">
        <w:rPr>
          <w:rFonts w:cs="Times New Roman"/>
          <w:b w:val="0"/>
          <w:i/>
          <w:color w:val="auto"/>
          <w:sz w:val="28"/>
          <w:szCs w:val="28"/>
        </w:rPr>
        <w:t xml:space="preserve">Рис. </w:t>
      </w:r>
      <w:r w:rsidR="00107BAD" w:rsidRPr="00DF062A">
        <w:rPr>
          <w:rFonts w:cs="Times New Roman"/>
          <w:b w:val="0"/>
          <w:i/>
          <w:color w:val="auto"/>
          <w:sz w:val="28"/>
          <w:szCs w:val="28"/>
        </w:rPr>
        <w:fldChar w:fldCharType="begin"/>
      </w:r>
      <w:r w:rsidR="00107BAD" w:rsidRPr="00DF062A">
        <w:rPr>
          <w:rFonts w:cs="Times New Roman"/>
          <w:b w:val="0"/>
          <w:i/>
          <w:color w:val="auto"/>
          <w:sz w:val="28"/>
          <w:szCs w:val="28"/>
        </w:rPr>
        <w:instrText xml:space="preserve"> SEQ Рисунок \* ARABIC </w:instrText>
      </w:r>
      <w:r w:rsidR="00107BAD" w:rsidRPr="00DF062A">
        <w:rPr>
          <w:rFonts w:cs="Times New Roman"/>
          <w:b w:val="0"/>
          <w:i/>
          <w:color w:val="auto"/>
          <w:sz w:val="28"/>
          <w:szCs w:val="28"/>
        </w:rPr>
        <w:fldChar w:fldCharType="separate"/>
      </w:r>
      <w:r w:rsidR="00485FB0">
        <w:rPr>
          <w:rFonts w:cs="Times New Roman"/>
          <w:b w:val="0"/>
          <w:i/>
          <w:noProof/>
          <w:color w:val="auto"/>
          <w:sz w:val="28"/>
          <w:szCs w:val="28"/>
        </w:rPr>
        <w:t>1</w:t>
      </w:r>
      <w:r w:rsidR="00107BAD" w:rsidRPr="00DF062A">
        <w:rPr>
          <w:rFonts w:cs="Times New Roman"/>
          <w:b w:val="0"/>
          <w:i/>
          <w:color w:val="auto"/>
          <w:sz w:val="28"/>
          <w:szCs w:val="28"/>
        </w:rPr>
        <w:fldChar w:fldCharType="end"/>
      </w:r>
      <w:r w:rsidR="00107BAD" w:rsidRPr="00DF062A">
        <w:rPr>
          <w:rFonts w:cs="Times New Roman"/>
          <w:b w:val="0"/>
          <w:i/>
          <w:color w:val="auto"/>
          <w:sz w:val="28"/>
          <w:szCs w:val="28"/>
        </w:rPr>
        <w:t xml:space="preserve">. </w:t>
      </w:r>
      <w:r w:rsidRPr="00DF062A">
        <w:rPr>
          <w:rFonts w:cs="Times New Roman"/>
          <w:b w:val="0"/>
          <w:i/>
          <w:color w:val="auto"/>
          <w:sz w:val="28"/>
          <w:szCs w:val="28"/>
        </w:rPr>
        <w:t xml:space="preserve">- </w:t>
      </w:r>
      <w:r w:rsidR="00DA51EC" w:rsidRPr="00DF062A">
        <w:rPr>
          <w:rFonts w:cs="Times New Roman"/>
          <w:b w:val="0"/>
          <w:i/>
          <w:color w:val="auto"/>
          <w:sz w:val="28"/>
          <w:szCs w:val="28"/>
        </w:rPr>
        <w:t>Источники ассоциация в капитал бренда</w:t>
      </w:r>
    </w:p>
    <w:p w14:paraId="2E258C90" w14:textId="42F8D6C1" w:rsidR="00931317" w:rsidRPr="00DF062A" w:rsidRDefault="003042D3" w:rsidP="0013179C">
      <w:pPr>
        <w:jc w:val="both"/>
        <w:rPr>
          <w:rFonts w:cs="Times New Roman"/>
        </w:rPr>
      </w:pPr>
      <w:r w:rsidRPr="00DF062A">
        <w:rPr>
          <w:rFonts w:cs="Times New Roman"/>
        </w:rPr>
        <w:tab/>
        <w:t xml:space="preserve">На рисунке 1 представлена природа и </w:t>
      </w:r>
      <w:r w:rsidR="009F3DC1" w:rsidRPr="00DF062A">
        <w:rPr>
          <w:rFonts w:cs="Times New Roman"/>
        </w:rPr>
        <w:t>источники ассоциаций</w:t>
      </w:r>
      <w:r w:rsidRPr="00DF062A">
        <w:rPr>
          <w:rFonts w:cs="Times New Roman"/>
        </w:rPr>
        <w:t xml:space="preserve">, которые могут быть перенесены с других объектов и </w:t>
      </w:r>
      <w:r w:rsidR="009F3DC1" w:rsidRPr="00DF062A">
        <w:rPr>
          <w:rFonts w:cs="Times New Roman"/>
        </w:rPr>
        <w:t>объединены в</w:t>
      </w:r>
      <w:r w:rsidRPr="00DF062A">
        <w:rPr>
          <w:rFonts w:cs="Times New Roman"/>
        </w:rPr>
        <w:t xml:space="preserve"> капитал б</w:t>
      </w:r>
      <w:r w:rsidR="00931317" w:rsidRPr="00DF062A">
        <w:rPr>
          <w:rFonts w:cs="Times New Roman"/>
        </w:rPr>
        <w:t>ренда</w:t>
      </w:r>
      <w:r w:rsidR="00BA7C0D" w:rsidRPr="00DF062A">
        <w:rPr>
          <w:rStyle w:val="ae"/>
          <w:rFonts w:cs="Times New Roman"/>
        </w:rPr>
        <w:footnoteReference w:id="33"/>
      </w:r>
      <w:r w:rsidR="00931317" w:rsidRPr="00DF062A">
        <w:rPr>
          <w:rFonts w:cs="Times New Roman"/>
        </w:rPr>
        <w:t>. Как мы видим, другие бренды</w:t>
      </w:r>
      <w:r w:rsidR="00DC45E3" w:rsidRPr="00DF062A">
        <w:rPr>
          <w:rFonts w:cs="Times New Roman"/>
        </w:rPr>
        <w:t xml:space="preserve"> также влияют на отношение к бренду и его капиталу. </w:t>
      </w:r>
    </w:p>
    <w:p w14:paraId="4F2101B5" w14:textId="7B791556" w:rsidR="00DC45E3" w:rsidRPr="00DF062A" w:rsidRDefault="00DC45E3" w:rsidP="0013179C">
      <w:pPr>
        <w:jc w:val="both"/>
        <w:rPr>
          <w:rFonts w:cs="Times New Roman"/>
        </w:rPr>
      </w:pPr>
      <w:r w:rsidRPr="00DF062A">
        <w:rPr>
          <w:rFonts w:cs="Times New Roman"/>
        </w:rPr>
        <w:tab/>
        <w:t xml:space="preserve">Таким </w:t>
      </w:r>
      <w:r w:rsidR="009F3DC1" w:rsidRPr="00DF062A">
        <w:rPr>
          <w:rFonts w:cs="Times New Roman"/>
        </w:rPr>
        <w:t>образом, в</w:t>
      </w:r>
      <w:r w:rsidRPr="00DF062A">
        <w:rPr>
          <w:rFonts w:cs="Times New Roman"/>
        </w:rPr>
        <w:t xml:space="preserve"> процессе ко-брендинга </w:t>
      </w:r>
      <w:r w:rsidR="00B27051" w:rsidRPr="00DF062A">
        <w:rPr>
          <w:rFonts w:cs="Times New Roman"/>
        </w:rPr>
        <w:t>происходит процесс переноса образа, ассоциаций</w:t>
      </w:r>
      <w:r w:rsidR="00D7013F" w:rsidRPr="00DF062A">
        <w:rPr>
          <w:rFonts w:cs="Times New Roman"/>
        </w:rPr>
        <w:t xml:space="preserve">, восприятия и имиджа партнерских брендов, если быть более конкретными, то от брендов-партнеров альянса к бренду, инициирующего </w:t>
      </w:r>
      <w:r w:rsidR="00E574D9" w:rsidRPr="00DF062A">
        <w:rPr>
          <w:rFonts w:cs="Times New Roman"/>
        </w:rPr>
        <w:t>альянс. В следствии этого переноса возни</w:t>
      </w:r>
      <w:r w:rsidR="00EE00D5" w:rsidRPr="00DF062A">
        <w:rPr>
          <w:rFonts w:cs="Times New Roman"/>
        </w:rPr>
        <w:t xml:space="preserve">кает изменение капитала бренда.  </w:t>
      </w:r>
      <w:r w:rsidR="001C3CE4" w:rsidRPr="00DF062A">
        <w:rPr>
          <w:rFonts w:cs="Times New Roman"/>
        </w:rPr>
        <w:t xml:space="preserve">В </w:t>
      </w:r>
      <w:r w:rsidR="009F3DC1" w:rsidRPr="00DF062A">
        <w:rPr>
          <w:rFonts w:cs="Times New Roman"/>
        </w:rPr>
        <w:t>процессе ко</w:t>
      </w:r>
      <w:r w:rsidR="001C3CE4" w:rsidRPr="00DF062A">
        <w:rPr>
          <w:rFonts w:cs="Times New Roman"/>
        </w:rPr>
        <w:t xml:space="preserve">-брендинга </w:t>
      </w:r>
      <w:r w:rsidR="00E574D9" w:rsidRPr="00DF062A">
        <w:rPr>
          <w:rFonts w:cs="Times New Roman"/>
        </w:rPr>
        <w:t xml:space="preserve"> </w:t>
      </w:r>
      <w:r w:rsidR="00EE00D5" w:rsidRPr="00DF062A">
        <w:rPr>
          <w:rFonts w:cs="Times New Roman"/>
        </w:rPr>
        <w:t xml:space="preserve">товар или услуга приобретает определенную добавленную стоимость, связанную с восприятием </w:t>
      </w:r>
      <w:r w:rsidR="00E7658F" w:rsidRPr="00DF062A">
        <w:rPr>
          <w:rFonts w:cs="Times New Roman"/>
        </w:rPr>
        <w:t xml:space="preserve">партнерских брендов. Н. В. Хмелькова, ведущий российский эксперт в области маркетинговых альянсов </w:t>
      </w:r>
      <w:r w:rsidR="00897962" w:rsidRPr="00DF062A">
        <w:rPr>
          <w:rFonts w:cs="Times New Roman"/>
        </w:rPr>
        <w:t>предложила определение</w:t>
      </w:r>
      <w:r w:rsidR="00E7658F" w:rsidRPr="00DF062A">
        <w:rPr>
          <w:rFonts w:cs="Times New Roman"/>
        </w:rPr>
        <w:t xml:space="preserve"> </w:t>
      </w:r>
      <w:r w:rsidR="00897962" w:rsidRPr="00DF062A">
        <w:rPr>
          <w:rFonts w:cs="Times New Roman"/>
        </w:rPr>
        <w:t>данной добавленной стоимости как «капитал ко-бренда»</w:t>
      </w:r>
      <w:r w:rsidR="00897962" w:rsidRPr="00DF062A">
        <w:rPr>
          <w:rStyle w:val="ae"/>
          <w:rFonts w:cs="Times New Roman"/>
        </w:rPr>
        <w:footnoteReference w:id="34"/>
      </w:r>
      <w:r w:rsidR="002B737A" w:rsidRPr="00DF062A">
        <w:rPr>
          <w:rFonts w:cs="Times New Roman"/>
        </w:rPr>
        <w:t xml:space="preserve">. Также автор вводит </w:t>
      </w:r>
      <w:r w:rsidR="007C2148" w:rsidRPr="00DF062A">
        <w:rPr>
          <w:rFonts w:cs="Times New Roman"/>
        </w:rPr>
        <w:t xml:space="preserve">понятие «потребительский капитал ко-бренда», который подразумевает объединение представлений и взглядов об особенностях </w:t>
      </w:r>
      <w:r w:rsidR="001B119D" w:rsidRPr="00DF062A">
        <w:rPr>
          <w:rFonts w:cs="Times New Roman"/>
        </w:rPr>
        <w:t>партнерских брендов, возникающее</w:t>
      </w:r>
      <w:r w:rsidR="008A4E7E" w:rsidRPr="00DF062A">
        <w:rPr>
          <w:rFonts w:cs="Times New Roman"/>
        </w:rPr>
        <w:t xml:space="preserve"> в процессе формирования знаний о </w:t>
      </w:r>
      <w:r w:rsidR="001B119D" w:rsidRPr="00DF062A">
        <w:rPr>
          <w:rFonts w:cs="Times New Roman"/>
        </w:rPr>
        <w:t xml:space="preserve">брендах и оказывающее влияние </w:t>
      </w:r>
      <w:r w:rsidR="009F3DC1" w:rsidRPr="00DF062A">
        <w:rPr>
          <w:rFonts w:cs="Times New Roman"/>
        </w:rPr>
        <w:t>на отношение</w:t>
      </w:r>
      <w:r w:rsidR="004840CD" w:rsidRPr="00DF062A">
        <w:rPr>
          <w:rFonts w:cs="Times New Roman"/>
        </w:rPr>
        <w:t xml:space="preserve"> потребителей к инструментам продвижения ко-бренда. </w:t>
      </w:r>
    </w:p>
    <w:p w14:paraId="30581C20" w14:textId="250B45A7" w:rsidR="005A7368" w:rsidRPr="00DF062A" w:rsidRDefault="000D14E3" w:rsidP="0013179C">
      <w:pPr>
        <w:jc w:val="both"/>
        <w:rPr>
          <w:rFonts w:cs="Times New Roman"/>
        </w:rPr>
      </w:pPr>
      <w:r w:rsidRPr="00DF062A">
        <w:rPr>
          <w:rFonts w:cs="Times New Roman"/>
        </w:rPr>
        <w:tab/>
        <w:t xml:space="preserve">Таким образом, капитал бренда, </w:t>
      </w:r>
      <w:r w:rsidR="009F3DC1" w:rsidRPr="00DF062A">
        <w:rPr>
          <w:rFonts w:cs="Times New Roman"/>
        </w:rPr>
        <w:t>следовательно,</w:t>
      </w:r>
      <w:r w:rsidRPr="00DF062A">
        <w:rPr>
          <w:rFonts w:cs="Times New Roman"/>
        </w:rPr>
        <w:t xml:space="preserve"> и капитал ко-бренда, </w:t>
      </w:r>
      <w:r w:rsidR="007417B8" w:rsidRPr="00DF062A">
        <w:rPr>
          <w:rFonts w:cs="Times New Roman"/>
        </w:rPr>
        <w:t>формируется в процессе</w:t>
      </w:r>
      <w:r w:rsidR="00743E1F" w:rsidRPr="00DF062A">
        <w:rPr>
          <w:rFonts w:cs="Times New Roman"/>
        </w:rPr>
        <w:t xml:space="preserve"> маркетинговых коммуникаций и </w:t>
      </w:r>
      <w:r w:rsidR="009F3DC1" w:rsidRPr="00DF062A">
        <w:rPr>
          <w:rFonts w:cs="Times New Roman"/>
        </w:rPr>
        <w:t>непосредственного взаимодействия</w:t>
      </w:r>
      <w:r w:rsidR="007417B8" w:rsidRPr="00DF062A">
        <w:rPr>
          <w:rFonts w:cs="Times New Roman"/>
        </w:rPr>
        <w:t xml:space="preserve"> потребителя </w:t>
      </w:r>
      <w:r w:rsidR="00743E1F" w:rsidRPr="00DF062A">
        <w:rPr>
          <w:rFonts w:cs="Times New Roman"/>
        </w:rPr>
        <w:t>с това</w:t>
      </w:r>
      <w:r w:rsidR="005A7368" w:rsidRPr="00DF062A">
        <w:rPr>
          <w:rFonts w:cs="Times New Roman"/>
        </w:rPr>
        <w:t>ром или услугой данного бренда. Он отражает ценность</w:t>
      </w:r>
      <w:r w:rsidRPr="00DF062A">
        <w:rPr>
          <w:rFonts w:cs="Times New Roman"/>
        </w:rPr>
        <w:t xml:space="preserve"> (практическую и эмоциональную </w:t>
      </w:r>
      <w:r w:rsidR="009F3DC1" w:rsidRPr="00DF062A">
        <w:rPr>
          <w:rFonts w:cs="Times New Roman"/>
        </w:rPr>
        <w:t>пользу) товара</w:t>
      </w:r>
      <w:r w:rsidR="005A7368" w:rsidRPr="00DF062A">
        <w:rPr>
          <w:rFonts w:cs="Times New Roman"/>
        </w:rPr>
        <w:t>/услуги, которая делает его более привле</w:t>
      </w:r>
      <w:r w:rsidRPr="00DF062A">
        <w:rPr>
          <w:rFonts w:cs="Times New Roman"/>
        </w:rPr>
        <w:t xml:space="preserve">кательной для целевой аудитории. </w:t>
      </w:r>
    </w:p>
    <w:p w14:paraId="03840D4B" w14:textId="1B988D8A" w:rsidR="001C27C0" w:rsidRPr="00DF062A" w:rsidRDefault="00BC6851" w:rsidP="0013179C">
      <w:pPr>
        <w:ind w:firstLine="708"/>
        <w:jc w:val="both"/>
        <w:rPr>
          <w:rFonts w:cs="Times New Roman"/>
        </w:rPr>
      </w:pPr>
      <w:r w:rsidRPr="00DF062A">
        <w:rPr>
          <w:rFonts w:cs="Times New Roman"/>
        </w:rPr>
        <w:t xml:space="preserve">Капитал бренда может принимать положительное либо отрицательное воплощение, в связи с тем, </w:t>
      </w:r>
      <w:r w:rsidR="009F3DC1" w:rsidRPr="00DF062A">
        <w:rPr>
          <w:rFonts w:cs="Times New Roman"/>
        </w:rPr>
        <w:t>что потребители</w:t>
      </w:r>
      <w:r w:rsidR="00330AAD" w:rsidRPr="00DF062A">
        <w:rPr>
          <w:rFonts w:cs="Times New Roman"/>
        </w:rPr>
        <w:t xml:space="preserve"> могут негативно воспринимать ценностные харак</w:t>
      </w:r>
      <w:r w:rsidR="004957AD" w:rsidRPr="00DF062A">
        <w:rPr>
          <w:rFonts w:cs="Times New Roman"/>
        </w:rPr>
        <w:t xml:space="preserve">теристики бренда или ко-бренда. Отсюда возникает логическая зависимость между потребностями потребителей и выгодами, которые </w:t>
      </w:r>
      <w:r w:rsidR="00305020" w:rsidRPr="00DF062A">
        <w:rPr>
          <w:rFonts w:cs="Times New Roman"/>
        </w:rPr>
        <w:t xml:space="preserve">они получают </w:t>
      </w:r>
      <w:r w:rsidR="00495EA2" w:rsidRPr="00DF062A">
        <w:rPr>
          <w:rFonts w:cs="Times New Roman"/>
        </w:rPr>
        <w:t xml:space="preserve">от данного бренда. </w:t>
      </w:r>
      <w:r w:rsidR="00305020" w:rsidRPr="00DF062A">
        <w:rPr>
          <w:rFonts w:cs="Times New Roman"/>
        </w:rPr>
        <w:t xml:space="preserve"> </w:t>
      </w:r>
      <w:r w:rsidR="00F61761" w:rsidRPr="00DF062A">
        <w:rPr>
          <w:rFonts w:cs="Times New Roman"/>
        </w:rPr>
        <w:t>Данная взаимосвязь</w:t>
      </w:r>
      <w:r w:rsidR="00305020" w:rsidRPr="00DF062A">
        <w:rPr>
          <w:rFonts w:cs="Times New Roman"/>
        </w:rPr>
        <w:t xml:space="preserve"> отражает </w:t>
      </w:r>
      <w:r w:rsidR="00495EA2" w:rsidRPr="00DF062A">
        <w:rPr>
          <w:rFonts w:cs="Times New Roman"/>
        </w:rPr>
        <w:t xml:space="preserve">процесс формирования образа </w:t>
      </w:r>
      <w:r w:rsidR="009F3DC1" w:rsidRPr="00DF062A">
        <w:rPr>
          <w:rFonts w:cs="Times New Roman"/>
        </w:rPr>
        <w:t>бренда, в</w:t>
      </w:r>
      <w:r w:rsidR="00495EA2" w:rsidRPr="00DF062A">
        <w:rPr>
          <w:rFonts w:cs="Times New Roman"/>
        </w:rPr>
        <w:t xml:space="preserve"> котором потребители получают преимущества от бренда в процессе удовлетворения своих потребностей. </w:t>
      </w:r>
      <w:r w:rsidR="0094647A" w:rsidRPr="00DF062A">
        <w:rPr>
          <w:rFonts w:cs="Times New Roman"/>
        </w:rPr>
        <w:t xml:space="preserve">И результатом </w:t>
      </w:r>
      <w:r w:rsidR="00F61761" w:rsidRPr="00DF062A">
        <w:rPr>
          <w:rFonts w:cs="Times New Roman"/>
        </w:rPr>
        <w:t>подобного</w:t>
      </w:r>
      <w:r w:rsidR="0094647A" w:rsidRPr="00DF062A">
        <w:rPr>
          <w:rFonts w:cs="Times New Roman"/>
        </w:rPr>
        <w:t xml:space="preserve"> процесса может выступать как позитивное восприятие бренда, так </w:t>
      </w:r>
      <w:r w:rsidR="00A555C5" w:rsidRPr="00DF062A">
        <w:rPr>
          <w:rFonts w:cs="Times New Roman"/>
        </w:rPr>
        <w:t xml:space="preserve">и негативное, в случае неудовлетворения ожиданий потребителей. </w:t>
      </w:r>
    </w:p>
    <w:p w14:paraId="35717B75" w14:textId="77777777" w:rsidR="009F3DC1" w:rsidRPr="00DF062A" w:rsidRDefault="009F3DC1" w:rsidP="0013179C">
      <w:pPr>
        <w:ind w:firstLine="708"/>
        <w:jc w:val="both"/>
        <w:rPr>
          <w:rFonts w:cs="Times New Roman"/>
        </w:rPr>
      </w:pPr>
    </w:p>
    <w:p w14:paraId="31B345EA" w14:textId="68030A6B" w:rsidR="00A555C5" w:rsidRPr="00DF062A" w:rsidRDefault="007673BF" w:rsidP="00FD7F88">
      <w:pPr>
        <w:pStyle w:val="ab"/>
        <w:numPr>
          <w:ilvl w:val="0"/>
          <w:numId w:val="21"/>
        </w:numPr>
        <w:rPr>
          <w:b/>
        </w:rPr>
      </w:pPr>
      <w:bookmarkStart w:id="7" w:name="_Toc263697348"/>
      <w:r w:rsidRPr="00DF062A">
        <w:rPr>
          <w:b/>
        </w:rPr>
        <w:t xml:space="preserve">Определение </w:t>
      </w:r>
      <w:r w:rsidR="00A11A4A" w:rsidRPr="00DF062A">
        <w:rPr>
          <w:b/>
        </w:rPr>
        <w:t xml:space="preserve">потребительской ценности </w:t>
      </w:r>
      <w:r w:rsidR="009F3DC1" w:rsidRPr="00DF062A">
        <w:rPr>
          <w:b/>
        </w:rPr>
        <w:t>бренда и</w:t>
      </w:r>
      <w:r w:rsidR="00A11A4A" w:rsidRPr="00DF062A">
        <w:rPr>
          <w:b/>
        </w:rPr>
        <w:t xml:space="preserve"> ко-бренда</w:t>
      </w:r>
      <w:bookmarkEnd w:id="7"/>
      <w:r w:rsidRPr="00DF062A">
        <w:rPr>
          <w:b/>
        </w:rPr>
        <w:t xml:space="preserve"> </w:t>
      </w:r>
    </w:p>
    <w:p w14:paraId="504D8B8D" w14:textId="12B68709" w:rsidR="007673BF" w:rsidRPr="00DF062A" w:rsidRDefault="007673BF" w:rsidP="0013179C">
      <w:pPr>
        <w:jc w:val="both"/>
        <w:rPr>
          <w:rFonts w:cs="Times New Roman"/>
        </w:rPr>
      </w:pPr>
      <w:r w:rsidRPr="00DF062A">
        <w:rPr>
          <w:rFonts w:cs="Times New Roman"/>
        </w:rPr>
        <w:tab/>
        <w:t xml:space="preserve">Далее мы рассмотрим причины </w:t>
      </w:r>
      <w:r w:rsidR="00B9489E" w:rsidRPr="00DF062A">
        <w:rPr>
          <w:rFonts w:cs="Times New Roman"/>
        </w:rPr>
        <w:t>формирования отношения потребителей к бренду.</w:t>
      </w:r>
      <w:r w:rsidR="00350EF0" w:rsidRPr="00DF062A">
        <w:rPr>
          <w:rFonts w:cs="Times New Roman"/>
        </w:rPr>
        <w:t xml:space="preserve"> </w:t>
      </w:r>
      <w:r w:rsidR="00702D95" w:rsidRPr="00DF062A">
        <w:rPr>
          <w:rFonts w:cs="Times New Roman"/>
        </w:rPr>
        <w:t xml:space="preserve"> К. Ван Парк, Б. Яворски и Д. МакИнни</w:t>
      </w:r>
      <w:r w:rsidR="00702D95" w:rsidRPr="00DF062A">
        <w:rPr>
          <w:rStyle w:val="ae"/>
          <w:rFonts w:cs="Times New Roman"/>
        </w:rPr>
        <w:footnoteReference w:id="35"/>
      </w:r>
      <w:r w:rsidR="007D4166" w:rsidRPr="00DF062A">
        <w:rPr>
          <w:rFonts w:cs="Times New Roman"/>
        </w:rPr>
        <w:t xml:space="preserve"> изложили</w:t>
      </w:r>
      <w:r w:rsidR="005D2113" w:rsidRPr="00DF062A">
        <w:rPr>
          <w:rFonts w:cs="Times New Roman"/>
        </w:rPr>
        <w:t xml:space="preserve"> в своей работе </w:t>
      </w:r>
      <w:r w:rsidR="00A133E5" w:rsidRPr="00DF062A">
        <w:rPr>
          <w:rFonts w:cs="Times New Roman"/>
        </w:rPr>
        <w:t>особенности</w:t>
      </w:r>
      <w:r w:rsidR="0011397B" w:rsidRPr="00DF062A">
        <w:rPr>
          <w:rFonts w:cs="Times New Roman"/>
        </w:rPr>
        <w:t xml:space="preserve"> потребительского восприятия к брендам.  </w:t>
      </w:r>
      <w:r w:rsidR="000A2619" w:rsidRPr="00DF062A">
        <w:rPr>
          <w:rFonts w:cs="Times New Roman"/>
        </w:rPr>
        <w:t>В соответствии с их концепцией, выделяется три вида брендов: функциональные, символические и эмпи</w:t>
      </w:r>
      <w:r w:rsidR="005845D7" w:rsidRPr="00DF062A">
        <w:rPr>
          <w:rFonts w:cs="Times New Roman"/>
        </w:rPr>
        <w:t>рические, направленные на достижение</w:t>
      </w:r>
      <w:r w:rsidR="001E3C96" w:rsidRPr="00DF062A">
        <w:rPr>
          <w:rFonts w:cs="Times New Roman"/>
        </w:rPr>
        <w:t xml:space="preserve"> </w:t>
      </w:r>
      <w:r w:rsidR="007D4166" w:rsidRPr="00DF062A">
        <w:rPr>
          <w:rFonts w:cs="Times New Roman"/>
        </w:rPr>
        <w:t xml:space="preserve">соответственно </w:t>
      </w:r>
      <w:r w:rsidR="001E3C96" w:rsidRPr="00DF062A">
        <w:rPr>
          <w:rFonts w:cs="Times New Roman"/>
        </w:rPr>
        <w:t xml:space="preserve">функциональных, </w:t>
      </w:r>
      <w:r w:rsidR="009F3DC1" w:rsidRPr="00DF062A">
        <w:rPr>
          <w:rFonts w:cs="Times New Roman"/>
        </w:rPr>
        <w:t>символических и</w:t>
      </w:r>
      <w:r w:rsidR="001E3C96" w:rsidRPr="00DF062A">
        <w:rPr>
          <w:rFonts w:cs="Times New Roman"/>
        </w:rPr>
        <w:t xml:space="preserve"> эмпирических </w:t>
      </w:r>
      <w:r w:rsidR="007D4166" w:rsidRPr="00DF062A">
        <w:rPr>
          <w:rFonts w:cs="Times New Roman"/>
        </w:rPr>
        <w:t xml:space="preserve">потребительских выгод. Данные группы выгод авторы выделили исходя из </w:t>
      </w:r>
      <w:r w:rsidR="009D082A" w:rsidRPr="00DF062A">
        <w:rPr>
          <w:rFonts w:cs="Times New Roman"/>
        </w:rPr>
        <w:t xml:space="preserve">базовых </w:t>
      </w:r>
      <w:r w:rsidR="005845D7" w:rsidRPr="00DF062A">
        <w:rPr>
          <w:rFonts w:cs="Times New Roman"/>
        </w:rPr>
        <w:t>человеческих ценностей: рациональны</w:t>
      </w:r>
      <w:r w:rsidR="009D082A" w:rsidRPr="00DF062A">
        <w:rPr>
          <w:rFonts w:cs="Times New Roman"/>
        </w:rPr>
        <w:t>е (разум), эмоциональные (сердце) и эстетические</w:t>
      </w:r>
      <w:r w:rsidR="00FB278B" w:rsidRPr="00DF062A">
        <w:rPr>
          <w:rFonts w:cs="Times New Roman"/>
        </w:rPr>
        <w:t xml:space="preserve"> (душа)</w:t>
      </w:r>
      <w:r w:rsidR="009D082A" w:rsidRPr="00DF062A">
        <w:rPr>
          <w:rFonts w:cs="Times New Roman"/>
        </w:rPr>
        <w:t xml:space="preserve">. </w:t>
      </w:r>
    </w:p>
    <w:p w14:paraId="141E5AF1" w14:textId="30FE2C73" w:rsidR="00CE7876" w:rsidRPr="00DF062A" w:rsidRDefault="00CE7876" w:rsidP="0013179C">
      <w:pPr>
        <w:ind w:firstLine="708"/>
        <w:jc w:val="both"/>
        <w:rPr>
          <w:rFonts w:cs="Times New Roman"/>
        </w:rPr>
      </w:pPr>
      <w:r w:rsidRPr="00DF062A">
        <w:rPr>
          <w:rFonts w:cs="Times New Roman"/>
          <w:i/>
        </w:rPr>
        <w:t>Рациональные ценности</w:t>
      </w:r>
      <w:r w:rsidRPr="00DF062A">
        <w:rPr>
          <w:rFonts w:cs="Times New Roman"/>
        </w:rPr>
        <w:t xml:space="preserve"> бренда связаны с объективной оценкой степени </w:t>
      </w:r>
      <w:r w:rsidR="00B34537" w:rsidRPr="00DF062A">
        <w:rPr>
          <w:rFonts w:cs="Times New Roman"/>
        </w:rPr>
        <w:t>удовлетворения</w:t>
      </w:r>
      <w:r w:rsidRPr="00DF062A">
        <w:rPr>
          <w:rFonts w:cs="Times New Roman"/>
        </w:rPr>
        <w:t xml:space="preserve"> товаром </w:t>
      </w:r>
      <w:r w:rsidR="00B34537" w:rsidRPr="00DF062A">
        <w:rPr>
          <w:rFonts w:cs="Times New Roman"/>
        </w:rPr>
        <w:t xml:space="preserve">потребностей потребителя; </w:t>
      </w:r>
      <w:r w:rsidR="00B34537" w:rsidRPr="00DF062A">
        <w:rPr>
          <w:rFonts w:cs="Times New Roman"/>
          <w:i/>
        </w:rPr>
        <w:t>эмоциональные</w:t>
      </w:r>
      <w:r w:rsidR="00B34537" w:rsidRPr="00DF062A">
        <w:rPr>
          <w:rFonts w:cs="Times New Roman"/>
        </w:rPr>
        <w:t xml:space="preserve"> ценности достигаются в процессе потребления продукта/ услуги и заключаются в </w:t>
      </w:r>
      <w:r w:rsidR="001A638D" w:rsidRPr="00DF062A">
        <w:rPr>
          <w:rFonts w:cs="Times New Roman"/>
        </w:rPr>
        <w:t>чувствах</w:t>
      </w:r>
      <w:r w:rsidR="00B34537" w:rsidRPr="00DF062A">
        <w:rPr>
          <w:rFonts w:cs="Times New Roman"/>
        </w:rPr>
        <w:t xml:space="preserve"> </w:t>
      </w:r>
      <w:r w:rsidR="001A638D" w:rsidRPr="00DF062A">
        <w:rPr>
          <w:rFonts w:cs="Times New Roman"/>
        </w:rPr>
        <w:t xml:space="preserve">человека относительно товара; </w:t>
      </w:r>
      <w:r w:rsidR="001A638D" w:rsidRPr="00DF062A">
        <w:rPr>
          <w:rFonts w:cs="Times New Roman"/>
          <w:i/>
        </w:rPr>
        <w:t>эстетические</w:t>
      </w:r>
      <w:r w:rsidR="001A638D" w:rsidRPr="00DF062A">
        <w:rPr>
          <w:rFonts w:cs="Times New Roman"/>
        </w:rPr>
        <w:t xml:space="preserve"> – связаны с </w:t>
      </w:r>
      <w:r w:rsidR="009F3DC1" w:rsidRPr="00DF062A">
        <w:rPr>
          <w:rFonts w:cs="Times New Roman"/>
        </w:rPr>
        <w:t>образным восприятием</w:t>
      </w:r>
      <w:r w:rsidR="001A638D" w:rsidRPr="00DF062A">
        <w:rPr>
          <w:rFonts w:cs="Times New Roman"/>
        </w:rPr>
        <w:t xml:space="preserve"> товара. </w:t>
      </w:r>
    </w:p>
    <w:p w14:paraId="7C73000B" w14:textId="5A48D997" w:rsidR="008766F8" w:rsidRPr="00DF062A" w:rsidRDefault="008766F8" w:rsidP="0013179C">
      <w:pPr>
        <w:ind w:firstLine="708"/>
        <w:jc w:val="both"/>
        <w:rPr>
          <w:rFonts w:cs="Times New Roman"/>
        </w:rPr>
      </w:pPr>
      <w:r w:rsidRPr="00DF062A">
        <w:rPr>
          <w:rFonts w:cs="Times New Roman"/>
          <w:i/>
        </w:rPr>
        <w:t>Функциональные выгоды</w:t>
      </w:r>
      <w:r w:rsidRPr="00DF062A">
        <w:rPr>
          <w:rFonts w:cs="Times New Roman"/>
        </w:rPr>
        <w:t xml:space="preserve"> достигаются за счет достижения или </w:t>
      </w:r>
      <w:r w:rsidR="009F3DC1" w:rsidRPr="00DF062A">
        <w:rPr>
          <w:rFonts w:cs="Times New Roman"/>
        </w:rPr>
        <w:t>предвосхищения товаром</w:t>
      </w:r>
      <w:r w:rsidRPr="00DF062A">
        <w:rPr>
          <w:rFonts w:cs="Times New Roman"/>
        </w:rPr>
        <w:t xml:space="preserve"> его надлежащих свойств для потребителя, </w:t>
      </w:r>
      <w:r w:rsidRPr="00DF062A">
        <w:rPr>
          <w:rFonts w:cs="Times New Roman"/>
          <w:i/>
        </w:rPr>
        <w:t>символические выгоды</w:t>
      </w:r>
      <w:r w:rsidRPr="00DF062A">
        <w:rPr>
          <w:rFonts w:cs="Times New Roman"/>
        </w:rPr>
        <w:t xml:space="preserve"> </w:t>
      </w:r>
      <w:r w:rsidR="00DF600E" w:rsidRPr="00DF062A">
        <w:rPr>
          <w:rFonts w:cs="Times New Roman"/>
        </w:rPr>
        <w:t xml:space="preserve">связаны с выгодами товара для человека определенных социальных групп, а </w:t>
      </w:r>
      <w:r w:rsidR="00DF600E" w:rsidRPr="00DF062A">
        <w:rPr>
          <w:rFonts w:cs="Times New Roman"/>
          <w:i/>
        </w:rPr>
        <w:t>эстетические</w:t>
      </w:r>
      <w:r w:rsidR="00DF600E" w:rsidRPr="00DF062A">
        <w:rPr>
          <w:rFonts w:cs="Times New Roman"/>
        </w:rPr>
        <w:t xml:space="preserve"> выгоды описывают </w:t>
      </w:r>
      <w:r w:rsidR="00415A26" w:rsidRPr="00DF062A">
        <w:rPr>
          <w:rFonts w:cs="Times New Roman"/>
        </w:rPr>
        <w:t>искреннее</w:t>
      </w:r>
      <w:r w:rsidR="00DF600E" w:rsidRPr="00DF062A">
        <w:rPr>
          <w:rFonts w:cs="Times New Roman"/>
        </w:rPr>
        <w:t xml:space="preserve"> </w:t>
      </w:r>
      <w:r w:rsidR="00415A26" w:rsidRPr="00DF062A">
        <w:rPr>
          <w:rFonts w:cs="Times New Roman"/>
        </w:rPr>
        <w:t xml:space="preserve">удовольствие от потребления товара или от его внешних характеристик. </w:t>
      </w:r>
    </w:p>
    <w:p w14:paraId="2D8C4FAA" w14:textId="7FCD20CD" w:rsidR="00BD2BF0" w:rsidRPr="00DF062A" w:rsidRDefault="00A827B7" w:rsidP="0013179C">
      <w:pPr>
        <w:ind w:firstLine="708"/>
        <w:jc w:val="both"/>
        <w:rPr>
          <w:rFonts w:cs="Times New Roman"/>
        </w:rPr>
      </w:pPr>
      <w:r w:rsidRPr="00DF062A">
        <w:rPr>
          <w:rFonts w:cs="Times New Roman"/>
        </w:rPr>
        <w:t xml:space="preserve">В последствии, более современные </w:t>
      </w:r>
      <w:r w:rsidR="009F3DC1" w:rsidRPr="00DF062A">
        <w:rPr>
          <w:rFonts w:cs="Times New Roman"/>
        </w:rPr>
        <w:t>исследования наполняют</w:t>
      </w:r>
      <w:r w:rsidR="00887677" w:rsidRPr="00DF062A">
        <w:rPr>
          <w:rFonts w:cs="Times New Roman"/>
        </w:rPr>
        <w:t xml:space="preserve"> бренды более эмоциональными и духовными осо</w:t>
      </w:r>
      <w:r w:rsidR="00BD2BF0" w:rsidRPr="00DF062A">
        <w:rPr>
          <w:rFonts w:cs="Times New Roman"/>
        </w:rPr>
        <w:t>бенностями, чем функциональными</w:t>
      </w:r>
      <w:r w:rsidR="00BD2BF0" w:rsidRPr="00DF062A">
        <w:rPr>
          <w:rStyle w:val="ae"/>
          <w:rFonts w:cs="Times New Roman"/>
        </w:rPr>
        <w:footnoteReference w:id="36"/>
      </w:r>
      <w:r w:rsidR="00BD2BF0" w:rsidRPr="00DF062A">
        <w:rPr>
          <w:rFonts w:cs="Times New Roman"/>
        </w:rPr>
        <w:t xml:space="preserve">. </w:t>
      </w:r>
    </w:p>
    <w:p w14:paraId="1B50327F" w14:textId="54855C40" w:rsidR="00686330" w:rsidRPr="00DF062A" w:rsidRDefault="00B00569" w:rsidP="0013179C">
      <w:pPr>
        <w:ind w:firstLine="708"/>
        <w:jc w:val="both"/>
        <w:rPr>
          <w:rFonts w:cs="Times New Roman"/>
        </w:rPr>
      </w:pPr>
      <w:r w:rsidRPr="00DF062A">
        <w:rPr>
          <w:rFonts w:cs="Times New Roman"/>
        </w:rPr>
        <w:t xml:space="preserve">Трактовка ценности ко-бренда </w:t>
      </w:r>
      <w:r w:rsidR="007C186B" w:rsidRPr="00DF062A">
        <w:rPr>
          <w:rFonts w:cs="Times New Roman"/>
        </w:rPr>
        <w:t>была т</w:t>
      </w:r>
      <w:r w:rsidR="00A74C6C" w:rsidRPr="00DF062A">
        <w:rPr>
          <w:rFonts w:cs="Times New Roman"/>
        </w:rPr>
        <w:t>акже</w:t>
      </w:r>
      <w:r w:rsidR="004C7317" w:rsidRPr="00DF062A">
        <w:rPr>
          <w:rFonts w:cs="Times New Roman"/>
        </w:rPr>
        <w:t xml:space="preserve"> предложена Н.В. Хмельковой как «практическая и эмоциональная польза, сформированная </w:t>
      </w:r>
      <w:r w:rsidR="00A776D7" w:rsidRPr="00DF062A">
        <w:rPr>
          <w:rFonts w:cs="Times New Roman"/>
        </w:rPr>
        <w:t>за счет объединения брендов и получаемая потребителем благодаря приобретению товара под данным ко-брендом</w:t>
      </w:r>
      <w:r w:rsidR="00670ABA" w:rsidRPr="00DF062A">
        <w:rPr>
          <w:rStyle w:val="ae"/>
          <w:rFonts w:cs="Times New Roman"/>
        </w:rPr>
        <w:footnoteReference w:id="37"/>
      </w:r>
      <w:r w:rsidR="00A776D7" w:rsidRPr="00DF062A">
        <w:rPr>
          <w:rFonts w:cs="Times New Roman"/>
        </w:rPr>
        <w:t>».</w:t>
      </w:r>
      <w:r w:rsidR="00A11A4A" w:rsidRPr="00DF062A">
        <w:rPr>
          <w:rFonts w:cs="Times New Roman"/>
        </w:rPr>
        <w:t xml:space="preserve"> Также стоит заметить, что </w:t>
      </w:r>
      <w:r w:rsidR="007B29C9" w:rsidRPr="00DF062A">
        <w:rPr>
          <w:rFonts w:cs="Times New Roman"/>
        </w:rPr>
        <w:t>теоритическая основа изучения</w:t>
      </w:r>
      <w:r w:rsidR="000F1D4D" w:rsidRPr="00DF062A">
        <w:rPr>
          <w:rFonts w:cs="Times New Roman"/>
        </w:rPr>
        <w:t xml:space="preserve"> </w:t>
      </w:r>
      <w:r w:rsidR="009F3DC1" w:rsidRPr="00DF062A">
        <w:rPr>
          <w:rFonts w:cs="Times New Roman"/>
        </w:rPr>
        <w:t>автором ценности</w:t>
      </w:r>
      <w:r w:rsidR="007B29C9" w:rsidRPr="00DF062A">
        <w:rPr>
          <w:rFonts w:cs="Times New Roman"/>
        </w:rPr>
        <w:t xml:space="preserve"> бренда </w:t>
      </w:r>
      <w:r w:rsidR="000F1D4D" w:rsidRPr="00DF062A">
        <w:rPr>
          <w:rFonts w:cs="Times New Roman"/>
        </w:rPr>
        <w:t>в некоторой степени подвергла критике классические учения о ценностях ко-бренда как интеграци</w:t>
      </w:r>
      <w:r w:rsidR="00976CC7" w:rsidRPr="00DF062A">
        <w:rPr>
          <w:rFonts w:cs="Times New Roman"/>
        </w:rPr>
        <w:t xml:space="preserve">и ценностей каждого бренда-партнера. </w:t>
      </w:r>
    </w:p>
    <w:p w14:paraId="07348426" w14:textId="77777777" w:rsidR="009F3DC1" w:rsidRPr="00DF062A" w:rsidRDefault="007B29C9" w:rsidP="0013179C">
      <w:pPr>
        <w:ind w:firstLine="708"/>
        <w:jc w:val="both"/>
        <w:rPr>
          <w:rFonts w:cs="Times New Roman"/>
        </w:rPr>
      </w:pPr>
      <w:r w:rsidRPr="00DF062A">
        <w:rPr>
          <w:rFonts w:cs="Times New Roman"/>
        </w:rPr>
        <w:t xml:space="preserve"> </w:t>
      </w:r>
      <w:r w:rsidR="00C61F49" w:rsidRPr="00DF062A">
        <w:rPr>
          <w:rFonts w:cs="Times New Roman"/>
        </w:rPr>
        <w:t>Мы вернемся к понятию ко-бренда, который описывает альянс брендов как долгосрочное или краткосрочное объединение двух</w:t>
      </w:r>
      <w:r w:rsidR="00C74A5F" w:rsidRPr="00DF062A">
        <w:rPr>
          <w:rFonts w:cs="Times New Roman"/>
        </w:rPr>
        <w:t xml:space="preserve"> или более обособленных брендов, продуктов или иных активов компаний, за счет которого </w:t>
      </w:r>
      <w:r w:rsidR="00240408" w:rsidRPr="00DF062A">
        <w:rPr>
          <w:rFonts w:cs="Times New Roman"/>
        </w:rPr>
        <w:t xml:space="preserve">новый </w:t>
      </w:r>
      <w:r w:rsidR="009F3DC1" w:rsidRPr="00DF062A">
        <w:rPr>
          <w:rFonts w:cs="Times New Roman"/>
        </w:rPr>
        <w:t>продукт выпускается</w:t>
      </w:r>
      <w:r w:rsidR="00C74A5F" w:rsidRPr="00DF062A">
        <w:rPr>
          <w:rFonts w:cs="Times New Roman"/>
        </w:rPr>
        <w:t xml:space="preserve"> «физически» (</w:t>
      </w:r>
      <w:r w:rsidR="00703D81" w:rsidRPr="00DF062A">
        <w:rPr>
          <w:rFonts w:cs="Times New Roman"/>
        </w:rPr>
        <w:t>воплощение</w:t>
      </w:r>
      <w:r w:rsidR="00C74A5F" w:rsidRPr="00DF062A">
        <w:rPr>
          <w:rFonts w:cs="Times New Roman"/>
        </w:rPr>
        <w:t xml:space="preserve"> со</w:t>
      </w:r>
      <w:r w:rsidR="00703D81" w:rsidRPr="00DF062A">
        <w:rPr>
          <w:rFonts w:cs="Times New Roman"/>
        </w:rPr>
        <w:t>вместной деятельности брендов в конкретный продукт) или «симв</w:t>
      </w:r>
      <w:r w:rsidR="00240408" w:rsidRPr="00DF062A">
        <w:rPr>
          <w:rFonts w:cs="Times New Roman"/>
        </w:rPr>
        <w:t xml:space="preserve">олически» (совместная реклама). </w:t>
      </w:r>
      <w:r w:rsidR="009E0FB9" w:rsidRPr="00DF062A">
        <w:rPr>
          <w:rFonts w:cs="Times New Roman"/>
        </w:rPr>
        <w:t xml:space="preserve"> Однако </w:t>
      </w:r>
      <w:r w:rsidR="00755212" w:rsidRPr="00DF062A">
        <w:rPr>
          <w:rFonts w:cs="Times New Roman"/>
        </w:rPr>
        <w:t>достижение функциональных, символических или эстетических выгод ко-брендом может спровоцировать появление принципиально иных выгод для потребителя, которые являются больше чем объед</w:t>
      </w:r>
      <w:r w:rsidR="00B01E42" w:rsidRPr="00DF062A">
        <w:rPr>
          <w:rFonts w:cs="Times New Roman"/>
        </w:rPr>
        <w:t>инение ценностей каждо</w:t>
      </w:r>
      <w:r w:rsidR="00F13A09" w:rsidRPr="00DF062A">
        <w:rPr>
          <w:rFonts w:cs="Times New Roman"/>
        </w:rPr>
        <w:t xml:space="preserve">го бренда-партнера в ко-бренде. </w:t>
      </w:r>
    </w:p>
    <w:p w14:paraId="164BB19E" w14:textId="77777777" w:rsidR="009F3DC1" w:rsidRPr="00DF062A" w:rsidRDefault="00F13A09" w:rsidP="00FD7F88">
      <w:pPr>
        <w:pStyle w:val="ab"/>
        <w:numPr>
          <w:ilvl w:val="0"/>
          <w:numId w:val="23"/>
        </w:numPr>
        <w:ind w:left="567" w:hanging="567"/>
        <w:jc w:val="both"/>
        <w:rPr>
          <w:rFonts w:cs="Times New Roman"/>
        </w:rPr>
      </w:pPr>
      <w:r w:rsidRPr="00DF062A">
        <w:rPr>
          <w:rFonts w:cs="Times New Roman"/>
        </w:rPr>
        <w:t>Во-первых, о</w:t>
      </w:r>
      <w:r w:rsidR="00B01E42" w:rsidRPr="00DF062A">
        <w:rPr>
          <w:rFonts w:cs="Times New Roman"/>
        </w:rPr>
        <w:t xml:space="preserve">тсюда </w:t>
      </w:r>
      <w:r w:rsidR="00976CC7" w:rsidRPr="00DF062A">
        <w:rPr>
          <w:rFonts w:cs="Times New Roman"/>
        </w:rPr>
        <w:t>увеличивае</w:t>
      </w:r>
      <w:r w:rsidR="001A77F4" w:rsidRPr="00DF062A">
        <w:rPr>
          <w:rFonts w:cs="Times New Roman"/>
        </w:rPr>
        <w:t xml:space="preserve">тся </w:t>
      </w:r>
      <w:r w:rsidR="009F3DC1" w:rsidRPr="00DF062A">
        <w:rPr>
          <w:rFonts w:cs="Times New Roman"/>
        </w:rPr>
        <w:t>роли эмпирических</w:t>
      </w:r>
      <w:r w:rsidR="00465D22" w:rsidRPr="00DF062A">
        <w:rPr>
          <w:rFonts w:cs="Times New Roman"/>
        </w:rPr>
        <w:t xml:space="preserve"> ко-брендов, связанных с эстетическими ценностями потребителей (формы, дизайна объединившихся брендов)</w:t>
      </w:r>
      <w:r w:rsidRPr="00DF062A">
        <w:rPr>
          <w:rFonts w:cs="Times New Roman"/>
        </w:rPr>
        <w:t xml:space="preserve">. </w:t>
      </w:r>
    </w:p>
    <w:p w14:paraId="4F5300F6" w14:textId="77777777" w:rsidR="009F3DC1" w:rsidRPr="00DF062A" w:rsidRDefault="00F13A09" w:rsidP="00FD7F88">
      <w:pPr>
        <w:pStyle w:val="ab"/>
        <w:numPr>
          <w:ilvl w:val="0"/>
          <w:numId w:val="23"/>
        </w:numPr>
        <w:ind w:left="567" w:hanging="567"/>
        <w:jc w:val="both"/>
        <w:rPr>
          <w:rFonts w:cs="Times New Roman"/>
        </w:rPr>
      </w:pPr>
      <w:r w:rsidRPr="00DF062A">
        <w:rPr>
          <w:rFonts w:cs="Times New Roman"/>
        </w:rPr>
        <w:t xml:space="preserve">Во-вторых, функциональная ценность ко-бренда в классической теории не в полной мере описывает практическое применение ко-брендов, </w:t>
      </w:r>
      <w:r w:rsidR="009F3DC1" w:rsidRPr="00DF062A">
        <w:rPr>
          <w:rFonts w:cs="Times New Roman"/>
        </w:rPr>
        <w:t>например,</w:t>
      </w:r>
      <w:r w:rsidRPr="00DF062A">
        <w:rPr>
          <w:rFonts w:cs="Times New Roman"/>
        </w:rPr>
        <w:t xml:space="preserve"> </w:t>
      </w:r>
      <w:r w:rsidR="002E3451" w:rsidRPr="00DF062A">
        <w:rPr>
          <w:rFonts w:cs="Times New Roman"/>
        </w:rPr>
        <w:t xml:space="preserve">ко-брендинговые проекты на поддержание программы лояльности, не приносят очевидной утилитарной пользы для потребителей. Однако </w:t>
      </w:r>
      <w:r w:rsidR="00D46A4F" w:rsidRPr="00DF062A">
        <w:rPr>
          <w:rFonts w:cs="Times New Roman"/>
        </w:rPr>
        <w:t>предоставление</w:t>
      </w:r>
      <w:r w:rsidR="002E3451" w:rsidRPr="00DF062A">
        <w:rPr>
          <w:rFonts w:cs="Times New Roman"/>
        </w:rPr>
        <w:t xml:space="preserve"> бонусов и </w:t>
      </w:r>
      <w:r w:rsidR="00D46A4F" w:rsidRPr="00DF062A">
        <w:rPr>
          <w:rFonts w:cs="Times New Roman"/>
        </w:rPr>
        <w:t>ски</w:t>
      </w:r>
      <w:r w:rsidR="007112D6" w:rsidRPr="00DF062A">
        <w:rPr>
          <w:rFonts w:cs="Times New Roman"/>
        </w:rPr>
        <w:t xml:space="preserve">док лояльным клиентам приносит </w:t>
      </w:r>
      <w:r w:rsidR="00020B8D" w:rsidRPr="00DF062A">
        <w:rPr>
          <w:rFonts w:cs="Times New Roman"/>
        </w:rPr>
        <w:t>клиентам основания для повышения п</w:t>
      </w:r>
      <w:r w:rsidR="0032294B" w:rsidRPr="00DF062A">
        <w:rPr>
          <w:rFonts w:cs="Times New Roman"/>
        </w:rPr>
        <w:t xml:space="preserve">отребительской ценности бренда. </w:t>
      </w:r>
    </w:p>
    <w:p w14:paraId="6CE0B945" w14:textId="77777777" w:rsidR="009F3DC1" w:rsidRPr="00DF062A" w:rsidRDefault="0032294B" w:rsidP="00FD7F88">
      <w:pPr>
        <w:pStyle w:val="ab"/>
        <w:numPr>
          <w:ilvl w:val="0"/>
          <w:numId w:val="23"/>
        </w:numPr>
        <w:ind w:left="567" w:hanging="567"/>
        <w:jc w:val="both"/>
        <w:rPr>
          <w:rFonts w:cs="Times New Roman"/>
        </w:rPr>
      </w:pPr>
      <w:r w:rsidRPr="00DF062A">
        <w:rPr>
          <w:rFonts w:cs="Times New Roman"/>
        </w:rPr>
        <w:t xml:space="preserve">В-третьих, </w:t>
      </w:r>
      <w:r w:rsidR="00F51AC8" w:rsidRPr="00DF062A">
        <w:rPr>
          <w:rFonts w:cs="Times New Roman"/>
        </w:rPr>
        <w:t>классические теории не адаптированы под существующие изменения в потребительских интересах и на в</w:t>
      </w:r>
      <w:r w:rsidR="004E26D5" w:rsidRPr="00DF062A">
        <w:rPr>
          <w:rFonts w:cs="Times New Roman"/>
        </w:rPr>
        <w:t xml:space="preserve">озрастающую роль </w:t>
      </w:r>
      <w:r w:rsidR="00CA445F" w:rsidRPr="00DF062A">
        <w:rPr>
          <w:rFonts w:cs="Times New Roman"/>
        </w:rPr>
        <w:t>общечеловеческих</w:t>
      </w:r>
      <w:r w:rsidR="004E26D5" w:rsidRPr="00DF062A">
        <w:rPr>
          <w:rFonts w:cs="Times New Roman"/>
        </w:rPr>
        <w:t xml:space="preserve"> моральных ценносте</w:t>
      </w:r>
      <w:r w:rsidR="00120706" w:rsidRPr="00DF062A">
        <w:rPr>
          <w:rFonts w:cs="Times New Roman"/>
        </w:rPr>
        <w:t xml:space="preserve">й. В современной практике увеличивается частота маркетингового сотрудничества брендов, направленная на решение важных социальных проблем. </w:t>
      </w:r>
    </w:p>
    <w:p w14:paraId="40531B27" w14:textId="04306A8E" w:rsidR="00B00569" w:rsidRPr="00DF062A" w:rsidRDefault="00B80A17" w:rsidP="009F3DC1">
      <w:pPr>
        <w:ind w:firstLine="709"/>
        <w:jc w:val="both"/>
        <w:rPr>
          <w:rFonts w:cs="Times New Roman"/>
        </w:rPr>
      </w:pPr>
      <w:r w:rsidRPr="00DF062A">
        <w:rPr>
          <w:rFonts w:cs="Times New Roman"/>
        </w:rPr>
        <w:t xml:space="preserve">Таким образом, теория ко-брендинга не ограничивается сферой коммерческих предприятий и расширяется на </w:t>
      </w:r>
      <w:r w:rsidR="00ED56A6" w:rsidRPr="00DF062A">
        <w:rPr>
          <w:rFonts w:cs="Times New Roman"/>
        </w:rPr>
        <w:t>сотрудничество коммерческих и некоммерческих секторов для решения глобальных обще</w:t>
      </w:r>
      <w:r w:rsidR="007F4368" w:rsidRPr="00DF062A">
        <w:rPr>
          <w:rFonts w:cs="Times New Roman"/>
        </w:rPr>
        <w:t xml:space="preserve">человеческих проблем. Данная практика ко-брендинга носит </w:t>
      </w:r>
      <w:r w:rsidR="009F3DC1" w:rsidRPr="00DF062A">
        <w:rPr>
          <w:rFonts w:cs="Times New Roman"/>
        </w:rPr>
        <w:t>название «</w:t>
      </w:r>
      <w:r w:rsidR="007F4368" w:rsidRPr="00DF062A">
        <w:rPr>
          <w:rFonts w:cs="Times New Roman"/>
        </w:rPr>
        <w:t>социально значимый ко-бренд</w:t>
      </w:r>
      <w:r w:rsidR="007F4368" w:rsidRPr="00DF062A">
        <w:rPr>
          <w:rStyle w:val="ae"/>
          <w:rFonts w:cs="Times New Roman"/>
        </w:rPr>
        <w:footnoteReference w:id="38"/>
      </w:r>
      <w:r w:rsidR="009F3DC1" w:rsidRPr="00DF062A">
        <w:rPr>
          <w:rFonts w:cs="Times New Roman"/>
        </w:rPr>
        <w:t>»,</w:t>
      </w:r>
      <w:r w:rsidR="00CA445F" w:rsidRPr="00DF062A">
        <w:rPr>
          <w:rFonts w:cs="Times New Roman"/>
        </w:rPr>
        <w:t xml:space="preserve"> то есть тот альянс, который вносит духовные ценности </w:t>
      </w:r>
      <w:r w:rsidR="004804DC" w:rsidRPr="00DF062A">
        <w:rPr>
          <w:rFonts w:cs="Times New Roman"/>
        </w:rPr>
        <w:t xml:space="preserve">посредством интеграции атрибутов бренда с социально значимыми проблемами общества. Ярким примером социально значимого ко-брендинга служит </w:t>
      </w:r>
      <w:r w:rsidR="009F3DC1" w:rsidRPr="00DF062A">
        <w:rPr>
          <w:rFonts w:cs="Times New Roman"/>
        </w:rPr>
        <w:t>сотрудничество Международного</w:t>
      </w:r>
      <w:r w:rsidR="00216555" w:rsidRPr="00DF062A">
        <w:rPr>
          <w:rFonts w:cs="Times New Roman"/>
        </w:rPr>
        <w:t xml:space="preserve"> Фонда Защиты Дикой </w:t>
      </w:r>
      <w:r w:rsidR="009F3DC1" w:rsidRPr="00DF062A">
        <w:rPr>
          <w:rFonts w:cs="Times New Roman"/>
        </w:rPr>
        <w:t>Природы (</w:t>
      </w:r>
      <w:r w:rsidR="00FE63CA" w:rsidRPr="00DF062A">
        <w:rPr>
          <w:rFonts w:cs="Times New Roman"/>
        </w:rPr>
        <w:t>WW</w:t>
      </w:r>
      <w:r w:rsidR="00216555" w:rsidRPr="00DF062A">
        <w:rPr>
          <w:rFonts w:cs="Times New Roman"/>
        </w:rPr>
        <w:t xml:space="preserve">F) и мировых знаменитостей или общественно-политических лидеров. </w:t>
      </w:r>
    </w:p>
    <w:p w14:paraId="6E61BB27" w14:textId="77777777" w:rsidR="007E00E4" w:rsidRPr="00DF062A" w:rsidRDefault="007E00E4">
      <w:pPr>
        <w:spacing w:line="240" w:lineRule="auto"/>
        <w:rPr>
          <w:rFonts w:cs="Times New Roman"/>
        </w:rPr>
      </w:pPr>
      <w:r w:rsidRPr="00DF062A">
        <w:rPr>
          <w:rFonts w:cs="Times New Roman"/>
        </w:rPr>
        <w:br w:type="page"/>
      </w:r>
    </w:p>
    <w:p w14:paraId="0B8E7FBD" w14:textId="24D3DA12" w:rsidR="002B488A" w:rsidRPr="00DF062A" w:rsidRDefault="0009361C" w:rsidP="0013179C">
      <w:pPr>
        <w:ind w:firstLine="708"/>
        <w:jc w:val="both"/>
        <w:rPr>
          <w:rFonts w:cs="Times New Roman"/>
        </w:rPr>
      </w:pPr>
      <w:r w:rsidRPr="00DF062A">
        <w:rPr>
          <w:rFonts w:cs="Times New Roman"/>
        </w:rPr>
        <w:t xml:space="preserve">В целом выделяют 4 типа направления ко-бренда: </w:t>
      </w:r>
    </w:p>
    <w:p w14:paraId="00D83A95" w14:textId="28F90C84" w:rsidR="0009361C" w:rsidRPr="00DF062A" w:rsidRDefault="0009361C" w:rsidP="00FD7F88">
      <w:pPr>
        <w:pStyle w:val="ab"/>
        <w:numPr>
          <w:ilvl w:val="0"/>
          <w:numId w:val="13"/>
        </w:numPr>
        <w:ind w:left="1134" w:hanging="426"/>
        <w:jc w:val="both"/>
        <w:rPr>
          <w:rFonts w:cs="Times New Roman"/>
        </w:rPr>
      </w:pPr>
      <w:r w:rsidRPr="00DF062A">
        <w:rPr>
          <w:rFonts w:cs="Times New Roman"/>
        </w:rPr>
        <w:t>функциональный: продукт альянса обеспечив</w:t>
      </w:r>
      <w:r w:rsidR="00FF00BF" w:rsidRPr="00DF062A">
        <w:rPr>
          <w:rFonts w:cs="Times New Roman"/>
        </w:rPr>
        <w:t xml:space="preserve">ает уникальные выгоды </w:t>
      </w:r>
      <w:r w:rsidR="00D966D6" w:rsidRPr="00DF062A">
        <w:rPr>
          <w:rFonts w:cs="Times New Roman"/>
        </w:rPr>
        <w:t>и удобства пользования товара (</w:t>
      </w:r>
      <w:r w:rsidR="00FF00BF" w:rsidRPr="00DF062A">
        <w:rPr>
          <w:rFonts w:cs="Times New Roman"/>
        </w:rPr>
        <w:t xml:space="preserve">«Альфа </w:t>
      </w:r>
      <w:r w:rsidR="009E47D4" w:rsidRPr="00DF062A">
        <w:rPr>
          <w:rFonts w:cs="Times New Roman"/>
        </w:rPr>
        <w:t>банк» - «</w:t>
      </w:r>
      <w:r w:rsidR="00FF00BF" w:rsidRPr="00DF062A">
        <w:rPr>
          <w:rFonts w:cs="Times New Roman"/>
        </w:rPr>
        <w:t>Аэрофлот»);</w:t>
      </w:r>
    </w:p>
    <w:p w14:paraId="538BDC00" w14:textId="77777777" w:rsidR="00AE4F0B" w:rsidRPr="00DF062A" w:rsidRDefault="00A65779" w:rsidP="00FD7F88">
      <w:pPr>
        <w:pStyle w:val="ab"/>
        <w:numPr>
          <w:ilvl w:val="0"/>
          <w:numId w:val="13"/>
        </w:numPr>
        <w:ind w:left="1134" w:hanging="426"/>
        <w:jc w:val="both"/>
        <w:rPr>
          <w:rFonts w:cs="Times New Roman"/>
        </w:rPr>
      </w:pPr>
      <w:r w:rsidRPr="00DF062A">
        <w:rPr>
          <w:rFonts w:cs="Times New Roman"/>
        </w:rPr>
        <w:t>символический: с</w:t>
      </w:r>
      <w:r w:rsidR="00AE4F0B" w:rsidRPr="00DF062A">
        <w:rPr>
          <w:rFonts w:cs="Times New Roman"/>
        </w:rPr>
        <w:t>татусная, престижная продукция (Samsung Armani);</w:t>
      </w:r>
    </w:p>
    <w:p w14:paraId="3868FBE5" w14:textId="0A9DAB30" w:rsidR="007B29C9" w:rsidRPr="00DF062A" w:rsidRDefault="00AE4F0B" w:rsidP="00FD7F88">
      <w:pPr>
        <w:pStyle w:val="ab"/>
        <w:numPr>
          <w:ilvl w:val="0"/>
          <w:numId w:val="13"/>
        </w:numPr>
        <w:ind w:left="1134" w:hanging="426"/>
        <w:jc w:val="both"/>
        <w:rPr>
          <w:rFonts w:cs="Times New Roman"/>
        </w:rPr>
      </w:pPr>
      <w:r w:rsidRPr="00DF062A">
        <w:rPr>
          <w:rFonts w:cs="Times New Roman"/>
        </w:rPr>
        <w:t xml:space="preserve">эмпирический: продукция взывает уникальные ощущения, связанные с внешним видом </w:t>
      </w:r>
      <w:r w:rsidR="0053571E" w:rsidRPr="00DF062A">
        <w:rPr>
          <w:rFonts w:cs="Times New Roman"/>
        </w:rPr>
        <w:t>товара (Citroen Lacoste)</w:t>
      </w:r>
    </w:p>
    <w:p w14:paraId="66CE1237" w14:textId="4BEE490F" w:rsidR="0053571E" w:rsidRPr="00DF062A" w:rsidRDefault="0053571E" w:rsidP="00FD7F88">
      <w:pPr>
        <w:pStyle w:val="ab"/>
        <w:numPr>
          <w:ilvl w:val="0"/>
          <w:numId w:val="13"/>
        </w:numPr>
        <w:ind w:left="1134" w:hanging="426"/>
        <w:jc w:val="both"/>
        <w:rPr>
          <w:rFonts w:cs="Times New Roman"/>
        </w:rPr>
      </w:pPr>
      <w:r w:rsidRPr="00DF062A">
        <w:rPr>
          <w:rFonts w:cs="Times New Roman"/>
        </w:rPr>
        <w:t xml:space="preserve">социально-значимый: </w:t>
      </w:r>
      <w:r w:rsidR="001F0606" w:rsidRPr="00DF062A">
        <w:rPr>
          <w:rFonts w:cs="Times New Roman"/>
        </w:rPr>
        <w:t>продукция наполняет потребление духовным смыслом и чувством сопричастности людей к решению общечеловеческих проблем.</w:t>
      </w:r>
    </w:p>
    <w:p w14:paraId="26D4CCB8" w14:textId="768468F3" w:rsidR="007673BF" w:rsidRPr="00DF062A" w:rsidRDefault="00753114" w:rsidP="0013179C">
      <w:pPr>
        <w:ind w:firstLine="708"/>
        <w:jc w:val="both"/>
        <w:rPr>
          <w:rFonts w:cs="Times New Roman"/>
        </w:rPr>
      </w:pPr>
      <w:r w:rsidRPr="00DF062A">
        <w:rPr>
          <w:rFonts w:cs="Times New Roman"/>
        </w:rPr>
        <w:t xml:space="preserve">Таким образом, изучение потребительской ценности для </w:t>
      </w:r>
      <w:r w:rsidR="00A7695B" w:rsidRPr="00DF062A">
        <w:rPr>
          <w:rFonts w:cs="Times New Roman"/>
        </w:rPr>
        <w:t>выделения разновидностей брендовых альянсов и их особенностей, мотивов создания способствует объяснению спроса на продукцию ко-бренд</w:t>
      </w:r>
      <w:r w:rsidR="00A036BD" w:rsidRPr="00DF062A">
        <w:rPr>
          <w:rFonts w:cs="Times New Roman"/>
        </w:rPr>
        <w:t xml:space="preserve">инга в зависимости от социально-экономических слоев общества. Исследование капитала бренда с позиции потребительской ценности </w:t>
      </w:r>
      <w:r w:rsidR="00DC0336" w:rsidRPr="00DF062A">
        <w:rPr>
          <w:rFonts w:cs="Times New Roman"/>
        </w:rPr>
        <w:t xml:space="preserve">приводит к выявлению «силы бренда», которая способствует его активному развитию на рынке. </w:t>
      </w:r>
    </w:p>
    <w:p w14:paraId="31746B67" w14:textId="77777777" w:rsidR="009F3DC1" w:rsidRPr="00DF062A" w:rsidRDefault="009F3DC1" w:rsidP="0013179C">
      <w:pPr>
        <w:ind w:firstLine="708"/>
        <w:jc w:val="both"/>
        <w:rPr>
          <w:rFonts w:cs="Times New Roman"/>
        </w:rPr>
      </w:pPr>
    </w:p>
    <w:p w14:paraId="3958DE60" w14:textId="58B1F5A9" w:rsidR="00BA3613" w:rsidRPr="00DF062A" w:rsidRDefault="00BA3613" w:rsidP="00FD7F88">
      <w:pPr>
        <w:pStyle w:val="ab"/>
        <w:numPr>
          <w:ilvl w:val="0"/>
          <w:numId w:val="22"/>
        </w:numPr>
        <w:rPr>
          <w:b/>
        </w:rPr>
      </w:pPr>
      <w:bookmarkStart w:id="8" w:name="_Toc263697349"/>
      <w:r w:rsidRPr="00DF062A">
        <w:rPr>
          <w:b/>
        </w:rPr>
        <w:t>Эластичность бренда</w:t>
      </w:r>
      <w:bookmarkEnd w:id="8"/>
    </w:p>
    <w:p w14:paraId="39629D6F" w14:textId="43CC9A8D" w:rsidR="00FD16DC" w:rsidRPr="00DF062A" w:rsidRDefault="00BA3613" w:rsidP="0054657A">
      <w:pPr>
        <w:jc w:val="both"/>
        <w:rPr>
          <w:rFonts w:cs="Times New Roman"/>
        </w:rPr>
      </w:pPr>
      <w:r w:rsidRPr="00DF062A">
        <w:rPr>
          <w:rFonts w:cs="Times New Roman"/>
        </w:rPr>
        <w:tab/>
      </w:r>
      <w:r w:rsidR="009627FB" w:rsidRPr="00DF062A">
        <w:rPr>
          <w:rFonts w:cs="Times New Roman"/>
        </w:rPr>
        <w:t xml:space="preserve">Расширение продукции компании </w:t>
      </w:r>
      <w:r w:rsidR="009F3DC1" w:rsidRPr="00DF062A">
        <w:rPr>
          <w:rFonts w:cs="Times New Roman"/>
        </w:rPr>
        <w:t>связано с</w:t>
      </w:r>
      <w:r w:rsidR="009627FB" w:rsidRPr="00DF062A">
        <w:rPr>
          <w:rFonts w:cs="Times New Roman"/>
        </w:rPr>
        <w:t xml:space="preserve"> желанием руководства занимать более весомые позиции на рынке и </w:t>
      </w:r>
      <w:r w:rsidR="004511A3" w:rsidRPr="00DF062A">
        <w:rPr>
          <w:rFonts w:cs="Times New Roman"/>
        </w:rPr>
        <w:t xml:space="preserve">увеличивать сильные стороны </w:t>
      </w:r>
      <w:r w:rsidR="00E35EC2" w:rsidRPr="00DF062A">
        <w:rPr>
          <w:rFonts w:cs="Times New Roman"/>
        </w:rPr>
        <w:t xml:space="preserve">фирмы. Относительно теории </w:t>
      </w:r>
      <w:r w:rsidR="009F3DC1" w:rsidRPr="00DF062A">
        <w:rPr>
          <w:rFonts w:cs="Times New Roman"/>
        </w:rPr>
        <w:t>брэндинга, под</w:t>
      </w:r>
      <w:r w:rsidR="00E35EC2" w:rsidRPr="00DF062A">
        <w:rPr>
          <w:rFonts w:cs="Times New Roman"/>
        </w:rPr>
        <w:t xml:space="preserve"> расширением рассматривается внедрение новых продуктов под одним и тем же брендом. </w:t>
      </w:r>
      <w:r w:rsidR="002A27F3" w:rsidRPr="00DF062A">
        <w:rPr>
          <w:rFonts w:cs="Times New Roman"/>
        </w:rPr>
        <w:t xml:space="preserve">В условиях сильно конкурентного рынка, стремительного </w:t>
      </w:r>
      <w:r w:rsidR="00BF0C10" w:rsidRPr="00DF062A">
        <w:rPr>
          <w:rFonts w:cs="Times New Roman"/>
        </w:rPr>
        <w:t>роста НИОКР</w:t>
      </w:r>
      <w:r w:rsidR="002A27F3" w:rsidRPr="00DF062A">
        <w:rPr>
          <w:rFonts w:cs="Times New Roman"/>
        </w:rPr>
        <w:t xml:space="preserve"> и информационных технологий, вопрос о расширении ассортимента </w:t>
      </w:r>
      <w:r w:rsidR="00BF0C10" w:rsidRPr="00DF062A">
        <w:rPr>
          <w:rFonts w:cs="Times New Roman"/>
        </w:rPr>
        <w:t>компании или</w:t>
      </w:r>
      <w:r w:rsidR="002A27F3" w:rsidRPr="00DF062A">
        <w:rPr>
          <w:rFonts w:cs="Times New Roman"/>
        </w:rPr>
        <w:t xml:space="preserve"> расширения бренда стоит особенно остро. </w:t>
      </w:r>
      <w:r w:rsidR="00A8472F" w:rsidRPr="00DF062A">
        <w:rPr>
          <w:rFonts w:cs="Times New Roman"/>
        </w:rPr>
        <w:t>Для того, чтобы оценить потенциал бренда к расширению или выходу на новые рынки, вводится понятие «эластичности бренда</w:t>
      </w:r>
      <w:r w:rsidR="0052126E" w:rsidRPr="00DF062A">
        <w:rPr>
          <w:rStyle w:val="ae"/>
          <w:rFonts w:cs="Times New Roman"/>
        </w:rPr>
        <w:footnoteReference w:id="39"/>
      </w:r>
      <w:r w:rsidR="00A8472F" w:rsidRPr="00DF062A">
        <w:rPr>
          <w:rFonts w:cs="Times New Roman"/>
        </w:rPr>
        <w:t xml:space="preserve">». </w:t>
      </w:r>
      <w:r w:rsidR="00287699" w:rsidRPr="00DF062A">
        <w:rPr>
          <w:rFonts w:cs="Times New Roman"/>
        </w:rPr>
        <w:t>Для успешного расширения бренда требуется большое количество</w:t>
      </w:r>
      <w:r w:rsidR="00FD16DC" w:rsidRPr="00DF062A">
        <w:rPr>
          <w:rFonts w:cs="Times New Roman"/>
        </w:rPr>
        <w:t xml:space="preserve"> </w:t>
      </w:r>
      <w:r w:rsidR="00287699" w:rsidRPr="00DF062A">
        <w:rPr>
          <w:rFonts w:cs="Times New Roman"/>
        </w:rPr>
        <w:t xml:space="preserve">финансовых и интеллектуальных </w:t>
      </w:r>
      <w:r w:rsidR="00BF0C10" w:rsidRPr="00DF062A">
        <w:rPr>
          <w:rFonts w:cs="Times New Roman"/>
        </w:rPr>
        <w:t>ресурсов, при</w:t>
      </w:r>
      <w:r w:rsidR="00287699" w:rsidRPr="00DF062A">
        <w:rPr>
          <w:rFonts w:cs="Times New Roman"/>
        </w:rPr>
        <w:t xml:space="preserve"> этом</w:t>
      </w:r>
      <w:r w:rsidR="00BF3796" w:rsidRPr="00DF062A">
        <w:rPr>
          <w:rFonts w:cs="Times New Roman"/>
        </w:rPr>
        <w:t xml:space="preserve"> риск невозврата инвестиций и неудачного расширения остается актуальным. </w:t>
      </w:r>
      <w:r w:rsidR="00FD16DC" w:rsidRPr="00DF062A">
        <w:rPr>
          <w:rFonts w:cs="Times New Roman"/>
        </w:rPr>
        <w:t xml:space="preserve"> </w:t>
      </w:r>
      <w:r w:rsidR="002F0D45" w:rsidRPr="00DF062A">
        <w:rPr>
          <w:rFonts w:cs="Times New Roman"/>
        </w:rPr>
        <w:t>В свою очередь, сильный капитал бренда способствуют более быстрому и успешному расширению бренда на рынке.</w:t>
      </w:r>
    </w:p>
    <w:p w14:paraId="2157CD49" w14:textId="77AC0C59" w:rsidR="00BA3613" w:rsidRPr="00DF062A" w:rsidRDefault="00FD16DC" w:rsidP="0054657A">
      <w:pPr>
        <w:jc w:val="both"/>
        <w:rPr>
          <w:rFonts w:cs="Times New Roman"/>
        </w:rPr>
      </w:pPr>
      <w:r w:rsidRPr="00DF062A">
        <w:rPr>
          <w:rFonts w:cs="Times New Roman"/>
        </w:rPr>
        <w:tab/>
      </w:r>
      <w:r w:rsidR="007D4FD0" w:rsidRPr="00DF062A">
        <w:rPr>
          <w:rFonts w:cs="Times New Roman"/>
        </w:rPr>
        <w:t xml:space="preserve">Однако не все бренды имеют возможности к самостоятельному расширению </w:t>
      </w:r>
      <w:r w:rsidR="00A61DFB" w:rsidRPr="00DF062A">
        <w:rPr>
          <w:rFonts w:cs="Times New Roman"/>
        </w:rPr>
        <w:t xml:space="preserve">в условиях рыночных отношений и </w:t>
      </w:r>
      <w:r w:rsidR="002F0D45" w:rsidRPr="00DF062A">
        <w:rPr>
          <w:rFonts w:cs="Times New Roman"/>
        </w:rPr>
        <w:t>р</w:t>
      </w:r>
      <w:r w:rsidRPr="00DF062A">
        <w:rPr>
          <w:rFonts w:cs="Times New Roman"/>
        </w:rPr>
        <w:t>азвитие бренда определяется, в первую очередь, его границами</w:t>
      </w:r>
      <w:r w:rsidR="00A61DFB" w:rsidRPr="00DF062A">
        <w:rPr>
          <w:rFonts w:cs="Times New Roman"/>
        </w:rPr>
        <w:t xml:space="preserve">, которые далеко не всегда являются гибкими. В случае, если бренд имеет жестко определенные границы, то расширение крайне затруднительно, а порой даже невозможно, </w:t>
      </w:r>
      <w:r w:rsidR="008D6BAE" w:rsidRPr="00DF062A">
        <w:rPr>
          <w:rFonts w:cs="Times New Roman"/>
        </w:rPr>
        <w:t>поэтому</w:t>
      </w:r>
      <w:r w:rsidR="00A61DFB" w:rsidRPr="00DF062A">
        <w:rPr>
          <w:rFonts w:cs="Times New Roman"/>
        </w:rPr>
        <w:t xml:space="preserve"> использование </w:t>
      </w:r>
      <w:r w:rsidR="008D6BAE" w:rsidRPr="00DF062A">
        <w:rPr>
          <w:rFonts w:cs="Times New Roman"/>
        </w:rPr>
        <w:t xml:space="preserve">инструмента ко-брендинга </w:t>
      </w:r>
      <w:r w:rsidR="00BF0C10" w:rsidRPr="00DF062A">
        <w:rPr>
          <w:rFonts w:cs="Times New Roman"/>
        </w:rPr>
        <w:t>рассматривается одним</w:t>
      </w:r>
      <w:r w:rsidR="008D6BAE" w:rsidRPr="00DF062A">
        <w:rPr>
          <w:rFonts w:cs="Times New Roman"/>
        </w:rPr>
        <w:t xml:space="preserve"> из возможных методов </w:t>
      </w:r>
      <w:r w:rsidR="008603ED" w:rsidRPr="00DF062A">
        <w:rPr>
          <w:rFonts w:cs="Times New Roman"/>
        </w:rPr>
        <w:t>«упрощения»</w:t>
      </w:r>
      <w:r w:rsidR="008D6BAE" w:rsidRPr="00DF062A">
        <w:rPr>
          <w:rFonts w:cs="Times New Roman"/>
        </w:rPr>
        <w:t xml:space="preserve"> </w:t>
      </w:r>
      <w:r w:rsidR="008603ED" w:rsidRPr="00DF062A">
        <w:rPr>
          <w:rFonts w:cs="Times New Roman"/>
        </w:rPr>
        <w:t>процесса расширения бренда.</w:t>
      </w:r>
    </w:p>
    <w:p w14:paraId="20FE0120" w14:textId="24003AB0" w:rsidR="008603ED" w:rsidRPr="00DF062A" w:rsidRDefault="008603ED" w:rsidP="0054657A">
      <w:pPr>
        <w:jc w:val="both"/>
        <w:rPr>
          <w:rFonts w:cs="Times New Roman"/>
        </w:rPr>
      </w:pPr>
      <w:r w:rsidRPr="00DF062A">
        <w:rPr>
          <w:rFonts w:cs="Times New Roman"/>
        </w:rPr>
        <w:tab/>
      </w:r>
      <w:r w:rsidR="00520E33" w:rsidRPr="00DF062A">
        <w:rPr>
          <w:rFonts w:cs="Times New Roman"/>
        </w:rPr>
        <w:t>Альянс брендов позволяет расширению деятельности компании в те рыночные сферы, которые нед</w:t>
      </w:r>
      <w:r w:rsidR="008D3366" w:rsidRPr="00DF062A">
        <w:rPr>
          <w:rFonts w:cs="Times New Roman"/>
        </w:rPr>
        <w:t xml:space="preserve">оступны для них самостоятельно, исходя из их капитала и силы бренда по отдельности. Н.В. Хмельковой был предложен термин «эластичность ко-бренда», который подразумевает </w:t>
      </w:r>
      <w:r w:rsidR="00136127" w:rsidRPr="00DF062A">
        <w:rPr>
          <w:rFonts w:cs="Times New Roman"/>
        </w:rPr>
        <w:t>«</w:t>
      </w:r>
      <w:r w:rsidR="008D3366" w:rsidRPr="00DF062A">
        <w:rPr>
          <w:rFonts w:cs="Times New Roman"/>
        </w:rPr>
        <w:t xml:space="preserve">возможность </w:t>
      </w:r>
      <w:r w:rsidR="00136127" w:rsidRPr="00DF062A">
        <w:rPr>
          <w:rFonts w:cs="Times New Roman"/>
        </w:rPr>
        <w:t>брендов совместно расширяться на новые категории товаров и услуг, рынки и сегменты</w:t>
      </w:r>
      <w:r w:rsidR="00136127" w:rsidRPr="00DF062A">
        <w:rPr>
          <w:rStyle w:val="ae"/>
          <w:rFonts w:cs="Times New Roman"/>
        </w:rPr>
        <w:footnoteReference w:id="40"/>
      </w:r>
      <w:r w:rsidR="00136127" w:rsidRPr="00DF062A">
        <w:rPr>
          <w:rFonts w:cs="Times New Roman"/>
        </w:rPr>
        <w:t>».</w:t>
      </w:r>
      <w:r w:rsidR="00B71B37" w:rsidRPr="00DF062A">
        <w:rPr>
          <w:rFonts w:cs="Times New Roman"/>
        </w:rPr>
        <w:t xml:space="preserve"> При этом эластичность ко-бренда носит более сложный характер, чем эластичность бренда. </w:t>
      </w:r>
      <w:r w:rsidR="00D20983" w:rsidRPr="00DF062A">
        <w:rPr>
          <w:rFonts w:cs="Times New Roman"/>
        </w:rPr>
        <w:t>Расширение бренда может производиться на существующем сегменте, где были представлены все участвующие в альянсе партнеры, и на новый сегмент, где изн</w:t>
      </w:r>
      <w:r w:rsidR="005B22FD" w:rsidRPr="00DF062A">
        <w:rPr>
          <w:rFonts w:cs="Times New Roman"/>
        </w:rPr>
        <w:t xml:space="preserve">ачально представлен только один. Более того партнерский брендинг может распространяться на принципиально новом для участвующих брендов сегменте, </w:t>
      </w:r>
      <w:r w:rsidR="00C20AAF" w:rsidRPr="00DF062A">
        <w:rPr>
          <w:rFonts w:cs="Times New Roman"/>
        </w:rPr>
        <w:t>то есть осуществлять процесс «перекрестного расширения категории» (cross co-branding category extension</w:t>
      </w:r>
      <w:r w:rsidR="00E6036F" w:rsidRPr="00DF062A">
        <w:rPr>
          <w:rStyle w:val="ae"/>
          <w:rFonts w:cs="Times New Roman"/>
        </w:rPr>
        <w:footnoteReference w:id="41"/>
      </w:r>
      <w:r w:rsidR="00C20AAF" w:rsidRPr="00DF062A">
        <w:rPr>
          <w:rFonts w:cs="Times New Roman"/>
        </w:rPr>
        <w:t xml:space="preserve">). </w:t>
      </w:r>
      <w:r w:rsidR="00B90FB9" w:rsidRPr="00DF062A">
        <w:rPr>
          <w:rFonts w:cs="Times New Roman"/>
        </w:rPr>
        <w:t xml:space="preserve"> На рисунке 2 представлены известные стратегии расширения бренда в зависимости от </w:t>
      </w:r>
      <w:r w:rsidR="00647C91" w:rsidRPr="00DF062A">
        <w:rPr>
          <w:rFonts w:cs="Times New Roman"/>
        </w:rPr>
        <w:t xml:space="preserve">категории, на которой планируют выступать партнерские бренды. </w:t>
      </w:r>
    </w:p>
    <w:p w14:paraId="6BE6D0AE" w14:textId="4E096995" w:rsidR="00D356C2" w:rsidRPr="00DF062A" w:rsidRDefault="007A6670" w:rsidP="0054657A">
      <w:pPr>
        <w:keepNext/>
        <w:ind w:left="1843"/>
        <w:jc w:val="both"/>
        <w:rPr>
          <w:rFonts w:cs="Times New Roman"/>
        </w:rPr>
      </w:pPr>
      <w:r w:rsidRPr="00DF062A">
        <w:rPr>
          <w:rFonts w:cs="Times New Roman"/>
          <w:noProof/>
          <w:lang w:val="en-US"/>
        </w:rPr>
        <w:drawing>
          <wp:inline distT="0" distB="0" distL="0" distR="0" wp14:anchorId="15206DE9" wp14:editId="6D8C31B2">
            <wp:extent cx="3950970" cy="2731770"/>
            <wp:effectExtent l="0" t="0" r="11430" b="1143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0970" cy="2731770"/>
                    </a:xfrm>
                    <a:prstGeom prst="rect">
                      <a:avLst/>
                    </a:prstGeom>
                    <a:noFill/>
                    <a:ln>
                      <a:noFill/>
                    </a:ln>
                  </pic:spPr>
                </pic:pic>
              </a:graphicData>
            </a:graphic>
          </wp:inline>
        </w:drawing>
      </w:r>
    </w:p>
    <w:p w14:paraId="10E0A5D0" w14:textId="4B53D2FA" w:rsidR="00D356C2" w:rsidRPr="00DF062A" w:rsidRDefault="00BF0C10" w:rsidP="00BF0C10">
      <w:pPr>
        <w:pStyle w:val="aa"/>
        <w:ind w:firstLine="709"/>
        <w:jc w:val="both"/>
        <w:rPr>
          <w:rFonts w:cs="Times New Roman"/>
          <w:b w:val="0"/>
          <w:i/>
          <w:color w:val="auto"/>
          <w:sz w:val="28"/>
          <w:szCs w:val="28"/>
        </w:rPr>
      </w:pPr>
      <w:r w:rsidRPr="00DF062A">
        <w:rPr>
          <w:rFonts w:cs="Times New Roman"/>
          <w:b w:val="0"/>
          <w:i/>
          <w:color w:val="auto"/>
          <w:sz w:val="28"/>
          <w:szCs w:val="28"/>
        </w:rPr>
        <w:t>Рис.</w:t>
      </w:r>
      <w:r w:rsidR="00D356C2" w:rsidRPr="00DF062A">
        <w:rPr>
          <w:rFonts w:cs="Times New Roman"/>
          <w:b w:val="0"/>
          <w:i/>
          <w:color w:val="auto"/>
          <w:sz w:val="28"/>
          <w:szCs w:val="28"/>
        </w:rPr>
        <w:t xml:space="preserve"> </w:t>
      </w:r>
      <w:r w:rsidR="00D356C2" w:rsidRPr="00DF062A">
        <w:rPr>
          <w:rFonts w:cs="Times New Roman"/>
          <w:b w:val="0"/>
          <w:i/>
          <w:color w:val="auto"/>
          <w:sz w:val="28"/>
          <w:szCs w:val="28"/>
        </w:rPr>
        <w:fldChar w:fldCharType="begin"/>
      </w:r>
      <w:r w:rsidR="00D356C2" w:rsidRPr="00DF062A">
        <w:rPr>
          <w:rFonts w:cs="Times New Roman"/>
          <w:b w:val="0"/>
          <w:i/>
          <w:color w:val="auto"/>
          <w:sz w:val="28"/>
          <w:szCs w:val="28"/>
        </w:rPr>
        <w:instrText xml:space="preserve"> SEQ Рисунок \* ARABIC </w:instrText>
      </w:r>
      <w:r w:rsidR="00D356C2" w:rsidRPr="00DF062A">
        <w:rPr>
          <w:rFonts w:cs="Times New Roman"/>
          <w:b w:val="0"/>
          <w:i/>
          <w:color w:val="auto"/>
          <w:sz w:val="28"/>
          <w:szCs w:val="28"/>
        </w:rPr>
        <w:fldChar w:fldCharType="separate"/>
      </w:r>
      <w:r w:rsidR="00485FB0">
        <w:rPr>
          <w:rFonts w:cs="Times New Roman"/>
          <w:b w:val="0"/>
          <w:i/>
          <w:noProof/>
          <w:color w:val="auto"/>
          <w:sz w:val="28"/>
          <w:szCs w:val="28"/>
        </w:rPr>
        <w:t>2</w:t>
      </w:r>
      <w:r w:rsidR="00D356C2" w:rsidRPr="00DF062A">
        <w:rPr>
          <w:rFonts w:cs="Times New Roman"/>
          <w:b w:val="0"/>
          <w:i/>
          <w:color w:val="auto"/>
          <w:sz w:val="28"/>
          <w:szCs w:val="28"/>
        </w:rPr>
        <w:fldChar w:fldCharType="end"/>
      </w:r>
      <w:r w:rsidR="00B90FB9" w:rsidRPr="00DF062A">
        <w:rPr>
          <w:rFonts w:cs="Times New Roman"/>
          <w:b w:val="0"/>
          <w:i/>
          <w:color w:val="auto"/>
          <w:sz w:val="28"/>
          <w:szCs w:val="28"/>
        </w:rPr>
        <w:t>.</w:t>
      </w:r>
      <w:r w:rsidRPr="00DF062A">
        <w:rPr>
          <w:rFonts w:cs="Times New Roman"/>
          <w:b w:val="0"/>
          <w:i/>
          <w:color w:val="auto"/>
          <w:sz w:val="28"/>
          <w:szCs w:val="28"/>
        </w:rPr>
        <w:t xml:space="preserve"> -</w:t>
      </w:r>
      <w:r w:rsidR="00B90FB9" w:rsidRPr="00DF062A">
        <w:rPr>
          <w:rFonts w:cs="Times New Roman"/>
          <w:b w:val="0"/>
          <w:i/>
          <w:color w:val="auto"/>
          <w:sz w:val="28"/>
          <w:szCs w:val="28"/>
        </w:rPr>
        <w:t xml:space="preserve"> Ко-брендинговые стратегии расширения</w:t>
      </w:r>
    </w:p>
    <w:p w14:paraId="161AA4E6" w14:textId="4A387317" w:rsidR="0070034F" w:rsidRPr="00DF062A" w:rsidRDefault="0070034F" w:rsidP="0054657A">
      <w:pPr>
        <w:ind w:firstLine="708"/>
        <w:jc w:val="both"/>
        <w:rPr>
          <w:rFonts w:cs="Times New Roman"/>
        </w:rPr>
      </w:pPr>
      <w:r w:rsidRPr="00DF062A">
        <w:rPr>
          <w:rFonts w:cs="Times New Roman"/>
        </w:rPr>
        <w:t>П</w:t>
      </w:r>
      <w:r w:rsidR="007A6670" w:rsidRPr="00DF062A">
        <w:rPr>
          <w:rFonts w:cs="Times New Roman"/>
        </w:rPr>
        <w:t>римером линейного расширения категории может служить ко-бре</w:t>
      </w:r>
      <w:r w:rsidR="002F02A2" w:rsidRPr="00DF062A">
        <w:rPr>
          <w:rFonts w:cs="Times New Roman"/>
        </w:rPr>
        <w:t xml:space="preserve">ндинговая деятельность компаний «Philips» и «Nivea» по выпуску нового продукта, специальных </w:t>
      </w:r>
      <w:r w:rsidR="009E47D4" w:rsidRPr="00DF062A">
        <w:rPr>
          <w:rFonts w:cs="Times New Roman"/>
        </w:rPr>
        <w:t>картриджей бренда</w:t>
      </w:r>
      <w:r w:rsidR="002F02A2" w:rsidRPr="00DF062A">
        <w:rPr>
          <w:rFonts w:cs="Times New Roman"/>
        </w:rPr>
        <w:t xml:space="preserve"> “Philips”, заполненные лосьоном для бритья от “Nivea”</w:t>
      </w:r>
      <w:r w:rsidR="006943BC" w:rsidRPr="00DF062A">
        <w:rPr>
          <w:rFonts w:cs="Times New Roman"/>
        </w:rPr>
        <w:t xml:space="preserve">. Известным примером расширения категории служит </w:t>
      </w:r>
      <w:r w:rsidR="008E6E53" w:rsidRPr="00DF062A">
        <w:rPr>
          <w:rFonts w:cs="Times New Roman"/>
        </w:rPr>
        <w:t xml:space="preserve">альянс брендов </w:t>
      </w:r>
      <w:r w:rsidR="00925D5D" w:rsidRPr="00DF062A">
        <w:rPr>
          <w:rFonts w:cs="Times New Roman"/>
        </w:rPr>
        <w:t xml:space="preserve">“Nestle” и “L’Oreal”, выпустившие </w:t>
      </w:r>
      <w:r w:rsidR="006E27B3" w:rsidRPr="00DF062A">
        <w:rPr>
          <w:rFonts w:cs="Times New Roman"/>
        </w:rPr>
        <w:t>торговую марку «Innéov» в сегменте пищевой косметики.</w:t>
      </w:r>
    </w:p>
    <w:p w14:paraId="37D83B25" w14:textId="36F6E9F6" w:rsidR="00647C91" w:rsidRPr="00DF062A" w:rsidRDefault="00647C91" w:rsidP="0054657A">
      <w:pPr>
        <w:ind w:firstLine="708"/>
        <w:jc w:val="both"/>
        <w:rPr>
          <w:rFonts w:cs="Times New Roman"/>
        </w:rPr>
      </w:pPr>
      <w:r w:rsidRPr="00DF062A">
        <w:rPr>
          <w:rFonts w:cs="Times New Roman"/>
        </w:rPr>
        <w:t xml:space="preserve">Таким образом, </w:t>
      </w:r>
      <w:r w:rsidR="0003552F" w:rsidRPr="00DF062A">
        <w:rPr>
          <w:rFonts w:cs="Times New Roman"/>
        </w:rPr>
        <w:t xml:space="preserve">определение понятий «бренд» и «ко-бренд», изучение капитала и силы бренда, </w:t>
      </w:r>
      <w:r w:rsidR="006D7049" w:rsidRPr="00DF062A">
        <w:rPr>
          <w:rFonts w:cs="Times New Roman"/>
        </w:rPr>
        <w:t>эластичности бренда и его границ является важным этапом формирования т</w:t>
      </w:r>
      <w:r w:rsidR="0085641F" w:rsidRPr="00DF062A">
        <w:rPr>
          <w:rFonts w:cs="Times New Roman"/>
        </w:rPr>
        <w:t xml:space="preserve">еоритической базы ко-брендинга. Изучение представленных основ бренда способствует изучению причин, мотивов и значимости практики </w:t>
      </w:r>
      <w:r w:rsidR="00ED07C2" w:rsidRPr="00DF062A">
        <w:rPr>
          <w:rFonts w:cs="Times New Roman"/>
        </w:rPr>
        <w:t>создания брендового альянса, его целесообразности для пов</w:t>
      </w:r>
      <w:r w:rsidR="00E86539" w:rsidRPr="00DF062A">
        <w:rPr>
          <w:rFonts w:cs="Times New Roman"/>
        </w:rPr>
        <w:t xml:space="preserve">ышения гибкости бренда и решения </w:t>
      </w:r>
      <w:r w:rsidR="00ED07C2" w:rsidRPr="00DF062A">
        <w:rPr>
          <w:rFonts w:cs="Times New Roman"/>
        </w:rPr>
        <w:t xml:space="preserve">стратегических задач компании. </w:t>
      </w:r>
      <w:r w:rsidR="006D7049" w:rsidRPr="00DF062A">
        <w:rPr>
          <w:rFonts w:cs="Times New Roman"/>
        </w:rPr>
        <w:t xml:space="preserve">  </w:t>
      </w:r>
      <w:r w:rsidR="00E86539" w:rsidRPr="00DF062A">
        <w:rPr>
          <w:rFonts w:cs="Times New Roman"/>
        </w:rPr>
        <w:t>Также фундаментальные аспекты брендинга способствую</w:t>
      </w:r>
      <w:r w:rsidR="00DC6F39" w:rsidRPr="00DF062A">
        <w:rPr>
          <w:rFonts w:cs="Times New Roman"/>
        </w:rPr>
        <w:t xml:space="preserve">т определению влияния результатов ко-брендинга на </w:t>
      </w:r>
      <w:r w:rsidR="00D966D6" w:rsidRPr="00DF062A">
        <w:rPr>
          <w:rFonts w:cs="Times New Roman"/>
        </w:rPr>
        <w:t>капитал и</w:t>
      </w:r>
      <w:r w:rsidR="00DC6F39" w:rsidRPr="00DF062A">
        <w:rPr>
          <w:rFonts w:cs="Times New Roman"/>
        </w:rPr>
        <w:t xml:space="preserve"> силу бренда. </w:t>
      </w:r>
    </w:p>
    <w:p w14:paraId="72E74D69" w14:textId="5110D1C1" w:rsidR="00004BFD" w:rsidRPr="00DF062A" w:rsidRDefault="00004BFD" w:rsidP="008E2381">
      <w:pPr>
        <w:pStyle w:val="2"/>
        <w:numPr>
          <w:ilvl w:val="1"/>
          <w:numId w:val="18"/>
        </w:numPr>
      </w:pPr>
      <w:bookmarkStart w:id="9" w:name="_Toc263944464"/>
      <w:r w:rsidRPr="00DF062A">
        <w:t>Методология выбора партнера для создания альянса</w:t>
      </w:r>
      <w:bookmarkEnd w:id="9"/>
    </w:p>
    <w:p w14:paraId="50783017" w14:textId="77777777" w:rsidR="00E15978" w:rsidRPr="00DF062A" w:rsidRDefault="00327EF1" w:rsidP="0054657A">
      <w:pPr>
        <w:ind w:firstLine="708"/>
        <w:jc w:val="both"/>
        <w:rPr>
          <w:rFonts w:cs="Times New Roman"/>
        </w:rPr>
      </w:pPr>
      <w:r w:rsidRPr="00DF062A">
        <w:rPr>
          <w:rFonts w:cs="Times New Roman"/>
        </w:rPr>
        <w:t xml:space="preserve">В данном разделе исследования мы опишем основные </w:t>
      </w:r>
      <w:r w:rsidR="001561BA" w:rsidRPr="00DF062A">
        <w:rPr>
          <w:rFonts w:cs="Times New Roman"/>
        </w:rPr>
        <w:t xml:space="preserve">принципы и </w:t>
      </w:r>
      <w:r w:rsidRPr="00DF062A">
        <w:rPr>
          <w:rFonts w:cs="Times New Roman"/>
          <w:i/>
        </w:rPr>
        <w:t xml:space="preserve">механизмы, используемые при выборе партнеров для создания </w:t>
      </w:r>
      <w:r w:rsidR="00F511E2" w:rsidRPr="00DF062A">
        <w:rPr>
          <w:rFonts w:cs="Times New Roman"/>
          <w:i/>
        </w:rPr>
        <w:t xml:space="preserve">и управления </w:t>
      </w:r>
      <w:r w:rsidRPr="00DF062A">
        <w:rPr>
          <w:rFonts w:cs="Times New Roman"/>
          <w:i/>
        </w:rPr>
        <w:t>маркетингового альянса</w:t>
      </w:r>
      <w:r w:rsidR="00F511E2" w:rsidRPr="00DF062A">
        <w:rPr>
          <w:rFonts w:cs="Times New Roman"/>
          <w:i/>
        </w:rPr>
        <w:t>.</w:t>
      </w:r>
      <w:r w:rsidR="00F511E2" w:rsidRPr="00DF062A">
        <w:rPr>
          <w:rFonts w:cs="Times New Roman"/>
        </w:rPr>
        <w:t xml:space="preserve"> </w:t>
      </w:r>
      <w:r w:rsidR="006124A8" w:rsidRPr="00DF062A">
        <w:rPr>
          <w:rFonts w:cs="Times New Roman"/>
        </w:rPr>
        <w:t xml:space="preserve">Под управлением бренда рассматривается </w:t>
      </w:r>
      <w:r w:rsidR="00917EAB" w:rsidRPr="00DF062A">
        <w:rPr>
          <w:rFonts w:cs="Times New Roman"/>
        </w:rPr>
        <w:t>как «</w:t>
      </w:r>
      <w:r w:rsidR="006124A8" w:rsidRPr="00DF062A">
        <w:rPr>
          <w:rFonts w:cs="Times New Roman"/>
        </w:rPr>
        <w:t xml:space="preserve">деятельность компаний в процессе </w:t>
      </w:r>
      <w:r w:rsidR="000F04F6" w:rsidRPr="00DF062A">
        <w:rPr>
          <w:rFonts w:cs="Times New Roman"/>
        </w:rPr>
        <w:t xml:space="preserve">объединения своих брендов в стратегическом маркетинговом альянсе </w:t>
      </w:r>
      <w:r w:rsidR="0046294E" w:rsidRPr="00DF062A">
        <w:rPr>
          <w:rFonts w:cs="Times New Roman"/>
        </w:rPr>
        <w:t xml:space="preserve">с целью расширения их присутствия на существующих рынках </w:t>
      </w:r>
      <w:r w:rsidR="005735EF" w:rsidRPr="00DF062A">
        <w:rPr>
          <w:rFonts w:cs="Times New Roman"/>
        </w:rPr>
        <w:t>и/или выведению на новые рынки</w:t>
      </w:r>
      <w:r w:rsidR="00917EAB" w:rsidRPr="00DF062A">
        <w:rPr>
          <w:rStyle w:val="ae"/>
          <w:rFonts w:cs="Times New Roman"/>
        </w:rPr>
        <w:footnoteReference w:id="42"/>
      </w:r>
      <w:r w:rsidR="00917EAB" w:rsidRPr="00DF062A">
        <w:rPr>
          <w:rFonts w:cs="Times New Roman"/>
        </w:rPr>
        <w:t>»</w:t>
      </w:r>
      <w:r w:rsidR="00920A3B" w:rsidRPr="00DF062A">
        <w:rPr>
          <w:rFonts w:cs="Times New Roman"/>
        </w:rPr>
        <w:t xml:space="preserve">. </w:t>
      </w:r>
    </w:p>
    <w:p w14:paraId="2346D3FF" w14:textId="72A426F9" w:rsidR="006F5D95" w:rsidRPr="00DF062A" w:rsidRDefault="00E15978" w:rsidP="0054657A">
      <w:pPr>
        <w:ind w:firstLine="708"/>
        <w:jc w:val="both"/>
        <w:rPr>
          <w:rFonts w:cs="Times New Roman"/>
        </w:rPr>
      </w:pPr>
      <w:r w:rsidRPr="00DF062A">
        <w:rPr>
          <w:rFonts w:cs="Times New Roman"/>
        </w:rPr>
        <w:t xml:space="preserve">Н.В. Хмелькова в своих исследованиях, посвященных описанию процесса создания маркетинговых альянсов, выделяет </w:t>
      </w:r>
      <w:r w:rsidR="006F5D95" w:rsidRPr="00DF062A">
        <w:rPr>
          <w:rFonts w:cs="Times New Roman"/>
        </w:rPr>
        <w:t>ряд</w:t>
      </w:r>
      <w:r w:rsidR="00A810F2" w:rsidRPr="00DF062A">
        <w:rPr>
          <w:rFonts w:cs="Times New Roman"/>
        </w:rPr>
        <w:t xml:space="preserve"> последовательных этапов процесса объединения бренда: </w:t>
      </w:r>
    </w:p>
    <w:p w14:paraId="6F3FA245" w14:textId="5B897CE5" w:rsidR="006F5D95" w:rsidRPr="00DF062A" w:rsidRDefault="006F5D95" w:rsidP="00FD7F88">
      <w:pPr>
        <w:pStyle w:val="ab"/>
        <w:numPr>
          <w:ilvl w:val="0"/>
          <w:numId w:val="14"/>
        </w:numPr>
        <w:ind w:left="1134" w:hanging="425"/>
        <w:jc w:val="both"/>
        <w:rPr>
          <w:rFonts w:cs="Times New Roman"/>
        </w:rPr>
      </w:pPr>
      <w:r w:rsidRPr="00DF062A">
        <w:rPr>
          <w:rFonts w:cs="Times New Roman"/>
        </w:rPr>
        <w:t>сбор,</w:t>
      </w:r>
      <w:r w:rsidR="00F74CE5" w:rsidRPr="00DF062A">
        <w:rPr>
          <w:rFonts w:cs="Times New Roman"/>
        </w:rPr>
        <w:t xml:space="preserve"> обработка и анализ </w:t>
      </w:r>
      <w:r w:rsidR="0027627B" w:rsidRPr="00DF062A">
        <w:rPr>
          <w:rFonts w:cs="Times New Roman"/>
        </w:rPr>
        <w:t xml:space="preserve">информации о положении компании, исследуемого бренда </w:t>
      </w:r>
      <w:r w:rsidR="00D966D6" w:rsidRPr="00DF062A">
        <w:rPr>
          <w:rFonts w:cs="Times New Roman"/>
        </w:rPr>
        <w:t>и возможностей</w:t>
      </w:r>
      <w:r w:rsidR="0027627B" w:rsidRPr="00DF062A">
        <w:rPr>
          <w:rFonts w:cs="Times New Roman"/>
        </w:rPr>
        <w:t xml:space="preserve"> его</w:t>
      </w:r>
      <w:r w:rsidR="00F74CE5" w:rsidRPr="00DF062A">
        <w:rPr>
          <w:rFonts w:cs="Times New Roman"/>
        </w:rPr>
        <w:t xml:space="preserve"> расширения; </w:t>
      </w:r>
    </w:p>
    <w:p w14:paraId="1F12BDC9" w14:textId="6B3C394B" w:rsidR="007B0C1E" w:rsidRPr="00DF062A" w:rsidRDefault="007B0C1E" w:rsidP="00FD7F88">
      <w:pPr>
        <w:pStyle w:val="ab"/>
        <w:numPr>
          <w:ilvl w:val="0"/>
          <w:numId w:val="14"/>
        </w:numPr>
        <w:ind w:left="1134" w:hanging="425"/>
        <w:jc w:val="both"/>
        <w:rPr>
          <w:rFonts w:cs="Times New Roman"/>
        </w:rPr>
      </w:pPr>
      <w:r w:rsidRPr="00DF062A">
        <w:rPr>
          <w:rFonts w:cs="Times New Roman"/>
        </w:rPr>
        <w:t xml:space="preserve">разработка управленческих решений для </w:t>
      </w:r>
      <w:r w:rsidR="00F36903" w:rsidRPr="00DF062A">
        <w:rPr>
          <w:rFonts w:cs="Times New Roman"/>
        </w:rPr>
        <w:t xml:space="preserve">достижения </w:t>
      </w:r>
      <w:r w:rsidRPr="00DF062A">
        <w:rPr>
          <w:rFonts w:cs="Times New Roman"/>
        </w:rPr>
        <w:t>целей организации</w:t>
      </w:r>
      <w:r w:rsidR="0027627B" w:rsidRPr="00DF062A">
        <w:rPr>
          <w:rFonts w:cs="Times New Roman"/>
        </w:rPr>
        <w:t xml:space="preserve"> относительно исследуемого</w:t>
      </w:r>
      <w:r w:rsidR="006B6094" w:rsidRPr="00DF062A">
        <w:rPr>
          <w:rFonts w:cs="Times New Roman"/>
        </w:rPr>
        <w:t xml:space="preserve"> </w:t>
      </w:r>
      <w:r w:rsidR="00D966D6" w:rsidRPr="00DF062A">
        <w:rPr>
          <w:rFonts w:cs="Times New Roman"/>
        </w:rPr>
        <w:t>бренда;</w:t>
      </w:r>
    </w:p>
    <w:p w14:paraId="45604B6B" w14:textId="04DE851B" w:rsidR="0027627B" w:rsidRPr="00DF062A" w:rsidRDefault="0027627B" w:rsidP="00FD7F88">
      <w:pPr>
        <w:pStyle w:val="ab"/>
        <w:numPr>
          <w:ilvl w:val="0"/>
          <w:numId w:val="14"/>
        </w:numPr>
        <w:ind w:left="1134" w:hanging="425"/>
        <w:jc w:val="both"/>
        <w:rPr>
          <w:rFonts w:cs="Times New Roman"/>
        </w:rPr>
      </w:pPr>
      <w:r w:rsidRPr="00DF062A">
        <w:rPr>
          <w:rFonts w:cs="Times New Roman"/>
        </w:rPr>
        <w:t xml:space="preserve">оценка </w:t>
      </w:r>
      <w:r w:rsidR="000B5848" w:rsidRPr="00DF062A">
        <w:rPr>
          <w:rFonts w:cs="Times New Roman"/>
        </w:rPr>
        <w:t>бренда относительно соответствия заданным критериям эффективности;</w:t>
      </w:r>
    </w:p>
    <w:p w14:paraId="67A50F62" w14:textId="1EB7679E" w:rsidR="000B5848" w:rsidRPr="00DF062A" w:rsidRDefault="009D01B6" w:rsidP="00FD7F88">
      <w:pPr>
        <w:pStyle w:val="ab"/>
        <w:numPr>
          <w:ilvl w:val="0"/>
          <w:numId w:val="14"/>
        </w:numPr>
        <w:ind w:left="1134" w:hanging="425"/>
        <w:jc w:val="both"/>
        <w:rPr>
          <w:rFonts w:cs="Times New Roman"/>
        </w:rPr>
      </w:pPr>
      <w:r w:rsidRPr="00DF062A">
        <w:rPr>
          <w:rFonts w:cs="Times New Roman"/>
        </w:rPr>
        <w:t>разработка механизма реализации управленческих решений;</w:t>
      </w:r>
    </w:p>
    <w:p w14:paraId="09BEC4BB" w14:textId="4C3AFDF9" w:rsidR="00A810F2" w:rsidRPr="00DF062A" w:rsidRDefault="00A810F2" w:rsidP="00FD7F88">
      <w:pPr>
        <w:pStyle w:val="ab"/>
        <w:numPr>
          <w:ilvl w:val="0"/>
          <w:numId w:val="14"/>
        </w:numPr>
        <w:ind w:left="1134" w:hanging="425"/>
        <w:jc w:val="both"/>
        <w:rPr>
          <w:rFonts w:cs="Times New Roman"/>
        </w:rPr>
      </w:pPr>
      <w:r w:rsidRPr="00DF062A">
        <w:rPr>
          <w:rFonts w:cs="Times New Roman"/>
        </w:rPr>
        <w:t>выбор партнера для создания брендового альянса;</w:t>
      </w:r>
    </w:p>
    <w:p w14:paraId="45801CD6" w14:textId="074A3C4C" w:rsidR="00A810F2" w:rsidRPr="00DF062A" w:rsidRDefault="00DE2D17" w:rsidP="00FD7F88">
      <w:pPr>
        <w:pStyle w:val="ab"/>
        <w:numPr>
          <w:ilvl w:val="0"/>
          <w:numId w:val="14"/>
        </w:numPr>
        <w:ind w:left="1134" w:hanging="425"/>
        <w:jc w:val="both"/>
        <w:rPr>
          <w:rFonts w:cs="Times New Roman"/>
        </w:rPr>
      </w:pPr>
      <w:r w:rsidRPr="00DF062A">
        <w:rPr>
          <w:rFonts w:cs="Times New Roman"/>
        </w:rPr>
        <w:t>моделирование процесса взаимодействия с выбранным партнером в альянсе;</w:t>
      </w:r>
    </w:p>
    <w:p w14:paraId="793BD43E" w14:textId="54AED32F" w:rsidR="00DE2D17" w:rsidRPr="00DF062A" w:rsidRDefault="00B96C81" w:rsidP="00FD7F88">
      <w:pPr>
        <w:pStyle w:val="ab"/>
        <w:numPr>
          <w:ilvl w:val="0"/>
          <w:numId w:val="14"/>
        </w:numPr>
        <w:ind w:left="1134" w:hanging="425"/>
        <w:jc w:val="both"/>
        <w:rPr>
          <w:rFonts w:cs="Times New Roman"/>
        </w:rPr>
      </w:pPr>
      <w:r w:rsidRPr="00DF062A">
        <w:rPr>
          <w:rFonts w:cs="Times New Roman"/>
        </w:rPr>
        <w:t>разработка организационно-экономического механизма реализации брендового альянса.</w:t>
      </w:r>
    </w:p>
    <w:p w14:paraId="16E72E3B" w14:textId="7FBEBC6A" w:rsidR="00E76276" w:rsidRPr="00DF062A" w:rsidRDefault="000D3C7B" w:rsidP="008E493F">
      <w:pPr>
        <w:ind w:firstLine="709"/>
        <w:jc w:val="both"/>
        <w:rPr>
          <w:rFonts w:cs="Times New Roman"/>
        </w:rPr>
      </w:pPr>
      <w:r w:rsidRPr="00DF062A">
        <w:rPr>
          <w:rFonts w:cs="Times New Roman"/>
        </w:rPr>
        <w:t xml:space="preserve">При этом, </w:t>
      </w:r>
      <w:r w:rsidR="009E47D4" w:rsidRPr="00DF062A">
        <w:rPr>
          <w:rFonts w:cs="Times New Roman"/>
        </w:rPr>
        <w:t>выбор партнерского</w:t>
      </w:r>
      <w:r w:rsidRPr="00DF062A">
        <w:rPr>
          <w:rFonts w:cs="Times New Roman"/>
        </w:rPr>
        <w:t xml:space="preserve"> бренда для создания альянса </w:t>
      </w:r>
      <w:r w:rsidR="00D04E15" w:rsidRPr="00DF062A">
        <w:rPr>
          <w:rFonts w:cs="Times New Roman"/>
        </w:rPr>
        <w:t xml:space="preserve">играет приоритетную роль в процессе формирования ко-брендинга. От будущего партнера для альянса зависит эффективность достижения целей ко-брендинга и </w:t>
      </w:r>
      <w:r w:rsidR="0063538B" w:rsidRPr="00DF062A">
        <w:rPr>
          <w:rFonts w:cs="Times New Roman"/>
        </w:rPr>
        <w:t xml:space="preserve">целей самой компании. Отсюда вытекает необходимость оценивать </w:t>
      </w:r>
      <w:r w:rsidR="006B6094" w:rsidRPr="00DF062A">
        <w:rPr>
          <w:rFonts w:cs="Times New Roman"/>
        </w:rPr>
        <w:t xml:space="preserve">возможности объединения бренда для достижения поставленных </w:t>
      </w:r>
      <w:r w:rsidR="006579FB" w:rsidRPr="00DF062A">
        <w:rPr>
          <w:rFonts w:cs="Times New Roman"/>
        </w:rPr>
        <w:t xml:space="preserve">целей, в том числе основным фактором выступает оценка взаимодействия брендов, их соответствия. </w:t>
      </w:r>
      <w:r w:rsidR="0075030D" w:rsidRPr="00DF062A">
        <w:rPr>
          <w:rFonts w:cs="Times New Roman"/>
        </w:rPr>
        <w:t xml:space="preserve">Исходя из этого, выбор «правильного» партнера для ко-брендинга </w:t>
      </w:r>
      <w:r w:rsidR="00F6399C" w:rsidRPr="00DF062A">
        <w:rPr>
          <w:rFonts w:cs="Times New Roman"/>
        </w:rPr>
        <w:t xml:space="preserve">для заключения маркетингового альянса выступает </w:t>
      </w:r>
      <w:r w:rsidR="00967810" w:rsidRPr="00DF062A">
        <w:rPr>
          <w:rFonts w:cs="Times New Roman"/>
        </w:rPr>
        <w:t>одной из наибо</w:t>
      </w:r>
      <w:r w:rsidR="00DC09FD" w:rsidRPr="00DF062A">
        <w:rPr>
          <w:rFonts w:cs="Times New Roman"/>
        </w:rPr>
        <w:t xml:space="preserve">лее важных проблем ко-брендинга, на которую следует акцентировать внимание. </w:t>
      </w:r>
    </w:p>
    <w:p w14:paraId="679D2AB8" w14:textId="244BD3D7" w:rsidR="00DC09FD" w:rsidRPr="00DF062A" w:rsidRDefault="00DD4745" w:rsidP="008E493F">
      <w:pPr>
        <w:ind w:firstLine="709"/>
        <w:jc w:val="both"/>
        <w:rPr>
          <w:rFonts w:cs="Times New Roman"/>
        </w:rPr>
      </w:pPr>
      <w:r w:rsidRPr="00DF062A">
        <w:rPr>
          <w:rFonts w:cs="Times New Roman"/>
        </w:rPr>
        <w:t>Вместе с этим, процесс создания брендового альянса влечет за собой существенную трансформацию существующего образа бренда, порой не всегда приносящую положительные ре</w:t>
      </w:r>
      <w:r w:rsidR="00D421D7" w:rsidRPr="00DF062A">
        <w:rPr>
          <w:rFonts w:cs="Times New Roman"/>
        </w:rPr>
        <w:t>з</w:t>
      </w:r>
      <w:r w:rsidRPr="00DF062A">
        <w:rPr>
          <w:rFonts w:cs="Times New Roman"/>
        </w:rPr>
        <w:t xml:space="preserve">ультаты. </w:t>
      </w:r>
      <w:r w:rsidR="008E493F" w:rsidRPr="00DF062A">
        <w:rPr>
          <w:rFonts w:cs="Times New Roman"/>
        </w:rPr>
        <w:t>Ж.</w:t>
      </w:r>
      <w:r w:rsidR="00D421D7" w:rsidRPr="00DF062A">
        <w:rPr>
          <w:rFonts w:cs="Times New Roman"/>
        </w:rPr>
        <w:t xml:space="preserve">Н. Капферер </w:t>
      </w:r>
      <w:r w:rsidR="009D3819" w:rsidRPr="00DF062A">
        <w:rPr>
          <w:rFonts w:cs="Times New Roman"/>
        </w:rPr>
        <w:t xml:space="preserve">в своей работе «Бренд навсегда» </w:t>
      </w:r>
      <w:r w:rsidR="00D421D7" w:rsidRPr="00DF062A">
        <w:rPr>
          <w:rFonts w:cs="Times New Roman"/>
        </w:rPr>
        <w:t xml:space="preserve">выделяет необходимость тщательного анализа положения дел компании </w:t>
      </w:r>
      <w:r w:rsidR="008E493F" w:rsidRPr="00DF062A">
        <w:rPr>
          <w:rFonts w:cs="Times New Roman"/>
        </w:rPr>
        <w:t>и, в</w:t>
      </w:r>
      <w:r w:rsidR="00D421D7" w:rsidRPr="00DF062A">
        <w:rPr>
          <w:rFonts w:cs="Times New Roman"/>
        </w:rPr>
        <w:t xml:space="preserve"> частности, бренда на рынке и </w:t>
      </w:r>
      <w:r w:rsidR="001A0EDF" w:rsidRPr="00DF062A">
        <w:rPr>
          <w:rFonts w:cs="Times New Roman"/>
        </w:rPr>
        <w:t xml:space="preserve">точного определения что следует менять в организации, а что является неприкосновенным. </w:t>
      </w:r>
      <w:r w:rsidR="0090145C" w:rsidRPr="00DF062A">
        <w:rPr>
          <w:rFonts w:cs="Times New Roman"/>
        </w:rPr>
        <w:t>Также возникает чрезвычайно важный вопрос определения целевой аудитории ко-бренда: ориентироваться ли на новые потребительс</w:t>
      </w:r>
      <w:r w:rsidR="009D3819" w:rsidRPr="00DF062A">
        <w:rPr>
          <w:rFonts w:cs="Times New Roman"/>
        </w:rPr>
        <w:t>кие группы или на существующие. Выводом автора является необходимость ориентироваться на оба типа потребителей, как существующей аудитории,</w:t>
      </w:r>
      <w:r w:rsidR="003B76CE" w:rsidRPr="00DF062A">
        <w:rPr>
          <w:rFonts w:cs="Times New Roman"/>
        </w:rPr>
        <w:t xml:space="preserve"> так и новой, называя данный процесс «двойным управлением</w:t>
      </w:r>
      <w:r w:rsidR="005974E2" w:rsidRPr="00DF062A">
        <w:rPr>
          <w:rStyle w:val="ae"/>
          <w:rFonts w:cs="Times New Roman"/>
        </w:rPr>
        <w:footnoteReference w:id="43"/>
      </w:r>
      <w:r w:rsidR="003B76CE" w:rsidRPr="00DF062A">
        <w:rPr>
          <w:rFonts w:cs="Times New Roman"/>
        </w:rPr>
        <w:t xml:space="preserve">». </w:t>
      </w:r>
      <w:r w:rsidR="009B790D" w:rsidRPr="00DF062A">
        <w:rPr>
          <w:rFonts w:cs="Times New Roman"/>
        </w:rPr>
        <w:t>При этом</w:t>
      </w:r>
      <w:r w:rsidR="0020263B" w:rsidRPr="00DF062A">
        <w:rPr>
          <w:rFonts w:cs="Times New Roman"/>
        </w:rPr>
        <w:t>, в условиях современного бизнеса крайне</w:t>
      </w:r>
      <w:r w:rsidR="00C622D0" w:rsidRPr="00DF062A">
        <w:rPr>
          <w:rFonts w:cs="Times New Roman"/>
        </w:rPr>
        <w:t xml:space="preserve"> важно</w:t>
      </w:r>
      <w:r w:rsidR="00863FC2" w:rsidRPr="00DF062A">
        <w:rPr>
          <w:rFonts w:cs="Times New Roman"/>
        </w:rPr>
        <w:t xml:space="preserve"> </w:t>
      </w:r>
      <w:r w:rsidR="0020263B" w:rsidRPr="00DF062A">
        <w:rPr>
          <w:rFonts w:cs="Times New Roman"/>
        </w:rPr>
        <w:t>сохранять уникальный имидж бренда</w:t>
      </w:r>
      <w:r w:rsidR="008C585A" w:rsidRPr="00DF062A">
        <w:rPr>
          <w:rFonts w:cs="Times New Roman"/>
        </w:rPr>
        <w:t xml:space="preserve"> сохраняя стабильное и динам</w:t>
      </w:r>
      <w:r w:rsidR="00863FC2" w:rsidRPr="00DF062A">
        <w:rPr>
          <w:rFonts w:cs="Times New Roman"/>
        </w:rPr>
        <w:t xml:space="preserve">ичное управление организацией и </w:t>
      </w:r>
      <w:r w:rsidR="00C622D0" w:rsidRPr="00DF062A">
        <w:rPr>
          <w:rFonts w:cs="Times New Roman"/>
        </w:rPr>
        <w:t xml:space="preserve">раскрывать возможности </w:t>
      </w:r>
      <w:r w:rsidR="00863FC2" w:rsidRPr="00DF062A">
        <w:rPr>
          <w:rFonts w:cs="Times New Roman"/>
        </w:rPr>
        <w:t>адаптироваться к изменениям внешней среды, следовать «в ногу со временем».</w:t>
      </w:r>
    </w:p>
    <w:p w14:paraId="6759E4F8" w14:textId="49AA040A" w:rsidR="00FD68B5" w:rsidRPr="00DF062A" w:rsidRDefault="00B00D08" w:rsidP="00FD7F88">
      <w:pPr>
        <w:pStyle w:val="ab"/>
        <w:numPr>
          <w:ilvl w:val="0"/>
          <w:numId w:val="24"/>
        </w:numPr>
        <w:jc w:val="both"/>
        <w:rPr>
          <w:b/>
        </w:rPr>
      </w:pPr>
      <w:bookmarkStart w:id="10" w:name="_Toc263697351"/>
      <w:r w:rsidRPr="00DF062A">
        <w:rPr>
          <w:b/>
        </w:rPr>
        <w:t>Эволюция подходов при выборе партнеров для создания маркетингового альянса</w:t>
      </w:r>
      <w:bookmarkEnd w:id="10"/>
    </w:p>
    <w:p w14:paraId="3F510E13" w14:textId="20DBA2DD" w:rsidR="00D74A46" w:rsidRPr="00DF062A" w:rsidRDefault="00D74A46" w:rsidP="0054657A">
      <w:pPr>
        <w:ind w:firstLine="708"/>
        <w:jc w:val="both"/>
        <w:rPr>
          <w:rFonts w:cs="Times New Roman"/>
        </w:rPr>
      </w:pPr>
      <w:r w:rsidRPr="00DF062A">
        <w:rPr>
          <w:rFonts w:cs="Times New Roman"/>
        </w:rPr>
        <w:t>Основное обоснование выбора партнера для совместного брендинга ввели известные ученые в области менеджмента и маркетинга Д.</w:t>
      </w:r>
      <w:r w:rsidR="008E493F" w:rsidRPr="00DF062A">
        <w:rPr>
          <w:rFonts w:cs="Times New Roman"/>
        </w:rPr>
        <w:t> </w:t>
      </w:r>
      <w:r w:rsidRPr="00DF062A">
        <w:rPr>
          <w:rFonts w:cs="Times New Roman"/>
        </w:rPr>
        <w:t>Аакер и К.Л.</w:t>
      </w:r>
      <w:r w:rsidR="008E493F" w:rsidRPr="00DF062A">
        <w:rPr>
          <w:rFonts w:cs="Times New Roman"/>
        </w:rPr>
        <w:t> </w:t>
      </w:r>
      <w:r w:rsidRPr="00DF062A">
        <w:rPr>
          <w:rFonts w:cs="Times New Roman"/>
        </w:rPr>
        <w:t xml:space="preserve">Келлер. Авторы вводят концепцию «воспринимаемого соответствия» для расширения бренда, которая впоследствии способна описывать характер отношений брендов в альянсе. </w:t>
      </w:r>
      <w:r w:rsidR="00915BB6" w:rsidRPr="00DF062A">
        <w:rPr>
          <w:rFonts w:cs="Times New Roman"/>
        </w:rPr>
        <w:t>На основании и</w:t>
      </w:r>
      <w:r w:rsidR="00896510" w:rsidRPr="00DF062A">
        <w:rPr>
          <w:rFonts w:cs="Times New Roman"/>
        </w:rPr>
        <w:t xml:space="preserve">х концепции с высоким уровнем воспринимаемого соответствия были </w:t>
      </w:r>
      <w:r w:rsidR="008E493F" w:rsidRPr="00DF062A">
        <w:rPr>
          <w:rFonts w:cs="Times New Roman"/>
        </w:rPr>
        <w:t>предложены подходы</w:t>
      </w:r>
      <w:r w:rsidR="00896510" w:rsidRPr="00DF062A">
        <w:rPr>
          <w:rFonts w:cs="Times New Roman"/>
        </w:rPr>
        <w:t xml:space="preserve"> для выбора партнеров, относящихся </w:t>
      </w:r>
      <w:r w:rsidR="00EE5605" w:rsidRPr="00DF062A">
        <w:rPr>
          <w:rFonts w:cs="Times New Roman"/>
        </w:rPr>
        <w:t xml:space="preserve">к близким продуктовым категориям. </w:t>
      </w:r>
    </w:p>
    <w:p w14:paraId="09A2AB62" w14:textId="45D1CAFD" w:rsidR="00B00D08" w:rsidRPr="00DF062A" w:rsidRDefault="005D1239" w:rsidP="0054657A">
      <w:pPr>
        <w:ind w:firstLine="708"/>
        <w:jc w:val="both"/>
        <w:rPr>
          <w:rFonts w:cs="Times New Roman"/>
        </w:rPr>
      </w:pPr>
      <w:r w:rsidRPr="00DF062A">
        <w:rPr>
          <w:rFonts w:cs="Times New Roman"/>
        </w:rPr>
        <w:t xml:space="preserve">Наиболее ранними исследования в области соответствия брендов для создания альянса </w:t>
      </w:r>
      <w:r w:rsidR="00AD6857" w:rsidRPr="00DF062A">
        <w:rPr>
          <w:rFonts w:cs="Times New Roman"/>
        </w:rPr>
        <w:t xml:space="preserve">выступали работы К. Ван Парка во второй половине последней </w:t>
      </w:r>
      <w:r w:rsidR="00413EBF" w:rsidRPr="00DF062A">
        <w:rPr>
          <w:rFonts w:cs="Times New Roman"/>
        </w:rPr>
        <w:t>декады</w:t>
      </w:r>
      <w:r w:rsidR="00AD6857" w:rsidRPr="00DF062A">
        <w:rPr>
          <w:rFonts w:cs="Times New Roman"/>
        </w:rPr>
        <w:t xml:space="preserve"> двадцатого века.</w:t>
      </w:r>
      <w:r w:rsidR="00083163" w:rsidRPr="00DF062A">
        <w:rPr>
          <w:rFonts w:cs="Times New Roman"/>
        </w:rPr>
        <w:t xml:space="preserve"> </w:t>
      </w:r>
      <w:r w:rsidR="00AD6857" w:rsidRPr="00DF062A">
        <w:rPr>
          <w:rFonts w:cs="Times New Roman"/>
        </w:rPr>
        <w:t>А</w:t>
      </w:r>
      <w:r w:rsidR="00083163" w:rsidRPr="00DF062A">
        <w:rPr>
          <w:rFonts w:cs="Times New Roman"/>
        </w:rPr>
        <w:t>втор и его коллеги предложили термин «</w:t>
      </w:r>
      <w:r w:rsidR="00413EBF" w:rsidRPr="00DF062A">
        <w:rPr>
          <w:rFonts w:cs="Times New Roman"/>
        </w:rPr>
        <w:t>комплемент арности</w:t>
      </w:r>
      <w:r w:rsidR="00083163" w:rsidRPr="00DF062A">
        <w:rPr>
          <w:rFonts w:cs="Times New Roman"/>
        </w:rPr>
        <w:t>» брендов</w:t>
      </w:r>
      <w:r w:rsidR="00EE2E3B" w:rsidRPr="00DF062A">
        <w:rPr>
          <w:rStyle w:val="ae"/>
          <w:rFonts w:cs="Times New Roman"/>
        </w:rPr>
        <w:footnoteReference w:id="44"/>
      </w:r>
      <w:r w:rsidR="00083163" w:rsidRPr="00DF062A">
        <w:rPr>
          <w:rFonts w:cs="Times New Roman"/>
        </w:rPr>
        <w:t xml:space="preserve">. </w:t>
      </w:r>
      <w:r w:rsidR="005E1507" w:rsidRPr="00DF062A">
        <w:rPr>
          <w:rFonts w:cs="Times New Roman"/>
        </w:rPr>
        <w:t>По их мнению, для эффективного создания альянса бренды-партнеры должны обладать дополняющими друг друга параметрами</w:t>
      </w:r>
      <w:r w:rsidR="007F3175" w:rsidRPr="00DF062A">
        <w:rPr>
          <w:rFonts w:cs="Times New Roman"/>
        </w:rPr>
        <w:t xml:space="preserve">. Другими словами, </w:t>
      </w:r>
      <w:r w:rsidR="00F8188A" w:rsidRPr="00DF062A">
        <w:rPr>
          <w:rFonts w:cs="Times New Roman"/>
        </w:rPr>
        <w:t>оба бренда</w:t>
      </w:r>
      <w:r w:rsidR="007F3175" w:rsidRPr="00DF062A">
        <w:rPr>
          <w:rFonts w:cs="Times New Roman"/>
        </w:rPr>
        <w:t xml:space="preserve"> должны </w:t>
      </w:r>
      <w:r w:rsidR="00F8188A" w:rsidRPr="00DF062A">
        <w:rPr>
          <w:rFonts w:cs="Times New Roman"/>
        </w:rPr>
        <w:t xml:space="preserve">характеризоваться </w:t>
      </w:r>
      <w:r w:rsidR="007F3175" w:rsidRPr="00DF062A">
        <w:rPr>
          <w:rFonts w:cs="Times New Roman"/>
        </w:rPr>
        <w:t xml:space="preserve">релевантными </w:t>
      </w:r>
      <w:r w:rsidR="008E493F" w:rsidRPr="00DF062A">
        <w:rPr>
          <w:rFonts w:cs="Times New Roman"/>
        </w:rPr>
        <w:t>атрибутами, и</w:t>
      </w:r>
      <w:r w:rsidR="00801C53" w:rsidRPr="00DF062A">
        <w:rPr>
          <w:rFonts w:cs="Times New Roman"/>
        </w:rPr>
        <w:t xml:space="preserve"> присущий каждому бренду атрибут должен расцениваться потребителями весьма высоким уровнем, таким образом два бренда объединяют в восприятии людей </w:t>
      </w:r>
      <w:r w:rsidR="00E37561" w:rsidRPr="00DF062A">
        <w:rPr>
          <w:rFonts w:cs="Times New Roman"/>
        </w:rPr>
        <w:t xml:space="preserve">свои сильные стороны в едином воплощении ко-бренда.  Однако в данном подходе были выявлены недостатки, в связи с чрезмерным переносом восприятия продукции альянса на собственные продукты брендов. </w:t>
      </w:r>
    </w:p>
    <w:p w14:paraId="3C0C22BB" w14:textId="55F4E69B" w:rsidR="00A87D82" w:rsidRPr="00DF062A" w:rsidRDefault="00AD6857" w:rsidP="0054657A">
      <w:pPr>
        <w:ind w:firstLine="708"/>
        <w:jc w:val="both"/>
        <w:rPr>
          <w:rFonts w:cs="Times New Roman"/>
        </w:rPr>
      </w:pPr>
      <w:r w:rsidRPr="00DF062A">
        <w:rPr>
          <w:rFonts w:cs="Times New Roman"/>
        </w:rPr>
        <w:t>Чуть</w:t>
      </w:r>
      <w:r w:rsidR="00D74A46" w:rsidRPr="00DF062A">
        <w:rPr>
          <w:rFonts w:cs="Times New Roman"/>
        </w:rPr>
        <w:t xml:space="preserve"> позже, в конце двадцатого век</w:t>
      </w:r>
      <w:r w:rsidR="00A87D82" w:rsidRPr="00DF062A">
        <w:rPr>
          <w:rFonts w:cs="Times New Roman"/>
        </w:rPr>
        <w:t xml:space="preserve">а, </w:t>
      </w:r>
      <w:r w:rsidR="00413EBF" w:rsidRPr="00DF062A">
        <w:rPr>
          <w:rFonts w:cs="Times New Roman"/>
        </w:rPr>
        <w:t>Б. Симонин</w:t>
      </w:r>
      <w:r w:rsidR="00A87D82" w:rsidRPr="00DF062A">
        <w:rPr>
          <w:rFonts w:cs="Times New Roman"/>
        </w:rPr>
        <w:t xml:space="preserve"> и Дж. </w:t>
      </w:r>
      <w:r w:rsidR="008E493F" w:rsidRPr="00DF062A">
        <w:rPr>
          <w:rFonts w:cs="Times New Roman"/>
        </w:rPr>
        <w:t>Рут усовершенствовали</w:t>
      </w:r>
      <w:r w:rsidR="00EE2E3B" w:rsidRPr="00DF062A">
        <w:rPr>
          <w:rFonts w:cs="Times New Roman"/>
        </w:rPr>
        <w:t xml:space="preserve"> </w:t>
      </w:r>
      <w:r w:rsidR="00DC0948" w:rsidRPr="00DF062A">
        <w:rPr>
          <w:rFonts w:cs="Times New Roman"/>
        </w:rPr>
        <w:t>существующую</w:t>
      </w:r>
      <w:r w:rsidR="00EE2E3B" w:rsidRPr="00DF062A">
        <w:rPr>
          <w:rFonts w:cs="Times New Roman"/>
        </w:rPr>
        <w:t xml:space="preserve"> концепцию и</w:t>
      </w:r>
      <w:r w:rsidR="00DC0948" w:rsidRPr="00DF062A">
        <w:rPr>
          <w:rFonts w:cs="Times New Roman"/>
        </w:rPr>
        <w:t xml:space="preserve">, </w:t>
      </w:r>
      <w:r w:rsidR="008E493F" w:rsidRPr="00DF062A">
        <w:rPr>
          <w:rFonts w:cs="Times New Roman"/>
        </w:rPr>
        <w:t>собственно, предложили</w:t>
      </w:r>
      <w:r w:rsidR="00DC0948" w:rsidRPr="00DF062A">
        <w:rPr>
          <w:rFonts w:cs="Times New Roman"/>
        </w:rPr>
        <w:t xml:space="preserve"> категорию «воспринимаемого </w:t>
      </w:r>
      <w:r w:rsidR="00413EBF" w:rsidRPr="00DF062A">
        <w:rPr>
          <w:rFonts w:cs="Times New Roman"/>
        </w:rPr>
        <w:t>соответствия</w:t>
      </w:r>
      <w:r w:rsidR="00DC0948" w:rsidRPr="00DF062A">
        <w:rPr>
          <w:rFonts w:cs="Times New Roman"/>
        </w:rPr>
        <w:t xml:space="preserve">» (perceived </w:t>
      </w:r>
      <w:r w:rsidR="008E493F" w:rsidRPr="00DF062A">
        <w:rPr>
          <w:rFonts w:cs="Times New Roman"/>
        </w:rPr>
        <w:t>fit) и</w:t>
      </w:r>
      <w:r w:rsidR="00DC0948" w:rsidRPr="00DF062A">
        <w:rPr>
          <w:rFonts w:cs="Times New Roman"/>
        </w:rPr>
        <w:t xml:space="preserve"> </w:t>
      </w:r>
      <w:r w:rsidR="008E493F" w:rsidRPr="00DF062A">
        <w:rPr>
          <w:rFonts w:cs="Times New Roman"/>
        </w:rPr>
        <w:t>«» соответствие</w:t>
      </w:r>
      <w:r w:rsidR="00AA0102" w:rsidRPr="00DF062A">
        <w:rPr>
          <w:rFonts w:cs="Times New Roman"/>
        </w:rPr>
        <w:t xml:space="preserve"> </w:t>
      </w:r>
      <w:r w:rsidR="00413EBF" w:rsidRPr="00DF062A">
        <w:rPr>
          <w:rFonts w:cs="Times New Roman"/>
        </w:rPr>
        <w:t>продуктов</w:t>
      </w:r>
      <w:r w:rsidR="00DC0948" w:rsidRPr="00DF062A">
        <w:rPr>
          <w:rFonts w:cs="Times New Roman"/>
        </w:rPr>
        <w:t>»</w:t>
      </w:r>
      <w:r w:rsidR="00AA0102" w:rsidRPr="00DF062A">
        <w:rPr>
          <w:rFonts w:cs="Times New Roman"/>
        </w:rPr>
        <w:t xml:space="preserve"> (product fit)</w:t>
      </w:r>
      <w:r w:rsidR="00EE2E3B" w:rsidRPr="00DF062A">
        <w:rPr>
          <w:rStyle w:val="ae"/>
          <w:rFonts w:cs="Times New Roman"/>
        </w:rPr>
        <w:footnoteReference w:id="45"/>
      </w:r>
      <w:r w:rsidR="00AA0102" w:rsidRPr="00DF062A">
        <w:rPr>
          <w:rFonts w:cs="Times New Roman"/>
        </w:rPr>
        <w:t xml:space="preserve">. Согласно из подходу, </w:t>
      </w:r>
      <w:r w:rsidR="00282E75" w:rsidRPr="00DF062A">
        <w:rPr>
          <w:rFonts w:cs="Times New Roman"/>
        </w:rPr>
        <w:t xml:space="preserve">соответствие продуктов определялось </w:t>
      </w:r>
      <w:r w:rsidR="008E493F" w:rsidRPr="00DF062A">
        <w:rPr>
          <w:rFonts w:cs="Times New Roman"/>
        </w:rPr>
        <w:t>как связь</w:t>
      </w:r>
      <w:r w:rsidR="00282E75" w:rsidRPr="00DF062A">
        <w:rPr>
          <w:rFonts w:cs="Times New Roman"/>
        </w:rPr>
        <w:t xml:space="preserve"> </w:t>
      </w:r>
      <w:r w:rsidR="008E493F" w:rsidRPr="00DF062A">
        <w:rPr>
          <w:rFonts w:cs="Times New Roman"/>
        </w:rPr>
        <w:t>существующих продуктовых</w:t>
      </w:r>
      <w:r w:rsidR="00282E75" w:rsidRPr="00DF062A">
        <w:rPr>
          <w:rFonts w:cs="Times New Roman"/>
        </w:rPr>
        <w:t xml:space="preserve"> категорий марок, а </w:t>
      </w:r>
      <w:r w:rsidR="007E5D9D" w:rsidRPr="00DF062A">
        <w:rPr>
          <w:rFonts w:cs="Times New Roman"/>
        </w:rPr>
        <w:t xml:space="preserve">соответствие брендов- как сходство имиджа брендов. Позже авторы </w:t>
      </w:r>
      <w:r w:rsidR="008E493F" w:rsidRPr="00DF062A">
        <w:rPr>
          <w:rFonts w:cs="Times New Roman"/>
        </w:rPr>
        <w:t>выделили термин</w:t>
      </w:r>
      <w:r w:rsidR="007E5D9D" w:rsidRPr="00DF062A">
        <w:rPr>
          <w:rFonts w:cs="Times New Roman"/>
        </w:rPr>
        <w:t xml:space="preserve"> «общего </w:t>
      </w:r>
      <w:r w:rsidR="00413EBF" w:rsidRPr="00DF062A">
        <w:rPr>
          <w:rFonts w:cs="Times New Roman"/>
        </w:rPr>
        <w:t>соответствия</w:t>
      </w:r>
      <w:r w:rsidR="007E5D9D" w:rsidRPr="00DF062A">
        <w:rPr>
          <w:rFonts w:cs="Times New Roman"/>
        </w:rPr>
        <w:t>»</w:t>
      </w:r>
      <w:r w:rsidR="00072440" w:rsidRPr="00DF062A">
        <w:rPr>
          <w:rFonts w:cs="Times New Roman"/>
        </w:rPr>
        <w:t xml:space="preserve">, включающий в себя более расширенный перечень </w:t>
      </w:r>
      <w:r w:rsidR="00A375BA" w:rsidRPr="00DF062A">
        <w:rPr>
          <w:rFonts w:cs="Times New Roman"/>
        </w:rPr>
        <w:t>показателей для анализа соответствия брендов, в частности,</w:t>
      </w:r>
      <w:r w:rsidR="00441B78" w:rsidRPr="00DF062A">
        <w:rPr>
          <w:rFonts w:cs="Times New Roman"/>
        </w:rPr>
        <w:t xml:space="preserve"> «соответствие имиджа стран» (country of origin fit</w:t>
      </w:r>
      <w:r w:rsidR="008E493F" w:rsidRPr="00DF062A">
        <w:rPr>
          <w:rFonts w:cs="Times New Roman"/>
        </w:rPr>
        <w:t>),</w:t>
      </w:r>
      <w:r w:rsidR="00441B78" w:rsidRPr="00DF062A">
        <w:rPr>
          <w:rFonts w:cs="Times New Roman"/>
        </w:rPr>
        <w:t xml:space="preserve"> которое отражает оценку способности стран </w:t>
      </w:r>
      <w:r w:rsidR="007F1F71" w:rsidRPr="00DF062A">
        <w:rPr>
          <w:rFonts w:cs="Times New Roman"/>
        </w:rPr>
        <w:t xml:space="preserve">происхождения брендов, вступающих в альянс, для предоставления на рынок продукции, </w:t>
      </w:r>
      <w:r w:rsidR="002A6F3D" w:rsidRPr="00DF062A">
        <w:rPr>
          <w:rFonts w:cs="Times New Roman"/>
        </w:rPr>
        <w:t xml:space="preserve">отличающейся высокой </w:t>
      </w:r>
      <w:r w:rsidR="0040524E" w:rsidRPr="00DF062A">
        <w:rPr>
          <w:rFonts w:cs="Times New Roman"/>
        </w:rPr>
        <w:t>привлекательности для потребителей</w:t>
      </w:r>
      <w:r w:rsidR="002A6F3D" w:rsidRPr="00DF062A">
        <w:rPr>
          <w:rFonts w:cs="Times New Roman"/>
        </w:rPr>
        <w:t xml:space="preserve">. </w:t>
      </w:r>
    </w:p>
    <w:p w14:paraId="07FBFF80" w14:textId="0BBC93E1" w:rsidR="0040524E" w:rsidRPr="00DF062A" w:rsidRDefault="008444E8" w:rsidP="0054657A">
      <w:pPr>
        <w:ind w:firstLine="708"/>
        <w:jc w:val="both"/>
        <w:rPr>
          <w:rFonts w:cs="Times New Roman"/>
        </w:rPr>
      </w:pPr>
      <w:r w:rsidRPr="00DF062A">
        <w:rPr>
          <w:rFonts w:cs="Times New Roman"/>
        </w:rPr>
        <w:t xml:space="preserve">Во второй половине первой декады </w:t>
      </w:r>
      <w:r w:rsidR="002F137A" w:rsidRPr="00DF062A">
        <w:rPr>
          <w:rFonts w:cs="Times New Roman"/>
        </w:rPr>
        <w:t xml:space="preserve">XXI </w:t>
      </w:r>
      <w:r w:rsidR="008E493F" w:rsidRPr="00DF062A">
        <w:rPr>
          <w:rFonts w:cs="Times New Roman"/>
        </w:rPr>
        <w:t>столетия выло</w:t>
      </w:r>
      <w:r w:rsidR="002F137A" w:rsidRPr="00DF062A">
        <w:rPr>
          <w:rFonts w:cs="Times New Roman"/>
        </w:rPr>
        <w:t xml:space="preserve"> выявлено актуальное и на сегодняшний день</w:t>
      </w:r>
      <w:r w:rsidR="008F39CB" w:rsidRPr="00DF062A">
        <w:rPr>
          <w:rFonts w:cs="Times New Roman"/>
        </w:rPr>
        <w:t xml:space="preserve"> концепцию взаимодействия брендов в ко-брендинге, описываемую посредством определения </w:t>
      </w:r>
      <w:r w:rsidR="00B002E7" w:rsidRPr="00DF062A">
        <w:rPr>
          <w:rFonts w:cs="Times New Roman"/>
        </w:rPr>
        <w:t>степени «конгруэнтности» и «неконгруэнтности» (congruence / incongruence)</w:t>
      </w:r>
      <w:r w:rsidR="00AD4373" w:rsidRPr="00DF062A">
        <w:rPr>
          <w:rFonts w:cs="Times New Roman"/>
        </w:rPr>
        <w:t>. Основное описание процесса определения текущего параметра представлено Дж. Мандл</w:t>
      </w:r>
      <w:r w:rsidR="00D304C3" w:rsidRPr="00DF062A">
        <w:rPr>
          <w:rFonts w:cs="Times New Roman"/>
        </w:rPr>
        <w:t>ером. Автор в</w:t>
      </w:r>
      <w:r w:rsidR="006D77FA" w:rsidRPr="00DF062A">
        <w:rPr>
          <w:rFonts w:cs="Times New Roman"/>
        </w:rPr>
        <w:t xml:space="preserve"> своих работах выделяет уровень, </w:t>
      </w:r>
      <w:r w:rsidR="00845762" w:rsidRPr="00DF062A">
        <w:rPr>
          <w:rFonts w:cs="Times New Roman"/>
        </w:rPr>
        <w:t>иллюстрирующий</w:t>
      </w:r>
      <w:r w:rsidR="006D77FA" w:rsidRPr="00DF062A">
        <w:rPr>
          <w:rFonts w:cs="Times New Roman"/>
        </w:rPr>
        <w:t xml:space="preserve"> </w:t>
      </w:r>
      <w:r w:rsidR="00845762" w:rsidRPr="00DF062A">
        <w:rPr>
          <w:rFonts w:cs="Times New Roman"/>
        </w:rPr>
        <w:t>на сколько атрибуты, ассоц</w:t>
      </w:r>
      <w:r w:rsidR="00A32051" w:rsidRPr="00DF062A">
        <w:rPr>
          <w:rFonts w:cs="Times New Roman"/>
        </w:rPr>
        <w:t xml:space="preserve">иирующиеся с конкретным брендом, </w:t>
      </w:r>
      <w:r w:rsidR="00841F57" w:rsidRPr="00DF062A">
        <w:rPr>
          <w:rFonts w:cs="Times New Roman"/>
        </w:rPr>
        <w:t xml:space="preserve">способны </w:t>
      </w:r>
      <w:r w:rsidR="008E493F" w:rsidRPr="00DF062A">
        <w:rPr>
          <w:rFonts w:cs="Times New Roman"/>
        </w:rPr>
        <w:t>коррелировать с</w:t>
      </w:r>
      <w:r w:rsidR="00A32051" w:rsidRPr="00DF062A">
        <w:rPr>
          <w:rFonts w:cs="Times New Roman"/>
        </w:rPr>
        <w:t xml:space="preserve"> существующими представлениями </w:t>
      </w:r>
      <w:r w:rsidR="004915AC" w:rsidRPr="00DF062A">
        <w:rPr>
          <w:rFonts w:cs="Times New Roman"/>
        </w:rPr>
        <w:t>потребителей об объекте</w:t>
      </w:r>
      <w:r w:rsidR="002227B9" w:rsidRPr="00DF062A">
        <w:rPr>
          <w:rStyle w:val="ae"/>
          <w:rFonts w:cs="Times New Roman"/>
        </w:rPr>
        <w:footnoteReference w:id="46"/>
      </w:r>
      <w:r w:rsidR="004915AC" w:rsidRPr="00DF062A">
        <w:rPr>
          <w:rFonts w:cs="Times New Roman"/>
        </w:rPr>
        <w:t xml:space="preserve">. </w:t>
      </w:r>
      <w:r w:rsidR="002227B9" w:rsidRPr="00DF062A">
        <w:rPr>
          <w:rFonts w:cs="Times New Roman"/>
        </w:rPr>
        <w:t xml:space="preserve"> Другими словами, в процессе социализации</w:t>
      </w:r>
      <w:r w:rsidR="006D3147" w:rsidRPr="00DF062A">
        <w:rPr>
          <w:rFonts w:cs="Times New Roman"/>
        </w:rPr>
        <w:t xml:space="preserve"> </w:t>
      </w:r>
      <w:r w:rsidR="002227B9" w:rsidRPr="00DF062A">
        <w:rPr>
          <w:rFonts w:cs="Times New Roman"/>
        </w:rPr>
        <w:t xml:space="preserve">человек приобретает некие стереотипы </w:t>
      </w:r>
      <w:r w:rsidR="00122D07" w:rsidRPr="00DF062A">
        <w:rPr>
          <w:rFonts w:cs="Times New Roman"/>
        </w:rPr>
        <w:t xml:space="preserve">мышления и поведения, в соответствии с которыми он складывает свое отношение к возникающим изменениям. </w:t>
      </w:r>
      <w:r w:rsidR="000C612C" w:rsidRPr="00DF062A">
        <w:rPr>
          <w:rFonts w:cs="Times New Roman"/>
        </w:rPr>
        <w:t xml:space="preserve">Относительно создания брендового альянса, </w:t>
      </w:r>
      <w:r w:rsidR="006E3C76" w:rsidRPr="00DF062A">
        <w:rPr>
          <w:rFonts w:cs="Times New Roman"/>
        </w:rPr>
        <w:t xml:space="preserve">полагают, что, </w:t>
      </w:r>
      <w:r w:rsidR="000C612C" w:rsidRPr="00DF062A">
        <w:rPr>
          <w:rFonts w:cs="Times New Roman"/>
        </w:rPr>
        <w:t xml:space="preserve">в процессе </w:t>
      </w:r>
      <w:r w:rsidR="006E3C76" w:rsidRPr="00DF062A">
        <w:rPr>
          <w:rFonts w:cs="Times New Roman"/>
        </w:rPr>
        <w:t xml:space="preserve">взаимодействия с товарами и под воздействием маркетинговых коммуникаций, человек способен сформировать свое </w:t>
      </w:r>
      <w:r w:rsidR="00352362" w:rsidRPr="00DF062A">
        <w:rPr>
          <w:rFonts w:cs="Times New Roman"/>
        </w:rPr>
        <w:t xml:space="preserve">мнение по </w:t>
      </w:r>
      <w:r w:rsidR="00306604" w:rsidRPr="00DF062A">
        <w:rPr>
          <w:rFonts w:cs="Times New Roman"/>
        </w:rPr>
        <w:t>поводу брендов и их продуктов. И в</w:t>
      </w:r>
      <w:r w:rsidR="00352362" w:rsidRPr="00DF062A">
        <w:rPr>
          <w:rFonts w:cs="Times New Roman"/>
        </w:rPr>
        <w:t xml:space="preserve"> </w:t>
      </w:r>
      <w:r w:rsidR="00306604" w:rsidRPr="00DF062A">
        <w:rPr>
          <w:rFonts w:cs="Times New Roman"/>
        </w:rPr>
        <w:t>соответствии</w:t>
      </w:r>
      <w:r w:rsidR="00352362" w:rsidRPr="00DF062A">
        <w:rPr>
          <w:rFonts w:cs="Times New Roman"/>
        </w:rPr>
        <w:t xml:space="preserve"> со своими </w:t>
      </w:r>
      <w:r w:rsidR="00306604" w:rsidRPr="00DF062A">
        <w:rPr>
          <w:rFonts w:cs="Times New Roman"/>
        </w:rPr>
        <w:t xml:space="preserve">сложившимися стереотипами </w:t>
      </w:r>
      <w:r w:rsidR="008E493F" w:rsidRPr="00DF062A">
        <w:rPr>
          <w:rFonts w:cs="Times New Roman"/>
        </w:rPr>
        <w:t>потребитель способен</w:t>
      </w:r>
      <w:r w:rsidR="00306604" w:rsidRPr="00DF062A">
        <w:rPr>
          <w:rFonts w:cs="Times New Roman"/>
        </w:rPr>
        <w:t xml:space="preserve"> оценить целесообразность ко-брендинга.</w:t>
      </w:r>
    </w:p>
    <w:p w14:paraId="7DE00FF5" w14:textId="1C9D0C5B" w:rsidR="00CB4180" w:rsidRPr="00DF062A" w:rsidRDefault="005B4CBD" w:rsidP="0054657A">
      <w:pPr>
        <w:ind w:firstLine="708"/>
        <w:jc w:val="both"/>
        <w:rPr>
          <w:rFonts w:cs="Times New Roman"/>
        </w:rPr>
      </w:pPr>
      <w:r w:rsidRPr="00DF062A">
        <w:rPr>
          <w:rFonts w:cs="Times New Roman"/>
          <w:i/>
        </w:rPr>
        <w:t>Конгруэн</w:t>
      </w:r>
      <w:r w:rsidR="0026455E" w:rsidRPr="00DF062A">
        <w:rPr>
          <w:rFonts w:cs="Times New Roman"/>
          <w:i/>
        </w:rPr>
        <w:t>тный</w:t>
      </w:r>
      <w:r w:rsidR="0026455E" w:rsidRPr="00DF062A">
        <w:rPr>
          <w:rFonts w:cs="Times New Roman"/>
        </w:rPr>
        <w:t xml:space="preserve"> ко-брендинг </w:t>
      </w:r>
      <w:r w:rsidRPr="00DF062A">
        <w:rPr>
          <w:rFonts w:cs="Times New Roman"/>
        </w:rPr>
        <w:t>отличается соответствием представл</w:t>
      </w:r>
      <w:r w:rsidR="00B41678" w:rsidRPr="00DF062A">
        <w:rPr>
          <w:rFonts w:cs="Times New Roman"/>
        </w:rPr>
        <w:t>ениям и ожиданиям потребителя</w:t>
      </w:r>
      <w:r w:rsidR="0026455E" w:rsidRPr="00DF062A">
        <w:rPr>
          <w:rFonts w:cs="Times New Roman"/>
        </w:rPr>
        <w:t xml:space="preserve">; </w:t>
      </w:r>
      <w:r w:rsidR="00B41678" w:rsidRPr="00DF062A">
        <w:rPr>
          <w:rFonts w:cs="Times New Roman"/>
        </w:rPr>
        <w:t xml:space="preserve">в своем сознании потребитель складывает </w:t>
      </w:r>
      <w:r w:rsidR="008E493F" w:rsidRPr="00DF062A">
        <w:rPr>
          <w:rFonts w:cs="Times New Roman"/>
        </w:rPr>
        <w:t>позиционирование объединившихся</w:t>
      </w:r>
      <w:r w:rsidR="0026455E" w:rsidRPr="00DF062A">
        <w:rPr>
          <w:rFonts w:cs="Times New Roman"/>
        </w:rPr>
        <w:t xml:space="preserve"> в альянс брендов и логично его развивает. </w:t>
      </w:r>
      <w:r w:rsidR="00DC118F" w:rsidRPr="00DF062A">
        <w:rPr>
          <w:rFonts w:cs="Times New Roman"/>
        </w:rPr>
        <w:t>Он не воспринимает альянс как нечто принципиально новое и не нуждается в длительно</w:t>
      </w:r>
      <w:r w:rsidR="00323C2D" w:rsidRPr="00DF062A">
        <w:rPr>
          <w:rFonts w:cs="Times New Roman"/>
        </w:rPr>
        <w:t xml:space="preserve">й обработке новой информации, так как брендовый альянс не нарушает его линии сложившихся стереотипов, относительно </w:t>
      </w:r>
      <w:r w:rsidR="00A267F3" w:rsidRPr="00DF062A">
        <w:rPr>
          <w:rFonts w:cs="Times New Roman"/>
        </w:rPr>
        <w:t xml:space="preserve">партнёрских брендов. Ярким примером может служить партнерство компании, занимающейся производством спортивной одежды и экипировки “Adidas” с </w:t>
      </w:r>
      <w:r w:rsidR="005303F3" w:rsidRPr="00DF062A">
        <w:rPr>
          <w:rFonts w:cs="Times New Roman"/>
        </w:rPr>
        <w:t>чемпионом мира по футболу национальной сборной Испании</w:t>
      </w:r>
    </w:p>
    <w:p w14:paraId="36204A89" w14:textId="2659BEE1" w:rsidR="005B4CBD" w:rsidRPr="00DF062A" w:rsidRDefault="008E493F" w:rsidP="0054657A">
      <w:pPr>
        <w:ind w:firstLine="708"/>
        <w:jc w:val="both"/>
        <w:rPr>
          <w:rFonts w:cs="Times New Roman"/>
        </w:rPr>
      </w:pPr>
      <w:r w:rsidRPr="00DF062A">
        <w:rPr>
          <w:rFonts w:cs="Times New Roman"/>
          <w:i/>
        </w:rPr>
        <w:t>Неконгруэнтный</w:t>
      </w:r>
      <w:r w:rsidRPr="00DF062A">
        <w:rPr>
          <w:rFonts w:cs="Times New Roman"/>
        </w:rPr>
        <w:t xml:space="preserve"> ко</w:t>
      </w:r>
      <w:r w:rsidR="00CB4180" w:rsidRPr="00DF062A">
        <w:rPr>
          <w:rFonts w:cs="Times New Roman"/>
        </w:rPr>
        <w:t>-брендинг описывает принципиально</w:t>
      </w:r>
      <w:r w:rsidR="001F5727" w:rsidRPr="00DF062A">
        <w:rPr>
          <w:rFonts w:cs="Times New Roman"/>
        </w:rPr>
        <w:t xml:space="preserve"> различное</w:t>
      </w:r>
      <w:r w:rsidR="00CB4180" w:rsidRPr="00DF062A">
        <w:rPr>
          <w:rFonts w:cs="Times New Roman"/>
        </w:rPr>
        <w:t xml:space="preserve"> </w:t>
      </w:r>
      <w:r w:rsidR="001F5727" w:rsidRPr="00DF062A">
        <w:rPr>
          <w:rFonts w:cs="Times New Roman"/>
        </w:rPr>
        <w:t xml:space="preserve">в сознании потребителей </w:t>
      </w:r>
      <w:r w:rsidR="00CB4180" w:rsidRPr="00DF062A">
        <w:rPr>
          <w:rFonts w:cs="Times New Roman"/>
        </w:rPr>
        <w:t xml:space="preserve">сотрудничество </w:t>
      </w:r>
      <w:r w:rsidR="001F5727" w:rsidRPr="00DF062A">
        <w:rPr>
          <w:rFonts w:cs="Times New Roman"/>
        </w:rPr>
        <w:t xml:space="preserve">брендов в альянсе, которое нарушает его </w:t>
      </w:r>
      <w:r w:rsidR="00413EBF" w:rsidRPr="00DF062A">
        <w:rPr>
          <w:rFonts w:cs="Times New Roman"/>
        </w:rPr>
        <w:t>существующие</w:t>
      </w:r>
      <w:r w:rsidR="001F5727" w:rsidRPr="00DF062A">
        <w:rPr>
          <w:rFonts w:cs="Times New Roman"/>
        </w:rPr>
        <w:t xml:space="preserve"> стереотипы и вынуждает формировать новое позиционирование брендов. </w:t>
      </w:r>
      <w:r w:rsidR="00D25CB4" w:rsidRPr="00DF062A">
        <w:rPr>
          <w:rFonts w:cs="Times New Roman"/>
        </w:rPr>
        <w:t xml:space="preserve"> Потребителю требуется гораздо больше времени для обработки новой информации о брендах</w:t>
      </w:r>
      <w:r w:rsidR="00093242" w:rsidRPr="00DF062A">
        <w:rPr>
          <w:rFonts w:cs="Times New Roman"/>
        </w:rPr>
        <w:t xml:space="preserve">, так как состав альянса неоднороден и вызывает в нем когнитивный диссонанс. </w:t>
      </w:r>
    </w:p>
    <w:p w14:paraId="248065F8" w14:textId="3B0A84CB" w:rsidR="00AF0A45" w:rsidRPr="00DF062A" w:rsidRDefault="00AF0A45" w:rsidP="0054657A">
      <w:pPr>
        <w:ind w:firstLine="708"/>
        <w:jc w:val="both"/>
        <w:rPr>
          <w:rFonts w:cs="Times New Roman"/>
        </w:rPr>
      </w:pPr>
      <w:r w:rsidRPr="00DF062A">
        <w:rPr>
          <w:rFonts w:cs="Times New Roman"/>
        </w:rPr>
        <w:t xml:space="preserve">Очевидно, что конгруэнтная модель ко-брендинга способствует успешному внедрению представлений и понимая альянса потребителем. Однако не факт, что он является наиболее выигрышной стратегией для формирования альянса. В условиях современного динамично развивающегося рынка и усиленной конкуренции, </w:t>
      </w:r>
      <w:r w:rsidR="007B6FEE" w:rsidRPr="00DF062A">
        <w:rPr>
          <w:rFonts w:cs="Times New Roman"/>
        </w:rPr>
        <w:t>компаниям,</w:t>
      </w:r>
      <w:r w:rsidRPr="00DF062A">
        <w:rPr>
          <w:rFonts w:cs="Times New Roman"/>
        </w:rPr>
        <w:t xml:space="preserve"> порой</w:t>
      </w:r>
      <w:r w:rsidR="007B6FEE" w:rsidRPr="00DF062A">
        <w:rPr>
          <w:rFonts w:cs="Times New Roman"/>
        </w:rPr>
        <w:t>,</w:t>
      </w:r>
      <w:r w:rsidRPr="00DF062A">
        <w:rPr>
          <w:rFonts w:cs="Times New Roman"/>
        </w:rPr>
        <w:t xml:space="preserve"> необходимо при</w:t>
      </w:r>
      <w:r w:rsidR="007B6FEE" w:rsidRPr="00DF062A">
        <w:rPr>
          <w:rFonts w:cs="Times New Roman"/>
        </w:rPr>
        <w:t xml:space="preserve">бегать к экстремальным характерам союзов, для того чтобы обеспечить создание нового стереотипного мышления на счет </w:t>
      </w:r>
      <w:r w:rsidR="00F90EBD" w:rsidRPr="00DF062A">
        <w:rPr>
          <w:rFonts w:cs="Times New Roman"/>
        </w:rPr>
        <w:t xml:space="preserve">деятельности бренда для обеспечения конкурентных преимуществ и развития в будущем. </w:t>
      </w:r>
    </w:p>
    <w:p w14:paraId="13FB7677" w14:textId="30FC6D3A" w:rsidR="006D0BE8" w:rsidRPr="00DF062A" w:rsidRDefault="00947F9A" w:rsidP="006D0BE8">
      <w:pPr>
        <w:ind w:firstLine="708"/>
        <w:jc w:val="both"/>
        <w:rPr>
          <w:rFonts w:cs="Times New Roman"/>
        </w:rPr>
      </w:pPr>
      <w:r w:rsidRPr="00DF062A">
        <w:rPr>
          <w:rFonts w:cs="Times New Roman"/>
        </w:rPr>
        <w:t xml:space="preserve">Приведем условия </w:t>
      </w:r>
      <w:r w:rsidR="00DF2A8E" w:rsidRPr="00DF062A">
        <w:rPr>
          <w:rFonts w:cs="Times New Roman"/>
        </w:rPr>
        <w:t>применения двух представленных моделей и их характеристики относительно создания брендово</w:t>
      </w:r>
      <w:r w:rsidR="00DA15B4" w:rsidRPr="00DF062A">
        <w:rPr>
          <w:rFonts w:cs="Times New Roman"/>
        </w:rPr>
        <w:t>го альянса, выделенные в своих и</w:t>
      </w:r>
      <w:r w:rsidR="00DF2A8E" w:rsidRPr="00DF062A">
        <w:rPr>
          <w:rFonts w:cs="Times New Roman"/>
        </w:rPr>
        <w:t xml:space="preserve">сследованиях </w:t>
      </w:r>
      <w:r w:rsidR="00DA15B4" w:rsidRPr="00DF062A">
        <w:rPr>
          <w:rFonts w:cs="Times New Roman"/>
        </w:rPr>
        <w:t>Н.В. Хмельковой</w:t>
      </w:r>
      <w:r w:rsidR="008E493F" w:rsidRPr="00DF062A">
        <w:rPr>
          <w:rFonts w:cs="Times New Roman"/>
        </w:rPr>
        <w:t xml:space="preserve">, представленных в таблице 1, из которой можно выделить </w:t>
      </w:r>
      <w:r w:rsidR="00354B0C" w:rsidRPr="00DF062A">
        <w:rPr>
          <w:rFonts w:cs="Times New Roman"/>
        </w:rPr>
        <w:t xml:space="preserve">стратегии развития бренда относительно уровня конгруэнтности/ неконгруэнтности. Анализируя стратегии роста по матрице И. Ансоффа автор (Н.В. Хмелькова) выделяет достаточно узкое применение конгруэнтного ко-брендинга на существующем рынке и с существующем товаром, согласно стратегии проникновения на рынок в главной целью альянса- усиления позиций на текущем рынке (примером может служить альянс IBM Lenovo). В остальных случаях применяется модель неконгруэнтного ко-брендинга, рассматривающая </w:t>
      </w:r>
      <w:r w:rsidR="008E493F" w:rsidRPr="00DF062A">
        <w:rPr>
          <w:rFonts w:cs="Times New Roman"/>
        </w:rPr>
        <w:t>альянс: на</w:t>
      </w:r>
      <w:r w:rsidR="00354B0C" w:rsidRPr="00DF062A">
        <w:rPr>
          <w:rFonts w:cs="Times New Roman"/>
        </w:rPr>
        <w:t xml:space="preserve"> существующем рынке принимающего бренда с выходом нового товара (развитие продукта); на новом рынке с существующим продуктом</w:t>
      </w:r>
      <w:r w:rsidR="006D0BE8" w:rsidRPr="00DF062A">
        <w:rPr>
          <w:rFonts w:cs="Times New Roman"/>
        </w:rPr>
        <w:t xml:space="preserve"> (развитие рынка) и на новом рынке с выходом нового продукта (диверсификация).</w:t>
      </w:r>
    </w:p>
    <w:p w14:paraId="498F1434" w14:textId="7314641B" w:rsidR="008E493F" w:rsidRPr="00DF062A" w:rsidRDefault="008E493F" w:rsidP="008E493F">
      <w:pPr>
        <w:ind w:firstLine="708"/>
        <w:jc w:val="both"/>
        <w:rPr>
          <w:rFonts w:cs="Times New Roman"/>
        </w:rPr>
      </w:pPr>
    </w:p>
    <w:p w14:paraId="4FFE8C68" w14:textId="60BFDB2D" w:rsidR="008E493F" w:rsidRPr="00DF062A" w:rsidRDefault="008E493F" w:rsidP="008E493F">
      <w:pPr>
        <w:ind w:firstLine="708"/>
        <w:jc w:val="right"/>
        <w:rPr>
          <w:rFonts w:cs="Times New Roman"/>
        </w:rPr>
      </w:pPr>
      <w:r w:rsidRPr="00DF062A">
        <w:rPr>
          <w:rFonts w:cs="Times New Roman"/>
        </w:rPr>
        <w:t>Таблица №1</w:t>
      </w:r>
    </w:p>
    <w:p w14:paraId="3B4842E9" w14:textId="2077E36A" w:rsidR="008E493F" w:rsidRPr="00DF062A" w:rsidRDefault="008E493F" w:rsidP="006D0BE8">
      <w:pPr>
        <w:spacing w:line="240" w:lineRule="auto"/>
        <w:jc w:val="center"/>
        <w:rPr>
          <w:rFonts w:cs="Times New Roman"/>
          <w:b/>
          <w:szCs w:val="28"/>
        </w:rPr>
      </w:pPr>
      <w:r w:rsidRPr="00DF062A">
        <w:rPr>
          <w:rFonts w:cs="Times New Roman"/>
          <w:b/>
          <w:szCs w:val="28"/>
        </w:rPr>
        <w:t>Сравнительная характеристика конгруэнтного и неконгруэнтного ко-брендинга</w:t>
      </w:r>
    </w:p>
    <w:p w14:paraId="6F75F06B" w14:textId="77777777" w:rsidR="006D0BE8" w:rsidRPr="00DF062A" w:rsidRDefault="006D0BE8" w:rsidP="006D0BE8">
      <w:pPr>
        <w:spacing w:line="240" w:lineRule="auto"/>
        <w:jc w:val="center"/>
        <w:rPr>
          <w:rFonts w:cs="Times New Roman"/>
          <w:b/>
          <w:szCs w:val="28"/>
        </w:rPr>
      </w:pPr>
    </w:p>
    <w:tbl>
      <w:tblPr>
        <w:tblStyle w:val="a9"/>
        <w:tblW w:w="0" w:type="auto"/>
        <w:tblLook w:val="04A0" w:firstRow="1" w:lastRow="0" w:firstColumn="1" w:lastColumn="0" w:noHBand="0" w:noVBand="1"/>
      </w:tblPr>
      <w:tblGrid>
        <w:gridCol w:w="3018"/>
        <w:gridCol w:w="3018"/>
        <w:gridCol w:w="3018"/>
      </w:tblGrid>
      <w:tr w:rsidR="006D0BE8" w:rsidRPr="00DF062A" w14:paraId="30EE9992" w14:textId="77777777" w:rsidTr="006D0BE8">
        <w:tc>
          <w:tcPr>
            <w:tcW w:w="3018" w:type="dxa"/>
            <w:vMerge w:val="restart"/>
            <w:shd w:val="clear" w:color="auto" w:fill="95B3D7" w:themeFill="accent1" w:themeFillTint="99"/>
          </w:tcPr>
          <w:p w14:paraId="2B1767AD" w14:textId="77777777" w:rsidR="006D0BE8" w:rsidRPr="00DF062A" w:rsidRDefault="006D0BE8" w:rsidP="006D0BE8">
            <w:pPr>
              <w:spacing w:line="240" w:lineRule="auto"/>
              <w:jc w:val="both"/>
              <w:rPr>
                <w:rFonts w:cs="Times New Roman"/>
                <w:b/>
                <w:sz w:val="24"/>
              </w:rPr>
            </w:pPr>
          </w:p>
          <w:p w14:paraId="547644AA" w14:textId="4778510A" w:rsidR="006D0BE8" w:rsidRPr="00DF062A" w:rsidRDefault="006D0BE8" w:rsidP="006D0BE8">
            <w:pPr>
              <w:spacing w:line="240" w:lineRule="auto"/>
              <w:jc w:val="both"/>
              <w:rPr>
                <w:rFonts w:cs="Times New Roman"/>
                <w:b/>
                <w:sz w:val="24"/>
              </w:rPr>
            </w:pPr>
            <w:r w:rsidRPr="00DF062A">
              <w:rPr>
                <w:rFonts w:cs="Times New Roman"/>
                <w:b/>
                <w:sz w:val="24"/>
              </w:rPr>
              <w:t>Характеристики</w:t>
            </w:r>
          </w:p>
        </w:tc>
        <w:tc>
          <w:tcPr>
            <w:tcW w:w="6036" w:type="dxa"/>
            <w:gridSpan w:val="2"/>
            <w:shd w:val="clear" w:color="auto" w:fill="95B3D7" w:themeFill="accent1" w:themeFillTint="99"/>
          </w:tcPr>
          <w:p w14:paraId="0634C177" w14:textId="16266773" w:rsidR="006D0BE8" w:rsidRPr="00DF062A" w:rsidRDefault="006D0BE8" w:rsidP="006D0BE8">
            <w:pPr>
              <w:spacing w:line="240" w:lineRule="auto"/>
              <w:jc w:val="center"/>
              <w:rPr>
                <w:rFonts w:cs="Times New Roman"/>
                <w:b/>
                <w:sz w:val="24"/>
              </w:rPr>
            </w:pPr>
            <w:r w:rsidRPr="00DF062A">
              <w:rPr>
                <w:rFonts w:cs="Times New Roman"/>
                <w:b/>
                <w:sz w:val="24"/>
              </w:rPr>
              <w:t>Модели</w:t>
            </w:r>
          </w:p>
        </w:tc>
      </w:tr>
      <w:tr w:rsidR="006D0BE8" w:rsidRPr="00DF062A" w14:paraId="6F2D20B0" w14:textId="77777777" w:rsidTr="006D0BE8">
        <w:tc>
          <w:tcPr>
            <w:tcW w:w="3018" w:type="dxa"/>
            <w:vMerge/>
            <w:shd w:val="clear" w:color="auto" w:fill="95B3D7" w:themeFill="accent1" w:themeFillTint="99"/>
          </w:tcPr>
          <w:p w14:paraId="4C863760" w14:textId="77777777" w:rsidR="006D0BE8" w:rsidRPr="00DF062A" w:rsidRDefault="006D0BE8" w:rsidP="006D0BE8">
            <w:pPr>
              <w:spacing w:line="240" w:lineRule="auto"/>
              <w:jc w:val="both"/>
              <w:rPr>
                <w:rFonts w:cs="Times New Roman"/>
                <w:b/>
                <w:sz w:val="24"/>
              </w:rPr>
            </w:pPr>
          </w:p>
        </w:tc>
        <w:tc>
          <w:tcPr>
            <w:tcW w:w="3018" w:type="dxa"/>
            <w:shd w:val="clear" w:color="auto" w:fill="95B3D7" w:themeFill="accent1" w:themeFillTint="99"/>
          </w:tcPr>
          <w:p w14:paraId="77323C97" w14:textId="22C9E2CC" w:rsidR="006D0BE8" w:rsidRPr="00DF062A" w:rsidRDefault="006D0BE8" w:rsidP="006D0BE8">
            <w:pPr>
              <w:spacing w:line="240" w:lineRule="auto"/>
              <w:jc w:val="center"/>
              <w:rPr>
                <w:rFonts w:cs="Times New Roman"/>
                <w:b/>
                <w:sz w:val="24"/>
              </w:rPr>
            </w:pPr>
            <w:r w:rsidRPr="00DF062A">
              <w:rPr>
                <w:rFonts w:cs="Times New Roman"/>
                <w:b/>
                <w:sz w:val="24"/>
              </w:rPr>
              <w:t>Конгруэнтный</w:t>
            </w:r>
          </w:p>
          <w:p w14:paraId="540746B3" w14:textId="02B1DE4F" w:rsidR="006D0BE8" w:rsidRPr="00DF062A" w:rsidRDefault="006D0BE8" w:rsidP="006D0BE8">
            <w:pPr>
              <w:spacing w:line="240" w:lineRule="auto"/>
              <w:jc w:val="center"/>
              <w:rPr>
                <w:rFonts w:cs="Times New Roman"/>
                <w:b/>
                <w:sz w:val="24"/>
              </w:rPr>
            </w:pPr>
            <w:r w:rsidRPr="00DF062A">
              <w:rPr>
                <w:rFonts w:cs="Times New Roman"/>
                <w:b/>
                <w:sz w:val="24"/>
              </w:rPr>
              <w:t>ко-брендинг</w:t>
            </w:r>
          </w:p>
        </w:tc>
        <w:tc>
          <w:tcPr>
            <w:tcW w:w="3018" w:type="dxa"/>
            <w:shd w:val="clear" w:color="auto" w:fill="95B3D7" w:themeFill="accent1" w:themeFillTint="99"/>
          </w:tcPr>
          <w:p w14:paraId="04CCDB46" w14:textId="77777777" w:rsidR="006D0BE8" w:rsidRPr="00DF062A" w:rsidRDefault="006D0BE8" w:rsidP="006D0BE8">
            <w:pPr>
              <w:spacing w:line="240" w:lineRule="auto"/>
              <w:jc w:val="both"/>
              <w:rPr>
                <w:rFonts w:cs="Times New Roman"/>
                <w:b/>
                <w:sz w:val="24"/>
              </w:rPr>
            </w:pPr>
            <w:r w:rsidRPr="00DF062A">
              <w:rPr>
                <w:rFonts w:cs="Times New Roman"/>
                <w:b/>
                <w:sz w:val="24"/>
              </w:rPr>
              <w:t>Неконгруэнтный</w:t>
            </w:r>
          </w:p>
          <w:p w14:paraId="36301F4A" w14:textId="528CE206" w:rsidR="006D0BE8" w:rsidRPr="00DF062A" w:rsidRDefault="006D0BE8" w:rsidP="006D0BE8">
            <w:pPr>
              <w:spacing w:line="240" w:lineRule="auto"/>
              <w:jc w:val="both"/>
              <w:rPr>
                <w:rFonts w:cs="Times New Roman"/>
                <w:b/>
                <w:sz w:val="24"/>
              </w:rPr>
            </w:pPr>
            <w:r w:rsidRPr="00DF062A">
              <w:rPr>
                <w:rFonts w:cs="Times New Roman"/>
                <w:b/>
                <w:sz w:val="24"/>
              </w:rPr>
              <w:t>ко-брендинг</w:t>
            </w:r>
          </w:p>
        </w:tc>
      </w:tr>
      <w:tr w:rsidR="006D0BE8" w:rsidRPr="00DF062A" w14:paraId="65D53973" w14:textId="77777777" w:rsidTr="006D0BE8">
        <w:tc>
          <w:tcPr>
            <w:tcW w:w="3018" w:type="dxa"/>
          </w:tcPr>
          <w:p w14:paraId="4FA191D3" w14:textId="5EF7142C" w:rsidR="006D0BE8" w:rsidRPr="00DF062A" w:rsidRDefault="006D0BE8" w:rsidP="006D0BE8">
            <w:pPr>
              <w:spacing w:line="240" w:lineRule="auto"/>
              <w:rPr>
                <w:rFonts w:cs="Times New Roman"/>
                <w:sz w:val="24"/>
              </w:rPr>
            </w:pPr>
            <w:r w:rsidRPr="00DF062A">
              <w:rPr>
                <w:rFonts w:cs="Times New Roman"/>
                <w:sz w:val="24"/>
              </w:rPr>
              <w:t>Цель</w:t>
            </w:r>
          </w:p>
        </w:tc>
        <w:tc>
          <w:tcPr>
            <w:tcW w:w="3018" w:type="dxa"/>
          </w:tcPr>
          <w:p w14:paraId="046432C2" w14:textId="713AB36E" w:rsidR="006D0BE8" w:rsidRPr="00DF062A" w:rsidRDefault="006D0BE8" w:rsidP="006D0BE8">
            <w:pPr>
              <w:spacing w:line="240" w:lineRule="auto"/>
              <w:rPr>
                <w:rFonts w:cs="Times New Roman"/>
                <w:sz w:val="24"/>
              </w:rPr>
            </w:pPr>
            <w:r w:rsidRPr="00DF062A">
              <w:rPr>
                <w:rFonts w:cs="Times New Roman"/>
                <w:sz w:val="24"/>
              </w:rPr>
              <w:t>Укрепление бренда</w:t>
            </w:r>
          </w:p>
        </w:tc>
        <w:tc>
          <w:tcPr>
            <w:tcW w:w="3018" w:type="dxa"/>
          </w:tcPr>
          <w:p w14:paraId="12FBED8F" w14:textId="74026D5B" w:rsidR="006D0BE8" w:rsidRPr="00DF062A" w:rsidRDefault="006D0BE8" w:rsidP="006D0BE8">
            <w:pPr>
              <w:spacing w:line="240" w:lineRule="auto"/>
              <w:rPr>
                <w:rFonts w:cs="Times New Roman"/>
                <w:sz w:val="24"/>
              </w:rPr>
            </w:pPr>
            <w:r w:rsidRPr="00DF062A">
              <w:rPr>
                <w:rFonts w:cs="Times New Roman"/>
                <w:sz w:val="24"/>
              </w:rPr>
              <w:t>Диверсификация бренда</w:t>
            </w:r>
          </w:p>
        </w:tc>
      </w:tr>
      <w:tr w:rsidR="006D0BE8" w:rsidRPr="00DF062A" w14:paraId="5F02EEB0" w14:textId="77777777" w:rsidTr="006D0BE8">
        <w:tc>
          <w:tcPr>
            <w:tcW w:w="3018" w:type="dxa"/>
          </w:tcPr>
          <w:p w14:paraId="574C8AA6" w14:textId="1C2A3991" w:rsidR="006D0BE8" w:rsidRPr="00DF062A" w:rsidRDefault="006D0BE8" w:rsidP="006D0BE8">
            <w:pPr>
              <w:spacing w:line="240" w:lineRule="auto"/>
              <w:rPr>
                <w:rFonts w:cs="Times New Roman"/>
                <w:sz w:val="24"/>
              </w:rPr>
            </w:pPr>
            <w:r w:rsidRPr="00DF062A">
              <w:rPr>
                <w:rFonts w:cs="Times New Roman"/>
                <w:sz w:val="24"/>
              </w:rPr>
              <w:t>Партнеры</w:t>
            </w:r>
          </w:p>
        </w:tc>
        <w:tc>
          <w:tcPr>
            <w:tcW w:w="3018" w:type="dxa"/>
          </w:tcPr>
          <w:p w14:paraId="2E6FF7B8" w14:textId="40EB3B9E" w:rsidR="006D0BE8" w:rsidRPr="00DF062A" w:rsidRDefault="006D0BE8" w:rsidP="006D0BE8">
            <w:pPr>
              <w:spacing w:line="240" w:lineRule="auto"/>
              <w:rPr>
                <w:rFonts w:cs="Times New Roman"/>
                <w:sz w:val="24"/>
              </w:rPr>
            </w:pPr>
            <w:r w:rsidRPr="00DF062A">
              <w:rPr>
                <w:rFonts w:cs="Times New Roman"/>
                <w:sz w:val="24"/>
              </w:rPr>
              <w:t>Из одинаковых или близких продуктовых категорий/ секторов/ отраслей/ регионов</w:t>
            </w:r>
          </w:p>
        </w:tc>
        <w:tc>
          <w:tcPr>
            <w:tcW w:w="3018" w:type="dxa"/>
          </w:tcPr>
          <w:p w14:paraId="187F1986" w14:textId="51C04B4C" w:rsidR="006D0BE8" w:rsidRPr="00DF062A" w:rsidRDefault="006D0BE8" w:rsidP="006D0BE8">
            <w:pPr>
              <w:spacing w:line="240" w:lineRule="auto"/>
              <w:rPr>
                <w:rFonts w:cs="Times New Roman"/>
                <w:sz w:val="24"/>
              </w:rPr>
            </w:pPr>
            <w:r w:rsidRPr="00DF062A">
              <w:rPr>
                <w:rFonts w:cs="Times New Roman"/>
                <w:sz w:val="24"/>
              </w:rPr>
              <w:t>Из далеких продуктовых категорий/ секторов/ отраслей/ регионов</w:t>
            </w:r>
          </w:p>
        </w:tc>
      </w:tr>
      <w:tr w:rsidR="006D0BE8" w:rsidRPr="00DF062A" w14:paraId="33E3AEEC" w14:textId="77777777" w:rsidTr="006D0BE8">
        <w:tc>
          <w:tcPr>
            <w:tcW w:w="3018" w:type="dxa"/>
          </w:tcPr>
          <w:p w14:paraId="1D6AD620" w14:textId="40BA6C26" w:rsidR="006D0BE8" w:rsidRPr="00DF062A" w:rsidRDefault="006D0BE8" w:rsidP="006D0BE8">
            <w:pPr>
              <w:spacing w:line="240" w:lineRule="auto"/>
              <w:rPr>
                <w:rFonts w:cs="Times New Roman"/>
                <w:sz w:val="24"/>
              </w:rPr>
            </w:pPr>
            <w:r w:rsidRPr="00DF062A">
              <w:rPr>
                <w:rFonts w:cs="Times New Roman"/>
                <w:sz w:val="24"/>
              </w:rPr>
              <w:t>Целевая аудитория</w:t>
            </w:r>
          </w:p>
        </w:tc>
        <w:tc>
          <w:tcPr>
            <w:tcW w:w="3018" w:type="dxa"/>
          </w:tcPr>
          <w:p w14:paraId="26A54E7C" w14:textId="57444451" w:rsidR="006D0BE8" w:rsidRPr="00DF062A" w:rsidRDefault="00C6264B" w:rsidP="006D0BE8">
            <w:pPr>
              <w:spacing w:line="240" w:lineRule="auto"/>
              <w:rPr>
                <w:rFonts w:cs="Times New Roman"/>
                <w:sz w:val="24"/>
              </w:rPr>
            </w:pPr>
            <w:r w:rsidRPr="00DF062A">
              <w:rPr>
                <w:rFonts w:cs="Times New Roman"/>
                <w:sz w:val="24"/>
              </w:rPr>
              <w:t>Существующие потребители</w:t>
            </w:r>
          </w:p>
        </w:tc>
        <w:tc>
          <w:tcPr>
            <w:tcW w:w="3018" w:type="dxa"/>
          </w:tcPr>
          <w:p w14:paraId="2EC0C21D" w14:textId="70FDB336" w:rsidR="006D0BE8" w:rsidRPr="00DF062A" w:rsidRDefault="00C6264B" w:rsidP="006D0BE8">
            <w:pPr>
              <w:spacing w:line="240" w:lineRule="auto"/>
              <w:rPr>
                <w:rFonts w:cs="Times New Roman"/>
                <w:sz w:val="24"/>
              </w:rPr>
            </w:pPr>
            <w:r w:rsidRPr="00DF062A">
              <w:rPr>
                <w:rFonts w:cs="Times New Roman"/>
                <w:sz w:val="24"/>
              </w:rPr>
              <w:t>Существующие и новые потребители</w:t>
            </w:r>
          </w:p>
        </w:tc>
      </w:tr>
      <w:tr w:rsidR="00C6264B" w:rsidRPr="00DF062A" w14:paraId="0E0B43FD" w14:textId="77777777" w:rsidTr="006D0BE8">
        <w:tc>
          <w:tcPr>
            <w:tcW w:w="3018" w:type="dxa"/>
          </w:tcPr>
          <w:p w14:paraId="489A42CF" w14:textId="613BF6EF" w:rsidR="00C6264B" w:rsidRPr="00DF062A" w:rsidRDefault="00C6264B" w:rsidP="006D0BE8">
            <w:pPr>
              <w:spacing w:line="240" w:lineRule="auto"/>
              <w:rPr>
                <w:rFonts w:cs="Times New Roman"/>
                <w:sz w:val="24"/>
              </w:rPr>
            </w:pPr>
            <w:r w:rsidRPr="00DF062A">
              <w:rPr>
                <w:rFonts w:cs="Times New Roman"/>
                <w:sz w:val="24"/>
              </w:rPr>
              <w:t>Маркетинговый эффект</w:t>
            </w:r>
          </w:p>
        </w:tc>
        <w:tc>
          <w:tcPr>
            <w:tcW w:w="3018" w:type="dxa"/>
          </w:tcPr>
          <w:p w14:paraId="6101CC86" w14:textId="156EDB2B" w:rsidR="00C6264B" w:rsidRPr="00DF062A" w:rsidRDefault="00C6264B" w:rsidP="006D0BE8">
            <w:pPr>
              <w:spacing w:line="240" w:lineRule="auto"/>
              <w:rPr>
                <w:rFonts w:cs="Times New Roman"/>
                <w:sz w:val="24"/>
              </w:rPr>
            </w:pPr>
            <w:r w:rsidRPr="00DF062A">
              <w:rPr>
                <w:rFonts w:cs="Times New Roman"/>
                <w:sz w:val="24"/>
              </w:rPr>
              <w:t xml:space="preserve">Укрепление сложившихся у потребителей представлений о бренде </w:t>
            </w:r>
          </w:p>
        </w:tc>
        <w:tc>
          <w:tcPr>
            <w:tcW w:w="3018" w:type="dxa"/>
          </w:tcPr>
          <w:p w14:paraId="1D101BE8" w14:textId="3BCE52A7" w:rsidR="00C6264B" w:rsidRPr="00DF062A" w:rsidRDefault="00C6264B" w:rsidP="006D0BE8">
            <w:pPr>
              <w:spacing w:line="240" w:lineRule="auto"/>
              <w:rPr>
                <w:rFonts w:cs="Times New Roman"/>
                <w:sz w:val="24"/>
              </w:rPr>
            </w:pPr>
            <w:r w:rsidRPr="00DF062A">
              <w:rPr>
                <w:rFonts w:cs="Times New Roman"/>
                <w:sz w:val="24"/>
              </w:rPr>
              <w:t>Трансформация сложившихся у потребителей представлений о бренде</w:t>
            </w:r>
          </w:p>
        </w:tc>
      </w:tr>
      <w:tr w:rsidR="00C6264B" w:rsidRPr="00DF062A" w14:paraId="4B0A4743" w14:textId="77777777" w:rsidTr="006D0BE8">
        <w:tc>
          <w:tcPr>
            <w:tcW w:w="3018" w:type="dxa"/>
          </w:tcPr>
          <w:p w14:paraId="17FD0742" w14:textId="46504EE9" w:rsidR="00C6264B" w:rsidRPr="00DF062A" w:rsidRDefault="00342017" w:rsidP="006D0BE8">
            <w:pPr>
              <w:spacing w:line="240" w:lineRule="auto"/>
            </w:pPr>
            <w:r w:rsidRPr="00DF062A">
              <w:rPr>
                <w:rFonts w:cs="Times New Roman"/>
                <w:sz w:val="24"/>
              </w:rPr>
              <w:t>Характер влияния на бренд</w:t>
            </w:r>
          </w:p>
        </w:tc>
        <w:tc>
          <w:tcPr>
            <w:tcW w:w="3018" w:type="dxa"/>
          </w:tcPr>
          <w:p w14:paraId="610C218D" w14:textId="7B936FD0" w:rsidR="00C6264B" w:rsidRPr="00DF062A" w:rsidRDefault="00C6264B" w:rsidP="006D0BE8">
            <w:pPr>
              <w:spacing w:line="240" w:lineRule="auto"/>
              <w:rPr>
                <w:rFonts w:cs="Times New Roman"/>
                <w:sz w:val="24"/>
              </w:rPr>
            </w:pPr>
            <w:r w:rsidRPr="00DF062A">
              <w:rPr>
                <w:rFonts w:cs="Times New Roman"/>
                <w:sz w:val="24"/>
              </w:rPr>
              <w:t>«Поддерживающая» инновация</w:t>
            </w:r>
          </w:p>
        </w:tc>
        <w:tc>
          <w:tcPr>
            <w:tcW w:w="3018" w:type="dxa"/>
          </w:tcPr>
          <w:p w14:paraId="29700F5E" w14:textId="4657887B" w:rsidR="00C6264B" w:rsidRPr="00DF062A" w:rsidRDefault="00C6264B" w:rsidP="006D0BE8">
            <w:pPr>
              <w:spacing w:line="240" w:lineRule="auto"/>
              <w:rPr>
                <w:rFonts w:cs="Times New Roman"/>
                <w:sz w:val="24"/>
              </w:rPr>
            </w:pPr>
            <w:r w:rsidRPr="00DF062A">
              <w:rPr>
                <w:rFonts w:cs="Times New Roman"/>
                <w:sz w:val="24"/>
              </w:rPr>
              <w:t>«Разрушительная» инновация</w:t>
            </w:r>
          </w:p>
        </w:tc>
      </w:tr>
      <w:tr w:rsidR="00C6264B" w:rsidRPr="00DF062A" w14:paraId="25A6845D" w14:textId="77777777" w:rsidTr="006D0BE8">
        <w:tc>
          <w:tcPr>
            <w:tcW w:w="3018" w:type="dxa"/>
          </w:tcPr>
          <w:p w14:paraId="3EB071C2" w14:textId="4209E62B" w:rsidR="00C6264B" w:rsidRPr="00DF062A" w:rsidRDefault="00342017" w:rsidP="006D0BE8">
            <w:pPr>
              <w:spacing w:line="240" w:lineRule="auto"/>
              <w:rPr>
                <w:rFonts w:cs="Times New Roman"/>
                <w:sz w:val="24"/>
              </w:rPr>
            </w:pPr>
            <w:r w:rsidRPr="00DF062A">
              <w:rPr>
                <w:rFonts w:cs="Times New Roman"/>
                <w:sz w:val="24"/>
              </w:rPr>
              <w:t>Связь между брендами</w:t>
            </w:r>
          </w:p>
        </w:tc>
        <w:tc>
          <w:tcPr>
            <w:tcW w:w="3018" w:type="dxa"/>
          </w:tcPr>
          <w:p w14:paraId="1208F965" w14:textId="10CFDF9C" w:rsidR="00C6264B" w:rsidRPr="00DF062A" w:rsidRDefault="00342017" w:rsidP="006D0BE8">
            <w:pPr>
              <w:spacing w:line="240" w:lineRule="auto"/>
              <w:rPr>
                <w:rFonts w:cs="Times New Roman"/>
                <w:sz w:val="24"/>
              </w:rPr>
            </w:pPr>
            <w:r w:rsidRPr="00DF062A">
              <w:rPr>
                <w:rFonts w:cs="Times New Roman"/>
                <w:sz w:val="24"/>
              </w:rPr>
              <w:t>Логичная, очевидная, предсказуемая</w:t>
            </w:r>
          </w:p>
        </w:tc>
        <w:tc>
          <w:tcPr>
            <w:tcW w:w="3018" w:type="dxa"/>
          </w:tcPr>
          <w:p w14:paraId="7D5449F7" w14:textId="11C20AF0" w:rsidR="00C6264B" w:rsidRPr="00DF062A" w:rsidRDefault="00342017" w:rsidP="006D0BE8">
            <w:pPr>
              <w:spacing w:line="240" w:lineRule="auto"/>
              <w:rPr>
                <w:rFonts w:cs="Times New Roman"/>
                <w:sz w:val="24"/>
              </w:rPr>
            </w:pPr>
            <w:r w:rsidRPr="00DF062A">
              <w:rPr>
                <w:rFonts w:cs="Times New Roman"/>
                <w:sz w:val="24"/>
              </w:rPr>
              <w:t>Нелогичная, неочевидная, непредсказуемая</w:t>
            </w:r>
          </w:p>
        </w:tc>
      </w:tr>
      <w:tr w:rsidR="00342017" w:rsidRPr="00DF062A" w14:paraId="1205B30F" w14:textId="77777777" w:rsidTr="006D0BE8">
        <w:tc>
          <w:tcPr>
            <w:tcW w:w="3018" w:type="dxa"/>
          </w:tcPr>
          <w:p w14:paraId="06705D94" w14:textId="1891305A" w:rsidR="00342017" w:rsidRPr="00DF062A" w:rsidRDefault="00342017" w:rsidP="006D0BE8">
            <w:pPr>
              <w:spacing w:line="240" w:lineRule="auto"/>
              <w:rPr>
                <w:rFonts w:cs="Times New Roman"/>
                <w:sz w:val="24"/>
              </w:rPr>
            </w:pPr>
            <w:r w:rsidRPr="00DF062A">
              <w:rPr>
                <w:rFonts w:cs="Times New Roman"/>
                <w:sz w:val="24"/>
              </w:rPr>
              <w:t>Причины выбора «правильного» партнера</w:t>
            </w:r>
          </w:p>
        </w:tc>
        <w:tc>
          <w:tcPr>
            <w:tcW w:w="3018" w:type="dxa"/>
          </w:tcPr>
          <w:p w14:paraId="7A019D3F" w14:textId="77777777" w:rsidR="00342017" w:rsidRPr="00DF062A" w:rsidRDefault="00342017" w:rsidP="00342017">
            <w:pPr>
              <w:spacing w:line="240" w:lineRule="auto"/>
              <w:rPr>
                <w:rFonts w:cs="Times New Roman"/>
                <w:sz w:val="24"/>
                <w:lang w:val="en-US"/>
              </w:rPr>
            </w:pPr>
            <w:r w:rsidRPr="00DF062A">
              <w:rPr>
                <w:rFonts w:cs="Times New Roman"/>
                <w:sz w:val="24"/>
              </w:rPr>
              <w:t xml:space="preserve">1. Сходство брендов </w:t>
            </w:r>
            <w:r w:rsidRPr="00DF062A">
              <w:rPr>
                <w:rFonts w:cs="Times New Roman"/>
                <w:sz w:val="24"/>
                <w:lang w:val="en-US"/>
              </w:rPr>
              <w:t>(fit)</w:t>
            </w:r>
          </w:p>
          <w:p w14:paraId="2AFA7EF6" w14:textId="77777777" w:rsidR="00342017" w:rsidRPr="00DF062A" w:rsidRDefault="00342017" w:rsidP="00342017">
            <w:pPr>
              <w:spacing w:line="240" w:lineRule="auto"/>
              <w:rPr>
                <w:rFonts w:cs="Times New Roman"/>
                <w:sz w:val="24"/>
              </w:rPr>
            </w:pPr>
            <w:r w:rsidRPr="00DF062A">
              <w:rPr>
                <w:rFonts w:cs="Times New Roman"/>
                <w:sz w:val="24"/>
              </w:rPr>
              <w:t>2. Укрепление существующего позиционирования</w:t>
            </w:r>
          </w:p>
          <w:p w14:paraId="1FC2B170" w14:textId="63B36E88" w:rsidR="00342017" w:rsidRPr="00DF062A" w:rsidRDefault="00342017" w:rsidP="00342017">
            <w:pPr>
              <w:spacing w:line="240" w:lineRule="auto"/>
              <w:rPr>
                <w:rFonts w:cs="Times New Roman"/>
                <w:sz w:val="24"/>
              </w:rPr>
            </w:pPr>
            <w:r w:rsidRPr="00DF062A">
              <w:rPr>
                <w:rFonts w:cs="Times New Roman"/>
                <w:sz w:val="24"/>
              </w:rPr>
              <w:t>3. Выбор партнера по альянсу в соответствии с ожиданиями потребителя</w:t>
            </w:r>
          </w:p>
        </w:tc>
        <w:tc>
          <w:tcPr>
            <w:tcW w:w="3018" w:type="dxa"/>
          </w:tcPr>
          <w:p w14:paraId="372A4DC0" w14:textId="77777777" w:rsidR="00342017" w:rsidRPr="00DF062A" w:rsidRDefault="00342017" w:rsidP="006D0BE8">
            <w:pPr>
              <w:spacing w:line="240" w:lineRule="auto"/>
              <w:rPr>
                <w:rFonts w:cs="Times New Roman"/>
                <w:sz w:val="24"/>
              </w:rPr>
            </w:pPr>
            <w:r w:rsidRPr="00DF062A">
              <w:rPr>
                <w:rFonts w:cs="Times New Roman"/>
                <w:sz w:val="24"/>
              </w:rPr>
              <w:t>1. Различия брендов (</w:t>
            </w:r>
            <w:r w:rsidRPr="00DF062A">
              <w:rPr>
                <w:rFonts w:cs="Times New Roman"/>
                <w:sz w:val="24"/>
                <w:lang w:val="en-US"/>
              </w:rPr>
              <w:t>discrepancy</w:t>
            </w:r>
            <w:r w:rsidRPr="00DF062A">
              <w:rPr>
                <w:rFonts w:cs="Times New Roman"/>
                <w:sz w:val="24"/>
              </w:rPr>
              <w:t>)</w:t>
            </w:r>
          </w:p>
          <w:p w14:paraId="72495D57" w14:textId="77777777" w:rsidR="00342017" w:rsidRPr="00DF062A" w:rsidRDefault="00342017" w:rsidP="006D0BE8">
            <w:pPr>
              <w:spacing w:line="240" w:lineRule="auto"/>
              <w:rPr>
                <w:rFonts w:cs="Times New Roman"/>
                <w:sz w:val="24"/>
              </w:rPr>
            </w:pPr>
            <w:r w:rsidRPr="00DF062A">
              <w:rPr>
                <w:rFonts w:cs="Times New Roman"/>
                <w:sz w:val="24"/>
              </w:rPr>
              <w:t>2. Формирование нового позиционирования</w:t>
            </w:r>
          </w:p>
          <w:p w14:paraId="0B1DD1C9" w14:textId="374E7CE8" w:rsidR="00342017" w:rsidRPr="00DF062A" w:rsidRDefault="00342017" w:rsidP="006D0BE8">
            <w:pPr>
              <w:spacing w:line="240" w:lineRule="auto"/>
              <w:rPr>
                <w:rFonts w:cs="Times New Roman"/>
                <w:sz w:val="24"/>
              </w:rPr>
            </w:pPr>
            <w:r w:rsidRPr="00DF062A">
              <w:rPr>
                <w:rFonts w:cs="Times New Roman"/>
                <w:sz w:val="24"/>
              </w:rPr>
              <w:t>3. Выбор партнера по альянсу вразрез с ожиданиями потребителя</w:t>
            </w:r>
          </w:p>
        </w:tc>
      </w:tr>
    </w:tbl>
    <w:p w14:paraId="02CEE41A" w14:textId="038EBDE8" w:rsidR="00354B0C" w:rsidRPr="00DF062A" w:rsidRDefault="00354B0C" w:rsidP="008E493F">
      <w:pPr>
        <w:ind w:firstLine="708"/>
        <w:jc w:val="both"/>
        <w:rPr>
          <w:rFonts w:cs="Times New Roman"/>
        </w:rPr>
      </w:pPr>
      <w:r w:rsidRPr="00DF062A">
        <w:rPr>
          <w:rFonts w:cs="Times New Roman"/>
        </w:rPr>
        <w:t xml:space="preserve"> </w:t>
      </w:r>
    </w:p>
    <w:p w14:paraId="231F795E" w14:textId="0540D42B" w:rsidR="001332A0" w:rsidRPr="00DF062A" w:rsidRDefault="004D733B" w:rsidP="0054657A">
      <w:pPr>
        <w:ind w:firstLine="708"/>
        <w:jc w:val="both"/>
        <w:rPr>
          <w:rFonts w:cs="Times New Roman"/>
        </w:rPr>
      </w:pPr>
      <w:r w:rsidRPr="00DF062A">
        <w:rPr>
          <w:rFonts w:cs="Times New Roman"/>
        </w:rPr>
        <w:t xml:space="preserve">Примером развития </w:t>
      </w:r>
      <w:r w:rsidR="003A0758" w:rsidRPr="00DF062A">
        <w:rPr>
          <w:rFonts w:cs="Times New Roman"/>
        </w:rPr>
        <w:t>рынка</w:t>
      </w:r>
      <w:r w:rsidRPr="00DF062A">
        <w:rPr>
          <w:rFonts w:cs="Times New Roman"/>
        </w:rPr>
        <w:t xml:space="preserve"> с помощью ко-брендинга можно привести альянс </w:t>
      </w:r>
      <w:r w:rsidR="00EE40DA" w:rsidRPr="00DF062A">
        <w:rPr>
          <w:rFonts w:cs="Times New Roman"/>
        </w:rPr>
        <w:t>«</w:t>
      </w:r>
      <w:r w:rsidRPr="00DF062A">
        <w:rPr>
          <w:rFonts w:cs="Times New Roman"/>
        </w:rPr>
        <w:t>Nissan</w:t>
      </w:r>
      <w:r w:rsidR="00EE40DA" w:rsidRPr="00DF062A">
        <w:rPr>
          <w:rFonts w:cs="Times New Roman"/>
        </w:rPr>
        <w:t xml:space="preserve">» </w:t>
      </w:r>
      <w:r w:rsidRPr="00DF062A">
        <w:rPr>
          <w:rFonts w:cs="Times New Roman"/>
        </w:rPr>
        <w:t xml:space="preserve"> </w:t>
      </w:r>
      <w:r w:rsidR="00EE40DA" w:rsidRPr="00DF062A">
        <w:rPr>
          <w:rFonts w:cs="Times New Roman"/>
        </w:rPr>
        <w:t>«</w:t>
      </w:r>
      <w:r w:rsidRPr="00DF062A">
        <w:rPr>
          <w:rFonts w:cs="Times New Roman"/>
        </w:rPr>
        <w:t>Columbia</w:t>
      </w:r>
      <w:r w:rsidR="00EE40DA" w:rsidRPr="00DF062A">
        <w:rPr>
          <w:rFonts w:cs="Times New Roman"/>
        </w:rPr>
        <w:t xml:space="preserve">» </w:t>
      </w:r>
      <w:r w:rsidRPr="00DF062A">
        <w:rPr>
          <w:rFonts w:cs="Times New Roman"/>
        </w:rPr>
        <w:t xml:space="preserve">, </w:t>
      </w:r>
      <w:r w:rsidR="00EE40DA" w:rsidRPr="00DF062A">
        <w:rPr>
          <w:rFonts w:cs="Times New Roman"/>
        </w:rPr>
        <w:t xml:space="preserve">выпустившие линейку моделей автомобилей с внутренним наполнением, стилизованным под бренд «Columbia». </w:t>
      </w:r>
      <w:r w:rsidR="003A0758" w:rsidRPr="00DF062A">
        <w:rPr>
          <w:rFonts w:cs="Times New Roman"/>
        </w:rPr>
        <w:t xml:space="preserve">Аналогичным примером развития продукта можно выделить альянс “Apple” и “Nike”, выпустившие специальные MP3 плееры для занятия спортом, а примером диверсификации- </w:t>
      </w:r>
      <w:r w:rsidR="000542C4" w:rsidRPr="00DF062A">
        <w:rPr>
          <w:rFonts w:cs="Times New Roman"/>
        </w:rPr>
        <w:t xml:space="preserve">запуск в 2009 году принципиально новой линии детской </w:t>
      </w:r>
      <w:r w:rsidR="00BB7462" w:rsidRPr="00DF062A">
        <w:rPr>
          <w:rFonts w:cs="Times New Roman"/>
        </w:rPr>
        <w:t>одежды «</w:t>
      </w:r>
      <w:r w:rsidR="000542C4" w:rsidRPr="00DF062A">
        <w:rPr>
          <w:rFonts w:cs="Times New Roman"/>
        </w:rPr>
        <w:t>Disney» и «Adidas kids»</w:t>
      </w:r>
      <w:r w:rsidR="00214DB0" w:rsidRPr="00DF062A">
        <w:rPr>
          <w:rFonts w:cs="Times New Roman"/>
        </w:rPr>
        <w:t xml:space="preserve"> с принтами известных мультипликационных персонажей. </w:t>
      </w:r>
    </w:p>
    <w:p w14:paraId="25D0B2D1" w14:textId="73050BF4" w:rsidR="00B04A6B" w:rsidRPr="00DF062A" w:rsidRDefault="00F54B70" w:rsidP="0054657A">
      <w:pPr>
        <w:ind w:firstLine="708"/>
        <w:jc w:val="both"/>
        <w:rPr>
          <w:rFonts w:cs="Times New Roman"/>
        </w:rPr>
      </w:pPr>
      <w:r w:rsidRPr="00DF062A">
        <w:rPr>
          <w:rFonts w:cs="Times New Roman"/>
        </w:rPr>
        <w:t>Таким образом, в соответствии с современной методикой подхода к определению «</w:t>
      </w:r>
      <w:r w:rsidR="00BB7462" w:rsidRPr="00DF062A">
        <w:rPr>
          <w:rFonts w:cs="Times New Roman"/>
        </w:rPr>
        <w:t>правильного» партнера</w:t>
      </w:r>
      <w:r w:rsidRPr="00DF062A">
        <w:rPr>
          <w:rFonts w:cs="Times New Roman"/>
        </w:rPr>
        <w:t xml:space="preserve"> для ко-</w:t>
      </w:r>
      <w:r w:rsidR="00BB7462" w:rsidRPr="00DF062A">
        <w:rPr>
          <w:rFonts w:cs="Times New Roman"/>
        </w:rPr>
        <w:t>брендинга, выбор</w:t>
      </w:r>
      <w:r w:rsidR="000A118A" w:rsidRPr="00DF062A">
        <w:rPr>
          <w:rFonts w:cs="Times New Roman"/>
        </w:rPr>
        <w:t xml:space="preserve"> степени конгруэнтности / </w:t>
      </w:r>
      <w:r w:rsidR="00BB7462" w:rsidRPr="00DF062A">
        <w:rPr>
          <w:rFonts w:cs="Times New Roman"/>
        </w:rPr>
        <w:t>неконгруэнтности осуществляется</w:t>
      </w:r>
      <w:r w:rsidR="000A118A" w:rsidRPr="00DF062A">
        <w:rPr>
          <w:rFonts w:cs="Times New Roman"/>
        </w:rPr>
        <w:t xml:space="preserve"> исходя из </w:t>
      </w:r>
      <w:r w:rsidR="00413EBF" w:rsidRPr="00DF062A">
        <w:rPr>
          <w:rFonts w:cs="Times New Roman"/>
        </w:rPr>
        <w:t>первоопределенных</w:t>
      </w:r>
      <w:r w:rsidR="000A118A" w:rsidRPr="00DF062A">
        <w:rPr>
          <w:rFonts w:cs="Times New Roman"/>
        </w:rPr>
        <w:t xml:space="preserve"> целей создания альянса.</w:t>
      </w:r>
      <w:r w:rsidR="00C0370B" w:rsidRPr="00DF062A">
        <w:rPr>
          <w:rFonts w:cs="Times New Roman"/>
        </w:rPr>
        <w:t xml:space="preserve"> В случае стремления руководства усилить позиции бренда на существующем рынке для теку</w:t>
      </w:r>
      <w:r w:rsidR="001B0BA3" w:rsidRPr="00DF062A">
        <w:rPr>
          <w:rFonts w:cs="Times New Roman"/>
        </w:rPr>
        <w:t xml:space="preserve">щей аудитории следует выбирать партнеров из близких продуктовых категорий. Однако в случае </w:t>
      </w:r>
      <w:r w:rsidR="002D5623" w:rsidRPr="00DF062A">
        <w:rPr>
          <w:rFonts w:cs="Times New Roman"/>
        </w:rPr>
        <w:t xml:space="preserve">стремления удивлять аудиторию и оставаться актуальным и игроками на рынке, завоевывая конкурентные </w:t>
      </w:r>
      <w:r w:rsidR="00686300" w:rsidRPr="00DF062A">
        <w:rPr>
          <w:rFonts w:cs="Times New Roman"/>
        </w:rPr>
        <w:t>преимущества, следует осуществлять выбор в пользу</w:t>
      </w:r>
      <w:r w:rsidR="00A839A7" w:rsidRPr="00DF062A">
        <w:rPr>
          <w:rFonts w:cs="Times New Roman"/>
        </w:rPr>
        <w:t xml:space="preserve"> партнеров </w:t>
      </w:r>
      <w:r w:rsidR="000F50D9" w:rsidRPr="00DF062A">
        <w:rPr>
          <w:rFonts w:cs="Times New Roman"/>
        </w:rPr>
        <w:t>на отдаленных</w:t>
      </w:r>
      <w:r w:rsidR="00686300" w:rsidRPr="00DF062A">
        <w:rPr>
          <w:rFonts w:cs="Times New Roman"/>
        </w:rPr>
        <w:t xml:space="preserve"> </w:t>
      </w:r>
      <w:r w:rsidR="00A839A7" w:rsidRPr="00DF062A">
        <w:rPr>
          <w:rFonts w:cs="Times New Roman"/>
        </w:rPr>
        <w:t xml:space="preserve">рынках или продуктовых категориях.  Тем ни менее, </w:t>
      </w:r>
      <w:r w:rsidR="003643C7" w:rsidRPr="00DF062A">
        <w:rPr>
          <w:rFonts w:cs="Times New Roman"/>
        </w:rPr>
        <w:t>с учетом высоких рисков не передать и не сформировать у потребител</w:t>
      </w:r>
      <w:r w:rsidR="00D00C16" w:rsidRPr="00DF062A">
        <w:rPr>
          <w:rFonts w:cs="Times New Roman"/>
        </w:rPr>
        <w:t xml:space="preserve">я новое позиционирование бренда, прибегнув к экстремальной концепции создания альянса </w:t>
      </w:r>
      <w:r w:rsidR="00E406F8" w:rsidRPr="00DF062A">
        <w:rPr>
          <w:rFonts w:cs="Times New Roman"/>
        </w:rPr>
        <w:t>с характерно не сочетающимис</w:t>
      </w:r>
      <w:r w:rsidR="006F4EFC" w:rsidRPr="00DF062A">
        <w:rPr>
          <w:rFonts w:cs="Times New Roman"/>
        </w:rPr>
        <w:t xml:space="preserve">я брендами, Дж. Мандлер утверждаем, что средний уровень неконгруэтности во многих случаях расценивается потребителем куда более </w:t>
      </w:r>
      <w:r w:rsidR="004E5C77" w:rsidRPr="00DF062A">
        <w:rPr>
          <w:rFonts w:cs="Times New Roman"/>
        </w:rPr>
        <w:t xml:space="preserve">позитивно, чем полное соответствие или </w:t>
      </w:r>
      <w:r w:rsidR="00510FAE" w:rsidRPr="00DF062A">
        <w:rPr>
          <w:rFonts w:cs="Times New Roman"/>
        </w:rPr>
        <w:t>несоответствие</w:t>
      </w:r>
      <w:r w:rsidR="004E5C77" w:rsidRPr="00DF062A">
        <w:rPr>
          <w:rFonts w:cs="Times New Roman"/>
        </w:rPr>
        <w:t xml:space="preserve">. </w:t>
      </w:r>
      <w:r w:rsidR="00510FAE" w:rsidRPr="00DF062A">
        <w:rPr>
          <w:rFonts w:cs="Times New Roman"/>
        </w:rPr>
        <w:t xml:space="preserve"> Таким образом, автор </w:t>
      </w:r>
      <w:r w:rsidR="000F50D9" w:rsidRPr="00DF062A">
        <w:rPr>
          <w:rFonts w:cs="Times New Roman"/>
        </w:rPr>
        <w:t>утверждает,</w:t>
      </w:r>
      <w:r w:rsidR="00510FAE" w:rsidRPr="00DF062A">
        <w:rPr>
          <w:rFonts w:cs="Times New Roman"/>
        </w:rPr>
        <w:t xml:space="preserve"> что альянс при умеренной неконгруэнтности брендов предполагает более вероятное достижение успеха.</w:t>
      </w:r>
    </w:p>
    <w:p w14:paraId="5C2A7FD6" w14:textId="564787E5" w:rsidR="00DD10DB" w:rsidRPr="00DF062A" w:rsidRDefault="006F2C62" w:rsidP="0054657A">
      <w:pPr>
        <w:ind w:firstLine="426"/>
        <w:jc w:val="both"/>
        <w:rPr>
          <w:rFonts w:cs="Times New Roman"/>
        </w:rPr>
      </w:pPr>
      <w:r w:rsidRPr="00DF062A">
        <w:rPr>
          <w:rFonts w:cs="Times New Roman"/>
        </w:rPr>
        <w:tab/>
      </w:r>
      <w:r w:rsidR="0033642F" w:rsidRPr="00DF062A">
        <w:rPr>
          <w:rFonts w:cs="Times New Roman"/>
        </w:rPr>
        <w:t>Представленные подходы возвращают нас к критической важности выявления «правильного» партнера для создания эффективного аль</w:t>
      </w:r>
      <w:r w:rsidR="00EF092C" w:rsidRPr="00DF062A">
        <w:rPr>
          <w:rFonts w:cs="Times New Roman"/>
        </w:rPr>
        <w:t>я</w:t>
      </w:r>
      <w:r w:rsidR="0033642F" w:rsidRPr="00DF062A">
        <w:rPr>
          <w:rFonts w:cs="Times New Roman"/>
        </w:rPr>
        <w:t xml:space="preserve">нса брендов. </w:t>
      </w:r>
      <w:r w:rsidRPr="00DF062A">
        <w:rPr>
          <w:rFonts w:cs="Times New Roman"/>
        </w:rPr>
        <w:t xml:space="preserve">В </w:t>
      </w:r>
      <w:r w:rsidR="00BB7462" w:rsidRPr="00DF062A">
        <w:rPr>
          <w:rFonts w:cs="Times New Roman"/>
        </w:rPr>
        <w:t>заключении хочется</w:t>
      </w:r>
      <w:r w:rsidR="00B04A6B" w:rsidRPr="00DF062A">
        <w:rPr>
          <w:rFonts w:cs="Times New Roman"/>
        </w:rPr>
        <w:t xml:space="preserve"> отметить тенденцию развития подходов для выбора партнеров для со</w:t>
      </w:r>
      <w:r w:rsidR="00CB08EC" w:rsidRPr="00DF062A">
        <w:rPr>
          <w:rFonts w:cs="Times New Roman"/>
        </w:rPr>
        <w:t>в</w:t>
      </w:r>
      <w:r w:rsidR="00B04A6B" w:rsidRPr="00DF062A">
        <w:rPr>
          <w:rFonts w:cs="Times New Roman"/>
        </w:rPr>
        <w:t xml:space="preserve">местного </w:t>
      </w:r>
      <w:r w:rsidR="00CB08EC" w:rsidRPr="00DF062A">
        <w:rPr>
          <w:rFonts w:cs="Times New Roman"/>
        </w:rPr>
        <w:t xml:space="preserve">брендинга.  Изначально рассматривалась взаимосвязь атрибутов брендов -партнеров, которые расценивались потребителями как наиболее яркие. В дальнейшем, акцент на ожиданиях и </w:t>
      </w:r>
      <w:r w:rsidR="002B764E" w:rsidRPr="00DF062A">
        <w:rPr>
          <w:rFonts w:cs="Times New Roman"/>
        </w:rPr>
        <w:t xml:space="preserve">представлениях </w:t>
      </w:r>
      <w:r w:rsidRPr="00DF062A">
        <w:rPr>
          <w:rFonts w:cs="Times New Roman"/>
        </w:rPr>
        <w:t>потребителей</w:t>
      </w:r>
      <w:r w:rsidR="002B764E" w:rsidRPr="00DF062A">
        <w:rPr>
          <w:rFonts w:cs="Times New Roman"/>
        </w:rPr>
        <w:t xml:space="preserve"> получил свое воплощение в более </w:t>
      </w:r>
      <w:r w:rsidRPr="00DF062A">
        <w:rPr>
          <w:rFonts w:cs="Times New Roman"/>
        </w:rPr>
        <w:t>современных</w:t>
      </w:r>
      <w:r w:rsidR="002B764E" w:rsidRPr="00DF062A">
        <w:rPr>
          <w:rFonts w:cs="Times New Roman"/>
        </w:rPr>
        <w:t xml:space="preserve"> методиках. В настоящее время, исследователи пришли к более глубинному изучению психологических особенностей человека для </w:t>
      </w:r>
      <w:r w:rsidR="00BB7462" w:rsidRPr="00DF062A">
        <w:rPr>
          <w:rFonts w:cs="Times New Roman"/>
        </w:rPr>
        <w:t>выявления зависимостей</w:t>
      </w:r>
      <w:r w:rsidR="002B764E" w:rsidRPr="00DF062A">
        <w:rPr>
          <w:rFonts w:cs="Times New Roman"/>
        </w:rPr>
        <w:t xml:space="preserve"> </w:t>
      </w:r>
      <w:r w:rsidRPr="00DF062A">
        <w:rPr>
          <w:rFonts w:cs="Times New Roman"/>
        </w:rPr>
        <w:t>воспринимаемых характеристик бренда и изучению возможностей его развития.</w:t>
      </w:r>
      <w:r w:rsidR="00EF092C" w:rsidRPr="00DF062A">
        <w:rPr>
          <w:rFonts w:cs="Times New Roman"/>
        </w:rPr>
        <w:t xml:space="preserve"> </w:t>
      </w:r>
    </w:p>
    <w:p w14:paraId="104311A6" w14:textId="432CCE25" w:rsidR="009C361E" w:rsidRPr="00DF062A" w:rsidRDefault="00DD10DB" w:rsidP="008E2381">
      <w:pPr>
        <w:pStyle w:val="2"/>
        <w:numPr>
          <w:ilvl w:val="1"/>
          <w:numId w:val="18"/>
        </w:numPr>
      </w:pPr>
      <w:bookmarkStart w:id="11" w:name="_Toc263944465"/>
      <w:r w:rsidRPr="00DF062A">
        <w:t>Методология исследования стратегических преимуществ компании «Купперсберг» за с</w:t>
      </w:r>
      <w:r w:rsidR="009C361E" w:rsidRPr="00DF062A">
        <w:t>ч</w:t>
      </w:r>
      <w:r w:rsidRPr="00DF062A">
        <w:t>ет создания</w:t>
      </w:r>
      <w:r w:rsidR="009C361E" w:rsidRPr="00DF062A">
        <w:t xml:space="preserve"> брендового альянса</w:t>
      </w:r>
      <w:bookmarkEnd w:id="11"/>
    </w:p>
    <w:p w14:paraId="60E3E996" w14:textId="7BFE6D85" w:rsidR="00B95428" w:rsidRPr="00DF062A" w:rsidRDefault="009C361E" w:rsidP="001778E3">
      <w:pPr>
        <w:jc w:val="both"/>
        <w:rPr>
          <w:rFonts w:cs="Times New Roman"/>
        </w:rPr>
      </w:pPr>
      <w:r w:rsidRPr="00DF062A">
        <w:rPr>
          <w:rFonts w:cs="Times New Roman"/>
        </w:rPr>
        <w:tab/>
      </w:r>
      <w:r w:rsidR="002B57EB" w:rsidRPr="00DF062A">
        <w:rPr>
          <w:rFonts w:cs="Times New Roman"/>
        </w:rPr>
        <w:t xml:space="preserve">В аналитическом блоке представленной работы приводится анализ возможности приобретения стратегических преимуществ </w:t>
      </w:r>
      <w:r w:rsidR="001778E3" w:rsidRPr="00DF062A">
        <w:rPr>
          <w:rFonts w:cs="Times New Roman"/>
        </w:rPr>
        <w:t xml:space="preserve">ООО </w:t>
      </w:r>
      <w:r w:rsidR="002B57EB" w:rsidRPr="00DF062A">
        <w:rPr>
          <w:rFonts w:cs="Times New Roman"/>
        </w:rPr>
        <w:t>«Купперсберг Групп»</w:t>
      </w:r>
      <w:r w:rsidR="001778E3" w:rsidRPr="00DF062A">
        <w:rPr>
          <w:rFonts w:cs="Times New Roman"/>
        </w:rPr>
        <w:t xml:space="preserve"> с помощью создания брендового альянса</w:t>
      </w:r>
      <w:r w:rsidR="00CA0951" w:rsidRPr="00DF062A">
        <w:rPr>
          <w:rFonts w:cs="Times New Roman"/>
        </w:rPr>
        <w:t xml:space="preserve"> на российском рынке</w:t>
      </w:r>
      <w:r w:rsidR="001778E3" w:rsidRPr="00DF062A">
        <w:rPr>
          <w:rFonts w:cs="Times New Roman"/>
        </w:rPr>
        <w:t xml:space="preserve">. </w:t>
      </w:r>
      <w:r w:rsidRPr="00DF062A">
        <w:rPr>
          <w:rFonts w:cs="Times New Roman"/>
        </w:rPr>
        <w:t xml:space="preserve">В </w:t>
      </w:r>
      <w:r w:rsidR="001778E3" w:rsidRPr="00DF062A">
        <w:rPr>
          <w:rFonts w:cs="Times New Roman"/>
        </w:rPr>
        <w:t>текущем</w:t>
      </w:r>
      <w:r w:rsidRPr="00DF062A">
        <w:rPr>
          <w:rFonts w:cs="Times New Roman"/>
        </w:rPr>
        <w:t xml:space="preserve"> разделе мы определим методологическую базу и</w:t>
      </w:r>
      <w:r w:rsidR="002B57EB" w:rsidRPr="00DF062A">
        <w:rPr>
          <w:rFonts w:cs="Times New Roman"/>
        </w:rPr>
        <w:t>сс</w:t>
      </w:r>
      <w:r w:rsidR="000A4297" w:rsidRPr="00DF062A">
        <w:rPr>
          <w:rFonts w:cs="Times New Roman"/>
        </w:rPr>
        <w:t>ледования</w:t>
      </w:r>
      <w:r w:rsidR="008324FE" w:rsidRPr="00DF062A">
        <w:rPr>
          <w:rFonts w:cs="Times New Roman"/>
        </w:rPr>
        <w:t xml:space="preserve"> создания и потенциальных преимуществ ко-брендинга </w:t>
      </w:r>
      <w:r w:rsidR="00461F09" w:rsidRPr="00DF062A">
        <w:rPr>
          <w:rFonts w:cs="Times New Roman"/>
        </w:rPr>
        <w:t xml:space="preserve">для рассматриваемой компании на </w:t>
      </w:r>
      <w:r w:rsidR="00354B0C" w:rsidRPr="00DF062A">
        <w:rPr>
          <w:rFonts w:cs="Times New Roman"/>
        </w:rPr>
        <w:t xml:space="preserve">основе </w:t>
      </w:r>
      <w:r w:rsidR="005823D2" w:rsidRPr="00DF062A">
        <w:rPr>
          <w:rFonts w:cs="Times New Roman"/>
        </w:rPr>
        <w:t xml:space="preserve">теоритических предпосылок создания и управления альянсами брендов. </w:t>
      </w:r>
    </w:p>
    <w:p w14:paraId="33DA8530" w14:textId="4CE42BC2" w:rsidR="00BE695C" w:rsidRPr="00DF062A" w:rsidRDefault="005823D2" w:rsidP="00B95428">
      <w:pPr>
        <w:ind w:firstLine="708"/>
        <w:jc w:val="both"/>
        <w:rPr>
          <w:rFonts w:cs="Times New Roman"/>
        </w:rPr>
      </w:pPr>
      <w:r w:rsidRPr="00DF062A">
        <w:rPr>
          <w:rFonts w:cs="Times New Roman"/>
        </w:rPr>
        <w:t xml:space="preserve">Отметим, </w:t>
      </w:r>
      <w:r w:rsidR="003E72EF" w:rsidRPr="00DF062A">
        <w:rPr>
          <w:rFonts w:cs="Times New Roman"/>
        </w:rPr>
        <w:t xml:space="preserve">что работа преимущественно кабинетного характера: </w:t>
      </w:r>
      <w:r w:rsidR="00B95428" w:rsidRPr="00DF062A">
        <w:rPr>
          <w:rFonts w:cs="Times New Roman"/>
        </w:rPr>
        <w:t>для анализа</w:t>
      </w:r>
      <w:r w:rsidR="009D7111" w:rsidRPr="00DF062A">
        <w:rPr>
          <w:rFonts w:cs="Times New Roman"/>
        </w:rPr>
        <w:t xml:space="preserve"> в ней </w:t>
      </w:r>
      <w:r w:rsidR="00B95428" w:rsidRPr="00DF062A">
        <w:rPr>
          <w:rFonts w:cs="Times New Roman"/>
        </w:rPr>
        <w:t>используется</w:t>
      </w:r>
      <w:r w:rsidR="003E72EF" w:rsidRPr="00DF062A">
        <w:rPr>
          <w:rFonts w:cs="Times New Roman"/>
        </w:rPr>
        <w:t xml:space="preserve">, по большему счету, </w:t>
      </w:r>
      <w:r w:rsidR="00B95428" w:rsidRPr="00DF062A">
        <w:rPr>
          <w:rFonts w:cs="Times New Roman"/>
        </w:rPr>
        <w:t xml:space="preserve">вторичная информация, полученная </w:t>
      </w:r>
      <w:r w:rsidR="002B3568" w:rsidRPr="00DF062A">
        <w:rPr>
          <w:rFonts w:cs="Times New Roman"/>
        </w:rPr>
        <w:t xml:space="preserve">в ходе </w:t>
      </w:r>
      <w:r w:rsidR="00BE695C" w:rsidRPr="00DF062A">
        <w:rPr>
          <w:rFonts w:cs="Times New Roman"/>
        </w:rPr>
        <w:t>сбора внутренней информации о структуре управления</w:t>
      </w:r>
      <w:r w:rsidR="00CD23BB" w:rsidRPr="00DF062A">
        <w:rPr>
          <w:rFonts w:cs="Times New Roman"/>
        </w:rPr>
        <w:t>, деятельности функциональных подразделений, анализу бухгалтерской отчетности</w:t>
      </w:r>
      <w:r w:rsidR="00BE695C" w:rsidRPr="00DF062A">
        <w:rPr>
          <w:rFonts w:cs="Times New Roman"/>
        </w:rPr>
        <w:t xml:space="preserve"> и</w:t>
      </w:r>
      <w:r w:rsidR="00CD23BB" w:rsidRPr="00DF062A">
        <w:rPr>
          <w:rFonts w:cs="Times New Roman"/>
        </w:rPr>
        <w:t xml:space="preserve"> тенденциях развития компании. </w:t>
      </w:r>
    </w:p>
    <w:p w14:paraId="48AB5D3F" w14:textId="44F2229F" w:rsidR="00C57E3A" w:rsidRPr="00DF062A" w:rsidRDefault="00CD23BB" w:rsidP="00C57E3A">
      <w:pPr>
        <w:ind w:firstLine="708"/>
        <w:jc w:val="both"/>
        <w:rPr>
          <w:rFonts w:cs="Times New Roman"/>
        </w:rPr>
      </w:pPr>
      <w:r w:rsidRPr="00DF062A">
        <w:rPr>
          <w:rFonts w:cs="Times New Roman"/>
        </w:rPr>
        <w:t xml:space="preserve">Также </w:t>
      </w:r>
      <w:r w:rsidR="00C57E3A" w:rsidRPr="00DF062A">
        <w:rPr>
          <w:rFonts w:cs="Times New Roman"/>
        </w:rPr>
        <w:t xml:space="preserve">источниками вторичной информации выступают: </w:t>
      </w:r>
    </w:p>
    <w:p w14:paraId="2304466C" w14:textId="73630800" w:rsidR="00C57E3A" w:rsidRPr="00DF062A" w:rsidRDefault="00C57E3A" w:rsidP="00FD7F88">
      <w:pPr>
        <w:pStyle w:val="ab"/>
        <w:numPr>
          <w:ilvl w:val="0"/>
          <w:numId w:val="15"/>
        </w:numPr>
        <w:jc w:val="both"/>
        <w:rPr>
          <w:rFonts w:cs="Times New Roman"/>
        </w:rPr>
      </w:pPr>
      <w:r w:rsidRPr="00DF062A">
        <w:rPr>
          <w:rFonts w:cs="Times New Roman"/>
        </w:rPr>
        <w:t>результаты интернет-мониторинга</w:t>
      </w:r>
      <w:r w:rsidR="002B3568" w:rsidRPr="00DF062A">
        <w:rPr>
          <w:rFonts w:cs="Times New Roman"/>
        </w:rPr>
        <w:t xml:space="preserve"> </w:t>
      </w:r>
      <w:r w:rsidR="00CD5098" w:rsidRPr="00DF062A">
        <w:rPr>
          <w:rFonts w:cs="Times New Roman"/>
        </w:rPr>
        <w:t>крупного</w:t>
      </w:r>
      <w:r w:rsidR="002B3568" w:rsidRPr="00DF062A">
        <w:rPr>
          <w:rFonts w:cs="Times New Roman"/>
        </w:rPr>
        <w:t xml:space="preserve"> рос</w:t>
      </w:r>
      <w:r w:rsidR="00CD5098" w:rsidRPr="00DF062A">
        <w:rPr>
          <w:rFonts w:cs="Times New Roman"/>
        </w:rPr>
        <w:t>сийского</w:t>
      </w:r>
      <w:r w:rsidR="00CA0951" w:rsidRPr="00DF062A">
        <w:rPr>
          <w:rFonts w:cs="Times New Roman"/>
        </w:rPr>
        <w:t xml:space="preserve"> ресурса «Яндекс.Маркет»,</w:t>
      </w:r>
      <w:r w:rsidR="00CD5098" w:rsidRPr="00DF062A">
        <w:rPr>
          <w:rFonts w:cs="Times New Roman"/>
        </w:rPr>
        <w:t xml:space="preserve"> </w:t>
      </w:r>
      <w:r w:rsidR="00E449AB" w:rsidRPr="00DF062A">
        <w:rPr>
          <w:rFonts w:cs="Times New Roman"/>
        </w:rPr>
        <w:t>объединяющего около</w:t>
      </w:r>
      <w:r w:rsidR="00CA0951" w:rsidRPr="00DF062A">
        <w:rPr>
          <w:rFonts w:cs="Times New Roman"/>
        </w:rPr>
        <w:t xml:space="preserve"> </w:t>
      </w:r>
      <w:r w:rsidR="00DE7218" w:rsidRPr="00DF062A">
        <w:rPr>
          <w:rFonts w:cs="Times New Roman"/>
          <w:szCs w:val="28"/>
        </w:rPr>
        <w:t xml:space="preserve">14,5 тысяч магазинов по всей России и ежемесячная аудитория пользователей </w:t>
      </w:r>
      <w:r w:rsidR="00CA0951" w:rsidRPr="00DF062A">
        <w:rPr>
          <w:rFonts w:cs="Times New Roman"/>
          <w:szCs w:val="28"/>
        </w:rPr>
        <w:t xml:space="preserve">которого </w:t>
      </w:r>
      <w:r w:rsidR="00DE7218" w:rsidRPr="00DF062A">
        <w:rPr>
          <w:rFonts w:cs="Times New Roman"/>
          <w:szCs w:val="28"/>
        </w:rPr>
        <w:t xml:space="preserve">в среднем составляет а 18 миллионов человек по </w:t>
      </w:r>
      <w:r w:rsidR="00CA0951" w:rsidRPr="00DF062A">
        <w:rPr>
          <w:rFonts w:cs="Times New Roman"/>
          <w:szCs w:val="28"/>
        </w:rPr>
        <w:t xml:space="preserve">всей </w:t>
      </w:r>
      <w:r w:rsidR="00DE7218" w:rsidRPr="00DF062A">
        <w:rPr>
          <w:rFonts w:cs="Times New Roman"/>
          <w:szCs w:val="28"/>
        </w:rPr>
        <w:t>России</w:t>
      </w:r>
      <w:r w:rsidR="00DE7218" w:rsidRPr="00DF062A">
        <w:rPr>
          <w:rStyle w:val="ae"/>
          <w:rFonts w:cs="Times New Roman"/>
          <w:szCs w:val="28"/>
        </w:rPr>
        <w:footnoteReference w:id="47"/>
      </w:r>
      <w:r w:rsidRPr="00DF062A">
        <w:rPr>
          <w:rFonts w:cs="Times New Roman"/>
          <w:szCs w:val="28"/>
        </w:rPr>
        <w:t>;</w:t>
      </w:r>
    </w:p>
    <w:p w14:paraId="65F4B7BD" w14:textId="24810DFD" w:rsidR="00C57E3A" w:rsidRPr="00DF062A" w:rsidRDefault="00C57E3A" w:rsidP="00FD7F88">
      <w:pPr>
        <w:pStyle w:val="ab"/>
        <w:numPr>
          <w:ilvl w:val="0"/>
          <w:numId w:val="15"/>
        </w:numPr>
        <w:jc w:val="both"/>
        <w:rPr>
          <w:rFonts w:cs="Times New Roman"/>
        </w:rPr>
      </w:pPr>
      <w:r w:rsidRPr="00DF062A">
        <w:rPr>
          <w:rFonts w:cs="Times New Roman"/>
          <w:szCs w:val="28"/>
        </w:rPr>
        <w:t xml:space="preserve">Результаты исследований аналитических отделов </w:t>
      </w:r>
      <w:r w:rsidR="00A92965" w:rsidRPr="00DF062A">
        <w:rPr>
          <w:rFonts w:cs="Times New Roman"/>
          <w:szCs w:val="28"/>
        </w:rPr>
        <w:t>компаний «РБК», «М.Видео» и «Zoom Market».</w:t>
      </w:r>
    </w:p>
    <w:p w14:paraId="0F5EFA0A" w14:textId="5284E761" w:rsidR="004E6CF4" w:rsidRPr="00DF062A" w:rsidRDefault="004A3DF1" w:rsidP="00FD7F88">
      <w:pPr>
        <w:pStyle w:val="ab"/>
        <w:numPr>
          <w:ilvl w:val="0"/>
          <w:numId w:val="15"/>
        </w:numPr>
        <w:jc w:val="both"/>
        <w:rPr>
          <w:rFonts w:cs="Times New Roman"/>
        </w:rPr>
      </w:pPr>
      <w:r w:rsidRPr="00DF062A">
        <w:rPr>
          <w:rFonts w:cs="Times New Roman"/>
          <w:szCs w:val="28"/>
        </w:rPr>
        <w:t xml:space="preserve">Рейтинги </w:t>
      </w:r>
      <w:r w:rsidR="004E6CF4" w:rsidRPr="00DF062A">
        <w:rPr>
          <w:rFonts w:cs="Times New Roman"/>
          <w:szCs w:val="28"/>
        </w:rPr>
        <w:t>российской версии журнала «Forbes»;</w:t>
      </w:r>
    </w:p>
    <w:p w14:paraId="337960D7" w14:textId="5E0D88A1" w:rsidR="004E6CF4" w:rsidRPr="00DF062A" w:rsidRDefault="004E6CF4" w:rsidP="00FD7F88">
      <w:pPr>
        <w:pStyle w:val="ab"/>
        <w:numPr>
          <w:ilvl w:val="0"/>
          <w:numId w:val="15"/>
        </w:numPr>
        <w:jc w:val="both"/>
        <w:rPr>
          <w:rFonts w:cs="Times New Roman"/>
        </w:rPr>
      </w:pPr>
      <w:r w:rsidRPr="00DF062A">
        <w:rPr>
          <w:rFonts w:cs="Times New Roman"/>
          <w:szCs w:val="28"/>
        </w:rPr>
        <w:t xml:space="preserve">Статистические данные </w:t>
      </w:r>
      <w:r w:rsidR="009B4138" w:rsidRPr="00DF062A">
        <w:rPr>
          <w:rFonts w:cs="Times New Roman"/>
          <w:szCs w:val="28"/>
        </w:rPr>
        <w:t xml:space="preserve">федеральной службы государственной статистики и всемирного ресурса Global </w:t>
      </w:r>
      <w:r w:rsidR="00C16588" w:rsidRPr="00DF062A">
        <w:rPr>
          <w:rFonts w:cs="Times New Roman"/>
          <w:szCs w:val="28"/>
        </w:rPr>
        <w:t xml:space="preserve">Market </w:t>
      </w:r>
      <w:r w:rsidR="009B4138" w:rsidRPr="00DF062A">
        <w:rPr>
          <w:rFonts w:cs="Times New Roman"/>
          <w:szCs w:val="28"/>
        </w:rPr>
        <w:t xml:space="preserve">Informational </w:t>
      </w:r>
      <w:r w:rsidR="00C16588" w:rsidRPr="00DF062A">
        <w:rPr>
          <w:rFonts w:cs="Times New Roman"/>
          <w:szCs w:val="28"/>
        </w:rPr>
        <w:t>Database (GMID)</w:t>
      </w:r>
    </w:p>
    <w:p w14:paraId="17561FC5" w14:textId="673168A9" w:rsidR="00C16588" w:rsidRPr="00DF062A" w:rsidRDefault="00C16588" w:rsidP="00FD7F88">
      <w:pPr>
        <w:pStyle w:val="ab"/>
        <w:numPr>
          <w:ilvl w:val="0"/>
          <w:numId w:val="15"/>
        </w:numPr>
        <w:jc w:val="both"/>
        <w:rPr>
          <w:rFonts w:cs="Times New Roman"/>
        </w:rPr>
      </w:pPr>
      <w:r w:rsidRPr="00DF062A">
        <w:rPr>
          <w:rFonts w:cs="Times New Roman"/>
          <w:szCs w:val="28"/>
        </w:rPr>
        <w:t xml:space="preserve">Результаты интернет-мониторинга </w:t>
      </w:r>
      <w:r w:rsidR="00844B41" w:rsidRPr="00DF062A">
        <w:rPr>
          <w:rFonts w:cs="Times New Roman"/>
          <w:szCs w:val="28"/>
        </w:rPr>
        <w:t>форумов и отзывов на рынке бытовой техники портала «Яндекс.Маркет», «Торг.Сайл», «Отзовик.ру», «Холодильник.ру»</w:t>
      </w:r>
    </w:p>
    <w:p w14:paraId="4B2EE8D8" w14:textId="6AA4459C" w:rsidR="009D7111" w:rsidRPr="00DF062A" w:rsidRDefault="00844B41" w:rsidP="00FD7F88">
      <w:pPr>
        <w:pStyle w:val="ab"/>
        <w:numPr>
          <w:ilvl w:val="0"/>
          <w:numId w:val="15"/>
        </w:numPr>
        <w:jc w:val="both"/>
        <w:rPr>
          <w:rFonts w:cs="Times New Roman"/>
        </w:rPr>
      </w:pPr>
      <w:r w:rsidRPr="00DF062A">
        <w:rPr>
          <w:rFonts w:cs="Times New Roman"/>
          <w:szCs w:val="28"/>
        </w:rPr>
        <w:t>Информация, представленна</w:t>
      </w:r>
      <w:r w:rsidR="009D7111" w:rsidRPr="00DF062A">
        <w:rPr>
          <w:rFonts w:cs="Times New Roman"/>
          <w:szCs w:val="28"/>
        </w:rPr>
        <w:t>я на официальных сайтах исследуемых компаний- конкурентов.</w:t>
      </w:r>
    </w:p>
    <w:p w14:paraId="062AB669" w14:textId="77777777" w:rsidR="00AB30D5" w:rsidRPr="00DF062A" w:rsidRDefault="009D7111" w:rsidP="00AB30D5">
      <w:pPr>
        <w:ind w:firstLine="360"/>
        <w:jc w:val="both"/>
        <w:rPr>
          <w:rFonts w:cs="Times New Roman"/>
        </w:rPr>
      </w:pPr>
      <w:r w:rsidRPr="00DF062A">
        <w:rPr>
          <w:rFonts w:cs="Times New Roman"/>
        </w:rPr>
        <w:t>Для исследов</w:t>
      </w:r>
      <w:r w:rsidR="006E1D2E" w:rsidRPr="00DF062A">
        <w:rPr>
          <w:rFonts w:cs="Times New Roman"/>
        </w:rPr>
        <w:t>ания в том числе привлекалась и п</w:t>
      </w:r>
      <w:r w:rsidR="00020D0D" w:rsidRPr="00DF062A">
        <w:rPr>
          <w:rFonts w:cs="Times New Roman"/>
        </w:rPr>
        <w:t xml:space="preserve">ервичные источники информации: </w:t>
      </w:r>
      <w:r w:rsidR="006E1D2E" w:rsidRPr="00DF062A">
        <w:rPr>
          <w:rFonts w:cs="Times New Roman"/>
        </w:rPr>
        <w:t xml:space="preserve">результаты скрытого наблюдения за поведением потребителей в процессе </w:t>
      </w:r>
      <w:r w:rsidR="00020D0D" w:rsidRPr="00DF062A">
        <w:rPr>
          <w:rFonts w:cs="Times New Roman"/>
        </w:rPr>
        <w:t>выбора бытово</w:t>
      </w:r>
      <w:r w:rsidR="00FF0DA2" w:rsidRPr="00DF062A">
        <w:rPr>
          <w:rFonts w:cs="Times New Roman"/>
        </w:rPr>
        <w:t>й техники, экспертные опросы, в роли экспертов выступало ру</w:t>
      </w:r>
      <w:r w:rsidR="00AB30D5" w:rsidRPr="00DF062A">
        <w:rPr>
          <w:rFonts w:cs="Times New Roman"/>
        </w:rPr>
        <w:t xml:space="preserve">ководство компании «Купперсберг» и руководители функциональных подразделений. </w:t>
      </w:r>
    </w:p>
    <w:p w14:paraId="21CB6106" w14:textId="7A464922" w:rsidR="00367D27" w:rsidRPr="00DF062A" w:rsidRDefault="00367D27" w:rsidP="00AB30D5">
      <w:pPr>
        <w:ind w:firstLine="360"/>
        <w:jc w:val="both"/>
        <w:rPr>
          <w:rFonts w:cs="Times New Roman"/>
        </w:rPr>
      </w:pPr>
      <w:r w:rsidRPr="00DF062A">
        <w:rPr>
          <w:rFonts w:cs="Times New Roman"/>
        </w:rPr>
        <w:t>Анализ деятельности компании с целью выявления потенциальных возможностей создания и развития брендового альян</w:t>
      </w:r>
      <w:r w:rsidR="00776E14" w:rsidRPr="00DF062A">
        <w:rPr>
          <w:rFonts w:cs="Times New Roman"/>
        </w:rPr>
        <w:t>са выполнялся в несколько этап</w:t>
      </w:r>
      <w:r w:rsidRPr="00DF062A">
        <w:rPr>
          <w:rFonts w:cs="Times New Roman"/>
        </w:rPr>
        <w:t>ов:</w:t>
      </w:r>
    </w:p>
    <w:p w14:paraId="757083AA" w14:textId="2B8C6A69" w:rsidR="00776E14" w:rsidRPr="00DF062A" w:rsidRDefault="00776E14" w:rsidP="00FD7F88">
      <w:pPr>
        <w:pStyle w:val="ab"/>
        <w:numPr>
          <w:ilvl w:val="0"/>
          <w:numId w:val="16"/>
        </w:numPr>
        <w:ind w:left="993" w:hanging="567"/>
        <w:jc w:val="both"/>
        <w:rPr>
          <w:rFonts w:cs="Times New Roman"/>
        </w:rPr>
      </w:pPr>
      <w:r w:rsidRPr="00DF062A">
        <w:rPr>
          <w:rFonts w:cs="Times New Roman"/>
        </w:rPr>
        <w:t xml:space="preserve">Сбор внутренней информации и описание </w:t>
      </w:r>
      <w:r w:rsidR="00D72DE6" w:rsidRPr="00DF062A">
        <w:rPr>
          <w:rFonts w:cs="Times New Roman"/>
        </w:rPr>
        <w:t>хозяйственной</w:t>
      </w:r>
      <w:r w:rsidRPr="00DF062A">
        <w:rPr>
          <w:rFonts w:cs="Times New Roman"/>
        </w:rPr>
        <w:t xml:space="preserve"> деятельности </w:t>
      </w:r>
      <w:r w:rsidR="00E449AB" w:rsidRPr="00DF062A">
        <w:rPr>
          <w:rFonts w:cs="Times New Roman"/>
        </w:rPr>
        <w:t>предприятия, философии</w:t>
      </w:r>
      <w:r w:rsidR="00AA556C" w:rsidRPr="00DF062A">
        <w:rPr>
          <w:rFonts w:cs="Times New Roman"/>
        </w:rPr>
        <w:t xml:space="preserve">, миссии и видения организации, </w:t>
      </w:r>
      <w:r w:rsidR="00C45616" w:rsidRPr="00DF062A">
        <w:rPr>
          <w:rFonts w:cs="Times New Roman"/>
        </w:rPr>
        <w:t xml:space="preserve">ее целей и задач, </w:t>
      </w:r>
      <w:r w:rsidR="00AA556C" w:rsidRPr="00DF062A">
        <w:rPr>
          <w:rFonts w:cs="Times New Roman"/>
        </w:rPr>
        <w:t xml:space="preserve">организационной структуры, бизнес-направлений, информации по поставщикам и клиентам. Также приводятся </w:t>
      </w:r>
      <w:r w:rsidR="007A2510" w:rsidRPr="00DF062A">
        <w:rPr>
          <w:rFonts w:cs="Times New Roman"/>
        </w:rPr>
        <w:t>показатели динамики роста предприятия за период с 2005 по 2013 года.</w:t>
      </w:r>
    </w:p>
    <w:p w14:paraId="206261E1" w14:textId="389630B8" w:rsidR="007A2510" w:rsidRPr="00DF062A" w:rsidRDefault="00EB6A75" w:rsidP="00FD7F88">
      <w:pPr>
        <w:pStyle w:val="ab"/>
        <w:numPr>
          <w:ilvl w:val="0"/>
          <w:numId w:val="16"/>
        </w:numPr>
        <w:ind w:left="993" w:hanging="567"/>
        <w:jc w:val="both"/>
        <w:rPr>
          <w:rFonts w:cs="Times New Roman"/>
        </w:rPr>
      </w:pPr>
      <w:r w:rsidRPr="00DF062A">
        <w:rPr>
          <w:rFonts w:cs="Times New Roman"/>
        </w:rPr>
        <w:t>Выделяются основные конкуренты</w:t>
      </w:r>
      <w:r w:rsidR="00611290" w:rsidRPr="00DF062A">
        <w:rPr>
          <w:rFonts w:cs="Times New Roman"/>
        </w:rPr>
        <w:t xml:space="preserve"> компании </w:t>
      </w:r>
      <w:r w:rsidRPr="00DF062A">
        <w:rPr>
          <w:rFonts w:cs="Times New Roman"/>
        </w:rPr>
        <w:t xml:space="preserve">на основе динамики продаж и экспертных оценок. </w:t>
      </w:r>
      <w:r w:rsidR="007A2510" w:rsidRPr="00DF062A">
        <w:rPr>
          <w:rFonts w:cs="Times New Roman"/>
        </w:rPr>
        <w:t>Анализируется структура продаж по категориям товаров, клиентам и городам присутствия для выявления сильных сторон компании и потенциальных возможностей на рынке.</w:t>
      </w:r>
    </w:p>
    <w:p w14:paraId="3FCC91C4" w14:textId="21D10766" w:rsidR="007A2510" w:rsidRPr="00DF062A" w:rsidRDefault="00611290" w:rsidP="00FD7F88">
      <w:pPr>
        <w:pStyle w:val="ab"/>
        <w:numPr>
          <w:ilvl w:val="0"/>
          <w:numId w:val="16"/>
        </w:numPr>
        <w:ind w:left="993" w:hanging="567"/>
        <w:jc w:val="both"/>
        <w:rPr>
          <w:rFonts w:cs="Times New Roman"/>
        </w:rPr>
      </w:pPr>
      <w:r w:rsidRPr="00DF062A">
        <w:rPr>
          <w:rFonts w:cs="Times New Roman"/>
        </w:rPr>
        <w:t xml:space="preserve">Осуществляется анализ ключевых факторов успеха на основе сравнения экспертных оценок </w:t>
      </w:r>
      <w:r w:rsidR="00EB6A75" w:rsidRPr="00DF062A">
        <w:rPr>
          <w:rFonts w:cs="Times New Roman"/>
        </w:rPr>
        <w:t xml:space="preserve">рассматриваемой </w:t>
      </w:r>
      <w:r w:rsidR="002F26E1" w:rsidRPr="00DF062A">
        <w:rPr>
          <w:rFonts w:cs="Times New Roman"/>
        </w:rPr>
        <w:t>компании и компании конкурентов</w:t>
      </w:r>
      <w:r w:rsidR="00F7526B" w:rsidRPr="00DF062A">
        <w:rPr>
          <w:rFonts w:cs="Times New Roman"/>
        </w:rPr>
        <w:t>,</w:t>
      </w:r>
      <w:r w:rsidR="002F26E1" w:rsidRPr="00DF062A">
        <w:rPr>
          <w:rFonts w:cs="Times New Roman"/>
        </w:rPr>
        <w:t xml:space="preserve"> с целью выявления</w:t>
      </w:r>
      <w:r w:rsidR="00F7526B" w:rsidRPr="00DF062A">
        <w:rPr>
          <w:rFonts w:cs="Times New Roman"/>
        </w:rPr>
        <w:t xml:space="preserve"> конкурентной</w:t>
      </w:r>
      <w:r w:rsidR="002F26E1" w:rsidRPr="00DF062A">
        <w:rPr>
          <w:rFonts w:cs="Times New Roman"/>
        </w:rPr>
        <w:t xml:space="preserve"> позиции компании на рынке.</w:t>
      </w:r>
      <w:r w:rsidR="00EB6A75" w:rsidRPr="00DF062A">
        <w:rPr>
          <w:rFonts w:cs="Times New Roman"/>
        </w:rPr>
        <w:t xml:space="preserve"> Выявляются основные КФУ для </w:t>
      </w:r>
      <w:r w:rsidR="00C45616" w:rsidRPr="00DF062A">
        <w:rPr>
          <w:rFonts w:cs="Times New Roman"/>
        </w:rPr>
        <w:t>создания альянса в соответствии со стратегическими целями компании.</w:t>
      </w:r>
    </w:p>
    <w:p w14:paraId="4DFF558B" w14:textId="6B1F69E9" w:rsidR="00C45616" w:rsidRPr="00DF062A" w:rsidRDefault="00C45616" w:rsidP="00FD7F88">
      <w:pPr>
        <w:pStyle w:val="ab"/>
        <w:numPr>
          <w:ilvl w:val="0"/>
          <w:numId w:val="16"/>
        </w:numPr>
        <w:ind w:left="993" w:hanging="567"/>
        <w:jc w:val="both"/>
        <w:rPr>
          <w:rFonts w:cs="Times New Roman"/>
        </w:rPr>
      </w:pPr>
      <w:r w:rsidRPr="00DF062A">
        <w:rPr>
          <w:rFonts w:cs="Times New Roman"/>
        </w:rPr>
        <w:t>Производится портфел</w:t>
      </w:r>
      <w:r w:rsidR="0016328D" w:rsidRPr="00DF062A">
        <w:rPr>
          <w:rFonts w:cs="Times New Roman"/>
        </w:rPr>
        <w:t>ьный анализ с помощью матрицы ИСП (Boston Consulting Group)</w:t>
      </w:r>
      <w:r w:rsidR="006F372B" w:rsidRPr="00DF062A">
        <w:rPr>
          <w:rFonts w:cs="Times New Roman"/>
        </w:rPr>
        <w:t xml:space="preserve"> и делаются выводы о ключевых направлениях товарных групп компании для выбора моделей бренда Kuppersberg, </w:t>
      </w:r>
      <w:r w:rsidR="00ED74F3" w:rsidRPr="00DF062A">
        <w:rPr>
          <w:rFonts w:cs="Times New Roman"/>
        </w:rPr>
        <w:t>рассматриваемых для создания альянса.</w:t>
      </w:r>
    </w:p>
    <w:p w14:paraId="3F20DF32" w14:textId="217C4F85" w:rsidR="00ED74F3" w:rsidRPr="00DF062A" w:rsidRDefault="00ED74F3" w:rsidP="00FD7F88">
      <w:pPr>
        <w:pStyle w:val="ab"/>
        <w:numPr>
          <w:ilvl w:val="0"/>
          <w:numId w:val="16"/>
        </w:numPr>
        <w:ind w:left="993" w:hanging="567"/>
        <w:jc w:val="both"/>
        <w:rPr>
          <w:rFonts w:cs="Times New Roman"/>
        </w:rPr>
      </w:pPr>
      <w:r w:rsidRPr="00DF062A">
        <w:rPr>
          <w:rFonts w:cs="Times New Roman"/>
        </w:rPr>
        <w:t xml:space="preserve">Приводится анализ ассортимента компании, используя методику </w:t>
      </w:r>
      <w:r w:rsidR="007876AF" w:rsidRPr="00DF062A">
        <w:rPr>
          <w:rFonts w:cs="Times New Roman"/>
        </w:rPr>
        <w:t xml:space="preserve">АВС-анализа по показателям «партнеры» и «объем продаж». На основе результатов анализа производится заключение о выборе </w:t>
      </w:r>
      <w:r w:rsidR="00E449AB" w:rsidRPr="00DF062A">
        <w:rPr>
          <w:rFonts w:cs="Times New Roman"/>
        </w:rPr>
        <w:t>моделей, с</w:t>
      </w:r>
      <w:r w:rsidR="007876AF" w:rsidRPr="00DF062A">
        <w:rPr>
          <w:rFonts w:cs="Times New Roman"/>
        </w:rPr>
        <w:t xml:space="preserve"> которыми целесообразно </w:t>
      </w:r>
      <w:r w:rsidR="002F26E1" w:rsidRPr="00DF062A">
        <w:rPr>
          <w:rFonts w:cs="Times New Roman"/>
        </w:rPr>
        <w:t xml:space="preserve">создавать альянс на рынке бытовой техники. </w:t>
      </w:r>
    </w:p>
    <w:p w14:paraId="6B158F3F" w14:textId="69D5AC00" w:rsidR="00F7526B" w:rsidRPr="00DF062A" w:rsidRDefault="00F7526B" w:rsidP="00FD7F88">
      <w:pPr>
        <w:pStyle w:val="ab"/>
        <w:numPr>
          <w:ilvl w:val="0"/>
          <w:numId w:val="16"/>
        </w:numPr>
        <w:ind w:left="993" w:hanging="567"/>
        <w:jc w:val="both"/>
        <w:rPr>
          <w:rFonts w:cs="Times New Roman"/>
        </w:rPr>
      </w:pPr>
      <w:r w:rsidRPr="00DF062A">
        <w:rPr>
          <w:rFonts w:cs="Times New Roman"/>
        </w:rPr>
        <w:t>Производится анализ потребительского восприятия брендов на рынке кухонной сантехники как страт</w:t>
      </w:r>
      <w:r w:rsidR="00AD4F3B" w:rsidRPr="00DF062A">
        <w:rPr>
          <w:rFonts w:cs="Times New Roman"/>
        </w:rPr>
        <w:t>егического направления компании. Выделяются слабые и сильные стороны на данном рынке среди исследуемых компаний.</w:t>
      </w:r>
    </w:p>
    <w:p w14:paraId="6FF374D3" w14:textId="1B760648" w:rsidR="00AD4F3B" w:rsidRPr="00DF062A" w:rsidRDefault="0033060C" w:rsidP="00FD7F88">
      <w:pPr>
        <w:pStyle w:val="ab"/>
        <w:numPr>
          <w:ilvl w:val="0"/>
          <w:numId w:val="16"/>
        </w:numPr>
        <w:ind w:left="993" w:hanging="567"/>
        <w:jc w:val="both"/>
        <w:rPr>
          <w:rFonts w:cs="Times New Roman"/>
        </w:rPr>
      </w:pPr>
      <w:r w:rsidRPr="00DF062A">
        <w:rPr>
          <w:rFonts w:cs="Times New Roman"/>
        </w:rPr>
        <w:t>Выдвигается концепция разработки умеренно</w:t>
      </w:r>
      <w:r w:rsidR="009F5CDE" w:rsidRPr="00DF062A">
        <w:rPr>
          <w:rFonts w:cs="Times New Roman"/>
        </w:rPr>
        <w:t xml:space="preserve"> неконгруэнтного ко-брендинга в 2 направлениях:</w:t>
      </w:r>
      <w:r w:rsidR="00797DC0" w:rsidRPr="00DF062A">
        <w:rPr>
          <w:rFonts w:cs="Times New Roman"/>
        </w:rPr>
        <w:t xml:space="preserve"> символическом и функциональном с предложением выбора партнеров и их обоснованием.</w:t>
      </w:r>
    </w:p>
    <w:p w14:paraId="089A1902" w14:textId="4FC1C274" w:rsidR="009F5CDE" w:rsidRPr="00DF062A" w:rsidRDefault="00797DC0" w:rsidP="00FD7F88">
      <w:pPr>
        <w:pStyle w:val="ab"/>
        <w:numPr>
          <w:ilvl w:val="0"/>
          <w:numId w:val="16"/>
        </w:numPr>
        <w:ind w:left="993" w:hanging="567"/>
        <w:jc w:val="both"/>
        <w:rPr>
          <w:rFonts w:cs="Times New Roman"/>
        </w:rPr>
      </w:pPr>
      <w:r w:rsidRPr="00DF062A">
        <w:rPr>
          <w:rFonts w:cs="Times New Roman"/>
        </w:rPr>
        <w:t xml:space="preserve">Приводятся анализ возможных последствий ко-брендинга, его потенциальных преимуществ и недостатков на </w:t>
      </w:r>
      <w:r w:rsidR="00E449AB" w:rsidRPr="00DF062A">
        <w:rPr>
          <w:rFonts w:cs="Times New Roman"/>
        </w:rPr>
        <w:t>основе моделирования</w:t>
      </w:r>
      <w:r w:rsidRPr="00DF062A">
        <w:rPr>
          <w:rFonts w:cs="Times New Roman"/>
        </w:rPr>
        <w:t xml:space="preserve"> </w:t>
      </w:r>
      <w:r w:rsidR="003655CB" w:rsidRPr="00DF062A">
        <w:rPr>
          <w:rFonts w:cs="Times New Roman"/>
        </w:rPr>
        <w:t xml:space="preserve">процесса управления альянсом брендом. </w:t>
      </w:r>
    </w:p>
    <w:p w14:paraId="78F79759" w14:textId="1F4B01D2" w:rsidR="00557475" w:rsidRPr="00DF062A" w:rsidRDefault="00557475" w:rsidP="00E449AB">
      <w:pPr>
        <w:ind w:firstLine="709"/>
        <w:jc w:val="both"/>
        <w:rPr>
          <w:rFonts w:cs="Times New Roman"/>
        </w:rPr>
      </w:pPr>
      <w:r w:rsidRPr="00DF062A">
        <w:rPr>
          <w:rFonts w:cs="Times New Roman"/>
        </w:rPr>
        <w:t xml:space="preserve">Основной акцент в исследовании производится на анализ деятельности предприятия «Купперсберг», для того, чтобы </w:t>
      </w:r>
      <w:r w:rsidR="00443039" w:rsidRPr="00DF062A">
        <w:rPr>
          <w:rFonts w:cs="Times New Roman"/>
        </w:rPr>
        <w:t xml:space="preserve">выявить сильные стороны компании, которые приводят к определению преимуществ компании за счет создания альянса. Также в исследовании предполагается тщательный отбор объекта ко-брендинга, который </w:t>
      </w:r>
      <w:r w:rsidR="00C10E79" w:rsidRPr="00DF062A">
        <w:rPr>
          <w:rFonts w:cs="Times New Roman"/>
        </w:rPr>
        <w:t xml:space="preserve">сможет обеспечить выигрышную позицию альянса в долгосрочной перспективе и определит направление выбора </w:t>
      </w:r>
      <w:r w:rsidR="00A62FE0" w:rsidRPr="00DF062A">
        <w:rPr>
          <w:rFonts w:cs="Times New Roman"/>
        </w:rPr>
        <w:t>партнеров</w:t>
      </w:r>
      <w:r w:rsidR="00C10E79" w:rsidRPr="00DF062A">
        <w:rPr>
          <w:rFonts w:cs="Times New Roman"/>
        </w:rPr>
        <w:t xml:space="preserve"> </w:t>
      </w:r>
      <w:r w:rsidR="00A62FE0" w:rsidRPr="00DF062A">
        <w:rPr>
          <w:rFonts w:cs="Times New Roman"/>
        </w:rPr>
        <w:t>для</w:t>
      </w:r>
      <w:r w:rsidR="00C10E79" w:rsidRPr="00DF062A">
        <w:rPr>
          <w:rFonts w:cs="Times New Roman"/>
        </w:rPr>
        <w:t xml:space="preserve"> ко-брендинга. </w:t>
      </w:r>
    </w:p>
    <w:p w14:paraId="5DA9D1EE" w14:textId="78D8C89C" w:rsidR="00EF7BBD" w:rsidRPr="00DF062A" w:rsidRDefault="00EF7BBD" w:rsidP="00E449AB">
      <w:pPr>
        <w:ind w:firstLine="709"/>
        <w:jc w:val="both"/>
        <w:rPr>
          <w:rFonts w:cs="Times New Roman"/>
        </w:rPr>
      </w:pPr>
      <w:r w:rsidRPr="00DF062A">
        <w:rPr>
          <w:rFonts w:cs="Times New Roman"/>
        </w:rPr>
        <w:t>Исследование опирается</w:t>
      </w:r>
      <w:r w:rsidR="001B3F9C" w:rsidRPr="00DF062A">
        <w:rPr>
          <w:rFonts w:cs="Times New Roman"/>
        </w:rPr>
        <w:t xml:space="preserve"> сперва</w:t>
      </w:r>
      <w:r w:rsidRPr="00DF062A">
        <w:rPr>
          <w:rFonts w:cs="Times New Roman"/>
        </w:rPr>
        <w:t xml:space="preserve"> на создание альянса нескольких брендов, для снижения </w:t>
      </w:r>
      <w:r w:rsidR="001B3F9C" w:rsidRPr="00DF062A">
        <w:rPr>
          <w:rFonts w:cs="Times New Roman"/>
        </w:rPr>
        <w:t xml:space="preserve">власти </w:t>
      </w:r>
      <w:r w:rsidR="00026A12" w:rsidRPr="00DF062A">
        <w:rPr>
          <w:rFonts w:cs="Times New Roman"/>
        </w:rPr>
        <w:t>партнеров в</w:t>
      </w:r>
      <w:r w:rsidR="001B3F9C" w:rsidRPr="00DF062A">
        <w:rPr>
          <w:rFonts w:cs="Times New Roman"/>
        </w:rPr>
        <w:t xml:space="preserve"> процессе альянса, при этом акцентируется внимание на тенденциях продаж на рынке бытовой техники в России</w:t>
      </w:r>
      <w:r w:rsidR="00A54A73" w:rsidRPr="00DF062A">
        <w:rPr>
          <w:rFonts w:cs="Times New Roman"/>
        </w:rPr>
        <w:t xml:space="preserve"> и </w:t>
      </w:r>
      <w:r w:rsidR="00026A12" w:rsidRPr="00DF062A">
        <w:rPr>
          <w:rFonts w:cs="Times New Roman"/>
        </w:rPr>
        <w:t>предлагается стратегия</w:t>
      </w:r>
      <w:r w:rsidR="00A54A73" w:rsidRPr="00DF062A">
        <w:rPr>
          <w:rFonts w:cs="Times New Roman"/>
        </w:rPr>
        <w:t xml:space="preserve"> долгосрочного сотрудничества выявленных партнеров посредством маркетинговых коммуникаций. </w:t>
      </w:r>
    </w:p>
    <w:p w14:paraId="39F218F6" w14:textId="184F6034" w:rsidR="00A54A73" w:rsidRPr="00DF062A" w:rsidRDefault="00A54A73" w:rsidP="00E449AB">
      <w:pPr>
        <w:ind w:firstLine="709"/>
        <w:jc w:val="both"/>
        <w:rPr>
          <w:rFonts w:cs="Times New Roman"/>
        </w:rPr>
      </w:pPr>
      <w:r w:rsidRPr="00DF062A">
        <w:rPr>
          <w:rFonts w:cs="Times New Roman"/>
        </w:rPr>
        <w:t xml:space="preserve">Далее в работе рассматривается создание продуктового альянса с новым </w:t>
      </w:r>
      <w:r w:rsidR="00E715FB" w:rsidRPr="00DF062A">
        <w:rPr>
          <w:rFonts w:cs="Times New Roman"/>
        </w:rPr>
        <w:t>товаром</w:t>
      </w:r>
      <w:r w:rsidR="00666219" w:rsidRPr="00DF062A">
        <w:rPr>
          <w:rFonts w:cs="Times New Roman"/>
        </w:rPr>
        <w:t xml:space="preserve"> на новом рынке,</w:t>
      </w:r>
      <w:r w:rsidRPr="00DF062A">
        <w:rPr>
          <w:rFonts w:cs="Times New Roman"/>
        </w:rPr>
        <w:t xml:space="preserve"> то есть </w:t>
      </w:r>
      <w:r w:rsidR="00E715FB" w:rsidRPr="00DF062A">
        <w:rPr>
          <w:rFonts w:cs="Times New Roman"/>
        </w:rPr>
        <w:t xml:space="preserve">предлагается стратегия диверсификации. Отметим, что в данном случае мы все равно придерживаемся подхода умеренно неконгруэнтного ко-брендинга, так как </w:t>
      </w:r>
      <w:r w:rsidR="00666219" w:rsidRPr="00DF062A">
        <w:rPr>
          <w:rFonts w:cs="Times New Roman"/>
        </w:rPr>
        <w:t>расширяемые категории брендов представлены на «родственном» рынке мелкой бытовой техники.</w:t>
      </w:r>
      <w:r w:rsidR="00120B0D" w:rsidRPr="00DF062A">
        <w:rPr>
          <w:rFonts w:cs="Times New Roman"/>
        </w:rPr>
        <w:t xml:space="preserve"> </w:t>
      </w:r>
    </w:p>
    <w:p w14:paraId="382A59A6" w14:textId="395D55B2" w:rsidR="00120B0D" w:rsidRPr="00DF062A" w:rsidRDefault="00120B0D" w:rsidP="00E449AB">
      <w:pPr>
        <w:ind w:firstLine="709"/>
        <w:jc w:val="both"/>
        <w:rPr>
          <w:rFonts w:cs="Times New Roman"/>
        </w:rPr>
      </w:pPr>
      <w:r w:rsidRPr="00DF062A">
        <w:rPr>
          <w:rFonts w:cs="Times New Roman"/>
        </w:rPr>
        <w:t>Также важно отметить, что мы разрабатываем стратегию брендового аль</w:t>
      </w:r>
      <w:r w:rsidR="0091686B" w:rsidRPr="00DF062A">
        <w:rPr>
          <w:rFonts w:cs="Times New Roman"/>
        </w:rPr>
        <w:t>янса в соответствии с,</w:t>
      </w:r>
      <w:r w:rsidRPr="00DF062A">
        <w:rPr>
          <w:rFonts w:cs="Times New Roman"/>
        </w:rPr>
        <w:t xml:space="preserve"> выявленными в ходе анализа, </w:t>
      </w:r>
      <w:r w:rsidR="0091686B" w:rsidRPr="00DF062A">
        <w:rPr>
          <w:rFonts w:cs="Times New Roman"/>
        </w:rPr>
        <w:t xml:space="preserve">стратегическими целями компании, разработанными для усиления конкурентных преимуществ. </w:t>
      </w:r>
    </w:p>
    <w:p w14:paraId="5B190FD6" w14:textId="517737C9" w:rsidR="00C10E79" w:rsidRPr="00DF062A" w:rsidRDefault="0091686B" w:rsidP="008E2381">
      <w:pPr>
        <w:pStyle w:val="2"/>
        <w:numPr>
          <w:ilvl w:val="1"/>
          <w:numId w:val="18"/>
        </w:numPr>
      </w:pPr>
      <w:bookmarkStart w:id="12" w:name="_Toc263944466"/>
      <w:r w:rsidRPr="00DF062A">
        <w:t>Описание отрасли производства бытовой техники</w:t>
      </w:r>
      <w:bookmarkEnd w:id="12"/>
    </w:p>
    <w:p w14:paraId="1D2E2890" w14:textId="48BC92A9" w:rsidR="009B5254" w:rsidRPr="00DF062A" w:rsidRDefault="00020D0D" w:rsidP="00026A12">
      <w:pPr>
        <w:ind w:firstLine="709"/>
        <w:jc w:val="both"/>
        <w:rPr>
          <w:rFonts w:cs="Times New Roman"/>
          <w:szCs w:val="28"/>
        </w:rPr>
      </w:pPr>
      <w:r w:rsidRPr="00DF062A">
        <w:rPr>
          <w:rFonts w:cs="Times New Roman"/>
        </w:rPr>
        <w:t xml:space="preserve"> </w:t>
      </w:r>
      <w:r w:rsidR="00151D38" w:rsidRPr="00DF062A">
        <w:rPr>
          <w:rFonts w:cs="Times New Roman"/>
          <w:szCs w:val="28"/>
        </w:rPr>
        <w:t>Для выделения конкурентного преимущества компании с помощью создания брендового альянса необходимо определить и охарактеризовать структуру и специфику отрасли, в которой выступает компания «Купперсберг». Поясним, что отрасль</w:t>
      </w:r>
      <w:r w:rsidR="000F50D9" w:rsidRPr="00DF062A">
        <w:rPr>
          <w:rFonts w:cs="Times New Roman"/>
          <w:szCs w:val="28"/>
        </w:rPr>
        <w:t xml:space="preserve"> </w:t>
      </w:r>
      <w:r w:rsidR="00151D38" w:rsidRPr="00DF062A">
        <w:rPr>
          <w:rFonts w:cs="Times New Roman"/>
          <w:szCs w:val="28"/>
        </w:rPr>
        <w:t>- это «совокупность предприятий и производств, обладающих общностью производимой продукции, технологии и удовлетворяемых потребностей»</w:t>
      </w:r>
      <w:r w:rsidR="00151D38" w:rsidRPr="00DF062A">
        <w:rPr>
          <w:rStyle w:val="ae"/>
          <w:rFonts w:cs="Times New Roman"/>
          <w:szCs w:val="28"/>
        </w:rPr>
        <w:footnoteReference w:id="48"/>
      </w:r>
      <w:r w:rsidR="00151D38" w:rsidRPr="00DF062A">
        <w:rPr>
          <w:rFonts w:cs="Times New Roman"/>
          <w:szCs w:val="28"/>
        </w:rPr>
        <w:t xml:space="preserve">, другими словами под термином «отрасль» понимается группа предприятий, производимых продукцию с общими потребительскими характеристиками и выступающие на общем рынке. В данной работе мы исследуем отрасль производства встраиваемой бытовой техники в России. </w:t>
      </w:r>
    </w:p>
    <w:p w14:paraId="61924E31" w14:textId="54493933" w:rsidR="009B5254" w:rsidRPr="00DF062A" w:rsidRDefault="009B5254" w:rsidP="00026A12">
      <w:pPr>
        <w:ind w:firstLine="709"/>
        <w:jc w:val="both"/>
        <w:rPr>
          <w:rFonts w:cs="Times New Roman"/>
          <w:szCs w:val="28"/>
        </w:rPr>
      </w:pPr>
      <w:r w:rsidRPr="00DF062A">
        <w:rPr>
          <w:rFonts w:cs="Times New Roman"/>
          <w:szCs w:val="28"/>
        </w:rPr>
        <w:t>По мнению исследователей «Российской Газеты</w:t>
      </w:r>
      <w:r w:rsidR="003219A0" w:rsidRPr="00DF062A">
        <w:rPr>
          <w:rFonts w:cs="Times New Roman"/>
          <w:szCs w:val="28"/>
        </w:rPr>
        <w:t>»</w:t>
      </w:r>
      <w:r w:rsidR="003219A0" w:rsidRPr="00DF062A">
        <w:rPr>
          <w:rStyle w:val="ae"/>
          <w:rFonts w:cs="Times New Roman"/>
          <w:szCs w:val="28"/>
        </w:rPr>
        <w:footnoteReference w:id="49"/>
      </w:r>
      <w:r w:rsidR="003219A0" w:rsidRPr="00DF062A">
        <w:rPr>
          <w:rFonts w:cs="Times New Roman"/>
          <w:szCs w:val="28"/>
        </w:rPr>
        <w:t xml:space="preserve">,  рынок бытовой техники в РФ является </w:t>
      </w:r>
      <w:r w:rsidR="00DC458B" w:rsidRPr="00DF062A">
        <w:rPr>
          <w:rFonts w:cs="Times New Roman"/>
          <w:szCs w:val="28"/>
        </w:rPr>
        <w:t xml:space="preserve">одним из наиболее перспективных на европейском континенте, в первую очередь отличающийся динамичным </w:t>
      </w:r>
      <w:r w:rsidR="008F5C07" w:rsidRPr="00DF062A">
        <w:rPr>
          <w:rFonts w:cs="Times New Roman"/>
          <w:szCs w:val="28"/>
        </w:rPr>
        <w:t>обновлением товара с учетом изменения рынка. Также наблюдают непрерывный рост точек продаж на территории РФ</w:t>
      </w:r>
      <w:r w:rsidR="00B57E42" w:rsidRPr="00DF062A">
        <w:rPr>
          <w:rFonts w:cs="Times New Roman"/>
          <w:szCs w:val="28"/>
        </w:rPr>
        <w:t>, а с усилением влияния федеральных торговых сетей конкуренция в отрасли резко возросла.</w:t>
      </w:r>
      <w:r w:rsidR="00A92965" w:rsidRPr="00DF062A">
        <w:rPr>
          <w:rFonts w:cs="Times New Roman"/>
          <w:szCs w:val="28"/>
        </w:rPr>
        <w:t xml:space="preserve"> </w:t>
      </w:r>
      <w:r w:rsidR="00022786" w:rsidRPr="00DF062A">
        <w:rPr>
          <w:rFonts w:cs="Times New Roman"/>
          <w:szCs w:val="28"/>
        </w:rPr>
        <w:t>По мнению экспертов «РГ» рынок бытовой техники имеет тенденции к насыщению, таким образом, чтобы привлечь внимание потребителей необходимо предлагать уникальный товар</w:t>
      </w:r>
      <w:r w:rsidR="001E08F1" w:rsidRPr="00DF062A">
        <w:rPr>
          <w:rFonts w:cs="Times New Roman"/>
          <w:szCs w:val="28"/>
        </w:rPr>
        <w:t xml:space="preserve"> либо продукцию с высоким вкладом в потребительскую ценность. </w:t>
      </w:r>
    </w:p>
    <w:p w14:paraId="01B9E9C1" w14:textId="64578499" w:rsidR="001E08F1" w:rsidRPr="00DF062A" w:rsidRDefault="00D863C8" w:rsidP="00026A12">
      <w:pPr>
        <w:ind w:firstLine="709"/>
        <w:jc w:val="both"/>
        <w:rPr>
          <w:rFonts w:cs="Times New Roman"/>
          <w:szCs w:val="28"/>
        </w:rPr>
      </w:pPr>
      <w:r w:rsidRPr="00DF062A">
        <w:rPr>
          <w:rFonts w:cs="Times New Roman"/>
          <w:szCs w:val="28"/>
        </w:rPr>
        <w:t>Однако п</w:t>
      </w:r>
      <w:r w:rsidR="001E08F1" w:rsidRPr="00DF062A">
        <w:rPr>
          <w:rFonts w:cs="Times New Roman"/>
          <w:szCs w:val="28"/>
        </w:rPr>
        <w:t xml:space="preserve">о мнению специалиста аналитического отдела </w:t>
      </w:r>
      <w:r w:rsidRPr="00DF062A">
        <w:rPr>
          <w:rFonts w:cs="Times New Roman"/>
          <w:szCs w:val="28"/>
        </w:rPr>
        <w:t>УК «Финам Менеджмент» Максима Клягина, объем потребления бытовой техники на душу населения, сравнительно стран ЕС, невелик</w:t>
      </w:r>
      <w:r w:rsidR="00E47678" w:rsidRPr="00DF062A">
        <w:rPr>
          <w:rFonts w:cs="Times New Roman"/>
          <w:szCs w:val="28"/>
        </w:rPr>
        <w:t>, а средние траты на бытовую технику в России составляют порядка 300 долларов США, что в 3-5 раз ни</w:t>
      </w:r>
      <w:r w:rsidR="00C601A9" w:rsidRPr="00DF062A">
        <w:rPr>
          <w:rFonts w:cs="Times New Roman"/>
          <w:szCs w:val="28"/>
        </w:rPr>
        <w:t>же, чем в большинстве развитых стран.</w:t>
      </w:r>
    </w:p>
    <w:p w14:paraId="0C86D367" w14:textId="77DDDDB6" w:rsidR="00C601A9" w:rsidRPr="00DF062A" w:rsidRDefault="00C601A9" w:rsidP="00026A12">
      <w:pPr>
        <w:ind w:firstLine="709"/>
        <w:jc w:val="both"/>
        <w:rPr>
          <w:rFonts w:cs="Times New Roman"/>
          <w:szCs w:val="28"/>
        </w:rPr>
      </w:pPr>
      <w:r w:rsidRPr="00DF062A">
        <w:rPr>
          <w:rFonts w:cs="Times New Roman"/>
          <w:szCs w:val="28"/>
        </w:rPr>
        <w:t>По данным аналитиков «РГ» в отрасли функционируют суммарно порядка 10 тысяч предприят</w:t>
      </w:r>
      <w:r w:rsidR="006276DE" w:rsidRPr="00DF062A">
        <w:rPr>
          <w:rFonts w:cs="Times New Roman"/>
          <w:szCs w:val="28"/>
        </w:rPr>
        <w:t>ий-производителей и продавцов, а д</w:t>
      </w:r>
      <w:r w:rsidRPr="00DF062A">
        <w:rPr>
          <w:rFonts w:cs="Times New Roman"/>
          <w:szCs w:val="28"/>
        </w:rPr>
        <w:t xml:space="preserve">оля </w:t>
      </w:r>
      <w:r w:rsidR="009E1474" w:rsidRPr="00DF062A">
        <w:rPr>
          <w:rFonts w:cs="Times New Roman"/>
          <w:szCs w:val="28"/>
        </w:rPr>
        <w:t xml:space="preserve">продаж на десять крупнейших торговых сетей </w:t>
      </w:r>
      <w:r w:rsidR="001722D7" w:rsidRPr="00DF062A">
        <w:rPr>
          <w:rFonts w:cs="Times New Roman"/>
          <w:szCs w:val="28"/>
        </w:rPr>
        <w:t xml:space="preserve">и двадцать основных производителей </w:t>
      </w:r>
      <w:r w:rsidR="009E1474" w:rsidRPr="00DF062A">
        <w:rPr>
          <w:rFonts w:cs="Times New Roman"/>
          <w:szCs w:val="28"/>
        </w:rPr>
        <w:t>составляет порядка 70</w:t>
      </w:r>
      <w:r w:rsidR="001722D7" w:rsidRPr="00DF062A">
        <w:rPr>
          <w:rFonts w:cs="Times New Roman"/>
          <w:szCs w:val="28"/>
        </w:rPr>
        <w:t xml:space="preserve">%. Что позволяет нам судить об умеренной концентрации </w:t>
      </w:r>
      <w:r w:rsidR="008D036E" w:rsidRPr="00DF062A">
        <w:rPr>
          <w:rFonts w:cs="Times New Roman"/>
          <w:szCs w:val="28"/>
        </w:rPr>
        <w:t xml:space="preserve">конкуренции </w:t>
      </w:r>
      <w:r w:rsidR="001722D7" w:rsidRPr="00DF062A">
        <w:rPr>
          <w:rFonts w:cs="Times New Roman"/>
          <w:szCs w:val="28"/>
        </w:rPr>
        <w:t>в отрасли</w:t>
      </w:r>
      <w:r w:rsidR="008D036E" w:rsidRPr="00DF062A">
        <w:rPr>
          <w:rFonts w:cs="Times New Roman"/>
          <w:szCs w:val="28"/>
        </w:rPr>
        <w:t>.</w:t>
      </w:r>
      <w:r w:rsidR="001722D7" w:rsidRPr="00DF062A">
        <w:rPr>
          <w:rFonts w:cs="Times New Roman"/>
          <w:szCs w:val="28"/>
        </w:rPr>
        <w:t xml:space="preserve"> </w:t>
      </w:r>
    </w:p>
    <w:p w14:paraId="158F8090" w14:textId="0B5F2B8C" w:rsidR="008D036E" w:rsidRPr="00DF062A" w:rsidRDefault="008D036E" w:rsidP="00026A12">
      <w:pPr>
        <w:ind w:firstLine="709"/>
        <w:jc w:val="both"/>
        <w:rPr>
          <w:rFonts w:cs="Times New Roman"/>
          <w:szCs w:val="28"/>
        </w:rPr>
      </w:pPr>
      <w:r w:rsidRPr="00DF062A">
        <w:rPr>
          <w:rFonts w:cs="Times New Roman"/>
          <w:szCs w:val="28"/>
        </w:rPr>
        <w:t>Наибольшим спросом на рынке пользуются зарубежные производители</w:t>
      </w:r>
      <w:r w:rsidR="005F355B" w:rsidRPr="00DF062A">
        <w:rPr>
          <w:rFonts w:cs="Times New Roman"/>
          <w:szCs w:val="28"/>
        </w:rPr>
        <w:t xml:space="preserve"> практически во всех товарных категориях рынка, однако на уровне производителей холодильного оборудования в России выступают несколько крупных заводов, </w:t>
      </w:r>
      <w:r w:rsidR="00450684" w:rsidRPr="00DF062A">
        <w:rPr>
          <w:rFonts w:cs="Times New Roman"/>
          <w:szCs w:val="28"/>
        </w:rPr>
        <w:t>пользующиеся стабильной динамикой спроса на продукцию (</w:t>
      </w:r>
      <w:r w:rsidR="004437EC" w:rsidRPr="00DF062A">
        <w:rPr>
          <w:rFonts w:cs="Times New Roman"/>
          <w:szCs w:val="28"/>
        </w:rPr>
        <w:t>бренды «Океан», «Атлант», «Бирюса</w:t>
      </w:r>
      <w:r w:rsidR="000F50D9" w:rsidRPr="00DF062A">
        <w:rPr>
          <w:rFonts w:cs="Times New Roman"/>
          <w:szCs w:val="28"/>
        </w:rPr>
        <w:t>»,</w:t>
      </w:r>
      <w:r w:rsidR="004437EC" w:rsidRPr="00DF062A">
        <w:rPr>
          <w:rFonts w:cs="Times New Roman"/>
          <w:szCs w:val="28"/>
        </w:rPr>
        <w:t xml:space="preserve"> «Комфорт», «Классика», </w:t>
      </w:r>
      <w:r w:rsidR="00A12389" w:rsidRPr="00DF062A">
        <w:rPr>
          <w:rFonts w:cs="Times New Roman"/>
          <w:szCs w:val="28"/>
        </w:rPr>
        <w:t xml:space="preserve">«Саратов», «Poiz»). </w:t>
      </w:r>
    </w:p>
    <w:p w14:paraId="342BEC20" w14:textId="7DFE8D2F" w:rsidR="008C0710" w:rsidRPr="00DF062A" w:rsidRDefault="008C0710" w:rsidP="00026A12">
      <w:pPr>
        <w:ind w:firstLine="709"/>
        <w:jc w:val="both"/>
        <w:rPr>
          <w:rFonts w:cs="Times New Roman"/>
          <w:szCs w:val="28"/>
        </w:rPr>
      </w:pPr>
      <w:r w:rsidRPr="00DF062A">
        <w:rPr>
          <w:rFonts w:cs="Times New Roman"/>
          <w:szCs w:val="28"/>
        </w:rPr>
        <w:t>В целом в России сосредоточено крупное количество иностранных заводов производителей, а отечественные бренды представлены в экономическом ценовом сегменте.</w:t>
      </w:r>
      <w:r w:rsidR="00D45A2C" w:rsidRPr="00DF062A">
        <w:rPr>
          <w:rFonts w:cs="Times New Roman"/>
          <w:szCs w:val="28"/>
        </w:rPr>
        <w:t xml:space="preserve"> Наблюдается тенденция “ухода” с рынка отечественных торговых марок и появления дешевых брендов из Азиатских стран</w:t>
      </w:r>
      <w:r w:rsidR="00A95C03" w:rsidRPr="00DF062A">
        <w:rPr>
          <w:rFonts w:cs="Times New Roman"/>
          <w:szCs w:val="28"/>
        </w:rPr>
        <w:t>.</w:t>
      </w:r>
      <w:r w:rsidR="00463CD1" w:rsidRPr="00DF062A">
        <w:rPr>
          <w:rFonts w:cs="Times New Roman"/>
          <w:szCs w:val="28"/>
        </w:rPr>
        <w:t xml:space="preserve"> </w:t>
      </w:r>
    </w:p>
    <w:p w14:paraId="51066932" w14:textId="2A7D1BA1" w:rsidR="00463CD1" w:rsidRPr="00DF062A" w:rsidRDefault="00463CD1" w:rsidP="00026A12">
      <w:pPr>
        <w:ind w:firstLine="709"/>
        <w:jc w:val="both"/>
        <w:rPr>
          <w:rFonts w:cs="Times New Roman"/>
          <w:szCs w:val="28"/>
        </w:rPr>
      </w:pPr>
      <w:r w:rsidRPr="00DF062A">
        <w:rPr>
          <w:rFonts w:cs="Times New Roman"/>
          <w:szCs w:val="28"/>
        </w:rPr>
        <w:t>Как мы можем судить по рис</w:t>
      </w:r>
      <w:r w:rsidR="000F50D9" w:rsidRPr="00DF062A">
        <w:rPr>
          <w:rFonts w:cs="Times New Roman"/>
          <w:szCs w:val="28"/>
        </w:rPr>
        <w:t>. 3</w:t>
      </w:r>
      <w:r w:rsidRPr="00DF062A">
        <w:rPr>
          <w:rFonts w:cs="Times New Roman"/>
          <w:szCs w:val="28"/>
        </w:rPr>
        <w:t xml:space="preserve">, в докризисный период российский рынок БТ достигает максимального </w:t>
      </w:r>
      <w:r w:rsidR="00A62FE0" w:rsidRPr="00DF062A">
        <w:rPr>
          <w:rFonts w:cs="Times New Roman"/>
          <w:szCs w:val="28"/>
        </w:rPr>
        <w:t>значения</w:t>
      </w:r>
      <w:r w:rsidRPr="00DF062A">
        <w:rPr>
          <w:rFonts w:cs="Times New Roman"/>
          <w:szCs w:val="28"/>
        </w:rPr>
        <w:t xml:space="preserve">, а после кризиса набирает значительные обороты </w:t>
      </w:r>
      <w:r w:rsidR="00157A09" w:rsidRPr="00DF062A">
        <w:rPr>
          <w:rFonts w:cs="Times New Roman"/>
          <w:szCs w:val="28"/>
        </w:rPr>
        <w:t>только с 2011 года. При этом показатели на 2008 год и 2013 год характеризуются невысоким, замедленным темпом роста.</w:t>
      </w:r>
    </w:p>
    <w:p w14:paraId="5DDB1D34" w14:textId="77777777" w:rsidR="00A12389" w:rsidRPr="00DF062A" w:rsidRDefault="00A12389" w:rsidP="009B5254">
      <w:pPr>
        <w:ind w:firstLine="360"/>
        <w:jc w:val="both"/>
        <w:rPr>
          <w:rFonts w:cs="Times New Roman"/>
          <w:szCs w:val="28"/>
        </w:rPr>
      </w:pPr>
    </w:p>
    <w:p w14:paraId="68B648DE" w14:textId="7A340DEE" w:rsidR="009B5254" w:rsidRPr="00DF062A" w:rsidRDefault="000F50D9" w:rsidP="000F50D9">
      <w:pPr>
        <w:widowControl w:val="0"/>
        <w:autoSpaceDE w:val="0"/>
        <w:autoSpaceDN w:val="0"/>
        <w:adjustRightInd w:val="0"/>
        <w:spacing w:after="280" w:line="240" w:lineRule="auto"/>
        <w:rPr>
          <w:rFonts w:cs="Times New Roman"/>
          <w:szCs w:val="28"/>
        </w:rPr>
      </w:pPr>
      <w:r w:rsidRPr="00DF062A">
        <w:rPr>
          <w:rFonts w:cs="Times New Roman"/>
          <w:noProof/>
          <w:szCs w:val="28"/>
          <w:lang w:val="en-US"/>
        </w:rPr>
        <w:drawing>
          <wp:inline distT="0" distB="0" distL="0" distR="0" wp14:anchorId="3A076C95" wp14:editId="3661D1D9">
            <wp:extent cx="5486400" cy="25908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386287F" w14:textId="6451CFAB" w:rsidR="009B5254" w:rsidRPr="00DF062A" w:rsidRDefault="000F50D9" w:rsidP="000F50D9">
      <w:pPr>
        <w:pStyle w:val="aa"/>
        <w:spacing w:after="0" w:line="240" w:lineRule="auto"/>
        <w:jc w:val="both"/>
        <w:rPr>
          <w:rFonts w:cs="Times New Roman"/>
          <w:b w:val="0"/>
          <w:i/>
          <w:color w:val="auto"/>
          <w:sz w:val="28"/>
          <w:szCs w:val="28"/>
        </w:rPr>
      </w:pPr>
      <w:r w:rsidRPr="00DF062A">
        <w:rPr>
          <w:rFonts w:cs="Times New Roman"/>
          <w:b w:val="0"/>
          <w:i/>
          <w:color w:val="auto"/>
          <w:sz w:val="28"/>
          <w:szCs w:val="28"/>
        </w:rPr>
        <w:t xml:space="preserve">Рис. </w:t>
      </w:r>
      <w:r w:rsidR="00A95C03" w:rsidRPr="00DF062A">
        <w:rPr>
          <w:rFonts w:cs="Times New Roman"/>
          <w:b w:val="0"/>
          <w:i/>
          <w:color w:val="auto"/>
          <w:sz w:val="28"/>
          <w:szCs w:val="28"/>
        </w:rPr>
        <w:fldChar w:fldCharType="begin"/>
      </w:r>
      <w:r w:rsidR="00A95C03" w:rsidRPr="00DF062A">
        <w:rPr>
          <w:rFonts w:cs="Times New Roman"/>
          <w:b w:val="0"/>
          <w:i/>
          <w:color w:val="auto"/>
          <w:sz w:val="28"/>
          <w:szCs w:val="28"/>
        </w:rPr>
        <w:instrText xml:space="preserve"> SEQ Рисунок \* ARABIC </w:instrText>
      </w:r>
      <w:r w:rsidR="00A95C03" w:rsidRPr="00DF062A">
        <w:rPr>
          <w:rFonts w:cs="Times New Roman"/>
          <w:b w:val="0"/>
          <w:i/>
          <w:color w:val="auto"/>
          <w:sz w:val="28"/>
          <w:szCs w:val="28"/>
        </w:rPr>
        <w:fldChar w:fldCharType="separate"/>
      </w:r>
      <w:r w:rsidR="00485FB0">
        <w:rPr>
          <w:rFonts w:cs="Times New Roman"/>
          <w:b w:val="0"/>
          <w:i/>
          <w:noProof/>
          <w:color w:val="auto"/>
          <w:sz w:val="28"/>
          <w:szCs w:val="28"/>
        </w:rPr>
        <w:t>3</w:t>
      </w:r>
      <w:r w:rsidR="00A95C03" w:rsidRPr="00DF062A">
        <w:rPr>
          <w:rFonts w:cs="Times New Roman"/>
          <w:b w:val="0"/>
          <w:i/>
          <w:color w:val="auto"/>
          <w:sz w:val="28"/>
          <w:szCs w:val="28"/>
        </w:rPr>
        <w:fldChar w:fldCharType="end"/>
      </w:r>
      <w:r w:rsidRPr="00DF062A">
        <w:rPr>
          <w:rFonts w:cs="Times New Roman"/>
          <w:b w:val="0"/>
          <w:i/>
          <w:color w:val="auto"/>
          <w:sz w:val="28"/>
          <w:szCs w:val="28"/>
        </w:rPr>
        <w:t xml:space="preserve">. - </w:t>
      </w:r>
      <w:r w:rsidR="00A95C03" w:rsidRPr="00DF062A">
        <w:rPr>
          <w:rFonts w:cs="Times New Roman"/>
          <w:b w:val="0"/>
          <w:i/>
          <w:color w:val="auto"/>
          <w:sz w:val="28"/>
          <w:szCs w:val="28"/>
        </w:rPr>
        <w:t>Динамика рынка БТ, млрд. рублей</w:t>
      </w:r>
    </w:p>
    <w:p w14:paraId="0903C9FE" w14:textId="53B56DCE" w:rsidR="000F50D9" w:rsidRPr="00DF062A" w:rsidRDefault="000F50D9" w:rsidP="000F50D9">
      <w:pPr>
        <w:spacing w:line="240" w:lineRule="auto"/>
        <w:rPr>
          <w:i/>
          <w:szCs w:val="28"/>
        </w:rPr>
      </w:pPr>
      <w:r w:rsidRPr="00DF062A">
        <w:rPr>
          <w:i/>
          <w:szCs w:val="28"/>
        </w:rPr>
        <w:t xml:space="preserve">Источник: </w:t>
      </w:r>
      <w:r w:rsidRPr="00DF062A">
        <w:rPr>
          <w:i/>
          <w:szCs w:val="28"/>
          <w:lang w:val="en-US"/>
        </w:rPr>
        <w:t>Semperia M&amp;S</w:t>
      </w:r>
      <w:r w:rsidRPr="00DF062A">
        <w:rPr>
          <w:i/>
          <w:szCs w:val="28"/>
        </w:rPr>
        <w:t xml:space="preserve"> </w:t>
      </w:r>
    </w:p>
    <w:p w14:paraId="5609C532" w14:textId="2C4A73B1" w:rsidR="004F4995" w:rsidRPr="00DF062A" w:rsidRDefault="00E21AC1" w:rsidP="0054657A">
      <w:pPr>
        <w:pStyle w:val="1"/>
        <w:rPr>
          <w:rFonts w:cs="Times New Roman"/>
        </w:rPr>
      </w:pPr>
      <w:bookmarkStart w:id="13" w:name="_Toc263944467"/>
      <w:r w:rsidRPr="00DF062A">
        <w:rPr>
          <w:rFonts w:cs="Times New Roman"/>
        </w:rPr>
        <w:t xml:space="preserve">Глава </w:t>
      </w:r>
      <w:r w:rsidR="004F4995" w:rsidRPr="00DF062A">
        <w:rPr>
          <w:rFonts w:cs="Times New Roman"/>
        </w:rPr>
        <w:t>2</w:t>
      </w:r>
      <w:r w:rsidR="006540EE" w:rsidRPr="00DF062A">
        <w:rPr>
          <w:rFonts w:cs="Times New Roman"/>
        </w:rPr>
        <w:t>.</w:t>
      </w:r>
      <w:r w:rsidR="00116EE1" w:rsidRPr="00DF062A">
        <w:t xml:space="preserve"> </w:t>
      </w:r>
      <w:r w:rsidR="00116EE1" w:rsidRPr="00DF062A">
        <w:rPr>
          <w:rFonts w:cs="Times New Roman"/>
        </w:rPr>
        <w:t>Анализ внутренней и внешней среды компании Kuppersberg</w:t>
      </w:r>
      <w:bookmarkEnd w:id="13"/>
    </w:p>
    <w:p w14:paraId="23999906" w14:textId="59AE9B0F" w:rsidR="004874BC" w:rsidRPr="00DF062A" w:rsidRDefault="004874BC" w:rsidP="008E2381">
      <w:pPr>
        <w:pStyle w:val="2"/>
      </w:pPr>
      <w:bookmarkStart w:id="14" w:name="_Toc263944468"/>
      <w:r w:rsidRPr="00DF062A">
        <w:t>2.1. Определение основных движущих сил в отрасли</w:t>
      </w:r>
      <w:bookmarkEnd w:id="14"/>
      <w:r w:rsidRPr="00DF062A">
        <w:t xml:space="preserve"> </w:t>
      </w:r>
    </w:p>
    <w:p w14:paraId="56903C5E" w14:textId="77777777" w:rsidR="004874BC" w:rsidRPr="00DF062A" w:rsidRDefault="004874BC" w:rsidP="004874BC">
      <w:pPr>
        <w:ind w:firstLine="708"/>
        <w:jc w:val="both"/>
        <w:rPr>
          <w:rFonts w:cs="Times New Roman"/>
          <w:szCs w:val="28"/>
        </w:rPr>
      </w:pPr>
      <w:r w:rsidRPr="00DF062A">
        <w:rPr>
          <w:rFonts w:cs="Times New Roman"/>
          <w:szCs w:val="28"/>
        </w:rPr>
        <w:t xml:space="preserve">Исходя из описанной информации, следующим этапом анализа отрасли является определение движущих сил в отрасли, то есть направлений и тенденций изменения отрасли с целью выявления наиболее важных и второстепенных причин изменений. Данная техника способствует вырабатывать наиболее успешные стратегии развития организации в условиях конкурентного рынка. Таким образом, для того, чтобы разработать эффективную стратегию развития бренда, следует определить наиболее существенные движущие силы в отрасли и степень их влияния на нее. </w:t>
      </w:r>
    </w:p>
    <w:p w14:paraId="7668BD09" w14:textId="77777777" w:rsidR="004874BC" w:rsidRPr="00DF062A" w:rsidRDefault="004874BC" w:rsidP="004874BC">
      <w:pPr>
        <w:ind w:firstLine="708"/>
        <w:jc w:val="both"/>
        <w:rPr>
          <w:rFonts w:cs="Times New Roman"/>
          <w:szCs w:val="28"/>
        </w:rPr>
      </w:pPr>
      <w:r w:rsidRPr="00DF062A">
        <w:rPr>
          <w:rFonts w:cs="Times New Roman"/>
          <w:szCs w:val="28"/>
        </w:rPr>
        <w:t xml:space="preserve">В отрасли производства встраиваемой бытовой техники наиболее значимыми факторами изменения выступают: </w:t>
      </w:r>
    </w:p>
    <w:p w14:paraId="2B28E8C6" w14:textId="77777777" w:rsidR="004874BC" w:rsidRPr="00DF062A" w:rsidRDefault="004874BC" w:rsidP="00FD7F88">
      <w:pPr>
        <w:pStyle w:val="ab"/>
        <w:numPr>
          <w:ilvl w:val="0"/>
          <w:numId w:val="12"/>
        </w:numPr>
        <w:ind w:left="0" w:firstLine="709"/>
        <w:jc w:val="both"/>
        <w:rPr>
          <w:rFonts w:cs="Times New Roman"/>
          <w:szCs w:val="28"/>
        </w:rPr>
      </w:pPr>
      <w:r w:rsidRPr="00DF062A">
        <w:rPr>
          <w:rFonts w:cs="Times New Roman"/>
          <w:i/>
          <w:szCs w:val="28"/>
        </w:rPr>
        <w:t>Динамика темпов роста отрасли</w:t>
      </w:r>
      <w:r w:rsidRPr="00DF062A">
        <w:rPr>
          <w:rFonts w:cs="Times New Roman"/>
          <w:szCs w:val="28"/>
        </w:rPr>
        <w:t xml:space="preserve"> влияет на соотношение спроса и предложения, на барьеры входа-выхода на рынок, на характер и интенсивность конкуренции. Анализируемая нами отрасль отличается замедленными темпами роста</w:t>
      </w:r>
      <w:r w:rsidRPr="00DF062A">
        <w:rPr>
          <w:rStyle w:val="ae"/>
          <w:rFonts w:cs="Times New Roman"/>
          <w:szCs w:val="28"/>
        </w:rPr>
        <w:footnoteReference w:id="50"/>
      </w:r>
      <w:r w:rsidRPr="00DF062A">
        <w:rPr>
          <w:rFonts w:cs="Times New Roman"/>
          <w:szCs w:val="28"/>
        </w:rPr>
        <w:t>, что может привести к ужесточению конкурентного давления и тенденции вертикальной или горизонтальной интеграции существующих участников с целью минимизации издержек, улучшения технологий и систем управления и наибольшего охвата рынка.</w:t>
      </w:r>
    </w:p>
    <w:p w14:paraId="5B76B9FC" w14:textId="77777777" w:rsidR="004874BC" w:rsidRPr="00DF062A" w:rsidRDefault="004874BC" w:rsidP="00FD7F88">
      <w:pPr>
        <w:pStyle w:val="ab"/>
        <w:numPr>
          <w:ilvl w:val="0"/>
          <w:numId w:val="12"/>
        </w:numPr>
        <w:ind w:left="0" w:firstLine="709"/>
        <w:jc w:val="both"/>
        <w:rPr>
          <w:rFonts w:cs="Times New Roman"/>
          <w:szCs w:val="28"/>
        </w:rPr>
      </w:pPr>
      <w:r w:rsidRPr="00DF062A">
        <w:rPr>
          <w:rFonts w:cs="Times New Roman"/>
          <w:i/>
          <w:szCs w:val="28"/>
        </w:rPr>
        <w:t>Появление новых товаров</w:t>
      </w:r>
      <w:r w:rsidRPr="00DF062A">
        <w:rPr>
          <w:rFonts w:cs="Times New Roman"/>
          <w:szCs w:val="28"/>
        </w:rPr>
        <w:t xml:space="preserve"> вызывает изменение спроса на существующую продукцию, укрепляет компании, которые вводят новые товары на рынок. Стимулируют существующие компании адаптировать ассортимент под актуальное состояние рынка, изменять методы реализации и продвижения товаров. </w:t>
      </w:r>
    </w:p>
    <w:p w14:paraId="74C9F261" w14:textId="77777777" w:rsidR="004874BC" w:rsidRPr="00DF062A" w:rsidRDefault="004874BC" w:rsidP="00FD7F88">
      <w:pPr>
        <w:pStyle w:val="ab"/>
        <w:numPr>
          <w:ilvl w:val="0"/>
          <w:numId w:val="12"/>
        </w:numPr>
        <w:ind w:left="0" w:firstLine="709"/>
        <w:jc w:val="both"/>
        <w:rPr>
          <w:rFonts w:cs="Times New Roman"/>
          <w:i/>
          <w:szCs w:val="28"/>
        </w:rPr>
      </w:pPr>
      <w:r w:rsidRPr="00DF062A">
        <w:rPr>
          <w:rFonts w:cs="Times New Roman"/>
          <w:i/>
          <w:szCs w:val="28"/>
        </w:rPr>
        <w:t xml:space="preserve">Изменения в технологиях </w:t>
      </w:r>
      <w:r w:rsidRPr="00DF062A">
        <w:rPr>
          <w:rFonts w:cs="Times New Roman"/>
          <w:szCs w:val="28"/>
        </w:rPr>
        <w:t xml:space="preserve">способны значительно изменить ситуацию в отрасли, вводить на рынок товары лучшего качества с меньшими издержками и открыть новые перспективы развития отрасли. </w:t>
      </w:r>
    </w:p>
    <w:p w14:paraId="02645A6B" w14:textId="77777777" w:rsidR="004874BC" w:rsidRPr="00DF062A" w:rsidRDefault="004874BC" w:rsidP="00FD7F88">
      <w:pPr>
        <w:pStyle w:val="ab"/>
        <w:numPr>
          <w:ilvl w:val="0"/>
          <w:numId w:val="12"/>
        </w:numPr>
        <w:ind w:left="0" w:firstLine="709"/>
        <w:jc w:val="both"/>
        <w:rPr>
          <w:rFonts w:cs="Times New Roman"/>
          <w:i/>
          <w:szCs w:val="28"/>
        </w:rPr>
      </w:pPr>
      <w:r w:rsidRPr="00DF062A">
        <w:rPr>
          <w:rFonts w:cs="Times New Roman"/>
          <w:i/>
          <w:szCs w:val="28"/>
        </w:rPr>
        <w:t xml:space="preserve">Маркетинговые инновации </w:t>
      </w:r>
      <w:r w:rsidRPr="00DF062A">
        <w:rPr>
          <w:rFonts w:cs="Times New Roman"/>
          <w:szCs w:val="28"/>
        </w:rPr>
        <w:t>способны усиливать дифференциацию компании среди конкурентов. Применение новых и нестандартных методов позволяют стимулировать сбыт продукции и обеспечить конкурентные преимущества компании. Также ужесточают конкурентную борьбу в отрасли.</w:t>
      </w:r>
    </w:p>
    <w:p w14:paraId="5EED72FE" w14:textId="77777777" w:rsidR="004874BC" w:rsidRPr="00DF062A" w:rsidRDefault="004874BC" w:rsidP="00FD7F88">
      <w:pPr>
        <w:pStyle w:val="ab"/>
        <w:numPr>
          <w:ilvl w:val="0"/>
          <w:numId w:val="12"/>
        </w:numPr>
        <w:ind w:left="0" w:firstLine="709"/>
        <w:jc w:val="both"/>
        <w:rPr>
          <w:rFonts w:cs="Times New Roman"/>
          <w:i/>
          <w:szCs w:val="28"/>
        </w:rPr>
      </w:pPr>
      <w:r w:rsidRPr="00DF062A">
        <w:rPr>
          <w:rFonts w:cs="Times New Roman"/>
          <w:i/>
          <w:szCs w:val="28"/>
        </w:rPr>
        <w:t xml:space="preserve">Снижение неопределенности и рисков инвестиций в бизнес. </w:t>
      </w:r>
      <w:r w:rsidRPr="00DF062A">
        <w:rPr>
          <w:rFonts w:cs="Times New Roman"/>
          <w:szCs w:val="28"/>
        </w:rPr>
        <w:t xml:space="preserve">Процветание нескольких крупных компаний способствует входу новых игроков в отрасль. </w:t>
      </w:r>
    </w:p>
    <w:p w14:paraId="566155FD" w14:textId="77777777" w:rsidR="004874BC" w:rsidRPr="00DF062A" w:rsidRDefault="004874BC" w:rsidP="00FD7F88">
      <w:pPr>
        <w:pStyle w:val="ab"/>
        <w:numPr>
          <w:ilvl w:val="0"/>
          <w:numId w:val="12"/>
        </w:numPr>
        <w:ind w:left="0" w:firstLine="709"/>
        <w:jc w:val="both"/>
        <w:rPr>
          <w:rFonts w:cs="Times New Roman"/>
          <w:i/>
          <w:szCs w:val="28"/>
        </w:rPr>
      </w:pPr>
      <w:r w:rsidRPr="00DF062A">
        <w:rPr>
          <w:rFonts w:cs="Times New Roman"/>
          <w:i/>
          <w:szCs w:val="28"/>
        </w:rPr>
        <w:t xml:space="preserve">Изменение социальных ценностей и образа жизни. </w:t>
      </w:r>
      <w:r w:rsidRPr="00DF062A">
        <w:rPr>
          <w:rFonts w:cs="Times New Roman"/>
          <w:szCs w:val="28"/>
        </w:rPr>
        <w:t xml:space="preserve">Одна из наиболее мощных причин изменения отрасли, так как социальное настроение, модные тенденции или изменение ценностей общества способно резко изменить структуру отрасли. </w:t>
      </w:r>
    </w:p>
    <w:p w14:paraId="6F2CA1F9" w14:textId="77777777" w:rsidR="004874BC" w:rsidRPr="00DF062A" w:rsidRDefault="004874BC" w:rsidP="00FD7F88">
      <w:pPr>
        <w:pStyle w:val="ab"/>
        <w:numPr>
          <w:ilvl w:val="0"/>
          <w:numId w:val="12"/>
        </w:numPr>
        <w:ind w:left="0" w:firstLine="709"/>
        <w:jc w:val="both"/>
        <w:rPr>
          <w:rFonts w:cs="Times New Roman"/>
          <w:i/>
          <w:szCs w:val="28"/>
        </w:rPr>
      </w:pPr>
      <w:r w:rsidRPr="00DF062A">
        <w:rPr>
          <w:rFonts w:cs="Times New Roman"/>
          <w:i/>
          <w:szCs w:val="28"/>
        </w:rPr>
        <w:t xml:space="preserve">Вход/ выход в отрасль крупных игроков </w:t>
      </w:r>
      <w:r w:rsidRPr="00DF062A">
        <w:rPr>
          <w:rFonts w:cs="Times New Roman"/>
          <w:szCs w:val="28"/>
        </w:rPr>
        <w:t xml:space="preserve">изменяет характер и структуру конкуренции, расстановку сил в отрасли, обостряется конкуренция. </w:t>
      </w:r>
    </w:p>
    <w:p w14:paraId="1E4ED036" w14:textId="77777777" w:rsidR="004874BC" w:rsidRPr="00DF062A" w:rsidRDefault="004874BC" w:rsidP="00FD7F88">
      <w:pPr>
        <w:pStyle w:val="ab"/>
        <w:numPr>
          <w:ilvl w:val="0"/>
          <w:numId w:val="12"/>
        </w:numPr>
        <w:ind w:left="0" w:firstLine="709"/>
        <w:jc w:val="both"/>
        <w:rPr>
          <w:rFonts w:cs="Times New Roman"/>
          <w:i/>
          <w:szCs w:val="28"/>
        </w:rPr>
      </w:pPr>
      <w:r w:rsidRPr="00DF062A">
        <w:rPr>
          <w:rFonts w:cs="Times New Roman"/>
          <w:i/>
          <w:szCs w:val="28"/>
        </w:rPr>
        <w:t>Изменения затрат и эффективности.</w:t>
      </w:r>
      <w:r w:rsidRPr="00DF062A">
        <w:rPr>
          <w:rFonts w:cs="Times New Roman"/>
          <w:szCs w:val="28"/>
        </w:rPr>
        <w:t xml:space="preserve"> Характеризуют дифференциацию между компаниями в затратах на производство и реализацию продукции в зависимости от масштаба производства, применяемой технологии, стадии развития компании, используемых ресурсов, характера производства. Компании с собственными заводами имеют низкие издержки, однако вкладывают средства в новые разработки и менее гибки к изменениям внешней среды. Предприятия, работающие с заводами-производителями более зависимы от контрактных отношений, имеют издержки на производство продукции выше, однако отличаются большей гибкостью к изменениям. </w:t>
      </w:r>
    </w:p>
    <w:p w14:paraId="509659BE" w14:textId="77777777" w:rsidR="004874BC" w:rsidRPr="00DF062A" w:rsidRDefault="004874BC" w:rsidP="004874BC">
      <w:pPr>
        <w:ind w:firstLine="709"/>
        <w:jc w:val="both"/>
        <w:rPr>
          <w:rFonts w:cs="Times New Roman"/>
          <w:szCs w:val="28"/>
        </w:rPr>
      </w:pPr>
      <w:r w:rsidRPr="00DF062A">
        <w:rPr>
          <w:rFonts w:cs="Times New Roman"/>
          <w:szCs w:val="28"/>
        </w:rPr>
        <w:t>Далее определим уровень влияния движущих сил на отрасль, то есть выделим наиболее важные факторы изменения отрасли.  Для этого мы по каждому фактору определим тип влияния фактора на отрасль (+1-положительный; -1-отрицательный) и степень влияния фактора (от 0-не влияющие до 1-сильно влияющие). Произведение оценок типа влияния и степени влияния характеризуют оценку «воплощения фактора». Если показатель «воплощения» характеристики близок к 0, значит фактор менее важен для отрасли, но если приближается к +-1, то фактор сильно влияет на отрасль соответственно с положительным или отрицательным характером. Данные анализа предоставлены в таблице 2.</w:t>
      </w:r>
    </w:p>
    <w:p w14:paraId="32FDBBB8" w14:textId="77777777" w:rsidR="004874BC" w:rsidRPr="00DF062A" w:rsidRDefault="004874BC" w:rsidP="004874BC">
      <w:pPr>
        <w:pStyle w:val="aa"/>
        <w:keepNext/>
        <w:spacing w:after="0" w:line="240" w:lineRule="auto"/>
        <w:jc w:val="right"/>
        <w:rPr>
          <w:rFonts w:cs="Times New Roman"/>
          <w:b w:val="0"/>
          <w:color w:val="auto"/>
          <w:sz w:val="28"/>
          <w:szCs w:val="28"/>
        </w:rPr>
      </w:pPr>
      <w:r w:rsidRPr="00DF062A">
        <w:rPr>
          <w:rFonts w:cs="Times New Roman"/>
          <w:b w:val="0"/>
          <w:color w:val="auto"/>
          <w:sz w:val="28"/>
          <w:szCs w:val="28"/>
        </w:rPr>
        <w:t>Таблица №2</w:t>
      </w:r>
    </w:p>
    <w:p w14:paraId="4B1758AF" w14:textId="77777777" w:rsidR="004874BC" w:rsidRPr="00DF062A" w:rsidRDefault="004874BC" w:rsidP="004874BC">
      <w:pPr>
        <w:pStyle w:val="aa"/>
        <w:keepNext/>
        <w:spacing w:after="0" w:line="240" w:lineRule="auto"/>
        <w:jc w:val="center"/>
        <w:rPr>
          <w:rFonts w:cs="Times New Roman"/>
          <w:color w:val="auto"/>
          <w:sz w:val="28"/>
          <w:szCs w:val="28"/>
        </w:rPr>
      </w:pPr>
      <w:r w:rsidRPr="00DF062A">
        <w:rPr>
          <w:rFonts w:cs="Times New Roman"/>
          <w:color w:val="auto"/>
          <w:sz w:val="28"/>
          <w:szCs w:val="28"/>
        </w:rPr>
        <w:t>Влияние движущих сил в отрасли</w:t>
      </w:r>
    </w:p>
    <w:tbl>
      <w:tblPr>
        <w:tblStyle w:val="a9"/>
        <w:tblW w:w="8883" w:type="dxa"/>
        <w:tblLayout w:type="fixed"/>
        <w:tblLook w:val="04A0" w:firstRow="1" w:lastRow="0" w:firstColumn="1" w:lastColumn="0" w:noHBand="0" w:noVBand="1"/>
      </w:tblPr>
      <w:tblGrid>
        <w:gridCol w:w="3936"/>
        <w:gridCol w:w="1162"/>
        <w:gridCol w:w="1134"/>
        <w:gridCol w:w="2651"/>
      </w:tblGrid>
      <w:tr w:rsidR="004874BC" w:rsidRPr="00DF062A" w14:paraId="5C32BA73" w14:textId="77777777" w:rsidTr="00A5575D">
        <w:tc>
          <w:tcPr>
            <w:tcW w:w="3936" w:type="dxa"/>
            <w:shd w:val="clear" w:color="auto" w:fill="95B3D7" w:themeFill="accent1" w:themeFillTint="99"/>
          </w:tcPr>
          <w:p w14:paraId="59B21F6B" w14:textId="77777777" w:rsidR="004874BC" w:rsidRPr="00DF062A" w:rsidRDefault="004874BC" w:rsidP="00A5575D">
            <w:pPr>
              <w:spacing w:line="240" w:lineRule="auto"/>
              <w:jc w:val="both"/>
              <w:rPr>
                <w:rFonts w:cs="Times New Roman"/>
                <w:sz w:val="24"/>
              </w:rPr>
            </w:pPr>
            <w:r w:rsidRPr="00DF062A">
              <w:rPr>
                <w:rFonts w:cs="Times New Roman"/>
                <w:sz w:val="24"/>
              </w:rPr>
              <w:t>Фактор</w:t>
            </w:r>
          </w:p>
        </w:tc>
        <w:tc>
          <w:tcPr>
            <w:tcW w:w="1162" w:type="dxa"/>
            <w:shd w:val="clear" w:color="auto" w:fill="95B3D7" w:themeFill="accent1" w:themeFillTint="99"/>
          </w:tcPr>
          <w:p w14:paraId="216C30A7" w14:textId="77777777" w:rsidR="004874BC" w:rsidRPr="00DF062A" w:rsidRDefault="004874BC" w:rsidP="00A5575D">
            <w:pPr>
              <w:spacing w:line="240" w:lineRule="auto"/>
              <w:jc w:val="both"/>
              <w:rPr>
                <w:rFonts w:cs="Times New Roman"/>
                <w:sz w:val="24"/>
              </w:rPr>
            </w:pPr>
            <w:r w:rsidRPr="00DF062A">
              <w:rPr>
                <w:rFonts w:cs="Times New Roman"/>
                <w:sz w:val="24"/>
              </w:rPr>
              <w:t xml:space="preserve">Тип </w:t>
            </w:r>
          </w:p>
          <w:p w14:paraId="4E9335E8" w14:textId="77777777" w:rsidR="004874BC" w:rsidRPr="00DF062A" w:rsidRDefault="004874BC" w:rsidP="00A5575D">
            <w:pPr>
              <w:spacing w:line="240" w:lineRule="auto"/>
              <w:jc w:val="both"/>
              <w:rPr>
                <w:rFonts w:cs="Times New Roman"/>
                <w:sz w:val="24"/>
              </w:rPr>
            </w:pPr>
            <w:r w:rsidRPr="00DF062A">
              <w:rPr>
                <w:rFonts w:cs="Times New Roman"/>
                <w:sz w:val="24"/>
              </w:rPr>
              <w:t>влияния</w:t>
            </w:r>
          </w:p>
        </w:tc>
        <w:tc>
          <w:tcPr>
            <w:tcW w:w="1134" w:type="dxa"/>
            <w:shd w:val="clear" w:color="auto" w:fill="95B3D7" w:themeFill="accent1" w:themeFillTint="99"/>
          </w:tcPr>
          <w:p w14:paraId="0087EAD0" w14:textId="77777777" w:rsidR="004874BC" w:rsidRPr="00DF062A" w:rsidRDefault="004874BC" w:rsidP="00A5575D">
            <w:pPr>
              <w:spacing w:line="240" w:lineRule="auto"/>
              <w:jc w:val="both"/>
              <w:rPr>
                <w:rFonts w:cs="Times New Roman"/>
                <w:sz w:val="24"/>
              </w:rPr>
            </w:pPr>
            <w:r w:rsidRPr="00DF062A">
              <w:rPr>
                <w:rFonts w:cs="Times New Roman"/>
                <w:sz w:val="24"/>
              </w:rPr>
              <w:t xml:space="preserve">Степень </w:t>
            </w:r>
          </w:p>
          <w:p w14:paraId="7947E5C1" w14:textId="77777777" w:rsidR="004874BC" w:rsidRPr="00DF062A" w:rsidRDefault="004874BC" w:rsidP="00A5575D">
            <w:pPr>
              <w:spacing w:line="240" w:lineRule="auto"/>
              <w:jc w:val="both"/>
              <w:rPr>
                <w:rFonts w:cs="Times New Roman"/>
                <w:sz w:val="24"/>
              </w:rPr>
            </w:pPr>
            <w:r w:rsidRPr="00DF062A">
              <w:rPr>
                <w:rFonts w:cs="Times New Roman"/>
                <w:sz w:val="24"/>
              </w:rPr>
              <w:t>влияния</w:t>
            </w:r>
          </w:p>
        </w:tc>
        <w:tc>
          <w:tcPr>
            <w:tcW w:w="2651" w:type="dxa"/>
            <w:shd w:val="clear" w:color="auto" w:fill="95B3D7" w:themeFill="accent1" w:themeFillTint="99"/>
          </w:tcPr>
          <w:p w14:paraId="56462628" w14:textId="77777777" w:rsidR="004874BC" w:rsidRPr="00DF062A" w:rsidRDefault="004874BC" w:rsidP="00A5575D">
            <w:pPr>
              <w:spacing w:line="240" w:lineRule="auto"/>
              <w:jc w:val="both"/>
              <w:rPr>
                <w:rFonts w:cs="Times New Roman"/>
                <w:sz w:val="24"/>
              </w:rPr>
            </w:pPr>
            <w:r w:rsidRPr="00DF062A">
              <w:rPr>
                <w:rFonts w:cs="Times New Roman"/>
                <w:sz w:val="24"/>
              </w:rPr>
              <w:t>Оценка воплощения фактора *</w:t>
            </w:r>
          </w:p>
        </w:tc>
      </w:tr>
      <w:tr w:rsidR="004874BC" w:rsidRPr="00DF062A" w14:paraId="690DC9E1" w14:textId="77777777" w:rsidTr="00A5575D">
        <w:tc>
          <w:tcPr>
            <w:tcW w:w="3936" w:type="dxa"/>
          </w:tcPr>
          <w:p w14:paraId="2127B987" w14:textId="77777777" w:rsidR="004874BC" w:rsidRPr="00DF062A" w:rsidRDefault="004874BC" w:rsidP="00A5575D">
            <w:pPr>
              <w:spacing w:line="240" w:lineRule="auto"/>
              <w:jc w:val="both"/>
              <w:rPr>
                <w:rFonts w:cs="Times New Roman"/>
                <w:sz w:val="24"/>
              </w:rPr>
            </w:pPr>
            <w:r w:rsidRPr="00DF062A">
              <w:rPr>
                <w:rFonts w:cs="Times New Roman"/>
                <w:sz w:val="24"/>
              </w:rPr>
              <w:t xml:space="preserve">Динамика темпов роста отрасли </w:t>
            </w:r>
          </w:p>
        </w:tc>
        <w:tc>
          <w:tcPr>
            <w:tcW w:w="1162" w:type="dxa"/>
          </w:tcPr>
          <w:p w14:paraId="0C052B2A" w14:textId="77777777" w:rsidR="004874BC" w:rsidRPr="00DF062A" w:rsidRDefault="004874BC" w:rsidP="00A5575D">
            <w:pPr>
              <w:spacing w:line="240" w:lineRule="auto"/>
              <w:jc w:val="right"/>
              <w:rPr>
                <w:rFonts w:cs="Times New Roman"/>
                <w:sz w:val="24"/>
              </w:rPr>
            </w:pPr>
            <w:r w:rsidRPr="00DF062A">
              <w:rPr>
                <w:rFonts w:cs="Times New Roman"/>
                <w:sz w:val="24"/>
              </w:rPr>
              <w:t>- 1</w:t>
            </w:r>
          </w:p>
        </w:tc>
        <w:tc>
          <w:tcPr>
            <w:tcW w:w="1134" w:type="dxa"/>
          </w:tcPr>
          <w:p w14:paraId="3D55A9CC" w14:textId="77777777" w:rsidR="004874BC" w:rsidRPr="00DF062A" w:rsidRDefault="004874BC" w:rsidP="00A5575D">
            <w:pPr>
              <w:spacing w:line="240" w:lineRule="auto"/>
              <w:jc w:val="right"/>
              <w:rPr>
                <w:rFonts w:cs="Times New Roman"/>
                <w:sz w:val="24"/>
              </w:rPr>
            </w:pPr>
            <w:r w:rsidRPr="00DF062A">
              <w:rPr>
                <w:rFonts w:cs="Times New Roman"/>
                <w:sz w:val="24"/>
              </w:rPr>
              <w:t>0,35</w:t>
            </w:r>
          </w:p>
        </w:tc>
        <w:tc>
          <w:tcPr>
            <w:tcW w:w="2651" w:type="dxa"/>
          </w:tcPr>
          <w:p w14:paraId="1A5FD226" w14:textId="77777777" w:rsidR="004874BC" w:rsidRPr="00DF062A" w:rsidRDefault="004874BC" w:rsidP="00A5575D">
            <w:pPr>
              <w:spacing w:line="240" w:lineRule="auto"/>
              <w:jc w:val="right"/>
              <w:rPr>
                <w:rFonts w:cs="Times New Roman"/>
                <w:sz w:val="24"/>
              </w:rPr>
            </w:pPr>
            <w:r w:rsidRPr="00DF062A">
              <w:rPr>
                <w:rFonts w:cs="Times New Roman"/>
                <w:sz w:val="24"/>
              </w:rPr>
              <w:t>-0,35</w:t>
            </w:r>
          </w:p>
        </w:tc>
      </w:tr>
      <w:tr w:rsidR="004874BC" w:rsidRPr="00DF062A" w14:paraId="7C7EE298" w14:textId="77777777" w:rsidTr="00A5575D">
        <w:tc>
          <w:tcPr>
            <w:tcW w:w="3936" w:type="dxa"/>
          </w:tcPr>
          <w:p w14:paraId="5106A0EB" w14:textId="77777777" w:rsidR="004874BC" w:rsidRPr="00DF062A" w:rsidRDefault="004874BC" w:rsidP="00A5575D">
            <w:pPr>
              <w:spacing w:line="240" w:lineRule="auto"/>
              <w:jc w:val="both"/>
              <w:rPr>
                <w:rFonts w:cs="Times New Roman"/>
                <w:b/>
                <w:sz w:val="24"/>
              </w:rPr>
            </w:pPr>
            <w:r w:rsidRPr="00DF062A">
              <w:rPr>
                <w:rFonts w:cs="Times New Roman"/>
                <w:b/>
                <w:sz w:val="24"/>
              </w:rPr>
              <w:t>Появление новых товаров</w:t>
            </w:r>
          </w:p>
        </w:tc>
        <w:tc>
          <w:tcPr>
            <w:tcW w:w="1162" w:type="dxa"/>
          </w:tcPr>
          <w:p w14:paraId="06582B98" w14:textId="77777777" w:rsidR="004874BC" w:rsidRPr="00DF062A" w:rsidRDefault="004874BC" w:rsidP="00A5575D">
            <w:pPr>
              <w:spacing w:line="240" w:lineRule="auto"/>
              <w:jc w:val="right"/>
              <w:rPr>
                <w:rFonts w:cs="Times New Roman"/>
                <w:sz w:val="24"/>
              </w:rPr>
            </w:pPr>
            <w:r w:rsidRPr="00DF062A">
              <w:rPr>
                <w:rFonts w:cs="Times New Roman"/>
                <w:sz w:val="24"/>
              </w:rPr>
              <w:t>+1</w:t>
            </w:r>
          </w:p>
        </w:tc>
        <w:tc>
          <w:tcPr>
            <w:tcW w:w="1134" w:type="dxa"/>
          </w:tcPr>
          <w:p w14:paraId="7F8D1FFC" w14:textId="77777777" w:rsidR="004874BC" w:rsidRPr="00DF062A" w:rsidRDefault="004874BC" w:rsidP="00A5575D">
            <w:pPr>
              <w:spacing w:line="240" w:lineRule="auto"/>
              <w:jc w:val="right"/>
              <w:rPr>
                <w:rFonts w:cs="Times New Roman"/>
                <w:b/>
                <w:sz w:val="24"/>
              </w:rPr>
            </w:pPr>
            <w:r w:rsidRPr="00DF062A">
              <w:rPr>
                <w:rFonts w:cs="Times New Roman"/>
                <w:b/>
                <w:sz w:val="24"/>
              </w:rPr>
              <w:t>0,60</w:t>
            </w:r>
          </w:p>
        </w:tc>
        <w:tc>
          <w:tcPr>
            <w:tcW w:w="2651" w:type="dxa"/>
          </w:tcPr>
          <w:p w14:paraId="64110878" w14:textId="77777777" w:rsidR="004874BC" w:rsidRPr="00DF062A" w:rsidRDefault="004874BC" w:rsidP="00A5575D">
            <w:pPr>
              <w:spacing w:line="240" w:lineRule="auto"/>
              <w:jc w:val="right"/>
              <w:rPr>
                <w:rFonts w:cs="Times New Roman"/>
                <w:b/>
                <w:sz w:val="24"/>
              </w:rPr>
            </w:pPr>
            <w:r w:rsidRPr="00DF062A">
              <w:rPr>
                <w:rFonts w:cs="Times New Roman"/>
                <w:b/>
                <w:sz w:val="24"/>
              </w:rPr>
              <w:t>+0,60</w:t>
            </w:r>
          </w:p>
        </w:tc>
      </w:tr>
      <w:tr w:rsidR="004874BC" w:rsidRPr="00DF062A" w14:paraId="6EFB1AC4" w14:textId="77777777" w:rsidTr="00A5575D">
        <w:tc>
          <w:tcPr>
            <w:tcW w:w="3936" w:type="dxa"/>
          </w:tcPr>
          <w:p w14:paraId="2AC7DCDA" w14:textId="77777777" w:rsidR="004874BC" w:rsidRPr="00DF062A" w:rsidRDefault="004874BC" w:rsidP="00A5575D">
            <w:pPr>
              <w:spacing w:line="240" w:lineRule="auto"/>
              <w:jc w:val="both"/>
              <w:rPr>
                <w:rFonts w:cs="Times New Roman"/>
                <w:sz w:val="24"/>
              </w:rPr>
            </w:pPr>
            <w:r w:rsidRPr="00DF062A">
              <w:rPr>
                <w:rFonts w:cs="Times New Roman"/>
                <w:sz w:val="24"/>
              </w:rPr>
              <w:t>Изменения в технологиях</w:t>
            </w:r>
          </w:p>
        </w:tc>
        <w:tc>
          <w:tcPr>
            <w:tcW w:w="1162" w:type="dxa"/>
          </w:tcPr>
          <w:p w14:paraId="507065F2" w14:textId="77777777" w:rsidR="004874BC" w:rsidRPr="00DF062A" w:rsidRDefault="004874BC" w:rsidP="00A5575D">
            <w:pPr>
              <w:spacing w:line="240" w:lineRule="auto"/>
              <w:jc w:val="right"/>
              <w:rPr>
                <w:rFonts w:cs="Times New Roman"/>
                <w:sz w:val="24"/>
              </w:rPr>
            </w:pPr>
            <w:r w:rsidRPr="00DF062A">
              <w:rPr>
                <w:rFonts w:cs="Times New Roman"/>
                <w:sz w:val="24"/>
              </w:rPr>
              <w:t>+1</w:t>
            </w:r>
          </w:p>
        </w:tc>
        <w:tc>
          <w:tcPr>
            <w:tcW w:w="1134" w:type="dxa"/>
          </w:tcPr>
          <w:p w14:paraId="0303CB16" w14:textId="77777777" w:rsidR="004874BC" w:rsidRPr="00DF062A" w:rsidRDefault="004874BC" w:rsidP="00A5575D">
            <w:pPr>
              <w:spacing w:line="240" w:lineRule="auto"/>
              <w:jc w:val="right"/>
              <w:rPr>
                <w:rFonts w:cs="Times New Roman"/>
                <w:sz w:val="24"/>
              </w:rPr>
            </w:pPr>
            <w:r w:rsidRPr="00DF062A">
              <w:rPr>
                <w:rFonts w:cs="Times New Roman"/>
                <w:sz w:val="24"/>
              </w:rPr>
              <w:t>0,40</w:t>
            </w:r>
          </w:p>
        </w:tc>
        <w:tc>
          <w:tcPr>
            <w:tcW w:w="2651" w:type="dxa"/>
          </w:tcPr>
          <w:p w14:paraId="4392BA1F" w14:textId="77777777" w:rsidR="004874BC" w:rsidRPr="00DF062A" w:rsidRDefault="004874BC" w:rsidP="00A5575D">
            <w:pPr>
              <w:spacing w:line="240" w:lineRule="auto"/>
              <w:jc w:val="right"/>
              <w:rPr>
                <w:rFonts w:cs="Times New Roman"/>
                <w:sz w:val="24"/>
              </w:rPr>
            </w:pPr>
            <w:r w:rsidRPr="00DF062A">
              <w:rPr>
                <w:rFonts w:cs="Times New Roman"/>
                <w:sz w:val="24"/>
              </w:rPr>
              <w:t>+0,40</w:t>
            </w:r>
          </w:p>
        </w:tc>
      </w:tr>
      <w:tr w:rsidR="004874BC" w:rsidRPr="00DF062A" w14:paraId="2B087FB2" w14:textId="77777777" w:rsidTr="00A5575D">
        <w:tc>
          <w:tcPr>
            <w:tcW w:w="3936" w:type="dxa"/>
          </w:tcPr>
          <w:p w14:paraId="323ECA70" w14:textId="77777777" w:rsidR="004874BC" w:rsidRPr="00DF062A" w:rsidRDefault="004874BC" w:rsidP="00A5575D">
            <w:pPr>
              <w:spacing w:line="240" w:lineRule="auto"/>
              <w:jc w:val="both"/>
              <w:rPr>
                <w:rFonts w:cs="Times New Roman"/>
                <w:b/>
                <w:sz w:val="24"/>
              </w:rPr>
            </w:pPr>
            <w:r w:rsidRPr="00DF062A">
              <w:rPr>
                <w:rFonts w:cs="Times New Roman"/>
                <w:b/>
                <w:sz w:val="24"/>
              </w:rPr>
              <w:t>Маркетинговые инновации</w:t>
            </w:r>
          </w:p>
        </w:tc>
        <w:tc>
          <w:tcPr>
            <w:tcW w:w="1162" w:type="dxa"/>
          </w:tcPr>
          <w:p w14:paraId="2DE900A2" w14:textId="77777777" w:rsidR="004874BC" w:rsidRPr="00DF062A" w:rsidRDefault="004874BC" w:rsidP="00A5575D">
            <w:pPr>
              <w:spacing w:line="240" w:lineRule="auto"/>
              <w:jc w:val="right"/>
              <w:rPr>
                <w:rFonts w:cs="Times New Roman"/>
                <w:sz w:val="24"/>
              </w:rPr>
            </w:pPr>
            <w:r w:rsidRPr="00DF062A">
              <w:rPr>
                <w:rFonts w:cs="Times New Roman"/>
                <w:sz w:val="24"/>
              </w:rPr>
              <w:t>+1</w:t>
            </w:r>
          </w:p>
        </w:tc>
        <w:tc>
          <w:tcPr>
            <w:tcW w:w="1134" w:type="dxa"/>
          </w:tcPr>
          <w:p w14:paraId="5ECA0770" w14:textId="77777777" w:rsidR="004874BC" w:rsidRPr="00DF062A" w:rsidRDefault="004874BC" w:rsidP="00A5575D">
            <w:pPr>
              <w:spacing w:line="240" w:lineRule="auto"/>
              <w:jc w:val="right"/>
              <w:rPr>
                <w:rFonts w:cs="Times New Roman"/>
                <w:b/>
                <w:sz w:val="24"/>
              </w:rPr>
            </w:pPr>
            <w:r w:rsidRPr="00DF062A">
              <w:rPr>
                <w:rFonts w:cs="Times New Roman"/>
                <w:b/>
                <w:sz w:val="24"/>
              </w:rPr>
              <w:t>0,70</w:t>
            </w:r>
          </w:p>
        </w:tc>
        <w:tc>
          <w:tcPr>
            <w:tcW w:w="2651" w:type="dxa"/>
          </w:tcPr>
          <w:p w14:paraId="078C438F" w14:textId="77777777" w:rsidR="004874BC" w:rsidRPr="00DF062A" w:rsidRDefault="004874BC" w:rsidP="00A5575D">
            <w:pPr>
              <w:spacing w:line="240" w:lineRule="auto"/>
              <w:jc w:val="right"/>
              <w:rPr>
                <w:rFonts w:cs="Times New Roman"/>
                <w:b/>
                <w:sz w:val="24"/>
              </w:rPr>
            </w:pPr>
            <w:r w:rsidRPr="00DF062A">
              <w:rPr>
                <w:rFonts w:cs="Times New Roman"/>
                <w:b/>
                <w:sz w:val="24"/>
              </w:rPr>
              <w:t>+0,70</w:t>
            </w:r>
          </w:p>
        </w:tc>
      </w:tr>
      <w:tr w:rsidR="004874BC" w:rsidRPr="00DF062A" w14:paraId="6484004D" w14:textId="77777777" w:rsidTr="00A5575D">
        <w:tc>
          <w:tcPr>
            <w:tcW w:w="3936" w:type="dxa"/>
          </w:tcPr>
          <w:p w14:paraId="001792BB" w14:textId="77777777" w:rsidR="004874BC" w:rsidRPr="00DF062A" w:rsidRDefault="004874BC" w:rsidP="00A5575D">
            <w:pPr>
              <w:spacing w:line="240" w:lineRule="auto"/>
              <w:jc w:val="both"/>
              <w:rPr>
                <w:rFonts w:cs="Times New Roman"/>
                <w:sz w:val="24"/>
              </w:rPr>
            </w:pPr>
            <w:r w:rsidRPr="00DF062A">
              <w:rPr>
                <w:rFonts w:cs="Times New Roman"/>
                <w:sz w:val="24"/>
              </w:rPr>
              <w:t>Снижение неопределенности и рисков инвестиций в бизнес</w:t>
            </w:r>
          </w:p>
        </w:tc>
        <w:tc>
          <w:tcPr>
            <w:tcW w:w="1162" w:type="dxa"/>
          </w:tcPr>
          <w:p w14:paraId="2364B2DA" w14:textId="77777777" w:rsidR="004874BC" w:rsidRPr="00DF062A" w:rsidRDefault="004874BC" w:rsidP="00A5575D">
            <w:pPr>
              <w:spacing w:line="240" w:lineRule="auto"/>
              <w:jc w:val="right"/>
              <w:rPr>
                <w:rFonts w:cs="Times New Roman"/>
                <w:sz w:val="24"/>
              </w:rPr>
            </w:pPr>
            <w:r w:rsidRPr="00DF062A">
              <w:rPr>
                <w:rFonts w:cs="Times New Roman"/>
                <w:sz w:val="24"/>
              </w:rPr>
              <w:t>- 1</w:t>
            </w:r>
          </w:p>
        </w:tc>
        <w:tc>
          <w:tcPr>
            <w:tcW w:w="1134" w:type="dxa"/>
          </w:tcPr>
          <w:p w14:paraId="692E2166" w14:textId="77777777" w:rsidR="004874BC" w:rsidRPr="00DF062A" w:rsidRDefault="004874BC" w:rsidP="00A5575D">
            <w:pPr>
              <w:spacing w:line="240" w:lineRule="auto"/>
              <w:jc w:val="right"/>
              <w:rPr>
                <w:rFonts w:cs="Times New Roman"/>
                <w:sz w:val="24"/>
              </w:rPr>
            </w:pPr>
            <w:r w:rsidRPr="00DF062A">
              <w:rPr>
                <w:rFonts w:cs="Times New Roman"/>
                <w:sz w:val="24"/>
              </w:rPr>
              <w:t>0,40</w:t>
            </w:r>
          </w:p>
        </w:tc>
        <w:tc>
          <w:tcPr>
            <w:tcW w:w="2651" w:type="dxa"/>
          </w:tcPr>
          <w:p w14:paraId="29C4231E" w14:textId="77777777" w:rsidR="004874BC" w:rsidRPr="00DF062A" w:rsidRDefault="004874BC" w:rsidP="00A5575D">
            <w:pPr>
              <w:spacing w:line="240" w:lineRule="auto"/>
              <w:jc w:val="right"/>
              <w:rPr>
                <w:rFonts w:cs="Times New Roman"/>
                <w:sz w:val="24"/>
              </w:rPr>
            </w:pPr>
            <w:r w:rsidRPr="00DF062A">
              <w:rPr>
                <w:rFonts w:cs="Times New Roman"/>
                <w:sz w:val="24"/>
              </w:rPr>
              <w:t>-0,40</w:t>
            </w:r>
          </w:p>
        </w:tc>
      </w:tr>
      <w:tr w:rsidR="004874BC" w:rsidRPr="00DF062A" w14:paraId="545F3BFE" w14:textId="77777777" w:rsidTr="00A5575D">
        <w:tc>
          <w:tcPr>
            <w:tcW w:w="3936" w:type="dxa"/>
          </w:tcPr>
          <w:p w14:paraId="370C71F9" w14:textId="77777777" w:rsidR="004874BC" w:rsidRPr="00DF062A" w:rsidRDefault="004874BC" w:rsidP="00A5575D">
            <w:pPr>
              <w:spacing w:line="240" w:lineRule="auto"/>
              <w:jc w:val="both"/>
              <w:rPr>
                <w:rFonts w:cs="Times New Roman"/>
                <w:sz w:val="24"/>
              </w:rPr>
            </w:pPr>
            <w:r w:rsidRPr="00DF062A">
              <w:rPr>
                <w:rFonts w:cs="Times New Roman"/>
                <w:sz w:val="24"/>
              </w:rPr>
              <w:t>Изменение социальных ценностей и образа жизни</w:t>
            </w:r>
          </w:p>
        </w:tc>
        <w:tc>
          <w:tcPr>
            <w:tcW w:w="1162" w:type="dxa"/>
          </w:tcPr>
          <w:p w14:paraId="737D3BCA" w14:textId="77777777" w:rsidR="004874BC" w:rsidRPr="00DF062A" w:rsidRDefault="004874BC" w:rsidP="00A5575D">
            <w:pPr>
              <w:spacing w:line="240" w:lineRule="auto"/>
              <w:jc w:val="right"/>
              <w:rPr>
                <w:rFonts w:cs="Times New Roman"/>
                <w:sz w:val="24"/>
              </w:rPr>
            </w:pPr>
            <w:r w:rsidRPr="00DF062A">
              <w:rPr>
                <w:rFonts w:cs="Times New Roman"/>
                <w:sz w:val="24"/>
              </w:rPr>
              <w:t>- 1</w:t>
            </w:r>
          </w:p>
        </w:tc>
        <w:tc>
          <w:tcPr>
            <w:tcW w:w="1134" w:type="dxa"/>
          </w:tcPr>
          <w:p w14:paraId="266BA886" w14:textId="77777777" w:rsidR="004874BC" w:rsidRPr="00DF062A" w:rsidRDefault="004874BC" w:rsidP="00A5575D">
            <w:pPr>
              <w:spacing w:line="240" w:lineRule="auto"/>
              <w:jc w:val="right"/>
              <w:rPr>
                <w:rFonts w:cs="Times New Roman"/>
                <w:sz w:val="24"/>
              </w:rPr>
            </w:pPr>
            <w:r w:rsidRPr="00DF062A">
              <w:rPr>
                <w:rFonts w:cs="Times New Roman"/>
                <w:sz w:val="24"/>
              </w:rPr>
              <w:t>0,25</w:t>
            </w:r>
          </w:p>
        </w:tc>
        <w:tc>
          <w:tcPr>
            <w:tcW w:w="2651" w:type="dxa"/>
          </w:tcPr>
          <w:p w14:paraId="0B2CE524" w14:textId="77777777" w:rsidR="004874BC" w:rsidRPr="00DF062A" w:rsidRDefault="004874BC" w:rsidP="00A5575D">
            <w:pPr>
              <w:spacing w:line="240" w:lineRule="auto"/>
              <w:jc w:val="right"/>
              <w:rPr>
                <w:rFonts w:cs="Times New Roman"/>
                <w:sz w:val="24"/>
              </w:rPr>
            </w:pPr>
            <w:r w:rsidRPr="00DF062A">
              <w:rPr>
                <w:rFonts w:cs="Times New Roman"/>
                <w:sz w:val="24"/>
              </w:rPr>
              <w:t xml:space="preserve">-0,25 </w:t>
            </w:r>
          </w:p>
        </w:tc>
      </w:tr>
      <w:tr w:rsidR="004874BC" w:rsidRPr="00DF062A" w14:paraId="4FCE0766" w14:textId="77777777" w:rsidTr="00A5575D">
        <w:tc>
          <w:tcPr>
            <w:tcW w:w="3936" w:type="dxa"/>
          </w:tcPr>
          <w:p w14:paraId="648D55AA" w14:textId="77777777" w:rsidR="004874BC" w:rsidRPr="00DF062A" w:rsidRDefault="004874BC" w:rsidP="00A5575D">
            <w:pPr>
              <w:spacing w:line="240" w:lineRule="auto"/>
              <w:jc w:val="both"/>
              <w:rPr>
                <w:rFonts w:cs="Times New Roman"/>
                <w:b/>
                <w:sz w:val="24"/>
              </w:rPr>
            </w:pPr>
            <w:r w:rsidRPr="00DF062A">
              <w:rPr>
                <w:rFonts w:cs="Times New Roman"/>
                <w:b/>
                <w:sz w:val="24"/>
              </w:rPr>
              <w:t>Изменения затрат и эффективности</w:t>
            </w:r>
          </w:p>
        </w:tc>
        <w:tc>
          <w:tcPr>
            <w:tcW w:w="1162" w:type="dxa"/>
          </w:tcPr>
          <w:p w14:paraId="1D1C4529" w14:textId="77777777" w:rsidR="004874BC" w:rsidRPr="00DF062A" w:rsidRDefault="004874BC" w:rsidP="00A5575D">
            <w:pPr>
              <w:spacing w:line="240" w:lineRule="auto"/>
              <w:jc w:val="right"/>
              <w:rPr>
                <w:rFonts w:cs="Times New Roman"/>
                <w:sz w:val="24"/>
              </w:rPr>
            </w:pPr>
            <w:r w:rsidRPr="00DF062A">
              <w:rPr>
                <w:rFonts w:cs="Times New Roman"/>
                <w:sz w:val="24"/>
              </w:rPr>
              <w:t>- 1</w:t>
            </w:r>
          </w:p>
        </w:tc>
        <w:tc>
          <w:tcPr>
            <w:tcW w:w="1134" w:type="dxa"/>
          </w:tcPr>
          <w:p w14:paraId="6095E6AC" w14:textId="77777777" w:rsidR="004874BC" w:rsidRPr="00DF062A" w:rsidRDefault="004874BC" w:rsidP="00A5575D">
            <w:pPr>
              <w:spacing w:line="240" w:lineRule="auto"/>
              <w:jc w:val="right"/>
              <w:rPr>
                <w:rFonts w:cs="Times New Roman"/>
                <w:b/>
                <w:sz w:val="24"/>
              </w:rPr>
            </w:pPr>
            <w:r w:rsidRPr="00DF062A">
              <w:rPr>
                <w:rFonts w:cs="Times New Roman"/>
                <w:b/>
                <w:sz w:val="24"/>
              </w:rPr>
              <w:t>0,50</w:t>
            </w:r>
          </w:p>
        </w:tc>
        <w:tc>
          <w:tcPr>
            <w:tcW w:w="2651" w:type="dxa"/>
          </w:tcPr>
          <w:p w14:paraId="71BF37D6" w14:textId="77777777" w:rsidR="004874BC" w:rsidRPr="00DF062A" w:rsidRDefault="004874BC" w:rsidP="00A5575D">
            <w:pPr>
              <w:spacing w:line="240" w:lineRule="auto"/>
              <w:jc w:val="right"/>
              <w:rPr>
                <w:rFonts w:cs="Times New Roman"/>
                <w:b/>
                <w:sz w:val="24"/>
              </w:rPr>
            </w:pPr>
            <w:r w:rsidRPr="00DF062A">
              <w:rPr>
                <w:rFonts w:cs="Times New Roman"/>
                <w:b/>
                <w:sz w:val="24"/>
              </w:rPr>
              <w:t>-0,50</w:t>
            </w:r>
          </w:p>
        </w:tc>
      </w:tr>
      <w:tr w:rsidR="004874BC" w:rsidRPr="00DF062A" w14:paraId="682D2955" w14:textId="77777777" w:rsidTr="00A5575D">
        <w:tc>
          <w:tcPr>
            <w:tcW w:w="3936" w:type="dxa"/>
          </w:tcPr>
          <w:p w14:paraId="2DFEBB3B" w14:textId="77777777" w:rsidR="004874BC" w:rsidRPr="00DF062A" w:rsidRDefault="004874BC" w:rsidP="00A5575D">
            <w:pPr>
              <w:spacing w:line="240" w:lineRule="auto"/>
              <w:jc w:val="both"/>
              <w:rPr>
                <w:rFonts w:cs="Times New Roman"/>
                <w:b/>
                <w:sz w:val="24"/>
              </w:rPr>
            </w:pPr>
            <w:r w:rsidRPr="00DF062A">
              <w:rPr>
                <w:rFonts w:cs="Times New Roman"/>
                <w:b/>
                <w:sz w:val="24"/>
              </w:rPr>
              <w:t>Вход/ выход в отрасль крупных игроков</w:t>
            </w:r>
          </w:p>
        </w:tc>
        <w:tc>
          <w:tcPr>
            <w:tcW w:w="1162" w:type="dxa"/>
          </w:tcPr>
          <w:p w14:paraId="2061A4D8" w14:textId="77777777" w:rsidR="004874BC" w:rsidRPr="00DF062A" w:rsidRDefault="004874BC" w:rsidP="00A5575D">
            <w:pPr>
              <w:spacing w:line="240" w:lineRule="auto"/>
              <w:jc w:val="right"/>
              <w:rPr>
                <w:rFonts w:cs="Times New Roman"/>
                <w:sz w:val="24"/>
              </w:rPr>
            </w:pPr>
            <w:r w:rsidRPr="00DF062A">
              <w:rPr>
                <w:rFonts w:cs="Times New Roman"/>
                <w:sz w:val="24"/>
              </w:rPr>
              <w:t>- 1</w:t>
            </w:r>
          </w:p>
        </w:tc>
        <w:tc>
          <w:tcPr>
            <w:tcW w:w="1134" w:type="dxa"/>
          </w:tcPr>
          <w:p w14:paraId="5CFDC736" w14:textId="77777777" w:rsidR="004874BC" w:rsidRPr="00DF062A" w:rsidRDefault="004874BC" w:rsidP="00A5575D">
            <w:pPr>
              <w:spacing w:line="240" w:lineRule="auto"/>
              <w:jc w:val="right"/>
              <w:rPr>
                <w:rFonts w:cs="Times New Roman"/>
                <w:b/>
                <w:sz w:val="24"/>
              </w:rPr>
            </w:pPr>
            <w:r w:rsidRPr="00DF062A">
              <w:rPr>
                <w:rFonts w:cs="Times New Roman"/>
                <w:b/>
                <w:sz w:val="24"/>
              </w:rPr>
              <w:t>0,60</w:t>
            </w:r>
          </w:p>
        </w:tc>
        <w:tc>
          <w:tcPr>
            <w:tcW w:w="2651" w:type="dxa"/>
          </w:tcPr>
          <w:p w14:paraId="0ED04D2B" w14:textId="77777777" w:rsidR="004874BC" w:rsidRPr="00DF062A" w:rsidRDefault="004874BC" w:rsidP="00A5575D">
            <w:pPr>
              <w:spacing w:line="240" w:lineRule="auto"/>
              <w:jc w:val="right"/>
              <w:rPr>
                <w:rFonts w:cs="Times New Roman"/>
                <w:b/>
                <w:sz w:val="24"/>
              </w:rPr>
            </w:pPr>
            <w:r w:rsidRPr="00DF062A">
              <w:rPr>
                <w:rFonts w:cs="Times New Roman"/>
                <w:b/>
                <w:sz w:val="24"/>
              </w:rPr>
              <w:t>-0,60</w:t>
            </w:r>
          </w:p>
        </w:tc>
      </w:tr>
    </w:tbl>
    <w:p w14:paraId="2797A35B" w14:textId="77777777" w:rsidR="004874BC" w:rsidRPr="00DF062A" w:rsidRDefault="004874BC" w:rsidP="004874BC">
      <w:pPr>
        <w:jc w:val="both"/>
        <w:rPr>
          <w:rFonts w:cs="Times New Roman"/>
          <w:szCs w:val="28"/>
        </w:rPr>
      </w:pPr>
      <w:r w:rsidRPr="00DF062A">
        <w:rPr>
          <w:rFonts w:cs="Times New Roman"/>
          <w:szCs w:val="28"/>
        </w:rPr>
        <w:t xml:space="preserve"> </w:t>
      </w:r>
      <m:oMath>
        <m:r>
          <w:rPr>
            <w:rFonts w:ascii="Cambria Math" w:hAnsi="Cambria Math" w:cs="Times New Roman"/>
            <w:szCs w:val="28"/>
          </w:rPr>
          <m:t>*</m:t>
        </m:r>
        <m:r>
          <m:rPr>
            <m:sty m:val="p"/>
          </m:rPr>
          <w:rPr>
            <w:rFonts w:ascii="Cambria Math" w:hAnsi="Cambria Math" w:cs="Times New Roman"/>
            <w:sz w:val="24"/>
          </w:rPr>
          <m:t xml:space="preserve">Оценка воплощения фактора=тип влияния∙степень влияния </m:t>
        </m:r>
      </m:oMath>
    </w:p>
    <w:p w14:paraId="7F62AF19" w14:textId="2D666919" w:rsidR="004874BC" w:rsidRPr="00DF062A" w:rsidRDefault="004874BC" w:rsidP="004874BC">
      <w:pPr>
        <w:jc w:val="both"/>
        <w:rPr>
          <w:rFonts w:cs="Times New Roman"/>
          <w:i/>
          <w:szCs w:val="28"/>
        </w:rPr>
      </w:pPr>
      <w:r w:rsidRPr="00DF062A">
        <w:rPr>
          <w:rFonts w:cs="Times New Roman"/>
          <w:i/>
          <w:szCs w:val="28"/>
        </w:rPr>
        <w:t>Оценки, представленные в таблице 1, получены в ходе экспертного опроса ключевых менеджеров компании «Купперсберг».</w:t>
      </w:r>
      <w:r w:rsidR="00F64456" w:rsidRPr="00DF062A">
        <w:rPr>
          <w:rFonts w:cs="Times New Roman"/>
          <w:i/>
          <w:szCs w:val="28"/>
        </w:rPr>
        <w:t xml:space="preserve"> Количество </w:t>
      </w:r>
      <w:r w:rsidR="00C877DD" w:rsidRPr="00DF062A">
        <w:rPr>
          <w:rFonts w:cs="Times New Roman"/>
          <w:i/>
          <w:szCs w:val="28"/>
        </w:rPr>
        <w:t>опрошенных экспертов составляет 7 челове</w:t>
      </w:r>
      <w:r w:rsidR="00C75CCB" w:rsidRPr="00DF062A">
        <w:rPr>
          <w:rFonts w:cs="Times New Roman"/>
          <w:i/>
          <w:szCs w:val="28"/>
        </w:rPr>
        <w:t>к, именно  их оценки фигурируют  во всем дальнейшем исследовании</w:t>
      </w:r>
      <w:r w:rsidR="00C877DD" w:rsidRPr="00DF062A">
        <w:rPr>
          <w:rFonts w:cs="Times New Roman"/>
          <w:i/>
          <w:szCs w:val="28"/>
        </w:rPr>
        <w:t xml:space="preserve"> </w:t>
      </w:r>
      <w:r w:rsidR="00C75CCB" w:rsidRPr="00DF062A">
        <w:rPr>
          <w:rFonts w:cs="Times New Roman"/>
          <w:i/>
          <w:szCs w:val="28"/>
        </w:rPr>
        <w:t>.</w:t>
      </w:r>
    </w:p>
    <w:p w14:paraId="07E45882" w14:textId="77777777" w:rsidR="004874BC" w:rsidRPr="00DF062A" w:rsidRDefault="004874BC" w:rsidP="004874BC">
      <w:pPr>
        <w:ind w:firstLine="708"/>
        <w:jc w:val="both"/>
        <w:rPr>
          <w:rFonts w:cs="Times New Roman"/>
          <w:szCs w:val="28"/>
        </w:rPr>
      </w:pPr>
      <w:r w:rsidRPr="00DF062A">
        <w:rPr>
          <w:rFonts w:cs="Times New Roman"/>
          <w:szCs w:val="28"/>
        </w:rPr>
        <w:t>Таким образом, наиболее влиятельные движущие силы в отрасли являются появление новых товаров, маркетинговые инновации, а наиболее весомыми негативными последствиями характеризуется изменение затрат и эффективности и вход/выход в отрасль крупных игроков, что приведет к резкому изменению расстановки сил в отрасли. В ходе анализа, мы выявили что создание ко-брендинга в отрасли производства бытовой техники характеризуется весомыми показателями успеха в отрасли, так как процесс создания альянса одновременно охватывает и создание новых товаров, и маркетинговые инновации.</w:t>
      </w:r>
    </w:p>
    <w:p w14:paraId="1B879F99" w14:textId="73A5D39A" w:rsidR="004874BC" w:rsidRPr="00DF062A" w:rsidRDefault="00127F4C" w:rsidP="008E2381">
      <w:pPr>
        <w:pStyle w:val="2"/>
      </w:pPr>
      <w:bookmarkStart w:id="15" w:name="_Toc263944469"/>
      <w:r w:rsidRPr="00DF062A">
        <w:t>2.2. Составления профиля компании Kuppersberg</w:t>
      </w:r>
      <w:bookmarkEnd w:id="15"/>
    </w:p>
    <w:p w14:paraId="76348481" w14:textId="4F0EE4B1" w:rsidR="009C6E97" w:rsidRPr="00DF062A" w:rsidRDefault="0065197E" w:rsidP="00FD7F88">
      <w:pPr>
        <w:pStyle w:val="ab"/>
        <w:numPr>
          <w:ilvl w:val="0"/>
          <w:numId w:val="25"/>
        </w:numPr>
        <w:rPr>
          <w:b/>
        </w:rPr>
      </w:pPr>
      <w:bookmarkStart w:id="16" w:name="_Toc263697357"/>
      <w:r w:rsidRPr="00DF062A">
        <w:rPr>
          <w:b/>
        </w:rPr>
        <w:t xml:space="preserve">Общие </w:t>
      </w:r>
      <w:r w:rsidR="006540EE" w:rsidRPr="00DF062A">
        <w:rPr>
          <w:b/>
        </w:rPr>
        <w:t>сведения о компании</w:t>
      </w:r>
      <w:bookmarkEnd w:id="16"/>
      <w:r w:rsidR="006540EE" w:rsidRPr="00DF062A">
        <w:rPr>
          <w:b/>
        </w:rPr>
        <w:t xml:space="preserve"> </w:t>
      </w:r>
      <w:r w:rsidR="00127F4C" w:rsidRPr="00DF062A">
        <w:rPr>
          <w:rFonts w:cs="Times New Roman"/>
          <w:b/>
          <w:szCs w:val="28"/>
        </w:rPr>
        <w:t>Kuppersberg</w:t>
      </w:r>
    </w:p>
    <w:p w14:paraId="3886D0D1" w14:textId="3DF87816" w:rsidR="005358F1" w:rsidRPr="00DF062A" w:rsidRDefault="00A4272A" w:rsidP="00305E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cs="Times New Roman"/>
          <w:szCs w:val="28"/>
        </w:rPr>
      </w:pPr>
      <w:r w:rsidRPr="00DF062A">
        <w:rPr>
          <w:rFonts w:cs="Times New Roman"/>
          <w:szCs w:val="28"/>
        </w:rPr>
        <w:t>Компания Kuppersberg вошла на российский рынок в 2005 году как производитель дизайнерской высокотехнологичной встраиваемой бытовой техники</w:t>
      </w:r>
      <w:r w:rsidR="00842515" w:rsidRPr="00DF062A">
        <w:rPr>
          <w:rFonts w:cs="Times New Roman"/>
          <w:szCs w:val="28"/>
        </w:rPr>
        <w:t xml:space="preserve"> (ВБТ)</w:t>
      </w:r>
      <w:r w:rsidRPr="00DF062A">
        <w:rPr>
          <w:rFonts w:cs="Times New Roman"/>
          <w:szCs w:val="28"/>
        </w:rPr>
        <w:t xml:space="preserve">. На сегодняшний день, компания охватила весь российский рынок и </w:t>
      </w:r>
      <w:r w:rsidR="00305E92" w:rsidRPr="00DF062A">
        <w:rPr>
          <w:rFonts w:cs="Times New Roman"/>
          <w:szCs w:val="28"/>
        </w:rPr>
        <w:t>часть стран СНГ таких</w:t>
      </w:r>
      <w:r w:rsidR="00CE625D" w:rsidRPr="00DF062A">
        <w:rPr>
          <w:rFonts w:cs="Times New Roman"/>
          <w:szCs w:val="28"/>
        </w:rPr>
        <w:t xml:space="preserve"> </w:t>
      </w:r>
      <w:r w:rsidR="00127F4C" w:rsidRPr="00DF062A">
        <w:rPr>
          <w:rFonts w:cs="Times New Roman"/>
          <w:szCs w:val="28"/>
        </w:rPr>
        <w:t>как, Украина</w:t>
      </w:r>
      <w:r w:rsidR="00CE625D" w:rsidRPr="00DF062A">
        <w:rPr>
          <w:rFonts w:cs="Times New Roman"/>
          <w:szCs w:val="28"/>
        </w:rPr>
        <w:t xml:space="preserve">, </w:t>
      </w:r>
      <w:r w:rsidR="00764B6E" w:rsidRPr="00DF062A">
        <w:rPr>
          <w:rFonts w:cs="Times New Roman"/>
          <w:szCs w:val="28"/>
        </w:rPr>
        <w:t>Беларусь</w:t>
      </w:r>
      <w:r w:rsidRPr="00DF062A">
        <w:rPr>
          <w:rFonts w:cs="Times New Roman"/>
          <w:szCs w:val="28"/>
        </w:rPr>
        <w:t xml:space="preserve">, Болгария, Латвия, Казахстан, Узбекистан. Компания является дочерней от немецкого производителя встраиваемой бытовой </w:t>
      </w:r>
      <w:r w:rsidR="00127F4C" w:rsidRPr="00DF062A">
        <w:rPr>
          <w:rFonts w:cs="Times New Roman"/>
          <w:szCs w:val="28"/>
        </w:rPr>
        <w:t>техники M</w:t>
      </w:r>
      <w:r w:rsidRPr="00DF062A">
        <w:rPr>
          <w:rFonts w:cs="Times New Roman"/>
          <w:szCs w:val="28"/>
        </w:rPr>
        <w:t xml:space="preserve">&amp;G GmBH, </w:t>
      </w:r>
      <w:r w:rsidR="00764B6E" w:rsidRPr="00DF062A">
        <w:rPr>
          <w:rFonts w:cs="Times New Roman"/>
          <w:szCs w:val="28"/>
        </w:rPr>
        <w:t>ориентирующегося</w:t>
      </w:r>
      <w:r w:rsidRPr="00DF062A">
        <w:rPr>
          <w:rFonts w:cs="Times New Roman"/>
          <w:szCs w:val="28"/>
        </w:rPr>
        <w:t xml:space="preserve"> на кухонной техники премиум класса, который также вошел на российский рынок в 2011 году после успешных результатов Kuppersberg. </w:t>
      </w:r>
    </w:p>
    <w:p w14:paraId="7B59A47D" w14:textId="6E602110" w:rsidR="00F8639A" w:rsidRPr="00DF062A" w:rsidRDefault="00FF687A" w:rsidP="00305E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cs="Times New Roman"/>
          <w:szCs w:val="28"/>
        </w:rPr>
      </w:pPr>
      <w:r w:rsidRPr="00DF062A">
        <w:rPr>
          <w:rFonts w:cs="Times New Roman"/>
          <w:szCs w:val="28"/>
        </w:rPr>
        <w:t>Ассортимент встраиваемой бытовой техники компании</w:t>
      </w:r>
      <w:r w:rsidR="00242CFC" w:rsidRPr="00DF062A">
        <w:rPr>
          <w:rFonts w:cs="Times New Roman"/>
          <w:szCs w:val="28"/>
        </w:rPr>
        <w:t xml:space="preserve"> «Купперсберг», </w:t>
      </w:r>
      <w:r w:rsidRPr="00DF062A">
        <w:rPr>
          <w:rFonts w:cs="Times New Roman"/>
          <w:szCs w:val="28"/>
        </w:rPr>
        <w:t xml:space="preserve">на сегодняшний </w:t>
      </w:r>
      <w:r w:rsidR="00242CFC" w:rsidRPr="00DF062A">
        <w:rPr>
          <w:rFonts w:cs="Times New Roman"/>
          <w:szCs w:val="28"/>
        </w:rPr>
        <w:t xml:space="preserve">день, является одним из наиболее широких (более 160 позиций в матрице товаров).  Компания ориентируется по двум направлениям: High-Tech и Classic, каждое из которых представлено в </w:t>
      </w:r>
      <w:r w:rsidR="007245BE" w:rsidRPr="00DF062A">
        <w:rPr>
          <w:rFonts w:cs="Times New Roman"/>
          <w:szCs w:val="28"/>
        </w:rPr>
        <w:t xml:space="preserve">среднем и премиальном ценовом сегменте. Таким образом, компания </w:t>
      </w:r>
      <w:r w:rsidR="00305E92" w:rsidRPr="00DF062A">
        <w:rPr>
          <w:rFonts w:cs="Times New Roman"/>
          <w:szCs w:val="28"/>
        </w:rPr>
        <w:t>старается охватить</w:t>
      </w:r>
      <w:r w:rsidR="007245BE" w:rsidRPr="00DF062A">
        <w:rPr>
          <w:rFonts w:cs="Times New Roman"/>
          <w:szCs w:val="28"/>
        </w:rPr>
        <w:t xml:space="preserve"> максимальную долю </w:t>
      </w:r>
      <w:r w:rsidR="00F0285B" w:rsidRPr="00DF062A">
        <w:rPr>
          <w:rFonts w:cs="Times New Roman"/>
          <w:szCs w:val="28"/>
        </w:rPr>
        <w:t xml:space="preserve">среди потребителей. </w:t>
      </w:r>
    </w:p>
    <w:p w14:paraId="54C4A50E" w14:textId="624FCA4D" w:rsidR="00FF687A" w:rsidRPr="00DF062A" w:rsidRDefault="0096331B" w:rsidP="00305E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cs="Times New Roman"/>
          <w:szCs w:val="28"/>
        </w:rPr>
      </w:pPr>
      <w:r w:rsidRPr="00DF062A">
        <w:rPr>
          <w:rFonts w:cs="Times New Roman"/>
          <w:szCs w:val="28"/>
        </w:rPr>
        <w:t xml:space="preserve">Видение компании: «Одна из лучших компаний по производству высокотехнологичной </w:t>
      </w:r>
      <w:r w:rsidR="00305E92" w:rsidRPr="00DF062A">
        <w:rPr>
          <w:rFonts w:cs="Times New Roman"/>
          <w:szCs w:val="28"/>
        </w:rPr>
        <w:t>дизайнерской встраиваемой</w:t>
      </w:r>
      <w:r w:rsidRPr="00DF062A">
        <w:rPr>
          <w:rFonts w:cs="Times New Roman"/>
          <w:szCs w:val="28"/>
        </w:rPr>
        <w:t xml:space="preserve"> бытовой техники</w:t>
      </w:r>
      <w:r w:rsidR="004055A0" w:rsidRPr="00DF062A">
        <w:rPr>
          <w:rFonts w:cs="Times New Roman"/>
          <w:szCs w:val="28"/>
        </w:rPr>
        <w:t xml:space="preserve"> для кухни на российском рынке. Компания предоставляет своему </w:t>
      </w:r>
      <w:r w:rsidR="00A16CDF" w:rsidRPr="00DF062A">
        <w:rPr>
          <w:rFonts w:cs="Times New Roman"/>
          <w:szCs w:val="28"/>
        </w:rPr>
        <w:t>потребителю</w:t>
      </w:r>
      <w:r w:rsidR="004055A0" w:rsidRPr="00DF062A">
        <w:rPr>
          <w:rFonts w:cs="Times New Roman"/>
          <w:szCs w:val="28"/>
        </w:rPr>
        <w:t xml:space="preserve"> полный набор техники для кухни от смесителя до холодильника, с единым дизайном, под единым брендом. Таким образом Kuppersberg </w:t>
      </w:r>
      <w:r w:rsidR="00305E92" w:rsidRPr="00DF062A">
        <w:rPr>
          <w:rFonts w:cs="Times New Roman"/>
          <w:szCs w:val="28"/>
        </w:rPr>
        <w:t>отражает уникальность</w:t>
      </w:r>
      <w:r w:rsidR="00A16CDF" w:rsidRPr="00DF062A">
        <w:rPr>
          <w:rFonts w:cs="Times New Roman"/>
          <w:szCs w:val="28"/>
        </w:rPr>
        <w:t xml:space="preserve"> кухни  </w:t>
      </w:r>
      <w:r w:rsidR="004055A0" w:rsidRPr="00DF062A">
        <w:rPr>
          <w:rFonts w:cs="Times New Roman"/>
          <w:szCs w:val="28"/>
        </w:rPr>
        <w:t xml:space="preserve"> </w:t>
      </w:r>
      <w:r w:rsidR="00A16CDF" w:rsidRPr="00DF062A">
        <w:rPr>
          <w:rFonts w:cs="Times New Roman"/>
          <w:szCs w:val="28"/>
        </w:rPr>
        <w:t xml:space="preserve">каждого клиента в гармоничном сочетании цвета и стиля». </w:t>
      </w:r>
    </w:p>
    <w:p w14:paraId="10307CC9" w14:textId="3A5B3D8A" w:rsidR="00F8639A" w:rsidRPr="00DF062A" w:rsidRDefault="00F8639A" w:rsidP="00305E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cs="Times New Roman"/>
          <w:szCs w:val="28"/>
        </w:rPr>
      </w:pPr>
      <w:r w:rsidRPr="00DF062A">
        <w:rPr>
          <w:rFonts w:cs="Times New Roman"/>
          <w:i/>
          <w:szCs w:val="28"/>
        </w:rPr>
        <w:t>Миссия компании:</w:t>
      </w:r>
      <w:r w:rsidR="00B969F0" w:rsidRPr="00DF062A">
        <w:rPr>
          <w:rFonts w:cs="Times New Roman"/>
          <w:szCs w:val="28"/>
        </w:rPr>
        <w:t xml:space="preserve"> предоставление возможности приобретения </w:t>
      </w:r>
      <w:r w:rsidR="00CA0673" w:rsidRPr="00DF062A">
        <w:rPr>
          <w:rFonts w:cs="Times New Roman"/>
          <w:szCs w:val="28"/>
        </w:rPr>
        <w:t>дизайнерской, технологичной и качественной техни</w:t>
      </w:r>
      <w:r w:rsidR="00B969F0" w:rsidRPr="00DF062A">
        <w:rPr>
          <w:rFonts w:cs="Times New Roman"/>
          <w:szCs w:val="28"/>
        </w:rPr>
        <w:t xml:space="preserve">ки для кухни </w:t>
      </w:r>
      <w:r w:rsidR="00DD31DD" w:rsidRPr="00DF062A">
        <w:rPr>
          <w:rFonts w:cs="Times New Roman"/>
          <w:szCs w:val="28"/>
        </w:rPr>
        <w:t xml:space="preserve">покупателям по всей стране с различной экономической способностью. Обеспечение высокого уровня сервиса, </w:t>
      </w:r>
      <w:r w:rsidR="000434D4" w:rsidRPr="00DF062A">
        <w:rPr>
          <w:rFonts w:cs="Times New Roman"/>
          <w:szCs w:val="28"/>
        </w:rPr>
        <w:t xml:space="preserve">в короткие сроки. </w:t>
      </w:r>
    </w:p>
    <w:p w14:paraId="5EB90461" w14:textId="13C1F77C" w:rsidR="00F8639A" w:rsidRPr="00DF062A" w:rsidRDefault="00D1109D" w:rsidP="00305E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cs="Times New Roman"/>
          <w:szCs w:val="28"/>
        </w:rPr>
      </w:pPr>
      <w:r w:rsidRPr="00DF062A">
        <w:rPr>
          <w:rFonts w:cs="Times New Roman"/>
          <w:i/>
          <w:szCs w:val="28"/>
        </w:rPr>
        <w:t>Главная цель компании-</w:t>
      </w:r>
      <w:r w:rsidRPr="00DF062A">
        <w:rPr>
          <w:rFonts w:cs="Times New Roman"/>
          <w:szCs w:val="28"/>
        </w:rPr>
        <w:t xml:space="preserve"> мак</w:t>
      </w:r>
      <w:r w:rsidR="006B1766" w:rsidRPr="00DF062A">
        <w:rPr>
          <w:rFonts w:cs="Times New Roman"/>
          <w:szCs w:val="28"/>
        </w:rPr>
        <w:t xml:space="preserve">симизация продаж </w:t>
      </w:r>
      <w:r w:rsidR="00305E92" w:rsidRPr="00DF062A">
        <w:rPr>
          <w:rFonts w:cs="Times New Roman"/>
          <w:szCs w:val="28"/>
        </w:rPr>
        <w:t>за счет</w:t>
      </w:r>
      <w:r w:rsidR="006B1766" w:rsidRPr="00DF062A">
        <w:rPr>
          <w:rFonts w:cs="Times New Roman"/>
          <w:szCs w:val="28"/>
        </w:rPr>
        <w:t xml:space="preserve"> стабильно</w:t>
      </w:r>
      <w:r w:rsidR="00305E92" w:rsidRPr="00DF062A">
        <w:rPr>
          <w:rFonts w:cs="Times New Roman"/>
          <w:szCs w:val="28"/>
        </w:rPr>
        <w:t>го развития</w:t>
      </w:r>
      <w:r w:rsidR="006B1766" w:rsidRPr="00DF062A">
        <w:rPr>
          <w:rFonts w:cs="Times New Roman"/>
          <w:szCs w:val="28"/>
        </w:rPr>
        <w:t xml:space="preserve"> компании на рынке. </w:t>
      </w:r>
    </w:p>
    <w:p w14:paraId="4CE8E07F" w14:textId="6CB25782" w:rsidR="00526598" w:rsidRPr="00DF062A" w:rsidRDefault="00D715CC" w:rsidP="00305E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cs="Times New Roman"/>
          <w:szCs w:val="28"/>
        </w:rPr>
      </w:pPr>
      <w:r w:rsidRPr="00DF062A">
        <w:rPr>
          <w:rFonts w:cs="Times New Roman"/>
          <w:szCs w:val="28"/>
        </w:rPr>
        <w:t xml:space="preserve">На момент вхождения на российский </w:t>
      </w:r>
      <w:r w:rsidR="00305E92" w:rsidRPr="00DF062A">
        <w:rPr>
          <w:rFonts w:cs="Times New Roman"/>
          <w:szCs w:val="28"/>
        </w:rPr>
        <w:t>рынок, стратегия</w:t>
      </w:r>
      <w:r w:rsidR="00526598" w:rsidRPr="00DF062A">
        <w:rPr>
          <w:rFonts w:cs="Times New Roman"/>
          <w:szCs w:val="28"/>
        </w:rPr>
        <w:t xml:space="preserve"> компании «Купперсб</w:t>
      </w:r>
      <w:r w:rsidR="00553597" w:rsidRPr="00DF062A">
        <w:rPr>
          <w:rFonts w:cs="Times New Roman"/>
          <w:szCs w:val="28"/>
        </w:rPr>
        <w:t xml:space="preserve">ерг» </w:t>
      </w:r>
      <w:r w:rsidR="00305E92" w:rsidRPr="00DF062A">
        <w:rPr>
          <w:rFonts w:cs="Times New Roman"/>
          <w:szCs w:val="28"/>
        </w:rPr>
        <w:t>заключалась в</w:t>
      </w:r>
      <w:r w:rsidR="00AE1405" w:rsidRPr="00DF062A">
        <w:rPr>
          <w:rFonts w:cs="Times New Roman"/>
          <w:szCs w:val="28"/>
        </w:rPr>
        <w:t xml:space="preserve"> освоении рыночных ниш, </w:t>
      </w:r>
      <w:r w:rsidR="00862391" w:rsidRPr="00DF062A">
        <w:rPr>
          <w:rFonts w:cs="Times New Roman"/>
          <w:szCs w:val="28"/>
        </w:rPr>
        <w:t>укреплении</w:t>
      </w:r>
      <w:r w:rsidR="00553597" w:rsidRPr="00DF062A">
        <w:rPr>
          <w:rFonts w:cs="Times New Roman"/>
          <w:szCs w:val="28"/>
        </w:rPr>
        <w:t xml:space="preserve"> </w:t>
      </w:r>
      <w:r w:rsidR="00862391" w:rsidRPr="00DF062A">
        <w:rPr>
          <w:rFonts w:cs="Times New Roman"/>
          <w:szCs w:val="28"/>
        </w:rPr>
        <w:t>позиции компании</w:t>
      </w:r>
      <w:r w:rsidR="00553597" w:rsidRPr="00DF062A">
        <w:rPr>
          <w:rFonts w:cs="Times New Roman"/>
          <w:szCs w:val="28"/>
        </w:rPr>
        <w:t xml:space="preserve"> и </w:t>
      </w:r>
      <w:r w:rsidR="00862391" w:rsidRPr="00DF062A">
        <w:rPr>
          <w:rFonts w:cs="Times New Roman"/>
          <w:szCs w:val="28"/>
        </w:rPr>
        <w:t>расширении рынков</w:t>
      </w:r>
      <w:r w:rsidR="00945B25" w:rsidRPr="00DF062A">
        <w:rPr>
          <w:rFonts w:cs="Times New Roman"/>
          <w:szCs w:val="28"/>
        </w:rPr>
        <w:t xml:space="preserve">. На </w:t>
      </w:r>
      <w:r w:rsidR="00E81E40" w:rsidRPr="00DF062A">
        <w:rPr>
          <w:rFonts w:cs="Times New Roman"/>
          <w:szCs w:val="28"/>
        </w:rPr>
        <w:t xml:space="preserve">сегодняшний день, «Купперсберг» добавляет себе еще цель расширения </w:t>
      </w:r>
      <w:r w:rsidR="000814E0" w:rsidRPr="00DF062A">
        <w:rPr>
          <w:rFonts w:cs="Times New Roman"/>
          <w:szCs w:val="28"/>
        </w:rPr>
        <w:t xml:space="preserve">влияния </w:t>
      </w:r>
      <w:r w:rsidR="00842515" w:rsidRPr="00DF062A">
        <w:rPr>
          <w:rFonts w:cs="Times New Roman"/>
          <w:szCs w:val="28"/>
        </w:rPr>
        <w:t xml:space="preserve">в премиальном сегменте встраиваемой БТ. </w:t>
      </w:r>
    </w:p>
    <w:p w14:paraId="5954B9E3" w14:textId="1BC9BF91" w:rsidR="000434D4" w:rsidRPr="00DF062A" w:rsidRDefault="006B297D" w:rsidP="005465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26"/>
        <w:jc w:val="both"/>
        <w:rPr>
          <w:rFonts w:cs="Times New Roman"/>
          <w:szCs w:val="28"/>
        </w:rPr>
      </w:pPr>
      <w:r w:rsidRPr="00DF062A">
        <w:rPr>
          <w:rFonts w:cs="Times New Roman"/>
          <w:szCs w:val="28"/>
        </w:rPr>
        <w:t xml:space="preserve">Можно выделить следующие </w:t>
      </w:r>
      <w:r w:rsidR="008813FE" w:rsidRPr="00DF062A">
        <w:rPr>
          <w:rFonts w:cs="Times New Roman"/>
          <w:szCs w:val="28"/>
        </w:rPr>
        <w:t>задачи</w:t>
      </w:r>
      <w:r w:rsidRPr="00DF062A">
        <w:rPr>
          <w:rFonts w:cs="Times New Roman"/>
          <w:szCs w:val="28"/>
        </w:rPr>
        <w:t xml:space="preserve"> компании «Купперсберг»: </w:t>
      </w:r>
    </w:p>
    <w:p w14:paraId="13135E2B" w14:textId="34B18536" w:rsidR="006B297D" w:rsidRPr="00DF062A" w:rsidRDefault="00DE53C3" w:rsidP="00FD7F88">
      <w:pPr>
        <w:pStyle w:val="ab"/>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szCs w:val="28"/>
        </w:rPr>
      </w:pPr>
      <w:r w:rsidRPr="00DF062A">
        <w:rPr>
          <w:rFonts w:cs="Times New Roman"/>
          <w:szCs w:val="28"/>
        </w:rPr>
        <w:t>Отслеживание современных европейских тенденций в области встраиваемой бытовой техники и кухонной утвари</w:t>
      </w:r>
    </w:p>
    <w:p w14:paraId="29538481" w14:textId="11570173" w:rsidR="00DE53C3" w:rsidRPr="00DF062A" w:rsidRDefault="00DE53C3" w:rsidP="00FD7F88">
      <w:pPr>
        <w:pStyle w:val="ab"/>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szCs w:val="28"/>
        </w:rPr>
      </w:pPr>
      <w:r w:rsidRPr="00DF062A">
        <w:rPr>
          <w:rFonts w:cs="Times New Roman"/>
          <w:szCs w:val="28"/>
        </w:rPr>
        <w:t>Анализ российского рынка и тенденций рынка</w:t>
      </w:r>
      <w:r w:rsidR="002A20F5" w:rsidRPr="00DF062A">
        <w:rPr>
          <w:rFonts w:cs="Times New Roman"/>
          <w:szCs w:val="28"/>
        </w:rPr>
        <w:t xml:space="preserve">, поиск </w:t>
      </w:r>
      <w:r w:rsidR="003A6C8C" w:rsidRPr="00DF062A">
        <w:rPr>
          <w:rFonts w:cs="Times New Roman"/>
          <w:szCs w:val="28"/>
        </w:rPr>
        <w:t>рыночных ниш</w:t>
      </w:r>
    </w:p>
    <w:p w14:paraId="25C6DD24" w14:textId="5D9317CE" w:rsidR="008813FE" w:rsidRPr="00DF062A" w:rsidRDefault="008813FE" w:rsidP="00FD7F88">
      <w:pPr>
        <w:pStyle w:val="ab"/>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szCs w:val="28"/>
        </w:rPr>
      </w:pPr>
      <w:r w:rsidRPr="00DF062A">
        <w:rPr>
          <w:rFonts w:cs="Times New Roman"/>
          <w:szCs w:val="28"/>
        </w:rPr>
        <w:t>Разработка стратегий по внедрению нового и/ или усовершенствованию существующего товарного ряда</w:t>
      </w:r>
      <w:r w:rsidR="006F13DA" w:rsidRPr="00DF062A">
        <w:rPr>
          <w:rFonts w:cs="Times New Roman"/>
          <w:szCs w:val="28"/>
        </w:rPr>
        <w:t xml:space="preserve">, в соответствии с нуждами потребителей и </w:t>
      </w:r>
      <w:r w:rsidR="00914CAA" w:rsidRPr="00DF062A">
        <w:rPr>
          <w:rFonts w:cs="Times New Roman"/>
          <w:szCs w:val="28"/>
        </w:rPr>
        <w:t>ценовой категории</w:t>
      </w:r>
      <w:r w:rsidR="002A20F5" w:rsidRPr="00DF062A">
        <w:rPr>
          <w:rFonts w:cs="Times New Roman"/>
          <w:szCs w:val="28"/>
        </w:rPr>
        <w:t>.</w:t>
      </w:r>
    </w:p>
    <w:p w14:paraId="690F0DD7" w14:textId="1A2376D9" w:rsidR="00914CAA" w:rsidRPr="00DF062A" w:rsidRDefault="003D049F" w:rsidP="00FD7F88">
      <w:pPr>
        <w:pStyle w:val="ab"/>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szCs w:val="28"/>
        </w:rPr>
      </w:pPr>
      <w:r w:rsidRPr="00DF062A">
        <w:rPr>
          <w:rFonts w:cs="Times New Roman"/>
          <w:szCs w:val="28"/>
        </w:rPr>
        <w:t>Развивать технологию продаж, максимально ограничить угрозы возникновения оппортунистического поведения и агентской проблемы</w:t>
      </w:r>
      <w:r w:rsidR="002A20F5" w:rsidRPr="00DF062A">
        <w:rPr>
          <w:rFonts w:cs="Times New Roman"/>
          <w:szCs w:val="28"/>
        </w:rPr>
        <w:t>.</w:t>
      </w:r>
    </w:p>
    <w:p w14:paraId="37486E94" w14:textId="2F318762" w:rsidR="003D049F" w:rsidRPr="00DF062A" w:rsidRDefault="00556007" w:rsidP="00FD7F88">
      <w:pPr>
        <w:pStyle w:val="ab"/>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szCs w:val="28"/>
        </w:rPr>
      </w:pPr>
      <w:r w:rsidRPr="00DF062A">
        <w:rPr>
          <w:rFonts w:cs="Times New Roman"/>
          <w:szCs w:val="28"/>
        </w:rPr>
        <w:t>Обучать и мотивировать персонал компании и менеджеров по продажам со стороны дистрибьюторов</w:t>
      </w:r>
      <w:r w:rsidR="002A20F5" w:rsidRPr="00DF062A">
        <w:rPr>
          <w:rFonts w:cs="Times New Roman"/>
          <w:szCs w:val="28"/>
        </w:rPr>
        <w:t>.</w:t>
      </w:r>
    </w:p>
    <w:p w14:paraId="015EEC16" w14:textId="403AEA0B" w:rsidR="00556007" w:rsidRPr="00DF062A" w:rsidRDefault="002A20F5" w:rsidP="00FD7F88">
      <w:pPr>
        <w:pStyle w:val="ab"/>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szCs w:val="28"/>
        </w:rPr>
      </w:pPr>
      <w:r w:rsidRPr="00DF062A">
        <w:rPr>
          <w:rFonts w:cs="Times New Roman"/>
          <w:szCs w:val="28"/>
        </w:rPr>
        <w:t>Эффективно управлять ресурсами и финансовыми потоками организации.</w:t>
      </w:r>
    </w:p>
    <w:p w14:paraId="21165ED4" w14:textId="50AB0B9A" w:rsidR="002A20F5" w:rsidRPr="00DF062A" w:rsidRDefault="003A6C8C" w:rsidP="00FD7F88">
      <w:pPr>
        <w:pStyle w:val="ab"/>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szCs w:val="28"/>
        </w:rPr>
      </w:pPr>
      <w:r w:rsidRPr="00DF062A">
        <w:rPr>
          <w:rFonts w:cs="Times New Roman"/>
          <w:szCs w:val="28"/>
        </w:rPr>
        <w:t xml:space="preserve">Контролировать и управлять деятельность персонала. Контролировать партнеров и </w:t>
      </w:r>
      <w:r w:rsidR="00526598" w:rsidRPr="00DF062A">
        <w:rPr>
          <w:rFonts w:cs="Times New Roman"/>
          <w:szCs w:val="28"/>
        </w:rPr>
        <w:t xml:space="preserve">следить за добросовестным исполнением контрактов. </w:t>
      </w:r>
    </w:p>
    <w:p w14:paraId="70EFC602" w14:textId="7ADE9C33" w:rsidR="00EB02CB" w:rsidRPr="00DF062A" w:rsidRDefault="005D520D" w:rsidP="008E47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cs="Times New Roman"/>
          <w:szCs w:val="28"/>
        </w:rPr>
      </w:pPr>
      <w:r w:rsidRPr="00DF062A">
        <w:rPr>
          <w:rFonts w:cs="Times New Roman"/>
          <w:szCs w:val="28"/>
        </w:rPr>
        <w:t xml:space="preserve">В течении 8 лет функционирования на российском рынке </w:t>
      </w:r>
      <w:r w:rsidR="008E4757" w:rsidRPr="00DF062A">
        <w:rPr>
          <w:rFonts w:cs="Times New Roman"/>
          <w:szCs w:val="28"/>
        </w:rPr>
        <w:t>компания придерживается</w:t>
      </w:r>
      <w:r w:rsidRPr="00DF062A">
        <w:rPr>
          <w:rFonts w:cs="Times New Roman"/>
          <w:szCs w:val="28"/>
        </w:rPr>
        <w:t xml:space="preserve"> </w:t>
      </w:r>
      <w:r w:rsidR="00842515" w:rsidRPr="00DF062A">
        <w:rPr>
          <w:rFonts w:cs="Times New Roman"/>
          <w:szCs w:val="28"/>
        </w:rPr>
        <w:t xml:space="preserve">установленной политики, </w:t>
      </w:r>
      <w:r w:rsidR="00A420DD" w:rsidRPr="00DF062A">
        <w:rPr>
          <w:rFonts w:cs="Times New Roman"/>
          <w:szCs w:val="28"/>
        </w:rPr>
        <w:t>следит за выполнени</w:t>
      </w:r>
      <w:r w:rsidR="000239F5" w:rsidRPr="00DF062A">
        <w:rPr>
          <w:rFonts w:cs="Times New Roman"/>
          <w:szCs w:val="28"/>
        </w:rPr>
        <w:t xml:space="preserve">ем  основных задач, разработкой новых моделей и </w:t>
      </w:r>
      <w:r w:rsidR="007A6623" w:rsidRPr="00DF062A">
        <w:rPr>
          <w:rFonts w:cs="Times New Roman"/>
          <w:szCs w:val="28"/>
        </w:rPr>
        <w:t>совершенствованием существующих.</w:t>
      </w:r>
      <w:r w:rsidR="002E6F6C" w:rsidRPr="00DF062A">
        <w:rPr>
          <w:rFonts w:cs="Times New Roman"/>
          <w:szCs w:val="28"/>
        </w:rPr>
        <w:t xml:space="preserve"> </w:t>
      </w:r>
      <w:r w:rsidR="00972C14" w:rsidRPr="00DF062A">
        <w:rPr>
          <w:rFonts w:cs="Times New Roman"/>
          <w:szCs w:val="28"/>
        </w:rPr>
        <w:t xml:space="preserve"> В 2014 году «Купперсберг» </w:t>
      </w:r>
      <w:r w:rsidR="002A416D" w:rsidRPr="00DF062A">
        <w:rPr>
          <w:rFonts w:cs="Times New Roman"/>
          <w:szCs w:val="28"/>
        </w:rPr>
        <w:t>планирует масштабное наступление на</w:t>
      </w:r>
      <w:r w:rsidR="00661487" w:rsidRPr="00DF062A">
        <w:rPr>
          <w:rFonts w:cs="Times New Roman"/>
          <w:szCs w:val="28"/>
        </w:rPr>
        <w:t xml:space="preserve"> конкурентов: до конца июня буду</w:t>
      </w:r>
      <w:r w:rsidR="002A416D" w:rsidRPr="00DF062A">
        <w:rPr>
          <w:rFonts w:cs="Times New Roman"/>
          <w:szCs w:val="28"/>
        </w:rPr>
        <w:t xml:space="preserve">т представлены </w:t>
      </w:r>
      <w:r w:rsidR="00661487" w:rsidRPr="00DF062A">
        <w:rPr>
          <w:rFonts w:cs="Times New Roman"/>
          <w:szCs w:val="28"/>
        </w:rPr>
        <w:t xml:space="preserve">более </w:t>
      </w:r>
      <w:r w:rsidR="002A416D" w:rsidRPr="00DF062A">
        <w:rPr>
          <w:rFonts w:cs="Times New Roman"/>
          <w:szCs w:val="28"/>
        </w:rPr>
        <w:t xml:space="preserve">40 абсолютно новых </w:t>
      </w:r>
      <w:r w:rsidR="00661487" w:rsidRPr="00DF062A">
        <w:rPr>
          <w:rFonts w:cs="Times New Roman"/>
          <w:szCs w:val="28"/>
        </w:rPr>
        <w:t xml:space="preserve">и </w:t>
      </w:r>
      <w:r w:rsidR="00632657" w:rsidRPr="00DF062A">
        <w:rPr>
          <w:rFonts w:cs="Times New Roman"/>
          <w:szCs w:val="28"/>
        </w:rPr>
        <w:t>переконструированных существующих</w:t>
      </w:r>
      <w:r w:rsidR="00661487" w:rsidRPr="00DF062A">
        <w:rPr>
          <w:rFonts w:cs="Times New Roman"/>
          <w:szCs w:val="28"/>
        </w:rPr>
        <w:t xml:space="preserve"> </w:t>
      </w:r>
      <w:r w:rsidR="00EB02CB" w:rsidRPr="00DF062A">
        <w:rPr>
          <w:rFonts w:cs="Times New Roman"/>
          <w:szCs w:val="28"/>
        </w:rPr>
        <w:t xml:space="preserve">моделей. </w:t>
      </w:r>
      <w:r w:rsidR="00E856D6" w:rsidRPr="00DF062A">
        <w:rPr>
          <w:rFonts w:cs="Times New Roman"/>
          <w:szCs w:val="28"/>
        </w:rPr>
        <w:t xml:space="preserve">Для компании это большой шаг, так как ранее она выпускала, в среднем, 2-3 новых модели в год. </w:t>
      </w:r>
    </w:p>
    <w:p w14:paraId="1D1D0630" w14:textId="22225828" w:rsidR="00F13E85" w:rsidRPr="00DF062A" w:rsidRDefault="00EB02CB" w:rsidP="008E47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cs="Times New Roman"/>
          <w:szCs w:val="28"/>
        </w:rPr>
      </w:pPr>
      <w:r w:rsidRPr="00DF062A">
        <w:rPr>
          <w:rFonts w:cs="Times New Roman"/>
          <w:szCs w:val="28"/>
        </w:rPr>
        <w:t>Далее буду</w:t>
      </w:r>
      <w:r w:rsidR="00301CE6" w:rsidRPr="00DF062A">
        <w:rPr>
          <w:rFonts w:cs="Times New Roman"/>
          <w:szCs w:val="28"/>
        </w:rPr>
        <w:t xml:space="preserve">т продемонстрированы показатели динамики роста и </w:t>
      </w:r>
      <w:r w:rsidR="002E6F6C" w:rsidRPr="00DF062A">
        <w:rPr>
          <w:rFonts w:cs="Times New Roman"/>
          <w:szCs w:val="28"/>
        </w:rPr>
        <w:t xml:space="preserve">приведена описание структурных подразделений </w:t>
      </w:r>
      <w:r w:rsidRPr="00DF062A">
        <w:rPr>
          <w:rFonts w:cs="Times New Roman"/>
          <w:szCs w:val="28"/>
        </w:rPr>
        <w:t xml:space="preserve">компании. </w:t>
      </w:r>
    </w:p>
    <w:p w14:paraId="694AA79D" w14:textId="491B5167" w:rsidR="00F86BB6" w:rsidRPr="00DF062A" w:rsidRDefault="008E4757" w:rsidP="008E2381">
      <w:pPr>
        <w:pStyle w:val="2"/>
      </w:pPr>
      <w:bookmarkStart w:id="17" w:name="_Toc263944470"/>
      <w:r w:rsidRPr="00DF062A">
        <w:t xml:space="preserve">2.3. </w:t>
      </w:r>
      <w:r w:rsidR="00F86BB6" w:rsidRPr="00DF062A">
        <w:t>Ассортиментная политика и основные бизнес-направления Kuppersberg</w:t>
      </w:r>
      <w:bookmarkEnd w:id="17"/>
    </w:p>
    <w:p w14:paraId="57CC3176" w14:textId="4313A5FF" w:rsidR="00A4272A" w:rsidRPr="00DF062A" w:rsidRDefault="00AA0800" w:rsidP="005465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szCs w:val="28"/>
        </w:rPr>
      </w:pPr>
      <w:r w:rsidRPr="00DF062A">
        <w:rPr>
          <w:rFonts w:cs="Times New Roman"/>
          <w:szCs w:val="28"/>
        </w:rPr>
        <w:tab/>
      </w:r>
      <w:r w:rsidR="00A4272A" w:rsidRPr="00DF062A">
        <w:rPr>
          <w:rFonts w:cs="Times New Roman"/>
          <w:szCs w:val="28"/>
        </w:rPr>
        <w:t xml:space="preserve">На </w:t>
      </w:r>
      <w:r w:rsidRPr="00DF062A">
        <w:rPr>
          <w:rFonts w:cs="Times New Roman"/>
          <w:szCs w:val="28"/>
        </w:rPr>
        <w:t xml:space="preserve">сегодня, </w:t>
      </w:r>
      <w:r w:rsidR="00A4272A" w:rsidRPr="00DF062A">
        <w:rPr>
          <w:rFonts w:cs="Times New Roman"/>
          <w:szCs w:val="28"/>
        </w:rPr>
        <w:t xml:space="preserve">торговая марка Kuppersberg представлена по следующим направлениям: </w:t>
      </w:r>
    </w:p>
    <w:p w14:paraId="4F926B96" w14:textId="77777777" w:rsidR="00A4272A" w:rsidRPr="00DF062A" w:rsidRDefault="00A4272A" w:rsidP="0054657A">
      <w:pPr>
        <w:widowControl w:val="0"/>
        <w:numPr>
          <w:ilvl w:val="0"/>
          <w:numId w:val="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szCs w:val="28"/>
        </w:rPr>
      </w:pPr>
      <w:r w:rsidRPr="00DF062A">
        <w:rPr>
          <w:rFonts w:cs="Times New Roman"/>
          <w:szCs w:val="28"/>
        </w:rPr>
        <w:t>Духовые шкафы</w:t>
      </w:r>
    </w:p>
    <w:p w14:paraId="3F362CAA" w14:textId="77777777" w:rsidR="00A4272A" w:rsidRPr="00DF062A" w:rsidRDefault="00A4272A" w:rsidP="0054657A">
      <w:pPr>
        <w:widowControl w:val="0"/>
        <w:numPr>
          <w:ilvl w:val="0"/>
          <w:numId w:val="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szCs w:val="28"/>
        </w:rPr>
      </w:pPr>
      <w:r w:rsidRPr="00DF062A">
        <w:rPr>
          <w:rFonts w:cs="Times New Roman"/>
          <w:szCs w:val="28"/>
        </w:rPr>
        <w:t xml:space="preserve">Вытяжки </w:t>
      </w:r>
    </w:p>
    <w:p w14:paraId="1C5C4110" w14:textId="77777777" w:rsidR="00A4272A" w:rsidRPr="00DF062A" w:rsidRDefault="00A4272A" w:rsidP="0054657A">
      <w:pPr>
        <w:widowControl w:val="0"/>
        <w:numPr>
          <w:ilvl w:val="0"/>
          <w:numId w:val="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szCs w:val="28"/>
        </w:rPr>
      </w:pPr>
      <w:r w:rsidRPr="00DF062A">
        <w:rPr>
          <w:rFonts w:cs="Times New Roman"/>
          <w:szCs w:val="28"/>
        </w:rPr>
        <w:t xml:space="preserve">Микроволновые печи </w:t>
      </w:r>
    </w:p>
    <w:p w14:paraId="1A38CB59" w14:textId="77777777" w:rsidR="00A4272A" w:rsidRPr="00DF062A" w:rsidRDefault="00A4272A" w:rsidP="0054657A">
      <w:pPr>
        <w:widowControl w:val="0"/>
        <w:numPr>
          <w:ilvl w:val="0"/>
          <w:numId w:val="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szCs w:val="28"/>
        </w:rPr>
      </w:pPr>
      <w:r w:rsidRPr="00DF062A">
        <w:rPr>
          <w:rFonts w:cs="Times New Roman"/>
          <w:szCs w:val="28"/>
        </w:rPr>
        <w:t xml:space="preserve">Паровые печи </w:t>
      </w:r>
    </w:p>
    <w:p w14:paraId="0FDDC238" w14:textId="77777777" w:rsidR="00A4272A" w:rsidRPr="00DF062A" w:rsidRDefault="00A4272A" w:rsidP="0054657A">
      <w:pPr>
        <w:widowControl w:val="0"/>
        <w:numPr>
          <w:ilvl w:val="0"/>
          <w:numId w:val="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szCs w:val="28"/>
        </w:rPr>
      </w:pPr>
      <w:r w:rsidRPr="00DF062A">
        <w:rPr>
          <w:rFonts w:cs="Times New Roman"/>
          <w:szCs w:val="28"/>
        </w:rPr>
        <w:t xml:space="preserve">Варочные поверхности (электрические/ газовые) </w:t>
      </w:r>
    </w:p>
    <w:p w14:paraId="49708A40" w14:textId="77777777" w:rsidR="00A4272A" w:rsidRPr="00DF062A" w:rsidRDefault="00A4272A" w:rsidP="0054657A">
      <w:pPr>
        <w:widowControl w:val="0"/>
        <w:numPr>
          <w:ilvl w:val="0"/>
          <w:numId w:val="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szCs w:val="28"/>
        </w:rPr>
      </w:pPr>
      <w:r w:rsidRPr="00DF062A">
        <w:rPr>
          <w:rFonts w:cs="Times New Roman"/>
          <w:szCs w:val="28"/>
        </w:rPr>
        <w:t>Посудомоечные машины</w:t>
      </w:r>
    </w:p>
    <w:p w14:paraId="7D74A405" w14:textId="77777777" w:rsidR="00A4272A" w:rsidRPr="00DF062A" w:rsidRDefault="00A4272A" w:rsidP="0054657A">
      <w:pPr>
        <w:widowControl w:val="0"/>
        <w:numPr>
          <w:ilvl w:val="0"/>
          <w:numId w:val="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szCs w:val="28"/>
        </w:rPr>
      </w:pPr>
      <w:r w:rsidRPr="00DF062A">
        <w:rPr>
          <w:rFonts w:cs="Times New Roman"/>
          <w:szCs w:val="28"/>
        </w:rPr>
        <w:t>Стиральные машины</w:t>
      </w:r>
    </w:p>
    <w:p w14:paraId="7EC54DCC" w14:textId="77777777" w:rsidR="00A4272A" w:rsidRPr="00DF062A" w:rsidRDefault="00015CC2" w:rsidP="0054657A">
      <w:pPr>
        <w:widowControl w:val="0"/>
        <w:numPr>
          <w:ilvl w:val="0"/>
          <w:numId w:val="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szCs w:val="28"/>
        </w:rPr>
      </w:pPr>
      <w:r w:rsidRPr="00DF062A">
        <w:rPr>
          <w:rFonts w:cs="Times New Roman"/>
          <w:szCs w:val="28"/>
        </w:rPr>
        <w:t>Встраиваемые и отдельно</w:t>
      </w:r>
      <w:r w:rsidR="00A4272A" w:rsidRPr="00DF062A">
        <w:rPr>
          <w:rFonts w:cs="Times New Roman"/>
          <w:szCs w:val="28"/>
        </w:rPr>
        <w:t xml:space="preserve">стоящие холодильники </w:t>
      </w:r>
    </w:p>
    <w:p w14:paraId="72468038" w14:textId="77777777" w:rsidR="00FE7FA2" w:rsidRPr="00DF062A" w:rsidRDefault="00A4272A" w:rsidP="0054657A">
      <w:pPr>
        <w:widowControl w:val="0"/>
        <w:numPr>
          <w:ilvl w:val="0"/>
          <w:numId w:val="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szCs w:val="28"/>
        </w:rPr>
      </w:pPr>
      <w:r w:rsidRPr="00DF062A">
        <w:rPr>
          <w:rFonts w:cs="Times New Roman"/>
          <w:szCs w:val="28"/>
        </w:rPr>
        <w:t xml:space="preserve">Кухонные мойки </w:t>
      </w:r>
    </w:p>
    <w:p w14:paraId="15B1E0F4" w14:textId="77777777" w:rsidR="00A4272A" w:rsidRPr="00DF062A" w:rsidRDefault="00015CC2" w:rsidP="0054657A">
      <w:pPr>
        <w:widowControl w:val="0"/>
        <w:numPr>
          <w:ilvl w:val="0"/>
          <w:numId w:val="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szCs w:val="28"/>
        </w:rPr>
      </w:pPr>
      <w:r w:rsidRPr="00DF062A">
        <w:rPr>
          <w:rFonts w:cs="Times New Roman"/>
          <w:szCs w:val="28"/>
        </w:rPr>
        <w:t xml:space="preserve"> Кухонные</w:t>
      </w:r>
      <w:r w:rsidR="00A4272A" w:rsidRPr="00DF062A">
        <w:rPr>
          <w:rFonts w:cs="Times New Roman"/>
          <w:szCs w:val="28"/>
        </w:rPr>
        <w:t xml:space="preserve"> смесители </w:t>
      </w:r>
    </w:p>
    <w:p w14:paraId="617DD3D0" w14:textId="77777777" w:rsidR="00D60A1A" w:rsidRPr="00DF062A" w:rsidRDefault="008F6A79" w:rsidP="005465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rFonts w:cs="Times New Roman"/>
          <w:szCs w:val="28"/>
        </w:rPr>
      </w:pPr>
      <w:r w:rsidRPr="00DF062A">
        <w:rPr>
          <w:rFonts w:cs="Times New Roman"/>
          <w:szCs w:val="28"/>
        </w:rPr>
        <w:t xml:space="preserve">Продукция отличается европейским производством в соответствии с современными стандартами качества, широким функционалом и изящным дизайном. </w:t>
      </w:r>
      <w:r w:rsidR="007510AE" w:rsidRPr="00DF062A">
        <w:rPr>
          <w:rFonts w:cs="Times New Roman"/>
          <w:szCs w:val="28"/>
        </w:rPr>
        <w:t xml:space="preserve"> Товарные линейки как духовые шкафы, вытяжки, варочные поверхности, посудомоечные машины </w:t>
      </w:r>
      <w:r w:rsidR="007F0DEA" w:rsidRPr="00DF062A">
        <w:rPr>
          <w:rFonts w:cs="Times New Roman"/>
          <w:szCs w:val="28"/>
        </w:rPr>
        <w:t>представлены в России с 2005-2006 гг. и на сегод</w:t>
      </w:r>
      <w:r w:rsidR="00332A04" w:rsidRPr="00DF062A">
        <w:rPr>
          <w:rFonts w:cs="Times New Roman"/>
          <w:szCs w:val="28"/>
        </w:rPr>
        <w:t xml:space="preserve">няшний день, ассортимент данных групп выступает одним из наиболее широких в своем сегменте. </w:t>
      </w:r>
      <w:r w:rsidR="00C534C2" w:rsidRPr="00DF062A">
        <w:rPr>
          <w:rFonts w:cs="Times New Roman"/>
          <w:szCs w:val="28"/>
        </w:rPr>
        <w:t xml:space="preserve">Данные товарные группы постоянно обновляются, изменяются элементы внешнего вида, управления, </w:t>
      </w:r>
      <w:r w:rsidR="00DA3D38" w:rsidRPr="00DF062A">
        <w:rPr>
          <w:rFonts w:cs="Times New Roman"/>
          <w:szCs w:val="28"/>
        </w:rPr>
        <w:t xml:space="preserve">функциональные характеристики, для того, чтобы внедрять новые особенности встраиваемой бытовой техники на российский рынок и </w:t>
      </w:r>
      <w:r w:rsidR="00F82FE3" w:rsidRPr="00DF062A">
        <w:rPr>
          <w:rFonts w:cs="Times New Roman"/>
          <w:szCs w:val="28"/>
        </w:rPr>
        <w:t>соответствовать современным европейским тенденциям на рынке. Микроволновые и паровые п</w:t>
      </w:r>
      <w:r w:rsidR="00665CE3" w:rsidRPr="00DF062A">
        <w:rPr>
          <w:rFonts w:cs="Times New Roman"/>
          <w:szCs w:val="28"/>
        </w:rPr>
        <w:t>ечи, кухонные мойки и смесители, стиральные машины являются относительно новыми направле</w:t>
      </w:r>
      <w:r w:rsidR="00F87E85" w:rsidRPr="00DF062A">
        <w:rPr>
          <w:rFonts w:cs="Times New Roman"/>
          <w:szCs w:val="28"/>
        </w:rPr>
        <w:t>ниями в компании</w:t>
      </w:r>
      <w:r w:rsidR="00B36321" w:rsidRPr="00DF062A">
        <w:rPr>
          <w:rFonts w:cs="Times New Roman"/>
          <w:szCs w:val="28"/>
        </w:rPr>
        <w:t xml:space="preserve"> (2011-2013)</w:t>
      </w:r>
      <w:r w:rsidR="005303F5" w:rsidRPr="00DF062A">
        <w:rPr>
          <w:rFonts w:cs="Times New Roman"/>
          <w:szCs w:val="28"/>
        </w:rPr>
        <w:t xml:space="preserve">. </w:t>
      </w:r>
    </w:p>
    <w:p w14:paraId="6C7A396C" w14:textId="3333BFE2" w:rsidR="005358F1" w:rsidRPr="00DF062A" w:rsidRDefault="005303F5" w:rsidP="005465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rFonts w:cs="Times New Roman"/>
          <w:szCs w:val="28"/>
        </w:rPr>
      </w:pPr>
      <w:r w:rsidRPr="00DF062A">
        <w:rPr>
          <w:rFonts w:cs="Times New Roman"/>
          <w:szCs w:val="28"/>
        </w:rPr>
        <w:t xml:space="preserve">Последними нововведениями компании (2013-2014 гг.) выступают встраиваемые </w:t>
      </w:r>
      <w:r w:rsidR="00D35920" w:rsidRPr="00DF062A">
        <w:rPr>
          <w:rFonts w:cs="Times New Roman"/>
          <w:szCs w:val="28"/>
        </w:rPr>
        <w:t xml:space="preserve">и отдельностоящие холодильники, которые пока не имеют аналогов на российском рынке в своей ценовой категории. </w:t>
      </w:r>
    </w:p>
    <w:p w14:paraId="477F5FEA" w14:textId="084B91D2" w:rsidR="001746DB" w:rsidRPr="00DF062A" w:rsidRDefault="005358F1" w:rsidP="005465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rFonts w:cs="Times New Roman"/>
          <w:szCs w:val="28"/>
        </w:rPr>
      </w:pPr>
      <w:r w:rsidRPr="00DF062A">
        <w:rPr>
          <w:rFonts w:cs="Times New Roman"/>
          <w:szCs w:val="28"/>
        </w:rPr>
        <w:t xml:space="preserve"> </w:t>
      </w:r>
      <w:r w:rsidR="00A4272A" w:rsidRPr="00DF062A">
        <w:rPr>
          <w:rFonts w:cs="Times New Roman"/>
          <w:szCs w:val="28"/>
        </w:rPr>
        <w:t xml:space="preserve">Единственным </w:t>
      </w:r>
      <w:r w:rsidR="00475002" w:rsidRPr="00DF062A">
        <w:rPr>
          <w:rFonts w:cs="Times New Roman"/>
          <w:szCs w:val="28"/>
        </w:rPr>
        <w:t>дистрибьютором</w:t>
      </w:r>
      <w:r w:rsidR="00991D58" w:rsidRPr="00DF062A">
        <w:rPr>
          <w:rFonts w:cs="Times New Roman"/>
          <w:szCs w:val="28"/>
        </w:rPr>
        <w:t xml:space="preserve"> Kuppersberg в России яв</w:t>
      </w:r>
      <w:r w:rsidR="00A4272A" w:rsidRPr="00DF062A">
        <w:rPr>
          <w:rFonts w:cs="Times New Roman"/>
          <w:szCs w:val="28"/>
        </w:rPr>
        <w:t>л</w:t>
      </w:r>
      <w:r w:rsidR="00991D58" w:rsidRPr="00DF062A">
        <w:rPr>
          <w:rFonts w:cs="Times New Roman"/>
          <w:szCs w:val="28"/>
        </w:rPr>
        <w:t>я</w:t>
      </w:r>
      <w:r w:rsidR="00A4272A" w:rsidRPr="00DF062A">
        <w:rPr>
          <w:rFonts w:cs="Times New Roman"/>
          <w:szCs w:val="28"/>
        </w:rPr>
        <w:t>ется Общество с ограниченной ответственностью «Купперсберг Групп». Главный офис компании «Купперсберг Групп»</w:t>
      </w:r>
      <w:r w:rsidR="00991D58" w:rsidRPr="00DF062A">
        <w:rPr>
          <w:rFonts w:cs="Times New Roman"/>
          <w:szCs w:val="28"/>
        </w:rPr>
        <w:t xml:space="preserve"> (далее Купперсберг)</w:t>
      </w:r>
      <w:r w:rsidR="00A4272A" w:rsidRPr="00DF062A">
        <w:rPr>
          <w:rFonts w:cs="Times New Roman"/>
          <w:szCs w:val="28"/>
        </w:rPr>
        <w:t xml:space="preserve"> расположен в городе Химки, по адресу: ул. Бутаково, д.4.  </w:t>
      </w:r>
    </w:p>
    <w:p w14:paraId="7C8F727D" w14:textId="65C14381" w:rsidR="00A4272A" w:rsidRPr="00DF062A" w:rsidRDefault="00A4272A" w:rsidP="005465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rFonts w:cs="Times New Roman"/>
          <w:szCs w:val="28"/>
        </w:rPr>
      </w:pPr>
      <w:r w:rsidRPr="00DF062A">
        <w:rPr>
          <w:rFonts w:cs="Times New Roman"/>
          <w:szCs w:val="28"/>
        </w:rPr>
        <w:t>По данным на конец  2013 года,  в компании насчитывается свыше 80 сотрудников, при том,  начинали деятельность в 2005 году всего  пять единомышленников. Более того, наибольший подъем компания приобрела за последние три года (2010-2013 гг</w:t>
      </w:r>
      <w:r w:rsidR="009B2C34" w:rsidRPr="00DF062A">
        <w:rPr>
          <w:rFonts w:cs="Times New Roman"/>
          <w:szCs w:val="28"/>
        </w:rPr>
        <w:t>.</w:t>
      </w:r>
      <w:r w:rsidRPr="00DF062A">
        <w:rPr>
          <w:rFonts w:cs="Times New Roman"/>
          <w:szCs w:val="28"/>
        </w:rPr>
        <w:t xml:space="preserve">)- численность сотрудников за этот период времени увеличилась более чем в три раза. </w:t>
      </w:r>
    </w:p>
    <w:p w14:paraId="430C5C13" w14:textId="77777777" w:rsidR="00475002" w:rsidRPr="00DF062A" w:rsidRDefault="00475002" w:rsidP="0054657A">
      <w:pPr>
        <w:ind w:firstLine="708"/>
        <w:jc w:val="both"/>
        <w:rPr>
          <w:rFonts w:cs="Times New Roman"/>
          <w:szCs w:val="28"/>
        </w:rPr>
      </w:pPr>
      <w:r w:rsidRPr="00DF062A">
        <w:rPr>
          <w:rFonts w:cs="Times New Roman"/>
          <w:szCs w:val="28"/>
        </w:rPr>
        <w:t xml:space="preserve">В 2005 году компания заняла особую рыночную нишу  встраиваемой бытовой техники, являлась одним из российских первооткрывателей таких модельных позиций как наклонные вытяжки, встраиваемые СВЧ и встраиваемые пароварки (2012 год). </w:t>
      </w:r>
    </w:p>
    <w:p w14:paraId="213374E3" w14:textId="0E895F6F" w:rsidR="000E28DF" w:rsidRPr="00DF062A" w:rsidRDefault="00475002" w:rsidP="0054657A">
      <w:pPr>
        <w:ind w:firstLine="708"/>
        <w:jc w:val="both"/>
        <w:rPr>
          <w:rFonts w:cs="Times New Roman"/>
          <w:szCs w:val="28"/>
        </w:rPr>
      </w:pPr>
      <w:r w:rsidRPr="00DF062A">
        <w:rPr>
          <w:rFonts w:cs="Times New Roman"/>
          <w:szCs w:val="28"/>
        </w:rPr>
        <w:t xml:space="preserve">В настоящее время компания иллюстрирует положительную динамику роста: растет количество сотрудников, границы присутствия, узнаваемость бренда, модельный ряд и количество партнеров. </w:t>
      </w:r>
    </w:p>
    <w:p w14:paraId="31F2C6AC" w14:textId="5989498B" w:rsidR="000C6AF2" w:rsidRPr="00DF062A" w:rsidRDefault="000C6AF2" w:rsidP="0054657A">
      <w:pPr>
        <w:ind w:firstLine="708"/>
        <w:jc w:val="both"/>
        <w:rPr>
          <w:rFonts w:cs="Times New Roman"/>
          <w:szCs w:val="28"/>
        </w:rPr>
      </w:pPr>
      <w:r w:rsidRPr="00DF062A">
        <w:rPr>
          <w:rFonts w:cs="Times New Roman"/>
          <w:szCs w:val="28"/>
        </w:rPr>
        <w:t>Орг</w:t>
      </w:r>
      <w:r w:rsidR="009860F0" w:rsidRPr="00DF062A">
        <w:rPr>
          <w:rFonts w:cs="Times New Roman"/>
          <w:szCs w:val="28"/>
        </w:rPr>
        <w:t xml:space="preserve">анизационная структура компании теоритически </w:t>
      </w:r>
      <w:r w:rsidRPr="00DF062A">
        <w:rPr>
          <w:rFonts w:cs="Times New Roman"/>
          <w:szCs w:val="28"/>
        </w:rPr>
        <w:t>я</w:t>
      </w:r>
      <w:r w:rsidR="00BE54A9" w:rsidRPr="00DF062A">
        <w:rPr>
          <w:rFonts w:cs="Times New Roman"/>
          <w:szCs w:val="28"/>
        </w:rPr>
        <w:t>вляется</w:t>
      </w:r>
      <w:r w:rsidR="00275ED7" w:rsidRPr="00DF062A">
        <w:rPr>
          <w:rFonts w:cs="Times New Roman"/>
          <w:szCs w:val="28"/>
        </w:rPr>
        <w:t xml:space="preserve"> линейно-функцион</w:t>
      </w:r>
      <w:r w:rsidR="005705D1" w:rsidRPr="00DF062A">
        <w:rPr>
          <w:rFonts w:cs="Times New Roman"/>
          <w:szCs w:val="28"/>
        </w:rPr>
        <w:t xml:space="preserve">альной. </w:t>
      </w:r>
      <w:r w:rsidR="009860F0" w:rsidRPr="00DF062A">
        <w:rPr>
          <w:rFonts w:cs="Times New Roman"/>
          <w:szCs w:val="28"/>
        </w:rPr>
        <w:t xml:space="preserve">В </w:t>
      </w:r>
      <w:r w:rsidR="004470EA" w:rsidRPr="00DF062A">
        <w:rPr>
          <w:rFonts w:cs="Times New Roman"/>
          <w:szCs w:val="28"/>
        </w:rPr>
        <w:t xml:space="preserve">официальной </w:t>
      </w:r>
      <w:r w:rsidR="009860F0" w:rsidRPr="00DF062A">
        <w:rPr>
          <w:rFonts w:cs="Times New Roman"/>
          <w:szCs w:val="28"/>
        </w:rPr>
        <w:t xml:space="preserve">документации </w:t>
      </w:r>
      <w:r w:rsidR="005705D1" w:rsidRPr="00DF062A">
        <w:rPr>
          <w:rFonts w:cs="Times New Roman"/>
          <w:szCs w:val="28"/>
        </w:rPr>
        <w:t>зафиксирована че</w:t>
      </w:r>
      <w:r w:rsidR="004470EA" w:rsidRPr="00DF062A">
        <w:rPr>
          <w:rFonts w:cs="Times New Roman"/>
          <w:szCs w:val="28"/>
        </w:rPr>
        <w:t>тырехуровневая иерархия</w:t>
      </w:r>
      <w:r w:rsidR="00011581" w:rsidRPr="00DF062A">
        <w:rPr>
          <w:rFonts w:cs="Times New Roman"/>
          <w:szCs w:val="28"/>
        </w:rPr>
        <w:t xml:space="preserve"> (рис.1)</w:t>
      </w:r>
      <w:r w:rsidR="004470EA" w:rsidRPr="00DF062A">
        <w:rPr>
          <w:rFonts w:cs="Times New Roman"/>
          <w:szCs w:val="28"/>
        </w:rPr>
        <w:t xml:space="preserve">, </w:t>
      </w:r>
      <w:r w:rsidR="00011581" w:rsidRPr="00DF062A">
        <w:rPr>
          <w:rFonts w:cs="Times New Roman"/>
          <w:szCs w:val="28"/>
        </w:rPr>
        <w:t>разложенная по функциональным  подразделениям.</w:t>
      </w:r>
      <w:r w:rsidR="004470EA" w:rsidRPr="00DF062A">
        <w:rPr>
          <w:rFonts w:cs="Times New Roman"/>
          <w:szCs w:val="28"/>
        </w:rPr>
        <w:t xml:space="preserve"> </w:t>
      </w:r>
      <w:r w:rsidR="00011581" w:rsidRPr="00DF062A">
        <w:rPr>
          <w:rFonts w:cs="Times New Roman"/>
          <w:szCs w:val="28"/>
        </w:rPr>
        <w:t>Первый уровень,</w:t>
      </w:r>
      <w:r w:rsidR="009860F0" w:rsidRPr="00DF062A">
        <w:rPr>
          <w:rFonts w:cs="Times New Roman"/>
          <w:szCs w:val="28"/>
        </w:rPr>
        <w:t xml:space="preserve"> </w:t>
      </w:r>
      <w:r w:rsidR="00011581" w:rsidRPr="00DF062A">
        <w:rPr>
          <w:rFonts w:cs="Times New Roman"/>
          <w:szCs w:val="28"/>
        </w:rPr>
        <w:t>с</w:t>
      </w:r>
      <w:r w:rsidR="00C935F8" w:rsidRPr="00DF062A">
        <w:rPr>
          <w:rFonts w:cs="Times New Roman"/>
          <w:szCs w:val="28"/>
        </w:rPr>
        <w:t>обрание учредителей</w:t>
      </w:r>
      <w:r w:rsidR="00011581" w:rsidRPr="00DF062A">
        <w:rPr>
          <w:rFonts w:cs="Times New Roman"/>
          <w:szCs w:val="28"/>
        </w:rPr>
        <w:t>,</w:t>
      </w:r>
      <w:r w:rsidR="00C935F8" w:rsidRPr="00DF062A">
        <w:rPr>
          <w:rFonts w:cs="Times New Roman"/>
          <w:szCs w:val="28"/>
        </w:rPr>
        <w:t xml:space="preserve"> состоит из двух человек, полномочия </w:t>
      </w:r>
      <w:r w:rsidR="00C91C5D" w:rsidRPr="00DF062A">
        <w:rPr>
          <w:rFonts w:cs="Times New Roman"/>
          <w:szCs w:val="28"/>
        </w:rPr>
        <w:t xml:space="preserve">среди них </w:t>
      </w:r>
      <w:r w:rsidR="00C935F8" w:rsidRPr="00DF062A">
        <w:rPr>
          <w:rFonts w:cs="Times New Roman"/>
          <w:szCs w:val="28"/>
        </w:rPr>
        <w:t xml:space="preserve">делегируются </w:t>
      </w:r>
      <w:r w:rsidR="00933006" w:rsidRPr="00DF062A">
        <w:rPr>
          <w:rFonts w:cs="Times New Roman"/>
          <w:szCs w:val="28"/>
        </w:rPr>
        <w:t>посредством функционального разделения</w:t>
      </w:r>
      <w:r w:rsidR="00694ACB" w:rsidRPr="00DF062A">
        <w:rPr>
          <w:rFonts w:cs="Times New Roman"/>
          <w:szCs w:val="28"/>
        </w:rPr>
        <w:t xml:space="preserve"> на две большие категории</w:t>
      </w:r>
      <w:r w:rsidR="00933006" w:rsidRPr="00DF062A">
        <w:rPr>
          <w:rFonts w:cs="Times New Roman"/>
          <w:szCs w:val="28"/>
        </w:rPr>
        <w:t xml:space="preserve">: коммерческая деятельность (отношения с партнерами, </w:t>
      </w:r>
      <w:r w:rsidR="00694ACB" w:rsidRPr="00DF062A">
        <w:rPr>
          <w:rFonts w:cs="Times New Roman"/>
          <w:szCs w:val="28"/>
        </w:rPr>
        <w:t xml:space="preserve"> продажи, маркетинг, финансы, упра</w:t>
      </w:r>
      <w:r w:rsidR="00C91C5D" w:rsidRPr="00DF062A">
        <w:rPr>
          <w:rFonts w:cs="Times New Roman"/>
          <w:szCs w:val="28"/>
        </w:rPr>
        <w:t xml:space="preserve">вление человеческими ресурсами и пр.) и производственная деятельность (отношение с заводами, поставщиками, разработка продукции, дизайна, функционала, </w:t>
      </w:r>
      <w:r w:rsidR="00471600" w:rsidRPr="00DF062A">
        <w:rPr>
          <w:rFonts w:cs="Times New Roman"/>
          <w:szCs w:val="28"/>
        </w:rPr>
        <w:t xml:space="preserve">финансовые аспекты производственного характера). По сути, </w:t>
      </w:r>
      <w:r w:rsidR="00242C62" w:rsidRPr="00DF062A">
        <w:rPr>
          <w:rFonts w:cs="Times New Roman"/>
          <w:szCs w:val="28"/>
        </w:rPr>
        <w:t>один учред</w:t>
      </w:r>
      <w:r w:rsidR="00EC5C7A" w:rsidRPr="00DF062A">
        <w:rPr>
          <w:rFonts w:cs="Times New Roman"/>
          <w:szCs w:val="28"/>
        </w:rPr>
        <w:t xml:space="preserve">итель управляет </w:t>
      </w:r>
      <w:r w:rsidR="006701EB" w:rsidRPr="00DF062A">
        <w:rPr>
          <w:rFonts w:cs="Times New Roman"/>
          <w:szCs w:val="28"/>
        </w:rPr>
        <w:t xml:space="preserve">внешними </w:t>
      </w:r>
      <w:r w:rsidR="00EC5C7A" w:rsidRPr="00DF062A">
        <w:rPr>
          <w:rFonts w:cs="Times New Roman"/>
          <w:szCs w:val="28"/>
        </w:rPr>
        <w:t>аспектами, связанными с про</w:t>
      </w:r>
      <w:r w:rsidR="00AA4CC7" w:rsidRPr="00DF062A">
        <w:rPr>
          <w:rFonts w:cs="Times New Roman"/>
          <w:szCs w:val="28"/>
        </w:rPr>
        <w:t>изводством и разработкой товара</w:t>
      </w:r>
      <w:r w:rsidR="00EC5C7A" w:rsidRPr="00DF062A">
        <w:rPr>
          <w:rFonts w:cs="Times New Roman"/>
          <w:szCs w:val="28"/>
        </w:rPr>
        <w:t xml:space="preserve"> от</w:t>
      </w:r>
      <w:r w:rsidR="00AA4CC7" w:rsidRPr="00DF062A">
        <w:rPr>
          <w:rFonts w:cs="Times New Roman"/>
          <w:szCs w:val="28"/>
        </w:rPr>
        <w:t>,</w:t>
      </w:r>
      <w:r w:rsidR="00EC5C7A" w:rsidRPr="00DF062A">
        <w:rPr>
          <w:rFonts w:cs="Times New Roman"/>
          <w:szCs w:val="28"/>
        </w:rPr>
        <w:t xml:space="preserve"> завода-поставщика до дизайна, </w:t>
      </w:r>
      <w:r w:rsidR="00AA4CC7" w:rsidRPr="00DF062A">
        <w:rPr>
          <w:rFonts w:cs="Times New Roman"/>
          <w:szCs w:val="28"/>
        </w:rPr>
        <w:t>а второй учредитель управляет</w:t>
      </w:r>
      <w:r w:rsidR="006701EB" w:rsidRPr="00DF062A">
        <w:rPr>
          <w:rFonts w:cs="Times New Roman"/>
          <w:szCs w:val="28"/>
        </w:rPr>
        <w:t xml:space="preserve"> внутренней структурой: персонал, продажи, маркетинг, партнерские отношения и др.</w:t>
      </w:r>
      <w:r w:rsidR="00AA4CC7" w:rsidRPr="00DF062A">
        <w:rPr>
          <w:rFonts w:cs="Times New Roman"/>
          <w:szCs w:val="28"/>
        </w:rPr>
        <w:t xml:space="preserve"> </w:t>
      </w:r>
    </w:p>
    <w:p w14:paraId="14ABF43C" w14:textId="25A3D90C" w:rsidR="00011581" w:rsidRPr="00DF062A" w:rsidRDefault="002A4F01" w:rsidP="0054657A">
      <w:pPr>
        <w:ind w:firstLine="708"/>
        <w:jc w:val="both"/>
        <w:rPr>
          <w:rFonts w:cs="Times New Roman"/>
          <w:szCs w:val="28"/>
        </w:rPr>
      </w:pPr>
      <w:r w:rsidRPr="00DF062A">
        <w:rPr>
          <w:rFonts w:cs="Times New Roman"/>
          <w:szCs w:val="28"/>
        </w:rPr>
        <w:t xml:space="preserve">Генеральный директор </w:t>
      </w:r>
      <w:r w:rsidR="009B11C1" w:rsidRPr="00DF062A">
        <w:rPr>
          <w:rFonts w:cs="Times New Roman"/>
          <w:szCs w:val="28"/>
        </w:rPr>
        <w:t>является главным финанс</w:t>
      </w:r>
      <w:r w:rsidR="00237FC1" w:rsidRPr="00DF062A">
        <w:rPr>
          <w:rFonts w:cs="Times New Roman"/>
          <w:szCs w:val="28"/>
        </w:rPr>
        <w:t>овым руководителем организации, управляет отделами продаж, логистики, информационной безопасности, аналитики, маркетинг</w:t>
      </w:r>
      <w:r w:rsidR="00D47597" w:rsidRPr="00DF062A">
        <w:rPr>
          <w:rFonts w:cs="Times New Roman"/>
          <w:szCs w:val="28"/>
        </w:rPr>
        <w:t>а и бухгалтерии. Директор по общ</w:t>
      </w:r>
      <w:r w:rsidR="00237FC1" w:rsidRPr="00DF062A">
        <w:rPr>
          <w:rFonts w:cs="Times New Roman"/>
          <w:szCs w:val="28"/>
        </w:rPr>
        <w:t xml:space="preserve">им вопросам занимается развитием </w:t>
      </w:r>
      <w:r w:rsidR="00D47597" w:rsidRPr="00DF062A">
        <w:rPr>
          <w:rFonts w:cs="Times New Roman"/>
          <w:szCs w:val="28"/>
        </w:rPr>
        <w:t xml:space="preserve">в регионах и других странах, </w:t>
      </w:r>
      <w:r w:rsidR="00C95D88" w:rsidRPr="00DF062A">
        <w:rPr>
          <w:rFonts w:cs="Times New Roman"/>
          <w:szCs w:val="28"/>
        </w:rPr>
        <w:t>поиском новых парт</w:t>
      </w:r>
      <w:r w:rsidR="00E03EA7" w:rsidRPr="00DF062A">
        <w:rPr>
          <w:rFonts w:cs="Times New Roman"/>
          <w:szCs w:val="28"/>
        </w:rPr>
        <w:t xml:space="preserve">нерских контрактов и путей </w:t>
      </w:r>
      <w:r w:rsidR="008E4757" w:rsidRPr="00DF062A">
        <w:rPr>
          <w:rFonts w:cs="Times New Roman"/>
          <w:szCs w:val="28"/>
        </w:rPr>
        <w:t>расширения, управляет</w:t>
      </w:r>
      <w:r w:rsidR="00D47597" w:rsidRPr="00DF062A">
        <w:rPr>
          <w:rFonts w:cs="Times New Roman"/>
          <w:szCs w:val="28"/>
        </w:rPr>
        <w:t xml:space="preserve"> кадровым составом, </w:t>
      </w:r>
      <w:r w:rsidR="00E03EA7" w:rsidRPr="00DF062A">
        <w:rPr>
          <w:rFonts w:cs="Times New Roman"/>
          <w:szCs w:val="28"/>
        </w:rPr>
        <w:t>юридическим отделом.  Маркетинг</w:t>
      </w:r>
      <w:r w:rsidR="000054F2" w:rsidRPr="00DF062A">
        <w:rPr>
          <w:rFonts w:cs="Times New Roman"/>
          <w:szCs w:val="28"/>
        </w:rPr>
        <w:t xml:space="preserve">овый отдел, </w:t>
      </w:r>
      <w:r w:rsidR="008E4757" w:rsidRPr="00DF062A">
        <w:rPr>
          <w:rFonts w:cs="Times New Roman"/>
          <w:szCs w:val="28"/>
        </w:rPr>
        <w:t>в основном</w:t>
      </w:r>
      <w:r w:rsidR="000054F2" w:rsidRPr="00DF062A">
        <w:rPr>
          <w:rFonts w:cs="Times New Roman"/>
          <w:szCs w:val="28"/>
        </w:rPr>
        <w:t xml:space="preserve">, направлен </w:t>
      </w:r>
      <w:r w:rsidR="008E4757" w:rsidRPr="00DF062A">
        <w:rPr>
          <w:rFonts w:cs="Times New Roman"/>
          <w:szCs w:val="28"/>
        </w:rPr>
        <w:t>на развитие</w:t>
      </w:r>
      <w:r w:rsidR="00B7612C" w:rsidRPr="00DF062A">
        <w:rPr>
          <w:rFonts w:cs="Times New Roman"/>
          <w:szCs w:val="28"/>
        </w:rPr>
        <w:t xml:space="preserve"> </w:t>
      </w:r>
      <w:r w:rsidR="000054F2" w:rsidRPr="00DF062A">
        <w:rPr>
          <w:rFonts w:cs="Times New Roman"/>
          <w:szCs w:val="28"/>
        </w:rPr>
        <w:t xml:space="preserve">ATL  </w:t>
      </w:r>
      <w:r w:rsidR="009621B8" w:rsidRPr="00DF062A">
        <w:rPr>
          <w:rFonts w:cs="Times New Roman"/>
          <w:szCs w:val="28"/>
        </w:rPr>
        <w:t xml:space="preserve">и  коммуникаций. </w:t>
      </w:r>
      <w:r w:rsidR="00BC1CAB" w:rsidRPr="00DF062A">
        <w:rPr>
          <w:rFonts w:cs="Times New Roman"/>
          <w:szCs w:val="28"/>
        </w:rPr>
        <w:t xml:space="preserve">Составление, планирование и </w:t>
      </w:r>
      <w:r w:rsidR="008E4757" w:rsidRPr="00DF062A">
        <w:rPr>
          <w:rFonts w:cs="Times New Roman"/>
          <w:szCs w:val="28"/>
        </w:rPr>
        <w:t>управление BTL</w:t>
      </w:r>
      <w:r w:rsidR="00C1358F" w:rsidRPr="00DF062A">
        <w:rPr>
          <w:rFonts w:cs="Times New Roman"/>
          <w:szCs w:val="28"/>
        </w:rPr>
        <w:t>-мероприятиями</w:t>
      </w:r>
      <w:r w:rsidR="006656A2" w:rsidRPr="00DF062A">
        <w:rPr>
          <w:rFonts w:cs="Times New Roman"/>
          <w:szCs w:val="28"/>
        </w:rPr>
        <w:t xml:space="preserve"> (выставки, встречи, форумы)</w:t>
      </w:r>
      <w:r w:rsidR="00BC1CAB" w:rsidRPr="00DF062A">
        <w:rPr>
          <w:rFonts w:cs="Times New Roman"/>
          <w:szCs w:val="28"/>
        </w:rPr>
        <w:t xml:space="preserve"> занимается руководство компании, отдел маркетинга оказывает организационную поддержку.</w:t>
      </w:r>
      <w:r w:rsidR="00C1358F" w:rsidRPr="00DF062A">
        <w:rPr>
          <w:rFonts w:cs="Times New Roman"/>
          <w:szCs w:val="28"/>
        </w:rPr>
        <w:t xml:space="preserve"> </w:t>
      </w:r>
      <w:r w:rsidR="009621B8" w:rsidRPr="00DF062A">
        <w:rPr>
          <w:rFonts w:cs="Times New Roman"/>
          <w:szCs w:val="28"/>
        </w:rPr>
        <w:t xml:space="preserve"> Приоритетным н</w:t>
      </w:r>
      <w:r w:rsidR="0010779F" w:rsidRPr="00DF062A">
        <w:rPr>
          <w:rFonts w:cs="Times New Roman"/>
          <w:szCs w:val="28"/>
        </w:rPr>
        <w:t xml:space="preserve">аправлением маркетинга «Купперсберг» </w:t>
      </w:r>
      <w:r w:rsidR="008E4757" w:rsidRPr="00DF062A">
        <w:rPr>
          <w:rFonts w:cs="Times New Roman"/>
          <w:szCs w:val="28"/>
        </w:rPr>
        <w:t>выступает печатная</w:t>
      </w:r>
      <w:r w:rsidR="009621B8" w:rsidRPr="00DF062A">
        <w:rPr>
          <w:rFonts w:cs="Times New Roman"/>
          <w:szCs w:val="28"/>
        </w:rPr>
        <w:t xml:space="preserve"> продукция (каталоги, папки, образцы, раскладки, сувенирная продукция, </w:t>
      </w:r>
      <w:r w:rsidR="007B5D21" w:rsidRPr="00DF062A">
        <w:rPr>
          <w:rFonts w:cs="Times New Roman"/>
          <w:szCs w:val="28"/>
        </w:rPr>
        <w:t xml:space="preserve"> пакеты и пр. раздаточные материалы для магазинов, мебельных салонов, кухонных студий и </w:t>
      </w:r>
      <w:r w:rsidR="00135154" w:rsidRPr="00DF062A">
        <w:rPr>
          <w:rFonts w:cs="Times New Roman"/>
          <w:szCs w:val="28"/>
        </w:rPr>
        <w:t>участников мероприятий, где предста</w:t>
      </w:r>
      <w:r w:rsidR="00910B6A" w:rsidRPr="00DF062A">
        <w:rPr>
          <w:rFonts w:cs="Times New Roman"/>
          <w:szCs w:val="28"/>
        </w:rPr>
        <w:t>влена техника компании. М</w:t>
      </w:r>
      <w:r w:rsidR="00135154" w:rsidRPr="00DF062A">
        <w:rPr>
          <w:rFonts w:cs="Times New Roman"/>
          <w:szCs w:val="28"/>
        </w:rPr>
        <w:t xml:space="preserve">аркетинговый отдел занимается продвижением в социальных сетях, </w:t>
      </w:r>
      <w:r w:rsidR="001D0C81" w:rsidRPr="00DF062A">
        <w:rPr>
          <w:rFonts w:cs="Times New Roman"/>
          <w:szCs w:val="28"/>
        </w:rPr>
        <w:t>рекламой и продвижением на интернет-площадках (контекстная, SEO-оптимизация)</w:t>
      </w:r>
      <w:r w:rsidR="00910B6A" w:rsidRPr="00DF062A">
        <w:rPr>
          <w:rFonts w:cs="Times New Roman"/>
          <w:szCs w:val="28"/>
        </w:rPr>
        <w:t>.</w:t>
      </w:r>
      <w:r w:rsidR="001448C1" w:rsidRPr="00DF062A">
        <w:rPr>
          <w:rFonts w:cs="Times New Roman"/>
          <w:szCs w:val="28"/>
        </w:rPr>
        <w:t xml:space="preserve"> В настоящ</w:t>
      </w:r>
      <w:r w:rsidR="00A639E0" w:rsidRPr="00DF062A">
        <w:rPr>
          <w:rFonts w:cs="Times New Roman"/>
          <w:szCs w:val="28"/>
        </w:rPr>
        <w:t>ее отдел маркетинга заканчивает работу над организацией нового фирменного сайта компании</w:t>
      </w:r>
      <w:r w:rsidR="00A77944" w:rsidRPr="00DF062A">
        <w:rPr>
          <w:rFonts w:cs="Times New Roman"/>
          <w:szCs w:val="28"/>
        </w:rPr>
        <w:t xml:space="preserve">, который обещает функционировать уже к середине мая 2014 года. </w:t>
      </w:r>
      <w:r w:rsidR="001448C1" w:rsidRPr="00DF062A">
        <w:rPr>
          <w:rFonts w:cs="Times New Roman"/>
          <w:szCs w:val="28"/>
        </w:rPr>
        <w:t>Разработка</w:t>
      </w:r>
      <w:r w:rsidR="00A77944" w:rsidRPr="00DF062A">
        <w:rPr>
          <w:rFonts w:cs="Times New Roman"/>
          <w:szCs w:val="28"/>
        </w:rPr>
        <w:t xml:space="preserve"> концепций</w:t>
      </w:r>
      <w:r w:rsidR="001448C1" w:rsidRPr="00DF062A">
        <w:rPr>
          <w:rFonts w:cs="Times New Roman"/>
          <w:szCs w:val="28"/>
        </w:rPr>
        <w:t xml:space="preserve">, </w:t>
      </w:r>
      <w:r w:rsidR="00910B6A" w:rsidRPr="00DF062A">
        <w:rPr>
          <w:rFonts w:cs="Times New Roman"/>
          <w:szCs w:val="28"/>
        </w:rPr>
        <w:t xml:space="preserve"> Организаци</w:t>
      </w:r>
      <w:r w:rsidR="001448C1" w:rsidRPr="00DF062A">
        <w:rPr>
          <w:rFonts w:cs="Times New Roman"/>
          <w:szCs w:val="28"/>
        </w:rPr>
        <w:t>я фотосессий, составление, наполнение</w:t>
      </w:r>
      <w:r w:rsidR="00A77944" w:rsidRPr="00DF062A">
        <w:rPr>
          <w:rFonts w:cs="Times New Roman"/>
          <w:szCs w:val="28"/>
        </w:rPr>
        <w:t xml:space="preserve"> каталогов и другой печатной продукции –</w:t>
      </w:r>
      <w:r w:rsidR="0056520D" w:rsidRPr="00DF062A">
        <w:rPr>
          <w:rFonts w:cs="Times New Roman"/>
          <w:szCs w:val="28"/>
        </w:rPr>
        <w:t xml:space="preserve"> постоянная задача отдела</w:t>
      </w:r>
      <w:r w:rsidR="00266AD5" w:rsidRPr="00DF062A">
        <w:rPr>
          <w:rFonts w:cs="Times New Roman"/>
          <w:szCs w:val="28"/>
        </w:rPr>
        <w:t xml:space="preserve">: </w:t>
      </w:r>
      <w:r w:rsidR="0056520D" w:rsidRPr="00DF062A">
        <w:rPr>
          <w:rFonts w:cs="Times New Roman"/>
          <w:szCs w:val="28"/>
        </w:rPr>
        <w:t>модельный ряд постоянно меняется</w:t>
      </w:r>
      <w:r w:rsidR="00266AD5" w:rsidRPr="00DF062A">
        <w:rPr>
          <w:rFonts w:cs="Times New Roman"/>
          <w:szCs w:val="28"/>
        </w:rPr>
        <w:t xml:space="preserve"> и обновляется, </w:t>
      </w:r>
      <w:r w:rsidR="00A35143" w:rsidRPr="00DF062A">
        <w:rPr>
          <w:rFonts w:cs="Times New Roman"/>
          <w:szCs w:val="28"/>
        </w:rPr>
        <w:t>менеджеры должны показывать технику клиентам и партнерам в самом последнем ее воплощении</w:t>
      </w:r>
      <w:r w:rsidR="00640A4A" w:rsidRPr="00DF062A">
        <w:rPr>
          <w:rFonts w:cs="Times New Roman"/>
          <w:szCs w:val="28"/>
        </w:rPr>
        <w:t>, и, несмотря на то, что возможност</w:t>
      </w:r>
      <w:r w:rsidR="00760004" w:rsidRPr="00DF062A">
        <w:rPr>
          <w:rFonts w:cs="Times New Roman"/>
          <w:szCs w:val="28"/>
        </w:rPr>
        <w:t xml:space="preserve">и графического дизайна совместно с прогрессом </w:t>
      </w:r>
      <w:r w:rsidR="00640A4A" w:rsidRPr="00DF062A">
        <w:rPr>
          <w:rFonts w:cs="Times New Roman"/>
          <w:szCs w:val="28"/>
        </w:rPr>
        <w:t xml:space="preserve"> </w:t>
      </w:r>
      <w:r w:rsidR="000C6312" w:rsidRPr="00DF062A">
        <w:rPr>
          <w:rFonts w:cs="Times New Roman"/>
          <w:szCs w:val="28"/>
        </w:rPr>
        <w:t>информационных технологий</w:t>
      </w:r>
      <w:r w:rsidR="008C5DBF" w:rsidRPr="00DF062A">
        <w:rPr>
          <w:rFonts w:cs="Times New Roman"/>
          <w:szCs w:val="28"/>
        </w:rPr>
        <w:t xml:space="preserve"> </w:t>
      </w:r>
      <w:r w:rsidR="000C6312" w:rsidRPr="00DF062A">
        <w:rPr>
          <w:rFonts w:cs="Times New Roman"/>
          <w:szCs w:val="28"/>
        </w:rPr>
        <w:t xml:space="preserve">на российском рынке </w:t>
      </w:r>
      <w:r w:rsidR="00760004" w:rsidRPr="00DF062A">
        <w:rPr>
          <w:rFonts w:cs="Times New Roman"/>
          <w:szCs w:val="28"/>
        </w:rPr>
        <w:t>значит</w:t>
      </w:r>
      <w:r w:rsidR="008C5DBF" w:rsidRPr="00DF062A">
        <w:rPr>
          <w:rFonts w:cs="Times New Roman"/>
          <w:szCs w:val="28"/>
        </w:rPr>
        <w:t>ельно возросли за последние годы</w:t>
      </w:r>
      <w:r w:rsidR="00724D40" w:rsidRPr="00DF062A">
        <w:rPr>
          <w:rFonts w:cs="Times New Roman"/>
          <w:szCs w:val="28"/>
        </w:rPr>
        <w:t xml:space="preserve"> и весьма успешно способствую</w:t>
      </w:r>
      <w:r w:rsidR="00BE667E" w:rsidRPr="00DF062A">
        <w:rPr>
          <w:rFonts w:cs="Times New Roman"/>
          <w:szCs w:val="28"/>
        </w:rPr>
        <w:t xml:space="preserve">т развитию современного бизнеса и упрощению процесса коммуникаций, </w:t>
      </w:r>
      <w:r w:rsidR="00D31963" w:rsidRPr="00DF062A">
        <w:rPr>
          <w:rFonts w:cs="Times New Roman"/>
          <w:szCs w:val="28"/>
        </w:rPr>
        <w:t xml:space="preserve"> специфика рынка кухонной мебели ( как одно из главных направлений сбытовой политики «Купперсберг»</w:t>
      </w:r>
      <w:r w:rsidR="00E821C7" w:rsidRPr="00DF062A">
        <w:rPr>
          <w:rFonts w:cs="Times New Roman"/>
          <w:szCs w:val="28"/>
        </w:rPr>
        <w:t xml:space="preserve">) и рынка встраиваемой БТ не способна пока адаптироваться, в полной мере, под технологический прогресс. </w:t>
      </w:r>
      <w:r w:rsidR="0053479D" w:rsidRPr="00DF062A">
        <w:rPr>
          <w:rFonts w:cs="Times New Roman"/>
          <w:i/>
          <w:szCs w:val="28"/>
        </w:rPr>
        <w:t xml:space="preserve">Таким образом </w:t>
      </w:r>
      <w:r w:rsidR="008E4757" w:rsidRPr="00DF062A">
        <w:rPr>
          <w:rFonts w:cs="Times New Roman"/>
          <w:i/>
          <w:szCs w:val="28"/>
        </w:rPr>
        <w:t>в этой работе автор стремился показать</w:t>
      </w:r>
      <w:r w:rsidR="008E4757" w:rsidRPr="00DF062A">
        <w:rPr>
          <w:rFonts w:cs="Times New Roman"/>
          <w:szCs w:val="28"/>
        </w:rPr>
        <w:t xml:space="preserve">, </w:t>
      </w:r>
      <w:r w:rsidR="0053479D" w:rsidRPr="00DF062A">
        <w:rPr>
          <w:rFonts w:cs="Times New Roman"/>
          <w:szCs w:val="28"/>
        </w:rPr>
        <w:t>что маркетинговый отдел компании</w:t>
      </w:r>
      <w:r w:rsidR="001C2F17" w:rsidRPr="00DF062A">
        <w:rPr>
          <w:rFonts w:cs="Times New Roman"/>
          <w:szCs w:val="28"/>
        </w:rPr>
        <w:t xml:space="preserve"> «</w:t>
      </w:r>
      <w:r w:rsidR="008E4757" w:rsidRPr="00DF062A">
        <w:rPr>
          <w:rFonts w:cs="Times New Roman"/>
          <w:szCs w:val="28"/>
        </w:rPr>
        <w:t>Купперсберг» не</w:t>
      </w:r>
      <w:r w:rsidR="001C2F17" w:rsidRPr="00DF062A">
        <w:rPr>
          <w:rFonts w:cs="Times New Roman"/>
          <w:szCs w:val="28"/>
        </w:rPr>
        <w:t xml:space="preserve"> в полной </w:t>
      </w:r>
      <w:r w:rsidR="008E4757" w:rsidRPr="00DF062A">
        <w:rPr>
          <w:rFonts w:cs="Times New Roman"/>
          <w:szCs w:val="28"/>
        </w:rPr>
        <w:t>мере отражает</w:t>
      </w:r>
      <w:r w:rsidR="001C2F17" w:rsidRPr="00DF062A">
        <w:rPr>
          <w:rFonts w:cs="Times New Roman"/>
          <w:szCs w:val="28"/>
        </w:rPr>
        <w:t xml:space="preserve"> свое название</w:t>
      </w:r>
      <w:r w:rsidR="000C467E" w:rsidRPr="00DF062A">
        <w:rPr>
          <w:rFonts w:cs="Times New Roman"/>
          <w:szCs w:val="28"/>
        </w:rPr>
        <w:t xml:space="preserve"> и данное подразделение по функционалу более схож с рекламным отделом. </w:t>
      </w:r>
    </w:p>
    <w:p w14:paraId="1BE1E4E4" w14:textId="7AE65632" w:rsidR="005C2FE2" w:rsidRPr="00DF062A" w:rsidRDefault="00812E5C" w:rsidP="0054657A">
      <w:pPr>
        <w:ind w:firstLine="708"/>
        <w:jc w:val="both"/>
        <w:rPr>
          <w:rFonts w:cs="Times New Roman"/>
          <w:szCs w:val="28"/>
        </w:rPr>
      </w:pPr>
      <w:r w:rsidRPr="00DF062A">
        <w:rPr>
          <w:rFonts w:cs="Times New Roman"/>
          <w:szCs w:val="28"/>
        </w:rPr>
        <w:t>Отдел аналитики (новое структурное подразделение) пред</w:t>
      </w:r>
      <w:r w:rsidR="001C0178" w:rsidRPr="00DF062A">
        <w:rPr>
          <w:rFonts w:cs="Times New Roman"/>
          <w:szCs w:val="28"/>
        </w:rPr>
        <w:t xml:space="preserve">ставляет собой двух аналитиков под управлением финансового директора, деятельность которых преимущественно ориентирована на анализ и прогнозирование поведения конкурентов </w:t>
      </w:r>
      <w:r w:rsidR="009243E7" w:rsidRPr="00DF062A">
        <w:rPr>
          <w:rFonts w:cs="Times New Roman"/>
          <w:szCs w:val="28"/>
        </w:rPr>
        <w:t xml:space="preserve">и мониторингом международных мировых тенденций. </w:t>
      </w:r>
    </w:p>
    <w:p w14:paraId="1528CBEF" w14:textId="7148796D" w:rsidR="00894BF5" w:rsidRPr="00DF062A" w:rsidRDefault="009243E7" w:rsidP="0054657A">
      <w:pPr>
        <w:ind w:firstLine="708"/>
        <w:jc w:val="both"/>
        <w:rPr>
          <w:rFonts w:cs="Times New Roman"/>
          <w:szCs w:val="28"/>
        </w:rPr>
      </w:pPr>
      <w:r w:rsidRPr="00DF062A">
        <w:rPr>
          <w:rFonts w:cs="Times New Roman"/>
          <w:szCs w:val="28"/>
        </w:rPr>
        <w:t xml:space="preserve">Таким образом, </w:t>
      </w:r>
      <w:r w:rsidR="002F208D" w:rsidRPr="00DF062A">
        <w:rPr>
          <w:rFonts w:cs="Times New Roman"/>
          <w:szCs w:val="28"/>
        </w:rPr>
        <w:t>организационная структура компании</w:t>
      </w:r>
      <w:r w:rsidR="008E4757" w:rsidRPr="00DF062A">
        <w:rPr>
          <w:rFonts w:cs="Times New Roman"/>
          <w:szCs w:val="28"/>
        </w:rPr>
        <w:t xml:space="preserve"> (рис.4</w:t>
      </w:r>
      <w:r w:rsidR="00252D6E" w:rsidRPr="00DF062A">
        <w:rPr>
          <w:rFonts w:cs="Times New Roman"/>
          <w:szCs w:val="28"/>
        </w:rPr>
        <w:t>)</w:t>
      </w:r>
      <w:r w:rsidR="002F208D" w:rsidRPr="00DF062A">
        <w:rPr>
          <w:rFonts w:cs="Times New Roman"/>
          <w:szCs w:val="28"/>
        </w:rPr>
        <w:t xml:space="preserve">, </w:t>
      </w:r>
      <w:r w:rsidR="009E229C" w:rsidRPr="00DF062A">
        <w:rPr>
          <w:rFonts w:cs="Times New Roman"/>
          <w:szCs w:val="28"/>
        </w:rPr>
        <w:t xml:space="preserve">подразумевалась изначально, и представлена до сих пор как линейно-функциональная структура. Однако, </w:t>
      </w:r>
      <w:r w:rsidR="006A483E" w:rsidRPr="00DF062A">
        <w:rPr>
          <w:rFonts w:cs="Times New Roman"/>
          <w:szCs w:val="28"/>
        </w:rPr>
        <w:t xml:space="preserve">за последние 3 года организация сильно </w:t>
      </w:r>
      <w:r w:rsidR="00C17178" w:rsidRPr="00DF062A">
        <w:rPr>
          <w:rFonts w:cs="Times New Roman"/>
          <w:szCs w:val="28"/>
        </w:rPr>
        <w:t xml:space="preserve">расширилась: </w:t>
      </w:r>
      <w:r w:rsidR="0021084F" w:rsidRPr="00DF062A">
        <w:rPr>
          <w:rFonts w:cs="Times New Roman"/>
          <w:szCs w:val="28"/>
        </w:rPr>
        <w:t xml:space="preserve">активы предприятия, масштабы деятельности </w:t>
      </w:r>
      <w:r w:rsidR="006A483E" w:rsidRPr="00DF062A">
        <w:rPr>
          <w:rFonts w:cs="Times New Roman"/>
          <w:szCs w:val="28"/>
        </w:rPr>
        <w:t xml:space="preserve">и  штат сотрудников </w:t>
      </w:r>
      <w:r w:rsidR="00C17178" w:rsidRPr="00DF062A">
        <w:rPr>
          <w:rFonts w:cs="Times New Roman"/>
          <w:szCs w:val="28"/>
        </w:rPr>
        <w:t xml:space="preserve"> увеличились более чем на 200%. Фактически, сегодня внутри компании построена </w:t>
      </w:r>
      <w:r w:rsidR="00FA0396" w:rsidRPr="00DF062A">
        <w:rPr>
          <w:rFonts w:cs="Times New Roman"/>
          <w:szCs w:val="28"/>
        </w:rPr>
        <w:t>умеренная матричная структура, что является причинно-следственной связью</w:t>
      </w:r>
      <w:r w:rsidR="00894BF5" w:rsidRPr="00DF062A">
        <w:rPr>
          <w:rFonts w:cs="Times New Roman"/>
          <w:szCs w:val="28"/>
        </w:rPr>
        <w:t xml:space="preserve"> сильных изменений. </w:t>
      </w:r>
    </w:p>
    <w:p w14:paraId="2613C3B4" w14:textId="3D4889A9" w:rsidR="00C659F2" w:rsidRPr="00DF062A" w:rsidRDefault="00D76941" w:rsidP="0054657A">
      <w:pPr>
        <w:keepNext/>
        <w:ind w:left="-993"/>
        <w:jc w:val="both"/>
        <w:rPr>
          <w:rFonts w:cs="Times New Roman"/>
        </w:rPr>
      </w:pPr>
      <w:r w:rsidRPr="00DF062A">
        <w:rPr>
          <w:rFonts w:cs="Times New Roman"/>
          <w:noProof/>
          <w:lang w:val="en-US"/>
        </w:rPr>
        <w:drawing>
          <wp:inline distT="0" distB="0" distL="0" distR="0" wp14:anchorId="21B2123B" wp14:editId="290C1E9F">
            <wp:extent cx="6656070" cy="4755515"/>
            <wp:effectExtent l="0" t="0" r="0" b="0"/>
            <wp:docPr id="14"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Org Chart - New Page.png"/>
                    <pic:cNvPicPr/>
                  </pic:nvPicPr>
                  <pic:blipFill>
                    <a:blip r:embed="rId16">
                      <a:extLst>
                        <a:ext uri="{28A0092B-C50C-407E-A947-70E740481C1C}">
                          <a14:useLocalDpi xmlns:a14="http://schemas.microsoft.com/office/drawing/2010/main" val="0"/>
                        </a:ext>
                      </a:extLst>
                    </a:blip>
                    <a:stretch>
                      <a:fillRect/>
                    </a:stretch>
                  </pic:blipFill>
                  <pic:spPr>
                    <a:xfrm>
                      <a:off x="0" y="0"/>
                      <a:ext cx="6656070" cy="4755515"/>
                    </a:xfrm>
                    <a:prstGeom prst="rect">
                      <a:avLst/>
                    </a:prstGeom>
                  </pic:spPr>
                </pic:pic>
              </a:graphicData>
            </a:graphic>
          </wp:inline>
        </w:drawing>
      </w:r>
    </w:p>
    <w:p w14:paraId="24EB7ADD" w14:textId="1B9AD5BE" w:rsidR="00D76941" w:rsidRPr="00DF062A" w:rsidRDefault="00C659F2" w:rsidP="0054657A">
      <w:pPr>
        <w:pStyle w:val="aa"/>
        <w:jc w:val="both"/>
        <w:rPr>
          <w:rFonts w:cs="Times New Roman"/>
          <w:b w:val="0"/>
          <w:i/>
          <w:color w:val="auto"/>
          <w:sz w:val="28"/>
          <w:szCs w:val="28"/>
        </w:rPr>
      </w:pPr>
      <w:r w:rsidRPr="00DF062A">
        <w:rPr>
          <w:rFonts w:cs="Times New Roman"/>
          <w:b w:val="0"/>
          <w:i/>
          <w:color w:val="auto"/>
          <w:sz w:val="28"/>
          <w:szCs w:val="28"/>
        </w:rPr>
        <w:t>Рис</w:t>
      </w:r>
      <w:r w:rsidR="008E4757" w:rsidRPr="00DF062A">
        <w:rPr>
          <w:rFonts w:cs="Times New Roman"/>
          <w:b w:val="0"/>
          <w:i/>
          <w:color w:val="auto"/>
          <w:sz w:val="28"/>
          <w:szCs w:val="28"/>
        </w:rPr>
        <w:t xml:space="preserve">. </w:t>
      </w:r>
      <w:r w:rsidRPr="00DF062A">
        <w:rPr>
          <w:rFonts w:cs="Times New Roman"/>
          <w:b w:val="0"/>
          <w:i/>
          <w:color w:val="auto"/>
          <w:sz w:val="28"/>
          <w:szCs w:val="28"/>
        </w:rPr>
        <w:t xml:space="preserve"> </w:t>
      </w:r>
      <w:r w:rsidRPr="00DF062A">
        <w:rPr>
          <w:rFonts w:cs="Times New Roman"/>
          <w:b w:val="0"/>
          <w:i/>
          <w:color w:val="auto"/>
          <w:sz w:val="28"/>
          <w:szCs w:val="28"/>
        </w:rPr>
        <w:fldChar w:fldCharType="begin"/>
      </w:r>
      <w:r w:rsidRPr="00DF062A">
        <w:rPr>
          <w:rFonts w:cs="Times New Roman"/>
          <w:b w:val="0"/>
          <w:i/>
          <w:color w:val="auto"/>
          <w:sz w:val="28"/>
          <w:szCs w:val="28"/>
        </w:rPr>
        <w:instrText xml:space="preserve"> SEQ Рисунок \* ARABIC </w:instrText>
      </w:r>
      <w:r w:rsidRPr="00DF062A">
        <w:rPr>
          <w:rFonts w:cs="Times New Roman"/>
          <w:b w:val="0"/>
          <w:i/>
          <w:color w:val="auto"/>
          <w:sz w:val="28"/>
          <w:szCs w:val="28"/>
        </w:rPr>
        <w:fldChar w:fldCharType="separate"/>
      </w:r>
      <w:r w:rsidR="00485FB0">
        <w:rPr>
          <w:rFonts w:cs="Times New Roman"/>
          <w:b w:val="0"/>
          <w:i/>
          <w:noProof/>
          <w:color w:val="auto"/>
          <w:sz w:val="28"/>
          <w:szCs w:val="28"/>
        </w:rPr>
        <w:t>4</w:t>
      </w:r>
      <w:r w:rsidRPr="00DF062A">
        <w:rPr>
          <w:rFonts w:cs="Times New Roman"/>
          <w:b w:val="0"/>
          <w:i/>
          <w:color w:val="auto"/>
          <w:sz w:val="28"/>
          <w:szCs w:val="28"/>
        </w:rPr>
        <w:fldChar w:fldCharType="end"/>
      </w:r>
      <w:r w:rsidR="008E4757" w:rsidRPr="00DF062A">
        <w:rPr>
          <w:rFonts w:cs="Times New Roman"/>
          <w:b w:val="0"/>
          <w:i/>
          <w:color w:val="auto"/>
          <w:sz w:val="28"/>
          <w:szCs w:val="28"/>
        </w:rPr>
        <w:t>. -</w:t>
      </w:r>
      <w:r w:rsidRPr="00DF062A">
        <w:rPr>
          <w:rFonts w:cs="Times New Roman"/>
          <w:b w:val="0"/>
          <w:i/>
          <w:color w:val="auto"/>
          <w:sz w:val="28"/>
          <w:szCs w:val="28"/>
        </w:rPr>
        <w:t xml:space="preserve"> Структура организации ООО "Купперсберг"</w:t>
      </w:r>
    </w:p>
    <w:p w14:paraId="4C98DFC3" w14:textId="1E068BEE" w:rsidR="00450A5F" w:rsidRPr="00DF062A" w:rsidRDefault="008E4757" w:rsidP="008E2381">
      <w:pPr>
        <w:pStyle w:val="2"/>
      </w:pPr>
      <w:bookmarkStart w:id="18" w:name="_Toc263944471"/>
      <w:r w:rsidRPr="00DF062A">
        <w:t xml:space="preserve">2.4. </w:t>
      </w:r>
      <w:r w:rsidR="00FB15DF" w:rsidRPr="00DF062A">
        <w:t>Особенности партнерских отношений и сбытовой политики</w:t>
      </w:r>
      <w:bookmarkEnd w:id="18"/>
      <w:r w:rsidR="00FB15DF" w:rsidRPr="00DF062A">
        <w:t xml:space="preserve"> </w:t>
      </w:r>
    </w:p>
    <w:p w14:paraId="1FCD11B6" w14:textId="7C32DBE2" w:rsidR="006F6FC1" w:rsidRPr="00DF062A" w:rsidRDefault="006F6FC1" w:rsidP="0054657A">
      <w:pPr>
        <w:pStyle w:val="3"/>
        <w:jc w:val="both"/>
        <w:rPr>
          <w:rFonts w:cs="Times New Roman"/>
          <w:color w:val="auto"/>
        </w:rPr>
      </w:pPr>
      <w:bookmarkStart w:id="19" w:name="_Toc263697360"/>
      <w:bookmarkStart w:id="20" w:name="_Toc263944472"/>
      <w:r w:rsidRPr="00DF062A">
        <w:rPr>
          <w:rFonts w:cs="Times New Roman"/>
          <w:color w:val="auto"/>
        </w:rPr>
        <w:t>Партнеры</w:t>
      </w:r>
      <w:bookmarkEnd w:id="19"/>
      <w:bookmarkEnd w:id="20"/>
      <w:r w:rsidRPr="00DF062A">
        <w:rPr>
          <w:rFonts w:cs="Times New Roman"/>
          <w:color w:val="auto"/>
        </w:rPr>
        <w:t xml:space="preserve"> </w:t>
      </w:r>
    </w:p>
    <w:p w14:paraId="46D827F1" w14:textId="50B97B6E" w:rsidR="00827044" w:rsidRPr="00DF062A" w:rsidRDefault="0002252A" w:rsidP="008E4757">
      <w:pPr>
        <w:ind w:firstLine="709"/>
        <w:jc w:val="both"/>
        <w:rPr>
          <w:rFonts w:cs="Times New Roman"/>
          <w:szCs w:val="28"/>
        </w:rPr>
      </w:pPr>
      <w:r w:rsidRPr="00DF062A">
        <w:rPr>
          <w:rFonts w:cs="Times New Roman"/>
          <w:szCs w:val="28"/>
        </w:rPr>
        <w:t>На сегодняшний день, продукцию компании Kuppersberg</w:t>
      </w:r>
      <w:r w:rsidR="00760DC6" w:rsidRPr="00DF062A">
        <w:rPr>
          <w:rFonts w:cs="Times New Roman"/>
          <w:szCs w:val="28"/>
        </w:rPr>
        <w:t xml:space="preserve"> </w:t>
      </w:r>
      <w:r w:rsidRPr="00DF062A">
        <w:rPr>
          <w:rFonts w:cs="Times New Roman"/>
          <w:szCs w:val="28"/>
        </w:rPr>
        <w:t>можно приобрести бол</w:t>
      </w:r>
      <w:r w:rsidR="009C4C50" w:rsidRPr="00DF062A">
        <w:rPr>
          <w:rFonts w:cs="Times New Roman"/>
          <w:szCs w:val="28"/>
        </w:rPr>
        <w:t>ее чем в 255 магазинах в 82-х</w:t>
      </w:r>
      <w:r w:rsidR="00760DC6" w:rsidRPr="00DF062A">
        <w:rPr>
          <w:rFonts w:cs="Times New Roman"/>
          <w:szCs w:val="28"/>
        </w:rPr>
        <w:t xml:space="preserve"> городах России</w:t>
      </w:r>
      <w:r w:rsidR="00745367" w:rsidRPr="00DF062A">
        <w:rPr>
          <w:rFonts w:cs="Times New Roman"/>
          <w:szCs w:val="28"/>
        </w:rPr>
        <w:t>.</w:t>
      </w:r>
    </w:p>
    <w:p w14:paraId="6D8129F5" w14:textId="19918448" w:rsidR="004166EE" w:rsidRPr="00DF062A" w:rsidRDefault="00B54549" w:rsidP="008E4757">
      <w:pPr>
        <w:ind w:firstLine="709"/>
        <w:jc w:val="both"/>
        <w:rPr>
          <w:rFonts w:cs="Times New Roman"/>
          <w:szCs w:val="28"/>
        </w:rPr>
      </w:pPr>
      <w:r w:rsidRPr="00DF062A">
        <w:rPr>
          <w:rFonts w:cs="Times New Roman"/>
          <w:szCs w:val="28"/>
        </w:rPr>
        <w:t xml:space="preserve">Компания реализует продажи техники </w:t>
      </w:r>
      <w:r w:rsidR="00BB7400" w:rsidRPr="00DF062A">
        <w:rPr>
          <w:rFonts w:cs="Times New Roman"/>
          <w:szCs w:val="28"/>
        </w:rPr>
        <w:t xml:space="preserve">используя непрямой канал распределения, </w:t>
      </w:r>
      <w:r w:rsidRPr="00DF062A">
        <w:rPr>
          <w:rFonts w:cs="Times New Roman"/>
          <w:szCs w:val="28"/>
        </w:rPr>
        <w:t xml:space="preserve">через партнеров, </w:t>
      </w:r>
      <w:r w:rsidR="00E067CA" w:rsidRPr="00DF062A">
        <w:rPr>
          <w:rFonts w:cs="Times New Roman"/>
          <w:szCs w:val="28"/>
        </w:rPr>
        <w:t>однако в 2015</w:t>
      </w:r>
      <w:r w:rsidR="009B3391" w:rsidRPr="00DF062A">
        <w:rPr>
          <w:rFonts w:cs="Times New Roman"/>
          <w:szCs w:val="28"/>
        </w:rPr>
        <w:t>-2016 гг.</w:t>
      </w:r>
      <w:r w:rsidR="00E067CA" w:rsidRPr="00DF062A">
        <w:rPr>
          <w:rFonts w:cs="Times New Roman"/>
          <w:szCs w:val="28"/>
        </w:rPr>
        <w:t xml:space="preserve"> Kuppersberg планирует запуск прямого канала распределения -  собственного интернет-магазина. </w:t>
      </w:r>
    </w:p>
    <w:p w14:paraId="0F337AF1" w14:textId="327346F3" w:rsidR="00BB7400" w:rsidRPr="00DF062A" w:rsidRDefault="008E4757" w:rsidP="008E4757">
      <w:pPr>
        <w:ind w:firstLine="709"/>
        <w:jc w:val="both"/>
        <w:rPr>
          <w:rFonts w:cs="Times New Roman"/>
          <w:szCs w:val="28"/>
        </w:rPr>
      </w:pPr>
      <w:r w:rsidRPr="00DF062A">
        <w:rPr>
          <w:rFonts w:cs="Times New Roman"/>
          <w:szCs w:val="28"/>
        </w:rPr>
        <w:t>Основные точки</w:t>
      </w:r>
      <w:r w:rsidR="00BB7400" w:rsidRPr="00DF062A">
        <w:rPr>
          <w:rFonts w:cs="Times New Roman"/>
          <w:szCs w:val="28"/>
        </w:rPr>
        <w:t xml:space="preserve"> продаж техники компании Kuppersberg</w:t>
      </w:r>
      <w:r w:rsidRPr="00DF062A">
        <w:rPr>
          <w:rFonts w:cs="Times New Roman"/>
          <w:szCs w:val="28"/>
        </w:rPr>
        <w:t xml:space="preserve"> (по всем регионам РФ)</w:t>
      </w:r>
      <w:r w:rsidR="00BB7400" w:rsidRPr="00DF062A">
        <w:rPr>
          <w:rFonts w:cs="Times New Roman"/>
          <w:szCs w:val="28"/>
        </w:rPr>
        <w:t>:</w:t>
      </w:r>
    </w:p>
    <w:p w14:paraId="4500286C" w14:textId="77777777" w:rsidR="003A0257" w:rsidRPr="00DF062A" w:rsidRDefault="00B54549" w:rsidP="00FD7F88">
      <w:pPr>
        <w:pStyle w:val="ab"/>
        <w:numPr>
          <w:ilvl w:val="0"/>
          <w:numId w:val="3"/>
        </w:numPr>
        <w:jc w:val="both"/>
        <w:rPr>
          <w:rFonts w:cs="Times New Roman"/>
          <w:szCs w:val="28"/>
        </w:rPr>
      </w:pPr>
      <w:r w:rsidRPr="00DF062A">
        <w:rPr>
          <w:rFonts w:cs="Times New Roman"/>
          <w:b/>
          <w:szCs w:val="28"/>
        </w:rPr>
        <w:t>федеральные торговые сети</w:t>
      </w:r>
      <w:r w:rsidR="00DA766C" w:rsidRPr="00DF062A">
        <w:rPr>
          <w:rFonts w:cs="Times New Roman"/>
          <w:szCs w:val="28"/>
        </w:rPr>
        <w:t xml:space="preserve">: </w:t>
      </w:r>
    </w:p>
    <w:p w14:paraId="321B8BE8" w14:textId="77777777" w:rsidR="006D7223" w:rsidRPr="00DF062A" w:rsidRDefault="000F7A6C" w:rsidP="0054657A">
      <w:pPr>
        <w:pStyle w:val="ab"/>
        <w:jc w:val="both"/>
        <w:rPr>
          <w:rFonts w:cs="Times New Roman"/>
          <w:szCs w:val="28"/>
        </w:rPr>
      </w:pPr>
      <w:r w:rsidRPr="00DF062A">
        <w:rPr>
          <w:rFonts w:cs="Times New Roman"/>
          <w:szCs w:val="28"/>
        </w:rPr>
        <w:t xml:space="preserve">Media Markt, Saturn, «Технопарк», </w:t>
      </w:r>
    </w:p>
    <w:p w14:paraId="65D3007F" w14:textId="77777777" w:rsidR="002E3855" w:rsidRPr="00DF062A" w:rsidRDefault="00B62A7C" w:rsidP="00FD7F88">
      <w:pPr>
        <w:pStyle w:val="ab"/>
        <w:numPr>
          <w:ilvl w:val="0"/>
          <w:numId w:val="3"/>
        </w:numPr>
        <w:jc w:val="both"/>
        <w:rPr>
          <w:rFonts w:cs="Times New Roman"/>
          <w:szCs w:val="28"/>
        </w:rPr>
      </w:pPr>
      <w:r w:rsidRPr="00DF062A">
        <w:rPr>
          <w:rFonts w:cs="Times New Roman"/>
          <w:b/>
          <w:szCs w:val="28"/>
        </w:rPr>
        <w:t>магазины техники</w:t>
      </w:r>
      <w:r w:rsidR="00E21167" w:rsidRPr="00DF062A">
        <w:rPr>
          <w:rFonts w:cs="Times New Roman"/>
          <w:b/>
          <w:szCs w:val="28"/>
        </w:rPr>
        <w:t xml:space="preserve"> и сервисные центры</w:t>
      </w:r>
      <w:r w:rsidR="002E3855" w:rsidRPr="00DF062A">
        <w:rPr>
          <w:rFonts w:cs="Times New Roman"/>
          <w:szCs w:val="28"/>
        </w:rPr>
        <w:t>:</w:t>
      </w:r>
    </w:p>
    <w:p w14:paraId="6AC6F155" w14:textId="77777777" w:rsidR="00B62A7C" w:rsidRPr="00DF062A" w:rsidRDefault="00B62A7C" w:rsidP="0054657A">
      <w:pPr>
        <w:pStyle w:val="ab"/>
        <w:jc w:val="both"/>
        <w:rPr>
          <w:rFonts w:cs="Times New Roman"/>
          <w:szCs w:val="28"/>
        </w:rPr>
      </w:pPr>
      <w:r w:rsidRPr="00DF062A">
        <w:rPr>
          <w:rFonts w:cs="Times New Roman"/>
          <w:szCs w:val="28"/>
        </w:rPr>
        <w:t xml:space="preserve"> </w:t>
      </w:r>
      <w:r w:rsidR="00E16885" w:rsidRPr="00DF062A">
        <w:rPr>
          <w:rFonts w:cs="Times New Roman"/>
          <w:szCs w:val="28"/>
        </w:rPr>
        <w:t xml:space="preserve">«Дарина», </w:t>
      </w:r>
      <w:r w:rsidR="00E21167" w:rsidRPr="00DF062A">
        <w:rPr>
          <w:rFonts w:cs="Times New Roman"/>
          <w:szCs w:val="28"/>
        </w:rPr>
        <w:t xml:space="preserve">«Встройка», </w:t>
      </w:r>
      <w:r w:rsidR="00B717F5" w:rsidRPr="00DF062A">
        <w:rPr>
          <w:rFonts w:cs="Times New Roman"/>
          <w:szCs w:val="28"/>
        </w:rPr>
        <w:t>«РемБытТехника»</w:t>
      </w:r>
      <w:r w:rsidR="00F138A5" w:rsidRPr="00DF062A">
        <w:rPr>
          <w:rFonts w:cs="Times New Roman"/>
          <w:szCs w:val="28"/>
        </w:rPr>
        <w:t>, «Элекс»</w:t>
      </w:r>
      <w:r w:rsidR="008B7DAE" w:rsidRPr="00DF062A">
        <w:rPr>
          <w:rFonts w:cs="Times New Roman"/>
          <w:szCs w:val="28"/>
        </w:rPr>
        <w:t>, «Техноплаза»</w:t>
      </w:r>
      <w:r w:rsidR="003A0257" w:rsidRPr="00DF062A">
        <w:rPr>
          <w:rFonts w:cs="Times New Roman"/>
          <w:szCs w:val="28"/>
        </w:rPr>
        <w:t>;</w:t>
      </w:r>
    </w:p>
    <w:p w14:paraId="6D254AFA" w14:textId="77777777" w:rsidR="003A0257" w:rsidRPr="00DF062A" w:rsidRDefault="00BB7400" w:rsidP="00FD7F88">
      <w:pPr>
        <w:pStyle w:val="ab"/>
        <w:numPr>
          <w:ilvl w:val="0"/>
          <w:numId w:val="3"/>
        </w:numPr>
        <w:jc w:val="both"/>
        <w:rPr>
          <w:rFonts w:cs="Times New Roman"/>
          <w:b/>
          <w:szCs w:val="28"/>
        </w:rPr>
      </w:pPr>
      <w:r w:rsidRPr="00DF062A">
        <w:rPr>
          <w:rFonts w:cs="Times New Roman"/>
          <w:b/>
          <w:szCs w:val="28"/>
        </w:rPr>
        <w:t>м</w:t>
      </w:r>
      <w:r w:rsidR="00B16A82" w:rsidRPr="00DF062A">
        <w:rPr>
          <w:rFonts w:cs="Times New Roman"/>
          <w:b/>
          <w:szCs w:val="28"/>
        </w:rPr>
        <w:t>ебельные</w:t>
      </w:r>
      <w:r w:rsidR="00DA766C" w:rsidRPr="00DF062A">
        <w:rPr>
          <w:rFonts w:cs="Times New Roman"/>
          <w:b/>
          <w:szCs w:val="28"/>
        </w:rPr>
        <w:t xml:space="preserve"> магазины и  салоны:</w:t>
      </w:r>
    </w:p>
    <w:p w14:paraId="3ABA9F68" w14:textId="67D276D0" w:rsidR="00683F2D" w:rsidRPr="00DF062A" w:rsidRDefault="00DA766C" w:rsidP="0054657A">
      <w:pPr>
        <w:pStyle w:val="ab"/>
        <w:jc w:val="both"/>
        <w:rPr>
          <w:rFonts w:cs="Times New Roman"/>
          <w:szCs w:val="28"/>
        </w:rPr>
      </w:pPr>
      <w:r w:rsidRPr="00DF062A">
        <w:rPr>
          <w:rFonts w:cs="Times New Roman"/>
          <w:szCs w:val="28"/>
        </w:rPr>
        <w:t xml:space="preserve"> Hoff, </w:t>
      </w:r>
      <w:r w:rsidR="00F138A5" w:rsidRPr="00DF062A">
        <w:rPr>
          <w:rFonts w:cs="Times New Roman"/>
          <w:szCs w:val="28"/>
        </w:rPr>
        <w:t>“Кухни Мария”, “Кухни Verona</w:t>
      </w:r>
      <w:r w:rsidR="00801579" w:rsidRPr="00DF062A">
        <w:rPr>
          <w:rFonts w:cs="Times New Roman"/>
          <w:szCs w:val="28"/>
        </w:rPr>
        <w:t xml:space="preserve">”, «Спутник Стиль», «Анонс Кухни», «Форема кухни», «Стильные кухни», </w:t>
      </w:r>
      <w:r w:rsidRPr="00DF062A">
        <w:rPr>
          <w:rFonts w:cs="Times New Roman"/>
          <w:szCs w:val="28"/>
        </w:rPr>
        <w:t xml:space="preserve">«Еромебель», </w:t>
      </w:r>
      <w:r w:rsidR="00B62A7C" w:rsidRPr="00DF062A">
        <w:rPr>
          <w:rFonts w:cs="Times New Roman"/>
          <w:szCs w:val="28"/>
        </w:rPr>
        <w:t xml:space="preserve">«Атлант-ю», </w:t>
      </w:r>
      <w:r w:rsidR="000F7A6C" w:rsidRPr="00DF062A">
        <w:rPr>
          <w:rFonts w:cs="Times New Roman"/>
          <w:szCs w:val="28"/>
        </w:rPr>
        <w:t xml:space="preserve">« Кухни IC-Studio», </w:t>
      </w:r>
      <w:r w:rsidR="00E21167" w:rsidRPr="00DF062A">
        <w:rPr>
          <w:rFonts w:cs="Times New Roman"/>
          <w:szCs w:val="28"/>
        </w:rPr>
        <w:t xml:space="preserve">«Командор», </w:t>
      </w:r>
      <w:r w:rsidR="00F138A5" w:rsidRPr="00DF062A">
        <w:rPr>
          <w:rFonts w:cs="Times New Roman"/>
          <w:szCs w:val="28"/>
        </w:rPr>
        <w:t xml:space="preserve">«Кухни Беларуси», “Салон </w:t>
      </w:r>
      <w:r w:rsidR="008B7DAE" w:rsidRPr="00DF062A">
        <w:rPr>
          <w:rFonts w:cs="Times New Roman"/>
          <w:szCs w:val="28"/>
        </w:rPr>
        <w:t>Magestic”, “Хороши</w:t>
      </w:r>
      <w:r w:rsidR="003A0257" w:rsidRPr="00DF062A">
        <w:rPr>
          <w:rFonts w:cs="Times New Roman"/>
          <w:szCs w:val="28"/>
        </w:rPr>
        <w:t xml:space="preserve">е кухни”, “Еврокухни”, салон кухни “Kuchenberg”; </w:t>
      </w:r>
    </w:p>
    <w:p w14:paraId="69C80EFE" w14:textId="77777777" w:rsidR="002E3855" w:rsidRPr="00DF062A" w:rsidRDefault="00BB7400" w:rsidP="00FD7F88">
      <w:pPr>
        <w:pStyle w:val="ab"/>
        <w:numPr>
          <w:ilvl w:val="0"/>
          <w:numId w:val="3"/>
        </w:numPr>
        <w:jc w:val="both"/>
        <w:rPr>
          <w:rFonts w:cs="Times New Roman"/>
          <w:b/>
          <w:szCs w:val="28"/>
        </w:rPr>
      </w:pPr>
      <w:r w:rsidRPr="00DF062A">
        <w:rPr>
          <w:rFonts w:cs="Times New Roman"/>
          <w:b/>
          <w:szCs w:val="28"/>
        </w:rPr>
        <w:t>и</w:t>
      </w:r>
      <w:r w:rsidR="00B16A82" w:rsidRPr="00DF062A">
        <w:rPr>
          <w:rFonts w:cs="Times New Roman"/>
          <w:b/>
          <w:szCs w:val="28"/>
        </w:rPr>
        <w:t>нтернет</w:t>
      </w:r>
      <w:r w:rsidR="00B62A7C" w:rsidRPr="00DF062A">
        <w:rPr>
          <w:rFonts w:cs="Times New Roman"/>
          <w:b/>
          <w:szCs w:val="28"/>
        </w:rPr>
        <w:t xml:space="preserve">-магазины: </w:t>
      </w:r>
    </w:p>
    <w:p w14:paraId="3AF42235" w14:textId="77777777" w:rsidR="00B16A82" w:rsidRPr="00DF062A" w:rsidRDefault="00B62A7C" w:rsidP="0054657A">
      <w:pPr>
        <w:pStyle w:val="ab"/>
        <w:jc w:val="both"/>
        <w:rPr>
          <w:rFonts w:cs="Times New Roman"/>
          <w:szCs w:val="28"/>
        </w:rPr>
      </w:pPr>
      <w:r w:rsidRPr="00DF062A">
        <w:rPr>
          <w:rFonts w:cs="Times New Roman"/>
          <w:szCs w:val="28"/>
        </w:rPr>
        <w:t xml:space="preserve">Mallstreet, E96.ru, </w:t>
      </w:r>
      <w:r w:rsidR="00E16885" w:rsidRPr="00DF062A">
        <w:rPr>
          <w:rFonts w:cs="Times New Roman"/>
          <w:szCs w:val="28"/>
        </w:rPr>
        <w:t xml:space="preserve">“Поиск”, </w:t>
      </w:r>
      <w:r w:rsidR="000F7A6C" w:rsidRPr="00DF062A">
        <w:rPr>
          <w:rFonts w:cs="Times New Roman"/>
          <w:szCs w:val="28"/>
        </w:rPr>
        <w:t xml:space="preserve">“Десятое измерение”, “Премиум техника”, </w:t>
      </w:r>
      <w:r w:rsidR="003A0257" w:rsidRPr="00DF062A">
        <w:rPr>
          <w:rFonts w:cs="Times New Roman"/>
          <w:szCs w:val="28"/>
        </w:rPr>
        <w:t xml:space="preserve">“Holodilnik.ru”, ‘Techport”. </w:t>
      </w:r>
    </w:p>
    <w:p w14:paraId="49B0DAE5" w14:textId="46896E85" w:rsidR="00DF47CE" w:rsidRPr="00DF062A" w:rsidRDefault="00CA1139" w:rsidP="0054657A">
      <w:pPr>
        <w:pStyle w:val="ab"/>
        <w:ind w:left="0" w:firstLine="708"/>
        <w:jc w:val="both"/>
        <w:rPr>
          <w:rFonts w:cs="Times New Roman"/>
          <w:szCs w:val="28"/>
        </w:rPr>
      </w:pPr>
      <w:r w:rsidRPr="00DF062A">
        <w:rPr>
          <w:rFonts w:cs="Times New Roman"/>
          <w:szCs w:val="28"/>
        </w:rPr>
        <w:t xml:space="preserve">В таблице </w:t>
      </w:r>
      <w:r w:rsidR="008E4757" w:rsidRPr="00DF062A">
        <w:rPr>
          <w:rFonts w:cs="Times New Roman"/>
          <w:szCs w:val="28"/>
        </w:rPr>
        <w:t>3</w:t>
      </w:r>
      <w:r w:rsidRPr="00DF062A">
        <w:rPr>
          <w:rFonts w:cs="Times New Roman"/>
          <w:szCs w:val="28"/>
        </w:rPr>
        <w:t xml:space="preserve"> приведена структура продаж по направлениям деятельности </w:t>
      </w:r>
      <w:r w:rsidR="00F17B77" w:rsidRPr="00DF062A">
        <w:rPr>
          <w:rFonts w:cs="Times New Roman"/>
          <w:szCs w:val="28"/>
        </w:rPr>
        <w:t>партнеров-посредников ТМ «Kuppersberg»</w:t>
      </w:r>
      <w:r w:rsidR="008C3EBC" w:rsidRPr="00DF062A">
        <w:rPr>
          <w:rFonts w:cs="Times New Roman"/>
          <w:szCs w:val="28"/>
        </w:rPr>
        <w:t xml:space="preserve">, то есть количество партнеров конкретного типа </w:t>
      </w:r>
      <w:r w:rsidR="00A62FE0" w:rsidRPr="00DF062A">
        <w:rPr>
          <w:rFonts w:cs="Times New Roman"/>
          <w:szCs w:val="28"/>
        </w:rPr>
        <w:t>относительно</w:t>
      </w:r>
      <w:r w:rsidR="008C3EBC" w:rsidRPr="00DF062A">
        <w:rPr>
          <w:rFonts w:cs="Times New Roman"/>
          <w:szCs w:val="28"/>
        </w:rPr>
        <w:t xml:space="preserve"> общего количества партнеров</w:t>
      </w:r>
      <w:r w:rsidR="00F17B77" w:rsidRPr="00DF062A">
        <w:rPr>
          <w:rFonts w:cs="Times New Roman"/>
          <w:szCs w:val="28"/>
        </w:rPr>
        <w:t xml:space="preserve">. </w:t>
      </w:r>
      <w:r w:rsidR="008C3EBC" w:rsidRPr="00DF062A">
        <w:rPr>
          <w:rFonts w:cs="Times New Roman"/>
          <w:szCs w:val="28"/>
        </w:rPr>
        <w:t>Заметим</w:t>
      </w:r>
      <w:r w:rsidR="00F17B77" w:rsidRPr="00DF062A">
        <w:rPr>
          <w:rFonts w:cs="Times New Roman"/>
          <w:szCs w:val="28"/>
        </w:rPr>
        <w:t>,</w:t>
      </w:r>
      <w:r w:rsidR="001C126F" w:rsidRPr="00DF062A">
        <w:rPr>
          <w:rFonts w:cs="Times New Roman"/>
          <w:szCs w:val="28"/>
        </w:rPr>
        <w:t xml:space="preserve"> что</w:t>
      </w:r>
      <w:r w:rsidR="00F17B77" w:rsidRPr="00DF062A">
        <w:rPr>
          <w:rFonts w:cs="Times New Roman"/>
          <w:szCs w:val="28"/>
        </w:rPr>
        <w:t xml:space="preserve"> </w:t>
      </w:r>
      <w:r w:rsidR="001B0A4D" w:rsidRPr="00DF062A">
        <w:rPr>
          <w:rFonts w:cs="Times New Roman"/>
          <w:szCs w:val="28"/>
        </w:rPr>
        <w:t xml:space="preserve">33% </w:t>
      </w:r>
      <w:r w:rsidR="001C126F" w:rsidRPr="00DF062A">
        <w:rPr>
          <w:rFonts w:cs="Times New Roman"/>
          <w:szCs w:val="28"/>
        </w:rPr>
        <w:t xml:space="preserve"> дистрибьюторов  ТМ </w:t>
      </w:r>
      <w:r w:rsidR="00832AEE" w:rsidRPr="00DF062A">
        <w:rPr>
          <w:rFonts w:cs="Times New Roman"/>
          <w:szCs w:val="28"/>
        </w:rPr>
        <w:t>«</w:t>
      </w:r>
      <w:r w:rsidR="001C126F" w:rsidRPr="00DF062A">
        <w:rPr>
          <w:rFonts w:cs="Times New Roman"/>
          <w:szCs w:val="28"/>
        </w:rPr>
        <w:t xml:space="preserve">KUPPERSBERG» базируются в </w:t>
      </w:r>
      <w:r w:rsidR="002E26ED" w:rsidRPr="00DF062A">
        <w:rPr>
          <w:rFonts w:cs="Times New Roman"/>
          <w:szCs w:val="28"/>
        </w:rPr>
        <w:t>городе Москва, в частность, б</w:t>
      </w:r>
      <w:r w:rsidR="004620BC" w:rsidRPr="00DF062A">
        <w:rPr>
          <w:rFonts w:cs="Times New Roman"/>
          <w:szCs w:val="28"/>
        </w:rPr>
        <w:t>ольшая доля интернет-магазинов и почти половина мебельных салонов.</w:t>
      </w:r>
      <w:r w:rsidR="007911F2" w:rsidRPr="00DF062A">
        <w:rPr>
          <w:rFonts w:cs="Times New Roman"/>
          <w:szCs w:val="28"/>
        </w:rPr>
        <w:t xml:space="preserve"> Та</w:t>
      </w:r>
      <w:r w:rsidR="009D0E55" w:rsidRPr="00DF062A">
        <w:rPr>
          <w:rFonts w:cs="Times New Roman"/>
          <w:szCs w:val="28"/>
        </w:rPr>
        <w:t>к же, на рисун</w:t>
      </w:r>
      <w:r w:rsidR="0054530A" w:rsidRPr="00DF062A">
        <w:rPr>
          <w:rFonts w:cs="Times New Roman"/>
          <w:szCs w:val="28"/>
        </w:rPr>
        <w:t>ке 6</w:t>
      </w:r>
      <w:r w:rsidR="009D0E55" w:rsidRPr="00DF062A">
        <w:rPr>
          <w:rFonts w:cs="Times New Roman"/>
          <w:szCs w:val="28"/>
        </w:rPr>
        <w:t xml:space="preserve"> представлена доля каждого тип</w:t>
      </w:r>
      <w:r w:rsidR="008E4757" w:rsidRPr="00DF062A">
        <w:rPr>
          <w:rFonts w:cs="Times New Roman"/>
          <w:szCs w:val="28"/>
        </w:rPr>
        <w:t>а деятельности дистрибьюторов (</w:t>
      </w:r>
      <w:r w:rsidR="009D0E55" w:rsidRPr="00DF062A">
        <w:rPr>
          <w:rFonts w:cs="Times New Roman"/>
          <w:szCs w:val="28"/>
        </w:rPr>
        <w:t>по четырем направлениям) в общем объеме партне</w:t>
      </w:r>
      <w:r w:rsidR="0013139C" w:rsidRPr="00DF062A">
        <w:rPr>
          <w:rFonts w:cs="Times New Roman"/>
          <w:szCs w:val="28"/>
        </w:rPr>
        <w:t xml:space="preserve">ров по России: более 70% посредников компании «Купперсберг» составляют </w:t>
      </w:r>
      <w:r w:rsidR="005A482B" w:rsidRPr="00DF062A">
        <w:rPr>
          <w:rFonts w:cs="Times New Roman"/>
          <w:szCs w:val="28"/>
        </w:rPr>
        <w:t>мебельные салоны и фабрики и торговые розничные сет</w:t>
      </w:r>
      <w:r w:rsidR="003E7895" w:rsidRPr="00DF062A">
        <w:rPr>
          <w:rFonts w:cs="Times New Roman"/>
          <w:szCs w:val="28"/>
        </w:rPr>
        <w:t>и. При этом на Москву приходятся</w:t>
      </w:r>
      <w:r w:rsidR="00D91E9C" w:rsidRPr="00DF062A">
        <w:rPr>
          <w:rFonts w:cs="Times New Roman"/>
          <w:szCs w:val="28"/>
        </w:rPr>
        <w:t xml:space="preserve"> порядка </w:t>
      </w:r>
      <w:r w:rsidR="003E7895" w:rsidRPr="00DF062A">
        <w:rPr>
          <w:rFonts w:cs="Times New Roman"/>
          <w:szCs w:val="28"/>
        </w:rPr>
        <w:t xml:space="preserve"> </w:t>
      </w:r>
      <w:r w:rsidR="00D91E9C" w:rsidRPr="00DF062A">
        <w:rPr>
          <w:rFonts w:cs="Times New Roman"/>
          <w:szCs w:val="28"/>
        </w:rPr>
        <w:t>80% интернет-магазинов, 50% мебельных с</w:t>
      </w:r>
      <w:r w:rsidR="00884729" w:rsidRPr="00DF062A">
        <w:rPr>
          <w:rFonts w:cs="Times New Roman"/>
          <w:szCs w:val="28"/>
        </w:rPr>
        <w:t>тудий и фабрик, и</w:t>
      </w:r>
      <w:r w:rsidR="00F943EC" w:rsidRPr="00DF062A">
        <w:rPr>
          <w:rFonts w:cs="Times New Roman"/>
          <w:szCs w:val="28"/>
        </w:rPr>
        <w:t xml:space="preserve"> примерно поровну на федеральные сети -</w:t>
      </w:r>
      <w:r w:rsidR="00884729" w:rsidRPr="00DF062A">
        <w:rPr>
          <w:rFonts w:cs="Times New Roman"/>
          <w:szCs w:val="28"/>
        </w:rPr>
        <w:t xml:space="preserve">3,5% ( 9 магазинов </w:t>
      </w:r>
      <w:r w:rsidR="005D0D88" w:rsidRPr="00DF062A">
        <w:rPr>
          <w:rFonts w:cs="Times New Roman"/>
          <w:szCs w:val="28"/>
        </w:rPr>
        <w:t>«</w:t>
      </w:r>
      <w:r w:rsidR="00884729" w:rsidRPr="00DF062A">
        <w:rPr>
          <w:rFonts w:cs="Times New Roman"/>
          <w:szCs w:val="28"/>
        </w:rPr>
        <w:t>Медиа Маркт</w:t>
      </w:r>
      <w:r w:rsidR="005D0D88" w:rsidRPr="00DF062A">
        <w:rPr>
          <w:rFonts w:cs="Times New Roman"/>
          <w:szCs w:val="28"/>
        </w:rPr>
        <w:t>»</w:t>
      </w:r>
      <w:r w:rsidR="00884729" w:rsidRPr="00DF062A">
        <w:rPr>
          <w:rFonts w:cs="Times New Roman"/>
          <w:szCs w:val="28"/>
        </w:rPr>
        <w:t xml:space="preserve"> из 48</w:t>
      </w:r>
      <w:r w:rsidR="005D0D88" w:rsidRPr="00DF062A">
        <w:rPr>
          <w:rFonts w:cs="Times New Roman"/>
          <w:szCs w:val="28"/>
        </w:rPr>
        <w:t xml:space="preserve"> по всей России</w:t>
      </w:r>
      <w:r w:rsidR="00884729" w:rsidRPr="00DF062A">
        <w:rPr>
          <w:rFonts w:cs="Times New Roman"/>
          <w:szCs w:val="28"/>
        </w:rPr>
        <w:t xml:space="preserve"> )</w:t>
      </w:r>
      <w:r w:rsidR="00F943EC" w:rsidRPr="00DF062A">
        <w:rPr>
          <w:rFonts w:cs="Times New Roman"/>
          <w:szCs w:val="28"/>
        </w:rPr>
        <w:t xml:space="preserve"> и на розничные сетевые магазины. </w:t>
      </w:r>
      <w:r w:rsidR="004620BC" w:rsidRPr="00DF062A">
        <w:rPr>
          <w:rFonts w:cs="Times New Roman"/>
          <w:szCs w:val="28"/>
        </w:rPr>
        <w:t xml:space="preserve"> Таким образом,</w:t>
      </w:r>
      <w:r w:rsidR="00F943EC" w:rsidRPr="00DF062A">
        <w:rPr>
          <w:rFonts w:cs="Times New Roman"/>
          <w:szCs w:val="28"/>
        </w:rPr>
        <w:t xml:space="preserve"> можем сделать вывод</w:t>
      </w:r>
      <w:r w:rsidR="00FA0B31" w:rsidRPr="00DF062A">
        <w:rPr>
          <w:rFonts w:cs="Times New Roman"/>
          <w:szCs w:val="28"/>
        </w:rPr>
        <w:t>, что</w:t>
      </w:r>
      <w:r w:rsidR="004620BC" w:rsidRPr="00DF062A">
        <w:rPr>
          <w:rFonts w:cs="Times New Roman"/>
          <w:szCs w:val="28"/>
        </w:rPr>
        <w:t xml:space="preserve"> компания «Купперсберг»</w:t>
      </w:r>
      <w:r w:rsidR="005D0D88" w:rsidRPr="00DF062A">
        <w:rPr>
          <w:rFonts w:cs="Times New Roman"/>
          <w:szCs w:val="28"/>
        </w:rPr>
        <w:t xml:space="preserve"> </w:t>
      </w:r>
      <w:r w:rsidR="00421D45" w:rsidRPr="00DF062A">
        <w:rPr>
          <w:rFonts w:cs="Times New Roman"/>
          <w:szCs w:val="28"/>
        </w:rPr>
        <w:t>использует</w:t>
      </w:r>
      <w:r w:rsidR="00A43982" w:rsidRPr="00DF062A">
        <w:rPr>
          <w:rFonts w:cs="Times New Roman"/>
          <w:szCs w:val="28"/>
        </w:rPr>
        <w:t xml:space="preserve"> стратегию</w:t>
      </w:r>
      <w:r w:rsidR="0005526B" w:rsidRPr="00DF062A">
        <w:rPr>
          <w:rFonts w:cs="Times New Roman"/>
          <w:szCs w:val="28"/>
        </w:rPr>
        <w:t xml:space="preserve"> концентрической диверсификации: в Москве делает максимальный акцент на интернет-магазины (как один и</w:t>
      </w:r>
      <w:r w:rsidR="009A100D" w:rsidRPr="00DF062A">
        <w:rPr>
          <w:rFonts w:cs="Times New Roman"/>
          <w:szCs w:val="28"/>
        </w:rPr>
        <w:t>з самых популярных</w:t>
      </w:r>
      <w:r w:rsidR="008E4757" w:rsidRPr="00DF062A">
        <w:rPr>
          <w:rFonts w:cs="Times New Roman"/>
          <w:szCs w:val="28"/>
        </w:rPr>
        <w:t xml:space="preserve"> методов покупки товаров)</w:t>
      </w:r>
      <w:r w:rsidR="00D962CC" w:rsidRPr="00DF062A">
        <w:rPr>
          <w:rFonts w:cs="Times New Roman"/>
          <w:szCs w:val="28"/>
        </w:rPr>
        <w:t>, расш</w:t>
      </w:r>
      <w:r w:rsidR="009A100D" w:rsidRPr="00DF062A">
        <w:rPr>
          <w:rFonts w:cs="Times New Roman"/>
          <w:szCs w:val="28"/>
        </w:rPr>
        <w:t xml:space="preserve">иряет ассортимент </w:t>
      </w:r>
      <w:r w:rsidR="000306BE" w:rsidRPr="00DF062A">
        <w:rPr>
          <w:rFonts w:cs="Times New Roman"/>
          <w:szCs w:val="28"/>
        </w:rPr>
        <w:t xml:space="preserve"> схожей продукцией </w:t>
      </w:r>
      <w:r w:rsidR="009A100D" w:rsidRPr="00DF062A">
        <w:rPr>
          <w:rFonts w:cs="Times New Roman"/>
          <w:szCs w:val="28"/>
        </w:rPr>
        <w:t xml:space="preserve">и максимально охватывает </w:t>
      </w:r>
      <w:r w:rsidR="00D962CC" w:rsidRPr="00DF062A">
        <w:rPr>
          <w:rFonts w:cs="Times New Roman"/>
          <w:szCs w:val="28"/>
        </w:rPr>
        <w:t>интернет-</w:t>
      </w:r>
      <w:r w:rsidR="009A100D" w:rsidRPr="00DF062A">
        <w:rPr>
          <w:rFonts w:cs="Times New Roman"/>
          <w:szCs w:val="28"/>
        </w:rPr>
        <w:t>площадки</w:t>
      </w:r>
      <w:r w:rsidR="00D962CC" w:rsidRPr="00DF062A">
        <w:rPr>
          <w:rFonts w:cs="Times New Roman"/>
          <w:szCs w:val="28"/>
        </w:rPr>
        <w:t xml:space="preserve"> для </w:t>
      </w:r>
      <w:r w:rsidR="00656283" w:rsidRPr="00DF062A">
        <w:rPr>
          <w:rFonts w:cs="Times New Roman"/>
          <w:szCs w:val="28"/>
        </w:rPr>
        <w:t xml:space="preserve">стимуляции </w:t>
      </w:r>
      <w:r w:rsidR="00D962CC" w:rsidRPr="00DF062A">
        <w:rPr>
          <w:rFonts w:cs="Times New Roman"/>
          <w:szCs w:val="28"/>
        </w:rPr>
        <w:t xml:space="preserve">эффекта </w:t>
      </w:r>
      <w:r w:rsidR="000306BE" w:rsidRPr="00DF062A">
        <w:rPr>
          <w:rFonts w:cs="Times New Roman"/>
          <w:szCs w:val="28"/>
        </w:rPr>
        <w:t>синергии (</w:t>
      </w:r>
      <w:r w:rsidR="00656283" w:rsidRPr="00DF062A">
        <w:rPr>
          <w:rFonts w:cs="Times New Roman"/>
          <w:szCs w:val="28"/>
        </w:rPr>
        <w:t xml:space="preserve">достижение </w:t>
      </w:r>
      <w:r w:rsidR="000306BE" w:rsidRPr="00DF062A">
        <w:rPr>
          <w:rFonts w:cs="Times New Roman"/>
          <w:szCs w:val="28"/>
        </w:rPr>
        <w:t>кот</w:t>
      </w:r>
      <w:r w:rsidR="00656283" w:rsidRPr="00DF062A">
        <w:rPr>
          <w:rFonts w:cs="Times New Roman"/>
          <w:szCs w:val="28"/>
        </w:rPr>
        <w:t>орого Kuppersberg ставит</w:t>
      </w:r>
      <w:r w:rsidR="009A100D" w:rsidRPr="00DF062A">
        <w:rPr>
          <w:rFonts w:cs="Times New Roman"/>
          <w:szCs w:val="28"/>
        </w:rPr>
        <w:t xml:space="preserve"> </w:t>
      </w:r>
      <w:r w:rsidR="00656283" w:rsidRPr="00DF062A">
        <w:rPr>
          <w:rFonts w:cs="Times New Roman"/>
          <w:szCs w:val="28"/>
        </w:rPr>
        <w:t xml:space="preserve">в видении компании). В качестве дистрибутивной стратегии используется </w:t>
      </w:r>
      <w:r w:rsidR="00A14BC6" w:rsidRPr="00DF062A">
        <w:rPr>
          <w:rFonts w:cs="Times New Roman"/>
          <w:szCs w:val="28"/>
        </w:rPr>
        <w:t>стратегию охвата потребителя</w:t>
      </w:r>
      <w:r w:rsidR="00793D15" w:rsidRPr="00DF062A">
        <w:rPr>
          <w:rFonts w:cs="Times New Roman"/>
          <w:szCs w:val="28"/>
        </w:rPr>
        <w:t xml:space="preserve">, так как конкуренция на рынке высокая. </w:t>
      </w:r>
    </w:p>
    <w:p w14:paraId="690799A2" w14:textId="0EE7F09A" w:rsidR="008E4757" w:rsidRPr="00DF062A" w:rsidRDefault="00DF47CE" w:rsidP="008E4757">
      <w:pPr>
        <w:pStyle w:val="aa"/>
        <w:keepNext/>
        <w:spacing w:after="0" w:line="240" w:lineRule="auto"/>
        <w:jc w:val="right"/>
        <w:rPr>
          <w:rFonts w:cs="Times New Roman"/>
          <w:b w:val="0"/>
          <w:color w:val="auto"/>
          <w:sz w:val="28"/>
          <w:szCs w:val="28"/>
        </w:rPr>
      </w:pPr>
      <w:r w:rsidRPr="00DF062A">
        <w:rPr>
          <w:rFonts w:cs="Times New Roman"/>
          <w:b w:val="0"/>
          <w:color w:val="auto"/>
          <w:sz w:val="28"/>
          <w:szCs w:val="28"/>
        </w:rPr>
        <w:t xml:space="preserve">Таблица </w:t>
      </w:r>
      <w:r w:rsidR="008E4757" w:rsidRPr="00DF062A">
        <w:rPr>
          <w:rFonts w:cs="Times New Roman"/>
          <w:b w:val="0"/>
          <w:color w:val="auto"/>
          <w:sz w:val="28"/>
          <w:szCs w:val="28"/>
        </w:rPr>
        <w:t>№3</w:t>
      </w:r>
    </w:p>
    <w:p w14:paraId="12534E7F" w14:textId="639DBCCF" w:rsidR="00DF47CE" w:rsidRPr="00DF062A" w:rsidRDefault="00DF47CE" w:rsidP="008E4757">
      <w:pPr>
        <w:pStyle w:val="aa"/>
        <w:keepNext/>
        <w:spacing w:after="0" w:line="240" w:lineRule="auto"/>
        <w:jc w:val="center"/>
        <w:rPr>
          <w:rFonts w:cs="Times New Roman"/>
          <w:color w:val="auto"/>
          <w:sz w:val="28"/>
          <w:szCs w:val="28"/>
        </w:rPr>
      </w:pPr>
      <w:r w:rsidRPr="00DF062A">
        <w:rPr>
          <w:rFonts w:cs="Times New Roman"/>
          <w:color w:val="auto"/>
          <w:sz w:val="28"/>
          <w:szCs w:val="28"/>
        </w:rPr>
        <w:t xml:space="preserve">Данные о продажах по направлениям </w:t>
      </w:r>
      <w:r w:rsidR="00F17B77" w:rsidRPr="00DF062A">
        <w:rPr>
          <w:rFonts w:cs="Times New Roman"/>
          <w:color w:val="auto"/>
          <w:sz w:val="28"/>
          <w:szCs w:val="28"/>
        </w:rPr>
        <w:t>дистрибьюторов</w:t>
      </w:r>
    </w:p>
    <w:p w14:paraId="7305F120" w14:textId="77777777" w:rsidR="008E4757" w:rsidRPr="00DF062A" w:rsidRDefault="008E4757" w:rsidP="008E4757"/>
    <w:tbl>
      <w:tblPr>
        <w:tblStyle w:val="50"/>
        <w:tblW w:w="10349" w:type="dxa"/>
        <w:tblInd w:w="-601" w:type="dxa"/>
        <w:tblLayout w:type="fixed"/>
        <w:tblLook w:val="04A0" w:firstRow="1" w:lastRow="0" w:firstColumn="1" w:lastColumn="0" w:noHBand="0" w:noVBand="1"/>
      </w:tblPr>
      <w:tblGrid>
        <w:gridCol w:w="283"/>
        <w:gridCol w:w="2309"/>
        <w:gridCol w:w="283"/>
        <w:gridCol w:w="1520"/>
        <w:gridCol w:w="283"/>
        <w:gridCol w:w="1585"/>
        <w:gridCol w:w="283"/>
        <w:gridCol w:w="1695"/>
        <w:gridCol w:w="283"/>
        <w:gridCol w:w="1825"/>
      </w:tblGrid>
      <w:tr w:rsidR="007C4855" w:rsidRPr="00DF062A" w14:paraId="5BBD6B31" w14:textId="77777777" w:rsidTr="0054657A">
        <w:trPr>
          <w:gridBefore w:val="1"/>
          <w:cnfStyle w:val="100000000000" w:firstRow="1" w:lastRow="0" w:firstColumn="0" w:lastColumn="0" w:oddVBand="0" w:evenVBand="0" w:oddHBand="0" w:evenHBand="0" w:firstRowFirstColumn="0" w:firstRowLastColumn="0" w:lastRowFirstColumn="0" w:lastRowLastColumn="0"/>
          <w:wBefore w:w="283" w:type="dxa"/>
          <w:trHeight w:val="90"/>
        </w:trPr>
        <w:tc>
          <w:tcPr>
            <w:cnfStyle w:val="001000000000" w:firstRow="0" w:lastRow="0" w:firstColumn="1" w:lastColumn="0" w:oddVBand="0" w:evenVBand="0" w:oddHBand="0" w:evenHBand="0" w:firstRowFirstColumn="0" w:firstRowLastColumn="0" w:lastRowFirstColumn="0" w:lastRowLastColumn="0"/>
            <w:tcW w:w="2592" w:type="dxa"/>
            <w:gridSpan w:val="2"/>
            <w:vMerge w:val="restart"/>
            <w:hideMark/>
          </w:tcPr>
          <w:p w14:paraId="0D822F1E" w14:textId="77777777" w:rsidR="00B6562C" w:rsidRPr="00DF062A" w:rsidRDefault="00B6562C" w:rsidP="0054657A">
            <w:pPr>
              <w:pStyle w:val="ab"/>
              <w:ind w:left="-249"/>
              <w:jc w:val="both"/>
              <w:rPr>
                <w:rFonts w:cs="Times New Roman"/>
                <w:b w:val="0"/>
                <w:bCs w:val="0"/>
                <w:color w:val="auto"/>
                <w:sz w:val="20"/>
                <w:szCs w:val="20"/>
              </w:rPr>
            </w:pPr>
          </w:p>
          <w:p w14:paraId="0027A2B6" w14:textId="77777777" w:rsidR="006357B1" w:rsidRPr="00DF062A" w:rsidRDefault="006357B1" w:rsidP="0054657A">
            <w:pPr>
              <w:pStyle w:val="ab"/>
              <w:ind w:left="175"/>
              <w:jc w:val="both"/>
              <w:rPr>
                <w:rFonts w:cs="Times New Roman"/>
                <w:b w:val="0"/>
                <w:bCs w:val="0"/>
                <w:color w:val="auto"/>
                <w:sz w:val="20"/>
                <w:szCs w:val="20"/>
              </w:rPr>
            </w:pPr>
            <w:r w:rsidRPr="00DF062A">
              <w:rPr>
                <w:rFonts w:cs="Times New Roman"/>
                <w:b w:val="0"/>
                <w:bCs w:val="0"/>
                <w:color w:val="auto"/>
                <w:sz w:val="20"/>
                <w:szCs w:val="20"/>
              </w:rPr>
              <w:t>Структура деятельности по видам партнеров, %</w:t>
            </w:r>
          </w:p>
        </w:tc>
        <w:tc>
          <w:tcPr>
            <w:tcW w:w="3671" w:type="dxa"/>
            <w:gridSpan w:val="4"/>
            <w:noWrap/>
            <w:hideMark/>
          </w:tcPr>
          <w:p w14:paraId="0B99BDF1" w14:textId="1A01B2BE" w:rsidR="006357B1" w:rsidRPr="00DF062A" w:rsidRDefault="005A5B54" w:rsidP="0054657A">
            <w:pPr>
              <w:pStyle w:val="ab"/>
              <w:ind w:left="420"/>
              <w:jc w:val="both"/>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szCs w:val="20"/>
              </w:rPr>
            </w:pPr>
            <w:r w:rsidRPr="00DF062A">
              <w:rPr>
                <w:rFonts w:cs="Times New Roman"/>
                <w:b w:val="0"/>
                <w:bCs w:val="0"/>
                <w:color w:val="auto"/>
                <w:sz w:val="20"/>
                <w:szCs w:val="20"/>
              </w:rPr>
              <w:t>По России</w:t>
            </w:r>
          </w:p>
        </w:tc>
        <w:tc>
          <w:tcPr>
            <w:tcW w:w="3803" w:type="dxa"/>
            <w:gridSpan w:val="3"/>
            <w:noWrap/>
            <w:hideMark/>
          </w:tcPr>
          <w:p w14:paraId="24188545" w14:textId="2DEEF57C" w:rsidR="006357B1" w:rsidRPr="00DF062A" w:rsidRDefault="005A5B54" w:rsidP="0054657A">
            <w:pPr>
              <w:pStyle w:val="ab"/>
              <w:ind w:left="576"/>
              <w:jc w:val="both"/>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szCs w:val="20"/>
              </w:rPr>
            </w:pPr>
            <w:r w:rsidRPr="00DF062A">
              <w:rPr>
                <w:rFonts w:cs="Times New Roman"/>
                <w:b w:val="0"/>
                <w:bCs w:val="0"/>
                <w:color w:val="auto"/>
                <w:sz w:val="20"/>
                <w:szCs w:val="20"/>
              </w:rPr>
              <w:t>В том числе по Москве</w:t>
            </w:r>
          </w:p>
        </w:tc>
      </w:tr>
      <w:tr w:rsidR="007C4855" w:rsidRPr="00DF062A" w14:paraId="21394D81" w14:textId="77777777" w:rsidTr="0054657A">
        <w:trPr>
          <w:gridBefore w:val="1"/>
          <w:cnfStyle w:val="000000100000" w:firstRow="0" w:lastRow="0" w:firstColumn="0" w:lastColumn="0" w:oddVBand="0" w:evenVBand="0" w:oddHBand="1" w:evenHBand="0" w:firstRowFirstColumn="0" w:firstRowLastColumn="0" w:lastRowFirstColumn="0" w:lastRowLastColumn="0"/>
          <w:wBefore w:w="283" w:type="dxa"/>
          <w:trHeight w:val="687"/>
        </w:trPr>
        <w:tc>
          <w:tcPr>
            <w:cnfStyle w:val="001000000000" w:firstRow="0" w:lastRow="0" w:firstColumn="1" w:lastColumn="0" w:oddVBand="0" w:evenVBand="0" w:oddHBand="0" w:evenHBand="0" w:firstRowFirstColumn="0" w:firstRowLastColumn="0" w:lastRowFirstColumn="0" w:lastRowLastColumn="0"/>
            <w:tcW w:w="2592" w:type="dxa"/>
            <w:gridSpan w:val="2"/>
            <w:vMerge/>
            <w:hideMark/>
          </w:tcPr>
          <w:p w14:paraId="0CC61E2B" w14:textId="77777777" w:rsidR="006357B1" w:rsidRPr="00DF062A" w:rsidRDefault="006357B1" w:rsidP="0054657A">
            <w:pPr>
              <w:pStyle w:val="ab"/>
              <w:ind w:left="0"/>
              <w:jc w:val="both"/>
              <w:rPr>
                <w:rFonts w:cs="Times New Roman"/>
                <w:b w:val="0"/>
                <w:bCs w:val="0"/>
                <w:color w:val="auto"/>
                <w:sz w:val="20"/>
                <w:szCs w:val="20"/>
              </w:rPr>
            </w:pPr>
          </w:p>
        </w:tc>
        <w:tc>
          <w:tcPr>
            <w:tcW w:w="1803" w:type="dxa"/>
            <w:gridSpan w:val="2"/>
            <w:hideMark/>
          </w:tcPr>
          <w:p w14:paraId="30D60BC0" w14:textId="77777777" w:rsidR="00DF47CE" w:rsidRPr="00DF062A" w:rsidRDefault="006357B1" w:rsidP="0054657A">
            <w:pPr>
              <w:pStyle w:val="ab"/>
              <w:ind w:left="-6"/>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 xml:space="preserve">кол-во </w:t>
            </w:r>
          </w:p>
          <w:p w14:paraId="36B6FECF" w14:textId="77777777" w:rsidR="00DF47CE" w:rsidRPr="00DF062A" w:rsidRDefault="006357B1" w:rsidP="0054657A">
            <w:pPr>
              <w:pStyle w:val="ab"/>
              <w:ind w:left="-6"/>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 xml:space="preserve">торговых </w:t>
            </w:r>
          </w:p>
          <w:p w14:paraId="27800DDF" w14:textId="255A1CCC" w:rsidR="006357B1" w:rsidRPr="00DF062A" w:rsidRDefault="006357B1" w:rsidP="0054657A">
            <w:pPr>
              <w:pStyle w:val="ab"/>
              <w:ind w:left="-6"/>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площадей</w:t>
            </w:r>
          </w:p>
        </w:tc>
        <w:tc>
          <w:tcPr>
            <w:tcW w:w="1868" w:type="dxa"/>
            <w:gridSpan w:val="2"/>
            <w:noWrap/>
            <w:hideMark/>
          </w:tcPr>
          <w:p w14:paraId="0EFCF19D" w14:textId="77777777" w:rsidR="009E39EF" w:rsidRPr="00DF062A" w:rsidRDefault="009E39EF" w:rsidP="0054657A">
            <w:pPr>
              <w:pStyle w:val="ab"/>
              <w:ind w:left="53" w:right="749"/>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p>
          <w:p w14:paraId="76A0EAF7" w14:textId="77777777" w:rsidR="006357B1" w:rsidRPr="00DF062A" w:rsidRDefault="006357B1" w:rsidP="0054657A">
            <w:pPr>
              <w:pStyle w:val="ab"/>
              <w:ind w:left="53" w:right="749"/>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доля</w:t>
            </w:r>
          </w:p>
        </w:tc>
        <w:tc>
          <w:tcPr>
            <w:tcW w:w="1978" w:type="dxa"/>
            <w:gridSpan w:val="2"/>
            <w:hideMark/>
          </w:tcPr>
          <w:p w14:paraId="16630676" w14:textId="77777777" w:rsidR="006357B1" w:rsidRPr="00DF062A" w:rsidRDefault="006357B1" w:rsidP="0054657A">
            <w:pPr>
              <w:pStyle w:val="ab"/>
              <w:ind w:left="53" w:right="749"/>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кол-во торговых площадей</w:t>
            </w:r>
          </w:p>
        </w:tc>
        <w:tc>
          <w:tcPr>
            <w:tcW w:w="1825" w:type="dxa"/>
            <w:noWrap/>
            <w:hideMark/>
          </w:tcPr>
          <w:p w14:paraId="18CDCA23" w14:textId="77777777" w:rsidR="009E39EF" w:rsidRPr="00DF062A" w:rsidRDefault="009E39EF" w:rsidP="0054657A">
            <w:pPr>
              <w:pStyle w:val="ab"/>
              <w:tabs>
                <w:tab w:val="left" w:pos="1008"/>
              </w:tabs>
              <w:ind w:left="53" w:right="749"/>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p>
          <w:p w14:paraId="6FFB92BD" w14:textId="77777777" w:rsidR="006357B1" w:rsidRPr="00DF062A" w:rsidRDefault="006357B1" w:rsidP="0054657A">
            <w:pPr>
              <w:pStyle w:val="ab"/>
              <w:ind w:left="53" w:right="749"/>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доля</w:t>
            </w:r>
          </w:p>
        </w:tc>
      </w:tr>
      <w:tr w:rsidR="007C4855" w:rsidRPr="00DF062A" w14:paraId="61E04FFA" w14:textId="77777777" w:rsidTr="0054657A">
        <w:trPr>
          <w:trHeight w:val="66"/>
        </w:trPr>
        <w:tc>
          <w:tcPr>
            <w:cnfStyle w:val="001000000000" w:firstRow="0" w:lastRow="0" w:firstColumn="1" w:lastColumn="0" w:oddVBand="0" w:evenVBand="0" w:oddHBand="0" w:evenHBand="0" w:firstRowFirstColumn="0" w:firstRowLastColumn="0" w:lastRowFirstColumn="0" w:lastRowLastColumn="0"/>
            <w:tcW w:w="2592" w:type="dxa"/>
            <w:gridSpan w:val="2"/>
            <w:hideMark/>
          </w:tcPr>
          <w:p w14:paraId="2E5F169F" w14:textId="77777777" w:rsidR="006357B1" w:rsidRPr="00DF062A" w:rsidRDefault="006357B1" w:rsidP="0054657A">
            <w:pPr>
              <w:pStyle w:val="ab"/>
              <w:ind w:left="0"/>
              <w:jc w:val="both"/>
              <w:rPr>
                <w:rFonts w:cs="Times New Roman"/>
                <w:color w:val="auto"/>
                <w:sz w:val="20"/>
                <w:szCs w:val="20"/>
              </w:rPr>
            </w:pPr>
            <w:r w:rsidRPr="00DF062A">
              <w:rPr>
                <w:rFonts w:cs="Times New Roman"/>
                <w:color w:val="auto"/>
                <w:sz w:val="20"/>
                <w:szCs w:val="20"/>
              </w:rPr>
              <w:t>Интернет-магазины</w:t>
            </w:r>
          </w:p>
        </w:tc>
        <w:tc>
          <w:tcPr>
            <w:tcW w:w="1803" w:type="dxa"/>
            <w:gridSpan w:val="2"/>
            <w:noWrap/>
            <w:hideMark/>
          </w:tcPr>
          <w:p w14:paraId="10F3938D" w14:textId="77777777" w:rsidR="006357B1" w:rsidRPr="00DF062A" w:rsidRDefault="006357B1" w:rsidP="0054657A">
            <w:pPr>
              <w:pStyle w:val="ab"/>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27</w:t>
            </w:r>
          </w:p>
        </w:tc>
        <w:tc>
          <w:tcPr>
            <w:tcW w:w="1868" w:type="dxa"/>
            <w:gridSpan w:val="2"/>
            <w:noWrap/>
            <w:hideMark/>
          </w:tcPr>
          <w:p w14:paraId="6B704E21" w14:textId="77777777" w:rsidR="006357B1" w:rsidRPr="00DF062A" w:rsidRDefault="006357B1" w:rsidP="0054657A">
            <w:pPr>
              <w:pStyle w:val="ab"/>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10,6%</w:t>
            </w:r>
          </w:p>
        </w:tc>
        <w:tc>
          <w:tcPr>
            <w:tcW w:w="1978" w:type="dxa"/>
            <w:gridSpan w:val="2"/>
            <w:noWrap/>
            <w:hideMark/>
          </w:tcPr>
          <w:p w14:paraId="4E7233E2" w14:textId="77777777" w:rsidR="006357B1" w:rsidRPr="00DF062A" w:rsidRDefault="006357B1" w:rsidP="0054657A">
            <w:pPr>
              <w:pStyle w:val="ab"/>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22</w:t>
            </w:r>
          </w:p>
        </w:tc>
        <w:tc>
          <w:tcPr>
            <w:tcW w:w="2108" w:type="dxa"/>
            <w:gridSpan w:val="2"/>
            <w:noWrap/>
            <w:hideMark/>
          </w:tcPr>
          <w:p w14:paraId="0E3D5486" w14:textId="77777777" w:rsidR="006357B1" w:rsidRPr="00DF062A" w:rsidRDefault="006357B1" w:rsidP="0054657A">
            <w:pPr>
              <w:pStyle w:val="ab"/>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8,6%</w:t>
            </w:r>
          </w:p>
        </w:tc>
      </w:tr>
      <w:tr w:rsidR="007C4855" w:rsidRPr="00DF062A" w14:paraId="6E85401A" w14:textId="77777777" w:rsidTr="0054657A">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2592" w:type="dxa"/>
            <w:gridSpan w:val="2"/>
            <w:hideMark/>
          </w:tcPr>
          <w:p w14:paraId="7569059B" w14:textId="77777777" w:rsidR="006357B1" w:rsidRPr="00DF062A" w:rsidRDefault="006357B1" w:rsidP="0054657A">
            <w:pPr>
              <w:pStyle w:val="ab"/>
              <w:ind w:left="0"/>
              <w:jc w:val="both"/>
              <w:rPr>
                <w:rFonts w:cs="Times New Roman"/>
                <w:color w:val="auto"/>
                <w:sz w:val="20"/>
                <w:szCs w:val="20"/>
              </w:rPr>
            </w:pPr>
            <w:r w:rsidRPr="00DF062A">
              <w:rPr>
                <w:rFonts w:cs="Times New Roman"/>
                <w:color w:val="auto"/>
                <w:sz w:val="20"/>
                <w:szCs w:val="20"/>
              </w:rPr>
              <w:t>Федеральные сети</w:t>
            </w:r>
          </w:p>
        </w:tc>
        <w:tc>
          <w:tcPr>
            <w:tcW w:w="1803" w:type="dxa"/>
            <w:gridSpan w:val="2"/>
            <w:noWrap/>
            <w:hideMark/>
          </w:tcPr>
          <w:p w14:paraId="5908F8B4" w14:textId="77777777" w:rsidR="006357B1" w:rsidRPr="00DF062A" w:rsidRDefault="006357B1" w:rsidP="0054657A">
            <w:pPr>
              <w:pStyle w:val="ab"/>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48</w:t>
            </w:r>
          </w:p>
        </w:tc>
        <w:tc>
          <w:tcPr>
            <w:tcW w:w="1868" w:type="dxa"/>
            <w:gridSpan w:val="2"/>
            <w:noWrap/>
            <w:hideMark/>
          </w:tcPr>
          <w:p w14:paraId="4839F2B9" w14:textId="77777777" w:rsidR="006357B1" w:rsidRPr="00DF062A" w:rsidRDefault="006357B1" w:rsidP="0054657A">
            <w:pPr>
              <w:pStyle w:val="ab"/>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18,8%</w:t>
            </w:r>
          </w:p>
        </w:tc>
        <w:tc>
          <w:tcPr>
            <w:tcW w:w="1978" w:type="dxa"/>
            <w:gridSpan w:val="2"/>
            <w:noWrap/>
            <w:hideMark/>
          </w:tcPr>
          <w:p w14:paraId="72217B2C" w14:textId="77777777" w:rsidR="006357B1" w:rsidRPr="00DF062A" w:rsidRDefault="006357B1" w:rsidP="0054657A">
            <w:pPr>
              <w:pStyle w:val="ab"/>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9</w:t>
            </w:r>
          </w:p>
        </w:tc>
        <w:tc>
          <w:tcPr>
            <w:tcW w:w="2108" w:type="dxa"/>
            <w:gridSpan w:val="2"/>
            <w:noWrap/>
            <w:hideMark/>
          </w:tcPr>
          <w:p w14:paraId="097F2A45" w14:textId="77777777" w:rsidR="006357B1" w:rsidRPr="00DF062A" w:rsidRDefault="006357B1" w:rsidP="0054657A">
            <w:pPr>
              <w:pStyle w:val="ab"/>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3,5%</w:t>
            </w:r>
          </w:p>
        </w:tc>
      </w:tr>
      <w:tr w:rsidR="007C4855" w:rsidRPr="00DF062A" w14:paraId="7DCAD82D" w14:textId="77777777" w:rsidTr="0054657A">
        <w:trPr>
          <w:trHeight w:val="131"/>
        </w:trPr>
        <w:tc>
          <w:tcPr>
            <w:cnfStyle w:val="001000000000" w:firstRow="0" w:lastRow="0" w:firstColumn="1" w:lastColumn="0" w:oddVBand="0" w:evenVBand="0" w:oddHBand="0" w:evenHBand="0" w:firstRowFirstColumn="0" w:firstRowLastColumn="0" w:lastRowFirstColumn="0" w:lastRowLastColumn="0"/>
            <w:tcW w:w="2592" w:type="dxa"/>
            <w:gridSpan w:val="2"/>
            <w:hideMark/>
          </w:tcPr>
          <w:p w14:paraId="08F917A4" w14:textId="77777777" w:rsidR="006357B1" w:rsidRPr="00DF062A" w:rsidRDefault="006357B1" w:rsidP="0054657A">
            <w:pPr>
              <w:pStyle w:val="ab"/>
              <w:ind w:left="0"/>
              <w:jc w:val="both"/>
              <w:rPr>
                <w:rFonts w:cs="Times New Roman"/>
                <w:color w:val="auto"/>
                <w:sz w:val="20"/>
                <w:szCs w:val="20"/>
              </w:rPr>
            </w:pPr>
            <w:r w:rsidRPr="00DF062A">
              <w:rPr>
                <w:rFonts w:cs="Times New Roman"/>
                <w:color w:val="auto"/>
                <w:sz w:val="20"/>
                <w:szCs w:val="20"/>
              </w:rPr>
              <w:t xml:space="preserve">Мебельные фабрики и салоны </w:t>
            </w:r>
          </w:p>
        </w:tc>
        <w:tc>
          <w:tcPr>
            <w:tcW w:w="1803" w:type="dxa"/>
            <w:gridSpan w:val="2"/>
            <w:noWrap/>
            <w:hideMark/>
          </w:tcPr>
          <w:p w14:paraId="570C9B29" w14:textId="77777777" w:rsidR="006357B1" w:rsidRPr="00DF062A" w:rsidRDefault="006357B1" w:rsidP="0054657A">
            <w:pPr>
              <w:pStyle w:val="ab"/>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92</w:t>
            </w:r>
          </w:p>
        </w:tc>
        <w:tc>
          <w:tcPr>
            <w:tcW w:w="1868" w:type="dxa"/>
            <w:gridSpan w:val="2"/>
            <w:noWrap/>
            <w:hideMark/>
          </w:tcPr>
          <w:p w14:paraId="19A950A9" w14:textId="77777777" w:rsidR="006357B1" w:rsidRPr="00DF062A" w:rsidRDefault="006357B1" w:rsidP="0054657A">
            <w:pPr>
              <w:pStyle w:val="ab"/>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36,1%</w:t>
            </w:r>
          </w:p>
        </w:tc>
        <w:tc>
          <w:tcPr>
            <w:tcW w:w="1978" w:type="dxa"/>
            <w:gridSpan w:val="2"/>
            <w:noWrap/>
            <w:hideMark/>
          </w:tcPr>
          <w:p w14:paraId="0F8811EE" w14:textId="77777777" w:rsidR="006357B1" w:rsidRPr="00DF062A" w:rsidRDefault="006357B1" w:rsidP="0054657A">
            <w:pPr>
              <w:pStyle w:val="ab"/>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45</w:t>
            </w:r>
          </w:p>
        </w:tc>
        <w:tc>
          <w:tcPr>
            <w:tcW w:w="2108" w:type="dxa"/>
            <w:gridSpan w:val="2"/>
            <w:noWrap/>
            <w:hideMark/>
          </w:tcPr>
          <w:p w14:paraId="72248337" w14:textId="77777777" w:rsidR="006357B1" w:rsidRPr="00DF062A" w:rsidRDefault="006357B1" w:rsidP="0054657A">
            <w:pPr>
              <w:pStyle w:val="ab"/>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17,6%</w:t>
            </w:r>
          </w:p>
        </w:tc>
      </w:tr>
      <w:tr w:rsidR="007C4855" w:rsidRPr="00DF062A" w14:paraId="01882A4B" w14:textId="77777777" w:rsidTr="0054657A">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2592" w:type="dxa"/>
            <w:gridSpan w:val="2"/>
            <w:hideMark/>
          </w:tcPr>
          <w:p w14:paraId="69D438A5" w14:textId="72221269" w:rsidR="006357B1" w:rsidRPr="00DF062A" w:rsidRDefault="006357B1" w:rsidP="0054657A">
            <w:pPr>
              <w:pStyle w:val="ab"/>
              <w:ind w:left="0"/>
              <w:jc w:val="both"/>
              <w:rPr>
                <w:rFonts w:cs="Times New Roman"/>
                <w:color w:val="auto"/>
                <w:sz w:val="20"/>
                <w:szCs w:val="20"/>
              </w:rPr>
            </w:pPr>
            <w:r w:rsidRPr="00DF062A">
              <w:rPr>
                <w:rFonts w:cs="Times New Roman"/>
                <w:color w:val="auto"/>
                <w:sz w:val="20"/>
                <w:szCs w:val="20"/>
              </w:rPr>
              <w:t>То</w:t>
            </w:r>
            <w:r w:rsidR="0083672D" w:rsidRPr="00DF062A">
              <w:rPr>
                <w:rFonts w:cs="Times New Roman"/>
                <w:color w:val="auto"/>
                <w:sz w:val="20"/>
                <w:szCs w:val="20"/>
              </w:rPr>
              <w:t>рг</w:t>
            </w:r>
            <w:r w:rsidRPr="00DF062A">
              <w:rPr>
                <w:rFonts w:cs="Times New Roman"/>
                <w:color w:val="auto"/>
                <w:sz w:val="20"/>
                <w:szCs w:val="20"/>
              </w:rPr>
              <w:t xml:space="preserve">овые сети и магазины техники </w:t>
            </w:r>
          </w:p>
        </w:tc>
        <w:tc>
          <w:tcPr>
            <w:tcW w:w="1803" w:type="dxa"/>
            <w:gridSpan w:val="2"/>
            <w:noWrap/>
            <w:hideMark/>
          </w:tcPr>
          <w:p w14:paraId="0D8E0D5A" w14:textId="77777777" w:rsidR="006357B1" w:rsidRPr="00DF062A" w:rsidRDefault="006357B1" w:rsidP="0054657A">
            <w:pPr>
              <w:pStyle w:val="ab"/>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88</w:t>
            </w:r>
          </w:p>
        </w:tc>
        <w:tc>
          <w:tcPr>
            <w:tcW w:w="1868" w:type="dxa"/>
            <w:gridSpan w:val="2"/>
            <w:noWrap/>
            <w:hideMark/>
          </w:tcPr>
          <w:p w14:paraId="1DA2EF64" w14:textId="77777777" w:rsidR="006357B1" w:rsidRPr="00DF062A" w:rsidRDefault="006357B1" w:rsidP="0054657A">
            <w:pPr>
              <w:pStyle w:val="ab"/>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34,5%</w:t>
            </w:r>
          </w:p>
        </w:tc>
        <w:tc>
          <w:tcPr>
            <w:tcW w:w="1978" w:type="dxa"/>
            <w:gridSpan w:val="2"/>
            <w:noWrap/>
            <w:hideMark/>
          </w:tcPr>
          <w:p w14:paraId="0EC6A3ED" w14:textId="77777777" w:rsidR="006357B1" w:rsidRPr="00DF062A" w:rsidRDefault="006357B1" w:rsidP="0054657A">
            <w:pPr>
              <w:pStyle w:val="ab"/>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9</w:t>
            </w:r>
          </w:p>
        </w:tc>
        <w:tc>
          <w:tcPr>
            <w:tcW w:w="2108" w:type="dxa"/>
            <w:gridSpan w:val="2"/>
            <w:noWrap/>
            <w:hideMark/>
          </w:tcPr>
          <w:p w14:paraId="758B7158" w14:textId="77777777" w:rsidR="006357B1" w:rsidRPr="00DF062A" w:rsidRDefault="006357B1" w:rsidP="0054657A">
            <w:pPr>
              <w:pStyle w:val="ab"/>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3,5%</w:t>
            </w:r>
          </w:p>
        </w:tc>
      </w:tr>
      <w:tr w:rsidR="007C4855" w:rsidRPr="00DF062A" w14:paraId="7448AC6B" w14:textId="77777777" w:rsidTr="0054657A">
        <w:trPr>
          <w:trHeight w:val="66"/>
        </w:trPr>
        <w:tc>
          <w:tcPr>
            <w:cnfStyle w:val="001000000000" w:firstRow="0" w:lastRow="0" w:firstColumn="1" w:lastColumn="0" w:oddVBand="0" w:evenVBand="0" w:oddHBand="0" w:evenHBand="0" w:firstRowFirstColumn="0" w:firstRowLastColumn="0" w:lastRowFirstColumn="0" w:lastRowLastColumn="0"/>
            <w:tcW w:w="2592" w:type="dxa"/>
            <w:gridSpan w:val="2"/>
            <w:noWrap/>
            <w:hideMark/>
          </w:tcPr>
          <w:p w14:paraId="5FCB3352" w14:textId="77777777" w:rsidR="006357B1" w:rsidRPr="00DF062A" w:rsidRDefault="006357B1" w:rsidP="0054657A">
            <w:pPr>
              <w:pStyle w:val="ab"/>
              <w:ind w:left="0"/>
              <w:jc w:val="both"/>
              <w:rPr>
                <w:rFonts w:cs="Times New Roman"/>
                <w:b w:val="0"/>
                <w:bCs w:val="0"/>
                <w:color w:val="auto"/>
                <w:sz w:val="20"/>
                <w:szCs w:val="20"/>
              </w:rPr>
            </w:pPr>
            <w:r w:rsidRPr="00DF062A">
              <w:rPr>
                <w:rFonts w:cs="Times New Roman"/>
                <w:b w:val="0"/>
                <w:bCs w:val="0"/>
                <w:color w:val="auto"/>
                <w:sz w:val="20"/>
                <w:szCs w:val="20"/>
              </w:rPr>
              <w:t>ВСЕГО</w:t>
            </w:r>
          </w:p>
        </w:tc>
        <w:tc>
          <w:tcPr>
            <w:tcW w:w="1803" w:type="dxa"/>
            <w:gridSpan w:val="2"/>
            <w:noWrap/>
            <w:hideMark/>
          </w:tcPr>
          <w:p w14:paraId="117CB3D9" w14:textId="77777777" w:rsidR="006357B1" w:rsidRPr="00DF062A" w:rsidRDefault="006357B1" w:rsidP="0054657A">
            <w:pPr>
              <w:pStyle w:val="ab"/>
              <w:jc w:val="both"/>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255</w:t>
            </w:r>
          </w:p>
        </w:tc>
        <w:tc>
          <w:tcPr>
            <w:tcW w:w="1868" w:type="dxa"/>
            <w:gridSpan w:val="2"/>
            <w:noWrap/>
            <w:hideMark/>
          </w:tcPr>
          <w:p w14:paraId="780C4FB7" w14:textId="77777777" w:rsidR="006357B1" w:rsidRPr="00DF062A" w:rsidRDefault="006357B1" w:rsidP="0054657A">
            <w:pPr>
              <w:pStyle w:val="ab"/>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100,0%</w:t>
            </w:r>
          </w:p>
        </w:tc>
        <w:tc>
          <w:tcPr>
            <w:tcW w:w="1978" w:type="dxa"/>
            <w:gridSpan w:val="2"/>
            <w:noWrap/>
            <w:hideMark/>
          </w:tcPr>
          <w:p w14:paraId="0B5B0F0D" w14:textId="77777777" w:rsidR="006357B1" w:rsidRPr="00DF062A" w:rsidRDefault="006357B1" w:rsidP="0054657A">
            <w:pPr>
              <w:pStyle w:val="ab"/>
              <w:jc w:val="both"/>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85</w:t>
            </w:r>
          </w:p>
        </w:tc>
        <w:tc>
          <w:tcPr>
            <w:tcW w:w="2108" w:type="dxa"/>
            <w:gridSpan w:val="2"/>
            <w:noWrap/>
            <w:hideMark/>
          </w:tcPr>
          <w:p w14:paraId="3F5D2B08" w14:textId="77777777" w:rsidR="006357B1" w:rsidRPr="00DF062A" w:rsidRDefault="006357B1" w:rsidP="0054657A">
            <w:pPr>
              <w:pStyle w:val="ab"/>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33,3%</w:t>
            </w:r>
          </w:p>
        </w:tc>
      </w:tr>
    </w:tbl>
    <w:p w14:paraId="26AAB401" w14:textId="77777777" w:rsidR="008E4757" w:rsidRPr="00DF062A" w:rsidRDefault="008E4757" w:rsidP="008E4757">
      <w:pPr>
        <w:pStyle w:val="aa"/>
        <w:keepNext/>
        <w:spacing w:after="0" w:line="240" w:lineRule="auto"/>
        <w:jc w:val="right"/>
        <w:rPr>
          <w:rFonts w:cs="Times New Roman"/>
          <w:b w:val="0"/>
          <w:color w:val="auto"/>
          <w:sz w:val="28"/>
          <w:szCs w:val="28"/>
        </w:rPr>
      </w:pPr>
    </w:p>
    <w:p w14:paraId="13A7CE02" w14:textId="46B38718" w:rsidR="008E4757" w:rsidRPr="00DF062A" w:rsidRDefault="003F6D47" w:rsidP="008E4757">
      <w:pPr>
        <w:pStyle w:val="aa"/>
        <w:keepNext/>
        <w:spacing w:after="0" w:line="240" w:lineRule="auto"/>
        <w:jc w:val="right"/>
        <w:rPr>
          <w:rFonts w:cs="Times New Roman"/>
          <w:b w:val="0"/>
          <w:color w:val="auto"/>
          <w:sz w:val="28"/>
          <w:szCs w:val="28"/>
        </w:rPr>
      </w:pPr>
      <w:r w:rsidRPr="00DF062A">
        <w:rPr>
          <w:rFonts w:cs="Times New Roman"/>
          <w:b w:val="0"/>
          <w:color w:val="auto"/>
          <w:sz w:val="28"/>
          <w:szCs w:val="28"/>
        </w:rPr>
        <w:t xml:space="preserve">Таблица </w:t>
      </w:r>
      <w:r w:rsidR="008E4757" w:rsidRPr="00DF062A">
        <w:rPr>
          <w:rFonts w:cs="Times New Roman"/>
          <w:b w:val="0"/>
          <w:color w:val="auto"/>
          <w:sz w:val="28"/>
          <w:szCs w:val="28"/>
        </w:rPr>
        <w:t>№4</w:t>
      </w:r>
      <w:r w:rsidRPr="00DF062A">
        <w:rPr>
          <w:rFonts w:cs="Times New Roman"/>
          <w:b w:val="0"/>
          <w:color w:val="auto"/>
          <w:sz w:val="28"/>
          <w:szCs w:val="28"/>
        </w:rPr>
        <w:t xml:space="preserve"> </w:t>
      </w:r>
    </w:p>
    <w:p w14:paraId="5F29FBAE" w14:textId="705276F6" w:rsidR="003F6D47" w:rsidRPr="00DF062A" w:rsidRDefault="00772B1C" w:rsidP="008E4757">
      <w:pPr>
        <w:pStyle w:val="aa"/>
        <w:keepNext/>
        <w:spacing w:after="0" w:line="240" w:lineRule="auto"/>
        <w:jc w:val="center"/>
        <w:rPr>
          <w:rFonts w:cs="Times New Roman"/>
          <w:color w:val="auto"/>
          <w:sz w:val="28"/>
          <w:szCs w:val="28"/>
        </w:rPr>
      </w:pPr>
      <w:r w:rsidRPr="00DF062A">
        <w:rPr>
          <w:rFonts w:cs="Times New Roman"/>
          <w:color w:val="auto"/>
          <w:sz w:val="28"/>
          <w:szCs w:val="28"/>
        </w:rPr>
        <w:t>Структура продаж по городам Р</w:t>
      </w:r>
      <w:r w:rsidR="003E5064" w:rsidRPr="00DF062A">
        <w:rPr>
          <w:rFonts w:cs="Times New Roman"/>
          <w:color w:val="auto"/>
          <w:sz w:val="28"/>
          <w:szCs w:val="28"/>
        </w:rPr>
        <w:t>оссии</w:t>
      </w:r>
    </w:p>
    <w:p w14:paraId="7DC84EEB" w14:textId="77777777" w:rsidR="008E4757" w:rsidRPr="00DF062A" w:rsidRDefault="008E4757" w:rsidP="008E4757"/>
    <w:tbl>
      <w:tblPr>
        <w:tblStyle w:val="50"/>
        <w:tblW w:w="9485" w:type="dxa"/>
        <w:tblInd w:w="-176" w:type="dxa"/>
        <w:tblLook w:val="04A0" w:firstRow="1" w:lastRow="0" w:firstColumn="1" w:lastColumn="0" w:noHBand="0" w:noVBand="1"/>
      </w:tblPr>
      <w:tblGrid>
        <w:gridCol w:w="2663"/>
        <w:gridCol w:w="1911"/>
        <w:gridCol w:w="1574"/>
        <w:gridCol w:w="3337"/>
      </w:tblGrid>
      <w:tr w:rsidR="007C4855" w:rsidRPr="00DF062A" w14:paraId="5FBF0B1A" w14:textId="77777777" w:rsidTr="009E39EF">
        <w:trPr>
          <w:cnfStyle w:val="100000000000" w:firstRow="1" w:lastRow="0" w:firstColumn="0" w:lastColumn="0" w:oddVBand="0" w:evenVBand="0" w:oddHBand="0" w:evenHBand="0"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2663" w:type="dxa"/>
            <w:noWrap/>
            <w:hideMark/>
          </w:tcPr>
          <w:p w14:paraId="440856F6" w14:textId="77777777" w:rsidR="009E39EF" w:rsidRPr="00DF062A" w:rsidRDefault="009E39EF" w:rsidP="0054657A">
            <w:pPr>
              <w:ind w:left="175" w:hanging="175"/>
              <w:jc w:val="both"/>
              <w:rPr>
                <w:rFonts w:cs="Times New Roman"/>
                <w:b w:val="0"/>
                <w:bCs w:val="0"/>
                <w:color w:val="auto"/>
                <w:sz w:val="20"/>
                <w:szCs w:val="20"/>
              </w:rPr>
            </w:pPr>
          </w:p>
          <w:p w14:paraId="68A92351" w14:textId="77777777" w:rsidR="003F6D47" w:rsidRPr="00DF062A" w:rsidRDefault="003F6D47" w:rsidP="0054657A">
            <w:pPr>
              <w:ind w:left="175" w:hanging="175"/>
              <w:jc w:val="both"/>
              <w:rPr>
                <w:rFonts w:cs="Times New Roman"/>
                <w:b w:val="0"/>
                <w:bCs w:val="0"/>
                <w:color w:val="auto"/>
                <w:sz w:val="20"/>
                <w:szCs w:val="20"/>
              </w:rPr>
            </w:pPr>
            <w:r w:rsidRPr="00DF062A">
              <w:rPr>
                <w:rFonts w:cs="Times New Roman"/>
                <w:b w:val="0"/>
                <w:bCs w:val="0"/>
                <w:color w:val="auto"/>
                <w:sz w:val="20"/>
                <w:szCs w:val="20"/>
              </w:rPr>
              <w:t>город</w:t>
            </w:r>
          </w:p>
        </w:tc>
        <w:tc>
          <w:tcPr>
            <w:tcW w:w="1911" w:type="dxa"/>
            <w:hideMark/>
          </w:tcPr>
          <w:p w14:paraId="3BBCC3DA" w14:textId="77777777" w:rsidR="003F6D47" w:rsidRPr="00DF062A" w:rsidRDefault="003F6D47" w:rsidP="0054657A">
            <w:pPr>
              <w:jc w:val="both"/>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szCs w:val="20"/>
              </w:rPr>
            </w:pPr>
            <w:r w:rsidRPr="00DF062A">
              <w:rPr>
                <w:rFonts w:cs="Times New Roman"/>
                <w:b w:val="0"/>
                <w:bCs w:val="0"/>
                <w:color w:val="auto"/>
                <w:sz w:val="20"/>
                <w:szCs w:val="20"/>
              </w:rPr>
              <w:t>относительная доля продаж по городам РФ, %</w:t>
            </w:r>
          </w:p>
        </w:tc>
        <w:tc>
          <w:tcPr>
            <w:tcW w:w="1574" w:type="dxa"/>
            <w:hideMark/>
          </w:tcPr>
          <w:p w14:paraId="53B24B79" w14:textId="77777777" w:rsidR="003F6D47" w:rsidRPr="00DF062A" w:rsidRDefault="003F6D47" w:rsidP="0054657A">
            <w:pPr>
              <w:jc w:val="both"/>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szCs w:val="20"/>
              </w:rPr>
            </w:pPr>
            <w:r w:rsidRPr="00DF062A">
              <w:rPr>
                <w:rFonts w:cs="Times New Roman"/>
                <w:b w:val="0"/>
                <w:bCs w:val="0"/>
                <w:color w:val="auto"/>
                <w:sz w:val="20"/>
                <w:szCs w:val="20"/>
              </w:rPr>
              <w:t>количество партнеров</w:t>
            </w:r>
          </w:p>
        </w:tc>
        <w:tc>
          <w:tcPr>
            <w:tcW w:w="3337" w:type="dxa"/>
            <w:hideMark/>
          </w:tcPr>
          <w:p w14:paraId="7A065385" w14:textId="77777777" w:rsidR="003F6D47" w:rsidRPr="00DF062A" w:rsidRDefault="003F6D47" w:rsidP="0054657A">
            <w:pPr>
              <w:jc w:val="both"/>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0"/>
                <w:szCs w:val="20"/>
              </w:rPr>
            </w:pPr>
            <w:r w:rsidRPr="00DF062A">
              <w:rPr>
                <w:rFonts w:cs="Times New Roman"/>
                <w:b w:val="0"/>
                <w:bCs w:val="0"/>
                <w:color w:val="auto"/>
                <w:sz w:val="20"/>
                <w:szCs w:val="20"/>
              </w:rPr>
              <w:t>Основное распределение партнерских соглашений по городам РФ, %*</w:t>
            </w:r>
          </w:p>
        </w:tc>
      </w:tr>
      <w:tr w:rsidR="007C4855" w:rsidRPr="00DF062A" w14:paraId="6AF03923" w14:textId="77777777" w:rsidTr="002E5B84">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663" w:type="dxa"/>
            <w:noWrap/>
            <w:hideMark/>
          </w:tcPr>
          <w:p w14:paraId="3F19D2F7" w14:textId="77777777" w:rsidR="003F6D47" w:rsidRPr="00DF062A" w:rsidRDefault="003F6D47" w:rsidP="0054657A">
            <w:pPr>
              <w:jc w:val="both"/>
              <w:rPr>
                <w:rFonts w:cs="Times New Roman"/>
                <w:color w:val="auto"/>
                <w:sz w:val="20"/>
                <w:szCs w:val="20"/>
              </w:rPr>
            </w:pPr>
            <w:r w:rsidRPr="00DF062A">
              <w:rPr>
                <w:rFonts w:cs="Times New Roman"/>
                <w:color w:val="auto"/>
                <w:sz w:val="20"/>
                <w:szCs w:val="20"/>
              </w:rPr>
              <w:t>г.Москва</w:t>
            </w:r>
          </w:p>
        </w:tc>
        <w:tc>
          <w:tcPr>
            <w:tcW w:w="1911" w:type="dxa"/>
            <w:noWrap/>
            <w:hideMark/>
          </w:tcPr>
          <w:p w14:paraId="5CBF247F" w14:textId="77777777" w:rsidR="003F6D47" w:rsidRPr="00DF062A" w:rsidRDefault="003F6D47"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54,6%</w:t>
            </w:r>
          </w:p>
        </w:tc>
        <w:tc>
          <w:tcPr>
            <w:tcW w:w="1574" w:type="dxa"/>
            <w:hideMark/>
          </w:tcPr>
          <w:p w14:paraId="2BE80304" w14:textId="77777777" w:rsidR="003F6D47" w:rsidRPr="00DF062A" w:rsidRDefault="003F6D47"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85</w:t>
            </w:r>
          </w:p>
        </w:tc>
        <w:tc>
          <w:tcPr>
            <w:tcW w:w="3337" w:type="dxa"/>
            <w:noWrap/>
            <w:hideMark/>
          </w:tcPr>
          <w:p w14:paraId="7EC872FC" w14:textId="77777777" w:rsidR="003F6D47" w:rsidRPr="00DF062A" w:rsidRDefault="003F6D47"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33,3%</w:t>
            </w:r>
          </w:p>
        </w:tc>
      </w:tr>
      <w:tr w:rsidR="007C4855" w:rsidRPr="00DF062A" w14:paraId="1E79F0D9" w14:textId="77777777" w:rsidTr="002E5B84">
        <w:trPr>
          <w:trHeight w:val="339"/>
        </w:trPr>
        <w:tc>
          <w:tcPr>
            <w:cnfStyle w:val="001000000000" w:firstRow="0" w:lastRow="0" w:firstColumn="1" w:lastColumn="0" w:oddVBand="0" w:evenVBand="0" w:oddHBand="0" w:evenHBand="0" w:firstRowFirstColumn="0" w:firstRowLastColumn="0" w:lastRowFirstColumn="0" w:lastRowLastColumn="0"/>
            <w:tcW w:w="2663" w:type="dxa"/>
            <w:noWrap/>
            <w:hideMark/>
          </w:tcPr>
          <w:p w14:paraId="1CCCDCD7" w14:textId="77777777" w:rsidR="003F6D47" w:rsidRPr="00DF062A" w:rsidRDefault="003F6D47" w:rsidP="0054657A">
            <w:pPr>
              <w:jc w:val="both"/>
              <w:rPr>
                <w:rFonts w:cs="Times New Roman"/>
                <w:color w:val="auto"/>
                <w:sz w:val="20"/>
                <w:szCs w:val="20"/>
              </w:rPr>
            </w:pPr>
            <w:r w:rsidRPr="00DF062A">
              <w:rPr>
                <w:rFonts w:cs="Times New Roman"/>
                <w:color w:val="auto"/>
                <w:sz w:val="20"/>
                <w:szCs w:val="20"/>
              </w:rPr>
              <w:t>г.Ростов-на-Дону</w:t>
            </w:r>
          </w:p>
        </w:tc>
        <w:tc>
          <w:tcPr>
            <w:tcW w:w="1911" w:type="dxa"/>
            <w:noWrap/>
            <w:hideMark/>
          </w:tcPr>
          <w:p w14:paraId="7A40F7F2" w14:textId="77777777" w:rsidR="003F6D47" w:rsidRPr="00DF062A" w:rsidRDefault="003F6D47"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4,7%</w:t>
            </w:r>
          </w:p>
        </w:tc>
        <w:tc>
          <w:tcPr>
            <w:tcW w:w="1574" w:type="dxa"/>
            <w:hideMark/>
          </w:tcPr>
          <w:p w14:paraId="297508EF" w14:textId="77777777" w:rsidR="003F6D47" w:rsidRPr="00DF062A" w:rsidRDefault="003F6D47"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13</w:t>
            </w:r>
          </w:p>
        </w:tc>
        <w:tc>
          <w:tcPr>
            <w:tcW w:w="3337" w:type="dxa"/>
            <w:noWrap/>
            <w:hideMark/>
          </w:tcPr>
          <w:p w14:paraId="09E482C8" w14:textId="77777777" w:rsidR="003F6D47" w:rsidRPr="00DF062A" w:rsidRDefault="003F6D47"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5,1%</w:t>
            </w:r>
          </w:p>
        </w:tc>
      </w:tr>
      <w:tr w:rsidR="007C4855" w:rsidRPr="00DF062A" w14:paraId="17725A1B" w14:textId="77777777" w:rsidTr="002E5B84">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663" w:type="dxa"/>
            <w:noWrap/>
            <w:hideMark/>
          </w:tcPr>
          <w:p w14:paraId="47198588" w14:textId="77777777" w:rsidR="003F6D47" w:rsidRPr="00DF062A" w:rsidRDefault="003F6D47" w:rsidP="0054657A">
            <w:pPr>
              <w:jc w:val="both"/>
              <w:rPr>
                <w:rFonts w:cs="Times New Roman"/>
                <w:color w:val="auto"/>
                <w:sz w:val="20"/>
                <w:szCs w:val="20"/>
              </w:rPr>
            </w:pPr>
            <w:r w:rsidRPr="00DF062A">
              <w:rPr>
                <w:rFonts w:cs="Times New Roman"/>
                <w:color w:val="auto"/>
                <w:sz w:val="20"/>
                <w:szCs w:val="20"/>
              </w:rPr>
              <w:t>г.Санкт-Петербург</w:t>
            </w:r>
          </w:p>
        </w:tc>
        <w:tc>
          <w:tcPr>
            <w:tcW w:w="1911" w:type="dxa"/>
            <w:noWrap/>
            <w:hideMark/>
          </w:tcPr>
          <w:p w14:paraId="39247DEF" w14:textId="77777777" w:rsidR="003F6D47" w:rsidRPr="00DF062A" w:rsidRDefault="003F6D47"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3,7%</w:t>
            </w:r>
          </w:p>
        </w:tc>
        <w:tc>
          <w:tcPr>
            <w:tcW w:w="1574" w:type="dxa"/>
            <w:noWrap/>
            <w:hideMark/>
          </w:tcPr>
          <w:p w14:paraId="48001742" w14:textId="77777777" w:rsidR="003F6D47" w:rsidRPr="00DF062A" w:rsidRDefault="003F6D47"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9</w:t>
            </w:r>
          </w:p>
        </w:tc>
        <w:tc>
          <w:tcPr>
            <w:tcW w:w="3337" w:type="dxa"/>
            <w:noWrap/>
            <w:hideMark/>
          </w:tcPr>
          <w:p w14:paraId="46892C39" w14:textId="77777777" w:rsidR="003F6D47" w:rsidRPr="00DF062A" w:rsidRDefault="003F6D47"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3,5%</w:t>
            </w:r>
          </w:p>
        </w:tc>
      </w:tr>
      <w:tr w:rsidR="007C4855" w:rsidRPr="00DF062A" w14:paraId="69F3ACA8" w14:textId="77777777" w:rsidTr="002E5B84">
        <w:trPr>
          <w:trHeight w:val="339"/>
        </w:trPr>
        <w:tc>
          <w:tcPr>
            <w:cnfStyle w:val="001000000000" w:firstRow="0" w:lastRow="0" w:firstColumn="1" w:lastColumn="0" w:oddVBand="0" w:evenVBand="0" w:oddHBand="0" w:evenHBand="0" w:firstRowFirstColumn="0" w:firstRowLastColumn="0" w:lastRowFirstColumn="0" w:lastRowLastColumn="0"/>
            <w:tcW w:w="2663" w:type="dxa"/>
            <w:noWrap/>
            <w:hideMark/>
          </w:tcPr>
          <w:p w14:paraId="18F777A8" w14:textId="77777777" w:rsidR="003F6D47" w:rsidRPr="00DF062A" w:rsidRDefault="003F6D47" w:rsidP="0054657A">
            <w:pPr>
              <w:jc w:val="both"/>
              <w:rPr>
                <w:rFonts w:cs="Times New Roman"/>
                <w:color w:val="auto"/>
                <w:sz w:val="20"/>
                <w:szCs w:val="20"/>
              </w:rPr>
            </w:pPr>
            <w:r w:rsidRPr="00DF062A">
              <w:rPr>
                <w:rFonts w:cs="Times New Roman"/>
                <w:color w:val="auto"/>
                <w:sz w:val="20"/>
                <w:szCs w:val="20"/>
              </w:rPr>
              <w:t>г.Краснодар</w:t>
            </w:r>
          </w:p>
        </w:tc>
        <w:tc>
          <w:tcPr>
            <w:tcW w:w="1911" w:type="dxa"/>
            <w:noWrap/>
            <w:hideMark/>
          </w:tcPr>
          <w:p w14:paraId="68B62432" w14:textId="77777777" w:rsidR="003F6D47" w:rsidRPr="00DF062A" w:rsidRDefault="003F6D47"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2,7%</w:t>
            </w:r>
          </w:p>
        </w:tc>
        <w:tc>
          <w:tcPr>
            <w:tcW w:w="1574" w:type="dxa"/>
            <w:noWrap/>
            <w:hideMark/>
          </w:tcPr>
          <w:p w14:paraId="2E978CE6" w14:textId="77777777" w:rsidR="003F6D47" w:rsidRPr="00DF062A" w:rsidRDefault="003F6D47"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3</w:t>
            </w:r>
          </w:p>
        </w:tc>
        <w:tc>
          <w:tcPr>
            <w:tcW w:w="3337" w:type="dxa"/>
            <w:noWrap/>
            <w:hideMark/>
          </w:tcPr>
          <w:p w14:paraId="07051B44" w14:textId="77777777" w:rsidR="003F6D47" w:rsidRPr="00DF062A" w:rsidRDefault="003F6D47"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1,2%</w:t>
            </w:r>
          </w:p>
        </w:tc>
      </w:tr>
      <w:tr w:rsidR="007C4855" w:rsidRPr="00DF062A" w14:paraId="4811E1BB" w14:textId="77777777" w:rsidTr="002E5B84">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663" w:type="dxa"/>
            <w:noWrap/>
            <w:hideMark/>
          </w:tcPr>
          <w:p w14:paraId="4433A8A2" w14:textId="77777777" w:rsidR="003F6D47" w:rsidRPr="00DF062A" w:rsidRDefault="003F6D47" w:rsidP="0054657A">
            <w:pPr>
              <w:jc w:val="both"/>
              <w:rPr>
                <w:rFonts w:cs="Times New Roman"/>
                <w:color w:val="auto"/>
                <w:sz w:val="20"/>
                <w:szCs w:val="20"/>
              </w:rPr>
            </w:pPr>
            <w:r w:rsidRPr="00DF062A">
              <w:rPr>
                <w:rFonts w:cs="Times New Roman"/>
                <w:color w:val="auto"/>
                <w:sz w:val="20"/>
                <w:szCs w:val="20"/>
              </w:rPr>
              <w:t>г.Челябинск</w:t>
            </w:r>
          </w:p>
        </w:tc>
        <w:tc>
          <w:tcPr>
            <w:tcW w:w="1911" w:type="dxa"/>
            <w:noWrap/>
            <w:hideMark/>
          </w:tcPr>
          <w:p w14:paraId="0CD93582" w14:textId="77777777" w:rsidR="003F6D47" w:rsidRPr="00DF062A" w:rsidRDefault="003F6D47"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2,6%</w:t>
            </w:r>
          </w:p>
        </w:tc>
        <w:tc>
          <w:tcPr>
            <w:tcW w:w="1574" w:type="dxa"/>
            <w:noWrap/>
            <w:hideMark/>
          </w:tcPr>
          <w:p w14:paraId="03E669DD" w14:textId="77777777" w:rsidR="003F6D47" w:rsidRPr="00DF062A" w:rsidRDefault="003F6D47"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7</w:t>
            </w:r>
          </w:p>
        </w:tc>
        <w:tc>
          <w:tcPr>
            <w:tcW w:w="3337" w:type="dxa"/>
            <w:noWrap/>
            <w:hideMark/>
          </w:tcPr>
          <w:p w14:paraId="3977E827" w14:textId="77777777" w:rsidR="003F6D47" w:rsidRPr="00DF062A" w:rsidRDefault="003F6D47"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2,7%</w:t>
            </w:r>
          </w:p>
        </w:tc>
      </w:tr>
      <w:tr w:rsidR="007C4855" w:rsidRPr="00DF062A" w14:paraId="05CF9D10" w14:textId="77777777" w:rsidTr="002E5B84">
        <w:trPr>
          <w:trHeight w:val="198"/>
        </w:trPr>
        <w:tc>
          <w:tcPr>
            <w:cnfStyle w:val="001000000000" w:firstRow="0" w:lastRow="0" w:firstColumn="1" w:lastColumn="0" w:oddVBand="0" w:evenVBand="0" w:oddHBand="0" w:evenHBand="0" w:firstRowFirstColumn="0" w:firstRowLastColumn="0" w:lastRowFirstColumn="0" w:lastRowLastColumn="0"/>
            <w:tcW w:w="2663" w:type="dxa"/>
            <w:hideMark/>
          </w:tcPr>
          <w:p w14:paraId="710D9A4C" w14:textId="77777777" w:rsidR="003F6D47" w:rsidRPr="00DF062A" w:rsidRDefault="003F6D47" w:rsidP="0054657A">
            <w:pPr>
              <w:jc w:val="both"/>
              <w:rPr>
                <w:rFonts w:cs="Times New Roman"/>
                <w:i/>
                <w:iCs/>
                <w:color w:val="auto"/>
                <w:sz w:val="20"/>
                <w:szCs w:val="20"/>
              </w:rPr>
            </w:pPr>
            <w:r w:rsidRPr="00DF062A">
              <w:rPr>
                <w:rFonts w:cs="Times New Roman"/>
                <w:i/>
                <w:iCs/>
                <w:color w:val="auto"/>
                <w:sz w:val="20"/>
                <w:szCs w:val="20"/>
              </w:rPr>
              <w:t xml:space="preserve">Остальные города </w:t>
            </w:r>
          </w:p>
        </w:tc>
        <w:tc>
          <w:tcPr>
            <w:tcW w:w="1911" w:type="dxa"/>
            <w:noWrap/>
            <w:hideMark/>
          </w:tcPr>
          <w:p w14:paraId="31E54DDF" w14:textId="77777777" w:rsidR="003F6D47" w:rsidRPr="00DF062A" w:rsidRDefault="003F6D47" w:rsidP="0054657A">
            <w:pPr>
              <w:jc w:val="both"/>
              <w:cnfStyle w:val="000000000000" w:firstRow="0" w:lastRow="0" w:firstColumn="0" w:lastColumn="0" w:oddVBand="0" w:evenVBand="0" w:oddHBand="0" w:evenHBand="0" w:firstRowFirstColumn="0" w:firstRowLastColumn="0" w:lastRowFirstColumn="0" w:lastRowLastColumn="0"/>
              <w:rPr>
                <w:rFonts w:cs="Times New Roman"/>
                <w:i/>
                <w:iCs/>
                <w:color w:val="auto"/>
                <w:sz w:val="20"/>
                <w:szCs w:val="20"/>
              </w:rPr>
            </w:pPr>
            <w:r w:rsidRPr="00DF062A">
              <w:rPr>
                <w:rFonts w:cs="Times New Roman"/>
                <w:i/>
                <w:iCs/>
                <w:color w:val="auto"/>
                <w:sz w:val="20"/>
                <w:szCs w:val="20"/>
              </w:rPr>
              <w:t>25,7%</w:t>
            </w:r>
          </w:p>
        </w:tc>
        <w:tc>
          <w:tcPr>
            <w:tcW w:w="1574" w:type="dxa"/>
            <w:noWrap/>
            <w:hideMark/>
          </w:tcPr>
          <w:p w14:paraId="44E92C05" w14:textId="77777777" w:rsidR="003F6D47" w:rsidRPr="00DF062A" w:rsidRDefault="003F6D47" w:rsidP="0054657A">
            <w:pPr>
              <w:jc w:val="both"/>
              <w:cnfStyle w:val="000000000000" w:firstRow="0" w:lastRow="0" w:firstColumn="0" w:lastColumn="0" w:oddVBand="0" w:evenVBand="0" w:oddHBand="0" w:evenHBand="0" w:firstRowFirstColumn="0" w:firstRowLastColumn="0" w:lastRowFirstColumn="0" w:lastRowLastColumn="0"/>
              <w:rPr>
                <w:rFonts w:cs="Times New Roman"/>
                <w:i/>
                <w:iCs/>
                <w:color w:val="auto"/>
                <w:sz w:val="20"/>
                <w:szCs w:val="20"/>
              </w:rPr>
            </w:pPr>
            <w:r w:rsidRPr="00DF062A">
              <w:rPr>
                <w:rFonts w:cs="Times New Roman"/>
                <w:i/>
                <w:iCs/>
                <w:color w:val="auto"/>
                <w:sz w:val="20"/>
                <w:szCs w:val="20"/>
              </w:rPr>
              <w:t>133</w:t>
            </w:r>
          </w:p>
        </w:tc>
        <w:tc>
          <w:tcPr>
            <w:tcW w:w="3337" w:type="dxa"/>
            <w:noWrap/>
            <w:hideMark/>
          </w:tcPr>
          <w:p w14:paraId="404A84A6" w14:textId="77777777" w:rsidR="003F6D47" w:rsidRPr="00DF062A" w:rsidRDefault="003F6D47"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52,2%</w:t>
            </w:r>
          </w:p>
        </w:tc>
      </w:tr>
      <w:tr w:rsidR="007C4855" w:rsidRPr="00DF062A" w14:paraId="0995C298" w14:textId="77777777" w:rsidTr="002E5B8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663" w:type="dxa"/>
            <w:noWrap/>
            <w:hideMark/>
          </w:tcPr>
          <w:p w14:paraId="08C9309A" w14:textId="77777777" w:rsidR="003F6D47" w:rsidRPr="00DF062A" w:rsidRDefault="003F6D47" w:rsidP="0054657A">
            <w:pPr>
              <w:jc w:val="both"/>
              <w:rPr>
                <w:rFonts w:cs="Times New Roman"/>
                <w:b w:val="0"/>
                <w:bCs w:val="0"/>
                <w:color w:val="auto"/>
                <w:sz w:val="20"/>
                <w:szCs w:val="20"/>
              </w:rPr>
            </w:pPr>
            <w:r w:rsidRPr="00DF062A">
              <w:rPr>
                <w:rFonts w:cs="Times New Roman"/>
                <w:b w:val="0"/>
                <w:bCs w:val="0"/>
                <w:color w:val="auto"/>
                <w:sz w:val="20"/>
                <w:szCs w:val="20"/>
              </w:rPr>
              <w:t xml:space="preserve">всего </w:t>
            </w:r>
          </w:p>
        </w:tc>
        <w:tc>
          <w:tcPr>
            <w:tcW w:w="1911" w:type="dxa"/>
            <w:noWrap/>
            <w:hideMark/>
          </w:tcPr>
          <w:p w14:paraId="295A49DB" w14:textId="77777777" w:rsidR="003F6D47" w:rsidRPr="00DF062A" w:rsidRDefault="003F6D47" w:rsidP="0054657A">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100,0%</w:t>
            </w:r>
          </w:p>
        </w:tc>
        <w:tc>
          <w:tcPr>
            <w:tcW w:w="1574" w:type="dxa"/>
            <w:noWrap/>
            <w:hideMark/>
          </w:tcPr>
          <w:p w14:paraId="07D01C19" w14:textId="77777777" w:rsidR="003F6D47" w:rsidRPr="00DF062A" w:rsidRDefault="003F6D47" w:rsidP="0054657A">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255</w:t>
            </w:r>
          </w:p>
        </w:tc>
        <w:tc>
          <w:tcPr>
            <w:tcW w:w="3337" w:type="dxa"/>
            <w:noWrap/>
            <w:hideMark/>
          </w:tcPr>
          <w:p w14:paraId="55D28DC6" w14:textId="77777777" w:rsidR="003F6D47" w:rsidRPr="00DF062A" w:rsidRDefault="003F6D47"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100,0%</w:t>
            </w:r>
          </w:p>
        </w:tc>
      </w:tr>
    </w:tbl>
    <w:p w14:paraId="5156F6A4" w14:textId="77777777" w:rsidR="003F6D47" w:rsidRPr="00DF062A" w:rsidRDefault="003F6D47" w:rsidP="0054657A">
      <w:pPr>
        <w:jc w:val="both"/>
        <w:rPr>
          <w:rFonts w:cs="Times New Roman"/>
          <w:sz w:val="20"/>
          <w:szCs w:val="20"/>
        </w:rPr>
      </w:pPr>
      <w:r w:rsidRPr="00DF062A">
        <w:rPr>
          <w:rFonts w:cs="Times New Roman"/>
          <w:sz w:val="20"/>
          <w:szCs w:val="20"/>
        </w:rPr>
        <w:t>*количество посредников в определенном городе относительно общего числа посредников</w:t>
      </w:r>
    </w:p>
    <w:p w14:paraId="1A7EC1DA" w14:textId="479743D2" w:rsidR="003E5064" w:rsidRPr="00DF062A" w:rsidRDefault="003E5AC3" w:rsidP="0054657A">
      <w:pPr>
        <w:pStyle w:val="aa"/>
        <w:jc w:val="both"/>
        <w:rPr>
          <w:rFonts w:cs="Times New Roman"/>
          <w:color w:val="auto"/>
        </w:rPr>
      </w:pPr>
      <w:r w:rsidRPr="00DF062A">
        <w:rPr>
          <w:rFonts w:cs="Times New Roman"/>
          <w:noProof/>
          <w:color w:val="auto"/>
          <w:lang w:val="en-US"/>
        </w:rPr>
        <w:drawing>
          <wp:inline distT="0" distB="0" distL="0" distR="0" wp14:anchorId="6094C441" wp14:editId="2C106F3B">
            <wp:extent cx="5715000" cy="2753360"/>
            <wp:effectExtent l="0" t="0" r="0" b="889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7C48CD6" w14:textId="26EF07FA" w:rsidR="00832AEE" w:rsidRPr="00DF062A" w:rsidRDefault="00B379DC" w:rsidP="0054657A">
      <w:pPr>
        <w:pStyle w:val="aa"/>
        <w:jc w:val="both"/>
        <w:rPr>
          <w:rFonts w:cs="Times New Roman"/>
          <w:b w:val="0"/>
          <w:i/>
          <w:color w:val="auto"/>
          <w:sz w:val="28"/>
          <w:szCs w:val="28"/>
        </w:rPr>
      </w:pPr>
      <w:r w:rsidRPr="00DF062A">
        <w:rPr>
          <w:rFonts w:cs="Times New Roman"/>
          <w:b w:val="0"/>
          <w:i/>
          <w:color w:val="auto"/>
          <w:sz w:val="28"/>
          <w:szCs w:val="28"/>
        </w:rPr>
        <w:t>Рис</w:t>
      </w:r>
      <w:r w:rsidR="008E4757" w:rsidRPr="00DF062A">
        <w:rPr>
          <w:rFonts w:cs="Times New Roman"/>
          <w:b w:val="0"/>
          <w:i/>
          <w:color w:val="auto"/>
          <w:sz w:val="28"/>
          <w:szCs w:val="28"/>
        </w:rPr>
        <w:t>.</w:t>
      </w:r>
      <w:r w:rsidRPr="00DF062A">
        <w:rPr>
          <w:rFonts w:cs="Times New Roman"/>
          <w:b w:val="0"/>
          <w:i/>
          <w:color w:val="auto"/>
          <w:sz w:val="28"/>
          <w:szCs w:val="28"/>
        </w:rPr>
        <w:t xml:space="preserve"> </w:t>
      </w:r>
      <w:r w:rsidR="00376C16" w:rsidRPr="00DF062A">
        <w:rPr>
          <w:rFonts w:cs="Times New Roman"/>
          <w:b w:val="0"/>
          <w:i/>
          <w:color w:val="auto"/>
          <w:sz w:val="28"/>
          <w:szCs w:val="28"/>
        </w:rPr>
        <w:fldChar w:fldCharType="begin"/>
      </w:r>
      <w:r w:rsidR="00376C16" w:rsidRPr="00DF062A">
        <w:rPr>
          <w:rFonts w:cs="Times New Roman"/>
          <w:b w:val="0"/>
          <w:i/>
          <w:color w:val="auto"/>
          <w:sz w:val="28"/>
          <w:szCs w:val="28"/>
        </w:rPr>
        <w:instrText xml:space="preserve"> SEQ Рисунок \* ARABIC </w:instrText>
      </w:r>
      <w:r w:rsidR="00376C16" w:rsidRPr="00DF062A">
        <w:rPr>
          <w:rFonts w:cs="Times New Roman"/>
          <w:b w:val="0"/>
          <w:i/>
          <w:color w:val="auto"/>
          <w:sz w:val="28"/>
          <w:szCs w:val="28"/>
        </w:rPr>
        <w:fldChar w:fldCharType="separate"/>
      </w:r>
      <w:r w:rsidR="00485FB0">
        <w:rPr>
          <w:rFonts w:cs="Times New Roman"/>
          <w:b w:val="0"/>
          <w:i/>
          <w:noProof/>
          <w:color w:val="auto"/>
          <w:sz w:val="28"/>
          <w:szCs w:val="28"/>
        </w:rPr>
        <w:t>5</w:t>
      </w:r>
      <w:r w:rsidR="00376C16" w:rsidRPr="00DF062A">
        <w:rPr>
          <w:rFonts w:cs="Times New Roman"/>
          <w:b w:val="0"/>
          <w:i/>
          <w:noProof/>
          <w:color w:val="auto"/>
          <w:sz w:val="28"/>
          <w:szCs w:val="28"/>
        </w:rPr>
        <w:fldChar w:fldCharType="end"/>
      </w:r>
      <w:r w:rsidRPr="00DF062A">
        <w:rPr>
          <w:rFonts w:cs="Times New Roman"/>
          <w:b w:val="0"/>
          <w:i/>
          <w:color w:val="auto"/>
          <w:sz w:val="28"/>
          <w:szCs w:val="28"/>
        </w:rPr>
        <w:t>.</w:t>
      </w:r>
      <w:r w:rsidR="008E4757" w:rsidRPr="00DF062A">
        <w:rPr>
          <w:rFonts w:cs="Times New Roman"/>
          <w:b w:val="0"/>
          <w:i/>
          <w:color w:val="auto"/>
          <w:sz w:val="28"/>
          <w:szCs w:val="28"/>
        </w:rPr>
        <w:t xml:space="preserve"> - </w:t>
      </w:r>
      <w:r w:rsidRPr="00DF062A">
        <w:rPr>
          <w:rFonts w:cs="Times New Roman"/>
          <w:b w:val="0"/>
          <w:i/>
          <w:color w:val="auto"/>
          <w:sz w:val="28"/>
          <w:szCs w:val="28"/>
        </w:rPr>
        <w:t>Структура партнерских отношений</w:t>
      </w:r>
    </w:p>
    <w:p w14:paraId="28EB3972" w14:textId="2034A6FA" w:rsidR="00D0390E" w:rsidRPr="00DF062A" w:rsidRDefault="00D0390E" w:rsidP="0054657A">
      <w:pPr>
        <w:jc w:val="both"/>
        <w:rPr>
          <w:rFonts w:cs="Times New Roman"/>
          <w:sz w:val="20"/>
          <w:szCs w:val="20"/>
        </w:rPr>
      </w:pPr>
    </w:p>
    <w:p w14:paraId="47B14AC0" w14:textId="38C7BF92" w:rsidR="00D0390E" w:rsidRPr="00DF062A" w:rsidRDefault="00105560" w:rsidP="0054657A">
      <w:pPr>
        <w:keepNext/>
        <w:jc w:val="both"/>
        <w:rPr>
          <w:rFonts w:cs="Times New Roman"/>
        </w:rPr>
      </w:pPr>
      <w:r w:rsidRPr="00DF062A">
        <w:rPr>
          <w:rFonts w:cs="Times New Roman"/>
          <w:noProof/>
          <w:szCs w:val="28"/>
          <w:lang w:val="en-US"/>
        </w:rPr>
        <w:drawing>
          <wp:inline distT="0" distB="0" distL="0" distR="0" wp14:anchorId="44B3B5A6" wp14:editId="1BE71F17">
            <wp:extent cx="5638800" cy="3164205"/>
            <wp:effectExtent l="0" t="0" r="0" b="1714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B62DEC3" w14:textId="5B02603F" w:rsidR="00105560" w:rsidRPr="00DF062A" w:rsidRDefault="008E4757" w:rsidP="0054657A">
      <w:pPr>
        <w:pStyle w:val="aa"/>
        <w:jc w:val="both"/>
        <w:rPr>
          <w:rFonts w:cs="Times New Roman"/>
          <w:b w:val="0"/>
          <w:i/>
          <w:color w:val="auto"/>
          <w:sz w:val="28"/>
          <w:szCs w:val="28"/>
        </w:rPr>
      </w:pPr>
      <w:r w:rsidRPr="00DF062A">
        <w:rPr>
          <w:rFonts w:cs="Times New Roman"/>
          <w:b w:val="0"/>
          <w:i/>
          <w:color w:val="auto"/>
          <w:sz w:val="28"/>
          <w:szCs w:val="28"/>
        </w:rPr>
        <w:t>Рис.</w:t>
      </w:r>
      <w:r w:rsidR="00D0390E" w:rsidRPr="00DF062A">
        <w:rPr>
          <w:rFonts w:cs="Times New Roman"/>
          <w:b w:val="0"/>
          <w:i/>
          <w:color w:val="auto"/>
          <w:sz w:val="28"/>
          <w:szCs w:val="28"/>
        </w:rPr>
        <w:t xml:space="preserve"> </w:t>
      </w:r>
      <w:r w:rsidR="00376C16" w:rsidRPr="00DF062A">
        <w:rPr>
          <w:rFonts w:cs="Times New Roman"/>
          <w:b w:val="0"/>
          <w:i/>
          <w:color w:val="auto"/>
          <w:sz w:val="28"/>
          <w:szCs w:val="28"/>
        </w:rPr>
        <w:fldChar w:fldCharType="begin"/>
      </w:r>
      <w:r w:rsidR="00376C16" w:rsidRPr="00DF062A">
        <w:rPr>
          <w:rFonts w:cs="Times New Roman"/>
          <w:b w:val="0"/>
          <w:i/>
          <w:color w:val="auto"/>
          <w:sz w:val="28"/>
          <w:szCs w:val="28"/>
        </w:rPr>
        <w:instrText xml:space="preserve"> SEQ Рисунок \* ARABIC </w:instrText>
      </w:r>
      <w:r w:rsidR="00376C16" w:rsidRPr="00DF062A">
        <w:rPr>
          <w:rFonts w:cs="Times New Roman"/>
          <w:b w:val="0"/>
          <w:i/>
          <w:color w:val="auto"/>
          <w:sz w:val="28"/>
          <w:szCs w:val="28"/>
        </w:rPr>
        <w:fldChar w:fldCharType="separate"/>
      </w:r>
      <w:r w:rsidR="00485FB0">
        <w:rPr>
          <w:rFonts w:cs="Times New Roman"/>
          <w:b w:val="0"/>
          <w:i/>
          <w:noProof/>
          <w:color w:val="auto"/>
          <w:sz w:val="28"/>
          <w:szCs w:val="28"/>
        </w:rPr>
        <w:t>6</w:t>
      </w:r>
      <w:r w:rsidR="00376C16" w:rsidRPr="00DF062A">
        <w:rPr>
          <w:rFonts w:cs="Times New Roman"/>
          <w:b w:val="0"/>
          <w:i/>
          <w:noProof/>
          <w:color w:val="auto"/>
          <w:sz w:val="28"/>
          <w:szCs w:val="28"/>
        </w:rPr>
        <w:fldChar w:fldCharType="end"/>
      </w:r>
      <w:r w:rsidR="00D0390E" w:rsidRPr="00DF062A">
        <w:rPr>
          <w:rFonts w:cs="Times New Roman"/>
          <w:b w:val="0"/>
          <w:i/>
          <w:color w:val="auto"/>
          <w:sz w:val="28"/>
          <w:szCs w:val="28"/>
        </w:rPr>
        <w:t xml:space="preserve">. </w:t>
      </w:r>
      <w:r w:rsidRPr="00DF062A">
        <w:rPr>
          <w:rFonts w:cs="Times New Roman"/>
          <w:b w:val="0"/>
          <w:i/>
          <w:color w:val="auto"/>
          <w:sz w:val="28"/>
          <w:szCs w:val="28"/>
        </w:rPr>
        <w:t xml:space="preserve">- </w:t>
      </w:r>
      <w:r w:rsidR="00D0390E" w:rsidRPr="00DF062A">
        <w:rPr>
          <w:rFonts w:cs="Times New Roman"/>
          <w:b w:val="0"/>
          <w:i/>
          <w:color w:val="auto"/>
          <w:sz w:val="28"/>
          <w:szCs w:val="28"/>
        </w:rPr>
        <w:t>Структура продаж</w:t>
      </w:r>
      <w:r w:rsidRPr="00DF062A">
        <w:t xml:space="preserve"> </w:t>
      </w:r>
      <w:r w:rsidRPr="00DF062A">
        <w:rPr>
          <w:rFonts w:cs="Times New Roman"/>
          <w:b w:val="0"/>
          <w:i/>
          <w:color w:val="auto"/>
          <w:sz w:val="28"/>
          <w:szCs w:val="28"/>
        </w:rPr>
        <w:t>компании Купперсберг</w:t>
      </w:r>
    </w:p>
    <w:p w14:paraId="78D2C039" w14:textId="48255433" w:rsidR="00764B6E" w:rsidRPr="00DF062A" w:rsidRDefault="002E3855" w:rsidP="0054657A">
      <w:pPr>
        <w:pStyle w:val="ab"/>
        <w:ind w:left="0" w:firstLine="708"/>
        <w:jc w:val="both"/>
        <w:rPr>
          <w:rFonts w:cs="Times New Roman"/>
          <w:szCs w:val="28"/>
        </w:rPr>
      </w:pPr>
      <w:r w:rsidRPr="00DF062A">
        <w:rPr>
          <w:rFonts w:cs="Times New Roman"/>
          <w:szCs w:val="28"/>
        </w:rPr>
        <w:t xml:space="preserve">Стоит отметить, что наибольшая концентрация присутствия компании </w:t>
      </w:r>
      <w:r w:rsidR="007D5170" w:rsidRPr="00DF062A">
        <w:rPr>
          <w:rFonts w:cs="Times New Roman"/>
          <w:szCs w:val="28"/>
        </w:rPr>
        <w:t>Куппе</w:t>
      </w:r>
      <w:r w:rsidR="006357B1" w:rsidRPr="00DF062A">
        <w:rPr>
          <w:rFonts w:cs="Times New Roman"/>
          <w:szCs w:val="28"/>
        </w:rPr>
        <w:t>рсберг в центральном и Северо- З</w:t>
      </w:r>
      <w:r w:rsidR="007D5170" w:rsidRPr="00DF062A">
        <w:rPr>
          <w:rFonts w:cs="Times New Roman"/>
          <w:szCs w:val="28"/>
        </w:rPr>
        <w:t>ападном регионе России, однако компания активно расширяется</w:t>
      </w:r>
      <w:r w:rsidR="00286CD9" w:rsidRPr="00DF062A">
        <w:rPr>
          <w:rFonts w:cs="Times New Roman"/>
          <w:szCs w:val="28"/>
        </w:rPr>
        <w:t>- охва</w:t>
      </w:r>
      <w:r w:rsidR="0026324B" w:rsidRPr="00DF062A">
        <w:rPr>
          <w:rFonts w:cs="Times New Roman"/>
          <w:szCs w:val="28"/>
        </w:rPr>
        <w:t>тывает все больше городов на юге и в</w:t>
      </w:r>
      <w:r w:rsidR="00286CD9" w:rsidRPr="00DF062A">
        <w:rPr>
          <w:rFonts w:cs="Times New Roman"/>
          <w:szCs w:val="28"/>
        </w:rPr>
        <w:t xml:space="preserve"> Центральной Сибири. </w:t>
      </w:r>
    </w:p>
    <w:p w14:paraId="2E17FFEC" w14:textId="69C1C897" w:rsidR="008E4757" w:rsidRPr="00DF062A" w:rsidRDefault="008E4757">
      <w:pPr>
        <w:spacing w:line="240" w:lineRule="auto"/>
        <w:rPr>
          <w:rFonts w:cs="Times New Roman"/>
          <w:szCs w:val="28"/>
        </w:rPr>
      </w:pPr>
      <w:r w:rsidRPr="00DF062A">
        <w:rPr>
          <w:rFonts w:cs="Times New Roman"/>
          <w:szCs w:val="28"/>
        </w:rPr>
        <w:br w:type="page"/>
      </w:r>
    </w:p>
    <w:p w14:paraId="6D91706C" w14:textId="195F37B3" w:rsidR="00D13144" w:rsidRPr="00DF062A" w:rsidRDefault="00D13144" w:rsidP="00FD7F88">
      <w:pPr>
        <w:pStyle w:val="ab"/>
        <w:numPr>
          <w:ilvl w:val="0"/>
          <w:numId w:val="27"/>
        </w:numPr>
        <w:rPr>
          <w:b/>
        </w:rPr>
      </w:pPr>
      <w:bookmarkStart w:id="21" w:name="_Toc263697361"/>
      <w:r w:rsidRPr="00DF062A">
        <w:rPr>
          <w:b/>
        </w:rPr>
        <w:t>Сбытов</w:t>
      </w:r>
      <w:r w:rsidR="00FB15DF" w:rsidRPr="00DF062A">
        <w:rPr>
          <w:b/>
        </w:rPr>
        <w:t>ая политика</w:t>
      </w:r>
      <w:bookmarkEnd w:id="21"/>
    </w:p>
    <w:p w14:paraId="7F92DA43" w14:textId="77777777" w:rsidR="00E641CA" w:rsidRPr="00DF062A" w:rsidRDefault="00C56409" w:rsidP="0054657A">
      <w:pPr>
        <w:pStyle w:val="ab"/>
        <w:ind w:left="0" w:firstLine="708"/>
        <w:jc w:val="both"/>
        <w:rPr>
          <w:rFonts w:cs="Times New Roman"/>
          <w:szCs w:val="28"/>
        </w:rPr>
      </w:pPr>
      <w:r w:rsidRPr="00DF062A">
        <w:rPr>
          <w:rFonts w:cs="Times New Roman"/>
          <w:szCs w:val="28"/>
        </w:rPr>
        <w:t>Как отмечалось ранее, копания использует непрямой сбытовой канал (короткий), то есть поставляет технику дистрибьюторам, а те, в свою очередь, реализуют товар конечному покупателю.</w:t>
      </w:r>
    </w:p>
    <w:p w14:paraId="3FCC466F" w14:textId="1F956A32" w:rsidR="0026324B" w:rsidRPr="00DF062A" w:rsidRDefault="00E8174D" w:rsidP="0054657A">
      <w:pPr>
        <w:pStyle w:val="ab"/>
        <w:ind w:left="0"/>
        <w:jc w:val="both"/>
        <w:rPr>
          <w:rFonts w:cs="Times New Roman"/>
          <w:szCs w:val="28"/>
        </w:rPr>
      </w:pPr>
      <w:r w:rsidRPr="00DF062A">
        <w:rPr>
          <w:rFonts w:cs="Times New Roman"/>
          <w:szCs w:val="28"/>
        </w:rPr>
        <w:t xml:space="preserve">Преимуществами данного подхода для компании </w:t>
      </w:r>
      <w:r w:rsidR="008E4757" w:rsidRPr="00DF062A">
        <w:rPr>
          <w:rFonts w:cs="Times New Roman"/>
          <w:szCs w:val="28"/>
        </w:rPr>
        <w:t>является возможность ускоренного</w:t>
      </w:r>
      <w:r w:rsidR="00C27737" w:rsidRPr="00DF062A">
        <w:rPr>
          <w:rFonts w:cs="Times New Roman"/>
          <w:szCs w:val="28"/>
        </w:rPr>
        <w:t xml:space="preserve"> захвата новых рынков, </w:t>
      </w:r>
      <w:r w:rsidR="0065336E" w:rsidRPr="00DF062A">
        <w:rPr>
          <w:rFonts w:cs="Times New Roman"/>
          <w:szCs w:val="28"/>
        </w:rPr>
        <w:t>мин</w:t>
      </w:r>
      <w:r w:rsidR="009A6136" w:rsidRPr="00DF062A">
        <w:rPr>
          <w:rFonts w:cs="Times New Roman"/>
          <w:szCs w:val="28"/>
        </w:rPr>
        <w:t xml:space="preserve">имизации транспортных </w:t>
      </w:r>
      <w:r w:rsidR="008E4757" w:rsidRPr="00DF062A">
        <w:rPr>
          <w:rFonts w:cs="Times New Roman"/>
          <w:szCs w:val="28"/>
        </w:rPr>
        <w:t>операций, более</w:t>
      </w:r>
      <w:r w:rsidR="00C27737" w:rsidRPr="00DF062A">
        <w:rPr>
          <w:rFonts w:cs="Times New Roman"/>
          <w:szCs w:val="28"/>
        </w:rPr>
        <w:t xml:space="preserve"> качественного </w:t>
      </w:r>
      <w:r w:rsidR="00F7042F" w:rsidRPr="00DF062A">
        <w:rPr>
          <w:rFonts w:cs="Times New Roman"/>
          <w:szCs w:val="28"/>
        </w:rPr>
        <w:t xml:space="preserve">удовлетворения потребностей покупателей в плане доступности, </w:t>
      </w:r>
      <w:r w:rsidR="005F4330" w:rsidRPr="00DF062A">
        <w:rPr>
          <w:rFonts w:cs="Times New Roman"/>
          <w:szCs w:val="28"/>
        </w:rPr>
        <w:t>с</w:t>
      </w:r>
      <w:r w:rsidRPr="00DF062A">
        <w:rPr>
          <w:rFonts w:cs="Times New Roman"/>
          <w:szCs w:val="28"/>
        </w:rPr>
        <w:t>корости, количества и сервиса</w:t>
      </w:r>
      <w:r w:rsidR="00D07B96" w:rsidRPr="00DF062A">
        <w:rPr>
          <w:rFonts w:cs="Times New Roman"/>
          <w:szCs w:val="28"/>
        </w:rPr>
        <w:t xml:space="preserve">, повышения узнаваемости и лояльности. </w:t>
      </w:r>
      <w:r w:rsidR="00CF6063" w:rsidRPr="00DF062A">
        <w:rPr>
          <w:rFonts w:cs="Times New Roman"/>
          <w:szCs w:val="28"/>
        </w:rPr>
        <w:t xml:space="preserve"> </w:t>
      </w:r>
    </w:p>
    <w:p w14:paraId="1AB6E12D" w14:textId="77777777" w:rsidR="006D29E7" w:rsidRPr="00DF062A" w:rsidRDefault="00CF6063" w:rsidP="0054657A">
      <w:pPr>
        <w:pStyle w:val="ab"/>
        <w:ind w:left="0"/>
        <w:jc w:val="both"/>
        <w:rPr>
          <w:rFonts w:cs="Times New Roman"/>
          <w:szCs w:val="28"/>
        </w:rPr>
      </w:pPr>
      <w:r w:rsidRPr="00DF062A">
        <w:rPr>
          <w:rFonts w:cs="Times New Roman"/>
          <w:szCs w:val="28"/>
        </w:rPr>
        <w:t xml:space="preserve">Непрямой канал сбыта также имеет ряд недостатков, </w:t>
      </w:r>
      <w:r w:rsidR="008D069F" w:rsidRPr="00DF062A">
        <w:rPr>
          <w:rFonts w:cs="Times New Roman"/>
          <w:szCs w:val="28"/>
        </w:rPr>
        <w:t>отражающихся на де</w:t>
      </w:r>
      <w:r w:rsidR="00E74611" w:rsidRPr="00DF062A">
        <w:rPr>
          <w:rFonts w:cs="Times New Roman"/>
          <w:szCs w:val="28"/>
        </w:rPr>
        <w:t xml:space="preserve">ятельности компании. </w:t>
      </w:r>
      <w:r w:rsidR="00D13144" w:rsidRPr="00DF062A">
        <w:rPr>
          <w:rFonts w:cs="Times New Roman"/>
          <w:szCs w:val="28"/>
        </w:rPr>
        <w:t xml:space="preserve"> </w:t>
      </w:r>
    </w:p>
    <w:p w14:paraId="74E92E72" w14:textId="628AE1A3" w:rsidR="00E74611" w:rsidRPr="00DF062A" w:rsidRDefault="00E74611" w:rsidP="008E4757">
      <w:pPr>
        <w:pStyle w:val="ab"/>
        <w:ind w:left="0" w:firstLine="709"/>
        <w:jc w:val="both"/>
        <w:rPr>
          <w:rFonts w:cs="Times New Roman"/>
          <w:szCs w:val="28"/>
        </w:rPr>
      </w:pPr>
      <w:r w:rsidRPr="00DF062A">
        <w:rPr>
          <w:rFonts w:cs="Times New Roman"/>
          <w:szCs w:val="28"/>
        </w:rPr>
        <w:t xml:space="preserve">Во-первых, это </w:t>
      </w:r>
      <w:r w:rsidR="008D069F" w:rsidRPr="00DF062A">
        <w:rPr>
          <w:rFonts w:cs="Times New Roman"/>
          <w:szCs w:val="28"/>
        </w:rPr>
        <w:t xml:space="preserve">потеря контроля над ценами и качеством товара. </w:t>
      </w:r>
      <w:r w:rsidR="00B12B44" w:rsidRPr="00DF062A">
        <w:rPr>
          <w:rFonts w:cs="Times New Roman"/>
          <w:szCs w:val="28"/>
        </w:rPr>
        <w:t xml:space="preserve">Для </w:t>
      </w:r>
      <w:r w:rsidR="008E4757" w:rsidRPr="00DF062A">
        <w:rPr>
          <w:rFonts w:cs="Times New Roman"/>
          <w:szCs w:val="28"/>
        </w:rPr>
        <w:t>решения данной</w:t>
      </w:r>
      <w:r w:rsidR="00B12B44" w:rsidRPr="00DF062A">
        <w:rPr>
          <w:rFonts w:cs="Times New Roman"/>
          <w:szCs w:val="28"/>
        </w:rPr>
        <w:t xml:space="preserve"> проблемы Купперсберг устанавливает Защищенную </w:t>
      </w:r>
      <w:r w:rsidR="00A126DC" w:rsidRPr="00DF062A">
        <w:rPr>
          <w:rFonts w:cs="Times New Roman"/>
          <w:szCs w:val="28"/>
        </w:rPr>
        <w:t>Рекомендованную</w:t>
      </w:r>
      <w:r w:rsidR="00B12B44" w:rsidRPr="00DF062A">
        <w:rPr>
          <w:rFonts w:cs="Times New Roman"/>
          <w:szCs w:val="28"/>
        </w:rPr>
        <w:t xml:space="preserve"> Ро</w:t>
      </w:r>
      <w:r w:rsidR="00A126DC" w:rsidRPr="00DF062A">
        <w:rPr>
          <w:rFonts w:cs="Times New Roman"/>
          <w:szCs w:val="28"/>
        </w:rPr>
        <w:t>зничную Цену (ЗРРЦ), то есть вся техника у партнеров пр</w:t>
      </w:r>
      <w:r w:rsidR="003044C9" w:rsidRPr="00DF062A">
        <w:rPr>
          <w:rFonts w:cs="Times New Roman"/>
          <w:szCs w:val="28"/>
        </w:rPr>
        <w:t>одается по установленной цене и компания строго следи</w:t>
      </w:r>
      <w:r w:rsidR="00440B48" w:rsidRPr="00DF062A">
        <w:rPr>
          <w:rFonts w:cs="Times New Roman"/>
          <w:szCs w:val="28"/>
        </w:rPr>
        <w:t xml:space="preserve">т за выполнением этого правила. Данный ход используется </w:t>
      </w:r>
      <w:r w:rsidR="003044C9" w:rsidRPr="00DF062A">
        <w:rPr>
          <w:rFonts w:cs="Times New Roman"/>
          <w:szCs w:val="28"/>
        </w:rPr>
        <w:t xml:space="preserve">для </w:t>
      </w:r>
      <w:r w:rsidR="008E4757" w:rsidRPr="00DF062A">
        <w:rPr>
          <w:rFonts w:cs="Times New Roman"/>
          <w:szCs w:val="28"/>
        </w:rPr>
        <w:t>того, чтобы</w:t>
      </w:r>
      <w:r w:rsidR="003044C9" w:rsidRPr="00DF062A">
        <w:rPr>
          <w:rFonts w:cs="Times New Roman"/>
          <w:szCs w:val="28"/>
        </w:rPr>
        <w:t xml:space="preserve"> оптовые поставщики </w:t>
      </w:r>
      <w:r w:rsidR="00D573B8" w:rsidRPr="00DF062A">
        <w:rPr>
          <w:rFonts w:cs="Times New Roman"/>
          <w:szCs w:val="28"/>
        </w:rPr>
        <w:t xml:space="preserve">или интернет-магазины </w:t>
      </w:r>
      <w:r w:rsidR="003044C9" w:rsidRPr="00DF062A">
        <w:rPr>
          <w:rFonts w:cs="Times New Roman"/>
          <w:szCs w:val="28"/>
        </w:rPr>
        <w:t>не снижали цены на товар</w:t>
      </w:r>
      <w:r w:rsidR="00D573B8" w:rsidRPr="00DF062A">
        <w:rPr>
          <w:rFonts w:cs="Times New Roman"/>
          <w:szCs w:val="28"/>
        </w:rPr>
        <w:t xml:space="preserve">  </w:t>
      </w:r>
      <w:r w:rsidR="003044C9" w:rsidRPr="00DF062A">
        <w:rPr>
          <w:rFonts w:cs="Times New Roman"/>
          <w:szCs w:val="28"/>
        </w:rPr>
        <w:t>( за с</w:t>
      </w:r>
      <w:r w:rsidR="00D573B8" w:rsidRPr="00DF062A">
        <w:rPr>
          <w:rFonts w:cs="Times New Roman"/>
          <w:szCs w:val="28"/>
        </w:rPr>
        <w:t>ч</w:t>
      </w:r>
      <w:r w:rsidR="003044C9" w:rsidRPr="00DF062A">
        <w:rPr>
          <w:rFonts w:cs="Times New Roman"/>
          <w:szCs w:val="28"/>
        </w:rPr>
        <w:t>ет собственных скидок и бонусов</w:t>
      </w:r>
      <w:r w:rsidR="00440B48" w:rsidRPr="00DF062A">
        <w:rPr>
          <w:rFonts w:cs="Times New Roman"/>
          <w:szCs w:val="28"/>
        </w:rPr>
        <w:t>, меньших издержек реализации товара и т.д.</w:t>
      </w:r>
      <w:r w:rsidR="003044C9" w:rsidRPr="00DF062A">
        <w:rPr>
          <w:rFonts w:cs="Times New Roman"/>
          <w:szCs w:val="28"/>
        </w:rPr>
        <w:t xml:space="preserve">) </w:t>
      </w:r>
      <w:r w:rsidR="00D573B8" w:rsidRPr="00DF062A">
        <w:rPr>
          <w:rFonts w:cs="Times New Roman"/>
          <w:szCs w:val="28"/>
        </w:rPr>
        <w:t xml:space="preserve">и не имели преимущества над </w:t>
      </w:r>
      <w:r w:rsidR="00440B48" w:rsidRPr="00DF062A">
        <w:rPr>
          <w:rFonts w:cs="Times New Roman"/>
          <w:szCs w:val="28"/>
        </w:rPr>
        <w:t>другими партнерами компании</w:t>
      </w:r>
      <w:r w:rsidR="00FC6B75" w:rsidRPr="00DF062A">
        <w:rPr>
          <w:rFonts w:cs="Times New Roman"/>
          <w:szCs w:val="28"/>
        </w:rPr>
        <w:t>. Таким образом компания нацелена на сохранение и увеличение партнерских отношений.</w:t>
      </w:r>
    </w:p>
    <w:p w14:paraId="30A7C6F9" w14:textId="77777777" w:rsidR="00050EBF" w:rsidRPr="00DF062A" w:rsidRDefault="00E74611" w:rsidP="008E4757">
      <w:pPr>
        <w:pStyle w:val="ab"/>
        <w:ind w:left="0" w:firstLine="709"/>
        <w:jc w:val="both"/>
        <w:rPr>
          <w:rFonts w:cs="Times New Roman"/>
          <w:szCs w:val="28"/>
        </w:rPr>
      </w:pPr>
      <w:r w:rsidRPr="00DF062A">
        <w:rPr>
          <w:rFonts w:cs="Times New Roman"/>
          <w:szCs w:val="28"/>
        </w:rPr>
        <w:t xml:space="preserve">Во-вторых, </w:t>
      </w:r>
      <w:r w:rsidR="00FC6B75" w:rsidRPr="00DF062A">
        <w:rPr>
          <w:rFonts w:cs="Times New Roman"/>
          <w:szCs w:val="28"/>
        </w:rPr>
        <w:t xml:space="preserve"> </w:t>
      </w:r>
      <w:r w:rsidRPr="00DF062A">
        <w:rPr>
          <w:rFonts w:cs="Times New Roman"/>
          <w:szCs w:val="28"/>
        </w:rPr>
        <w:t xml:space="preserve">недостатком непрямого канала является </w:t>
      </w:r>
      <w:r w:rsidR="000971CA" w:rsidRPr="00DF062A">
        <w:rPr>
          <w:rFonts w:cs="Times New Roman"/>
          <w:szCs w:val="28"/>
        </w:rPr>
        <w:t>тот факт, что, ориентируясь на развитие отношений с дистрибьюторами, производитель хуже понимает п</w:t>
      </w:r>
      <w:r w:rsidR="00101989" w:rsidRPr="00DF062A">
        <w:rPr>
          <w:rFonts w:cs="Times New Roman"/>
          <w:szCs w:val="28"/>
        </w:rPr>
        <w:t>с</w:t>
      </w:r>
      <w:r w:rsidR="004D7269" w:rsidRPr="00DF062A">
        <w:rPr>
          <w:rFonts w:cs="Times New Roman"/>
          <w:szCs w:val="28"/>
        </w:rPr>
        <w:t xml:space="preserve">ихологию конечного потребителя, к тому же,  посредники могут вести бизнес не всегда честно и ответственно. </w:t>
      </w:r>
      <w:r w:rsidR="00101989" w:rsidRPr="00DF062A">
        <w:rPr>
          <w:rFonts w:cs="Times New Roman"/>
          <w:szCs w:val="28"/>
        </w:rPr>
        <w:t xml:space="preserve">Данный аспект компания старается решать с помощью мониторинга </w:t>
      </w:r>
      <w:r w:rsidR="00076983" w:rsidRPr="00DF062A">
        <w:rPr>
          <w:rFonts w:cs="Times New Roman"/>
          <w:szCs w:val="28"/>
        </w:rPr>
        <w:t xml:space="preserve">торговых точек, промоутеров в магазинах, мнения и замечаний потребителей. </w:t>
      </w:r>
    </w:p>
    <w:p w14:paraId="2F89062A" w14:textId="77777777" w:rsidR="00835037" w:rsidRPr="00DF062A" w:rsidRDefault="00076983" w:rsidP="008E4757">
      <w:pPr>
        <w:ind w:firstLine="709"/>
        <w:jc w:val="both"/>
        <w:rPr>
          <w:rFonts w:cs="Times New Roman"/>
          <w:szCs w:val="28"/>
        </w:rPr>
      </w:pPr>
      <w:r w:rsidRPr="00DF062A">
        <w:rPr>
          <w:rFonts w:cs="Times New Roman"/>
          <w:szCs w:val="28"/>
        </w:rPr>
        <w:t xml:space="preserve">С установленной периодичностью Купперсберг устраивает </w:t>
      </w:r>
      <w:r w:rsidR="00154679" w:rsidRPr="00DF062A">
        <w:rPr>
          <w:rFonts w:cs="Times New Roman"/>
          <w:szCs w:val="28"/>
        </w:rPr>
        <w:t>маркетинговые исследования для выявления потенциальных возможностей и угроз, в частности</w:t>
      </w:r>
      <w:r w:rsidR="00A47255" w:rsidRPr="00DF062A">
        <w:rPr>
          <w:rFonts w:cs="Times New Roman"/>
          <w:szCs w:val="28"/>
        </w:rPr>
        <w:t>:</w:t>
      </w:r>
      <w:r w:rsidR="00154679" w:rsidRPr="00DF062A">
        <w:rPr>
          <w:rFonts w:cs="Times New Roman"/>
          <w:szCs w:val="28"/>
        </w:rPr>
        <w:t xml:space="preserve"> </w:t>
      </w:r>
    </w:p>
    <w:p w14:paraId="36BE4C94" w14:textId="77777777" w:rsidR="00050EBF" w:rsidRPr="00DF062A" w:rsidRDefault="00154679" w:rsidP="00FD7F88">
      <w:pPr>
        <w:pStyle w:val="ab"/>
        <w:numPr>
          <w:ilvl w:val="1"/>
          <w:numId w:val="28"/>
        </w:numPr>
        <w:jc w:val="both"/>
        <w:rPr>
          <w:rFonts w:cs="Times New Roman"/>
          <w:szCs w:val="28"/>
        </w:rPr>
      </w:pPr>
      <w:r w:rsidRPr="00DF062A">
        <w:rPr>
          <w:rFonts w:cs="Times New Roman"/>
          <w:szCs w:val="28"/>
        </w:rPr>
        <w:t>от</w:t>
      </w:r>
      <w:r w:rsidR="00514707" w:rsidRPr="00DF062A">
        <w:rPr>
          <w:rFonts w:cs="Times New Roman"/>
          <w:szCs w:val="28"/>
        </w:rPr>
        <w:t>правляет тайных покупателей (</w:t>
      </w:r>
      <w:r w:rsidRPr="00DF062A">
        <w:rPr>
          <w:rFonts w:cs="Times New Roman"/>
          <w:szCs w:val="28"/>
        </w:rPr>
        <w:t>Mystery Shopper</w:t>
      </w:r>
      <w:r w:rsidR="00514707" w:rsidRPr="00DF062A">
        <w:rPr>
          <w:rFonts w:cs="Times New Roman"/>
          <w:szCs w:val="28"/>
        </w:rPr>
        <w:t xml:space="preserve">) в торговые точки, </w:t>
      </w:r>
      <w:r w:rsidR="00A47255" w:rsidRPr="00DF062A">
        <w:rPr>
          <w:rFonts w:cs="Times New Roman"/>
          <w:szCs w:val="28"/>
        </w:rPr>
        <w:t>отмечающиеся слабыми показателями продаж (2-3 раза в год) для того, чтобы выявить недобросовестных менеджеров и консультантов;</w:t>
      </w:r>
    </w:p>
    <w:p w14:paraId="3D8CA301" w14:textId="77777777" w:rsidR="00CF6063" w:rsidRPr="00DF062A" w:rsidRDefault="00A47255" w:rsidP="00FD7F88">
      <w:pPr>
        <w:pStyle w:val="ab"/>
        <w:numPr>
          <w:ilvl w:val="1"/>
          <w:numId w:val="28"/>
        </w:numPr>
        <w:jc w:val="both"/>
        <w:rPr>
          <w:rFonts w:cs="Times New Roman"/>
          <w:szCs w:val="28"/>
        </w:rPr>
      </w:pPr>
      <w:r w:rsidRPr="00DF062A">
        <w:rPr>
          <w:rFonts w:cs="Times New Roman"/>
          <w:szCs w:val="28"/>
        </w:rPr>
        <w:t xml:space="preserve"> </w:t>
      </w:r>
      <w:r w:rsidR="00835037" w:rsidRPr="00DF062A">
        <w:rPr>
          <w:rFonts w:cs="Times New Roman"/>
          <w:szCs w:val="28"/>
        </w:rPr>
        <w:t>устраивает интернет-мониторинг наиболее популярных торговых интернет-площадок (Яндекс.Маркет, Торг</w:t>
      </w:r>
      <w:r w:rsidR="00631B04" w:rsidRPr="00DF062A">
        <w:rPr>
          <w:rFonts w:cs="Times New Roman"/>
          <w:szCs w:val="28"/>
        </w:rPr>
        <w:t xml:space="preserve">.Майл, </w:t>
      </w:r>
      <w:r w:rsidR="00835037" w:rsidRPr="00DF062A">
        <w:rPr>
          <w:rFonts w:cs="Times New Roman"/>
          <w:szCs w:val="28"/>
        </w:rPr>
        <w:t xml:space="preserve">форумы по бытовой техники, </w:t>
      </w:r>
      <w:r w:rsidR="00631B04" w:rsidRPr="00DF062A">
        <w:rPr>
          <w:rFonts w:cs="Times New Roman"/>
          <w:szCs w:val="28"/>
        </w:rPr>
        <w:t>сайты интернет-магазинов) для выявления отрицательных и положительных отзывов покупателей по поводу продаж, сер</w:t>
      </w:r>
      <w:r w:rsidR="00CF71DC" w:rsidRPr="00DF062A">
        <w:rPr>
          <w:rFonts w:cs="Times New Roman"/>
          <w:szCs w:val="28"/>
        </w:rPr>
        <w:t xml:space="preserve">виса или характеристик товаров (каждые 2-3 месяца); </w:t>
      </w:r>
    </w:p>
    <w:p w14:paraId="57564404" w14:textId="5506944C" w:rsidR="00A82FE4" w:rsidRPr="00DF062A" w:rsidRDefault="00A82FE4" w:rsidP="00FD7F88">
      <w:pPr>
        <w:pStyle w:val="ab"/>
        <w:numPr>
          <w:ilvl w:val="1"/>
          <w:numId w:val="28"/>
        </w:numPr>
        <w:jc w:val="both"/>
        <w:rPr>
          <w:rFonts w:cs="Times New Roman"/>
          <w:szCs w:val="28"/>
        </w:rPr>
      </w:pPr>
      <w:r w:rsidRPr="00DF062A">
        <w:rPr>
          <w:rFonts w:cs="Times New Roman"/>
          <w:szCs w:val="28"/>
        </w:rPr>
        <w:t xml:space="preserve">проводит мониторинг интернет-магазинов на наличие техники и следование ЗРРЦ при том как в будние дни, так и в выходные. </w:t>
      </w:r>
      <w:r w:rsidR="00B917B3" w:rsidRPr="00DF062A">
        <w:rPr>
          <w:rFonts w:cs="Times New Roman"/>
          <w:szCs w:val="28"/>
        </w:rPr>
        <w:t xml:space="preserve">По недавнему опыту было выявлено, что некоторые интернет-площадки снижают цены на товары в выходные дни не опасаясь </w:t>
      </w:r>
      <w:r w:rsidR="00A62FE0" w:rsidRPr="00DF062A">
        <w:rPr>
          <w:rFonts w:cs="Times New Roman"/>
          <w:szCs w:val="28"/>
        </w:rPr>
        <w:t>контроля</w:t>
      </w:r>
      <w:r w:rsidR="00B917B3" w:rsidRPr="00DF062A">
        <w:rPr>
          <w:rFonts w:cs="Times New Roman"/>
          <w:szCs w:val="28"/>
        </w:rPr>
        <w:t xml:space="preserve"> со стороны производителя. </w:t>
      </w:r>
    </w:p>
    <w:p w14:paraId="237C2173" w14:textId="191FDFA5" w:rsidR="00A426E3" w:rsidRPr="00DF062A" w:rsidRDefault="00050EBF" w:rsidP="008E4757">
      <w:pPr>
        <w:pStyle w:val="ab"/>
        <w:ind w:left="0" w:firstLine="709"/>
        <w:jc w:val="both"/>
        <w:rPr>
          <w:rFonts w:cs="Times New Roman"/>
          <w:szCs w:val="28"/>
        </w:rPr>
      </w:pPr>
      <w:r w:rsidRPr="00DF062A">
        <w:rPr>
          <w:rFonts w:cs="Times New Roman"/>
          <w:szCs w:val="28"/>
        </w:rPr>
        <w:t>Еженедельно проводятся</w:t>
      </w:r>
      <w:r w:rsidR="001A02AD" w:rsidRPr="00DF062A">
        <w:rPr>
          <w:rFonts w:cs="Times New Roman"/>
          <w:szCs w:val="28"/>
        </w:rPr>
        <w:t xml:space="preserve"> обучающие тренинги </w:t>
      </w:r>
      <w:r w:rsidR="00687535" w:rsidRPr="00DF062A">
        <w:rPr>
          <w:rFonts w:cs="Times New Roman"/>
          <w:szCs w:val="28"/>
        </w:rPr>
        <w:t xml:space="preserve">продавцов и консультантов </w:t>
      </w:r>
      <w:r w:rsidR="001A02AD" w:rsidRPr="00DF062A">
        <w:rPr>
          <w:rFonts w:cs="Times New Roman"/>
          <w:szCs w:val="28"/>
        </w:rPr>
        <w:t xml:space="preserve"> с целью  информирования о характеристиках и свойствах товаров, </w:t>
      </w:r>
      <w:r w:rsidR="00687535" w:rsidRPr="00DF062A">
        <w:rPr>
          <w:rFonts w:cs="Times New Roman"/>
          <w:szCs w:val="28"/>
        </w:rPr>
        <w:t>технологии работы, отличите</w:t>
      </w:r>
      <w:r w:rsidR="00152161" w:rsidRPr="00DF062A">
        <w:rPr>
          <w:rFonts w:cs="Times New Roman"/>
          <w:szCs w:val="28"/>
        </w:rPr>
        <w:t>л</w:t>
      </w:r>
      <w:r w:rsidR="00687535" w:rsidRPr="00DF062A">
        <w:rPr>
          <w:rFonts w:cs="Times New Roman"/>
          <w:szCs w:val="28"/>
        </w:rPr>
        <w:t xml:space="preserve">ьных </w:t>
      </w:r>
      <w:r w:rsidR="00BF6F6C" w:rsidRPr="00DF062A">
        <w:rPr>
          <w:rFonts w:cs="Times New Roman"/>
          <w:szCs w:val="28"/>
        </w:rPr>
        <w:t xml:space="preserve"> качествах. </w:t>
      </w:r>
      <w:r w:rsidR="00A62FE0" w:rsidRPr="00DF062A">
        <w:rPr>
          <w:rFonts w:cs="Times New Roman"/>
          <w:szCs w:val="28"/>
        </w:rPr>
        <w:t xml:space="preserve">Для наилучшей эффективности тренинги проводятся в формате презентации плюс живое приготовление разнообразных блюд менеджерами по продажам (с последующим совместным обедом) в специальном «шоуруме» в офисе компании, для демонстрации принципов работы техники.  </w:t>
      </w:r>
      <w:r w:rsidR="00114EC2" w:rsidRPr="00DF062A">
        <w:rPr>
          <w:rFonts w:cs="Times New Roman"/>
          <w:szCs w:val="28"/>
        </w:rPr>
        <w:t>Также</w:t>
      </w:r>
      <w:r w:rsidR="00BF6F6C" w:rsidRPr="00DF062A">
        <w:rPr>
          <w:rFonts w:cs="Times New Roman"/>
          <w:szCs w:val="28"/>
        </w:rPr>
        <w:t xml:space="preserve"> </w:t>
      </w:r>
      <w:r w:rsidR="00E14DDA" w:rsidRPr="00DF062A">
        <w:rPr>
          <w:rFonts w:cs="Times New Roman"/>
          <w:szCs w:val="28"/>
        </w:rPr>
        <w:t>специалисты компании выезжают на места продаж в города присутствия</w:t>
      </w:r>
      <w:r w:rsidR="00882645" w:rsidRPr="00DF062A">
        <w:rPr>
          <w:rFonts w:cs="Times New Roman"/>
          <w:szCs w:val="28"/>
        </w:rPr>
        <w:t>, а для влияния на наиболее удаленные области, тренинги устраиваются в формате интернет-вебинара</w:t>
      </w:r>
      <w:r w:rsidR="00114EC2" w:rsidRPr="00DF062A">
        <w:rPr>
          <w:rFonts w:cs="Times New Roman"/>
          <w:szCs w:val="28"/>
        </w:rPr>
        <w:t xml:space="preserve">- </w:t>
      </w:r>
      <w:r w:rsidR="005423B7" w:rsidRPr="00DF062A">
        <w:rPr>
          <w:rFonts w:cs="Times New Roman"/>
          <w:szCs w:val="28"/>
        </w:rPr>
        <w:t>одновременно несколько слушат</w:t>
      </w:r>
      <w:r w:rsidR="00747385" w:rsidRPr="00DF062A">
        <w:rPr>
          <w:rFonts w:cs="Times New Roman"/>
          <w:szCs w:val="28"/>
        </w:rPr>
        <w:t xml:space="preserve">елей, независимо друг от друга, видят презентацию, слушают выступление менеджера и имеют возможность напрямую задавать вопросы </w:t>
      </w:r>
      <w:r w:rsidR="00740ECC" w:rsidRPr="00DF062A">
        <w:rPr>
          <w:rFonts w:cs="Times New Roman"/>
          <w:szCs w:val="28"/>
        </w:rPr>
        <w:t xml:space="preserve">в режиме онлайн. </w:t>
      </w:r>
    </w:p>
    <w:p w14:paraId="65DB60F0" w14:textId="24785DA3" w:rsidR="007C28C2" w:rsidRPr="00DF062A" w:rsidRDefault="007C28C2" w:rsidP="008E4757">
      <w:pPr>
        <w:pStyle w:val="ab"/>
        <w:ind w:left="0" w:firstLine="709"/>
        <w:jc w:val="both"/>
        <w:rPr>
          <w:rFonts w:cs="Times New Roman"/>
          <w:szCs w:val="28"/>
        </w:rPr>
      </w:pPr>
      <w:r w:rsidRPr="00DF062A">
        <w:rPr>
          <w:rFonts w:cs="Times New Roman"/>
          <w:szCs w:val="28"/>
        </w:rPr>
        <w:t>Компания тщательно следит за рабо</w:t>
      </w:r>
      <w:r w:rsidR="00B26CBA" w:rsidRPr="00DF062A">
        <w:rPr>
          <w:rFonts w:cs="Times New Roman"/>
          <w:szCs w:val="28"/>
        </w:rPr>
        <w:t xml:space="preserve">той «Горячей линии», которая фиксирует заявки на ремонт, направляет их в сервисные центры, отслеживает выполнение </w:t>
      </w:r>
      <w:r w:rsidR="00B84084" w:rsidRPr="00DF062A">
        <w:rPr>
          <w:rFonts w:cs="Times New Roman"/>
          <w:szCs w:val="28"/>
        </w:rPr>
        <w:t xml:space="preserve">заявок, </w:t>
      </w:r>
      <w:r w:rsidR="00B26CBA" w:rsidRPr="00DF062A">
        <w:rPr>
          <w:rFonts w:cs="Times New Roman"/>
          <w:szCs w:val="28"/>
        </w:rPr>
        <w:t xml:space="preserve">принимает </w:t>
      </w:r>
      <w:r w:rsidRPr="00DF062A">
        <w:rPr>
          <w:rFonts w:cs="Times New Roman"/>
          <w:szCs w:val="28"/>
        </w:rPr>
        <w:t xml:space="preserve"> жалобы  от </w:t>
      </w:r>
      <w:r w:rsidR="00B26CBA" w:rsidRPr="00DF062A">
        <w:rPr>
          <w:rFonts w:cs="Times New Roman"/>
          <w:szCs w:val="28"/>
        </w:rPr>
        <w:t>покупателей</w:t>
      </w:r>
      <w:r w:rsidR="00B84084" w:rsidRPr="00DF062A">
        <w:rPr>
          <w:rFonts w:cs="Times New Roman"/>
          <w:szCs w:val="28"/>
        </w:rPr>
        <w:t xml:space="preserve">, консультирует по работе техники и предоставляет информацию о местах продаж. </w:t>
      </w:r>
    </w:p>
    <w:p w14:paraId="6C1C0401" w14:textId="01120022" w:rsidR="000E28DF" w:rsidRPr="00DF062A" w:rsidRDefault="006D29E7" w:rsidP="008E4757">
      <w:pPr>
        <w:ind w:firstLine="709"/>
        <w:jc w:val="both"/>
        <w:rPr>
          <w:rFonts w:cs="Times New Roman"/>
          <w:szCs w:val="28"/>
        </w:rPr>
      </w:pPr>
      <w:r w:rsidRPr="00DF062A">
        <w:rPr>
          <w:rFonts w:cs="Times New Roman"/>
          <w:szCs w:val="28"/>
        </w:rPr>
        <w:t>В-третьих, непрямой канал</w:t>
      </w:r>
      <w:r w:rsidR="00DE562E" w:rsidRPr="00DF062A">
        <w:rPr>
          <w:rFonts w:cs="Times New Roman"/>
          <w:szCs w:val="28"/>
        </w:rPr>
        <w:t xml:space="preserve"> сбыта </w:t>
      </w:r>
      <w:r w:rsidRPr="00DF062A">
        <w:rPr>
          <w:rFonts w:cs="Times New Roman"/>
          <w:szCs w:val="28"/>
        </w:rPr>
        <w:t xml:space="preserve"> </w:t>
      </w:r>
      <w:r w:rsidR="00DE562E" w:rsidRPr="00DF062A">
        <w:rPr>
          <w:rFonts w:cs="Times New Roman"/>
          <w:szCs w:val="28"/>
        </w:rPr>
        <w:t xml:space="preserve">может провоцировать  отрицательную динамику </w:t>
      </w:r>
      <w:r w:rsidR="002756D4" w:rsidRPr="00DF062A">
        <w:rPr>
          <w:rFonts w:cs="Times New Roman"/>
          <w:szCs w:val="28"/>
        </w:rPr>
        <w:t xml:space="preserve">прибыли производителя за счет предоставления скидок и бонусов дистрибьюторам.  Данная проблема </w:t>
      </w:r>
      <w:r w:rsidR="00AF1566" w:rsidRPr="00DF062A">
        <w:rPr>
          <w:rFonts w:cs="Times New Roman"/>
          <w:szCs w:val="28"/>
        </w:rPr>
        <w:t>решается</w:t>
      </w:r>
      <w:r w:rsidR="002756D4" w:rsidRPr="00DF062A">
        <w:rPr>
          <w:rFonts w:cs="Times New Roman"/>
          <w:szCs w:val="28"/>
        </w:rPr>
        <w:t xml:space="preserve"> с помощью жесткого мониторинга </w:t>
      </w:r>
      <w:r w:rsidR="00325424" w:rsidRPr="00DF062A">
        <w:rPr>
          <w:rFonts w:cs="Times New Roman"/>
          <w:szCs w:val="28"/>
        </w:rPr>
        <w:t xml:space="preserve">деятельности </w:t>
      </w:r>
      <w:r w:rsidR="002756D4" w:rsidRPr="00DF062A">
        <w:rPr>
          <w:rFonts w:cs="Times New Roman"/>
          <w:szCs w:val="28"/>
        </w:rPr>
        <w:t>м</w:t>
      </w:r>
      <w:r w:rsidR="00325424" w:rsidRPr="00DF062A">
        <w:rPr>
          <w:rFonts w:cs="Times New Roman"/>
          <w:szCs w:val="28"/>
        </w:rPr>
        <w:t>енеджеров, поставок и остатков. Более того, посредники получают фиксированный процент от прода</w:t>
      </w:r>
      <w:r w:rsidR="00BD6102" w:rsidRPr="00DF062A">
        <w:rPr>
          <w:rFonts w:cs="Times New Roman"/>
          <w:szCs w:val="28"/>
        </w:rPr>
        <w:t xml:space="preserve">ж по каждой торговой линейки, и </w:t>
      </w:r>
      <w:r w:rsidR="00325424" w:rsidRPr="00DF062A">
        <w:rPr>
          <w:rFonts w:cs="Times New Roman"/>
          <w:szCs w:val="28"/>
        </w:rPr>
        <w:t xml:space="preserve"> в случае невыполнения плана или снижения </w:t>
      </w:r>
      <w:r w:rsidR="00C7481D" w:rsidRPr="00DF062A">
        <w:rPr>
          <w:rFonts w:cs="Times New Roman"/>
          <w:szCs w:val="28"/>
        </w:rPr>
        <w:t>объемов реализации, проводятся</w:t>
      </w:r>
      <w:r w:rsidR="00BD6102" w:rsidRPr="00DF062A">
        <w:rPr>
          <w:rFonts w:cs="Times New Roman"/>
          <w:szCs w:val="28"/>
        </w:rPr>
        <w:t xml:space="preserve"> мероприятия по выявлению причин и предотвращению подобных процессов (исследования, мотивация, </w:t>
      </w:r>
      <w:r w:rsidR="006F6FC1" w:rsidRPr="00DF062A">
        <w:rPr>
          <w:rFonts w:cs="Times New Roman"/>
          <w:szCs w:val="28"/>
        </w:rPr>
        <w:t xml:space="preserve">снижение скидок и бонусов) </w:t>
      </w:r>
    </w:p>
    <w:p w14:paraId="49BA9D90" w14:textId="4C1B32B0" w:rsidR="00FF56CA" w:rsidRPr="00DF062A" w:rsidRDefault="00D13144" w:rsidP="008E4757">
      <w:pPr>
        <w:ind w:firstLine="709"/>
        <w:jc w:val="both"/>
        <w:rPr>
          <w:rFonts w:cs="Times New Roman"/>
          <w:szCs w:val="28"/>
        </w:rPr>
      </w:pPr>
      <w:r w:rsidRPr="00DF062A">
        <w:rPr>
          <w:rFonts w:cs="Times New Roman"/>
          <w:szCs w:val="28"/>
        </w:rPr>
        <w:t>Стоит отметить, что сбытовую политику устанавливает руководство ком</w:t>
      </w:r>
      <w:r w:rsidR="00ED068E" w:rsidRPr="00DF062A">
        <w:rPr>
          <w:rFonts w:cs="Times New Roman"/>
          <w:szCs w:val="28"/>
        </w:rPr>
        <w:t>пании, за мониторинг продаж и поставок ответственен  логист</w:t>
      </w:r>
      <w:r w:rsidR="00F14B8E" w:rsidRPr="00DF062A">
        <w:rPr>
          <w:rFonts w:cs="Times New Roman"/>
          <w:szCs w:val="28"/>
        </w:rPr>
        <w:t>ический отдел, за исследование рынка и поведения потребителей отвечает маркетинговый отд</w:t>
      </w:r>
      <w:r w:rsidR="00E63149" w:rsidRPr="00DF062A">
        <w:rPr>
          <w:rFonts w:cs="Times New Roman"/>
          <w:szCs w:val="28"/>
        </w:rPr>
        <w:t>ел, деятельность посредников контролируют специалисты отдела пр</w:t>
      </w:r>
      <w:r w:rsidR="00850B97" w:rsidRPr="00DF062A">
        <w:rPr>
          <w:rFonts w:cs="Times New Roman"/>
          <w:szCs w:val="28"/>
        </w:rPr>
        <w:t xml:space="preserve">одаж, они же </w:t>
      </w:r>
      <w:r w:rsidR="00AB412D" w:rsidRPr="00DF062A">
        <w:rPr>
          <w:rFonts w:cs="Times New Roman"/>
          <w:szCs w:val="28"/>
        </w:rPr>
        <w:t xml:space="preserve">принимают заказы на технику, </w:t>
      </w:r>
      <w:r w:rsidR="00850B97" w:rsidRPr="00DF062A">
        <w:rPr>
          <w:rFonts w:cs="Times New Roman"/>
          <w:szCs w:val="28"/>
        </w:rPr>
        <w:t xml:space="preserve">проводят тренинги, </w:t>
      </w:r>
      <w:r w:rsidR="00E63149" w:rsidRPr="00DF062A">
        <w:rPr>
          <w:rFonts w:cs="Times New Roman"/>
          <w:szCs w:val="28"/>
        </w:rPr>
        <w:t xml:space="preserve"> мотивируют</w:t>
      </w:r>
      <w:r w:rsidR="00850B97" w:rsidRPr="00DF062A">
        <w:rPr>
          <w:rFonts w:cs="Times New Roman"/>
          <w:szCs w:val="28"/>
        </w:rPr>
        <w:t xml:space="preserve"> </w:t>
      </w:r>
      <w:r w:rsidR="00E63149" w:rsidRPr="00DF062A">
        <w:rPr>
          <w:rFonts w:cs="Times New Roman"/>
          <w:szCs w:val="28"/>
        </w:rPr>
        <w:t xml:space="preserve"> </w:t>
      </w:r>
      <w:r w:rsidR="00850B97" w:rsidRPr="00DF062A">
        <w:rPr>
          <w:rFonts w:cs="Times New Roman"/>
          <w:szCs w:val="28"/>
        </w:rPr>
        <w:t>продавцов.</w:t>
      </w:r>
    </w:p>
    <w:p w14:paraId="38ACF814" w14:textId="173B829E" w:rsidR="00B84084" w:rsidRPr="00DF062A" w:rsidRDefault="00850B97" w:rsidP="008E4757">
      <w:pPr>
        <w:ind w:firstLine="709"/>
        <w:jc w:val="both"/>
        <w:rPr>
          <w:rFonts w:cs="Times New Roman"/>
          <w:szCs w:val="28"/>
        </w:rPr>
      </w:pPr>
      <w:r w:rsidRPr="00DF062A">
        <w:rPr>
          <w:rFonts w:cs="Times New Roman"/>
          <w:szCs w:val="28"/>
        </w:rPr>
        <w:t xml:space="preserve"> </w:t>
      </w:r>
      <w:r w:rsidR="00D95125" w:rsidRPr="00DF062A">
        <w:rPr>
          <w:rFonts w:cs="Times New Roman"/>
          <w:szCs w:val="28"/>
        </w:rPr>
        <w:t xml:space="preserve">В случае недобросовестных действий со стороны дистрибьюторов </w:t>
      </w:r>
      <w:r w:rsidR="00EF0BDB" w:rsidRPr="00DF062A">
        <w:rPr>
          <w:rFonts w:cs="Times New Roman"/>
          <w:szCs w:val="28"/>
        </w:rPr>
        <w:t xml:space="preserve">, менеджеры обязаны доложить об инциденте финансовому </w:t>
      </w:r>
      <w:r w:rsidR="00F60D81" w:rsidRPr="00DF062A">
        <w:rPr>
          <w:rFonts w:cs="Times New Roman"/>
          <w:szCs w:val="28"/>
        </w:rPr>
        <w:t>отделу</w:t>
      </w:r>
      <w:r w:rsidR="00EF0BDB" w:rsidRPr="00DF062A">
        <w:rPr>
          <w:rFonts w:cs="Times New Roman"/>
          <w:szCs w:val="28"/>
        </w:rPr>
        <w:t xml:space="preserve">, </w:t>
      </w:r>
      <w:r w:rsidR="00F60D81" w:rsidRPr="00DF062A">
        <w:rPr>
          <w:rFonts w:cs="Times New Roman"/>
          <w:szCs w:val="28"/>
        </w:rPr>
        <w:t xml:space="preserve">далее выявляются причины (с помощью отдела маркетинга) и  руководитель финансового отдела согласовывает мероприятия по решению проблемы.  </w:t>
      </w:r>
      <w:r w:rsidR="00B84084" w:rsidRPr="00DF062A">
        <w:rPr>
          <w:rFonts w:cs="Times New Roman"/>
          <w:szCs w:val="28"/>
        </w:rPr>
        <w:t xml:space="preserve">«Горячая линия» компании работает под руководством отдела логистики. </w:t>
      </w:r>
    </w:p>
    <w:p w14:paraId="78D9181A" w14:textId="77777777" w:rsidR="009B3391" w:rsidRPr="00DF062A" w:rsidRDefault="00D77DF8" w:rsidP="008E4757">
      <w:pPr>
        <w:ind w:firstLine="709"/>
        <w:jc w:val="both"/>
        <w:rPr>
          <w:rFonts w:cs="Times New Roman"/>
          <w:szCs w:val="28"/>
        </w:rPr>
      </w:pPr>
      <w:r w:rsidRPr="00DF062A">
        <w:rPr>
          <w:rFonts w:cs="Times New Roman"/>
          <w:szCs w:val="28"/>
        </w:rPr>
        <w:t>В связи с приведенными выше недостатками непрямого канала реализации продукции, компания планирует</w:t>
      </w:r>
      <w:r w:rsidR="009B3391" w:rsidRPr="00DF062A">
        <w:rPr>
          <w:rFonts w:cs="Times New Roman"/>
          <w:szCs w:val="28"/>
        </w:rPr>
        <w:t xml:space="preserve"> в будущем</w:t>
      </w:r>
      <w:r w:rsidRPr="00DF062A">
        <w:rPr>
          <w:rFonts w:cs="Times New Roman"/>
          <w:szCs w:val="28"/>
        </w:rPr>
        <w:t xml:space="preserve"> </w:t>
      </w:r>
      <w:r w:rsidR="0020637D" w:rsidRPr="00DF062A">
        <w:rPr>
          <w:rFonts w:cs="Times New Roman"/>
          <w:szCs w:val="28"/>
        </w:rPr>
        <w:t xml:space="preserve">вводить инструмент прямого сбыта товара- интернет- магазин. </w:t>
      </w:r>
      <w:r w:rsidR="004E0031" w:rsidRPr="00DF062A">
        <w:rPr>
          <w:rFonts w:cs="Times New Roman"/>
          <w:szCs w:val="28"/>
        </w:rPr>
        <w:t xml:space="preserve">Данный ход позволит снизить власть посредников, </w:t>
      </w:r>
      <w:r w:rsidR="00F85866" w:rsidRPr="00DF062A">
        <w:rPr>
          <w:rFonts w:cs="Times New Roman"/>
          <w:szCs w:val="28"/>
        </w:rPr>
        <w:t xml:space="preserve">повысить известность, узнаваемость ассортимента, </w:t>
      </w:r>
      <w:r w:rsidR="00B554A1" w:rsidRPr="00DF062A">
        <w:rPr>
          <w:rFonts w:cs="Times New Roman"/>
          <w:szCs w:val="28"/>
        </w:rPr>
        <w:t>качество доставки и сервис</w:t>
      </w:r>
      <w:r w:rsidR="007C28C2" w:rsidRPr="00DF062A">
        <w:rPr>
          <w:rFonts w:cs="Times New Roman"/>
          <w:szCs w:val="28"/>
        </w:rPr>
        <w:t>а, получить больше информации о поведении потребителя на рынке.</w:t>
      </w:r>
    </w:p>
    <w:p w14:paraId="76305F3D" w14:textId="228DB4E2" w:rsidR="00857A64" w:rsidRPr="00DF062A" w:rsidRDefault="007C28C2" w:rsidP="008E4757">
      <w:pPr>
        <w:ind w:firstLine="709"/>
        <w:jc w:val="both"/>
        <w:rPr>
          <w:rFonts w:cs="Times New Roman"/>
          <w:szCs w:val="28"/>
        </w:rPr>
      </w:pPr>
      <w:r w:rsidRPr="00DF062A">
        <w:rPr>
          <w:rFonts w:cs="Times New Roman"/>
          <w:szCs w:val="28"/>
        </w:rPr>
        <w:t xml:space="preserve"> </w:t>
      </w:r>
      <w:r w:rsidR="007525BE" w:rsidRPr="00DF062A">
        <w:rPr>
          <w:rFonts w:cs="Times New Roman"/>
          <w:szCs w:val="28"/>
        </w:rPr>
        <w:tab/>
      </w:r>
      <w:r w:rsidR="009B3391" w:rsidRPr="00DF062A">
        <w:rPr>
          <w:rFonts w:cs="Times New Roman"/>
          <w:szCs w:val="28"/>
        </w:rPr>
        <w:t xml:space="preserve">На современном этапе, компания разрабатывает систему автоматического управления </w:t>
      </w:r>
      <w:r w:rsidR="00AB412D" w:rsidRPr="00DF062A">
        <w:rPr>
          <w:rFonts w:cs="Times New Roman"/>
          <w:szCs w:val="28"/>
        </w:rPr>
        <w:t xml:space="preserve">заказами </w:t>
      </w:r>
      <w:r w:rsidR="00007DE1" w:rsidRPr="00DF062A">
        <w:rPr>
          <w:rFonts w:cs="Times New Roman"/>
          <w:szCs w:val="28"/>
        </w:rPr>
        <w:t xml:space="preserve">для дистрибьюторов. Система </w:t>
      </w:r>
      <w:r w:rsidR="008E4757" w:rsidRPr="00DF062A">
        <w:rPr>
          <w:rFonts w:cs="Times New Roman"/>
          <w:szCs w:val="28"/>
        </w:rPr>
        <w:t>интегрирует информацию</w:t>
      </w:r>
      <w:r w:rsidR="000E14D8" w:rsidRPr="00DF062A">
        <w:rPr>
          <w:rFonts w:cs="Times New Roman"/>
          <w:szCs w:val="28"/>
        </w:rPr>
        <w:t xml:space="preserve"> о товарах, наличии, цене, накоплении бонусов, статуса заказа и информацию о доставке </w:t>
      </w:r>
      <w:r w:rsidR="0080123A" w:rsidRPr="00DF062A">
        <w:rPr>
          <w:rFonts w:cs="Times New Roman"/>
          <w:szCs w:val="28"/>
        </w:rPr>
        <w:t xml:space="preserve">и предоставляет доступ (ограниченный) дистрибьютору. </w:t>
      </w:r>
      <w:r w:rsidR="00007DE1" w:rsidRPr="00DF062A">
        <w:rPr>
          <w:rFonts w:cs="Times New Roman"/>
          <w:szCs w:val="28"/>
        </w:rPr>
        <w:t xml:space="preserve">Таким образом, посредники смогут производить заказы на технику напрямую с </w:t>
      </w:r>
      <w:r w:rsidR="0080123A" w:rsidRPr="00DF062A">
        <w:rPr>
          <w:rFonts w:cs="Times New Roman"/>
          <w:szCs w:val="28"/>
        </w:rPr>
        <w:t>сайта, отслеживать статус товара на</w:t>
      </w:r>
      <w:r w:rsidR="000A003B" w:rsidRPr="00DF062A">
        <w:rPr>
          <w:rFonts w:cs="Times New Roman"/>
          <w:szCs w:val="28"/>
        </w:rPr>
        <w:t xml:space="preserve"> складе и статус заказа. Подобное улучшение сервиса</w:t>
      </w:r>
      <w:r w:rsidR="00542F60" w:rsidRPr="00DF062A">
        <w:rPr>
          <w:rFonts w:cs="Times New Roman"/>
          <w:szCs w:val="28"/>
        </w:rPr>
        <w:t xml:space="preserve"> является как переходом на новый уровень, так и тестированием технологии продаж по</w:t>
      </w:r>
      <w:r w:rsidR="00754CF8" w:rsidRPr="00DF062A">
        <w:rPr>
          <w:rFonts w:cs="Times New Roman"/>
          <w:szCs w:val="28"/>
        </w:rPr>
        <w:t xml:space="preserve">средством прямого канала сбыта, а </w:t>
      </w:r>
      <w:r w:rsidR="000A003B" w:rsidRPr="00DF062A">
        <w:rPr>
          <w:rFonts w:cs="Times New Roman"/>
          <w:szCs w:val="28"/>
        </w:rPr>
        <w:t xml:space="preserve">также позволит </w:t>
      </w:r>
      <w:r w:rsidR="00754CF8" w:rsidRPr="00DF062A">
        <w:rPr>
          <w:rFonts w:cs="Times New Roman"/>
          <w:szCs w:val="28"/>
        </w:rPr>
        <w:t>повысить статус организации</w:t>
      </w:r>
      <w:r w:rsidR="000A003B" w:rsidRPr="00DF062A">
        <w:rPr>
          <w:rFonts w:cs="Times New Roman"/>
          <w:szCs w:val="28"/>
        </w:rPr>
        <w:t xml:space="preserve"> и </w:t>
      </w:r>
      <w:r w:rsidR="00754CF8" w:rsidRPr="00DF062A">
        <w:rPr>
          <w:rFonts w:cs="Times New Roman"/>
          <w:szCs w:val="28"/>
        </w:rPr>
        <w:t xml:space="preserve">качество распределения, </w:t>
      </w:r>
      <w:r w:rsidR="00ED2A06" w:rsidRPr="00DF062A">
        <w:rPr>
          <w:rFonts w:cs="Times New Roman"/>
          <w:szCs w:val="28"/>
        </w:rPr>
        <w:t xml:space="preserve">контроля поставок. </w:t>
      </w:r>
    </w:p>
    <w:p w14:paraId="1E60D105" w14:textId="50FF88CF" w:rsidR="00C668AB" w:rsidRPr="00DF062A" w:rsidRDefault="00353E6C" w:rsidP="00FD7F88">
      <w:pPr>
        <w:pStyle w:val="3"/>
        <w:numPr>
          <w:ilvl w:val="0"/>
          <w:numId w:val="29"/>
        </w:numPr>
        <w:jc w:val="both"/>
        <w:rPr>
          <w:rFonts w:cs="Times New Roman"/>
          <w:color w:val="auto"/>
        </w:rPr>
      </w:pPr>
      <w:bookmarkStart w:id="22" w:name="_Toc263697362"/>
      <w:bookmarkStart w:id="23" w:name="_Toc263944473"/>
      <w:r w:rsidRPr="00DF062A">
        <w:rPr>
          <w:rFonts w:cs="Times New Roman"/>
          <w:color w:val="auto"/>
        </w:rPr>
        <w:t>Информация по вен</w:t>
      </w:r>
      <w:bookmarkStart w:id="24" w:name="_GoBack"/>
      <w:bookmarkEnd w:id="24"/>
      <w:r w:rsidRPr="00DF062A">
        <w:rPr>
          <w:rFonts w:cs="Times New Roman"/>
          <w:color w:val="auto"/>
        </w:rPr>
        <w:t>дорам</w:t>
      </w:r>
      <w:bookmarkEnd w:id="22"/>
      <w:bookmarkEnd w:id="23"/>
      <w:r w:rsidRPr="00DF062A">
        <w:rPr>
          <w:rFonts w:cs="Times New Roman"/>
          <w:color w:val="auto"/>
        </w:rPr>
        <w:t xml:space="preserve"> </w:t>
      </w:r>
    </w:p>
    <w:p w14:paraId="033F70C8" w14:textId="709D2401" w:rsidR="00C668AB" w:rsidRPr="00DF062A" w:rsidRDefault="00C1203B" w:rsidP="0054657A">
      <w:pPr>
        <w:ind w:firstLine="708"/>
        <w:jc w:val="both"/>
        <w:rPr>
          <w:rFonts w:cs="Times New Roman"/>
        </w:rPr>
      </w:pPr>
      <w:r w:rsidRPr="00DF062A">
        <w:rPr>
          <w:rFonts w:cs="Times New Roman"/>
        </w:rPr>
        <w:t xml:space="preserve">Компания Kuppersberg позиционирует себя как производителя высокотехнологичной дизайнерской техники в соответствии с </w:t>
      </w:r>
      <w:r w:rsidR="009F2A42" w:rsidRPr="00DF062A">
        <w:rPr>
          <w:rFonts w:cs="Times New Roman"/>
        </w:rPr>
        <w:t xml:space="preserve">современными европейскими стандартами. В связи с этим, поставщики оказывают большое влияние на деятельность организации, </w:t>
      </w:r>
      <w:r w:rsidR="00D203C6" w:rsidRPr="00DF062A">
        <w:rPr>
          <w:rFonts w:cs="Times New Roman"/>
        </w:rPr>
        <w:t xml:space="preserve">одновременно имеют сильную власть и предоставляют преимущества перед конкурентами, так как </w:t>
      </w:r>
      <w:r w:rsidR="00FE7FA2" w:rsidRPr="00DF062A">
        <w:rPr>
          <w:rFonts w:cs="Times New Roman"/>
        </w:rPr>
        <w:t xml:space="preserve">9 </w:t>
      </w:r>
      <w:r w:rsidR="00015CC2" w:rsidRPr="00DF062A">
        <w:rPr>
          <w:rFonts w:cs="Times New Roman"/>
        </w:rPr>
        <w:t xml:space="preserve">из 10 </w:t>
      </w:r>
      <w:r w:rsidR="00FE7FA2" w:rsidRPr="00DF062A">
        <w:rPr>
          <w:rFonts w:cs="Times New Roman"/>
        </w:rPr>
        <w:t>товарных направл</w:t>
      </w:r>
      <w:r w:rsidR="00015CC2" w:rsidRPr="00DF062A">
        <w:rPr>
          <w:rFonts w:cs="Times New Roman"/>
        </w:rPr>
        <w:t xml:space="preserve">ений </w:t>
      </w:r>
      <w:r w:rsidR="00D203C6" w:rsidRPr="00DF062A">
        <w:rPr>
          <w:rFonts w:cs="Times New Roman"/>
        </w:rPr>
        <w:t>компании производится на е</w:t>
      </w:r>
      <w:r w:rsidR="00015CC2" w:rsidRPr="00DF062A">
        <w:rPr>
          <w:rFonts w:cs="Times New Roman"/>
        </w:rPr>
        <w:t>вропейских заводах</w:t>
      </w:r>
      <w:r w:rsidR="000E58EE" w:rsidRPr="00DF062A">
        <w:rPr>
          <w:rFonts w:cs="Times New Roman"/>
        </w:rPr>
        <w:t xml:space="preserve">, а 1 направление на заводе в Турции. </w:t>
      </w:r>
      <w:r w:rsidR="00C85B0F" w:rsidRPr="00DF062A">
        <w:rPr>
          <w:rFonts w:cs="Times New Roman"/>
        </w:rPr>
        <w:t>Т</w:t>
      </w:r>
      <w:r w:rsidR="006D67C7" w:rsidRPr="00DF062A">
        <w:rPr>
          <w:rFonts w:cs="Times New Roman"/>
        </w:rPr>
        <w:t xml:space="preserve">ак как большинство </w:t>
      </w:r>
      <w:r w:rsidR="00760DDB" w:rsidRPr="00DF062A">
        <w:rPr>
          <w:rFonts w:cs="Times New Roman"/>
        </w:rPr>
        <w:t>известных торговых марок на рынке бытовой техник</w:t>
      </w:r>
      <w:r w:rsidR="00C85B0F" w:rsidRPr="00DF062A">
        <w:rPr>
          <w:rFonts w:cs="Times New Roman"/>
        </w:rPr>
        <w:t xml:space="preserve">и в России производятся в Китае, </w:t>
      </w:r>
      <w:r w:rsidR="008E4757" w:rsidRPr="00DF062A">
        <w:rPr>
          <w:rFonts w:cs="Times New Roman"/>
        </w:rPr>
        <w:t>поэтому, в</w:t>
      </w:r>
      <w:r w:rsidR="00760DDB" w:rsidRPr="00DF062A">
        <w:rPr>
          <w:rFonts w:cs="Times New Roman"/>
        </w:rPr>
        <w:t xml:space="preserve"> с</w:t>
      </w:r>
      <w:r w:rsidR="00CF26CF" w:rsidRPr="00DF062A">
        <w:rPr>
          <w:rFonts w:cs="Times New Roman"/>
        </w:rPr>
        <w:t xml:space="preserve">вязи </w:t>
      </w:r>
      <w:r w:rsidR="00C85B0F" w:rsidRPr="00DF062A">
        <w:rPr>
          <w:rFonts w:cs="Times New Roman"/>
        </w:rPr>
        <w:t xml:space="preserve">наличием у </w:t>
      </w:r>
      <w:r w:rsidR="00CF26CF" w:rsidRPr="00DF062A">
        <w:rPr>
          <w:rFonts w:cs="Times New Roman"/>
        </w:rPr>
        <w:t xml:space="preserve"> среднего российского потребителя</w:t>
      </w:r>
      <w:r w:rsidR="00C85B0F" w:rsidRPr="00DF062A">
        <w:rPr>
          <w:rFonts w:cs="Times New Roman"/>
        </w:rPr>
        <w:t xml:space="preserve"> негативных стереотипов</w:t>
      </w:r>
      <w:r w:rsidR="00C649AE" w:rsidRPr="00DF062A">
        <w:rPr>
          <w:rFonts w:cs="Times New Roman"/>
        </w:rPr>
        <w:t xml:space="preserve"> </w:t>
      </w:r>
      <w:r w:rsidR="00C85B0F" w:rsidRPr="00DF062A">
        <w:rPr>
          <w:rFonts w:cs="Times New Roman"/>
        </w:rPr>
        <w:t xml:space="preserve">и предвзятости </w:t>
      </w:r>
      <w:r w:rsidR="00C649AE" w:rsidRPr="00DF062A">
        <w:rPr>
          <w:rFonts w:cs="Times New Roman"/>
        </w:rPr>
        <w:t>по отношению к китай</w:t>
      </w:r>
      <w:r w:rsidR="00C85B0F" w:rsidRPr="00DF062A">
        <w:rPr>
          <w:rFonts w:cs="Times New Roman"/>
        </w:rPr>
        <w:t>скому производству,</w:t>
      </w:r>
      <w:r w:rsidR="00452B7A" w:rsidRPr="00DF062A">
        <w:rPr>
          <w:rFonts w:cs="Times New Roman"/>
        </w:rPr>
        <w:t xml:space="preserve"> компания</w:t>
      </w:r>
      <w:r w:rsidR="00C85B0F" w:rsidRPr="00DF062A">
        <w:rPr>
          <w:rFonts w:cs="Times New Roman"/>
        </w:rPr>
        <w:t xml:space="preserve"> Kuppersberg</w:t>
      </w:r>
      <w:r w:rsidR="00452B7A" w:rsidRPr="00DF062A">
        <w:rPr>
          <w:rFonts w:cs="Times New Roman"/>
        </w:rPr>
        <w:t xml:space="preserve"> акцентирует внимание клиентов на европейском производстве.  </w:t>
      </w:r>
    </w:p>
    <w:p w14:paraId="46A5B6FD" w14:textId="2D128365" w:rsidR="001734C5" w:rsidRPr="00DF062A" w:rsidRDefault="001734C5" w:rsidP="0054657A">
      <w:pPr>
        <w:ind w:firstLine="708"/>
        <w:jc w:val="both"/>
        <w:rPr>
          <w:rFonts w:cs="Times New Roman"/>
        </w:rPr>
      </w:pPr>
      <w:r w:rsidRPr="00DF062A">
        <w:rPr>
          <w:rFonts w:cs="Times New Roman"/>
        </w:rPr>
        <w:t xml:space="preserve">Производство продукции компании осуществляется посредством аутсорсинга. Руководство компании разрабатывает концепцию, дизайн и функциональное наполнение моделей, а производят технику крупные европейские (и </w:t>
      </w:r>
      <w:r w:rsidR="008E4757" w:rsidRPr="00DF062A">
        <w:rPr>
          <w:rFonts w:cs="Times New Roman"/>
        </w:rPr>
        <w:t>турецкий) заводы</w:t>
      </w:r>
      <w:r w:rsidRPr="00DF062A">
        <w:rPr>
          <w:rFonts w:cs="Times New Roman"/>
        </w:rPr>
        <w:t xml:space="preserve">. Руководитель компании устанавливает модельный </w:t>
      </w:r>
      <w:r w:rsidR="002D05B0" w:rsidRPr="00DF062A">
        <w:rPr>
          <w:rFonts w:cs="Times New Roman"/>
        </w:rPr>
        <w:t xml:space="preserve">ряд, вводит концепции новых моделей или товарных групп, занимается поиском, установлением и поддержанием отношений с </w:t>
      </w:r>
      <w:r w:rsidR="003A045D" w:rsidRPr="00DF062A">
        <w:rPr>
          <w:rFonts w:cs="Times New Roman"/>
        </w:rPr>
        <w:t xml:space="preserve">заводами-производителями. Заводы </w:t>
      </w:r>
      <w:r w:rsidR="00B2347C" w:rsidRPr="00DF062A">
        <w:rPr>
          <w:rFonts w:cs="Times New Roman"/>
        </w:rPr>
        <w:t>изготовляют</w:t>
      </w:r>
      <w:r w:rsidR="003A045D" w:rsidRPr="00DF062A">
        <w:rPr>
          <w:rFonts w:cs="Times New Roman"/>
        </w:rPr>
        <w:t xml:space="preserve"> продукцию в соответствии с ТЗ под торговой маркой Kuppersberg. </w:t>
      </w:r>
      <w:r w:rsidR="00E1774A" w:rsidRPr="00DF062A">
        <w:rPr>
          <w:rFonts w:cs="Times New Roman"/>
        </w:rPr>
        <w:t xml:space="preserve">Логистический отдел управляет поставками продукции, комплектующих и </w:t>
      </w:r>
      <w:r w:rsidR="0099473F" w:rsidRPr="00DF062A">
        <w:rPr>
          <w:rFonts w:cs="Times New Roman"/>
        </w:rPr>
        <w:t xml:space="preserve">др. материалов с заводов, распределяет поставки по всем </w:t>
      </w:r>
      <w:r w:rsidR="00D77DF8" w:rsidRPr="00DF062A">
        <w:rPr>
          <w:rFonts w:cs="Times New Roman"/>
        </w:rPr>
        <w:t xml:space="preserve">посредникам. </w:t>
      </w:r>
      <w:r w:rsidR="00B2347C" w:rsidRPr="00DF062A">
        <w:rPr>
          <w:rFonts w:cs="Times New Roman"/>
        </w:rPr>
        <w:t xml:space="preserve">Финансовый отдел регулирует денежные потоки. Маркетинговый отдел занимается поиском потенциальных рыночных ниш и анализирует </w:t>
      </w:r>
      <w:r w:rsidR="00F75E7B" w:rsidRPr="00DF062A">
        <w:rPr>
          <w:rFonts w:cs="Times New Roman"/>
        </w:rPr>
        <w:t xml:space="preserve">текущие результаты деятельности компании и конкурентов. </w:t>
      </w:r>
    </w:p>
    <w:p w14:paraId="7A9EFAFB" w14:textId="2E3E05C2" w:rsidR="00C05B8A" w:rsidRPr="00DF062A" w:rsidRDefault="00C05B8A" w:rsidP="0054657A">
      <w:pPr>
        <w:jc w:val="both"/>
        <w:rPr>
          <w:rFonts w:cs="Times New Roman"/>
        </w:rPr>
      </w:pPr>
      <w:r w:rsidRPr="00DF062A">
        <w:rPr>
          <w:rFonts w:cs="Times New Roman"/>
        </w:rPr>
        <w:t xml:space="preserve">Производство товарного ряда осуществляется  в следующих странах: </w:t>
      </w:r>
    </w:p>
    <w:p w14:paraId="15886908" w14:textId="5C6F8703" w:rsidR="00C05B8A" w:rsidRPr="00DF062A" w:rsidRDefault="00C05B8A" w:rsidP="00FD7F88">
      <w:pPr>
        <w:widowControl w:val="0"/>
        <w:numPr>
          <w:ilvl w:val="0"/>
          <w:numId w:val="4"/>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szCs w:val="28"/>
        </w:rPr>
      </w:pPr>
      <w:r w:rsidRPr="00DF062A">
        <w:rPr>
          <w:rFonts w:cs="Times New Roman"/>
          <w:szCs w:val="28"/>
        </w:rPr>
        <w:t>Духовые шкафы</w:t>
      </w:r>
      <w:r w:rsidR="004842BC" w:rsidRPr="00DF062A">
        <w:rPr>
          <w:rFonts w:cs="Times New Roman"/>
          <w:szCs w:val="28"/>
        </w:rPr>
        <w:t xml:space="preserve">- Италия </w:t>
      </w:r>
    </w:p>
    <w:p w14:paraId="2D3211E7" w14:textId="0178C935" w:rsidR="00C05B8A" w:rsidRPr="00DF062A" w:rsidRDefault="00C05B8A" w:rsidP="00FD7F88">
      <w:pPr>
        <w:widowControl w:val="0"/>
        <w:numPr>
          <w:ilvl w:val="0"/>
          <w:numId w:val="4"/>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szCs w:val="28"/>
        </w:rPr>
      </w:pPr>
      <w:r w:rsidRPr="00DF062A">
        <w:rPr>
          <w:rFonts w:cs="Times New Roman"/>
          <w:szCs w:val="28"/>
        </w:rPr>
        <w:t xml:space="preserve">Вытяжки </w:t>
      </w:r>
      <w:r w:rsidR="004842BC" w:rsidRPr="00DF062A">
        <w:rPr>
          <w:rFonts w:cs="Times New Roman"/>
          <w:szCs w:val="28"/>
        </w:rPr>
        <w:t xml:space="preserve">–Турция </w:t>
      </w:r>
    </w:p>
    <w:p w14:paraId="74E59505" w14:textId="6334AC69" w:rsidR="00C05B8A" w:rsidRPr="00DF062A" w:rsidRDefault="00C05B8A" w:rsidP="00FD7F88">
      <w:pPr>
        <w:widowControl w:val="0"/>
        <w:numPr>
          <w:ilvl w:val="0"/>
          <w:numId w:val="4"/>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szCs w:val="28"/>
        </w:rPr>
      </w:pPr>
      <w:r w:rsidRPr="00DF062A">
        <w:rPr>
          <w:rFonts w:cs="Times New Roman"/>
          <w:szCs w:val="28"/>
        </w:rPr>
        <w:t xml:space="preserve">Микроволновые печи </w:t>
      </w:r>
      <w:r w:rsidR="004842BC" w:rsidRPr="00DF062A">
        <w:rPr>
          <w:rFonts w:cs="Times New Roman"/>
          <w:szCs w:val="28"/>
        </w:rPr>
        <w:t xml:space="preserve">–Португалия </w:t>
      </w:r>
    </w:p>
    <w:p w14:paraId="2692D34F" w14:textId="4F8C2993" w:rsidR="00C05B8A" w:rsidRPr="00DF062A" w:rsidRDefault="00C05B8A" w:rsidP="00FD7F88">
      <w:pPr>
        <w:widowControl w:val="0"/>
        <w:numPr>
          <w:ilvl w:val="0"/>
          <w:numId w:val="4"/>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szCs w:val="28"/>
        </w:rPr>
      </w:pPr>
      <w:r w:rsidRPr="00DF062A">
        <w:rPr>
          <w:rFonts w:cs="Times New Roman"/>
          <w:szCs w:val="28"/>
        </w:rPr>
        <w:t xml:space="preserve">Паровые печи </w:t>
      </w:r>
      <w:r w:rsidR="009417B8" w:rsidRPr="00DF062A">
        <w:rPr>
          <w:rFonts w:cs="Times New Roman"/>
          <w:szCs w:val="28"/>
        </w:rPr>
        <w:t xml:space="preserve">– Португалия </w:t>
      </w:r>
    </w:p>
    <w:p w14:paraId="69C14627" w14:textId="47F08916" w:rsidR="00C05B8A" w:rsidRPr="00DF062A" w:rsidRDefault="00C05B8A" w:rsidP="00FD7F88">
      <w:pPr>
        <w:widowControl w:val="0"/>
        <w:numPr>
          <w:ilvl w:val="0"/>
          <w:numId w:val="4"/>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szCs w:val="28"/>
        </w:rPr>
      </w:pPr>
      <w:r w:rsidRPr="00DF062A">
        <w:rPr>
          <w:rFonts w:cs="Times New Roman"/>
          <w:szCs w:val="28"/>
        </w:rPr>
        <w:t xml:space="preserve">Варочные поверхности (электрические/ газовые) </w:t>
      </w:r>
      <w:r w:rsidR="009417B8" w:rsidRPr="00DF062A">
        <w:rPr>
          <w:rFonts w:cs="Times New Roman"/>
          <w:szCs w:val="28"/>
        </w:rPr>
        <w:t xml:space="preserve">–Италия </w:t>
      </w:r>
      <w:r w:rsidR="00C61285" w:rsidRPr="00DF062A">
        <w:rPr>
          <w:rFonts w:cs="Times New Roman"/>
          <w:szCs w:val="28"/>
        </w:rPr>
        <w:t xml:space="preserve">/ Франция </w:t>
      </w:r>
    </w:p>
    <w:p w14:paraId="36AD38CF" w14:textId="16244150" w:rsidR="00C05B8A" w:rsidRPr="00DF062A" w:rsidRDefault="00C05B8A" w:rsidP="00FD7F88">
      <w:pPr>
        <w:widowControl w:val="0"/>
        <w:numPr>
          <w:ilvl w:val="0"/>
          <w:numId w:val="4"/>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szCs w:val="28"/>
        </w:rPr>
      </w:pPr>
      <w:r w:rsidRPr="00DF062A">
        <w:rPr>
          <w:rFonts w:cs="Times New Roman"/>
          <w:szCs w:val="28"/>
        </w:rPr>
        <w:t>Посудомоечные машины</w:t>
      </w:r>
      <w:r w:rsidR="00C61285" w:rsidRPr="00DF062A">
        <w:rPr>
          <w:rFonts w:cs="Times New Roman"/>
          <w:szCs w:val="28"/>
        </w:rPr>
        <w:t xml:space="preserve"> –Италия </w:t>
      </w:r>
    </w:p>
    <w:p w14:paraId="2E693398" w14:textId="4D296410" w:rsidR="00C05B8A" w:rsidRPr="00DF062A" w:rsidRDefault="00C05B8A" w:rsidP="00FD7F88">
      <w:pPr>
        <w:widowControl w:val="0"/>
        <w:numPr>
          <w:ilvl w:val="0"/>
          <w:numId w:val="4"/>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szCs w:val="28"/>
        </w:rPr>
      </w:pPr>
      <w:r w:rsidRPr="00DF062A">
        <w:rPr>
          <w:rFonts w:cs="Times New Roman"/>
          <w:szCs w:val="28"/>
        </w:rPr>
        <w:t>Стиральные машины</w:t>
      </w:r>
      <w:r w:rsidR="00C61285" w:rsidRPr="00DF062A">
        <w:rPr>
          <w:rFonts w:cs="Times New Roman"/>
          <w:szCs w:val="28"/>
        </w:rPr>
        <w:t xml:space="preserve">- Италия </w:t>
      </w:r>
    </w:p>
    <w:p w14:paraId="14ED1242" w14:textId="2A7E5FAE" w:rsidR="00C05B8A" w:rsidRPr="00DF062A" w:rsidRDefault="00C05B8A" w:rsidP="00FD7F88">
      <w:pPr>
        <w:widowControl w:val="0"/>
        <w:numPr>
          <w:ilvl w:val="0"/>
          <w:numId w:val="4"/>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szCs w:val="28"/>
        </w:rPr>
      </w:pPr>
      <w:r w:rsidRPr="00DF062A">
        <w:rPr>
          <w:rFonts w:cs="Times New Roman"/>
          <w:szCs w:val="28"/>
        </w:rPr>
        <w:t xml:space="preserve">Встраиваемые и отдельностоящие холодильники </w:t>
      </w:r>
      <w:r w:rsidR="00C61285" w:rsidRPr="00DF062A">
        <w:rPr>
          <w:rFonts w:cs="Times New Roman"/>
          <w:szCs w:val="28"/>
        </w:rPr>
        <w:t xml:space="preserve">– Португалия </w:t>
      </w:r>
    </w:p>
    <w:p w14:paraId="65E21EC1" w14:textId="29B9D65C" w:rsidR="00C05B8A" w:rsidRPr="00DF062A" w:rsidRDefault="00C05B8A" w:rsidP="00FD7F88">
      <w:pPr>
        <w:widowControl w:val="0"/>
        <w:numPr>
          <w:ilvl w:val="0"/>
          <w:numId w:val="4"/>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szCs w:val="28"/>
        </w:rPr>
      </w:pPr>
      <w:r w:rsidRPr="00DF062A">
        <w:rPr>
          <w:rFonts w:cs="Times New Roman"/>
          <w:szCs w:val="28"/>
        </w:rPr>
        <w:t xml:space="preserve">Кухонные мойки </w:t>
      </w:r>
      <w:r w:rsidR="00C71E8B" w:rsidRPr="00DF062A">
        <w:rPr>
          <w:rFonts w:cs="Times New Roman"/>
          <w:szCs w:val="28"/>
        </w:rPr>
        <w:t>– Германия</w:t>
      </w:r>
      <w:r w:rsidR="00EE353D" w:rsidRPr="00DF062A">
        <w:rPr>
          <w:rFonts w:cs="Times New Roman"/>
          <w:szCs w:val="28"/>
        </w:rPr>
        <w:t>, Италия</w:t>
      </w:r>
    </w:p>
    <w:p w14:paraId="2EC2B578" w14:textId="103419D9" w:rsidR="00C05B8A" w:rsidRPr="00DF062A" w:rsidRDefault="00C05B8A" w:rsidP="00FD7F88">
      <w:pPr>
        <w:widowControl w:val="0"/>
        <w:numPr>
          <w:ilvl w:val="0"/>
          <w:numId w:val="4"/>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szCs w:val="28"/>
        </w:rPr>
      </w:pPr>
      <w:r w:rsidRPr="00DF062A">
        <w:rPr>
          <w:rFonts w:cs="Times New Roman"/>
          <w:szCs w:val="28"/>
        </w:rPr>
        <w:t xml:space="preserve"> Кухонные смесители </w:t>
      </w:r>
      <w:r w:rsidR="00C71E8B" w:rsidRPr="00DF062A">
        <w:rPr>
          <w:rFonts w:cs="Times New Roman"/>
          <w:szCs w:val="28"/>
        </w:rPr>
        <w:t xml:space="preserve">– Германия </w:t>
      </w:r>
    </w:p>
    <w:p w14:paraId="6285B226" w14:textId="203B6274" w:rsidR="009F3870" w:rsidRPr="00DF062A" w:rsidRDefault="008E4757" w:rsidP="008E2381">
      <w:pPr>
        <w:pStyle w:val="2"/>
      </w:pPr>
      <w:bookmarkStart w:id="25" w:name="_Toc263944474"/>
      <w:r w:rsidRPr="00DF062A">
        <w:t xml:space="preserve">2.5. </w:t>
      </w:r>
      <w:r w:rsidR="000240A2" w:rsidRPr="00DF062A">
        <w:t xml:space="preserve">Объем и структура продаж. </w:t>
      </w:r>
      <w:r w:rsidR="00CD5098" w:rsidRPr="00DF062A">
        <w:t>Стратегии развития бизнес-</w:t>
      </w:r>
      <w:r w:rsidR="00EA729F" w:rsidRPr="00DF062A">
        <w:t>направлений.</w:t>
      </w:r>
      <w:bookmarkEnd w:id="25"/>
      <w:r w:rsidR="00EA729F" w:rsidRPr="00DF062A">
        <w:t xml:space="preserve"> </w:t>
      </w:r>
    </w:p>
    <w:p w14:paraId="0EB8CEB0" w14:textId="0069DE27" w:rsidR="009F3870" w:rsidRPr="00DF062A" w:rsidRDefault="009F3870" w:rsidP="0054657A">
      <w:pPr>
        <w:ind w:firstLine="708"/>
        <w:jc w:val="both"/>
        <w:rPr>
          <w:rFonts w:cs="Times New Roman"/>
          <w:szCs w:val="28"/>
        </w:rPr>
      </w:pPr>
      <w:r w:rsidRPr="00DF062A">
        <w:rPr>
          <w:rFonts w:cs="Times New Roman"/>
          <w:szCs w:val="28"/>
        </w:rPr>
        <w:t>В процессе прохождения производственной практики мной были изучены документы бухгалтерской отчетности относительно объема и структуры продаж, данные предоставлены за 2012-2013 годы. Стоит отметить, что компания имеет положительную динамику продаж, данные за каж</w:t>
      </w:r>
      <w:r w:rsidR="00365472" w:rsidRPr="00DF062A">
        <w:rPr>
          <w:rFonts w:cs="Times New Roman"/>
          <w:szCs w:val="28"/>
        </w:rPr>
        <w:t>дый год приведены в Приложении 4</w:t>
      </w:r>
      <w:r w:rsidRPr="00DF062A">
        <w:rPr>
          <w:rFonts w:cs="Times New Roman"/>
          <w:szCs w:val="28"/>
        </w:rPr>
        <w:t xml:space="preserve">. </w:t>
      </w:r>
    </w:p>
    <w:p w14:paraId="0CF53921" w14:textId="53BBA39D" w:rsidR="00654F36" w:rsidRPr="00DF062A" w:rsidRDefault="009F3870" w:rsidP="0054657A">
      <w:pPr>
        <w:ind w:firstLine="708"/>
        <w:jc w:val="both"/>
        <w:rPr>
          <w:rFonts w:cs="Times New Roman"/>
          <w:szCs w:val="28"/>
        </w:rPr>
      </w:pPr>
      <w:r w:rsidRPr="00DF062A">
        <w:rPr>
          <w:rFonts w:cs="Times New Roman"/>
          <w:szCs w:val="28"/>
        </w:rPr>
        <w:t xml:space="preserve">Исходя из представленных показателей, за год прирост валовой выручки составил 28% (180,64 млн. </w:t>
      </w:r>
      <w:r w:rsidR="00A62FE0" w:rsidRPr="00DF062A">
        <w:rPr>
          <w:rFonts w:cs="Times New Roman"/>
          <w:szCs w:val="28"/>
        </w:rPr>
        <w:t>руб.</w:t>
      </w:r>
      <w:r w:rsidRPr="00DF062A">
        <w:rPr>
          <w:rFonts w:cs="Times New Roman"/>
          <w:szCs w:val="28"/>
        </w:rPr>
        <w:t xml:space="preserve">), что является показателем успешной годовой динамики для фирмы подобных размеров. Рост выручки, в первую очередь, достигается за счет увеличения модельного ряда: введены 4 новые товарные категории. </w:t>
      </w:r>
    </w:p>
    <w:p w14:paraId="50141CD7" w14:textId="3F3F1659" w:rsidR="00654F36" w:rsidRPr="00DF062A" w:rsidRDefault="00654F36" w:rsidP="0054657A">
      <w:pPr>
        <w:jc w:val="both"/>
        <w:rPr>
          <w:rFonts w:cs="Times New Roman"/>
          <w:szCs w:val="28"/>
        </w:rPr>
      </w:pPr>
    </w:p>
    <w:p w14:paraId="2EA33195" w14:textId="0F2D75BD" w:rsidR="00654F36" w:rsidRPr="00DF062A" w:rsidRDefault="00060CDE" w:rsidP="0054657A">
      <w:pPr>
        <w:jc w:val="both"/>
        <w:rPr>
          <w:rFonts w:cs="Times New Roman"/>
          <w:szCs w:val="28"/>
        </w:rPr>
      </w:pPr>
      <w:r w:rsidRPr="00DF062A">
        <w:rPr>
          <w:rFonts w:cs="Times New Roman"/>
          <w:noProof/>
          <w:szCs w:val="28"/>
          <w:lang w:val="en-US"/>
        </w:rPr>
        <mc:AlternateContent>
          <mc:Choice Requires="wpg">
            <w:drawing>
              <wp:anchor distT="0" distB="0" distL="114300" distR="114300" simplePos="0" relativeHeight="251658240" behindDoc="0" locked="0" layoutInCell="1" allowOverlap="1" wp14:anchorId="79C0B6D4" wp14:editId="3157FE4F">
                <wp:simplePos x="0" y="0"/>
                <wp:positionH relativeFrom="column">
                  <wp:posOffset>-3175</wp:posOffset>
                </wp:positionH>
                <wp:positionV relativeFrom="paragraph">
                  <wp:posOffset>247650</wp:posOffset>
                </wp:positionV>
                <wp:extent cx="5120640" cy="4144645"/>
                <wp:effectExtent l="0" t="0" r="3810" b="8255"/>
                <wp:wrapThrough wrapText="bothSides">
                  <wp:wrapPolygon edited="0">
                    <wp:start x="0" y="0"/>
                    <wp:lineTo x="0" y="21544"/>
                    <wp:lineTo x="21536" y="21544"/>
                    <wp:lineTo x="21536" y="19260"/>
                    <wp:lineTo x="19527" y="18962"/>
                    <wp:lineTo x="19366" y="0"/>
                    <wp:lineTo x="0" y="0"/>
                  </wp:wrapPolygon>
                </wp:wrapThrough>
                <wp:docPr id="7" name="Группа 7"/>
                <wp:cNvGraphicFramePr/>
                <a:graphic xmlns:a="http://schemas.openxmlformats.org/drawingml/2006/main">
                  <a:graphicData uri="http://schemas.microsoft.com/office/word/2010/wordprocessingGroup">
                    <wpg:wgp>
                      <wpg:cNvGrpSpPr/>
                      <wpg:grpSpPr>
                        <a:xfrm>
                          <a:off x="0" y="0"/>
                          <a:ext cx="5120640" cy="4144645"/>
                          <a:chOff x="0" y="0"/>
                          <a:chExt cx="5120640" cy="4144645"/>
                        </a:xfrm>
                      </wpg:grpSpPr>
                      <wpg:graphicFrame>
                        <wpg:cNvPr id="10" name="Диаграмма 10"/>
                        <wpg:cNvFrPr/>
                        <wpg:xfrm>
                          <a:off x="0" y="0"/>
                          <a:ext cx="4566285" cy="3653790"/>
                        </wpg:xfrm>
                        <a:graphic>
                          <a:graphicData uri="http://schemas.openxmlformats.org/drawingml/2006/chart">
                            <c:chart xmlns:c="http://schemas.openxmlformats.org/drawingml/2006/chart" xmlns:r="http://schemas.openxmlformats.org/officeDocument/2006/relationships" r:id="rId19"/>
                          </a:graphicData>
                        </a:graphic>
                      </wpg:graphicFrame>
                      <wps:wsp>
                        <wps:cNvPr id="1" name="Надпись 1"/>
                        <wps:cNvSpPr txBox="1"/>
                        <wps:spPr>
                          <a:xfrm>
                            <a:off x="0" y="3710940"/>
                            <a:ext cx="5120640" cy="43370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C8AEB53" w14:textId="2D699409" w:rsidR="0038037B" w:rsidRPr="00400B20" w:rsidRDefault="0038037B" w:rsidP="00661B3B">
                              <w:pPr>
                                <w:pStyle w:val="aa"/>
                                <w:rPr>
                                  <w:b w:val="0"/>
                                  <w:i/>
                                  <w:noProof/>
                                  <w:color w:val="auto"/>
                                  <w:sz w:val="28"/>
                                  <w:szCs w:val="28"/>
                                </w:rPr>
                              </w:pPr>
                              <w:r w:rsidRPr="00400B20">
                                <w:rPr>
                                  <w:b w:val="0"/>
                                  <w:i/>
                                  <w:color w:val="auto"/>
                                  <w:sz w:val="28"/>
                                  <w:szCs w:val="28"/>
                                </w:rPr>
                                <w:t>Рис. 7. - Структура продаж по БЕ, в процентах за 2013 год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Группа 7" o:spid="_x0000_s1026" style="position:absolute;left:0;text-align:left;margin-left:-.2pt;margin-top:19.5pt;width:403.2pt;height:326.35pt;z-index:251658240;mso-width-relative:margin" coordsize="5120640,4144645" o:gfxdata="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0" o:spid="_x0000_s1027" type="#_x0000_t75" style="position:absolute;left:-6096;top:-6096;width:4578096;height:36636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">
                  <v:imagedata r:id="rId20" o:title=""/>
                  <o:lock v:ext="edit" aspectratio="f"/>
                </v:shape>
                <v:shapetype id="_x0000_t202" coordsize="21600,21600" o:spt="202" path="m0,0l0,21600,21600,21600,21600,0xe">
                  <v:stroke joinstyle="miter"/>
                  <v:path gradientshapeok="t" o:connecttype="rect"/>
                </v:shapetype>
                <v:shape id="Надпись 1" o:spid="_x0000_s1028" type="#_x0000_t202" style="position:absolute;top:3710940;width:5120640;height:433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1sSkwgAA&#10;ANoAAAAPAAAAZHJzL2Rvd25yZXYueG1sRE9NawIxEL0L/Q9hCr1IzVZFymoUkQptL+LqxduwGTfb&#10;biZLktXtvzdCwdPweJ+zWPW2ERfyoXas4G2UgSAuna65UnA8bF/fQYSIrLFxTAr+KMBq+TRYYK7d&#10;lfd0KWIlUgiHHBWYGNtcylAashhGriVO3Nl5izFBX0nt8ZrCbSPHWTaTFmtODQZb2hgqf4vOKthN&#10;Tzsz7M4f3+vpxH8du83spyqUennu13MQkfr4EP+7P3WaD/dX7lcu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zWxKTCAAAA2gAAAA8AAAAAAAAAAAAAAAAAlwIAAGRycy9kb3du&#10;cmV2LnhtbFBLBQYAAAAABAAEAPUAAACGAwAAAAA=&#10;" stroked="f">
                  <v:textbox style="mso-fit-shape-to-text:t" inset="0,0,0,0">
                    <w:txbxContent>
                      <w:p w14:paraId="0C8AEB53" w14:textId="2D699409" w:rsidR="0038037B" w:rsidRPr="00400B20" w:rsidRDefault="0038037B" w:rsidP="00661B3B">
                        <w:pPr>
                          <w:pStyle w:val="aa"/>
                          <w:rPr>
                            <w:b w:val="0"/>
                            <w:i/>
                            <w:noProof/>
                            <w:color w:val="auto"/>
                            <w:sz w:val="28"/>
                            <w:szCs w:val="28"/>
                          </w:rPr>
                        </w:pPr>
                        <w:r w:rsidRPr="00400B20">
                          <w:rPr>
                            <w:b w:val="0"/>
                            <w:i/>
                            <w:color w:val="auto"/>
                            <w:sz w:val="28"/>
                            <w:szCs w:val="28"/>
                          </w:rPr>
                          <w:t>Рис. 7. - Структура продаж по БЕ, в процентах за 2013 год</w:t>
                        </w:r>
                      </w:p>
                    </w:txbxContent>
                  </v:textbox>
                </v:shape>
                <w10:wrap type="through"/>
              </v:group>
            </w:pict>
          </mc:Fallback>
        </mc:AlternateContent>
      </w:r>
    </w:p>
    <w:p w14:paraId="7C0FB755" w14:textId="77777777" w:rsidR="00CD0416" w:rsidRPr="00DF062A" w:rsidRDefault="00CD0416" w:rsidP="0054657A">
      <w:pPr>
        <w:ind w:firstLine="708"/>
        <w:jc w:val="both"/>
        <w:rPr>
          <w:rFonts w:cs="Times New Roman"/>
          <w:szCs w:val="28"/>
        </w:rPr>
      </w:pPr>
    </w:p>
    <w:p w14:paraId="01F9213B" w14:textId="77777777" w:rsidR="00CD0416" w:rsidRPr="00DF062A" w:rsidRDefault="00CD0416" w:rsidP="0054657A">
      <w:pPr>
        <w:ind w:firstLine="708"/>
        <w:jc w:val="both"/>
        <w:rPr>
          <w:rFonts w:cs="Times New Roman"/>
          <w:szCs w:val="28"/>
        </w:rPr>
      </w:pPr>
    </w:p>
    <w:p w14:paraId="500CA87A" w14:textId="77777777" w:rsidR="00060CDE" w:rsidRPr="00DF062A" w:rsidRDefault="00060CDE" w:rsidP="0054657A">
      <w:pPr>
        <w:ind w:firstLine="708"/>
        <w:jc w:val="both"/>
        <w:rPr>
          <w:rFonts w:cs="Times New Roman"/>
          <w:szCs w:val="28"/>
        </w:rPr>
      </w:pPr>
    </w:p>
    <w:p w14:paraId="10A839E6" w14:textId="77777777" w:rsidR="00060CDE" w:rsidRPr="00DF062A" w:rsidRDefault="00060CDE" w:rsidP="0054657A">
      <w:pPr>
        <w:ind w:firstLine="708"/>
        <w:jc w:val="both"/>
        <w:rPr>
          <w:rFonts w:cs="Times New Roman"/>
          <w:szCs w:val="28"/>
        </w:rPr>
      </w:pPr>
    </w:p>
    <w:p w14:paraId="20C1DD69" w14:textId="77777777" w:rsidR="00060CDE" w:rsidRPr="00DF062A" w:rsidRDefault="00060CDE" w:rsidP="0054657A">
      <w:pPr>
        <w:ind w:firstLine="708"/>
        <w:jc w:val="both"/>
        <w:rPr>
          <w:rFonts w:cs="Times New Roman"/>
          <w:szCs w:val="28"/>
        </w:rPr>
      </w:pPr>
    </w:p>
    <w:p w14:paraId="4857C91B" w14:textId="77777777" w:rsidR="00060CDE" w:rsidRPr="00DF062A" w:rsidRDefault="00060CDE" w:rsidP="0054657A">
      <w:pPr>
        <w:ind w:firstLine="708"/>
        <w:jc w:val="both"/>
        <w:rPr>
          <w:rFonts w:cs="Times New Roman"/>
          <w:szCs w:val="28"/>
        </w:rPr>
      </w:pPr>
    </w:p>
    <w:p w14:paraId="6ACAE0FB" w14:textId="77777777" w:rsidR="00060CDE" w:rsidRPr="00DF062A" w:rsidRDefault="00060CDE" w:rsidP="0054657A">
      <w:pPr>
        <w:ind w:firstLine="708"/>
        <w:jc w:val="both"/>
        <w:rPr>
          <w:rFonts w:cs="Times New Roman"/>
          <w:szCs w:val="28"/>
        </w:rPr>
      </w:pPr>
    </w:p>
    <w:p w14:paraId="0425E4AA" w14:textId="77777777" w:rsidR="00060CDE" w:rsidRPr="00DF062A" w:rsidRDefault="00060CDE" w:rsidP="0054657A">
      <w:pPr>
        <w:ind w:firstLine="708"/>
        <w:jc w:val="both"/>
        <w:rPr>
          <w:rFonts w:cs="Times New Roman"/>
          <w:szCs w:val="28"/>
        </w:rPr>
      </w:pPr>
    </w:p>
    <w:p w14:paraId="3CC1FB64" w14:textId="77777777" w:rsidR="00060CDE" w:rsidRPr="00DF062A" w:rsidRDefault="00060CDE" w:rsidP="0054657A">
      <w:pPr>
        <w:ind w:firstLine="708"/>
        <w:jc w:val="both"/>
        <w:rPr>
          <w:rFonts w:cs="Times New Roman"/>
          <w:szCs w:val="28"/>
        </w:rPr>
      </w:pPr>
    </w:p>
    <w:p w14:paraId="78D5F68E" w14:textId="77777777" w:rsidR="00060CDE" w:rsidRPr="00DF062A" w:rsidRDefault="00060CDE" w:rsidP="0054657A">
      <w:pPr>
        <w:ind w:firstLine="708"/>
        <w:jc w:val="both"/>
        <w:rPr>
          <w:rFonts w:cs="Times New Roman"/>
          <w:szCs w:val="28"/>
        </w:rPr>
      </w:pPr>
    </w:p>
    <w:p w14:paraId="43608D83" w14:textId="77777777" w:rsidR="00060CDE" w:rsidRPr="00DF062A" w:rsidRDefault="00060CDE" w:rsidP="0054657A">
      <w:pPr>
        <w:ind w:firstLine="708"/>
        <w:jc w:val="both"/>
        <w:rPr>
          <w:rFonts w:cs="Times New Roman"/>
          <w:szCs w:val="28"/>
        </w:rPr>
      </w:pPr>
    </w:p>
    <w:p w14:paraId="6A21B207" w14:textId="77777777" w:rsidR="00060CDE" w:rsidRPr="00DF062A" w:rsidRDefault="00060CDE" w:rsidP="0054657A">
      <w:pPr>
        <w:ind w:firstLine="708"/>
        <w:jc w:val="both"/>
        <w:rPr>
          <w:rFonts w:cs="Times New Roman"/>
          <w:szCs w:val="28"/>
        </w:rPr>
      </w:pPr>
    </w:p>
    <w:p w14:paraId="29B7B5C6" w14:textId="77777777" w:rsidR="00060CDE" w:rsidRPr="00DF062A" w:rsidRDefault="00060CDE" w:rsidP="0054657A">
      <w:pPr>
        <w:ind w:firstLine="708"/>
        <w:jc w:val="both"/>
        <w:rPr>
          <w:rFonts w:cs="Times New Roman"/>
          <w:szCs w:val="28"/>
        </w:rPr>
      </w:pPr>
    </w:p>
    <w:p w14:paraId="07C530BE" w14:textId="77777777" w:rsidR="00060CDE" w:rsidRPr="00DF062A" w:rsidRDefault="00060CDE" w:rsidP="0054657A">
      <w:pPr>
        <w:ind w:firstLine="708"/>
        <w:jc w:val="both"/>
        <w:rPr>
          <w:rFonts w:cs="Times New Roman"/>
          <w:szCs w:val="28"/>
        </w:rPr>
      </w:pPr>
    </w:p>
    <w:p w14:paraId="62DDDE2C" w14:textId="4983C14B" w:rsidR="009F3870" w:rsidRPr="00DF062A" w:rsidRDefault="009F3870" w:rsidP="0054657A">
      <w:pPr>
        <w:ind w:firstLine="708"/>
        <w:jc w:val="both"/>
        <w:rPr>
          <w:rFonts w:cs="Times New Roman"/>
          <w:szCs w:val="28"/>
        </w:rPr>
      </w:pPr>
      <w:r w:rsidRPr="00DF062A">
        <w:rPr>
          <w:rFonts w:cs="Times New Roman"/>
          <w:szCs w:val="28"/>
        </w:rPr>
        <w:t xml:space="preserve">Отрицательный прирост 2013 года к 2012 году достигается в категориях: газовые духовые шкафы (с каждым годом спрос на них снижается, поэтому Kuppersberg сократил модельный ряд), мойки из нержавеющей стали (сняты с производства в 2013 году) и стиральная машина.  Таким образом, отрицательная динамика в этих позициях вызвана, в основном, сокращением модельного ряда.  </w:t>
      </w:r>
    </w:p>
    <w:p w14:paraId="005AC736" w14:textId="48BDEE7F" w:rsidR="009F3870" w:rsidRPr="00DF062A" w:rsidRDefault="009F3870" w:rsidP="0054657A">
      <w:pPr>
        <w:ind w:firstLine="708"/>
        <w:jc w:val="both"/>
        <w:rPr>
          <w:rFonts w:cs="Times New Roman"/>
          <w:szCs w:val="28"/>
        </w:rPr>
      </w:pPr>
      <w:r w:rsidRPr="00DF062A">
        <w:rPr>
          <w:rFonts w:cs="Times New Roman"/>
          <w:szCs w:val="28"/>
        </w:rPr>
        <w:t>Для дальнейшего анализа деятельности компании рассмотрим наиболее и наименее популярные направления техники (рис</w:t>
      </w:r>
      <w:r w:rsidR="00400B20" w:rsidRPr="00DF062A">
        <w:rPr>
          <w:rFonts w:cs="Times New Roman"/>
          <w:szCs w:val="28"/>
        </w:rPr>
        <w:t>.7</w:t>
      </w:r>
      <w:r w:rsidRPr="00DF062A">
        <w:rPr>
          <w:rFonts w:cs="Times New Roman"/>
          <w:szCs w:val="28"/>
        </w:rPr>
        <w:t>):</w:t>
      </w:r>
      <w:r w:rsidR="006E6A10" w:rsidRPr="00DF062A">
        <w:rPr>
          <w:rFonts w:cs="Times New Roman"/>
          <w:szCs w:val="28"/>
        </w:rPr>
        <w:t xml:space="preserve"> и</w:t>
      </w:r>
      <w:r w:rsidRPr="00DF062A">
        <w:rPr>
          <w:rFonts w:cs="Times New Roman"/>
          <w:szCs w:val="28"/>
        </w:rPr>
        <w:t>сходя из полученных данных, наибольшим успехом пользуются духовые шкафы, вытяжки, варочные поверхности и посудомоечные машины.</w:t>
      </w:r>
      <w:r w:rsidR="006E6A10" w:rsidRPr="00DF062A">
        <w:rPr>
          <w:rFonts w:cs="Times New Roman"/>
          <w:szCs w:val="28"/>
        </w:rPr>
        <w:t xml:space="preserve"> </w:t>
      </w:r>
      <w:r w:rsidRPr="00DF062A">
        <w:rPr>
          <w:rFonts w:cs="Times New Roman"/>
          <w:szCs w:val="28"/>
        </w:rPr>
        <w:t>Наименьшей популярностью- СВЧ и паровые печи, смесители и стиральная машина. Встраиваемые паровые и микроволновые печи на 2013 год выступают только в премиальном се</w:t>
      </w:r>
      <w:r w:rsidR="00400B20" w:rsidRPr="00DF062A">
        <w:rPr>
          <w:rFonts w:cs="Times New Roman"/>
          <w:szCs w:val="28"/>
        </w:rPr>
        <w:t>гменте ТМ Kuppersberg (Classic)</w:t>
      </w:r>
      <w:r w:rsidRPr="00DF062A">
        <w:rPr>
          <w:rFonts w:cs="Times New Roman"/>
          <w:szCs w:val="28"/>
        </w:rPr>
        <w:t xml:space="preserve">, а модельная линейка состоит из 1 позиции в трех разных цветовых решениях. В категории «кухонные смесители» ситуация иная: представлен ряд из 10 позиций, в каждой по 2-3 цветовых решения. </w:t>
      </w:r>
      <w:r w:rsidR="00736A3D" w:rsidRPr="00DF062A">
        <w:rPr>
          <w:rFonts w:cs="Times New Roman"/>
          <w:szCs w:val="28"/>
        </w:rPr>
        <w:t>В итоге можем сделать вывод</w:t>
      </w:r>
      <w:r w:rsidRPr="00DF062A">
        <w:rPr>
          <w:rFonts w:cs="Times New Roman"/>
          <w:szCs w:val="28"/>
        </w:rPr>
        <w:t>:  ассортимент</w:t>
      </w:r>
      <w:r w:rsidR="00736A3D" w:rsidRPr="00DF062A">
        <w:rPr>
          <w:rFonts w:cs="Times New Roman"/>
          <w:szCs w:val="28"/>
        </w:rPr>
        <w:t xml:space="preserve"> достаточно</w:t>
      </w:r>
      <w:r w:rsidRPr="00DF062A">
        <w:rPr>
          <w:rFonts w:cs="Times New Roman"/>
          <w:szCs w:val="28"/>
        </w:rPr>
        <w:t xml:space="preserve">  широкий,</w:t>
      </w:r>
      <w:r w:rsidR="00736A3D" w:rsidRPr="00DF062A">
        <w:rPr>
          <w:rFonts w:cs="Times New Roman"/>
          <w:szCs w:val="28"/>
        </w:rPr>
        <w:t xml:space="preserve"> </w:t>
      </w:r>
      <w:r w:rsidRPr="00DF062A">
        <w:rPr>
          <w:rFonts w:cs="Times New Roman"/>
          <w:szCs w:val="28"/>
        </w:rPr>
        <w:t xml:space="preserve"> качество высокое (производство Германия), цена </w:t>
      </w:r>
      <w:r w:rsidR="004969BA" w:rsidRPr="00DF062A">
        <w:rPr>
          <w:rFonts w:cs="Times New Roman"/>
          <w:szCs w:val="28"/>
        </w:rPr>
        <w:t xml:space="preserve">средняя по рынку, но продажи низкие. </w:t>
      </w:r>
      <w:r w:rsidR="00A21323" w:rsidRPr="00DF062A">
        <w:rPr>
          <w:rFonts w:cs="Times New Roman"/>
          <w:szCs w:val="28"/>
        </w:rPr>
        <w:t xml:space="preserve"> Данный а</w:t>
      </w:r>
      <w:r w:rsidR="00C3245D" w:rsidRPr="00DF062A">
        <w:rPr>
          <w:rFonts w:cs="Times New Roman"/>
          <w:szCs w:val="28"/>
        </w:rPr>
        <w:t>с</w:t>
      </w:r>
      <w:r w:rsidR="00A21323" w:rsidRPr="00DF062A">
        <w:rPr>
          <w:rFonts w:cs="Times New Roman"/>
          <w:szCs w:val="28"/>
        </w:rPr>
        <w:t>п</w:t>
      </w:r>
      <w:r w:rsidR="00C3245D" w:rsidRPr="00DF062A">
        <w:rPr>
          <w:rFonts w:cs="Times New Roman"/>
          <w:szCs w:val="28"/>
        </w:rPr>
        <w:t>ект</w:t>
      </w:r>
      <w:r w:rsidR="004969BA" w:rsidRPr="00DF062A">
        <w:rPr>
          <w:rFonts w:cs="Times New Roman"/>
          <w:szCs w:val="28"/>
        </w:rPr>
        <w:t xml:space="preserve"> может являться производным от причин</w:t>
      </w:r>
      <w:r w:rsidR="00C3245D" w:rsidRPr="00DF062A">
        <w:rPr>
          <w:rFonts w:cs="Times New Roman"/>
          <w:szCs w:val="28"/>
        </w:rPr>
        <w:t xml:space="preserve"> </w:t>
      </w:r>
      <w:r w:rsidR="004969BA" w:rsidRPr="00DF062A">
        <w:rPr>
          <w:rFonts w:cs="Times New Roman"/>
          <w:szCs w:val="28"/>
        </w:rPr>
        <w:t xml:space="preserve"> как </w:t>
      </w:r>
      <w:r w:rsidRPr="00DF062A">
        <w:rPr>
          <w:rFonts w:cs="Times New Roman"/>
          <w:szCs w:val="28"/>
        </w:rPr>
        <w:t xml:space="preserve"> внутрен</w:t>
      </w:r>
      <w:r w:rsidR="00263204" w:rsidRPr="00DF062A">
        <w:rPr>
          <w:rFonts w:cs="Times New Roman"/>
          <w:szCs w:val="28"/>
        </w:rPr>
        <w:t xml:space="preserve">него, так и внешнего характера, </w:t>
      </w:r>
      <w:r w:rsidRPr="00DF062A">
        <w:rPr>
          <w:rFonts w:cs="Times New Roman"/>
          <w:szCs w:val="28"/>
        </w:rPr>
        <w:t xml:space="preserve"> неэффективная техника  продаж, неправильное позиционирование, отсутствие эффекта синергии (мойки и смесители из искусственного камня не входят в сегмент встраиваемой бытовой техники),  неэффективная сбытовая политика, плохая логистическая система, перенасыщенность рынка. </w:t>
      </w:r>
      <w:r w:rsidR="007360E6" w:rsidRPr="00DF062A">
        <w:rPr>
          <w:rFonts w:cs="Times New Roman"/>
          <w:szCs w:val="28"/>
        </w:rPr>
        <w:t xml:space="preserve">В связи с этим, возникает необходимость детальнее изучить и объяснить </w:t>
      </w:r>
      <w:r w:rsidR="00A036AE" w:rsidRPr="00DF062A">
        <w:rPr>
          <w:rFonts w:cs="Times New Roman"/>
          <w:szCs w:val="28"/>
        </w:rPr>
        <w:t>особенности р</w:t>
      </w:r>
      <w:r w:rsidR="007360E6" w:rsidRPr="00DF062A">
        <w:rPr>
          <w:rFonts w:cs="Times New Roman"/>
          <w:szCs w:val="28"/>
        </w:rPr>
        <w:t xml:space="preserve">еализации продукции компании. </w:t>
      </w:r>
    </w:p>
    <w:p w14:paraId="35990742" w14:textId="39734DC9" w:rsidR="009F3870" w:rsidRPr="00DF062A" w:rsidRDefault="009F3870" w:rsidP="0054657A">
      <w:pPr>
        <w:ind w:firstLine="708"/>
        <w:jc w:val="both"/>
        <w:rPr>
          <w:rFonts w:cs="Times New Roman"/>
          <w:szCs w:val="28"/>
        </w:rPr>
      </w:pPr>
      <w:r w:rsidRPr="00DF062A">
        <w:rPr>
          <w:rFonts w:cs="Times New Roman"/>
          <w:szCs w:val="28"/>
        </w:rPr>
        <w:t>Во</w:t>
      </w:r>
      <w:r w:rsidR="00693C8D" w:rsidRPr="00DF062A">
        <w:rPr>
          <w:rFonts w:cs="Times New Roman"/>
          <w:szCs w:val="28"/>
        </w:rPr>
        <w:t>-первых, как было упомянуто ранее</w:t>
      </w:r>
      <w:r w:rsidRPr="00DF062A">
        <w:rPr>
          <w:rFonts w:cs="Times New Roman"/>
          <w:szCs w:val="28"/>
        </w:rPr>
        <w:t>,  Kuppersberg  позиционирует себя как европейский производитель высокотехнологичной дизайнерской бытовой техники, доступной каждому. «</w:t>
      </w:r>
      <w:r w:rsidRPr="00DF062A">
        <w:rPr>
          <w:rFonts w:cs="Times New Roman"/>
          <w:i/>
          <w:szCs w:val="28"/>
        </w:rPr>
        <w:t>Мы предоставляем полный набор встраиваемой бытовой техники от смесителя до холодильник в едином, гармоничном стиле под одним брендом</w:t>
      </w:r>
      <w:r w:rsidRPr="00DF062A">
        <w:rPr>
          <w:rFonts w:cs="Times New Roman"/>
          <w:szCs w:val="28"/>
        </w:rPr>
        <w:t>»</w:t>
      </w:r>
      <w:r w:rsidRPr="00DF062A">
        <w:rPr>
          <w:rStyle w:val="ae"/>
          <w:rFonts w:cs="Times New Roman"/>
          <w:szCs w:val="28"/>
        </w:rPr>
        <w:footnoteReference w:id="51"/>
      </w:r>
      <w:r w:rsidRPr="00DF062A">
        <w:rPr>
          <w:rFonts w:cs="Times New Roman"/>
          <w:szCs w:val="28"/>
        </w:rPr>
        <w:t>. Таким образом, компания намерена «упрощать» потребителям жизнь и производить готовые наборы техники (в том числе мойки и сме</w:t>
      </w:r>
      <w:r w:rsidR="00A5602F" w:rsidRPr="00DF062A">
        <w:rPr>
          <w:rFonts w:cs="Times New Roman"/>
          <w:szCs w:val="28"/>
        </w:rPr>
        <w:t>сители) в разных ценовых категориях</w:t>
      </w:r>
      <w:r w:rsidRPr="00DF062A">
        <w:rPr>
          <w:rFonts w:cs="Times New Roman"/>
          <w:szCs w:val="28"/>
        </w:rPr>
        <w:t xml:space="preserve"> (средней и выше средней) в двух </w:t>
      </w:r>
      <w:r w:rsidR="00A5602F" w:rsidRPr="00DF062A">
        <w:rPr>
          <w:rFonts w:cs="Times New Roman"/>
          <w:szCs w:val="28"/>
        </w:rPr>
        <w:t>стилевых решениях</w:t>
      </w:r>
      <w:r w:rsidRPr="00DF062A">
        <w:rPr>
          <w:rFonts w:cs="Times New Roman"/>
          <w:szCs w:val="28"/>
        </w:rPr>
        <w:t>: Hi-te</w:t>
      </w:r>
      <w:r w:rsidR="00304E20" w:rsidRPr="00DF062A">
        <w:rPr>
          <w:rFonts w:cs="Times New Roman"/>
          <w:szCs w:val="28"/>
        </w:rPr>
        <w:t>ch и Classic.  Вернемся к рис. 7</w:t>
      </w:r>
      <w:r w:rsidRPr="00DF062A">
        <w:rPr>
          <w:rFonts w:cs="Times New Roman"/>
          <w:szCs w:val="28"/>
        </w:rPr>
        <w:t xml:space="preserve"> и </w:t>
      </w:r>
      <w:r w:rsidR="001D216F" w:rsidRPr="00DF062A">
        <w:rPr>
          <w:rFonts w:cs="Times New Roman"/>
          <w:szCs w:val="28"/>
        </w:rPr>
        <w:t>мы увидим, что наибольшая</w:t>
      </w:r>
      <w:r w:rsidR="00BE2F0F" w:rsidRPr="00DF062A">
        <w:rPr>
          <w:rFonts w:cs="Times New Roman"/>
          <w:szCs w:val="28"/>
        </w:rPr>
        <w:t xml:space="preserve"> доля</w:t>
      </w:r>
      <w:r w:rsidR="001D216F" w:rsidRPr="00DF062A">
        <w:rPr>
          <w:rFonts w:cs="Times New Roman"/>
          <w:szCs w:val="28"/>
        </w:rPr>
        <w:t xml:space="preserve"> концентрация ТМ Kuppersberg сосредотачивается на мебельных магазинах  и </w:t>
      </w:r>
      <w:r w:rsidR="00BE2F0F" w:rsidRPr="00DF062A">
        <w:rPr>
          <w:rFonts w:cs="Times New Roman"/>
          <w:szCs w:val="28"/>
        </w:rPr>
        <w:t>салонах (36,1</w:t>
      </w:r>
      <w:r w:rsidR="00F04E64" w:rsidRPr="00DF062A">
        <w:rPr>
          <w:rFonts w:cs="Times New Roman"/>
          <w:szCs w:val="28"/>
        </w:rPr>
        <w:t xml:space="preserve">%). </w:t>
      </w:r>
      <w:r w:rsidR="0089149D" w:rsidRPr="00DF062A">
        <w:rPr>
          <w:rFonts w:cs="Times New Roman"/>
          <w:szCs w:val="28"/>
        </w:rPr>
        <w:t xml:space="preserve"> Общая </w:t>
      </w:r>
      <w:r w:rsidR="0080705B" w:rsidRPr="00DF062A">
        <w:rPr>
          <w:rFonts w:cs="Times New Roman"/>
          <w:szCs w:val="28"/>
        </w:rPr>
        <w:t>концепция  позиционирования бренда ясна:</w:t>
      </w:r>
      <w:r w:rsidR="00EF0F04" w:rsidRPr="00DF062A">
        <w:rPr>
          <w:rFonts w:cs="Times New Roman"/>
          <w:szCs w:val="28"/>
        </w:rPr>
        <w:t xml:space="preserve"> кухни, в своем большинстве, имеют  </w:t>
      </w:r>
      <w:r w:rsidR="0080705B" w:rsidRPr="00DF062A">
        <w:rPr>
          <w:rFonts w:cs="Times New Roman"/>
          <w:szCs w:val="28"/>
        </w:rPr>
        <w:t xml:space="preserve"> </w:t>
      </w:r>
      <w:r w:rsidR="00EF0F04" w:rsidRPr="00DF062A">
        <w:rPr>
          <w:rFonts w:cs="Times New Roman"/>
          <w:szCs w:val="28"/>
        </w:rPr>
        <w:t>2 главных направления в дизайне</w:t>
      </w:r>
      <w:r w:rsidR="0080705B" w:rsidRPr="00DF062A">
        <w:rPr>
          <w:rFonts w:cs="Times New Roman"/>
          <w:szCs w:val="28"/>
        </w:rPr>
        <w:t>: «Хай-тек</w:t>
      </w:r>
      <w:r w:rsidR="0011147A" w:rsidRPr="00DF062A">
        <w:rPr>
          <w:rFonts w:cs="Times New Roman"/>
          <w:szCs w:val="28"/>
        </w:rPr>
        <w:t>» и «Классик», в любом ценовом сегменте. Kuppersberg готовит полные комплекты бытовой тех</w:t>
      </w:r>
      <w:r w:rsidR="005E27AC" w:rsidRPr="00DF062A">
        <w:rPr>
          <w:rFonts w:cs="Times New Roman"/>
          <w:szCs w:val="28"/>
        </w:rPr>
        <w:t xml:space="preserve">ники </w:t>
      </w:r>
      <w:r w:rsidR="008A6EFA" w:rsidRPr="00DF062A">
        <w:rPr>
          <w:rFonts w:cs="Times New Roman"/>
          <w:szCs w:val="28"/>
        </w:rPr>
        <w:t xml:space="preserve">под своим брендом на </w:t>
      </w:r>
      <w:r w:rsidR="005E27AC" w:rsidRPr="00DF062A">
        <w:rPr>
          <w:rFonts w:cs="Times New Roman"/>
          <w:szCs w:val="28"/>
        </w:rPr>
        <w:t>каждое направление</w:t>
      </w:r>
      <w:r w:rsidR="005C7EDC" w:rsidRPr="00DF062A">
        <w:rPr>
          <w:rFonts w:cs="Times New Roman"/>
          <w:szCs w:val="28"/>
        </w:rPr>
        <w:t xml:space="preserve"> дизайна </w:t>
      </w:r>
      <w:r w:rsidR="005E27AC" w:rsidRPr="00DF062A">
        <w:rPr>
          <w:rFonts w:cs="Times New Roman"/>
          <w:szCs w:val="28"/>
        </w:rPr>
        <w:t xml:space="preserve"> и акцентирует </w:t>
      </w:r>
      <w:r w:rsidR="008A6EFA" w:rsidRPr="00DF062A">
        <w:rPr>
          <w:rFonts w:cs="Times New Roman"/>
          <w:szCs w:val="28"/>
        </w:rPr>
        <w:t xml:space="preserve">реализацию продукции через мебельные салоны. </w:t>
      </w:r>
      <w:r w:rsidR="00C62079" w:rsidRPr="00DF062A">
        <w:rPr>
          <w:rFonts w:cs="Times New Roman"/>
          <w:szCs w:val="28"/>
        </w:rPr>
        <w:t>Таким образом, в магазинах и салонах гораздо эффективнее устанавлив</w:t>
      </w:r>
      <w:r w:rsidR="004E2C24" w:rsidRPr="00DF062A">
        <w:rPr>
          <w:rFonts w:cs="Times New Roman"/>
          <w:szCs w:val="28"/>
        </w:rPr>
        <w:t>ать демонстрационные образцы им</w:t>
      </w:r>
      <w:r w:rsidR="00C62079" w:rsidRPr="00DF062A">
        <w:rPr>
          <w:rFonts w:cs="Times New Roman"/>
          <w:szCs w:val="28"/>
        </w:rPr>
        <w:t>е</w:t>
      </w:r>
      <w:r w:rsidR="004E2C24" w:rsidRPr="00DF062A">
        <w:rPr>
          <w:rFonts w:cs="Times New Roman"/>
          <w:szCs w:val="28"/>
        </w:rPr>
        <w:t>н</w:t>
      </w:r>
      <w:r w:rsidR="00C62079" w:rsidRPr="00DF062A">
        <w:rPr>
          <w:rFonts w:cs="Times New Roman"/>
          <w:szCs w:val="28"/>
        </w:rPr>
        <w:t>но варочных поверхностей, духовых шкафов</w:t>
      </w:r>
      <w:r w:rsidR="004E2C24" w:rsidRPr="00DF062A">
        <w:rPr>
          <w:rFonts w:cs="Times New Roman"/>
          <w:szCs w:val="28"/>
        </w:rPr>
        <w:t xml:space="preserve">, вытяжек, микроволновых  и паровых печей, так как именно эти предметы первым делом будут привлекать внимание покупателей. </w:t>
      </w:r>
      <w:r w:rsidR="00555AD7" w:rsidRPr="00DF062A">
        <w:rPr>
          <w:rFonts w:cs="Times New Roman"/>
          <w:szCs w:val="28"/>
        </w:rPr>
        <w:t xml:space="preserve">Линейка СВЧ и пароварок </w:t>
      </w:r>
      <w:r w:rsidR="00E0780D" w:rsidRPr="00DF062A">
        <w:rPr>
          <w:rFonts w:cs="Times New Roman"/>
          <w:szCs w:val="28"/>
        </w:rPr>
        <w:t>затрагивала</w:t>
      </w:r>
      <w:r w:rsidR="00555AD7" w:rsidRPr="00DF062A">
        <w:rPr>
          <w:rFonts w:cs="Times New Roman"/>
          <w:szCs w:val="28"/>
        </w:rPr>
        <w:t>сь</w:t>
      </w:r>
      <w:r w:rsidR="00E0780D" w:rsidRPr="00DF062A">
        <w:rPr>
          <w:rFonts w:cs="Times New Roman"/>
          <w:szCs w:val="28"/>
        </w:rPr>
        <w:t xml:space="preserve"> немногим ранее, пока она представлена в дорогом классическом сегменте, но ожидае</w:t>
      </w:r>
      <w:r w:rsidR="000E785E" w:rsidRPr="00DF062A">
        <w:rPr>
          <w:rFonts w:cs="Times New Roman"/>
          <w:szCs w:val="28"/>
        </w:rPr>
        <w:t xml:space="preserve">тся к </w:t>
      </w:r>
      <w:r w:rsidR="00B83613" w:rsidRPr="00DF062A">
        <w:rPr>
          <w:rFonts w:cs="Times New Roman"/>
          <w:szCs w:val="28"/>
        </w:rPr>
        <w:t xml:space="preserve">конце мая и в современном направлении в более дешевой ценовой категории. </w:t>
      </w:r>
    </w:p>
    <w:p w14:paraId="6F27FC34" w14:textId="78B38ECC" w:rsidR="00257377" w:rsidRPr="00DF062A" w:rsidRDefault="004E6C82" w:rsidP="0054657A">
      <w:pPr>
        <w:widowControl w:val="0"/>
        <w:autoSpaceDE w:val="0"/>
        <w:autoSpaceDN w:val="0"/>
        <w:adjustRightInd w:val="0"/>
        <w:jc w:val="both"/>
        <w:rPr>
          <w:rFonts w:cs="Times New Roman"/>
          <w:szCs w:val="28"/>
        </w:rPr>
      </w:pPr>
      <w:r w:rsidRPr="00DF062A">
        <w:rPr>
          <w:rFonts w:cs="Times New Roman"/>
          <w:szCs w:val="28"/>
        </w:rPr>
        <w:tab/>
        <w:t xml:space="preserve">Во-вторых, </w:t>
      </w:r>
      <w:r w:rsidR="00CE34D2" w:rsidRPr="00DF062A">
        <w:rPr>
          <w:rFonts w:cs="Times New Roman"/>
          <w:szCs w:val="28"/>
        </w:rPr>
        <w:t>стоит обратить внимание на нетипичную продукцию для производителя бытовой техники- кухонную сантехнику</w:t>
      </w:r>
      <w:r w:rsidR="006711D5" w:rsidRPr="00DF062A">
        <w:rPr>
          <w:rFonts w:cs="Times New Roman"/>
          <w:szCs w:val="28"/>
        </w:rPr>
        <w:t xml:space="preserve"> из искусственного камня</w:t>
      </w:r>
      <w:r w:rsidR="00CE34D2" w:rsidRPr="00DF062A">
        <w:rPr>
          <w:rFonts w:cs="Times New Roman"/>
          <w:szCs w:val="28"/>
        </w:rPr>
        <w:t xml:space="preserve">. </w:t>
      </w:r>
      <w:r w:rsidR="006711D5" w:rsidRPr="00DF062A">
        <w:rPr>
          <w:rFonts w:cs="Times New Roman"/>
          <w:szCs w:val="28"/>
        </w:rPr>
        <w:t xml:space="preserve">На данном рынке выступает большое количество игроков, преимущественно в средней ценовой категории, при этом </w:t>
      </w:r>
      <w:r w:rsidR="00E75332" w:rsidRPr="00DF062A">
        <w:rPr>
          <w:rFonts w:cs="Times New Roman"/>
          <w:szCs w:val="28"/>
        </w:rPr>
        <w:t xml:space="preserve">полный </w:t>
      </w:r>
      <w:r w:rsidR="006711D5" w:rsidRPr="00DF062A">
        <w:rPr>
          <w:rFonts w:cs="Times New Roman"/>
          <w:szCs w:val="28"/>
        </w:rPr>
        <w:t>а</w:t>
      </w:r>
      <w:r w:rsidR="006425F5" w:rsidRPr="00DF062A">
        <w:rPr>
          <w:rFonts w:cs="Times New Roman"/>
          <w:szCs w:val="28"/>
        </w:rPr>
        <w:t xml:space="preserve">ссортимент </w:t>
      </w:r>
      <w:r w:rsidR="0007149F" w:rsidRPr="00DF062A">
        <w:rPr>
          <w:rFonts w:cs="Times New Roman"/>
          <w:szCs w:val="28"/>
        </w:rPr>
        <w:t>достаточно однороден</w:t>
      </w:r>
      <w:r w:rsidR="006425F5" w:rsidRPr="00DF062A">
        <w:rPr>
          <w:rFonts w:cs="Times New Roman"/>
          <w:szCs w:val="28"/>
        </w:rPr>
        <w:t>.</w:t>
      </w:r>
      <w:r w:rsidR="00FF7E6D" w:rsidRPr="00DF062A">
        <w:rPr>
          <w:rFonts w:cs="Times New Roman"/>
          <w:szCs w:val="28"/>
        </w:rPr>
        <w:t xml:space="preserve"> </w:t>
      </w:r>
      <w:r w:rsidR="0042587F" w:rsidRPr="00DF062A">
        <w:rPr>
          <w:rFonts w:cs="Times New Roman"/>
          <w:szCs w:val="28"/>
        </w:rPr>
        <w:t xml:space="preserve">Таким образом, можно предположить, что </w:t>
      </w:r>
      <w:r w:rsidR="00F300D4" w:rsidRPr="00DF062A">
        <w:rPr>
          <w:rFonts w:cs="Times New Roman"/>
          <w:szCs w:val="28"/>
        </w:rPr>
        <w:t>цель</w:t>
      </w:r>
      <w:r w:rsidR="0042587F" w:rsidRPr="00DF062A">
        <w:rPr>
          <w:rFonts w:cs="Times New Roman"/>
          <w:szCs w:val="28"/>
        </w:rPr>
        <w:t xml:space="preserve">  «Купперсберг» в области кухонной сантехники </w:t>
      </w:r>
      <w:r w:rsidR="00173B08" w:rsidRPr="00DF062A">
        <w:rPr>
          <w:rFonts w:cs="Times New Roman"/>
          <w:szCs w:val="28"/>
        </w:rPr>
        <w:t xml:space="preserve">состояла в </w:t>
      </w:r>
      <w:r w:rsidR="00F300D4" w:rsidRPr="00DF062A">
        <w:rPr>
          <w:rFonts w:cs="Times New Roman"/>
          <w:szCs w:val="28"/>
        </w:rPr>
        <w:t xml:space="preserve"> расшир</w:t>
      </w:r>
      <w:r w:rsidR="00173B08" w:rsidRPr="00DF062A">
        <w:rPr>
          <w:rFonts w:cs="Times New Roman"/>
          <w:szCs w:val="28"/>
        </w:rPr>
        <w:t>ении</w:t>
      </w:r>
      <w:r w:rsidR="00F300D4" w:rsidRPr="00DF062A">
        <w:rPr>
          <w:rFonts w:cs="Times New Roman"/>
          <w:szCs w:val="28"/>
        </w:rPr>
        <w:t xml:space="preserve"> ассортимент</w:t>
      </w:r>
      <w:r w:rsidR="00173B08" w:rsidRPr="00DF062A">
        <w:rPr>
          <w:rFonts w:cs="Times New Roman"/>
          <w:szCs w:val="28"/>
        </w:rPr>
        <w:t>а</w:t>
      </w:r>
      <w:r w:rsidR="00F300D4" w:rsidRPr="00DF062A">
        <w:rPr>
          <w:rFonts w:cs="Times New Roman"/>
          <w:szCs w:val="28"/>
        </w:rPr>
        <w:t xml:space="preserve"> продукции, </w:t>
      </w:r>
      <w:r w:rsidR="00173B08" w:rsidRPr="00DF062A">
        <w:rPr>
          <w:rFonts w:cs="Times New Roman"/>
          <w:szCs w:val="28"/>
        </w:rPr>
        <w:t>для</w:t>
      </w:r>
      <w:r w:rsidR="00AD2138" w:rsidRPr="00DF062A">
        <w:rPr>
          <w:rFonts w:cs="Times New Roman"/>
          <w:szCs w:val="28"/>
        </w:rPr>
        <w:t xml:space="preserve"> максимального приближения к особенностям позиционирования бренда</w:t>
      </w:r>
      <w:r w:rsidR="00E75332" w:rsidRPr="00DF062A">
        <w:rPr>
          <w:rFonts w:cs="Times New Roman"/>
          <w:szCs w:val="28"/>
        </w:rPr>
        <w:t>.</w:t>
      </w:r>
      <w:r w:rsidR="00BB4A41" w:rsidRPr="00DF062A">
        <w:rPr>
          <w:rFonts w:cs="Times New Roman"/>
          <w:szCs w:val="28"/>
        </w:rPr>
        <w:t xml:space="preserve"> В соответствии с видением </w:t>
      </w:r>
      <w:r w:rsidR="00E75332" w:rsidRPr="00DF062A">
        <w:rPr>
          <w:rFonts w:cs="Times New Roman"/>
          <w:szCs w:val="28"/>
        </w:rPr>
        <w:t xml:space="preserve">и философией </w:t>
      </w:r>
      <w:r w:rsidR="00BB4A41" w:rsidRPr="00DF062A">
        <w:rPr>
          <w:rFonts w:cs="Times New Roman"/>
          <w:szCs w:val="28"/>
        </w:rPr>
        <w:t xml:space="preserve">компании, она </w:t>
      </w:r>
      <w:r w:rsidR="00E75332" w:rsidRPr="00DF062A">
        <w:rPr>
          <w:rFonts w:cs="Times New Roman"/>
          <w:szCs w:val="28"/>
        </w:rPr>
        <w:t>предлагает</w:t>
      </w:r>
      <w:r w:rsidR="00BB4A41" w:rsidRPr="00DF062A">
        <w:rPr>
          <w:rFonts w:cs="Times New Roman"/>
          <w:szCs w:val="28"/>
        </w:rPr>
        <w:t xml:space="preserve"> полный ком</w:t>
      </w:r>
      <w:r w:rsidR="00132073" w:rsidRPr="00DF062A">
        <w:rPr>
          <w:rFonts w:cs="Times New Roman"/>
          <w:szCs w:val="28"/>
        </w:rPr>
        <w:t>плект для кухни, одного бренда, ожидая эффекта синергии и увеличения узнаваемости и лояльности к бренда.</w:t>
      </w:r>
      <w:r w:rsidR="0028339F" w:rsidRPr="00DF062A">
        <w:rPr>
          <w:rFonts w:cs="Times New Roman"/>
          <w:szCs w:val="28"/>
        </w:rPr>
        <w:t xml:space="preserve"> </w:t>
      </w:r>
    </w:p>
    <w:p w14:paraId="4771803A" w14:textId="30A4DB0C" w:rsidR="00E17BEF" w:rsidRPr="00DF062A" w:rsidRDefault="0079392C" w:rsidP="0054657A">
      <w:pPr>
        <w:widowControl w:val="0"/>
        <w:autoSpaceDE w:val="0"/>
        <w:autoSpaceDN w:val="0"/>
        <w:adjustRightInd w:val="0"/>
        <w:ind w:firstLine="708"/>
        <w:jc w:val="both"/>
        <w:rPr>
          <w:rFonts w:cs="Times New Roman"/>
          <w:szCs w:val="28"/>
        </w:rPr>
      </w:pPr>
      <w:r w:rsidRPr="00DF062A">
        <w:rPr>
          <w:rFonts w:cs="Times New Roman"/>
          <w:szCs w:val="28"/>
        </w:rPr>
        <w:t>В-третьих, у</w:t>
      </w:r>
      <w:r w:rsidR="009A7ED2" w:rsidRPr="00DF062A">
        <w:rPr>
          <w:rFonts w:cs="Times New Roman"/>
          <w:szCs w:val="28"/>
        </w:rPr>
        <w:t xml:space="preserve">правление логистикой данного типа товара имеет определенные нюансы, в частности </w:t>
      </w:r>
      <w:r w:rsidR="00B829FB" w:rsidRPr="00DF062A">
        <w:rPr>
          <w:rFonts w:cs="Times New Roman"/>
          <w:szCs w:val="28"/>
        </w:rPr>
        <w:t xml:space="preserve">смесители компании производятся в Германии, мойки- </w:t>
      </w:r>
      <w:r w:rsidR="00693C8D" w:rsidRPr="00DF062A">
        <w:rPr>
          <w:rFonts w:cs="Times New Roman"/>
          <w:szCs w:val="28"/>
        </w:rPr>
        <w:t xml:space="preserve">и </w:t>
      </w:r>
      <w:r w:rsidR="00B829FB" w:rsidRPr="00DF062A">
        <w:rPr>
          <w:rFonts w:cs="Times New Roman"/>
          <w:szCs w:val="28"/>
        </w:rPr>
        <w:t xml:space="preserve">в </w:t>
      </w:r>
      <w:r w:rsidR="00831EED" w:rsidRPr="00DF062A">
        <w:rPr>
          <w:rFonts w:cs="Times New Roman"/>
          <w:szCs w:val="28"/>
        </w:rPr>
        <w:t>Германии</w:t>
      </w:r>
      <w:r w:rsidR="00693C8D" w:rsidRPr="00DF062A">
        <w:rPr>
          <w:rFonts w:cs="Times New Roman"/>
          <w:szCs w:val="28"/>
        </w:rPr>
        <w:t>,</w:t>
      </w:r>
      <w:r w:rsidR="00831EED" w:rsidRPr="00DF062A">
        <w:rPr>
          <w:rFonts w:cs="Times New Roman"/>
          <w:szCs w:val="28"/>
        </w:rPr>
        <w:t xml:space="preserve"> и </w:t>
      </w:r>
      <w:r w:rsidR="00693C8D" w:rsidRPr="00DF062A">
        <w:rPr>
          <w:rFonts w:cs="Times New Roman"/>
          <w:szCs w:val="28"/>
        </w:rPr>
        <w:t xml:space="preserve">в </w:t>
      </w:r>
      <w:r w:rsidR="00F22305" w:rsidRPr="00DF062A">
        <w:rPr>
          <w:rFonts w:cs="Times New Roman"/>
          <w:szCs w:val="28"/>
        </w:rPr>
        <w:t>Италии</w:t>
      </w:r>
      <w:r w:rsidR="00693C8D" w:rsidRPr="00DF062A">
        <w:rPr>
          <w:rFonts w:cs="Times New Roman"/>
          <w:szCs w:val="28"/>
        </w:rPr>
        <w:t>.</w:t>
      </w:r>
      <w:r w:rsidR="003A1A06" w:rsidRPr="00DF062A">
        <w:rPr>
          <w:rFonts w:cs="Times New Roman"/>
          <w:szCs w:val="28"/>
        </w:rPr>
        <w:t xml:space="preserve"> </w:t>
      </w:r>
      <w:r w:rsidR="00693C8D" w:rsidRPr="00DF062A">
        <w:rPr>
          <w:rFonts w:cs="Times New Roman"/>
          <w:szCs w:val="28"/>
        </w:rPr>
        <w:t>П</w:t>
      </w:r>
      <w:r w:rsidR="00B829FB" w:rsidRPr="00DF062A">
        <w:rPr>
          <w:rFonts w:cs="Times New Roman"/>
          <w:szCs w:val="28"/>
        </w:rPr>
        <w:t xml:space="preserve">родавать подобные товары </w:t>
      </w:r>
      <w:r w:rsidR="00BC7FB8" w:rsidRPr="00DF062A">
        <w:rPr>
          <w:rFonts w:cs="Times New Roman"/>
          <w:szCs w:val="28"/>
        </w:rPr>
        <w:t>эффективнее комплектами. В</w:t>
      </w:r>
      <w:r w:rsidR="00B829FB" w:rsidRPr="00DF062A">
        <w:rPr>
          <w:rFonts w:cs="Times New Roman"/>
          <w:szCs w:val="28"/>
        </w:rPr>
        <w:t xml:space="preserve">ремя ожидания увеличивается из-за </w:t>
      </w:r>
      <w:r w:rsidR="00BC7FB8" w:rsidRPr="00DF062A">
        <w:rPr>
          <w:rFonts w:cs="Times New Roman"/>
          <w:szCs w:val="28"/>
        </w:rPr>
        <w:t xml:space="preserve">отдаленности заводов, а </w:t>
      </w:r>
      <w:r w:rsidR="005C66BE" w:rsidRPr="00DF062A">
        <w:rPr>
          <w:rFonts w:cs="Times New Roman"/>
          <w:szCs w:val="28"/>
        </w:rPr>
        <w:t>увеличение запасов на складах</w:t>
      </w:r>
      <w:r w:rsidR="000C3296" w:rsidRPr="00DF062A">
        <w:rPr>
          <w:rFonts w:cs="Times New Roman"/>
          <w:szCs w:val="28"/>
        </w:rPr>
        <w:t xml:space="preserve"> с целью снижения рисков поставки, может привести к </w:t>
      </w:r>
      <w:r w:rsidR="005C66BE" w:rsidRPr="00DF062A">
        <w:rPr>
          <w:rFonts w:cs="Times New Roman"/>
          <w:szCs w:val="28"/>
        </w:rPr>
        <w:t>дополнительным неоправданным  издержкам</w:t>
      </w:r>
      <w:r w:rsidR="00173B08" w:rsidRPr="00DF062A">
        <w:rPr>
          <w:rFonts w:cs="Times New Roman"/>
          <w:szCs w:val="28"/>
        </w:rPr>
        <w:t xml:space="preserve">. В данной связи, </w:t>
      </w:r>
      <w:r w:rsidR="00257377" w:rsidRPr="00DF062A">
        <w:rPr>
          <w:rFonts w:cs="Times New Roman"/>
          <w:szCs w:val="28"/>
        </w:rPr>
        <w:t xml:space="preserve">на сегодняшний день, «Купперсберг» реализует кухонную сантехнику только оптовым посредникам, по факту отгрузки, либо </w:t>
      </w:r>
      <w:r w:rsidR="00E1618C" w:rsidRPr="00DF062A">
        <w:rPr>
          <w:rFonts w:cs="Times New Roman"/>
          <w:szCs w:val="28"/>
        </w:rPr>
        <w:t xml:space="preserve">по заказу мебельных салонов, располагая запасом времени. </w:t>
      </w:r>
    </w:p>
    <w:p w14:paraId="31FFE143" w14:textId="177BF515" w:rsidR="007947A1" w:rsidRPr="00DF062A" w:rsidRDefault="00400B20" w:rsidP="008E2381">
      <w:pPr>
        <w:pStyle w:val="2"/>
      </w:pPr>
      <w:bookmarkStart w:id="26" w:name="_Toc263944475"/>
      <w:r w:rsidRPr="00DF062A">
        <w:t xml:space="preserve">2.6. </w:t>
      </w:r>
      <w:r w:rsidR="007947A1" w:rsidRPr="00DF062A">
        <w:t xml:space="preserve">Анализ </w:t>
      </w:r>
      <w:r w:rsidR="00555B43" w:rsidRPr="00DF062A">
        <w:t>положения компании на рынке</w:t>
      </w:r>
      <w:bookmarkEnd w:id="26"/>
    </w:p>
    <w:p w14:paraId="72883ED7" w14:textId="11CCE66B" w:rsidR="00120235" w:rsidRPr="00DF062A" w:rsidRDefault="00120235" w:rsidP="0054657A">
      <w:pPr>
        <w:ind w:firstLine="708"/>
        <w:jc w:val="both"/>
        <w:rPr>
          <w:rFonts w:cs="Times New Roman"/>
        </w:rPr>
      </w:pPr>
      <w:r w:rsidRPr="00DF062A">
        <w:rPr>
          <w:rFonts w:cs="Times New Roman"/>
        </w:rPr>
        <w:t xml:space="preserve">В течении последних двух лет  Kuppersberg расширяет  товарную матрицу как в существующих бизнес-направлениях, так и выходит на новые.  Далее в работе я буду рассматривать возможности приобретения стратегических преимуществ компании «Купперсберг»  за счет создания брендового альянса, соответствующего стратегическому видению компании.  </w:t>
      </w:r>
      <w:r w:rsidR="008E1FC8" w:rsidRPr="00DF062A">
        <w:rPr>
          <w:rFonts w:cs="Times New Roman"/>
        </w:rPr>
        <w:t xml:space="preserve">Формирование </w:t>
      </w:r>
      <w:r w:rsidRPr="00DF062A">
        <w:rPr>
          <w:rFonts w:cs="Times New Roman"/>
        </w:rPr>
        <w:t xml:space="preserve"> альянса брендов может выступать как катализатором  укрепления и укоренения бренда на рынке, так и поспособствовать значительному снижению позиций компании</w:t>
      </w:r>
      <w:r w:rsidR="0001687C" w:rsidRPr="00DF062A">
        <w:rPr>
          <w:rFonts w:cs="Times New Roman"/>
        </w:rPr>
        <w:t xml:space="preserve">.  </w:t>
      </w:r>
      <w:r w:rsidR="00767E79" w:rsidRPr="00DF062A">
        <w:rPr>
          <w:rFonts w:cs="Times New Roman"/>
        </w:rPr>
        <w:t>За период становления</w:t>
      </w:r>
      <w:r w:rsidR="0001687C" w:rsidRPr="00DF062A">
        <w:rPr>
          <w:rFonts w:cs="Times New Roman"/>
        </w:rPr>
        <w:t xml:space="preserve"> </w:t>
      </w:r>
      <w:r w:rsidR="00FA6421" w:rsidRPr="00DF062A">
        <w:rPr>
          <w:rFonts w:cs="Times New Roman"/>
        </w:rPr>
        <w:t xml:space="preserve">«Купперсберг» </w:t>
      </w:r>
      <w:r w:rsidR="0001687C" w:rsidRPr="00DF062A">
        <w:rPr>
          <w:rFonts w:cs="Times New Roman"/>
        </w:rPr>
        <w:t xml:space="preserve"> </w:t>
      </w:r>
      <w:r w:rsidR="00FA6421" w:rsidRPr="00DF062A">
        <w:rPr>
          <w:rFonts w:cs="Times New Roman"/>
        </w:rPr>
        <w:t>смог</w:t>
      </w:r>
      <w:r w:rsidR="0001687C" w:rsidRPr="00DF062A">
        <w:rPr>
          <w:rFonts w:cs="Times New Roman"/>
        </w:rPr>
        <w:t xml:space="preserve"> добиться</w:t>
      </w:r>
      <w:r w:rsidR="00E65D56" w:rsidRPr="00DF062A">
        <w:rPr>
          <w:rFonts w:cs="Times New Roman"/>
        </w:rPr>
        <w:t xml:space="preserve"> </w:t>
      </w:r>
      <w:r w:rsidR="00866696" w:rsidRPr="00DF062A">
        <w:rPr>
          <w:rFonts w:cs="Times New Roman"/>
        </w:rPr>
        <w:t xml:space="preserve">неплохих </w:t>
      </w:r>
      <w:r w:rsidR="00E65D56" w:rsidRPr="00DF062A">
        <w:rPr>
          <w:rFonts w:cs="Times New Roman"/>
        </w:rPr>
        <w:t xml:space="preserve"> </w:t>
      </w:r>
      <w:r w:rsidR="00866696" w:rsidRPr="00DF062A">
        <w:rPr>
          <w:rFonts w:cs="Times New Roman"/>
        </w:rPr>
        <w:t xml:space="preserve">устойчивых </w:t>
      </w:r>
      <w:r w:rsidR="00E65D56" w:rsidRPr="00DF062A">
        <w:rPr>
          <w:rFonts w:cs="Times New Roman"/>
        </w:rPr>
        <w:t xml:space="preserve">показателей деятельности </w:t>
      </w:r>
      <w:r w:rsidRPr="00DF062A">
        <w:rPr>
          <w:rFonts w:cs="Times New Roman"/>
        </w:rPr>
        <w:t xml:space="preserve">на </w:t>
      </w:r>
      <w:r w:rsidR="00767E79" w:rsidRPr="00DF062A">
        <w:rPr>
          <w:rFonts w:cs="Times New Roman"/>
        </w:rPr>
        <w:t>российском рынке</w:t>
      </w:r>
      <w:r w:rsidR="00E65D56" w:rsidRPr="00DF062A">
        <w:rPr>
          <w:rFonts w:cs="Times New Roman"/>
        </w:rPr>
        <w:t xml:space="preserve">, </w:t>
      </w:r>
      <w:r w:rsidR="00866696" w:rsidRPr="00DF062A">
        <w:rPr>
          <w:rFonts w:cs="Times New Roman"/>
        </w:rPr>
        <w:t xml:space="preserve"> </w:t>
      </w:r>
      <w:r w:rsidR="00272BC0" w:rsidRPr="00DF062A">
        <w:rPr>
          <w:rFonts w:cs="Times New Roman"/>
        </w:rPr>
        <w:t xml:space="preserve">однако </w:t>
      </w:r>
      <w:r w:rsidR="0079089D" w:rsidRPr="00DF062A">
        <w:rPr>
          <w:rFonts w:cs="Times New Roman"/>
        </w:rPr>
        <w:t xml:space="preserve"> именно </w:t>
      </w:r>
      <w:r w:rsidR="00B21FFB" w:rsidRPr="00DF062A">
        <w:rPr>
          <w:rFonts w:cs="Times New Roman"/>
        </w:rPr>
        <w:t xml:space="preserve"> на современном этапе </w:t>
      </w:r>
      <w:r w:rsidR="00FA6421" w:rsidRPr="00DF062A">
        <w:rPr>
          <w:rFonts w:cs="Times New Roman"/>
        </w:rPr>
        <w:t xml:space="preserve">он </w:t>
      </w:r>
      <w:r w:rsidR="00B21FFB" w:rsidRPr="00DF062A">
        <w:rPr>
          <w:rFonts w:cs="Times New Roman"/>
        </w:rPr>
        <w:t xml:space="preserve"> </w:t>
      </w:r>
      <w:r w:rsidR="0079089D" w:rsidRPr="00DF062A">
        <w:rPr>
          <w:rFonts w:cs="Times New Roman"/>
        </w:rPr>
        <w:t xml:space="preserve"> способен </w:t>
      </w:r>
      <w:r w:rsidR="006367A6" w:rsidRPr="00DF062A">
        <w:rPr>
          <w:rFonts w:cs="Times New Roman"/>
        </w:rPr>
        <w:t>э</w:t>
      </w:r>
      <w:r w:rsidR="005D570A" w:rsidRPr="00DF062A">
        <w:rPr>
          <w:rFonts w:cs="Times New Roman"/>
        </w:rPr>
        <w:t>ффективно развиваться и расти: т</w:t>
      </w:r>
      <w:r w:rsidR="006367A6" w:rsidRPr="00DF062A">
        <w:rPr>
          <w:rFonts w:cs="Times New Roman"/>
        </w:rPr>
        <w:t xml:space="preserve">ри  новых стратегических направления </w:t>
      </w:r>
      <w:r w:rsidR="005D570A" w:rsidRPr="00DF062A">
        <w:rPr>
          <w:rFonts w:cs="Times New Roman"/>
        </w:rPr>
        <w:t>в год и реструктуризация и обновление</w:t>
      </w:r>
      <w:r w:rsidR="00965BB5" w:rsidRPr="00DF062A">
        <w:rPr>
          <w:rFonts w:cs="Times New Roman"/>
        </w:rPr>
        <w:t xml:space="preserve"> </w:t>
      </w:r>
      <w:r w:rsidR="005D570A" w:rsidRPr="00DF062A">
        <w:rPr>
          <w:rFonts w:cs="Times New Roman"/>
        </w:rPr>
        <w:t>более 40 позиций</w:t>
      </w:r>
      <w:r w:rsidR="00FA6421" w:rsidRPr="00DF062A">
        <w:rPr>
          <w:rFonts w:cs="Times New Roman"/>
        </w:rPr>
        <w:t xml:space="preserve"> матрицы</w:t>
      </w:r>
      <w:r w:rsidR="00965BB5" w:rsidRPr="00DF062A">
        <w:rPr>
          <w:rFonts w:cs="Times New Roman"/>
        </w:rPr>
        <w:t xml:space="preserve">.  </w:t>
      </w:r>
      <w:r w:rsidR="008868F8" w:rsidRPr="00DF062A">
        <w:rPr>
          <w:rFonts w:cs="Times New Roman"/>
        </w:rPr>
        <w:t>Выделяется значительный бюд</w:t>
      </w:r>
      <w:r w:rsidR="008F7DFE" w:rsidRPr="00DF062A">
        <w:rPr>
          <w:rFonts w:cs="Times New Roman"/>
        </w:rPr>
        <w:t xml:space="preserve">жет на </w:t>
      </w:r>
      <w:r w:rsidR="00EC1272" w:rsidRPr="00DF062A">
        <w:rPr>
          <w:rFonts w:cs="Times New Roman"/>
        </w:rPr>
        <w:t xml:space="preserve">маркетинговое продвижение; </w:t>
      </w:r>
      <w:r w:rsidR="008868F8" w:rsidRPr="00DF062A">
        <w:rPr>
          <w:rFonts w:cs="Times New Roman"/>
        </w:rPr>
        <w:t xml:space="preserve"> </w:t>
      </w:r>
      <w:r w:rsidR="00EC1272" w:rsidRPr="00DF062A">
        <w:rPr>
          <w:rFonts w:cs="Times New Roman"/>
        </w:rPr>
        <w:t>р</w:t>
      </w:r>
      <w:r w:rsidR="008F7DFE" w:rsidRPr="00DF062A">
        <w:rPr>
          <w:rFonts w:cs="Times New Roman"/>
        </w:rPr>
        <w:t>азрабатывается новая серия каталогов, воплощающи</w:t>
      </w:r>
      <w:r w:rsidR="008E1FC8" w:rsidRPr="00DF062A">
        <w:rPr>
          <w:rFonts w:cs="Times New Roman"/>
        </w:rPr>
        <w:t xml:space="preserve">х в себе философию компании. </w:t>
      </w:r>
    </w:p>
    <w:p w14:paraId="0028D6FD" w14:textId="524ECE1C" w:rsidR="00B023EE" w:rsidRPr="00DF062A" w:rsidRDefault="00B023EE" w:rsidP="0054657A">
      <w:pPr>
        <w:ind w:firstLine="708"/>
        <w:jc w:val="both"/>
        <w:rPr>
          <w:rFonts w:cs="Times New Roman"/>
        </w:rPr>
      </w:pPr>
      <w:r w:rsidRPr="00DF062A">
        <w:rPr>
          <w:rFonts w:cs="Times New Roman"/>
        </w:rPr>
        <w:t xml:space="preserve">Основными конкурентами Kuppersberg являются торговые марки: Electrolux, Bosch, Korting, Hansa, Zigmund &amp; Shtein.  Первые два бренда специализируются на продажах в розничных магазинах, </w:t>
      </w:r>
      <w:r w:rsidR="00086753" w:rsidRPr="00DF062A">
        <w:rPr>
          <w:rFonts w:cs="Times New Roman"/>
        </w:rPr>
        <w:t>и</w:t>
      </w:r>
      <w:r w:rsidRPr="00DF062A">
        <w:rPr>
          <w:rFonts w:cs="Times New Roman"/>
        </w:rPr>
        <w:t xml:space="preserve"> зан</w:t>
      </w:r>
      <w:r w:rsidR="00086753" w:rsidRPr="00DF062A">
        <w:rPr>
          <w:rFonts w:cs="Times New Roman"/>
        </w:rPr>
        <w:t xml:space="preserve">имают очень крупную долю рынка </w:t>
      </w:r>
      <w:r w:rsidRPr="00DF062A">
        <w:rPr>
          <w:rFonts w:cs="Times New Roman"/>
        </w:rPr>
        <w:t>федеральн</w:t>
      </w:r>
      <w:r w:rsidR="00086753" w:rsidRPr="00DF062A">
        <w:rPr>
          <w:rFonts w:cs="Times New Roman"/>
        </w:rPr>
        <w:t>ых сетей</w:t>
      </w:r>
      <w:r w:rsidRPr="00DF062A">
        <w:rPr>
          <w:rFonts w:cs="Times New Roman"/>
        </w:rPr>
        <w:t>, ин</w:t>
      </w:r>
      <w:r w:rsidR="00086753" w:rsidRPr="00DF062A">
        <w:rPr>
          <w:rFonts w:cs="Times New Roman"/>
        </w:rPr>
        <w:t>тернет-магазинов</w:t>
      </w:r>
      <w:r w:rsidRPr="00DF062A">
        <w:rPr>
          <w:rFonts w:cs="Times New Roman"/>
        </w:rPr>
        <w:t>. Последние орие</w:t>
      </w:r>
      <w:r w:rsidR="007E6462" w:rsidRPr="00DF062A">
        <w:rPr>
          <w:rFonts w:cs="Times New Roman"/>
        </w:rPr>
        <w:t xml:space="preserve">нтируются на мебельные салоны. </w:t>
      </w:r>
    </w:p>
    <w:p w14:paraId="3398A29D" w14:textId="5EA8F3FA" w:rsidR="00861DF7" w:rsidRPr="00DF062A" w:rsidRDefault="009B4AA3" w:rsidP="0054657A">
      <w:pPr>
        <w:ind w:firstLine="708"/>
        <w:jc w:val="both"/>
        <w:rPr>
          <w:rFonts w:cs="Times New Roman"/>
        </w:rPr>
      </w:pPr>
      <w:r w:rsidRPr="00DF062A">
        <w:rPr>
          <w:rFonts w:cs="Times New Roman"/>
        </w:rPr>
        <w:t xml:space="preserve">Для того, чтобы определить область выбора партнера для создания альянса нужно изучить специфику каждой </w:t>
      </w:r>
      <w:r w:rsidR="00F05422" w:rsidRPr="00DF062A">
        <w:rPr>
          <w:rFonts w:cs="Times New Roman"/>
        </w:rPr>
        <w:t>сферы. Исходя из того, что компания реализуют продукцию посредством розничных сетей, интернет-магазинов и кухонных салонов</w:t>
      </w:r>
      <w:r w:rsidR="00861DF7" w:rsidRPr="00DF062A">
        <w:rPr>
          <w:rFonts w:cs="Times New Roman"/>
        </w:rPr>
        <w:t xml:space="preserve"> (как и основные конкуренты), мы будем рассматривать данные сферы, так как при отклонении повышаются риски неэффективного создания и продвижения брендового альянса и увеличения финансирования для </w:t>
      </w:r>
      <w:r w:rsidR="007A2B97" w:rsidRPr="00DF062A">
        <w:rPr>
          <w:rFonts w:cs="Times New Roman"/>
        </w:rPr>
        <w:t xml:space="preserve">данного расширения </w:t>
      </w:r>
      <w:r w:rsidR="00861DF7" w:rsidRPr="00DF062A">
        <w:rPr>
          <w:rFonts w:cs="Times New Roman"/>
        </w:rPr>
        <w:t xml:space="preserve"> </w:t>
      </w:r>
      <w:r w:rsidR="007A2B97" w:rsidRPr="00DF062A">
        <w:rPr>
          <w:rFonts w:cs="Times New Roman"/>
        </w:rPr>
        <w:t xml:space="preserve">бренда. </w:t>
      </w:r>
    </w:p>
    <w:p w14:paraId="4432746B" w14:textId="14B4384F" w:rsidR="007A2B97" w:rsidRPr="00DF062A" w:rsidRDefault="00B3329B" w:rsidP="0054657A">
      <w:pPr>
        <w:ind w:firstLine="708"/>
        <w:jc w:val="both"/>
        <w:rPr>
          <w:rFonts w:cs="Times New Roman"/>
        </w:rPr>
      </w:pPr>
      <w:r w:rsidRPr="00DF062A">
        <w:rPr>
          <w:rFonts w:cs="Times New Roman"/>
        </w:rPr>
        <w:t>Начнем с изучения ф</w:t>
      </w:r>
      <w:r w:rsidR="007A2B97" w:rsidRPr="00DF062A">
        <w:rPr>
          <w:rFonts w:cs="Times New Roman"/>
        </w:rPr>
        <w:t>едера</w:t>
      </w:r>
      <w:r w:rsidRPr="00DF062A">
        <w:rPr>
          <w:rFonts w:cs="Times New Roman"/>
        </w:rPr>
        <w:t>льных</w:t>
      </w:r>
      <w:r w:rsidR="00605E2C" w:rsidRPr="00DF062A">
        <w:rPr>
          <w:rFonts w:cs="Times New Roman"/>
        </w:rPr>
        <w:t xml:space="preserve"> </w:t>
      </w:r>
      <w:r w:rsidR="007A2B97" w:rsidRPr="00DF062A">
        <w:rPr>
          <w:rFonts w:cs="Times New Roman"/>
        </w:rPr>
        <w:t xml:space="preserve">и </w:t>
      </w:r>
      <w:r w:rsidR="00605E2C" w:rsidRPr="00DF062A">
        <w:rPr>
          <w:rFonts w:cs="Times New Roman"/>
        </w:rPr>
        <w:t>крупных розничных торговых сетей</w:t>
      </w:r>
      <w:r w:rsidRPr="00DF062A">
        <w:rPr>
          <w:rFonts w:cs="Times New Roman"/>
        </w:rPr>
        <w:t xml:space="preserve"> (например «Медиа Маркт», «М-Видео», «Эльдорадо», «Техносила»</w:t>
      </w:r>
      <w:r w:rsidR="00CE26F6" w:rsidRPr="00DF062A">
        <w:rPr>
          <w:rFonts w:cs="Times New Roman"/>
        </w:rPr>
        <w:t xml:space="preserve"> в качестве федеральных сетей и «РемБытТехника, «Технопарк» в качестве крупных розничных сетей). </w:t>
      </w:r>
      <w:r w:rsidR="00605E2C" w:rsidRPr="00DF062A">
        <w:rPr>
          <w:rFonts w:cs="Times New Roman"/>
        </w:rPr>
        <w:t>С одной стороны, данные торговые площадки выступают местами массового скопления покупателей, отли</w:t>
      </w:r>
      <w:r w:rsidR="00160022" w:rsidRPr="00DF062A">
        <w:rPr>
          <w:rFonts w:cs="Times New Roman"/>
        </w:rPr>
        <w:t xml:space="preserve">чаются высокой частотой покупок, хорошим сервисным обслуживанием </w:t>
      </w:r>
      <w:r w:rsidR="00605E2C" w:rsidRPr="00DF062A">
        <w:rPr>
          <w:rFonts w:cs="Times New Roman"/>
        </w:rPr>
        <w:t>и имеют зарекомендованную и надежную репутацию</w:t>
      </w:r>
      <w:r w:rsidR="00160022" w:rsidRPr="00DF062A">
        <w:rPr>
          <w:rFonts w:cs="Times New Roman"/>
        </w:rPr>
        <w:t xml:space="preserve">, что, несомненно, является преимуществом, которое моет </w:t>
      </w:r>
      <w:r w:rsidR="003E65E7" w:rsidRPr="00DF062A">
        <w:rPr>
          <w:rFonts w:cs="Times New Roman"/>
        </w:rPr>
        <w:t>способствовать</w:t>
      </w:r>
      <w:r w:rsidR="00160022" w:rsidRPr="00DF062A">
        <w:rPr>
          <w:rFonts w:cs="Times New Roman"/>
        </w:rPr>
        <w:t xml:space="preserve"> увеличению узнаваемости бренда Kuppersb</w:t>
      </w:r>
      <w:r w:rsidR="003E65E7" w:rsidRPr="00DF062A">
        <w:rPr>
          <w:rFonts w:cs="Times New Roman"/>
        </w:rPr>
        <w:t>erg и обеспечивать высокие и стабильные продажи. Однако, с другой стороны, в подобных магазинах присутствует</w:t>
      </w:r>
      <w:r w:rsidR="00054049" w:rsidRPr="00DF062A">
        <w:rPr>
          <w:rFonts w:cs="Times New Roman"/>
        </w:rPr>
        <w:t xml:space="preserve"> большое разнообразие брендов самых разных ценовых категорий, что снижает привлекательность малоизвестного Kuppersberg. Также недостатком может выступать широ</w:t>
      </w:r>
      <w:r w:rsidR="00231639" w:rsidRPr="00DF062A">
        <w:rPr>
          <w:rFonts w:cs="Times New Roman"/>
        </w:rPr>
        <w:t xml:space="preserve">кий охват территории данных площадок и большое количество менеджеров, продавцов, консультантов. Первое вызывает необходимость </w:t>
      </w:r>
      <w:r w:rsidR="00BB1ABD" w:rsidRPr="00DF062A">
        <w:rPr>
          <w:rFonts w:cs="Times New Roman"/>
        </w:rPr>
        <w:t xml:space="preserve">поставки товара </w:t>
      </w:r>
      <w:r w:rsidR="007C4BEA" w:rsidRPr="00DF062A">
        <w:rPr>
          <w:rFonts w:cs="Times New Roman"/>
        </w:rPr>
        <w:t>в большое количество точек, что не характерно для масштаба компании в Ро</w:t>
      </w:r>
      <w:r w:rsidR="00B52135" w:rsidRPr="00DF062A">
        <w:rPr>
          <w:rFonts w:cs="Times New Roman"/>
        </w:rPr>
        <w:t>ссии на современном этапе, приводит к значительному увеличению масштаба производства и, соответственно, расходов на логистические услуги</w:t>
      </w:r>
      <w:r w:rsidR="00A67298" w:rsidRPr="00DF062A">
        <w:rPr>
          <w:rFonts w:cs="Times New Roman"/>
        </w:rPr>
        <w:t xml:space="preserve"> и на маркетинг</w:t>
      </w:r>
      <w:r w:rsidR="00B52135" w:rsidRPr="00DF062A">
        <w:rPr>
          <w:rFonts w:cs="Times New Roman"/>
        </w:rPr>
        <w:t xml:space="preserve">. </w:t>
      </w:r>
      <w:r w:rsidR="00DB1BB0" w:rsidRPr="00DF062A">
        <w:rPr>
          <w:rFonts w:cs="Times New Roman"/>
        </w:rPr>
        <w:t xml:space="preserve">Второе, то есть широкий круг посредников, может привести к </w:t>
      </w:r>
      <w:r w:rsidR="00CB20ED" w:rsidRPr="00DF062A">
        <w:rPr>
          <w:rFonts w:cs="Times New Roman"/>
        </w:rPr>
        <w:t xml:space="preserve">усложнению управления партнерскими отношениями, возникновению конфликтов и увеличению расходов на обучение персонала. </w:t>
      </w:r>
      <w:r w:rsidR="00A67298" w:rsidRPr="00DF062A">
        <w:rPr>
          <w:rFonts w:cs="Times New Roman"/>
        </w:rPr>
        <w:t xml:space="preserve">Таким образом, расширение бренда на рынке торговых сетей приводит к значительному увеличению </w:t>
      </w:r>
      <w:r w:rsidR="00A706E3" w:rsidRPr="00DF062A">
        <w:rPr>
          <w:rFonts w:cs="Times New Roman"/>
        </w:rPr>
        <w:t xml:space="preserve">расходов, одновременно с этим возрастает риск неоправданных вложений в связи с сильной конкуренцией </w:t>
      </w:r>
      <w:r w:rsidR="001061A7" w:rsidRPr="00DF062A">
        <w:rPr>
          <w:rFonts w:cs="Times New Roman"/>
        </w:rPr>
        <w:t xml:space="preserve">и некомпетентностью менеджеров. </w:t>
      </w:r>
      <w:r w:rsidR="00EE540A" w:rsidRPr="00DF062A">
        <w:rPr>
          <w:rFonts w:cs="Times New Roman"/>
        </w:rPr>
        <w:t>Более того,</w:t>
      </w:r>
      <w:r w:rsidR="009C5018" w:rsidRPr="00DF062A">
        <w:rPr>
          <w:rFonts w:cs="Times New Roman"/>
        </w:rPr>
        <w:t xml:space="preserve"> в связи со спецификой общей макроэкономической ситуации (замедленный рост доходов</w:t>
      </w:r>
      <w:r w:rsidR="00D41CA5" w:rsidRPr="00DF062A">
        <w:rPr>
          <w:rFonts w:cs="Times New Roman"/>
        </w:rPr>
        <w:t xml:space="preserve"> населения, нестабильности курса валют) и </w:t>
      </w:r>
      <w:r w:rsidR="00CA71F0" w:rsidRPr="00DF062A">
        <w:rPr>
          <w:rFonts w:cs="Times New Roman"/>
        </w:rPr>
        <w:t>развитием электронной коммерции спрос на бытовую технику в розничных сетях снижается: «На протяжении всего 2013г., начиная с конца зимы, наблюдается падение спроса на бытовую технику и электронику (БТЭ) как на уровне компании, так и по всему рынку в целом»</w:t>
      </w:r>
      <w:r w:rsidR="006B2B0A" w:rsidRPr="00DF062A">
        <w:rPr>
          <w:rFonts w:cs="Times New Roman"/>
        </w:rPr>
        <w:t xml:space="preserve"> (руководитель аналитического отдела «Эльдорадо Елена Жукова)</w:t>
      </w:r>
      <w:r w:rsidR="006B2B0A" w:rsidRPr="00DF062A">
        <w:rPr>
          <w:rStyle w:val="ae"/>
          <w:rFonts w:cs="Times New Roman"/>
        </w:rPr>
        <w:footnoteReference w:id="52"/>
      </w:r>
    </w:p>
    <w:p w14:paraId="05783D56" w14:textId="4D610F1E" w:rsidR="001061A7" w:rsidRPr="00DF062A" w:rsidRDefault="001061A7" w:rsidP="0054657A">
      <w:pPr>
        <w:ind w:firstLine="708"/>
        <w:jc w:val="both"/>
        <w:rPr>
          <w:rFonts w:cs="Times New Roman"/>
        </w:rPr>
      </w:pPr>
      <w:r w:rsidRPr="00DF062A">
        <w:rPr>
          <w:rFonts w:cs="Times New Roman"/>
        </w:rPr>
        <w:t>Следующим шагом будет анализ внедрения альянса на рынки кухон</w:t>
      </w:r>
      <w:r w:rsidR="00643D4B" w:rsidRPr="00DF062A">
        <w:rPr>
          <w:rFonts w:cs="Times New Roman"/>
        </w:rPr>
        <w:t xml:space="preserve">ных фабрик и интернет магазинов. Во-первых, ассортимент БТ в салонах кухонной мебели </w:t>
      </w:r>
      <w:r w:rsidR="006B3751" w:rsidRPr="00DF062A">
        <w:rPr>
          <w:rFonts w:cs="Times New Roman"/>
        </w:rPr>
        <w:t xml:space="preserve">представлен только в каталогах и лишь небольшая доля на выставочных стендах. То есть </w:t>
      </w:r>
      <w:r w:rsidR="000B15F7" w:rsidRPr="00DF062A">
        <w:rPr>
          <w:rFonts w:cs="Times New Roman"/>
        </w:rPr>
        <w:t>покупатель не может самостоятельно оценить внешний</w:t>
      </w:r>
      <w:r w:rsidR="00835995" w:rsidRPr="00DF062A">
        <w:rPr>
          <w:rFonts w:cs="Times New Roman"/>
        </w:rPr>
        <w:t xml:space="preserve"> вид товара в реальном времени и полагается на собственные убеждения, советы родственников, друзей и на консульта</w:t>
      </w:r>
      <w:r w:rsidR="00E911F2" w:rsidRPr="00DF062A">
        <w:rPr>
          <w:rFonts w:cs="Times New Roman"/>
        </w:rPr>
        <w:t>ции продавца. Поэтому появляется возможность воздействовать на решение о покупке посредством формирования у него положите</w:t>
      </w:r>
      <w:r w:rsidR="00F02EB4" w:rsidRPr="00DF062A">
        <w:rPr>
          <w:rFonts w:cs="Times New Roman"/>
        </w:rPr>
        <w:t xml:space="preserve">льного впечатления от альянса и техникой продаж консультанта. Во-вторых, в салонах, в основном, продается техника в том же ценовом сегменте, что и </w:t>
      </w:r>
      <w:r w:rsidR="00B60BC5" w:rsidRPr="00DF062A">
        <w:rPr>
          <w:rFonts w:cs="Times New Roman"/>
        </w:rPr>
        <w:t>основной товар- мебель, та</w:t>
      </w:r>
      <w:r w:rsidR="00E043DF" w:rsidRPr="00DF062A">
        <w:rPr>
          <w:rFonts w:cs="Times New Roman"/>
        </w:rPr>
        <w:t xml:space="preserve">ким образом ограничивается количество конкурентных брендов БТ, с которыми работает салон. </w:t>
      </w:r>
    </w:p>
    <w:p w14:paraId="3343EB40" w14:textId="77777777" w:rsidR="00A779E5" w:rsidRPr="00DF062A" w:rsidRDefault="007F731A" w:rsidP="0054657A">
      <w:pPr>
        <w:ind w:firstLine="708"/>
        <w:jc w:val="both"/>
        <w:rPr>
          <w:rFonts w:cs="Times New Roman"/>
        </w:rPr>
      </w:pPr>
      <w:r w:rsidRPr="00DF062A">
        <w:rPr>
          <w:rFonts w:cs="Times New Roman"/>
        </w:rPr>
        <w:t>Отметим, что, в основном, покупатель до совершения покупки обходит несколько магазинов (розничных сетей) с целью с</w:t>
      </w:r>
      <w:r w:rsidR="009209EE" w:rsidRPr="00DF062A">
        <w:rPr>
          <w:rFonts w:cs="Times New Roman"/>
        </w:rPr>
        <w:t xml:space="preserve">равнения моделей, характеристик и цен, а затем совершает покупку. При этом крупную отдельностоящую технику чаще всего покупают в </w:t>
      </w:r>
      <w:r w:rsidR="00021FB8" w:rsidRPr="00DF062A">
        <w:rPr>
          <w:rFonts w:cs="Times New Roman"/>
        </w:rPr>
        <w:t>фирменных магазинах электроники (порядка 60% )</w:t>
      </w:r>
      <w:r w:rsidR="00021FB8" w:rsidRPr="00DF062A">
        <w:rPr>
          <w:rStyle w:val="ae"/>
          <w:rFonts w:cs="Times New Roman"/>
        </w:rPr>
        <w:footnoteReference w:id="53"/>
      </w:r>
      <w:r w:rsidR="009D5DF6" w:rsidRPr="00DF062A">
        <w:rPr>
          <w:rFonts w:cs="Times New Roman"/>
        </w:rPr>
        <w:t xml:space="preserve">, однако встраиваемую технику чаще покупают в интернет-магазинах и </w:t>
      </w:r>
      <w:r w:rsidR="008F7E95" w:rsidRPr="00DF062A">
        <w:rPr>
          <w:rFonts w:cs="Times New Roman"/>
        </w:rPr>
        <w:t xml:space="preserve">салонах мебели одновременно с покупкой кухни, для того, чтобы иметь уверенность в размерах встройки. </w:t>
      </w:r>
    </w:p>
    <w:p w14:paraId="307681DF" w14:textId="3F88E6F8" w:rsidR="00E043DF" w:rsidRPr="00DF062A" w:rsidRDefault="00A779E5" w:rsidP="0054657A">
      <w:pPr>
        <w:ind w:firstLine="708"/>
        <w:jc w:val="both"/>
        <w:rPr>
          <w:rFonts w:cs="Times New Roman"/>
        </w:rPr>
      </w:pPr>
      <w:r w:rsidRPr="00DF062A">
        <w:rPr>
          <w:rFonts w:cs="Times New Roman"/>
        </w:rPr>
        <w:t>На</w:t>
      </w:r>
      <w:r w:rsidR="00091095" w:rsidRPr="00DF062A">
        <w:rPr>
          <w:rFonts w:cs="Times New Roman"/>
        </w:rPr>
        <w:t xml:space="preserve"> сегодняшний день, наблюдается положительная динамика роста </w:t>
      </w:r>
      <w:r w:rsidR="0082200D" w:rsidRPr="00DF062A">
        <w:rPr>
          <w:rFonts w:cs="Times New Roman"/>
        </w:rPr>
        <w:t>интернет торговли</w:t>
      </w:r>
      <w:r w:rsidR="0082200D" w:rsidRPr="00DF062A">
        <w:rPr>
          <w:rStyle w:val="ae"/>
          <w:rFonts w:cs="Times New Roman"/>
        </w:rPr>
        <w:footnoteReference w:id="54"/>
      </w:r>
      <w:r w:rsidR="0082200D" w:rsidRPr="00DF062A">
        <w:rPr>
          <w:rFonts w:cs="Times New Roman"/>
        </w:rPr>
        <w:t xml:space="preserve">: по данным аналитиков ЗБК и Data Insight  </w:t>
      </w:r>
      <w:r w:rsidR="004B445B" w:rsidRPr="00DF062A">
        <w:rPr>
          <w:rFonts w:cs="Times New Roman"/>
        </w:rPr>
        <w:t xml:space="preserve">за 2012 год прирост онлайн продаж достиг показателя в 25%, а, в дальнейшем, прогнозируется еще большее </w:t>
      </w:r>
      <w:r w:rsidR="0096634D" w:rsidRPr="00DF062A">
        <w:rPr>
          <w:rFonts w:cs="Times New Roman"/>
        </w:rPr>
        <w:t xml:space="preserve">увеличения доли </w:t>
      </w:r>
      <w:r w:rsidR="00A62FE0" w:rsidRPr="00DF062A">
        <w:rPr>
          <w:rFonts w:cs="Times New Roman"/>
        </w:rPr>
        <w:t>Интернет-торговли</w:t>
      </w:r>
      <w:r w:rsidR="0096634D" w:rsidRPr="00DF062A">
        <w:rPr>
          <w:rFonts w:cs="Times New Roman"/>
        </w:rPr>
        <w:t xml:space="preserve"> в общем товарообороте ст</w:t>
      </w:r>
      <w:r w:rsidR="007F416D" w:rsidRPr="00DF062A">
        <w:rPr>
          <w:rFonts w:cs="Times New Roman"/>
        </w:rPr>
        <w:t>раны, при этом основной прирост обеспечивается развитием интернет-покупок в регионах.</w:t>
      </w:r>
      <w:r w:rsidR="007F416D" w:rsidRPr="00DF062A">
        <w:rPr>
          <w:rStyle w:val="ae"/>
          <w:rFonts w:cs="Times New Roman"/>
        </w:rPr>
        <w:footnoteReference w:id="55"/>
      </w:r>
      <w:r w:rsidR="006B2B0A" w:rsidRPr="00DF062A">
        <w:rPr>
          <w:rFonts w:cs="Times New Roman"/>
        </w:rPr>
        <w:t xml:space="preserve"> По результатам тог</w:t>
      </w:r>
      <w:r w:rsidR="00AA1B4D" w:rsidRPr="00DF062A">
        <w:rPr>
          <w:rFonts w:cs="Times New Roman"/>
        </w:rPr>
        <w:t xml:space="preserve">о же исследования было выявлено, что бытовая техника является самой покупаемой продукцией </w:t>
      </w:r>
      <w:r w:rsidR="00DC73E5" w:rsidRPr="00DF062A">
        <w:rPr>
          <w:rFonts w:cs="Times New Roman"/>
        </w:rPr>
        <w:t xml:space="preserve">в интернете, порядка 47% опрошенных подтвердили покупку БТ через Интернет. </w:t>
      </w:r>
    </w:p>
    <w:p w14:paraId="39CC57B7" w14:textId="2CD9771F" w:rsidR="00B023EE" w:rsidRPr="00DF062A" w:rsidRDefault="00B023EE" w:rsidP="0054657A">
      <w:pPr>
        <w:ind w:firstLine="708"/>
        <w:jc w:val="both"/>
        <w:rPr>
          <w:rFonts w:cs="Times New Roman"/>
        </w:rPr>
      </w:pPr>
      <w:r w:rsidRPr="00DF062A">
        <w:rPr>
          <w:rFonts w:cs="Times New Roman"/>
          <w:i/>
        </w:rPr>
        <w:t>Таким образом, мы  будем анализировать создание альянса, ориентированного на аудит</w:t>
      </w:r>
      <w:r w:rsidR="00D5509B" w:rsidRPr="00DF062A">
        <w:rPr>
          <w:rFonts w:cs="Times New Roman"/>
          <w:i/>
        </w:rPr>
        <w:t>ории</w:t>
      </w:r>
      <w:r w:rsidRPr="00DF062A">
        <w:rPr>
          <w:rFonts w:cs="Times New Roman"/>
          <w:i/>
        </w:rPr>
        <w:t xml:space="preserve"> мебельных салонов</w:t>
      </w:r>
      <w:r w:rsidR="00D5509B" w:rsidRPr="00DF062A">
        <w:rPr>
          <w:rFonts w:cs="Times New Roman"/>
          <w:i/>
        </w:rPr>
        <w:t xml:space="preserve"> (фабрик)</w:t>
      </w:r>
      <w:r w:rsidRPr="00DF062A">
        <w:rPr>
          <w:rFonts w:cs="Times New Roman"/>
          <w:i/>
        </w:rPr>
        <w:t xml:space="preserve"> и</w:t>
      </w:r>
      <w:r w:rsidR="00D5509B" w:rsidRPr="00DF062A">
        <w:rPr>
          <w:rFonts w:cs="Times New Roman"/>
          <w:i/>
        </w:rPr>
        <w:t xml:space="preserve"> интернет- магазинов, так </w:t>
      </w:r>
      <w:r w:rsidR="001C1E57" w:rsidRPr="00DF062A">
        <w:rPr>
          <w:rFonts w:cs="Times New Roman"/>
          <w:i/>
        </w:rPr>
        <w:t>как они выступают основными</w:t>
      </w:r>
      <w:r w:rsidR="00D5509B" w:rsidRPr="00DF062A">
        <w:rPr>
          <w:rFonts w:cs="Times New Roman"/>
          <w:i/>
        </w:rPr>
        <w:t xml:space="preserve"> направления</w:t>
      </w:r>
      <w:r w:rsidR="001C1E57" w:rsidRPr="00DF062A">
        <w:rPr>
          <w:rFonts w:cs="Times New Roman"/>
          <w:i/>
        </w:rPr>
        <w:t>ми</w:t>
      </w:r>
      <w:r w:rsidR="00D5509B" w:rsidRPr="00DF062A">
        <w:rPr>
          <w:rFonts w:cs="Times New Roman"/>
          <w:i/>
        </w:rPr>
        <w:t xml:space="preserve"> </w:t>
      </w:r>
      <w:r w:rsidRPr="00DF062A">
        <w:rPr>
          <w:rFonts w:cs="Times New Roman"/>
          <w:i/>
        </w:rPr>
        <w:t>сбыта товара</w:t>
      </w:r>
      <w:r w:rsidR="00D5509B" w:rsidRPr="00DF062A">
        <w:rPr>
          <w:rFonts w:cs="Times New Roman"/>
        </w:rPr>
        <w:t>.</w:t>
      </w:r>
      <w:r w:rsidRPr="00DF062A">
        <w:rPr>
          <w:rFonts w:cs="Times New Roman"/>
        </w:rPr>
        <w:t xml:space="preserve"> </w:t>
      </w:r>
    </w:p>
    <w:p w14:paraId="6F4DDCF9" w14:textId="77777777" w:rsidR="00B023EE" w:rsidRPr="00DF062A" w:rsidRDefault="00B023EE" w:rsidP="0054657A">
      <w:pPr>
        <w:ind w:firstLine="708"/>
        <w:jc w:val="both"/>
        <w:rPr>
          <w:rFonts w:cs="Times New Roman"/>
        </w:rPr>
      </w:pPr>
      <w:r w:rsidRPr="00DF062A">
        <w:rPr>
          <w:rFonts w:cs="Times New Roman"/>
        </w:rPr>
        <w:t xml:space="preserve">Для разработки стратегии альянса будет проведен анализ конкурентов и роли компании «Купперсберг» на рынке мебельных салонов среди конкурентов. </w:t>
      </w:r>
    </w:p>
    <w:p w14:paraId="2B66E572" w14:textId="21CBC2A0" w:rsidR="00DD2BBF" w:rsidRPr="00DF062A" w:rsidRDefault="00F92F14" w:rsidP="008E2381">
      <w:pPr>
        <w:pStyle w:val="2"/>
        <w:numPr>
          <w:ilvl w:val="1"/>
          <w:numId w:val="30"/>
        </w:numPr>
      </w:pPr>
      <w:bookmarkStart w:id="27" w:name="_Toc263944476"/>
      <w:r w:rsidRPr="00DF062A">
        <w:t xml:space="preserve">Анализ </w:t>
      </w:r>
      <w:r w:rsidR="00DD2BBF" w:rsidRPr="00DF062A">
        <w:t xml:space="preserve">ключевых факторов успеха </w:t>
      </w:r>
      <w:r w:rsidR="00CA46A2" w:rsidRPr="00DF062A">
        <w:t>Kuppersberg</w:t>
      </w:r>
      <w:bookmarkEnd w:id="27"/>
    </w:p>
    <w:p w14:paraId="73CA2587" w14:textId="7726F3F6" w:rsidR="00F82AA3" w:rsidRPr="00DF062A" w:rsidRDefault="00F92F14" w:rsidP="0054657A">
      <w:pPr>
        <w:ind w:firstLine="708"/>
        <w:jc w:val="both"/>
        <w:rPr>
          <w:rFonts w:cs="Times New Roman"/>
        </w:rPr>
      </w:pPr>
      <w:r w:rsidRPr="00DF062A">
        <w:rPr>
          <w:rFonts w:cs="Times New Roman"/>
        </w:rPr>
        <w:t xml:space="preserve">Первым шагом </w:t>
      </w:r>
      <w:r w:rsidR="00DD2BBF" w:rsidRPr="00DF062A">
        <w:rPr>
          <w:rFonts w:cs="Times New Roman"/>
        </w:rPr>
        <w:t>следует изучить ключевые факторы успеха</w:t>
      </w:r>
      <w:r w:rsidR="00BB5F7F" w:rsidRPr="00DF062A">
        <w:rPr>
          <w:rFonts w:cs="Times New Roman"/>
        </w:rPr>
        <w:t xml:space="preserve"> в отрасли (КФУ), то есть общие для всех компаний</w:t>
      </w:r>
      <w:r w:rsidR="00AA0F54" w:rsidRPr="00DF062A">
        <w:rPr>
          <w:rFonts w:cs="Times New Roman"/>
        </w:rPr>
        <w:t xml:space="preserve"> в отрасли факторы, которые позволяют компании достичь конкурентного преимущества при их использовании. </w:t>
      </w:r>
      <w:r w:rsidR="00C27861" w:rsidRPr="00DF062A">
        <w:rPr>
          <w:rFonts w:cs="Times New Roman"/>
        </w:rPr>
        <w:t xml:space="preserve">Путем анализа </w:t>
      </w:r>
      <w:r w:rsidR="005B1B38" w:rsidRPr="00DF062A">
        <w:rPr>
          <w:rFonts w:cs="Times New Roman"/>
        </w:rPr>
        <w:t>стратегических целей компании на основе миссии</w:t>
      </w:r>
      <w:r w:rsidR="00490C32" w:rsidRPr="00DF062A">
        <w:rPr>
          <w:rFonts w:cs="Times New Roman"/>
        </w:rPr>
        <w:t xml:space="preserve">, задач, видения компании </w:t>
      </w:r>
      <w:r w:rsidR="005B1B38" w:rsidRPr="00DF062A">
        <w:rPr>
          <w:rFonts w:cs="Times New Roman"/>
        </w:rPr>
        <w:t xml:space="preserve">и текущей деятельности </w:t>
      </w:r>
      <w:r w:rsidR="00C27861" w:rsidRPr="00DF062A">
        <w:rPr>
          <w:rFonts w:cs="Times New Roman"/>
        </w:rPr>
        <w:t xml:space="preserve">выделим </w:t>
      </w:r>
      <w:r w:rsidR="005B1B38" w:rsidRPr="00DF062A">
        <w:rPr>
          <w:rFonts w:cs="Times New Roman"/>
        </w:rPr>
        <w:t>стратегические цели компании</w:t>
      </w:r>
      <w:r w:rsidR="00C27861" w:rsidRPr="00DF062A">
        <w:rPr>
          <w:rFonts w:cs="Times New Roman"/>
        </w:rPr>
        <w:t xml:space="preserve"> и приведем необходимые КФУ для достижение целей</w:t>
      </w:r>
      <w:r w:rsidR="00D91D21" w:rsidRPr="00DF062A">
        <w:rPr>
          <w:rFonts w:cs="Times New Roman"/>
        </w:rPr>
        <w:t xml:space="preserve"> (таблица 5</w:t>
      </w:r>
      <w:r w:rsidR="00F64DCA" w:rsidRPr="00DF062A">
        <w:rPr>
          <w:rFonts w:cs="Times New Roman"/>
        </w:rPr>
        <w:t>)</w:t>
      </w:r>
      <w:r w:rsidR="005B1B38" w:rsidRPr="00DF062A">
        <w:rPr>
          <w:rFonts w:cs="Times New Roman"/>
        </w:rPr>
        <w:t xml:space="preserve">: </w:t>
      </w:r>
    </w:p>
    <w:p w14:paraId="7B2173CA" w14:textId="77777777" w:rsidR="00D91D21" w:rsidRPr="00DF062A" w:rsidRDefault="00D91D21">
      <w:pPr>
        <w:spacing w:line="240" w:lineRule="auto"/>
        <w:rPr>
          <w:rFonts w:cs="Times New Roman"/>
          <w:bCs/>
          <w:szCs w:val="28"/>
        </w:rPr>
      </w:pPr>
      <w:r w:rsidRPr="00DF062A">
        <w:rPr>
          <w:rFonts w:cs="Times New Roman"/>
          <w:b/>
          <w:szCs w:val="28"/>
        </w:rPr>
        <w:br w:type="page"/>
      </w:r>
    </w:p>
    <w:p w14:paraId="14C27DD8" w14:textId="2C6A0A7F" w:rsidR="00D91D21" w:rsidRPr="00DF062A" w:rsidRDefault="00F64DCA" w:rsidP="00D91D21">
      <w:pPr>
        <w:pStyle w:val="aa"/>
        <w:keepNext/>
        <w:spacing w:after="0" w:line="240" w:lineRule="auto"/>
        <w:jc w:val="right"/>
        <w:rPr>
          <w:rFonts w:cs="Times New Roman"/>
          <w:b w:val="0"/>
          <w:color w:val="auto"/>
          <w:sz w:val="28"/>
          <w:szCs w:val="28"/>
        </w:rPr>
      </w:pPr>
      <w:r w:rsidRPr="00DF062A">
        <w:rPr>
          <w:rFonts w:cs="Times New Roman"/>
          <w:b w:val="0"/>
          <w:color w:val="auto"/>
          <w:sz w:val="28"/>
          <w:szCs w:val="28"/>
        </w:rPr>
        <w:t>Таблица</w:t>
      </w:r>
      <w:r w:rsidR="00D91D21" w:rsidRPr="00DF062A">
        <w:rPr>
          <w:rFonts w:cs="Times New Roman"/>
          <w:b w:val="0"/>
          <w:color w:val="auto"/>
          <w:sz w:val="28"/>
          <w:szCs w:val="28"/>
        </w:rPr>
        <w:t xml:space="preserve"> №</w:t>
      </w:r>
      <w:r w:rsidRPr="00DF062A">
        <w:rPr>
          <w:rFonts w:cs="Times New Roman"/>
          <w:b w:val="0"/>
          <w:color w:val="auto"/>
          <w:sz w:val="28"/>
          <w:szCs w:val="28"/>
        </w:rPr>
        <w:t xml:space="preserve"> </w:t>
      </w:r>
      <w:r w:rsidR="00D91D21" w:rsidRPr="00DF062A">
        <w:rPr>
          <w:rFonts w:cs="Times New Roman"/>
          <w:b w:val="0"/>
          <w:color w:val="auto"/>
          <w:sz w:val="28"/>
          <w:szCs w:val="28"/>
        </w:rPr>
        <w:t>5</w:t>
      </w:r>
    </w:p>
    <w:p w14:paraId="5115C5AA" w14:textId="1FE848F9" w:rsidR="00F64DCA" w:rsidRPr="00DF062A" w:rsidRDefault="00F64DCA" w:rsidP="00D91D21">
      <w:pPr>
        <w:pStyle w:val="aa"/>
        <w:keepNext/>
        <w:spacing w:after="0" w:line="240" w:lineRule="auto"/>
        <w:jc w:val="center"/>
        <w:rPr>
          <w:rFonts w:cs="Times New Roman"/>
          <w:color w:val="auto"/>
          <w:sz w:val="28"/>
          <w:szCs w:val="28"/>
        </w:rPr>
      </w:pPr>
      <w:r w:rsidRPr="00DF062A">
        <w:rPr>
          <w:rFonts w:cs="Times New Roman"/>
          <w:color w:val="auto"/>
          <w:sz w:val="28"/>
          <w:szCs w:val="28"/>
        </w:rPr>
        <w:t>Стратегические цели "Купперсберг"</w:t>
      </w:r>
    </w:p>
    <w:p w14:paraId="2D4447BC" w14:textId="77777777" w:rsidR="00D91D21" w:rsidRPr="00DF062A" w:rsidRDefault="00D91D21" w:rsidP="00D91D21"/>
    <w:tbl>
      <w:tblPr>
        <w:tblStyle w:val="11"/>
        <w:tblW w:w="9736" w:type="dxa"/>
        <w:tblLook w:val="04A0" w:firstRow="1" w:lastRow="0" w:firstColumn="1" w:lastColumn="0" w:noHBand="0" w:noVBand="1"/>
      </w:tblPr>
      <w:tblGrid>
        <w:gridCol w:w="4775"/>
        <w:gridCol w:w="4961"/>
      </w:tblGrid>
      <w:tr w:rsidR="007C4855" w:rsidRPr="00DF062A" w14:paraId="4754C01A" w14:textId="77777777" w:rsidTr="00F35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5" w:type="dxa"/>
          </w:tcPr>
          <w:p w14:paraId="07D1913F" w14:textId="7D46B0EB" w:rsidR="00826771" w:rsidRPr="00DF062A" w:rsidRDefault="00826771" w:rsidP="0054657A">
            <w:pPr>
              <w:ind w:left="360"/>
              <w:jc w:val="both"/>
              <w:rPr>
                <w:rFonts w:cs="Times New Roman"/>
                <w:color w:val="auto"/>
                <w:sz w:val="24"/>
              </w:rPr>
            </w:pPr>
            <w:r w:rsidRPr="00DF062A">
              <w:rPr>
                <w:rFonts w:cs="Times New Roman"/>
                <w:color w:val="auto"/>
                <w:sz w:val="24"/>
              </w:rPr>
              <w:t>Стратегические цели</w:t>
            </w:r>
          </w:p>
        </w:tc>
        <w:tc>
          <w:tcPr>
            <w:tcW w:w="4961" w:type="dxa"/>
          </w:tcPr>
          <w:p w14:paraId="0DBDD9AF" w14:textId="1BFE2780" w:rsidR="00826771" w:rsidRPr="00DF062A" w:rsidRDefault="00F90749" w:rsidP="0054657A">
            <w:pPr>
              <w:ind w:left="360"/>
              <w:jc w:val="both"/>
              <w:cnfStyle w:val="100000000000" w:firstRow="1" w:lastRow="0" w:firstColumn="0" w:lastColumn="0" w:oddVBand="0" w:evenVBand="0" w:oddHBand="0" w:evenHBand="0" w:firstRowFirstColumn="0" w:firstRowLastColumn="0" w:lastRowFirstColumn="0" w:lastRowLastColumn="0"/>
              <w:rPr>
                <w:rFonts w:cs="Times New Roman"/>
                <w:color w:val="auto"/>
                <w:sz w:val="24"/>
              </w:rPr>
            </w:pPr>
            <w:r w:rsidRPr="00DF062A">
              <w:rPr>
                <w:rFonts w:cs="Times New Roman"/>
                <w:color w:val="auto"/>
                <w:sz w:val="24"/>
              </w:rPr>
              <w:t>Необходимые КФУ</w:t>
            </w:r>
          </w:p>
        </w:tc>
      </w:tr>
      <w:tr w:rsidR="007C4855" w:rsidRPr="00DF062A" w14:paraId="2FA103CA" w14:textId="4EFBBE66" w:rsidTr="00F357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5" w:type="dxa"/>
          </w:tcPr>
          <w:p w14:paraId="64EE9397" w14:textId="77777777" w:rsidR="00826771" w:rsidRPr="00DF062A" w:rsidRDefault="00826771" w:rsidP="0054657A">
            <w:pPr>
              <w:jc w:val="both"/>
              <w:rPr>
                <w:rFonts w:cs="Times New Roman"/>
                <w:b w:val="0"/>
                <w:color w:val="auto"/>
                <w:sz w:val="24"/>
              </w:rPr>
            </w:pPr>
            <w:r w:rsidRPr="00DF062A">
              <w:rPr>
                <w:rFonts w:cs="Times New Roman"/>
                <w:b w:val="0"/>
                <w:color w:val="auto"/>
                <w:sz w:val="24"/>
              </w:rPr>
              <w:t>Увеличить долю рынка в России</w:t>
            </w:r>
          </w:p>
        </w:tc>
        <w:tc>
          <w:tcPr>
            <w:tcW w:w="4961" w:type="dxa"/>
          </w:tcPr>
          <w:p w14:paraId="2AC43FAC" w14:textId="0571CAF3" w:rsidR="00826771" w:rsidRPr="00DF062A" w:rsidRDefault="00A553F8" w:rsidP="0054657A">
            <w:pPr>
              <w:ind w:left="34"/>
              <w:jc w:val="both"/>
              <w:cnfStyle w:val="000000100000" w:firstRow="0" w:lastRow="0" w:firstColumn="0" w:lastColumn="0" w:oddVBand="0" w:evenVBand="0" w:oddHBand="1" w:evenHBand="0" w:firstRowFirstColumn="0" w:firstRowLastColumn="0" w:lastRowFirstColumn="0" w:lastRowLastColumn="0"/>
              <w:rPr>
                <w:rFonts w:cs="Times New Roman"/>
                <w:color w:val="auto"/>
                <w:sz w:val="24"/>
              </w:rPr>
            </w:pPr>
            <w:r w:rsidRPr="00DF062A">
              <w:rPr>
                <w:rFonts w:cs="Times New Roman"/>
                <w:color w:val="auto"/>
                <w:sz w:val="24"/>
              </w:rPr>
              <w:t>Формирование конкурентных преимуществ, увеличение узнаваемости бренда</w:t>
            </w:r>
            <w:r w:rsidR="00DE4BF4" w:rsidRPr="00DF062A">
              <w:rPr>
                <w:rFonts w:cs="Times New Roman"/>
                <w:color w:val="auto"/>
                <w:sz w:val="24"/>
              </w:rPr>
              <w:t>. Увеличение торговых площадей по всей стране</w:t>
            </w:r>
          </w:p>
        </w:tc>
      </w:tr>
      <w:tr w:rsidR="007C4855" w:rsidRPr="00DF062A" w14:paraId="5EBA5FE2" w14:textId="45CB838C" w:rsidTr="00F357FE">
        <w:tc>
          <w:tcPr>
            <w:cnfStyle w:val="001000000000" w:firstRow="0" w:lastRow="0" w:firstColumn="1" w:lastColumn="0" w:oddVBand="0" w:evenVBand="0" w:oddHBand="0" w:evenHBand="0" w:firstRowFirstColumn="0" w:firstRowLastColumn="0" w:lastRowFirstColumn="0" w:lastRowLastColumn="0"/>
            <w:tcW w:w="4775" w:type="dxa"/>
          </w:tcPr>
          <w:p w14:paraId="4F1B207E" w14:textId="003E245C" w:rsidR="00826771" w:rsidRPr="00DF062A" w:rsidRDefault="00826771" w:rsidP="0054657A">
            <w:pPr>
              <w:jc w:val="both"/>
              <w:rPr>
                <w:rFonts w:cs="Times New Roman"/>
                <w:b w:val="0"/>
                <w:color w:val="auto"/>
                <w:sz w:val="24"/>
              </w:rPr>
            </w:pPr>
            <w:r w:rsidRPr="00DF062A">
              <w:rPr>
                <w:rFonts w:cs="Times New Roman"/>
                <w:b w:val="0"/>
                <w:color w:val="auto"/>
                <w:sz w:val="24"/>
              </w:rPr>
              <w:t>Разрабатывать дизайнерские линейки комплектов ВБТ  в ценовых сегментах среднего уровня и выше среднего</w:t>
            </w:r>
          </w:p>
        </w:tc>
        <w:tc>
          <w:tcPr>
            <w:tcW w:w="4961" w:type="dxa"/>
          </w:tcPr>
          <w:p w14:paraId="2B827870" w14:textId="47DD100D" w:rsidR="00826771" w:rsidRPr="00DF062A" w:rsidRDefault="005F0A6F" w:rsidP="0054657A">
            <w:pPr>
              <w:ind w:left="34"/>
              <w:jc w:val="both"/>
              <w:cnfStyle w:val="000000000000" w:firstRow="0" w:lastRow="0" w:firstColumn="0" w:lastColumn="0" w:oddVBand="0" w:evenVBand="0" w:oddHBand="0" w:evenHBand="0" w:firstRowFirstColumn="0" w:firstRowLastColumn="0" w:lastRowFirstColumn="0" w:lastRowLastColumn="0"/>
              <w:rPr>
                <w:rFonts w:cs="Times New Roman"/>
                <w:color w:val="auto"/>
                <w:sz w:val="24"/>
              </w:rPr>
            </w:pPr>
            <w:r w:rsidRPr="00DF062A">
              <w:rPr>
                <w:rFonts w:cs="Times New Roman"/>
                <w:color w:val="auto"/>
                <w:sz w:val="24"/>
              </w:rPr>
              <w:t xml:space="preserve">Тщательный отбор специалистов по промышленному дизайну </w:t>
            </w:r>
          </w:p>
        </w:tc>
      </w:tr>
      <w:tr w:rsidR="007C4855" w:rsidRPr="00DF062A" w14:paraId="4499F7E9" w14:textId="47532DB7" w:rsidTr="00F357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5" w:type="dxa"/>
          </w:tcPr>
          <w:p w14:paraId="2EFD4056" w14:textId="77777777" w:rsidR="00826771" w:rsidRPr="00DF062A" w:rsidRDefault="00826771" w:rsidP="0054657A">
            <w:pPr>
              <w:jc w:val="both"/>
              <w:rPr>
                <w:rFonts w:cs="Times New Roman"/>
                <w:b w:val="0"/>
                <w:color w:val="auto"/>
                <w:sz w:val="24"/>
              </w:rPr>
            </w:pPr>
            <w:r w:rsidRPr="00DF062A">
              <w:rPr>
                <w:rFonts w:cs="Times New Roman"/>
                <w:b w:val="0"/>
                <w:color w:val="auto"/>
                <w:sz w:val="24"/>
              </w:rPr>
              <w:t>Обеспечивать высокое качество техники</w:t>
            </w:r>
          </w:p>
        </w:tc>
        <w:tc>
          <w:tcPr>
            <w:tcW w:w="4961" w:type="dxa"/>
          </w:tcPr>
          <w:p w14:paraId="5D0D94D4" w14:textId="54612FCE" w:rsidR="00826771" w:rsidRPr="00DF062A" w:rsidRDefault="000377DF" w:rsidP="0054657A">
            <w:pPr>
              <w:ind w:left="34"/>
              <w:jc w:val="both"/>
              <w:cnfStyle w:val="000000100000" w:firstRow="0" w:lastRow="0" w:firstColumn="0" w:lastColumn="0" w:oddVBand="0" w:evenVBand="0" w:oddHBand="1" w:evenHBand="0" w:firstRowFirstColumn="0" w:firstRowLastColumn="0" w:lastRowFirstColumn="0" w:lastRowLastColumn="0"/>
              <w:rPr>
                <w:rFonts w:cs="Times New Roman"/>
                <w:color w:val="auto"/>
                <w:sz w:val="24"/>
              </w:rPr>
            </w:pPr>
            <w:r w:rsidRPr="00DF062A">
              <w:rPr>
                <w:rFonts w:cs="Times New Roman"/>
                <w:color w:val="auto"/>
                <w:sz w:val="24"/>
              </w:rPr>
              <w:t>Внимательно к</w:t>
            </w:r>
            <w:r w:rsidR="000C3991" w:rsidRPr="00DF062A">
              <w:rPr>
                <w:rFonts w:cs="Times New Roman"/>
                <w:color w:val="auto"/>
                <w:sz w:val="24"/>
              </w:rPr>
              <w:t xml:space="preserve">онтролировать деятельность заводов-производителей, </w:t>
            </w:r>
            <w:r w:rsidRPr="00DF062A">
              <w:rPr>
                <w:rFonts w:cs="Times New Roman"/>
                <w:color w:val="auto"/>
                <w:sz w:val="24"/>
              </w:rPr>
              <w:t xml:space="preserve">инженеров. </w:t>
            </w:r>
          </w:p>
        </w:tc>
      </w:tr>
      <w:tr w:rsidR="007C4855" w:rsidRPr="00DF062A" w14:paraId="654538E8" w14:textId="6D137090" w:rsidTr="00F357FE">
        <w:tc>
          <w:tcPr>
            <w:cnfStyle w:val="001000000000" w:firstRow="0" w:lastRow="0" w:firstColumn="1" w:lastColumn="0" w:oddVBand="0" w:evenVBand="0" w:oddHBand="0" w:evenHBand="0" w:firstRowFirstColumn="0" w:firstRowLastColumn="0" w:lastRowFirstColumn="0" w:lastRowLastColumn="0"/>
            <w:tcW w:w="4775" w:type="dxa"/>
          </w:tcPr>
          <w:p w14:paraId="61C88939" w14:textId="77777777" w:rsidR="00826771" w:rsidRPr="00DF062A" w:rsidRDefault="00826771" w:rsidP="0054657A">
            <w:pPr>
              <w:jc w:val="both"/>
              <w:rPr>
                <w:rFonts w:cs="Times New Roman"/>
                <w:b w:val="0"/>
                <w:color w:val="auto"/>
                <w:sz w:val="24"/>
              </w:rPr>
            </w:pPr>
            <w:r w:rsidRPr="00DF062A">
              <w:rPr>
                <w:rFonts w:cs="Times New Roman"/>
                <w:b w:val="0"/>
                <w:color w:val="auto"/>
                <w:sz w:val="24"/>
              </w:rPr>
              <w:t>Обеспечить современный и широкий функционал техники</w:t>
            </w:r>
          </w:p>
        </w:tc>
        <w:tc>
          <w:tcPr>
            <w:tcW w:w="4961" w:type="dxa"/>
          </w:tcPr>
          <w:p w14:paraId="1DD24591" w14:textId="3E746D72" w:rsidR="00826771" w:rsidRPr="00DF062A" w:rsidRDefault="000377DF" w:rsidP="0054657A">
            <w:pPr>
              <w:ind w:left="34"/>
              <w:jc w:val="both"/>
              <w:cnfStyle w:val="000000000000" w:firstRow="0" w:lastRow="0" w:firstColumn="0" w:lastColumn="0" w:oddVBand="0" w:evenVBand="0" w:oddHBand="0" w:evenHBand="0" w:firstRowFirstColumn="0" w:firstRowLastColumn="0" w:lastRowFirstColumn="0" w:lastRowLastColumn="0"/>
              <w:rPr>
                <w:rFonts w:cs="Times New Roman"/>
                <w:color w:val="auto"/>
                <w:sz w:val="24"/>
              </w:rPr>
            </w:pPr>
            <w:r w:rsidRPr="00DF062A">
              <w:rPr>
                <w:rFonts w:cs="Times New Roman"/>
                <w:color w:val="auto"/>
                <w:sz w:val="24"/>
              </w:rPr>
              <w:t xml:space="preserve">Обеспечивать анализ рыночных тенденций и поддержание благоприятных отношений с заводами-производителями для </w:t>
            </w:r>
            <w:r w:rsidR="00DD4048" w:rsidRPr="00DF062A">
              <w:rPr>
                <w:rFonts w:cs="Times New Roman"/>
                <w:color w:val="auto"/>
                <w:sz w:val="24"/>
              </w:rPr>
              <w:t>внедрения инноваций</w:t>
            </w:r>
          </w:p>
        </w:tc>
      </w:tr>
      <w:tr w:rsidR="007C4855" w:rsidRPr="00DF062A" w14:paraId="72A55361" w14:textId="26C38BE4" w:rsidTr="00F357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5" w:type="dxa"/>
          </w:tcPr>
          <w:p w14:paraId="2BA4F705" w14:textId="77777777" w:rsidR="00826771" w:rsidRPr="00DF062A" w:rsidRDefault="00826771" w:rsidP="0054657A">
            <w:pPr>
              <w:jc w:val="both"/>
              <w:rPr>
                <w:rFonts w:cs="Times New Roman"/>
                <w:b w:val="0"/>
                <w:color w:val="auto"/>
                <w:sz w:val="24"/>
              </w:rPr>
            </w:pPr>
            <w:r w:rsidRPr="00DF062A">
              <w:rPr>
                <w:rFonts w:cs="Times New Roman"/>
                <w:b w:val="0"/>
                <w:color w:val="auto"/>
                <w:sz w:val="24"/>
              </w:rPr>
              <w:t xml:space="preserve">Обеспечивать высокий уровень сервиса </w:t>
            </w:r>
          </w:p>
        </w:tc>
        <w:tc>
          <w:tcPr>
            <w:tcW w:w="4961" w:type="dxa"/>
          </w:tcPr>
          <w:p w14:paraId="36DA76DB" w14:textId="36C05DE2" w:rsidR="00826771" w:rsidRPr="00DF062A" w:rsidRDefault="00DD4048" w:rsidP="0054657A">
            <w:pPr>
              <w:ind w:left="34"/>
              <w:jc w:val="both"/>
              <w:cnfStyle w:val="000000100000" w:firstRow="0" w:lastRow="0" w:firstColumn="0" w:lastColumn="0" w:oddVBand="0" w:evenVBand="0" w:oddHBand="1" w:evenHBand="0" w:firstRowFirstColumn="0" w:firstRowLastColumn="0" w:lastRowFirstColumn="0" w:lastRowLastColumn="0"/>
              <w:rPr>
                <w:rFonts w:cs="Times New Roman"/>
                <w:color w:val="auto"/>
                <w:sz w:val="24"/>
              </w:rPr>
            </w:pPr>
            <w:r w:rsidRPr="00DF062A">
              <w:rPr>
                <w:rFonts w:cs="Times New Roman"/>
                <w:color w:val="auto"/>
                <w:sz w:val="24"/>
              </w:rPr>
              <w:t>Налаженная система обратной связи, сервисных центов по всей России</w:t>
            </w:r>
          </w:p>
        </w:tc>
      </w:tr>
      <w:tr w:rsidR="007C4855" w:rsidRPr="00DF062A" w14:paraId="07CF04B8" w14:textId="760E7EE8" w:rsidTr="00F357FE">
        <w:tc>
          <w:tcPr>
            <w:cnfStyle w:val="001000000000" w:firstRow="0" w:lastRow="0" w:firstColumn="1" w:lastColumn="0" w:oddVBand="0" w:evenVBand="0" w:oddHBand="0" w:evenHBand="0" w:firstRowFirstColumn="0" w:firstRowLastColumn="0" w:lastRowFirstColumn="0" w:lastRowLastColumn="0"/>
            <w:tcW w:w="4775" w:type="dxa"/>
          </w:tcPr>
          <w:p w14:paraId="4B7CA4E7" w14:textId="6B057C24" w:rsidR="00826771" w:rsidRPr="00DF062A" w:rsidRDefault="00826771" w:rsidP="0054657A">
            <w:pPr>
              <w:jc w:val="both"/>
              <w:rPr>
                <w:rFonts w:cs="Times New Roman"/>
                <w:b w:val="0"/>
                <w:color w:val="auto"/>
                <w:sz w:val="24"/>
              </w:rPr>
            </w:pPr>
            <w:r w:rsidRPr="00DF062A">
              <w:rPr>
                <w:rFonts w:cs="Times New Roman"/>
                <w:b w:val="0"/>
                <w:color w:val="auto"/>
                <w:sz w:val="24"/>
              </w:rPr>
              <w:t>Увеличение узнаваемости и лояльности к бренду Kuppersberg</w:t>
            </w:r>
          </w:p>
        </w:tc>
        <w:tc>
          <w:tcPr>
            <w:tcW w:w="4961" w:type="dxa"/>
          </w:tcPr>
          <w:p w14:paraId="252771D6" w14:textId="798380F3" w:rsidR="00826771" w:rsidRPr="00DF062A" w:rsidRDefault="00DE4BF4" w:rsidP="0054657A">
            <w:pPr>
              <w:ind w:left="34"/>
              <w:jc w:val="both"/>
              <w:cnfStyle w:val="000000000000" w:firstRow="0" w:lastRow="0" w:firstColumn="0" w:lastColumn="0" w:oddVBand="0" w:evenVBand="0" w:oddHBand="0" w:evenHBand="0" w:firstRowFirstColumn="0" w:firstRowLastColumn="0" w:lastRowFirstColumn="0" w:lastRowLastColumn="0"/>
              <w:rPr>
                <w:rFonts w:cs="Times New Roman"/>
                <w:color w:val="auto"/>
                <w:sz w:val="24"/>
              </w:rPr>
            </w:pPr>
            <w:r w:rsidRPr="00DF062A">
              <w:rPr>
                <w:rFonts w:cs="Times New Roman"/>
                <w:color w:val="auto"/>
                <w:sz w:val="24"/>
              </w:rPr>
              <w:t xml:space="preserve">Ведение эффективной маркетинговой политики </w:t>
            </w:r>
          </w:p>
        </w:tc>
      </w:tr>
    </w:tbl>
    <w:p w14:paraId="5ECF7D53" w14:textId="77777777" w:rsidR="003445B0" w:rsidRPr="00DF062A" w:rsidRDefault="003445B0" w:rsidP="0054657A">
      <w:pPr>
        <w:ind w:left="720"/>
        <w:jc w:val="both"/>
        <w:rPr>
          <w:rFonts w:cs="Times New Roman"/>
        </w:rPr>
      </w:pPr>
    </w:p>
    <w:p w14:paraId="34E21B93" w14:textId="2A74EA3E" w:rsidR="004D16ED" w:rsidRPr="00DF062A" w:rsidRDefault="00F64DCA" w:rsidP="0054657A">
      <w:pPr>
        <w:jc w:val="both"/>
        <w:rPr>
          <w:rFonts w:cs="Times New Roman"/>
          <w:szCs w:val="28"/>
        </w:rPr>
      </w:pPr>
      <w:r w:rsidRPr="00DF062A">
        <w:rPr>
          <w:rFonts w:cs="Times New Roman"/>
          <w:szCs w:val="28"/>
        </w:rPr>
        <w:tab/>
        <w:t xml:space="preserve">По приведенным в таблице 3 характеристикам реализации стратегических целей мы можем выявить </w:t>
      </w:r>
      <w:r w:rsidR="00E74622" w:rsidRPr="00DF062A">
        <w:rPr>
          <w:rFonts w:cs="Times New Roman"/>
          <w:szCs w:val="28"/>
        </w:rPr>
        <w:t xml:space="preserve">требуемые КФУ: </w:t>
      </w:r>
    </w:p>
    <w:p w14:paraId="7EFECA81" w14:textId="41CFFB20" w:rsidR="00955B03" w:rsidRPr="00DF062A" w:rsidRDefault="00C4418A" w:rsidP="00FD7F88">
      <w:pPr>
        <w:pStyle w:val="ab"/>
        <w:numPr>
          <w:ilvl w:val="0"/>
          <w:numId w:val="3"/>
        </w:numPr>
        <w:ind w:left="0" w:firstLine="0"/>
        <w:jc w:val="both"/>
        <w:rPr>
          <w:rFonts w:cs="Times New Roman"/>
          <w:szCs w:val="28"/>
        </w:rPr>
      </w:pPr>
      <w:r w:rsidRPr="00DF062A">
        <w:rPr>
          <w:rFonts w:cs="Times New Roman"/>
          <w:szCs w:val="28"/>
        </w:rPr>
        <w:t>б</w:t>
      </w:r>
      <w:r w:rsidR="00955B03" w:rsidRPr="00DF062A">
        <w:rPr>
          <w:rFonts w:cs="Times New Roman"/>
          <w:szCs w:val="28"/>
        </w:rPr>
        <w:t xml:space="preserve">лагоприятные партнерские отношения с производителями </w:t>
      </w:r>
      <w:r w:rsidRPr="00DF062A">
        <w:rPr>
          <w:rFonts w:cs="Times New Roman"/>
          <w:szCs w:val="28"/>
        </w:rPr>
        <w:t xml:space="preserve">и дистрибьюторами </w:t>
      </w:r>
    </w:p>
    <w:p w14:paraId="624B2610" w14:textId="0E6116BB" w:rsidR="00E74622" w:rsidRPr="00DF062A" w:rsidRDefault="00C4418A" w:rsidP="00FD7F88">
      <w:pPr>
        <w:pStyle w:val="ab"/>
        <w:numPr>
          <w:ilvl w:val="0"/>
          <w:numId w:val="3"/>
        </w:numPr>
        <w:ind w:left="0" w:firstLine="0"/>
        <w:jc w:val="both"/>
        <w:rPr>
          <w:rFonts w:cs="Times New Roman"/>
          <w:szCs w:val="28"/>
        </w:rPr>
      </w:pPr>
      <w:r w:rsidRPr="00DF062A">
        <w:rPr>
          <w:rFonts w:cs="Times New Roman"/>
          <w:szCs w:val="28"/>
        </w:rPr>
        <w:t>п</w:t>
      </w:r>
      <w:r w:rsidR="00B434F9" w:rsidRPr="00DF062A">
        <w:rPr>
          <w:rFonts w:cs="Times New Roman"/>
          <w:szCs w:val="28"/>
        </w:rPr>
        <w:t xml:space="preserve">рименение эффективной маркетинговой политики </w:t>
      </w:r>
      <w:r w:rsidR="00A078A6" w:rsidRPr="00DF062A">
        <w:rPr>
          <w:rFonts w:cs="Times New Roman"/>
          <w:szCs w:val="28"/>
        </w:rPr>
        <w:t xml:space="preserve"> </w:t>
      </w:r>
    </w:p>
    <w:p w14:paraId="51075141" w14:textId="6729398E" w:rsidR="00B434F9" w:rsidRPr="00DF062A" w:rsidRDefault="00C4418A" w:rsidP="00FD7F88">
      <w:pPr>
        <w:pStyle w:val="ab"/>
        <w:numPr>
          <w:ilvl w:val="0"/>
          <w:numId w:val="3"/>
        </w:numPr>
        <w:ind w:left="0" w:firstLine="0"/>
        <w:jc w:val="both"/>
        <w:rPr>
          <w:rFonts w:cs="Times New Roman"/>
          <w:szCs w:val="28"/>
        </w:rPr>
      </w:pPr>
      <w:r w:rsidRPr="00DF062A">
        <w:rPr>
          <w:rFonts w:cs="Times New Roman"/>
          <w:szCs w:val="28"/>
        </w:rPr>
        <w:t>с</w:t>
      </w:r>
      <w:r w:rsidR="00B434F9" w:rsidRPr="00DF062A">
        <w:rPr>
          <w:rFonts w:cs="Times New Roman"/>
          <w:szCs w:val="28"/>
        </w:rPr>
        <w:t xml:space="preserve">тильный дизайн техники </w:t>
      </w:r>
    </w:p>
    <w:p w14:paraId="76D5AD95" w14:textId="35DA6C55" w:rsidR="00FA26AC" w:rsidRPr="00DF062A" w:rsidRDefault="00FA26AC" w:rsidP="0054657A">
      <w:pPr>
        <w:pStyle w:val="ab"/>
        <w:ind w:left="0" w:firstLine="360"/>
        <w:jc w:val="both"/>
        <w:rPr>
          <w:rFonts w:cs="Times New Roman"/>
          <w:szCs w:val="28"/>
        </w:rPr>
      </w:pPr>
      <w:r w:rsidRPr="00DF062A">
        <w:rPr>
          <w:rFonts w:cs="Times New Roman"/>
          <w:szCs w:val="28"/>
        </w:rPr>
        <w:t>При том, на сегодняшнем этапе, компания имеет достаточно надежные благоприятные отношения с фабриками-поставщиками</w:t>
      </w:r>
      <w:r w:rsidR="00A57F93" w:rsidRPr="00DF062A">
        <w:rPr>
          <w:rFonts w:cs="Times New Roman"/>
          <w:szCs w:val="28"/>
        </w:rPr>
        <w:t xml:space="preserve"> и большой потенциал в области разработки дизайна. То есть усилия нужно акце</w:t>
      </w:r>
      <w:r w:rsidR="00016841" w:rsidRPr="00DF062A">
        <w:rPr>
          <w:rFonts w:cs="Times New Roman"/>
          <w:szCs w:val="28"/>
        </w:rPr>
        <w:t>нтировать на расширение дистрибу</w:t>
      </w:r>
      <w:r w:rsidR="00A57F93" w:rsidRPr="00DF062A">
        <w:rPr>
          <w:rFonts w:cs="Times New Roman"/>
          <w:szCs w:val="28"/>
        </w:rPr>
        <w:t xml:space="preserve">ции и </w:t>
      </w:r>
      <w:r w:rsidR="00016841" w:rsidRPr="00DF062A">
        <w:rPr>
          <w:rFonts w:cs="Times New Roman"/>
          <w:szCs w:val="28"/>
        </w:rPr>
        <w:t>маркетинг.</w:t>
      </w:r>
    </w:p>
    <w:p w14:paraId="2B097989" w14:textId="46FEA36B" w:rsidR="00F92F14" w:rsidRPr="00DF062A" w:rsidRDefault="00F92F14" w:rsidP="0054657A">
      <w:pPr>
        <w:pStyle w:val="ab"/>
        <w:ind w:left="360"/>
        <w:jc w:val="both"/>
        <w:rPr>
          <w:rFonts w:cs="Times New Roman"/>
        </w:rPr>
      </w:pPr>
      <w:r w:rsidRPr="00DF062A">
        <w:rPr>
          <w:rFonts w:cs="Times New Roman"/>
          <w:szCs w:val="28"/>
        </w:rPr>
        <w:t xml:space="preserve">Вторым шагом </w:t>
      </w:r>
      <w:r w:rsidR="00B13DB1" w:rsidRPr="00DF062A">
        <w:rPr>
          <w:rFonts w:cs="Times New Roman"/>
          <w:szCs w:val="28"/>
        </w:rPr>
        <w:t>мы изучим позицию компании относительно конкурентов</w:t>
      </w:r>
      <w:r w:rsidR="007270D9" w:rsidRPr="00DF062A">
        <w:rPr>
          <w:rFonts w:cs="Times New Roman"/>
          <w:szCs w:val="28"/>
        </w:rPr>
        <w:t xml:space="preserve"> с целью сравнения позиции каждой </w:t>
      </w:r>
      <w:r w:rsidR="00E54FDD" w:rsidRPr="00DF062A">
        <w:rPr>
          <w:rFonts w:cs="Times New Roman"/>
          <w:szCs w:val="28"/>
        </w:rPr>
        <w:t>анализируемой компании н</w:t>
      </w:r>
      <w:r w:rsidR="0080393A" w:rsidRPr="00DF062A">
        <w:rPr>
          <w:rFonts w:cs="Times New Roman"/>
          <w:szCs w:val="28"/>
        </w:rPr>
        <w:t xml:space="preserve">а основе КФУ отрасли. Мы будем анализировать позицию компании относительно основных выделенных конкурентов: </w:t>
      </w:r>
      <w:r w:rsidR="0080393A" w:rsidRPr="00DF062A">
        <w:rPr>
          <w:rFonts w:cs="Times New Roman"/>
        </w:rPr>
        <w:t>Electrolux, Bosch, Korting, Hansa, Zigmund &amp; Shtein.</w:t>
      </w:r>
    </w:p>
    <w:p w14:paraId="434976AE" w14:textId="1652660C" w:rsidR="00CF1729" w:rsidRPr="00DF062A" w:rsidRDefault="00CF1729" w:rsidP="0054657A">
      <w:pPr>
        <w:pStyle w:val="ab"/>
        <w:ind w:left="360"/>
        <w:jc w:val="both"/>
        <w:rPr>
          <w:rFonts w:cs="Times New Roman"/>
        </w:rPr>
      </w:pPr>
      <w:r w:rsidRPr="00DF062A">
        <w:rPr>
          <w:rFonts w:cs="Times New Roman"/>
        </w:rPr>
        <w:t xml:space="preserve">В приведенной ниже таблице представлены КФУ, характерные для рассматриваемых компаний и оценки по каждой характеристике, полученные путем обобщения </w:t>
      </w:r>
      <w:r w:rsidR="00673E4C" w:rsidRPr="00DF062A">
        <w:rPr>
          <w:rFonts w:cs="Times New Roman"/>
        </w:rPr>
        <w:t xml:space="preserve">экспертных мнений и оценок. В качестве экспертов выступали ключевые менеджеры компании Kuppersberg. </w:t>
      </w:r>
    </w:p>
    <w:p w14:paraId="23A0336E" w14:textId="69F59908" w:rsidR="00D91D21" w:rsidRPr="00DF062A" w:rsidRDefault="0054657A" w:rsidP="00D91D21">
      <w:pPr>
        <w:pStyle w:val="aa"/>
        <w:keepNext/>
        <w:spacing w:after="0" w:line="240" w:lineRule="auto"/>
        <w:jc w:val="right"/>
        <w:rPr>
          <w:rFonts w:cs="Times New Roman"/>
          <w:b w:val="0"/>
          <w:color w:val="auto"/>
          <w:sz w:val="28"/>
          <w:szCs w:val="28"/>
        </w:rPr>
      </w:pPr>
      <w:r w:rsidRPr="00DF062A">
        <w:rPr>
          <w:rFonts w:cs="Times New Roman"/>
          <w:b w:val="0"/>
          <w:color w:val="auto"/>
          <w:sz w:val="28"/>
          <w:szCs w:val="28"/>
        </w:rPr>
        <w:t xml:space="preserve">Таблица </w:t>
      </w:r>
      <w:r w:rsidR="00D91D21" w:rsidRPr="00DF062A">
        <w:rPr>
          <w:rFonts w:cs="Times New Roman"/>
          <w:b w:val="0"/>
          <w:color w:val="auto"/>
          <w:sz w:val="28"/>
          <w:szCs w:val="28"/>
        </w:rPr>
        <w:t>№6</w:t>
      </w:r>
    </w:p>
    <w:p w14:paraId="129364B0" w14:textId="53E1BFE0" w:rsidR="0054657A" w:rsidRPr="00DF062A" w:rsidRDefault="0054657A" w:rsidP="00D91D21">
      <w:pPr>
        <w:pStyle w:val="aa"/>
        <w:keepNext/>
        <w:spacing w:after="0" w:line="240" w:lineRule="auto"/>
        <w:jc w:val="center"/>
        <w:rPr>
          <w:rFonts w:cs="Times New Roman"/>
          <w:color w:val="auto"/>
          <w:sz w:val="28"/>
          <w:szCs w:val="28"/>
        </w:rPr>
      </w:pPr>
      <w:r w:rsidRPr="00DF062A">
        <w:rPr>
          <w:rFonts w:cs="Times New Roman"/>
          <w:color w:val="auto"/>
          <w:sz w:val="28"/>
          <w:szCs w:val="28"/>
        </w:rPr>
        <w:t>Сравнение КФУ компаний-конкурентов</w:t>
      </w:r>
    </w:p>
    <w:p w14:paraId="48C05A3B" w14:textId="4506C294" w:rsidR="00673E4C" w:rsidRPr="00DF062A" w:rsidRDefault="00464C08" w:rsidP="002621D0">
      <w:pPr>
        <w:pStyle w:val="ab"/>
        <w:ind w:left="-851"/>
        <w:jc w:val="both"/>
        <w:rPr>
          <w:rFonts w:cs="Times New Roman"/>
          <w:szCs w:val="28"/>
        </w:rPr>
      </w:pPr>
      <w:r w:rsidRPr="00DF062A">
        <w:rPr>
          <w:rFonts w:cs="Times New Roman"/>
          <w:noProof/>
          <w:lang w:val="en-US"/>
        </w:rPr>
        <w:drawing>
          <wp:inline distT="0" distB="0" distL="0" distR="0" wp14:anchorId="1A844CBD" wp14:editId="4C56D2B3">
            <wp:extent cx="6258739" cy="300609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59403" cy="3006409"/>
                    </a:xfrm>
                    <a:prstGeom prst="rect">
                      <a:avLst/>
                    </a:prstGeom>
                    <a:noFill/>
                    <a:ln>
                      <a:noFill/>
                    </a:ln>
                  </pic:spPr>
                </pic:pic>
              </a:graphicData>
            </a:graphic>
          </wp:inline>
        </w:drawing>
      </w:r>
    </w:p>
    <w:p w14:paraId="29C36854" w14:textId="4577AEB9" w:rsidR="00D91D21" w:rsidRDefault="00572E0B" w:rsidP="00D91D21">
      <w:pPr>
        <w:ind w:firstLine="709"/>
        <w:jc w:val="both"/>
        <w:rPr>
          <w:rFonts w:cs="Times New Roman"/>
          <w:i/>
          <w:szCs w:val="28"/>
        </w:rPr>
      </w:pPr>
      <w:r w:rsidRPr="00DF062A">
        <w:rPr>
          <w:rFonts w:cs="Times New Roman"/>
          <w:i/>
          <w:szCs w:val="28"/>
        </w:rPr>
        <w:t xml:space="preserve">Анализ производился на основании оценок, полученных в ходе экспертного опроса </w:t>
      </w:r>
      <w:r w:rsidR="000D29D0" w:rsidRPr="00DF062A">
        <w:rPr>
          <w:rFonts w:cs="Times New Roman"/>
          <w:i/>
          <w:szCs w:val="28"/>
        </w:rPr>
        <w:t>8 ключевых менеджеров компании «Купперсберг».</w:t>
      </w:r>
    </w:p>
    <w:p w14:paraId="54A2BFE7" w14:textId="4333D752" w:rsidR="007C52E1" w:rsidRDefault="007C52E1" w:rsidP="00D91D21">
      <w:pPr>
        <w:ind w:firstLine="709"/>
        <w:jc w:val="both"/>
        <w:rPr>
          <w:rFonts w:cs="Times New Roman"/>
          <w:szCs w:val="28"/>
        </w:rPr>
      </w:pPr>
      <w:r>
        <w:rPr>
          <w:rFonts w:cs="Times New Roman"/>
          <w:szCs w:val="28"/>
        </w:rPr>
        <w:t xml:space="preserve">Также, для более объективной оценки, </w:t>
      </w:r>
      <w:r w:rsidR="0044188E">
        <w:rPr>
          <w:rFonts w:cs="Times New Roman"/>
          <w:szCs w:val="28"/>
        </w:rPr>
        <w:t xml:space="preserve">мы проведем сравнение КФУ </w:t>
      </w:r>
      <w:r w:rsidR="001553BF">
        <w:rPr>
          <w:rFonts w:cs="Times New Roman"/>
          <w:szCs w:val="28"/>
        </w:rPr>
        <w:t>методом взвешенных коэффициентов (рис</w:t>
      </w:r>
      <w:r w:rsidR="0044188E">
        <w:rPr>
          <w:rFonts w:cs="Times New Roman"/>
          <w:szCs w:val="28"/>
        </w:rPr>
        <w:t>.</w:t>
      </w:r>
      <w:r w:rsidR="001553BF">
        <w:rPr>
          <w:rFonts w:cs="Times New Roman"/>
          <w:szCs w:val="28"/>
        </w:rPr>
        <w:t>7).</w:t>
      </w:r>
      <w:r w:rsidR="0044188E">
        <w:rPr>
          <w:rFonts w:cs="Times New Roman"/>
          <w:szCs w:val="28"/>
        </w:rPr>
        <w:t xml:space="preserve"> Веса по каждой характеристике были выявлены в ходе экспертного опроса. </w:t>
      </w:r>
      <w:r w:rsidR="001553BF">
        <w:rPr>
          <w:rFonts w:cs="Times New Roman"/>
          <w:szCs w:val="28"/>
        </w:rPr>
        <w:t xml:space="preserve">Мы видим, что оба анализа  представляют </w:t>
      </w:r>
      <w:r w:rsidR="00016D8C">
        <w:rPr>
          <w:rFonts w:cs="Times New Roman"/>
          <w:szCs w:val="28"/>
        </w:rPr>
        <w:t xml:space="preserve">однородные результаты. </w:t>
      </w:r>
    </w:p>
    <w:p w14:paraId="2A1F4A15" w14:textId="77777777" w:rsidR="001553BF" w:rsidRDefault="001553BF" w:rsidP="00016D8C">
      <w:pPr>
        <w:keepNext/>
        <w:ind w:right="275"/>
        <w:jc w:val="both"/>
      </w:pPr>
      <w:r w:rsidRPr="001553BF">
        <w:drawing>
          <wp:inline distT="0" distB="0" distL="0" distR="0" wp14:anchorId="085C4852" wp14:editId="66AB8D39">
            <wp:extent cx="5755640" cy="6092720"/>
            <wp:effectExtent l="0" t="0" r="10160" b="381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5640" cy="6092720"/>
                    </a:xfrm>
                    <a:prstGeom prst="rect">
                      <a:avLst/>
                    </a:prstGeom>
                    <a:noFill/>
                    <a:ln>
                      <a:noFill/>
                    </a:ln>
                  </pic:spPr>
                </pic:pic>
              </a:graphicData>
            </a:graphic>
          </wp:inline>
        </w:drawing>
      </w:r>
    </w:p>
    <w:p w14:paraId="5DF4956E" w14:textId="0F0E3A96" w:rsidR="0044188E" w:rsidRPr="001553BF" w:rsidRDefault="001553BF" w:rsidP="001553BF">
      <w:pPr>
        <w:pStyle w:val="aa"/>
        <w:jc w:val="both"/>
        <w:rPr>
          <w:rFonts w:cs="Times New Roman"/>
          <w:color w:val="auto"/>
          <w:szCs w:val="28"/>
        </w:rPr>
      </w:pPr>
      <w:r w:rsidRPr="001553BF">
        <w:rPr>
          <w:color w:val="auto"/>
        </w:rPr>
        <w:t xml:space="preserve">Рисунок </w:t>
      </w:r>
      <w:r w:rsidRPr="001553BF">
        <w:rPr>
          <w:color w:val="auto"/>
        </w:rPr>
        <w:fldChar w:fldCharType="begin"/>
      </w:r>
      <w:r w:rsidRPr="001553BF">
        <w:rPr>
          <w:color w:val="auto"/>
        </w:rPr>
        <w:instrText xml:space="preserve"> SEQ Рисунок \* ARABIC </w:instrText>
      </w:r>
      <w:r w:rsidRPr="001553BF">
        <w:rPr>
          <w:color w:val="auto"/>
        </w:rPr>
        <w:fldChar w:fldCharType="separate"/>
      </w:r>
      <w:r w:rsidR="00485FB0">
        <w:rPr>
          <w:noProof/>
          <w:color w:val="auto"/>
        </w:rPr>
        <w:t>7</w:t>
      </w:r>
      <w:r w:rsidRPr="001553BF">
        <w:rPr>
          <w:color w:val="auto"/>
        </w:rPr>
        <w:fldChar w:fldCharType="end"/>
      </w:r>
      <w:r w:rsidRPr="001553BF">
        <w:rPr>
          <w:color w:val="auto"/>
        </w:rPr>
        <w:t>. Анализ КФУ методом взвешенных коэффициентов.</w:t>
      </w:r>
    </w:p>
    <w:p w14:paraId="507B6F98" w14:textId="715ECE53" w:rsidR="00E74622" w:rsidRPr="00DF062A" w:rsidRDefault="00464C08" w:rsidP="00D91D21">
      <w:pPr>
        <w:ind w:firstLine="709"/>
        <w:jc w:val="both"/>
        <w:rPr>
          <w:rFonts w:cs="Times New Roman"/>
          <w:szCs w:val="28"/>
        </w:rPr>
      </w:pPr>
      <w:r w:rsidRPr="00DF062A">
        <w:rPr>
          <w:rFonts w:cs="Times New Roman"/>
          <w:szCs w:val="28"/>
        </w:rPr>
        <w:t xml:space="preserve">Таким образом, мы получили, что лидирующей компанией выступает Bosch, затем в порядке убывания Electrolux, </w:t>
      </w:r>
      <w:r w:rsidR="00670105" w:rsidRPr="00DF062A">
        <w:rPr>
          <w:rFonts w:cs="Times New Roman"/>
          <w:szCs w:val="28"/>
        </w:rPr>
        <w:t>Korting, Kupper</w:t>
      </w:r>
      <w:r w:rsidR="00245346" w:rsidRPr="00DF062A">
        <w:rPr>
          <w:rFonts w:cs="Times New Roman"/>
          <w:szCs w:val="28"/>
        </w:rPr>
        <w:t>sberg, Hansa, Zigmund &amp; Shtein.</w:t>
      </w:r>
    </w:p>
    <w:p w14:paraId="65F7CD4C" w14:textId="20D7BBB2" w:rsidR="002121D7" w:rsidRPr="00DF062A" w:rsidRDefault="0047206D" w:rsidP="00D91D21">
      <w:pPr>
        <w:ind w:firstLine="709"/>
        <w:jc w:val="both"/>
        <w:rPr>
          <w:rFonts w:cs="Times New Roman"/>
          <w:szCs w:val="28"/>
        </w:rPr>
      </w:pPr>
      <w:r w:rsidRPr="00DF062A">
        <w:rPr>
          <w:rFonts w:cs="Times New Roman"/>
          <w:szCs w:val="28"/>
        </w:rPr>
        <w:t xml:space="preserve">Произведем </w:t>
      </w:r>
      <w:r w:rsidR="002121D7" w:rsidRPr="00DF062A">
        <w:rPr>
          <w:rFonts w:cs="Times New Roman"/>
          <w:szCs w:val="28"/>
        </w:rPr>
        <w:t xml:space="preserve">выводы по анализу КФУ: </w:t>
      </w:r>
    </w:p>
    <w:p w14:paraId="6F4FCB07" w14:textId="77777777" w:rsidR="0047206D" w:rsidRPr="00DF062A" w:rsidRDefault="002121D7" w:rsidP="00FD7F88">
      <w:pPr>
        <w:pStyle w:val="ab"/>
        <w:numPr>
          <w:ilvl w:val="0"/>
          <w:numId w:val="6"/>
        </w:numPr>
        <w:ind w:left="0" w:firstLine="709"/>
        <w:jc w:val="both"/>
        <w:rPr>
          <w:rFonts w:cs="Times New Roman"/>
          <w:szCs w:val="28"/>
        </w:rPr>
      </w:pPr>
      <w:r w:rsidRPr="00DF062A">
        <w:rPr>
          <w:rFonts w:cs="Times New Roman"/>
          <w:szCs w:val="28"/>
        </w:rPr>
        <w:t>н</w:t>
      </w:r>
      <w:r w:rsidR="00245346" w:rsidRPr="00DF062A">
        <w:rPr>
          <w:rFonts w:cs="Times New Roman"/>
          <w:szCs w:val="28"/>
        </w:rPr>
        <w:t xml:space="preserve">аиболее существенными отклонениями Kuppersberg от максимальных оценок выступают такие характеристики как </w:t>
      </w:r>
      <w:r w:rsidR="008B1E15" w:rsidRPr="00DF062A">
        <w:rPr>
          <w:rFonts w:cs="Times New Roman"/>
          <w:szCs w:val="28"/>
        </w:rPr>
        <w:t>имидж, маркетинговая активность, финансовые ресурсы, налаженная система производства и, в ме</w:t>
      </w:r>
      <w:r w:rsidR="0047206D" w:rsidRPr="00DF062A">
        <w:rPr>
          <w:rFonts w:cs="Times New Roman"/>
          <w:szCs w:val="28"/>
        </w:rPr>
        <w:t>ньшей степени, уровень сервиса;</w:t>
      </w:r>
    </w:p>
    <w:p w14:paraId="6BE7B045" w14:textId="6FDDBEB5" w:rsidR="0047206D" w:rsidRPr="00DF062A" w:rsidRDefault="00B75641" w:rsidP="00FD7F88">
      <w:pPr>
        <w:pStyle w:val="ab"/>
        <w:numPr>
          <w:ilvl w:val="0"/>
          <w:numId w:val="6"/>
        </w:numPr>
        <w:ind w:left="0" w:firstLine="709"/>
        <w:jc w:val="both"/>
        <w:rPr>
          <w:rFonts w:cs="Times New Roman"/>
          <w:szCs w:val="28"/>
        </w:rPr>
      </w:pPr>
      <w:r w:rsidRPr="00DF062A">
        <w:rPr>
          <w:rFonts w:cs="Times New Roman"/>
          <w:szCs w:val="28"/>
        </w:rPr>
        <w:t xml:space="preserve">лидеру (Bosch) по показателю «имидж» </w:t>
      </w:r>
      <w:r w:rsidR="002121D7" w:rsidRPr="00DF062A">
        <w:rPr>
          <w:rFonts w:cs="Times New Roman"/>
          <w:szCs w:val="28"/>
        </w:rPr>
        <w:t>уст</w:t>
      </w:r>
      <w:r w:rsidR="00F06215" w:rsidRPr="00DF062A">
        <w:rPr>
          <w:rFonts w:cs="Times New Roman"/>
          <w:szCs w:val="28"/>
        </w:rPr>
        <w:t>упают все исследуемые компании, что можно объяснить длительному функционированию лидера на рын</w:t>
      </w:r>
      <w:r w:rsidR="002E1C54" w:rsidRPr="00DF062A">
        <w:rPr>
          <w:rFonts w:cs="Times New Roman"/>
          <w:szCs w:val="28"/>
        </w:rPr>
        <w:t>ке как российском, так и мировом, в ходе многолетнего опыта продаж компания зарекомендовала себя как ведущий и надежный немецкий производитель БТ;</w:t>
      </w:r>
    </w:p>
    <w:p w14:paraId="236B8BC5" w14:textId="1351FE10" w:rsidR="002E1C54" w:rsidRPr="00DF062A" w:rsidRDefault="00E93979" w:rsidP="00FD7F88">
      <w:pPr>
        <w:pStyle w:val="ab"/>
        <w:numPr>
          <w:ilvl w:val="0"/>
          <w:numId w:val="6"/>
        </w:numPr>
        <w:ind w:left="0" w:firstLine="709"/>
        <w:jc w:val="both"/>
        <w:rPr>
          <w:rFonts w:cs="Times New Roman"/>
          <w:szCs w:val="28"/>
        </w:rPr>
      </w:pPr>
      <w:r w:rsidRPr="00DF062A">
        <w:rPr>
          <w:rFonts w:cs="Times New Roman"/>
          <w:szCs w:val="28"/>
        </w:rPr>
        <w:t xml:space="preserve">по показателю «финансовые ресурсы» Kuppersberg, Hansa и  Zigmund &amp; Shtein уступают </w:t>
      </w:r>
      <w:r w:rsidR="006663FF" w:rsidRPr="00DF062A">
        <w:rPr>
          <w:rFonts w:cs="Times New Roman"/>
          <w:szCs w:val="28"/>
        </w:rPr>
        <w:t>Bosch и Electrolux, так как ведущие компании занима</w:t>
      </w:r>
      <w:r w:rsidR="005F650A" w:rsidRPr="00DF062A">
        <w:rPr>
          <w:rFonts w:cs="Times New Roman"/>
          <w:szCs w:val="28"/>
        </w:rPr>
        <w:t xml:space="preserve">ют крупную долю мирового рынка, оперируют длительное время и </w:t>
      </w:r>
      <w:r w:rsidR="000C4141" w:rsidRPr="00DF062A">
        <w:rPr>
          <w:rFonts w:cs="Times New Roman"/>
          <w:szCs w:val="28"/>
        </w:rPr>
        <w:t xml:space="preserve">смогли составить большой капитал компании, по сравнению с более молодыми конкурентами. Еще одним преимуществом ведущих компаний по «финансовым ресурсам» выступает то, что в портфеле </w:t>
      </w:r>
      <w:r w:rsidR="007E40DB" w:rsidRPr="00DF062A">
        <w:rPr>
          <w:rFonts w:cs="Times New Roman"/>
          <w:szCs w:val="28"/>
        </w:rPr>
        <w:t xml:space="preserve">этих компаний находится несколько довольно крупных брендов, о чем упоминалось в начале главы; </w:t>
      </w:r>
    </w:p>
    <w:p w14:paraId="71C7A6AC" w14:textId="6D1EFA6C" w:rsidR="007E40DB" w:rsidRPr="00DF062A" w:rsidRDefault="008B62CD" w:rsidP="00FD7F88">
      <w:pPr>
        <w:pStyle w:val="ab"/>
        <w:numPr>
          <w:ilvl w:val="0"/>
          <w:numId w:val="6"/>
        </w:numPr>
        <w:ind w:left="0" w:firstLine="709"/>
        <w:jc w:val="both"/>
        <w:rPr>
          <w:rFonts w:cs="Times New Roman"/>
          <w:szCs w:val="28"/>
        </w:rPr>
      </w:pPr>
      <w:r w:rsidRPr="00DF062A">
        <w:rPr>
          <w:rFonts w:cs="Times New Roman"/>
          <w:szCs w:val="28"/>
        </w:rPr>
        <w:t xml:space="preserve">отставание Kuppersberg по критерию «налаженная система производства» характеризуется тем, что </w:t>
      </w:r>
      <w:r w:rsidR="00E84706" w:rsidRPr="00DF062A">
        <w:rPr>
          <w:rFonts w:cs="Times New Roman"/>
          <w:szCs w:val="28"/>
        </w:rPr>
        <w:t xml:space="preserve">компания использует систему аутсорсинга производства, что позволяет ей более гибко и быстрее реагировать на изменения рынка или внешней среды. </w:t>
      </w:r>
      <w:r w:rsidR="00977CD8" w:rsidRPr="00DF062A">
        <w:rPr>
          <w:rFonts w:cs="Times New Roman"/>
          <w:szCs w:val="28"/>
        </w:rPr>
        <w:t>Более того, интеграция назад либо возведение собственной фабрики не эффективна д</w:t>
      </w:r>
      <w:r w:rsidR="00A14D86" w:rsidRPr="00DF062A">
        <w:rPr>
          <w:rFonts w:cs="Times New Roman"/>
          <w:szCs w:val="28"/>
        </w:rPr>
        <w:t>ля текущего размера предприятия и специфики отрасли,</w:t>
      </w:r>
      <w:r w:rsidR="00977CD8" w:rsidRPr="00DF062A">
        <w:rPr>
          <w:rFonts w:cs="Times New Roman"/>
          <w:szCs w:val="28"/>
        </w:rPr>
        <w:t xml:space="preserve"> </w:t>
      </w:r>
      <w:r w:rsidR="008E2C33" w:rsidRPr="00DF062A">
        <w:rPr>
          <w:rFonts w:cs="Times New Roman"/>
          <w:szCs w:val="28"/>
        </w:rPr>
        <w:t xml:space="preserve">так как возникает необходимость крупных инвестиций и  увеличиваются риски потери времени, </w:t>
      </w:r>
      <w:r w:rsidR="00A14D86" w:rsidRPr="00DF062A">
        <w:rPr>
          <w:rFonts w:cs="Times New Roman"/>
          <w:szCs w:val="28"/>
        </w:rPr>
        <w:t xml:space="preserve">недостатка опыта, снижения качества, неправильных технологий и др. </w:t>
      </w:r>
    </w:p>
    <w:p w14:paraId="35976554" w14:textId="3DF4E3D8" w:rsidR="007957EC" w:rsidRPr="00DF062A" w:rsidRDefault="007957EC" w:rsidP="0054657A">
      <w:pPr>
        <w:ind w:firstLine="284"/>
        <w:jc w:val="both"/>
        <w:rPr>
          <w:rFonts w:cs="Times New Roman"/>
          <w:szCs w:val="28"/>
        </w:rPr>
      </w:pPr>
      <w:r w:rsidRPr="00DF062A">
        <w:rPr>
          <w:rFonts w:cs="Times New Roman"/>
          <w:szCs w:val="28"/>
        </w:rPr>
        <w:t xml:space="preserve">Таким образом, отставание </w:t>
      </w:r>
      <w:r w:rsidR="00736D71" w:rsidRPr="00DF062A">
        <w:rPr>
          <w:rFonts w:cs="Times New Roman"/>
          <w:szCs w:val="28"/>
        </w:rPr>
        <w:t>К</w:t>
      </w:r>
      <w:r w:rsidRPr="00DF062A">
        <w:rPr>
          <w:rFonts w:cs="Times New Roman"/>
          <w:szCs w:val="28"/>
        </w:rPr>
        <w:t xml:space="preserve">uppersberg </w:t>
      </w:r>
      <w:r w:rsidR="00736D71" w:rsidRPr="00DF062A">
        <w:rPr>
          <w:rFonts w:cs="Times New Roman"/>
          <w:szCs w:val="28"/>
        </w:rPr>
        <w:t xml:space="preserve">в категориях «финансовые ресурсы» и «налаженная система производства» вполне оправданы  и попытка опередить исторических лидеров </w:t>
      </w:r>
      <w:r w:rsidR="00760355" w:rsidRPr="00DF062A">
        <w:rPr>
          <w:rFonts w:cs="Times New Roman"/>
          <w:szCs w:val="28"/>
        </w:rPr>
        <w:t>расширением производства и</w:t>
      </w:r>
      <w:r w:rsidR="001550C7" w:rsidRPr="00DF062A">
        <w:rPr>
          <w:rFonts w:cs="Times New Roman"/>
          <w:szCs w:val="28"/>
        </w:rPr>
        <w:t xml:space="preserve"> крупными инвестициями в бизнес не есть</w:t>
      </w:r>
      <w:r w:rsidR="00025026" w:rsidRPr="00DF062A">
        <w:rPr>
          <w:rFonts w:cs="Times New Roman"/>
          <w:szCs w:val="28"/>
        </w:rPr>
        <w:t xml:space="preserve"> эффективная стратегия компании и может привести к отягощающим последствиям. Однако сосредоточение на </w:t>
      </w:r>
      <w:r w:rsidR="00025026" w:rsidRPr="00DF062A">
        <w:rPr>
          <w:rFonts w:cs="Times New Roman"/>
          <w:i/>
          <w:szCs w:val="28"/>
        </w:rPr>
        <w:t>имидже, маркетинговой активности и сервисе</w:t>
      </w:r>
      <w:r w:rsidR="00025026" w:rsidRPr="00DF062A">
        <w:rPr>
          <w:rFonts w:cs="Times New Roman"/>
          <w:szCs w:val="28"/>
        </w:rPr>
        <w:t xml:space="preserve"> </w:t>
      </w:r>
      <w:r w:rsidR="004B5E98" w:rsidRPr="00DF062A">
        <w:rPr>
          <w:rFonts w:cs="Times New Roman"/>
          <w:szCs w:val="28"/>
        </w:rPr>
        <w:t>позволит компании приблизиться к сильнейшим конкурентам и увеличить долю рынка. По сути, одно вытекает из другого: увеличение маркетинговой активности, продвижение товаров, формирование конкурентных преимуществ на рынке</w:t>
      </w:r>
      <w:r w:rsidR="009F0061" w:rsidRPr="00DF062A">
        <w:rPr>
          <w:rFonts w:cs="Times New Roman"/>
          <w:szCs w:val="28"/>
        </w:rPr>
        <w:t>, так же как  и обеспечение высокого уровня сервиса</w:t>
      </w:r>
      <w:r w:rsidR="00FA26AC" w:rsidRPr="00DF062A">
        <w:rPr>
          <w:rFonts w:cs="Times New Roman"/>
          <w:szCs w:val="28"/>
        </w:rPr>
        <w:t>,</w:t>
      </w:r>
      <w:r w:rsidR="004B5E98" w:rsidRPr="00DF062A">
        <w:rPr>
          <w:rFonts w:cs="Times New Roman"/>
          <w:szCs w:val="28"/>
        </w:rPr>
        <w:t xml:space="preserve"> направлено </w:t>
      </w:r>
      <w:r w:rsidR="009F0061" w:rsidRPr="00DF062A">
        <w:rPr>
          <w:rFonts w:cs="Times New Roman"/>
          <w:szCs w:val="28"/>
        </w:rPr>
        <w:t xml:space="preserve">на формирование благоприятного имиджа компании, следовательно увеличение узнаваемости и формирование лояльности к бренду. </w:t>
      </w:r>
    </w:p>
    <w:p w14:paraId="43E5BC65" w14:textId="0B50EEA4" w:rsidR="00016841" w:rsidRPr="00DF062A" w:rsidRDefault="00016841" w:rsidP="008E2381">
      <w:pPr>
        <w:pStyle w:val="2"/>
        <w:numPr>
          <w:ilvl w:val="1"/>
          <w:numId w:val="30"/>
        </w:numPr>
      </w:pPr>
      <w:bookmarkStart w:id="28" w:name="_Toc263944477"/>
      <w:r w:rsidRPr="00DF062A">
        <w:t>Определение направления создания альянса</w:t>
      </w:r>
      <w:bookmarkEnd w:id="28"/>
    </w:p>
    <w:p w14:paraId="3D674C0F" w14:textId="3CFEB528" w:rsidR="00614B0C" w:rsidRPr="00DF062A" w:rsidRDefault="00F12E48" w:rsidP="0054657A">
      <w:pPr>
        <w:pStyle w:val="ab"/>
        <w:ind w:left="0" w:firstLine="708"/>
        <w:jc w:val="both"/>
        <w:rPr>
          <w:rFonts w:cs="Times New Roman"/>
          <w:szCs w:val="28"/>
        </w:rPr>
      </w:pPr>
      <w:r w:rsidRPr="00DF062A">
        <w:rPr>
          <w:rFonts w:cs="Times New Roman"/>
          <w:szCs w:val="28"/>
        </w:rPr>
        <w:t xml:space="preserve">Одной из основных задач текущего исследования является определение </w:t>
      </w:r>
      <w:r w:rsidR="00BA5688" w:rsidRPr="00DF062A">
        <w:rPr>
          <w:rFonts w:cs="Times New Roman"/>
          <w:szCs w:val="28"/>
        </w:rPr>
        <w:t>траектории</w:t>
      </w:r>
      <w:r w:rsidRPr="00DF062A">
        <w:rPr>
          <w:rFonts w:cs="Times New Roman"/>
          <w:szCs w:val="28"/>
        </w:rPr>
        <w:t xml:space="preserve"> создания</w:t>
      </w:r>
      <w:r w:rsidR="00016841" w:rsidRPr="00DF062A">
        <w:rPr>
          <w:rFonts w:cs="Times New Roman"/>
          <w:szCs w:val="28"/>
        </w:rPr>
        <w:t xml:space="preserve"> и развития брендового альянса, то есть </w:t>
      </w:r>
      <w:r w:rsidRPr="00DF062A">
        <w:rPr>
          <w:rFonts w:cs="Times New Roman"/>
          <w:szCs w:val="28"/>
        </w:rPr>
        <w:t>поиск ответов</w:t>
      </w:r>
      <w:r w:rsidR="00016841" w:rsidRPr="00DF062A">
        <w:rPr>
          <w:rFonts w:cs="Times New Roman"/>
          <w:szCs w:val="28"/>
        </w:rPr>
        <w:t xml:space="preserve"> на вопросы что будет продаваться, где, как,  с помощью чего</w:t>
      </w:r>
      <w:r w:rsidRPr="00DF062A">
        <w:rPr>
          <w:rFonts w:cs="Times New Roman"/>
          <w:szCs w:val="28"/>
        </w:rPr>
        <w:t>(кого)</w:t>
      </w:r>
      <w:r w:rsidR="00016841" w:rsidRPr="00DF062A">
        <w:rPr>
          <w:rFonts w:cs="Times New Roman"/>
          <w:szCs w:val="28"/>
        </w:rPr>
        <w:t xml:space="preserve"> и с какой целью.</w:t>
      </w:r>
    </w:p>
    <w:p w14:paraId="446626E0" w14:textId="77777777" w:rsidR="006019BA" w:rsidRPr="00DF062A" w:rsidRDefault="00614B0C" w:rsidP="0054657A">
      <w:pPr>
        <w:pStyle w:val="ab"/>
        <w:ind w:left="0" w:firstLine="708"/>
        <w:jc w:val="both"/>
        <w:rPr>
          <w:rFonts w:cs="Times New Roman"/>
          <w:szCs w:val="28"/>
        </w:rPr>
      </w:pPr>
      <w:r w:rsidRPr="00DF062A">
        <w:rPr>
          <w:rFonts w:cs="Times New Roman"/>
          <w:szCs w:val="28"/>
        </w:rPr>
        <w:t>С</w:t>
      </w:r>
      <w:r w:rsidR="005562ED" w:rsidRPr="00DF062A">
        <w:rPr>
          <w:rFonts w:cs="Times New Roman"/>
          <w:szCs w:val="28"/>
        </w:rPr>
        <w:t xml:space="preserve"> помощью методик, </w:t>
      </w:r>
      <w:r w:rsidRPr="00DF062A">
        <w:rPr>
          <w:rFonts w:cs="Times New Roman"/>
          <w:szCs w:val="28"/>
        </w:rPr>
        <w:t xml:space="preserve">представленных ранее в работе, было выявлено, </w:t>
      </w:r>
      <w:r w:rsidR="005D76D0" w:rsidRPr="00DF062A">
        <w:rPr>
          <w:rFonts w:cs="Times New Roman"/>
          <w:szCs w:val="28"/>
        </w:rPr>
        <w:t>что целесообразно создавать альянс на рынках интерне</w:t>
      </w:r>
      <w:r w:rsidR="006019BA" w:rsidRPr="00DF062A">
        <w:rPr>
          <w:rFonts w:cs="Times New Roman"/>
          <w:szCs w:val="28"/>
        </w:rPr>
        <w:t>т-магазинов и кухонных салонов.</w:t>
      </w:r>
    </w:p>
    <w:p w14:paraId="27ABAD6C" w14:textId="5E9C7181" w:rsidR="00B023EE" w:rsidRPr="00DF062A" w:rsidRDefault="005562ED" w:rsidP="0054657A">
      <w:pPr>
        <w:pStyle w:val="ab"/>
        <w:ind w:left="0" w:firstLine="708"/>
        <w:jc w:val="both"/>
        <w:rPr>
          <w:rFonts w:cs="Times New Roman"/>
          <w:szCs w:val="28"/>
        </w:rPr>
      </w:pPr>
      <w:r w:rsidRPr="00DF062A">
        <w:rPr>
          <w:rFonts w:cs="Times New Roman"/>
          <w:szCs w:val="28"/>
        </w:rPr>
        <w:t>Целью альянса выступает формирование благоприятного имиджа компании,</w:t>
      </w:r>
      <w:r w:rsidR="00C459F9" w:rsidRPr="00DF062A">
        <w:rPr>
          <w:rFonts w:cs="Times New Roman"/>
          <w:szCs w:val="28"/>
        </w:rPr>
        <w:t xml:space="preserve"> повышение узнаваемости бренда за счет </w:t>
      </w:r>
      <w:r w:rsidR="009F663A" w:rsidRPr="00DF062A">
        <w:rPr>
          <w:rFonts w:cs="Times New Roman"/>
          <w:szCs w:val="28"/>
        </w:rPr>
        <w:t>маркетинговой активности</w:t>
      </w:r>
      <w:r w:rsidR="00C459F9" w:rsidRPr="00DF062A">
        <w:rPr>
          <w:rFonts w:cs="Times New Roman"/>
          <w:szCs w:val="28"/>
        </w:rPr>
        <w:t xml:space="preserve">. </w:t>
      </w:r>
      <w:r w:rsidR="00297BD1" w:rsidRPr="00DF062A">
        <w:rPr>
          <w:rFonts w:cs="Times New Roman"/>
          <w:szCs w:val="28"/>
        </w:rPr>
        <w:t xml:space="preserve">Более того, альянс может способствовать продвижению обоих партнерских брендов </w:t>
      </w:r>
      <w:r w:rsidR="009F663A" w:rsidRPr="00DF062A">
        <w:rPr>
          <w:rFonts w:cs="Times New Roman"/>
          <w:szCs w:val="28"/>
        </w:rPr>
        <w:t>с экономией ресурсов на продвижение. В том важной задачей альянса выступает улучшение сервисного обслуживания.</w:t>
      </w:r>
    </w:p>
    <w:p w14:paraId="6705C4EF" w14:textId="684718E4" w:rsidR="00467154" w:rsidRPr="00DF062A" w:rsidRDefault="00467154" w:rsidP="0054657A">
      <w:pPr>
        <w:ind w:firstLine="708"/>
        <w:jc w:val="both"/>
        <w:rPr>
          <w:rFonts w:cs="Times New Roman"/>
        </w:rPr>
      </w:pPr>
      <w:r w:rsidRPr="00DF062A">
        <w:rPr>
          <w:rFonts w:cs="Times New Roman"/>
        </w:rPr>
        <w:t>Для определения стратегических преимуществ от создания брендового альянса важно внимательно изучить рынок, проанализировать положение компании и тен</w:t>
      </w:r>
      <w:r w:rsidR="006019BA" w:rsidRPr="00DF062A">
        <w:rPr>
          <w:rFonts w:cs="Times New Roman"/>
        </w:rPr>
        <w:t>денции ее деятельности на рынке, а также изучить внутреннюю среду компании. Н</w:t>
      </w:r>
      <w:r w:rsidRPr="00DF062A">
        <w:rPr>
          <w:rFonts w:cs="Times New Roman"/>
        </w:rPr>
        <w:t>еобходимо выявить возможные направления создания брендового альянса, проанализировать преимущества и недостатки объединения, выявить степень потенциальной возможности реализации объединения в альянс, разработать стратегии и рекомендации по созданию альянсу и проанали</w:t>
      </w:r>
      <w:r w:rsidR="00991CD7" w:rsidRPr="00DF062A">
        <w:rPr>
          <w:rFonts w:cs="Times New Roman"/>
        </w:rPr>
        <w:t xml:space="preserve">зировать будущие возможности и </w:t>
      </w:r>
      <w:r w:rsidRPr="00DF062A">
        <w:rPr>
          <w:rFonts w:cs="Times New Roman"/>
        </w:rPr>
        <w:t xml:space="preserve"> угрозы после объединения.  </w:t>
      </w:r>
    </w:p>
    <w:p w14:paraId="1CFEC288" w14:textId="52599F76" w:rsidR="00564716" w:rsidRPr="00DF062A" w:rsidRDefault="00564716" w:rsidP="0054657A">
      <w:pPr>
        <w:pStyle w:val="ab"/>
        <w:ind w:left="0" w:firstLine="708"/>
        <w:jc w:val="both"/>
        <w:rPr>
          <w:rFonts w:cs="Times New Roman"/>
        </w:rPr>
      </w:pPr>
      <w:r w:rsidRPr="00DF062A">
        <w:rPr>
          <w:rFonts w:cs="Times New Roman"/>
          <w:szCs w:val="28"/>
        </w:rPr>
        <w:t xml:space="preserve">Далее мы направим усилия на определения категории </w:t>
      </w:r>
      <w:r w:rsidR="00105FFC" w:rsidRPr="00DF062A">
        <w:rPr>
          <w:rFonts w:cs="Times New Roman"/>
          <w:szCs w:val="28"/>
        </w:rPr>
        <w:t xml:space="preserve">товаров или конкретных моделей, которые оптимально использовать для партнерского продвижения. </w:t>
      </w:r>
    </w:p>
    <w:p w14:paraId="19F8421E" w14:textId="6C4FA014" w:rsidR="00F90750" w:rsidRPr="00DF062A" w:rsidRDefault="00F90750" w:rsidP="00FD7F88">
      <w:pPr>
        <w:pStyle w:val="3"/>
        <w:numPr>
          <w:ilvl w:val="0"/>
          <w:numId w:val="29"/>
        </w:numPr>
        <w:jc w:val="both"/>
        <w:rPr>
          <w:rFonts w:cs="Times New Roman"/>
          <w:color w:val="auto"/>
        </w:rPr>
      </w:pPr>
      <w:bookmarkStart w:id="29" w:name="_Toc263697367"/>
      <w:bookmarkStart w:id="30" w:name="_Toc263944478"/>
      <w:r w:rsidRPr="00DF062A">
        <w:rPr>
          <w:rFonts w:cs="Times New Roman"/>
          <w:color w:val="auto"/>
        </w:rPr>
        <w:t>Портфельный анализ</w:t>
      </w:r>
      <w:bookmarkEnd w:id="29"/>
      <w:bookmarkEnd w:id="30"/>
      <w:r w:rsidRPr="00DF062A">
        <w:rPr>
          <w:rFonts w:cs="Times New Roman"/>
          <w:color w:val="auto"/>
        </w:rPr>
        <w:t xml:space="preserve"> </w:t>
      </w:r>
    </w:p>
    <w:p w14:paraId="6957E5F1" w14:textId="66C0BDB1" w:rsidR="00F90750" w:rsidRPr="00DF062A" w:rsidRDefault="00F90750" w:rsidP="0054657A">
      <w:pPr>
        <w:jc w:val="both"/>
        <w:rPr>
          <w:rFonts w:cs="Times New Roman"/>
        </w:rPr>
      </w:pPr>
      <w:r w:rsidRPr="00DF062A">
        <w:rPr>
          <w:rFonts w:cs="Times New Roman"/>
        </w:rPr>
        <w:t> Проведем портфельный анализ Kuppersberg, используя данные за 2013 г</w:t>
      </w:r>
      <w:r w:rsidR="003F002F" w:rsidRPr="00DF062A">
        <w:rPr>
          <w:rFonts w:cs="Times New Roman"/>
        </w:rPr>
        <w:t>од, с помощью матрицы BCG (рис.8</w:t>
      </w:r>
      <w:r w:rsidRPr="00DF062A">
        <w:rPr>
          <w:rFonts w:cs="Times New Roman"/>
        </w:rPr>
        <w:t xml:space="preserve">).  По данным GMID наиболее крупные продажи на рынке БТ достигаются компанией Electrolux. Продажи для статистики взяты </w:t>
      </w:r>
      <w:r w:rsidR="007525BE" w:rsidRPr="00DF062A">
        <w:rPr>
          <w:rFonts w:cs="Times New Roman"/>
        </w:rPr>
        <w:t>из того же источника</w:t>
      </w:r>
      <w:r w:rsidR="003F002F" w:rsidRPr="00DF062A">
        <w:rPr>
          <w:rFonts w:cs="Times New Roman"/>
        </w:rPr>
        <w:t xml:space="preserve"> (табл.6</w:t>
      </w:r>
      <w:r w:rsidRPr="00DF062A">
        <w:rPr>
          <w:rFonts w:cs="Times New Roman"/>
        </w:rPr>
        <w:t>).</w:t>
      </w:r>
    </w:p>
    <w:p w14:paraId="680797AA" w14:textId="1D282ED9" w:rsidR="00D91D21" w:rsidRPr="00DF062A" w:rsidRDefault="00F90750" w:rsidP="00D91D21">
      <w:pPr>
        <w:pStyle w:val="aa"/>
        <w:keepNext/>
        <w:spacing w:after="0" w:line="240" w:lineRule="auto"/>
        <w:jc w:val="right"/>
        <w:rPr>
          <w:rFonts w:cs="Times New Roman"/>
          <w:b w:val="0"/>
          <w:color w:val="auto"/>
          <w:sz w:val="28"/>
          <w:szCs w:val="28"/>
        </w:rPr>
      </w:pPr>
      <w:r w:rsidRPr="00DF062A">
        <w:rPr>
          <w:rFonts w:cs="Times New Roman"/>
          <w:b w:val="0"/>
          <w:color w:val="auto"/>
          <w:sz w:val="28"/>
          <w:szCs w:val="28"/>
        </w:rPr>
        <w:t xml:space="preserve">Таблица </w:t>
      </w:r>
      <w:r w:rsidR="00D91D21" w:rsidRPr="00DF062A">
        <w:rPr>
          <w:rFonts w:cs="Times New Roman"/>
          <w:b w:val="0"/>
          <w:color w:val="auto"/>
          <w:sz w:val="28"/>
          <w:szCs w:val="28"/>
        </w:rPr>
        <w:t>№7</w:t>
      </w:r>
    </w:p>
    <w:p w14:paraId="6C1D2F48" w14:textId="6A2815B9" w:rsidR="00F90750" w:rsidRPr="00DF062A" w:rsidRDefault="00F90750" w:rsidP="00D91D21">
      <w:pPr>
        <w:pStyle w:val="aa"/>
        <w:keepNext/>
        <w:spacing w:after="0" w:line="240" w:lineRule="auto"/>
        <w:jc w:val="center"/>
        <w:rPr>
          <w:rFonts w:cs="Times New Roman"/>
          <w:color w:val="auto"/>
          <w:sz w:val="28"/>
          <w:szCs w:val="28"/>
        </w:rPr>
      </w:pPr>
      <w:r w:rsidRPr="00DF062A">
        <w:rPr>
          <w:rFonts w:cs="Times New Roman"/>
          <w:color w:val="auto"/>
          <w:sz w:val="28"/>
          <w:szCs w:val="28"/>
        </w:rPr>
        <w:t>Анализ портфеля</w:t>
      </w:r>
    </w:p>
    <w:tbl>
      <w:tblPr>
        <w:tblStyle w:val="50"/>
        <w:tblW w:w="0" w:type="auto"/>
        <w:tblLook w:val="04A0" w:firstRow="1" w:lastRow="0" w:firstColumn="1" w:lastColumn="0" w:noHBand="0" w:noVBand="1"/>
      </w:tblPr>
      <w:tblGrid>
        <w:gridCol w:w="2263"/>
        <w:gridCol w:w="1169"/>
        <w:gridCol w:w="938"/>
        <w:gridCol w:w="2053"/>
        <w:gridCol w:w="1583"/>
        <w:gridCol w:w="1416"/>
      </w:tblGrid>
      <w:tr w:rsidR="007C4855" w:rsidRPr="00DF062A" w14:paraId="7ED8647E" w14:textId="77777777" w:rsidTr="00F90750">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584" w:type="dxa"/>
            <w:vMerge w:val="restart"/>
            <w:hideMark/>
          </w:tcPr>
          <w:p w14:paraId="36ABCA1A" w14:textId="77777777" w:rsidR="00F90750" w:rsidRPr="00DF062A" w:rsidRDefault="00F90750" w:rsidP="0054657A">
            <w:pPr>
              <w:jc w:val="both"/>
              <w:rPr>
                <w:rFonts w:cs="Times New Roman"/>
                <w:color w:val="auto"/>
                <w:sz w:val="20"/>
                <w:szCs w:val="20"/>
              </w:rPr>
            </w:pPr>
            <w:r w:rsidRPr="00DF062A">
              <w:rPr>
                <w:rFonts w:cs="Times New Roman"/>
                <w:color w:val="auto"/>
                <w:sz w:val="20"/>
                <w:szCs w:val="20"/>
              </w:rPr>
              <w:t>Продуктовый портфель</w:t>
            </w:r>
          </w:p>
        </w:tc>
        <w:tc>
          <w:tcPr>
            <w:tcW w:w="2370" w:type="dxa"/>
            <w:gridSpan w:val="2"/>
            <w:vMerge w:val="restart"/>
            <w:hideMark/>
          </w:tcPr>
          <w:p w14:paraId="7775257A" w14:textId="77777777" w:rsidR="00F90750" w:rsidRPr="00DF062A" w:rsidRDefault="00F90750" w:rsidP="0054657A">
            <w:pPr>
              <w:jc w:val="both"/>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Объём продаж торговой марки</w:t>
            </w:r>
          </w:p>
          <w:p w14:paraId="642BB7F2" w14:textId="4911601D" w:rsidR="00F90750" w:rsidRPr="00DF062A" w:rsidRDefault="00F90750" w:rsidP="0054657A">
            <w:pPr>
              <w:jc w:val="both"/>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w:t>
            </w:r>
            <w:r w:rsidR="00A62FE0" w:rsidRPr="00DF062A">
              <w:rPr>
                <w:rFonts w:cs="Times New Roman"/>
                <w:color w:val="auto"/>
                <w:sz w:val="20"/>
                <w:szCs w:val="20"/>
              </w:rPr>
              <w:t>млн. Рублей</w:t>
            </w:r>
            <w:r w:rsidRPr="00DF062A">
              <w:rPr>
                <w:rFonts w:cs="Times New Roman"/>
                <w:color w:val="auto"/>
                <w:sz w:val="20"/>
                <w:szCs w:val="20"/>
              </w:rPr>
              <w:t>)</w:t>
            </w:r>
          </w:p>
        </w:tc>
        <w:tc>
          <w:tcPr>
            <w:tcW w:w="2341" w:type="dxa"/>
            <w:vMerge w:val="restart"/>
            <w:hideMark/>
          </w:tcPr>
          <w:p w14:paraId="7C3CBE37" w14:textId="34D88D69" w:rsidR="00F90750" w:rsidRPr="00DF062A" w:rsidRDefault="00F90750" w:rsidP="0054657A">
            <w:pPr>
              <w:jc w:val="both"/>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Емкость рынка (</w:t>
            </w:r>
            <w:r w:rsidR="00A62FE0" w:rsidRPr="00DF062A">
              <w:rPr>
                <w:rFonts w:cs="Times New Roman"/>
                <w:color w:val="auto"/>
                <w:sz w:val="20"/>
                <w:szCs w:val="20"/>
              </w:rPr>
              <w:t>млн. Рублей</w:t>
            </w:r>
            <w:r w:rsidRPr="00DF062A">
              <w:rPr>
                <w:rFonts w:cs="Times New Roman"/>
                <w:color w:val="auto"/>
                <w:sz w:val="20"/>
                <w:szCs w:val="20"/>
              </w:rPr>
              <w:t>)</w:t>
            </w:r>
          </w:p>
        </w:tc>
        <w:tc>
          <w:tcPr>
            <w:tcW w:w="1798" w:type="dxa"/>
            <w:vMerge w:val="restart"/>
            <w:hideMark/>
          </w:tcPr>
          <w:p w14:paraId="415A351F" w14:textId="58BCB78C" w:rsidR="00F90750" w:rsidRPr="00DF062A" w:rsidRDefault="00F90750" w:rsidP="0054657A">
            <w:pPr>
              <w:jc w:val="both"/>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Объём продаж крупнейшего конкурента Electrolux (</w:t>
            </w:r>
            <w:r w:rsidR="00A62FE0" w:rsidRPr="00DF062A">
              <w:rPr>
                <w:rFonts w:cs="Times New Roman"/>
                <w:color w:val="auto"/>
                <w:sz w:val="20"/>
                <w:szCs w:val="20"/>
              </w:rPr>
              <w:t>млн. Рублей</w:t>
            </w:r>
            <w:r w:rsidRPr="00DF062A">
              <w:rPr>
                <w:rFonts w:cs="Times New Roman"/>
                <w:color w:val="auto"/>
                <w:sz w:val="20"/>
                <w:szCs w:val="20"/>
              </w:rPr>
              <w:t>)</w:t>
            </w:r>
          </w:p>
        </w:tc>
        <w:tc>
          <w:tcPr>
            <w:tcW w:w="1605" w:type="dxa"/>
            <w:vMerge w:val="restart"/>
            <w:hideMark/>
          </w:tcPr>
          <w:p w14:paraId="3CB4CAE4" w14:textId="77777777" w:rsidR="00F90750" w:rsidRPr="00DF062A" w:rsidRDefault="00F90750" w:rsidP="0054657A">
            <w:pPr>
              <w:jc w:val="both"/>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Рост рынка (%)</w:t>
            </w:r>
          </w:p>
        </w:tc>
      </w:tr>
      <w:tr w:rsidR="007C4855" w:rsidRPr="00DF062A" w14:paraId="127E11D6" w14:textId="77777777" w:rsidTr="00F90750">
        <w:trPr>
          <w:cnfStyle w:val="000000100000" w:firstRow="0" w:lastRow="0" w:firstColumn="0" w:lastColumn="0" w:oddVBand="0" w:evenVBand="0" w:oddHBand="1" w:evenHBand="0"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2584" w:type="dxa"/>
            <w:vMerge/>
            <w:hideMark/>
          </w:tcPr>
          <w:p w14:paraId="4E94238B" w14:textId="77777777" w:rsidR="00F90750" w:rsidRPr="00DF062A" w:rsidRDefault="00F90750" w:rsidP="0054657A">
            <w:pPr>
              <w:jc w:val="both"/>
              <w:rPr>
                <w:rFonts w:cs="Times New Roman"/>
                <w:color w:val="auto"/>
                <w:sz w:val="20"/>
                <w:szCs w:val="20"/>
              </w:rPr>
            </w:pPr>
          </w:p>
        </w:tc>
        <w:tc>
          <w:tcPr>
            <w:tcW w:w="2370" w:type="dxa"/>
            <w:gridSpan w:val="2"/>
            <w:vMerge/>
            <w:hideMark/>
          </w:tcPr>
          <w:p w14:paraId="24246962" w14:textId="77777777" w:rsidR="00F90750" w:rsidRPr="00DF062A" w:rsidRDefault="00F90750" w:rsidP="0054657A">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p>
        </w:tc>
        <w:tc>
          <w:tcPr>
            <w:tcW w:w="2341" w:type="dxa"/>
            <w:vMerge/>
            <w:hideMark/>
          </w:tcPr>
          <w:p w14:paraId="23EB9EEF" w14:textId="77777777" w:rsidR="00F90750" w:rsidRPr="00DF062A" w:rsidRDefault="00F90750" w:rsidP="0054657A">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p>
        </w:tc>
        <w:tc>
          <w:tcPr>
            <w:tcW w:w="1798" w:type="dxa"/>
            <w:vMerge/>
            <w:hideMark/>
          </w:tcPr>
          <w:p w14:paraId="213CF17F" w14:textId="77777777" w:rsidR="00F90750" w:rsidRPr="00DF062A" w:rsidRDefault="00F90750" w:rsidP="0054657A">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p>
        </w:tc>
        <w:tc>
          <w:tcPr>
            <w:tcW w:w="1605" w:type="dxa"/>
            <w:vMerge/>
            <w:hideMark/>
          </w:tcPr>
          <w:p w14:paraId="3A09513B" w14:textId="77777777" w:rsidR="00F90750" w:rsidRPr="00DF062A" w:rsidRDefault="00F90750" w:rsidP="0054657A">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p>
        </w:tc>
      </w:tr>
      <w:tr w:rsidR="007C4855" w:rsidRPr="00DF062A" w14:paraId="767621E9" w14:textId="77777777" w:rsidTr="00F90750">
        <w:trPr>
          <w:trHeight w:val="280"/>
        </w:trPr>
        <w:tc>
          <w:tcPr>
            <w:cnfStyle w:val="001000000000" w:firstRow="0" w:lastRow="0" w:firstColumn="1" w:lastColumn="0" w:oddVBand="0" w:evenVBand="0" w:oddHBand="0" w:evenHBand="0" w:firstRowFirstColumn="0" w:firstRowLastColumn="0" w:lastRowFirstColumn="0" w:lastRowLastColumn="0"/>
            <w:tcW w:w="2584" w:type="dxa"/>
            <w:noWrap/>
            <w:hideMark/>
          </w:tcPr>
          <w:p w14:paraId="097F0A93" w14:textId="77777777" w:rsidR="00F90750" w:rsidRPr="00DF062A" w:rsidRDefault="00F90750" w:rsidP="0054657A">
            <w:pPr>
              <w:jc w:val="both"/>
              <w:rPr>
                <w:rFonts w:cs="Times New Roman"/>
                <w:color w:val="auto"/>
                <w:sz w:val="20"/>
                <w:szCs w:val="20"/>
              </w:rPr>
            </w:pPr>
            <w:r w:rsidRPr="00DF062A">
              <w:rPr>
                <w:rFonts w:cs="Times New Roman"/>
                <w:color w:val="auto"/>
                <w:sz w:val="20"/>
                <w:szCs w:val="20"/>
              </w:rPr>
              <w:t>духовые шкафы</w:t>
            </w:r>
          </w:p>
        </w:tc>
        <w:tc>
          <w:tcPr>
            <w:tcW w:w="1319" w:type="dxa"/>
            <w:noWrap/>
            <w:hideMark/>
          </w:tcPr>
          <w:p w14:paraId="69C555FC" w14:textId="77777777" w:rsidR="00F90750" w:rsidRPr="00DF062A" w:rsidRDefault="00F9075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237,3</w:t>
            </w:r>
          </w:p>
        </w:tc>
        <w:tc>
          <w:tcPr>
            <w:tcW w:w="1051" w:type="dxa"/>
            <w:noWrap/>
            <w:hideMark/>
          </w:tcPr>
          <w:p w14:paraId="5280814F" w14:textId="77777777" w:rsidR="00F90750" w:rsidRPr="00DF062A" w:rsidRDefault="00F9075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0,09</w:t>
            </w:r>
          </w:p>
        </w:tc>
        <w:tc>
          <w:tcPr>
            <w:tcW w:w="2341" w:type="dxa"/>
            <w:noWrap/>
            <w:hideMark/>
          </w:tcPr>
          <w:p w14:paraId="26ED8898" w14:textId="77777777" w:rsidR="00F90750" w:rsidRPr="00DF062A" w:rsidRDefault="00F9075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8093</w:t>
            </w:r>
          </w:p>
        </w:tc>
        <w:tc>
          <w:tcPr>
            <w:tcW w:w="1798" w:type="dxa"/>
            <w:noWrap/>
            <w:hideMark/>
          </w:tcPr>
          <w:p w14:paraId="019E0158" w14:textId="77777777" w:rsidR="00F90750" w:rsidRPr="00DF062A" w:rsidRDefault="00F9075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2662,597</w:t>
            </w:r>
          </w:p>
        </w:tc>
        <w:tc>
          <w:tcPr>
            <w:tcW w:w="1605" w:type="dxa"/>
            <w:noWrap/>
            <w:hideMark/>
          </w:tcPr>
          <w:p w14:paraId="25A64372" w14:textId="77777777" w:rsidR="00F90750" w:rsidRPr="00DF062A" w:rsidRDefault="00F9075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9,2</w:t>
            </w:r>
          </w:p>
        </w:tc>
      </w:tr>
      <w:tr w:rsidR="007C4855" w:rsidRPr="00DF062A" w14:paraId="1FAA001B" w14:textId="77777777" w:rsidTr="00F9075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84" w:type="dxa"/>
            <w:noWrap/>
            <w:hideMark/>
          </w:tcPr>
          <w:p w14:paraId="2CFFE783" w14:textId="77777777" w:rsidR="00F90750" w:rsidRPr="00DF062A" w:rsidRDefault="00F90750" w:rsidP="0054657A">
            <w:pPr>
              <w:jc w:val="both"/>
              <w:rPr>
                <w:rFonts w:cs="Times New Roman"/>
                <w:color w:val="auto"/>
                <w:sz w:val="20"/>
                <w:szCs w:val="20"/>
              </w:rPr>
            </w:pPr>
            <w:r w:rsidRPr="00DF062A">
              <w:rPr>
                <w:rFonts w:cs="Times New Roman"/>
                <w:color w:val="auto"/>
                <w:sz w:val="20"/>
                <w:szCs w:val="20"/>
              </w:rPr>
              <w:t>вытяжки</w:t>
            </w:r>
          </w:p>
        </w:tc>
        <w:tc>
          <w:tcPr>
            <w:tcW w:w="1319" w:type="dxa"/>
            <w:noWrap/>
            <w:hideMark/>
          </w:tcPr>
          <w:p w14:paraId="70615232" w14:textId="77777777" w:rsidR="00F90750" w:rsidRPr="00DF062A" w:rsidRDefault="00F9075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194,8</w:t>
            </w:r>
          </w:p>
        </w:tc>
        <w:tc>
          <w:tcPr>
            <w:tcW w:w="1051" w:type="dxa"/>
            <w:noWrap/>
            <w:hideMark/>
          </w:tcPr>
          <w:p w14:paraId="609B3E8D" w14:textId="77777777" w:rsidR="00F90750" w:rsidRPr="00DF062A" w:rsidRDefault="00F9075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0,54</w:t>
            </w:r>
          </w:p>
        </w:tc>
        <w:tc>
          <w:tcPr>
            <w:tcW w:w="2341" w:type="dxa"/>
            <w:noWrap/>
            <w:hideMark/>
          </w:tcPr>
          <w:p w14:paraId="3EBB80C3" w14:textId="77777777" w:rsidR="00F90750" w:rsidRPr="00DF062A" w:rsidRDefault="00F9075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1850</w:t>
            </w:r>
          </w:p>
        </w:tc>
        <w:tc>
          <w:tcPr>
            <w:tcW w:w="1798" w:type="dxa"/>
            <w:noWrap/>
            <w:hideMark/>
          </w:tcPr>
          <w:p w14:paraId="3A479501" w14:textId="77777777" w:rsidR="00F90750" w:rsidRPr="00DF062A" w:rsidRDefault="00F9075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358,9</w:t>
            </w:r>
          </w:p>
        </w:tc>
        <w:tc>
          <w:tcPr>
            <w:tcW w:w="1605" w:type="dxa"/>
            <w:noWrap/>
            <w:hideMark/>
          </w:tcPr>
          <w:p w14:paraId="672C0ADF" w14:textId="77777777" w:rsidR="00F90750" w:rsidRPr="00DF062A" w:rsidRDefault="00F9075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7,2</w:t>
            </w:r>
          </w:p>
        </w:tc>
      </w:tr>
      <w:tr w:rsidR="007C4855" w:rsidRPr="00DF062A" w14:paraId="07C00661" w14:textId="77777777" w:rsidTr="00F90750">
        <w:trPr>
          <w:trHeight w:val="280"/>
        </w:trPr>
        <w:tc>
          <w:tcPr>
            <w:cnfStyle w:val="001000000000" w:firstRow="0" w:lastRow="0" w:firstColumn="1" w:lastColumn="0" w:oddVBand="0" w:evenVBand="0" w:oddHBand="0" w:evenHBand="0" w:firstRowFirstColumn="0" w:firstRowLastColumn="0" w:lastRowFirstColumn="0" w:lastRowLastColumn="0"/>
            <w:tcW w:w="2584" w:type="dxa"/>
            <w:noWrap/>
            <w:hideMark/>
          </w:tcPr>
          <w:p w14:paraId="57D2BF49" w14:textId="77777777" w:rsidR="00F90750" w:rsidRPr="00DF062A" w:rsidRDefault="00F90750" w:rsidP="0054657A">
            <w:pPr>
              <w:jc w:val="both"/>
              <w:rPr>
                <w:rFonts w:cs="Times New Roman"/>
                <w:color w:val="auto"/>
                <w:sz w:val="20"/>
                <w:szCs w:val="20"/>
              </w:rPr>
            </w:pPr>
            <w:r w:rsidRPr="00DF062A">
              <w:rPr>
                <w:rFonts w:cs="Times New Roman"/>
                <w:color w:val="auto"/>
                <w:sz w:val="20"/>
                <w:szCs w:val="20"/>
              </w:rPr>
              <w:t>варочные поверхности</w:t>
            </w:r>
          </w:p>
        </w:tc>
        <w:tc>
          <w:tcPr>
            <w:tcW w:w="1319" w:type="dxa"/>
            <w:noWrap/>
            <w:hideMark/>
          </w:tcPr>
          <w:p w14:paraId="4B012531" w14:textId="77777777" w:rsidR="00F90750" w:rsidRPr="00DF062A" w:rsidRDefault="00F9075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140,5</w:t>
            </w:r>
          </w:p>
        </w:tc>
        <w:tc>
          <w:tcPr>
            <w:tcW w:w="1051" w:type="dxa"/>
            <w:noWrap/>
            <w:hideMark/>
          </w:tcPr>
          <w:p w14:paraId="05FCA232" w14:textId="77777777" w:rsidR="00F90750" w:rsidRPr="00DF062A" w:rsidRDefault="00F9075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0,14</w:t>
            </w:r>
          </w:p>
        </w:tc>
        <w:tc>
          <w:tcPr>
            <w:tcW w:w="2341" w:type="dxa"/>
            <w:noWrap/>
            <w:hideMark/>
          </w:tcPr>
          <w:p w14:paraId="47E70007" w14:textId="77777777" w:rsidR="00F90750" w:rsidRPr="00DF062A" w:rsidRDefault="00F9075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3017</w:t>
            </w:r>
          </w:p>
        </w:tc>
        <w:tc>
          <w:tcPr>
            <w:tcW w:w="1798" w:type="dxa"/>
            <w:noWrap/>
            <w:hideMark/>
          </w:tcPr>
          <w:p w14:paraId="03F8D84D" w14:textId="77777777" w:rsidR="00F90750" w:rsidRPr="00DF062A" w:rsidRDefault="00F9075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998,627</w:t>
            </w:r>
          </w:p>
        </w:tc>
        <w:tc>
          <w:tcPr>
            <w:tcW w:w="1605" w:type="dxa"/>
            <w:noWrap/>
            <w:hideMark/>
          </w:tcPr>
          <w:p w14:paraId="7C8EA795" w14:textId="77777777" w:rsidR="00F90750" w:rsidRPr="00DF062A" w:rsidRDefault="00F9075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6,5</w:t>
            </w:r>
          </w:p>
        </w:tc>
      </w:tr>
      <w:tr w:rsidR="007C4855" w:rsidRPr="00DF062A" w14:paraId="0ED1994F" w14:textId="77777777" w:rsidTr="00F9075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84" w:type="dxa"/>
            <w:noWrap/>
            <w:hideMark/>
          </w:tcPr>
          <w:p w14:paraId="6CC16577" w14:textId="77777777" w:rsidR="00F90750" w:rsidRPr="00DF062A" w:rsidRDefault="00F90750" w:rsidP="0054657A">
            <w:pPr>
              <w:jc w:val="both"/>
              <w:rPr>
                <w:rFonts w:cs="Times New Roman"/>
                <w:color w:val="auto"/>
                <w:sz w:val="20"/>
                <w:szCs w:val="20"/>
              </w:rPr>
            </w:pPr>
            <w:r w:rsidRPr="00DF062A">
              <w:rPr>
                <w:rFonts w:cs="Times New Roman"/>
                <w:color w:val="auto"/>
                <w:sz w:val="20"/>
                <w:szCs w:val="20"/>
              </w:rPr>
              <w:t>микроволновые печи</w:t>
            </w:r>
          </w:p>
        </w:tc>
        <w:tc>
          <w:tcPr>
            <w:tcW w:w="1319" w:type="dxa"/>
            <w:noWrap/>
            <w:hideMark/>
          </w:tcPr>
          <w:p w14:paraId="525E8934" w14:textId="77777777" w:rsidR="00F90750" w:rsidRPr="00DF062A" w:rsidRDefault="00F9075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3,1</w:t>
            </w:r>
          </w:p>
        </w:tc>
        <w:tc>
          <w:tcPr>
            <w:tcW w:w="1051" w:type="dxa"/>
            <w:noWrap/>
            <w:hideMark/>
          </w:tcPr>
          <w:p w14:paraId="0FC27D37" w14:textId="77777777" w:rsidR="00F90750" w:rsidRPr="00DF062A" w:rsidRDefault="00F9075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0,04</w:t>
            </w:r>
          </w:p>
        </w:tc>
        <w:tc>
          <w:tcPr>
            <w:tcW w:w="2341" w:type="dxa"/>
            <w:noWrap/>
            <w:hideMark/>
          </w:tcPr>
          <w:p w14:paraId="334A5AFB" w14:textId="77777777" w:rsidR="00F90750" w:rsidRPr="00DF062A" w:rsidRDefault="00F9075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643</w:t>
            </w:r>
          </w:p>
        </w:tc>
        <w:tc>
          <w:tcPr>
            <w:tcW w:w="1798" w:type="dxa"/>
            <w:noWrap/>
            <w:hideMark/>
          </w:tcPr>
          <w:p w14:paraId="46912B45" w14:textId="77777777" w:rsidR="00F90750" w:rsidRPr="00DF062A" w:rsidRDefault="00F9075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70,73</w:t>
            </w:r>
          </w:p>
        </w:tc>
        <w:tc>
          <w:tcPr>
            <w:tcW w:w="1605" w:type="dxa"/>
            <w:noWrap/>
            <w:hideMark/>
          </w:tcPr>
          <w:p w14:paraId="4A35D8F9" w14:textId="77777777" w:rsidR="00F90750" w:rsidRPr="00DF062A" w:rsidRDefault="00F9075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11,2</w:t>
            </w:r>
          </w:p>
        </w:tc>
      </w:tr>
      <w:tr w:rsidR="007C4855" w:rsidRPr="00DF062A" w14:paraId="64DEE2DE" w14:textId="77777777" w:rsidTr="00F90750">
        <w:trPr>
          <w:trHeight w:val="280"/>
        </w:trPr>
        <w:tc>
          <w:tcPr>
            <w:cnfStyle w:val="001000000000" w:firstRow="0" w:lastRow="0" w:firstColumn="1" w:lastColumn="0" w:oddVBand="0" w:evenVBand="0" w:oddHBand="0" w:evenHBand="0" w:firstRowFirstColumn="0" w:firstRowLastColumn="0" w:lastRowFirstColumn="0" w:lastRowLastColumn="0"/>
            <w:tcW w:w="2584" w:type="dxa"/>
            <w:noWrap/>
            <w:hideMark/>
          </w:tcPr>
          <w:p w14:paraId="19F31ECE" w14:textId="77777777" w:rsidR="00F90750" w:rsidRPr="00DF062A" w:rsidRDefault="00F90750" w:rsidP="0054657A">
            <w:pPr>
              <w:jc w:val="both"/>
              <w:rPr>
                <w:rFonts w:cs="Times New Roman"/>
                <w:color w:val="auto"/>
                <w:sz w:val="20"/>
                <w:szCs w:val="20"/>
              </w:rPr>
            </w:pPr>
            <w:r w:rsidRPr="00DF062A">
              <w:rPr>
                <w:rFonts w:cs="Times New Roman"/>
                <w:color w:val="auto"/>
                <w:sz w:val="20"/>
                <w:szCs w:val="20"/>
              </w:rPr>
              <w:t>паровые печи</w:t>
            </w:r>
          </w:p>
        </w:tc>
        <w:tc>
          <w:tcPr>
            <w:tcW w:w="1319" w:type="dxa"/>
            <w:noWrap/>
            <w:hideMark/>
          </w:tcPr>
          <w:p w14:paraId="1EF173AB" w14:textId="77777777" w:rsidR="00F90750" w:rsidRPr="00DF062A" w:rsidRDefault="00F9075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0,64</w:t>
            </w:r>
          </w:p>
        </w:tc>
        <w:tc>
          <w:tcPr>
            <w:tcW w:w="1051" w:type="dxa"/>
            <w:noWrap/>
            <w:hideMark/>
          </w:tcPr>
          <w:p w14:paraId="2FEF2EC1" w14:textId="77777777" w:rsidR="00F90750" w:rsidRPr="00DF062A" w:rsidRDefault="00F9075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0,02</w:t>
            </w:r>
          </w:p>
        </w:tc>
        <w:tc>
          <w:tcPr>
            <w:tcW w:w="2341" w:type="dxa"/>
            <w:noWrap/>
            <w:hideMark/>
          </w:tcPr>
          <w:p w14:paraId="05E16E78" w14:textId="77777777" w:rsidR="00F90750" w:rsidRPr="00DF062A" w:rsidRDefault="00F9075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456</w:t>
            </w:r>
          </w:p>
        </w:tc>
        <w:tc>
          <w:tcPr>
            <w:tcW w:w="1798" w:type="dxa"/>
            <w:noWrap/>
            <w:hideMark/>
          </w:tcPr>
          <w:p w14:paraId="3457A898" w14:textId="77777777" w:rsidR="00F90750" w:rsidRPr="00DF062A" w:rsidRDefault="00F9075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31,92</w:t>
            </w:r>
          </w:p>
        </w:tc>
        <w:tc>
          <w:tcPr>
            <w:tcW w:w="1605" w:type="dxa"/>
            <w:noWrap/>
            <w:hideMark/>
          </w:tcPr>
          <w:p w14:paraId="21EB8F22" w14:textId="77777777" w:rsidR="00F90750" w:rsidRPr="00DF062A" w:rsidRDefault="00F9075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8,8</w:t>
            </w:r>
          </w:p>
        </w:tc>
      </w:tr>
      <w:tr w:rsidR="007C4855" w:rsidRPr="00DF062A" w14:paraId="438D28CF" w14:textId="77777777" w:rsidTr="00F9075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84" w:type="dxa"/>
            <w:noWrap/>
            <w:hideMark/>
          </w:tcPr>
          <w:p w14:paraId="55B23E7B" w14:textId="77777777" w:rsidR="00F90750" w:rsidRPr="00DF062A" w:rsidRDefault="00F90750" w:rsidP="0054657A">
            <w:pPr>
              <w:jc w:val="both"/>
              <w:rPr>
                <w:rFonts w:cs="Times New Roman"/>
                <w:color w:val="auto"/>
                <w:sz w:val="20"/>
                <w:szCs w:val="20"/>
              </w:rPr>
            </w:pPr>
            <w:r w:rsidRPr="00DF062A">
              <w:rPr>
                <w:rFonts w:cs="Times New Roman"/>
                <w:color w:val="auto"/>
                <w:sz w:val="20"/>
                <w:szCs w:val="20"/>
              </w:rPr>
              <w:t>посудомоечные машины</w:t>
            </w:r>
          </w:p>
        </w:tc>
        <w:tc>
          <w:tcPr>
            <w:tcW w:w="1319" w:type="dxa"/>
            <w:noWrap/>
            <w:hideMark/>
          </w:tcPr>
          <w:p w14:paraId="3213DABD" w14:textId="77777777" w:rsidR="00F90750" w:rsidRPr="00DF062A" w:rsidRDefault="00F9075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89,9</w:t>
            </w:r>
          </w:p>
        </w:tc>
        <w:tc>
          <w:tcPr>
            <w:tcW w:w="1051" w:type="dxa"/>
            <w:noWrap/>
            <w:hideMark/>
          </w:tcPr>
          <w:p w14:paraId="3EBB4746" w14:textId="77777777" w:rsidR="00F90750" w:rsidRPr="00DF062A" w:rsidRDefault="00F9075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0,28</w:t>
            </w:r>
          </w:p>
        </w:tc>
        <w:tc>
          <w:tcPr>
            <w:tcW w:w="2341" w:type="dxa"/>
            <w:noWrap/>
            <w:hideMark/>
          </w:tcPr>
          <w:p w14:paraId="31AA0E44" w14:textId="77777777" w:rsidR="00F90750" w:rsidRPr="00DF062A" w:rsidRDefault="00F9075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1548,4</w:t>
            </w:r>
          </w:p>
        </w:tc>
        <w:tc>
          <w:tcPr>
            <w:tcW w:w="1798" w:type="dxa"/>
            <w:noWrap/>
            <w:hideMark/>
          </w:tcPr>
          <w:p w14:paraId="63F20544" w14:textId="77777777" w:rsidR="00F90750" w:rsidRPr="00DF062A" w:rsidRDefault="00F9075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325,164</w:t>
            </w:r>
          </w:p>
        </w:tc>
        <w:tc>
          <w:tcPr>
            <w:tcW w:w="1605" w:type="dxa"/>
            <w:noWrap/>
            <w:hideMark/>
          </w:tcPr>
          <w:p w14:paraId="56C0F53E" w14:textId="77777777" w:rsidR="00F90750" w:rsidRPr="00DF062A" w:rsidRDefault="00F9075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13,9</w:t>
            </w:r>
          </w:p>
        </w:tc>
      </w:tr>
      <w:tr w:rsidR="007C4855" w:rsidRPr="00DF062A" w14:paraId="035D0380" w14:textId="77777777" w:rsidTr="00F90750">
        <w:trPr>
          <w:trHeight w:val="280"/>
        </w:trPr>
        <w:tc>
          <w:tcPr>
            <w:cnfStyle w:val="001000000000" w:firstRow="0" w:lastRow="0" w:firstColumn="1" w:lastColumn="0" w:oddVBand="0" w:evenVBand="0" w:oddHBand="0" w:evenHBand="0" w:firstRowFirstColumn="0" w:firstRowLastColumn="0" w:lastRowFirstColumn="0" w:lastRowLastColumn="0"/>
            <w:tcW w:w="2584" w:type="dxa"/>
            <w:noWrap/>
            <w:hideMark/>
          </w:tcPr>
          <w:p w14:paraId="19636C83" w14:textId="77777777" w:rsidR="00F90750" w:rsidRPr="00DF062A" w:rsidRDefault="00F90750" w:rsidP="0054657A">
            <w:pPr>
              <w:jc w:val="both"/>
              <w:rPr>
                <w:rFonts w:cs="Times New Roman"/>
                <w:color w:val="auto"/>
                <w:sz w:val="20"/>
                <w:szCs w:val="20"/>
              </w:rPr>
            </w:pPr>
            <w:r w:rsidRPr="00DF062A">
              <w:rPr>
                <w:rFonts w:cs="Times New Roman"/>
                <w:color w:val="auto"/>
                <w:sz w:val="20"/>
                <w:szCs w:val="20"/>
              </w:rPr>
              <w:t>стиральные машины</w:t>
            </w:r>
          </w:p>
        </w:tc>
        <w:tc>
          <w:tcPr>
            <w:tcW w:w="1319" w:type="dxa"/>
            <w:noWrap/>
            <w:hideMark/>
          </w:tcPr>
          <w:p w14:paraId="164692DE" w14:textId="77777777" w:rsidR="00F90750" w:rsidRPr="00DF062A" w:rsidRDefault="00F9075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4,82</w:t>
            </w:r>
          </w:p>
        </w:tc>
        <w:tc>
          <w:tcPr>
            <w:tcW w:w="1051" w:type="dxa"/>
            <w:noWrap/>
            <w:hideMark/>
          </w:tcPr>
          <w:p w14:paraId="2C7D07BF" w14:textId="77777777" w:rsidR="00F90750" w:rsidRPr="00DF062A" w:rsidRDefault="00F9075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0,02</w:t>
            </w:r>
          </w:p>
        </w:tc>
        <w:tc>
          <w:tcPr>
            <w:tcW w:w="2341" w:type="dxa"/>
            <w:noWrap/>
            <w:hideMark/>
          </w:tcPr>
          <w:p w14:paraId="539EED99" w14:textId="77777777" w:rsidR="00F90750" w:rsidRPr="00DF062A" w:rsidRDefault="00F9075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789,8</w:t>
            </w:r>
          </w:p>
        </w:tc>
        <w:tc>
          <w:tcPr>
            <w:tcW w:w="1798" w:type="dxa"/>
            <w:noWrap/>
            <w:hideMark/>
          </w:tcPr>
          <w:p w14:paraId="130DDDCD" w14:textId="77777777" w:rsidR="00F90750" w:rsidRPr="00DF062A" w:rsidRDefault="00F9075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300,124</w:t>
            </w:r>
          </w:p>
        </w:tc>
        <w:tc>
          <w:tcPr>
            <w:tcW w:w="1605" w:type="dxa"/>
            <w:noWrap/>
            <w:hideMark/>
          </w:tcPr>
          <w:p w14:paraId="1602C56F" w14:textId="77777777" w:rsidR="00F90750" w:rsidRPr="00DF062A" w:rsidRDefault="00F9075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11,5</w:t>
            </w:r>
          </w:p>
        </w:tc>
      </w:tr>
      <w:tr w:rsidR="007C4855" w:rsidRPr="00DF062A" w14:paraId="53BC14C5" w14:textId="77777777" w:rsidTr="00F9075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84" w:type="dxa"/>
            <w:noWrap/>
            <w:hideMark/>
          </w:tcPr>
          <w:p w14:paraId="225C069D" w14:textId="77777777" w:rsidR="00F90750" w:rsidRPr="00DF062A" w:rsidRDefault="00F90750" w:rsidP="0054657A">
            <w:pPr>
              <w:jc w:val="both"/>
              <w:rPr>
                <w:rFonts w:cs="Times New Roman"/>
                <w:color w:val="auto"/>
                <w:sz w:val="20"/>
                <w:szCs w:val="20"/>
              </w:rPr>
            </w:pPr>
            <w:r w:rsidRPr="00DF062A">
              <w:rPr>
                <w:rFonts w:cs="Times New Roman"/>
                <w:color w:val="auto"/>
                <w:sz w:val="20"/>
                <w:szCs w:val="20"/>
              </w:rPr>
              <w:t>холодильники</w:t>
            </w:r>
          </w:p>
        </w:tc>
        <w:tc>
          <w:tcPr>
            <w:tcW w:w="1319" w:type="dxa"/>
            <w:noWrap/>
            <w:hideMark/>
          </w:tcPr>
          <w:p w14:paraId="3F7688F5" w14:textId="77777777" w:rsidR="00F90750" w:rsidRPr="00DF062A" w:rsidRDefault="00F9075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6,94</w:t>
            </w:r>
          </w:p>
        </w:tc>
        <w:tc>
          <w:tcPr>
            <w:tcW w:w="1051" w:type="dxa"/>
            <w:noWrap/>
            <w:hideMark/>
          </w:tcPr>
          <w:p w14:paraId="4170E344" w14:textId="77777777" w:rsidR="00F90750" w:rsidRPr="00DF062A" w:rsidRDefault="00F9075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0,03</w:t>
            </w:r>
          </w:p>
        </w:tc>
        <w:tc>
          <w:tcPr>
            <w:tcW w:w="2341" w:type="dxa"/>
            <w:noWrap/>
            <w:hideMark/>
          </w:tcPr>
          <w:p w14:paraId="22CB6D63" w14:textId="77777777" w:rsidR="00F90750" w:rsidRPr="00DF062A" w:rsidRDefault="00F9075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603,7</w:t>
            </w:r>
          </w:p>
        </w:tc>
        <w:tc>
          <w:tcPr>
            <w:tcW w:w="1798" w:type="dxa"/>
            <w:noWrap/>
            <w:hideMark/>
          </w:tcPr>
          <w:p w14:paraId="713045F4" w14:textId="77777777" w:rsidR="00F90750" w:rsidRPr="00DF062A" w:rsidRDefault="00F9075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229,406</w:t>
            </w:r>
          </w:p>
        </w:tc>
        <w:tc>
          <w:tcPr>
            <w:tcW w:w="1605" w:type="dxa"/>
            <w:noWrap/>
            <w:hideMark/>
          </w:tcPr>
          <w:p w14:paraId="63F89D6C" w14:textId="77777777" w:rsidR="00F90750" w:rsidRPr="00DF062A" w:rsidRDefault="00F9075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6,5</w:t>
            </w:r>
          </w:p>
        </w:tc>
      </w:tr>
      <w:tr w:rsidR="007C4855" w:rsidRPr="00DF062A" w14:paraId="6B46AE90" w14:textId="77777777" w:rsidTr="00F90750">
        <w:trPr>
          <w:trHeight w:val="280"/>
        </w:trPr>
        <w:tc>
          <w:tcPr>
            <w:cnfStyle w:val="001000000000" w:firstRow="0" w:lastRow="0" w:firstColumn="1" w:lastColumn="0" w:oddVBand="0" w:evenVBand="0" w:oddHBand="0" w:evenHBand="0" w:firstRowFirstColumn="0" w:firstRowLastColumn="0" w:lastRowFirstColumn="0" w:lastRowLastColumn="0"/>
            <w:tcW w:w="2584" w:type="dxa"/>
            <w:noWrap/>
            <w:hideMark/>
          </w:tcPr>
          <w:p w14:paraId="7175AFEA" w14:textId="77777777" w:rsidR="00F90750" w:rsidRPr="00DF062A" w:rsidRDefault="00F90750" w:rsidP="0054657A">
            <w:pPr>
              <w:jc w:val="both"/>
              <w:rPr>
                <w:rFonts w:cs="Times New Roman"/>
                <w:color w:val="auto"/>
                <w:sz w:val="20"/>
                <w:szCs w:val="20"/>
              </w:rPr>
            </w:pPr>
            <w:r w:rsidRPr="00DF062A">
              <w:rPr>
                <w:rFonts w:cs="Times New Roman"/>
                <w:color w:val="auto"/>
                <w:sz w:val="20"/>
                <w:szCs w:val="20"/>
              </w:rPr>
              <w:t>мойки и смесители</w:t>
            </w:r>
          </w:p>
        </w:tc>
        <w:tc>
          <w:tcPr>
            <w:tcW w:w="1319" w:type="dxa"/>
            <w:noWrap/>
            <w:hideMark/>
          </w:tcPr>
          <w:p w14:paraId="4AEAA8DB" w14:textId="77777777" w:rsidR="00F90750" w:rsidRPr="00DF062A" w:rsidRDefault="00F9075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14,54</w:t>
            </w:r>
          </w:p>
        </w:tc>
        <w:tc>
          <w:tcPr>
            <w:tcW w:w="1051" w:type="dxa"/>
            <w:noWrap/>
            <w:hideMark/>
          </w:tcPr>
          <w:p w14:paraId="275CB559" w14:textId="77777777" w:rsidR="00F90750" w:rsidRPr="00DF062A" w:rsidRDefault="00F9075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0,23</w:t>
            </w:r>
          </w:p>
        </w:tc>
        <w:tc>
          <w:tcPr>
            <w:tcW w:w="2341" w:type="dxa"/>
            <w:noWrap/>
            <w:hideMark/>
          </w:tcPr>
          <w:p w14:paraId="2AA5DE5E" w14:textId="77777777" w:rsidR="00F90750" w:rsidRPr="00DF062A" w:rsidRDefault="00F9075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1567,9</w:t>
            </w:r>
          </w:p>
        </w:tc>
        <w:tc>
          <w:tcPr>
            <w:tcW w:w="1798" w:type="dxa"/>
            <w:noWrap/>
            <w:hideMark/>
          </w:tcPr>
          <w:p w14:paraId="3850771E" w14:textId="77777777" w:rsidR="00F90750" w:rsidRPr="00DF062A" w:rsidRDefault="00F9075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62,716</w:t>
            </w:r>
          </w:p>
        </w:tc>
        <w:tc>
          <w:tcPr>
            <w:tcW w:w="1605" w:type="dxa"/>
            <w:noWrap/>
            <w:hideMark/>
          </w:tcPr>
          <w:p w14:paraId="01F691DE" w14:textId="77777777" w:rsidR="00F90750" w:rsidRPr="00DF062A" w:rsidRDefault="00F9075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10,8</w:t>
            </w:r>
          </w:p>
        </w:tc>
      </w:tr>
    </w:tbl>
    <w:p w14:paraId="11A3BE02" w14:textId="77777777" w:rsidR="00F90750" w:rsidRPr="00DF062A" w:rsidRDefault="00F90750" w:rsidP="0054657A">
      <w:pPr>
        <w:jc w:val="both"/>
        <w:rPr>
          <w:rFonts w:cs="Times New Roman"/>
        </w:rPr>
      </w:pPr>
    </w:p>
    <w:p w14:paraId="49C2AC78" w14:textId="31239CF0" w:rsidR="0054657A" w:rsidRPr="00DF062A" w:rsidRDefault="0054657A" w:rsidP="0054657A">
      <w:pPr>
        <w:jc w:val="both"/>
        <w:rPr>
          <w:rFonts w:cs="Times New Roman"/>
        </w:rPr>
      </w:pPr>
      <w:r w:rsidRPr="00DF062A">
        <w:rPr>
          <w:rFonts w:cs="Times New Roman"/>
        </w:rPr>
        <w:t xml:space="preserve">Таким образом, мы получили что основной ассортимент компании находится в 1 и 4 четверти оси, так как доля рынка у компании не большая. Вытяжки, варочные поверхности, духовые шкафы и холодильники находятся на стадии «собак». В области «Знаки вопроса» находятся микроволновые и паровые печи, мойки и смесители, посудомоечные машины. Наибольшие продажи достигаются в категориях посудомоечных машин и моек со смесителями. Однако крупную долю продаж компании занимают духовые шкаф, характеризующиеся медленным темпом роста рынка. В данной ситуации за счет внутренних ресурсов компании, внешнего финансирования целесообразно направить усилия на развитие товарных рядов кухонной сантехники и посудомоечных машин. </w:t>
      </w:r>
    </w:p>
    <w:p w14:paraId="455264A4" w14:textId="568AC7B3" w:rsidR="00F90750" w:rsidRPr="00DF062A" w:rsidRDefault="00F90750" w:rsidP="003E47CA">
      <w:pPr>
        <w:jc w:val="both"/>
        <w:rPr>
          <w:rFonts w:cs="Times New Roman"/>
          <w:b/>
          <w:i/>
          <w:szCs w:val="28"/>
        </w:rPr>
      </w:pPr>
      <w:r w:rsidRPr="00DF062A">
        <w:rPr>
          <w:rFonts w:cs="Times New Roman"/>
          <w:i/>
          <w:szCs w:val="28"/>
        </w:rPr>
        <w:tab/>
      </w:r>
      <w:r w:rsidR="003E47CA" w:rsidRPr="00DF062A">
        <w:rPr>
          <w:rFonts w:cs="Times New Roman"/>
          <w:i/>
          <w:szCs w:val="28"/>
          <w:lang w:val="en-US"/>
        </w:rPr>
        <w:drawing>
          <wp:inline distT="0" distB="0" distL="0" distR="0" wp14:anchorId="251BF9E4" wp14:editId="627E0FA6">
            <wp:extent cx="5755640" cy="4018671"/>
            <wp:effectExtent l="0" t="0" r="35560" b="2032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D91D21" w:rsidRPr="00DF062A">
        <w:rPr>
          <w:rFonts w:cs="Times New Roman"/>
          <w:b/>
          <w:i/>
          <w:szCs w:val="28"/>
        </w:rPr>
        <w:t xml:space="preserve">Рис. </w:t>
      </w:r>
      <w:r w:rsidRPr="00DF062A">
        <w:rPr>
          <w:rFonts w:cs="Times New Roman"/>
          <w:b/>
          <w:i/>
          <w:szCs w:val="28"/>
        </w:rPr>
        <w:fldChar w:fldCharType="begin"/>
      </w:r>
      <w:r w:rsidRPr="00DF062A">
        <w:rPr>
          <w:rFonts w:cs="Times New Roman"/>
          <w:b/>
          <w:i/>
          <w:szCs w:val="28"/>
        </w:rPr>
        <w:instrText xml:space="preserve"> SEQ Рисунок \* ARABIC </w:instrText>
      </w:r>
      <w:r w:rsidRPr="00DF062A">
        <w:rPr>
          <w:rFonts w:cs="Times New Roman"/>
          <w:b/>
          <w:i/>
          <w:szCs w:val="28"/>
        </w:rPr>
        <w:fldChar w:fldCharType="separate"/>
      </w:r>
      <w:r w:rsidR="00485FB0">
        <w:rPr>
          <w:rFonts w:cs="Times New Roman"/>
          <w:b/>
          <w:i/>
          <w:noProof/>
          <w:szCs w:val="28"/>
        </w:rPr>
        <w:t>8</w:t>
      </w:r>
      <w:r w:rsidRPr="00DF062A">
        <w:rPr>
          <w:rFonts w:cs="Times New Roman"/>
          <w:b/>
          <w:i/>
          <w:noProof/>
          <w:szCs w:val="28"/>
        </w:rPr>
        <w:fldChar w:fldCharType="end"/>
      </w:r>
      <w:r w:rsidRPr="00DF062A">
        <w:rPr>
          <w:rFonts w:cs="Times New Roman"/>
          <w:b/>
          <w:i/>
          <w:szCs w:val="28"/>
        </w:rPr>
        <w:t>.</w:t>
      </w:r>
      <w:r w:rsidR="00D91D21" w:rsidRPr="00DF062A">
        <w:rPr>
          <w:rFonts w:cs="Times New Roman"/>
          <w:b/>
          <w:i/>
          <w:szCs w:val="28"/>
        </w:rPr>
        <w:t xml:space="preserve"> - </w:t>
      </w:r>
      <w:r w:rsidRPr="00DF062A">
        <w:rPr>
          <w:rFonts w:cs="Times New Roman"/>
          <w:b/>
          <w:i/>
          <w:szCs w:val="28"/>
        </w:rPr>
        <w:t xml:space="preserve"> Матрица BCG </w:t>
      </w:r>
    </w:p>
    <w:p w14:paraId="633CD97B" w14:textId="554CBA2A" w:rsidR="00F90750" w:rsidRPr="00DF062A" w:rsidRDefault="0054657A" w:rsidP="0054657A">
      <w:pPr>
        <w:jc w:val="both"/>
        <w:rPr>
          <w:rFonts w:cs="Times New Roman"/>
        </w:rPr>
      </w:pPr>
      <w:r w:rsidRPr="00DF062A">
        <w:rPr>
          <w:rFonts w:cs="Times New Roman"/>
        </w:rPr>
        <w:t xml:space="preserve">В связи с этим, для выбора товарной категории для создания альянса можно выбирать </w:t>
      </w:r>
      <w:r w:rsidRPr="00DF062A">
        <w:rPr>
          <w:rFonts w:cs="Times New Roman"/>
          <w:i/>
        </w:rPr>
        <w:t>посудомоечные машины и кухонную сантехнику</w:t>
      </w:r>
      <w:r w:rsidRPr="00DF062A">
        <w:rPr>
          <w:rFonts w:cs="Times New Roman"/>
        </w:rPr>
        <w:t xml:space="preserve"> для наибольшего </w:t>
      </w:r>
      <w:r w:rsidR="00B93FFB" w:rsidRPr="00DF062A">
        <w:rPr>
          <w:rFonts w:cs="Times New Roman"/>
        </w:rPr>
        <w:t>продвижения и расширения конк</w:t>
      </w:r>
      <w:r w:rsidR="00BD6996" w:rsidRPr="00DF062A">
        <w:rPr>
          <w:rFonts w:cs="Times New Roman"/>
        </w:rPr>
        <w:t>урентных преимуществ бренда с наи</w:t>
      </w:r>
      <w:r w:rsidR="00B93FFB" w:rsidRPr="00DF062A">
        <w:rPr>
          <w:rFonts w:cs="Times New Roman"/>
        </w:rPr>
        <w:t xml:space="preserve">меньшими финансовыми </w:t>
      </w:r>
      <w:r w:rsidR="00297BD1" w:rsidRPr="00DF062A">
        <w:rPr>
          <w:rFonts w:cs="Times New Roman"/>
        </w:rPr>
        <w:t>вложениями.</w:t>
      </w:r>
    </w:p>
    <w:p w14:paraId="48E0048D" w14:textId="51473153" w:rsidR="008D3E5B" w:rsidRPr="00DF062A" w:rsidRDefault="008D3E5B" w:rsidP="0054657A">
      <w:pPr>
        <w:ind w:firstLine="708"/>
        <w:jc w:val="both"/>
        <w:rPr>
          <w:rFonts w:cs="Times New Roman"/>
        </w:rPr>
      </w:pPr>
      <w:r w:rsidRPr="00DF062A">
        <w:rPr>
          <w:rFonts w:cs="Times New Roman"/>
        </w:rPr>
        <w:t>Однако проведем более глубинные иссле</w:t>
      </w:r>
      <w:r w:rsidR="00643D0B" w:rsidRPr="00DF062A">
        <w:rPr>
          <w:rFonts w:cs="Times New Roman"/>
        </w:rPr>
        <w:t xml:space="preserve">дования ассортиментной политики, </w:t>
      </w:r>
      <w:r w:rsidR="001B54B9" w:rsidRPr="00DF062A">
        <w:rPr>
          <w:rFonts w:cs="Times New Roman"/>
        </w:rPr>
        <w:t>так как остается неопр</w:t>
      </w:r>
      <w:r w:rsidR="001066E9" w:rsidRPr="00DF062A">
        <w:rPr>
          <w:rFonts w:cs="Times New Roman"/>
        </w:rPr>
        <w:t xml:space="preserve">еделенным вклад </w:t>
      </w:r>
      <w:r w:rsidR="001066E9" w:rsidRPr="00DF062A">
        <w:rPr>
          <w:rFonts w:cs="Times New Roman"/>
          <w:i/>
        </w:rPr>
        <w:t>духовых шкафов</w:t>
      </w:r>
      <w:r w:rsidR="001066E9" w:rsidRPr="00DF062A">
        <w:rPr>
          <w:rFonts w:cs="Times New Roman"/>
        </w:rPr>
        <w:t>,  руководствуясь</w:t>
      </w:r>
      <w:r w:rsidR="001B54B9" w:rsidRPr="00DF062A">
        <w:rPr>
          <w:rFonts w:cs="Times New Roman"/>
        </w:rPr>
        <w:t xml:space="preserve"> целью </w:t>
      </w:r>
      <w:r w:rsidR="00643D0B" w:rsidRPr="00DF062A">
        <w:rPr>
          <w:rFonts w:cs="Times New Roman"/>
        </w:rPr>
        <w:t>более корректного и точного изучения перспектив компании.</w:t>
      </w:r>
    </w:p>
    <w:p w14:paraId="441FFB4B" w14:textId="3AB49B0B" w:rsidR="00F90750" w:rsidRPr="00DF062A" w:rsidRDefault="00F90750" w:rsidP="00FD7F88">
      <w:pPr>
        <w:pStyle w:val="3"/>
        <w:numPr>
          <w:ilvl w:val="0"/>
          <w:numId w:val="29"/>
        </w:numPr>
        <w:jc w:val="both"/>
        <w:rPr>
          <w:rFonts w:cs="Times New Roman"/>
          <w:color w:val="auto"/>
        </w:rPr>
      </w:pPr>
      <w:bookmarkStart w:id="31" w:name="_Toc263697368"/>
      <w:bookmarkStart w:id="32" w:name="_Toc263944479"/>
      <w:r w:rsidRPr="00DF062A">
        <w:rPr>
          <w:rFonts w:cs="Times New Roman"/>
          <w:color w:val="auto"/>
        </w:rPr>
        <w:t>Анализ ассортимента компании</w:t>
      </w:r>
      <w:bookmarkEnd w:id="31"/>
      <w:bookmarkEnd w:id="32"/>
    </w:p>
    <w:p w14:paraId="6EE67DB4" w14:textId="09BE1549" w:rsidR="007829E3" w:rsidRPr="00DF062A" w:rsidRDefault="007829E3" w:rsidP="0054657A">
      <w:pPr>
        <w:ind w:firstLine="708"/>
        <w:jc w:val="both"/>
        <w:rPr>
          <w:rFonts w:cs="Times New Roman"/>
        </w:rPr>
      </w:pPr>
      <w:r w:rsidRPr="00DF062A">
        <w:rPr>
          <w:rFonts w:cs="Times New Roman"/>
        </w:rPr>
        <w:t xml:space="preserve">Для того, чтобы определить </w:t>
      </w:r>
      <w:r w:rsidR="003D3531" w:rsidRPr="00DF062A">
        <w:rPr>
          <w:rFonts w:cs="Times New Roman"/>
        </w:rPr>
        <w:t>концепцию и суть будущего альянса мы будем анализировать текущие продажи компании «Купперсб</w:t>
      </w:r>
      <w:r w:rsidR="00447696" w:rsidRPr="00DF062A">
        <w:rPr>
          <w:rFonts w:cs="Times New Roman"/>
        </w:rPr>
        <w:t>ерг» за 2013 год. Для начала про</w:t>
      </w:r>
      <w:r w:rsidR="003D3531" w:rsidRPr="00DF062A">
        <w:rPr>
          <w:rFonts w:cs="Times New Roman"/>
        </w:rPr>
        <w:t xml:space="preserve">ведем </w:t>
      </w:r>
      <w:r w:rsidR="002B2A01" w:rsidRPr="00DF062A">
        <w:rPr>
          <w:rFonts w:cs="Times New Roman"/>
        </w:rPr>
        <w:t>анализ партнерских сетей по прибыльности для компании</w:t>
      </w:r>
      <w:r w:rsidR="00E37624" w:rsidRPr="00DF062A">
        <w:rPr>
          <w:rFonts w:cs="Times New Roman"/>
        </w:rPr>
        <w:t xml:space="preserve"> ( по принципу </w:t>
      </w:r>
      <w:r w:rsidR="00E37624" w:rsidRPr="00DF062A">
        <w:rPr>
          <w:rFonts w:cs="Times New Roman"/>
          <w:lang w:val="en-US"/>
        </w:rPr>
        <w:t>ABC-</w:t>
      </w:r>
      <w:r w:rsidR="00E37624" w:rsidRPr="00DF062A">
        <w:rPr>
          <w:rFonts w:cs="Times New Roman"/>
        </w:rPr>
        <w:t>анализа)</w:t>
      </w:r>
      <w:r w:rsidR="00C959E8" w:rsidRPr="00DF062A">
        <w:rPr>
          <w:rFonts w:cs="Times New Roman"/>
        </w:rPr>
        <w:t xml:space="preserve">, </w:t>
      </w:r>
      <w:r w:rsidR="00495ADC" w:rsidRPr="00DF062A">
        <w:rPr>
          <w:rFonts w:cs="Times New Roman"/>
        </w:rPr>
        <w:t>направленный на выявление наиболее значимых партнеров</w:t>
      </w:r>
      <w:r w:rsidR="00627828" w:rsidRPr="00DF062A">
        <w:rPr>
          <w:rFonts w:cs="Times New Roman"/>
        </w:rPr>
        <w:t xml:space="preserve"> (Приложение </w:t>
      </w:r>
      <w:r w:rsidR="00C5196B" w:rsidRPr="00DF062A">
        <w:rPr>
          <w:rFonts w:cs="Times New Roman"/>
        </w:rPr>
        <w:t>2</w:t>
      </w:r>
      <w:r w:rsidR="00627828" w:rsidRPr="00DF062A">
        <w:rPr>
          <w:rFonts w:cs="Times New Roman"/>
        </w:rPr>
        <w:t>)</w:t>
      </w:r>
      <w:r w:rsidR="00495ADC" w:rsidRPr="00DF062A">
        <w:rPr>
          <w:rFonts w:cs="Times New Roman"/>
        </w:rPr>
        <w:t xml:space="preserve">. Далее проведем </w:t>
      </w:r>
      <w:r w:rsidR="00C959E8" w:rsidRPr="00DF062A">
        <w:rPr>
          <w:rFonts w:cs="Times New Roman"/>
        </w:rPr>
        <w:t xml:space="preserve">АВС-анализ по </w:t>
      </w:r>
      <w:r w:rsidR="002A0710" w:rsidRPr="00DF062A">
        <w:rPr>
          <w:rFonts w:cs="Times New Roman"/>
        </w:rPr>
        <w:t xml:space="preserve">параметру «объем продаж» </w:t>
      </w:r>
      <w:r w:rsidR="00DA0B25" w:rsidRPr="00DF062A">
        <w:rPr>
          <w:rFonts w:cs="Times New Roman"/>
        </w:rPr>
        <w:t>- данная техника поможет нам опреде</w:t>
      </w:r>
      <w:r w:rsidR="00F80745" w:rsidRPr="00DF062A">
        <w:rPr>
          <w:rFonts w:cs="Times New Roman"/>
        </w:rPr>
        <w:t xml:space="preserve">лить наиболее прибыльные модели </w:t>
      </w:r>
      <w:r w:rsidR="0018533D" w:rsidRPr="00DF062A">
        <w:rPr>
          <w:rFonts w:cs="Times New Roman"/>
        </w:rPr>
        <w:t xml:space="preserve">относительно </w:t>
      </w:r>
      <w:r w:rsidR="009F706F" w:rsidRPr="00DF062A">
        <w:rPr>
          <w:rFonts w:cs="Times New Roman"/>
        </w:rPr>
        <w:t xml:space="preserve">всего товарооборота. </w:t>
      </w:r>
      <w:r w:rsidR="009C3CEE" w:rsidRPr="00DF062A">
        <w:rPr>
          <w:rFonts w:cs="Times New Roman"/>
        </w:rPr>
        <w:t>АВС-анализ основан на принципе Парето: иллюстрирует</w:t>
      </w:r>
      <w:r w:rsidR="00F1427C" w:rsidRPr="00DF062A">
        <w:rPr>
          <w:rFonts w:cs="Times New Roman"/>
        </w:rPr>
        <w:t xml:space="preserve"> </w:t>
      </w:r>
      <w:r w:rsidR="009C3CEE" w:rsidRPr="00DF062A">
        <w:rPr>
          <w:rFonts w:cs="Times New Roman"/>
        </w:rPr>
        <w:t>20% товаров, которые приносят 80% доходов</w:t>
      </w:r>
      <w:r w:rsidR="00F1427C" w:rsidRPr="00DF062A">
        <w:rPr>
          <w:rFonts w:cs="Times New Roman"/>
        </w:rPr>
        <w:t xml:space="preserve">. </w:t>
      </w:r>
    </w:p>
    <w:p w14:paraId="6A8A5907" w14:textId="77777777" w:rsidR="0078398E" w:rsidRPr="00DF062A" w:rsidRDefault="0078398E" w:rsidP="0054657A">
      <w:pPr>
        <w:jc w:val="both"/>
        <w:rPr>
          <w:rFonts w:cs="Times New Roman"/>
        </w:rPr>
      </w:pPr>
      <w:r w:rsidRPr="00DF062A">
        <w:rPr>
          <w:rFonts w:cs="Times New Roman"/>
        </w:rPr>
        <w:tab/>
      </w:r>
      <w:r w:rsidR="002D702C" w:rsidRPr="00DF062A">
        <w:rPr>
          <w:rFonts w:cs="Times New Roman"/>
        </w:rPr>
        <w:t>Выявим</w:t>
      </w:r>
      <w:r w:rsidR="00627828" w:rsidRPr="00DF062A">
        <w:rPr>
          <w:rFonts w:cs="Times New Roman"/>
        </w:rPr>
        <w:t xml:space="preserve"> партнеров, распределенных по группам </w:t>
      </w:r>
      <w:r w:rsidR="00891B78" w:rsidRPr="00DF062A">
        <w:rPr>
          <w:rFonts w:cs="Times New Roman"/>
        </w:rPr>
        <w:t>А, В и С</w:t>
      </w:r>
    </w:p>
    <w:p w14:paraId="32BCEC65" w14:textId="1E231954" w:rsidR="0078398E" w:rsidRPr="00DF062A" w:rsidRDefault="0078398E" w:rsidP="0054657A">
      <w:pPr>
        <w:jc w:val="both"/>
        <w:rPr>
          <w:rFonts w:cs="Times New Roman"/>
        </w:rPr>
      </w:pPr>
      <w:r w:rsidRPr="00DF062A">
        <w:rPr>
          <w:rFonts w:cs="Times New Roman"/>
        </w:rPr>
        <w:t xml:space="preserve">К группе А относятся партнеры </w:t>
      </w:r>
      <w:r w:rsidR="00F33738" w:rsidRPr="00DF062A">
        <w:rPr>
          <w:rFonts w:cs="Times New Roman"/>
        </w:rPr>
        <w:t xml:space="preserve">обеспечивающие </w:t>
      </w:r>
      <w:r w:rsidR="004A04A8" w:rsidRPr="00DF062A">
        <w:rPr>
          <w:rFonts w:cs="Times New Roman"/>
        </w:rPr>
        <w:t xml:space="preserve">порядка </w:t>
      </w:r>
      <w:r w:rsidR="00F33738" w:rsidRPr="00DF062A">
        <w:rPr>
          <w:rFonts w:cs="Times New Roman"/>
        </w:rPr>
        <w:t xml:space="preserve">80% продаж, при этом составляют </w:t>
      </w:r>
      <w:r w:rsidR="004A04A8" w:rsidRPr="00DF062A">
        <w:rPr>
          <w:rFonts w:cs="Times New Roman"/>
        </w:rPr>
        <w:t xml:space="preserve">около </w:t>
      </w:r>
      <w:r w:rsidR="00F33738" w:rsidRPr="00DF062A">
        <w:rPr>
          <w:rFonts w:cs="Times New Roman"/>
        </w:rPr>
        <w:t>20% от общего количества</w:t>
      </w:r>
      <w:r w:rsidR="004A04A8" w:rsidRPr="00DF062A">
        <w:rPr>
          <w:rFonts w:cs="Times New Roman"/>
        </w:rPr>
        <w:t>, к группе В причисляется соотношение 15% продаж от 30% партнеров, а к группе С</w:t>
      </w:r>
      <w:r w:rsidR="00EA7E04" w:rsidRPr="00DF062A">
        <w:rPr>
          <w:rFonts w:cs="Times New Roman"/>
        </w:rPr>
        <w:t>- 5% от 50% .</w:t>
      </w:r>
    </w:p>
    <w:p w14:paraId="08323FEC" w14:textId="658CFD38" w:rsidR="00627828" w:rsidRPr="00DF062A" w:rsidRDefault="00627828" w:rsidP="0054657A">
      <w:pPr>
        <w:jc w:val="both"/>
        <w:rPr>
          <w:rFonts w:cs="Times New Roman"/>
        </w:rPr>
      </w:pPr>
    </w:p>
    <w:p w14:paraId="1D114BA8" w14:textId="77777777" w:rsidR="00D91D21" w:rsidRPr="00DF062A" w:rsidRDefault="00476604" w:rsidP="00D91D21">
      <w:pPr>
        <w:pStyle w:val="aa"/>
        <w:keepNext/>
        <w:spacing w:after="0" w:line="240" w:lineRule="auto"/>
        <w:jc w:val="right"/>
        <w:rPr>
          <w:rFonts w:cs="Times New Roman"/>
          <w:b w:val="0"/>
          <w:color w:val="auto"/>
          <w:sz w:val="28"/>
          <w:szCs w:val="28"/>
        </w:rPr>
      </w:pPr>
      <w:r w:rsidRPr="00DF062A">
        <w:rPr>
          <w:rFonts w:cs="Times New Roman"/>
          <w:b w:val="0"/>
          <w:color w:val="auto"/>
          <w:sz w:val="28"/>
          <w:szCs w:val="28"/>
        </w:rPr>
        <w:t xml:space="preserve">Таблица </w:t>
      </w:r>
      <w:r w:rsidR="00D91D21" w:rsidRPr="00DF062A">
        <w:rPr>
          <w:rFonts w:cs="Times New Roman"/>
          <w:b w:val="0"/>
          <w:color w:val="auto"/>
          <w:sz w:val="28"/>
          <w:szCs w:val="28"/>
        </w:rPr>
        <w:t>№8</w:t>
      </w:r>
    </w:p>
    <w:p w14:paraId="04CE3E9D" w14:textId="2F7904C5" w:rsidR="00D91D21" w:rsidRPr="00DF062A" w:rsidRDefault="00D0515A" w:rsidP="000D29D0">
      <w:pPr>
        <w:jc w:val="center"/>
        <w:rPr>
          <w:rFonts w:cs="Times New Roman"/>
          <w:b/>
        </w:rPr>
      </w:pPr>
      <w:r w:rsidRPr="00DF062A">
        <w:rPr>
          <w:rFonts w:cs="Times New Roman"/>
          <w:b/>
        </w:rPr>
        <w:t>А</w:t>
      </w:r>
      <w:r w:rsidR="002B2A01" w:rsidRPr="00DF062A">
        <w:rPr>
          <w:rFonts w:cs="Times New Roman"/>
          <w:b/>
        </w:rPr>
        <w:t>нализ партнерских сетей по прибыльности для компании</w:t>
      </w:r>
    </w:p>
    <w:tbl>
      <w:tblPr>
        <w:tblStyle w:val="50"/>
        <w:tblW w:w="10824" w:type="dxa"/>
        <w:tblInd w:w="-885" w:type="dxa"/>
        <w:tblLayout w:type="fixed"/>
        <w:tblLook w:val="04A0" w:firstRow="1" w:lastRow="0" w:firstColumn="1" w:lastColumn="0" w:noHBand="0" w:noVBand="1"/>
      </w:tblPr>
      <w:tblGrid>
        <w:gridCol w:w="1295"/>
        <w:gridCol w:w="2432"/>
        <w:gridCol w:w="1676"/>
        <w:gridCol w:w="1595"/>
        <w:gridCol w:w="1794"/>
        <w:gridCol w:w="2032"/>
      </w:tblGrid>
      <w:tr w:rsidR="007C4855" w:rsidRPr="00DF062A" w14:paraId="3327710A" w14:textId="77777777" w:rsidTr="0054657A">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1A93E18D" w14:textId="77777777" w:rsidR="00891B78" w:rsidRPr="00DF062A" w:rsidRDefault="00891B78" w:rsidP="0054657A">
            <w:pPr>
              <w:jc w:val="both"/>
              <w:rPr>
                <w:rFonts w:cs="Times New Roman"/>
                <w:color w:val="auto"/>
                <w:sz w:val="16"/>
                <w:szCs w:val="16"/>
              </w:rPr>
            </w:pPr>
            <w:r w:rsidRPr="00DF062A">
              <w:rPr>
                <w:rFonts w:cs="Times New Roman"/>
                <w:color w:val="auto"/>
                <w:sz w:val="16"/>
                <w:szCs w:val="16"/>
              </w:rPr>
              <w:t>город</w:t>
            </w:r>
          </w:p>
        </w:tc>
        <w:tc>
          <w:tcPr>
            <w:tcW w:w="2432" w:type="dxa"/>
            <w:noWrap/>
            <w:hideMark/>
          </w:tcPr>
          <w:p w14:paraId="3640AB2D" w14:textId="77777777" w:rsidR="00891B78" w:rsidRPr="00DF062A" w:rsidRDefault="00891B78" w:rsidP="0054657A">
            <w:pPr>
              <w:jc w:val="both"/>
              <w:cnfStyle w:val="100000000000" w:firstRow="1" w:lastRow="0" w:firstColumn="0" w:lastColumn="0" w:oddVBand="0" w:evenVBand="0" w:oddHBand="0" w:evenHBand="0" w:firstRowFirstColumn="0" w:firstRowLastColumn="0" w:lastRowFirstColumn="0" w:lastRowLastColumn="0"/>
              <w:rPr>
                <w:rFonts w:cs="Times New Roman"/>
                <w:color w:val="auto"/>
                <w:sz w:val="16"/>
                <w:szCs w:val="16"/>
              </w:rPr>
            </w:pPr>
            <w:r w:rsidRPr="00DF062A">
              <w:rPr>
                <w:rFonts w:cs="Times New Roman"/>
                <w:color w:val="auto"/>
                <w:sz w:val="16"/>
                <w:szCs w:val="16"/>
              </w:rPr>
              <w:t>А</w:t>
            </w:r>
          </w:p>
        </w:tc>
        <w:tc>
          <w:tcPr>
            <w:tcW w:w="3271" w:type="dxa"/>
            <w:gridSpan w:val="2"/>
            <w:noWrap/>
            <w:hideMark/>
          </w:tcPr>
          <w:p w14:paraId="69F3A5BA" w14:textId="77777777" w:rsidR="00891B78" w:rsidRPr="00DF062A" w:rsidRDefault="00891B78" w:rsidP="0054657A">
            <w:pPr>
              <w:jc w:val="both"/>
              <w:cnfStyle w:val="100000000000" w:firstRow="1" w:lastRow="0" w:firstColumn="0" w:lastColumn="0" w:oddVBand="0" w:evenVBand="0" w:oddHBand="0" w:evenHBand="0" w:firstRowFirstColumn="0" w:firstRowLastColumn="0" w:lastRowFirstColumn="0" w:lastRowLastColumn="0"/>
              <w:rPr>
                <w:rFonts w:cs="Times New Roman"/>
                <w:color w:val="auto"/>
                <w:sz w:val="16"/>
                <w:szCs w:val="16"/>
              </w:rPr>
            </w:pPr>
            <w:r w:rsidRPr="00DF062A">
              <w:rPr>
                <w:rFonts w:cs="Times New Roman"/>
                <w:color w:val="auto"/>
                <w:sz w:val="16"/>
                <w:szCs w:val="16"/>
              </w:rPr>
              <w:t>В</w:t>
            </w:r>
          </w:p>
        </w:tc>
        <w:tc>
          <w:tcPr>
            <w:tcW w:w="3826" w:type="dxa"/>
            <w:gridSpan w:val="2"/>
            <w:noWrap/>
            <w:hideMark/>
          </w:tcPr>
          <w:p w14:paraId="4329BC3E" w14:textId="77777777" w:rsidR="00891B78" w:rsidRPr="00DF062A" w:rsidRDefault="00891B78" w:rsidP="0054657A">
            <w:pPr>
              <w:jc w:val="both"/>
              <w:cnfStyle w:val="100000000000" w:firstRow="1" w:lastRow="0" w:firstColumn="0" w:lastColumn="0" w:oddVBand="0" w:evenVBand="0" w:oddHBand="0" w:evenHBand="0" w:firstRowFirstColumn="0" w:firstRowLastColumn="0" w:lastRowFirstColumn="0" w:lastRowLastColumn="0"/>
              <w:rPr>
                <w:rFonts w:cs="Times New Roman"/>
                <w:color w:val="auto"/>
                <w:sz w:val="16"/>
                <w:szCs w:val="16"/>
              </w:rPr>
            </w:pPr>
            <w:r w:rsidRPr="00DF062A">
              <w:rPr>
                <w:rFonts w:cs="Times New Roman"/>
                <w:color w:val="auto"/>
                <w:sz w:val="16"/>
                <w:szCs w:val="16"/>
              </w:rPr>
              <w:t>С</w:t>
            </w:r>
          </w:p>
        </w:tc>
      </w:tr>
      <w:tr w:rsidR="007C4855" w:rsidRPr="00DF062A" w14:paraId="6EE90C36" w14:textId="77777777" w:rsidTr="0054657A">
        <w:trPr>
          <w:cnfStyle w:val="000000100000" w:firstRow="0" w:lastRow="0" w:firstColumn="0" w:lastColumn="0" w:oddVBand="0" w:evenVBand="0" w:oddHBand="1" w:evenHBand="0" w:firstRowFirstColumn="0" w:firstRowLastColumn="0" w:lastRowFirstColumn="0" w:lastRowLastColumn="0"/>
          <w:trHeight w:val="4132"/>
        </w:trPr>
        <w:tc>
          <w:tcPr>
            <w:cnfStyle w:val="001000000000" w:firstRow="0" w:lastRow="0" w:firstColumn="1" w:lastColumn="0" w:oddVBand="0" w:evenVBand="0" w:oddHBand="0" w:evenHBand="0" w:firstRowFirstColumn="0" w:firstRowLastColumn="0" w:lastRowFirstColumn="0" w:lastRowLastColumn="0"/>
            <w:tcW w:w="1295" w:type="dxa"/>
            <w:noWrap/>
            <w:hideMark/>
          </w:tcPr>
          <w:p w14:paraId="0B28504C" w14:textId="77777777" w:rsidR="00891B78" w:rsidRPr="00DF062A" w:rsidRDefault="00891B78" w:rsidP="0054657A">
            <w:pPr>
              <w:jc w:val="both"/>
              <w:rPr>
                <w:rFonts w:cs="Times New Roman"/>
                <w:color w:val="auto"/>
                <w:sz w:val="16"/>
                <w:szCs w:val="16"/>
              </w:rPr>
            </w:pPr>
            <w:r w:rsidRPr="00DF062A">
              <w:rPr>
                <w:rFonts w:cs="Times New Roman"/>
                <w:color w:val="auto"/>
                <w:sz w:val="16"/>
                <w:szCs w:val="16"/>
              </w:rPr>
              <w:t xml:space="preserve">Москва </w:t>
            </w:r>
          </w:p>
        </w:tc>
        <w:tc>
          <w:tcPr>
            <w:tcW w:w="2432" w:type="dxa"/>
            <w:hideMark/>
          </w:tcPr>
          <w:p w14:paraId="249D27E9" w14:textId="77777777" w:rsidR="00891B78" w:rsidRPr="00DF062A" w:rsidRDefault="00891B78"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F062A">
              <w:rPr>
                <w:rFonts w:cs="Times New Roman"/>
                <w:color w:val="auto"/>
                <w:sz w:val="16"/>
                <w:szCs w:val="16"/>
              </w:rPr>
              <w:t>Интернет магазин www.holodilnik.ru</w:t>
            </w:r>
            <w:r w:rsidRPr="00DF062A">
              <w:rPr>
                <w:rFonts w:cs="Times New Roman"/>
                <w:color w:val="auto"/>
                <w:sz w:val="16"/>
                <w:szCs w:val="16"/>
              </w:rPr>
              <w:br/>
              <w:t>Торговая сеть ТЕХНОПАРК-Центр</w:t>
            </w:r>
            <w:r w:rsidRPr="00DF062A">
              <w:rPr>
                <w:rFonts w:cs="Times New Roman"/>
                <w:color w:val="auto"/>
                <w:sz w:val="16"/>
                <w:szCs w:val="16"/>
              </w:rPr>
              <w:br/>
              <w:t>Торговая сеть Техногранд (Куприянов)</w:t>
            </w:r>
            <w:r w:rsidRPr="00DF062A">
              <w:rPr>
                <w:rFonts w:cs="Times New Roman"/>
                <w:color w:val="auto"/>
                <w:sz w:val="16"/>
                <w:szCs w:val="16"/>
              </w:rPr>
              <w:br/>
              <w:t>Интернет магазин www.techport.ru</w:t>
            </w:r>
            <w:r w:rsidRPr="00DF062A">
              <w:rPr>
                <w:rFonts w:cs="Times New Roman"/>
                <w:color w:val="auto"/>
                <w:sz w:val="16"/>
                <w:szCs w:val="16"/>
              </w:rPr>
              <w:br/>
              <w:t>Интернет магазин www.vasko.ru</w:t>
            </w:r>
            <w:r w:rsidRPr="00DF062A">
              <w:rPr>
                <w:rFonts w:cs="Times New Roman"/>
                <w:color w:val="auto"/>
                <w:sz w:val="16"/>
                <w:szCs w:val="16"/>
              </w:rPr>
              <w:br/>
              <w:t>ЗОВ</w:t>
            </w:r>
            <w:r w:rsidRPr="00DF062A">
              <w:rPr>
                <w:rFonts w:cs="Times New Roman"/>
                <w:color w:val="auto"/>
                <w:sz w:val="16"/>
                <w:szCs w:val="16"/>
              </w:rPr>
              <w:br/>
              <w:t>ЦВТ-Групп( Кухни Сити)</w:t>
            </w:r>
            <w:r w:rsidRPr="00DF062A">
              <w:rPr>
                <w:rFonts w:cs="Times New Roman"/>
                <w:color w:val="auto"/>
                <w:sz w:val="16"/>
                <w:szCs w:val="16"/>
              </w:rPr>
              <w:br/>
              <w:t>СКБ Коммерц</w:t>
            </w:r>
            <w:r w:rsidRPr="00DF062A">
              <w:rPr>
                <w:rFonts w:cs="Times New Roman"/>
                <w:color w:val="auto"/>
                <w:sz w:val="16"/>
                <w:szCs w:val="16"/>
              </w:rPr>
              <w:br/>
              <w:t>Медиа Маркт</w:t>
            </w:r>
          </w:p>
        </w:tc>
        <w:tc>
          <w:tcPr>
            <w:tcW w:w="1676" w:type="dxa"/>
            <w:hideMark/>
          </w:tcPr>
          <w:p w14:paraId="3C10E73E" w14:textId="77777777" w:rsidR="00891B78" w:rsidRPr="00DF062A" w:rsidRDefault="00891B78"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F062A">
              <w:rPr>
                <w:rFonts w:cs="Times New Roman"/>
                <w:color w:val="auto"/>
                <w:sz w:val="16"/>
                <w:szCs w:val="16"/>
              </w:rPr>
              <w:t>КомЦентр</w:t>
            </w:r>
            <w:r w:rsidRPr="00DF062A">
              <w:rPr>
                <w:rFonts w:cs="Times New Roman"/>
                <w:color w:val="auto"/>
                <w:sz w:val="16"/>
                <w:szCs w:val="16"/>
              </w:rPr>
              <w:br/>
              <w:t>ТоргГарантСити</w:t>
            </w:r>
            <w:r w:rsidRPr="00DF062A">
              <w:rPr>
                <w:rFonts w:cs="Times New Roman"/>
                <w:color w:val="auto"/>
                <w:sz w:val="16"/>
                <w:szCs w:val="16"/>
              </w:rPr>
              <w:br/>
              <w:t>Интернет магазин www.electovenik.ru</w:t>
            </w:r>
            <w:r w:rsidRPr="00DF062A">
              <w:rPr>
                <w:rFonts w:cs="Times New Roman"/>
                <w:color w:val="auto"/>
                <w:sz w:val="16"/>
                <w:szCs w:val="16"/>
              </w:rPr>
              <w:br/>
              <w:t>Интернет магазин www.mallstreet.ru</w:t>
            </w:r>
            <w:r w:rsidRPr="00DF062A">
              <w:rPr>
                <w:rFonts w:cs="Times New Roman"/>
                <w:color w:val="auto"/>
                <w:sz w:val="16"/>
                <w:szCs w:val="16"/>
              </w:rPr>
              <w:br/>
              <w:t xml:space="preserve"> </w:t>
            </w:r>
          </w:p>
        </w:tc>
        <w:tc>
          <w:tcPr>
            <w:tcW w:w="1595" w:type="dxa"/>
            <w:hideMark/>
          </w:tcPr>
          <w:p w14:paraId="6F8407F1" w14:textId="77777777" w:rsidR="00891B78" w:rsidRPr="00DF062A" w:rsidRDefault="00891B78" w:rsidP="0054657A">
            <w:pPr>
              <w:ind w:left="-16"/>
              <w:jc w:val="both"/>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F062A">
              <w:rPr>
                <w:rFonts w:cs="Times New Roman"/>
                <w:color w:val="auto"/>
                <w:sz w:val="16"/>
                <w:szCs w:val="16"/>
              </w:rPr>
              <w:t>Докторович Лариса Вениаминовна</w:t>
            </w:r>
            <w:r w:rsidRPr="00DF062A">
              <w:rPr>
                <w:rFonts w:cs="Times New Roman"/>
                <w:color w:val="auto"/>
                <w:sz w:val="16"/>
                <w:szCs w:val="16"/>
              </w:rPr>
              <w:br/>
              <w:t>Интернет магазин www.raybt.ru</w:t>
            </w:r>
            <w:r w:rsidRPr="00DF062A">
              <w:rPr>
                <w:rFonts w:cs="Times New Roman"/>
                <w:color w:val="auto"/>
                <w:sz w:val="16"/>
                <w:szCs w:val="16"/>
              </w:rPr>
              <w:br/>
              <w:t>Зов Элит</w:t>
            </w:r>
            <w:r w:rsidRPr="00DF062A">
              <w:rPr>
                <w:rFonts w:cs="Times New Roman"/>
                <w:color w:val="auto"/>
                <w:sz w:val="16"/>
                <w:szCs w:val="16"/>
              </w:rPr>
              <w:br/>
              <w:t>Белль</w:t>
            </w:r>
            <w:r w:rsidRPr="00DF062A">
              <w:rPr>
                <w:rFonts w:cs="Times New Roman"/>
                <w:color w:val="auto"/>
                <w:sz w:val="16"/>
                <w:szCs w:val="16"/>
              </w:rPr>
              <w:br/>
              <w:t>Курносов Р.Л.</w:t>
            </w:r>
            <w:r w:rsidRPr="00DF062A">
              <w:rPr>
                <w:rFonts w:cs="Times New Roman"/>
                <w:color w:val="auto"/>
                <w:sz w:val="16"/>
                <w:szCs w:val="16"/>
              </w:rPr>
              <w:br/>
              <w:t>Интернет магазин www.technohit.ru</w:t>
            </w:r>
          </w:p>
        </w:tc>
        <w:tc>
          <w:tcPr>
            <w:tcW w:w="1794" w:type="dxa"/>
            <w:hideMark/>
          </w:tcPr>
          <w:p w14:paraId="3731A143" w14:textId="641D0B50" w:rsidR="00891B78" w:rsidRPr="00DF062A" w:rsidRDefault="00891B78"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F062A">
              <w:rPr>
                <w:rFonts w:cs="Times New Roman"/>
                <w:color w:val="auto"/>
                <w:sz w:val="16"/>
                <w:szCs w:val="16"/>
              </w:rPr>
              <w:t xml:space="preserve">Красная Гора </w:t>
            </w:r>
            <w:r w:rsidRPr="00DF062A">
              <w:rPr>
                <w:rFonts w:cs="Times New Roman"/>
                <w:color w:val="auto"/>
                <w:sz w:val="16"/>
                <w:szCs w:val="16"/>
              </w:rPr>
              <w:br/>
              <w:t>Интернет магазин www.planetabt.ru</w:t>
            </w:r>
            <w:r w:rsidRPr="00DF062A">
              <w:rPr>
                <w:rFonts w:cs="Times New Roman"/>
                <w:color w:val="auto"/>
                <w:sz w:val="16"/>
                <w:szCs w:val="16"/>
              </w:rPr>
              <w:br/>
              <w:t>Мебельная фабрика Спутник-стиль</w:t>
            </w:r>
            <w:r w:rsidRPr="00DF062A">
              <w:rPr>
                <w:rFonts w:cs="Times New Roman"/>
                <w:color w:val="auto"/>
                <w:sz w:val="16"/>
                <w:szCs w:val="16"/>
              </w:rPr>
              <w:br/>
              <w:t>ТРИУМФ</w:t>
            </w:r>
            <w:r w:rsidRPr="00DF062A">
              <w:rPr>
                <w:rFonts w:cs="Times New Roman"/>
                <w:color w:val="auto"/>
                <w:sz w:val="16"/>
                <w:szCs w:val="16"/>
              </w:rPr>
              <w:br/>
              <w:t>Интернет магазин www.bestbt.ru</w:t>
            </w:r>
            <w:r w:rsidRPr="00DF062A">
              <w:rPr>
                <w:rFonts w:cs="Times New Roman"/>
                <w:color w:val="auto"/>
                <w:sz w:val="16"/>
                <w:szCs w:val="16"/>
              </w:rPr>
              <w:br/>
              <w:t>Вавилон</w:t>
            </w:r>
            <w:r w:rsidRPr="00DF062A">
              <w:rPr>
                <w:rFonts w:cs="Times New Roman"/>
                <w:color w:val="auto"/>
                <w:sz w:val="16"/>
                <w:szCs w:val="16"/>
              </w:rPr>
              <w:br/>
              <w:t>Интернет магазин www.kuppersberg-deluxe.ru</w:t>
            </w:r>
            <w:r w:rsidRPr="00DF062A">
              <w:rPr>
                <w:rFonts w:cs="Times New Roman"/>
                <w:color w:val="auto"/>
                <w:sz w:val="16"/>
                <w:szCs w:val="16"/>
              </w:rPr>
              <w:br/>
            </w:r>
          </w:p>
        </w:tc>
        <w:tc>
          <w:tcPr>
            <w:tcW w:w="2032" w:type="dxa"/>
            <w:hideMark/>
          </w:tcPr>
          <w:p w14:paraId="060452CC" w14:textId="0386BF55" w:rsidR="00891B78" w:rsidRPr="00DF062A" w:rsidRDefault="00A62FE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F062A">
              <w:rPr>
                <w:rFonts w:cs="Times New Roman"/>
                <w:color w:val="auto"/>
                <w:sz w:val="16"/>
                <w:szCs w:val="16"/>
              </w:rPr>
              <w:t>Мебельная Фабрика Мебель Беларуси</w:t>
            </w:r>
            <w:r w:rsidRPr="00DF062A">
              <w:rPr>
                <w:rFonts w:cs="Times New Roman"/>
                <w:color w:val="auto"/>
                <w:sz w:val="16"/>
                <w:szCs w:val="16"/>
              </w:rPr>
              <w:br/>
              <w:t>Интернет магазин www.v-tech.ru</w:t>
            </w:r>
            <w:r w:rsidRPr="00DF062A">
              <w:rPr>
                <w:rFonts w:cs="Times New Roman"/>
                <w:color w:val="auto"/>
                <w:sz w:val="16"/>
                <w:szCs w:val="16"/>
              </w:rPr>
              <w:br/>
              <w:t>Интернет магазин www.technostudio.ru</w:t>
            </w:r>
            <w:r w:rsidRPr="00DF062A">
              <w:rPr>
                <w:rFonts w:cs="Times New Roman"/>
                <w:color w:val="auto"/>
                <w:sz w:val="16"/>
                <w:szCs w:val="16"/>
              </w:rPr>
              <w:br/>
              <w:t>Интерстиль</w:t>
            </w:r>
            <w:r w:rsidRPr="00DF062A">
              <w:rPr>
                <w:rFonts w:cs="Times New Roman"/>
                <w:color w:val="auto"/>
                <w:sz w:val="16"/>
                <w:szCs w:val="16"/>
              </w:rPr>
              <w:br/>
              <w:t>Мебельная фабрика Морена</w:t>
            </w:r>
            <w:r w:rsidRPr="00DF062A">
              <w:rPr>
                <w:rFonts w:cs="Times New Roman"/>
                <w:color w:val="auto"/>
                <w:sz w:val="16"/>
                <w:szCs w:val="16"/>
              </w:rPr>
              <w:br/>
              <w:t>Интернет магазин www.morozilnik.ru</w:t>
            </w:r>
            <w:r w:rsidRPr="00DF062A">
              <w:rPr>
                <w:rFonts w:cs="Times New Roman"/>
                <w:color w:val="auto"/>
                <w:sz w:val="16"/>
                <w:szCs w:val="16"/>
              </w:rPr>
              <w:br/>
              <w:t>МФ Империя</w:t>
            </w:r>
            <w:r w:rsidRPr="00DF062A">
              <w:rPr>
                <w:rFonts w:cs="Times New Roman"/>
                <w:color w:val="auto"/>
                <w:sz w:val="16"/>
                <w:szCs w:val="16"/>
              </w:rPr>
              <w:br/>
              <w:t xml:space="preserve">и пр. </w:t>
            </w:r>
          </w:p>
        </w:tc>
      </w:tr>
      <w:tr w:rsidR="007C4855" w:rsidRPr="00DF062A" w14:paraId="181E822E" w14:textId="77777777" w:rsidTr="0054657A">
        <w:trPr>
          <w:trHeight w:val="82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D8664FB" w14:textId="77777777" w:rsidR="00891B78" w:rsidRPr="00DF062A" w:rsidRDefault="00891B78" w:rsidP="0054657A">
            <w:pPr>
              <w:jc w:val="both"/>
              <w:rPr>
                <w:rFonts w:cs="Times New Roman"/>
                <w:color w:val="auto"/>
                <w:sz w:val="16"/>
                <w:szCs w:val="16"/>
              </w:rPr>
            </w:pPr>
            <w:r w:rsidRPr="00DF062A">
              <w:rPr>
                <w:rFonts w:cs="Times New Roman"/>
                <w:color w:val="auto"/>
                <w:sz w:val="16"/>
                <w:szCs w:val="16"/>
              </w:rPr>
              <w:t>Ростов-на -Дону</w:t>
            </w:r>
          </w:p>
        </w:tc>
        <w:tc>
          <w:tcPr>
            <w:tcW w:w="2432" w:type="dxa"/>
            <w:hideMark/>
          </w:tcPr>
          <w:p w14:paraId="27DCEAA5" w14:textId="77777777" w:rsidR="00891B78" w:rsidRPr="00DF062A" w:rsidRDefault="00891B78"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F062A">
              <w:rPr>
                <w:rFonts w:cs="Times New Roman"/>
                <w:color w:val="auto"/>
                <w:sz w:val="16"/>
                <w:szCs w:val="16"/>
              </w:rPr>
              <w:t>Торговая сеть Поиск</w:t>
            </w:r>
          </w:p>
        </w:tc>
        <w:tc>
          <w:tcPr>
            <w:tcW w:w="3271" w:type="dxa"/>
            <w:gridSpan w:val="2"/>
            <w:hideMark/>
          </w:tcPr>
          <w:p w14:paraId="61228059" w14:textId="77777777" w:rsidR="00891B78" w:rsidRPr="00DF062A" w:rsidRDefault="00891B78"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F062A">
              <w:rPr>
                <w:rFonts w:cs="Times New Roman"/>
                <w:color w:val="auto"/>
                <w:sz w:val="16"/>
                <w:szCs w:val="16"/>
              </w:rPr>
              <w:t>Медиа Маркт</w:t>
            </w:r>
            <w:r w:rsidRPr="00DF062A">
              <w:rPr>
                <w:rFonts w:cs="Times New Roman"/>
                <w:color w:val="auto"/>
                <w:sz w:val="16"/>
                <w:szCs w:val="16"/>
              </w:rPr>
              <w:br/>
              <w:t>Асланов О.Л.</w:t>
            </w:r>
          </w:p>
        </w:tc>
        <w:tc>
          <w:tcPr>
            <w:tcW w:w="3826" w:type="dxa"/>
            <w:gridSpan w:val="2"/>
            <w:hideMark/>
          </w:tcPr>
          <w:p w14:paraId="03A2D052" w14:textId="77777777" w:rsidR="00891B78" w:rsidRPr="00DF062A" w:rsidRDefault="00891B78"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F062A">
              <w:rPr>
                <w:rFonts w:cs="Times New Roman"/>
                <w:color w:val="auto"/>
                <w:sz w:val="16"/>
                <w:szCs w:val="16"/>
              </w:rPr>
              <w:t>Сантехэлит</w:t>
            </w:r>
            <w:r w:rsidRPr="00DF062A">
              <w:rPr>
                <w:rFonts w:cs="Times New Roman"/>
                <w:color w:val="auto"/>
                <w:sz w:val="16"/>
                <w:szCs w:val="16"/>
              </w:rPr>
              <w:br/>
              <w:t>Домашний Интерьер Ростов-на-Дону</w:t>
            </w:r>
            <w:r w:rsidRPr="00DF062A">
              <w:rPr>
                <w:rFonts w:cs="Times New Roman"/>
                <w:color w:val="auto"/>
                <w:sz w:val="16"/>
                <w:szCs w:val="16"/>
              </w:rPr>
              <w:br/>
              <w:t>Техно-Дом</w:t>
            </w:r>
          </w:p>
        </w:tc>
      </w:tr>
      <w:tr w:rsidR="007C4855" w:rsidRPr="00DF062A" w14:paraId="62FF871B" w14:textId="77777777" w:rsidTr="0054657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574CE83" w14:textId="77777777" w:rsidR="00891B78" w:rsidRPr="00DF062A" w:rsidRDefault="00891B78" w:rsidP="0054657A">
            <w:pPr>
              <w:jc w:val="both"/>
              <w:rPr>
                <w:rFonts w:cs="Times New Roman"/>
                <w:color w:val="auto"/>
                <w:sz w:val="16"/>
                <w:szCs w:val="16"/>
              </w:rPr>
            </w:pPr>
            <w:r w:rsidRPr="00DF062A">
              <w:rPr>
                <w:rFonts w:cs="Times New Roman"/>
                <w:color w:val="auto"/>
                <w:sz w:val="16"/>
                <w:szCs w:val="16"/>
              </w:rPr>
              <w:t>Санкт-Петербург</w:t>
            </w:r>
          </w:p>
        </w:tc>
        <w:tc>
          <w:tcPr>
            <w:tcW w:w="2432" w:type="dxa"/>
            <w:hideMark/>
          </w:tcPr>
          <w:p w14:paraId="4D237372" w14:textId="77777777" w:rsidR="00891B78" w:rsidRPr="00DF062A" w:rsidRDefault="00891B78"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F062A">
              <w:rPr>
                <w:rFonts w:cs="Times New Roman"/>
                <w:color w:val="auto"/>
                <w:sz w:val="16"/>
                <w:szCs w:val="16"/>
              </w:rPr>
              <w:t>Медиа Маркт СПБ 1 (84204)</w:t>
            </w:r>
          </w:p>
        </w:tc>
        <w:tc>
          <w:tcPr>
            <w:tcW w:w="1676" w:type="dxa"/>
            <w:hideMark/>
          </w:tcPr>
          <w:p w14:paraId="6410BFEB" w14:textId="77777777" w:rsidR="00891B78" w:rsidRPr="00DF062A" w:rsidRDefault="00891B78"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F062A">
              <w:rPr>
                <w:rFonts w:cs="Times New Roman"/>
                <w:color w:val="auto"/>
                <w:sz w:val="16"/>
                <w:szCs w:val="16"/>
              </w:rPr>
              <w:t>Атлант-Ю</w:t>
            </w:r>
            <w:r w:rsidRPr="00DF062A">
              <w:rPr>
                <w:rFonts w:cs="Times New Roman"/>
                <w:color w:val="auto"/>
                <w:sz w:val="16"/>
                <w:szCs w:val="16"/>
              </w:rPr>
              <w:br/>
              <w:t>Белинис</w:t>
            </w:r>
          </w:p>
        </w:tc>
        <w:tc>
          <w:tcPr>
            <w:tcW w:w="1595" w:type="dxa"/>
            <w:hideMark/>
          </w:tcPr>
          <w:p w14:paraId="719F7C99" w14:textId="77777777" w:rsidR="00891B78" w:rsidRPr="00DF062A" w:rsidRDefault="00891B78"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F062A">
              <w:rPr>
                <w:rFonts w:cs="Times New Roman"/>
                <w:color w:val="auto"/>
                <w:sz w:val="16"/>
                <w:szCs w:val="16"/>
              </w:rPr>
              <w:t>АРТ-Хаус</w:t>
            </w:r>
            <w:r w:rsidRPr="00DF062A">
              <w:rPr>
                <w:rFonts w:cs="Times New Roman"/>
                <w:color w:val="auto"/>
                <w:sz w:val="16"/>
                <w:szCs w:val="16"/>
              </w:rPr>
              <w:br/>
              <w:t>ПУЛЬС</w:t>
            </w:r>
          </w:p>
        </w:tc>
        <w:tc>
          <w:tcPr>
            <w:tcW w:w="1794" w:type="dxa"/>
            <w:hideMark/>
          </w:tcPr>
          <w:p w14:paraId="0E7BFECF" w14:textId="77777777" w:rsidR="00891B78" w:rsidRPr="00DF062A" w:rsidRDefault="00891B78"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F062A">
              <w:rPr>
                <w:rFonts w:cs="Times New Roman"/>
                <w:color w:val="auto"/>
                <w:sz w:val="16"/>
                <w:szCs w:val="16"/>
              </w:rPr>
              <w:t>БиМ</w:t>
            </w:r>
            <w:r w:rsidRPr="00DF062A">
              <w:rPr>
                <w:rFonts w:cs="Times New Roman"/>
                <w:color w:val="auto"/>
                <w:sz w:val="16"/>
                <w:szCs w:val="16"/>
              </w:rPr>
              <w:br/>
              <w:t>Гранит</w:t>
            </w:r>
          </w:p>
        </w:tc>
        <w:tc>
          <w:tcPr>
            <w:tcW w:w="2032" w:type="dxa"/>
            <w:noWrap/>
            <w:hideMark/>
          </w:tcPr>
          <w:p w14:paraId="45EAFD2D" w14:textId="77777777" w:rsidR="00891B78" w:rsidRPr="00DF062A" w:rsidRDefault="00891B78"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F062A">
              <w:rPr>
                <w:rFonts w:cs="Times New Roman"/>
                <w:color w:val="auto"/>
                <w:sz w:val="16"/>
                <w:szCs w:val="16"/>
              </w:rPr>
              <w:t>Кольцов Валерий Викторович</w:t>
            </w:r>
          </w:p>
        </w:tc>
      </w:tr>
      <w:tr w:rsidR="007C4855" w:rsidRPr="00DF062A" w14:paraId="4399F345" w14:textId="77777777" w:rsidTr="0054657A">
        <w:trPr>
          <w:trHeight w:val="48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FEEF5E4" w14:textId="77777777" w:rsidR="00891B78" w:rsidRPr="00DF062A" w:rsidRDefault="00891B78" w:rsidP="0054657A">
            <w:pPr>
              <w:jc w:val="both"/>
              <w:rPr>
                <w:rFonts w:cs="Times New Roman"/>
                <w:color w:val="auto"/>
                <w:sz w:val="16"/>
                <w:szCs w:val="16"/>
              </w:rPr>
            </w:pPr>
            <w:r w:rsidRPr="00DF062A">
              <w:rPr>
                <w:rFonts w:cs="Times New Roman"/>
                <w:color w:val="auto"/>
                <w:sz w:val="16"/>
                <w:szCs w:val="16"/>
              </w:rPr>
              <w:t>Краснодар</w:t>
            </w:r>
          </w:p>
        </w:tc>
        <w:tc>
          <w:tcPr>
            <w:tcW w:w="2432" w:type="dxa"/>
            <w:hideMark/>
          </w:tcPr>
          <w:p w14:paraId="0D5C18ED" w14:textId="77777777" w:rsidR="00891B78" w:rsidRPr="00DF062A" w:rsidRDefault="00891B78"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F062A">
              <w:rPr>
                <w:rFonts w:cs="Times New Roman"/>
                <w:color w:val="auto"/>
                <w:sz w:val="16"/>
                <w:szCs w:val="16"/>
              </w:rPr>
              <w:t>Лысак И.Н.</w:t>
            </w:r>
          </w:p>
        </w:tc>
        <w:tc>
          <w:tcPr>
            <w:tcW w:w="1676" w:type="dxa"/>
            <w:noWrap/>
            <w:hideMark/>
          </w:tcPr>
          <w:p w14:paraId="2135018F" w14:textId="77777777" w:rsidR="00891B78" w:rsidRPr="00DF062A" w:rsidRDefault="00891B78"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F062A">
              <w:rPr>
                <w:rFonts w:cs="Times New Roman"/>
                <w:color w:val="auto"/>
                <w:sz w:val="16"/>
                <w:szCs w:val="16"/>
              </w:rPr>
              <w:t>Медиа Маркт</w:t>
            </w:r>
          </w:p>
        </w:tc>
        <w:tc>
          <w:tcPr>
            <w:tcW w:w="1595" w:type="dxa"/>
            <w:noWrap/>
            <w:hideMark/>
          </w:tcPr>
          <w:p w14:paraId="09898D0A" w14:textId="77777777" w:rsidR="00891B78" w:rsidRPr="00DF062A" w:rsidRDefault="00891B78"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F062A">
              <w:rPr>
                <w:rFonts w:cs="Times New Roman"/>
                <w:color w:val="auto"/>
                <w:sz w:val="16"/>
                <w:szCs w:val="16"/>
              </w:rPr>
              <w:t> </w:t>
            </w:r>
          </w:p>
        </w:tc>
        <w:tc>
          <w:tcPr>
            <w:tcW w:w="1794" w:type="dxa"/>
            <w:hideMark/>
          </w:tcPr>
          <w:p w14:paraId="7CF4740C" w14:textId="77777777" w:rsidR="00891B78" w:rsidRPr="00DF062A" w:rsidRDefault="00891B78"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F062A">
              <w:rPr>
                <w:rFonts w:cs="Times New Roman"/>
                <w:color w:val="auto"/>
                <w:sz w:val="16"/>
                <w:szCs w:val="16"/>
              </w:rPr>
              <w:t xml:space="preserve">Домашний Интерьер  </w:t>
            </w:r>
          </w:p>
        </w:tc>
        <w:tc>
          <w:tcPr>
            <w:tcW w:w="2032" w:type="dxa"/>
            <w:noWrap/>
            <w:hideMark/>
          </w:tcPr>
          <w:p w14:paraId="4914F223" w14:textId="77777777" w:rsidR="00891B78" w:rsidRPr="00DF062A" w:rsidRDefault="00891B78"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16"/>
                <w:szCs w:val="16"/>
              </w:rPr>
            </w:pPr>
            <w:r w:rsidRPr="00DF062A">
              <w:rPr>
                <w:rFonts w:cs="Times New Roman"/>
                <w:color w:val="auto"/>
                <w:sz w:val="16"/>
                <w:szCs w:val="16"/>
              </w:rPr>
              <w:t>Вольф</w:t>
            </w:r>
          </w:p>
        </w:tc>
      </w:tr>
      <w:tr w:rsidR="007C4855" w:rsidRPr="00DF062A" w14:paraId="25D7498E" w14:textId="77777777" w:rsidTr="0054657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04166DA5" w14:textId="77777777" w:rsidR="00891B78" w:rsidRPr="00DF062A" w:rsidRDefault="00891B78" w:rsidP="0054657A">
            <w:pPr>
              <w:jc w:val="both"/>
              <w:rPr>
                <w:rFonts w:cs="Times New Roman"/>
                <w:color w:val="auto"/>
                <w:sz w:val="16"/>
                <w:szCs w:val="16"/>
              </w:rPr>
            </w:pPr>
            <w:r w:rsidRPr="00DF062A">
              <w:rPr>
                <w:rFonts w:cs="Times New Roman"/>
                <w:color w:val="auto"/>
                <w:sz w:val="16"/>
                <w:szCs w:val="16"/>
              </w:rPr>
              <w:t>Челябинск</w:t>
            </w:r>
          </w:p>
        </w:tc>
        <w:tc>
          <w:tcPr>
            <w:tcW w:w="2432" w:type="dxa"/>
            <w:hideMark/>
          </w:tcPr>
          <w:p w14:paraId="6B7902AB" w14:textId="77777777" w:rsidR="00891B78" w:rsidRPr="00DF062A" w:rsidRDefault="00891B78"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F062A">
              <w:rPr>
                <w:rFonts w:cs="Times New Roman"/>
                <w:color w:val="auto"/>
                <w:sz w:val="16"/>
                <w:szCs w:val="16"/>
              </w:rPr>
              <w:t>Торговая сеть РемБытТехника</w:t>
            </w:r>
          </w:p>
        </w:tc>
        <w:tc>
          <w:tcPr>
            <w:tcW w:w="3271" w:type="dxa"/>
            <w:gridSpan w:val="2"/>
            <w:hideMark/>
          </w:tcPr>
          <w:p w14:paraId="1C684F03" w14:textId="77777777" w:rsidR="00891B78" w:rsidRPr="00DF062A" w:rsidRDefault="00891B78"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F062A">
              <w:rPr>
                <w:rFonts w:cs="Times New Roman"/>
                <w:color w:val="auto"/>
                <w:sz w:val="16"/>
                <w:szCs w:val="16"/>
              </w:rPr>
              <w:t>Медиа Маркт</w:t>
            </w:r>
          </w:p>
        </w:tc>
        <w:tc>
          <w:tcPr>
            <w:tcW w:w="3826" w:type="dxa"/>
            <w:gridSpan w:val="2"/>
            <w:hideMark/>
          </w:tcPr>
          <w:p w14:paraId="68ABE75A" w14:textId="77777777" w:rsidR="00891B78" w:rsidRPr="00DF062A" w:rsidRDefault="00891B78"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16"/>
                <w:szCs w:val="16"/>
              </w:rPr>
            </w:pPr>
            <w:r w:rsidRPr="00DF062A">
              <w:rPr>
                <w:rFonts w:cs="Times New Roman"/>
                <w:color w:val="auto"/>
                <w:sz w:val="16"/>
                <w:szCs w:val="16"/>
              </w:rPr>
              <w:t>Татаринов Олег Сергеевич</w:t>
            </w:r>
          </w:p>
        </w:tc>
      </w:tr>
    </w:tbl>
    <w:p w14:paraId="5190179B" w14:textId="77777777" w:rsidR="00D91D21" w:rsidRPr="00DF062A" w:rsidRDefault="00D91D21" w:rsidP="00D91D21">
      <w:pPr>
        <w:ind w:firstLine="709"/>
        <w:jc w:val="both"/>
        <w:rPr>
          <w:rFonts w:cs="Times New Roman"/>
        </w:rPr>
      </w:pPr>
    </w:p>
    <w:p w14:paraId="13ED7C25" w14:textId="5806E4AB" w:rsidR="00891B78" w:rsidRPr="00DF062A" w:rsidRDefault="006B47E7" w:rsidP="00D91D21">
      <w:pPr>
        <w:ind w:firstLine="709"/>
        <w:jc w:val="both"/>
        <w:rPr>
          <w:rFonts w:cs="Times New Roman"/>
        </w:rPr>
      </w:pPr>
      <w:r w:rsidRPr="00DF062A">
        <w:rPr>
          <w:rFonts w:cs="Times New Roman"/>
        </w:rPr>
        <w:t xml:space="preserve">В связи с высокой концентрацией партнеров-продавцов компании на рынке </w:t>
      </w:r>
      <w:r w:rsidR="00114B90" w:rsidRPr="00DF062A">
        <w:rPr>
          <w:rFonts w:cs="Times New Roman"/>
        </w:rPr>
        <w:t>Москвы</w:t>
      </w:r>
      <w:r w:rsidR="008E6EBC" w:rsidRPr="00DF062A">
        <w:rPr>
          <w:rFonts w:cs="Times New Roman"/>
        </w:rPr>
        <w:t xml:space="preserve"> относительно всей России, </w:t>
      </w:r>
      <w:r w:rsidR="00114B90" w:rsidRPr="00DF062A">
        <w:rPr>
          <w:rFonts w:cs="Times New Roman"/>
        </w:rPr>
        <w:t>в данном городе</w:t>
      </w:r>
      <w:r w:rsidRPr="00DF062A">
        <w:rPr>
          <w:rFonts w:cs="Times New Roman"/>
        </w:rPr>
        <w:t xml:space="preserve"> мы наблюдаем </w:t>
      </w:r>
      <w:r w:rsidR="00114B90" w:rsidRPr="00DF062A">
        <w:rPr>
          <w:rFonts w:cs="Times New Roman"/>
        </w:rPr>
        <w:t>наибольшее количество участников в каждой группе. Однако можем выявить тенденции  в общем по пяти изучаемым город</w:t>
      </w:r>
      <w:r w:rsidR="00435A45" w:rsidRPr="00DF062A">
        <w:rPr>
          <w:rFonts w:cs="Times New Roman"/>
        </w:rPr>
        <w:t xml:space="preserve">ам и отдельно по городу Москва: </w:t>
      </w:r>
    </w:p>
    <w:p w14:paraId="0590A25F" w14:textId="54DC0694" w:rsidR="00435A45" w:rsidRPr="00DF062A" w:rsidRDefault="00435A45" w:rsidP="00FD7F88">
      <w:pPr>
        <w:pStyle w:val="ab"/>
        <w:numPr>
          <w:ilvl w:val="0"/>
          <w:numId w:val="3"/>
        </w:numPr>
        <w:jc w:val="both"/>
        <w:rPr>
          <w:rFonts w:cs="Times New Roman"/>
        </w:rPr>
      </w:pPr>
      <w:r w:rsidRPr="00DF062A">
        <w:rPr>
          <w:rFonts w:cs="Times New Roman"/>
        </w:rPr>
        <w:t>По Москве</w:t>
      </w:r>
      <w:r w:rsidR="00E44E23" w:rsidRPr="00DF062A">
        <w:rPr>
          <w:rFonts w:cs="Times New Roman"/>
        </w:rPr>
        <w:t>:</w:t>
      </w:r>
    </w:p>
    <w:p w14:paraId="711EE1E7" w14:textId="0DAB3426" w:rsidR="00435A45" w:rsidRPr="00DF062A" w:rsidRDefault="00435A45" w:rsidP="00FD7F88">
      <w:pPr>
        <w:pStyle w:val="ab"/>
        <w:numPr>
          <w:ilvl w:val="1"/>
          <w:numId w:val="3"/>
        </w:numPr>
        <w:jc w:val="both"/>
        <w:rPr>
          <w:rFonts w:cs="Times New Roman"/>
        </w:rPr>
      </w:pPr>
      <w:r w:rsidRPr="00DF062A">
        <w:rPr>
          <w:rFonts w:cs="Times New Roman"/>
        </w:rPr>
        <w:t xml:space="preserve">в группе А </w:t>
      </w:r>
      <w:r w:rsidR="00E74782" w:rsidRPr="00DF062A">
        <w:rPr>
          <w:rFonts w:cs="Times New Roman"/>
        </w:rPr>
        <w:t xml:space="preserve">выступают в основном крупные розничные сети (Технопарк, </w:t>
      </w:r>
      <w:r w:rsidR="0062250C" w:rsidRPr="00DF062A">
        <w:rPr>
          <w:rFonts w:cs="Times New Roman"/>
        </w:rPr>
        <w:t>«</w:t>
      </w:r>
      <w:r w:rsidR="00E74782" w:rsidRPr="00DF062A">
        <w:rPr>
          <w:rFonts w:cs="Times New Roman"/>
        </w:rPr>
        <w:t>Медиа Маркт</w:t>
      </w:r>
      <w:r w:rsidR="0062250C" w:rsidRPr="00DF062A">
        <w:rPr>
          <w:rFonts w:cs="Times New Roman"/>
        </w:rPr>
        <w:t>»</w:t>
      </w:r>
      <w:r w:rsidR="00E74782" w:rsidRPr="00DF062A">
        <w:rPr>
          <w:rFonts w:cs="Times New Roman"/>
        </w:rPr>
        <w:t xml:space="preserve">) и </w:t>
      </w:r>
      <w:r w:rsidR="00653EA2" w:rsidRPr="00DF062A">
        <w:rPr>
          <w:rFonts w:cs="Times New Roman"/>
        </w:rPr>
        <w:t xml:space="preserve">крупнейшие </w:t>
      </w:r>
      <w:r w:rsidR="00E74782" w:rsidRPr="00DF062A">
        <w:rPr>
          <w:rFonts w:cs="Times New Roman"/>
        </w:rPr>
        <w:t>интернет-магазины</w:t>
      </w:r>
      <w:r w:rsidR="00653EA2" w:rsidRPr="00DF062A">
        <w:rPr>
          <w:rFonts w:cs="Times New Roman"/>
        </w:rPr>
        <w:t xml:space="preserve"> широкого профиля</w:t>
      </w:r>
      <w:r w:rsidR="00E74782" w:rsidRPr="00DF062A">
        <w:rPr>
          <w:rFonts w:cs="Times New Roman"/>
        </w:rPr>
        <w:t xml:space="preserve">; </w:t>
      </w:r>
    </w:p>
    <w:p w14:paraId="16F5D22E" w14:textId="77777777" w:rsidR="00653EA2" w:rsidRPr="00DF062A" w:rsidRDefault="00E74782" w:rsidP="00FD7F88">
      <w:pPr>
        <w:pStyle w:val="ab"/>
        <w:numPr>
          <w:ilvl w:val="1"/>
          <w:numId w:val="3"/>
        </w:numPr>
        <w:jc w:val="both"/>
        <w:rPr>
          <w:rFonts w:cs="Times New Roman"/>
        </w:rPr>
      </w:pPr>
      <w:r w:rsidRPr="00DF062A">
        <w:rPr>
          <w:rFonts w:cs="Times New Roman"/>
        </w:rPr>
        <w:t xml:space="preserve">в группе В </w:t>
      </w:r>
      <w:r w:rsidR="00653EA2" w:rsidRPr="00DF062A">
        <w:rPr>
          <w:rFonts w:cs="Times New Roman"/>
        </w:rPr>
        <w:t xml:space="preserve">и С </w:t>
      </w:r>
      <w:r w:rsidRPr="00DF062A">
        <w:rPr>
          <w:rFonts w:cs="Times New Roman"/>
        </w:rPr>
        <w:t xml:space="preserve">выступают </w:t>
      </w:r>
      <w:r w:rsidR="00653EA2" w:rsidRPr="00DF062A">
        <w:rPr>
          <w:rFonts w:cs="Times New Roman"/>
        </w:rPr>
        <w:t xml:space="preserve">мебельные салоны и небольшие, малоизвестные интернет-площадки. </w:t>
      </w:r>
    </w:p>
    <w:p w14:paraId="4A5179CD" w14:textId="09F966AF" w:rsidR="00E74782" w:rsidRPr="00DF062A" w:rsidRDefault="00653EA2" w:rsidP="00FD7F88">
      <w:pPr>
        <w:pStyle w:val="ab"/>
        <w:numPr>
          <w:ilvl w:val="0"/>
          <w:numId w:val="3"/>
        </w:numPr>
        <w:jc w:val="both"/>
        <w:rPr>
          <w:rFonts w:cs="Times New Roman"/>
        </w:rPr>
      </w:pPr>
      <w:r w:rsidRPr="00DF062A">
        <w:rPr>
          <w:rFonts w:cs="Times New Roman"/>
        </w:rPr>
        <w:t xml:space="preserve">По России: </w:t>
      </w:r>
    </w:p>
    <w:p w14:paraId="17F5445E" w14:textId="0F416EED" w:rsidR="00E44E23" w:rsidRPr="00DF062A" w:rsidRDefault="00E44E23" w:rsidP="00FD7F88">
      <w:pPr>
        <w:pStyle w:val="ab"/>
        <w:numPr>
          <w:ilvl w:val="1"/>
          <w:numId w:val="3"/>
        </w:numPr>
        <w:jc w:val="both"/>
        <w:rPr>
          <w:rFonts w:cs="Times New Roman"/>
        </w:rPr>
      </w:pPr>
      <w:r w:rsidRPr="00DF062A">
        <w:rPr>
          <w:rFonts w:cs="Times New Roman"/>
        </w:rPr>
        <w:t xml:space="preserve">к группе А  относятся </w:t>
      </w:r>
      <w:r w:rsidR="0062250C" w:rsidRPr="00DF062A">
        <w:rPr>
          <w:rFonts w:cs="Times New Roman"/>
        </w:rPr>
        <w:t xml:space="preserve">крупные </w:t>
      </w:r>
      <w:r w:rsidRPr="00DF062A">
        <w:rPr>
          <w:rFonts w:cs="Times New Roman"/>
        </w:rPr>
        <w:t xml:space="preserve">региональные торговые сети </w:t>
      </w:r>
      <w:r w:rsidR="0062250C" w:rsidRPr="00DF062A">
        <w:rPr>
          <w:rFonts w:cs="Times New Roman"/>
        </w:rPr>
        <w:t>( которые не присутствуют в Москве)</w:t>
      </w:r>
      <w:r w:rsidR="00BD3649" w:rsidRPr="00DF062A">
        <w:rPr>
          <w:rFonts w:cs="Times New Roman"/>
        </w:rPr>
        <w:t>, в том числе</w:t>
      </w:r>
      <w:r w:rsidR="004936A8" w:rsidRPr="00DF062A">
        <w:rPr>
          <w:rFonts w:cs="Times New Roman"/>
        </w:rPr>
        <w:t xml:space="preserve">  крупный интернет мага</w:t>
      </w:r>
      <w:r w:rsidR="00430DFF" w:rsidRPr="00DF062A">
        <w:rPr>
          <w:rFonts w:cs="Times New Roman"/>
        </w:rPr>
        <w:t xml:space="preserve">зин, оперирующий на юге России </w:t>
      </w:r>
      <w:r w:rsidR="00BD3649" w:rsidRPr="00DF062A">
        <w:rPr>
          <w:rFonts w:cs="Times New Roman"/>
        </w:rPr>
        <w:t xml:space="preserve">«Поиск» </w:t>
      </w:r>
      <w:r w:rsidR="0062250C" w:rsidRPr="00DF062A">
        <w:rPr>
          <w:rFonts w:cs="Times New Roman"/>
        </w:rPr>
        <w:t xml:space="preserve">; </w:t>
      </w:r>
    </w:p>
    <w:p w14:paraId="399ED6FD" w14:textId="175DAECC" w:rsidR="0062250C" w:rsidRPr="00DF062A" w:rsidRDefault="0062250C" w:rsidP="00FD7F88">
      <w:pPr>
        <w:pStyle w:val="ab"/>
        <w:numPr>
          <w:ilvl w:val="1"/>
          <w:numId w:val="3"/>
        </w:numPr>
        <w:jc w:val="both"/>
        <w:rPr>
          <w:rFonts w:cs="Times New Roman"/>
        </w:rPr>
      </w:pPr>
      <w:r w:rsidRPr="00DF062A">
        <w:rPr>
          <w:rFonts w:cs="Times New Roman"/>
        </w:rPr>
        <w:t xml:space="preserve">к группе В относятся федеральные сети «Медиа Маркт» и розничные сети </w:t>
      </w:r>
    </w:p>
    <w:p w14:paraId="7BFC412F" w14:textId="787A1268" w:rsidR="0062250C" w:rsidRPr="00DF062A" w:rsidRDefault="0062250C" w:rsidP="00FD7F88">
      <w:pPr>
        <w:pStyle w:val="ab"/>
        <w:numPr>
          <w:ilvl w:val="1"/>
          <w:numId w:val="3"/>
        </w:numPr>
        <w:jc w:val="both"/>
        <w:rPr>
          <w:rFonts w:cs="Times New Roman"/>
        </w:rPr>
      </w:pPr>
      <w:r w:rsidRPr="00DF062A">
        <w:rPr>
          <w:rFonts w:cs="Times New Roman"/>
        </w:rPr>
        <w:t xml:space="preserve">к группе С относятся частные мебельные салоны. </w:t>
      </w:r>
    </w:p>
    <w:p w14:paraId="6FF7BD49" w14:textId="53CB5D0A" w:rsidR="00134056" w:rsidRPr="00DF062A" w:rsidRDefault="004936A8" w:rsidP="0054657A">
      <w:pPr>
        <w:ind w:firstLine="708"/>
        <w:jc w:val="both"/>
        <w:rPr>
          <w:rFonts w:cs="Times New Roman"/>
        </w:rPr>
      </w:pPr>
      <w:r w:rsidRPr="00DF062A">
        <w:rPr>
          <w:rFonts w:cs="Times New Roman"/>
        </w:rPr>
        <w:t>Таким образом, наиболее прибыльными партнерами являются крупные федеральные сети и развитые интер</w:t>
      </w:r>
      <w:r w:rsidR="002C0441" w:rsidRPr="00DF062A">
        <w:rPr>
          <w:rFonts w:cs="Times New Roman"/>
        </w:rPr>
        <w:t>нет- магазины широкого профиля. Стоит заметить, что текущие результаты не полностью соответствуют да</w:t>
      </w:r>
      <w:r w:rsidR="00E84D04" w:rsidRPr="00DF062A">
        <w:rPr>
          <w:rFonts w:cs="Times New Roman"/>
        </w:rPr>
        <w:t>нным по продажам по всей России (р</w:t>
      </w:r>
      <w:r w:rsidR="00DE50B5" w:rsidRPr="00DF062A">
        <w:rPr>
          <w:rFonts w:cs="Times New Roman"/>
        </w:rPr>
        <w:t>ис.6</w:t>
      </w:r>
      <w:r w:rsidR="00E84D04" w:rsidRPr="00DF062A">
        <w:rPr>
          <w:rFonts w:cs="Times New Roman"/>
        </w:rPr>
        <w:t>), так как анализ ведется на основе наибольшего вклада каждого партнера в доходы компании по</w:t>
      </w:r>
      <w:r w:rsidR="00DE359F" w:rsidRPr="00DF062A">
        <w:rPr>
          <w:rFonts w:cs="Times New Roman"/>
        </w:rPr>
        <w:t xml:space="preserve"> пяти</w:t>
      </w:r>
      <w:r w:rsidR="00E84D04" w:rsidRPr="00DF062A">
        <w:rPr>
          <w:rFonts w:cs="Times New Roman"/>
        </w:rPr>
        <w:t xml:space="preserve"> наиболее крупным городам присутствия</w:t>
      </w:r>
      <w:r w:rsidR="00DE359F" w:rsidRPr="00DF062A">
        <w:rPr>
          <w:rFonts w:cs="Times New Roman"/>
        </w:rPr>
        <w:t xml:space="preserve">. Таким образом, в связи с особенностью развития различных регионов РФ и спецификой инфраструктуры, </w:t>
      </w:r>
      <w:r w:rsidR="00621ABA" w:rsidRPr="00DF062A">
        <w:rPr>
          <w:rFonts w:cs="Times New Roman"/>
        </w:rPr>
        <w:t>показатели остальных регионов</w:t>
      </w:r>
      <w:r w:rsidR="00DE359F" w:rsidRPr="00DF062A">
        <w:rPr>
          <w:rFonts w:cs="Times New Roman"/>
        </w:rPr>
        <w:t xml:space="preserve"> могут вносить </w:t>
      </w:r>
      <w:r w:rsidR="00621ABA" w:rsidRPr="00DF062A">
        <w:rPr>
          <w:rFonts w:cs="Times New Roman"/>
        </w:rPr>
        <w:t xml:space="preserve">изменения в структуру продаж. </w:t>
      </w:r>
      <w:r w:rsidR="00B73FC3" w:rsidRPr="00DF062A">
        <w:rPr>
          <w:rFonts w:cs="Times New Roman"/>
        </w:rPr>
        <w:t xml:space="preserve">Таким образом наша предположение об эффективности развития интернет-продаж подтверждается. </w:t>
      </w:r>
    </w:p>
    <w:p w14:paraId="08708328" w14:textId="2095680A" w:rsidR="00754750" w:rsidRPr="00DF062A" w:rsidRDefault="00754750" w:rsidP="0054657A">
      <w:pPr>
        <w:ind w:firstLine="708"/>
        <w:jc w:val="both"/>
        <w:rPr>
          <w:rFonts w:cs="Times New Roman"/>
        </w:rPr>
      </w:pPr>
      <w:r w:rsidRPr="00DF062A">
        <w:rPr>
          <w:rFonts w:cs="Times New Roman"/>
        </w:rPr>
        <w:t>По результатам АВС –</w:t>
      </w:r>
      <w:r w:rsidR="00D233F6" w:rsidRPr="00DF062A">
        <w:rPr>
          <w:rFonts w:cs="Times New Roman"/>
        </w:rPr>
        <w:t xml:space="preserve"> анализа партнеров мы можем прийти к тому, что, наравне с интернет-площадками,  весомый вклад в продажи компании вносят розничные сети. Таким образом, мы будем рассматривать создание альянса в кухонных салонах, которые отно</w:t>
      </w:r>
      <w:r w:rsidR="00224855" w:rsidRPr="00DF062A">
        <w:rPr>
          <w:rFonts w:cs="Times New Roman"/>
        </w:rPr>
        <w:t>сятся в большинстве к группе В, и интернет магазинах, при этом подкрепляя продвижение финансовыми поступлениями от продаж в розничных сетях</w:t>
      </w:r>
      <w:r w:rsidRPr="00DF062A">
        <w:rPr>
          <w:rFonts w:cs="Times New Roman"/>
        </w:rPr>
        <w:t xml:space="preserve"> </w:t>
      </w:r>
      <w:r w:rsidR="002F3997" w:rsidRPr="00DF062A">
        <w:rPr>
          <w:rFonts w:cs="Times New Roman"/>
        </w:rPr>
        <w:t>и других источников.</w:t>
      </w:r>
    </w:p>
    <w:p w14:paraId="3D86D3D9" w14:textId="518BE177" w:rsidR="0062250C" w:rsidRPr="00DF062A" w:rsidRDefault="00D50296" w:rsidP="0054657A">
      <w:pPr>
        <w:ind w:firstLine="644"/>
        <w:jc w:val="both"/>
        <w:rPr>
          <w:rFonts w:cs="Times New Roman"/>
        </w:rPr>
      </w:pPr>
      <w:r w:rsidRPr="00DF062A">
        <w:rPr>
          <w:rFonts w:cs="Times New Roman"/>
        </w:rPr>
        <w:t xml:space="preserve">В </w:t>
      </w:r>
      <w:r w:rsidR="00365472" w:rsidRPr="00DF062A">
        <w:rPr>
          <w:rFonts w:cs="Times New Roman"/>
        </w:rPr>
        <w:t>приложении 4</w:t>
      </w:r>
      <w:r w:rsidRPr="00DF062A">
        <w:rPr>
          <w:rFonts w:cs="Times New Roman"/>
        </w:rPr>
        <w:t xml:space="preserve"> приведены данные по продажам компании Kuppersberg, наиболее</w:t>
      </w:r>
      <w:r w:rsidR="001E42BB" w:rsidRPr="00DF062A">
        <w:rPr>
          <w:rFonts w:cs="Times New Roman"/>
        </w:rPr>
        <w:t xml:space="preserve"> прибыльные</w:t>
      </w:r>
      <w:r w:rsidRPr="00DF062A">
        <w:rPr>
          <w:rFonts w:cs="Times New Roman"/>
        </w:rPr>
        <w:t xml:space="preserve"> модели из полного списка ассортимента </w:t>
      </w:r>
      <w:r w:rsidR="001E42BB" w:rsidRPr="00DF062A">
        <w:rPr>
          <w:rFonts w:cs="Times New Roman"/>
        </w:rPr>
        <w:t xml:space="preserve">продемонстрированы а группе А, менее прибыльные- в группе В и, наконец, наименее прибыльные в группе С.  </w:t>
      </w:r>
      <w:r w:rsidR="0084376C" w:rsidRPr="00DF062A">
        <w:rPr>
          <w:rFonts w:cs="Times New Roman"/>
        </w:rPr>
        <w:t xml:space="preserve">В связи с тем, что целью данной работы является не </w:t>
      </w:r>
      <w:r w:rsidR="00967E91" w:rsidRPr="00DF062A">
        <w:rPr>
          <w:rFonts w:cs="Times New Roman"/>
        </w:rPr>
        <w:t xml:space="preserve">улучшение </w:t>
      </w:r>
      <w:r w:rsidR="00430DFF" w:rsidRPr="00DF062A">
        <w:rPr>
          <w:rFonts w:cs="Times New Roman"/>
        </w:rPr>
        <w:t xml:space="preserve">ассортимента </w:t>
      </w:r>
      <w:r w:rsidR="00967E91" w:rsidRPr="00DF062A">
        <w:rPr>
          <w:rFonts w:cs="Times New Roman"/>
        </w:rPr>
        <w:t>компании, а выделение наиболее развитых продуктов для создания а</w:t>
      </w:r>
      <w:r w:rsidR="00A76C6C" w:rsidRPr="00DF062A">
        <w:rPr>
          <w:rFonts w:cs="Times New Roman"/>
        </w:rPr>
        <w:t>льянса, мы, д</w:t>
      </w:r>
      <w:r w:rsidR="001E42BB" w:rsidRPr="00DF062A">
        <w:rPr>
          <w:rFonts w:cs="Times New Roman"/>
        </w:rPr>
        <w:t xml:space="preserve">ля упрощения и </w:t>
      </w:r>
      <w:r w:rsidR="0084376C" w:rsidRPr="00DF062A">
        <w:rPr>
          <w:rFonts w:cs="Times New Roman"/>
        </w:rPr>
        <w:t>более наглядного восприятия информации</w:t>
      </w:r>
      <w:r w:rsidR="00A76C6C" w:rsidRPr="00DF062A">
        <w:rPr>
          <w:rFonts w:cs="Times New Roman"/>
        </w:rPr>
        <w:t>,</w:t>
      </w:r>
      <w:r w:rsidR="0084376C" w:rsidRPr="00DF062A">
        <w:rPr>
          <w:rFonts w:cs="Times New Roman"/>
        </w:rPr>
        <w:t xml:space="preserve"> опишем составляющие каждой группы </w:t>
      </w:r>
      <w:r w:rsidR="00A76C6C" w:rsidRPr="00DF062A">
        <w:rPr>
          <w:rFonts w:cs="Times New Roman"/>
        </w:rPr>
        <w:t xml:space="preserve">по товарным линейкам. </w:t>
      </w:r>
    </w:p>
    <w:p w14:paraId="54E520F6" w14:textId="5E612CC5" w:rsidR="0082757C" w:rsidRPr="00DF062A" w:rsidRDefault="0082757C" w:rsidP="00FD7F88">
      <w:pPr>
        <w:pStyle w:val="ab"/>
        <w:numPr>
          <w:ilvl w:val="0"/>
          <w:numId w:val="5"/>
        </w:numPr>
        <w:jc w:val="both"/>
        <w:rPr>
          <w:rFonts w:cs="Times New Roman"/>
        </w:rPr>
      </w:pPr>
      <w:r w:rsidRPr="00DF062A">
        <w:rPr>
          <w:rFonts w:cs="Times New Roman"/>
        </w:rPr>
        <w:t>Группа А: п</w:t>
      </w:r>
      <w:r w:rsidR="00A76C6C" w:rsidRPr="00DF062A">
        <w:rPr>
          <w:rFonts w:cs="Times New Roman"/>
        </w:rPr>
        <w:t xml:space="preserve">осудомоечные машины, </w:t>
      </w:r>
      <w:r w:rsidR="00A35E11" w:rsidRPr="00DF062A">
        <w:rPr>
          <w:rFonts w:cs="Times New Roman"/>
        </w:rPr>
        <w:t xml:space="preserve">духовые шкафы </w:t>
      </w:r>
      <w:r w:rsidR="00F022C7" w:rsidRPr="00DF062A">
        <w:rPr>
          <w:rFonts w:cs="Times New Roman"/>
        </w:rPr>
        <w:t xml:space="preserve">стиля Hi-Tech </w:t>
      </w:r>
      <w:r w:rsidR="00A35E11" w:rsidRPr="00DF062A">
        <w:rPr>
          <w:rFonts w:cs="Times New Roman"/>
        </w:rPr>
        <w:t>средней ценовой категории</w:t>
      </w:r>
      <w:r w:rsidR="00F022C7" w:rsidRPr="00DF062A">
        <w:rPr>
          <w:rFonts w:cs="Times New Roman"/>
        </w:rPr>
        <w:t xml:space="preserve"> и стиля Classic премиа</w:t>
      </w:r>
      <w:r w:rsidR="00763FAD" w:rsidRPr="00DF062A">
        <w:rPr>
          <w:rFonts w:cs="Times New Roman"/>
        </w:rPr>
        <w:t>льной категории&amp;</w:t>
      </w:r>
    </w:p>
    <w:p w14:paraId="03FB9F21" w14:textId="6522308F" w:rsidR="00A35E11" w:rsidRPr="00DF062A" w:rsidRDefault="00A35E11" w:rsidP="00FD7F88">
      <w:pPr>
        <w:pStyle w:val="ab"/>
        <w:numPr>
          <w:ilvl w:val="0"/>
          <w:numId w:val="5"/>
        </w:numPr>
        <w:jc w:val="both"/>
        <w:rPr>
          <w:rFonts w:cs="Times New Roman"/>
        </w:rPr>
      </w:pPr>
      <w:r w:rsidRPr="00DF062A">
        <w:rPr>
          <w:rFonts w:cs="Times New Roman"/>
        </w:rPr>
        <w:t xml:space="preserve">Группа В: </w:t>
      </w:r>
      <w:r w:rsidR="000D4814" w:rsidRPr="00DF062A">
        <w:rPr>
          <w:rFonts w:cs="Times New Roman"/>
        </w:rPr>
        <w:t xml:space="preserve">вытяжки среднего ценового сегмента и </w:t>
      </w:r>
      <w:r w:rsidR="00763FAD" w:rsidRPr="00DF062A">
        <w:rPr>
          <w:rFonts w:cs="Times New Roman"/>
        </w:rPr>
        <w:t xml:space="preserve"> некоторые </w:t>
      </w:r>
      <w:r w:rsidR="00F74A44" w:rsidRPr="00DF062A">
        <w:rPr>
          <w:rFonts w:cs="Times New Roman"/>
        </w:rPr>
        <w:t>духовые шкафы премиального сегмента</w:t>
      </w:r>
      <w:r w:rsidR="00763FAD" w:rsidRPr="00DF062A">
        <w:rPr>
          <w:rFonts w:cs="Times New Roman"/>
        </w:rPr>
        <w:t>( в основном Hi-Tech)</w:t>
      </w:r>
      <w:r w:rsidR="00556606" w:rsidRPr="00DF062A">
        <w:rPr>
          <w:rFonts w:cs="Times New Roman"/>
        </w:rPr>
        <w:t>, варочные поверхности</w:t>
      </w:r>
      <w:r w:rsidR="00F74A44" w:rsidRPr="00DF062A">
        <w:rPr>
          <w:rFonts w:cs="Times New Roman"/>
        </w:rPr>
        <w:t>;</w:t>
      </w:r>
    </w:p>
    <w:p w14:paraId="5C074AEB" w14:textId="0DA4BE0F" w:rsidR="00F74A44" w:rsidRPr="00DF062A" w:rsidRDefault="00F74A44" w:rsidP="00FD7F88">
      <w:pPr>
        <w:pStyle w:val="ab"/>
        <w:numPr>
          <w:ilvl w:val="0"/>
          <w:numId w:val="5"/>
        </w:numPr>
        <w:jc w:val="both"/>
        <w:rPr>
          <w:rFonts w:cs="Times New Roman"/>
        </w:rPr>
      </w:pPr>
      <w:r w:rsidRPr="00DF062A">
        <w:rPr>
          <w:rFonts w:cs="Times New Roman"/>
        </w:rPr>
        <w:t xml:space="preserve">Группа С: вытяжки экономического сегмента, </w:t>
      </w:r>
      <w:r w:rsidR="00556606" w:rsidRPr="00DF062A">
        <w:rPr>
          <w:rFonts w:cs="Times New Roman"/>
        </w:rPr>
        <w:t xml:space="preserve">стиральная машина, холодильники, кухонные мойки, смесители. </w:t>
      </w:r>
    </w:p>
    <w:p w14:paraId="17C9C9E3" w14:textId="173C2F5C" w:rsidR="00F6376D" w:rsidRPr="00DF062A" w:rsidRDefault="00F6376D" w:rsidP="0054657A">
      <w:pPr>
        <w:pStyle w:val="ab"/>
        <w:ind w:left="142" w:firstLine="502"/>
        <w:jc w:val="both"/>
        <w:rPr>
          <w:rFonts w:cs="Times New Roman"/>
        </w:rPr>
      </w:pPr>
      <w:r w:rsidRPr="00DF062A">
        <w:rPr>
          <w:rFonts w:cs="Times New Roman"/>
        </w:rPr>
        <w:t>Товары группы А являются самыми прибыльными и востр</w:t>
      </w:r>
      <w:r w:rsidR="00A92EDF" w:rsidRPr="00DF062A">
        <w:rPr>
          <w:rFonts w:cs="Times New Roman"/>
        </w:rPr>
        <w:t>ебованными</w:t>
      </w:r>
      <w:r w:rsidRPr="00DF062A">
        <w:rPr>
          <w:rFonts w:cs="Times New Roman"/>
        </w:rPr>
        <w:t>, за ними необходим тщательный контроль и поддержания высоког</w:t>
      </w:r>
      <w:r w:rsidR="00A92EDF" w:rsidRPr="00DF062A">
        <w:rPr>
          <w:rFonts w:cs="Times New Roman"/>
        </w:rPr>
        <w:t xml:space="preserve">о уровня продаж. Товары группы В обеспечивают стабильные высокие и требуют минимальные инвестиции для поддержания уровня продаж в краткосрочной перспективе.  </w:t>
      </w:r>
    </w:p>
    <w:p w14:paraId="250BE9BB" w14:textId="3BB4EAD6" w:rsidR="00556606" w:rsidRPr="00DF062A" w:rsidRDefault="00C260BF" w:rsidP="0054657A">
      <w:pPr>
        <w:ind w:firstLine="644"/>
        <w:jc w:val="both"/>
        <w:rPr>
          <w:rFonts w:cs="Times New Roman"/>
        </w:rPr>
      </w:pPr>
      <w:r w:rsidRPr="00DF062A">
        <w:rPr>
          <w:rFonts w:cs="Times New Roman"/>
        </w:rPr>
        <w:t>Далее проведем сравнительный анализ кухонной сантехники относительно конкурентов.</w:t>
      </w:r>
    </w:p>
    <w:p w14:paraId="20C23085" w14:textId="6861279D" w:rsidR="0050717F" w:rsidRPr="00DF062A" w:rsidRDefault="0050717F" w:rsidP="00FD7F88">
      <w:pPr>
        <w:pStyle w:val="ab"/>
        <w:numPr>
          <w:ilvl w:val="0"/>
          <w:numId w:val="31"/>
        </w:numPr>
        <w:rPr>
          <w:b/>
        </w:rPr>
      </w:pPr>
      <w:r w:rsidRPr="00DF062A">
        <w:rPr>
          <w:b/>
        </w:rPr>
        <w:t xml:space="preserve">Анализ положения компании на рынке кухонной сантехники </w:t>
      </w:r>
    </w:p>
    <w:p w14:paraId="28DE1D7E" w14:textId="54CC1E87" w:rsidR="0050717F" w:rsidRPr="00DF062A" w:rsidRDefault="0050717F" w:rsidP="0054657A">
      <w:pPr>
        <w:ind w:firstLine="708"/>
        <w:jc w:val="both"/>
        <w:rPr>
          <w:rFonts w:cs="Times New Roman"/>
          <w:szCs w:val="28"/>
        </w:rPr>
      </w:pPr>
      <w:r w:rsidRPr="00DF062A">
        <w:rPr>
          <w:rFonts w:cs="Times New Roman"/>
          <w:szCs w:val="28"/>
        </w:rPr>
        <w:t xml:space="preserve">Рассмотрим подробнее конкурентное положение Kuppersberg на рынке кухонной сантехники. В целом, сегмент рынка кухонной сантехники из искусственного камня (композитного материала) в России на стадии подъема. </w:t>
      </w:r>
      <w:r w:rsidRPr="00DF062A">
        <w:rPr>
          <w:rStyle w:val="apple-converted-space"/>
          <w:rFonts w:eastAsia="Times New Roman" w:cs="Times New Roman"/>
          <w:sz w:val="18"/>
          <w:szCs w:val="18"/>
          <w:shd w:val="clear" w:color="auto" w:fill="FFFFFF"/>
        </w:rPr>
        <w:t> </w:t>
      </w:r>
      <w:r w:rsidRPr="00DF062A">
        <w:rPr>
          <w:rFonts w:cs="Times New Roman"/>
          <w:szCs w:val="28"/>
        </w:rPr>
        <w:t xml:space="preserve">Такие мойки невероятно прочны, износостойки, устойчивы к влиянию наружных факторов, не гигроскопичны и отлично вписываются в любую кухню.  </w:t>
      </w:r>
    </w:p>
    <w:p w14:paraId="6C1E2D76" w14:textId="77777777" w:rsidR="0050717F" w:rsidRPr="00DF062A" w:rsidRDefault="0050717F" w:rsidP="0054657A">
      <w:pPr>
        <w:jc w:val="both"/>
        <w:rPr>
          <w:rFonts w:cs="Times New Roman"/>
          <w:szCs w:val="28"/>
        </w:rPr>
      </w:pPr>
    </w:p>
    <w:p w14:paraId="5CC2EBAC" w14:textId="77777777" w:rsidR="0050717F" w:rsidRPr="00DF062A" w:rsidRDefault="0050717F" w:rsidP="0054657A">
      <w:pPr>
        <w:jc w:val="both"/>
        <w:rPr>
          <w:rFonts w:cs="Times New Roman"/>
          <w:szCs w:val="28"/>
        </w:rPr>
      </w:pPr>
      <w:r w:rsidRPr="00DF062A">
        <w:rPr>
          <w:rFonts w:cs="Times New Roman"/>
          <w:szCs w:val="28"/>
        </w:rPr>
        <w:t xml:space="preserve">Лучшими производителями моек из гранита  на мировом рынке выступают компании премиального-класса “Schuko”, “Blanco”, “Teka”, “Franke”, которые также представлены и в России.   Также на нем выступают и  отечественных компаний обеспечивающие высокие продажи за счет низких, относительно европейских производителей, цен.  </w:t>
      </w:r>
    </w:p>
    <w:p w14:paraId="3CD7FD3A" w14:textId="77777777" w:rsidR="0050717F" w:rsidRPr="00DF062A" w:rsidRDefault="0050717F" w:rsidP="0054657A">
      <w:pPr>
        <w:jc w:val="both"/>
        <w:rPr>
          <w:rFonts w:cs="Times New Roman"/>
        </w:rPr>
      </w:pPr>
      <w:r w:rsidRPr="00DF062A">
        <w:rPr>
          <w:rFonts w:cs="Times New Roman"/>
          <w:szCs w:val="28"/>
        </w:rPr>
        <w:t xml:space="preserve">На основе экспертной оценки  руководителя и специалистов отдела продаж кухонной сантехники компании «Купперсберг»»,  основными конкурентами на исследуемом сегменте  для компании выступают следующие участники: </w:t>
      </w:r>
      <w:r w:rsidRPr="00DF062A">
        <w:rPr>
          <w:rFonts w:cs="Times New Roman"/>
        </w:rPr>
        <w:t xml:space="preserve">Franke, Longran, Polygran, Blanco, Florentina. «Купперсберг» конкурирует с немецкими производителями в среднем ценовом сегменте. Для сравнения брендов, мы проводили анализ потребительских предпочтений с помощь Интернет-ресурсов. Для начала я выбрала у каждого бренда по одной модели (лидере), с однотипными характеристиками, схожим внешним видом и одной ценовой категории. Отраженная в таблице информация получена с сайтов интернет-магазинов и платформ «Яндекс. Маркет», «Яндекс. Метрика»,а  также с помощью экспертного мнения. </w:t>
      </w:r>
    </w:p>
    <w:p w14:paraId="451A6872" w14:textId="77777777" w:rsidR="0050717F" w:rsidRPr="00DF062A" w:rsidRDefault="0050717F" w:rsidP="004C5090">
      <w:pPr>
        <w:widowControl w:val="0"/>
        <w:autoSpaceDE w:val="0"/>
        <w:autoSpaceDN w:val="0"/>
        <w:adjustRightInd w:val="0"/>
        <w:spacing w:line="240" w:lineRule="auto"/>
        <w:ind w:firstLine="708"/>
        <w:jc w:val="both"/>
        <w:rPr>
          <w:rFonts w:cs="Times New Roman"/>
          <w:szCs w:val="28"/>
        </w:rPr>
      </w:pPr>
    </w:p>
    <w:p w14:paraId="1811CC9A" w14:textId="77777777" w:rsidR="004C5090" w:rsidRPr="00DF062A" w:rsidRDefault="004C5090">
      <w:pPr>
        <w:spacing w:line="240" w:lineRule="auto"/>
        <w:rPr>
          <w:rFonts w:cs="Times New Roman"/>
          <w:bCs/>
          <w:szCs w:val="28"/>
        </w:rPr>
      </w:pPr>
      <w:r w:rsidRPr="00DF062A">
        <w:rPr>
          <w:rFonts w:cs="Times New Roman"/>
          <w:b/>
          <w:szCs w:val="28"/>
        </w:rPr>
        <w:br w:type="page"/>
      </w:r>
    </w:p>
    <w:p w14:paraId="391E5D13" w14:textId="4C8B5391" w:rsidR="004C5090" w:rsidRPr="00DF062A" w:rsidRDefault="0050717F" w:rsidP="004C5090">
      <w:pPr>
        <w:pStyle w:val="aa"/>
        <w:keepNext/>
        <w:spacing w:after="0" w:line="240" w:lineRule="auto"/>
        <w:jc w:val="right"/>
        <w:rPr>
          <w:rFonts w:cs="Times New Roman"/>
          <w:b w:val="0"/>
          <w:color w:val="auto"/>
          <w:sz w:val="28"/>
          <w:szCs w:val="28"/>
        </w:rPr>
      </w:pPr>
      <w:r w:rsidRPr="00DF062A">
        <w:rPr>
          <w:rFonts w:cs="Times New Roman"/>
          <w:b w:val="0"/>
          <w:color w:val="auto"/>
          <w:sz w:val="28"/>
          <w:szCs w:val="28"/>
        </w:rPr>
        <w:t xml:space="preserve">Таблица </w:t>
      </w:r>
      <w:r w:rsidR="004C5090" w:rsidRPr="00DF062A">
        <w:rPr>
          <w:rFonts w:cs="Times New Roman"/>
          <w:b w:val="0"/>
          <w:color w:val="auto"/>
          <w:sz w:val="28"/>
          <w:szCs w:val="28"/>
        </w:rPr>
        <w:t>№9</w:t>
      </w:r>
      <w:r w:rsidRPr="00DF062A">
        <w:rPr>
          <w:rFonts w:cs="Times New Roman"/>
          <w:b w:val="0"/>
          <w:color w:val="auto"/>
          <w:sz w:val="28"/>
          <w:szCs w:val="28"/>
        </w:rPr>
        <w:t xml:space="preserve"> </w:t>
      </w:r>
    </w:p>
    <w:p w14:paraId="2125B71B" w14:textId="5CE56EDA" w:rsidR="0050717F" w:rsidRPr="00DF062A" w:rsidRDefault="0050717F" w:rsidP="004C5090">
      <w:pPr>
        <w:pStyle w:val="aa"/>
        <w:keepNext/>
        <w:spacing w:after="0" w:line="240" w:lineRule="auto"/>
        <w:jc w:val="center"/>
        <w:rPr>
          <w:rFonts w:cs="Times New Roman"/>
          <w:color w:val="auto"/>
          <w:sz w:val="28"/>
          <w:szCs w:val="28"/>
        </w:rPr>
      </w:pPr>
      <w:r w:rsidRPr="00DF062A">
        <w:rPr>
          <w:rFonts w:cs="Times New Roman"/>
          <w:color w:val="auto"/>
          <w:sz w:val="28"/>
          <w:szCs w:val="28"/>
        </w:rPr>
        <w:t>Сравнительная характеристика кухонных моек</w:t>
      </w:r>
    </w:p>
    <w:tbl>
      <w:tblPr>
        <w:tblStyle w:val="50"/>
        <w:tblW w:w="10859" w:type="dxa"/>
        <w:tblInd w:w="-176" w:type="dxa"/>
        <w:tblLayout w:type="fixed"/>
        <w:tblLook w:val="04A0" w:firstRow="1" w:lastRow="0" w:firstColumn="1" w:lastColumn="0" w:noHBand="0" w:noVBand="1"/>
      </w:tblPr>
      <w:tblGrid>
        <w:gridCol w:w="2836"/>
        <w:gridCol w:w="992"/>
        <w:gridCol w:w="992"/>
        <w:gridCol w:w="851"/>
        <w:gridCol w:w="992"/>
        <w:gridCol w:w="1134"/>
        <w:gridCol w:w="1531"/>
        <w:gridCol w:w="1531"/>
      </w:tblGrid>
      <w:tr w:rsidR="004C5090" w:rsidRPr="00DF062A" w14:paraId="29F87709" w14:textId="6705FBE6" w:rsidTr="00B85AC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hideMark/>
          </w:tcPr>
          <w:p w14:paraId="3EEE4A8B" w14:textId="77777777" w:rsidR="004C5090" w:rsidRPr="00DF062A" w:rsidRDefault="004C5090" w:rsidP="0054657A">
            <w:pPr>
              <w:jc w:val="both"/>
              <w:rPr>
                <w:rFonts w:cs="Times New Roman"/>
                <w:color w:val="auto"/>
                <w:sz w:val="18"/>
                <w:szCs w:val="18"/>
              </w:rPr>
            </w:pPr>
            <w:r w:rsidRPr="00DF062A">
              <w:rPr>
                <w:rFonts w:cs="Times New Roman"/>
                <w:color w:val="auto"/>
                <w:sz w:val="18"/>
                <w:szCs w:val="18"/>
              </w:rPr>
              <w:t>Бренд</w:t>
            </w:r>
          </w:p>
        </w:tc>
        <w:tc>
          <w:tcPr>
            <w:tcW w:w="992" w:type="dxa"/>
            <w:hideMark/>
          </w:tcPr>
          <w:p w14:paraId="56AE9820" w14:textId="77777777" w:rsidR="004C5090" w:rsidRPr="00DF062A" w:rsidRDefault="004C5090" w:rsidP="0054657A">
            <w:pPr>
              <w:jc w:val="both"/>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DF062A">
              <w:rPr>
                <w:rFonts w:cs="Times New Roman"/>
                <w:color w:val="auto"/>
                <w:sz w:val="18"/>
                <w:szCs w:val="18"/>
              </w:rPr>
              <w:t>Franke</w:t>
            </w:r>
          </w:p>
        </w:tc>
        <w:tc>
          <w:tcPr>
            <w:tcW w:w="992" w:type="dxa"/>
            <w:hideMark/>
          </w:tcPr>
          <w:p w14:paraId="030EF778" w14:textId="77777777" w:rsidR="004C5090" w:rsidRPr="00DF062A" w:rsidRDefault="004C5090" w:rsidP="0054657A">
            <w:pPr>
              <w:jc w:val="both"/>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DF062A">
              <w:rPr>
                <w:rFonts w:cs="Times New Roman"/>
                <w:color w:val="auto"/>
                <w:sz w:val="18"/>
                <w:szCs w:val="18"/>
              </w:rPr>
              <w:t>Longran</w:t>
            </w:r>
          </w:p>
        </w:tc>
        <w:tc>
          <w:tcPr>
            <w:tcW w:w="851" w:type="dxa"/>
            <w:hideMark/>
          </w:tcPr>
          <w:p w14:paraId="70386306" w14:textId="77777777" w:rsidR="004C5090" w:rsidRPr="00DF062A" w:rsidRDefault="004C5090" w:rsidP="0054657A">
            <w:pPr>
              <w:jc w:val="both"/>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DF062A">
              <w:rPr>
                <w:rFonts w:cs="Times New Roman"/>
                <w:color w:val="auto"/>
                <w:sz w:val="18"/>
                <w:szCs w:val="18"/>
              </w:rPr>
              <w:t xml:space="preserve">Polygran </w:t>
            </w:r>
          </w:p>
        </w:tc>
        <w:tc>
          <w:tcPr>
            <w:tcW w:w="992" w:type="dxa"/>
            <w:hideMark/>
          </w:tcPr>
          <w:p w14:paraId="3E3BD25F" w14:textId="77777777" w:rsidR="004C5090" w:rsidRPr="00DF062A" w:rsidRDefault="004C5090" w:rsidP="0054657A">
            <w:pPr>
              <w:jc w:val="both"/>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DF062A">
              <w:rPr>
                <w:rFonts w:cs="Times New Roman"/>
                <w:color w:val="auto"/>
                <w:sz w:val="18"/>
                <w:szCs w:val="18"/>
              </w:rPr>
              <w:t>Blanco</w:t>
            </w:r>
          </w:p>
        </w:tc>
        <w:tc>
          <w:tcPr>
            <w:tcW w:w="1134" w:type="dxa"/>
            <w:hideMark/>
          </w:tcPr>
          <w:p w14:paraId="1802545D" w14:textId="77777777" w:rsidR="004C5090" w:rsidRPr="00DF062A" w:rsidRDefault="004C5090" w:rsidP="0054657A">
            <w:pPr>
              <w:jc w:val="both"/>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DF062A">
              <w:rPr>
                <w:rFonts w:cs="Times New Roman"/>
                <w:color w:val="auto"/>
                <w:sz w:val="18"/>
                <w:szCs w:val="18"/>
              </w:rPr>
              <w:t>Florentina</w:t>
            </w:r>
          </w:p>
        </w:tc>
        <w:tc>
          <w:tcPr>
            <w:tcW w:w="1531" w:type="dxa"/>
            <w:hideMark/>
          </w:tcPr>
          <w:p w14:paraId="2C6B4310" w14:textId="77777777" w:rsidR="004C5090" w:rsidRPr="00DF062A" w:rsidRDefault="004C5090" w:rsidP="0054657A">
            <w:pPr>
              <w:jc w:val="both"/>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DF062A">
              <w:rPr>
                <w:rFonts w:cs="Times New Roman"/>
                <w:color w:val="auto"/>
                <w:sz w:val="18"/>
                <w:szCs w:val="18"/>
              </w:rPr>
              <w:t>Kuppersberg</w:t>
            </w:r>
          </w:p>
        </w:tc>
        <w:tc>
          <w:tcPr>
            <w:tcW w:w="1531" w:type="dxa"/>
          </w:tcPr>
          <w:p w14:paraId="6B9DA136" w14:textId="77777777" w:rsidR="004C5090" w:rsidRPr="00DF062A" w:rsidRDefault="004C5090" w:rsidP="0054657A">
            <w:pPr>
              <w:jc w:val="both"/>
              <w:cnfStyle w:val="100000000000" w:firstRow="1" w:lastRow="0" w:firstColumn="0" w:lastColumn="0" w:oddVBand="0" w:evenVBand="0" w:oddHBand="0" w:evenHBand="0" w:firstRowFirstColumn="0" w:firstRowLastColumn="0" w:lastRowFirstColumn="0" w:lastRowLastColumn="0"/>
              <w:rPr>
                <w:rFonts w:cs="Times New Roman"/>
                <w:sz w:val="18"/>
                <w:szCs w:val="18"/>
              </w:rPr>
            </w:pPr>
          </w:p>
        </w:tc>
      </w:tr>
      <w:tr w:rsidR="004C5090" w:rsidRPr="00DF062A" w14:paraId="55ADD2F7" w14:textId="193E7BB9" w:rsidTr="00B85AC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836" w:type="dxa"/>
            <w:hideMark/>
          </w:tcPr>
          <w:p w14:paraId="3BFB4CEA" w14:textId="77777777" w:rsidR="004C5090" w:rsidRPr="00DF062A" w:rsidRDefault="004C5090" w:rsidP="0054657A">
            <w:pPr>
              <w:jc w:val="both"/>
              <w:rPr>
                <w:rFonts w:cs="Times New Roman"/>
                <w:color w:val="auto"/>
                <w:sz w:val="18"/>
                <w:szCs w:val="18"/>
              </w:rPr>
            </w:pPr>
            <w:r w:rsidRPr="00DF062A">
              <w:rPr>
                <w:rFonts w:cs="Times New Roman"/>
                <w:color w:val="auto"/>
                <w:sz w:val="18"/>
                <w:szCs w:val="18"/>
              </w:rPr>
              <w:t xml:space="preserve">1.Популярность запросов </w:t>
            </w:r>
          </w:p>
          <w:p w14:paraId="32C29323" w14:textId="77777777" w:rsidR="004C5090" w:rsidRPr="00DF062A" w:rsidRDefault="004C5090" w:rsidP="0054657A">
            <w:pPr>
              <w:jc w:val="both"/>
              <w:rPr>
                <w:rFonts w:cs="Times New Roman"/>
                <w:color w:val="auto"/>
                <w:sz w:val="18"/>
                <w:szCs w:val="18"/>
              </w:rPr>
            </w:pPr>
            <w:r w:rsidRPr="00DF062A">
              <w:rPr>
                <w:rFonts w:cs="Times New Roman"/>
                <w:color w:val="auto"/>
                <w:sz w:val="18"/>
                <w:szCs w:val="18"/>
              </w:rPr>
              <w:t>(за месяц)</w:t>
            </w:r>
          </w:p>
        </w:tc>
        <w:tc>
          <w:tcPr>
            <w:tcW w:w="992" w:type="dxa"/>
            <w:hideMark/>
          </w:tcPr>
          <w:p w14:paraId="6D936F4B" w14:textId="77777777" w:rsidR="004C5090" w:rsidRPr="00DF062A" w:rsidRDefault="004C5090" w:rsidP="0054657A">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18"/>
                <w:szCs w:val="18"/>
              </w:rPr>
            </w:pPr>
            <w:r w:rsidRPr="00DF062A">
              <w:rPr>
                <w:rFonts w:cs="Times New Roman"/>
                <w:b/>
                <w:bCs/>
                <w:color w:val="auto"/>
                <w:sz w:val="18"/>
                <w:szCs w:val="18"/>
              </w:rPr>
              <w:t>4438</w:t>
            </w:r>
          </w:p>
        </w:tc>
        <w:tc>
          <w:tcPr>
            <w:tcW w:w="992" w:type="dxa"/>
            <w:hideMark/>
          </w:tcPr>
          <w:p w14:paraId="4C217852" w14:textId="77777777" w:rsidR="004C5090" w:rsidRPr="00DF062A" w:rsidRDefault="004C5090" w:rsidP="0054657A">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18"/>
                <w:szCs w:val="18"/>
              </w:rPr>
            </w:pPr>
            <w:r w:rsidRPr="00DF062A">
              <w:rPr>
                <w:rFonts w:cs="Times New Roman"/>
                <w:b/>
                <w:bCs/>
                <w:color w:val="auto"/>
                <w:sz w:val="18"/>
                <w:szCs w:val="18"/>
              </w:rPr>
              <w:t>1357</w:t>
            </w:r>
          </w:p>
        </w:tc>
        <w:tc>
          <w:tcPr>
            <w:tcW w:w="851" w:type="dxa"/>
            <w:hideMark/>
          </w:tcPr>
          <w:p w14:paraId="3B11C72B" w14:textId="77777777" w:rsidR="004C5090" w:rsidRPr="00DF062A" w:rsidRDefault="004C5090" w:rsidP="0054657A">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18"/>
                <w:szCs w:val="18"/>
              </w:rPr>
            </w:pPr>
            <w:r w:rsidRPr="00DF062A">
              <w:rPr>
                <w:rFonts w:cs="Times New Roman"/>
                <w:b/>
                <w:bCs/>
                <w:color w:val="auto"/>
                <w:sz w:val="18"/>
                <w:szCs w:val="18"/>
              </w:rPr>
              <w:t>917</w:t>
            </w:r>
          </w:p>
        </w:tc>
        <w:tc>
          <w:tcPr>
            <w:tcW w:w="992" w:type="dxa"/>
            <w:hideMark/>
          </w:tcPr>
          <w:p w14:paraId="34128D3F" w14:textId="77777777" w:rsidR="004C5090" w:rsidRPr="00DF062A" w:rsidRDefault="004C5090" w:rsidP="0054657A">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18"/>
                <w:szCs w:val="18"/>
              </w:rPr>
            </w:pPr>
            <w:r w:rsidRPr="00DF062A">
              <w:rPr>
                <w:rFonts w:cs="Times New Roman"/>
                <w:b/>
                <w:bCs/>
                <w:color w:val="auto"/>
                <w:sz w:val="18"/>
                <w:szCs w:val="18"/>
              </w:rPr>
              <w:t>108</w:t>
            </w:r>
          </w:p>
        </w:tc>
        <w:tc>
          <w:tcPr>
            <w:tcW w:w="1134" w:type="dxa"/>
            <w:hideMark/>
          </w:tcPr>
          <w:p w14:paraId="46C16E72" w14:textId="77777777" w:rsidR="004C5090" w:rsidRPr="00DF062A" w:rsidRDefault="004C5090" w:rsidP="0054657A">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18"/>
                <w:szCs w:val="18"/>
              </w:rPr>
            </w:pPr>
            <w:r w:rsidRPr="00DF062A">
              <w:rPr>
                <w:rFonts w:cs="Times New Roman"/>
                <w:b/>
                <w:bCs/>
                <w:color w:val="auto"/>
                <w:sz w:val="18"/>
                <w:szCs w:val="18"/>
              </w:rPr>
              <w:t>1142</w:t>
            </w:r>
          </w:p>
        </w:tc>
        <w:tc>
          <w:tcPr>
            <w:tcW w:w="1531" w:type="dxa"/>
            <w:hideMark/>
          </w:tcPr>
          <w:p w14:paraId="05B6ECF9" w14:textId="77777777" w:rsidR="004C5090" w:rsidRPr="00DF062A" w:rsidRDefault="004C5090" w:rsidP="0054657A">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18"/>
                <w:szCs w:val="18"/>
              </w:rPr>
            </w:pPr>
            <w:r w:rsidRPr="00DF062A">
              <w:rPr>
                <w:rFonts w:cs="Times New Roman"/>
                <w:b/>
                <w:bCs/>
                <w:color w:val="auto"/>
                <w:sz w:val="18"/>
                <w:szCs w:val="18"/>
              </w:rPr>
              <w:t>196</w:t>
            </w:r>
          </w:p>
        </w:tc>
        <w:tc>
          <w:tcPr>
            <w:tcW w:w="1531" w:type="dxa"/>
          </w:tcPr>
          <w:p w14:paraId="0D1D194A" w14:textId="77777777" w:rsidR="004C5090" w:rsidRPr="00DF062A" w:rsidRDefault="004C5090" w:rsidP="0054657A">
            <w:pPr>
              <w:jc w:val="both"/>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p>
        </w:tc>
      </w:tr>
      <w:tr w:rsidR="004C5090" w:rsidRPr="00DF062A" w14:paraId="3317DC7A" w14:textId="305FDE63" w:rsidTr="00B85AC9">
        <w:trPr>
          <w:trHeight w:val="960"/>
        </w:trPr>
        <w:tc>
          <w:tcPr>
            <w:cnfStyle w:val="001000000000" w:firstRow="0" w:lastRow="0" w:firstColumn="1" w:lastColumn="0" w:oddVBand="0" w:evenVBand="0" w:oddHBand="0" w:evenHBand="0" w:firstRowFirstColumn="0" w:firstRowLastColumn="0" w:lastRowFirstColumn="0" w:lastRowLastColumn="0"/>
            <w:tcW w:w="2836" w:type="dxa"/>
            <w:hideMark/>
          </w:tcPr>
          <w:p w14:paraId="088324A7" w14:textId="77777777" w:rsidR="004C5090" w:rsidRPr="00DF062A" w:rsidRDefault="004C5090" w:rsidP="00B85AC9">
            <w:pPr>
              <w:ind w:left="176"/>
              <w:jc w:val="both"/>
              <w:rPr>
                <w:rFonts w:cs="Times New Roman"/>
                <w:color w:val="auto"/>
                <w:sz w:val="18"/>
                <w:szCs w:val="18"/>
              </w:rPr>
            </w:pPr>
            <w:r w:rsidRPr="00DF062A">
              <w:rPr>
                <w:rFonts w:cs="Times New Roman"/>
                <w:color w:val="auto"/>
                <w:sz w:val="18"/>
                <w:szCs w:val="18"/>
              </w:rPr>
              <w:t>2.Цена (гранитная мойка 60 см)</w:t>
            </w:r>
          </w:p>
        </w:tc>
        <w:tc>
          <w:tcPr>
            <w:tcW w:w="992" w:type="dxa"/>
            <w:hideMark/>
          </w:tcPr>
          <w:p w14:paraId="2A21C2C2" w14:textId="77777777" w:rsidR="004C5090" w:rsidRPr="00DF062A" w:rsidRDefault="004C509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DF062A">
              <w:rPr>
                <w:rFonts w:cs="Times New Roman"/>
                <w:color w:val="auto"/>
                <w:sz w:val="18"/>
                <w:szCs w:val="18"/>
              </w:rPr>
              <w:t>7-8 тыс.руб.</w:t>
            </w:r>
          </w:p>
        </w:tc>
        <w:tc>
          <w:tcPr>
            <w:tcW w:w="992" w:type="dxa"/>
            <w:hideMark/>
          </w:tcPr>
          <w:p w14:paraId="6C3946C5" w14:textId="77777777" w:rsidR="004C5090" w:rsidRPr="00DF062A" w:rsidRDefault="004C509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DF062A">
              <w:rPr>
                <w:rFonts w:cs="Times New Roman"/>
                <w:color w:val="auto"/>
                <w:sz w:val="18"/>
                <w:szCs w:val="18"/>
              </w:rPr>
              <w:t>9-10 тыс. руб.</w:t>
            </w:r>
          </w:p>
        </w:tc>
        <w:tc>
          <w:tcPr>
            <w:tcW w:w="851" w:type="dxa"/>
            <w:hideMark/>
          </w:tcPr>
          <w:p w14:paraId="6C5CD98B" w14:textId="77777777" w:rsidR="004C5090" w:rsidRPr="00DF062A" w:rsidRDefault="004C509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DF062A">
              <w:rPr>
                <w:rFonts w:cs="Times New Roman"/>
                <w:color w:val="auto"/>
                <w:sz w:val="18"/>
                <w:szCs w:val="18"/>
              </w:rPr>
              <w:t>6-7 тыс. руб.</w:t>
            </w:r>
          </w:p>
        </w:tc>
        <w:tc>
          <w:tcPr>
            <w:tcW w:w="992" w:type="dxa"/>
            <w:hideMark/>
          </w:tcPr>
          <w:p w14:paraId="41128B94" w14:textId="336EC211" w:rsidR="004C5090" w:rsidRPr="00DF062A" w:rsidRDefault="004C509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DF062A">
              <w:rPr>
                <w:rFonts w:cs="Times New Roman"/>
                <w:color w:val="auto"/>
                <w:sz w:val="18"/>
                <w:szCs w:val="18"/>
              </w:rPr>
              <w:t>10-11 тыс. руб.</w:t>
            </w:r>
          </w:p>
        </w:tc>
        <w:tc>
          <w:tcPr>
            <w:tcW w:w="1134" w:type="dxa"/>
            <w:hideMark/>
          </w:tcPr>
          <w:p w14:paraId="7F817DC2" w14:textId="77777777" w:rsidR="004C5090" w:rsidRPr="00DF062A" w:rsidRDefault="004C509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DF062A">
              <w:rPr>
                <w:rFonts w:cs="Times New Roman"/>
                <w:color w:val="auto"/>
                <w:sz w:val="18"/>
                <w:szCs w:val="18"/>
              </w:rPr>
              <w:t>6-7 тыс. руб.</w:t>
            </w:r>
          </w:p>
        </w:tc>
        <w:tc>
          <w:tcPr>
            <w:tcW w:w="1531" w:type="dxa"/>
            <w:hideMark/>
          </w:tcPr>
          <w:p w14:paraId="25C2893E" w14:textId="77777777" w:rsidR="004C5090" w:rsidRPr="00DF062A" w:rsidRDefault="004C509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DF062A">
              <w:rPr>
                <w:rFonts w:cs="Times New Roman"/>
                <w:color w:val="auto"/>
                <w:sz w:val="18"/>
                <w:szCs w:val="18"/>
              </w:rPr>
              <w:t>7-9 тыс. руб.</w:t>
            </w:r>
          </w:p>
        </w:tc>
        <w:tc>
          <w:tcPr>
            <w:tcW w:w="1531" w:type="dxa"/>
          </w:tcPr>
          <w:p w14:paraId="68E33FC6" w14:textId="77777777" w:rsidR="004C5090" w:rsidRPr="00DF062A" w:rsidRDefault="004C5090" w:rsidP="0054657A">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4C5090" w:rsidRPr="00DF062A" w14:paraId="0F79E0FC" w14:textId="71127787" w:rsidTr="00B85AC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836" w:type="dxa"/>
            <w:hideMark/>
          </w:tcPr>
          <w:p w14:paraId="3571FCB4" w14:textId="77777777" w:rsidR="004C5090" w:rsidRPr="00DF062A" w:rsidRDefault="004C5090" w:rsidP="0054657A">
            <w:pPr>
              <w:jc w:val="both"/>
              <w:rPr>
                <w:rFonts w:cs="Times New Roman"/>
                <w:color w:val="auto"/>
                <w:sz w:val="18"/>
                <w:szCs w:val="18"/>
              </w:rPr>
            </w:pPr>
            <w:r w:rsidRPr="00DF062A">
              <w:rPr>
                <w:rFonts w:cs="Times New Roman"/>
                <w:color w:val="auto"/>
                <w:sz w:val="18"/>
                <w:szCs w:val="18"/>
              </w:rPr>
              <w:t>3.Страна производитель</w:t>
            </w:r>
          </w:p>
        </w:tc>
        <w:tc>
          <w:tcPr>
            <w:tcW w:w="992" w:type="dxa"/>
            <w:hideMark/>
          </w:tcPr>
          <w:p w14:paraId="70F84AB2" w14:textId="77777777" w:rsidR="004C5090" w:rsidRPr="00DF062A" w:rsidRDefault="004C509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DF062A">
              <w:rPr>
                <w:rFonts w:cs="Times New Roman"/>
                <w:color w:val="auto"/>
                <w:sz w:val="18"/>
                <w:szCs w:val="18"/>
              </w:rPr>
              <w:t>Германия,</w:t>
            </w:r>
          </w:p>
          <w:p w14:paraId="00568F8C" w14:textId="77777777" w:rsidR="004C5090" w:rsidRPr="00DF062A" w:rsidRDefault="004C509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DF062A">
              <w:rPr>
                <w:rFonts w:cs="Times New Roman"/>
                <w:color w:val="auto"/>
                <w:sz w:val="18"/>
                <w:szCs w:val="18"/>
              </w:rPr>
              <w:t>Словакия</w:t>
            </w:r>
          </w:p>
        </w:tc>
        <w:tc>
          <w:tcPr>
            <w:tcW w:w="992" w:type="dxa"/>
            <w:hideMark/>
          </w:tcPr>
          <w:p w14:paraId="13CD8B29" w14:textId="77777777" w:rsidR="004C5090" w:rsidRPr="00DF062A" w:rsidRDefault="004C509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DF062A">
              <w:rPr>
                <w:rFonts w:cs="Times New Roman"/>
                <w:color w:val="auto"/>
                <w:sz w:val="18"/>
                <w:szCs w:val="18"/>
              </w:rPr>
              <w:t>Италия, Индия,</w:t>
            </w:r>
          </w:p>
          <w:p w14:paraId="4F605832" w14:textId="77777777" w:rsidR="004C5090" w:rsidRPr="00DF062A" w:rsidRDefault="004C509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DF062A">
              <w:rPr>
                <w:rFonts w:cs="Times New Roman"/>
                <w:color w:val="auto"/>
                <w:sz w:val="18"/>
                <w:szCs w:val="18"/>
              </w:rPr>
              <w:t>Великобритания</w:t>
            </w:r>
          </w:p>
        </w:tc>
        <w:tc>
          <w:tcPr>
            <w:tcW w:w="851" w:type="dxa"/>
            <w:hideMark/>
          </w:tcPr>
          <w:p w14:paraId="3E245621" w14:textId="77777777" w:rsidR="004C5090" w:rsidRPr="00DF062A" w:rsidRDefault="004C509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DF062A">
              <w:rPr>
                <w:rFonts w:cs="Times New Roman"/>
                <w:color w:val="auto"/>
                <w:sz w:val="18"/>
                <w:szCs w:val="18"/>
              </w:rPr>
              <w:t>Россия</w:t>
            </w:r>
          </w:p>
        </w:tc>
        <w:tc>
          <w:tcPr>
            <w:tcW w:w="992" w:type="dxa"/>
            <w:hideMark/>
          </w:tcPr>
          <w:p w14:paraId="1309057C" w14:textId="77777777" w:rsidR="004C5090" w:rsidRPr="00DF062A" w:rsidRDefault="004C509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DF062A">
              <w:rPr>
                <w:rFonts w:cs="Times New Roman"/>
                <w:color w:val="auto"/>
                <w:sz w:val="18"/>
                <w:szCs w:val="18"/>
              </w:rPr>
              <w:t>Германия</w:t>
            </w:r>
          </w:p>
        </w:tc>
        <w:tc>
          <w:tcPr>
            <w:tcW w:w="1134" w:type="dxa"/>
            <w:hideMark/>
          </w:tcPr>
          <w:p w14:paraId="5C242330" w14:textId="77777777" w:rsidR="004C5090" w:rsidRPr="00DF062A" w:rsidRDefault="004C509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DF062A">
              <w:rPr>
                <w:rFonts w:cs="Times New Roman"/>
                <w:color w:val="auto"/>
                <w:sz w:val="18"/>
                <w:szCs w:val="18"/>
              </w:rPr>
              <w:t>Россия</w:t>
            </w:r>
          </w:p>
        </w:tc>
        <w:tc>
          <w:tcPr>
            <w:tcW w:w="1531" w:type="dxa"/>
            <w:hideMark/>
          </w:tcPr>
          <w:p w14:paraId="7166CAAA" w14:textId="77777777" w:rsidR="004C5090" w:rsidRPr="00DF062A" w:rsidRDefault="004C509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DF062A">
              <w:rPr>
                <w:rFonts w:cs="Times New Roman"/>
                <w:color w:val="auto"/>
                <w:sz w:val="18"/>
                <w:szCs w:val="18"/>
              </w:rPr>
              <w:t>Италия, Германия</w:t>
            </w:r>
          </w:p>
        </w:tc>
        <w:tc>
          <w:tcPr>
            <w:tcW w:w="1531" w:type="dxa"/>
          </w:tcPr>
          <w:p w14:paraId="6C8065C2" w14:textId="77777777" w:rsidR="004C5090" w:rsidRPr="00DF062A" w:rsidRDefault="004C5090" w:rsidP="0054657A">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4C5090" w:rsidRPr="00DF062A" w14:paraId="343B2870" w14:textId="14CCBD17" w:rsidTr="00B85AC9">
        <w:trPr>
          <w:trHeight w:val="480"/>
        </w:trPr>
        <w:tc>
          <w:tcPr>
            <w:cnfStyle w:val="001000000000" w:firstRow="0" w:lastRow="0" w:firstColumn="1" w:lastColumn="0" w:oddVBand="0" w:evenVBand="0" w:oddHBand="0" w:evenHBand="0" w:firstRowFirstColumn="0" w:firstRowLastColumn="0" w:lastRowFirstColumn="0" w:lastRowLastColumn="0"/>
            <w:tcW w:w="2836" w:type="dxa"/>
            <w:hideMark/>
          </w:tcPr>
          <w:p w14:paraId="51B8D586" w14:textId="77777777" w:rsidR="004C5090" w:rsidRPr="00DF062A" w:rsidRDefault="004C5090" w:rsidP="0054657A">
            <w:pPr>
              <w:jc w:val="both"/>
              <w:rPr>
                <w:rFonts w:cs="Times New Roman"/>
                <w:color w:val="auto"/>
                <w:sz w:val="18"/>
                <w:szCs w:val="18"/>
              </w:rPr>
            </w:pPr>
            <w:r w:rsidRPr="00DF062A">
              <w:rPr>
                <w:rFonts w:cs="Times New Roman"/>
                <w:color w:val="auto"/>
                <w:sz w:val="18"/>
                <w:szCs w:val="18"/>
              </w:rPr>
              <w:t>4.Цветовая палитра</w:t>
            </w:r>
          </w:p>
        </w:tc>
        <w:tc>
          <w:tcPr>
            <w:tcW w:w="992" w:type="dxa"/>
            <w:hideMark/>
          </w:tcPr>
          <w:p w14:paraId="3AE45570" w14:textId="77777777" w:rsidR="004C5090" w:rsidRPr="00DF062A" w:rsidRDefault="004C509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DF062A">
              <w:rPr>
                <w:rFonts w:cs="Times New Roman"/>
                <w:color w:val="auto"/>
                <w:sz w:val="18"/>
                <w:szCs w:val="18"/>
              </w:rPr>
              <w:t>9 цветов</w:t>
            </w:r>
          </w:p>
        </w:tc>
        <w:tc>
          <w:tcPr>
            <w:tcW w:w="992" w:type="dxa"/>
            <w:hideMark/>
          </w:tcPr>
          <w:p w14:paraId="64AE88C5" w14:textId="77777777" w:rsidR="004C5090" w:rsidRPr="00DF062A" w:rsidRDefault="004C509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DF062A">
              <w:rPr>
                <w:rFonts w:cs="Times New Roman"/>
                <w:color w:val="auto"/>
                <w:sz w:val="18"/>
                <w:szCs w:val="18"/>
              </w:rPr>
              <w:t>12 цветов</w:t>
            </w:r>
          </w:p>
        </w:tc>
        <w:tc>
          <w:tcPr>
            <w:tcW w:w="851" w:type="dxa"/>
            <w:hideMark/>
          </w:tcPr>
          <w:p w14:paraId="16C1DAAA" w14:textId="77777777" w:rsidR="004C5090" w:rsidRPr="00DF062A" w:rsidRDefault="004C509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DF062A">
              <w:rPr>
                <w:rFonts w:cs="Times New Roman"/>
                <w:color w:val="auto"/>
                <w:sz w:val="18"/>
                <w:szCs w:val="18"/>
              </w:rPr>
              <w:t>8 цветов</w:t>
            </w:r>
          </w:p>
        </w:tc>
        <w:tc>
          <w:tcPr>
            <w:tcW w:w="992" w:type="dxa"/>
            <w:hideMark/>
          </w:tcPr>
          <w:p w14:paraId="25EE7138" w14:textId="77777777" w:rsidR="004C5090" w:rsidRPr="00DF062A" w:rsidRDefault="004C509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DF062A">
              <w:rPr>
                <w:rFonts w:cs="Times New Roman"/>
                <w:color w:val="auto"/>
                <w:sz w:val="18"/>
                <w:szCs w:val="18"/>
              </w:rPr>
              <w:t>9цветов</w:t>
            </w:r>
          </w:p>
        </w:tc>
        <w:tc>
          <w:tcPr>
            <w:tcW w:w="1134" w:type="dxa"/>
            <w:hideMark/>
          </w:tcPr>
          <w:p w14:paraId="477A336E" w14:textId="77777777" w:rsidR="004C5090" w:rsidRPr="00DF062A" w:rsidRDefault="004C509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DF062A">
              <w:rPr>
                <w:rFonts w:cs="Times New Roman"/>
                <w:color w:val="auto"/>
                <w:sz w:val="18"/>
                <w:szCs w:val="18"/>
              </w:rPr>
              <w:t>6 цветов</w:t>
            </w:r>
          </w:p>
        </w:tc>
        <w:tc>
          <w:tcPr>
            <w:tcW w:w="1531" w:type="dxa"/>
            <w:hideMark/>
          </w:tcPr>
          <w:p w14:paraId="3613E4BE" w14:textId="77777777" w:rsidR="004C5090" w:rsidRPr="00DF062A" w:rsidRDefault="004C509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DF062A">
              <w:rPr>
                <w:rFonts w:cs="Times New Roman"/>
                <w:color w:val="auto"/>
                <w:sz w:val="18"/>
                <w:szCs w:val="18"/>
              </w:rPr>
              <w:t>8 цветов</w:t>
            </w:r>
          </w:p>
        </w:tc>
        <w:tc>
          <w:tcPr>
            <w:tcW w:w="1531" w:type="dxa"/>
          </w:tcPr>
          <w:p w14:paraId="0D7EC757" w14:textId="77777777" w:rsidR="004C5090" w:rsidRPr="00DF062A" w:rsidRDefault="004C5090" w:rsidP="0054657A">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4C5090" w:rsidRPr="00DF062A" w14:paraId="757C872A" w14:textId="53B21FFC" w:rsidTr="00B85A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hideMark/>
          </w:tcPr>
          <w:p w14:paraId="5C8B1B3D" w14:textId="77777777" w:rsidR="004C5090" w:rsidRPr="00DF062A" w:rsidRDefault="004C5090" w:rsidP="0054657A">
            <w:pPr>
              <w:jc w:val="both"/>
              <w:rPr>
                <w:rFonts w:cs="Times New Roman"/>
                <w:color w:val="auto"/>
                <w:sz w:val="18"/>
                <w:szCs w:val="18"/>
              </w:rPr>
            </w:pPr>
            <w:r w:rsidRPr="00DF062A">
              <w:rPr>
                <w:rFonts w:cs="Times New Roman"/>
                <w:color w:val="auto"/>
                <w:sz w:val="18"/>
                <w:szCs w:val="18"/>
              </w:rPr>
              <w:t>материал</w:t>
            </w:r>
          </w:p>
        </w:tc>
        <w:tc>
          <w:tcPr>
            <w:tcW w:w="992" w:type="dxa"/>
            <w:hideMark/>
          </w:tcPr>
          <w:p w14:paraId="5FA0E918" w14:textId="77777777" w:rsidR="004C5090" w:rsidRPr="00DF062A" w:rsidRDefault="004C509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DF062A">
              <w:rPr>
                <w:rFonts w:cs="Times New Roman"/>
                <w:color w:val="auto"/>
                <w:sz w:val="18"/>
                <w:szCs w:val="18"/>
              </w:rPr>
              <w:t>гранит</w:t>
            </w:r>
          </w:p>
        </w:tc>
        <w:tc>
          <w:tcPr>
            <w:tcW w:w="992" w:type="dxa"/>
            <w:hideMark/>
          </w:tcPr>
          <w:p w14:paraId="3B1B3A2D" w14:textId="77777777" w:rsidR="004C5090" w:rsidRPr="00DF062A" w:rsidRDefault="004C509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DF062A">
              <w:rPr>
                <w:rFonts w:cs="Times New Roman"/>
                <w:color w:val="auto"/>
                <w:sz w:val="18"/>
                <w:szCs w:val="18"/>
              </w:rPr>
              <w:t>гранит</w:t>
            </w:r>
          </w:p>
        </w:tc>
        <w:tc>
          <w:tcPr>
            <w:tcW w:w="851" w:type="dxa"/>
            <w:hideMark/>
          </w:tcPr>
          <w:p w14:paraId="1E939EE0" w14:textId="77777777" w:rsidR="004C5090" w:rsidRPr="00DF062A" w:rsidRDefault="004C509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DF062A">
              <w:rPr>
                <w:rFonts w:cs="Times New Roman"/>
                <w:color w:val="auto"/>
                <w:sz w:val="18"/>
                <w:szCs w:val="18"/>
              </w:rPr>
              <w:t>гранит</w:t>
            </w:r>
          </w:p>
        </w:tc>
        <w:tc>
          <w:tcPr>
            <w:tcW w:w="992" w:type="dxa"/>
            <w:hideMark/>
          </w:tcPr>
          <w:p w14:paraId="2042B8A4" w14:textId="77777777" w:rsidR="004C5090" w:rsidRPr="00DF062A" w:rsidRDefault="004C509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DF062A">
              <w:rPr>
                <w:rFonts w:cs="Times New Roman"/>
                <w:color w:val="auto"/>
                <w:sz w:val="18"/>
                <w:szCs w:val="18"/>
              </w:rPr>
              <w:t>гранит</w:t>
            </w:r>
          </w:p>
        </w:tc>
        <w:tc>
          <w:tcPr>
            <w:tcW w:w="1134" w:type="dxa"/>
            <w:hideMark/>
          </w:tcPr>
          <w:p w14:paraId="3AB22712" w14:textId="77777777" w:rsidR="004C5090" w:rsidRPr="00DF062A" w:rsidRDefault="004C509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DF062A">
              <w:rPr>
                <w:rFonts w:cs="Times New Roman"/>
                <w:color w:val="auto"/>
                <w:sz w:val="18"/>
                <w:szCs w:val="18"/>
              </w:rPr>
              <w:t>гранит</w:t>
            </w:r>
          </w:p>
        </w:tc>
        <w:tc>
          <w:tcPr>
            <w:tcW w:w="1531" w:type="dxa"/>
            <w:hideMark/>
          </w:tcPr>
          <w:p w14:paraId="5F91BFEB" w14:textId="77777777" w:rsidR="004C5090" w:rsidRPr="00DF062A" w:rsidRDefault="004C509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DF062A">
              <w:rPr>
                <w:rFonts w:cs="Times New Roman"/>
                <w:color w:val="auto"/>
                <w:sz w:val="18"/>
                <w:szCs w:val="18"/>
              </w:rPr>
              <w:t>гранит</w:t>
            </w:r>
          </w:p>
        </w:tc>
        <w:tc>
          <w:tcPr>
            <w:tcW w:w="1531" w:type="dxa"/>
          </w:tcPr>
          <w:p w14:paraId="7381D60B" w14:textId="77777777" w:rsidR="004C5090" w:rsidRPr="00DF062A" w:rsidRDefault="004C5090" w:rsidP="0054657A">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4C5090" w:rsidRPr="00DF062A" w14:paraId="56539598" w14:textId="56FD597C" w:rsidTr="00B85AC9">
        <w:trPr>
          <w:trHeight w:val="300"/>
        </w:trPr>
        <w:tc>
          <w:tcPr>
            <w:cnfStyle w:val="001000000000" w:firstRow="0" w:lastRow="0" w:firstColumn="1" w:lastColumn="0" w:oddVBand="0" w:evenVBand="0" w:oddHBand="0" w:evenHBand="0" w:firstRowFirstColumn="0" w:firstRowLastColumn="0" w:lastRowFirstColumn="0" w:lastRowLastColumn="0"/>
            <w:tcW w:w="2836" w:type="dxa"/>
            <w:hideMark/>
          </w:tcPr>
          <w:p w14:paraId="455A4C92" w14:textId="77777777" w:rsidR="004C5090" w:rsidRPr="00DF062A" w:rsidRDefault="004C5090" w:rsidP="0054657A">
            <w:pPr>
              <w:jc w:val="both"/>
              <w:rPr>
                <w:rFonts w:cs="Times New Roman"/>
                <w:color w:val="auto"/>
                <w:sz w:val="18"/>
                <w:szCs w:val="18"/>
              </w:rPr>
            </w:pPr>
            <w:r w:rsidRPr="00DF062A">
              <w:rPr>
                <w:rFonts w:cs="Times New Roman"/>
                <w:color w:val="auto"/>
                <w:sz w:val="18"/>
                <w:szCs w:val="18"/>
              </w:rPr>
              <w:t>5.гарантия</w:t>
            </w:r>
          </w:p>
        </w:tc>
        <w:tc>
          <w:tcPr>
            <w:tcW w:w="992" w:type="dxa"/>
            <w:hideMark/>
          </w:tcPr>
          <w:p w14:paraId="34384FB0" w14:textId="77777777" w:rsidR="004C5090" w:rsidRPr="00DF062A" w:rsidRDefault="004C509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DF062A">
              <w:rPr>
                <w:rFonts w:cs="Times New Roman"/>
                <w:color w:val="auto"/>
                <w:sz w:val="18"/>
                <w:szCs w:val="18"/>
              </w:rPr>
              <w:t>1 год</w:t>
            </w:r>
          </w:p>
        </w:tc>
        <w:tc>
          <w:tcPr>
            <w:tcW w:w="992" w:type="dxa"/>
            <w:hideMark/>
          </w:tcPr>
          <w:p w14:paraId="6F55D3D3" w14:textId="77777777" w:rsidR="004C5090" w:rsidRPr="00DF062A" w:rsidRDefault="004C509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DF062A">
              <w:rPr>
                <w:rFonts w:cs="Times New Roman"/>
                <w:color w:val="auto"/>
                <w:sz w:val="18"/>
                <w:szCs w:val="18"/>
              </w:rPr>
              <w:t>1 год</w:t>
            </w:r>
          </w:p>
        </w:tc>
        <w:tc>
          <w:tcPr>
            <w:tcW w:w="851" w:type="dxa"/>
            <w:hideMark/>
          </w:tcPr>
          <w:p w14:paraId="4AAC2B08" w14:textId="77777777" w:rsidR="004C5090" w:rsidRPr="00DF062A" w:rsidRDefault="004C509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DF062A">
              <w:rPr>
                <w:rFonts w:cs="Times New Roman"/>
                <w:color w:val="auto"/>
                <w:sz w:val="18"/>
                <w:szCs w:val="18"/>
              </w:rPr>
              <w:t>1 год</w:t>
            </w:r>
          </w:p>
        </w:tc>
        <w:tc>
          <w:tcPr>
            <w:tcW w:w="992" w:type="dxa"/>
            <w:hideMark/>
          </w:tcPr>
          <w:p w14:paraId="49FBA29B" w14:textId="77777777" w:rsidR="004C5090" w:rsidRPr="00DF062A" w:rsidRDefault="004C509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DF062A">
              <w:rPr>
                <w:rFonts w:cs="Times New Roman"/>
                <w:color w:val="auto"/>
                <w:sz w:val="18"/>
                <w:szCs w:val="18"/>
              </w:rPr>
              <w:t>2 года</w:t>
            </w:r>
          </w:p>
        </w:tc>
        <w:tc>
          <w:tcPr>
            <w:tcW w:w="1134" w:type="dxa"/>
            <w:hideMark/>
          </w:tcPr>
          <w:p w14:paraId="5599DFD6" w14:textId="77777777" w:rsidR="004C5090" w:rsidRPr="00DF062A" w:rsidRDefault="004C509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DF062A">
              <w:rPr>
                <w:rFonts w:cs="Times New Roman"/>
                <w:color w:val="auto"/>
                <w:sz w:val="18"/>
                <w:szCs w:val="18"/>
              </w:rPr>
              <w:t>1 год</w:t>
            </w:r>
          </w:p>
        </w:tc>
        <w:tc>
          <w:tcPr>
            <w:tcW w:w="1531" w:type="dxa"/>
            <w:hideMark/>
          </w:tcPr>
          <w:p w14:paraId="0B2CF22E" w14:textId="77777777" w:rsidR="004C5090" w:rsidRPr="00DF062A" w:rsidRDefault="004C5090"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18"/>
                <w:szCs w:val="18"/>
              </w:rPr>
            </w:pPr>
            <w:r w:rsidRPr="00DF062A">
              <w:rPr>
                <w:rFonts w:cs="Times New Roman"/>
                <w:color w:val="auto"/>
                <w:sz w:val="18"/>
                <w:szCs w:val="18"/>
              </w:rPr>
              <w:t>5 лет</w:t>
            </w:r>
          </w:p>
        </w:tc>
        <w:tc>
          <w:tcPr>
            <w:tcW w:w="1531" w:type="dxa"/>
          </w:tcPr>
          <w:p w14:paraId="505EBCB1" w14:textId="77777777" w:rsidR="004C5090" w:rsidRPr="00DF062A" w:rsidRDefault="004C5090" w:rsidP="0054657A">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4C5090" w:rsidRPr="00DF062A" w14:paraId="6714A23F" w14:textId="5D79B98D" w:rsidTr="00B85AC9">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836" w:type="dxa"/>
            <w:hideMark/>
          </w:tcPr>
          <w:p w14:paraId="5F9EBB9D" w14:textId="77777777" w:rsidR="004C5090" w:rsidRPr="00DF062A" w:rsidRDefault="004C5090" w:rsidP="0054657A">
            <w:pPr>
              <w:jc w:val="both"/>
              <w:rPr>
                <w:rFonts w:cs="Times New Roman"/>
                <w:color w:val="auto"/>
                <w:sz w:val="18"/>
                <w:szCs w:val="18"/>
              </w:rPr>
            </w:pPr>
            <w:r w:rsidRPr="00DF062A">
              <w:rPr>
                <w:rFonts w:cs="Times New Roman"/>
                <w:color w:val="auto"/>
                <w:sz w:val="18"/>
                <w:szCs w:val="18"/>
              </w:rPr>
              <w:t>6.Предложения online продаж</w:t>
            </w:r>
          </w:p>
        </w:tc>
        <w:tc>
          <w:tcPr>
            <w:tcW w:w="992" w:type="dxa"/>
            <w:hideMark/>
          </w:tcPr>
          <w:p w14:paraId="6790563E" w14:textId="77777777" w:rsidR="004C5090" w:rsidRPr="00DF062A" w:rsidRDefault="004C509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DF062A">
              <w:rPr>
                <w:rFonts w:cs="Times New Roman"/>
                <w:color w:val="auto"/>
                <w:sz w:val="18"/>
                <w:szCs w:val="18"/>
              </w:rPr>
              <w:t xml:space="preserve">15 предложений </w:t>
            </w:r>
          </w:p>
        </w:tc>
        <w:tc>
          <w:tcPr>
            <w:tcW w:w="992" w:type="dxa"/>
            <w:hideMark/>
          </w:tcPr>
          <w:p w14:paraId="27496B0E" w14:textId="77777777" w:rsidR="004C5090" w:rsidRPr="00DF062A" w:rsidRDefault="004C509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DF062A">
              <w:rPr>
                <w:rFonts w:cs="Times New Roman"/>
                <w:color w:val="auto"/>
                <w:sz w:val="18"/>
                <w:szCs w:val="18"/>
              </w:rPr>
              <w:t>24 предложения</w:t>
            </w:r>
          </w:p>
        </w:tc>
        <w:tc>
          <w:tcPr>
            <w:tcW w:w="851" w:type="dxa"/>
            <w:hideMark/>
          </w:tcPr>
          <w:p w14:paraId="469CCC75" w14:textId="77777777" w:rsidR="004C5090" w:rsidRPr="00DF062A" w:rsidRDefault="004C509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DF062A">
              <w:rPr>
                <w:rFonts w:cs="Times New Roman"/>
                <w:color w:val="auto"/>
                <w:sz w:val="18"/>
                <w:szCs w:val="18"/>
              </w:rPr>
              <w:t>75 предложений</w:t>
            </w:r>
          </w:p>
        </w:tc>
        <w:tc>
          <w:tcPr>
            <w:tcW w:w="992" w:type="dxa"/>
            <w:hideMark/>
          </w:tcPr>
          <w:p w14:paraId="085C6C37" w14:textId="77777777" w:rsidR="004C5090" w:rsidRPr="00DF062A" w:rsidRDefault="004C509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DF062A">
              <w:rPr>
                <w:rFonts w:cs="Times New Roman"/>
                <w:color w:val="auto"/>
                <w:sz w:val="18"/>
                <w:szCs w:val="18"/>
              </w:rPr>
              <w:t>198 предложений</w:t>
            </w:r>
          </w:p>
        </w:tc>
        <w:tc>
          <w:tcPr>
            <w:tcW w:w="1134" w:type="dxa"/>
            <w:hideMark/>
          </w:tcPr>
          <w:p w14:paraId="5CB026F0" w14:textId="77777777" w:rsidR="004C5090" w:rsidRPr="00DF062A" w:rsidRDefault="004C509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DF062A">
              <w:rPr>
                <w:rFonts w:cs="Times New Roman"/>
                <w:color w:val="auto"/>
                <w:sz w:val="18"/>
                <w:szCs w:val="18"/>
              </w:rPr>
              <w:t xml:space="preserve">160 предложений </w:t>
            </w:r>
          </w:p>
        </w:tc>
        <w:tc>
          <w:tcPr>
            <w:tcW w:w="1531" w:type="dxa"/>
            <w:hideMark/>
          </w:tcPr>
          <w:p w14:paraId="6CD29E6D" w14:textId="77777777" w:rsidR="004C5090" w:rsidRPr="00DF062A" w:rsidRDefault="004C5090"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18"/>
                <w:szCs w:val="18"/>
              </w:rPr>
            </w:pPr>
            <w:r w:rsidRPr="00DF062A">
              <w:rPr>
                <w:rFonts w:cs="Times New Roman"/>
                <w:color w:val="auto"/>
                <w:sz w:val="18"/>
                <w:szCs w:val="18"/>
              </w:rPr>
              <w:t>94 предложения</w:t>
            </w:r>
          </w:p>
        </w:tc>
        <w:tc>
          <w:tcPr>
            <w:tcW w:w="1531" w:type="dxa"/>
          </w:tcPr>
          <w:p w14:paraId="21D03B9A" w14:textId="77777777" w:rsidR="004C5090" w:rsidRPr="00DF062A" w:rsidRDefault="004C5090" w:rsidP="0054657A">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bl>
    <w:p w14:paraId="1DA14566" w14:textId="77777777" w:rsidR="0050717F" w:rsidRPr="00DF062A" w:rsidRDefault="0050717F" w:rsidP="0054657A">
      <w:pPr>
        <w:jc w:val="both"/>
        <w:rPr>
          <w:rFonts w:cs="Times New Roman"/>
        </w:rPr>
      </w:pPr>
    </w:p>
    <w:p w14:paraId="4EF00CDB" w14:textId="77777777" w:rsidR="0050717F" w:rsidRPr="00DF062A" w:rsidRDefault="0050717F" w:rsidP="004C5090">
      <w:pPr>
        <w:ind w:firstLine="709"/>
        <w:jc w:val="both"/>
        <w:rPr>
          <w:rFonts w:cs="Times New Roman"/>
        </w:rPr>
      </w:pPr>
      <w:r w:rsidRPr="00DF062A">
        <w:rPr>
          <w:rFonts w:cs="Times New Roman"/>
        </w:rPr>
        <w:t xml:space="preserve">По данным экспертных оценок, характеристики 2-5 (табл.3) оказывают сильное влияние на предпочтение потребителей ( не учитывая персональные спецификации размеров, подключения, встройки).  Первый параметр я использовала для демонстрации степени интереса к бренду, а последний параметр (предложения online продаж) выступает в качестве индикатора предложения на рынке. </w:t>
      </w:r>
    </w:p>
    <w:p w14:paraId="6A2A0D3D" w14:textId="77777777" w:rsidR="0050717F" w:rsidRPr="00DF062A" w:rsidRDefault="0050717F" w:rsidP="004C5090">
      <w:pPr>
        <w:ind w:firstLine="709"/>
        <w:jc w:val="both"/>
        <w:rPr>
          <w:rFonts w:cs="Times New Roman"/>
        </w:rPr>
      </w:pPr>
      <w:r w:rsidRPr="00DF062A">
        <w:rPr>
          <w:rFonts w:cs="Times New Roman"/>
        </w:rPr>
        <w:t xml:space="preserve">Для более наглядного сравнения бренда по данным критериям, будет составлена таблица с относительными оценками в 10-ти бальной шкале. Наилучшие (наиболее привлекательные) показатели по параметру принимают максимальное значение (наиболее приближенное к максимальному) , остальные оценки будут составлены в соответствии с получившимися интервалами:  </w:t>
      </w:r>
    </w:p>
    <w:p w14:paraId="6A4ADBA3" w14:textId="77777777" w:rsidR="0050717F" w:rsidRPr="00DF062A" w:rsidRDefault="0050717F" w:rsidP="0054657A">
      <w:pPr>
        <w:jc w:val="both"/>
        <w:rPr>
          <w:rFonts w:cs="Times New Roman"/>
        </w:rPr>
      </w:pPr>
    </w:p>
    <w:p w14:paraId="05638A97" w14:textId="77777777" w:rsidR="004C5090" w:rsidRPr="00DF062A" w:rsidRDefault="004C5090">
      <w:pPr>
        <w:spacing w:line="240" w:lineRule="auto"/>
        <w:rPr>
          <w:rFonts w:cs="Times New Roman"/>
          <w:b/>
          <w:bCs/>
          <w:sz w:val="20"/>
          <w:szCs w:val="20"/>
        </w:rPr>
      </w:pPr>
      <w:r w:rsidRPr="00DF062A">
        <w:rPr>
          <w:rFonts w:cs="Times New Roman"/>
          <w:sz w:val="20"/>
          <w:szCs w:val="20"/>
        </w:rPr>
        <w:br w:type="page"/>
      </w:r>
    </w:p>
    <w:p w14:paraId="58D3AE2E" w14:textId="379E91B9" w:rsidR="005F6062" w:rsidRPr="00DF062A" w:rsidRDefault="0050717F" w:rsidP="005F6062">
      <w:pPr>
        <w:pStyle w:val="aa"/>
        <w:keepNext/>
        <w:spacing w:after="0" w:line="240" w:lineRule="auto"/>
        <w:jc w:val="right"/>
        <w:rPr>
          <w:rFonts w:cs="Times New Roman"/>
          <w:b w:val="0"/>
          <w:color w:val="auto"/>
          <w:sz w:val="28"/>
          <w:szCs w:val="28"/>
        </w:rPr>
      </w:pPr>
      <w:r w:rsidRPr="00DF062A">
        <w:rPr>
          <w:rFonts w:cs="Times New Roman"/>
          <w:b w:val="0"/>
          <w:color w:val="auto"/>
          <w:sz w:val="28"/>
          <w:szCs w:val="28"/>
        </w:rPr>
        <w:t xml:space="preserve">Таблица </w:t>
      </w:r>
      <w:r w:rsidR="005F6062" w:rsidRPr="00DF062A">
        <w:rPr>
          <w:rFonts w:cs="Times New Roman"/>
          <w:b w:val="0"/>
          <w:color w:val="auto"/>
          <w:sz w:val="28"/>
          <w:szCs w:val="28"/>
        </w:rPr>
        <w:t>№10</w:t>
      </w:r>
    </w:p>
    <w:p w14:paraId="54D8ED6E" w14:textId="4BCDF78C" w:rsidR="0050717F" w:rsidRPr="00DF062A" w:rsidRDefault="0050717F" w:rsidP="005F6062">
      <w:pPr>
        <w:pStyle w:val="aa"/>
        <w:keepNext/>
        <w:spacing w:after="0" w:line="240" w:lineRule="auto"/>
        <w:jc w:val="center"/>
        <w:rPr>
          <w:rFonts w:cs="Times New Roman"/>
          <w:color w:val="auto"/>
          <w:sz w:val="28"/>
          <w:szCs w:val="28"/>
        </w:rPr>
      </w:pPr>
      <w:r w:rsidRPr="00DF062A">
        <w:rPr>
          <w:rFonts w:cs="Times New Roman"/>
          <w:color w:val="auto"/>
          <w:sz w:val="28"/>
          <w:szCs w:val="28"/>
        </w:rPr>
        <w:t>Оценка брендов</w:t>
      </w:r>
    </w:p>
    <w:p w14:paraId="0E218059" w14:textId="77777777" w:rsidR="005F6062" w:rsidRPr="00DF062A" w:rsidRDefault="005F6062" w:rsidP="005F6062"/>
    <w:tbl>
      <w:tblPr>
        <w:tblStyle w:val="50"/>
        <w:tblW w:w="8940" w:type="dxa"/>
        <w:tblLayout w:type="fixed"/>
        <w:tblLook w:val="04A0" w:firstRow="1" w:lastRow="0" w:firstColumn="1" w:lastColumn="0" w:noHBand="0" w:noVBand="1"/>
      </w:tblPr>
      <w:tblGrid>
        <w:gridCol w:w="1473"/>
        <w:gridCol w:w="1329"/>
        <w:gridCol w:w="1161"/>
        <w:gridCol w:w="1161"/>
        <w:gridCol w:w="1288"/>
        <w:gridCol w:w="1161"/>
        <w:gridCol w:w="1367"/>
      </w:tblGrid>
      <w:tr w:rsidR="00E37624" w:rsidRPr="00DF062A" w14:paraId="41ED8F08" w14:textId="77777777" w:rsidTr="00E37624">
        <w:trPr>
          <w:cnfStyle w:val="100000000000" w:firstRow="1" w:lastRow="0" w:firstColumn="0" w:lastColumn="0" w:oddVBand="0" w:evenVBand="0" w:oddHBand="0"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73" w:type="dxa"/>
            <w:hideMark/>
          </w:tcPr>
          <w:p w14:paraId="21198069" w14:textId="77777777" w:rsidR="0050717F" w:rsidRPr="00DF062A" w:rsidRDefault="0050717F" w:rsidP="0054657A">
            <w:pPr>
              <w:jc w:val="both"/>
              <w:rPr>
                <w:rFonts w:cs="Times New Roman"/>
                <w:b w:val="0"/>
                <w:bCs w:val="0"/>
                <w:color w:val="auto"/>
                <w:sz w:val="20"/>
                <w:szCs w:val="20"/>
              </w:rPr>
            </w:pPr>
            <w:r w:rsidRPr="00DF062A">
              <w:rPr>
                <w:rFonts w:cs="Times New Roman"/>
                <w:b w:val="0"/>
                <w:bCs w:val="0"/>
                <w:color w:val="auto"/>
                <w:sz w:val="20"/>
                <w:szCs w:val="20"/>
              </w:rPr>
              <w:t>Бренд</w:t>
            </w:r>
          </w:p>
        </w:tc>
        <w:tc>
          <w:tcPr>
            <w:tcW w:w="1329" w:type="dxa"/>
            <w:hideMark/>
          </w:tcPr>
          <w:p w14:paraId="6A6001C0" w14:textId="77777777" w:rsidR="0050717F" w:rsidRPr="00DF062A" w:rsidRDefault="0050717F" w:rsidP="0054657A">
            <w:pPr>
              <w:jc w:val="both"/>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4"/>
              </w:rPr>
            </w:pPr>
            <w:r w:rsidRPr="00DF062A">
              <w:rPr>
                <w:rFonts w:cs="Times New Roman"/>
                <w:b w:val="0"/>
                <w:bCs w:val="0"/>
                <w:color w:val="auto"/>
                <w:sz w:val="24"/>
              </w:rPr>
              <w:t>Franke</w:t>
            </w:r>
          </w:p>
        </w:tc>
        <w:tc>
          <w:tcPr>
            <w:tcW w:w="1161" w:type="dxa"/>
            <w:hideMark/>
          </w:tcPr>
          <w:p w14:paraId="00301924" w14:textId="77777777" w:rsidR="0050717F" w:rsidRPr="00DF062A" w:rsidRDefault="0050717F" w:rsidP="0054657A">
            <w:pPr>
              <w:jc w:val="both"/>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4"/>
              </w:rPr>
            </w:pPr>
            <w:r w:rsidRPr="00DF062A">
              <w:rPr>
                <w:rFonts w:cs="Times New Roman"/>
                <w:b w:val="0"/>
                <w:bCs w:val="0"/>
                <w:color w:val="auto"/>
                <w:sz w:val="24"/>
              </w:rPr>
              <w:t>Longran</w:t>
            </w:r>
          </w:p>
        </w:tc>
        <w:tc>
          <w:tcPr>
            <w:tcW w:w="1161" w:type="dxa"/>
            <w:hideMark/>
          </w:tcPr>
          <w:p w14:paraId="50412D41" w14:textId="77777777" w:rsidR="0050717F" w:rsidRPr="00DF062A" w:rsidRDefault="0050717F" w:rsidP="0054657A">
            <w:pPr>
              <w:jc w:val="both"/>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4"/>
              </w:rPr>
            </w:pPr>
            <w:r w:rsidRPr="00DF062A">
              <w:rPr>
                <w:rFonts w:cs="Times New Roman"/>
                <w:b w:val="0"/>
                <w:bCs w:val="0"/>
                <w:color w:val="auto"/>
                <w:sz w:val="24"/>
              </w:rPr>
              <w:t>Polygran</w:t>
            </w:r>
          </w:p>
        </w:tc>
        <w:tc>
          <w:tcPr>
            <w:tcW w:w="1288" w:type="dxa"/>
            <w:hideMark/>
          </w:tcPr>
          <w:p w14:paraId="6F71F2C6" w14:textId="77777777" w:rsidR="0050717F" w:rsidRPr="00DF062A" w:rsidRDefault="0050717F" w:rsidP="0054657A">
            <w:pPr>
              <w:jc w:val="both"/>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4"/>
              </w:rPr>
            </w:pPr>
            <w:r w:rsidRPr="00DF062A">
              <w:rPr>
                <w:rFonts w:cs="Times New Roman"/>
                <w:b w:val="0"/>
                <w:bCs w:val="0"/>
                <w:color w:val="auto"/>
                <w:sz w:val="24"/>
              </w:rPr>
              <w:t>Blanco</w:t>
            </w:r>
          </w:p>
        </w:tc>
        <w:tc>
          <w:tcPr>
            <w:tcW w:w="1161" w:type="dxa"/>
            <w:hideMark/>
          </w:tcPr>
          <w:p w14:paraId="017B8E32" w14:textId="77777777" w:rsidR="0050717F" w:rsidRPr="00DF062A" w:rsidRDefault="0050717F" w:rsidP="0054657A">
            <w:pPr>
              <w:jc w:val="both"/>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4"/>
              </w:rPr>
            </w:pPr>
            <w:r w:rsidRPr="00DF062A">
              <w:rPr>
                <w:rFonts w:cs="Times New Roman"/>
                <w:b w:val="0"/>
                <w:bCs w:val="0"/>
                <w:color w:val="auto"/>
                <w:sz w:val="24"/>
              </w:rPr>
              <w:t>Florentina</w:t>
            </w:r>
          </w:p>
        </w:tc>
        <w:tc>
          <w:tcPr>
            <w:tcW w:w="1367" w:type="dxa"/>
            <w:hideMark/>
          </w:tcPr>
          <w:p w14:paraId="7C0AB5CE" w14:textId="77777777" w:rsidR="0050717F" w:rsidRPr="00DF062A" w:rsidRDefault="0050717F" w:rsidP="0054657A">
            <w:pPr>
              <w:jc w:val="both"/>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4"/>
              </w:rPr>
            </w:pPr>
            <w:r w:rsidRPr="00DF062A">
              <w:rPr>
                <w:rFonts w:cs="Times New Roman"/>
                <w:b w:val="0"/>
                <w:bCs w:val="0"/>
                <w:color w:val="auto"/>
                <w:sz w:val="24"/>
              </w:rPr>
              <w:t>Kuppersberg</w:t>
            </w:r>
          </w:p>
        </w:tc>
      </w:tr>
      <w:tr w:rsidR="00E37624" w:rsidRPr="00DF062A" w14:paraId="4A0D33C4" w14:textId="77777777" w:rsidTr="00E37624">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473" w:type="dxa"/>
            <w:hideMark/>
          </w:tcPr>
          <w:p w14:paraId="5194FA33" w14:textId="77777777" w:rsidR="0050717F" w:rsidRPr="00DF062A" w:rsidRDefault="0050717F" w:rsidP="0054657A">
            <w:pPr>
              <w:jc w:val="both"/>
              <w:rPr>
                <w:rFonts w:cs="Times New Roman"/>
                <w:b w:val="0"/>
                <w:bCs w:val="0"/>
                <w:color w:val="auto"/>
                <w:sz w:val="20"/>
                <w:szCs w:val="20"/>
              </w:rPr>
            </w:pPr>
            <w:r w:rsidRPr="00DF062A">
              <w:rPr>
                <w:rFonts w:cs="Times New Roman"/>
                <w:b w:val="0"/>
                <w:bCs w:val="0"/>
                <w:color w:val="auto"/>
                <w:sz w:val="20"/>
                <w:szCs w:val="20"/>
              </w:rPr>
              <w:t>популярность запросов</w:t>
            </w:r>
          </w:p>
        </w:tc>
        <w:tc>
          <w:tcPr>
            <w:tcW w:w="1329" w:type="dxa"/>
            <w:hideMark/>
          </w:tcPr>
          <w:p w14:paraId="5B4F5DA1" w14:textId="77777777" w:rsidR="0050717F" w:rsidRPr="00DF062A" w:rsidRDefault="0050717F" w:rsidP="0054657A">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10</w:t>
            </w:r>
          </w:p>
        </w:tc>
        <w:tc>
          <w:tcPr>
            <w:tcW w:w="1161" w:type="dxa"/>
            <w:hideMark/>
          </w:tcPr>
          <w:p w14:paraId="0EC7C0EF" w14:textId="77777777" w:rsidR="0050717F" w:rsidRPr="00DF062A" w:rsidRDefault="0050717F" w:rsidP="0054657A">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5</w:t>
            </w:r>
          </w:p>
        </w:tc>
        <w:tc>
          <w:tcPr>
            <w:tcW w:w="1161" w:type="dxa"/>
            <w:hideMark/>
          </w:tcPr>
          <w:p w14:paraId="20414354" w14:textId="77777777" w:rsidR="0050717F" w:rsidRPr="00DF062A" w:rsidRDefault="0050717F" w:rsidP="0054657A">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3</w:t>
            </w:r>
          </w:p>
        </w:tc>
        <w:tc>
          <w:tcPr>
            <w:tcW w:w="1288" w:type="dxa"/>
            <w:hideMark/>
          </w:tcPr>
          <w:p w14:paraId="02C0B154" w14:textId="77777777" w:rsidR="0050717F" w:rsidRPr="00DF062A" w:rsidRDefault="0050717F" w:rsidP="0054657A">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1</w:t>
            </w:r>
          </w:p>
        </w:tc>
        <w:tc>
          <w:tcPr>
            <w:tcW w:w="1161" w:type="dxa"/>
            <w:hideMark/>
          </w:tcPr>
          <w:p w14:paraId="355FA5C1" w14:textId="77777777" w:rsidR="0050717F" w:rsidRPr="00DF062A" w:rsidRDefault="0050717F" w:rsidP="0054657A">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4</w:t>
            </w:r>
          </w:p>
        </w:tc>
        <w:tc>
          <w:tcPr>
            <w:tcW w:w="1367" w:type="dxa"/>
            <w:hideMark/>
          </w:tcPr>
          <w:p w14:paraId="3166A679" w14:textId="77777777" w:rsidR="0050717F" w:rsidRPr="00DF062A" w:rsidRDefault="0050717F" w:rsidP="0054657A">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2</w:t>
            </w:r>
          </w:p>
        </w:tc>
      </w:tr>
      <w:tr w:rsidR="00E37624" w:rsidRPr="00DF062A" w14:paraId="604CA810" w14:textId="77777777" w:rsidTr="00E37624">
        <w:trPr>
          <w:trHeight w:val="368"/>
        </w:trPr>
        <w:tc>
          <w:tcPr>
            <w:cnfStyle w:val="001000000000" w:firstRow="0" w:lastRow="0" w:firstColumn="1" w:lastColumn="0" w:oddVBand="0" w:evenVBand="0" w:oddHBand="0" w:evenHBand="0" w:firstRowFirstColumn="0" w:firstRowLastColumn="0" w:lastRowFirstColumn="0" w:lastRowLastColumn="0"/>
            <w:tcW w:w="1473" w:type="dxa"/>
            <w:hideMark/>
          </w:tcPr>
          <w:p w14:paraId="7787CECD" w14:textId="77777777" w:rsidR="0050717F" w:rsidRPr="00DF062A" w:rsidRDefault="0050717F" w:rsidP="0054657A">
            <w:pPr>
              <w:jc w:val="both"/>
              <w:rPr>
                <w:rFonts w:cs="Times New Roman"/>
                <w:b w:val="0"/>
                <w:bCs w:val="0"/>
                <w:color w:val="auto"/>
                <w:sz w:val="20"/>
                <w:szCs w:val="20"/>
              </w:rPr>
            </w:pPr>
            <w:r w:rsidRPr="00DF062A">
              <w:rPr>
                <w:rFonts w:cs="Times New Roman"/>
                <w:b w:val="0"/>
                <w:bCs w:val="0"/>
                <w:color w:val="auto"/>
                <w:sz w:val="20"/>
                <w:szCs w:val="20"/>
              </w:rPr>
              <w:t>Цена (гранитная мойка 60 см)</w:t>
            </w:r>
          </w:p>
        </w:tc>
        <w:tc>
          <w:tcPr>
            <w:tcW w:w="1329" w:type="dxa"/>
            <w:hideMark/>
          </w:tcPr>
          <w:p w14:paraId="30157E31" w14:textId="77777777" w:rsidR="0050717F" w:rsidRPr="00DF062A" w:rsidRDefault="0050717F"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7</w:t>
            </w:r>
          </w:p>
        </w:tc>
        <w:tc>
          <w:tcPr>
            <w:tcW w:w="1161" w:type="dxa"/>
            <w:hideMark/>
          </w:tcPr>
          <w:p w14:paraId="4396F10C" w14:textId="77777777" w:rsidR="0050717F" w:rsidRPr="00DF062A" w:rsidRDefault="0050717F"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5</w:t>
            </w:r>
          </w:p>
        </w:tc>
        <w:tc>
          <w:tcPr>
            <w:tcW w:w="1161" w:type="dxa"/>
            <w:hideMark/>
          </w:tcPr>
          <w:p w14:paraId="10AA2BA2" w14:textId="77777777" w:rsidR="0050717F" w:rsidRPr="00DF062A" w:rsidRDefault="0050717F"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8</w:t>
            </w:r>
          </w:p>
        </w:tc>
        <w:tc>
          <w:tcPr>
            <w:tcW w:w="1288" w:type="dxa"/>
            <w:hideMark/>
          </w:tcPr>
          <w:p w14:paraId="6B58AA42" w14:textId="77777777" w:rsidR="0050717F" w:rsidRPr="00DF062A" w:rsidRDefault="0050717F"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3</w:t>
            </w:r>
          </w:p>
        </w:tc>
        <w:tc>
          <w:tcPr>
            <w:tcW w:w="1161" w:type="dxa"/>
            <w:hideMark/>
          </w:tcPr>
          <w:p w14:paraId="43889FF6" w14:textId="77777777" w:rsidR="0050717F" w:rsidRPr="00DF062A" w:rsidRDefault="0050717F"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8</w:t>
            </w:r>
          </w:p>
        </w:tc>
        <w:tc>
          <w:tcPr>
            <w:tcW w:w="1367" w:type="dxa"/>
            <w:hideMark/>
          </w:tcPr>
          <w:p w14:paraId="6B6D6F1D" w14:textId="77777777" w:rsidR="0050717F" w:rsidRPr="00DF062A" w:rsidRDefault="0050717F"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6</w:t>
            </w:r>
          </w:p>
        </w:tc>
      </w:tr>
      <w:tr w:rsidR="00E37624" w:rsidRPr="00DF062A" w14:paraId="440321DA" w14:textId="77777777" w:rsidTr="00E3762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473" w:type="dxa"/>
            <w:hideMark/>
          </w:tcPr>
          <w:p w14:paraId="77D869D1" w14:textId="77777777" w:rsidR="0050717F" w:rsidRPr="00DF062A" w:rsidRDefault="0050717F" w:rsidP="0054657A">
            <w:pPr>
              <w:jc w:val="both"/>
              <w:rPr>
                <w:rFonts w:cs="Times New Roman"/>
                <w:b w:val="0"/>
                <w:bCs w:val="0"/>
                <w:color w:val="auto"/>
                <w:sz w:val="20"/>
                <w:szCs w:val="20"/>
              </w:rPr>
            </w:pPr>
            <w:r w:rsidRPr="00DF062A">
              <w:rPr>
                <w:rFonts w:cs="Times New Roman"/>
                <w:b w:val="0"/>
                <w:bCs w:val="0"/>
                <w:color w:val="auto"/>
                <w:sz w:val="20"/>
                <w:szCs w:val="20"/>
              </w:rPr>
              <w:t>Страна производитель</w:t>
            </w:r>
          </w:p>
        </w:tc>
        <w:tc>
          <w:tcPr>
            <w:tcW w:w="1329" w:type="dxa"/>
            <w:hideMark/>
          </w:tcPr>
          <w:p w14:paraId="4460685E" w14:textId="77777777" w:rsidR="0050717F" w:rsidRPr="00DF062A" w:rsidRDefault="0050717F"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8</w:t>
            </w:r>
          </w:p>
        </w:tc>
        <w:tc>
          <w:tcPr>
            <w:tcW w:w="1161" w:type="dxa"/>
            <w:hideMark/>
          </w:tcPr>
          <w:p w14:paraId="4190B84A" w14:textId="77777777" w:rsidR="0050717F" w:rsidRPr="00DF062A" w:rsidRDefault="0050717F"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7</w:t>
            </w:r>
          </w:p>
        </w:tc>
        <w:tc>
          <w:tcPr>
            <w:tcW w:w="1161" w:type="dxa"/>
            <w:hideMark/>
          </w:tcPr>
          <w:p w14:paraId="67FAB610" w14:textId="77777777" w:rsidR="0050717F" w:rsidRPr="00DF062A" w:rsidRDefault="0050717F"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3</w:t>
            </w:r>
          </w:p>
        </w:tc>
        <w:tc>
          <w:tcPr>
            <w:tcW w:w="1288" w:type="dxa"/>
            <w:hideMark/>
          </w:tcPr>
          <w:p w14:paraId="18277315" w14:textId="77777777" w:rsidR="0050717F" w:rsidRPr="00DF062A" w:rsidRDefault="0050717F"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9</w:t>
            </w:r>
          </w:p>
        </w:tc>
        <w:tc>
          <w:tcPr>
            <w:tcW w:w="1161" w:type="dxa"/>
            <w:hideMark/>
          </w:tcPr>
          <w:p w14:paraId="3C76BC5A" w14:textId="77777777" w:rsidR="0050717F" w:rsidRPr="00DF062A" w:rsidRDefault="0050717F"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3</w:t>
            </w:r>
          </w:p>
        </w:tc>
        <w:tc>
          <w:tcPr>
            <w:tcW w:w="1367" w:type="dxa"/>
            <w:hideMark/>
          </w:tcPr>
          <w:p w14:paraId="3224ACBA" w14:textId="77777777" w:rsidR="0050717F" w:rsidRPr="00DF062A" w:rsidRDefault="0050717F"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8</w:t>
            </w:r>
          </w:p>
        </w:tc>
      </w:tr>
      <w:tr w:rsidR="00E37624" w:rsidRPr="00DF062A" w14:paraId="5AEAAA3A" w14:textId="77777777" w:rsidTr="00E37624">
        <w:trPr>
          <w:trHeight w:val="243"/>
        </w:trPr>
        <w:tc>
          <w:tcPr>
            <w:cnfStyle w:val="001000000000" w:firstRow="0" w:lastRow="0" w:firstColumn="1" w:lastColumn="0" w:oddVBand="0" w:evenVBand="0" w:oddHBand="0" w:evenHBand="0" w:firstRowFirstColumn="0" w:firstRowLastColumn="0" w:lastRowFirstColumn="0" w:lastRowLastColumn="0"/>
            <w:tcW w:w="1473" w:type="dxa"/>
            <w:hideMark/>
          </w:tcPr>
          <w:p w14:paraId="47369092" w14:textId="77777777" w:rsidR="0050717F" w:rsidRPr="00DF062A" w:rsidRDefault="0050717F" w:rsidP="0054657A">
            <w:pPr>
              <w:jc w:val="both"/>
              <w:rPr>
                <w:rFonts w:cs="Times New Roman"/>
                <w:b w:val="0"/>
                <w:bCs w:val="0"/>
                <w:color w:val="auto"/>
                <w:sz w:val="20"/>
                <w:szCs w:val="20"/>
              </w:rPr>
            </w:pPr>
            <w:r w:rsidRPr="00DF062A">
              <w:rPr>
                <w:rFonts w:cs="Times New Roman"/>
                <w:b w:val="0"/>
                <w:bCs w:val="0"/>
                <w:color w:val="auto"/>
                <w:sz w:val="20"/>
                <w:szCs w:val="20"/>
              </w:rPr>
              <w:t>Цветовая палитра</w:t>
            </w:r>
          </w:p>
        </w:tc>
        <w:tc>
          <w:tcPr>
            <w:tcW w:w="1329" w:type="dxa"/>
            <w:hideMark/>
          </w:tcPr>
          <w:p w14:paraId="13550BDB" w14:textId="77777777" w:rsidR="0050717F" w:rsidRPr="00DF062A" w:rsidRDefault="0050717F"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8</w:t>
            </w:r>
          </w:p>
        </w:tc>
        <w:tc>
          <w:tcPr>
            <w:tcW w:w="1161" w:type="dxa"/>
            <w:hideMark/>
          </w:tcPr>
          <w:p w14:paraId="40B489BB" w14:textId="77777777" w:rsidR="0050717F" w:rsidRPr="00DF062A" w:rsidRDefault="0050717F"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10</w:t>
            </w:r>
          </w:p>
        </w:tc>
        <w:tc>
          <w:tcPr>
            <w:tcW w:w="1161" w:type="dxa"/>
            <w:hideMark/>
          </w:tcPr>
          <w:p w14:paraId="6914951C" w14:textId="77777777" w:rsidR="0050717F" w:rsidRPr="00DF062A" w:rsidRDefault="0050717F"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7</w:t>
            </w:r>
          </w:p>
        </w:tc>
        <w:tc>
          <w:tcPr>
            <w:tcW w:w="1288" w:type="dxa"/>
            <w:hideMark/>
          </w:tcPr>
          <w:p w14:paraId="55A94CA1" w14:textId="77777777" w:rsidR="0050717F" w:rsidRPr="00DF062A" w:rsidRDefault="0050717F"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8</w:t>
            </w:r>
          </w:p>
        </w:tc>
        <w:tc>
          <w:tcPr>
            <w:tcW w:w="1161" w:type="dxa"/>
            <w:hideMark/>
          </w:tcPr>
          <w:p w14:paraId="5AEDA72F" w14:textId="77777777" w:rsidR="0050717F" w:rsidRPr="00DF062A" w:rsidRDefault="0050717F"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5</w:t>
            </w:r>
          </w:p>
        </w:tc>
        <w:tc>
          <w:tcPr>
            <w:tcW w:w="1367" w:type="dxa"/>
            <w:hideMark/>
          </w:tcPr>
          <w:p w14:paraId="6A33A916" w14:textId="77777777" w:rsidR="0050717F" w:rsidRPr="00DF062A" w:rsidRDefault="0050717F"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7</w:t>
            </w:r>
          </w:p>
        </w:tc>
      </w:tr>
      <w:tr w:rsidR="00E37624" w:rsidRPr="00DF062A" w14:paraId="6FC8E9BE" w14:textId="77777777" w:rsidTr="00E37624">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473" w:type="dxa"/>
            <w:hideMark/>
          </w:tcPr>
          <w:p w14:paraId="779148DC" w14:textId="77777777" w:rsidR="0050717F" w:rsidRPr="00DF062A" w:rsidRDefault="0050717F" w:rsidP="0054657A">
            <w:pPr>
              <w:jc w:val="both"/>
              <w:rPr>
                <w:rFonts w:cs="Times New Roman"/>
                <w:b w:val="0"/>
                <w:bCs w:val="0"/>
                <w:color w:val="auto"/>
                <w:sz w:val="20"/>
                <w:szCs w:val="20"/>
              </w:rPr>
            </w:pPr>
            <w:r w:rsidRPr="00DF062A">
              <w:rPr>
                <w:rFonts w:cs="Times New Roman"/>
                <w:b w:val="0"/>
                <w:bCs w:val="0"/>
                <w:color w:val="auto"/>
                <w:sz w:val="20"/>
                <w:szCs w:val="20"/>
              </w:rPr>
              <w:t>материал</w:t>
            </w:r>
          </w:p>
        </w:tc>
        <w:tc>
          <w:tcPr>
            <w:tcW w:w="1329" w:type="dxa"/>
            <w:hideMark/>
          </w:tcPr>
          <w:p w14:paraId="1BA51F4D" w14:textId="77777777" w:rsidR="0050717F" w:rsidRPr="00DF062A" w:rsidRDefault="0050717F"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10</w:t>
            </w:r>
          </w:p>
        </w:tc>
        <w:tc>
          <w:tcPr>
            <w:tcW w:w="1161" w:type="dxa"/>
            <w:hideMark/>
          </w:tcPr>
          <w:p w14:paraId="28AE9EB9" w14:textId="77777777" w:rsidR="0050717F" w:rsidRPr="00DF062A" w:rsidRDefault="0050717F"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10</w:t>
            </w:r>
          </w:p>
        </w:tc>
        <w:tc>
          <w:tcPr>
            <w:tcW w:w="1161" w:type="dxa"/>
            <w:hideMark/>
          </w:tcPr>
          <w:p w14:paraId="4E0BD933" w14:textId="77777777" w:rsidR="0050717F" w:rsidRPr="00DF062A" w:rsidRDefault="0050717F"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10</w:t>
            </w:r>
          </w:p>
        </w:tc>
        <w:tc>
          <w:tcPr>
            <w:tcW w:w="1288" w:type="dxa"/>
            <w:hideMark/>
          </w:tcPr>
          <w:p w14:paraId="379869FF" w14:textId="77777777" w:rsidR="0050717F" w:rsidRPr="00DF062A" w:rsidRDefault="0050717F"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10</w:t>
            </w:r>
          </w:p>
        </w:tc>
        <w:tc>
          <w:tcPr>
            <w:tcW w:w="1161" w:type="dxa"/>
            <w:hideMark/>
          </w:tcPr>
          <w:p w14:paraId="6D2727C3" w14:textId="77777777" w:rsidR="0050717F" w:rsidRPr="00DF062A" w:rsidRDefault="0050717F"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10</w:t>
            </w:r>
          </w:p>
        </w:tc>
        <w:tc>
          <w:tcPr>
            <w:tcW w:w="1367" w:type="dxa"/>
            <w:hideMark/>
          </w:tcPr>
          <w:p w14:paraId="122D52A9" w14:textId="77777777" w:rsidR="0050717F" w:rsidRPr="00DF062A" w:rsidRDefault="0050717F"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10</w:t>
            </w:r>
          </w:p>
        </w:tc>
      </w:tr>
      <w:tr w:rsidR="00E37624" w:rsidRPr="00DF062A" w14:paraId="58BCCDDB" w14:textId="77777777" w:rsidTr="00E37624">
        <w:trPr>
          <w:trHeight w:val="154"/>
        </w:trPr>
        <w:tc>
          <w:tcPr>
            <w:cnfStyle w:val="001000000000" w:firstRow="0" w:lastRow="0" w:firstColumn="1" w:lastColumn="0" w:oddVBand="0" w:evenVBand="0" w:oddHBand="0" w:evenHBand="0" w:firstRowFirstColumn="0" w:firstRowLastColumn="0" w:lastRowFirstColumn="0" w:lastRowLastColumn="0"/>
            <w:tcW w:w="1473" w:type="dxa"/>
            <w:hideMark/>
          </w:tcPr>
          <w:p w14:paraId="09BC21C0" w14:textId="77777777" w:rsidR="0050717F" w:rsidRPr="00DF062A" w:rsidRDefault="0050717F" w:rsidP="0054657A">
            <w:pPr>
              <w:jc w:val="both"/>
              <w:rPr>
                <w:rFonts w:cs="Times New Roman"/>
                <w:b w:val="0"/>
                <w:bCs w:val="0"/>
                <w:color w:val="auto"/>
                <w:sz w:val="20"/>
                <w:szCs w:val="20"/>
              </w:rPr>
            </w:pPr>
            <w:r w:rsidRPr="00DF062A">
              <w:rPr>
                <w:rFonts w:cs="Times New Roman"/>
                <w:b w:val="0"/>
                <w:bCs w:val="0"/>
                <w:color w:val="auto"/>
                <w:sz w:val="20"/>
                <w:szCs w:val="20"/>
              </w:rPr>
              <w:t>гарантия</w:t>
            </w:r>
          </w:p>
        </w:tc>
        <w:tc>
          <w:tcPr>
            <w:tcW w:w="1329" w:type="dxa"/>
            <w:hideMark/>
          </w:tcPr>
          <w:p w14:paraId="116782D1" w14:textId="77777777" w:rsidR="0050717F" w:rsidRPr="00DF062A" w:rsidRDefault="0050717F"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3</w:t>
            </w:r>
          </w:p>
        </w:tc>
        <w:tc>
          <w:tcPr>
            <w:tcW w:w="1161" w:type="dxa"/>
            <w:hideMark/>
          </w:tcPr>
          <w:p w14:paraId="4B124B04" w14:textId="77777777" w:rsidR="0050717F" w:rsidRPr="00DF062A" w:rsidRDefault="0050717F"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3</w:t>
            </w:r>
          </w:p>
        </w:tc>
        <w:tc>
          <w:tcPr>
            <w:tcW w:w="1161" w:type="dxa"/>
            <w:hideMark/>
          </w:tcPr>
          <w:p w14:paraId="17D4B00C" w14:textId="77777777" w:rsidR="0050717F" w:rsidRPr="00DF062A" w:rsidRDefault="0050717F"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3</w:t>
            </w:r>
          </w:p>
        </w:tc>
        <w:tc>
          <w:tcPr>
            <w:tcW w:w="1288" w:type="dxa"/>
            <w:hideMark/>
          </w:tcPr>
          <w:p w14:paraId="55727CCC" w14:textId="77777777" w:rsidR="0050717F" w:rsidRPr="00DF062A" w:rsidRDefault="0050717F"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5</w:t>
            </w:r>
          </w:p>
        </w:tc>
        <w:tc>
          <w:tcPr>
            <w:tcW w:w="1161" w:type="dxa"/>
            <w:hideMark/>
          </w:tcPr>
          <w:p w14:paraId="242A800B" w14:textId="77777777" w:rsidR="0050717F" w:rsidRPr="00DF062A" w:rsidRDefault="0050717F"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3</w:t>
            </w:r>
          </w:p>
        </w:tc>
        <w:tc>
          <w:tcPr>
            <w:tcW w:w="1367" w:type="dxa"/>
            <w:hideMark/>
          </w:tcPr>
          <w:p w14:paraId="0D7EE8FC" w14:textId="77777777" w:rsidR="0050717F" w:rsidRPr="00DF062A" w:rsidRDefault="0050717F" w:rsidP="0054657A">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10</w:t>
            </w:r>
          </w:p>
        </w:tc>
      </w:tr>
      <w:tr w:rsidR="00E37624" w:rsidRPr="00DF062A" w14:paraId="783C75B0" w14:textId="77777777" w:rsidTr="00E37624">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473" w:type="dxa"/>
            <w:hideMark/>
          </w:tcPr>
          <w:p w14:paraId="5E32413E" w14:textId="77777777" w:rsidR="0050717F" w:rsidRPr="00DF062A" w:rsidRDefault="0050717F" w:rsidP="0054657A">
            <w:pPr>
              <w:jc w:val="both"/>
              <w:rPr>
                <w:rFonts w:cs="Times New Roman"/>
                <w:b w:val="0"/>
                <w:bCs w:val="0"/>
                <w:color w:val="auto"/>
                <w:sz w:val="20"/>
                <w:szCs w:val="20"/>
              </w:rPr>
            </w:pPr>
            <w:r w:rsidRPr="00DF062A">
              <w:rPr>
                <w:rFonts w:cs="Times New Roman"/>
                <w:b w:val="0"/>
                <w:bCs w:val="0"/>
                <w:color w:val="auto"/>
                <w:sz w:val="20"/>
                <w:szCs w:val="20"/>
              </w:rPr>
              <w:t xml:space="preserve">Предложения online продаж </w:t>
            </w:r>
          </w:p>
        </w:tc>
        <w:tc>
          <w:tcPr>
            <w:tcW w:w="1329" w:type="dxa"/>
            <w:hideMark/>
          </w:tcPr>
          <w:p w14:paraId="48FDDCF0" w14:textId="77777777" w:rsidR="0050717F" w:rsidRPr="00DF062A" w:rsidRDefault="0050717F"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p>
          <w:p w14:paraId="4E11AEDD" w14:textId="77777777" w:rsidR="0050717F" w:rsidRPr="00DF062A" w:rsidRDefault="0050717F"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1</w:t>
            </w:r>
          </w:p>
        </w:tc>
        <w:tc>
          <w:tcPr>
            <w:tcW w:w="1161" w:type="dxa"/>
            <w:hideMark/>
          </w:tcPr>
          <w:p w14:paraId="176E3FA9" w14:textId="77777777" w:rsidR="0050717F" w:rsidRPr="00DF062A" w:rsidRDefault="0050717F"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p>
          <w:p w14:paraId="7B8CF508" w14:textId="77777777" w:rsidR="0050717F" w:rsidRPr="00DF062A" w:rsidRDefault="0050717F"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2</w:t>
            </w:r>
          </w:p>
        </w:tc>
        <w:tc>
          <w:tcPr>
            <w:tcW w:w="1161" w:type="dxa"/>
            <w:hideMark/>
          </w:tcPr>
          <w:p w14:paraId="69A12E69" w14:textId="77777777" w:rsidR="0050717F" w:rsidRPr="00DF062A" w:rsidRDefault="0050717F"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p>
          <w:p w14:paraId="677E71BF" w14:textId="77777777" w:rsidR="0050717F" w:rsidRPr="00DF062A" w:rsidRDefault="0050717F"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6</w:t>
            </w:r>
          </w:p>
        </w:tc>
        <w:tc>
          <w:tcPr>
            <w:tcW w:w="1288" w:type="dxa"/>
            <w:hideMark/>
          </w:tcPr>
          <w:p w14:paraId="78DE9309" w14:textId="77777777" w:rsidR="0050717F" w:rsidRPr="00DF062A" w:rsidRDefault="0050717F"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p>
          <w:p w14:paraId="0DBBBAA1" w14:textId="77777777" w:rsidR="0050717F" w:rsidRPr="00DF062A" w:rsidRDefault="0050717F"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10</w:t>
            </w:r>
          </w:p>
        </w:tc>
        <w:tc>
          <w:tcPr>
            <w:tcW w:w="1161" w:type="dxa"/>
            <w:hideMark/>
          </w:tcPr>
          <w:p w14:paraId="75F37DCA" w14:textId="77777777" w:rsidR="0050717F" w:rsidRPr="00DF062A" w:rsidRDefault="0050717F"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p>
          <w:p w14:paraId="192D9D48" w14:textId="77777777" w:rsidR="0050717F" w:rsidRPr="00DF062A" w:rsidRDefault="0050717F"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9</w:t>
            </w:r>
          </w:p>
        </w:tc>
        <w:tc>
          <w:tcPr>
            <w:tcW w:w="1367" w:type="dxa"/>
            <w:hideMark/>
          </w:tcPr>
          <w:p w14:paraId="05F7800B" w14:textId="77777777" w:rsidR="0050717F" w:rsidRPr="00DF062A" w:rsidRDefault="0050717F"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p>
          <w:p w14:paraId="02F7D1E8" w14:textId="77777777" w:rsidR="0050717F" w:rsidRPr="00DF062A" w:rsidRDefault="0050717F" w:rsidP="0054657A">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7</w:t>
            </w:r>
          </w:p>
        </w:tc>
      </w:tr>
    </w:tbl>
    <w:p w14:paraId="427BDAEC" w14:textId="2FB0753F" w:rsidR="0050717F" w:rsidRPr="00DF062A" w:rsidRDefault="0022275D" w:rsidP="00E37624">
      <w:pPr>
        <w:ind w:left="-284" w:hanging="283"/>
        <w:jc w:val="both"/>
        <w:rPr>
          <w:rFonts w:cs="Times New Roman"/>
          <w:szCs w:val="28"/>
        </w:rPr>
      </w:pPr>
      <w:r w:rsidRPr="00DF062A">
        <w:rPr>
          <w:rFonts w:cs="Times New Roman"/>
          <w:noProof/>
          <w:szCs w:val="28"/>
          <w:lang w:val="en-US"/>
        </w:rPr>
        <w:drawing>
          <wp:inline distT="0" distB="0" distL="0" distR="0" wp14:anchorId="74AA5355" wp14:editId="57186226">
            <wp:extent cx="6027536" cy="2396490"/>
            <wp:effectExtent l="0" t="0" r="0" b="0"/>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йки .png"/>
                    <pic:cNvPicPr/>
                  </pic:nvPicPr>
                  <pic:blipFill>
                    <a:blip r:embed="rId24">
                      <a:extLst>
                        <a:ext uri="{28A0092B-C50C-407E-A947-70E740481C1C}">
                          <a14:useLocalDpi xmlns:a14="http://schemas.microsoft.com/office/drawing/2010/main" val="0"/>
                        </a:ext>
                      </a:extLst>
                    </a:blip>
                    <a:stretch>
                      <a:fillRect/>
                    </a:stretch>
                  </pic:blipFill>
                  <pic:spPr>
                    <a:xfrm>
                      <a:off x="0" y="0"/>
                      <a:ext cx="6028487" cy="2396868"/>
                    </a:xfrm>
                    <a:prstGeom prst="rect">
                      <a:avLst/>
                    </a:prstGeom>
                  </pic:spPr>
                </pic:pic>
              </a:graphicData>
            </a:graphic>
          </wp:inline>
        </w:drawing>
      </w:r>
    </w:p>
    <w:p w14:paraId="248A7590" w14:textId="33DEAEE6" w:rsidR="0050717F" w:rsidRPr="00DF062A" w:rsidRDefault="0050717F" w:rsidP="0054657A">
      <w:pPr>
        <w:ind w:firstLine="708"/>
        <w:jc w:val="both"/>
        <w:rPr>
          <w:rFonts w:cs="Times New Roman"/>
          <w:szCs w:val="28"/>
        </w:rPr>
      </w:pPr>
    </w:p>
    <w:p w14:paraId="36431AAD" w14:textId="77777777" w:rsidR="00CD3A3F" w:rsidRPr="00DF062A" w:rsidRDefault="0050717F" w:rsidP="0054657A">
      <w:pPr>
        <w:ind w:firstLine="708"/>
        <w:jc w:val="both"/>
        <w:rPr>
          <w:rFonts w:cs="Times New Roman"/>
        </w:rPr>
      </w:pPr>
      <w:r w:rsidRPr="00DF062A">
        <w:rPr>
          <w:rFonts w:cs="Times New Roman"/>
          <w:szCs w:val="28"/>
        </w:rPr>
        <w:t xml:space="preserve">«Лидирующие» бренды уступают остальным торговым маркам показателям присутствия в основных интернет-магазинах Москвы.  Однако, подобная тенденция возникает в связи  с наличием собственных и партнерских торговых интернет-площадок. Относительно конкурентов </w:t>
      </w:r>
      <w:r w:rsidR="00CD3A3F" w:rsidRPr="00DF062A">
        <w:rPr>
          <w:rFonts w:cs="Times New Roman"/>
        </w:rPr>
        <w:t xml:space="preserve">заметим, что продукты Kuppersberg уступают в популярности запросов и  немного выше в цене. </w:t>
      </w:r>
    </w:p>
    <w:p w14:paraId="6ECCE961" w14:textId="49183ACD" w:rsidR="0050717F" w:rsidRPr="00DF062A" w:rsidRDefault="00DB0C77" w:rsidP="0054657A">
      <w:pPr>
        <w:ind w:firstLine="708"/>
        <w:jc w:val="both"/>
        <w:rPr>
          <w:rFonts w:cs="Times New Roman"/>
        </w:rPr>
      </w:pPr>
      <w:r w:rsidRPr="00DF062A">
        <w:rPr>
          <w:rFonts w:cs="Times New Roman"/>
        </w:rPr>
        <w:t xml:space="preserve">Однако ситуация в компании по товарной группе кухонной сантехники складывается двойственная: </w:t>
      </w:r>
      <w:r w:rsidR="0050717F" w:rsidRPr="00DF062A">
        <w:rPr>
          <w:rFonts w:cs="Times New Roman"/>
        </w:rPr>
        <w:t xml:space="preserve"> </w:t>
      </w:r>
      <w:r w:rsidRPr="00DF062A">
        <w:rPr>
          <w:rFonts w:cs="Times New Roman"/>
        </w:rPr>
        <w:t>в общем объеме</w:t>
      </w:r>
      <w:r w:rsidR="0050717F" w:rsidRPr="00DF062A">
        <w:rPr>
          <w:rFonts w:cs="Times New Roman"/>
        </w:rPr>
        <w:t xml:space="preserve"> продаж данная товарная категория занимает меньше 1%, однако за 2013 год темп прироста моек и смесителей составил 329% и 331%  соответственно. </w:t>
      </w:r>
    </w:p>
    <w:p w14:paraId="462226CC" w14:textId="77777777" w:rsidR="0050717F" w:rsidRPr="00DF062A" w:rsidRDefault="0050717F" w:rsidP="0054657A">
      <w:pPr>
        <w:ind w:firstLine="708"/>
        <w:jc w:val="both"/>
        <w:rPr>
          <w:rFonts w:cs="Times New Roman"/>
        </w:rPr>
      </w:pPr>
      <w:r w:rsidRPr="00DF062A">
        <w:rPr>
          <w:rFonts w:cs="Times New Roman"/>
        </w:rPr>
        <w:t xml:space="preserve">Важно отметить, что текущее исследование позиций кухонной сантехники проводилось относительно исключительно данного сегмента в Москве, так как рынок кухонных моек и смесителей из композитного материала по все России существенно отличается. Более того, на сегодняшний день компания не направляет выход на рынок кухонной сантехники по всей России.  </w:t>
      </w:r>
    </w:p>
    <w:p w14:paraId="273743FE" w14:textId="2DBD4C85" w:rsidR="0050717F" w:rsidRPr="00DF062A" w:rsidRDefault="0050717F" w:rsidP="0054657A">
      <w:pPr>
        <w:ind w:firstLine="708"/>
        <w:jc w:val="both"/>
        <w:rPr>
          <w:rFonts w:cs="Times New Roman"/>
        </w:rPr>
      </w:pPr>
      <w:r w:rsidRPr="00DF062A">
        <w:rPr>
          <w:rFonts w:cs="Times New Roman"/>
        </w:rPr>
        <w:t xml:space="preserve">Обзор деятельности и структуры компании, конкурентного положения на рынке кухонной сантехники, иллюстрирует  стремление  руководства компании укреплять и расширять рыночное положение.  Компания с самого создания  придерживается тонкой  философии настойчивого внедрения бренда в кухонный сектор. Более того, помимо капитализации, расширения и укрепления влияния компании,  для  Kuppersberg  крайне важно повысить и укрепить стоимость и репутацию своего бренда,  донести до потребителя философию  единства и гармонии стиля в каждой детали. </w:t>
      </w:r>
      <w:r w:rsidR="00940167" w:rsidRPr="00DF062A">
        <w:rPr>
          <w:rFonts w:cs="Times New Roman"/>
        </w:rPr>
        <w:t xml:space="preserve">Учитывая приведенные аргументы, рассматривать кухонную сантехнику для создания альянса тоже представляется возможным. </w:t>
      </w:r>
    </w:p>
    <w:p w14:paraId="2D8B7C34" w14:textId="23FE44CC" w:rsidR="00172FAF" w:rsidRPr="00DF062A" w:rsidRDefault="005F6062" w:rsidP="005F6062">
      <w:pPr>
        <w:pStyle w:val="1"/>
      </w:pPr>
      <w:bookmarkStart w:id="33" w:name="_Toc263944480"/>
      <w:r w:rsidRPr="00DF062A">
        <w:t xml:space="preserve">Глава 3. </w:t>
      </w:r>
      <w:r w:rsidR="00E83CCE" w:rsidRPr="00DF062A">
        <w:t>Разработ</w:t>
      </w:r>
      <w:r w:rsidR="00373184" w:rsidRPr="00DF062A">
        <w:t xml:space="preserve">ка концепции альянса и изучение потенциальных </w:t>
      </w:r>
      <w:r w:rsidR="00E83CCE" w:rsidRPr="00DF062A">
        <w:t xml:space="preserve"> партнеров</w:t>
      </w:r>
      <w:bookmarkEnd w:id="33"/>
    </w:p>
    <w:p w14:paraId="75E8F65B" w14:textId="24C9BF43" w:rsidR="00940167" w:rsidRPr="00DF062A" w:rsidRDefault="00940167" w:rsidP="0054657A">
      <w:pPr>
        <w:ind w:firstLine="708"/>
        <w:jc w:val="both"/>
        <w:rPr>
          <w:rFonts w:cs="Times New Roman"/>
        </w:rPr>
      </w:pPr>
      <w:r w:rsidRPr="00DF062A">
        <w:rPr>
          <w:rFonts w:cs="Times New Roman"/>
        </w:rPr>
        <w:t>В ходе проведенных анализов ассортимента было выявлено, что наиболее привлекат</w:t>
      </w:r>
      <w:r w:rsidR="0023161C" w:rsidRPr="00DF062A">
        <w:rPr>
          <w:rFonts w:cs="Times New Roman"/>
        </w:rPr>
        <w:t xml:space="preserve">ельными для создания альянса товарами компании выступают: духовые шкафы премиального класса в стиле Classic, духовые шкафы среднего класса стиля Hi-Tech, посудомоечные машины </w:t>
      </w:r>
      <w:r w:rsidR="00BE1B7E" w:rsidRPr="00DF062A">
        <w:rPr>
          <w:rFonts w:cs="Times New Roman"/>
        </w:rPr>
        <w:t>и кухонная сантехника. Также было выведено, что эффективнее продвигать альянс в интернет-магазинах и кухонных салонах</w:t>
      </w:r>
      <w:r w:rsidR="006D65D0" w:rsidRPr="00DF062A">
        <w:rPr>
          <w:rFonts w:cs="Times New Roman"/>
        </w:rPr>
        <w:t>. Цель альянса</w:t>
      </w:r>
      <w:r w:rsidR="00A0600C" w:rsidRPr="00DF062A">
        <w:rPr>
          <w:rFonts w:cs="Times New Roman"/>
        </w:rPr>
        <w:t xml:space="preserve"> </w:t>
      </w:r>
      <w:r w:rsidR="006D65D0" w:rsidRPr="00DF062A">
        <w:rPr>
          <w:rFonts w:cs="Times New Roman"/>
        </w:rPr>
        <w:t xml:space="preserve">- формирование благоприятного имиджа бренда, повышение узнаваемости и лояльности с помощью совершенствования сервисного обслуживания, </w:t>
      </w:r>
      <w:r w:rsidR="00C736E2" w:rsidRPr="00DF062A">
        <w:rPr>
          <w:rFonts w:cs="Times New Roman"/>
        </w:rPr>
        <w:t xml:space="preserve">дизайнерского оформления техники и маркетинговой активности. </w:t>
      </w:r>
    </w:p>
    <w:p w14:paraId="4EDA384E" w14:textId="2DEA8345" w:rsidR="00C736E2" w:rsidRPr="00DF062A" w:rsidRDefault="00C736E2" w:rsidP="0054657A">
      <w:pPr>
        <w:ind w:firstLine="708"/>
        <w:jc w:val="both"/>
        <w:rPr>
          <w:rFonts w:cs="Times New Roman"/>
        </w:rPr>
      </w:pPr>
      <w:r w:rsidRPr="00DF062A">
        <w:rPr>
          <w:rFonts w:cs="Times New Roman"/>
        </w:rPr>
        <w:t>Стоит учитывать тот факт, что в настоящее время компания активно развивает премиальный сегмент</w:t>
      </w:r>
      <w:r w:rsidR="000C2D2D" w:rsidRPr="00DF062A">
        <w:rPr>
          <w:rFonts w:cs="Times New Roman"/>
        </w:rPr>
        <w:t xml:space="preserve">, </w:t>
      </w:r>
      <w:r w:rsidR="002416A4" w:rsidRPr="00DF062A">
        <w:rPr>
          <w:rFonts w:cs="Times New Roman"/>
        </w:rPr>
        <w:t xml:space="preserve">соответственно будущий альянс </w:t>
      </w:r>
      <w:r w:rsidR="00ED38D5" w:rsidRPr="00DF062A">
        <w:rPr>
          <w:rFonts w:cs="Times New Roman"/>
        </w:rPr>
        <w:t xml:space="preserve"> будет задействовать товарные линейки именно премиа</w:t>
      </w:r>
      <w:r w:rsidR="002416A4" w:rsidRPr="00DF062A">
        <w:rPr>
          <w:rFonts w:cs="Times New Roman"/>
        </w:rPr>
        <w:t xml:space="preserve">льного сегмента стиля Classic и </w:t>
      </w:r>
      <w:r w:rsidR="00C60D49" w:rsidRPr="00DF062A">
        <w:rPr>
          <w:rFonts w:cs="Times New Roman"/>
        </w:rPr>
        <w:t>High-Tech.</w:t>
      </w:r>
      <w:r w:rsidR="000C2D2D" w:rsidRPr="00DF062A">
        <w:rPr>
          <w:rFonts w:cs="Times New Roman"/>
        </w:rPr>
        <w:t xml:space="preserve"> </w:t>
      </w:r>
    </w:p>
    <w:p w14:paraId="3CB9A00D" w14:textId="1A1CF79E" w:rsidR="00F125E5" w:rsidRPr="00DF062A" w:rsidRDefault="000E179D" w:rsidP="0054657A">
      <w:pPr>
        <w:ind w:firstLine="709"/>
        <w:jc w:val="both"/>
        <w:rPr>
          <w:rFonts w:cs="Times New Roman"/>
        </w:rPr>
      </w:pPr>
      <w:r w:rsidRPr="00DF062A">
        <w:rPr>
          <w:rFonts w:cs="Times New Roman"/>
        </w:rPr>
        <w:t>В данной работе мы рассматриваем возможности приобретения стратегических преимуществ компании «</w:t>
      </w:r>
      <w:r w:rsidR="00A62FE0" w:rsidRPr="00DF062A">
        <w:rPr>
          <w:rFonts w:cs="Times New Roman"/>
        </w:rPr>
        <w:t>Купперсберг</w:t>
      </w:r>
      <w:r w:rsidRPr="00DF062A">
        <w:rPr>
          <w:rFonts w:cs="Times New Roman"/>
        </w:rPr>
        <w:t xml:space="preserve">» за счет создания брендового альянса. </w:t>
      </w:r>
      <w:r w:rsidR="00397E18" w:rsidRPr="00DF062A">
        <w:rPr>
          <w:rFonts w:cs="Times New Roman"/>
        </w:rPr>
        <w:t xml:space="preserve">Мы должны определиться какой тип ко-брендинга эффективнее всего реализовывать. </w:t>
      </w:r>
      <w:r w:rsidR="00F81C40" w:rsidRPr="00DF062A">
        <w:rPr>
          <w:rFonts w:cs="Times New Roman"/>
        </w:rPr>
        <w:t xml:space="preserve"> </w:t>
      </w:r>
    </w:p>
    <w:p w14:paraId="5288B184" w14:textId="1F9A63BB" w:rsidR="00BA4BE7" w:rsidRPr="00DF062A" w:rsidRDefault="00F81C40" w:rsidP="0054657A">
      <w:pPr>
        <w:jc w:val="both"/>
        <w:rPr>
          <w:rFonts w:cs="Times New Roman"/>
        </w:rPr>
      </w:pPr>
      <w:r w:rsidRPr="00DF062A">
        <w:rPr>
          <w:rFonts w:cs="Times New Roman"/>
        </w:rPr>
        <w:t xml:space="preserve">         </w:t>
      </w:r>
      <w:r w:rsidR="00397E18" w:rsidRPr="00DF062A">
        <w:rPr>
          <w:rFonts w:cs="Times New Roman"/>
        </w:rPr>
        <w:t>Тактический ко-брендинг</w:t>
      </w:r>
      <w:r w:rsidR="004D5D44" w:rsidRPr="00DF062A">
        <w:rPr>
          <w:rFonts w:cs="Times New Roman"/>
        </w:rPr>
        <w:t xml:space="preserve"> применим на динамично развивающихся рынках в целях стимулирования объема продаж. </w:t>
      </w:r>
      <w:r w:rsidR="00FF7733" w:rsidRPr="00DF062A">
        <w:rPr>
          <w:rFonts w:cs="Times New Roman"/>
        </w:rPr>
        <w:t xml:space="preserve">В данном случае компания «Купперсберг» имеет возможность привлечь интерес потребителей за счет партнерского бренда, сложить впечатление, что бренд имеет популярность на рынке и привлечь новые группы целевой аудитории. </w:t>
      </w:r>
      <w:r w:rsidR="00F125E5" w:rsidRPr="00DF062A">
        <w:rPr>
          <w:rFonts w:cs="Times New Roman"/>
        </w:rPr>
        <w:t>Текущий тип позволит разделить затраты на рекламу и продвижен</w:t>
      </w:r>
      <w:r w:rsidR="001409A2" w:rsidRPr="00DF062A">
        <w:rPr>
          <w:rFonts w:cs="Times New Roman"/>
        </w:rPr>
        <w:t xml:space="preserve">ие между партнерскими брендами и снизить риски неэффективности кампании. </w:t>
      </w:r>
    </w:p>
    <w:p w14:paraId="00F0C744" w14:textId="5EFE3814" w:rsidR="001409A2" w:rsidRPr="00DF062A" w:rsidRDefault="001409A2" w:rsidP="0054657A">
      <w:pPr>
        <w:jc w:val="both"/>
        <w:rPr>
          <w:rFonts w:cs="Times New Roman"/>
        </w:rPr>
      </w:pPr>
      <w:r w:rsidRPr="00DF062A">
        <w:rPr>
          <w:rFonts w:cs="Times New Roman"/>
        </w:rPr>
        <w:tab/>
        <w:t xml:space="preserve">Стратегический ко-брендинг, в свою очередь, требует больших сил на его реализацию, более тщательного подбора партнера и условий взаимовыгодного сотрудничества. Однако </w:t>
      </w:r>
      <w:r w:rsidR="00183396" w:rsidRPr="00DF062A">
        <w:rPr>
          <w:rFonts w:cs="Times New Roman"/>
        </w:rPr>
        <w:t>именно стратегичес</w:t>
      </w:r>
      <w:r w:rsidR="00687159" w:rsidRPr="00DF062A">
        <w:rPr>
          <w:rFonts w:cs="Times New Roman"/>
        </w:rPr>
        <w:t>кий альянс является техникой ра</w:t>
      </w:r>
      <w:r w:rsidR="00183396" w:rsidRPr="00DF062A">
        <w:rPr>
          <w:rFonts w:cs="Times New Roman"/>
        </w:rPr>
        <w:t>звития бренда, о</w:t>
      </w:r>
      <w:r w:rsidR="00687159" w:rsidRPr="00DF062A">
        <w:rPr>
          <w:rFonts w:cs="Times New Roman"/>
        </w:rPr>
        <w:t xml:space="preserve">бретения конкурентных преимуществ ориентированной на долгосрочные отношения с потребителем. </w:t>
      </w:r>
      <w:r w:rsidR="005059C7" w:rsidRPr="00DF062A">
        <w:rPr>
          <w:rFonts w:cs="Times New Roman"/>
        </w:rPr>
        <w:t>Задачами</w:t>
      </w:r>
      <w:r w:rsidR="00C70802" w:rsidRPr="00DF062A">
        <w:rPr>
          <w:rFonts w:cs="Times New Roman"/>
        </w:rPr>
        <w:t xml:space="preserve"> создания ал</w:t>
      </w:r>
      <w:r w:rsidR="005059C7" w:rsidRPr="00DF062A">
        <w:rPr>
          <w:rFonts w:cs="Times New Roman"/>
        </w:rPr>
        <w:t xml:space="preserve">ьянса для «Купперсберг» является </w:t>
      </w:r>
      <w:r w:rsidR="00C70802" w:rsidRPr="00DF062A">
        <w:rPr>
          <w:rFonts w:cs="Times New Roman"/>
        </w:rPr>
        <w:t xml:space="preserve"> </w:t>
      </w:r>
      <w:r w:rsidR="0083508A" w:rsidRPr="00DF062A">
        <w:rPr>
          <w:rFonts w:cs="Times New Roman"/>
        </w:rPr>
        <w:t xml:space="preserve">мероприятия, направленные на </w:t>
      </w:r>
      <w:r w:rsidR="00C70802" w:rsidRPr="00DF062A">
        <w:rPr>
          <w:rFonts w:cs="Times New Roman"/>
        </w:rPr>
        <w:t>формирование благоприятного имиджа компании</w:t>
      </w:r>
      <w:r w:rsidR="0083508A" w:rsidRPr="00DF062A">
        <w:rPr>
          <w:rFonts w:cs="Times New Roman"/>
        </w:rPr>
        <w:t>, укрепление лояльности к бренд</w:t>
      </w:r>
      <w:r w:rsidR="005059C7" w:rsidRPr="00DF062A">
        <w:rPr>
          <w:rFonts w:cs="Times New Roman"/>
        </w:rPr>
        <w:t xml:space="preserve">у, повышение </w:t>
      </w:r>
      <w:r w:rsidR="0083508A" w:rsidRPr="00DF062A">
        <w:rPr>
          <w:rFonts w:cs="Times New Roman"/>
        </w:rPr>
        <w:t>узнаваемости, следовательно и расширение целевой аудитории и привлечением новых потребительский групп.</w:t>
      </w:r>
      <w:r w:rsidR="00112351" w:rsidRPr="00DF062A">
        <w:rPr>
          <w:rFonts w:cs="Times New Roman"/>
        </w:rPr>
        <w:t xml:space="preserve"> </w:t>
      </w:r>
      <w:r w:rsidR="009023E6" w:rsidRPr="00DF062A">
        <w:rPr>
          <w:rFonts w:cs="Times New Roman"/>
        </w:rPr>
        <w:t>Рисками</w:t>
      </w:r>
      <w:r w:rsidR="00112351" w:rsidRPr="00DF062A">
        <w:rPr>
          <w:rFonts w:cs="Times New Roman"/>
        </w:rPr>
        <w:t xml:space="preserve"> создания альянса, направленного на долгосрочную перспективу, являются высокие финансовые </w:t>
      </w:r>
      <w:r w:rsidR="009023E6" w:rsidRPr="00DF062A">
        <w:rPr>
          <w:rFonts w:cs="Times New Roman"/>
        </w:rPr>
        <w:t xml:space="preserve">потери в случае недостижения </w:t>
      </w:r>
      <w:r w:rsidR="002550F8" w:rsidRPr="00DF062A">
        <w:rPr>
          <w:rFonts w:cs="Times New Roman"/>
        </w:rPr>
        <w:t xml:space="preserve">поставленных целей, поэтому, для того, чтобы снизить влияние риска, мы будем рассматривать создание альянса с несколькими партнерскими брендами. Таким образом Kuppersberg </w:t>
      </w:r>
      <w:r w:rsidR="00D83B05" w:rsidRPr="00DF062A">
        <w:rPr>
          <w:rFonts w:cs="Times New Roman"/>
        </w:rPr>
        <w:t xml:space="preserve">не будет иметь жесткую зависимость от партнера и обеспечит наибольший охват групп потребителей. </w:t>
      </w:r>
    </w:p>
    <w:p w14:paraId="395E55D1" w14:textId="595A1DD0" w:rsidR="00BA2853" w:rsidRPr="00DF062A" w:rsidRDefault="00D83B05" w:rsidP="0054657A">
      <w:pPr>
        <w:ind w:firstLine="708"/>
        <w:jc w:val="both"/>
        <w:rPr>
          <w:rFonts w:cs="Times New Roman"/>
          <w:szCs w:val="28"/>
        </w:rPr>
      </w:pPr>
      <w:r w:rsidRPr="00DF062A">
        <w:rPr>
          <w:rFonts w:cs="Times New Roman"/>
          <w:szCs w:val="28"/>
        </w:rPr>
        <w:t xml:space="preserve">По результатам проведенных анализов, мы вывели, что брендовый альянс выгодно развивать на рынках интернет-магазинов и кухонных салонов. </w:t>
      </w:r>
    </w:p>
    <w:p w14:paraId="20DAE487" w14:textId="34B767D1" w:rsidR="003556E4" w:rsidRPr="00DF062A" w:rsidRDefault="003556E4" w:rsidP="0054657A">
      <w:pPr>
        <w:ind w:firstLine="708"/>
        <w:jc w:val="both"/>
        <w:rPr>
          <w:rFonts w:cs="Times New Roman"/>
          <w:szCs w:val="28"/>
        </w:rPr>
      </w:pPr>
      <w:r w:rsidRPr="00DF062A">
        <w:rPr>
          <w:rFonts w:cs="Times New Roman"/>
          <w:szCs w:val="28"/>
        </w:rPr>
        <w:t xml:space="preserve">Попробуем разобрать 2 случая создания альянса, нацеленные на разные потребительские группы и характеризующиеся разными продуктами  и партнерами, входящих в альянс. </w:t>
      </w:r>
      <w:r w:rsidR="0033060C" w:rsidRPr="00DF062A">
        <w:rPr>
          <w:rFonts w:cs="Times New Roman"/>
          <w:szCs w:val="28"/>
        </w:rPr>
        <w:t>Отметим, что оба подхода характеризуют умеренный уровень неконгруэнтности, выявленный по результатам анализа потребительского мнения в отзывах на рынке бытовой техники .</w:t>
      </w:r>
    </w:p>
    <w:p w14:paraId="21664EE4" w14:textId="6CA208F1" w:rsidR="00373184" w:rsidRPr="00DF062A" w:rsidRDefault="005F6062" w:rsidP="004A3DF1">
      <w:pPr>
        <w:pStyle w:val="3"/>
        <w:rPr>
          <w:rFonts w:cs="Times New Roman"/>
          <w:color w:val="auto"/>
        </w:rPr>
      </w:pPr>
      <w:bookmarkStart w:id="34" w:name="_Toc263944481"/>
      <w:r w:rsidRPr="00DF062A">
        <w:rPr>
          <w:rFonts w:cs="Times New Roman"/>
          <w:color w:val="auto"/>
        </w:rPr>
        <w:t xml:space="preserve">3.1. </w:t>
      </w:r>
      <w:r w:rsidR="006835D8" w:rsidRPr="00DF062A">
        <w:rPr>
          <w:rFonts w:cs="Times New Roman"/>
          <w:color w:val="auto"/>
        </w:rPr>
        <w:t xml:space="preserve">Партнеры </w:t>
      </w:r>
      <w:r w:rsidR="00C20E11" w:rsidRPr="00DF062A">
        <w:rPr>
          <w:rFonts w:cs="Times New Roman"/>
          <w:color w:val="auto"/>
        </w:rPr>
        <w:t>на близких рынках и схожие по характеру ведения бизнеса</w:t>
      </w:r>
      <w:bookmarkEnd w:id="34"/>
      <w:r w:rsidR="00C20E11" w:rsidRPr="00DF062A">
        <w:rPr>
          <w:rFonts w:cs="Times New Roman"/>
          <w:color w:val="auto"/>
        </w:rPr>
        <w:t xml:space="preserve"> </w:t>
      </w:r>
    </w:p>
    <w:p w14:paraId="464D7715" w14:textId="77777777" w:rsidR="00E16AEE" w:rsidRPr="00DF062A" w:rsidRDefault="003C7EF0" w:rsidP="0054657A">
      <w:pPr>
        <w:ind w:firstLine="708"/>
        <w:jc w:val="both"/>
        <w:rPr>
          <w:rFonts w:cs="Times New Roman"/>
          <w:szCs w:val="28"/>
        </w:rPr>
      </w:pPr>
      <w:r w:rsidRPr="00DF062A">
        <w:rPr>
          <w:rFonts w:cs="Times New Roman"/>
          <w:szCs w:val="28"/>
        </w:rPr>
        <w:t xml:space="preserve">Первым подходом будет </w:t>
      </w:r>
      <w:r w:rsidR="000A735C" w:rsidRPr="00DF062A">
        <w:rPr>
          <w:rFonts w:cs="Times New Roman"/>
          <w:szCs w:val="28"/>
        </w:rPr>
        <w:t>изучение создания брендового альянса компаний  «Купперсберг», интернет- магазинов и кухонных салонов. Важно учитывать то, что необходимо осуществить выбор конкретного интернет-магазина и определенного кухонного салона(сети</w:t>
      </w:r>
      <w:r w:rsidR="0033479C" w:rsidRPr="00DF062A">
        <w:rPr>
          <w:rFonts w:cs="Times New Roman"/>
          <w:szCs w:val="28"/>
        </w:rPr>
        <w:t xml:space="preserve">), входящих в альянс, так как задачей брендового альянса является продвижение всех партнерских брендов, поэтому нужно исключить внутреннюю конкуренцию, </w:t>
      </w:r>
      <w:r w:rsidR="008A4F51" w:rsidRPr="00DF062A">
        <w:rPr>
          <w:rFonts w:cs="Times New Roman"/>
          <w:szCs w:val="28"/>
        </w:rPr>
        <w:t xml:space="preserve">чтобы партнерство было выгодно всем участникам. </w:t>
      </w:r>
    </w:p>
    <w:p w14:paraId="5FA42B8F" w14:textId="51114DEE" w:rsidR="003556E4" w:rsidRPr="00DF062A" w:rsidRDefault="008A4F51" w:rsidP="0054657A">
      <w:pPr>
        <w:ind w:firstLine="708"/>
        <w:jc w:val="both"/>
        <w:rPr>
          <w:rFonts w:cs="Times New Roman"/>
          <w:szCs w:val="28"/>
        </w:rPr>
      </w:pPr>
      <w:r w:rsidRPr="00DF062A">
        <w:rPr>
          <w:rFonts w:cs="Times New Roman"/>
          <w:szCs w:val="28"/>
        </w:rPr>
        <w:t xml:space="preserve">Напомним, что целью работы выступает не конкретная разработка стратегии альянса, а моделирование сего процесса для анализа благоприятных и неблагоприятных последствий </w:t>
      </w:r>
      <w:r w:rsidR="00A63D5D" w:rsidRPr="00DF062A">
        <w:rPr>
          <w:rFonts w:cs="Times New Roman"/>
          <w:szCs w:val="28"/>
        </w:rPr>
        <w:t xml:space="preserve">на бренд Kuppersberg. Исходя из этого, мы определим кухонный салон по принципы наиболее крупного существующего партнера, то есть той компании кухонной мебели, которая осуществляет </w:t>
      </w:r>
      <w:r w:rsidR="00CB6597" w:rsidRPr="00DF062A">
        <w:rPr>
          <w:rFonts w:cs="Times New Roman"/>
          <w:szCs w:val="28"/>
        </w:rPr>
        <w:t>самые большие продажи фирменной техники. Более того для упрощения моделирования мы</w:t>
      </w:r>
      <w:r w:rsidR="00DF6117" w:rsidRPr="00DF062A">
        <w:rPr>
          <w:rFonts w:cs="Times New Roman"/>
          <w:szCs w:val="28"/>
        </w:rPr>
        <w:t xml:space="preserve"> сперва</w:t>
      </w:r>
      <w:r w:rsidR="00CB6597" w:rsidRPr="00DF062A">
        <w:rPr>
          <w:rFonts w:cs="Times New Roman"/>
          <w:szCs w:val="28"/>
        </w:rPr>
        <w:t xml:space="preserve"> будем анализировать рынок города Москв</w:t>
      </w:r>
      <w:r w:rsidR="00DF6117" w:rsidRPr="00DF062A">
        <w:rPr>
          <w:rFonts w:cs="Times New Roman"/>
          <w:szCs w:val="28"/>
        </w:rPr>
        <w:t xml:space="preserve">а и Московской области, так как он составляет очень значительную часть дохода компании, а после этого выведем </w:t>
      </w:r>
      <w:r w:rsidR="000B1CD8" w:rsidRPr="00DF062A">
        <w:rPr>
          <w:rFonts w:cs="Times New Roman"/>
          <w:szCs w:val="28"/>
        </w:rPr>
        <w:t xml:space="preserve">направления развития альянса в целом для </w:t>
      </w:r>
      <w:r w:rsidR="00DF6117" w:rsidRPr="00DF062A">
        <w:rPr>
          <w:rFonts w:cs="Times New Roman"/>
          <w:szCs w:val="28"/>
        </w:rPr>
        <w:t xml:space="preserve">России. </w:t>
      </w:r>
    </w:p>
    <w:p w14:paraId="090EDECF" w14:textId="77777777" w:rsidR="00377ABD" w:rsidRPr="00DF062A" w:rsidRDefault="00440CC3" w:rsidP="0054657A">
      <w:pPr>
        <w:widowControl w:val="0"/>
        <w:autoSpaceDE w:val="0"/>
        <w:autoSpaceDN w:val="0"/>
        <w:adjustRightInd w:val="0"/>
        <w:spacing w:after="260"/>
        <w:ind w:firstLine="944"/>
        <w:jc w:val="both"/>
        <w:rPr>
          <w:rFonts w:cs="Times New Roman"/>
          <w:szCs w:val="28"/>
        </w:rPr>
      </w:pPr>
      <w:r w:rsidRPr="00DF062A">
        <w:rPr>
          <w:rFonts w:cs="Times New Roman"/>
          <w:szCs w:val="28"/>
        </w:rPr>
        <w:t>Далее определим целевую аудиторию, на кото</w:t>
      </w:r>
      <w:r w:rsidR="003E3020" w:rsidRPr="00DF062A">
        <w:rPr>
          <w:rFonts w:cs="Times New Roman"/>
          <w:szCs w:val="28"/>
        </w:rPr>
        <w:t xml:space="preserve">рую будет направлен ко-брендинг.  </w:t>
      </w:r>
      <w:r w:rsidRPr="00DF062A">
        <w:rPr>
          <w:rFonts w:cs="Times New Roman"/>
          <w:szCs w:val="28"/>
        </w:rPr>
        <w:t>Покупка новой кухни</w:t>
      </w:r>
      <w:r w:rsidR="003E3020" w:rsidRPr="00DF062A">
        <w:rPr>
          <w:rFonts w:cs="Times New Roman"/>
          <w:szCs w:val="28"/>
        </w:rPr>
        <w:t xml:space="preserve"> и техники </w:t>
      </w:r>
      <w:r w:rsidRPr="00DF062A">
        <w:rPr>
          <w:rFonts w:cs="Times New Roman"/>
          <w:szCs w:val="28"/>
        </w:rPr>
        <w:t xml:space="preserve"> часто связана с приобретением </w:t>
      </w:r>
      <w:r w:rsidR="003E3020" w:rsidRPr="00DF062A">
        <w:rPr>
          <w:rFonts w:cs="Times New Roman"/>
          <w:szCs w:val="28"/>
        </w:rPr>
        <w:t xml:space="preserve">нового </w:t>
      </w:r>
      <w:r w:rsidRPr="00DF062A">
        <w:rPr>
          <w:rFonts w:cs="Times New Roman"/>
          <w:szCs w:val="28"/>
        </w:rPr>
        <w:t xml:space="preserve">жилья, либо </w:t>
      </w:r>
      <w:r w:rsidR="003E3020" w:rsidRPr="00DF062A">
        <w:rPr>
          <w:rFonts w:cs="Times New Roman"/>
          <w:szCs w:val="28"/>
        </w:rPr>
        <w:t xml:space="preserve">проведением </w:t>
      </w:r>
      <w:r w:rsidRPr="00DF062A">
        <w:rPr>
          <w:rFonts w:cs="Times New Roman"/>
          <w:szCs w:val="28"/>
        </w:rPr>
        <w:t>ремонтом. Преимущества ко-брендинга бытовой техники ценового сегмента выше сре</w:t>
      </w:r>
      <w:r w:rsidR="003E3020" w:rsidRPr="00DF062A">
        <w:rPr>
          <w:rFonts w:cs="Times New Roman"/>
          <w:szCs w:val="28"/>
        </w:rPr>
        <w:t>днего (от</w:t>
      </w:r>
      <w:r w:rsidR="00A1622C" w:rsidRPr="00DF062A">
        <w:rPr>
          <w:rFonts w:cs="Times New Roman"/>
          <w:szCs w:val="28"/>
        </w:rPr>
        <w:t xml:space="preserve">носительно покупателя), которую мы выбрали для создания альянса, </w:t>
      </w:r>
      <w:r w:rsidRPr="00DF062A">
        <w:rPr>
          <w:rFonts w:cs="Times New Roman"/>
          <w:szCs w:val="28"/>
        </w:rPr>
        <w:t>будут оценены по достоинству потребителями с доходами выше среднего.</w:t>
      </w:r>
      <w:r w:rsidR="00E40D1A" w:rsidRPr="00DF062A">
        <w:rPr>
          <w:rFonts w:cs="Times New Roman"/>
          <w:szCs w:val="28"/>
        </w:rPr>
        <w:t xml:space="preserve"> Чаще всего, выбор кухни и бытовой техники </w:t>
      </w:r>
      <w:r w:rsidR="00A1622C" w:rsidRPr="00DF062A">
        <w:rPr>
          <w:rFonts w:cs="Times New Roman"/>
          <w:szCs w:val="28"/>
        </w:rPr>
        <w:t xml:space="preserve"> </w:t>
      </w:r>
      <w:r w:rsidR="00E40D1A" w:rsidRPr="00DF062A">
        <w:rPr>
          <w:rFonts w:cs="Times New Roman"/>
          <w:szCs w:val="28"/>
        </w:rPr>
        <w:t>лежит на женщинах, поэтому ориентироваться мы будем на них</w:t>
      </w:r>
      <w:r w:rsidR="00E579D7" w:rsidRPr="00DF062A">
        <w:rPr>
          <w:rFonts w:cs="Times New Roman"/>
          <w:szCs w:val="28"/>
        </w:rPr>
        <w:t xml:space="preserve">. Таким образом, целевой аудиторией партнерского брендинга </w:t>
      </w:r>
      <w:r w:rsidR="00E40D1A" w:rsidRPr="00DF062A">
        <w:rPr>
          <w:rFonts w:cs="Times New Roman"/>
          <w:szCs w:val="28"/>
        </w:rPr>
        <w:t xml:space="preserve"> </w:t>
      </w:r>
      <w:r w:rsidR="00E579D7" w:rsidRPr="00DF062A">
        <w:rPr>
          <w:rFonts w:cs="Times New Roman"/>
          <w:szCs w:val="28"/>
        </w:rPr>
        <w:t xml:space="preserve">мы определяем женщин в возрасте </w:t>
      </w:r>
      <w:r w:rsidR="009E15DB" w:rsidRPr="00DF062A">
        <w:rPr>
          <w:rFonts w:cs="Times New Roman"/>
          <w:szCs w:val="28"/>
        </w:rPr>
        <w:t xml:space="preserve">30-45 лет, </w:t>
      </w:r>
      <w:r w:rsidR="009313DB" w:rsidRPr="00DF062A">
        <w:rPr>
          <w:rFonts w:cs="Times New Roman"/>
          <w:szCs w:val="28"/>
        </w:rPr>
        <w:t xml:space="preserve">имеющие семейный достаток выше среднего и </w:t>
      </w:r>
      <w:r w:rsidR="00711824" w:rsidRPr="00DF062A">
        <w:rPr>
          <w:rFonts w:cs="Times New Roman"/>
          <w:szCs w:val="28"/>
        </w:rPr>
        <w:t xml:space="preserve">интересующиеся </w:t>
      </w:r>
      <w:r w:rsidR="009313DB" w:rsidRPr="00DF062A">
        <w:rPr>
          <w:rFonts w:cs="Times New Roman"/>
          <w:szCs w:val="28"/>
        </w:rPr>
        <w:t>новинками и тенденциями рынко</w:t>
      </w:r>
      <w:r w:rsidR="00DC475E" w:rsidRPr="00DF062A">
        <w:rPr>
          <w:rFonts w:cs="Times New Roman"/>
          <w:szCs w:val="28"/>
        </w:rPr>
        <w:t xml:space="preserve">в, </w:t>
      </w:r>
      <w:r w:rsidR="009313DB" w:rsidRPr="00DF062A">
        <w:rPr>
          <w:rFonts w:cs="Times New Roman"/>
          <w:szCs w:val="28"/>
        </w:rPr>
        <w:t>которые рац</w:t>
      </w:r>
      <w:r w:rsidR="00D500DD" w:rsidRPr="00DF062A">
        <w:rPr>
          <w:rFonts w:cs="Times New Roman"/>
          <w:szCs w:val="28"/>
        </w:rPr>
        <w:t>иональ</w:t>
      </w:r>
      <w:r w:rsidR="00377ABD" w:rsidRPr="00DF062A">
        <w:rPr>
          <w:rFonts w:cs="Times New Roman"/>
          <w:szCs w:val="28"/>
        </w:rPr>
        <w:t xml:space="preserve">но относятся к расходам семейного бюджета. </w:t>
      </w:r>
    </w:p>
    <w:p w14:paraId="22BDFDB3" w14:textId="1A865430" w:rsidR="00A104C5" w:rsidRPr="00DF062A" w:rsidRDefault="00BA7AA4" w:rsidP="0054657A">
      <w:pPr>
        <w:widowControl w:val="0"/>
        <w:autoSpaceDE w:val="0"/>
        <w:autoSpaceDN w:val="0"/>
        <w:adjustRightInd w:val="0"/>
        <w:spacing w:after="260"/>
        <w:ind w:firstLine="944"/>
        <w:jc w:val="both"/>
        <w:rPr>
          <w:rFonts w:cs="Times New Roman"/>
          <w:szCs w:val="28"/>
        </w:rPr>
      </w:pPr>
      <w:r w:rsidRPr="00DF062A">
        <w:rPr>
          <w:rFonts w:cs="Times New Roman"/>
          <w:szCs w:val="28"/>
        </w:rPr>
        <w:t xml:space="preserve">Мы разрабатываем создание альянса, одновременно </w:t>
      </w:r>
      <w:r w:rsidR="002E6B47" w:rsidRPr="00DF062A">
        <w:rPr>
          <w:rFonts w:cs="Times New Roman"/>
          <w:szCs w:val="28"/>
        </w:rPr>
        <w:t>привлекая</w:t>
      </w:r>
      <w:r w:rsidRPr="00DF062A">
        <w:rPr>
          <w:rFonts w:cs="Times New Roman"/>
          <w:szCs w:val="28"/>
        </w:rPr>
        <w:t xml:space="preserve"> </w:t>
      </w:r>
      <w:r w:rsidR="002E6B47" w:rsidRPr="00DF062A">
        <w:rPr>
          <w:rFonts w:cs="Times New Roman"/>
          <w:szCs w:val="28"/>
        </w:rPr>
        <w:t>интернет</w:t>
      </w:r>
      <w:r w:rsidRPr="00DF062A">
        <w:rPr>
          <w:rFonts w:cs="Times New Roman"/>
          <w:szCs w:val="28"/>
        </w:rPr>
        <w:t>-магазин</w:t>
      </w:r>
      <w:r w:rsidR="002E6B47" w:rsidRPr="00DF062A">
        <w:rPr>
          <w:rFonts w:cs="Times New Roman"/>
          <w:szCs w:val="28"/>
        </w:rPr>
        <w:t xml:space="preserve">, кухонный салон и Kuppersberg, для того, чтобы расширить целевую аудиторию и обеспечить взаимовыгодное партнерство. В данном случае, </w:t>
      </w:r>
      <w:r w:rsidR="00ED62F3" w:rsidRPr="00DF062A">
        <w:rPr>
          <w:rFonts w:cs="Times New Roman"/>
          <w:szCs w:val="28"/>
        </w:rPr>
        <w:t xml:space="preserve">мы рассмотрим бонусы от покупки определенного набора БТ в салоне кухни для покупателя. Система заключается в следующем: </w:t>
      </w:r>
      <w:r w:rsidR="00DC1E08" w:rsidRPr="00DF062A">
        <w:rPr>
          <w:rFonts w:cs="Times New Roman"/>
          <w:szCs w:val="28"/>
        </w:rPr>
        <w:t xml:space="preserve">потенциальный покупатель приходит в кухонный салон с целью выбора мебели, консультанты информируют о специфики партнерства салона, интернет- магазина и Kuppersberg. При покупки кухни  и набора техники бренда Kuppersberg покупатель получает </w:t>
      </w:r>
      <w:r w:rsidR="001B05E1" w:rsidRPr="00DF062A">
        <w:rPr>
          <w:rFonts w:cs="Times New Roman"/>
          <w:szCs w:val="28"/>
        </w:rPr>
        <w:t>бонусные баллы, пропорционально рассчитанные общей суммы заказа, в один из известных интер</w:t>
      </w:r>
      <w:r w:rsidR="00D72FA1" w:rsidRPr="00DF062A">
        <w:rPr>
          <w:rFonts w:cs="Times New Roman"/>
          <w:szCs w:val="28"/>
        </w:rPr>
        <w:t>нет-магазинов широкого профиля на пок</w:t>
      </w:r>
      <w:r w:rsidR="00816A57" w:rsidRPr="00DF062A">
        <w:rPr>
          <w:rFonts w:cs="Times New Roman"/>
          <w:szCs w:val="28"/>
        </w:rPr>
        <w:t xml:space="preserve">упку определенного вида товаров, действующие в течении длительного периода времен. </w:t>
      </w:r>
      <w:r w:rsidR="00D72FA1" w:rsidRPr="00DF062A">
        <w:rPr>
          <w:rFonts w:cs="Times New Roman"/>
          <w:szCs w:val="28"/>
        </w:rPr>
        <w:t xml:space="preserve"> При этом, бонусы распространяются в о</w:t>
      </w:r>
      <w:r w:rsidR="00DD1521" w:rsidRPr="00DF062A">
        <w:rPr>
          <w:rFonts w:cs="Times New Roman"/>
          <w:szCs w:val="28"/>
        </w:rPr>
        <w:t>бе стороны: при покупке того же</w:t>
      </w:r>
      <w:r w:rsidR="00D72FA1" w:rsidRPr="00DF062A">
        <w:rPr>
          <w:rFonts w:cs="Times New Roman"/>
          <w:szCs w:val="28"/>
        </w:rPr>
        <w:t xml:space="preserve"> определенного вида товар</w:t>
      </w:r>
      <w:r w:rsidR="00DD1521" w:rsidRPr="00DF062A">
        <w:rPr>
          <w:rFonts w:cs="Times New Roman"/>
          <w:szCs w:val="28"/>
        </w:rPr>
        <w:t>а</w:t>
      </w:r>
      <w:r w:rsidR="00D72FA1" w:rsidRPr="00DF062A">
        <w:rPr>
          <w:rFonts w:cs="Times New Roman"/>
          <w:szCs w:val="28"/>
        </w:rPr>
        <w:t xml:space="preserve"> в интернет магазине, покупатель получает бонусы на услуги </w:t>
      </w:r>
      <w:r w:rsidR="007405A0" w:rsidRPr="00DF062A">
        <w:rPr>
          <w:rFonts w:cs="Times New Roman"/>
          <w:szCs w:val="28"/>
        </w:rPr>
        <w:t xml:space="preserve">кухонного салона, входящего в альянс, и продукцию Kuppersberg. Бонусы зачисляются в единую базу между партнерами альянса, допустим на личный счет покупателя в интернет- магазине, который </w:t>
      </w:r>
      <w:r w:rsidR="00A27628" w:rsidRPr="00DF062A">
        <w:rPr>
          <w:rFonts w:cs="Times New Roman"/>
          <w:szCs w:val="28"/>
        </w:rPr>
        <w:t xml:space="preserve">создается в момент покупки. К данным о состоянии бонусов на каждого клиента имеют все участники альянса. </w:t>
      </w:r>
      <w:r w:rsidR="00816A57" w:rsidRPr="00DF062A">
        <w:rPr>
          <w:rFonts w:cs="Times New Roman"/>
          <w:szCs w:val="28"/>
        </w:rPr>
        <w:t xml:space="preserve">Также мы рассматриваем вариант «передачи» бонусов от одного лица к другому, так как покупка встраиваемой техники требует специальных жизненных обстоятельств покупателей, и, в случае передачи бонусов </w:t>
      </w:r>
      <w:r w:rsidR="00EE4AF3" w:rsidRPr="00DF062A">
        <w:rPr>
          <w:rFonts w:cs="Times New Roman"/>
          <w:szCs w:val="28"/>
        </w:rPr>
        <w:t>от клиента к его знакомым, мы имеем возможность повысить узнаваемость услуг альянса и максимизировать активность использования бонусной программы.</w:t>
      </w:r>
    </w:p>
    <w:p w14:paraId="1A0C87C6" w14:textId="64BD6BD6" w:rsidR="00C848F1" w:rsidRPr="00DF062A" w:rsidRDefault="00EE4AF3" w:rsidP="0054657A">
      <w:pPr>
        <w:ind w:firstLine="708"/>
        <w:jc w:val="both"/>
        <w:rPr>
          <w:rFonts w:cs="Times New Roman"/>
          <w:szCs w:val="28"/>
        </w:rPr>
      </w:pPr>
      <w:r w:rsidRPr="00DF062A">
        <w:rPr>
          <w:rFonts w:cs="Times New Roman"/>
          <w:szCs w:val="28"/>
        </w:rPr>
        <w:t xml:space="preserve"> </w:t>
      </w:r>
      <w:r w:rsidR="00A104C5" w:rsidRPr="00DF062A">
        <w:rPr>
          <w:rFonts w:cs="Times New Roman"/>
          <w:szCs w:val="28"/>
        </w:rPr>
        <w:t>Рассмотрим «Определенный вид товаров», о которым идет речь. Мы имеем в виду те товары или товарные категории, на которые интернет-магазину как партнеру альянса эфф</w:t>
      </w:r>
      <w:r w:rsidR="00915150" w:rsidRPr="00DF062A">
        <w:rPr>
          <w:rFonts w:cs="Times New Roman"/>
          <w:szCs w:val="28"/>
        </w:rPr>
        <w:t>ектив</w:t>
      </w:r>
      <w:r w:rsidR="00A104C5" w:rsidRPr="00DF062A">
        <w:rPr>
          <w:rFonts w:cs="Times New Roman"/>
          <w:szCs w:val="28"/>
        </w:rPr>
        <w:t>нее</w:t>
      </w:r>
      <w:r w:rsidR="00915150" w:rsidRPr="00DF062A">
        <w:rPr>
          <w:rFonts w:cs="Times New Roman"/>
          <w:szCs w:val="28"/>
        </w:rPr>
        <w:t xml:space="preserve"> предоставлять бонусы. В конкретной ситуации с кухонным салоном и Kuppersberg рационально под этими товарами подразумевать</w:t>
      </w:r>
      <w:r w:rsidR="005A6BF7" w:rsidRPr="00DF062A">
        <w:rPr>
          <w:rFonts w:cs="Times New Roman"/>
          <w:szCs w:val="28"/>
        </w:rPr>
        <w:t xml:space="preserve"> не</w:t>
      </w:r>
      <w:r w:rsidR="00CF7CF5" w:rsidRPr="00DF062A">
        <w:rPr>
          <w:rFonts w:cs="Times New Roman"/>
          <w:szCs w:val="28"/>
        </w:rPr>
        <w:t xml:space="preserve"> конкурирующие продукты: </w:t>
      </w:r>
      <w:r w:rsidR="00915150" w:rsidRPr="00DF062A">
        <w:rPr>
          <w:rFonts w:cs="Times New Roman"/>
          <w:szCs w:val="28"/>
        </w:rPr>
        <w:t xml:space="preserve">кухонные аксессуары, </w:t>
      </w:r>
      <w:r w:rsidR="00A40DF3" w:rsidRPr="00DF062A">
        <w:rPr>
          <w:rFonts w:cs="Times New Roman"/>
          <w:szCs w:val="28"/>
        </w:rPr>
        <w:t xml:space="preserve">наборы посуды и столовых приборов, специальные кухонные принадлежности и прочие товары, характерные процессу приготовления пищи и </w:t>
      </w:r>
      <w:r w:rsidR="00503002" w:rsidRPr="00DF062A">
        <w:rPr>
          <w:rFonts w:cs="Times New Roman"/>
          <w:szCs w:val="28"/>
        </w:rPr>
        <w:t xml:space="preserve">обустройству домашнего интерьера, так как в данном примере мы исходим из концепции </w:t>
      </w:r>
      <w:r w:rsidR="00B157D8" w:rsidRPr="00DF062A">
        <w:rPr>
          <w:rFonts w:cs="Times New Roman"/>
          <w:szCs w:val="28"/>
        </w:rPr>
        <w:t>взаимной дополняемости</w:t>
      </w:r>
      <w:r w:rsidR="00CF7CF5" w:rsidRPr="00DF062A">
        <w:rPr>
          <w:rFonts w:cs="Times New Roman"/>
          <w:szCs w:val="28"/>
        </w:rPr>
        <w:t xml:space="preserve">  продукции партнерских брендов. При этом, размещение бонус</w:t>
      </w:r>
      <w:r w:rsidR="0095226F" w:rsidRPr="00DF062A">
        <w:rPr>
          <w:rFonts w:cs="Times New Roman"/>
          <w:szCs w:val="28"/>
        </w:rPr>
        <w:t>ов интернет-магазина на широкую линейку</w:t>
      </w:r>
      <w:r w:rsidR="008030E7" w:rsidRPr="00DF062A">
        <w:rPr>
          <w:rFonts w:cs="Times New Roman"/>
          <w:szCs w:val="28"/>
        </w:rPr>
        <w:t xml:space="preserve"> товарных категорий ц</w:t>
      </w:r>
      <w:r w:rsidR="0095226F" w:rsidRPr="00DF062A">
        <w:rPr>
          <w:rFonts w:cs="Times New Roman"/>
          <w:szCs w:val="28"/>
        </w:rPr>
        <w:t xml:space="preserve">енового сегмента </w:t>
      </w:r>
      <w:r w:rsidR="008030E7" w:rsidRPr="00DF062A">
        <w:rPr>
          <w:rFonts w:cs="Times New Roman"/>
          <w:szCs w:val="28"/>
        </w:rPr>
        <w:t xml:space="preserve">выше среднего по каждому направлению позволит осветить выгоду альянса. Потребители смогут приобретать качественные и известные </w:t>
      </w:r>
      <w:r w:rsidR="00BE3698" w:rsidRPr="00DF062A">
        <w:rPr>
          <w:rFonts w:cs="Times New Roman"/>
          <w:szCs w:val="28"/>
        </w:rPr>
        <w:t xml:space="preserve">комплементарные товары без дополнительных затрат, пользуясь преимуществами полученных бонусов. </w:t>
      </w:r>
      <w:r w:rsidR="00B95586" w:rsidRPr="00DF062A">
        <w:rPr>
          <w:rFonts w:cs="Times New Roman"/>
          <w:szCs w:val="28"/>
        </w:rPr>
        <w:t xml:space="preserve">Таким образом, мы будем рассматривать спектр продукции интернет-магазина как </w:t>
      </w:r>
      <w:r w:rsidR="00007329" w:rsidRPr="00DF062A">
        <w:rPr>
          <w:rFonts w:cs="Times New Roman"/>
          <w:szCs w:val="28"/>
        </w:rPr>
        <w:t>определ</w:t>
      </w:r>
      <w:r w:rsidR="00D02511" w:rsidRPr="00DF062A">
        <w:rPr>
          <w:rFonts w:cs="Times New Roman"/>
          <w:szCs w:val="28"/>
        </w:rPr>
        <w:t xml:space="preserve">енные продукты разных товарных групп ценовой категории выше среднего, что отвечает </w:t>
      </w:r>
      <w:r w:rsidR="00CC05EC" w:rsidRPr="00DF062A">
        <w:rPr>
          <w:rFonts w:cs="Times New Roman"/>
          <w:szCs w:val="28"/>
        </w:rPr>
        <w:t xml:space="preserve">целевой </w:t>
      </w:r>
      <w:r w:rsidR="00D02511" w:rsidRPr="00DF062A">
        <w:rPr>
          <w:rFonts w:cs="Times New Roman"/>
          <w:szCs w:val="28"/>
        </w:rPr>
        <w:t xml:space="preserve">аудитории альянса Kuppersberg </w:t>
      </w:r>
      <w:r w:rsidR="00CC05EC" w:rsidRPr="00DF062A">
        <w:rPr>
          <w:rFonts w:cs="Times New Roman"/>
          <w:szCs w:val="28"/>
        </w:rPr>
        <w:t xml:space="preserve">и кухонного салона. </w:t>
      </w:r>
      <w:r w:rsidR="00903B9D" w:rsidRPr="00DF062A">
        <w:rPr>
          <w:rFonts w:cs="Times New Roman"/>
          <w:szCs w:val="28"/>
        </w:rPr>
        <w:t>Постараемся привести более наглядные примеры рассматриваемых «определенных групп товаров»</w:t>
      </w:r>
      <w:r w:rsidR="00C0785B" w:rsidRPr="00DF062A">
        <w:rPr>
          <w:rFonts w:cs="Times New Roman"/>
          <w:szCs w:val="28"/>
        </w:rPr>
        <w:t xml:space="preserve">, однако </w:t>
      </w:r>
      <w:r w:rsidR="00B1296B" w:rsidRPr="00DF062A">
        <w:rPr>
          <w:rFonts w:cs="Times New Roman"/>
          <w:szCs w:val="28"/>
        </w:rPr>
        <w:t>отметим</w:t>
      </w:r>
      <w:r w:rsidR="00C0785B" w:rsidRPr="00DF062A">
        <w:rPr>
          <w:rFonts w:cs="Times New Roman"/>
          <w:szCs w:val="28"/>
        </w:rPr>
        <w:t xml:space="preserve">, что </w:t>
      </w:r>
      <w:r w:rsidR="00DD0D49" w:rsidRPr="00DF062A">
        <w:rPr>
          <w:rFonts w:cs="Times New Roman"/>
          <w:szCs w:val="28"/>
        </w:rPr>
        <w:t xml:space="preserve">использование в рамках альянса перечисленных далее брендов </w:t>
      </w:r>
      <w:r w:rsidR="00B1296B" w:rsidRPr="00DF062A">
        <w:rPr>
          <w:rFonts w:cs="Times New Roman"/>
          <w:szCs w:val="28"/>
        </w:rPr>
        <w:t>носит пояснительный характер</w:t>
      </w:r>
      <w:r w:rsidR="00E83512" w:rsidRPr="00DF062A">
        <w:rPr>
          <w:rFonts w:cs="Times New Roman"/>
          <w:szCs w:val="28"/>
        </w:rPr>
        <w:t xml:space="preserve">: </w:t>
      </w:r>
      <w:r w:rsidR="00530967" w:rsidRPr="00DF062A">
        <w:rPr>
          <w:rFonts w:cs="Times New Roman"/>
          <w:szCs w:val="28"/>
        </w:rPr>
        <w:t>интернет</w:t>
      </w:r>
      <w:r w:rsidR="00903B9D" w:rsidRPr="00DF062A">
        <w:rPr>
          <w:rFonts w:cs="Times New Roman"/>
          <w:szCs w:val="28"/>
        </w:rPr>
        <w:t xml:space="preserve">-магазин будет предоставлять бонусы на приобретение </w:t>
      </w:r>
      <w:r w:rsidR="00CC05EC" w:rsidRPr="00DF062A">
        <w:rPr>
          <w:rFonts w:cs="Times New Roman"/>
          <w:szCs w:val="28"/>
        </w:rPr>
        <w:t xml:space="preserve"> </w:t>
      </w:r>
      <w:r w:rsidR="00E83512" w:rsidRPr="00DF062A">
        <w:rPr>
          <w:rFonts w:cs="Times New Roman"/>
          <w:szCs w:val="28"/>
        </w:rPr>
        <w:t xml:space="preserve">наборов кухонной посуды для приготовления пиши </w:t>
      </w:r>
      <w:r w:rsidR="00D54446" w:rsidRPr="00DF062A">
        <w:rPr>
          <w:rFonts w:cs="Times New Roman"/>
          <w:szCs w:val="28"/>
        </w:rPr>
        <w:t xml:space="preserve">(кастрюли), наборов для фондю, </w:t>
      </w:r>
      <w:r w:rsidR="009B0410" w:rsidRPr="00DF062A">
        <w:rPr>
          <w:rFonts w:cs="Times New Roman"/>
          <w:szCs w:val="28"/>
        </w:rPr>
        <w:t>наборы ножей и подставки для них,</w:t>
      </w:r>
      <w:r w:rsidR="00FB2F9C" w:rsidRPr="00DF062A">
        <w:rPr>
          <w:rFonts w:cs="Times New Roman"/>
          <w:szCs w:val="28"/>
        </w:rPr>
        <w:t xml:space="preserve"> кухонные принадлежности (доски, наборы для специй, </w:t>
      </w:r>
      <w:r w:rsidR="001B04A3" w:rsidRPr="00DF062A">
        <w:rPr>
          <w:rFonts w:cs="Times New Roman"/>
          <w:szCs w:val="28"/>
        </w:rPr>
        <w:t>штопоры др.)</w:t>
      </w:r>
      <w:r w:rsidR="009B0410" w:rsidRPr="00DF062A">
        <w:rPr>
          <w:rFonts w:cs="Times New Roman"/>
          <w:szCs w:val="28"/>
        </w:rPr>
        <w:t xml:space="preserve"> </w:t>
      </w:r>
      <w:r w:rsidR="001A74F2" w:rsidRPr="00DF062A">
        <w:rPr>
          <w:rFonts w:cs="Times New Roman"/>
          <w:szCs w:val="28"/>
        </w:rPr>
        <w:t xml:space="preserve">брендов </w:t>
      </w:r>
      <w:r w:rsidR="00CF4140" w:rsidRPr="00DF062A">
        <w:rPr>
          <w:rFonts w:cs="Times New Roman"/>
          <w:szCs w:val="28"/>
        </w:rPr>
        <w:t>Rondell, Tramontina, Pensofal, Regent</w:t>
      </w:r>
      <w:r w:rsidR="00D54446" w:rsidRPr="00DF062A">
        <w:rPr>
          <w:rFonts w:cs="Times New Roman"/>
          <w:szCs w:val="28"/>
        </w:rPr>
        <w:t>, Vitesse</w:t>
      </w:r>
      <w:r w:rsidR="00CF4140" w:rsidRPr="00DF062A">
        <w:rPr>
          <w:rFonts w:cs="Times New Roman"/>
          <w:szCs w:val="28"/>
        </w:rPr>
        <w:t xml:space="preserve"> </w:t>
      </w:r>
      <w:r w:rsidR="001B04A3" w:rsidRPr="00DF062A">
        <w:rPr>
          <w:rFonts w:cs="Times New Roman"/>
          <w:szCs w:val="28"/>
        </w:rPr>
        <w:t xml:space="preserve">и </w:t>
      </w:r>
      <w:r w:rsidR="00530967" w:rsidRPr="00DF062A">
        <w:rPr>
          <w:rFonts w:cs="Times New Roman"/>
          <w:szCs w:val="28"/>
        </w:rPr>
        <w:t>т.п.</w:t>
      </w:r>
      <w:r w:rsidR="00CF4140" w:rsidRPr="00DF062A">
        <w:rPr>
          <w:rFonts w:cs="Times New Roman"/>
          <w:szCs w:val="28"/>
        </w:rPr>
        <w:t>,</w:t>
      </w:r>
      <w:r w:rsidR="00B1296B" w:rsidRPr="00DF062A">
        <w:rPr>
          <w:rFonts w:cs="Times New Roman"/>
          <w:szCs w:val="28"/>
        </w:rPr>
        <w:t xml:space="preserve"> кухонный текстиль, мелкая бытовая техника</w:t>
      </w:r>
      <w:r w:rsidR="00CA6497" w:rsidRPr="00DF062A">
        <w:rPr>
          <w:rFonts w:cs="Times New Roman"/>
          <w:szCs w:val="28"/>
        </w:rPr>
        <w:t xml:space="preserve"> и пр.</w:t>
      </w:r>
      <w:r w:rsidR="00CF4140" w:rsidRPr="00DF062A">
        <w:rPr>
          <w:rFonts w:cs="Times New Roman"/>
          <w:szCs w:val="28"/>
        </w:rPr>
        <w:t xml:space="preserve"> </w:t>
      </w:r>
      <w:r w:rsidR="00CA6497" w:rsidRPr="00DF062A">
        <w:rPr>
          <w:rFonts w:cs="Times New Roman"/>
          <w:szCs w:val="28"/>
        </w:rPr>
        <w:t>Мы не рассматриваем п</w:t>
      </w:r>
      <w:r w:rsidR="00B1296B" w:rsidRPr="00DF062A">
        <w:rPr>
          <w:rFonts w:cs="Times New Roman"/>
          <w:szCs w:val="28"/>
        </w:rPr>
        <w:t xml:space="preserve">ривлечение конкретных брендов </w:t>
      </w:r>
      <w:r w:rsidR="00CA6497" w:rsidRPr="00DF062A">
        <w:rPr>
          <w:rFonts w:cs="Times New Roman"/>
          <w:szCs w:val="28"/>
        </w:rPr>
        <w:t xml:space="preserve">кухонной утвари, </w:t>
      </w:r>
      <w:r w:rsidR="00B1296B" w:rsidRPr="00DF062A">
        <w:rPr>
          <w:rFonts w:cs="Times New Roman"/>
          <w:szCs w:val="28"/>
        </w:rPr>
        <w:t>чтоб</w:t>
      </w:r>
      <w:r w:rsidR="00CA6497" w:rsidRPr="00DF062A">
        <w:rPr>
          <w:rFonts w:cs="Times New Roman"/>
          <w:szCs w:val="28"/>
        </w:rPr>
        <w:t>ы снизить их влияние на альянс. М</w:t>
      </w:r>
      <w:r w:rsidR="00B1296B" w:rsidRPr="00DF062A">
        <w:rPr>
          <w:rFonts w:cs="Times New Roman"/>
          <w:szCs w:val="28"/>
        </w:rPr>
        <w:t xml:space="preserve">ы выделяем </w:t>
      </w:r>
      <w:r w:rsidR="005D62F6" w:rsidRPr="00DF062A">
        <w:rPr>
          <w:rFonts w:cs="Times New Roman"/>
          <w:szCs w:val="28"/>
        </w:rPr>
        <w:t xml:space="preserve">только </w:t>
      </w:r>
      <w:r w:rsidR="00B1296B" w:rsidRPr="00DF062A">
        <w:rPr>
          <w:rFonts w:cs="Times New Roman"/>
          <w:szCs w:val="28"/>
        </w:rPr>
        <w:t xml:space="preserve">характерные </w:t>
      </w:r>
      <w:r w:rsidR="00CA6497" w:rsidRPr="00DF062A">
        <w:rPr>
          <w:rFonts w:cs="Times New Roman"/>
          <w:szCs w:val="28"/>
        </w:rPr>
        <w:t>товарные группы и границы ценового диапазона, та</w:t>
      </w:r>
      <w:r w:rsidR="005D62F6" w:rsidRPr="00DF062A">
        <w:rPr>
          <w:rFonts w:cs="Times New Roman"/>
          <w:szCs w:val="28"/>
        </w:rPr>
        <w:t xml:space="preserve">ким образом интернет-магазин снижает степень </w:t>
      </w:r>
      <w:r w:rsidR="00CA6497" w:rsidRPr="00DF062A">
        <w:rPr>
          <w:rFonts w:cs="Times New Roman"/>
          <w:szCs w:val="28"/>
        </w:rPr>
        <w:t>дифференци</w:t>
      </w:r>
      <w:r w:rsidR="005D62F6" w:rsidRPr="00DF062A">
        <w:rPr>
          <w:rFonts w:cs="Times New Roman"/>
          <w:szCs w:val="28"/>
        </w:rPr>
        <w:t>ации товаро</w:t>
      </w:r>
      <w:r w:rsidR="009739F6" w:rsidRPr="00DF062A">
        <w:rPr>
          <w:rFonts w:cs="Times New Roman"/>
          <w:szCs w:val="28"/>
        </w:rPr>
        <w:t xml:space="preserve">в, участвующих в ко-брендинге и обеспечивает широкий ассортимент. Тем самым </w:t>
      </w:r>
      <w:r w:rsidR="00061018" w:rsidRPr="00DF062A">
        <w:rPr>
          <w:rFonts w:cs="Times New Roman"/>
          <w:szCs w:val="28"/>
        </w:rPr>
        <w:t xml:space="preserve">мы определяем критерий выбора товаров только ценой и категорией, </w:t>
      </w:r>
      <w:r w:rsidR="00050E25" w:rsidRPr="00DF062A">
        <w:rPr>
          <w:rFonts w:cs="Times New Roman"/>
          <w:szCs w:val="28"/>
        </w:rPr>
        <w:t>для того, чтобы обеспечить «справедливый отбор» моделей и не ущемлять права брендов производителей и остальных брендов. Мы не стремимся продвигать определе</w:t>
      </w:r>
      <w:r w:rsidR="00374234" w:rsidRPr="00DF062A">
        <w:rPr>
          <w:rFonts w:cs="Times New Roman"/>
          <w:szCs w:val="28"/>
        </w:rPr>
        <w:t xml:space="preserve">нные бренды кухонный утвари, а рассматриваем ее широкий ассортимент в высоком ценовом сегменте для участия в альянсе. </w:t>
      </w:r>
      <w:r w:rsidR="0058367D" w:rsidRPr="00DF062A">
        <w:rPr>
          <w:rFonts w:cs="Times New Roman"/>
          <w:szCs w:val="28"/>
        </w:rPr>
        <w:t xml:space="preserve">Вне рамок альянса данная продукция реализуется без учетов бонусов. Бонусы обеспечиваются участниками альянса за счет увеличения продаж, а </w:t>
      </w:r>
      <w:r w:rsidR="00C8358B" w:rsidRPr="00DF062A">
        <w:rPr>
          <w:rFonts w:cs="Times New Roman"/>
          <w:szCs w:val="28"/>
        </w:rPr>
        <w:t>компаниям – производителям выбранных товаров кух</w:t>
      </w:r>
      <w:r w:rsidR="00211C93" w:rsidRPr="00DF062A">
        <w:rPr>
          <w:rFonts w:cs="Times New Roman"/>
          <w:szCs w:val="28"/>
        </w:rPr>
        <w:t xml:space="preserve">онных аксессуаров предоставляются условия на общих основаниях. Возникают риски финансовых потерь разницы в цене </w:t>
      </w:r>
      <w:r w:rsidR="00F214AB" w:rsidRPr="00DF062A">
        <w:rPr>
          <w:rFonts w:cs="Times New Roman"/>
          <w:szCs w:val="28"/>
        </w:rPr>
        <w:t xml:space="preserve">данных </w:t>
      </w:r>
      <w:r w:rsidR="00211C93" w:rsidRPr="00DF062A">
        <w:rPr>
          <w:rFonts w:cs="Times New Roman"/>
          <w:szCs w:val="28"/>
        </w:rPr>
        <w:t>товаров</w:t>
      </w:r>
      <w:r w:rsidR="00F214AB" w:rsidRPr="00DF062A">
        <w:rPr>
          <w:rFonts w:cs="Times New Roman"/>
          <w:szCs w:val="28"/>
        </w:rPr>
        <w:t xml:space="preserve"> за счет бонусов альянса, но мы их будем рассматривать относительно как интернет-магазина, так и Kuppersberg, более того, товары в </w:t>
      </w:r>
      <w:r w:rsidR="00943A58" w:rsidRPr="00DF062A">
        <w:rPr>
          <w:rFonts w:cs="Times New Roman"/>
          <w:szCs w:val="28"/>
        </w:rPr>
        <w:t xml:space="preserve">партнерской </w:t>
      </w:r>
      <w:r w:rsidR="00F214AB" w:rsidRPr="00DF062A">
        <w:rPr>
          <w:rFonts w:cs="Times New Roman"/>
          <w:szCs w:val="28"/>
        </w:rPr>
        <w:t xml:space="preserve">программе </w:t>
      </w:r>
      <w:r w:rsidR="00943A58" w:rsidRPr="00DF062A">
        <w:rPr>
          <w:rFonts w:cs="Times New Roman"/>
          <w:szCs w:val="28"/>
        </w:rPr>
        <w:t>следует периодически обновлять</w:t>
      </w:r>
      <w:r w:rsidR="00760279" w:rsidRPr="00DF062A">
        <w:rPr>
          <w:rFonts w:cs="Times New Roman"/>
          <w:szCs w:val="28"/>
        </w:rPr>
        <w:t xml:space="preserve"> в соответствии с изменениями внутренней и внешней среды</w:t>
      </w:r>
      <w:r w:rsidR="00943A58" w:rsidRPr="00DF062A">
        <w:rPr>
          <w:rFonts w:cs="Times New Roman"/>
          <w:szCs w:val="28"/>
        </w:rPr>
        <w:t xml:space="preserve"> по принципу заданных критериев</w:t>
      </w:r>
      <w:r w:rsidR="007B2C6A" w:rsidRPr="00DF062A">
        <w:rPr>
          <w:rFonts w:cs="Times New Roman"/>
          <w:szCs w:val="28"/>
        </w:rPr>
        <w:t xml:space="preserve">, для того, чтобы не возникало конфликтных ситуаций с производителями и программа не рассматривалась как выделение определенных брендов </w:t>
      </w:r>
      <w:r w:rsidR="00943A58" w:rsidRPr="00DF062A">
        <w:rPr>
          <w:rFonts w:cs="Times New Roman"/>
          <w:szCs w:val="28"/>
        </w:rPr>
        <w:t xml:space="preserve"> </w:t>
      </w:r>
      <w:r w:rsidR="00760279" w:rsidRPr="00DF062A">
        <w:rPr>
          <w:rFonts w:cs="Times New Roman"/>
          <w:szCs w:val="28"/>
        </w:rPr>
        <w:t>среди конкурентов.</w:t>
      </w:r>
    </w:p>
    <w:p w14:paraId="7A34881D" w14:textId="6DC175DE" w:rsidR="00BA7AA4" w:rsidRPr="00DF062A" w:rsidRDefault="00EE4AF3" w:rsidP="0054657A">
      <w:pPr>
        <w:ind w:firstLine="708"/>
        <w:jc w:val="both"/>
        <w:rPr>
          <w:rFonts w:cs="Times New Roman"/>
          <w:szCs w:val="28"/>
        </w:rPr>
      </w:pPr>
      <w:r w:rsidRPr="00DF062A">
        <w:rPr>
          <w:rFonts w:cs="Times New Roman"/>
          <w:szCs w:val="28"/>
        </w:rPr>
        <w:t xml:space="preserve">Далее на конкретном примере объясним детальнее принцип альянса. </w:t>
      </w:r>
    </w:p>
    <w:p w14:paraId="07195C46" w14:textId="1D013FB1" w:rsidR="00342EDB" w:rsidRPr="00DF062A" w:rsidRDefault="00E16AEE" w:rsidP="0054657A">
      <w:pPr>
        <w:ind w:firstLine="708"/>
        <w:jc w:val="both"/>
        <w:rPr>
          <w:rFonts w:cs="Times New Roman"/>
          <w:szCs w:val="28"/>
        </w:rPr>
      </w:pPr>
      <w:r w:rsidRPr="00DF062A">
        <w:rPr>
          <w:rFonts w:cs="Times New Roman"/>
          <w:szCs w:val="28"/>
        </w:rPr>
        <w:t>К</w:t>
      </w:r>
      <w:r w:rsidR="00D84ED7" w:rsidRPr="00DF062A">
        <w:rPr>
          <w:rFonts w:cs="Times New Roman"/>
          <w:szCs w:val="28"/>
        </w:rPr>
        <w:t>рупнейшим</w:t>
      </w:r>
      <w:r w:rsidRPr="00DF062A">
        <w:rPr>
          <w:rFonts w:cs="Times New Roman"/>
          <w:szCs w:val="28"/>
        </w:rPr>
        <w:t xml:space="preserve"> партнер</w:t>
      </w:r>
      <w:r w:rsidR="00D84ED7" w:rsidRPr="00DF062A">
        <w:rPr>
          <w:rFonts w:cs="Times New Roman"/>
          <w:szCs w:val="28"/>
        </w:rPr>
        <w:t>ом</w:t>
      </w:r>
      <w:r w:rsidRPr="00DF062A">
        <w:rPr>
          <w:rFonts w:cs="Times New Roman"/>
          <w:szCs w:val="28"/>
        </w:rPr>
        <w:t xml:space="preserve"> в Москве и МО среди кухонных  салонов </w:t>
      </w:r>
      <w:r w:rsidR="00B7623D" w:rsidRPr="00DF062A">
        <w:rPr>
          <w:rFonts w:cs="Times New Roman"/>
          <w:szCs w:val="28"/>
        </w:rPr>
        <w:t xml:space="preserve">являются </w:t>
      </w:r>
      <w:r w:rsidR="009A5356" w:rsidRPr="00DF062A">
        <w:rPr>
          <w:rFonts w:cs="Times New Roman"/>
          <w:szCs w:val="28"/>
        </w:rPr>
        <w:t xml:space="preserve">дилерские салоны белоруской мебельной </w:t>
      </w:r>
      <w:r w:rsidR="00665BB6" w:rsidRPr="00DF062A">
        <w:rPr>
          <w:rFonts w:cs="Times New Roman"/>
          <w:szCs w:val="28"/>
        </w:rPr>
        <w:t>фабрики «ЗОВ» и сало</w:t>
      </w:r>
      <w:r w:rsidR="00365472" w:rsidRPr="00DF062A">
        <w:rPr>
          <w:rFonts w:cs="Times New Roman"/>
          <w:szCs w:val="28"/>
        </w:rPr>
        <w:t>ны «Кухни Сити» (</w:t>
      </w:r>
      <w:r w:rsidR="00530967" w:rsidRPr="00DF062A">
        <w:rPr>
          <w:rFonts w:cs="Times New Roman"/>
          <w:szCs w:val="28"/>
        </w:rPr>
        <w:t>см. Приложение</w:t>
      </w:r>
      <w:r w:rsidR="00365472" w:rsidRPr="00DF062A">
        <w:rPr>
          <w:rFonts w:cs="Times New Roman"/>
          <w:szCs w:val="28"/>
        </w:rPr>
        <w:t xml:space="preserve"> 5</w:t>
      </w:r>
      <w:r w:rsidR="00665BB6" w:rsidRPr="00DF062A">
        <w:rPr>
          <w:rFonts w:cs="Times New Roman"/>
          <w:szCs w:val="28"/>
        </w:rPr>
        <w:t>). При этом в требуемую цено</w:t>
      </w:r>
      <w:r w:rsidR="002D1D82" w:rsidRPr="00DF062A">
        <w:rPr>
          <w:rFonts w:cs="Times New Roman"/>
          <w:szCs w:val="28"/>
        </w:rPr>
        <w:t xml:space="preserve">вую категорию (выше среднего)  в большей степени попадают салоны «Кухни Сити». </w:t>
      </w:r>
      <w:r w:rsidR="003061C1" w:rsidRPr="00DF062A">
        <w:rPr>
          <w:rFonts w:cs="Times New Roman"/>
          <w:szCs w:val="28"/>
        </w:rPr>
        <w:t xml:space="preserve">Также важно отметить, что салоны «Кухни Сити» следят за качеством продукции и сервисом, стремясь </w:t>
      </w:r>
      <w:r w:rsidR="00AD4CBB" w:rsidRPr="00DF062A">
        <w:rPr>
          <w:rFonts w:cs="Times New Roman"/>
          <w:szCs w:val="28"/>
        </w:rPr>
        <w:t xml:space="preserve">выделяться среди конкурентов в условиях насыщенного рынка. Поэтому вероятность заключения партнерского альянса с данной компанией весьма высока. </w:t>
      </w:r>
    </w:p>
    <w:p w14:paraId="024D9520" w14:textId="7D7A8EAB" w:rsidR="00BF6D4D" w:rsidRPr="00DF062A" w:rsidRDefault="00AD4CBB" w:rsidP="0054657A">
      <w:pPr>
        <w:ind w:firstLine="708"/>
        <w:jc w:val="both"/>
        <w:rPr>
          <w:rFonts w:cs="Times New Roman"/>
          <w:szCs w:val="28"/>
        </w:rPr>
      </w:pPr>
      <w:r w:rsidRPr="00DF062A">
        <w:rPr>
          <w:rFonts w:cs="Times New Roman"/>
          <w:szCs w:val="28"/>
        </w:rPr>
        <w:t>Далее приступим</w:t>
      </w:r>
      <w:r w:rsidR="00D105B2" w:rsidRPr="00DF062A">
        <w:rPr>
          <w:rFonts w:cs="Times New Roman"/>
          <w:szCs w:val="28"/>
        </w:rPr>
        <w:t xml:space="preserve"> </w:t>
      </w:r>
      <w:r w:rsidR="00BA7AA4" w:rsidRPr="00DF062A">
        <w:rPr>
          <w:rFonts w:cs="Times New Roman"/>
          <w:szCs w:val="28"/>
        </w:rPr>
        <w:t xml:space="preserve">к выбору интернет-магазина в качестве партнера. </w:t>
      </w:r>
      <w:r w:rsidR="00342EDB" w:rsidRPr="00DF062A">
        <w:rPr>
          <w:rFonts w:cs="Times New Roman"/>
          <w:szCs w:val="28"/>
        </w:rPr>
        <w:t xml:space="preserve">На сегодняшний день Kuppersberg продается во </w:t>
      </w:r>
      <w:r w:rsidR="00EE09BF" w:rsidRPr="00DF062A">
        <w:rPr>
          <w:rFonts w:cs="Times New Roman"/>
          <w:szCs w:val="28"/>
        </w:rPr>
        <w:t xml:space="preserve">многих известных интернет-магазинах Москвы и МО. Для рассмотрения перспективного сотрудничество мы будем опираться на топ-20 </w:t>
      </w:r>
      <w:r w:rsidR="00F134CD" w:rsidRPr="00DF062A">
        <w:rPr>
          <w:rFonts w:cs="Times New Roman"/>
          <w:szCs w:val="28"/>
        </w:rPr>
        <w:t xml:space="preserve">крупных интернет-магазинов России по версии </w:t>
      </w:r>
      <w:r w:rsidR="00F96C1C" w:rsidRPr="00DF062A">
        <w:rPr>
          <w:rFonts w:cs="Times New Roman"/>
          <w:szCs w:val="28"/>
        </w:rPr>
        <w:t>Forbes</w:t>
      </w:r>
      <w:r w:rsidR="00F96C1C" w:rsidRPr="00DF062A">
        <w:rPr>
          <w:rStyle w:val="ae"/>
          <w:rFonts w:cs="Times New Roman"/>
          <w:szCs w:val="28"/>
        </w:rPr>
        <w:footnoteReference w:id="56"/>
      </w:r>
      <w:r w:rsidR="00F96C1C" w:rsidRPr="00DF062A">
        <w:rPr>
          <w:rFonts w:cs="Times New Roman"/>
          <w:szCs w:val="28"/>
        </w:rPr>
        <w:t xml:space="preserve">. Из  списка первых 10 интернет-площадок, входящих с </w:t>
      </w:r>
      <w:r w:rsidR="0064143B" w:rsidRPr="00DF062A">
        <w:rPr>
          <w:rFonts w:cs="Times New Roman"/>
          <w:szCs w:val="28"/>
        </w:rPr>
        <w:t>общий рейтинг, Kuppersberg продается в пяти магазинах, занимающихся продажей ВБТ. Из этого списка выделим основных и наиболее потенциально привлекательных партнеров: «</w:t>
      </w:r>
      <w:r w:rsidR="00530967" w:rsidRPr="00DF062A">
        <w:rPr>
          <w:rFonts w:cs="Times New Roman"/>
          <w:szCs w:val="28"/>
        </w:rPr>
        <w:t>Интернет</w:t>
      </w:r>
      <w:r w:rsidR="0064143B" w:rsidRPr="00DF062A">
        <w:rPr>
          <w:rFonts w:cs="Times New Roman"/>
          <w:szCs w:val="28"/>
        </w:rPr>
        <w:t xml:space="preserve">-гипермаркет Ozon» </w:t>
      </w:r>
      <w:r w:rsidR="00BF500E" w:rsidRPr="00DF062A">
        <w:rPr>
          <w:rFonts w:cs="Times New Roman"/>
          <w:szCs w:val="28"/>
        </w:rPr>
        <w:t>(«Озон»</w:t>
      </w:r>
      <w:r w:rsidR="004D2DF3" w:rsidRPr="00DF062A">
        <w:rPr>
          <w:rFonts w:cs="Times New Roman"/>
          <w:szCs w:val="28"/>
        </w:rPr>
        <w:t xml:space="preserve"> - </w:t>
      </w:r>
      <w:r w:rsidR="00BF500E" w:rsidRPr="00DF062A">
        <w:rPr>
          <w:rFonts w:cs="Times New Roman"/>
          <w:szCs w:val="28"/>
        </w:rPr>
        <w:t xml:space="preserve"> </w:t>
      </w:r>
      <w:r w:rsidR="0064143B" w:rsidRPr="00DF062A">
        <w:rPr>
          <w:rFonts w:cs="Times New Roman"/>
          <w:szCs w:val="28"/>
        </w:rPr>
        <w:t xml:space="preserve">4-е место),  «Холодильник.ру»  (6-е место), </w:t>
      </w:r>
      <w:r w:rsidR="00566A29" w:rsidRPr="00DF062A">
        <w:rPr>
          <w:rFonts w:cs="Times New Roman"/>
          <w:szCs w:val="28"/>
        </w:rPr>
        <w:t>«Enter» (</w:t>
      </w:r>
      <w:r w:rsidR="004D2DF3" w:rsidRPr="00DF062A">
        <w:rPr>
          <w:rFonts w:cs="Times New Roman"/>
          <w:szCs w:val="28"/>
        </w:rPr>
        <w:t xml:space="preserve"> «Энтер» - </w:t>
      </w:r>
      <w:r w:rsidR="00566A29" w:rsidRPr="00DF062A">
        <w:rPr>
          <w:rFonts w:cs="Times New Roman"/>
          <w:szCs w:val="28"/>
        </w:rPr>
        <w:t xml:space="preserve">8-е место). </w:t>
      </w:r>
    </w:p>
    <w:p w14:paraId="2FA660BF" w14:textId="55650825" w:rsidR="005829EB" w:rsidRPr="00DF062A" w:rsidRDefault="004B40BF" w:rsidP="0054657A">
      <w:pPr>
        <w:ind w:firstLine="708"/>
        <w:jc w:val="both"/>
        <w:rPr>
          <w:rFonts w:cs="Times New Roman"/>
          <w:szCs w:val="28"/>
        </w:rPr>
      </w:pPr>
      <w:r w:rsidRPr="00DF062A">
        <w:rPr>
          <w:rFonts w:cs="Times New Roman"/>
          <w:szCs w:val="28"/>
        </w:rPr>
        <w:t xml:space="preserve">Всемирно известный магазин «Ozon» специализируется </w:t>
      </w:r>
      <w:r w:rsidR="003F1999" w:rsidRPr="00DF062A">
        <w:rPr>
          <w:rFonts w:cs="Times New Roman"/>
          <w:szCs w:val="28"/>
        </w:rPr>
        <w:t xml:space="preserve">на предоставлении услуг широкого профиля: </w:t>
      </w:r>
      <w:r w:rsidR="00D85EE1" w:rsidRPr="00DF062A">
        <w:rPr>
          <w:rFonts w:cs="Times New Roman"/>
          <w:szCs w:val="28"/>
        </w:rPr>
        <w:t xml:space="preserve">гипермаркет товаров, продажа электронных книг, </w:t>
      </w:r>
      <w:r w:rsidR="00536B46" w:rsidRPr="00DF062A">
        <w:rPr>
          <w:rFonts w:cs="Times New Roman"/>
          <w:szCs w:val="28"/>
        </w:rPr>
        <w:t xml:space="preserve">онлайн-мегамаркет путешествий OZON.travel, онлайн-магазин брендовой </w:t>
      </w:r>
      <w:r w:rsidR="003E1F9E" w:rsidRPr="00DF062A">
        <w:rPr>
          <w:rFonts w:cs="Times New Roman"/>
          <w:szCs w:val="28"/>
        </w:rPr>
        <w:t xml:space="preserve">одежды, </w:t>
      </w:r>
      <w:r w:rsidR="00536B46" w:rsidRPr="00DF062A">
        <w:rPr>
          <w:rFonts w:cs="Times New Roman"/>
          <w:szCs w:val="28"/>
        </w:rPr>
        <w:t>обуви</w:t>
      </w:r>
      <w:r w:rsidR="003E1F9E" w:rsidRPr="00DF062A">
        <w:rPr>
          <w:rFonts w:cs="Times New Roman"/>
          <w:szCs w:val="28"/>
        </w:rPr>
        <w:t xml:space="preserve"> и аксессуаров</w:t>
      </w:r>
      <w:r w:rsidR="00536B46" w:rsidRPr="00DF062A">
        <w:rPr>
          <w:rFonts w:cs="Times New Roman"/>
          <w:szCs w:val="28"/>
        </w:rPr>
        <w:t xml:space="preserve"> Sapato.ru и пр.</w:t>
      </w:r>
      <w:r w:rsidR="00084BB6" w:rsidRPr="00DF062A">
        <w:rPr>
          <w:rStyle w:val="ae"/>
          <w:rFonts w:cs="Times New Roman"/>
          <w:szCs w:val="28"/>
        </w:rPr>
        <w:footnoteReference w:id="57"/>
      </w:r>
      <w:r w:rsidR="00084BB6" w:rsidRPr="00DF062A">
        <w:rPr>
          <w:rFonts w:cs="Times New Roman"/>
          <w:szCs w:val="28"/>
        </w:rPr>
        <w:t xml:space="preserve"> </w:t>
      </w:r>
      <w:r w:rsidR="00FE7B28" w:rsidRPr="00DF062A">
        <w:rPr>
          <w:rFonts w:cs="Times New Roman"/>
          <w:szCs w:val="28"/>
        </w:rPr>
        <w:t>«Ozon» реализует программу привилегий для укр</w:t>
      </w:r>
      <w:r w:rsidR="003B434A" w:rsidRPr="00DF062A">
        <w:rPr>
          <w:rFonts w:cs="Times New Roman"/>
          <w:szCs w:val="28"/>
        </w:rPr>
        <w:t>епления лояльности покупателей: в зависимости от обретенного уровня статуса</w:t>
      </w:r>
      <w:r w:rsidR="000F009D" w:rsidRPr="00DF062A">
        <w:rPr>
          <w:rFonts w:cs="Times New Roman"/>
          <w:szCs w:val="28"/>
        </w:rPr>
        <w:t xml:space="preserve"> </w:t>
      </w:r>
      <w:r w:rsidR="003B434A" w:rsidRPr="00DF062A">
        <w:rPr>
          <w:rFonts w:cs="Times New Roman"/>
          <w:szCs w:val="28"/>
        </w:rPr>
        <w:t>(Silver, Gold или Platinum</w:t>
      </w:r>
      <w:r w:rsidR="000F009D" w:rsidRPr="00DF062A">
        <w:rPr>
          <w:rFonts w:cs="Times New Roman"/>
          <w:szCs w:val="28"/>
        </w:rPr>
        <w:t xml:space="preserve">) клиент получает различные бонусы от </w:t>
      </w:r>
      <w:r w:rsidR="0099123B" w:rsidRPr="00DF062A">
        <w:rPr>
          <w:rFonts w:cs="Times New Roman"/>
          <w:szCs w:val="28"/>
        </w:rPr>
        <w:t>бесплатной доставки до различных сумм подарков на дни рождения.</w:t>
      </w:r>
      <w:r w:rsidR="009800F1" w:rsidRPr="00DF062A">
        <w:rPr>
          <w:rFonts w:cs="Times New Roman"/>
          <w:szCs w:val="28"/>
        </w:rPr>
        <w:t xml:space="preserve"> Добавим, что </w:t>
      </w:r>
      <w:r w:rsidR="007123AE" w:rsidRPr="00DF062A">
        <w:rPr>
          <w:rFonts w:cs="Times New Roman"/>
          <w:szCs w:val="28"/>
        </w:rPr>
        <w:t xml:space="preserve"> на некоторые виды товаров (одежда обувь, аксессуары) </w:t>
      </w:r>
      <w:r w:rsidR="00914036" w:rsidRPr="00DF062A">
        <w:rPr>
          <w:rFonts w:cs="Times New Roman"/>
          <w:szCs w:val="28"/>
        </w:rPr>
        <w:t xml:space="preserve">сервис сотрудничает с </w:t>
      </w:r>
      <w:r w:rsidR="009D77D3" w:rsidRPr="00DF062A">
        <w:rPr>
          <w:rFonts w:cs="Times New Roman"/>
          <w:szCs w:val="28"/>
        </w:rPr>
        <w:t xml:space="preserve">ко-брендинговой платформой «Много.ру», позволяющая накапливать персональные бонусы от покупки товаров </w:t>
      </w:r>
      <w:r w:rsidR="00677E81" w:rsidRPr="00DF062A">
        <w:rPr>
          <w:rFonts w:cs="Times New Roman"/>
          <w:szCs w:val="28"/>
        </w:rPr>
        <w:t>и услуг, входящих в партнерство  и обменивать баллы дополнительные преимущества.</w:t>
      </w:r>
    </w:p>
    <w:p w14:paraId="66FFE98D" w14:textId="30B027B9" w:rsidR="0050717F" w:rsidRPr="00DF062A" w:rsidRDefault="00376F52" w:rsidP="0054657A">
      <w:pPr>
        <w:ind w:firstLine="708"/>
        <w:jc w:val="both"/>
        <w:rPr>
          <w:rFonts w:cs="Times New Roman"/>
          <w:szCs w:val="28"/>
        </w:rPr>
      </w:pPr>
      <w:r w:rsidRPr="00DF062A">
        <w:rPr>
          <w:rFonts w:cs="Times New Roman"/>
          <w:szCs w:val="28"/>
        </w:rPr>
        <w:t xml:space="preserve">Интернет-магазин «Холодильник.ру» </w:t>
      </w:r>
      <w:r w:rsidR="00530967" w:rsidRPr="00DF062A">
        <w:rPr>
          <w:rFonts w:cs="Times New Roman"/>
          <w:szCs w:val="28"/>
        </w:rPr>
        <w:t>осуществляет</w:t>
      </w:r>
      <w:r w:rsidRPr="00DF062A">
        <w:rPr>
          <w:rFonts w:cs="Times New Roman"/>
          <w:szCs w:val="28"/>
        </w:rPr>
        <w:t xml:space="preserve"> деятельность по продаже электроники, бытовой техники и </w:t>
      </w:r>
      <w:r w:rsidR="00C618CC" w:rsidRPr="00DF062A">
        <w:rPr>
          <w:rFonts w:cs="Times New Roman"/>
          <w:szCs w:val="28"/>
        </w:rPr>
        <w:t xml:space="preserve">сопутствующих товаров, при этом имеет высокий уровень известности </w:t>
      </w:r>
      <w:r w:rsidR="005829EB" w:rsidRPr="00DF062A">
        <w:rPr>
          <w:rFonts w:cs="Times New Roman"/>
          <w:szCs w:val="28"/>
        </w:rPr>
        <w:t xml:space="preserve">в своем функциональном секторе. Также сервис имеет популярный интернет-форум, направленный на обсуждение российского рынка электроники и бытовой техники, его участников, </w:t>
      </w:r>
      <w:r w:rsidR="00450115" w:rsidRPr="00DF062A">
        <w:rPr>
          <w:rFonts w:cs="Times New Roman"/>
          <w:szCs w:val="28"/>
        </w:rPr>
        <w:t>обзору новинок и освещения акций и с</w:t>
      </w:r>
      <w:r w:rsidR="00D40043" w:rsidRPr="00DF062A">
        <w:rPr>
          <w:rFonts w:cs="Times New Roman"/>
          <w:szCs w:val="28"/>
        </w:rPr>
        <w:t>пециальных предложений брендов</w:t>
      </w:r>
      <w:r w:rsidR="00BF6D4D" w:rsidRPr="00DF062A">
        <w:rPr>
          <w:rFonts w:cs="Times New Roman"/>
          <w:szCs w:val="28"/>
        </w:rPr>
        <w:t>.</w:t>
      </w:r>
      <w:r w:rsidR="00E17BA0" w:rsidRPr="00DF062A">
        <w:rPr>
          <w:rFonts w:cs="Times New Roman"/>
          <w:szCs w:val="28"/>
        </w:rPr>
        <w:t xml:space="preserve"> Данный интернет-магазин также сотрудничает с </w:t>
      </w:r>
      <w:r w:rsidR="00677E81" w:rsidRPr="00DF062A">
        <w:rPr>
          <w:rFonts w:cs="Times New Roman"/>
          <w:szCs w:val="28"/>
        </w:rPr>
        <w:t>платформой «Много.ру»</w:t>
      </w:r>
    </w:p>
    <w:p w14:paraId="29F3B33F" w14:textId="5FA3596D" w:rsidR="003E1F9E" w:rsidRPr="00DF062A" w:rsidRDefault="003E1F9E" w:rsidP="0054657A">
      <w:pPr>
        <w:ind w:firstLine="708"/>
        <w:jc w:val="both"/>
        <w:rPr>
          <w:rFonts w:cs="Times New Roman"/>
          <w:szCs w:val="28"/>
        </w:rPr>
      </w:pPr>
      <w:r w:rsidRPr="00DF062A">
        <w:rPr>
          <w:rFonts w:cs="Times New Roman"/>
          <w:szCs w:val="28"/>
        </w:rPr>
        <w:t xml:space="preserve">Интернет-площадка </w:t>
      </w:r>
      <w:r w:rsidR="00677E81" w:rsidRPr="00DF062A">
        <w:rPr>
          <w:rFonts w:cs="Times New Roman"/>
          <w:szCs w:val="28"/>
        </w:rPr>
        <w:t xml:space="preserve">«Enter» </w:t>
      </w:r>
      <w:r w:rsidR="008F61F8" w:rsidRPr="00DF062A">
        <w:rPr>
          <w:rFonts w:cs="Times New Roman"/>
          <w:szCs w:val="28"/>
        </w:rPr>
        <w:t xml:space="preserve">является </w:t>
      </w:r>
      <w:r w:rsidR="00762771" w:rsidRPr="00DF062A">
        <w:rPr>
          <w:rFonts w:cs="Times New Roman"/>
          <w:szCs w:val="28"/>
        </w:rPr>
        <w:t xml:space="preserve">расширением розничной сети «Связной», запущенной в 2011 году и </w:t>
      </w:r>
      <w:r w:rsidR="00677E81" w:rsidRPr="00DF062A">
        <w:rPr>
          <w:rFonts w:cs="Times New Roman"/>
          <w:szCs w:val="28"/>
        </w:rPr>
        <w:t xml:space="preserve">занимается реализацией электроники, бытовой техники, </w:t>
      </w:r>
      <w:r w:rsidR="008F61F8" w:rsidRPr="00DF062A">
        <w:rPr>
          <w:rFonts w:cs="Times New Roman"/>
          <w:szCs w:val="28"/>
        </w:rPr>
        <w:t xml:space="preserve">мебели и </w:t>
      </w:r>
      <w:r w:rsidR="00677E81" w:rsidRPr="00DF062A">
        <w:rPr>
          <w:rFonts w:cs="Times New Roman"/>
          <w:szCs w:val="28"/>
        </w:rPr>
        <w:t xml:space="preserve">аксессуаров для </w:t>
      </w:r>
      <w:r w:rsidR="008F61F8" w:rsidRPr="00DF062A">
        <w:rPr>
          <w:rFonts w:cs="Times New Roman"/>
          <w:szCs w:val="28"/>
        </w:rPr>
        <w:t>дома,</w:t>
      </w:r>
      <w:r w:rsidR="00677E81" w:rsidRPr="00DF062A">
        <w:rPr>
          <w:rFonts w:cs="Times New Roman"/>
          <w:szCs w:val="28"/>
        </w:rPr>
        <w:t xml:space="preserve"> </w:t>
      </w:r>
      <w:r w:rsidR="008F61F8" w:rsidRPr="00DF062A">
        <w:rPr>
          <w:rFonts w:cs="Times New Roman"/>
          <w:szCs w:val="28"/>
        </w:rPr>
        <w:t xml:space="preserve">товарами для активного отдыха. </w:t>
      </w:r>
      <w:r w:rsidR="00762771" w:rsidRPr="00DF062A">
        <w:rPr>
          <w:rFonts w:cs="Times New Roman"/>
          <w:szCs w:val="28"/>
        </w:rPr>
        <w:t xml:space="preserve">На данном этапе ориентируется </w:t>
      </w:r>
      <w:r w:rsidR="004A5697" w:rsidRPr="00DF062A">
        <w:rPr>
          <w:rFonts w:cs="Times New Roman"/>
          <w:szCs w:val="28"/>
        </w:rPr>
        <w:t>на обеспечение высокой эффективности работы сотрудников</w:t>
      </w:r>
      <w:r w:rsidR="00C4445D" w:rsidRPr="00DF062A">
        <w:rPr>
          <w:rFonts w:cs="Times New Roman"/>
          <w:szCs w:val="28"/>
        </w:rPr>
        <w:t>,</w:t>
      </w:r>
      <w:r w:rsidR="004A5697" w:rsidRPr="00DF062A">
        <w:rPr>
          <w:rFonts w:cs="Times New Roman"/>
          <w:szCs w:val="28"/>
        </w:rPr>
        <w:t xml:space="preserve"> формирует внутреннюю культуру взаимоотношений </w:t>
      </w:r>
      <w:r w:rsidR="0072242D" w:rsidRPr="00DF062A">
        <w:rPr>
          <w:rFonts w:cs="Times New Roman"/>
          <w:szCs w:val="28"/>
        </w:rPr>
        <w:t xml:space="preserve">сотрудников и клиентов товаров и следят за сервисным обслуживанием и качеством обратной связи. </w:t>
      </w:r>
      <w:r w:rsidR="00C4445D" w:rsidRPr="00DF062A">
        <w:rPr>
          <w:rFonts w:cs="Times New Roman"/>
          <w:szCs w:val="28"/>
        </w:rPr>
        <w:t xml:space="preserve"> </w:t>
      </w:r>
      <w:r w:rsidR="0072242D" w:rsidRPr="00DF062A">
        <w:rPr>
          <w:rFonts w:cs="Times New Roman"/>
          <w:szCs w:val="28"/>
        </w:rPr>
        <w:t xml:space="preserve">Ресурс </w:t>
      </w:r>
      <w:r w:rsidR="00C4445D" w:rsidRPr="00DF062A">
        <w:rPr>
          <w:rFonts w:cs="Times New Roman"/>
          <w:szCs w:val="28"/>
        </w:rPr>
        <w:t xml:space="preserve">предлагают широкий спектр </w:t>
      </w:r>
      <w:r w:rsidR="0072242D" w:rsidRPr="00DF062A">
        <w:rPr>
          <w:rFonts w:cs="Times New Roman"/>
          <w:szCs w:val="28"/>
        </w:rPr>
        <w:t xml:space="preserve">товаров, направлен на расширение партнерских контрактов. </w:t>
      </w:r>
      <w:r w:rsidR="00EF6360" w:rsidRPr="00DF062A">
        <w:rPr>
          <w:rFonts w:cs="Times New Roman"/>
          <w:szCs w:val="28"/>
        </w:rPr>
        <w:t xml:space="preserve">В качестве программы формирования лояльности использует </w:t>
      </w:r>
      <w:r w:rsidR="00530967" w:rsidRPr="00DF062A">
        <w:rPr>
          <w:rFonts w:cs="Times New Roman"/>
          <w:szCs w:val="28"/>
        </w:rPr>
        <w:t>собственную</w:t>
      </w:r>
      <w:r w:rsidR="00EF6360" w:rsidRPr="00DF062A">
        <w:rPr>
          <w:rFonts w:cs="Times New Roman"/>
          <w:szCs w:val="28"/>
        </w:rPr>
        <w:t xml:space="preserve"> систему «Enter Prize», предоставляющие </w:t>
      </w:r>
      <w:r w:rsidR="00A96D94" w:rsidRPr="00DF062A">
        <w:rPr>
          <w:rFonts w:cs="Times New Roman"/>
          <w:szCs w:val="28"/>
        </w:rPr>
        <w:t>прогрессивные системы скидок и бонусов зарегистрированным  пользовател</w:t>
      </w:r>
      <w:r w:rsidR="00C33623" w:rsidRPr="00DF062A">
        <w:rPr>
          <w:rFonts w:cs="Times New Roman"/>
          <w:szCs w:val="28"/>
        </w:rPr>
        <w:t xml:space="preserve">ям в виде «фишечек». </w:t>
      </w:r>
    </w:p>
    <w:p w14:paraId="0E29BDCB" w14:textId="74C0C0F3" w:rsidR="009E209E" w:rsidRPr="00DF062A" w:rsidRDefault="009E209E" w:rsidP="0054657A">
      <w:pPr>
        <w:ind w:firstLine="708"/>
        <w:jc w:val="both"/>
        <w:rPr>
          <w:rFonts w:cs="Times New Roman"/>
          <w:szCs w:val="28"/>
        </w:rPr>
      </w:pPr>
      <w:r w:rsidRPr="00DF062A">
        <w:rPr>
          <w:rFonts w:cs="Times New Roman"/>
          <w:szCs w:val="28"/>
        </w:rPr>
        <w:t>Далее мы приведем сравнительную характеристику покупательских о</w:t>
      </w:r>
      <w:r w:rsidR="009E4FBE" w:rsidRPr="00DF062A">
        <w:rPr>
          <w:rFonts w:cs="Times New Roman"/>
          <w:szCs w:val="28"/>
        </w:rPr>
        <w:t>ценок  вышеупомянуты</w:t>
      </w:r>
      <w:r w:rsidR="009A019E" w:rsidRPr="00DF062A">
        <w:rPr>
          <w:rFonts w:cs="Times New Roman"/>
          <w:szCs w:val="28"/>
        </w:rPr>
        <w:t xml:space="preserve">х магазинов. Для анализа отношения потребителей к интернет-магазинам мы использовали крупнейшую </w:t>
      </w:r>
      <w:r w:rsidR="00026C09" w:rsidRPr="00DF062A">
        <w:rPr>
          <w:rFonts w:cs="Times New Roman"/>
          <w:szCs w:val="28"/>
        </w:rPr>
        <w:t>российский сервис хранения цен и характ</w:t>
      </w:r>
      <w:r w:rsidR="00752F58" w:rsidRPr="00DF062A">
        <w:rPr>
          <w:rFonts w:cs="Times New Roman"/>
          <w:szCs w:val="28"/>
        </w:rPr>
        <w:t>еристик товаров «Яндекс.Маркет»</w:t>
      </w:r>
      <w:r w:rsidR="00425287" w:rsidRPr="00DF062A">
        <w:rPr>
          <w:rFonts w:cs="Times New Roman"/>
          <w:szCs w:val="28"/>
        </w:rPr>
        <w:t xml:space="preserve">. Мы </w:t>
      </w:r>
      <w:r w:rsidR="00C765CF" w:rsidRPr="00DF062A">
        <w:rPr>
          <w:rFonts w:cs="Times New Roman"/>
          <w:szCs w:val="28"/>
        </w:rPr>
        <w:t>выбрали данный ресурс, так как он охватывает информацию о товарах более 14,5 тысяч магазинов по всей России и ежемесячная аудитория пользователей в среднем составляет</w:t>
      </w:r>
      <w:r w:rsidR="005C26B5" w:rsidRPr="00DF062A">
        <w:rPr>
          <w:rFonts w:cs="Times New Roman"/>
          <w:szCs w:val="28"/>
        </w:rPr>
        <w:t xml:space="preserve"> порядка 18 миллионов человек по России (около 3 млн. человек по Москве)</w:t>
      </w:r>
      <w:r w:rsidR="00147543" w:rsidRPr="00DF062A">
        <w:rPr>
          <w:rStyle w:val="ae"/>
          <w:rFonts w:cs="Times New Roman"/>
          <w:szCs w:val="28"/>
        </w:rPr>
        <w:footnoteReference w:id="58"/>
      </w:r>
      <w:r w:rsidR="005C26B5" w:rsidRPr="00DF062A">
        <w:rPr>
          <w:rFonts w:cs="Times New Roman"/>
          <w:szCs w:val="28"/>
        </w:rPr>
        <w:t xml:space="preserve">. </w:t>
      </w:r>
      <w:r w:rsidR="00847462" w:rsidRPr="00DF062A">
        <w:rPr>
          <w:rFonts w:cs="Times New Roman"/>
          <w:szCs w:val="28"/>
        </w:rPr>
        <w:t xml:space="preserve">В приведенной таблице </w:t>
      </w:r>
      <w:r w:rsidR="00D7603F" w:rsidRPr="00DF062A">
        <w:rPr>
          <w:rFonts w:cs="Times New Roman"/>
          <w:szCs w:val="28"/>
        </w:rPr>
        <w:t xml:space="preserve">8 </w:t>
      </w:r>
      <w:r w:rsidR="00847462" w:rsidRPr="00DF062A">
        <w:rPr>
          <w:rFonts w:cs="Times New Roman"/>
          <w:szCs w:val="28"/>
        </w:rPr>
        <w:t>отражено количество отзывов по каждому рассматриваемому интернет-магазину в соответствии</w:t>
      </w:r>
      <w:r w:rsidR="00EC661D" w:rsidRPr="00DF062A">
        <w:rPr>
          <w:rFonts w:cs="Times New Roman"/>
          <w:szCs w:val="28"/>
        </w:rPr>
        <w:t xml:space="preserve"> с оценкой каждого пользователя в целом по России.</w:t>
      </w:r>
      <w:r w:rsidR="00847462" w:rsidRPr="00DF062A">
        <w:rPr>
          <w:rFonts w:cs="Times New Roman"/>
          <w:szCs w:val="28"/>
        </w:rPr>
        <w:t xml:space="preserve"> Шкала оценивания от 1-«плохо» до 5-«отлично»</w:t>
      </w:r>
      <w:r w:rsidR="005C26B5" w:rsidRPr="00DF062A">
        <w:rPr>
          <w:rFonts w:cs="Times New Roman"/>
          <w:szCs w:val="28"/>
        </w:rPr>
        <w:t>.</w:t>
      </w:r>
    </w:p>
    <w:p w14:paraId="726887C3" w14:textId="2F2D37C1" w:rsidR="00D7603F" w:rsidRPr="00DF062A" w:rsidRDefault="00D7603F" w:rsidP="0054657A">
      <w:pPr>
        <w:ind w:firstLine="708"/>
        <w:jc w:val="both"/>
        <w:rPr>
          <w:rFonts w:cs="Times New Roman"/>
          <w:szCs w:val="28"/>
        </w:rPr>
      </w:pPr>
      <w:r w:rsidRPr="00DF062A">
        <w:rPr>
          <w:rFonts w:cs="Times New Roman"/>
        </w:rPr>
        <w:t>Стоит отметить, что длительность функционирования трех магазинов ы России разная, поэтому мы прослеживаем большой разброс количества отзывов. Для наиболее объективной оценки мы берем средневзвешенное количество отзывов по каждой оцени относительно общего числа отзывов. Также важно учитывать, что география деятельности магазинов дифференцирована, «Ozon» самостоятельно охватывает большую часть РФ, а два других магазина базируются в крупных городах и осуществляют доставку в региональные точки с помощью специальных транспортных компаний, что может отразиться на уровне доставки. Еще один важный момент, что оценки не всегда отражают объективную действительность и зачастую «неправдивые» отзывы оставляют представители самих организаций в качестве само-пиара или анти-пиара, однако исходя из большого количества отзывов и невозможности идентифицировать ложные отзывы и оценки данным фактом мы пренебрежем.</w:t>
      </w:r>
    </w:p>
    <w:p w14:paraId="175E54DA" w14:textId="77777777" w:rsidR="005F6062" w:rsidRPr="00DF062A" w:rsidRDefault="005F6062">
      <w:pPr>
        <w:spacing w:line="240" w:lineRule="auto"/>
        <w:rPr>
          <w:rFonts w:cs="Times New Roman"/>
          <w:bCs/>
          <w:szCs w:val="28"/>
        </w:rPr>
      </w:pPr>
      <w:r w:rsidRPr="00DF062A">
        <w:rPr>
          <w:rFonts w:cs="Times New Roman"/>
          <w:b/>
          <w:szCs w:val="28"/>
        </w:rPr>
        <w:br w:type="page"/>
      </w:r>
    </w:p>
    <w:p w14:paraId="631564F7" w14:textId="52EE346E" w:rsidR="005F6062" w:rsidRPr="00DF062A" w:rsidRDefault="00046401" w:rsidP="005F6062">
      <w:pPr>
        <w:pStyle w:val="aa"/>
        <w:keepNext/>
        <w:spacing w:after="0" w:line="240" w:lineRule="auto"/>
        <w:jc w:val="right"/>
        <w:rPr>
          <w:rFonts w:cs="Times New Roman"/>
          <w:b w:val="0"/>
          <w:color w:val="auto"/>
          <w:sz w:val="28"/>
          <w:szCs w:val="28"/>
        </w:rPr>
      </w:pPr>
      <w:r w:rsidRPr="00DF062A">
        <w:rPr>
          <w:rFonts w:cs="Times New Roman"/>
          <w:b w:val="0"/>
          <w:color w:val="auto"/>
          <w:sz w:val="28"/>
          <w:szCs w:val="28"/>
        </w:rPr>
        <w:t xml:space="preserve">Таблица </w:t>
      </w:r>
      <w:r w:rsidR="005F6062" w:rsidRPr="00DF062A">
        <w:rPr>
          <w:rFonts w:cs="Times New Roman"/>
          <w:b w:val="0"/>
          <w:color w:val="auto"/>
          <w:sz w:val="28"/>
          <w:szCs w:val="28"/>
        </w:rPr>
        <w:t>№11</w:t>
      </w:r>
    </w:p>
    <w:p w14:paraId="035CA882" w14:textId="46CF4CB2" w:rsidR="00046401" w:rsidRPr="00DF062A" w:rsidRDefault="00046401" w:rsidP="005F6062">
      <w:pPr>
        <w:pStyle w:val="aa"/>
        <w:keepNext/>
        <w:spacing w:after="0" w:line="240" w:lineRule="auto"/>
        <w:jc w:val="center"/>
        <w:rPr>
          <w:rFonts w:cs="Times New Roman"/>
          <w:color w:val="auto"/>
          <w:sz w:val="28"/>
          <w:szCs w:val="28"/>
        </w:rPr>
      </w:pPr>
      <w:r w:rsidRPr="00DF062A">
        <w:rPr>
          <w:rFonts w:cs="Times New Roman"/>
          <w:color w:val="auto"/>
          <w:sz w:val="28"/>
          <w:szCs w:val="28"/>
        </w:rPr>
        <w:t>Рейтинг интернет-магазинов на основе оценок пользователей Яндекс.Маркет</w:t>
      </w:r>
    </w:p>
    <w:tbl>
      <w:tblPr>
        <w:tblStyle w:val="230"/>
        <w:tblW w:w="4887" w:type="pct"/>
        <w:tblLook w:val="04A0" w:firstRow="1" w:lastRow="0" w:firstColumn="1" w:lastColumn="0" w:noHBand="0" w:noVBand="1"/>
      </w:tblPr>
      <w:tblGrid>
        <w:gridCol w:w="2992"/>
        <w:gridCol w:w="1976"/>
        <w:gridCol w:w="2174"/>
        <w:gridCol w:w="2067"/>
      </w:tblGrid>
      <w:tr w:rsidR="007C4855" w:rsidRPr="00DF062A" w14:paraId="0573BF49" w14:textId="77777777" w:rsidTr="00391462">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1654" w:type="pct"/>
            <w:vMerge w:val="restart"/>
            <w:noWrap/>
            <w:hideMark/>
          </w:tcPr>
          <w:p w14:paraId="1E5B6E16" w14:textId="77777777" w:rsidR="0022729D" w:rsidRPr="00DF062A" w:rsidRDefault="0022729D" w:rsidP="0054657A">
            <w:pPr>
              <w:ind w:left="-142"/>
              <w:jc w:val="both"/>
              <w:rPr>
                <w:rFonts w:cs="Times New Roman"/>
                <w:b/>
                <w:bCs/>
                <w:color w:val="auto"/>
                <w:sz w:val="24"/>
              </w:rPr>
            </w:pPr>
          </w:p>
          <w:p w14:paraId="74DE92D0" w14:textId="0EB3AF5E" w:rsidR="0022729D" w:rsidRPr="00DF062A" w:rsidRDefault="0022729D" w:rsidP="0054657A">
            <w:pPr>
              <w:ind w:left="-142"/>
              <w:jc w:val="both"/>
              <w:rPr>
                <w:rFonts w:cs="Times New Roman"/>
                <w:b/>
                <w:bCs/>
                <w:color w:val="auto"/>
                <w:sz w:val="24"/>
              </w:rPr>
            </w:pPr>
            <w:r w:rsidRPr="00DF062A">
              <w:rPr>
                <w:rFonts w:cs="Times New Roman"/>
                <w:b/>
                <w:bCs/>
                <w:color w:val="auto"/>
                <w:sz w:val="24"/>
              </w:rPr>
              <w:t>Оценка</w:t>
            </w:r>
          </w:p>
        </w:tc>
        <w:tc>
          <w:tcPr>
            <w:tcW w:w="3346" w:type="pct"/>
            <w:gridSpan w:val="3"/>
          </w:tcPr>
          <w:p w14:paraId="1890C8CA" w14:textId="5B53D4E8" w:rsidR="0022729D" w:rsidRPr="00DF062A" w:rsidRDefault="0022729D" w:rsidP="0054657A">
            <w:pPr>
              <w:ind w:left="-142"/>
              <w:jc w:val="both"/>
              <w:cnfStyle w:val="100000000000" w:firstRow="1" w:lastRow="0" w:firstColumn="0" w:lastColumn="0" w:oddVBand="0" w:evenVBand="0" w:oddHBand="0" w:evenHBand="0" w:firstRowFirstColumn="0" w:firstRowLastColumn="0" w:lastRowFirstColumn="0" w:lastRowLastColumn="0"/>
              <w:rPr>
                <w:rFonts w:cs="Times New Roman"/>
                <w:b/>
                <w:bCs/>
                <w:color w:val="auto"/>
                <w:sz w:val="24"/>
              </w:rPr>
            </w:pPr>
            <w:r w:rsidRPr="00DF062A">
              <w:rPr>
                <w:rFonts w:cs="Times New Roman"/>
                <w:b/>
                <w:bCs/>
                <w:color w:val="auto"/>
                <w:sz w:val="24"/>
              </w:rPr>
              <w:t>Количество отзывов</w:t>
            </w:r>
          </w:p>
        </w:tc>
      </w:tr>
      <w:tr w:rsidR="007C4855" w:rsidRPr="00DF062A" w14:paraId="573F8CB1" w14:textId="77777777" w:rsidTr="00391462">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54" w:type="pct"/>
            <w:vMerge/>
            <w:noWrap/>
            <w:hideMark/>
          </w:tcPr>
          <w:p w14:paraId="447DF516" w14:textId="452BCF13" w:rsidR="0022729D" w:rsidRPr="00DF062A" w:rsidRDefault="0022729D" w:rsidP="0054657A">
            <w:pPr>
              <w:ind w:firstLine="708"/>
              <w:jc w:val="both"/>
              <w:rPr>
                <w:rFonts w:cs="Times New Roman"/>
                <w:b/>
                <w:bCs/>
                <w:color w:val="auto"/>
                <w:sz w:val="24"/>
              </w:rPr>
            </w:pPr>
          </w:p>
        </w:tc>
        <w:tc>
          <w:tcPr>
            <w:tcW w:w="1102" w:type="pct"/>
            <w:noWrap/>
            <w:hideMark/>
          </w:tcPr>
          <w:p w14:paraId="2F303538" w14:textId="5666C4D7" w:rsidR="0022729D" w:rsidRPr="00DF062A" w:rsidRDefault="0022729D" w:rsidP="0054657A">
            <w:pPr>
              <w:ind w:firstLine="708"/>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4"/>
              </w:rPr>
            </w:pPr>
            <w:r w:rsidRPr="00DF062A">
              <w:rPr>
                <w:rFonts w:cs="Times New Roman"/>
                <w:b/>
                <w:bCs/>
                <w:color w:val="auto"/>
                <w:sz w:val="24"/>
              </w:rPr>
              <w:t>Enter.ru</w:t>
            </w:r>
            <w:r w:rsidR="00DF129E" w:rsidRPr="00DF062A">
              <w:rPr>
                <w:rStyle w:val="ae"/>
                <w:rFonts w:cs="Times New Roman"/>
                <w:b/>
                <w:bCs/>
                <w:color w:val="auto"/>
                <w:sz w:val="24"/>
              </w:rPr>
              <w:footnoteReference w:id="59"/>
            </w:r>
          </w:p>
        </w:tc>
        <w:tc>
          <w:tcPr>
            <w:tcW w:w="1093" w:type="pct"/>
            <w:noWrap/>
            <w:hideMark/>
          </w:tcPr>
          <w:p w14:paraId="67767238" w14:textId="3967E326" w:rsidR="0022729D" w:rsidRPr="00DF062A" w:rsidRDefault="0022729D" w:rsidP="0054657A">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4"/>
              </w:rPr>
            </w:pPr>
            <w:r w:rsidRPr="00DF062A">
              <w:rPr>
                <w:rFonts w:cs="Times New Roman"/>
                <w:b/>
                <w:bCs/>
                <w:color w:val="auto"/>
                <w:sz w:val="24"/>
              </w:rPr>
              <w:t>Холодильник.ру</w:t>
            </w:r>
            <w:r w:rsidR="00391462" w:rsidRPr="00DF062A">
              <w:rPr>
                <w:rStyle w:val="ae"/>
                <w:rFonts w:cs="Times New Roman"/>
                <w:b/>
                <w:bCs/>
                <w:color w:val="auto"/>
                <w:sz w:val="24"/>
              </w:rPr>
              <w:footnoteReference w:id="60"/>
            </w:r>
          </w:p>
        </w:tc>
        <w:tc>
          <w:tcPr>
            <w:tcW w:w="1151" w:type="pct"/>
            <w:noWrap/>
            <w:hideMark/>
          </w:tcPr>
          <w:p w14:paraId="4608B61F" w14:textId="7ADECE6B" w:rsidR="0022729D" w:rsidRPr="00DF062A" w:rsidRDefault="0022729D" w:rsidP="0054657A">
            <w:pPr>
              <w:ind w:firstLine="708"/>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4"/>
              </w:rPr>
            </w:pPr>
            <w:r w:rsidRPr="00DF062A">
              <w:rPr>
                <w:rFonts w:cs="Times New Roman"/>
                <w:b/>
                <w:bCs/>
                <w:color w:val="auto"/>
                <w:sz w:val="24"/>
              </w:rPr>
              <w:t>Ozon.ru</w:t>
            </w:r>
            <w:r w:rsidR="00DF129E" w:rsidRPr="00DF062A">
              <w:rPr>
                <w:rStyle w:val="ae"/>
                <w:rFonts w:cs="Times New Roman"/>
                <w:b/>
                <w:bCs/>
                <w:color w:val="auto"/>
                <w:sz w:val="24"/>
              </w:rPr>
              <w:footnoteReference w:id="61"/>
            </w:r>
          </w:p>
        </w:tc>
      </w:tr>
      <w:tr w:rsidR="007C4855" w:rsidRPr="00DF062A" w14:paraId="4CD04190" w14:textId="77777777" w:rsidTr="00391462">
        <w:trPr>
          <w:trHeight w:val="230"/>
        </w:trPr>
        <w:tc>
          <w:tcPr>
            <w:cnfStyle w:val="001000000000" w:firstRow="0" w:lastRow="0" w:firstColumn="1" w:lastColumn="0" w:oddVBand="0" w:evenVBand="0" w:oddHBand="0" w:evenHBand="0" w:firstRowFirstColumn="0" w:firstRowLastColumn="0" w:lastRowFirstColumn="0" w:lastRowLastColumn="0"/>
            <w:tcW w:w="1654" w:type="pct"/>
            <w:noWrap/>
            <w:hideMark/>
          </w:tcPr>
          <w:p w14:paraId="3C053C71" w14:textId="77777777" w:rsidR="005E1970" w:rsidRPr="00DF062A" w:rsidRDefault="005E1970" w:rsidP="0054657A">
            <w:pPr>
              <w:jc w:val="both"/>
              <w:rPr>
                <w:rFonts w:cs="Times New Roman"/>
                <w:b/>
                <w:bCs/>
                <w:color w:val="auto"/>
                <w:sz w:val="24"/>
              </w:rPr>
            </w:pPr>
            <w:r w:rsidRPr="00DF062A">
              <w:rPr>
                <w:rFonts w:cs="Times New Roman"/>
                <w:b/>
                <w:bCs/>
                <w:color w:val="auto"/>
                <w:sz w:val="24"/>
              </w:rPr>
              <w:t>"5"</w:t>
            </w:r>
          </w:p>
        </w:tc>
        <w:tc>
          <w:tcPr>
            <w:tcW w:w="1102" w:type="pct"/>
            <w:noWrap/>
            <w:hideMark/>
          </w:tcPr>
          <w:p w14:paraId="2FEC823C" w14:textId="77777777" w:rsidR="005E1970" w:rsidRPr="00DF062A" w:rsidRDefault="005E1970" w:rsidP="0054657A">
            <w:pPr>
              <w:ind w:firstLine="708"/>
              <w:jc w:val="both"/>
              <w:cnfStyle w:val="000000000000" w:firstRow="0" w:lastRow="0" w:firstColumn="0" w:lastColumn="0" w:oddVBand="0" w:evenVBand="0" w:oddHBand="0" w:evenHBand="0" w:firstRowFirstColumn="0" w:firstRowLastColumn="0" w:lastRowFirstColumn="0" w:lastRowLastColumn="0"/>
              <w:rPr>
                <w:rFonts w:cs="Times New Roman"/>
                <w:color w:val="auto"/>
                <w:sz w:val="24"/>
              </w:rPr>
            </w:pPr>
            <w:r w:rsidRPr="00DF062A">
              <w:rPr>
                <w:rFonts w:cs="Times New Roman"/>
                <w:color w:val="auto"/>
                <w:sz w:val="24"/>
              </w:rPr>
              <w:t>4747</w:t>
            </w:r>
          </w:p>
        </w:tc>
        <w:tc>
          <w:tcPr>
            <w:tcW w:w="1093" w:type="pct"/>
            <w:noWrap/>
            <w:hideMark/>
          </w:tcPr>
          <w:p w14:paraId="1F4D00B4" w14:textId="77777777" w:rsidR="005E1970" w:rsidRPr="00DF062A" w:rsidRDefault="005E1970" w:rsidP="0054657A">
            <w:pPr>
              <w:ind w:firstLine="708"/>
              <w:jc w:val="both"/>
              <w:cnfStyle w:val="000000000000" w:firstRow="0" w:lastRow="0" w:firstColumn="0" w:lastColumn="0" w:oddVBand="0" w:evenVBand="0" w:oddHBand="0" w:evenHBand="0" w:firstRowFirstColumn="0" w:firstRowLastColumn="0" w:lastRowFirstColumn="0" w:lastRowLastColumn="0"/>
              <w:rPr>
                <w:rFonts w:cs="Times New Roman"/>
                <w:color w:val="auto"/>
                <w:sz w:val="24"/>
              </w:rPr>
            </w:pPr>
            <w:r w:rsidRPr="00DF062A">
              <w:rPr>
                <w:rFonts w:cs="Times New Roman"/>
                <w:color w:val="auto"/>
                <w:sz w:val="24"/>
              </w:rPr>
              <w:t>1848</w:t>
            </w:r>
          </w:p>
        </w:tc>
        <w:tc>
          <w:tcPr>
            <w:tcW w:w="1151" w:type="pct"/>
            <w:noWrap/>
            <w:hideMark/>
          </w:tcPr>
          <w:p w14:paraId="6820C91D" w14:textId="77777777" w:rsidR="005E1970" w:rsidRPr="00DF062A" w:rsidRDefault="005E1970" w:rsidP="0054657A">
            <w:pPr>
              <w:ind w:firstLine="708"/>
              <w:jc w:val="both"/>
              <w:cnfStyle w:val="000000000000" w:firstRow="0" w:lastRow="0" w:firstColumn="0" w:lastColumn="0" w:oddVBand="0" w:evenVBand="0" w:oddHBand="0" w:evenHBand="0" w:firstRowFirstColumn="0" w:firstRowLastColumn="0" w:lastRowFirstColumn="0" w:lastRowLastColumn="0"/>
              <w:rPr>
                <w:rFonts w:cs="Times New Roman"/>
                <w:color w:val="auto"/>
                <w:sz w:val="24"/>
              </w:rPr>
            </w:pPr>
            <w:r w:rsidRPr="00DF062A">
              <w:rPr>
                <w:rFonts w:cs="Times New Roman"/>
                <w:color w:val="auto"/>
                <w:sz w:val="24"/>
              </w:rPr>
              <w:t>10059</w:t>
            </w:r>
          </w:p>
        </w:tc>
      </w:tr>
      <w:tr w:rsidR="007C4855" w:rsidRPr="00DF062A" w14:paraId="4AA3AE0C" w14:textId="77777777" w:rsidTr="00391462">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54" w:type="pct"/>
            <w:noWrap/>
            <w:hideMark/>
          </w:tcPr>
          <w:p w14:paraId="6C701DF5" w14:textId="77777777" w:rsidR="005E1970" w:rsidRPr="00DF062A" w:rsidRDefault="005E1970" w:rsidP="0054657A">
            <w:pPr>
              <w:jc w:val="both"/>
              <w:rPr>
                <w:rFonts w:cs="Times New Roman"/>
                <w:b/>
                <w:bCs/>
                <w:color w:val="auto"/>
                <w:sz w:val="24"/>
              </w:rPr>
            </w:pPr>
            <w:r w:rsidRPr="00DF062A">
              <w:rPr>
                <w:rFonts w:cs="Times New Roman"/>
                <w:b/>
                <w:bCs/>
                <w:color w:val="auto"/>
                <w:sz w:val="24"/>
              </w:rPr>
              <w:t>"4"</w:t>
            </w:r>
          </w:p>
        </w:tc>
        <w:tc>
          <w:tcPr>
            <w:tcW w:w="1102" w:type="pct"/>
            <w:noWrap/>
            <w:hideMark/>
          </w:tcPr>
          <w:p w14:paraId="243A2862" w14:textId="77777777" w:rsidR="005E1970" w:rsidRPr="00DF062A" w:rsidRDefault="005E1970" w:rsidP="0054657A">
            <w:pPr>
              <w:ind w:firstLine="708"/>
              <w:jc w:val="both"/>
              <w:cnfStyle w:val="000000100000" w:firstRow="0" w:lastRow="0" w:firstColumn="0" w:lastColumn="0" w:oddVBand="0" w:evenVBand="0" w:oddHBand="1" w:evenHBand="0" w:firstRowFirstColumn="0" w:firstRowLastColumn="0" w:lastRowFirstColumn="0" w:lastRowLastColumn="0"/>
              <w:rPr>
                <w:rFonts w:cs="Times New Roman"/>
                <w:color w:val="auto"/>
                <w:sz w:val="24"/>
              </w:rPr>
            </w:pPr>
            <w:r w:rsidRPr="00DF062A">
              <w:rPr>
                <w:rFonts w:cs="Times New Roman"/>
                <w:color w:val="auto"/>
                <w:sz w:val="24"/>
              </w:rPr>
              <w:t>2175</w:t>
            </w:r>
          </w:p>
        </w:tc>
        <w:tc>
          <w:tcPr>
            <w:tcW w:w="1093" w:type="pct"/>
            <w:noWrap/>
            <w:hideMark/>
          </w:tcPr>
          <w:p w14:paraId="662BEC20" w14:textId="77777777" w:rsidR="005E1970" w:rsidRPr="00DF062A" w:rsidRDefault="005E1970" w:rsidP="0054657A">
            <w:pPr>
              <w:ind w:firstLine="708"/>
              <w:jc w:val="both"/>
              <w:cnfStyle w:val="000000100000" w:firstRow="0" w:lastRow="0" w:firstColumn="0" w:lastColumn="0" w:oddVBand="0" w:evenVBand="0" w:oddHBand="1" w:evenHBand="0" w:firstRowFirstColumn="0" w:firstRowLastColumn="0" w:lastRowFirstColumn="0" w:lastRowLastColumn="0"/>
              <w:rPr>
                <w:rFonts w:cs="Times New Roman"/>
                <w:color w:val="auto"/>
                <w:sz w:val="24"/>
              </w:rPr>
            </w:pPr>
            <w:r w:rsidRPr="00DF062A">
              <w:rPr>
                <w:rFonts w:cs="Times New Roman"/>
                <w:color w:val="auto"/>
                <w:sz w:val="24"/>
              </w:rPr>
              <w:t>332</w:t>
            </w:r>
          </w:p>
        </w:tc>
        <w:tc>
          <w:tcPr>
            <w:tcW w:w="1151" w:type="pct"/>
            <w:noWrap/>
            <w:hideMark/>
          </w:tcPr>
          <w:p w14:paraId="3E0E6E21" w14:textId="77777777" w:rsidR="005E1970" w:rsidRPr="00DF062A" w:rsidRDefault="005E1970" w:rsidP="0054657A">
            <w:pPr>
              <w:ind w:firstLine="708"/>
              <w:jc w:val="both"/>
              <w:cnfStyle w:val="000000100000" w:firstRow="0" w:lastRow="0" w:firstColumn="0" w:lastColumn="0" w:oddVBand="0" w:evenVBand="0" w:oddHBand="1" w:evenHBand="0" w:firstRowFirstColumn="0" w:firstRowLastColumn="0" w:lastRowFirstColumn="0" w:lastRowLastColumn="0"/>
              <w:rPr>
                <w:rFonts w:cs="Times New Roman"/>
                <w:color w:val="auto"/>
                <w:sz w:val="24"/>
              </w:rPr>
            </w:pPr>
            <w:r w:rsidRPr="00DF062A">
              <w:rPr>
                <w:rFonts w:cs="Times New Roman"/>
                <w:color w:val="auto"/>
                <w:sz w:val="24"/>
              </w:rPr>
              <w:t>3146</w:t>
            </w:r>
          </w:p>
        </w:tc>
      </w:tr>
      <w:tr w:rsidR="007C4855" w:rsidRPr="00DF062A" w14:paraId="21F116F9" w14:textId="77777777" w:rsidTr="00391462">
        <w:trPr>
          <w:trHeight w:val="230"/>
        </w:trPr>
        <w:tc>
          <w:tcPr>
            <w:cnfStyle w:val="001000000000" w:firstRow="0" w:lastRow="0" w:firstColumn="1" w:lastColumn="0" w:oddVBand="0" w:evenVBand="0" w:oddHBand="0" w:evenHBand="0" w:firstRowFirstColumn="0" w:firstRowLastColumn="0" w:lastRowFirstColumn="0" w:lastRowLastColumn="0"/>
            <w:tcW w:w="1654" w:type="pct"/>
            <w:noWrap/>
            <w:hideMark/>
          </w:tcPr>
          <w:p w14:paraId="0458D5D5" w14:textId="77777777" w:rsidR="005E1970" w:rsidRPr="00DF062A" w:rsidRDefault="005E1970" w:rsidP="0054657A">
            <w:pPr>
              <w:jc w:val="both"/>
              <w:rPr>
                <w:rFonts w:cs="Times New Roman"/>
                <w:b/>
                <w:bCs/>
                <w:color w:val="auto"/>
                <w:sz w:val="24"/>
              </w:rPr>
            </w:pPr>
            <w:r w:rsidRPr="00DF062A">
              <w:rPr>
                <w:rFonts w:cs="Times New Roman"/>
                <w:b/>
                <w:bCs/>
                <w:color w:val="auto"/>
                <w:sz w:val="24"/>
              </w:rPr>
              <w:t>"3"</w:t>
            </w:r>
          </w:p>
        </w:tc>
        <w:tc>
          <w:tcPr>
            <w:tcW w:w="1102" w:type="pct"/>
            <w:noWrap/>
            <w:hideMark/>
          </w:tcPr>
          <w:p w14:paraId="5F100D31" w14:textId="77777777" w:rsidR="005E1970" w:rsidRPr="00DF062A" w:rsidRDefault="005E1970" w:rsidP="0054657A">
            <w:pPr>
              <w:ind w:firstLine="708"/>
              <w:jc w:val="both"/>
              <w:cnfStyle w:val="000000000000" w:firstRow="0" w:lastRow="0" w:firstColumn="0" w:lastColumn="0" w:oddVBand="0" w:evenVBand="0" w:oddHBand="0" w:evenHBand="0" w:firstRowFirstColumn="0" w:firstRowLastColumn="0" w:lastRowFirstColumn="0" w:lastRowLastColumn="0"/>
              <w:rPr>
                <w:rFonts w:cs="Times New Roman"/>
                <w:color w:val="auto"/>
                <w:sz w:val="24"/>
              </w:rPr>
            </w:pPr>
            <w:r w:rsidRPr="00DF062A">
              <w:rPr>
                <w:rFonts w:cs="Times New Roman"/>
                <w:color w:val="auto"/>
                <w:sz w:val="24"/>
              </w:rPr>
              <w:t>637</w:t>
            </w:r>
          </w:p>
        </w:tc>
        <w:tc>
          <w:tcPr>
            <w:tcW w:w="1093" w:type="pct"/>
            <w:noWrap/>
            <w:hideMark/>
          </w:tcPr>
          <w:p w14:paraId="05D6EF37" w14:textId="77777777" w:rsidR="005E1970" w:rsidRPr="00DF062A" w:rsidRDefault="005E1970" w:rsidP="0054657A">
            <w:pPr>
              <w:ind w:firstLine="708"/>
              <w:jc w:val="both"/>
              <w:cnfStyle w:val="000000000000" w:firstRow="0" w:lastRow="0" w:firstColumn="0" w:lastColumn="0" w:oddVBand="0" w:evenVBand="0" w:oddHBand="0" w:evenHBand="0" w:firstRowFirstColumn="0" w:firstRowLastColumn="0" w:lastRowFirstColumn="0" w:lastRowLastColumn="0"/>
              <w:rPr>
                <w:rFonts w:cs="Times New Roman"/>
                <w:color w:val="auto"/>
                <w:sz w:val="24"/>
              </w:rPr>
            </w:pPr>
            <w:r w:rsidRPr="00DF062A">
              <w:rPr>
                <w:rFonts w:cs="Times New Roman"/>
                <w:color w:val="auto"/>
                <w:sz w:val="24"/>
              </w:rPr>
              <w:t>104</w:t>
            </w:r>
          </w:p>
        </w:tc>
        <w:tc>
          <w:tcPr>
            <w:tcW w:w="1151" w:type="pct"/>
            <w:noWrap/>
            <w:hideMark/>
          </w:tcPr>
          <w:p w14:paraId="21A3BF5D" w14:textId="77777777" w:rsidR="005E1970" w:rsidRPr="00DF062A" w:rsidRDefault="005E1970" w:rsidP="0054657A">
            <w:pPr>
              <w:ind w:firstLine="708"/>
              <w:jc w:val="both"/>
              <w:cnfStyle w:val="000000000000" w:firstRow="0" w:lastRow="0" w:firstColumn="0" w:lastColumn="0" w:oddVBand="0" w:evenVBand="0" w:oddHBand="0" w:evenHBand="0" w:firstRowFirstColumn="0" w:firstRowLastColumn="0" w:lastRowFirstColumn="0" w:lastRowLastColumn="0"/>
              <w:rPr>
                <w:rFonts w:cs="Times New Roman"/>
                <w:color w:val="auto"/>
                <w:sz w:val="24"/>
              </w:rPr>
            </w:pPr>
            <w:r w:rsidRPr="00DF062A">
              <w:rPr>
                <w:rFonts w:cs="Times New Roman"/>
                <w:color w:val="auto"/>
                <w:sz w:val="24"/>
              </w:rPr>
              <w:t>1051</w:t>
            </w:r>
          </w:p>
        </w:tc>
      </w:tr>
      <w:tr w:rsidR="007C4855" w:rsidRPr="00DF062A" w14:paraId="1FB91D1E" w14:textId="77777777" w:rsidTr="00391462">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54" w:type="pct"/>
            <w:noWrap/>
            <w:hideMark/>
          </w:tcPr>
          <w:p w14:paraId="390B0D2C" w14:textId="77777777" w:rsidR="005E1970" w:rsidRPr="00DF062A" w:rsidRDefault="005E1970" w:rsidP="0054657A">
            <w:pPr>
              <w:jc w:val="both"/>
              <w:rPr>
                <w:rFonts w:cs="Times New Roman"/>
                <w:b/>
                <w:bCs/>
                <w:color w:val="auto"/>
                <w:sz w:val="24"/>
              </w:rPr>
            </w:pPr>
            <w:r w:rsidRPr="00DF062A">
              <w:rPr>
                <w:rFonts w:cs="Times New Roman"/>
                <w:b/>
                <w:bCs/>
                <w:color w:val="auto"/>
                <w:sz w:val="24"/>
              </w:rPr>
              <w:t>"2"</w:t>
            </w:r>
          </w:p>
        </w:tc>
        <w:tc>
          <w:tcPr>
            <w:tcW w:w="1102" w:type="pct"/>
            <w:noWrap/>
            <w:hideMark/>
          </w:tcPr>
          <w:p w14:paraId="78052C18" w14:textId="77777777" w:rsidR="005E1970" w:rsidRPr="00DF062A" w:rsidRDefault="005E1970" w:rsidP="0054657A">
            <w:pPr>
              <w:ind w:firstLine="708"/>
              <w:jc w:val="both"/>
              <w:cnfStyle w:val="000000100000" w:firstRow="0" w:lastRow="0" w:firstColumn="0" w:lastColumn="0" w:oddVBand="0" w:evenVBand="0" w:oddHBand="1" w:evenHBand="0" w:firstRowFirstColumn="0" w:firstRowLastColumn="0" w:lastRowFirstColumn="0" w:lastRowLastColumn="0"/>
              <w:rPr>
                <w:rFonts w:cs="Times New Roman"/>
                <w:color w:val="auto"/>
                <w:sz w:val="24"/>
              </w:rPr>
            </w:pPr>
            <w:r w:rsidRPr="00DF062A">
              <w:rPr>
                <w:rFonts w:cs="Times New Roman"/>
                <w:color w:val="auto"/>
                <w:sz w:val="24"/>
              </w:rPr>
              <w:t>523</w:t>
            </w:r>
          </w:p>
        </w:tc>
        <w:tc>
          <w:tcPr>
            <w:tcW w:w="1093" w:type="pct"/>
            <w:noWrap/>
            <w:hideMark/>
          </w:tcPr>
          <w:p w14:paraId="7979901F" w14:textId="77777777" w:rsidR="005E1970" w:rsidRPr="00DF062A" w:rsidRDefault="005E1970" w:rsidP="0054657A">
            <w:pPr>
              <w:ind w:firstLine="708"/>
              <w:jc w:val="both"/>
              <w:cnfStyle w:val="000000100000" w:firstRow="0" w:lastRow="0" w:firstColumn="0" w:lastColumn="0" w:oddVBand="0" w:evenVBand="0" w:oddHBand="1" w:evenHBand="0" w:firstRowFirstColumn="0" w:firstRowLastColumn="0" w:lastRowFirstColumn="0" w:lastRowLastColumn="0"/>
              <w:rPr>
                <w:rFonts w:cs="Times New Roman"/>
                <w:color w:val="auto"/>
                <w:sz w:val="24"/>
              </w:rPr>
            </w:pPr>
            <w:r w:rsidRPr="00DF062A">
              <w:rPr>
                <w:rFonts w:cs="Times New Roman"/>
                <w:color w:val="auto"/>
                <w:sz w:val="24"/>
              </w:rPr>
              <w:t>104</w:t>
            </w:r>
          </w:p>
        </w:tc>
        <w:tc>
          <w:tcPr>
            <w:tcW w:w="1151" w:type="pct"/>
            <w:noWrap/>
            <w:hideMark/>
          </w:tcPr>
          <w:p w14:paraId="479AFBC2" w14:textId="77777777" w:rsidR="005E1970" w:rsidRPr="00DF062A" w:rsidRDefault="005E1970" w:rsidP="0054657A">
            <w:pPr>
              <w:ind w:firstLine="708"/>
              <w:jc w:val="both"/>
              <w:cnfStyle w:val="000000100000" w:firstRow="0" w:lastRow="0" w:firstColumn="0" w:lastColumn="0" w:oddVBand="0" w:evenVBand="0" w:oddHBand="1" w:evenHBand="0" w:firstRowFirstColumn="0" w:firstRowLastColumn="0" w:lastRowFirstColumn="0" w:lastRowLastColumn="0"/>
              <w:rPr>
                <w:rFonts w:cs="Times New Roman"/>
                <w:color w:val="auto"/>
                <w:sz w:val="24"/>
              </w:rPr>
            </w:pPr>
            <w:r w:rsidRPr="00DF062A">
              <w:rPr>
                <w:rFonts w:cs="Times New Roman"/>
                <w:color w:val="auto"/>
                <w:sz w:val="24"/>
              </w:rPr>
              <w:t>869</w:t>
            </w:r>
          </w:p>
        </w:tc>
      </w:tr>
      <w:tr w:rsidR="007C4855" w:rsidRPr="00DF062A" w14:paraId="176E00C0" w14:textId="77777777" w:rsidTr="00391462">
        <w:trPr>
          <w:trHeight w:val="230"/>
        </w:trPr>
        <w:tc>
          <w:tcPr>
            <w:cnfStyle w:val="001000000000" w:firstRow="0" w:lastRow="0" w:firstColumn="1" w:lastColumn="0" w:oddVBand="0" w:evenVBand="0" w:oddHBand="0" w:evenHBand="0" w:firstRowFirstColumn="0" w:firstRowLastColumn="0" w:lastRowFirstColumn="0" w:lastRowLastColumn="0"/>
            <w:tcW w:w="1654" w:type="pct"/>
            <w:noWrap/>
            <w:hideMark/>
          </w:tcPr>
          <w:p w14:paraId="1B9EC0FF" w14:textId="77777777" w:rsidR="005E1970" w:rsidRPr="00DF062A" w:rsidRDefault="005E1970" w:rsidP="0054657A">
            <w:pPr>
              <w:jc w:val="both"/>
              <w:rPr>
                <w:rFonts w:cs="Times New Roman"/>
                <w:b/>
                <w:bCs/>
                <w:color w:val="auto"/>
                <w:sz w:val="24"/>
              </w:rPr>
            </w:pPr>
            <w:r w:rsidRPr="00DF062A">
              <w:rPr>
                <w:rFonts w:cs="Times New Roman"/>
                <w:b/>
                <w:bCs/>
                <w:color w:val="auto"/>
                <w:sz w:val="24"/>
              </w:rPr>
              <w:t>"1"</w:t>
            </w:r>
          </w:p>
        </w:tc>
        <w:tc>
          <w:tcPr>
            <w:tcW w:w="1102" w:type="pct"/>
            <w:noWrap/>
            <w:hideMark/>
          </w:tcPr>
          <w:p w14:paraId="345EB9D9" w14:textId="77777777" w:rsidR="005E1970" w:rsidRPr="00DF062A" w:rsidRDefault="005E1970" w:rsidP="0054657A">
            <w:pPr>
              <w:ind w:firstLine="708"/>
              <w:jc w:val="both"/>
              <w:cnfStyle w:val="000000000000" w:firstRow="0" w:lastRow="0" w:firstColumn="0" w:lastColumn="0" w:oddVBand="0" w:evenVBand="0" w:oddHBand="0" w:evenHBand="0" w:firstRowFirstColumn="0" w:firstRowLastColumn="0" w:lastRowFirstColumn="0" w:lastRowLastColumn="0"/>
              <w:rPr>
                <w:rFonts w:cs="Times New Roman"/>
                <w:color w:val="auto"/>
                <w:sz w:val="24"/>
              </w:rPr>
            </w:pPr>
            <w:r w:rsidRPr="00DF062A">
              <w:rPr>
                <w:rFonts w:cs="Times New Roman"/>
                <w:color w:val="auto"/>
                <w:sz w:val="24"/>
              </w:rPr>
              <w:t>1799</w:t>
            </w:r>
          </w:p>
        </w:tc>
        <w:tc>
          <w:tcPr>
            <w:tcW w:w="1093" w:type="pct"/>
            <w:noWrap/>
            <w:hideMark/>
          </w:tcPr>
          <w:p w14:paraId="310C910D" w14:textId="77777777" w:rsidR="005E1970" w:rsidRPr="00DF062A" w:rsidRDefault="005E1970" w:rsidP="0054657A">
            <w:pPr>
              <w:ind w:firstLine="708"/>
              <w:jc w:val="both"/>
              <w:cnfStyle w:val="000000000000" w:firstRow="0" w:lastRow="0" w:firstColumn="0" w:lastColumn="0" w:oddVBand="0" w:evenVBand="0" w:oddHBand="0" w:evenHBand="0" w:firstRowFirstColumn="0" w:firstRowLastColumn="0" w:lastRowFirstColumn="0" w:lastRowLastColumn="0"/>
              <w:rPr>
                <w:rFonts w:cs="Times New Roman"/>
                <w:color w:val="auto"/>
                <w:sz w:val="24"/>
              </w:rPr>
            </w:pPr>
            <w:r w:rsidRPr="00DF062A">
              <w:rPr>
                <w:rFonts w:cs="Times New Roman"/>
                <w:color w:val="auto"/>
                <w:sz w:val="24"/>
              </w:rPr>
              <w:t>297</w:t>
            </w:r>
          </w:p>
        </w:tc>
        <w:tc>
          <w:tcPr>
            <w:tcW w:w="1151" w:type="pct"/>
            <w:noWrap/>
            <w:hideMark/>
          </w:tcPr>
          <w:p w14:paraId="4A2563AF" w14:textId="77777777" w:rsidR="005E1970" w:rsidRPr="00DF062A" w:rsidRDefault="005E1970" w:rsidP="0054657A">
            <w:pPr>
              <w:ind w:firstLine="708"/>
              <w:jc w:val="both"/>
              <w:cnfStyle w:val="000000000000" w:firstRow="0" w:lastRow="0" w:firstColumn="0" w:lastColumn="0" w:oddVBand="0" w:evenVBand="0" w:oddHBand="0" w:evenHBand="0" w:firstRowFirstColumn="0" w:firstRowLastColumn="0" w:lastRowFirstColumn="0" w:lastRowLastColumn="0"/>
              <w:rPr>
                <w:rFonts w:cs="Times New Roman"/>
                <w:color w:val="auto"/>
                <w:sz w:val="24"/>
              </w:rPr>
            </w:pPr>
            <w:r w:rsidRPr="00DF062A">
              <w:rPr>
                <w:rFonts w:cs="Times New Roman"/>
                <w:color w:val="auto"/>
                <w:sz w:val="24"/>
              </w:rPr>
              <w:t>2566</w:t>
            </w:r>
          </w:p>
        </w:tc>
      </w:tr>
      <w:tr w:rsidR="007C4855" w:rsidRPr="00DF062A" w14:paraId="6065BA34" w14:textId="77777777" w:rsidTr="00391462">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654" w:type="pct"/>
            <w:hideMark/>
          </w:tcPr>
          <w:p w14:paraId="721F86DC" w14:textId="0EA3753A" w:rsidR="005E1970" w:rsidRPr="00DF062A" w:rsidRDefault="005E1970" w:rsidP="0054657A">
            <w:pPr>
              <w:jc w:val="both"/>
              <w:rPr>
                <w:rFonts w:cs="Times New Roman"/>
                <w:b/>
                <w:bCs/>
                <w:color w:val="auto"/>
                <w:sz w:val="24"/>
              </w:rPr>
            </w:pPr>
            <w:r w:rsidRPr="00DF062A">
              <w:rPr>
                <w:rFonts w:cs="Times New Roman"/>
                <w:b/>
                <w:bCs/>
                <w:color w:val="auto"/>
                <w:sz w:val="24"/>
              </w:rPr>
              <w:t>общее количество отзывов</w:t>
            </w:r>
          </w:p>
        </w:tc>
        <w:tc>
          <w:tcPr>
            <w:tcW w:w="1102" w:type="pct"/>
            <w:noWrap/>
            <w:hideMark/>
          </w:tcPr>
          <w:p w14:paraId="3E85A035" w14:textId="77777777" w:rsidR="005E1970" w:rsidRPr="00DF062A" w:rsidRDefault="005E1970" w:rsidP="0054657A">
            <w:pPr>
              <w:ind w:firstLine="708"/>
              <w:jc w:val="both"/>
              <w:cnfStyle w:val="000000100000" w:firstRow="0" w:lastRow="0" w:firstColumn="0" w:lastColumn="0" w:oddVBand="0" w:evenVBand="0" w:oddHBand="1" w:evenHBand="0" w:firstRowFirstColumn="0" w:firstRowLastColumn="0" w:lastRowFirstColumn="0" w:lastRowLastColumn="0"/>
              <w:rPr>
                <w:rFonts w:cs="Times New Roman"/>
                <w:color w:val="auto"/>
                <w:sz w:val="24"/>
              </w:rPr>
            </w:pPr>
            <w:r w:rsidRPr="00DF062A">
              <w:rPr>
                <w:rFonts w:cs="Times New Roman"/>
                <w:color w:val="auto"/>
                <w:sz w:val="24"/>
              </w:rPr>
              <w:t>9881</w:t>
            </w:r>
          </w:p>
        </w:tc>
        <w:tc>
          <w:tcPr>
            <w:tcW w:w="1093" w:type="pct"/>
            <w:noWrap/>
            <w:hideMark/>
          </w:tcPr>
          <w:p w14:paraId="275FD584" w14:textId="77777777" w:rsidR="005E1970" w:rsidRPr="00DF062A" w:rsidRDefault="005E1970" w:rsidP="0054657A">
            <w:pPr>
              <w:ind w:firstLine="708"/>
              <w:jc w:val="both"/>
              <w:cnfStyle w:val="000000100000" w:firstRow="0" w:lastRow="0" w:firstColumn="0" w:lastColumn="0" w:oddVBand="0" w:evenVBand="0" w:oddHBand="1" w:evenHBand="0" w:firstRowFirstColumn="0" w:firstRowLastColumn="0" w:lastRowFirstColumn="0" w:lastRowLastColumn="0"/>
              <w:rPr>
                <w:rFonts w:cs="Times New Roman"/>
                <w:color w:val="auto"/>
                <w:sz w:val="24"/>
              </w:rPr>
            </w:pPr>
            <w:r w:rsidRPr="00DF062A">
              <w:rPr>
                <w:rFonts w:cs="Times New Roman"/>
                <w:color w:val="auto"/>
                <w:sz w:val="24"/>
              </w:rPr>
              <w:t>2685</w:t>
            </w:r>
          </w:p>
        </w:tc>
        <w:tc>
          <w:tcPr>
            <w:tcW w:w="1151" w:type="pct"/>
            <w:noWrap/>
            <w:hideMark/>
          </w:tcPr>
          <w:p w14:paraId="228EEEA3" w14:textId="77777777" w:rsidR="005E1970" w:rsidRPr="00DF062A" w:rsidRDefault="005E1970" w:rsidP="0054657A">
            <w:pPr>
              <w:ind w:firstLine="708"/>
              <w:jc w:val="both"/>
              <w:cnfStyle w:val="000000100000" w:firstRow="0" w:lastRow="0" w:firstColumn="0" w:lastColumn="0" w:oddVBand="0" w:evenVBand="0" w:oddHBand="1" w:evenHBand="0" w:firstRowFirstColumn="0" w:firstRowLastColumn="0" w:lastRowFirstColumn="0" w:lastRowLastColumn="0"/>
              <w:rPr>
                <w:rFonts w:cs="Times New Roman"/>
                <w:color w:val="auto"/>
                <w:sz w:val="24"/>
              </w:rPr>
            </w:pPr>
            <w:r w:rsidRPr="00DF062A">
              <w:rPr>
                <w:rFonts w:cs="Times New Roman"/>
                <w:color w:val="auto"/>
                <w:sz w:val="24"/>
              </w:rPr>
              <w:t>17691</w:t>
            </w:r>
          </w:p>
        </w:tc>
      </w:tr>
      <w:tr w:rsidR="007C4855" w:rsidRPr="00DF062A" w14:paraId="20B85486" w14:textId="77777777" w:rsidTr="00391462">
        <w:trPr>
          <w:trHeight w:val="468"/>
        </w:trPr>
        <w:tc>
          <w:tcPr>
            <w:cnfStyle w:val="001000000000" w:firstRow="0" w:lastRow="0" w:firstColumn="1" w:lastColumn="0" w:oddVBand="0" w:evenVBand="0" w:oddHBand="0" w:evenHBand="0" w:firstRowFirstColumn="0" w:firstRowLastColumn="0" w:lastRowFirstColumn="0" w:lastRowLastColumn="0"/>
            <w:tcW w:w="1654" w:type="pct"/>
            <w:hideMark/>
          </w:tcPr>
          <w:p w14:paraId="4CE24D50" w14:textId="77777777" w:rsidR="00DF129E" w:rsidRPr="00DF062A" w:rsidRDefault="005E1970" w:rsidP="0054657A">
            <w:pPr>
              <w:jc w:val="both"/>
              <w:rPr>
                <w:rFonts w:cs="Times New Roman"/>
                <w:b/>
                <w:bCs/>
                <w:color w:val="auto"/>
                <w:sz w:val="24"/>
              </w:rPr>
            </w:pPr>
            <w:r w:rsidRPr="00DF062A">
              <w:rPr>
                <w:rFonts w:cs="Times New Roman"/>
                <w:b/>
                <w:bCs/>
                <w:color w:val="auto"/>
                <w:sz w:val="24"/>
              </w:rPr>
              <w:t>средневзвешенная оценка</w:t>
            </w:r>
          </w:p>
          <w:p w14:paraId="39A558AC" w14:textId="20BCE75B" w:rsidR="005E1970" w:rsidRPr="00DF062A" w:rsidRDefault="005E1970" w:rsidP="0054657A">
            <w:pPr>
              <w:jc w:val="both"/>
              <w:rPr>
                <w:rFonts w:cs="Times New Roman"/>
                <w:b/>
                <w:bCs/>
                <w:color w:val="auto"/>
                <w:sz w:val="24"/>
              </w:rPr>
            </w:pPr>
            <w:r w:rsidRPr="00DF062A">
              <w:rPr>
                <w:rFonts w:cs="Times New Roman"/>
                <w:b/>
                <w:bCs/>
                <w:color w:val="auto"/>
                <w:sz w:val="24"/>
              </w:rPr>
              <w:t>( рейтинг)</w:t>
            </w:r>
          </w:p>
        </w:tc>
        <w:tc>
          <w:tcPr>
            <w:tcW w:w="1102" w:type="pct"/>
            <w:noWrap/>
            <w:hideMark/>
          </w:tcPr>
          <w:p w14:paraId="17479B06" w14:textId="77777777" w:rsidR="005E1970" w:rsidRPr="00DF062A" w:rsidRDefault="005E1970" w:rsidP="0054657A">
            <w:pPr>
              <w:ind w:firstLine="708"/>
              <w:jc w:val="both"/>
              <w:cnfStyle w:val="000000000000" w:firstRow="0" w:lastRow="0" w:firstColumn="0" w:lastColumn="0" w:oddVBand="0" w:evenVBand="0" w:oddHBand="0" w:evenHBand="0" w:firstRowFirstColumn="0" w:firstRowLastColumn="0" w:lastRowFirstColumn="0" w:lastRowLastColumn="0"/>
              <w:rPr>
                <w:rFonts w:cs="Times New Roman"/>
                <w:color w:val="auto"/>
                <w:sz w:val="24"/>
              </w:rPr>
            </w:pPr>
            <w:r w:rsidRPr="00DF062A">
              <w:rPr>
                <w:rFonts w:cs="Times New Roman"/>
                <w:color w:val="auto"/>
                <w:sz w:val="24"/>
              </w:rPr>
              <w:t>3,76</w:t>
            </w:r>
          </w:p>
        </w:tc>
        <w:tc>
          <w:tcPr>
            <w:tcW w:w="1093" w:type="pct"/>
            <w:noWrap/>
            <w:hideMark/>
          </w:tcPr>
          <w:p w14:paraId="3112F52B" w14:textId="77777777" w:rsidR="005E1970" w:rsidRPr="00DF062A" w:rsidRDefault="005E1970" w:rsidP="0054657A">
            <w:pPr>
              <w:ind w:firstLine="708"/>
              <w:jc w:val="both"/>
              <w:cnfStyle w:val="000000000000" w:firstRow="0" w:lastRow="0" w:firstColumn="0" w:lastColumn="0" w:oddVBand="0" w:evenVBand="0" w:oddHBand="0" w:evenHBand="0" w:firstRowFirstColumn="0" w:firstRowLastColumn="0" w:lastRowFirstColumn="0" w:lastRowLastColumn="0"/>
              <w:rPr>
                <w:rFonts w:cs="Times New Roman"/>
                <w:color w:val="auto"/>
                <w:sz w:val="24"/>
              </w:rPr>
            </w:pPr>
            <w:r w:rsidRPr="00DF062A">
              <w:rPr>
                <w:rFonts w:cs="Times New Roman"/>
                <w:color w:val="auto"/>
                <w:sz w:val="24"/>
              </w:rPr>
              <w:t>4,24</w:t>
            </w:r>
          </w:p>
        </w:tc>
        <w:tc>
          <w:tcPr>
            <w:tcW w:w="1151" w:type="pct"/>
            <w:noWrap/>
            <w:hideMark/>
          </w:tcPr>
          <w:p w14:paraId="3F54511B" w14:textId="77777777" w:rsidR="005E1970" w:rsidRPr="00DF062A" w:rsidRDefault="005E1970" w:rsidP="0054657A">
            <w:pPr>
              <w:ind w:firstLine="708"/>
              <w:jc w:val="both"/>
              <w:cnfStyle w:val="000000000000" w:firstRow="0" w:lastRow="0" w:firstColumn="0" w:lastColumn="0" w:oddVBand="0" w:evenVBand="0" w:oddHBand="0" w:evenHBand="0" w:firstRowFirstColumn="0" w:firstRowLastColumn="0" w:lastRowFirstColumn="0" w:lastRowLastColumn="0"/>
              <w:rPr>
                <w:rFonts w:cs="Times New Roman"/>
                <w:color w:val="auto"/>
                <w:sz w:val="24"/>
              </w:rPr>
            </w:pPr>
            <w:r w:rsidRPr="00DF062A">
              <w:rPr>
                <w:rFonts w:cs="Times New Roman"/>
                <w:color w:val="auto"/>
                <w:sz w:val="24"/>
              </w:rPr>
              <w:t>3,98</w:t>
            </w:r>
          </w:p>
        </w:tc>
      </w:tr>
    </w:tbl>
    <w:p w14:paraId="029866BC" w14:textId="77777777" w:rsidR="005E1970" w:rsidRPr="00DF062A" w:rsidRDefault="005E1970" w:rsidP="0054657A">
      <w:pPr>
        <w:jc w:val="both"/>
        <w:rPr>
          <w:rFonts w:cs="Times New Roman"/>
        </w:rPr>
      </w:pPr>
    </w:p>
    <w:p w14:paraId="611C3A78" w14:textId="77777777" w:rsidR="00FA2076" w:rsidRPr="00DF062A" w:rsidRDefault="00D7603F" w:rsidP="0054657A">
      <w:pPr>
        <w:ind w:firstLine="708"/>
        <w:jc w:val="both"/>
        <w:rPr>
          <w:rFonts w:cs="Times New Roman"/>
        </w:rPr>
      </w:pPr>
      <w:r w:rsidRPr="00DF062A">
        <w:rPr>
          <w:rFonts w:cs="Times New Roman"/>
        </w:rPr>
        <w:t xml:space="preserve">По полученным </w:t>
      </w:r>
      <w:r w:rsidR="00074849" w:rsidRPr="00DF062A">
        <w:rPr>
          <w:rFonts w:cs="Times New Roman"/>
        </w:rPr>
        <w:t xml:space="preserve">в таблице 8 </w:t>
      </w:r>
      <w:r w:rsidRPr="00DF062A">
        <w:rPr>
          <w:rFonts w:cs="Times New Roman"/>
        </w:rPr>
        <w:t>результатам средневзвешенной оценки п</w:t>
      </w:r>
      <w:r w:rsidR="00074849" w:rsidRPr="00DF062A">
        <w:rPr>
          <w:rFonts w:cs="Times New Roman"/>
        </w:rPr>
        <w:t>отребителями интернет-магазинов (рейтинга) мы можем судить, что рассматриваемые нами объекты имеют достаточный схожий уровень</w:t>
      </w:r>
      <w:r w:rsidR="002A5F6D" w:rsidRPr="00DF062A">
        <w:rPr>
          <w:rFonts w:cs="Times New Roman"/>
        </w:rPr>
        <w:t xml:space="preserve"> привлекательности</w:t>
      </w:r>
      <w:r w:rsidR="00074849" w:rsidRPr="00DF062A">
        <w:rPr>
          <w:rFonts w:cs="Times New Roman"/>
        </w:rPr>
        <w:t xml:space="preserve"> </w:t>
      </w:r>
      <w:r w:rsidR="002A5F6D" w:rsidRPr="00DF062A">
        <w:rPr>
          <w:rFonts w:cs="Times New Roman"/>
        </w:rPr>
        <w:t xml:space="preserve">в районе четырех баллов. </w:t>
      </w:r>
    </w:p>
    <w:p w14:paraId="18F0375D" w14:textId="385B46C1" w:rsidR="00BA4BE7" w:rsidRPr="00DF062A" w:rsidRDefault="00FA2076" w:rsidP="0054657A">
      <w:pPr>
        <w:jc w:val="both"/>
        <w:rPr>
          <w:rFonts w:cs="Times New Roman"/>
        </w:rPr>
      </w:pPr>
      <w:r w:rsidRPr="00DF062A">
        <w:rPr>
          <w:rFonts w:cs="Times New Roman"/>
        </w:rPr>
        <w:tab/>
        <w:t>Постараемся объяснить отклонения по результатам: рейтинг «Ozon» н</w:t>
      </w:r>
      <w:r w:rsidR="00783743" w:rsidRPr="00DF062A">
        <w:rPr>
          <w:rFonts w:cs="Times New Roman"/>
        </w:rPr>
        <w:t xml:space="preserve">иже рейтинга «Холодильник.ру», что можно объяснить более массовым характером и широкой направленности </w:t>
      </w:r>
      <w:r w:rsidR="00B13551" w:rsidRPr="00DF062A">
        <w:rPr>
          <w:rFonts w:cs="Times New Roman"/>
        </w:rPr>
        <w:t xml:space="preserve">«Ozon»: охватывая большие товарные и потребительские группы онлайн-мегамаркет </w:t>
      </w:r>
      <w:r w:rsidR="00191703" w:rsidRPr="00DF062A">
        <w:rPr>
          <w:rFonts w:cs="Times New Roman"/>
        </w:rPr>
        <w:t>имеет больше рисков не</w:t>
      </w:r>
      <w:r w:rsidR="0010409D" w:rsidRPr="00DF062A">
        <w:rPr>
          <w:rFonts w:cs="Times New Roman"/>
        </w:rPr>
        <w:t xml:space="preserve"> </w:t>
      </w:r>
      <w:r w:rsidR="00191703" w:rsidRPr="00DF062A">
        <w:rPr>
          <w:rFonts w:cs="Times New Roman"/>
        </w:rPr>
        <w:t xml:space="preserve">удовлетворить потребителя </w:t>
      </w:r>
      <w:r w:rsidR="0010409D" w:rsidRPr="00DF062A">
        <w:rPr>
          <w:rFonts w:cs="Times New Roman"/>
        </w:rPr>
        <w:t>и его ожидания, в свою очередь «</w:t>
      </w:r>
      <w:r w:rsidR="00530967" w:rsidRPr="00DF062A">
        <w:rPr>
          <w:rFonts w:cs="Times New Roman"/>
        </w:rPr>
        <w:t>Холодильник</w:t>
      </w:r>
      <w:r w:rsidR="0010409D" w:rsidRPr="00DF062A">
        <w:rPr>
          <w:rFonts w:cs="Times New Roman"/>
        </w:rPr>
        <w:t>» специализируется на бытовой электронике и узкий характер позволяет тщательнее контролировать работу</w:t>
      </w:r>
      <w:r w:rsidR="00BA5AC5" w:rsidRPr="00DF062A">
        <w:rPr>
          <w:rFonts w:cs="Times New Roman"/>
        </w:rPr>
        <w:t xml:space="preserve"> с потребителем. Что касается магазина «Enter», то наибольшее отставание от лидирующих позиций может быть связано с </w:t>
      </w:r>
      <w:r w:rsidR="007E1941" w:rsidRPr="00DF062A">
        <w:rPr>
          <w:rFonts w:cs="Times New Roman"/>
        </w:rPr>
        <w:t xml:space="preserve">«молодостью» компании, откуда возникают элементы недоверия и увеличенного скептицизма со стороны потребителей и </w:t>
      </w:r>
      <w:r w:rsidR="002D39FD" w:rsidRPr="00DF062A">
        <w:rPr>
          <w:rFonts w:cs="Times New Roman"/>
        </w:rPr>
        <w:t xml:space="preserve">повышенная негативная активность действующих «средних» конкурентов. </w:t>
      </w:r>
      <w:r w:rsidR="007E1941" w:rsidRPr="00DF062A">
        <w:rPr>
          <w:rFonts w:cs="Times New Roman"/>
        </w:rPr>
        <w:t xml:space="preserve"> </w:t>
      </w:r>
      <w:r w:rsidR="002D39FD" w:rsidRPr="00DF062A">
        <w:rPr>
          <w:rFonts w:cs="Times New Roman"/>
        </w:rPr>
        <w:t xml:space="preserve">Также возможно сказывается то, что большая </w:t>
      </w:r>
      <w:r w:rsidR="007E1941" w:rsidRPr="00DF062A">
        <w:rPr>
          <w:rFonts w:cs="Times New Roman"/>
        </w:rPr>
        <w:t xml:space="preserve"> часть отзывов была оставлена </w:t>
      </w:r>
      <w:r w:rsidR="002D39FD" w:rsidRPr="00DF062A">
        <w:rPr>
          <w:rFonts w:cs="Times New Roman"/>
        </w:rPr>
        <w:t xml:space="preserve">покупателями Москвы и МО, которые имеют более требовательный характер запросов обслуживания и сервиса в связи с </w:t>
      </w:r>
      <w:r w:rsidR="004F5C70" w:rsidRPr="00DF062A">
        <w:rPr>
          <w:rFonts w:cs="Times New Roman"/>
        </w:rPr>
        <w:t>высокой</w:t>
      </w:r>
      <w:r w:rsidR="002D39FD" w:rsidRPr="00DF062A">
        <w:rPr>
          <w:rFonts w:cs="Times New Roman"/>
        </w:rPr>
        <w:t xml:space="preserve"> степенью насыщенности рынка Москвы и МО</w:t>
      </w:r>
      <w:r w:rsidR="004F5C70" w:rsidRPr="00DF062A">
        <w:rPr>
          <w:rFonts w:cs="Times New Roman"/>
        </w:rPr>
        <w:t>, в отличие от региональных потребителей, имею</w:t>
      </w:r>
      <w:r w:rsidR="00456C87" w:rsidRPr="00DF062A">
        <w:rPr>
          <w:rFonts w:cs="Times New Roman"/>
        </w:rPr>
        <w:t xml:space="preserve">щих меньшие ожидания от магазина. </w:t>
      </w:r>
    </w:p>
    <w:p w14:paraId="14F2D26F" w14:textId="5BFA5625" w:rsidR="00203777" w:rsidRPr="00DF062A" w:rsidRDefault="00542EE8" w:rsidP="0054657A">
      <w:pPr>
        <w:jc w:val="both"/>
        <w:rPr>
          <w:rFonts w:cs="Times New Roman"/>
        </w:rPr>
      </w:pPr>
      <w:r w:rsidRPr="00DF062A">
        <w:rPr>
          <w:rFonts w:cs="Times New Roman"/>
        </w:rPr>
        <w:tab/>
        <w:t xml:space="preserve"> В приложении 7</w:t>
      </w:r>
      <w:r w:rsidR="00203777" w:rsidRPr="00DF062A">
        <w:rPr>
          <w:rFonts w:cs="Times New Roman"/>
        </w:rPr>
        <w:t xml:space="preserve"> приведены результаты поисковых запросов по трем магазинам в </w:t>
      </w:r>
      <w:r w:rsidR="00527C27" w:rsidRPr="00DF062A">
        <w:rPr>
          <w:rFonts w:cs="Times New Roman"/>
        </w:rPr>
        <w:t>рамках поисковой системы «Яндекс»: наиболее популярным запросом выступает «O</w:t>
      </w:r>
      <w:r w:rsidR="00B8701F" w:rsidRPr="00DF062A">
        <w:rPr>
          <w:rFonts w:cs="Times New Roman"/>
        </w:rPr>
        <w:t>zon», за ним «Энтер» и последним – «Холодильник.ру».</w:t>
      </w:r>
    </w:p>
    <w:p w14:paraId="7E5F5E76" w14:textId="29E45C74" w:rsidR="00456C87" w:rsidRPr="00DF062A" w:rsidRDefault="00456C87" w:rsidP="0054657A">
      <w:pPr>
        <w:jc w:val="both"/>
        <w:rPr>
          <w:rFonts w:cs="Times New Roman"/>
        </w:rPr>
      </w:pPr>
      <w:r w:rsidRPr="00DF062A">
        <w:rPr>
          <w:rFonts w:cs="Times New Roman"/>
        </w:rPr>
        <w:tab/>
        <w:t>Далее приведем выв</w:t>
      </w:r>
      <w:r w:rsidR="00AA2680" w:rsidRPr="00DF062A">
        <w:rPr>
          <w:rFonts w:cs="Times New Roman"/>
        </w:rPr>
        <w:t>оды по анализу</w:t>
      </w:r>
      <w:r w:rsidR="0062207A" w:rsidRPr="00DF062A">
        <w:rPr>
          <w:rFonts w:cs="Times New Roman"/>
        </w:rPr>
        <w:t xml:space="preserve"> </w:t>
      </w:r>
      <w:r w:rsidR="00B8701F" w:rsidRPr="00DF062A">
        <w:rPr>
          <w:rFonts w:cs="Times New Roman"/>
        </w:rPr>
        <w:t>интернет-магазинов</w:t>
      </w:r>
      <w:r w:rsidRPr="00DF062A">
        <w:rPr>
          <w:rFonts w:cs="Times New Roman"/>
        </w:rPr>
        <w:t xml:space="preserve">: </w:t>
      </w:r>
    </w:p>
    <w:p w14:paraId="6D4D3BB7" w14:textId="06A0E416" w:rsidR="00AA2680" w:rsidRPr="00DF062A" w:rsidRDefault="00B36CF3" w:rsidP="0054657A">
      <w:pPr>
        <w:jc w:val="both"/>
        <w:rPr>
          <w:rFonts w:cs="Times New Roman"/>
        </w:rPr>
      </w:pPr>
      <w:r w:rsidRPr="00DF062A">
        <w:rPr>
          <w:rFonts w:cs="Times New Roman"/>
        </w:rPr>
        <w:t>выбор «Ozon</w:t>
      </w:r>
      <w:r w:rsidR="00E06A85" w:rsidRPr="00DF062A">
        <w:rPr>
          <w:rFonts w:cs="Times New Roman"/>
        </w:rPr>
        <w:t>»  для ко-брендинга предоставит возможности Kuppersberg  увеличить масштаб информированности</w:t>
      </w:r>
      <w:r w:rsidR="00AE2B78" w:rsidRPr="00DF062A">
        <w:rPr>
          <w:rFonts w:cs="Times New Roman"/>
        </w:rPr>
        <w:t xml:space="preserve"> о бренде и, соответственно, узнаваемость бренда за счет широкой аудитории </w:t>
      </w:r>
      <w:r w:rsidR="00530967" w:rsidRPr="00DF062A">
        <w:rPr>
          <w:rFonts w:cs="Times New Roman"/>
        </w:rPr>
        <w:t>Интернет-ресурса</w:t>
      </w:r>
      <w:r w:rsidR="00AE2B78" w:rsidRPr="00DF062A">
        <w:rPr>
          <w:rFonts w:cs="Times New Roman"/>
        </w:rPr>
        <w:t>, поз</w:t>
      </w:r>
      <w:r w:rsidR="00642720" w:rsidRPr="00DF062A">
        <w:rPr>
          <w:rFonts w:cs="Times New Roman"/>
        </w:rPr>
        <w:t xml:space="preserve">волит сформировать мнение для потребителей и «популярности» бренда и увеличит лояльность существующей аудитории. </w:t>
      </w:r>
      <w:r w:rsidR="00841451" w:rsidRPr="00DF062A">
        <w:rPr>
          <w:rFonts w:cs="Times New Roman"/>
        </w:rPr>
        <w:t xml:space="preserve">Однако стоимость партнерского контракта с магазином такого уровня может достигать очень высокого значения,  так как нарушается принцип взаимовыгодного сотрудничества партнеров альянса. </w:t>
      </w:r>
      <w:r w:rsidR="00FF3967" w:rsidRPr="00DF062A">
        <w:rPr>
          <w:rFonts w:cs="Times New Roman"/>
        </w:rPr>
        <w:t xml:space="preserve">«Ozon» - один из лидеров на рынке и реклама за счет менее популярного бренда не существенно </w:t>
      </w:r>
      <w:r w:rsidR="003518F5" w:rsidRPr="00DF062A">
        <w:rPr>
          <w:rFonts w:cs="Times New Roman"/>
        </w:rPr>
        <w:t>отразится на рейтинге магазина.</w:t>
      </w:r>
      <w:r w:rsidR="001055D7" w:rsidRPr="00DF062A">
        <w:rPr>
          <w:rFonts w:cs="Times New Roman"/>
        </w:rPr>
        <w:t xml:space="preserve"> Более привлекательным </w:t>
      </w:r>
      <w:r w:rsidR="004D2DF3" w:rsidRPr="00DF062A">
        <w:rPr>
          <w:rFonts w:cs="Times New Roman"/>
        </w:rPr>
        <w:t>процессом</w:t>
      </w:r>
      <w:r w:rsidR="001055D7" w:rsidRPr="00DF062A">
        <w:rPr>
          <w:rFonts w:cs="Times New Roman"/>
        </w:rPr>
        <w:t xml:space="preserve"> будет сотрудничество кухонного салона с интернет-магазином, </w:t>
      </w:r>
      <w:r w:rsidR="00BF500E" w:rsidRPr="00DF062A">
        <w:rPr>
          <w:rFonts w:cs="Times New Roman"/>
        </w:rPr>
        <w:t xml:space="preserve">в связи </w:t>
      </w:r>
      <w:r w:rsidR="004D2DF3" w:rsidRPr="00DF062A">
        <w:rPr>
          <w:rFonts w:cs="Times New Roman"/>
        </w:rPr>
        <w:t xml:space="preserve">с приобретением возможности </w:t>
      </w:r>
      <w:r w:rsidR="00BF500E" w:rsidRPr="00DF062A">
        <w:rPr>
          <w:rFonts w:cs="Times New Roman"/>
        </w:rPr>
        <w:t xml:space="preserve">продвижения товаров интернет-магазина «Озон» непосредственно  </w:t>
      </w:r>
      <w:r w:rsidR="00015AF4" w:rsidRPr="00DF062A">
        <w:rPr>
          <w:rFonts w:cs="Times New Roman"/>
        </w:rPr>
        <w:t>на заинтересованных потребителей, то ест</w:t>
      </w:r>
      <w:r w:rsidR="00911CEE" w:rsidRPr="00DF062A">
        <w:rPr>
          <w:rFonts w:cs="Times New Roman"/>
        </w:rPr>
        <w:t>ь на клиентов кухонных салонов. Описывая детальнее, то покупатель кухни в конкретном салоне с большей вероятностью совершит компле</w:t>
      </w:r>
      <w:r w:rsidR="009473C9" w:rsidRPr="00DF062A">
        <w:rPr>
          <w:rFonts w:cs="Times New Roman"/>
        </w:rPr>
        <w:t xml:space="preserve">ментарные покупки (например, посуда или текстиль для кухни, мелкая бытовая техника) </w:t>
      </w:r>
      <w:r w:rsidR="00D275B4" w:rsidRPr="00DF062A">
        <w:rPr>
          <w:rFonts w:cs="Times New Roman"/>
        </w:rPr>
        <w:t>в том интернет-магазине, в котором от полу</w:t>
      </w:r>
      <w:r w:rsidR="005E3B8B" w:rsidRPr="00DF062A">
        <w:rPr>
          <w:rFonts w:cs="Times New Roman"/>
        </w:rPr>
        <w:t xml:space="preserve">чит бонусы от кухонного салона. </w:t>
      </w:r>
      <w:r w:rsidR="00AA2680" w:rsidRPr="00DF062A">
        <w:rPr>
          <w:rFonts w:cs="Times New Roman"/>
        </w:rPr>
        <w:t>Однако уровень узнаваемости «</w:t>
      </w:r>
      <w:r w:rsidR="002701F1" w:rsidRPr="00DF062A">
        <w:rPr>
          <w:rFonts w:cs="Times New Roman"/>
        </w:rPr>
        <w:t xml:space="preserve">Кухни сити» не </w:t>
      </w:r>
      <w:r w:rsidR="00860575" w:rsidRPr="00DF062A">
        <w:rPr>
          <w:rFonts w:cs="Times New Roman"/>
        </w:rPr>
        <w:t xml:space="preserve">соответствует уровню «Озон» и не характеризует схожие выгоды от партнерства, что вероятно обуславливает высокую стоимость заключения подобного альянса </w:t>
      </w:r>
      <w:r w:rsidR="005A6352" w:rsidRPr="00DF062A">
        <w:rPr>
          <w:rFonts w:cs="Times New Roman"/>
        </w:rPr>
        <w:t>и его низкий уровень возможности реализации.</w:t>
      </w:r>
      <w:r w:rsidR="00512238" w:rsidRPr="00DF062A">
        <w:rPr>
          <w:rFonts w:cs="Times New Roman"/>
        </w:rPr>
        <w:t xml:space="preserve"> </w:t>
      </w:r>
    </w:p>
    <w:p w14:paraId="51C5D92B" w14:textId="206DBF85" w:rsidR="00B36CF3" w:rsidRPr="00DF062A" w:rsidRDefault="003518F5" w:rsidP="0054657A">
      <w:pPr>
        <w:ind w:firstLine="708"/>
        <w:jc w:val="both"/>
        <w:rPr>
          <w:rFonts w:cs="Times New Roman"/>
        </w:rPr>
      </w:pPr>
      <w:r w:rsidRPr="00DF062A">
        <w:rPr>
          <w:rFonts w:cs="Times New Roman"/>
        </w:rPr>
        <w:t xml:space="preserve">В свою очередь, результатами подобной ко-брендинговой кампании может стать увеличение узнаваемости </w:t>
      </w:r>
      <w:r w:rsidR="00530967" w:rsidRPr="00DF062A">
        <w:rPr>
          <w:rFonts w:cs="Times New Roman"/>
        </w:rPr>
        <w:t>Kuppersberg</w:t>
      </w:r>
      <w:r w:rsidR="00AA2680" w:rsidRPr="00DF062A">
        <w:rPr>
          <w:rFonts w:cs="Times New Roman"/>
        </w:rPr>
        <w:t xml:space="preserve"> среди широких групп населения,</w:t>
      </w:r>
      <w:r w:rsidR="0003579E" w:rsidRPr="00DF062A">
        <w:rPr>
          <w:rFonts w:cs="Times New Roman"/>
        </w:rPr>
        <w:t xml:space="preserve"> задействуя пользователей интернет-магазин</w:t>
      </w:r>
      <w:r w:rsidR="00512238" w:rsidRPr="00DF062A">
        <w:rPr>
          <w:rFonts w:cs="Times New Roman"/>
        </w:rPr>
        <w:t xml:space="preserve">ов и клиентов кухонного салона, но </w:t>
      </w:r>
      <w:r w:rsidR="00841451" w:rsidRPr="00DF062A">
        <w:rPr>
          <w:rFonts w:cs="Times New Roman"/>
        </w:rPr>
        <w:t xml:space="preserve">далеко не факт, </w:t>
      </w:r>
      <w:r w:rsidR="000870CA" w:rsidRPr="00DF062A">
        <w:rPr>
          <w:rFonts w:cs="Times New Roman"/>
        </w:rPr>
        <w:t>что результаты партнерства</w:t>
      </w:r>
      <w:r w:rsidR="00CF045E" w:rsidRPr="00DF062A">
        <w:rPr>
          <w:rFonts w:cs="Times New Roman"/>
        </w:rPr>
        <w:t xml:space="preserve"> будут нести существенную экономическую выгоду</w:t>
      </w:r>
      <w:r w:rsidR="000870CA" w:rsidRPr="00DF062A">
        <w:rPr>
          <w:rFonts w:cs="Times New Roman"/>
        </w:rPr>
        <w:t xml:space="preserve"> </w:t>
      </w:r>
      <w:r w:rsidR="00CF045E" w:rsidRPr="00DF062A">
        <w:rPr>
          <w:rFonts w:cs="Times New Roman"/>
        </w:rPr>
        <w:t>для компании</w:t>
      </w:r>
      <w:r w:rsidR="00512238" w:rsidRPr="00DF062A">
        <w:rPr>
          <w:rFonts w:cs="Times New Roman"/>
        </w:rPr>
        <w:t xml:space="preserve">, так как приобретение БТ отличаются специальными условиями жизненных обстоятельств. </w:t>
      </w:r>
    </w:p>
    <w:p w14:paraId="1192BEDB" w14:textId="5A1A1926" w:rsidR="00046BCC" w:rsidRPr="00DF062A" w:rsidRDefault="003B1950" w:rsidP="0054657A">
      <w:pPr>
        <w:ind w:firstLine="708"/>
        <w:jc w:val="both"/>
        <w:rPr>
          <w:rFonts w:cs="Times New Roman"/>
        </w:rPr>
      </w:pPr>
      <w:r w:rsidRPr="00DF062A">
        <w:rPr>
          <w:rFonts w:cs="Times New Roman"/>
        </w:rPr>
        <w:t xml:space="preserve">Таким </w:t>
      </w:r>
      <w:r w:rsidR="002D1CE7" w:rsidRPr="00DF062A">
        <w:rPr>
          <w:rFonts w:cs="Times New Roman"/>
        </w:rPr>
        <w:t>образом мы получаем, выгоду несу</w:t>
      </w:r>
      <w:r w:rsidRPr="00DF062A">
        <w:rPr>
          <w:rFonts w:cs="Times New Roman"/>
        </w:rPr>
        <w:t xml:space="preserve">т </w:t>
      </w:r>
      <w:r w:rsidR="002D1CE7" w:rsidRPr="00DF062A">
        <w:rPr>
          <w:rFonts w:cs="Times New Roman"/>
        </w:rPr>
        <w:t>Kuppersberg и “Кухни сити” используя известность крупн</w:t>
      </w:r>
      <w:r w:rsidR="009A3659" w:rsidRPr="00DF062A">
        <w:rPr>
          <w:rFonts w:cs="Times New Roman"/>
        </w:rPr>
        <w:t xml:space="preserve">ейшего интернет-магазина «Озон», привлекая его пользователей к покупкам кухни и техники партнерских брендов. «Озон» несет выгоду тем, что расширяет рынок </w:t>
      </w:r>
      <w:r w:rsidR="00AD7EE7" w:rsidRPr="00DF062A">
        <w:rPr>
          <w:rFonts w:cs="Times New Roman"/>
        </w:rPr>
        <w:t>сопутствующих покупки кухни товаров, представленных в его магазине, непосредственно н</w:t>
      </w:r>
      <w:r w:rsidR="00B35674" w:rsidRPr="00DF062A">
        <w:rPr>
          <w:rFonts w:cs="Times New Roman"/>
        </w:rPr>
        <w:t>а заинтересованных лиц, однако интернет-мегамаркет имеет крупную д</w:t>
      </w:r>
      <w:r w:rsidR="00AD7EE7" w:rsidRPr="00DF062A">
        <w:rPr>
          <w:rFonts w:cs="Times New Roman"/>
        </w:rPr>
        <w:t>олю</w:t>
      </w:r>
      <w:r w:rsidR="00B35674" w:rsidRPr="00DF062A">
        <w:rPr>
          <w:rFonts w:cs="Times New Roman"/>
        </w:rPr>
        <w:t xml:space="preserve"> </w:t>
      </w:r>
      <w:r w:rsidR="00AD7EE7" w:rsidRPr="00DF062A">
        <w:rPr>
          <w:rFonts w:cs="Times New Roman"/>
        </w:rPr>
        <w:t>рынка</w:t>
      </w:r>
      <w:r w:rsidR="00B35674" w:rsidRPr="00DF062A">
        <w:rPr>
          <w:rFonts w:cs="Times New Roman"/>
        </w:rPr>
        <w:t xml:space="preserve"> и хорошую репутацию,  поэтому </w:t>
      </w:r>
      <w:r w:rsidR="00AD7EE7" w:rsidRPr="00DF062A">
        <w:rPr>
          <w:rFonts w:cs="Times New Roman"/>
        </w:rPr>
        <w:t xml:space="preserve"> подобные преимущества носят не существенный характер в долгосрочной </w:t>
      </w:r>
      <w:r w:rsidR="0044374A" w:rsidRPr="00DF062A">
        <w:rPr>
          <w:rFonts w:cs="Times New Roman"/>
        </w:rPr>
        <w:t xml:space="preserve">перспективе и </w:t>
      </w:r>
      <w:r w:rsidR="00046BCC" w:rsidRPr="00DF062A">
        <w:rPr>
          <w:rFonts w:cs="Times New Roman"/>
        </w:rPr>
        <w:t xml:space="preserve">кампания носит скорее тактический характер, отличаясь высокими контрактными расходами и рисками не достижения </w:t>
      </w:r>
      <w:r w:rsidR="0062207A" w:rsidRPr="00DF062A">
        <w:rPr>
          <w:rFonts w:cs="Times New Roman"/>
        </w:rPr>
        <w:t xml:space="preserve">поставленных целей со стороны Kuppersberg. </w:t>
      </w:r>
      <w:r w:rsidR="005D4FA9" w:rsidRPr="00DF062A">
        <w:rPr>
          <w:rFonts w:cs="Times New Roman"/>
        </w:rPr>
        <w:t xml:space="preserve"> Исходя из приведенных аргументов, мы можем сделать вывод, что данный выбор партнера</w:t>
      </w:r>
      <w:r w:rsidR="001003A5" w:rsidRPr="00DF062A">
        <w:rPr>
          <w:rFonts w:cs="Times New Roman"/>
        </w:rPr>
        <w:t xml:space="preserve"> в интернете увеличивает риски н</w:t>
      </w:r>
      <w:r w:rsidR="00FA1917" w:rsidRPr="00DF062A">
        <w:rPr>
          <w:rFonts w:cs="Times New Roman"/>
        </w:rPr>
        <w:t xml:space="preserve">е оправдать вложений в альянс и </w:t>
      </w:r>
      <w:r w:rsidR="001003A5" w:rsidRPr="00DF062A">
        <w:rPr>
          <w:rFonts w:cs="Times New Roman"/>
        </w:rPr>
        <w:t>не принесет су</w:t>
      </w:r>
      <w:r w:rsidR="00FA1917" w:rsidRPr="00DF062A">
        <w:rPr>
          <w:rFonts w:cs="Times New Roman"/>
        </w:rPr>
        <w:t>щественной экономической выгоды, при условии высоких издержек. Снижается вероятность достижения цели ко-брендинговой кампании</w:t>
      </w:r>
      <w:r w:rsidR="005C3B2D" w:rsidRPr="00DF062A">
        <w:rPr>
          <w:rFonts w:cs="Times New Roman"/>
        </w:rPr>
        <w:t xml:space="preserve">, обретения конкурентных преимуществ </w:t>
      </w:r>
      <w:r w:rsidR="00FA1917" w:rsidRPr="00DF062A">
        <w:rPr>
          <w:rFonts w:cs="Times New Roman"/>
        </w:rPr>
        <w:t xml:space="preserve"> за счет </w:t>
      </w:r>
      <w:r w:rsidR="005C3B2D" w:rsidRPr="00DF062A">
        <w:rPr>
          <w:rFonts w:cs="Times New Roman"/>
        </w:rPr>
        <w:t xml:space="preserve">тактической направленности кампании с данным брендом. </w:t>
      </w:r>
    </w:p>
    <w:p w14:paraId="5B02B632" w14:textId="18EFEAC4" w:rsidR="00886032" w:rsidRPr="00DF062A" w:rsidRDefault="00233043" w:rsidP="0054657A">
      <w:pPr>
        <w:ind w:firstLine="708"/>
        <w:jc w:val="both"/>
        <w:rPr>
          <w:rFonts w:cs="Times New Roman"/>
        </w:rPr>
      </w:pPr>
      <w:r w:rsidRPr="00DF062A">
        <w:rPr>
          <w:rFonts w:cs="Times New Roman"/>
        </w:rPr>
        <w:t>Рассматривая партнерство с интернет-магазином «</w:t>
      </w:r>
      <w:r w:rsidR="00A71A75" w:rsidRPr="00DF062A">
        <w:rPr>
          <w:rFonts w:cs="Times New Roman"/>
        </w:rPr>
        <w:t>Холодильник</w:t>
      </w:r>
      <w:r w:rsidRPr="00DF062A">
        <w:rPr>
          <w:rFonts w:cs="Times New Roman"/>
        </w:rPr>
        <w:t xml:space="preserve">», мы </w:t>
      </w:r>
      <w:r w:rsidR="00721F76" w:rsidRPr="00DF062A">
        <w:rPr>
          <w:rFonts w:cs="Times New Roman"/>
        </w:rPr>
        <w:t xml:space="preserve">можем выделить несколько характерных и значимых факторов, создающих препятствие к </w:t>
      </w:r>
      <w:r w:rsidR="00FE3003" w:rsidRPr="00DF062A">
        <w:rPr>
          <w:rFonts w:cs="Times New Roman"/>
        </w:rPr>
        <w:t xml:space="preserve">эффективности реализации брендового альянса. Во-первых, магазин </w:t>
      </w:r>
      <w:r w:rsidR="00280763" w:rsidRPr="00DF062A">
        <w:rPr>
          <w:rFonts w:cs="Times New Roman"/>
        </w:rPr>
        <w:t>объеди</w:t>
      </w:r>
      <w:r w:rsidR="00A66D91" w:rsidRPr="00DF062A">
        <w:rPr>
          <w:rFonts w:cs="Times New Roman"/>
        </w:rPr>
        <w:t xml:space="preserve">няет большое количество брендов на рынке БТ разных ценовых категорий, в том числе и характерных </w:t>
      </w:r>
      <w:r w:rsidR="00280763" w:rsidRPr="00DF062A">
        <w:rPr>
          <w:rFonts w:cs="Times New Roman"/>
        </w:rPr>
        <w:t>конкурентов Kuppersberg</w:t>
      </w:r>
      <w:r w:rsidR="00A66D91" w:rsidRPr="00DF062A">
        <w:rPr>
          <w:rFonts w:cs="Times New Roman"/>
        </w:rPr>
        <w:t xml:space="preserve">. Во-вторых, </w:t>
      </w:r>
      <w:r w:rsidR="00E24BDC" w:rsidRPr="00DF062A">
        <w:rPr>
          <w:rFonts w:cs="Times New Roman"/>
        </w:rPr>
        <w:t>магазин отличается более узкой направленностью, в отличие от других расс</w:t>
      </w:r>
      <w:r w:rsidR="003D4E8E" w:rsidRPr="00DF062A">
        <w:rPr>
          <w:rFonts w:cs="Times New Roman"/>
        </w:rPr>
        <w:t xml:space="preserve">матриваемых интернет-магазинов и имеет собственную базу отзывов потребителей про продукты компаний и собственный ресурс взаимодействия потребителей и обмена </w:t>
      </w:r>
      <w:r w:rsidR="00FF6C78" w:rsidRPr="00DF062A">
        <w:rPr>
          <w:rFonts w:cs="Times New Roman"/>
        </w:rPr>
        <w:t>опыта покупок- форумы, где покупатели обсуждают продукцию и деятельность разных производителей</w:t>
      </w:r>
      <w:r w:rsidR="00A103FA" w:rsidRPr="00DF062A">
        <w:rPr>
          <w:rFonts w:cs="Times New Roman"/>
        </w:rPr>
        <w:t>. С</w:t>
      </w:r>
      <w:r w:rsidR="00FF6C78" w:rsidRPr="00DF062A">
        <w:rPr>
          <w:rFonts w:cs="Times New Roman"/>
        </w:rPr>
        <w:t xml:space="preserve"> учетом того, что интернет-магазин специализируется на продаже электроники</w:t>
      </w:r>
      <w:r w:rsidR="00151195" w:rsidRPr="00DF062A">
        <w:rPr>
          <w:rFonts w:cs="Times New Roman"/>
        </w:rPr>
        <w:t xml:space="preserve"> и бытовой техники для дома, в этих форумах концентрируется большое количество «экспертного мнения», </w:t>
      </w:r>
      <w:r w:rsidR="00DE2E8C" w:rsidRPr="00DF062A">
        <w:rPr>
          <w:rFonts w:cs="Times New Roman"/>
        </w:rPr>
        <w:t>например</w:t>
      </w:r>
      <w:r w:rsidR="00151195" w:rsidRPr="00DF062A">
        <w:rPr>
          <w:rFonts w:cs="Times New Roman"/>
        </w:rPr>
        <w:t xml:space="preserve"> обсуждения с участием </w:t>
      </w:r>
      <w:r w:rsidR="00DE2E8C" w:rsidRPr="00DF062A">
        <w:rPr>
          <w:rFonts w:cs="Times New Roman"/>
        </w:rPr>
        <w:t xml:space="preserve">специалистов сервисных центров и профессиональных </w:t>
      </w:r>
      <w:r w:rsidR="00A103FA" w:rsidRPr="00DF062A">
        <w:rPr>
          <w:rFonts w:cs="Times New Roman"/>
        </w:rPr>
        <w:t>инженеров, мнение</w:t>
      </w:r>
      <w:r w:rsidR="00DE2E8C" w:rsidRPr="00DF062A">
        <w:rPr>
          <w:rFonts w:cs="Times New Roman"/>
        </w:rPr>
        <w:t xml:space="preserve"> которых расценивается </w:t>
      </w:r>
      <w:r w:rsidR="00A103FA" w:rsidRPr="00DF062A">
        <w:rPr>
          <w:rFonts w:cs="Times New Roman"/>
        </w:rPr>
        <w:t>как авторитетное</w:t>
      </w:r>
      <w:r w:rsidR="00126675" w:rsidRPr="00DF062A">
        <w:rPr>
          <w:rFonts w:cs="Times New Roman"/>
        </w:rPr>
        <w:t xml:space="preserve"> среди среднестатистических потребителей. Первые два факта </w:t>
      </w:r>
      <w:r w:rsidR="0044254F" w:rsidRPr="00DF062A">
        <w:rPr>
          <w:rFonts w:cs="Times New Roman"/>
        </w:rPr>
        <w:t xml:space="preserve">способны потенциально </w:t>
      </w:r>
      <w:r w:rsidR="00A103FA" w:rsidRPr="00DF062A">
        <w:rPr>
          <w:rFonts w:cs="Times New Roman"/>
        </w:rPr>
        <w:t>снизить возможности приобретения конкурентного преимущества Kuppersberg за счет маркетингового партнерства</w:t>
      </w:r>
      <w:r w:rsidR="00F90480" w:rsidRPr="00DF062A">
        <w:rPr>
          <w:rFonts w:cs="Times New Roman"/>
        </w:rPr>
        <w:t xml:space="preserve">, так как, с условием ограничения сферы распространения интернет-магазина </w:t>
      </w:r>
      <w:r w:rsidR="002E2B8D" w:rsidRPr="00DF062A">
        <w:rPr>
          <w:rFonts w:cs="Times New Roman"/>
        </w:rPr>
        <w:t xml:space="preserve">в конкретных отраслях, повышается вероятность ужесточения конкурентной борьбы на данном </w:t>
      </w:r>
      <w:r w:rsidR="00530967" w:rsidRPr="00DF062A">
        <w:rPr>
          <w:rFonts w:cs="Times New Roman"/>
        </w:rPr>
        <w:t>Интернет-ресурсе</w:t>
      </w:r>
      <w:r w:rsidR="002E2B8D" w:rsidRPr="00DF062A">
        <w:rPr>
          <w:rFonts w:cs="Times New Roman"/>
        </w:rPr>
        <w:t xml:space="preserve"> и </w:t>
      </w:r>
      <w:r w:rsidR="00017741" w:rsidRPr="00DF062A">
        <w:rPr>
          <w:rFonts w:cs="Times New Roman"/>
        </w:rPr>
        <w:t>возникают элементы субъективизма в оценках маркетинговой деятельности партнеров со стороны активистов и лояльных пользовате</w:t>
      </w:r>
      <w:r w:rsidR="0044799D" w:rsidRPr="00DF062A">
        <w:rPr>
          <w:rFonts w:cs="Times New Roman"/>
        </w:rPr>
        <w:t xml:space="preserve">лей «Холодильник.ру». В-третьих, за счет той же узкой направленности торговой интернет-площадки, в ней наблюдается </w:t>
      </w:r>
      <w:r w:rsidR="00B63BF2" w:rsidRPr="00DF062A">
        <w:rPr>
          <w:rFonts w:cs="Times New Roman"/>
        </w:rPr>
        <w:t>низкий уровень широты ассортимента в</w:t>
      </w:r>
      <w:r w:rsidR="000A3962" w:rsidRPr="00DF062A">
        <w:rPr>
          <w:rFonts w:cs="Times New Roman"/>
        </w:rPr>
        <w:t xml:space="preserve"> комплементарных покупки кухни и БТ категориях. Иначе говоря, </w:t>
      </w:r>
      <w:r w:rsidR="00DB3A59" w:rsidRPr="00DF062A">
        <w:rPr>
          <w:rFonts w:cs="Times New Roman"/>
        </w:rPr>
        <w:t>продажа вышеупомянутых товарных категорий не первостепен</w:t>
      </w:r>
      <w:r w:rsidR="00070CAB" w:rsidRPr="00DF062A">
        <w:rPr>
          <w:rFonts w:cs="Times New Roman"/>
        </w:rPr>
        <w:t xml:space="preserve">ная задача интернет-магазина, а </w:t>
      </w:r>
      <w:r w:rsidR="00DB3A59" w:rsidRPr="00DF062A">
        <w:rPr>
          <w:rFonts w:cs="Times New Roman"/>
        </w:rPr>
        <w:t xml:space="preserve">человек  с целью покупки </w:t>
      </w:r>
      <w:r w:rsidR="00A61E7B" w:rsidRPr="00DF062A">
        <w:rPr>
          <w:rFonts w:cs="Times New Roman"/>
        </w:rPr>
        <w:t xml:space="preserve">не техники, а, например, </w:t>
      </w:r>
      <w:r w:rsidR="00070CAB" w:rsidRPr="00DF062A">
        <w:rPr>
          <w:rFonts w:cs="Times New Roman"/>
        </w:rPr>
        <w:t>кухонной утвари, обратится за поиском в других ресурсах, и</w:t>
      </w:r>
      <w:r w:rsidR="00743574" w:rsidRPr="00DF062A">
        <w:rPr>
          <w:rFonts w:cs="Times New Roman"/>
        </w:rPr>
        <w:t>меющих специальную направленность и большее разнообразие ассортимента. То есть, предоставляя бонусы на покупку неконкурирующих товаров компании Kuppersberg</w:t>
      </w:r>
      <w:r w:rsidR="009A087D" w:rsidRPr="00DF062A">
        <w:rPr>
          <w:rFonts w:cs="Times New Roman"/>
        </w:rPr>
        <w:t xml:space="preserve">  на торговой площадке с максимальной концентрацией </w:t>
      </w:r>
      <w:r w:rsidR="003F4FA0" w:rsidRPr="00DF062A">
        <w:rPr>
          <w:rFonts w:cs="Times New Roman"/>
        </w:rPr>
        <w:t xml:space="preserve">конкурентов </w:t>
      </w:r>
      <w:r w:rsidR="009A087D" w:rsidRPr="00DF062A">
        <w:rPr>
          <w:rFonts w:cs="Times New Roman"/>
        </w:rPr>
        <w:t>«Холодильник</w:t>
      </w:r>
      <w:r w:rsidR="00AF1C72" w:rsidRPr="00DF062A">
        <w:rPr>
          <w:rFonts w:cs="Times New Roman"/>
        </w:rPr>
        <w:t>.ру</w:t>
      </w:r>
      <w:r w:rsidR="009A087D" w:rsidRPr="00DF062A">
        <w:rPr>
          <w:rFonts w:cs="Times New Roman"/>
        </w:rPr>
        <w:t>»</w:t>
      </w:r>
      <w:r w:rsidR="00AF1C72" w:rsidRPr="00DF062A">
        <w:rPr>
          <w:rFonts w:cs="Times New Roman"/>
        </w:rPr>
        <w:t xml:space="preserve">, </w:t>
      </w:r>
      <w:r w:rsidR="00D63BA9" w:rsidRPr="00DF062A">
        <w:rPr>
          <w:rFonts w:cs="Times New Roman"/>
        </w:rPr>
        <w:t xml:space="preserve"> мы ограничиваем потенциальных </w:t>
      </w:r>
      <w:r w:rsidR="00DF36DF" w:rsidRPr="00DF062A">
        <w:rPr>
          <w:rFonts w:cs="Times New Roman"/>
        </w:rPr>
        <w:t>потребителей альянса в выборе</w:t>
      </w:r>
      <w:r w:rsidR="003322F3" w:rsidRPr="00DF062A">
        <w:rPr>
          <w:rFonts w:cs="Times New Roman"/>
        </w:rPr>
        <w:t xml:space="preserve"> товаров партнеров</w:t>
      </w:r>
      <w:r w:rsidR="00DF36DF" w:rsidRPr="00DF062A">
        <w:rPr>
          <w:rFonts w:cs="Times New Roman"/>
        </w:rPr>
        <w:t xml:space="preserve">, тем самым снижаем </w:t>
      </w:r>
      <w:r w:rsidR="003322F3" w:rsidRPr="00DF062A">
        <w:rPr>
          <w:rFonts w:cs="Times New Roman"/>
        </w:rPr>
        <w:t xml:space="preserve">потребительскую ценность альянса, его преимущества </w:t>
      </w:r>
      <w:r w:rsidR="00DF36DF" w:rsidRPr="00DF062A">
        <w:rPr>
          <w:rFonts w:cs="Times New Roman"/>
        </w:rPr>
        <w:t xml:space="preserve">и стимулы </w:t>
      </w:r>
      <w:r w:rsidR="003F4FA0" w:rsidRPr="00DF062A">
        <w:rPr>
          <w:rFonts w:cs="Times New Roman"/>
        </w:rPr>
        <w:t xml:space="preserve">использования. </w:t>
      </w:r>
      <w:r w:rsidR="00777A32" w:rsidRPr="00DF062A">
        <w:rPr>
          <w:rFonts w:cs="Times New Roman"/>
        </w:rPr>
        <w:t xml:space="preserve">В-четвертых, </w:t>
      </w:r>
      <w:r w:rsidR="009E4B6B" w:rsidRPr="00DF062A">
        <w:rPr>
          <w:rFonts w:cs="Times New Roman"/>
        </w:rPr>
        <w:t>возможность партнерства с рассматриваемым интернет-ритейлером расценивается</w:t>
      </w:r>
      <w:r w:rsidR="00A45359" w:rsidRPr="00DF062A">
        <w:rPr>
          <w:rFonts w:cs="Times New Roman"/>
        </w:rPr>
        <w:t xml:space="preserve"> весьма вероятным и не требующая вложения крупных инвестиций, так как</w:t>
      </w:r>
      <w:r w:rsidR="009E4B6B" w:rsidRPr="00DF062A">
        <w:rPr>
          <w:rFonts w:cs="Times New Roman"/>
        </w:rPr>
        <w:t xml:space="preserve"> </w:t>
      </w:r>
      <w:r w:rsidR="00777A32" w:rsidRPr="00DF062A">
        <w:rPr>
          <w:rFonts w:cs="Times New Roman"/>
        </w:rPr>
        <w:t xml:space="preserve">сайт интернет-магазина </w:t>
      </w:r>
      <w:r w:rsidR="00A45359" w:rsidRPr="00DF062A">
        <w:rPr>
          <w:rFonts w:cs="Times New Roman"/>
        </w:rPr>
        <w:t xml:space="preserve">изобилует разнообразными, сменяющими друг друга </w:t>
      </w:r>
      <w:r w:rsidR="00A12ABD" w:rsidRPr="00DF062A">
        <w:rPr>
          <w:rFonts w:cs="Times New Roman"/>
        </w:rPr>
        <w:t>акциями стимулирования продаж компаний</w:t>
      </w:r>
      <w:r w:rsidR="00A45359" w:rsidRPr="00DF062A">
        <w:rPr>
          <w:rFonts w:cs="Times New Roman"/>
        </w:rPr>
        <w:t xml:space="preserve"> </w:t>
      </w:r>
      <w:r w:rsidR="00A12ABD" w:rsidRPr="00DF062A">
        <w:rPr>
          <w:rFonts w:cs="Times New Roman"/>
        </w:rPr>
        <w:t xml:space="preserve">- производителей, в том числе </w:t>
      </w:r>
      <w:r w:rsidR="00546CF3" w:rsidRPr="00DF062A">
        <w:rPr>
          <w:rFonts w:cs="Times New Roman"/>
        </w:rPr>
        <w:t>конкурирующих, что снижает возможности широкого охвата аудитории</w:t>
      </w:r>
      <w:r w:rsidR="00893100" w:rsidRPr="00DF062A">
        <w:rPr>
          <w:rFonts w:cs="Times New Roman"/>
        </w:rPr>
        <w:t>. Более того, временные ак</w:t>
      </w:r>
      <w:r w:rsidR="00BC415E" w:rsidRPr="00DF062A">
        <w:rPr>
          <w:rFonts w:cs="Times New Roman"/>
        </w:rPr>
        <w:t xml:space="preserve">ции носят тактический характер, </w:t>
      </w:r>
      <w:r w:rsidR="00893100" w:rsidRPr="00DF062A">
        <w:rPr>
          <w:rFonts w:cs="Times New Roman"/>
        </w:rPr>
        <w:t xml:space="preserve">поэтому долгосрочная кампания партнерства c Kuppersberg </w:t>
      </w:r>
      <w:r w:rsidR="0052439F" w:rsidRPr="00DF062A">
        <w:rPr>
          <w:rFonts w:cs="Times New Roman"/>
        </w:rPr>
        <w:t xml:space="preserve">будет не характерна для </w:t>
      </w:r>
      <w:r w:rsidR="00530967" w:rsidRPr="00DF062A">
        <w:rPr>
          <w:rFonts w:cs="Times New Roman"/>
        </w:rPr>
        <w:t>Интернет-ресурса</w:t>
      </w:r>
      <w:r w:rsidR="0052439F" w:rsidRPr="00DF062A">
        <w:rPr>
          <w:rFonts w:cs="Times New Roman"/>
        </w:rPr>
        <w:t xml:space="preserve"> и его аудитории. </w:t>
      </w:r>
      <w:r w:rsidR="00BC415E" w:rsidRPr="00DF062A">
        <w:rPr>
          <w:rFonts w:cs="Times New Roman"/>
        </w:rPr>
        <w:t xml:space="preserve">Последнее, что хотелось бы отметить, что интернет-магазин сотрудничает с </w:t>
      </w:r>
      <w:r w:rsidR="00530967" w:rsidRPr="00DF062A">
        <w:rPr>
          <w:rFonts w:cs="Times New Roman"/>
        </w:rPr>
        <w:t>мульти брендовой</w:t>
      </w:r>
      <w:r w:rsidR="00185575" w:rsidRPr="00DF062A">
        <w:rPr>
          <w:rFonts w:cs="Times New Roman"/>
        </w:rPr>
        <w:t xml:space="preserve"> платформой «Много.ру», что позволяет интернет-магазину «холодильник»  и </w:t>
      </w:r>
      <w:r w:rsidR="008A7B4C" w:rsidRPr="00DF062A">
        <w:rPr>
          <w:rFonts w:cs="Times New Roman"/>
        </w:rPr>
        <w:t xml:space="preserve">заинтересованным </w:t>
      </w:r>
      <w:r w:rsidR="00185575" w:rsidRPr="00DF062A">
        <w:rPr>
          <w:rFonts w:cs="Times New Roman"/>
        </w:rPr>
        <w:t xml:space="preserve"> пользователям получать широкий спектр преимуществ</w:t>
      </w:r>
      <w:r w:rsidR="008A7B4C" w:rsidRPr="00DF062A">
        <w:rPr>
          <w:rFonts w:cs="Times New Roman"/>
        </w:rPr>
        <w:t>, и снижает стимулы участия в новых партнерских программах.</w:t>
      </w:r>
    </w:p>
    <w:p w14:paraId="55EB7390" w14:textId="1ADADA4B" w:rsidR="002E2B8D" w:rsidRPr="00DF062A" w:rsidRDefault="003322F3" w:rsidP="0054657A">
      <w:pPr>
        <w:ind w:firstLine="708"/>
        <w:jc w:val="both"/>
        <w:rPr>
          <w:rFonts w:cs="Times New Roman"/>
        </w:rPr>
      </w:pPr>
      <w:r w:rsidRPr="00DF062A">
        <w:rPr>
          <w:rFonts w:cs="Times New Roman"/>
        </w:rPr>
        <w:t xml:space="preserve">Таким образом, </w:t>
      </w:r>
      <w:r w:rsidR="009F58C8" w:rsidRPr="00DF062A">
        <w:rPr>
          <w:rFonts w:cs="Times New Roman"/>
        </w:rPr>
        <w:t xml:space="preserve">ко-брендинговая кампания с партнером «Холодильник.ру» </w:t>
      </w:r>
      <w:r w:rsidR="00374EF2" w:rsidRPr="00DF062A">
        <w:rPr>
          <w:rFonts w:cs="Times New Roman"/>
        </w:rPr>
        <w:t xml:space="preserve"> отличается низкой степень охвата аудитории и </w:t>
      </w:r>
      <w:r w:rsidR="009F58C8" w:rsidRPr="00DF062A">
        <w:rPr>
          <w:rFonts w:cs="Times New Roman"/>
        </w:rPr>
        <w:t>снижает</w:t>
      </w:r>
      <w:r w:rsidR="00730310" w:rsidRPr="00DF062A">
        <w:rPr>
          <w:rFonts w:cs="Times New Roman"/>
        </w:rPr>
        <w:t xml:space="preserve"> </w:t>
      </w:r>
      <w:r w:rsidR="009F58C8" w:rsidRPr="00DF062A">
        <w:rPr>
          <w:rFonts w:cs="Times New Roman"/>
        </w:rPr>
        <w:t xml:space="preserve"> вероятность достижения </w:t>
      </w:r>
      <w:r w:rsidR="00730310" w:rsidRPr="00DF062A">
        <w:rPr>
          <w:rFonts w:cs="Times New Roman"/>
        </w:rPr>
        <w:t xml:space="preserve">стратегических </w:t>
      </w:r>
      <w:r w:rsidR="009F58C8" w:rsidRPr="00DF062A">
        <w:rPr>
          <w:rFonts w:cs="Times New Roman"/>
        </w:rPr>
        <w:t>конкурен</w:t>
      </w:r>
      <w:r w:rsidR="00730310" w:rsidRPr="00DF062A">
        <w:rPr>
          <w:rFonts w:cs="Times New Roman"/>
        </w:rPr>
        <w:t xml:space="preserve">тных преимуществ </w:t>
      </w:r>
      <w:r w:rsidR="008D5E2A" w:rsidRPr="00DF062A">
        <w:rPr>
          <w:rFonts w:cs="Times New Roman"/>
        </w:rPr>
        <w:t xml:space="preserve">компании Kuppersberg и результативности партнерства. </w:t>
      </w:r>
    </w:p>
    <w:p w14:paraId="42C052E5" w14:textId="55917CA1" w:rsidR="002E2B8D" w:rsidRPr="00DF062A" w:rsidRDefault="00AA01A1" w:rsidP="0054657A">
      <w:pPr>
        <w:ind w:firstLine="708"/>
        <w:jc w:val="both"/>
        <w:rPr>
          <w:rFonts w:cs="Times New Roman"/>
        </w:rPr>
      </w:pPr>
      <w:r w:rsidRPr="00DF062A">
        <w:rPr>
          <w:rFonts w:cs="Times New Roman"/>
        </w:rPr>
        <w:t>Далее рассмотрим последний анализируемый интернет-магазин «Enter». Процесс восприятия данного</w:t>
      </w:r>
      <w:r w:rsidR="00D753CC" w:rsidRPr="00DF062A">
        <w:rPr>
          <w:rFonts w:cs="Times New Roman"/>
        </w:rPr>
        <w:t xml:space="preserve"> участника на рынке электронной коммерции</w:t>
      </w:r>
      <w:r w:rsidR="000B4E7F" w:rsidRPr="00DF062A">
        <w:rPr>
          <w:rFonts w:cs="Times New Roman"/>
        </w:rPr>
        <w:t xml:space="preserve"> в качестве </w:t>
      </w:r>
      <w:r w:rsidR="00D753CC" w:rsidRPr="00DF062A">
        <w:rPr>
          <w:rFonts w:cs="Times New Roman"/>
        </w:rPr>
        <w:t xml:space="preserve"> </w:t>
      </w:r>
      <w:r w:rsidRPr="00DF062A">
        <w:rPr>
          <w:rFonts w:cs="Times New Roman"/>
        </w:rPr>
        <w:t xml:space="preserve"> потенциального партнера </w:t>
      </w:r>
      <w:r w:rsidR="000B4E7F" w:rsidRPr="00DF062A">
        <w:rPr>
          <w:rFonts w:cs="Times New Roman"/>
        </w:rPr>
        <w:t xml:space="preserve">для альянса </w:t>
      </w:r>
      <w:r w:rsidR="002255A2" w:rsidRPr="00DF062A">
        <w:rPr>
          <w:rFonts w:cs="Times New Roman"/>
        </w:rPr>
        <w:t xml:space="preserve">отличается двойственным </w:t>
      </w:r>
      <w:r w:rsidR="000B4E7F" w:rsidRPr="00DF062A">
        <w:rPr>
          <w:rFonts w:cs="Times New Roman"/>
        </w:rPr>
        <w:t xml:space="preserve">характером взаимодействия. С одной стороны, </w:t>
      </w:r>
      <w:r w:rsidR="00625DE0" w:rsidRPr="00DF062A">
        <w:rPr>
          <w:rFonts w:cs="Times New Roman"/>
        </w:rPr>
        <w:t xml:space="preserve">«Энтер»  находится на стадии </w:t>
      </w:r>
      <w:r w:rsidR="00816A62" w:rsidRPr="00DF062A">
        <w:rPr>
          <w:rFonts w:cs="Times New Roman"/>
        </w:rPr>
        <w:t xml:space="preserve">активного роста  жизненного цикла компании, набирает популярность на рынке и формирует конкурентные </w:t>
      </w:r>
      <w:r w:rsidR="00A700C9" w:rsidRPr="00DF062A">
        <w:rPr>
          <w:rFonts w:cs="Times New Roman"/>
        </w:rPr>
        <w:t xml:space="preserve">преимущества относительно других участников на рынке. Этим обуславливается известность </w:t>
      </w:r>
      <w:r w:rsidR="00651E0F" w:rsidRPr="00DF062A">
        <w:rPr>
          <w:rFonts w:cs="Times New Roman"/>
        </w:rPr>
        <w:t xml:space="preserve"> головной организации группы – </w:t>
      </w:r>
      <w:r w:rsidR="00EC1DF5" w:rsidRPr="00DF062A">
        <w:rPr>
          <w:rFonts w:cs="Times New Roman"/>
        </w:rPr>
        <w:t xml:space="preserve">популярной </w:t>
      </w:r>
      <w:r w:rsidR="00651E0F" w:rsidRPr="00DF062A">
        <w:rPr>
          <w:rFonts w:cs="Times New Roman"/>
        </w:rPr>
        <w:t xml:space="preserve">компании </w:t>
      </w:r>
      <w:r w:rsidR="00EC1DF5" w:rsidRPr="00DF062A">
        <w:rPr>
          <w:rFonts w:cs="Times New Roman"/>
        </w:rPr>
        <w:t>мобильной электроники «Связной». Л</w:t>
      </w:r>
      <w:r w:rsidR="00651E0F" w:rsidRPr="00DF062A">
        <w:rPr>
          <w:rFonts w:cs="Times New Roman"/>
        </w:rPr>
        <w:t xml:space="preserve">юди </w:t>
      </w:r>
      <w:r w:rsidR="008A230C" w:rsidRPr="00DF062A">
        <w:rPr>
          <w:rFonts w:cs="Times New Roman"/>
        </w:rPr>
        <w:t>склонны с большим доверием относится к результату диверсификации заслуженной  и имеющей на</w:t>
      </w:r>
      <w:r w:rsidR="00EC1DF5" w:rsidRPr="00DF062A">
        <w:rPr>
          <w:rFonts w:cs="Times New Roman"/>
        </w:rPr>
        <w:t xml:space="preserve">дежность на своем рынке компании, поэтому </w:t>
      </w:r>
      <w:r w:rsidR="00F33C8D" w:rsidRPr="00DF062A">
        <w:rPr>
          <w:rFonts w:cs="Times New Roman"/>
        </w:rPr>
        <w:t xml:space="preserve">заочно переносят отношение от одного бренда к другому, то есть доверие к «Связному» на </w:t>
      </w:r>
      <w:r w:rsidR="00883101" w:rsidRPr="00DF062A">
        <w:rPr>
          <w:rFonts w:cs="Times New Roman"/>
        </w:rPr>
        <w:t xml:space="preserve">его интернет-магазин «Энтер», что выделяет данный интернет-ритейлер среди других, менее известных участников. </w:t>
      </w:r>
      <w:r w:rsidR="00A26685" w:rsidRPr="00DF062A">
        <w:rPr>
          <w:rFonts w:cs="Times New Roman"/>
        </w:rPr>
        <w:t>С другой стороны,</w:t>
      </w:r>
      <w:r w:rsidR="00CA702E" w:rsidRPr="00DF062A">
        <w:rPr>
          <w:rFonts w:cs="Times New Roman"/>
        </w:rPr>
        <w:t xml:space="preserve"> ассоциативное мышление потребителей «Связного» частично переносится и на </w:t>
      </w:r>
      <w:r w:rsidR="00EC1C20" w:rsidRPr="00DF062A">
        <w:rPr>
          <w:rFonts w:cs="Times New Roman"/>
        </w:rPr>
        <w:t>аудиторию интерн</w:t>
      </w:r>
      <w:r w:rsidR="004C5B57" w:rsidRPr="00DF062A">
        <w:rPr>
          <w:rFonts w:cs="Times New Roman"/>
        </w:rPr>
        <w:t xml:space="preserve">ет-магазина, создавая впечатление, что в данном магазине рационально приобретать именно электронику, отсюда </w:t>
      </w:r>
      <w:r w:rsidR="00A26685" w:rsidRPr="00DF062A">
        <w:rPr>
          <w:rFonts w:cs="Times New Roman"/>
        </w:rPr>
        <w:t xml:space="preserve">несвязанные категории товаров в магазине требуют дополнительных мероприятий, направленных на стимулирование продаж. В связи с этим, компания «Энтер» </w:t>
      </w:r>
      <w:r w:rsidR="00892380" w:rsidRPr="00DF062A">
        <w:rPr>
          <w:rFonts w:cs="Times New Roman"/>
        </w:rPr>
        <w:t xml:space="preserve"> акцентирует внимание на эффективной работе</w:t>
      </w:r>
      <w:r w:rsidR="00D7553C" w:rsidRPr="00DF062A">
        <w:rPr>
          <w:rFonts w:cs="Times New Roman"/>
        </w:rPr>
        <w:t xml:space="preserve"> </w:t>
      </w:r>
      <w:r w:rsidR="007F15CA" w:rsidRPr="00DF062A">
        <w:rPr>
          <w:rFonts w:cs="Times New Roman"/>
        </w:rPr>
        <w:t xml:space="preserve">сотрудников и обеспечения высокого уровня сервиса организации. </w:t>
      </w:r>
      <w:r w:rsidR="00BD456F" w:rsidRPr="00DF062A">
        <w:rPr>
          <w:rFonts w:cs="Times New Roman"/>
        </w:rPr>
        <w:t xml:space="preserve">Собственная кампания, направленная на привлечение </w:t>
      </w:r>
      <w:r w:rsidR="00B8042A" w:rsidRPr="00DF062A">
        <w:rPr>
          <w:rFonts w:cs="Times New Roman"/>
        </w:rPr>
        <w:t xml:space="preserve">и удержания </w:t>
      </w:r>
      <w:r w:rsidR="00BD456F" w:rsidRPr="00DF062A">
        <w:rPr>
          <w:rFonts w:cs="Times New Roman"/>
        </w:rPr>
        <w:t xml:space="preserve">покупателей </w:t>
      </w:r>
      <w:r w:rsidR="00B8042A" w:rsidRPr="00DF062A">
        <w:rPr>
          <w:rFonts w:cs="Times New Roman"/>
        </w:rPr>
        <w:t xml:space="preserve">«Enter prize» </w:t>
      </w:r>
      <w:r w:rsidR="00D93320" w:rsidRPr="00DF062A">
        <w:rPr>
          <w:rFonts w:cs="Times New Roman"/>
        </w:rPr>
        <w:t xml:space="preserve">освещает </w:t>
      </w:r>
      <w:r w:rsidR="006524F6" w:rsidRPr="00DF062A">
        <w:rPr>
          <w:rFonts w:cs="Times New Roman"/>
        </w:rPr>
        <w:t>деятельность</w:t>
      </w:r>
      <w:r w:rsidR="00D93320" w:rsidRPr="00DF062A">
        <w:rPr>
          <w:rFonts w:cs="Times New Roman"/>
        </w:rPr>
        <w:t xml:space="preserve"> организации</w:t>
      </w:r>
      <w:r w:rsidR="006524F6" w:rsidRPr="00DF062A">
        <w:rPr>
          <w:rFonts w:cs="Times New Roman"/>
        </w:rPr>
        <w:t xml:space="preserve"> на укрепление позиции на рынке, что характеризует стратегию компании.</w:t>
      </w:r>
      <w:r w:rsidR="00862104" w:rsidRPr="00DF062A">
        <w:rPr>
          <w:rFonts w:cs="Times New Roman"/>
        </w:rPr>
        <w:t xml:space="preserve"> Компания анонсирует открытость к  сотрудничеству </w:t>
      </w:r>
      <w:r w:rsidR="00FB0E32" w:rsidRPr="00DF062A">
        <w:rPr>
          <w:rFonts w:cs="Times New Roman"/>
        </w:rPr>
        <w:t xml:space="preserve">с новыми партнерами на  </w:t>
      </w:r>
      <w:r w:rsidR="00847EAE" w:rsidRPr="00DF062A">
        <w:rPr>
          <w:rFonts w:cs="Times New Roman"/>
        </w:rPr>
        <w:t>взаимовыгодных условиях, что увеличивает привлекательность интернет-магазина для маркетингового сотрудничества с Kuppersberg.</w:t>
      </w:r>
      <w:r w:rsidR="00A2006A" w:rsidRPr="00DF062A">
        <w:rPr>
          <w:rFonts w:cs="Times New Roman"/>
        </w:rPr>
        <w:t xml:space="preserve"> Более того, сотрудничество</w:t>
      </w:r>
      <w:r w:rsidR="00C41C5C" w:rsidRPr="00DF062A">
        <w:rPr>
          <w:rFonts w:cs="Times New Roman"/>
        </w:rPr>
        <w:t>,</w:t>
      </w:r>
      <w:r w:rsidR="00A2006A" w:rsidRPr="00DF062A">
        <w:rPr>
          <w:rFonts w:cs="Times New Roman"/>
        </w:rPr>
        <w:t xml:space="preserve"> направленное на усиление продаж интернет-магазина в наименее </w:t>
      </w:r>
      <w:r w:rsidR="00C41C5C" w:rsidRPr="00DF062A">
        <w:rPr>
          <w:rFonts w:cs="Times New Roman"/>
        </w:rPr>
        <w:t xml:space="preserve">развитом сегменте способно повысить привлекательность партнерства для обоих сторон: </w:t>
      </w:r>
      <w:r w:rsidR="006150B0" w:rsidRPr="00DF062A">
        <w:rPr>
          <w:rFonts w:cs="Times New Roman"/>
        </w:rPr>
        <w:t xml:space="preserve">«Энтер» сможет получить новые пути расширения аудитории покупателей за счет альянса с кухонным салоном и производителем бытовой техники, а Kuppersberg и «Кухни сити» смогут использовать </w:t>
      </w:r>
      <w:r w:rsidR="007C5567" w:rsidRPr="00DF062A">
        <w:rPr>
          <w:rFonts w:cs="Times New Roman"/>
        </w:rPr>
        <w:t>узнаваемое на рынке имя партнера («Enter</w:t>
      </w:r>
      <w:r w:rsidR="0067659C" w:rsidRPr="00DF062A">
        <w:rPr>
          <w:rFonts w:cs="Times New Roman"/>
        </w:rPr>
        <w:t xml:space="preserve">»)  в пользу </w:t>
      </w:r>
      <w:r w:rsidR="00AD149B" w:rsidRPr="00DF062A">
        <w:rPr>
          <w:rFonts w:cs="Times New Roman"/>
        </w:rPr>
        <w:t xml:space="preserve">увеличения доверия покупателей и  </w:t>
      </w:r>
      <w:r w:rsidR="0067659C" w:rsidRPr="00DF062A">
        <w:rPr>
          <w:rFonts w:cs="Times New Roman"/>
        </w:rPr>
        <w:t>узнаваемости брендов</w:t>
      </w:r>
      <w:r w:rsidR="00AD149B" w:rsidRPr="00DF062A">
        <w:rPr>
          <w:rFonts w:cs="Times New Roman"/>
        </w:rPr>
        <w:t xml:space="preserve"> за счет</w:t>
      </w:r>
      <w:r w:rsidR="0067659C" w:rsidRPr="00DF062A">
        <w:rPr>
          <w:rFonts w:cs="Times New Roman"/>
        </w:rPr>
        <w:t xml:space="preserve"> </w:t>
      </w:r>
      <w:r w:rsidR="00AD149B" w:rsidRPr="00DF062A">
        <w:rPr>
          <w:rFonts w:cs="Times New Roman"/>
        </w:rPr>
        <w:t>привлекательности использован</w:t>
      </w:r>
      <w:r w:rsidR="002B11EA" w:rsidRPr="00DF062A">
        <w:rPr>
          <w:rFonts w:cs="Times New Roman"/>
        </w:rPr>
        <w:t>ия партнерской программы.</w:t>
      </w:r>
      <w:r w:rsidR="002716F2" w:rsidRPr="00DF062A">
        <w:rPr>
          <w:rFonts w:cs="Times New Roman"/>
        </w:rPr>
        <w:t xml:space="preserve"> Как уже упоминалось ранее,</w:t>
      </w:r>
      <w:r w:rsidR="00D20753" w:rsidRPr="00DF062A">
        <w:rPr>
          <w:rFonts w:cs="Times New Roman"/>
        </w:rPr>
        <w:t xml:space="preserve"> по результатам маркетингового исследования компании Zoom Market</w:t>
      </w:r>
      <w:r w:rsidR="002716F2" w:rsidRPr="00DF062A">
        <w:rPr>
          <w:rFonts w:cs="Times New Roman"/>
        </w:rPr>
        <w:t xml:space="preserve"> цена, известность и надежность являются основными </w:t>
      </w:r>
      <w:r w:rsidR="00D20753" w:rsidRPr="00DF062A">
        <w:rPr>
          <w:rFonts w:cs="Times New Roman"/>
        </w:rPr>
        <w:t>критериями</w:t>
      </w:r>
      <w:r w:rsidR="009C7FD8" w:rsidRPr="00DF062A">
        <w:rPr>
          <w:rFonts w:cs="Times New Roman"/>
        </w:rPr>
        <w:t xml:space="preserve"> при выборе бытовой техники.</w:t>
      </w:r>
      <w:r w:rsidR="00D20753" w:rsidRPr="00DF062A">
        <w:rPr>
          <w:rFonts w:cs="Times New Roman"/>
        </w:rPr>
        <w:t xml:space="preserve"> </w:t>
      </w:r>
      <w:r w:rsidR="002B11EA" w:rsidRPr="00DF062A">
        <w:rPr>
          <w:rFonts w:cs="Times New Roman"/>
        </w:rPr>
        <w:t xml:space="preserve"> Таким </w:t>
      </w:r>
      <w:r w:rsidR="00AD149B" w:rsidRPr="00DF062A">
        <w:rPr>
          <w:rFonts w:cs="Times New Roman"/>
        </w:rPr>
        <w:t xml:space="preserve">образом все участники альянса способны обеспечить себе преимущества </w:t>
      </w:r>
      <w:r w:rsidR="002B11EA" w:rsidRPr="00DF062A">
        <w:rPr>
          <w:rFonts w:cs="Times New Roman"/>
        </w:rPr>
        <w:t xml:space="preserve"> от сотрудничества. Более того, рассматривая цели и политику компаний «Энтер» и «Купперсберг»</w:t>
      </w:r>
      <w:r w:rsidR="004F36D7" w:rsidRPr="00DF062A">
        <w:rPr>
          <w:rFonts w:cs="Times New Roman"/>
        </w:rPr>
        <w:t>,</w:t>
      </w:r>
      <w:r w:rsidR="002B11EA" w:rsidRPr="00DF062A">
        <w:rPr>
          <w:rFonts w:cs="Times New Roman"/>
        </w:rPr>
        <w:t xml:space="preserve"> мы </w:t>
      </w:r>
      <w:r w:rsidR="004F36D7" w:rsidRPr="00DF062A">
        <w:rPr>
          <w:rFonts w:cs="Times New Roman"/>
        </w:rPr>
        <w:t>можем выделить схожие направлен</w:t>
      </w:r>
      <w:r w:rsidR="00975D84" w:rsidRPr="00DF062A">
        <w:rPr>
          <w:rFonts w:cs="Times New Roman"/>
        </w:rPr>
        <w:t>ия целей, видения компаний и их особенностей: обе организации нацелены на формирование благоприятного имиджа и доверительного отношения клиентов и партнеро</w:t>
      </w:r>
      <w:r w:rsidR="0093059E" w:rsidRPr="00DF062A">
        <w:rPr>
          <w:rFonts w:cs="Times New Roman"/>
        </w:rPr>
        <w:t>в, для чего им обоим необхо</w:t>
      </w:r>
      <w:r w:rsidR="001371E8" w:rsidRPr="00DF062A">
        <w:rPr>
          <w:rFonts w:cs="Times New Roman"/>
        </w:rPr>
        <w:t xml:space="preserve">димо акцентировать </w:t>
      </w:r>
      <w:r w:rsidR="0088553B" w:rsidRPr="00DF062A">
        <w:rPr>
          <w:rFonts w:cs="Times New Roman"/>
        </w:rPr>
        <w:t>больше внимания</w:t>
      </w:r>
      <w:r w:rsidR="001371E8" w:rsidRPr="00DF062A">
        <w:rPr>
          <w:rFonts w:cs="Times New Roman"/>
        </w:rPr>
        <w:t xml:space="preserve"> на достижение  стратегических целей и стратегических преимуществ, </w:t>
      </w:r>
      <w:r w:rsidR="0088553B" w:rsidRPr="00DF062A">
        <w:rPr>
          <w:rFonts w:cs="Times New Roman"/>
        </w:rPr>
        <w:t>в отличие от пр</w:t>
      </w:r>
      <w:r w:rsidR="009C7FD8" w:rsidRPr="00DF062A">
        <w:rPr>
          <w:rFonts w:cs="Times New Roman"/>
        </w:rPr>
        <w:t xml:space="preserve">иобретения краткосрочных выгод. </w:t>
      </w:r>
      <w:r w:rsidR="00AA71B9" w:rsidRPr="00DF062A">
        <w:rPr>
          <w:rFonts w:cs="Times New Roman"/>
        </w:rPr>
        <w:t>Схожие черты в управлении и жизни организации  обуславливаю</w:t>
      </w:r>
      <w:r w:rsidR="009C7FD8" w:rsidRPr="00DF062A">
        <w:rPr>
          <w:rFonts w:cs="Times New Roman"/>
        </w:rPr>
        <w:t>т наибольшую эффективность реализации альянса</w:t>
      </w:r>
      <w:r w:rsidR="00AA71B9" w:rsidRPr="00DF062A">
        <w:rPr>
          <w:rFonts w:cs="Times New Roman"/>
        </w:rPr>
        <w:t xml:space="preserve">, </w:t>
      </w:r>
      <w:r w:rsidR="00985717" w:rsidRPr="00DF062A">
        <w:rPr>
          <w:rFonts w:cs="Times New Roman"/>
        </w:rPr>
        <w:t xml:space="preserve">доказывая нам корректность выбора партнера для альянса среди на рассматриваемом сегменте. </w:t>
      </w:r>
      <w:r w:rsidR="00AC305E" w:rsidRPr="00DF062A">
        <w:rPr>
          <w:rFonts w:cs="Times New Roman"/>
        </w:rPr>
        <w:t xml:space="preserve">Более того, в случае </w:t>
      </w:r>
      <w:r w:rsidR="007D752A" w:rsidRPr="00DF062A">
        <w:rPr>
          <w:rFonts w:cs="Times New Roman"/>
        </w:rPr>
        <w:t xml:space="preserve">результативности  </w:t>
      </w:r>
      <w:r w:rsidR="00AC305E" w:rsidRPr="00DF062A">
        <w:rPr>
          <w:rFonts w:cs="Times New Roman"/>
        </w:rPr>
        <w:t>альянса с Kuppersberg</w:t>
      </w:r>
      <w:r w:rsidR="00F53D9A" w:rsidRPr="00DF062A">
        <w:rPr>
          <w:rFonts w:cs="Times New Roman"/>
        </w:rPr>
        <w:t xml:space="preserve"> и  кух</w:t>
      </w:r>
      <w:r w:rsidR="007D752A" w:rsidRPr="00DF062A">
        <w:rPr>
          <w:rFonts w:cs="Times New Roman"/>
        </w:rPr>
        <w:t>онным салоном “Кухни сити”</w:t>
      </w:r>
      <w:r w:rsidR="00AC305E" w:rsidRPr="00DF062A">
        <w:rPr>
          <w:rFonts w:cs="Times New Roman"/>
        </w:rPr>
        <w:t xml:space="preserve">, </w:t>
      </w:r>
      <w:r w:rsidR="00F53D9A" w:rsidRPr="00DF062A">
        <w:rPr>
          <w:rFonts w:cs="Times New Roman"/>
        </w:rPr>
        <w:t xml:space="preserve"> компания </w:t>
      </w:r>
      <w:r w:rsidR="007D752A" w:rsidRPr="00DF062A">
        <w:rPr>
          <w:rFonts w:cs="Times New Roman"/>
        </w:rPr>
        <w:t xml:space="preserve"> “Enter” способна «</w:t>
      </w:r>
      <w:r w:rsidR="00F53D9A" w:rsidRPr="00DF062A">
        <w:rPr>
          <w:rFonts w:cs="Times New Roman"/>
        </w:rPr>
        <w:t xml:space="preserve">проложить» направление  пути  развития с другими партнерами </w:t>
      </w:r>
      <w:r w:rsidR="00EE23AA" w:rsidRPr="00DF062A">
        <w:rPr>
          <w:rFonts w:cs="Times New Roman"/>
        </w:rPr>
        <w:t xml:space="preserve">на других рынках, характерно отличаясь от конкурентов (сравнение </w:t>
      </w:r>
      <w:r w:rsidR="00E83CCE" w:rsidRPr="00DF062A">
        <w:rPr>
          <w:rFonts w:cs="Times New Roman"/>
        </w:rPr>
        <w:t xml:space="preserve">взаимодействия будущего альянса с результатами сотрудничества </w:t>
      </w:r>
      <w:r w:rsidR="00EE23AA" w:rsidRPr="00DF062A">
        <w:rPr>
          <w:rFonts w:cs="Times New Roman"/>
        </w:rPr>
        <w:t xml:space="preserve">с </w:t>
      </w:r>
      <w:r w:rsidR="00E83CCE" w:rsidRPr="00DF062A">
        <w:rPr>
          <w:rFonts w:cs="Times New Roman"/>
        </w:rPr>
        <w:t>мультибрендовыми платформами в долгосрочной перспективе)</w:t>
      </w:r>
      <w:r w:rsidR="00760279" w:rsidRPr="00DF062A">
        <w:rPr>
          <w:rFonts w:cs="Times New Roman"/>
        </w:rPr>
        <w:t xml:space="preserve">. </w:t>
      </w:r>
    </w:p>
    <w:p w14:paraId="5D5BC97D" w14:textId="1A7642ED" w:rsidR="00591F67" w:rsidRPr="00DF062A" w:rsidRDefault="00591F67" w:rsidP="0054657A">
      <w:pPr>
        <w:ind w:firstLine="708"/>
        <w:jc w:val="both"/>
        <w:rPr>
          <w:rFonts w:cs="Times New Roman"/>
        </w:rPr>
      </w:pPr>
      <w:r w:rsidRPr="00DF062A">
        <w:rPr>
          <w:rFonts w:cs="Times New Roman"/>
        </w:rPr>
        <w:t xml:space="preserve">Также хотим отметить, что освещение альянса должно подкрепляться рекламой и маркетинговой активностью, </w:t>
      </w:r>
      <w:r w:rsidR="003F659E" w:rsidRPr="00DF062A">
        <w:rPr>
          <w:rFonts w:cs="Times New Roman"/>
        </w:rPr>
        <w:t>а на сайте интернет-магазина мы рассматриваем создание собственного раздела для участия в партнерской программе.</w:t>
      </w:r>
    </w:p>
    <w:p w14:paraId="728625A0" w14:textId="64E5B493" w:rsidR="00EE445F" w:rsidRPr="00DF062A" w:rsidRDefault="006614AE" w:rsidP="0054657A">
      <w:pPr>
        <w:jc w:val="both"/>
        <w:rPr>
          <w:rFonts w:cs="Times New Roman"/>
        </w:rPr>
      </w:pPr>
      <w:r w:rsidRPr="00DF062A">
        <w:rPr>
          <w:rFonts w:cs="Times New Roman"/>
        </w:rPr>
        <w:tab/>
        <w:t>В результате анализа потенциальных партнеров для альянса</w:t>
      </w:r>
      <w:r w:rsidR="000D275B" w:rsidRPr="00DF062A">
        <w:rPr>
          <w:rFonts w:cs="Times New Roman"/>
        </w:rPr>
        <w:t xml:space="preserve"> в Москве и МО </w:t>
      </w:r>
      <w:r w:rsidRPr="00DF062A">
        <w:rPr>
          <w:rFonts w:cs="Times New Roman"/>
        </w:rPr>
        <w:t xml:space="preserve"> мы выделили наиболее привлекательными кухонные салоны «Кухни сити</w:t>
      </w:r>
      <w:r w:rsidR="000D275B" w:rsidRPr="00DF062A">
        <w:rPr>
          <w:rFonts w:cs="Times New Roman"/>
        </w:rPr>
        <w:t>» и интернет-магазин «Enter».  Принцип партнерской программы в следующем, клиент</w:t>
      </w:r>
      <w:r w:rsidR="00423B37" w:rsidRPr="00DF062A">
        <w:rPr>
          <w:rFonts w:cs="Times New Roman"/>
        </w:rPr>
        <w:t xml:space="preserve"> салона «Кухни сити» при покупке</w:t>
      </w:r>
      <w:r w:rsidR="000D275B" w:rsidRPr="00DF062A">
        <w:rPr>
          <w:rFonts w:cs="Times New Roman"/>
        </w:rPr>
        <w:t xml:space="preserve"> продукции компании информируется </w:t>
      </w:r>
      <w:r w:rsidR="00BE0440" w:rsidRPr="00DF062A">
        <w:rPr>
          <w:rFonts w:cs="Times New Roman"/>
        </w:rPr>
        <w:t>о преимуществах становления клиентом</w:t>
      </w:r>
      <w:r w:rsidR="000D275B" w:rsidRPr="00DF062A">
        <w:rPr>
          <w:rFonts w:cs="Times New Roman"/>
        </w:rPr>
        <w:t xml:space="preserve"> альянса, при этом как партнер</w:t>
      </w:r>
      <w:r w:rsidR="00BE0440" w:rsidRPr="00DF062A">
        <w:rPr>
          <w:rFonts w:cs="Times New Roman"/>
        </w:rPr>
        <w:t xml:space="preserve"> программы,  салон нацелен на увеличение э</w:t>
      </w:r>
      <w:r w:rsidR="003136C1" w:rsidRPr="00DF062A">
        <w:rPr>
          <w:rFonts w:cs="Times New Roman"/>
        </w:rPr>
        <w:t>ффективности работы сотрудников и их консультации должны отличаться должным уровнем компетенций как по мебельной проду</w:t>
      </w:r>
      <w:r w:rsidR="00152BCE" w:rsidRPr="00DF062A">
        <w:rPr>
          <w:rFonts w:cs="Times New Roman"/>
        </w:rPr>
        <w:t xml:space="preserve">кции, так и по бытовой технике, сотрудники </w:t>
      </w:r>
      <w:r w:rsidR="003136C1" w:rsidRPr="00DF062A">
        <w:rPr>
          <w:rFonts w:cs="Times New Roman"/>
        </w:rPr>
        <w:t xml:space="preserve"> </w:t>
      </w:r>
      <w:r w:rsidR="00152BCE" w:rsidRPr="00DF062A">
        <w:rPr>
          <w:rFonts w:cs="Times New Roman"/>
        </w:rPr>
        <w:t xml:space="preserve">должны уметь </w:t>
      </w:r>
      <w:r w:rsidR="00FD5B4C" w:rsidRPr="00DF062A">
        <w:rPr>
          <w:rFonts w:cs="Times New Roman"/>
        </w:rPr>
        <w:t xml:space="preserve">подробно и </w:t>
      </w:r>
      <w:r w:rsidR="006835D8" w:rsidRPr="00DF062A">
        <w:rPr>
          <w:rFonts w:cs="Times New Roman"/>
        </w:rPr>
        <w:t>убедительно описывать получаемую</w:t>
      </w:r>
      <w:r w:rsidR="00FD5B4C" w:rsidRPr="00DF062A">
        <w:rPr>
          <w:rFonts w:cs="Times New Roman"/>
        </w:rPr>
        <w:t xml:space="preserve"> от альянса </w:t>
      </w:r>
      <w:r w:rsidR="006835D8" w:rsidRPr="00DF062A">
        <w:rPr>
          <w:rFonts w:cs="Times New Roman"/>
        </w:rPr>
        <w:t xml:space="preserve">выгоду. </w:t>
      </w:r>
    </w:p>
    <w:p w14:paraId="1495B748" w14:textId="1F5E632A" w:rsidR="006614AE" w:rsidRPr="00DF062A" w:rsidRDefault="00076937" w:rsidP="0054657A">
      <w:pPr>
        <w:ind w:firstLine="708"/>
        <w:jc w:val="both"/>
        <w:rPr>
          <w:rFonts w:cs="Times New Roman"/>
        </w:rPr>
      </w:pPr>
      <w:r w:rsidRPr="00DF062A">
        <w:rPr>
          <w:rFonts w:cs="Times New Roman"/>
        </w:rPr>
        <w:t xml:space="preserve">При этом, повышается вероятность оборонительных действий со стороны конкурентов Kuppersberg, </w:t>
      </w:r>
      <w:r w:rsidR="009A6306" w:rsidRPr="00DF062A">
        <w:rPr>
          <w:rFonts w:cs="Times New Roman"/>
        </w:rPr>
        <w:t>так как салон выделяет характерного партнера в области ВБТ для своих кли</w:t>
      </w:r>
      <w:r w:rsidR="00963CBF" w:rsidRPr="00DF062A">
        <w:rPr>
          <w:rFonts w:cs="Times New Roman"/>
        </w:rPr>
        <w:t>ентов, что отрицательно повлияет на продажи техники</w:t>
      </w:r>
      <w:r w:rsidR="00AA5C49" w:rsidRPr="00DF062A">
        <w:rPr>
          <w:rFonts w:cs="Times New Roman"/>
        </w:rPr>
        <w:t xml:space="preserve"> других брендов</w:t>
      </w:r>
      <w:r w:rsidR="00963CBF" w:rsidRPr="00DF062A">
        <w:rPr>
          <w:rFonts w:cs="Times New Roman"/>
        </w:rPr>
        <w:t xml:space="preserve"> </w:t>
      </w:r>
      <w:r w:rsidR="00AA5C49" w:rsidRPr="00DF062A">
        <w:rPr>
          <w:rFonts w:cs="Times New Roman"/>
        </w:rPr>
        <w:t xml:space="preserve">кухонным салоном. Но мы рассматриваем процесс в долгосрочной перспективе, учитывая </w:t>
      </w:r>
      <w:r w:rsidR="00EE445F" w:rsidRPr="00DF062A">
        <w:rPr>
          <w:rFonts w:cs="Times New Roman"/>
        </w:rPr>
        <w:t>возникновение  препятствий</w:t>
      </w:r>
      <w:r w:rsidR="00AA5C49" w:rsidRPr="00DF062A">
        <w:rPr>
          <w:rFonts w:cs="Times New Roman"/>
        </w:rPr>
        <w:t xml:space="preserve"> со стороны действий конкурентов. </w:t>
      </w:r>
    </w:p>
    <w:p w14:paraId="2A6CFB57" w14:textId="0202AB79" w:rsidR="003D4C6D" w:rsidRPr="00DF062A" w:rsidRDefault="00EE445F" w:rsidP="0054657A">
      <w:pPr>
        <w:jc w:val="both"/>
        <w:rPr>
          <w:rFonts w:cs="Times New Roman"/>
        </w:rPr>
      </w:pPr>
      <w:r w:rsidRPr="00DF062A">
        <w:rPr>
          <w:rFonts w:cs="Times New Roman"/>
        </w:rPr>
        <w:tab/>
        <w:t>Далее клиент салона, оценивший преи</w:t>
      </w:r>
      <w:r w:rsidR="005450DA" w:rsidRPr="00DF062A">
        <w:rPr>
          <w:rFonts w:cs="Times New Roman"/>
        </w:rPr>
        <w:t>мущества должен купить кухню в данном са</w:t>
      </w:r>
      <w:r w:rsidR="004C3ECA" w:rsidRPr="00DF062A">
        <w:rPr>
          <w:rFonts w:cs="Times New Roman"/>
        </w:rPr>
        <w:t xml:space="preserve">лоне или </w:t>
      </w:r>
      <w:r w:rsidR="005450DA" w:rsidRPr="00DF062A">
        <w:rPr>
          <w:rFonts w:cs="Times New Roman"/>
        </w:rPr>
        <w:t xml:space="preserve">набор техники </w:t>
      </w:r>
      <w:r w:rsidR="00530967" w:rsidRPr="00DF062A">
        <w:rPr>
          <w:rFonts w:cs="Times New Roman"/>
        </w:rPr>
        <w:t>Kuppersberg</w:t>
      </w:r>
      <w:r w:rsidR="005450DA" w:rsidRPr="00DF062A">
        <w:rPr>
          <w:rFonts w:cs="Times New Roman"/>
        </w:rPr>
        <w:t xml:space="preserve">, состоящий </w:t>
      </w:r>
      <w:r w:rsidR="00CE3995" w:rsidRPr="00DF062A">
        <w:rPr>
          <w:rFonts w:cs="Times New Roman"/>
        </w:rPr>
        <w:t xml:space="preserve">минимум </w:t>
      </w:r>
      <w:r w:rsidR="005450DA" w:rsidRPr="00DF062A">
        <w:rPr>
          <w:rFonts w:cs="Times New Roman"/>
        </w:rPr>
        <w:t>из посудомоечной машины, кухонной мойки и смесителя и духового шкафа</w:t>
      </w:r>
      <w:r w:rsidR="00CE3995" w:rsidRPr="00DF062A">
        <w:rPr>
          <w:rFonts w:cs="Times New Roman"/>
        </w:rPr>
        <w:t xml:space="preserve">, при этом старания консультанта должны быть направлены на максимальных охват продаж техники </w:t>
      </w:r>
      <w:r w:rsidR="00FE30EB" w:rsidRPr="00DF062A">
        <w:rPr>
          <w:rFonts w:cs="Times New Roman"/>
        </w:rPr>
        <w:t>Kuppersberg</w:t>
      </w:r>
      <w:r w:rsidR="00490BCB" w:rsidRPr="00DF062A">
        <w:rPr>
          <w:rFonts w:cs="Times New Roman"/>
        </w:rPr>
        <w:t>.</w:t>
      </w:r>
      <w:r w:rsidR="001E663B" w:rsidRPr="00DF062A">
        <w:rPr>
          <w:rFonts w:cs="Times New Roman"/>
        </w:rPr>
        <w:t xml:space="preserve"> Приобретая кухню </w:t>
      </w:r>
      <w:r w:rsidR="00490BCB" w:rsidRPr="00DF062A">
        <w:rPr>
          <w:rFonts w:cs="Times New Roman"/>
        </w:rPr>
        <w:t>и</w:t>
      </w:r>
      <w:r w:rsidR="004C3ECA" w:rsidRPr="00DF062A">
        <w:rPr>
          <w:rFonts w:cs="Times New Roman"/>
        </w:rPr>
        <w:t xml:space="preserve">ли </w:t>
      </w:r>
      <w:r w:rsidR="00490BCB" w:rsidRPr="00DF062A">
        <w:rPr>
          <w:rFonts w:cs="Times New Roman"/>
        </w:rPr>
        <w:t xml:space="preserve"> набор требуемой техники, покупатель автоматически </w:t>
      </w:r>
      <w:r w:rsidR="003F659E" w:rsidRPr="00DF062A">
        <w:rPr>
          <w:rFonts w:cs="Times New Roman"/>
        </w:rPr>
        <w:t xml:space="preserve">становится участником программы сотрудничества компаний и </w:t>
      </w:r>
      <w:r w:rsidR="001E663B" w:rsidRPr="00DF062A">
        <w:rPr>
          <w:rFonts w:cs="Times New Roman"/>
        </w:rPr>
        <w:t>получает бонусные баллы на сайте «интернет-магазина на приобретен</w:t>
      </w:r>
      <w:r w:rsidR="00525184" w:rsidRPr="00DF062A">
        <w:rPr>
          <w:rFonts w:cs="Times New Roman"/>
        </w:rPr>
        <w:t xml:space="preserve">ия </w:t>
      </w:r>
      <w:r w:rsidR="0076615F" w:rsidRPr="00DF062A">
        <w:rPr>
          <w:rFonts w:cs="Times New Roman"/>
        </w:rPr>
        <w:t>«</w:t>
      </w:r>
      <w:r w:rsidR="00525184" w:rsidRPr="00DF062A">
        <w:rPr>
          <w:rFonts w:cs="Times New Roman"/>
        </w:rPr>
        <w:t>определенной группы товаров»</w:t>
      </w:r>
      <w:r w:rsidR="0076615F" w:rsidRPr="00DF062A">
        <w:rPr>
          <w:rFonts w:cs="Times New Roman"/>
        </w:rPr>
        <w:t>, рассчитанные пропорционально общей суммы приобретения</w:t>
      </w:r>
      <w:r w:rsidR="00525184" w:rsidRPr="00DF062A">
        <w:rPr>
          <w:rFonts w:cs="Times New Roman"/>
        </w:rPr>
        <w:t>.</w:t>
      </w:r>
      <w:r w:rsidR="004C3ECA" w:rsidRPr="00DF062A">
        <w:rPr>
          <w:rFonts w:cs="Times New Roman"/>
        </w:rPr>
        <w:t xml:space="preserve"> Приобретение кухни вносит существенный вклад в </w:t>
      </w:r>
      <w:r w:rsidR="00AD7FC8" w:rsidRPr="00DF062A">
        <w:rPr>
          <w:rFonts w:cs="Times New Roman"/>
        </w:rPr>
        <w:t>размер бонуса.</w:t>
      </w:r>
      <w:r w:rsidR="00525184" w:rsidRPr="00DF062A">
        <w:rPr>
          <w:rFonts w:cs="Times New Roman"/>
        </w:rPr>
        <w:t xml:space="preserve"> Таким образом, покупатель приобретает кухню, </w:t>
      </w:r>
      <w:r w:rsidR="00AD7FC8" w:rsidRPr="00DF062A">
        <w:rPr>
          <w:rFonts w:cs="Times New Roman"/>
        </w:rPr>
        <w:t xml:space="preserve">и / или </w:t>
      </w:r>
      <w:r w:rsidR="00525184" w:rsidRPr="00DF062A">
        <w:rPr>
          <w:rFonts w:cs="Times New Roman"/>
        </w:rPr>
        <w:t xml:space="preserve">набор качественной дизайнерской техники и возможность приобретения аксессуаров для кухни высокого ценового сегмента по </w:t>
      </w:r>
      <w:r w:rsidR="0076615F" w:rsidRPr="00DF062A">
        <w:rPr>
          <w:rFonts w:cs="Times New Roman"/>
        </w:rPr>
        <w:t>сниженным ценам</w:t>
      </w:r>
      <w:r w:rsidR="001F23CF" w:rsidRPr="00DF062A">
        <w:rPr>
          <w:rFonts w:cs="Times New Roman"/>
        </w:rPr>
        <w:t xml:space="preserve">, что должно стимулировать его к совершению покупок в интернет-магазине «Enter». Более того, активность клиента в самом интернет-магазине </w:t>
      </w:r>
      <w:r w:rsidR="000A259F" w:rsidRPr="00DF062A">
        <w:rPr>
          <w:rFonts w:cs="Times New Roman"/>
        </w:rPr>
        <w:t xml:space="preserve">способствует накоплению внутренних бонусов интернет-ритейлера  «Энтер», что направлено но укрепление лояльности данного клиента. </w:t>
      </w:r>
    </w:p>
    <w:p w14:paraId="3B43F1B8" w14:textId="77777777" w:rsidR="00373EC1" w:rsidRPr="00DF062A" w:rsidRDefault="003D4C6D" w:rsidP="0054657A">
      <w:pPr>
        <w:jc w:val="both"/>
        <w:rPr>
          <w:rFonts w:cs="Times New Roman"/>
        </w:rPr>
      </w:pPr>
      <w:r w:rsidRPr="00DF062A">
        <w:rPr>
          <w:rFonts w:cs="Times New Roman"/>
        </w:rPr>
        <w:t>В свою очередь, п</w:t>
      </w:r>
      <w:r w:rsidR="00FF3943" w:rsidRPr="00DF062A">
        <w:rPr>
          <w:rFonts w:cs="Times New Roman"/>
        </w:rPr>
        <w:t>риобретение же техники Kuppersberg в других точках продаж, отличной от рынка кухо</w:t>
      </w:r>
      <w:r w:rsidR="003D5890" w:rsidRPr="00DF062A">
        <w:rPr>
          <w:rFonts w:cs="Times New Roman"/>
        </w:rPr>
        <w:t>нной мебели, также обеспечивает покупателям бонусы в «Enter» и  скидку в «Кухни сити»</w:t>
      </w:r>
      <w:r w:rsidR="00077AF0" w:rsidRPr="00DF062A">
        <w:rPr>
          <w:rFonts w:cs="Times New Roman"/>
        </w:rPr>
        <w:t xml:space="preserve">  в соответствии с суммой чека. Также мы вводим возможность передачи бонусов и скидок партнеров альянса, полученных покупателем</w:t>
      </w:r>
      <w:r w:rsidR="0039017C" w:rsidRPr="00DF062A">
        <w:rPr>
          <w:rFonts w:cs="Times New Roman"/>
        </w:rPr>
        <w:t>, третьему лицу. Данная передача обуславливается тем, что приобрет</w:t>
      </w:r>
      <w:r w:rsidR="001719BA" w:rsidRPr="00DF062A">
        <w:rPr>
          <w:rFonts w:cs="Times New Roman"/>
        </w:rPr>
        <w:t xml:space="preserve">ение бытовой техники и кухни требует специальных обстоятельств жизни потребителей, а передача бонусов позволит клиентам </w:t>
      </w:r>
      <w:r w:rsidR="00A9700C" w:rsidRPr="00DF062A">
        <w:rPr>
          <w:rFonts w:cs="Times New Roman"/>
        </w:rPr>
        <w:t xml:space="preserve">предоставлять преимущества альянса другим лицам: допустим покупатель не заинтересован в приобретении </w:t>
      </w:r>
      <w:r w:rsidR="00423B37" w:rsidRPr="00DF062A">
        <w:rPr>
          <w:rFonts w:cs="Times New Roman"/>
        </w:rPr>
        <w:t>кухни</w:t>
      </w:r>
      <w:r w:rsidR="002312A7" w:rsidRPr="00DF062A">
        <w:rPr>
          <w:rFonts w:cs="Times New Roman"/>
        </w:rPr>
        <w:t>, ему требуется только техника, но он вправе передать скидку знакомому, который как раз делает ремонт.</w:t>
      </w:r>
      <w:r w:rsidR="00005968" w:rsidRPr="00DF062A">
        <w:rPr>
          <w:rFonts w:cs="Times New Roman"/>
        </w:rPr>
        <w:t xml:space="preserve"> </w:t>
      </w:r>
      <w:r w:rsidR="002E2145" w:rsidRPr="00DF062A">
        <w:rPr>
          <w:rFonts w:cs="Times New Roman"/>
        </w:rPr>
        <w:t xml:space="preserve">Его знакомый воспользовался скидкой на кухню и также поучаствовал в партнерской программе и так далее. Все скидки и бонусы на каждого клиента, их передвижение и накопление будут храниться и контролироваться в едином ресурсе между партнерами, там же будет отслеживаться активность пользователей </w:t>
      </w:r>
      <w:r w:rsidR="00373EC1" w:rsidRPr="00DF062A">
        <w:rPr>
          <w:rFonts w:cs="Times New Roman"/>
        </w:rPr>
        <w:t>в рамках программы альянса.</w:t>
      </w:r>
    </w:p>
    <w:p w14:paraId="16EA5265" w14:textId="77777777" w:rsidR="00373EC1" w:rsidRPr="00DF062A" w:rsidRDefault="00005968" w:rsidP="0054657A">
      <w:pPr>
        <w:jc w:val="both"/>
        <w:rPr>
          <w:rFonts w:cs="Times New Roman"/>
        </w:rPr>
      </w:pPr>
      <w:r w:rsidRPr="00DF062A">
        <w:rPr>
          <w:rFonts w:cs="Times New Roman"/>
        </w:rPr>
        <w:t xml:space="preserve">При этом сам покупатель остается </w:t>
      </w:r>
      <w:r w:rsidR="0080616F" w:rsidRPr="00DF062A">
        <w:rPr>
          <w:rFonts w:cs="Times New Roman"/>
        </w:rPr>
        <w:t>в</w:t>
      </w:r>
      <w:r w:rsidRPr="00DF062A">
        <w:rPr>
          <w:rFonts w:cs="Times New Roman"/>
        </w:rPr>
        <w:t>нутри</w:t>
      </w:r>
      <w:r w:rsidR="0080616F" w:rsidRPr="00DF062A">
        <w:rPr>
          <w:rFonts w:cs="Times New Roman"/>
        </w:rPr>
        <w:t xml:space="preserve"> парт</w:t>
      </w:r>
      <w:r w:rsidRPr="00DF062A">
        <w:rPr>
          <w:rFonts w:cs="Times New Roman"/>
        </w:rPr>
        <w:t>нерской программы</w:t>
      </w:r>
      <w:r w:rsidR="0080616F" w:rsidRPr="00DF062A">
        <w:rPr>
          <w:rFonts w:cs="Times New Roman"/>
        </w:rPr>
        <w:t xml:space="preserve">, </w:t>
      </w:r>
      <w:r w:rsidRPr="00DF062A">
        <w:rPr>
          <w:rFonts w:cs="Times New Roman"/>
        </w:rPr>
        <w:t>получает актуальную информацию от кухонных салонов и интернет-магазина, имеет различные скидки</w:t>
      </w:r>
      <w:r w:rsidR="00373EC1" w:rsidRPr="00DF062A">
        <w:rPr>
          <w:rFonts w:cs="Times New Roman"/>
        </w:rPr>
        <w:t xml:space="preserve"> или персональные предложения</w:t>
      </w:r>
      <w:r w:rsidRPr="00DF062A">
        <w:rPr>
          <w:rFonts w:cs="Times New Roman"/>
        </w:rPr>
        <w:t xml:space="preserve"> на </w:t>
      </w:r>
      <w:r w:rsidR="00751E6A" w:rsidRPr="00DF062A">
        <w:rPr>
          <w:rFonts w:cs="Times New Roman"/>
        </w:rPr>
        <w:t>их услуги.</w:t>
      </w:r>
      <w:r w:rsidRPr="00DF062A">
        <w:rPr>
          <w:rFonts w:cs="Times New Roman"/>
        </w:rPr>
        <w:t xml:space="preserve"> </w:t>
      </w:r>
      <w:r w:rsidR="00751E6A" w:rsidRPr="00DF062A">
        <w:rPr>
          <w:rFonts w:cs="Times New Roman"/>
        </w:rPr>
        <w:t>О</w:t>
      </w:r>
      <w:r w:rsidR="0080616F" w:rsidRPr="00DF062A">
        <w:rPr>
          <w:rFonts w:cs="Times New Roman"/>
        </w:rPr>
        <w:t>н может делиться своим личным кодом</w:t>
      </w:r>
      <w:r w:rsidR="002E2145" w:rsidRPr="00DF062A">
        <w:rPr>
          <w:rFonts w:cs="Times New Roman"/>
        </w:rPr>
        <w:t xml:space="preserve">, полученным при приобретении </w:t>
      </w:r>
      <w:r w:rsidR="00F728F1" w:rsidRPr="00DF062A">
        <w:rPr>
          <w:rFonts w:cs="Times New Roman"/>
        </w:rPr>
        <w:t xml:space="preserve">кухни и / или техники </w:t>
      </w:r>
      <w:r w:rsidR="0080616F" w:rsidRPr="00DF062A">
        <w:rPr>
          <w:rFonts w:cs="Times New Roman"/>
        </w:rPr>
        <w:t xml:space="preserve">со </w:t>
      </w:r>
      <w:r w:rsidR="00751E6A" w:rsidRPr="00DF062A">
        <w:rPr>
          <w:rFonts w:cs="Times New Roman"/>
        </w:rPr>
        <w:t>знакомыми</w:t>
      </w:r>
      <w:r w:rsidR="0080616F" w:rsidRPr="00DF062A">
        <w:rPr>
          <w:rFonts w:cs="Times New Roman"/>
        </w:rPr>
        <w:t xml:space="preserve"> </w:t>
      </w:r>
      <w:r w:rsidR="00751E6A" w:rsidRPr="00DF062A">
        <w:rPr>
          <w:rFonts w:cs="Times New Roman"/>
        </w:rPr>
        <w:t xml:space="preserve"> и получать бонусы от каждого приведенного клиента, а знакомый получает некоторые </w:t>
      </w:r>
      <w:r w:rsidR="00F728F1" w:rsidRPr="00DF062A">
        <w:rPr>
          <w:rFonts w:cs="Times New Roman"/>
        </w:rPr>
        <w:t>скидки или бонусы.</w:t>
      </w:r>
      <w:r w:rsidR="00751E6A" w:rsidRPr="00DF062A">
        <w:rPr>
          <w:rFonts w:cs="Times New Roman"/>
        </w:rPr>
        <w:t xml:space="preserve"> </w:t>
      </w:r>
    </w:p>
    <w:p w14:paraId="3531450C" w14:textId="63C6DFA8" w:rsidR="00BE31DB" w:rsidRPr="00DF062A" w:rsidRDefault="00BE31DB" w:rsidP="0054657A">
      <w:pPr>
        <w:jc w:val="both"/>
        <w:rPr>
          <w:rFonts w:cs="Times New Roman"/>
        </w:rPr>
      </w:pPr>
      <w:r w:rsidRPr="00DF062A">
        <w:rPr>
          <w:rFonts w:cs="Times New Roman"/>
        </w:rPr>
        <w:tab/>
        <w:t xml:space="preserve">Также в рамках альянса будет введена единая система </w:t>
      </w:r>
      <w:r w:rsidR="00FE7272" w:rsidRPr="00DF062A">
        <w:rPr>
          <w:rFonts w:cs="Times New Roman"/>
        </w:rPr>
        <w:t xml:space="preserve">сервиса, то есть покупатели </w:t>
      </w:r>
      <w:r w:rsidR="00FC2973" w:rsidRPr="00DF062A">
        <w:rPr>
          <w:rFonts w:cs="Times New Roman"/>
        </w:rPr>
        <w:t>с</w:t>
      </w:r>
      <w:r w:rsidR="00FE7272" w:rsidRPr="00DF062A">
        <w:rPr>
          <w:rFonts w:cs="Times New Roman"/>
        </w:rPr>
        <w:t xml:space="preserve">могут обращаться по вопросам </w:t>
      </w:r>
      <w:r w:rsidR="00FC2973" w:rsidRPr="00DF062A">
        <w:rPr>
          <w:rFonts w:cs="Times New Roman"/>
        </w:rPr>
        <w:t xml:space="preserve">личного счета внутри программы, </w:t>
      </w:r>
      <w:r w:rsidR="00FE7272" w:rsidRPr="00DF062A">
        <w:rPr>
          <w:rFonts w:cs="Times New Roman"/>
        </w:rPr>
        <w:t>ремонта, эксплуатации</w:t>
      </w:r>
      <w:r w:rsidR="008A6C41" w:rsidRPr="00DF062A">
        <w:rPr>
          <w:rFonts w:cs="Times New Roman"/>
        </w:rPr>
        <w:t xml:space="preserve"> техники, кухо</w:t>
      </w:r>
      <w:r w:rsidR="00FC2973" w:rsidRPr="00DF062A">
        <w:rPr>
          <w:rFonts w:cs="Times New Roman"/>
        </w:rPr>
        <w:t xml:space="preserve">нной мебели, товаров для дома, </w:t>
      </w:r>
      <w:r w:rsidR="008A6C41" w:rsidRPr="00DF062A">
        <w:rPr>
          <w:rFonts w:cs="Times New Roman"/>
        </w:rPr>
        <w:t>прочих приобретений</w:t>
      </w:r>
      <w:r w:rsidR="00FC2973" w:rsidRPr="00DF062A">
        <w:rPr>
          <w:rFonts w:cs="Times New Roman"/>
        </w:rPr>
        <w:t xml:space="preserve"> в рамках партнерского соглашения</w:t>
      </w:r>
      <w:r w:rsidR="006C0E91" w:rsidRPr="00DF062A">
        <w:rPr>
          <w:rFonts w:cs="Times New Roman"/>
        </w:rPr>
        <w:t xml:space="preserve">, </w:t>
      </w:r>
      <w:r w:rsidR="008A6C41" w:rsidRPr="00DF062A">
        <w:rPr>
          <w:rFonts w:cs="Times New Roman"/>
        </w:rPr>
        <w:t xml:space="preserve"> в единый справочный центр, в котором </w:t>
      </w:r>
      <w:r w:rsidR="006C0E91" w:rsidRPr="00DF062A">
        <w:rPr>
          <w:rFonts w:cs="Times New Roman"/>
        </w:rPr>
        <w:t>специалисты рассмот</w:t>
      </w:r>
      <w:r w:rsidR="00336356" w:rsidRPr="00DF062A">
        <w:rPr>
          <w:rFonts w:cs="Times New Roman"/>
        </w:rPr>
        <w:t xml:space="preserve">рят трудности разного характера, предоставят консультации и помощь  или  перенаправят </w:t>
      </w:r>
      <w:r w:rsidR="00357B4F" w:rsidRPr="00DF062A">
        <w:rPr>
          <w:rFonts w:cs="Times New Roman"/>
        </w:rPr>
        <w:t xml:space="preserve">запросы и обращения </w:t>
      </w:r>
      <w:r w:rsidR="00336356" w:rsidRPr="00DF062A">
        <w:rPr>
          <w:rFonts w:cs="Times New Roman"/>
        </w:rPr>
        <w:t xml:space="preserve">на компетентных специалистов внутри компаний партнеров. </w:t>
      </w:r>
    </w:p>
    <w:p w14:paraId="02C78432" w14:textId="77777777" w:rsidR="00550312" w:rsidRPr="00DF062A" w:rsidRDefault="00373EC1" w:rsidP="0054657A">
      <w:pPr>
        <w:jc w:val="both"/>
        <w:rPr>
          <w:rFonts w:cs="Times New Roman"/>
        </w:rPr>
      </w:pPr>
      <w:r w:rsidRPr="00DF062A">
        <w:rPr>
          <w:rFonts w:cs="Times New Roman"/>
        </w:rPr>
        <w:tab/>
        <w:t xml:space="preserve">Таким образом, Интернет-магазин расширяет аудиторию на покупателей кухонь и техники Kuppersberg, </w:t>
      </w:r>
      <w:r w:rsidR="00BE31DB" w:rsidRPr="00DF062A">
        <w:rPr>
          <w:rFonts w:cs="Times New Roman"/>
        </w:rPr>
        <w:t>стимулирует продажи плохо развитых  товарных групп аксессуаров</w:t>
      </w:r>
      <w:r w:rsidR="00357B4F" w:rsidRPr="00DF062A">
        <w:rPr>
          <w:rFonts w:cs="Times New Roman"/>
        </w:rPr>
        <w:t xml:space="preserve"> для дома, формирует лояльность</w:t>
      </w:r>
      <w:r w:rsidR="002C48BE" w:rsidRPr="00DF062A">
        <w:rPr>
          <w:rFonts w:cs="Times New Roman"/>
        </w:rPr>
        <w:t xml:space="preserve"> новых потребительских групп</w:t>
      </w:r>
      <w:r w:rsidR="00357B4F" w:rsidRPr="00DF062A">
        <w:rPr>
          <w:rFonts w:cs="Times New Roman"/>
        </w:rPr>
        <w:t>, привлекает покупателей совершать покупки в данных категориях.</w:t>
      </w:r>
      <w:r w:rsidR="00DC6461" w:rsidRPr="00DF062A">
        <w:rPr>
          <w:rFonts w:cs="Times New Roman"/>
        </w:rPr>
        <w:t xml:space="preserve"> Также «Энтер» </w:t>
      </w:r>
      <w:r w:rsidR="00550312" w:rsidRPr="00DF062A">
        <w:rPr>
          <w:rFonts w:cs="Times New Roman"/>
        </w:rPr>
        <w:t>будет иметь дополнительную рекламу на рынках кухонных салонов и БТ.</w:t>
      </w:r>
    </w:p>
    <w:p w14:paraId="1EE6F8A0" w14:textId="77777777" w:rsidR="00550312" w:rsidRPr="00DF062A" w:rsidRDefault="00357B4F" w:rsidP="0054657A">
      <w:pPr>
        <w:ind w:firstLine="708"/>
        <w:jc w:val="both"/>
        <w:rPr>
          <w:rFonts w:cs="Times New Roman"/>
        </w:rPr>
      </w:pPr>
      <w:r w:rsidRPr="00DF062A">
        <w:rPr>
          <w:rFonts w:cs="Times New Roman"/>
        </w:rPr>
        <w:t xml:space="preserve"> Кухонные салоны используют имидж и </w:t>
      </w:r>
      <w:r w:rsidR="00250B6B" w:rsidRPr="00DF062A">
        <w:rPr>
          <w:rFonts w:cs="Times New Roman"/>
        </w:rPr>
        <w:t>п</w:t>
      </w:r>
      <w:r w:rsidRPr="00DF062A">
        <w:rPr>
          <w:rFonts w:cs="Times New Roman"/>
        </w:rPr>
        <w:t xml:space="preserve">опулярность </w:t>
      </w:r>
      <w:r w:rsidR="00250B6B" w:rsidRPr="00DF062A">
        <w:rPr>
          <w:rFonts w:cs="Times New Roman"/>
        </w:rPr>
        <w:t>интернет-магазина, таким образом</w:t>
      </w:r>
      <w:r w:rsidR="00AE353F" w:rsidRPr="00DF062A">
        <w:rPr>
          <w:rFonts w:cs="Times New Roman"/>
        </w:rPr>
        <w:t xml:space="preserve"> повышая узнаваемость марки и </w:t>
      </w:r>
      <w:r w:rsidR="00250B6B" w:rsidRPr="00DF062A">
        <w:rPr>
          <w:rFonts w:cs="Times New Roman"/>
        </w:rPr>
        <w:t xml:space="preserve"> привлекая </w:t>
      </w:r>
      <w:r w:rsidR="00812DAF" w:rsidRPr="00DF062A">
        <w:rPr>
          <w:rFonts w:cs="Times New Roman"/>
        </w:rPr>
        <w:t>лояльную аудиторию магазина «Enter</w:t>
      </w:r>
      <w:r w:rsidR="005769A4" w:rsidRPr="00DF062A">
        <w:rPr>
          <w:rFonts w:cs="Times New Roman"/>
        </w:rPr>
        <w:t xml:space="preserve">», </w:t>
      </w:r>
      <w:r w:rsidR="007266B8" w:rsidRPr="00DF062A">
        <w:rPr>
          <w:rFonts w:cs="Times New Roman"/>
        </w:rPr>
        <w:t>клиентов Kuppersberg и их знакомых  пр</w:t>
      </w:r>
      <w:r w:rsidR="00AE353F" w:rsidRPr="00DF062A">
        <w:rPr>
          <w:rFonts w:cs="Times New Roman"/>
        </w:rPr>
        <w:t xml:space="preserve">иобретать кухни </w:t>
      </w:r>
      <w:r w:rsidR="005769A4" w:rsidRPr="00DF062A">
        <w:rPr>
          <w:rFonts w:cs="Times New Roman"/>
        </w:rPr>
        <w:t>в сети салонов</w:t>
      </w:r>
      <w:r w:rsidR="00AE353F" w:rsidRPr="00DF062A">
        <w:rPr>
          <w:rFonts w:cs="Times New Roman"/>
        </w:rPr>
        <w:t xml:space="preserve">. Передача бонусных баллов и скидок нацелена на  увеличение количества обращений, </w:t>
      </w:r>
      <w:r w:rsidR="002C48BE" w:rsidRPr="00DF062A">
        <w:rPr>
          <w:rFonts w:cs="Times New Roman"/>
        </w:rPr>
        <w:t xml:space="preserve">и развитие «партизанского» маркетинга, </w:t>
      </w:r>
      <w:r w:rsidR="00977ADF" w:rsidRPr="00DF062A">
        <w:rPr>
          <w:rFonts w:cs="Times New Roman"/>
        </w:rPr>
        <w:t>как</w:t>
      </w:r>
      <w:r w:rsidR="00E96DD6" w:rsidRPr="00DF062A">
        <w:rPr>
          <w:rFonts w:cs="Times New Roman"/>
        </w:rPr>
        <w:t xml:space="preserve"> одного из  наиболее эффективных мотивов выбора товара</w:t>
      </w:r>
      <w:r w:rsidR="00812DAF" w:rsidRPr="00DF062A">
        <w:rPr>
          <w:rFonts w:cs="Times New Roman"/>
        </w:rPr>
        <w:t xml:space="preserve">, направленный на то, </w:t>
      </w:r>
      <w:r w:rsidR="002C48BE" w:rsidRPr="00DF062A">
        <w:rPr>
          <w:rFonts w:cs="Times New Roman"/>
        </w:rPr>
        <w:t xml:space="preserve">чтобы люди сами </w:t>
      </w:r>
      <w:r w:rsidR="00977ADF" w:rsidRPr="00DF062A">
        <w:rPr>
          <w:rFonts w:cs="Times New Roman"/>
        </w:rPr>
        <w:t>рекламировали</w:t>
      </w:r>
      <w:r w:rsidR="002C48BE" w:rsidRPr="00DF062A">
        <w:rPr>
          <w:rFonts w:cs="Times New Roman"/>
        </w:rPr>
        <w:t xml:space="preserve"> </w:t>
      </w:r>
      <w:r w:rsidR="00977ADF" w:rsidRPr="00DF062A">
        <w:rPr>
          <w:rFonts w:cs="Times New Roman"/>
        </w:rPr>
        <w:t>выгоды от вступления в альянс собственному окружению</w:t>
      </w:r>
      <w:r w:rsidR="00812DAF" w:rsidRPr="00DF062A">
        <w:rPr>
          <w:rFonts w:cs="Times New Roman"/>
        </w:rPr>
        <w:t xml:space="preserve">. </w:t>
      </w:r>
    </w:p>
    <w:p w14:paraId="4054374F" w14:textId="77777777" w:rsidR="00B2323B" w:rsidRPr="00DF062A" w:rsidRDefault="00550312" w:rsidP="0054657A">
      <w:pPr>
        <w:ind w:firstLine="708"/>
        <w:jc w:val="both"/>
        <w:rPr>
          <w:rFonts w:cs="Times New Roman"/>
        </w:rPr>
      </w:pPr>
      <w:r w:rsidRPr="00DF062A">
        <w:rPr>
          <w:rFonts w:cs="Times New Roman"/>
        </w:rPr>
        <w:t xml:space="preserve">Теперь перейдем к рассмотрению преимуществ бренда Kuppersberg. </w:t>
      </w:r>
      <w:r w:rsidR="00D67832" w:rsidRPr="00DF062A">
        <w:rPr>
          <w:rFonts w:cs="Times New Roman"/>
        </w:rPr>
        <w:t xml:space="preserve">Во-первых,  данный бренд </w:t>
      </w:r>
      <w:r w:rsidRPr="00DF062A">
        <w:rPr>
          <w:rFonts w:cs="Times New Roman"/>
        </w:rPr>
        <w:t xml:space="preserve">также использует известность </w:t>
      </w:r>
      <w:r w:rsidR="00D67832" w:rsidRPr="00DF062A">
        <w:rPr>
          <w:rFonts w:cs="Times New Roman"/>
        </w:rPr>
        <w:t>интернет-магазина и возникает перспектива увеличения узнаваемости бренда. У людей будет откладыватьс</w:t>
      </w:r>
      <w:r w:rsidR="004F3229" w:rsidRPr="00DF062A">
        <w:rPr>
          <w:rFonts w:cs="Times New Roman"/>
        </w:rPr>
        <w:t xml:space="preserve">я в головах  </w:t>
      </w:r>
      <w:r w:rsidR="00D67832" w:rsidRPr="00DF062A">
        <w:rPr>
          <w:rFonts w:cs="Times New Roman"/>
        </w:rPr>
        <w:t>образ Kuppersberg</w:t>
      </w:r>
      <w:r w:rsidR="004F3229" w:rsidRPr="00DF062A">
        <w:rPr>
          <w:rFonts w:cs="Times New Roman"/>
        </w:rPr>
        <w:t xml:space="preserve">, который они увидели на сайте интернет-магазина и </w:t>
      </w:r>
      <w:r w:rsidR="007C34D3" w:rsidRPr="00DF062A">
        <w:rPr>
          <w:rFonts w:cs="Times New Roman"/>
        </w:rPr>
        <w:t>на рекламны</w:t>
      </w:r>
      <w:r w:rsidR="008165B0" w:rsidRPr="00DF062A">
        <w:rPr>
          <w:rFonts w:cs="Times New Roman"/>
        </w:rPr>
        <w:t xml:space="preserve">х материалах брендового альянса. </w:t>
      </w:r>
      <w:r w:rsidR="007C34D3" w:rsidRPr="00DF062A">
        <w:rPr>
          <w:rFonts w:cs="Times New Roman"/>
        </w:rPr>
        <w:t xml:space="preserve">Более того, </w:t>
      </w:r>
      <w:r w:rsidR="008165B0" w:rsidRPr="00DF062A">
        <w:rPr>
          <w:rFonts w:cs="Times New Roman"/>
        </w:rPr>
        <w:t xml:space="preserve">возникает психологический эффект </w:t>
      </w:r>
      <w:r w:rsidR="00634565" w:rsidRPr="00DF062A">
        <w:rPr>
          <w:rFonts w:cs="Times New Roman"/>
        </w:rPr>
        <w:t xml:space="preserve">трансфера имиджа партнерских брендов на бренд Kuppersberg, в частности переноса </w:t>
      </w:r>
      <w:r w:rsidR="00523EE7" w:rsidRPr="00DF062A">
        <w:rPr>
          <w:rFonts w:cs="Times New Roman"/>
        </w:rPr>
        <w:t>попул</w:t>
      </w:r>
      <w:r w:rsidR="00244EF4" w:rsidRPr="00DF062A">
        <w:rPr>
          <w:rFonts w:cs="Times New Roman"/>
        </w:rPr>
        <w:t xml:space="preserve">ярности, динамичного развития и доверия </w:t>
      </w:r>
      <w:r w:rsidR="001D7006" w:rsidRPr="00DF062A">
        <w:rPr>
          <w:rFonts w:cs="Times New Roman"/>
        </w:rPr>
        <w:t>от компании «Связной» к «Enter</w:t>
      </w:r>
      <w:r w:rsidR="00BB76C9" w:rsidRPr="00DF062A">
        <w:rPr>
          <w:rFonts w:cs="Times New Roman"/>
        </w:rPr>
        <w:t xml:space="preserve">» и к «Купперсберг» за счет долгосрочного действия альянса и серьезного характера сотрудничества. </w:t>
      </w:r>
      <w:r w:rsidR="00393DDE" w:rsidRPr="00DF062A">
        <w:rPr>
          <w:rFonts w:cs="Times New Roman"/>
        </w:rPr>
        <w:t xml:space="preserve">Участники партнерской программы от всех трех компаний также имеют специальные предложения </w:t>
      </w:r>
      <w:r w:rsidR="00F96A77" w:rsidRPr="00DF062A">
        <w:rPr>
          <w:rFonts w:cs="Times New Roman"/>
        </w:rPr>
        <w:t xml:space="preserve"> </w:t>
      </w:r>
      <w:r w:rsidR="00393DDE" w:rsidRPr="00DF062A">
        <w:rPr>
          <w:rFonts w:cs="Times New Roman"/>
        </w:rPr>
        <w:t xml:space="preserve">непосредственно от Kuppersberg, </w:t>
      </w:r>
      <w:r w:rsidR="00F96A77" w:rsidRPr="00DF062A">
        <w:rPr>
          <w:rFonts w:cs="Times New Roman"/>
        </w:rPr>
        <w:t>которыми они имеют право</w:t>
      </w:r>
      <w:r w:rsidR="006D3C9F" w:rsidRPr="00DF062A">
        <w:rPr>
          <w:rFonts w:cs="Times New Roman"/>
        </w:rPr>
        <w:t xml:space="preserve"> обмениваться  с третьими лицами,</w:t>
      </w:r>
      <w:r w:rsidR="00F96A77" w:rsidRPr="00DF062A">
        <w:rPr>
          <w:rFonts w:cs="Times New Roman"/>
        </w:rPr>
        <w:t xml:space="preserve"> что приводит к </w:t>
      </w:r>
      <w:r w:rsidR="006D3C9F" w:rsidRPr="00DF062A">
        <w:rPr>
          <w:rFonts w:cs="Times New Roman"/>
        </w:rPr>
        <w:t>укреплению</w:t>
      </w:r>
      <w:r w:rsidR="00F96A77" w:rsidRPr="00DF062A">
        <w:rPr>
          <w:rFonts w:cs="Times New Roman"/>
        </w:rPr>
        <w:t xml:space="preserve"> </w:t>
      </w:r>
      <w:r w:rsidR="006D3C9F" w:rsidRPr="00DF062A">
        <w:rPr>
          <w:rFonts w:cs="Times New Roman"/>
        </w:rPr>
        <w:t>популярности бренда.</w:t>
      </w:r>
      <w:r w:rsidR="00F96A77" w:rsidRPr="00DF062A">
        <w:rPr>
          <w:rFonts w:cs="Times New Roman"/>
        </w:rPr>
        <w:t xml:space="preserve"> </w:t>
      </w:r>
    </w:p>
    <w:p w14:paraId="4F1815E9" w14:textId="79DAA1F2" w:rsidR="00550312" w:rsidRPr="00DF062A" w:rsidRDefault="005749F7" w:rsidP="0054657A">
      <w:pPr>
        <w:ind w:firstLine="708"/>
        <w:jc w:val="both"/>
        <w:rPr>
          <w:rFonts w:cs="Times New Roman"/>
        </w:rPr>
      </w:pPr>
      <w:r w:rsidRPr="00DF062A">
        <w:rPr>
          <w:rFonts w:cs="Times New Roman"/>
        </w:rPr>
        <w:t xml:space="preserve">За счет того, что начисление бонусов в программе зависит от суммы чека, при увеличении популярности альянса компания ожидает увеличение продаж не только </w:t>
      </w:r>
      <w:r w:rsidR="00990937" w:rsidRPr="00DF062A">
        <w:rPr>
          <w:rFonts w:cs="Times New Roman"/>
        </w:rPr>
        <w:t xml:space="preserve">тех </w:t>
      </w:r>
      <w:r w:rsidRPr="00DF062A">
        <w:rPr>
          <w:rFonts w:cs="Times New Roman"/>
        </w:rPr>
        <w:t>моделей,  включённых в минимальный перечень ВБТ</w:t>
      </w:r>
      <w:r w:rsidR="00AE4FB0" w:rsidRPr="00DF062A">
        <w:rPr>
          <w:rFonts w:cs="Times New Roman"/>
        </w:rPr>
        <w:t xml:space="preserve"> в программе</w:t>
      </w:r>
      <w:r w:rsidRPr="00DF062A">
        <w:rPr>
          <w:rFonts w:cs="Times New Roman"/>
        </w:rPr>
        <w:t>, но и других моделей техники</w:t>
      </w:r>
      <w:r w:rsidR="00AA5241" w:rsidRPr="00DF062A">
        <w:rPr>
          <w:rFonts w:cs="Times New Roman"/>
        </w:rPr>
        <w:t xml:space="preserve"> за пределами данного </w:t>
      </w:r>
      <w:r w:rsidR="00AE4FB0" w:rsidRPr="00DF062A">
        <w:rPr>
          <w:rFonts w:cs="Times New Roman"/>
        </w:rPr>
        <w:t xml:space="preserve">списка. Таким образом, </w:t>
      </w:r>
      <w:r w:rsidR="00AA5241" w:rsidRPr="00DF062A">
        <w:rPr>
          <w:rFonts w:cs="Times New Roman"/>
        </w:rPr>
        <w:t xml:space="preserve">ожидается реализация большего набора ВБТ клиентам, что </w:t>
      </w:r>
      <w:r w:rsidR="00274420" w:rsidRPr="00DF062A">
        <w:rPr>
          <w:rFonts w:cs="Times New Roman"/>
        </w:rPr>
        <w:t xml:space="preserve">соответствует  приверженности миссии компании, возникновению тенденции покупок полного набора </w:t>
      </w:r>
      <w:r w:rsidR="00990937" w:rsidRPr="00DF062A">
        <w:rPr>
          <w:rFonts w:cs="Times New Roman"/>
        </w:rPr>
        <w:t>техники для кухни под маркой Kuppersberg</w:t>
      </w:r>
      <w:r w:rsidR="00B2323B" w:rsidRPr="00DF062A">
        <w:rPr>
          <w:rFonts w:cs="Times New Roman"/>
        </w:rPr>
        <w:t xml:space="preserve">. </w:t>
      </w:r>
    </w:p>
    <w:p w14:paraId="5383AF5C" w14:textId="52877785" w:rsidR="00B2323B" w:rsidRPr="00DF062A" w:rsidRDefault="00B2323B" w:rsidP="0054657A">
      <w:pPr>
        <w:ind w:firstLine="708"/>
        <w:jc w:val="both"/>
        <w:rPr>
          <w:rFonts w:cs="Times New Roman"/>
        </w:rPr>
      </w:pPr>
      <w:r w:rsidRPr="00DF062A">
        <w:rPr>
          <w:rFonts w:cs="Times New Roman"/>
        </w:rPr>
        <w:t>Об</w:t>
      </w:r>
      <w:r w:rsidR="000E33AD" w:rsidRPr="00DF062A">
        <w:rPr>
          <w:rFonts w:cs="Times New Roman"/>
        </w:rPr>
        <w:t>ъ</w:t>
      </w:r>
      <w:r w:rsidRPr="00DF062A">
        <w:rPr>
          <w:rFonts w:cs="Times New Roman"/>
        </w:rPr>
        <w:t xml:space="preserve">единенная </w:t>
      </w:r>
      <w:r w:rsidR="000E33AD" w:rsidRPr="00DF062A">
        <w:rPr>
          <w:rFonts w:cs="Times New Roman"/>
        </w:rPr>
        <w:t xml:space="preserve">сервисная </w:t>
      </w:r>
      <w:r w:rsidRPr="00DF062A">
        <w:rPr>
          <w:rFonts w:cs="Times New Roman"/>
        </w:rPr>
        <w:t xml:space="preserve">система </w:t>
      </w:r>
      <w:r w:rsidR="000E33AD" w:rsidRPr="00DF062A">
        <w:rPr>
          <w:rFonts w:cs="Times New Roman"/>
        </w:rPr>
        <w:t xml:space="preserve">и собственный раздел на сайте интернет-магазина приведет к росту совокупных издержек на создание альянса, однако позволит сформировать </w:t>
      </w:r>
      <w:r w:rsidR="003D42BB" w:rsidRPr="00DF062A">
        <w:rPr>
          <w:rFonts w:cs="Times New Roman"/>
        </w:rPr>
        <w:t xml:space="preserve">благоприятный </w:t>
      </w:r>
      <w:r w:rsidR="000E33AD" w:rsidRPr="00DF062A">
        <w:rPr>
          <w:rFonts w:cs="Times New Roman"/>
        </w:rPr>
        <w:t xml:space="preserve">имидж </w:t>
      </w:r>
      <w:r w:rsidR="003D42BB" w:rsidRPr="00DF062A">
        <w:rPr>
          <w:rFonts w:cs="Times New Roman"/>
        </w:rPr>
        <w:t>альянса и предоста</w:t>
      </w:r>
      <w:r w:rsidR="00DA230E" w:rsidRPr="00DF062A">
        <w:rPr>
          <w:rFonts w:cs="Times New Roman"/>
        </w:rPr>
        <w:t xml:space="preserve">вит пути </w:t>
      </w:r>
      <w:r w:rsidR="003D42BB" w:rsidRPr="00DF062A">
        <w:rPr>
          <w:rFonts w:cs="Times New Roman"/>
        </w:rPr>
        <w:t xml:space="preserve">к информировании </w:t>
      </w:r>
      <w:r w:rsidR="00DA230E" w:rsidRPr="00DF062A">
        <w:rPr>
          <w:rFonts w:cs="Times New Roman"/>
        </w:rPr>
        <w:t xml:space="preserve">потребителей о внутренних процессах программы, с целью формирования статуса выгодной, надежной и долгосрочной программы. </w:t>
      </w:r>
    </w:p>
    <w:p w14:paraId="60779921" w14:textId="51B8438E" w:rsidR="007B18F2" w:rsidRPr="00DF062A" w:rsidRDefault="00006FB6" w:rsidP="0054657A">
      <w:pPr>
        <w:ind w:firstLine="708"/>
        <w:jc w:val="both"/>
        <w:rPr>
          <w:rFonts w:cs="Times New Roman"/>
        </w:rPr>
      </w:pPr>
      <w:r w:rsidRPr="00DF062A">
        <w:rPr>
          <w:rFonts w:cs="Times New Roman"/>
        </w:rPr>
        <w:t xml:space="preserve">За счет совместной рекламы удастся сэкономить на рекламе бренда Kuppersberg, при этом все равно необходимо обеспечивать </w:t>
      </w:r>
      <w:r w:rsidR="001E1333" w:rsidRPr="00DF062A">
        <w:rPr>
          <w:rFonts w:cs="Times New Roman"/>
        </w:rPr>
        <w:t xml:space="preserve">должный уровень маркетинговой активности, в том числе и для эффективного продвижения альянса. Преимуществом является то, что за счет разделения  затрат на </w:t>
      </w:r>
      <w:r w:rsidR="00D91FFA" w:rsidRPr="00DF062A">
        <w:rPr>
          <w:rFonts w:cs="Times New Roman"/>
        </w:rPr>
        <w:t xml:space="preserve">рекламу ко-бренда суммарные затраты на рекламу и продвижение компании «Купперсберг» снижаются при увеличении </w:t>
      </w:r>
      <w:r w:rsidR="007B18F2" w:rsidRPr="00DF062A">
        <w:rPr>
          <w:rFonts w:cs="Times New Roman"/>
        </w:rPr>
        <w:t xml:space="preserve">эффективности на протяжении всего периода альянса. </w:t>
      </w:r>
    </w:p>
    <w:p w14:paraId="30AE82EC" w14:textId="447E8259" w:rsidR="00446173" w:rsidRPr="00DF062A" w:rsidRDefault="007B18F2" w:rsidP="0054657A">
      <w:pPr>
        <w:ind w:firstLine="708"/>
        <w:jc w:val="both"/>
        <w:rPr>
          <w:rFonts w:cs="Times New Roman"/>
        </w:rPr>
      </w:pPr>
      <w:r w:rsidRPr="00DF062A">
        <w:rPr>
          <w:rFonts w:cs="Times New Roman"/>
        </w:rPr>
        <w:t xml:space="preserve">Кухонные салоны, в отличие от интернет-магазинов, не имеют существенного влияния на деятельность альянса, в связи с тем, что </w:t>
      </w:r>
      <w:r w:rsidR="00A007FA" w:rsidRPr="00DF062A">
        <w:rPr>
          <w:rFonts w:cs="Times New Roman"/>
        </w:rPr>
        <w:t>рынок дистрибьюторов кухонной мебели насыщенный, и доля среднестатист</w:t>
      </w:r>
      <w:r w:rsidR="00D82F31" w:rsidRPr="00DF062A">
        <w:rPr>
          <w:rFonts w:cs="Times New Roman"/>
        </w:rPr>
        <w:t>ической сети</w:t>
      </w:r>
      <w:r w:rsidR="00365472" w:rsidRPr="00DF062A">
        <w:rPr>
          <w:rFonts w:cs="Times New Roman"/>
        </w:rPr>
        <w:t xml:space="preserve"> салонов не велика (приложение 5</w:t>
      </w:r>
      <w:r w:rsidR="00D82F31" w:rsidRPr="00DF062A">
        <w:rPr>
          <w:rFonts w:cs="Times New Roman"/>
        </w:rPr>
        <w:t>) . Поэтому возникает возможность пр</w:t>
      </w:r>
      <w:r w:rsidR="00A55B3F" w:rsidRPr="00DF062A">
        <w:rPr>
          <w:rFonts w:cs="Times New Roman"/>
        </w:rPr>
        <w:t xml:space="preserve">ивлечения в альянс сетей разного профиля, либо разной географической </w:t>
      </w:r>
      <w:r w:rsidR="00D82F31" w:rsidRPr="00DF062A">
        <w:rPr>
          <w:rFonts w:cs="Times New Roman"/>
        </w:rPr>
        <w:t xml:space="preserve"> </w:t>
      </w:r>
      <w:r w:rsidR="00A55B3F" w:rsidRPr="00DF062A">
        <w:rPr>
          <w:rFonts w:cs="Times New Roman"/>
        </w:rPr>
        <w:t xml:space="preserve">направленности, что позволит расширению альянса на всей территории РФ за счет </w:t>
      </w:r>
      <w:r w:rsidR="00F32E22" w:rsidRPr="00DF062A">
        <w:rPr>
          <w:rFonts w:cs="Times New Roman"/>
        </w:rPr>
        <w:t xml:space="preserve">интернет-магазина «Enter» и региональных сетей. </w:t>
      </w:r>
      <w:r w:rsidR="00E70F14" w:rsidRPr="00DF062A">
        <w:rPr>
          <w:rFonts w:cs="Times New Roman"/>
        </w:rPr>
        <w:t xml:space="preserve">Возникающий эффект синергии </w:t>
      </w:r>
      <w:r w:rsidR="004A1321" w:rsidRPr="00DF062A">
        <w:rPr>
          <w:rFonts w:cs="Times New Roman"/>
        </w:rPr>
        <w:t>и</w:t>
      </w:r>
      <w:r w:rsidR="00446173" w:rsidRPr="00DF062A">
        <w:rPr>
          <w:rFonts w:cs="Times New Roman"/>
        </w:rPr>
        <w:t>,</w:t>
      </w:r>
      <w:r w:rsidR="004A1321" w:rsidRPr="00DF062A">
        <w:rPr>
          <w:rFonts w:cs="Times New Roman"/>
        </w:rPr>
        <w:t xml:space="preserve"> </w:t>
      </w:r>
      <w:r w:rsidR="00446173" w:rsidRPr="00DF062A">
        <w:rPr>
          <w:rFonts w:cs="Times New Roman"/>
        </w:rPr>
        <w:t xml:space="preserve">основанная на нем разработка  </w:t>
      </w:r>
      <w:r w:rsidR="004A1321" w:rsidRPr="00DF062A">
        <w:rPr>
          <w:rFonts w:cs="Times New Roman"/>
        </w:rPr>
        <w:t>кооперативной системы отношений между партнерами</w:t>
      </w:r>
      <w:r w:rsidR="00446173" w:rsidRPr="00DF062A">
        <w:rPr>
          <w:rFonts w:cs="Times New Roman"/>
        </w:rPr>
        <w:t>, способствует</w:t>
      </w:r>
      <w:r w:rsidR="004A1321" w:rsidRPr="00DF062A">
        <w:rPr>
          <w:rFonts w:cs="Times New Roman"/>
        </w:rPr>
        <w:t xml:space="preserve"> и </w:t>
      </w:r>
      <w:r w:rsidR="00E70F14" w:rsidRPr="00DF062A">
        <w:rPr>
          <w:rFonts w:cs="Times New Roman"/>
        </w:rPr>
        <w:t xml:space="preserve">экономии затрат на </w:t>
      </w:r>
      <w:r w:rsidR="00446173" w:rsidRPr="00DF062A">
        <w:rPr>
          <w:rFonts w:cs="Times New Roman"/>
        </w:rPr>
        <w:t>реализацию</w:t>
      </w:r>
      <w:r w:rsidR="00E70F14" w:rsidRPr="00DF062A">
        <w:rPr>
          <w:rFonts w:cs="Times New Roman"/>
        </w:rPr>
        <w:t xml:space="preserve"> альянса </w:t>
      </w:r>
      <w:r w:rsidR="005C3741" w:rsidRPr="00DF062A">
        <w:rPr>
          <w:rFonts w:cs="Times New Roman"/>
        </w:rPr>
        <w:t>в целом по России</w:t>
      </w:r>
      <w:r w:rsidR="00446173" w:rsidRPr="00DF062A">
        <w:rPr>
          <w:rFonts w:cs="Times New Roman"/>
        </w:rPr>
        <w:t>.</w:t>
      </w:r>
    </w:p>
    <w:p w14:paraId="33BC1682" w14:textId="31E16D4E" w:rsidR="007B18F2" w:rsidRPr="00DF062A" w:rsidRDefault="00F32E22" w:rsidP="0054657A">
      <w:pPr>
        <w:ind w:firstLine="708"/>
        <w:jc w:val="both"/>
        <w:rPr>
          <w:rFonts w:cs="Times New Roman"/>
        </w:rPr>
      </w:pPr>
      <w:r w:rsidRPr="00DF062A">
        <w:rPr>
          <w:rFonts w:cs="Times New Roman"/>
        </w:rPr>
        <w:t xml:space="preserve">При этом, зависимость от выбранного </w:t>
      </w:r>
      <w:r w:rsidR="00403826" w:rsidRPr="00DF062A">
        <w:rPr>
          <w:rFonts w:cs="Times New Roman"/>
        </w:rPr>
        <w:t xml:space="preserve">партнера на рынке кухонной мебели не велика, поэтому при корректировки стратегии альянса существует возможность в том числе и увеличения количества партнеров на </w:t>
      </w:r>
      <w:r w:rsidR="000001F2" w:rsidRPr="00DF062A">
        <w:rPr>
          <w:rFonts w:cs="Times New Roman"/>
        </w:rPr>
        <w:t>одном и том же потребительском рынке. Несмотря на данный факт, кухонные салоны имеют высокие перспективы развития совместно с альянсом, по</w:t>
      </w:r>
      <w:r w:rsidR="009065CE" w:rsidRPr="00DF062A">
        <w:rPr>
          <w:rFonts w:cs="Times New Roman"/>
        </w:rPr>
        <w:t xml:space="preserve">этому степень привлекательности участия кухонного салона в альянсе высока. </w:t>
      </w:r>
      <w:r w:rsidR="002414CD" w:rsidRPr="00DF062A">
        <w:rPr>
          <w:rFonts w:cs="Times New Roman"/>
        </w:rPr>
        <w:t xml:space="preserve">Однако слишком большое количество партнеров приведет к возможности потери тщательного контроля деятельности альянса и потерю конкурентных преимуществ за счет </w:t>
      </w:r>
      <w:r w:rsidR="002B30ED" w:rsidRPr="00DF062A">
        <w:rPr>
          <w:rFonts w:cs="Times New Roman"/>
        </w:rPr>
        <w:t xml:space="preserve">уменьшения доли вклада </w:t>
      </w:r>
      <w:r w:rsidR="00FE5D1C" w:rsidRPr="00DF062A">
        <w:rPr>
          <w:rFonts w:cs="Times New Roman"/>
        </w:rPr>
        <w:t xml:space="preserve"> альянса на </w:t>
      </w:r>
      <w:r w:rsidR="002B30ED" w:rsidRPr="00DF062A">
        <w:rPr>
          <w:rFonts w:cs="Times New Roman"/>
        </w:rPr>
        <w:t>каждого участника и размывания мнения потребителей, что повышает влияние неопределенности среды на функционирования альянса.</w:t>
      </w:r>
    </w:p>
    <w:p w14:paraId="07A1D543" w14:textId="77777777" w:rsidR="004E2FB8" w:rsidRPr="00DF062A" w:rsidRDefault="009065CE" w:rsidP="0054657A">
      <w:pPr>
        <w:ind w:firstLine="708"/>
        <w:jc w:val="both"/>
        <w:rPr>
          <w:rFonts w:cs="Times New Roman"/>
        </w:rPr>
      </w:pPr>
      <w:r w:rsidRPr="00DF062A">
        <w:rPr>
          <w:rFonts w:cs="Times New Roman"/>
        </w:rPr>
        <w:t>Таким образом,</w:t>
      </w:r>
      <w:r w:rsidR="00F505A3" w:rsidRPr="00DF062A">
        <w:rPr>
          <w:rFonts w:cs="Times New Roman"/>
        </w:rPr>
        <w:t xml:space="preserve"> с развитием альянса</w:t>
      </w:r>
      <w:r w:rsidRPr="00DF062A">
        <w:rPr>
          <w:rFonts w:cs="Times New Roman"/>
        </w:rPr>
        <w:t xml:space="preserve"> </w:t>
      </w:r>
      <w:r w:rsidR="00F505A3" w:rsidRPr="00DF062A">
        <w:rPr>
          <w:rFonts w:cs="Times New Roman"/>
        </w:rPr>
        <w:t xml:space="preserve">Kuppersberg </w:t>
      </w:r>
      <w:r w:rsidRPr="00DF062A">
        <w:rPr>
          <w:rFonts w:cs="Times New Roman"/>
        </w:rPr>
        <w:t xml:space="preserve"> </w:t>
      </w:r>
      <w:r w:rsidR="00F505A3" w:rsidRPr="00DF062A">
        <w:rPr>
          <w:rFonts w:cs="Times New Roman"/>
        </w:rPr>
        <w:t xml:space="preserve">приобретает новые потребительские группы, </w:t>
      </w:r>
      <w:r w:rsidR="00101290" w:rsidRPr="00DF062A">
        <w:rPr>
          <w:rFonts w:cs="Times New Roman"/>
        </w:rPr>
        <w:t xml:space="preserve">увеличивает узнаваемость и лояльность к бренду, формирует доверительную сервисную систему и таким образом, складывает благоприятный имидж компании. </w:t>
      </w:r>
      <w:r w:rsidR="00C42B08" w:rsidRPr="00DF062A">
        <w:rPr>
          <w:rFonts w:cs="Times New Roman"/>
        </w:rPr>
        <w:t xml:space="preserve">Также повышает привлекательность партнерства с другими </w:t>
      </w:r>
      <w:r w:rsidR="00101290" w:rsidRPr="00DF062A">
        <w:rPr>
          <w:rFonts w:cs="Times New Roman"/>
        </w:rPr>
        <w:t xml:space="preserve"> </w:t>
      </w:r>
      <w:r w:rsidR="00C42B08" w:rsidRPr="00DF062A">
        <w:rPr>
          <w:rFonts w:cs="Times New Roman"/>
        </w:rPr>
        <w:t xml:space="preserve">дистрибьюторами. Все рассмотренные преимущества в комплексе приводят к усилению позиции </w:t>
      </w:r>
      <w:r w:rsidR="004E2FB8" w:rsidRPr="00DF062A">
        <w:rPr>
          <w:rFonts w:cs="Times New Roman"/>
        </w:rPr>
        <w:t xml:space="preserve">компании на рынке и укрепления конкурентных преимуществ в долгосрочной перспективе. </w:t>
      </w:r>
    </w:p>
    <w:p w14:paraId="7E41A8A5" w14:textId="77777777" w:rsidR="00BC3B4B" w:rsidRPr="00DF062A" w:rsidRDefault="004E2FB8" w:rsidP="0054657A">
      <w:pPr>
        <w:ind w:firstLine="708"/>
        <w:jc w:val="both"/>
        <w:rPr>
          <w:rFonts w:cs="Times New Roman"/>
        </w:rPr>
      </w:pPr>
      <w:r w:rsidRPr="00DF062A">
        <w:rPr>
          <w:rFonts w:cs="Times New Roman"/>
        </w:rPr>
        <w:t xml:space="preserve">Однако альянс требует значительных расходов не только </w:t>
      </w:r>
      <w:r w:rsidR="00A9340D" w:rsidRPr="00DF062A">
        <w:rPr>
          <w:rFonts w:cs="Times New Roman"/>
        </w:rPr>
        <w:t xml:space="preserve">на рекламу и продвижение, но и на создание новых структурных подразделений компании отвечающих за деятельность альянса, затрат на обучение сотрудников и прием на работу компетентных </w:t>
      </w:r>
      <w:r w:rsidR="00183768" w:rsidRPr="00DF062A">
        <w:rPr>
          <w:rFonts w:cs="Times New Roman"/>
        </w:rPr>
        <w:t xml:space="preserve">специалистов, от которых во многом зависит эффективность сотрудничества брендов.  Также важно учитывать нацеленность на </w:t>
      </w:r>
      <w:r w:rsidR="00127C58" w:rsidRPr="00DF062A">
        <w:rPr>
          <w:rFonts w:cs="Times New Roman"/>
        </w:rPr>
        <w:t xml:space="preserve">формирования </w:t>
      </w:r>
      <w:r w:rsidR="00183768" w:rsidRPr="00DF062A">
        <w:rPr>
          <w:rFonts w:cs="Times New Roman"/>
        </w:rPr>
        <w:t>долгосро</w:t>
      </w:r>
      <w:r w:rsidR="00127C58" w:rsidRPr="00DF062A">
        <w:rPr>
          <w:rFonts w:cs="Times New Roman"/>
        </w:rPr>
        <w:t xml:space="preserve">чных преимуществ компании на рынке, и не ограничиваться сезонными акциями </w:t>
      </w:r>
      <w:r w:rsidR="00B056A4" w:rsidRPr="00DF062A">
        <w:rPr>
          <w:rFonts w:cs="Times New Roman"/>
        </w:rPr>
        <w:t xml:space="preserve">стимулирования продаж с привлечением тактических </w:t>
      </w:r>
      <w:r w:rsidR="001306FE" w:rsidRPr="00DF062A">
        <w:rPr>
          <w:rFonts w:cs="Times New Roman"/>
        </w:rPr>
        <w:t xml:space="preserve">инструментов ко-брендинга. Особенно важно учитывать  при подробной </w:t>
      </w:r>
      <w:r w:rsidR="00B056A4" w:rsidRPr="00DF062A">
        <w:rPr>
          <w:rFonts w:cs="Times New Roman"/>
        </w:rPr>
        <w:t xml:space="preserve"> разработки стратегии создания брендового альянса </w:t>
      </w:r>
      <w:r w:rsidR="001306FE" w:rsidRPr="00DF062A">
        <w:rPr>
          <w:rFonts w:cs="Times New Roman"/>
        </w:rPr>
        <w:t xml:space="preserve">внутренние изменения и их тенденции всех участников альянса,  </w:t>
      </w:r>
      <w:r w:rsidR="00BC3B4B" w:rsidRPr="00DF062A">
        <w:rPr>
          <w:rFonts w:cs="Times New Roman"/>
        </w:rPr>
        <w:t>а также анализу рынка и его трендов.</w:t>
      </w:r>
    </w:p>
    <w:p w14:paraId="071B54C9" w14:textId="05547661" w:rsidR="002E2B8D" w:rsidRPr="00DF062A" w:rsidRDefault="00BC3B4B" w:rsidP="0054657A">
      <w:pPr>
        <w:jc w:val="both"/>
        <w:rPr>
          <w:rFonts w:cs="Times New Roman"/>
          <w:szCs w:val="32"/>
        </w:rPr>
      </w:pPr>
      <w:r w:rsidRPr="00DF062A">
        <w:rPr>
          <w:rFonts w:cs="Times New Roman"/>
        </w:rPr>
        <w:t xml:space="preserve">В целом, создание </w:t>
      </w:r>
      <w:r w:rsidR="00AA7FD5" w:rsidRPr="00DF062A">
        <w:rPr>
          <w:rFonts w:cs="Times New Roman"/>
        </w:rPr>
        <w:t xml:space="preserve">подобного рода брендового  сотрудничества способно сформировать конкурентные преимущества каждого участника с учетом слаженной деятельности и </w:t>
      </w:r>
      <w:r w:rsidR="006A3738" w:rsidRPr="00DF062A">
        <w:rPr>
          <w:rFonts w:cs="Times New Roman"/>
        </w:rPr>
        <w:t>возникающего эффекта синергии. Данного рода аль</w:t>
      </w:r>
      <w:r w:rsidR="001D0271" w:rsidRPr="00DF062A">
        <w:rPr>
          <w:rFonts w:cs="Times New Roman"/>
        </w:rPr>
        <w:t xml:space="preserve">янс способен сформировать представление </w:t>
      </w:r>
      <w:r w:rsidR="00910EA6" w:rsidRPr="00DF062A">
        <w:rPr>
          <w:rFonts w:cs="Times New Roman"/>
        </w:rPr>
        <w:t xml:space="preserve">у потребителя, что обеспечение кухонного пространства гораздо выгоднее осуществлять совместными усилиями партнеров с разных рынков, при этом экономя и время, и затраты, </w:t>
      </w:r>
      <w:r w:rsidR="00695408" w:rsidRPr="00DF062A">
        <w:rPr>
          <w:rFonts w:cs="Times New Roman"/>
        </w:rPr>
        <w:t>и усилия потребителя, при этом обеспечивая высокий уровень</w:t>
      </w:r>
      <w:r w:rsidR="00E14417" w:rsidRPr="00DF062A">
        <w:rPr>
          <w:rFonts w:cs="Times New Roman"/>
        </w:rPr>
        <w:t xml:space="preserve"> качества и удобства сервиса. Для того, чтобы затраты на альянс оправдались</w:t>
      </w:r>
      <w:r w:rsidR="00283D14" w:rsidRPr="00DF062A">
        <w:rPr>
          <w:rFonts w:cs="Times New Roman"/>
        </w:rPr>
        <w:t>, целесообразно</w:t>
      </w:r>
      <w:r w:rsidR="00E14417" w:rsidRPr="00DF062A">
        <w:rPr>
          <w:rFonts w:cs="Times New Roman"/>
        </w:rPr>
        <w:t xml:space="preserve"> использовать </w:t>
      </w:r>
      <w:r w:rsidR="00283D14" w:rsidRPr="00DF062A">
        <w:rPr>
          <w:rFonts w:cs="Times New Roman"/>
        </w:rPr>
        <w:t>тактические</w:t>
      </w:r>
      <w:r w:rsidR="00E14417" w:rsidRPr="00DF062A">
        <w:rPr>
          <w:rFonts w:cs="Times New Roman"/>
        </w:rPr>
        <w:t xml:space="preserve"> инструменты маркетинга с целью укрепления </w:t>
      </w:r>
      <w:r w:rsidR="00283D14" w:rsidRPr="00DF062A">
        <w:rPr>
          <w:rFonts w:cs="Times New Roman"/>
        </w:rPr>
        <w:t>сформированных позиций. Например</w:t>
      </w:r>
      <w:r w:rsidR="002007DA" w:rsidRPr="00DF062A">
        <w:rPr>
          <w:rFonts w:cs="Times New Roman"/>
        </w:rPr>
        <w:t>,</w:t>
      </w:r>
      <w:r w:rsidR="00283D14" w:rsidRPr="00DF062A">
        <w:rPr>
          <w:rFonts w:cs="Times New Roman"/>
        </w:rPr>
        <w:t xml:space="preserve"> совместная реклама в журналах кухни партнерского салона и техники </w:t>
      </w:r>
      <w:r w:rsidR="002007DA" w:rsidRPr="00DF062A">
        <w:rPr>
          <w:rFonts w:cs="Times New Roman"/>
        </w:rPr>
        <w:t>Kuppersberg,</w:t>
      </w:r>
      <w:r w:rsidR="00082DA4" w:rsidRPr="00DF062A">
        <w:rPr>
          <w:rFonts w:cs="Times New Roman"/>
        </w:rPr>
        <w:t xml:space="preserve"> </w:t>
      </w:r>
      <w:r w:rsidR="00B520E6" w:rsidRPr="00DF062A">
        <w:rPr>
          <w:rFonts w:cs="Times New Roman"/>
        </w:rPr>
        <w:t xml:space="preserve">внутренняя и </w:t>
      </w:r>
      <w:r w:rsidR="00530967" w:rsidRPr="00DF062A">
        <w:rPr>
          <w:rFonts w:cs="Times New Roman"/>
        </w:rPr>
        <w:t>наружная</w:t>
      </w:r>
      <w:r w:rsidR="00B520E6" w:rsidRPr="00DF062A">
        <w:rPr>
          <w:rFonts w:cs="Times New Roman"/>
        </w:rPr>
        <w:t xml:space="preserve"> реклама, SEO-продвижение и контекстная реклама,</w:t>
      </w:r>
      <w:r w:rsidR="002007DA" w:rsidRPr="00DF062A">
        <w:rPr>
          <w:rFonts w:cs="Times New Roman"/>
        </w:rPr>
        <w:t xml:space="preserve"> совместное участие в </w:t>
      </w:r>
      <w:r w:rsidR="00D66149" w:rsidRPr="00DF062A">
        <w:rPr>
          <w:rFonts w:cs="Times New Roman"/>
        </w:rPr>
        <w:t>специализированных</w:t>
      </w:r>
      <w:r w:rsidR="002007DA" w:rsidRPr="00DF062A">
        <w:rPr>
          <w:rFonts w:cs="Times New Roman"/>
        </w:rPr>
        <w:t xml:space="preserve"> мероприяти</w:t>
      </w:r>
      <w:r w:rsidR="00D66149" w:rsidRPr="00DF062A">
        <w:rPr>
          <w:rFonts w:cs="Times New Roman"/>
        </w:rPr>
        <w:t xml:space="preserve">ях, направленных на укрепление и увеличение клиентских отношений (выставки, форумы), и временных акциях </w:t>
      </w:r>
      <w:r w:rsidR="00082DA4" w:rsidRPr="00DF062A">
        <w:rPr>
          <w:rFonts w:cs="Times New Roman"/>
        </w:rPr>
        <w:t>стимулирования продаж</w:t>
      </w:r>
      <w:r w:rsidR="00B520E6" w:rsidRPr="00DF062A">
        <w:rPr>
          <w:rFonts w:cs="Times New Roman"/>
        </w:rPr>
        <w:t xml:space="preserve"> (</w:t>
      </w:r>
      <w:r w:rsidR="0067756B" w:rsidRPr="00DF062A">
        <w:rPr>
          <w:rFonts w:cs="Times New Roman"/>
        </w:rPr>
        <w:t xml:space="preserve">розыгрыши и </w:t>
      </w:r>
      <w:r w:rsidR="00B520E6" w:rsidRPr="00DF062A">
        <w:rPr>
          <w:rFonts w:cs="Times New Roman"/>
        </w:rPr>
        <w:t xml:space="preserve">конкурсы внутренних </w:t>
      </w:r>
      <w:r w:rsidR="0067756B" w:rsidRPr="00DF062A">
        <w:rPr>
          <w:rFonts w:cs="Times New Roman"/>
        </w:rPr>
        <w:t xml:space="preserve">бонусных счетов клиентов программы и </w:t>
      </w:r>
      <w:r w:rsidR="009B206A" w:rsidRPr="00DF062A">
        <w:rPr>
          <w:rFonts w:cs="Times New Roman"/>
        </w:rPr>
        <w:t>мотивирующие призовые фонды, характерные специфики рынков).</w:t>
      </w:r>
      <w:r w:rsidR="00A50665" w:rsidRPr="00DF062A">
        <w:rPr>
          <w:rFonts w:cs="Times New Roman"/>
        </w:rPr>
        <w:t xml:space="preserve"> В рамках стимулирования узнаваемости альянса в дальнейшем возможно введение развлекательных услуг специфической «кухонной» направленности от создателей кухонной мебели и техники, освещаемые в интернет-магазине на специальных условиях продажи, например кулинарных курсов с ведущими поварами России.</w:t>
      </w:r>
    </w:p>
    <w:p w14:paraId="2967EDF2" w14:textId="38BCD5E2" w:rsidR="00C5196B" w:rsidRPr="00DF062A" w:rsidRDefault="00446173" w:rsidP="0054657A">
      <w:pPr>
        <w:jc w:val="both"/>
        <w:rPr>
          <w:rFonts w:cs="Times New Roman"/>
        </w:rPr>
      </w:pPr>
      <w:r w:rsidRPr="00DF062A">
        <w:rPr>
          <w:rFonts w:cs="Times New Roman"/>
        </w:rPr>
        <w:tab/>
      </w:r>
      <w:r w:rsidR="007A5823" w:rsidRPr="00DF062A">
        <w:rPr>
          <w:rFonts w:cs="Times New Roman"/>
        </w:rPr>
        <w:t xml:space="preserve">Таким образом, мы рассмотрели одну из возможностей направления </w:t>
      </w:r>
      <w:r w:rsidR="00B37D5F" w:rsidRPr="00DF062A">
        <w:rPr>
          <w:rFonts w:cs="Times New Roman"/>
        </w:rPr>
        <w:t xml:space="preserve">создания и  </w:t>
      </w:r>
      <w:r w:rsidR="007A5823" w:rsidRPr="00DF062A">
        <w:rPr>
          <w:rFonts w:cs="Times New Roman"/>
        </w:rPr>
        <w:t xml:space="preserve">развития брендового альянса </w:t>
      </w:r>
      <w:r w:rsidR="00B37D5F" w:rsidRPr="00DF062A">
        <w:rPr>
          <w:rFonts w:cs="Times New Roman"/>
        </w:rPr>
        <w:t xml:space="preserve">компании «Купперсберг» и проанализировали стратегические преимущества компании за счет совместной деятельности выбранных партнеров. Ограничением выбора являлись факторы, </w:t>
      </w:r>
      <w:r w:rsidR="00FD1C72" w:rsidRPr="00DF062A">
        <w:rPr>
          <w:rFonts w:cs="Times New Roman"/>
        </w:rPr>
        <w:t>отличающиеся</w:t>
      </w:r>
      <w:r w:rsidR="00B37D5F" w:rsidRPr="00DF062A">
        <w:rPr>
          <w:rFonts w:cs="Times New Roman"/>
        </w:rPr>
        <w:t xml:space="preserve"> </w:t>
      </w:r>
      <w:r w:rsidR="00430E17" w:rsidRPr="00DF062A">
        <w:rPr>
          <w:rFonts w:cs="Times New Roman"/>
        </w:rPr>
        <w:t xml:space="preserve">схожим направлением развитием рынков партнеров, общими чертами </w:t>
      </w:r>
      <w:r w:rsidR="00FD1C72" w:rsidRPr="00DF062A">
        <w:rPr>
          <w:rFonts w:cs="Times New Roman"/>
        </w:rPr>
        <w:t xml:space="preserve">стратегий управления компаниями и характером комплементарности предоставляемой продукции для </w:t>
      </w:r>
      <w:r w:rsidR="009D11E6" w:rsidRPr="00DF062A">
        <w:rPr>
          <w:rFonts w:cs="Times New Roman"/>
        </w:rPr>
        <w:t xml:space="preserve">обеспечения преимуществ за счет возникновения эффекта </w:t>
      </w:r>
      <w:r w:rsidR="001D113C" w:rsidRPr="00DF062A">
        <w:rPr>
          <w:rFonts w:cs="Times New Roman"/>
        </w:rPr>
        <w:t>синергии</w:t>
      </w:r>
      <w:r w:rsidR="009D11E6" w:rsidRPr="00DF062A">
        <w:rPr>
          <w:rFonts w:cs="Times New Roman"/>
        </w:rPr>
        <w:t>.</w:t>
      </w:r>
      <w:r w:rsidR="00377ABD" w:rsidRPr="00DF062A">
        <w:rPr>
          <w:rFonts w:cs="Times New Roman"/>
        </w:rPr>
        <w:t xml:space="preserve"> </w:t>
      </w:r>
    </w:p>
    <w:p w14:paraId="7A6A73D4" w14:textId="04FCAADC" w:rsidR="00A5651E" w:rsidRPr="00DF062A" w:rsidRDefault="00A5651E" w:rsidP="0054657A">
      <w:pPr>
        <w:ind w:firstLine="708"/>
        <w:jc w:val="both"/>
        <w:rPr>
          <w:rFonts w:cs="Times New Roman"/>
        </w:rPr>
      </w:pPr>
      <w:r w:rsidRPr="00DF062A">
        <w:rPr>
          <w:rFonts w:cs="Times New Roman"/>
        </w:rPr>
        <w:t>Стратегические преимущества альянса обеспечиваются внутренним  </w:t>
      </w:r>
      <w:r w:rsidR="006F03B8" w:rsidRPr="00DF062A">
        <w:rPr>
          <w:rFonts w:cs="Times New Roman"/>
        </w:rPr>
        <w:t>синергизма</w:t>
      </w:r>
      <w:r w:rsidRPr="00DF062A">
        <w:rPr>
          <w:rFonts w:cs="Times New Roman"/>
        </w:rPr>
        <w:t xml:space="preserve">, совместной </w:t>
      </w:r>
      <w:r w:rsidR="006F03B8" w:rsidRPr="00DF062A">
        <w:rPr>
          <w:rFonts w:cs="Times New Roman"/>
        </w:rPr>
        <w:t>политикой</w:t>
      </w:r>
      <w:r w:rsidRPr="00DF062A">
        <w:rPr>
          <w:rFonts w:cs="Times New Roman"/>
        </w:rPr>
        <w:t xml:space="preserve"> экономии на масштабе в рамках альянса по всей России и возможностью обращения и анализа покупательского поведения различных рынков внутри альянса, на основе которого формируется деятельность альянса и оцениваются результаты его эффективности.</w:t>
      </w:r>
    </w:p>
    <w:p w14:paraId="0A7B3A2B" w14:textId="4CD44601" w:rsidR="00482C47" w:rsidRPr="00DF062A" w:rsidRDefault="005F6062" w:rsidP="008E2381">
      <w:pPr>
        <w:pStyle w:val="2"/>
      </w:pPr>
      <w:bookmarkStart w:id="35" w:name="_Toc263944482"/>
      <w:r w:rsidRPr="00DF062A">
        <w:t xml:space="preserve">3.2. </w:t>
      </w:r>
      <w:r w:rsidR="0013779F" w:rsidRPr="00DF062A">
        <w:t xml:space="preserve">Разработка стратегии альянса за счет привлечения неявных потребительских рынков и </w:t>
      </w:r>
      <w:r w:rsidR="00482C47" w:rsidRPr="00DF062A">
        <w:t>стратегии дифференциации.</w:t>
      </w:r>
      <w:bookmarkEnd w:id="35"/>
      <w:r w:rsidR="00482C47" w:rsidRPr="00DF062A">
        <w:t xml:space="preserve"> </w:t>
      </w:r>
    </w:p>
    <w:p w14:paraId="66C79E60" w14:textId="5563CB2D" w:rsidR="00A5651E" w:rsidRPr="00DF062A" w:rsidRDefault="00482C47" w:rsidP="0054657A">
      <w:pPr>
        <w:ind w:firstLine="708"/>
        <w:jc w:val="both"/>
        <w:rPr>
          <w:rFonts w:cs="Times New Roman"/>
        </w:rPr>
      </w:pPr>
      <w:r w:rsidRPr="00DF062A">
        <w:rPr>
          <w:rFonts w:cs="Times New Roman"/>
        </w:rPr>
        <w:t xml:space="preserve">На данном этапе мы рассмотрим концепцию создания альянса для </w:t>
      </w:r>
      <w:r w:rsidR="00856BCE" w:rsidRPr="00DF062A">
        <w:rPr>
          <w:rFonts w:cs="Times New Roman"/>
        </w:rPr>
        <w:t xml:space="preserve">охвата не явно выраженных потребительских групп.  Мы рассматриваем стратегические преимущества компании «Купперсберг» за счет создания брендового альянса, поэтому </w:t>
      </w:r>
      <w:r w:rsidR="00E6672E" w:rsidRPr="00DF062A">
        <w:rPr>
          <w:rFonts w:cs="Times New Roman"/>
        </w:rPr>
        <w:t xml:space="preserve">в текущем разделе мы предложим концепцию очевидно подразумевающую стратегический характер влияния на деятельность компании и альянса в целом – разработка продуктового альянса </w:t>
      </w:r>
      <w:r w:rsidR="00487BDE" w:rsidRPr="00DF062A">
        <w:rPr>
          <w:rFonts w:cs="Times New Roman"/>
        </w:rPr>
        <w:t xml:space="preserve">компании «Купперсберг». </w:t>
      </w:r>
    </w:p>
    <w:p w14:paraId="111FEFCC" w14:textId="113F0FBF" w:rsidR="00F665DB" w:rsidRPr="00DF062A" w:rsidRDefault="00487BDE" w:rsidP="0054657A">
      <w:pPr>
        <w:jc w:val="both"/>
        <w:rPr>
          <w:rFonts w:cs="Times New Roman"/>
        </w:rPr>
      </w:pPr>
      <w:r w:rsidRPr="00DF062A">
        <w:rPr>
          <w:rFonts w:cs="Times New Roman"/>
        </w:rPr>
        <w:tab/>
        <w:t xml:space="preserve">Целью данной  ко-брендинговой деятельности будет </w:t>
      </w:r>
      <w:r w:rsidR="002C17A5" w:rsidRPr="00DF062A">
        <w:rPr>
          <w:rFonts w:cs="Times New Roman"/>
        </w:rPr>
        <w:t xml:space="preserve">являться формирование благоприятного имиджа Kuppersberg за счет увеличения узнаваемости и </w:t>
      </w:r>
      <w:r w:rsidR="00F665DB" w:rsidRPr="00DF062A">
        <w:rPr>
          <w:rFonts w:cs="Times New Roman"/>
        </w:rPr>
        <w:t xml:space="preserve">выводом на рынка оригинального продукта, то есть стратегии дифференциации. </w:t>
      </w:r>
    </w:p>
    <w:p w14:paraId="3B4BD36D" w14:textId="608CE56F" w:rsidR="00F665DB" w:rsidRPr="00DF062A" w:rsidRDefault="00F665DB" w:rsidP="0054657A">
      <w:pPr>
        <w:jc w:val="both"/>
        <w:rPr>
          <w:rFonts w:cs="Times New Roman"/>
        </w:rPr>
      </w:pPr>
      <w:r w:rsidRPr="00DF062A">
        <w:rPr>
          <w:rFonts w:cs="Times New Roman"/>
        </w:rPr>
        <w:tab/>
        <w:t xml:space="preserve">По результатам продуктового анализа наиболее привлекательными для альянса </w:t>
      </w:r>
      <w:r w:rsidR="00423757" w:rsidRPr="00DF062A">
        <w:rPr>
          <w:rFonts w:cs="Times New Roman"/>
        </w:rPr>
        <w:t>являются</w:t>
      </w:r>
      <w:r w:rsidRPr="00DF062A">
        <w:rPr>
          <w:rFonts w:cs="Times New Roman"/>
        </w:rPr>
        <w:t xml:space="preserve"> категории  </w:t>
      </w:r>
      <w:r w:rsidR="00423757" w:rsidRPr="00DF062A">
        <w:rPr>
          <w:rFonts w:cs="Times New Roman"/>
        </w:rPr>
        <w:t xml:space="preserve">посудомоечный машин, кухонной сантехники и духовых шкафов. Проведя ассоциативный ряд, мы можем выделить направление нового продукта компании- моющая техника. </w:t>
      </w:r>
      <w:r w:rsidR="006E4C82" w:rsidRPr="00DF062A">
        <w:rPr>
          <w:rFonts w:cs="Times New Roman"/>
        </w:rPr>
        <w:t>Целевую аудиторию выделяем аналогичную предыдущей концепции.</w:t>
      </w:r>
    </w:p>
    <w:p w14:paraId="49DD99AD" w14:textId="77777777" w:rsidR="00106CC3" w:rsidRPr="00DF062A" w:rsidRDefault="00423757" w:rsidP="0054657A">
      <w:pPr>
        <w:jc w:val="both"/>
        <w:rPr>
          <w:rFonts w:cs="Times New Roman"/>
        </w:rPr>
      </w:pPr>
      <w:r w:rsidRPr="00DF062A">
        <w:rPr>
          <w:rFonts w:cs="Times New Roman"/>
        </w:rPr>
        <w:tab/>
        <w:t xml:space="preserve">Далее проследим тенденции покупательского поведения, направленного на  </w:t>
      </w:r>
      <w:r w:rsidR="0043703F" w:rsidRPr="00DF062A">
        <w:rPr>
          <w:rFonts w:cs="Times New Roman"/>
        </w:rPr>
        <w:t>обеспечение</w:t>
      </w:r>
      <w:r w:rsidRPr="00DF062A">
        <w:rPr>
          <w:rFonts w:cs="Times New Roman"/>
        </w:rPr>
        <w:t xml:space="preserve"> </w:t>
      </w:r>
      <w:r w:rsidR="0043703F" w:rsidRPr="00DF062A">
        <w:rPr>
          <w:rFonts w:cs="Times New Roman"/>
        </w:rPr>
        <w:t xml:space="preserve">кухни и техникой для быта. За последнее время, на рынке БТ растет спрос на </w:t>
      </w:r>
      <w:r w:rsidR="00713B64" w:rsidRPr="00DF062A">
        <w:rPr>
          <w:rFonts w:cs="Times New Roman"/>
        </w:rPr>
        <w:t>климатическую техника</w:t>
      </w:r>
      <w:r w:rsidR="0043703F" w:rsidRPr="00DF062A">
        <w:rPr>
          <w:rFonts w:cs="Times New Roman"/>
        </w:rPr>
        <w:t xml:space="preserve">, </w:t>
      </w:r>
      <w:r w:rsidR="007879F4" w:rsidRPr="00DF062A">
        <w:rPr>
          <w:rFonts w:cs="Times New Roman"/>
        </w:rPr>
        <w:t>гладильные системы,  усовершенствованную технику для уборки, например синтез стиральной и сушильной маши</w:t>
      </w:r>
      <w:r w:rsidR="006E4C82" w:rsidRPr="00DF062A">
        <w:rPr>
          <w:rFonts w:cs="Times New Roman"/>
        </w:rPr>
        <w:t>ны</w:t>
      </w:r>
      <w:r w:rsidR="00713B64" w:rsidRPr="00DF062A">
        <w:rPr>
          <w:rStyle w:val="ae"/>
          <w:rFonts w:cs="Times New Roman"/>
        </w:rPr>
        <w:footnoteReference w:id="62"/>
      </w:r>
      <w:r w:rsidR="006E4C82" w:rsidRPr="00DF062A">
        <w:rPr>
          <w:rFonts w:cs="Times New Roman"/>
        </w:rPr>
        <w:t xml:space="preserve">. Однако очистители для воздуха совместно с вытяжками </w:t>
      </w:r>
      <w:r w:rsidR="00E87B4F" w:rsidRPr="00DF062A">
        <w:rPr>
          <w:rFonts w:cs="Times New Roman"/>
        </w:rPr>
        <w:t xml:space="preserve">уже </w:t>
      </w:r>
      <w:r w:rsidR="006E4C82" w:rsidRPr="00DF062A">
        <w:rPr>
          <w:rFonts w:cs="Times New Roman"/>
        </w:rPr>
        <w:t>присутствуют на рынке</w:t>
      </w:r>
      <w:r w:rsidR="00E87B4F" w:rsidRPr="00DF062A">
        <w:rPr>
          <w:rFonts w:cs="Times New Roman"/>
        </w:rPr>
        <w:t>. Выделим н</w:t>
      </w:r>
      <w:r w:rsidR="00741E3B" w:rsidRPr="00DF062A">
        <w:rPr>
          <w:rFonts w:cs="Times New Roman"/>
        </w:rPr>
        <w:t>аправления моющей техники среди перечисленных рыночных трендов и сможем отметить такой новый вид товаро</w:t>
      </w:r>
      <w:r w:rsidR="00E51896" w:rsidRPr="00DF062A">
        <w:rPr>
          <w:rFonts w:cs="Times New Roman"/>
        </w:rPr>
        <w:t xml:space="preserve">в на российском рынке, как пароочистители, то есть специальная техника, направленная на безопасную и экологическую уборку паром. </w:t>
      </w:r>
    </w:p>
    <w:p w14:paraId="60478E57" w14:textId="34D10F33" w:rsidR="00423757" w:rsidRPr="00DF062A" w:rsidRDefault="00E51896" w:rsidP="0054657A">
      <w:pPr>
        <w:ind w:firstLine="708"/>
        <w:jc w:val="both"/>
        <w:rPr>
          <w:rFonts w:cs="Times New Roman"/>
        </w:rPr>
      </w:pPr>
      <w:r w:rsidRPr="00DF062A">
        <w:rPr>
          <w:rFonts w:cs="Times New Roman"/>
        </w:rPr>
        <w:t xml:space="preserve">Одним из наиболее крупных </w:t>
      </w:r>
      <w:r w:rsidR="00106CC3" w:rsidRPr="00DF062A">
        <w:rPr>
          <w:rFonts w:cs="Times New Roman"/>
        </w:rPr>
        <w:t xml:space="preserve">игроков на рынке  уборочной техники для дома и сада выступает компания Karcher, </w:t>
      </w:r>
      <w:r w:rsidR="00AA4D6D" w:rsidRPr="00DF062A">
        <w:rPr>
          <w:rFonts w:cs="Times New Roman"/>
        </w:rPr>
        <w:t xml:space="preserve">имеющая репутацию надежного и </w:t>
      </w:r>
      <w:r w:rsidR="001063D6" w:rsidRPr="00DF062A">
        <w:rPr>
          <w:rFonts w:cs="Times New Roman"/>
        </w:rPr>
        <w:t>качественного</w:t>
      </w:r>
      <w:r w:rsidR="00AA4D6D" w:rsidRPr="00DF062A">
        <w:rPr>
          <w:rFonts w:cs="Times New Roman"/>
        </w:rPr>
        <w:t xml:space="preserve"> немецкого производителя </w:t>
      </w:r>
      <w:r w:rsidR="001063D6" w:rsidRPr="00DF062A">
        <w:rPr>
          <w:rFonts w:cs="Times New Roman"/>
        </w:rPr>
        <w:t>техники для уборки. В условиях  роста данного сегмента рынка  и увеличивающейся на нем конкуренции в России, далее мы будем рассматривать создание продуктового альянса совместно с компанией Karcher.</w:t>
      </w:r>
    </w:p>
    <w:p w14:paraId="3C7A2458" w14:textId="18E01E96" w:rsidR="001063D6" w:rsidRPr="00DF062A" w:rsidRDefault="004079D4" w:rsidP="0054657A">
      <w:pPr>
        <w:ind w:firstLine="708"/>
        <w:jc w:val="both"/>
        <w:rPr>
          <w:rFonts w:cs="Times New Roman"/>
        </w:rPr>
      </w:pPr>
      <w:r w:rsidRPr="00DF062A">
        <w:rPr>
          <w:rFonts w:cs="Times New Roman"/>
        </w:rPr>
        <w:t xml:space="preserve">Целевая аудитория, те же женщины 30-45 лет  с семейным доходом выше среднего, приобретающие кухни и бытовую технику </w:t>
      </w:r>
      <w:r w:rsidR="00036F01" w:rsidRPr="00DF062A">
        <w:rPr>
          <w:rFonts w:cs="Times New Roman"/>
        </w:rPr>
        <w:t xml:space="preserve">и положительно относящиеся к рыночным новинкам. </w:t>
      </w:r>
    </w:p>
    <w:p w14:paraId="7E75CE50" w14:textId="21A9C2C5" w:rsidR="004246C6" w:rsidRPr="00DF062A" w:rsidRDefault="00036F01" w:rsidP="0054657A">
      <w:pPr>
        <w:ind w:firstLine="708"/>
        <w:jc w:val="both"/>
        <w:rPr>
          <w:rFonts w:cs="Times New Roman"/>
        </w:rPr>
      </w:pPr>
      <w:r w:rsidRPr="00DF062A">
        <w:rPr>
          <w:rFonts w:cs="Times New Roman"/>
        </w:rPr>
        <w:t>Новый продукт мы рассматриваем к</w:t>
      </w:r>
      <w:r w:rsidR="001D5333" w:rsidRPr="00DF062A">
        <w:rPr>
          <w:rFonts w:cs="Times New Roman"/>
        </w:rPr>
        <w:t>ак компактный пароочистиститель- пылесос для кухни эффектного стилистического дизайна Kuppersberg с внутренним наполнением от Karcher</w:t>
      </w:r>
      <w:r w:rsidR="00324B5A" w:rsidRPr="00DF062A">
        <w:rPr>
          <w:rFonts w:cs="Times New Roman"/>
        </w:rPr>
        <w:t xml:space="preserve">. Суть продукта в том, что при компактных формах и встроенный в кухонную мебель, пылесос- пароочиститель занимает немного места, удобно расположен внутри кухни и направлен на существенное облегчение процесса уборки </w:t>
      </w:r>
      <w:r w:rsidR="006F03B8" w:rsidRPr="00DF062A">
        <w:rPr>
          <w:rFonts w:cs="Times New Roman"/>
        </w:rPr>
        <w:t>сантехники</w:t>
      </w:r>
      <w:r w:rsidR="00DA50AE" w:rsidRPr="00DF062A">
        <w:rPr>
          <w:rFonts w:cs="Times New Roman"/>
        </w:rPr>
        <w:t>, стекла, плитки, ткани. Так же мы будем позиционировать, что с помощью нового товара потребители бе</w:t>
      </w:r>
      <w:r w:rsidR="004246C6" w:rsidRPr="00DF062A">
        <w:rPr>
          <w:rFonts w:cs="Times New Roman"/>
        </w:rPr>
        <w:t>з труда смогут очищать бытовую т</w:t>
      </w:r>
      <w:r w:rsidR="00DA50AE" w:rsidRPr="00DF062A">
        <w:rPr>
          <w:rFonts w:cs="Times New Roman"/>
        </w:rPr>
        <w:t xml:space="preserve">ехнику </w:t>
      </w:r>
      <w:r w:rsidR="004246C6" w:rsidRPr="00DF062A">
        <w:rPr>
          <w:rFonts w:cs="Times New Roman"/>
        </w:rPr>
        <w:t xml:space="preserve">и сложные, загрязненные места на кухне. </w:t>
      </w:r>
    </w:p>
    <w:p w14:paraId="48950B52" w14:textId="26677FB0" w:rsidR="00036F01" w:rsidRPr="00DF062A" w:rsidRDefault="001D5333" w:rsidP="0054657A">
      <w:pPr>
        <w:ind w:firstLine="708"/>
        <w:jc w:val="both"/>
        <w:rPr>
          <w:rFonts w:cs="Times New Roman"/>
        </w:rPr>
      </w:pPr>
      <w:r w:rsidRPr="00DF062A">
        <w:rPr>
          <w:rFonts w:cs="Times New Roman"/>
        </w:rPr>
        <w:t xml:space="preserve">Местами продаж будут выступать </w:t>
      </w:r>
      <w:r w:rsidR="00324B5A" w:rsidRPr="00DF062A">
        <w:rPr>
          <w:rFonts w:cs="Times New Roman"/>
        </w:rPr>
        <w:t xml:space="preserve">интернет-магазины техники, кухонные салоны и розничные ритейлеры. </w:t>
      </w:r>
      <w:r w:rsidR="004246C6" w:rsidRPr="00DF062A">
        <w:rPr>
          <w:rFonts w:cs="Times New Roman"/>
        </w:rPr>
        <w:t>Более того, в рамках альянса мы обеспечим скидки на рассматр</w:t>
      </w:r>
      <w:r w:rsidR="00E26016" w:rsidRPr="00DF062A">
        <w:rPr>
          <w:rFonts w:cs="Times New Roman"/>
        </w:rPr>
        <w:t>иваемый новый товар, при покупке</w:t>
      </w:r>
      <w:r w:rsidR="004246C6" w:rsidRPr="00DF062A">
        <w:rPr>
          <w:rFonts w:cs="Times New Roman"/>
        </w:rPr>
        <w:t xml:space="preserve"> </w:t>
      </w:r>
      <w:r w:rsidR="00E26016" w:rsidRPr="00DF062A">
        <w:rPr>
          <w:rFonts w:cs="Times New Roman"/>
        </w:rPr>
        <w:t xml:space="preserve">набора техники Kuppersberg или при покупке  других моделей Karcher, отвечающей определенному </w:t>
      </w:r>
      <w:r w:rsidR="00C33402" w:rsidRPr="00DF062A">
        <w:rPr>
          <w:rFonts w:cs="Times New Roman"/>
        </w:rPr>
        <w:t>ценовому диапазону.</w:t>
      </w:r>
      <w:r w:rsidR="00F12B0C" w:rsidRPr="00DF062A">
        <w:rPr>
          <w:rFonts w:cs="Times New Roman"/>
        </w:rPr>
        <w:t xml:space="preserve"> Цену такого пылесосы следует устанавливать на уровне выше среднего. Например не встраиваемый </w:t>
      </w:r>
      <w:r w:rsidR="002D1109" w:rsidRPr="00DF062A">
        <w:rPr>
          <w:rFonts w:cs="Times New Roman"/>
        </w:rPr>
        <w:t xml:space="preserve">в кухню, аналогичный продукт Karcher на рынке стоит порядка 3-3,5 тысячи рублей. С учетом надбавки цены за дизайн, расширение </w:t>
      </w:r>
      <w:r w:rsidR="004A7F0A" w:rsidRPr="00DF062A">
        <w:rPr>
          <w:rFonts w:cs="Times New Roman"/>
        </w:rPr>
        <w:t xml:space="preserve">функциональности и вывода нового продукта мы рекомендуем установить </w:t>
      </w:r>
      <w:r w:rsidR="00373AC5" w:rsidRPr="00DF062A">
        <w:rPr>
          <w:rFonts w:cs="Times New Roman"/>
        </w:rPr>
        <w:t xml:space="preserve">цену в пределах 7-8 тысячи рублей, что является </w:t>
      </w:r>
      <w:r w:rsidR="008B39A3" w:rsidRPr="00DF062A">
        <w:rPr>
          <w:rFonts w:cs="Times New Roman"/>
        </w:rPr>
        <w:t>приемлемой</w:t>
      </w:r>
      <w:r w:rsidR="00373AC5" w:rsidRPr="00DF062A">
        <w:rPr>
          <w:rFonts w:cs="Times New Roman"/>
        </w:rPr>
        <w:t xml:space="preserve"> суммой для </w:t>
      </w:r>
      <w:r w:rsidR="008B39A3" w:rsidRPr="00DF062A">
        <w:rPr>
          <w:rFonts w:cs="Times New Roman"/>
        </w:rPr>
        <w:t>аудитории</w:t>
      </w:r>
      <w:r w:rsidR="00373AC5" w:rsidRPr="00DF062A">
        <w:rPr>
          <w:rFonts w:cs="Times New Roman"/>
        </w:rPr>
        <w:t xml:space="preserve"> потребителей и привлекательной со стороны приобретения уникального товара. </w:t>
      </w:r>
    </w:p>
    <w:p w14:paraId="29935540" w14:textId="28900E87" w:rsidR="004B5F91" w:rsidRPr="00DF062A" w:rsidRDefault="0055795C" w:rsidP="0054657A">
      <w:pPr>
        <w:jc w:val="both"/>
        <w:rPr>
          <w:rFonts w:cs="Times New Roman"/>
          <w:szCs w:val="28"/>
        </w:rPr>
      </w:pPr>
      <w:r w:rsidRPr="00DF062A">
        <w:rPr>
          <w:rFonts w:cs="Times New Roman"/>
          <w:sz w:val="24"/>
        </w:rPr>
        <w:tab/>
      </w:r>
      <w:r w:rsidR="001D2E03" w:rsidRPr="00DF062A">
        <w:rPr>
          <w:rFonts w:cs="Times New Roman"/>
          <w:szCs w:val="28"/>
        </w:rPr>
        <w:t xml:space="preserve">Таким образом, человек, приобретая новый пароочиститель получает несомненные преимущества в уборки техники и кухни и  новый продукт </w:t>
      </w:r>
      <w:r w:rsidR="00F12B0C" w:rsidRPr="00DF062A">
        <w:rPr>
          <w:rFonts w:cs="Times New Roman"/>
          <w:szCs w:val="28"/>
        </w:rPr>
        <w:t xml:space="preserve">из серии встраиваемой бытовой техники. </w:t>
      </w:r>
    </w:p>
    <w:p w14:paraId="34CC7B46" w14:textId="69364083" w:rsidR="00096591" w:rsidRPr="00DF062A" w:rsidRDefault="00096591" w:rsidP="00A936B8">
      <w:pPr>
        <w:jc w:val="both"/>
        <w:rPr>
          <w:rFonts w:cs="Times New Roman"/>
          <w:szCs w:val="28"/>
        </w:rPr>
      </w:pPr>
      <w:r w:rsidRPr="00DF062A">
        <w:rPr>
          <w:rFonts w:cs="Times New Roman"/>
          <w:szCs w:val="28"/>
        </w:rPr>
        <w:tab/>
        <w:t>Однако стоимость создания подобного альянса с Karcher расценивается на достаточно высоком уровне, более того, возникают риски нереал</w:t>
      </w:r>
      <w:r w:rsidR="008C396E" w:rsidRPr="00DF062A">
        <w:rPr>
          <w:rFonts w:cs="Times New Roman"/>
          <w:szCs w:val="28"/>
        </w:rPr>
        <w:t xml:space="preserve">изуемости  подобного альянса. В этом случаем, рассматривать другого партнера нужно исходя из высокого уровня </w:t>
      </w:r>
      <w:r w:rsidR="001519CE" w:rsidRPr="00DF062A">
        <w:rPr>
          <w:rFonts w:cs="Times New Roman"/>
          <w:szCs w:val="28"/>
        </w:rPr>
        <w:t>узнаваемости</w:t>
      </w:r>
      <w:r w:rsidR="008C396E" w:rsidRPr="00DF062A">
        <w:rPr>
          <w:rFonts w:cs="Times New Roman"/>
          <w:szCs w:val="28"/>
        </w:rPr>
        <w:t xml:space="preserve"> </w:t>
      </w:r>
      <w:r w:rsidR="001519CE" w:rsidRPr="00DF062A">
        <w:rPr>
          <w:rFonts w:cs="Times New Roman"/>
          <w:szCs w:val="28"/>
        </w:rPr>
        <w:t xml:space="preserve">его бренда и обретением взаимной выгоды для бренда.  Подобный альянс позволит вывести на рынок новый товар и обеспечить </w:t>
      </w:r>
      <w:r w:rsidR="00A83E6E" w:rsidRPr="00DF062A">
        <w:rPr>
          <w:rFonts w:cs="Times New Roman"/>
          <w:szCs w:val="28"/>
        </w:rPr>
        <w:t xml:space="preserve">популярность на некоторое врем партнерских брендов. Karcher сможет выйти в сегмент </w:t>
      </w:r>
      <w:r w:rsidR="00F36D34" w:rsidRPr="00DF062A">
        <w:rPr>
          <w:rFonts w:cs="Times New Roman"/>
          <w:szCs w:val="28"/>
        </w:rPr>
        <w:t>дизайнерской высоконадежной</w:t>
      </w:r>
      <w:r w:rsidR="00A83E6E" w:rsidRPr="00DF062A">
        <w:rPr>
          <w:rFonts w:cs="Times New Roman"/>
          <w:szCs w:val="28"/>
        </w:rPr>
        <w:t xml:space="preserve"> техники для кухни, а </w:t>
      </w:r>
      <w:r w:rsidR="00F36D34" w:rsidRPr="00DF062A">
        <w:rPr>
          <w:rFonts w:cs="Times New Roman"/>
          <w:szCs w:val="28"/>
        </w:rPr>
        <w:t xml:space="preserve">для  </w:t>
      </w:r>
      <w:r w:rsidR="00A83E6E" w:rsidRPr="00DF062A">
        <w:rPr>
          <w:rFonts w:cs="Times New Roman"/>
          <w:szCs w:val="28"/>
        </w:rPr>
        <w:t xml:space="preserve">Kuppersberg </w:t>
      </w:r>
      <w:r w:rsidR="00F36D34" w:rsidRPr="00DF062A">
        <w:rPr>
          <w:rFonts w:cs="Times New Roman"/>
          <w:szCs w:val="28"/>
        </w:rPr>
        <w:t xml:space="preserve">известность партнера </w:t>
      </w:r>
      <w:r w:rsidR="00200754" w:rsidRPr="00DF062A">
        <w:rPr>
          <w:rFonts w:cs="Times New Roman"/>
          <w:szCs w:val="28"/>
        </w:rPr>
        <w:t>перенесет доверие потре</w:t>
      </w:r>
      <w:r w:rsidR="008B39A3" w:rsidRPr="00DF062A">
        <w:rPr>
          <w:rFonts w:cs="Times New Roman"/>
          <w:szCs w:val="28"/>
        </w:rPr>
        <w:t xml:space="preserve">бителей, </w:t>
      </w:r>
      <w:r w:rsidR="00A936B8" w:rsidRPr="00DF062A">
        <w:rPr>
          <w:rFonts w:cs="Times New Roman"/>
          <w:szCs w:val="28"/>
        </w:rPr>
        <w:t xml:space="preserve">предоставит возможности </w:t>
      </w:r>
      <w:r w:rsidR="008B39A3" w:rsidRPr="00DF062A">
        <w:rPr>
          <w:rFonts w:cs="Times New Roman"/>
          <w:szCs w:val="28"/>
        </w:rPr>
        <w:t>повысит</w:t>
      </w:r>
      <w:r w:rsidR="00A936B8" w:rsidRPr="00DF062A">
        <w:rPr>
          <w:rFonts w:cs="Times New Roman"/>
          <w:szCs w:val="28"/>
        </w:rPr>
        <w:t>ь</w:t>
      </w:r>
      <w:r w:rsidR="008B39A3" w:rsidRPr="00DF062A">
        <w:rPr>
          <w:rFonts w:cs="Times New Roman"/>
          <w:szCs w:val="28"/>
        </w:rPr>
        <w:t xml:space="preserve"> узнаваемость и </w:t>
      </w:r>
      <w:r w:rsidR="00200754" w:rsidRPr="00DF062A">
        <w:rPr>
          <w:rFonts w:cs="Times New Roman"/>
          <w:szCs w:val="28"/>
        </w:rPr>
        <w:t xml:space="preserve">продажи. </w:t>
      </w:r>
      <w:r w:rsidR="00200754" w:rsidRPr="00DF062A">
        <w:rPr>
          <w:rFonts w:cs="Times New Roman"/>
          <w:szCs w:val="28"/>
        </w:rPr>
        <w:br/>
      </w:r>
      <w:r w:rsidR="00200754" w:rsidRPr="00DF062A">
        <w:rPr>
          <w:rFonts w:cs="Times New Roman"/>
          <w:szCs w:val="28"/>
        </w:rPr>
        <w:tab/>
        <w:t xml:space="preserve">Однако процесс формирования благоприятного имиджа и лояльности для аудитории «Купперсберг» носит не явный характер при использовании подобного ко-брендинга. </w:t>
      </w:r>
      <w:r w:rsidR="009A54D2" w:rsidRPr="00DF062A">
        <w:rPr>
          <w:rFonts w:cs="Times New Roman"/>
          <w:szCs w:val="28"/>
        </w:rPr>
        <w:t xml:space="preserve">Кратковременным преимуществом будет повышение продаж и популярности на данную модель, в том случае, если потребитель по достоинству оценит </w:t>
      </w:r>
      <w:r w:rsidR="00B11DFF" w:rsidRPr="00DF062A">
        <w:rPr>
          <w:rFonts w:cs="Times New Roman"/>
          <w:szCs w:val="28"/>
        </w:rPr>
        <w:t xml:space="preserve">ее преимущества. Но улучшение доверия к полному ассортимента техники Kuppersberg может не произойти, за счет того не нет вклада </w:t>
      </w:r>
      <w:r w:rsidR="006C5380" w:rsidRPr="00DF062A">
        <w:rPr>
          <w:rFonts w:cs="Times New Roman"/>
          <w:szCs w:val="28"/>
        </w:rPr>
        <w:t xml:space="preserve">известного </w:t>
      </w:r>
      <w:r w:rsidR="00B11DFF" w:rsidRPr="00DF062A">
        <w:rPr>
          <w:rFonts w:cs="Times New Roman"/>
          <w:szCs w:val="28"/>
        </w:rPr>
        <w:t xml:space="preserve">партнерского </w:t>
      </w:r>
      <w:r w:rsidR="006C5380" w:rsidRPr="00DF062A">
        <w:rPr>
          <w:rFonts w:cs="Times New Roman"/>
          <w:szCs w:val="28"/>
        </w:rPr>
        <w:t xml:space="preserve">бренда. В связи с этим, «Купперсберг»  рискует не получить значительных стратегических преимуществ от создания альянса </w:t>
      </w:r>
      <w:r w:rsidR="00D22C3B" w:rsidRPr="00DF062A">
        <w:rPr>
          <w:rFonts w:cs="Times New Roman"/>
          <w:szCs w:val="28"/>
        </w:rPr>
        <w:t xml:space="preserve">и не окупить финансовые вложения на сам процесс. </w:t>
      </w:r>
    </w:p>
    <w:p w14:paraId="6421DB2B" w14:textId="51242F4D" w:rsidR="00B107A8" w:rsidRPr="00DF062A" w:rsidRDefault="00D22C3B" w:rsidP="0054657A">
      <w:pPr>
        <w:ind w:firstLine="708"/>
        <w:jc w:val="both"/>
        <w:rPr>
          <w:rFonts w:cs="Times New Roman"/>
          <w:szCs w:val="28"/>
        </w:rPr>
      </w:pPr>
      <w:r w:rsidRPr="00DF062A">
        <w:rPr>
          <w:rFonts w:cs="Times New Roman"/>
          <w:szCs w:val="28"/>
        </w:rPr>
        <w:t xml:space="preserve">Рассматривая два варианта </w:t>
      </w:r>
      <w:r w:rsidR="00763BCE" w:rsidRPr="00DF062A">
        <w:rPr>
          <w:rFonts w:cs="Times New Roman"/>
          <w:szCs w:val="28"/>
        </w:rPr>
        <w:t>концепций брендового</w:t>
      </w:r>
      <w:r w:rsidRPr="00DF062A">
        <w:rPr>
          <w:rFonts w:cs="Times New Roman"/>
          <w:szCs w:val="28"/>
        </w:rPr>
        <w:t xml:space="preserve"> альянса с брендом Kuppersberg </w:t>
      </w:r>
      <w:r w:rsidR="00763BCE" w:rsidRPr="00DF062A">
        <w:rPr>
          <w:rFonts w:cs="Times New Roman"/>
          <w:szCs w:val="28"/>
        </w:rPr>
        <w:t xml:space="preserve">мы приходим к тому, что серьезные финансовые вложения в создания альянса </w:t>
      </w:r>
      <w:r w:rsidR="00DE06C0" w:rsidRPr="00DF062A">
        <w:rPr>
          <w:rFonts w:cs="Times New Roman"/>
          <w:szCs w:val="28"/>
        </w:rPr>
        <w:t xml:space="preserve">рискуют не окупиться и не принести результатов эффективного достижения целей программы  введения партнерского бренда на рынок. Однако данный подход сможет вывести компанию на целевой уровень доверия к бренду, что в долгосрочной перспективе отразится на экономической эффективности предприятия. </w:t>
      </w:r>
      <w:r w:rsidR="00811DCB" w:rsidRPr="00DF062A">
        <w:rPr>
          <w:rFonts w:cs="Times New Roman"/>
          <w:szCs w:val="28"/>
        </w:rPr>
        <w:t xml:space="preserve"> Второй подход, изучаемый нами, сулит более весомые показатели обретения долгосрочной выгоды для партнеров альянса, </w:t>
      </w:r>
      <w:r w:rsidR="00822BC4" w:rsidRPr="00DF062A">
        <w:rPr>
          <w:rFonts w:cs="Times New Roman"/>
          <w:szCs w:val="28"/>
        </w:rPr>
        <w:t>но требует тщательной разработки, проведения, мониторинга, контроля  и внесения необходимых корректировок в деятельность программы для поддержания конкурентных преимуществ и лояльности потребителей в будущем.</w:t>
      </w:r>
    </w:p>
    <w:p w14:paraId="74377D41" w14:textId="77777777" w:rsidR="00B107A8" w:rsidRPr="00DF062A" w:rsidRDefault="00B107A8">
      <w:pPr>
        <w:spacing w:line="240" w:lineRule="auto"/>
        <w:rPr>
          <w:rFonts w:cs="Times New Roman"/>
          <w:szCs w:val="28"/>
        </w:rPr>
      </w:pPr>
      <w:r w:rsidRPr="00DF062A">
        <w:rPr>
          <w:rFonts w:cs="Times New Roman"/>
          <w:szCs w:val="28"/>
        </w:rPr>
        <w:br w:type="page"/>
      </w:r>
    </w:p>
    <w:p w14:paraId="10C42DF8" w14:textId="7F5A8C1A" w:rsidR="00CD7127" w:rsidRPr="00DF062A" w:rsidRDefault="00B107A8" w:rsidP="00B107A8">
      <w:pPr>
        <w:pStyle w:val="1"/>
        <w:rPr>
          <w:rFonts w:cs="Times New Roman"/>
        </w:rPr>
      </w:pPr>
      <w:bookmarkStart w:id="36" w:name="_Toc263944483"/>
      <w:r w:rsidRPr="00DF062A">
        <w:rPr>
          <w:rFonts w:cs="Times New Roman"/>
        </w:rPr>
        <w:t>Заключение</w:t>
      </w:r>
      <w:bookmarkEnd w:id="36"/>
    </w:p>
    <w:p w14:paraId="2A442A03" w14:textId="6A7B8EA7" w:rsidR="000E09BC" w:rsidRPr="00DF062A" w:rsidRDefault="000E09BC" w:rsidP="003A49B1">
      <w:pPr>
        <w:tabs>
          <w:tab w:val="left" w:pos="6804"/>
        </w:tabs>
        <w:ind w:firstLine="708"/>
        <w:jc w:val="both"/>
        <w:rPr>
          <w:rFonts w:cs="Times New Roman"/>
        </w:rPr>
      </w:pPr>
      <w:r w:rsidRPr="00DF062A">
        <w:rPr>
          <w:rFonts w:cs="Times New Roman"/>
        </w:rPr>
        <w:t xml:space="preserve">В представленной работе описываются теоритические аспекты взаимосвязи бренда и «ко-бренда», </w:t>
      </w:r>
      <w:r w:rsidR="000A235A" w:rsidRPr="00DF062A">
        <w:rPr>
          <w:rFonts w:cs="Times New Roman"/>
        </w:rPr>
        <w:t xml:space="preserve">особенности </w:t>
      </w:r>
      <w:r w:rsidRPr="00DF062A">
        <w:rPr>
          <w:rFonts w:cs="Times New Roman"/>
        </w:rPr>
        <w:t xml:space="preserve"> брендинга </w:t>
      </w:r>
      <w:r w:rsidR="000A235A" w:rsidRPr="00DF062A">
        <w:rPr>
          <w:rFonts w:cs="Times New Roman"/>
        </w:rPr>
        <w:t>в рамках создания стратегических альянсов физического или символического характера.</w:t>
      </w:r>
      <w:r w:rsidR="002A3EDF" w:rsidRPr="00DF062A">
        <w:rPr>
          <w:rFonts w:cs="Times New Roman"/>
        </w:rPr>
        <w:t xml:space="preserve"> Приведены концепции функционального, символического, эмпирического и  социально значимого ко-брендинга и описание характера влияния на </w:t>
      </w:r>
      <w:r w:rsidR="00247138" w:rsidRPr="00DF062A">
        <w:rPr>
          <w:rFonts w:cs="Times New Roman"/>
        </w:rPr>
        <w:t>потребительские ценности и формирования капитала бренда.</w:t>
      </w:r>
    </w:p>
    <w:p w14:paraId="2B62E9B5" w14:textId="1648573C" w:rsidR="00247138" w:rsidRPr="00DF062A" w:rsidRDefault="0027125C" w:rsidP="003A49B1">
      <w:pPr>
        <w:tabs>
          <w:tab w:val="left" w:pos="6804"/>
        </w:tabs>
        <w:ind w:firstLine="708"/>
        <w:jc w:val="both"/>
        <w:rPr>
          <w:rFonts w:cs="Times New Roman"/>
        </w:rPr>
      </w:pPr>
      <w:r w:rsidRPr="00DF062A">
        <w:rPr>
          <w:rFonts w:cs="Times New Roman"/>
        </w:rPr>
        <w:t>Итак, в х</w:t>
      </w:r>
      <w:r w:rsidR="00895705" w:rsidRPr="00DF062A">
        <w:rPr>
          <w:rFonts w:cs="Times New Roman"/>
        </w:rPr>
        <w:t>о</w:t>
      </w:r>
      <w:r w:rsidRPr="00DF062A">
        <w:rPr>
          <w:rFonts w:cs="Times New Roman"/>
        </w:rPr>
        <w:t xml:space="preserve">де проведения исследования была определена актуальность стратегии создания брендового альянса посредством приобретения преимуществ </w:t>
      </w:r>
      <w:r w:rsidR="00895705" w:rsidRPr="00DF062A">
        <w:rPr>
          <w:rFonts w:cs="Times New Roman"/>
        </w:rPr>
        <w:t>за счет переноса ассоциац</w:t>
      </w:r>
      <w:r w:rsidR="00606AB2" w:rsidRPr="00DF062A">
        <w:rPr>
          <w:rFonts w:cs="Times New Roman"/>
        </w:rPr>
        <w:t xml:space="preserve">ий и потребительского отношения на партнерские бренды. Также с помощью технологии брендового альянса появляются возможности выхода на новые рынки или использование новых технологий </w:t>
      </w:r>
      <w:r w:rsidR="003A49B1" w:rsidRPr="00DF062A">
        <w:rPr>
          <w:rFonts w:cs="Times New Roman"/>
        </w:rPr>
        <w:t>за счет деятельности обоих партнеров, снижая риски  и потери каждого отдельного бренда.</w:t>
      </w:r>
    </w:p>
    <w:p w14:paraId="70475D21" w14:textId="6155C59E" w:rsidR="003A49B1" w:rsidRPr="00DF062A" w:rsidRDefault="00CB533B" w:rsidP="003A49B1">
      <w:pPr>
        <w:tabs>
          <w:tab w:val="left" w:pos="6804"/>
        </w:tabs>
        <w:ind w:firstLine="708"/>
        <w:jc w:val="both"/>
        <w:rPr>
          <w:rFonts w:cs="Times New Roman"/>
        </w:rPr>
      </w:pPr>
      <w:r w:rsidRPr="00DF062A">
        <w:rPr>
          <w:rFonts w:cs="Times New Roman"/>
        </w:rPr>
        <w:t xml:space="preserve">Изучение теоритических основ по данному вопросу привело нас к необходимости руководствоваться принципами «правильного» подбора партнера для создания альянса на условиях обоюдного </w:t>
      </w:r>
      <w:r w:rsidR="002863CE" w:rsidRPr="00DF062A">
        <w:rPr>
          <w:rFonts w:cs="Times New Roman"/>
        </w:rPr>
        <w:t>приобретения</w:t>
      </w:r>
      <w:r w:rsidRPr="00DF062A">
        <w:rPr>
          <w:rFonts w:cs="Times New Roman"/>
        </w:rPr>
        <w:t xml:space="preserve"> </w:t>
      </w:r>
      <w:r w:rsidR="002863CE" w:rsidRPr="00DF062A">
        <w:rPr>
          <w:rFonts w:cs="Times New Roman"/>
        </w:rPr>
        <w:t>выгоды для партнерских брендов. Также крайне важно учитывать особенности</w:t>
      </w:r>
      <w:r w:rsidR="008B39A3" w:rsidRPr="00DF062A">
        <w:rPr>
          <w:rFonts w:cs="Times New Roman"/>
        </w:rPr>
        <w:t xml:space="preserve"> </w:t>
      </w:r>
      <w:r w:rsidR="002863CE" w:rsidRPr="00DF062A">
        <w:rPr>
          <w:rFonts w:cs="Times New Roman"/>
        </w:rPr>
        <w:t>макро и микро среды организации,</w:t>
      </w:r>
      <w:r w:rsidR="008B39A3" w:rsidRPr="00DF062A">
        <w:rPr>
          <w:rFonts w:cs="Times New Roman"/>
        </w:rPr>
        <w:t xml:space="preserve"> ее </w:t>
      </w:r>
      <w:r w:rsidR="002863CE" w:rsidRPr="00DF062A">
        <w:rPr>
          <w:rFonts w:cs="Times New Roman"/>
        </w:rPr>
        <w:t xml:space="preserve"> взаимодействия с внешней средой </w:t>
      </w:r>
      <w:r w:rsidR="008B39A3" w:rsidRPr="00DF062A">
        <w:rPr>
          <w:rFonts w:cs="Times New Roman"/>
        </w:rPr>
        <w:t xml:space="preserve"> и устанавливать направление развития альянса</w:t>
      </w:r>
      <w:r w:rsidR="00A936B8" w:rsidRPr="00DF062A">
        <w:rPr>
          <w:rFonts w:cs="Times New Roman"/>
        </w:rPr>
        <w:t xml:space="preserve"> на потребительскую ценность бренда.</w:t>
      </w:r>
    </w:p>
    <w:p w14:paraId="328B2B0C" w14:textId="077FF8C0" w:rsidR="00A936B8" w:rsidRPr="00DF062A" w:rsidRDefault="00A936B8" w:rsidP="003A49B1">
      <w:pPr>
        <w:tabs>
          <w:tab w:val="left" w:pos="6804"/>
        </w:tabs>
        <w:ind w:firstLine="708"/>
        <w:jc w:val="both"/>
        <w:rPr>
          <w:rFonts w:cs="Times New Roman"/>
        </w:rPr>
      </w:pPr>
      <w:r w:rsidRPr="00DF062A">
        <w:rPr>
          <w:rFonts w:cs="Times New Roman"/>
        </w:rPr>
        <w:t xml:space="preserve">В процессе анализа компании «Купперсберг» были выявлены </w:t>
      </w:r>
      <w:r w:rsidR="004B6D6A">
        <w:rPr>
          <w:rFonts w:cs="Times New Roman"/>
        </w:rPr>
        <w:t xml:space="preserve">цели будущего альянса- формировать благоприятный имидж компании и лояльность клиентов, выявлены </w:t>
      </w:r>
      <w:r w:rsidR="003A7BE2" w:rsidRPr="00DF062A">
        <w:rPr>
          <w:rFonts w:cs="Times New Roman"/>
        </w:rPr>
        <w:t xml:space="preserve">сильные стороны относительно партнеров и ассортиментной политики компании и предоставлены рекомендации по направлению выбора партнеров для создания альянса в двух </w:t>
      </w:r>
      <w:r w:rsidR="00B10310" w:rsidRPr="00DF062A">
        <w:rPr>
          <w:rFonts w:cs="Times New Roman"/>
        </w:rPr>
        <w:t>категориях: символиче</w:t>
      </w:r>
      <w:r w:rsidR="0028260A" w:rsidRPr="00DF062A">
        <w:rPr>
          <w:rFonts w:cs="Times New Roman"/>
        </w:rPr>
        <w:t>ского  и физического бренда. Обе</w:t>
      </w:r>
      <w:r w:rsidR="00B10310" w:rsidRPr="00DF062A">
        <w:rPr>
          <w:rFonts w:cs="Times New Roman"/>
        </w:rPr>
        <w:t xml:space="preserve"> предложенные </w:t>
      </w:r>
      <w:r w:rsidR="0028260A" w:rsidRPr="00DF062A">
        <w:rPr>
          <w:rFonts w:cs="Times New Roman"/>
        </w:rPr>
        <w:t>стратегии альянса характеризовались общей выявленной целевой аудитории кампании альянса и разл</w:t>
      </w:r>
      <w:r w:rsidR="00EA66DD" w:rsidRPr="00DF062A">
        <w:rPr>
          <w:rFonts w:cs="Times New Roman"/>
        </w:rPr>
        <w:t xml:space="preserve">ичались степенью реализуемости создания альянса с предложенными брендами, характером целей альянса, и вероятностью достижения успешных результатов для усиления бренда </w:t>
      </w:r>
      <w:r w:rsidR="00EA66DD" w:rsidRPr="00DF062A">
        <w:rPr>
          <w:rFonts w:cs="Times New Roman"/>
          <w:lang w:val="en-US"/>
        </w:rPr>
        <w:t>Kuppersberg</w:t>
      </w:r>
      <w:r w:rsidR="00EA66DD" w:rsidRPr="00DF062A">
        <w:rPr>
          <w:rFonts w:cs="Times New Roman"/>
        </w:rPr>
        <w:t xml:space="preserve">. </w:t>
      </w:r>
    </w:p>
    <w:p w14:paraId="44C5DA11" w14:textId="77777777" w:rsidR="008533C5" w:rsidRPr="00DF062A" w:rsidRDefault="006F2A07" w:rsidP="003A49B1">
      <w:pPr>
        <w:tabs>
          <w:tab w:val="left" w:pos="6804"/>
        </w:tabs>
        <w:ind w:firstLine="708"/>
        <w:jc w:val="both"/>
        <w:rPr>
          <w:rFonts w:cs="Times New Roman"/>
        </w:rPr>
      </w:pPr>
      <w:r w:rsidRPr="00DF062A">
        <w:rPr>
          <w:rFonts w:cs="Times New Roman"/>
        </w:rPr>
        <w:t xml:space="preserve">В свою очередь, каждая группа стратегий отличается своими достоинствами и недостатками: сотрудничество с интернет-магазином и кухонной фабрикой позволит выявить направления деятельности компании в глазах потребителей и сформировать их лояльность, </w:t>
      </w:r>
      <w:r w:rsidR="0015643B" w:rsidRPr="00DF062A">
        <w:rPr>
          <w:rFonts w:cs="Times New Roman"/>
        </w:rPr>
        <w:t xml:space="preserve">при этом оставаясь в достаточной гибкой зависимости от партнеров. </w:t>
      </w:r>
      <w:r w:rsidR="007A27DB" w:rsidRPr="00DF062A">
        <w:rPr>
          <w:rFonts w:cs="Times New Roman"/>
        </w:rPr>
        <w:t>Несмотря на это, потребитель может не расценить по достоинству предоставляем</w:t>
      </w:r>
      <w:r w:rsidR="008533C5" w:rsidRPr="00DF062A">
        <w:rPr>
          <w:rFonts w:cs="Times New Roman"/>
        </w:rPr>
        <w:t>ых ему выгод в связи с спецификой рынка БТ.</w:t>
      </w:r>
    </w:p>
    <w:p w14:paraId="582C1A3E" w14:textId="33F90450" w:rsidR="006F2A07" w:rsidRPr="00DF062A" w:rsidRDefault="008533C5" w:rsidP="003A49B1">
      <w:pPr>
        <w:tabs>
          <w:tab w:val="left" w:pos="6804"/>
        </w:tabs>
        <w:ind w:firstLine="708"/>
        <w:jc w:val="both"/>
        <w:rPr>
          <w:rFonts w:cs="Times New Roman"/>
        </w:rPr>
      </w:pPr>
      <w:r w:rsidRPr="00DF062A">
        <w:rPr>
          <w:rFonts w:cs="Times New Roman"/>
        </w:rPr>
        <w:t>С</w:t>
      </w:r>
      <w:r w:rsidR="0015643B" w:rsidRPr="00DF062A">
        <w:rPr>
          <w:rFonts w:cs="Times New Roman"/>
        </w:rPr>
        <w:t xml:space="preserve">тратегия вывода на рынок нового продукта совместно с известным производителем на «родственном»  рынке позволит удивить покупателей </w:t>
      </w:r>
      <w:r w:rsidRPr="00DF062A">
        <w:rPr>
          <w:rFonts w:cs="Times New Roman"/>
        </w:rPr>
        <w:t xml:space="preserve">и донести до них убеждения надежности бренда </w:t>
      </w:r>
      <w:r w:rsidRPr="00DF062A">
        <w:rPr>
          <w:rFonts w:cs="Times New Roman"/>
          <w:lang w:val="en-US"/>
        </w:rPr>
        <w:t>Kuppersberg</w:t>
      </w:r>
      <w:r w:rsidRPr="00DF062A">
        <w:rPr>
          <w:rFonts w:cs="Times New Roman"/>
        </w:rPr>
        <w:t xml:space="preserve"> за счет популярности бренда-партнера и позволит приобрести конкурентные </w:t>
      </w:r>
      <w:r w:rsidR="00BF789A" w:rsidRPr="00DF062A">
        <w:rPr>
          <w:rFonts w:cs="Times New Roman"/>
        </w:rPr>
        <w:t>преимущества</w:t>
      </w:r>
      <w:r w:rsidRPr="00DF062A">
        <w:rPr>
          <w:rFonts w:cs="Times New Roman"/>
        </w:rPr>
        <w:t xml:space="preserve"> компании, в основном, на </w:t>
      </w:r>
      <w:r w:rsidR="00BF789A" w:rsidRPr="00DF062A">
        <w:rPr>
          <w:rFonts w:cs="Times New Roman"/>
        </w:rPr>
        <w:t xml:space="preserve">рынке кухонных салонов, так как именно там подразумевается основное направление коммуникаций. Однако выводимый продукт </w:t>
      </w:r>
      <w:r w:rsidR="00F81C66" w:rsidRPr="00DF062A">
        <w:rPr>
          <w:rFonts w:cs="Times New Roman"/>
        </w:rPr>
        <w:t xml:space="preserve">может не оправдать ожидания потребителе, в этом случае, </w:t>
      </w:r>
      <w:r w:rsidR="00F81C66" w:rsidRPr="00DF062A">
        <w:rPr>
          <w:rFonts w:cs="Times New Roman"/>
          <w:lang w:val="en-US"/>
        </w:rPr>
        <w:t>Kuppersberg</w:t>
      </w:r>
      <w:r w:rsidR="00F81C66" w:rsidRPr="00DF062A">
        <w:rPr>
          <w:rFonts w:cs="Times New Roman"/>
        </w:rPr>
        <w:t xml:space="preserve"> рискует потерять существующие позиции на рынке. К тоже же могу</w:t>
      </w:r>
      <w:r w:rsidR="006A64FF" w:rsidRPr="00DF062A">
        <w:rPr>
          <w:rFonts w:cs="Times New Roman"/>
        </w:rPr>
        <w:t xml:space="preserve">т не оправдаться финансовые вложения в создания альянса, продукта и его продвижения в связи с обострением конкуренции, и, следовательно, краткосрочным характером </w:t>
      </w:r>
      <w:r w:rsidR="00601AD2" w:rsidRPr="00DF062A">
        <w:rPr>
          <w:rFonts w:cs="Times New Roman"/>
        </w:rPr>
        <w:t xml:space="preserve">получаемых выгод. </w:t>
      </w:r>
    </w:p>
    <w:p w14:paraId="4A4E2BF4" w14:textId="789D166E" w:rsidR="00601AD2" w:rsidRPr="00DF062A" w:rsidRDefault="00601AD2" w:rsidP="003A49B1">
      <w:pPr>
        <w:tabs>
          <w:tab w:val="left" w:pos="6804"/>
        </w:tabs>
        <w:ind w:firstLine="708"/>
        <w:jc w:val="both"/>
        <w:rPr>
          <w:rFonts w:cs="Times New Roman"/>
        </w:rPr>
      </w:pPr>
      <w:r w:rsidRPr="00DF062A">
        <w:rPr>
          <w:rFonts w:cs="Times New Roman"/>
        </w:rPr>
        <w:t xml:space="preserve">Таким образом, </w:t>
      </w:r>
      <w:r w:rsidR="0026355E" w:rsidRPr="00DF062A">
        <w:rPr>
          <w:rFonts w:cs="Times New Roman"/>
        </w:rPr>
        <w:t xml:space="preserve">в ходе исследования мы выявили, что, </w:t>
      </w:r>
      <w:r w:rsidR="00E02D96" w:rsidRPr="00DF062A">
        <w:rPr>
          <w:rFonts w:cs="Times New Roman"/>
        </w:rPr>
        <w:t>при создании</w:t>
      </w:r>
      <w:r w:rsidRPr="00DF062A">
        <w:rPr>
          <w:rFonts w:cs="Times New Roman"/>
        </w:rPr>
        <w:t xml:space="preserve"> брендового альянса  компанией «Купперсберг»</w:t>
      </w:r>
      <w:r w:rsidR="0026355E" w:rsidRPr="00DF062A">
        <w:rPr>
          <w:rFonts w:cs="Times New Roman"/>
        </w:rPr>
        <w:t>,</w:t>
      </w:r>
      <w:r w:rsidRPr="00DF062A">
        <w:rPr>
          <w:rFonts w:cs="Times New Roman"/>
        </w:rPr>
        <w:t xml:space="preserve"> целесообразно </w:t>
      </w:r>
      <w:r w:rsidR="00E02D96" w:rsidRPr="00DF062A">
        <w:rPr>
          <w:rFonts w:cs="Times New Roman"/>
        </w:rPr>
        <w:t xml:space="preserve"> выбирать партнеров на рынке интернет-магазинов и / или кухонных салонов, при </w:t>
      </w:r>
      <w:r w:rsidR="0026355E" w:rsidRPr="00DF062A">
        <w:rPr>
          <w:rFonts w:cs="Times New Roman"/>
        </w:rPr>
        <w:t>символическом характере альянса. И, в свою очередь, отдавать предпочтение хорошо известным бр</w:t>
      </w:r>
      <w:r w:rsidR="00844D15" w:rsidRPr="00DF062A">
        <w:rPr>
          <w:rFonts w:cs="Times New Roman"/>
        </w:rPr>
        <w:t>ендам с крепкой репутацией, руководствуясь «физическим» выводом на рынок нового продукта ко-брендинга.</w:t>
      </w:r>
    </w:p>
    <w:p w14:paraId="5C123728" w14:textId="6E8ECE0E" w:rsidR="009F4414" w:rsidRPr="00DF062A" w:rsidRDefault="009F4414">
      <w:pPr>
        <w:spacing w:line="240" w:lineRule="auto"/>
        <w:rPr>
          <w:rFonts w:cs="Times New Roman"/>
        </w:rPr>
      </w:pPr>
      <w:r w:rsidRPr="00DF062A">
        <w:rPr>
          <w:rFonts w:cs="Times New Roman"/>
        </w:rPr>
        <w:br w:type="page"/>
      </w:r>
    </w:p>
    <w:p w14:paraId="7783D596" w14:textId="6074AADB" w:rsidR="00247138" w:rsidRPr="00DF062A" w:rsidRDefault="009F4414" w:rsidP="009F0F45">
      <w:pPr>
        <w:pStyle w:val="1"/>
        <w:rPr>
          <w:rFonts w:cs="Times New Roman"/>
        </w:rPr>
      </w:pPr>
      <w:bookmarkStart w:id="37" w:name="_Toc263944484"/>
      <w:r w:rsidRPr="00DF062A">
        <w:rPr>
          <w:rFonts w:cs="Times New Roman"/>
        </w:rPr>
        <w:t xml:space="preserve">Список </w:t>
      </w:r>
      <w:r w:rsidR="005F6062" w:rsidRPr="00DF062A">
        <w:rPr>
          <w:rFonts w:cs="Times New Roman"/>
        </w:rPr>
        <w:t xml:space="preserve">использованной </w:t>
      </w:r>
      <w:r w:rsidR="009F0F45" w:rsidRPr="00DF062A">
        <w:rPr>
          <w:rFonts w:cs="Times New Roman"/>
        </w:rPr>
        <w:t>литературы</w:t>
      </w:r>
      <w:bookmarkEnd w:id="37"/>
    </w:p>
    <w:p w14:paraId="7082CCFE" w14:textId="77777777" w:rsidR="00EB3751" w:rsidRPr="00DF062A" w:rsidRDefault="00EB3751"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lang w:val="en-US"/>
        </w:rPr>
      </w:pPr>
      <w:r w:rsidRPr="00DF062A">
        <w:rPr>
          <w:rFonts w:cs="Times New Roman"/>
          <w:szCs w:val="28"/>
        </w:rPr>
        <w:t xml:space="preserve">Владимирова И.Г. Организационные формы интеграции компаний // Менеджмент в России и за рубежом. </w:t>
      </w:r>
      <w:r w:rsidRPr="00DF062A">
        <w:rPr>
          <w:rFonts w:cs="Times New Roman"/>
          <w:szCs w:val="28"/>
          <w:lang w:val="en-US"/>
        </w:rPr>
        <w:t>1999.-No6.-307с.</w:t>
      </w:r>
    </w:p>
    <w:p w14:paraId="64FF1206" w14:textId="77777777" w:rsidR="00EB3751" w:rsidRPr="00DF062A" w:rsidRDefault="00EB3751"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rPr>
      </w:pPr>
      <w:r w:rsidRPr="00DF062A">
        <w:rPr>
          <w:rFonts w:cs="Times New Roman"/>
          <w:szCs w:val="28"/>
        </w:rPr>
        <w:t>Гэд Т. 4</w:t>
      </w:r>
      <w:r w:rsidRPr="00DF062A">
        <w:rPr>
          <w:rFonts w:cs="Times New Roman"/>
          <w:szCs w:val="28"/>
          <w:lang w:val="en-US"/>
        </w:rPr>
        <w:t>D</w:t>
      </w:r>
      <w:r w:rsidRPr="00DF062A">
        <w:rPr>
          <w:rFonts w:cs="Times New Roman"/>
          <w:szCs w:val="28"/>
        </w:rPr>
        <w:t xml:space="preserve"> брэндинг: взламывая корпоративный код сетевой экономики. - СПб.: Стокгольмская школа экономики в Санкт-Петербурге, 2001. -289с.</w:t>
      </w:r>
    </w:p>
    <w:p w14:paraId="286363CC" w14:textId="77777777" w:rsidR="00EB3751" w:rsidRPr="00DF062A" w:rsidRDefault="00EB3751" w:rsidP="00FD7F88">
      <w:pPr>
        <w:pStyle w:val="af1"/>
        <w:numPr>
          <w:ilvl w:val="0"/>
          <w:numId w:val="32"/>
        </w:numPr>
        <w:spacing w:line="240" w:lineRule="auto"/>
        <w:ind w:left="426" w:hanging="720"/>
        <w:jc w:val="both"/>
        <w:rPr>
          <w:rFonts w:ascii="Times New Roman" w:hAnsi="Times New Roman"/>
          <w:sz w:val="28"/>
          <w:szCs w:val="28"/>
        </w:rPr>
      </w:pPr>
      <w:r w:rsidRPr="00DF062A">
        <w:rPr>
          <w:rFonts w:ascii="Times New Roman" w:hAnsi="Times New Roman"/>
          <w:sz w:val="28"/>
          <w:szCs w:val="28"/>
        </w:rPr>
        <w:t xml:space="preserve">Д. В. Муравский, М. М. Смирнова, О. Н. Алканова. Капитал бренда в современной теории маркетинга. Научные доклады, No7(R)–2012. СПб.: ВШМ СПбГУ, 2012. </w:t>
      </w:r>
    </w:p>
    <w:p w14:paraId="07F84701" w14:textId="77777777" w:rsidR="00EB3751" w:rsidRPr="00DF062A" w:rsidRDefault="00EB3751"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rPr>
      </w:pPr>
      <w:r w:rsidRPr="00DF062A">
        <w:rPr>
          <w:rFonts w:cs="Times New Roman"/>
          <w:szCs w:val="28"/>
        </w:rPr>
        <w:t>Зобов А. М. Методологические проблемы классификации стратегических альянсов // ЭСНР. - 2005. —</w:t>
      </w:r>
      <w:r w:rsidRPr="00DF062A">
        <w:rPr>
          <w:rFonts w:cs="Times New Roman"/>
          <w:szCs w:val="28"/>
          <w:lang w:val="en-US"/>
        </w:rPr>
        <w:t>No</w:t>
      </w:r>
      <w:r w:rsidRPr="00DF062A">
        <w:rPr>
          <w:rFonts w:cs="Times New Roman"/>
          <w:szCs w:val="28"/>
        </w:rPr>
        <w:t xml:space="preserve"> 4(31).-355с.</w:t>
      </w:r>
    </w:p>
    <w:p w14:paraId="5AC8A630" w14:textId="77777777" w:rsidR="00EB3751" w:rsidRPr="00DF062A" w:rsidRDefault="00EB3751" w:rsidP="00FD7F88">
      <w:pPr>
        <w:pStyle w:val="ac"/>
        <w:numPr>
          <w:ilvl w:val="0"/>
          <w:numId w:val="32"/>
        </w:numPr>
        <w:spacing w:line="240" w:lineRule="auto"/>
        <w:ind w:left="426" w:hanging="720"/>
        <w:jc w:val="both"/>
        <w:rPr>
          <w:rFonts w:cs="Times New Roman"/>
          <w:szCs w:val="28"/>
        </w:rPr>
      </w:pPr>
      <w:r w:rsidRPr="00DF062A">
        <w:rPr>
          <w:rFonts w:cs="Times New Roman"/>
          <w:szCs w:val="28"/>
        </w:rPr>
        <w:t>Капферер Ж.Н. «Бренд навсегда».-М.:Вершина,2007.-448 с.</w:t>
      </w:r>
    </w:p>
    <w:p w14:paraId="5E9C5B73" w14:textId="77777777" w:rsidR="00EB3751" w:rsidRPr="00DF062A" w:rsidRDefault="00EB3751"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rPr>
      </w:pPr>
      <w:r w:rsidRPr="00DF062A">
        <w:rPr>
          <w:rFonts w:cs="Times New Roman"/>
          <w:szCs w:val="28"/>
        </w:rPr>
        <w:t>Келлер К.Л. Стратегический бренд-менеджмент: создание, оценка и управление марочным капиталом.- М.:Вильямс,2005.-704 с.</w:t>
      </w:r>
    </w:p>
    <w:p w14:paraId="09730F74" w14:textId="77777777" w:rsidR="00EB3751" w:rsidRPr="00DF062A" w:rsidRDefault="00EB3751"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rPr>
      </w:pPr>
      <w:r w:rsidRPr="00DF062A">
        <w:rPr>
          <w:rFonts w:cs="Times New Roman"/>
          <w:szCs w:val="28"/>
        </w:rPr>
        <w:t>Котл</w:t>
      </w:r>
      <w:r w:rsidRPr="00DF062A">
        <w:rPr>
          <w:rFonts w:cs="Times New Roman"/>
          <w:szCs w:val="28"/>
          <w:lang w:val="en-US"/>
        </w:rPr>
        <w:t>ep</w:t>
      </w:r>
      <w:r w:rsidRPr="00DF062A">
        <w:rPr>
          <w:rFonts w:cs="Times New Roman"/>
          <w:szCs w:val="28"/>
        </w:rPr>
        <w:t xml:space="preserve"> Ф., Де Без Ф. Т. Латеральный маркетинг // Котлер Ф. Маркетинг </w:t>
      </w:r>
      <w:r w:rsidRPr="00DF062A">
        <w:rPr>
          <w:rFonts w:cs="Times New Roman"/>
          <w:szCs w:val="28"/>
          <w:lang w:val="en-US"/>
        </w:rPr>
        <w:t>XXI</w:t>
      </w:r>
      <w:r w:rsidRPr="00DF062A">
        <w:rPr>
          <w:rFonts w:cs="Times New Roman"/>
          <w:szCs w:val="28"/>
        </w:rPr>
        <w:t xml:space="preserve"> века. - СПб.: Изд. дом «Нева», 2005.-425 с.</w:t>
      </w:r>
    </w:p>
    <w:p w14:paraId="1E2487DF" w14:textId="77777777" w:rsidR="00EB3751" w:rsidRPr="00DF062A" w:rsidRDefault="00EB3751"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rPr>
      </w:pPr>
      <w:r w:rsidRPr="00DF062A">
        <w:rPr>
          <w:rFonts w:cs="Times New Roman"/>
          <w:szCs w:val="28"/>
        </w:rPr>
        <w:t xml:space="preserve">Морган Р. М., Хант Ш. Д. Теория приверженности и доверия в маркетинге взаимоотношений // Российский журнал менеджмента. - 2004. - Т. 2. - </w:t>
      </w:r>
      <w:r w:rsidRPr="00DF062A">
        <w:rPr>
          <w:rFonts w:cs="Times New Roman"/>
          <w:szCs w:val="28"/>
          <w:lang w:val="en-US"/>
        </w:rPr>
        <w:t>No</w:t>
      </w:r>
      <w:r w:rsidRPr="00DF062A">
        <w:rPr>
          <w:rFonts w:cs="Times New Roman"/>
          <w:szCs w:val="28"/>
        </w:rPr>
        <w:t xml:space="preserve"> 2. – 298с. </w:t>
      </w:r>
    </w:p>
    <w:p w14:paraId="7A7D285C" w14:textId="77777777" w:rsidR="00EB3751" w:rsidRPr="00DF062A" w:rsidRDefault="00EB3751"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rPr>
      </w:pPr>
      <w:r w:rsidRPr="00DF062A">
        <w:rPr>
          <w:rFonts w:cs="Times New Roman"/>
          <w:szCs w:val="28"/>
        </w:rPr>
        <w:t xml:space="preserve">Никишкин В.В. Инновационная концепция маркетинга как ответ на вызовы современного мира // Практический маркетинг. -2011. - </w:t>
      </w:r>
      <w:r w:rsidRPr="00DF062A">
        <w:rPr>
          <w:rFonts w:cs="Times New Roman"/>
          <w:szCs w:val="28"/>
          <w:lang w:val="en-US"/>
        </w:rPr>
        <w:t>No</w:t>
      </w:r>
      <w:r w:rsidRPr="00DF062A">
        <w:rPr>
          <w:rFonts w:cs="Times New Roman"/>
          <w:szCs w:val="28"/>
        </w:rPr>
        <w:t xml:space="preserve"> 12(178).-С.4-7.</w:t>
      </w:r>
    </w:p>
    <w:p w14:paraId="2E825406" w14:textId="77777777" w:rsidR="00EB3751" w:rsidRPr="00DF062A" w:rsidRDefault="00EB3751"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rPr>
      </w:pPr>
      <w:r w:rsidRPr="00DF062A">
        <w:rPr>
          <w:rFonts w:cs="Times New Roman"/>
          <w:szCs w:val="28"/>
        </w:rPr>
        <w:t>Перция В., Мамлеева Л. Анатомия бренда. - М.:Вершина,2007. - 288 с.</w:t>
      </w:r>
    </w:p>
    <w:p w14:paraId="58DE34BB" w14:textId="77777777" w:rsidR="00EB3751" w:rsidRPr="00DF062A" w:rsidRDefault="00EB3751"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rPr>
      </w:pPr>
      <w:r w:rsidRPr="00DF062A">
        <w:rPr>
          <w:rFonts w:cs="Times New Roman"/>
          <w:szCs w:val="28"/>
        </w:rPr>
        <w:t xml:space="preserve">Портер М Международная конкуренция. - </w:t>
      </w:r>
      <w:r w:rsidRPr="00DF062A">
        <w:rPr>
          <w:rFonts w:cs="Times New Roman"/>
          <w:szCs w:val="28"/>
          <w:lang w:val="en-US"/>
        </w:rPr>
        <w:t>M</w:t>
      </w:r>
      <w:r w:rsidRPr="00DF062A">
        <w:rPr>
          <w:rFonts w:cs="Times New Roman"/>
          <w:szCs w:val="28"/>
        </w:rPr>
        <w:t xml:space="preserve"> : Международные отношения, 1993. -409 с.</w:t>
      </w:r>
    </w:p>
    <w:p w14:paraId="5F99DFDE" w14:textId="77777777" w:rsidR="00EB3751" w:rsidRPr="00DF062A" w:rsidRDefault="00EB3751" w:rsidP="00FD7F88">
      <w:pPr>
        <w:pStyle w:val="ab"/>
        <w:numPr>
          <w:ilvl w:val="0"/>
          <w:numId w:val="32"/>
        </w:numPr>
        <w:spacing w:line="240" w:lineRule="auto"/>
        <w:ind w:left="426" w:hanging="720"/>
        <w:jc w:val="both"/>
        <w:rPr>
          <w:rFonts w:cs="Times New Roman"/>
          <w:szCs w:val="28"/>
        </w:rPr>
      </w:pPr>
      <w:r w:rsidRPr="00DF062A">
        <w:rPr>
          <w:rFonts w:cs="Times New Roman"/>
          <w:szCs w:val="28"/>
        </w:rPr>
        <w:t>Словарь «Борисов А.Б. Большой экономический словарь. — М.: Книжный мир, 2003. — 895 с.</w:t>
      </w:r>
    </w:p>
    <w:p w14:paraId="2D2E441B" w14:textId="77777777" w:rsidR="00EB3751" w:rsidRPr="00DF062A" w:rsidRDefault="00EB3751" w:rsidP="00FD7F88">
      <w:pPr>
        <w:pStyle w:val="af1"/>
        <w:numPr>
          <w:ilvl w:val="0"/>
          <w:numId w:val="32"/>
        </w:numPr>
        <w:spacing w:line="240" w:lineRule="auto"/>
        <w:ind w:left="426" w:hanging="720"/>
        <w:jc w:val="both"/>
        <w:rPr>
          <w:rFonts w:ascii="Times New Roman" w:hAnsi="Times New Roman"/>
          <w:sz w:val="28"/>
          <w:szCs w:val="28"/>
        </w:rPr>
      </w:pPr>
      <w:r w:rsidRPr="00DF062A">
        <w:rPr>
          <w:rFonts w:ascii="Times New Roman" w:hAnsi="Times New Roman"/>
          <w:sz w:val="28"/>
          <w:szCs w:val="28"/>
        </w:rPr>
        <w:t>Старов С. А. 2009. Управление брендами : учебник. СПб: Изд-во «Высшая школа менеджмента». -387 с.</w:t>
      </w:r>
    </w:p>
    <w:p w14:paraId="62F78E55" w14:textId="77777777" w:rsidR="00EB3751" w:rsidRPr="00DF062A" w:rsidRDefault="00EB3751"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rPr>
      </w:pPr>
      <w:r w:rsidRPr="00DF062A">
        <w:rPr>
          <w:rFonts w:cs="Times New Roman"/>
          <w:szCs w:val="28"/>
        </w:rPr>
        <w:t>Томпсон А.А., Стрикленд А. Дж. Стратегический менеджмент. Искусство разработки и реализации стратегии. - М.,2000. - 576 с.</w:t>
      </w:r>
    </w:p>
    <w:p w14:paraId="4E1C3A81" w14:textId="77777777" w:rsidR="00EB3751" w:rsidRPr="00DF062A" w:rsidRDefault="00EB3751"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rPr>
      </w:pPr>
      <w:r w:rsidRPr="00DF062A">
        <w:rPr>
          <w:rFonts w:cs="Times New Roman"/>
          <w:szCs w:val="28"/>
        </w:rPr>
        <w:t>Траут Дж. Сила простоты. -С.-Пб.: Питер,2001. -390 с.</w:t>
      </w:r>
    </w:p>
    <w:p w14:paraId="2EDB9D3A" w14:textId="77777777" w:rsidR="00EB3751" w:rsidRPr="00DF062A" w:rsidRDefault="00EB3751" w:rsidP="00FD7F88">
      <w:pPr>
        <w:pStyle w:val="ab"/>
        <w:numPr>
          <w:ilvl w:val="0"/>
          <w:numId w:val="32"/>
        </w:numPr>
        <w:spacing w:line="240" w:lineRule="auto"/>
        <w:ind w:left="426" w:hanging="720"/>
        <w:jc w:val="both"/>
        <w:rPr>
          <w:rFonts w:cs="Times New Roman"/>
          <w:szCs w:val="28"/>
        </w:rPr>
      </w:pPr>
      <w:r w:rsidRPr="00DF062A">
        <w:rPr>
          <w:rFonts w:cs="Times New Roman"/>
          <w:szCs w:val="28"/>
        </w:rPr>
        <w:t>Хмелькова Н.В. Влияние ко-брендинга на капитал бренда Российское предпринимательство. 2011. № 6.</w:t>
      </w:r>
    </w:p>
    <w:p w14:paraId="3A2B8081" w14:textId="77777777" w:rsidR="00EB3751" w:rsidRPr="00DF062A" w:rsidRDefault="00EB3751" w:rsidP="00FD7F88">
      <w:pPr>
        <w:widowControl w:val="0"/>
        <w:numPr>
          <w:ilvl w:val="0"/>
          <w:numId w:val="32"/>
        </w:numPr>
        <w:tabs>
          <w:tab w:val="left" w:pos="220"/>
        </w:tabs>
        <w:autoSpaceDE w:val="0"/>
        <w:autoSpaceDN w:val="0"/>
        <w:adjustRightInd w:val="0"/>
        <w:spacing w:after="213" w:line="240" w:lineRule="auto"/>
        <w:ind w:left="426" w:hanging="720"/>
        <w:jc w:val="both"/>
        <w:rPr>
          <w:rFonts w:cs="Times New Roman"/>
          <w:szCs w:val="28"/>
          <w:lang w:val="en-US"/>
        </w:rPr>
      </w:pPr>
      <w:r w:rsidRPr="00DF062A">
        <w:rPr>
          <w:rFonts w:cs="Times New Roman"/>
          <w:szCs w:val="28"/>
        </w:rPr>
        <w:t>Хмелькова Н.В. О формах ко-маркетинга // Вестник Челябинского государственного университета. Экономика. — 2010. — No27(14). — С. 109–114</w:t>
      </w:r>
      <w:r w:rsidRPr="00DF062A">
        <w:rPr>
          <w:rFonts w:cs="Times New Roman"/>
          <w:szCs w:val="28"/>
          <w:lang w:val="en-US"/>
        </w:rPr>
        <w:t xml:space="preserve">. </w:t>
      </w:r>
    </w:p>
    <w:p w14:paraId="31EDA4D0" w14:textId="77777777" w:rsidR="00EB3751" w:rsidRPr="00DF062A" w:rsidRDefault="00EB3751" w:rsidP="00FD7F88">
      <w:pPr>
        <w:pStyle w:val="ab"/>
        <w:numPr>
          <w:ilvl w:val="0"/>
          <w:numId w:val="32"/>
        </w:numPr>
        <w:spacing w:line="240" w:lineRule="auto"/>
        <w:ind w:left="426" w:hanging="720"/>
        <w:jc w:val="both"/>
        <w:rPr>
          <w:rFonts w:cs="Times New Roman"/>
          <w:szCs w:val="28"/>
        </w:rPr>
      </w:pPr>
      <w:r w:rsidRPr="00DF062A">
        <w:rPr>
          <w:rFonts w:cs="Times New Roman"/>
          <w:szCs w:val="28"/>
        </w:rPr>
        <w:t>Хмелькова Н.В. Сетевые взаимодействия в маркетинговой деятельности компании ("Co-Marketing"). ЦРНС. г. Новосибирск. 2009.</w:t>
      </w:r>
    </w:p>
    <w:p w14:paraId="04D89223" w14:textId="77777777" w:rsidR="00EB3751" w:rsidRPr="00DF062A" w:rsidRDefault="00EB3751" w:rsidP="00FD7F88">
      <w:pPr>
        <w:pStyle w:val="ab"/>
        <w:numPr>
          <w:ilvl w:val="0"/>
          <w:numId w:val="32"/>
        </w:numPr>
        <w:spacing w:line="240" w:lineRule="auto"/>
        <w:ind w:left="426" w:hanging="720"/>
        <w:jc w:val="both"/>
        <w:rPr>
          <w:rFonts w:cs="Times New Roman"/>
          <w:szCs w:val="28"/>
        </w:rPr>
      </w:pPr>
      <w:r w:rsidRPr="00DF062A">
        <w:rPr>
          <w:rFonts w:cs="Times New Roman"/>
          <w:szCs w:val="28"/>
        </w:rPr>
        <w:t>Хмелькова Н.В. Формирование стратегии ко-брендинга в условиях современного рынка. Гуманитарный университет. г. Екатеринбург. 2011.</w:t>
      </w:r>
    </w:p>
    <w:p w14:paraId="036B02A3" w14:textId="77777777" w:rsidR="00EB3751" w:rsidRPr="00DF062A" w:rsidRDefault="00EB3751" w:rsidP="00FD7F88">
      <w:pPr>
        <w:pStyle w:val="ac"/>
        <w:numPr>
          <w:ilvl w:val="0"/>
          <w:numId w:val="32"/>
        </w:numPr>
        <w:spacing w:line="240" w:lineRule="auto"/>
        <w:ind w:left="426" w:hanging="720"/>
        <w:jc w:val="both"/>
        <w:rPr>
          <w:rFonts w:cs="Times New Roman"/>
          <w:szCs w:val="28"/>
        </w:rPr>
      </w:pPr>
      <w:r w:rsidRPr="00DF062A">
        <w:rPr>
          <w:rFonts w:cs="Times New Roman"/>
          <w:szCs w:val="28"/>
        </w:rPr>
        <w:t>Хмелькова Н.В. Что определяет эластичность бренда? // Маркетинг и маркетинговые исследования. 2012</w:t>
      </w:r>
    </w:p>
    <w:p w14:paraId="2A3B4EF2" w14:textId="77777777" w:rsidR="00EB3751" w:rsidRPr="00DF062A" w:rsidRDefault="00EB3751" w:rsidP="00FD7F88">
      <w:pPr>
        <w:pStyle w:val="ab"/>
        <w:numPr>
          <w:ilvl w:val="0"/>
          <w:numId w:val="32"/>
        </w:numPr>
        <w:spacing w:line="240" w:lineRule="auto"/>
        <w:ind w:left="426" w:hanging="720"/>
        <w:jc w:val="both"/>
        <w:rPr>
          <w:rFonts w:cs="Times New Roman"/>
          <w:szCs w:val="28"/>
        </w:rPr>
      </w:pPr>
      <w:r w:rsidRPr="00DF062A">
        <w:rPr>
          <w:rFonts w:cs="Times New Roman"/>
          <w:szCs w:val="28"/>
        </w:rPr>
        <w:t>Хмелькова Н.В., Капустина Л.М. Ко-брендинг в системе маркетинговых альянсов компаний. Изд-во УрГЭУ. г. Екатеринбург. 2010.</w:t>
      </w:r>
    </w:p>
    <w:p w14:paraId="405061FF" w14:textId="4E4E13D0" w:rsidR="00EB3751" w:rsidRPr="00DF062A" w:rsidRDefault="00EB3751"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rPr>
      </w:pPr>
      <w:r w:rsidRPr="00DF062A">
        <w:rPr>
          <w:rFonts w:cs="Times New Roman"/>
          <w:szCs w:val="28"/>
        </w:rPr>
        <w:t>Хмелькова Н.В., Кушнарева А.А.: «</w:t>
      </w:r>
      <w:r w:rsidRPr="00DF062A">
        <w:rPr>
          <w:rFonts w:cs="Times New Roman"/>
          <w:bCs/>
          <w:szCs w:val="28"/>
        </w:rPr>
        <w:t>Социально значимые альянсы брендов: концептуальные основы и эмпирические исследования».</w:t>
      </w:r>
      <w:r w:rsidR="00CB4543" w:rsidRPr="00DF062A">
        <w:rPr>
          <w:rFonts w:cs="Times New Roman"/>
          <w:szCs w:val="28"/>
        </w:rPr>
        <w:t>-</w:t>
      </w:r>
      <w:r w:rsidRPr="00DF062A">
        <w:rPr>
          <w:rFonts w:cs="Times New Roman"/>
          <w:szCs w:val="28"/>
        </w:rPr>
        <w:t>«Бренд-менеджмент»,-№5</w:t>
      </w:r>
      <w:r w:rsidRPr="00DF062A">
        <w:rPr>
          <w:rFonts w:cs="Times New Roman"/>
          <w:bCs/>
          <w:szCs w:val="28"/>
        </w:rPr>
        <w:t>,- М.: Издательский дом Гребенников, 2013.</w:t>
      </w:r>
    </w:p>
    <w:p w14:paraId="46F99981" w14:textId="77777777" w:rsidR="00EB3751" w:rsidRPr="00DF062A" w:rsidRDefault="00EB3751" w:rsidP="005F6062">
      <w:pPr>
        <w:spacing w:line="240" w:lineRule="auto"/>
        <w:ind w:left="426" w:hanging="720"/>
        <w:jc w:val="both"/>
        <w:rPr>
          <w:rFonts w:cs="Times New Roman"/>
        </w:rPr>
      </w:pPr>
    </w:p>
    <w:p w14:paraId="3481EA08" w14:textId="77777777" w:rsidR="00480DB8" w:rsidRPr="00DF062A" w:rsidRDefault="00480DB8"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lang w:val="en-US"/>
        </w:rPr>
      </w:pPr>
      <w:r w:rsidRPr="00DF062A">
        <w:rPr>
          <w:rFonts w:cs="Times New Roman"/>
          <w:szCs w:val="28"/>
          <w:lang w:val="en-US"/>
        </w:rPr>
        <w:t>Abbo H. M. An Exploratory Study on the Impact of Two Ingredient Branding Strategies on the Host Brand // Cahiers de Recherchen. - 2005. - No 4. - P. 17-30.</w:t>
      </w:r>
    </w:p>
    <w:p w14:paraId="76FC13B0" w14:textId="77777777" w:rsidR="00480DB8" w:rsidRPr="00DF062A" w:rsidRDefault="00480DB8"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lang w:val="en-US"/>
        </w:rPr>
      </w:pPr>
      <w:r w:rsidRPr="00DF062A">
        <w:rPr>
          <w:rFonts w:cs="Times New Roman"/>
          <w:szCs w:val="28"/>
          <w:lang w:val="en-US"/>
        </w:rPr>
        <w:t>Adler L. Symbiotic Marketing //Harvard Business Review. - 1966. - No 44 (November-December). - P. 59-71.</w:t>
      </w:r>
    </w:p>
    <w:p w14:paraId="7A750A20" w14:textId="77777777" w:rsidR="00F92F29" w:rsidRPr="00DF062A" w:rsidRDefault="00480DB8"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lang w:val="en-US"/>
        </w:rPr>
      </w:pPr>
      <w:r w:rsidRPr="00DF062A">
        <w:rPr>
          <w:rFonts w:cs="Times New Roman"/>
          <w:szCs w:val="28"/>
          <w:lang w:val="en-US"/>
        </w:rPr>
        <w:t>Anderson J. С , Narus J. A. A Model of Distributor Firm and Manufacturer Firm Working Partnerships // Journal of Marketing. - 1990. - No 54 (January). - P. 42-58.</w:t>
      </w:r>
    </w:p>
    <w:p w14:paraId="3F8C3E86" w14:textId="746DB68B" w:rsidR="00480DB8" w:rsidRPr="00DF062A" w:rsidRDefault="00480DB8"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lang w:val="en-US"/>
        </w:rPr>
      </w:pPr>
      <w:r w:rsidRPr="00DF062A">
        <w:rPr>
          <w:rFonts w:cs="Times New Roman"/>
          <w:szCs w:val="28"/>
          <w:lang w:val="en-US"/>
        </w:rPr>
        <w:t>Bucklin L. P., Sengupta S. Balancing Co-Marketing Alliances for Effectiveness // MSI Working Paper. - 1992. - Report. - No 92-120 (August). Bucklin L. P., Sengu</w:t>
      </w:r>
      <w:r w:rsidR="00E328AC" w:rsidRPr="00DF062A">
        <w:rPr>
          <w:rFonts w:cs="Times New Roman"/>
          <w:szCs w:val="28"/>
          <w:lang w:val="en-US"/>
        </w:rPr>
        <w:t>pta S. Organizing Successful Co-</w:t>
      </w:r>
      <w:r w:rsidRPr="00DF062A">
        <w:rPr>
          <w:rFonts w:cs="Times New Roman"/>
          <w:szCs w:val="28"/>
          <w:lang w:val="en-US"/>
        </w:rPr>
        <w:t>marketing</w:t>
      </w:r>
      <w:r w:rsidR="00E328AC" w:rsidRPr="00DF062A">
        <w:rPr>
          <w:rFonts w:cs="Times New Roman"/>
          <w:szCs w:val="28"/>
          <w:lang w:val="en-US"/>
        </w:rPr>
        <w:t xml:space="preserve"> </w:t>
      </w:r>
      <w:r w:rsidRPr="00DF062A">
        <w:rPr>
          <w:rFonts w:cs="Times New Roman"/>
          <w:szCs w:val="28"/>
          <w:lang w:val="en-US"/>
        </w:rPr>
        <w:t>Alliances</w:t>
      </w:r>
      <w:r w:rsidR="00E328AC" w:rsidRPr="00DF062A">
        <w:rPr>
          <w:rFonts w:cs="Times New Roman"/>
          <w:szCs w:val="28"/>
          <w:lang w:val="en-US"/>
        </w:rPr>
        <w:t xml:space="preserve"> </w:t>
      </w:r>
      <w:r w:rsidRPr="00DF062A">
        <w:rPr>
          <w:rFonts w:cs="Times New Roman"/>
          <w:szCs w:val="28"/>
          <w:lang w:val="en-US"/>
        </w:rPr>
        <w:t>//JournalofMarketing.- 1993.-Vol.57,No2(April).-P.326.</w:t>
      </w:r>
    </w:p>
    <w:p w14:paraId="024770A0" w14:textId="77777777" w:rsidR="00480DB8" w:rsidRPr="00DF062A" w:rsidRDefault="00480DB8"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lang w:val="en-US"/>
        </w:rPr>
      </w:pPr>
      <w:r w:rsidRPr="00DF062A">
        <w:rPr>
          <w:rFonts w:cs="Times New Roman"/>
          <w:szCs w:val="28"/>
          <w:lang w:val="en-US"/>
        </w:rPr>
        <w:t>Bengtsson A., Servais P. Co-branding and the Impact on Inter-organizational Relationships [Electronic resource] //Proceedings from the 20th IMP Conference, Copenhagen, 2004. - A ccess mode: www.impgroup.org/uploads/papers/4499.pdf. 301. Bengtsson A., Servais P. Co-branding on Industrial Markets // Industrial Marketing Management. - 2005. - Vol. 34, No 7. - P. 706-713.</w:t>
      </w:r>
    </w:p>
    <w:p w14:paraId="09B86AB8" w14:textId="77777777" w:rsidR="00480DB8" w:rsidRPr="00DF062A" w:rsidRDefault="00480DB8"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lang w:val="en-US"/>
        </w:rPr>
      </w:pPr>
      <w:r w:rsidRPr="00DF062A">
        <w:rPr>
          <w:rFonts w:cs="Times New Roman"/>
          <w:szCs w:val="28"/>
          <w:lang w:val="en-US"/>
        </w:rPr>
        <w:t>Brandenburger A., Nalebuff В. Co-opetition: Revolutionary Mindset that Redefines Competition and Cooperation: The Game Theory Strategy that's Changing the Game of Business. - NY: Doubleday, 1996. - 290 p.</w:t>
      </w:r>
    </w:p>
    <w:p w14:paraId="02E2B7FE" w14:textId="77777777" w:rsidR="00480DB8" w:rsidRPr="00DF062A" w:rsidRDefault="00480DB8"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lang w:val="en-US"/>
        </w:rPr>
      </w:pPr>
      <w:r w:rsidRPr="00DF062A">
        <w:rPr>
          <w:rFonts w:cs="Times New Roman"/>
          <w:szCs w:val="28"/>
          <w:lang w:val="en-US"/>
        </w:rPr>
        <w:t>Bucklin L. P., Sengupta S. Organizing Successful Co-marketing Alliances // Journal of Marketing. - 1993. - Vol. 57, No 2 (April). - P. 32—46.</w:t>
      </w:r>
    </w:p>
    <w:p w14:paraId="4EB936A6" w14:textId="77777777" w:rsidR="00480DB8" w:rsidRPr="00DF062A" w:rsidRDefault="00480DB8"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lang w:val="en-US"/>
        </w:rPr>
      </w:pPr>
      <w:r w:rsidRPr="00DF062A">
        <w:rPr>
          <w:rFonts w:cs="Times New Roman"/>
          <w:szCs w:val="28"/>
          <w:lang w:val="en-US"/>
        </w:rPr>
        <w:t>Cegarra J.-J., Michel G. Co-branding: Clarification du Concept// Recherche et Applications en Marketing. -2001. - No 4. - P.1-48.</w:t>
      </w:r>
    </w:p>
    <w:p w14:paraId="32724F69" w14:textId="77777777" w:rsidR="00480DB8" w:rsidRPr="00DF062A" w:rsidRDefault="00480DB8"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lang w:val="en-US"/>
        </w:rPr>
      </w:pPr>
      <w:r w:rsidRPr="00DF062A">
        <w:rPr>
          <w:rFonts w:cs="Times New Roman"/>
          <w:szCs w:val="28"/>
          <w:lang w:val="en-US"/>
        </w:rPr>
        <w:t xml:space="preserve">Chang W. </w:t>
      </w:r>
      <w:r w:rsidRPr="00DF062A">
        <w:rPr>
          <w:rFonts w:cs="Times New Roman"/>
          <w:i/>
          <w:iCs/>
          <w:szCs w:val="28"/>
          <w:lang w:val="en-US"/>
        </w:rPr>
        <w:t xml:space="preserve">A </w:t>
      </w:r>
      <w:r w:rsidRPr="00DF062A">
        <w:rPr>
          <w:rFonts w:cs="Times New Roman"/>
          <w:szCs w:val="28"/>
          <w:lang w:val="en-US"/>
        </w:rPr>
        <w:t>Typology of Co-branding Strategy: Position and Classification // Journal of American Academy of Business. - 2008. - Vol. 12, No 2. - P. 220-226.</w:t>
      </w:r>
    </w:p>
    <w:p w14:paraId="665D2F35" w14:textId="77777777" w:rsidR="00480DB8" w:rsidRPr="00DF062A" w:rsidRDefault="00480DB8"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lang w:val="en-US"/>
        </w:rPr>
      </w:pPr>
      <w:r w:rsidRPr="00DF062A">
        <w:rPr>
          <w:rFonts w:cs="Times New Roman"/>
          <w:szCs w:val="28"/>
          <w:lang w:val="en-US"/>
        </w:rPr>
        <w:t>European institute for advanced studies in management (EIASM),2008</w:t>
      </w:r>
    </w:p>
    <w:p w14:paraId="1FE8E9B6" w14:textId="77777777" w:rsidR="00480DB8" w:rsidRPr="00DF062A" w:rsidRDefault="00480DB8"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lang w:val="en-US"/>
        </w:rPr>
      </w:pPr>
      <w:r w:rsidRPr="00DF062A">
        <w:rPr>
          <w:rFonts w:cs="Times New Roman"/>
          <w:szCs w:val="28"/>
          <w:lang w:val="en-US"/>
        </w:rPr>
        <w:t>Hao A. W., Ни M., Bruning E. An Examination of Global Brand Alliance Evaluation in a Congruence Paradigm // Proceedings of the Annual Conference of the Administrative Sciences Association of Canada (ASAC). -Niagara Falls, 2009.-V ol. 30.-No.6.</w:t>
      </w:r>
    </w:p>
    <w:p w14:paraId="455A9C58" w14:textId="77777777" w:rsidR="00480DB8" w:rsidRPr="00DF062A" w:rsidRDefault="00480DB8"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lang w:val="en-US"/>
        </w:rPr>
      </w:pPr>
      <w:r w:rsidRPr="00DF062A">
        <w:rPr>
          <w:rFonts w:cs="Times New Roman"/>
          <w:szCs w:val="28"/>
          <w:lang w:val="en-US"/>
        </w:rPr>
        <w:t>Helmig В., Huber J., Leeflang P. Co-branding: The State of the Art //Schmalenbach Business Review: ZFBF. - 2008. - No 60. - P.359-377.</w:t>
      </w:r>
    </w:p>
    <w:p w14:paraId="4250BBF8" w14:textId="77777777" w:rsidR="00C9403E" w:rsidRPr="00DF062A" w:rsidRDefault="00C9403E" w:rsidP="00FD7F88">
      <w:pPr>
        <w:pStyle w:val="af1"/>
        <w:numPr>
          <w:ilvl w:val="0"/>
          <w:numId w:val="32"/>
        </w:numPr>
        <w:spacing w:line="240" w:lineRule="auto"/>
        <w:ind w:left="426" w:hanging="720"/>
        <w:jc w:val="both"/>
        <w:rPr>
          <w:rFonts w:ascii="Times New Roman" w:hAnsi="Times New Roman"/>
          <w:sz w:val="28"/>
          <w:szCs w:val="28"/>
        </w:rPr>
      </w:pPr>
      <w:r w:rsidRPr="00DF062A">
        <w:rPr>
          <w:rFonts w:ascii="Times New Roman" w:hAnsi="Times New Roman"/>
          <w:sz w:val="28"/>
          <w:szCs w:val="28"/>
          <w:lang w:val="en-US"/>
        </w:rPr>
        <w:t xml:space="preserve">Keller, K. L. 1993. Conceptualizing, Measuring, Managing Customer- Based Brand Equity. </w:t>
      </w:r>
      <w:r w:rsidRPr="00DF062A">
        <w:rPr>
          <w:rFonts w:ascii="Times New Roman" w:hAnsi="Times New Roman"/>
          <w:sz w:val="28"/>
          <w:szCs w:val="28"/>
        </w:rPr>
        <w:t xml:space="preserve">Journal of Marketing, 57(1): 1-22. </w:t>
      </w:r>
    </w:p>
    <w:p w14:paraId="2E47E1B4" w14:textId="77777777" w:rsidR="00C9403E" w:rsidRPr="00DF062A" w:rsidRDefault="00C9403E"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lang w:val="en-US"/>
        </w:rPr>
      </w:pPr>
      <w:r w:rsidRPr="00DF062A">
        <w:rPr>
          <w:rFonts w:cs="Times New Roman"/>
          <w:szCs w:val="28"/>
          <w:lang w:val="en-US"/>
        </w:rPr>
        <w:t>Lafferty B. A., Goldsmith R. E., Hult G. T. M. The Impact of the Alliance on the Partners, A Look at Cause- Brand Alliances // Psychology &amp; Marketing. -2004. - Vol. 21. - P.509-531.</w:t>
      </w:r>
    </w:p>
    <w:p w14:paraId="16AA75B5" w14:textId="77777777" w:rsidR="00C9403E" w:rsidRPr="00DF062A" w:rsidRDefault="00C9403E"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lang w:val="en-US"/>
        </w:rPr>
      </w:pPr>
      <w:r w:rsidRPr="00DF062A">
        <w:rPr>
          <w:rFonts w:cs="Times New Roman"/>
          <w:szCs w:val="28"/>
          <w:lang w:val="en-US"/>
        </w:rPr>
        <w:t>Leuthesser L., Kohli S., Suri R. 2 + 2 = 5? A Framework for Using Co-branding to Leverage a Brand// Brand Management.-2003.-V ol. 11,No. 1-P . 35</w:t>
      </w:r>
    </w:p>
    <w:p w14:paraId="247266E4" w14:textId="77777777" w:rsidR="00C9403E" w:rsidRPr="00DF062A" w:rsidRDefault="00C9403E" w:rsidP="00FD7F88">
      <w:pPr>
        <w:pStyle w:val="ac"/>
        <w:numPr>
          <w:ilvl w:val="0"/>
          <w:numId w:val="32"/>
        </w:numPr>
        <w:spacing w:line="240" w:lineRule="auto"/>
        <w:ind w:left="426" w:hanging="720"/>
        <w:jc w:val="both"/>
        <w:rPr>
          <w:rFonts w:cs="Times New Roman"/>
          <w:szCs w:val="28"/>
          <w:lang w:val="en-US"/>
        </w:rPr>
      </w:pPr>
      <w:r w:rsidRPr="00DF062A">
        <w:rPr>
          <w:rFonts w:cs="Times New Roman"/>
          <w:szCs w:val="28"/>
          <w:lang w:val="en-US"/>
        </w:rPr>
        <w:t>Mandler G. The Structure of Value: Accounting for Taste. In M.S. Clark T.T. Fiske (Eds.), Affect and cognition: The 17th annual Carnegie symposium. - 1982. - P.3-36.</w:t>
      </w:r>
    </w:p>
    <w:p w14:paraId="53E1ECE7" w14:textId="77777777" w:rsidR="00C9403E" w:rsidRPr="00DF062A" w:rsidRDefault="00C9403E"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lang w:val="en-US"/>
        </w:rPr>
      </w:pPr>
      <w:r w:rsidRPr="00DF062A">
        <w:rPr>
          <w:rFonts w:cs="Times New Roman"/>
          <w:szCs w:val="28"/>
          <w:lang w:val="en-US"/>
        </w:rPr>
        <w:t>Morgan R., Hunt S. Relationship Marketing in the Era of Network Competition //Journal of Marketing Management. - 1995.-No 3. -P. 19-28.</w:t>
      </w:r>
    </w:p>
    <w:p w14:paraId="1D4A3CFA" w14:textId="77777777" w:rsidR="00C9403E" w:rsidRPr="00DF062A" w:rsidRDefault="00C9403E"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lang w:val="en-US"/>
        </w:rPr>
      </w:pPr>
      <w:r w:rsidRPr="00DF062A">
        <w:rPr>
          <w:rFonts w:cs="Times New Roman"/>
          <w:szCs w:val="28"/>
          <w:lang w:val="en-US"/>
        </w:rPr>
        <w:t>Park C. W., Jaworski B. J., Maclnni D. J. Strategic Brand Concept-Image Management // Journal of Marketing. — 1986. - Vol. 50 (October). - P.135-145.</w:t>
      </w:r>
    </w:p>
    <w:p w14:paraId="4411FB3E" w14:textId="77777777" w:rsidR="00C9403E" w:rsidRPr="00DF062A" w:rsidRDefault="00C9403E"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lang w:val="en-US"/>
        </w:rPr>
      </w:pPr>
      <w:r w:rsidRPr="00DF062A">
        <w:rPr>
          <w:rFonts w:cs="Times New Roman"/>
          <w:szCs w:val="28"/>
          <w:lang w:val="en-US"/>
        </w:rPr>
        <w:t>Park С. W.. Jun S.Y.. Shocker A. D. Composite Branding Alliances: An Investigation of Extension and Feedback Effects // Journal of Marketing Research. - 1996. - Vol. 33. - November. - P.453-466.</w:t>
      </w:r>
    </w:p>
    <w:p w14:paraId="00E04AC0" w14:textId="77777777" w:rsidR="00C9403E" w:rsidRPr="00DF062A" w:rsidRDefault="00C9403E"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lang w:val="en-US"/>
        </w:rPr>
      </w:pPr>
      <w:r w:rsidRPr="00DF062A">
        <w:rPr>
          <w:rFonts w:cs="Times New Roman"/>
          <w:szCs w:val="28"/>
          <w:lang w:val="en-US"/>
        </w:rPr>
        <w:t>Simonin В. L., Ruth J. A. Is a Company Known by the Company it Keeps? Assessing the Spillover Effects of Brand Alliances on Consumer Brand Attitudes // Journal of Marketing Research. - 1998. - No 35 (February). - P. 30-42.</w:t>
      </w:r>
    </w:p>
    <w:p w14:paraId="37A05755" w14:textId="77777777" w:rsidR="00C9403E" w:rsidRPr="00DF062A" w:rsidRDefault="00C9403E"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lang w:val="en-US"/>
        </w:rPr>
      </w:pPr>
      <w:r w:rsidRPr="00DF062A">
        <w:rPr>
          <w:rFonts w:cs="Times New Roman"/>
          <w:szCs w:val="28"/>
          <w:lang w:val="en-US"/>
        </w:rPr>
        <w:t>Tissier-Desbordes Е., Jeridi I. Alliances de Marques:Vers une Meilleure Exploration de la Relation Perceptuelle Entre les Marques [Electronic resource]. - A ccess mode: www.marketing-trends- congress.com/20 10.../Jeridi_Tissier_Desbordes.pdf.</w:t>
      </w:r>
    </w:p>
    <w:p w14:paraId="1D431879" w14:textId="77777777" w:rsidR="00C9403E" w:rsidRPr="00DF062A" w:rsidRDefault="00C9403E"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lang w:val="en-US"/>
        </w:rPr>
      </w:pPr>
      <w:r w:rsidRPr="00DF062A">
        <w:rPr>
          <w:rFonts w:cs="Times New Roman"/>
          <w:szCs w:val="28"/>
          <w:lang w:val="en-US"/>
        </w:rPr>
        <w:t>Wright O., Gatfield Т., Rugimbana R. BP and Wild Bean Cafe: A Case Study on Franchised Co-branding Arrangements // AWBMAMD Conference. [S. 1.], 2006.</w:t>
      </w:r>
    </w:p>
    <w:p w14:paraId="320E8890" w14:textId="77777777" w:rsidR="00C9403E" w:rsidRPr="00DF062A" w:rsidRDefault="00C9403E" w:rsidP="00FD7F88">
      <w:pPr>
        <w:pStyle w:val="ab"/>
        <w:widowControl w:val="0"/>
        <w:numPr>
          <w:ilvl w:val="0"/>
          <w:numId w:val="32"/>
        </w:numPr>
        <w:autoSpaceDE w:val="0"/>
        <w:autoSpaceDN w:val="0"/>
        <w:adjustRightInd w:val="0"/>
        <w:spacing w:after="240" w:line="240" w:lineRule="auto"/>
        <w:ind w:left="426" w:hanging="720"/>
        <w:jc w:val="both"/>
        <w:rPr>
          <w:rFonts w:cs="Times New Roman"/>
          <w:szCs w:val="28"/>
          <w:lang w:val="en-US"/>
        </w:rPr>
      </w:pPr>
      <w:r w:rsidRPr="00DF062A">
        <w:rPr>
          <w:rFonts w:cs="Times New Roman"/>
          <w:szCs w:val="28"/>
          <w:lang w:val="en-US"/>
        </w:rPr>
        <w:t>Yuan-Shuh L., Chia-Hong С. Does Co-branding Matter for the Chinese Brand? // Proceedings of the ACME Conference [Electronic resource]. - Access mode: http://www.myacme.org/ACMEProceedings09/pl4.pdf.</w:t>
      </w:r>
    </w:p>
    <w:p w14:paraId="5B385C83" w14:textId="3ED051C2" w:rsidR="0098129C" w:rsidRPr="00DF062A" w:rsidRDefault="0098129C" w:rsidP="00FD7F88">
      <w:pPr>
        <w:pStyle w:val="ac"/>
        <w:numPr>
          <w:ilvl w:val="0"/>
          <w:numId w:val="32"/>
        </w:numPr>
        <w:spacing w:line="240" w:lineRule="auto"/>
        <w:ind w:left="426" w:hanging="720"/>
        <w:jc w:val="both"/>
        <w:rPr>
          <w:rFonts w:cs="Times New Roman"/>
          <w:szCs w:val="28"/>
        </w:rPr>
      </w:pPr>
      <w:r w:rsidRPr="00DF062A">
        <w:rPr>
          <w:rFonts w:cs="Times New Roman"/>
          <w:szCs w:val="28"/>
        </w:rPr>
        <w:t>Официальный с</w:t>
      </w:r>
      <w:r w:rsidR="005F55C8" w:rsidRPr="00DF062A">
        <w:rPr>
          <w:rFonts w:cs="Times New Roman"/>
          <w:szCs w:val="28"/>
        </w:rPr>
        <w:t>айт «Яндекс</w:t>
      </w:r>
      <w:r w:rsidRPr="00DF062A">
        <w:rPr>
          <w:rFonts w:cs="Times New Roman"/>
          <w:szCs w:val="28"/>
        </w:rPr>
        <w:t>»</w:t>
      </w:r>
    </w:p>
    <w:p w14:paraId="402CC2C5" w14:textId="1C41F06C" w:rsidR="00480DB8" w:rsidRPr="00DF062A" w:rsidRDefault="00480DB8" w:rsidP="005F6062">
      <w:pPr>
        <w:pStyle w:val="ac"/>
        <w:spacing w:line="240" w:lineRule="auto"/>
        <w:ind w:left="-294"/>
        <w:jc w:val="both"/>
        <w:rPr>
          <w:rFonts w:cs="Times New Roman"/>
          <w:szCs w:val="28"/>
        </w:rPr>
      </w:pPr>
      <w:r w:rsidRPr="00DF062A">
        <w:rPr>
          <w:rFonts w:cs="Times New Roman"/>
          <w:szCs w:val="28"/>
        </w:rPr>
        <w:t>http://market.yandex.ru/shop/155/reviews?suggest=1</w:t>
      </w:r>
    </w:p>
    <w:p w14:paraId="1038E180" w14:textId="77777777" w:rsidR="00480DB8" w:rsidRPr="00DF062A" w:rsidRDefault="00480DB8" w:rsidP="005F6062">
      <w:pPr>
        <w:pStyle w:val="ac"/>
        <w:spacing w:line="240" w:lineRule="auto"/>
        <w:ind w:left="-294"/>
        <w:jc w:val="both"/>
        <w:rPr>
          <w:rFonts w:cs="Times New Roman"/>
          <w:szCs w:val="28"/>
        </w:rPr>
      </w:pPr>
      <w:r w:rsidRPr="00DF062A">
        <w:rPr>
          <w:rFonts w:cs="Times New Roman"/>
          <w:szCs w:val="28"/>
        </w:rPr>
        <w:t>http://market.yandex.ru/shop/632/reviews?suggest=1</w:t>
      </w:r>
    </w:p>
    <w:p w14:paraId="712FAE7C" w14:textId="77777777" w:rsidR="00480DB8" w:rsidRPr="00DF062A" w:rsidRDefault="00480DB8" w:rsidP="005F6062">
      <w:pPr>
        <w:pStyle w:val="ac"/>
        <w:spacing w:line="240" w:lineRule="auto"/>
        <w:ind w:left="-294"/>
        <w:jc w:val="both"/>
        <w:rPr>
          <w:rFonts w:cs="Times New Roman"/>
          <w:szCs w:val="28"/>
        </w:rPr>
      </w:pPr>
      <w:r w:rsidRPr="00DF062A">
        <w:rPr>
          <w:rFonts w:cs="Times New Roman"/>
          <w:szCs w:val="28"/>
        </w:rPr>
        <w:t>http://market.yandex.ru/shop/83048/reviews?suggest=1</w:t>
      </w:r>
    </w:p>
    <w:p w14:paraId="4D45B3B9" w14:textId="77777777" w:rsidR="00480DB8" w:rsidRPr="00DF062A" w:rsidRDefault="00480DB8" w:rsidP="005F6062">
      <w:pPr>
        <w:pStyle w:val="ac"/>
        <w:spacing w:line="240" w:lineRule="auto"/>
        <w:ind w:left="-294"/>
        <w:jc w:val="both"/>
        <w:rPr>
          <w:rFonts w:cs="Times New Roman"/>
          <w:szCs w:val="28"/>
        </w:rPr>
      </w:pPr>
      <w:r w:rsidRPr="00DF062A">
        <w:rPr>
          <w:rFonts w:cs="Times New Roman"/>
          <w:szCs w:val="28"/>
        </w:rPr>
        <w:t>http://stat.yandex.ru/stats.xml?ReportID=-213&amp;ProjectID=47&amp;Age=m&amp;sort=5</w:t>
      </w:r>
    </w:p>
    <w:p w14:paraId="060C909C" w14:textId="480D6EFB" w:rsidR="00480DB8" w:rsidRPr="00DF062A" w:rsidRDefault="0098129C" w:rsidP="005F6062">
      <w:pPr>
        <w:pStyle w:val="ac"/>
        <w:spacing w:line="240" w:lineRule="auto"/>
        <w:ind w:left="-294"/>
        <w:jc w:val="both"/>
        <w:rPr>
          <w:rFonts w:cs="Times New Roman"/>
          <w:szCs w:val="28"/>
        </w:rPr>
      </w:pPr>
      <w:r w:rsidRPr="00DF062A">
        <w:rPr>
          <w:rFonts w:cs="Times New Roman"/>
          <w:szCs w:val="28"/>
        </w:rPr>
        <w:t>http://stat.yandex.ru/stats.xml?ReportID=-213&amp;ProjectID=47&amp;Age=m&amp;sort=5</w:t>
      </w:r>
    </w:p>
    <w:p w14:paraId="48F45644" w14:textId="3603AF21" w:rsidR="0098129C" w:rsidRPr="00DF062A" w:rsidRDefault="0098129C" w:rsidP="00FD7F88">
      <w:pPr>
        <w:pStyle w:val="ac"/>
        <w:numPr>
          <w:ilvl w:val="0"/>
          <w:numId w:val="32"/>
        </w:numPr>
        <w:spacing w:line="240" w:lineRule="auto"/>
        <w:ind w:left="426" w:hanging="720"/>
        <w:jc w:val="both"/>
        <w:rPr>
          <w:rFonts w:cs="Times New Roman"/>
          <w:szCs w:val="28"/>
        </w:rPr>
      </w:pPr>
      <w:r w:rsidRPr="00DF062A">
        <w:rPr>
          <w:rFonts w:cs="Times New Roman"/>
          <w:szCs w:val="28"/>
        </w:rPr>
        <w:t>Официальный сайт «РБК »</w:t>
      </w:r>
    </w:p>
    <w:p w14:paraId="2B146054" w14:textId="77777777" w:rsidR="00480DB8" w:rsidRPr="00DF062A" w:rsidRDefault="00480DB8" w:rsidP="005F6062">
      <w:pPr>
        <w:pStyle w:val="ac"/>
        <w:spacing w:line="240" w:lineRule="auto"/>
        <w:ind w:left="-294"/>
        <w:jc w:val="both"/>
        <w:rPr>
          <w:rFonts w:cs="Times New Roman"/>
          <w:szCs w:val="28"/>
        </w:rPr>
      </w:pPr>
      <w:r w:rsidRPr="00DF062A">
        <w:rPr>
          <w:rFonts w:cs="Times New Roman"/>
          <w:szCs w:val="28"/>
        </w:rPr>
        <w:t>http://top.rbc.ru/economics/23/12/2013/896263.shtml</w:t>
      </w:r>
    </w:p>
    <w:p w14:paraId="47C03E12" w14:textId="77777777" w:rsidR="00480DB8" w:rsidRPr="00DF062A" w:rsidRDefault="00480DB8" w:rsidP="005F6062">
      <w:pPr>
        <w:pStyle w:val="ac"/>
        <w:spacing w:line="240" w:lineRule="auto"/>
        <w:ind w:left="-294"/>
        <w:jc w:val="both"/>
        <w:rPr>
          <w:rFonts w:cs="Times New Roman"/>
          <w:szCs w:val="28"/>
        </w:rPr>
      </w:pPr>
      <w:r w:rsidRPr="00DF062A">
        <w:rPr>
          <w:rFonts w:cs="Times New Roman"/>
          <w:szCs w:val="28"/>
        </w:rPr>
        <w:t>http://top.rbc.ru/economics/23/12/2013/896263.shtml</w:t>
      </w:r>
    </w:p>
    <w:p w14:paraId="351A2449" w14:textId="2F29EB0B" w:rsidR="00480DB8" w:rsidRPr="00DF062A" w:rsidRDefault="00830DE4" w:rsidP="005F6062">
      <w:pPr>
        <w:pStyle w:val="ac"/>
        <w:spacing w:line="240" w:lineRule="auto"/>
        <w:ind w:left="-294"/>
        <w:jc w:val="both"/>
        <w:rPr>
          <w:rFonts w:cs="Times New Roman"/>
          <w:szCs w:val="28"/>
        </w:rPr>
      </w:pPr>
      <w:r w:rsidRPr="00DF062A">
        <w:rPr>
          <w:rFonts w:cs="Times New Roman"/>
          <w:szCs w:val="28"/>
        </w:rPr>
        <w:t>http://top.rbc.ru/economics/23/12/2013/896263.shtml</w:t>
      </w:r>
    </w:p>
    <w:p w14:paraId="7CB2BCE7" w14:textId="77777777" w:rsidR="00830DE4" w:rsidRPr="00DF062A" w:rsidRDefault="00830DE4" w:rsidP="005F6062">
      <w:pPr>
        <w:pStyle w:val="ac"/>
        <w:spacing w:line="240" w:lineRule="auto"/>
        <w:ind w:left="-294"/>
        <w:jc w:val="both"/>
        <w:rPr>
          <w:rFonts w:cs="Times New Roman"/>
          <w:szCs w:val="28"/>
        </w:rPr>
      </w:pPr>
      <w:r w:rsidRPr="00DF062A">
        <w:rPr>
          <w:rFonts w:cs="Times New Roman"/>
          <w:szCs w:val="28"/>
        </w:rPr>
        <w:t>http://www.rbc.ru/rbcfreenews/20140528142527.shtml</w:t>
      </w:r>
    </w:p>
    <w:p w14:paraId="23361B53" w14:textId="20E5AB18" w:rsidR="00830DE4" w:rsidRPr="00DF062A" w:rsidRDefault="00830DE4" w:rsidP="00FD7F88">
      <w:pPr>
        <w:pStyle w:val="ac"/>
        <w:numPr>
          <w:ilvl w:val="0"/>
          <w:numId w:val="32"/>
        </w:numPr>
        <w:spacing w:line="240" w:lineRule="auto"/>
        <w:ind w:left="426" w:hanging="720"/>
        <w:jc w:val="both"/>
        <w:rPr>
          <w:rFonts w:cs="Times New Roman"/>
          <w:szCs w:val="28"/>
        </w:rPr>
      </w:pPr>
      <w:r w:rsidRPr="00DF062A">
        <w:rPr>
          <w:rFonts w:cs="Times New Roman"/>
          <w:szCs w:val="28"/>
        </w:rPr>
        <w:t>Официальный сайт «Forbes» в РФ</w:t>
      </w:r>
    </w:p>
    <w:p w14:paraId="55FA73E7" w14:textId="2A26587A" w:rsidR="00480DB8" w:rsidRPr="00DF062A" w:rsidRDefault="00E15779" w:rsidP="005F6062">
      <w:pPr>
        <w:pStyle w:val="ac"/>
        <w:spacing w:line="240" w:lineRule="auto"/>
        <w:ind w:left="-294"/>
        <w:jc w:val="both"/>
        <w:rPr>
          <w:rFonts w:cs="Times New Roman"/>
          <w:szCs w:val="28"/>
        </w:rPr>
      </w:pPr>
      <w:r w:rsidRPr="00DF062A">
        <w:rPr>
          <w:rFonts w:cs="Times New Roman"/>
          <w:szCs w:val="28"/>
        </w:rPr>
        <w:t>http://www.forbes.ru/reitingi-photogallery/251169-20-krupneishikh-onlain-magazinov-rossii-reiting-forbes/photo/1</w:t>
      </w:r>
    </w:p>
    <w:p w14:paraId="171B3BD2" w14:textId="3CF62A08" w:rsidR="00E15779" w:rsidRPr="00DF062A" w:rsidRDefault="00E15779" w:rsidP="00FD7F88">
      <w:pPr>
        <w:pStyle w:val="ac"/>
        <w:numPr>
          <w:ilvl w:val="0"/>
          <w:numId w:val="32"/>
        </w:numPr>
        <w:spacing w:line="240" w:lineRule="auto"/>
        <w:ind w:left="426" w:hanging="720"/>
        <w:jc w:val="both"/>
        <w:rPr>
          <w:rFonts w:cs="Times New Roman"/>
          <w:szCs w:val="28"/>
          <w:lang w:val="en-US"/>
        </w:rPr>
      </w:pPr>
      <w:r w:rsidRPr="00DF062A">
        <w:rPr>
          <w:rFonts w:cs="Times New Roman"/>
          <w:szCs w:val="28"/>
        </w:rPr>
        <w:t>Интернет-магазин «Озон»</w:t>
      </w:r>
    </w:p>
    <w:p w14:paraId="043D3FF6" w14:textId="1F45B953" w:rsidR="00480DB8" w:rsidRPr="00DF062A" w:rsidRDefault="00E15779" w:rsidP="005F6062">
      <w:pPr>
        <w:pStyle w:val="ac"/>
        <w:spacing w:line="240" w:lineRule="auto"/>
        <w:ind w:left="-294"/>
        <w:jc w:val="both"/>
        <w:rPr>
          <w:rFonts w:cs="Times New Roman"/>
          <w:szCs w:val="28"/>
          <w:lang w:val="en-US"/>
        </w:rPr>
      </w:pPr>
      <w:r w:rsidRPr="00DF062A">
        <w:rPr>
          <w:rFonts w:cs="Times New Roman"/>
          <w:szCs w:val="28"/>
          <w:lang w:val="en-US"/>
        </w:rPr>
        <w:t>http://www.ozon.ru/context/detail/id/5085342/</w:t>
      </w:r>
    </w:p>
    <w:p w14:paraId="729561A9" w14:textId="2260C9B4" w:rsidR="00E15779" w:rsidRPr="00DF062A" w:rsidRDefault="00E15779" w:rsidP="00FD7F88">
      <w:pPr>
        <w:pStyle w:val="ac"/>
        <w:numPr>
          <w:ilvl w:val="0"/>
          <w:numId w:val="32"/>
        </w:numPr>
        <w:spacing w:line="240" w:lineRule="auto"/>
        <w:ind w:left="426" w:hanging="720"/>
        <w:jc w:val="both"/>
        <w:rPr>
          <w:rFonts w:cs="Times New Roman"/>
          <w:szCs w:val="28"/>
        </w:rPr>
      </w:pPr>
      <w:r w:rsidRPr="00DF062A">
        <w:rPr>
          <w:rFonts w:cs="Times New Roman"/>
          <w:szCs w:val="28"/>
        </w:rPr>
        <w:t>Интернет-магазин «Холодильни</w:t>
      </w:r>
      <w:r w:rsidR="00E51D63" w:rsidRPr="00DF062A">
        <w:rPr>
          <w:rFonts w:cs="Times New Roman"/>
          <w:szCs w:val="28"/>
        </w:rPr>
        <w:t>к</w:t>
      </w:r>
      <w:r w:rsidRPr="00DF062A">
        <w:rPr>
          <w:rFonts w:cs="Times New Roman"/>
          <w:szCs w:val="28"/>
        </w:rPr>
        <w:t xml:space="preserve"> ру»</w:t>
      </w:r>
    </w:p>
    <w:p w14:paraId="26D95747" w14:textId="3F97A9F5" w:rsidR="00E15779" w:rsidRPr="00DF062A" w:rsidRDefault="00E15779" w:rsidP="005F6062">
      <w:pPr>
        <w:pStyle w:val="ac"/>
        <w:spacing w:line="240" w:lineRule="auto"/>
        <w:ind w:left="-294"/>
        <w:jc w:val="both"/>
        <w:rPr>
          <w:rFonts w:cs="Times New Roman"/>
          <w:szCs w:val="28"/>
        </w:rPr>
      </w:pPr>
      <w:r w:rsidRPr="00DF062A">
        <w:rPr>
          <w:rFonts w:cs="Times New Roman"/>
          <w:szCs w:val="28"/>
        </w:rPr>
        <w:t xml:space="preserve">http://www.holodilnik.ru </w:t>
      </w:r>
    </w:p>
    <w:p w14:paraId="359302F6" w14:textId="54A9583A" w:rsidR="00E15779" w:rsidRPr="00DF062A" w:rsidRDefault="00E51D63" w:rsidP="00FD7F88">
      <w:pPr>
        <w:pStyle w:val="ac"/>
        <w:numPr>
          <w:ilvl w:val="0"/>
          <w:numId w:val="32"/>
        </w:numPr>
        <w:spacing w:line="240" w:lineRule="auto"/>
        <w:ind w:left="426" w:hanging="720"/>
        <w:jc w:val="both"/>
        <w:rPr>
          <w:rFonts w:cs="Times New Roman"/>
          <w:szCs w:val="28"/>
        </w:rPr>
      </w:pPr>
      <w:r w:rsidRPr="00DF062A">
        <w:rPr>
          <w:rFonts w:cs="Times New Roman"/>
          <w:szCs w:val="28"/>
        </w:rPr>
        <w:t>Официальный сайт ООО «Купперсберг Групп»</w:t>
      </w:r>
    </w:p>
    <w:p w14:paraId="72A8A5D6" w14:textId="7FAA8740" w:rsidR="00E15779" w:rsidRPr="00DF062A" w:rsidRDefault="00E328AC" w:rsidP="005F6062">
      <w:pPr>
        <w:pStyle w:val="ac"/>
        <w:spacing w:line="240" w:lineRule="auto"/>
        <w:ind w:left="-294"/>
        <w:jc w:val="both"/>
        <w:rPr>
          <w:rFonts w:cs="Times New Roman"/>
          <w:szCs w:val="28"/>
        </w:rPr>
      </w:pPr>
      <w:r w:rsidRPr="00DF062A">
        <w:rPr>
          <w:rFonts w:cs="Times New Roman"/>
          <w:szCs w:val="28"/>
        </w:rPr>
        <w:t>http://www.kuppersberg.ru</w:t>
      </w:r>
    </w:p>
    <w:p w14:paraId="0728BA2F" w14:textId="4E93E456" w:rsidR="00E15779" w:rsidRPr="00DF062A" w:rsidRDefault="00E15779" w:rsidP="00FD7F88">
      <w:pPr>
        <w:pStyle w:val="ac"/>
        <w:numPr>
          <w:ilvl w:val="0"/>
          <w:numId w:val="32"/>
        </w:numPr>
        <w:spacing w:line="240" w:lineRule="auto"/>
        <w:ind w:left="426" w:hanging="720"/>
        <w:jc w:val="both"/>
        <w:rPr>
          <w:rFonts w:cs="Times New Roman"/>
          <w:szCs w:val="28"/>
        </w:rPr>
      </w:pPr>
      <w:r w:rsidRPr="00DF062A">
        <w:rPr>
          <w:rFonts w:cs="Times New Roman"/>
          <w:szCs w:val="28"/>
        </w:rPr>
        <w:t>«Российская газета»</w:t>
      </w:r>
    </w:p>
    <w:p w14:paraId="4498D0E7" w14:textId="77777777" w:rsidR="00E15779" w:rsidRPr="00DF062A" w:rsidRDefault="00E15779" w:rsidP="005F6062">
      <w:pPr>
        <w:pStyle w:val="ac"/>
        <w:spacing w:line="240" w:lineRule="auto"/>
        <w:ind w:left="-294"/>
        <w:jc w:val="both"/>
        <w:rPr>
          <w:rFonts w:cs="Times New Roman"/>
          <w:szCs w:val="28"/>
        </w:rPr>
      </w:pPr>
      <w:r w:rsidRPr="00DF062A">
        <w:rPr>
          <w:rFonts w:cs="Times New Roman"/>
          <w:szCs w:val="28"/>
        </w:rPr>
        <w:t>http://www.rg.ru/2014/01/21/tehnika.html</w:t>
      </w:r>
    </w:p>
    <w:p w14:paraId="1AAB9C53" w14:textId="77777777" w:rsidR="00E15779" w:rsidRPr="00DF062A" w:rsidRDefault="00E15779" w:rsidP="00FC6CEA">
      <w:pPr>
        <w:pStyle w:val="ac"/>
        <w:ind w:left="2268"/>
        <w:rPr>
          <w:rFonts w:cs="Times New Roman"/>
          <w:szCs w:val="28"/>
        </w:rPr>
      </w:pPr>
    </w:p>
    <w:p w14:paraId="6C4F22E1" w14:textId="77777777" w:rsidR="00E328AC" w:rsidRPr="00DF062A" w:rsidRDefault="00E328AC" w:rsidP="00F832FC">
      <w:pPr>
        <w:pStyle w:val="ac"/>
        <w:rPr>
          <w:rFonts w:cs="Times New Roman"/>
          <w:szCs w:val="28"/>
        </w:rPr>
      </w:pPr>
    </w:p>
    <w:p w14:paraId="595853F9" w14:textId="77777777" w:rsidR="009F4414" w:rsidRPr="00DF062A" w:rsidRDefault="009F4414" w:rsidP="009F4414">
      <w:pPr>
        <w:rPr>
          <w:rFonts w:cs="Times New Roman"/>
        </w:rPr>
      </w:pPr>
    </w:p>
    <w:p w14:paraId="4DF32F8D" w14:textId="77777777" w:rsidR="009F4414" w:rsidRPr="00DF062A" w:rsidRDefault="009F4414" w:rsidP="009F4414">
      <w:pPr>
        <w:rPr>
          <w:rFonts w:cs="Times New Roman"/>
        </w:rPr>
      </w:pPr>
    </w:p>
    <w:p w14:paraId="472ED3AE" w14:textId="77777777" w:rsidR="00247138" w:rsidRPr="00DF062A" w:rsidRDefault="00247138" w:rsidP="003A49B1">
      <w:pPr>
        <w:tabs>
          <w:tab w:val="left" w:pos="6804"/>
        </w:tabs>
        <w:ind w:firstLine="708"/>
        <w:jc w:val="both"/>
        <w:rPr>
          <w:rFonts w:cs="Times New Roman"/>
        </w:rPr>
      </w:pPr>
    </w:p>
    <w:p w14:paraId="30A2E744" w14:textId="77777777" w:rsidR="00CD7127" w:rsidRPr="00DF062A" w:rsidRDefault="00CD7127">
      <w:pPr>
        <w:spacing w:line="240" w:lineRule="auto"/>
        <w:rPr>
          <w:rFonts w:eastAsiaTheme="majorEastAsia" w:cs="Times New Roman"/>
          <w:b/>
          <w:bCs/>
          <w:sz w:val="32"/>
          <w:szCs w:val="32"/>
        </w:rPr>
      </w:pPr>
      <w:r w:rsidRPr="00DF062A">
        <w:rPr>
          <w:rFonts w:cs="Times New Roman"/>
        </w:rPr>
        <w:br w:type="page"/>
      </w:r>
    </w:p>
    <w:p w14:paraId="0D3E541C" w14:textId="77777777" w:rsidR="0038037B" w:rsidRPr="00DF062A" w:rsidRDefault="0038037B" w:rsidP="0038037B">
      <w:pPr>
        <w:pStyle w:val="1"/>
        <w:rPr>
          <w:rFonts w:cs="Times New Roman"/>
        </w:rPr>
      </w:pPr>
      <w:bookmarkStart w:id="38" w:name="_Toc263942257"/>
      <w:bookmarkStart w:id="39" w:name="_Toc263944485"/>
      <w:r w:rsidRPr="00DF062A">
        <w:rPr>
          <w:rFonts w:cs="Times New Roman"/>
        </w:rPr>
        <w:t>Приложение 1. Результаты запроса «</w:t>
      </w:r>
      <w:r w:rsidRPr="00DF062A">
        <w:rPr>
          <w:rFonts w:cs="Times New Roman"/>
          <w:lang w:val="en-US"/>
        </w:rPr>
        <w:t>brand</w:t>
      </w:r>
      <w:r w:rsidRPr="00DF062A">
        <w:rPr>
          <w:rFonts w:cs="Times New Roman"/>
        </w:rPr>
        <w:t xml:space="preserve"> </w:t>
      </w:r>
      <w:r w:rsidRPr="00DF062A">
        <w:rPr>
          <w:rFonts w:cs="Times New Roman"/>
          <w:lang w:val="en-US"/>
        </w:rPr>
        <w:t>alliances</w:t>
      </w:r>
      <w:r w:rsidRPr="00DF062A">
        <w:rPr>
          <w:rFonts w:cs="Times New Roman"/>
        </w:rPr>
        <w:t>» в БД «</w:t>
      </w:r>
      <w:r w:rsidRPr="00DF062A">
        <w:rPr>
          <w:rFonts w:cs="Times New Roman"/>
          <w:lang w:val="en-US"/>
        </w:rPr>
        <w:t>Scopus</w:t>
      </w:r>
      <w:r w:rsidRPr="00DF062A">
        <w:rPr>
          <w:rFonts w:cs="Times New Roman"/>
        </w:rPr>
        <w:t>», иллюстрирующие динамику роста научного цитирования по вопросу брендовых альянсов.</w:t>
      </w:r>
      <w:bookmarkEnd w:id="38"/>
      <w:bookmarkEnd w:id="39"/>
    </w:p>
    <w:p w14:paraId="2B2D6FA5" w14:textId="77777777" w:rsidR="0038037B" w:rsidRPr="00DF062A" w:rsidRDefault="0038037B" w:rsidP="0038037B">
      <w:pPr>
        <w:ind w:left="-993"/>
        <w:rPr>
          <w:rFonts w:cs="Times New Roman"/>
        </w:rPr>
      </w:pPr>
      <w:r w:rsidRPr="00DF062A">
        <w:rPr>
          <w:rFonts w:cs="Times New Roman"/>
          <w:noProof/>
          <w:lang w:val="en-US"/>
        </w:rPr>
        <w:drawing>
          <wp:inline distT="0" distB="0" distL="0" distR="0" wp14:anchorId="24D39624" wp14:editId="64339846">
            <wp:extent cx="6396545" cy="2845337"/>
            <wp:effectExtent l="0" t="0" r="4445" b="0"/>
            <wp:docPr id="27" name="Изображение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4-06-06 в 15.42.58.png"/>
                    <pic:cNvPicPr/>
                  </pic:nvPicPr>
                  <pic:blipFill>
                    <a:blip r:embed="rId25">
                      <a:extLst>
                        <a:ext uri="{28A0092B-C50C-407E-A947-70E740481C1C}">
                          <a14:useLocalDpi xmlns:a14="http://schemas.microsoft.com/office/drawing/2010/main" val="0"/>
                        </a:ext>
                      </a:extLst>
                    </a:blip>
                    <a:stretch>
                      <a:fillRect/>
                    </a:stretch>
                  </pic:blipFill>
                  <pic:spPr>
                    <a:xfrm>
                      <a:off x="0" y="0"/>
                      <a:ext cx="6396545" cy="2845337"/>
                    </a:xfrm>
                    <a:prstGeom prst="rect">
                      <a:avLst/>
                    </a:prstGeom>
                  </pic:spPr>
                </pic:pic>
              </a:graphicData>
            </a:graphic>
          </wp:inline>
        </w:drawing>
      </w:r>
    </w:p>
    <w:p w14:paraId="0920CCA2" w14:textId="77777777" w:rsidR="0038037B" w:rsidRPr="00DF062A" w:rsidRDefault="0038037B" w:rsidP="0038037B">
      <w:pPr>
        <w:spacing w:line="240" w:lineRule="auto"/>
        <w:rPr>
          <w:rFonts w:eastAsiaTheme="majorEastAsia" w:cs="Times New Roman"/>
          <w:b/>
          <w:bCs/>
          <w:sz w:val="32"/>
          <w:szCs w:val="32"/>
        </w:rPr>
      </w:pPr>
      <w:r w:rsidRPr="00DF062A">
        <w:rPr>
          <w:rFonts w:cs="Times New Roman"/>
        </w:rPr>
        <w:br w:type="page"/>
      </w:r>
    </w:p>
    <w:p w14:paraId="4A572576" w14:textId="77777777" w:rsidR="0038037B" w:rsidRPr="00DF062A" w:rsidRDefault="0038037B" w:rsidP="0038037B">
      <w:pPr>
        <w:pStyle w:val="1"/>
        <w:rPr>
          <w:rFonts w:cs="Times New Roman"/>
        </w:rPr>
      </w:pPr>
      <w:bookmarkStart w:id="40" w:name="_Toc263942258"/>
      <w:bookmarkStart w:id="41" w:name="_Toc263944486"/>
      <w:r w:rsidRPr="00DF062A">
        <w:rPr>
          <w:rFonts w:cs="Times New Roman"/>
        </w:rPr>
        <w:t>Приложение 2. Структура распределения интереса к изучению брендовых альянсов по предметным областям.</w:t>
      </w:r>
      <w:bookmarkEnd w:id="40"/>
      <w:bookmarkEnd w:id="41"/>
      <w:r w:rsidRPr="00DF062A">
        <w:rPr>
          <w:rFonts w:cs="Times New Roman"/>
        </w:rPr>
        <w:t xml:space="preserve"> </w:t>
      </w:r>
    </w:p>
    <w:p w14:paraId="0C450C11" w14:textId="77777777" w:rsidR="0038037B" w:rsidRPr="00DF062A" w:rsidRDefault="0038037B" w:rsidP="0038037B">
      <w:pPr>
        <w:rPr>
          <w:rFonts w:cs="Times New Roman"/>
          <w:lang w:val="en-US"/>
        </w:rPr>
      </w:pPr>
      <w:r w:rsidRPr="00DF062A">
        <w:rPr>
          <w:rFonts w:cs="Times New Roman"/>
        </w:rPr>
        <w:t>(источник БД «</w:t>
      </w:r>
      <w:r w:rsidRPr="00DF062A">
        <w:rPr>
          <w:rFonts w:cs="Times New Roman"/>
          <w:lang w:val="en-US"/>
        </w:rPr>
        <w:t>Scopus</w:t>
      </w:r>
      <w:r w:rsidRPr="00DF062A">
        <w:rPr>
          <w:rFonts w:cs="Times New Roman"/>
        </w:rPr>
        <w:t>»</w:t>
      </w:r>
      <w:r w:rsidRPr="00DF062A">
        <w:rPr>
          <w:rFonts w:cs="Times New Roman"/>
          <w:lang w:val="en-US"/>
        </w:rPr>
        <w:t>)</w:t>
      </w:r>
    </w:p>
    <w:p w14:paraId="4FECA6BE" w14:textId="77777777" w:rsidR="0038037B" w:rsidRPr="00DF062A" w:rsidRDefault="0038037B" w:rsidP="0038037B">
      <w:pPr>
        <w:widowControl w:val="0"/>
        <w:numPr>
          <w:ilvl w:val="0"/>
          <w:numId w:val="1"/>
        </w:numPr>
        <w:tabs>
          <w:tab w:val="left" w:pos="0"/>
          <w:tab w:val="left" w:pos="220"/>
        </w:tabs>
        <w:autoSpaceDE w:val="0"/>
        <w:autoSpaceDN w:val="0"/>
        <w:adjustRightInd w:val="0"/>
        <w:ind w:left="-709" w:hanging="11"/>
        <w:jc w:val="both"/>
        <w:rPr>
          <w:rFonts w:cs="Times New Roman"/>
          <w:sz w:val="24"/>
        </w:rPr>
      </w:pPr>
      <w:r w:rsidRPr="00DF062A">
        <w:rPr>
          <w:rFonts w:cs="Times New Roman"/>
          <w:noProof/>
          <w:sz w:val="24"/>
          <w:lang w:val="en-US"/>
        </w:rPr>
        <w:drawing>
          <wp:inline distT="0" distB="0" distL="0" distR="0" wp14:anchorId="2A65B449" wp14:editId="1AC21BDB">
            <wp:extent cx="6155238" cy="2001276"/>
            <wp:effectExtent l="0" t="0" r="0" b="5715"/>
            <wp:docPr id="28" name="Изображение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4-06-06 в 15.42.21.png"/>
                    <pic:cNvPicPr/>
                  </pic:nvPicPr>
                  <pic:blipFill>
                    <a:blip r:embed="rId26">
                      <a:extLst>
                        <a:ext uri="{28A0092B-C50C-407E-A947-70E740481C1C}">
                          <a14:useLocalDpi xmlns:a14="http://schemas.microsoft.com/office/drawing/2010/main" val="0"/>
                        </a:ext>
                      </a:extLst>
                    </a:blip>
                    <a:stretch>
                      <a:fillRect/>
                    </a:stretch>
                  </pic:blipFill>
                  <pic:spPr>
                    <a:xfrm>
                      <a:off x="0" y="0"/>
                      <a:ext cx="6155238" cy="2001276"/>
                    </a:xfrm>
                    <a:prstGeom prst="rect">
                      <a:avLst/>
                    </a:prstGeom>
                  </pic:spPr>
                </pic:pic>
              </a:graphicData>
            </a:graphic>
          </wp:inline>
        </w:drawing>
      </w:r>
    </w:p>
    <w:p w14:paraId="44C59433" w14:textId="77777777" w:rsidR="0038037B" w:rsidRPr="00DF062A" w:rsidRDefault="0038037B" w:rsidP="0038037B">
      <w:pPr>
        <w:pStyle w:val="1"/>
        <w:rPr>
          <w:rFonts w:cs="Times New Roman"/>
        </w:rPr>
      </w:pPr>
      <w:r w:rsidRPr="00DF062A">
        <w:rPr>
          <w:rFonts w:cs="Times New Roman"/>
        </w:rPr>
        <w:br w:type="page"/>
      </w:r>
      <w:bookmarkStart w:id="42" w:name="_Toc263942259"/>
      <w:bookmarkStart w:id="43" w:name="_Toc263944487"/>
      <w:r w:rsidRPr="00DF062A">
        <w:rPr>
          <w:rFonts w:cs="Times New Roman"/>
        </w:rPr>
        <w:t>Приложение 3. Вклад в развитие теории брендовых альянсов по странам.</w:t>
      </w:r>
      <w:bookmarkEnd w:id="42"/>
      <w:bookmarkEnd w:id="43"/>
    </w:p>
    <w:p w14:paraId="6AD345D0" w14:textId="77777777" w:rsidR="0038037B" w:rsidRPr="00DF062A" w:rsidRDefault="0038037B" w:rsidP="0038037B">
      <w:pPr>
        <w:rPr>
          <w:rFonts w:cs="Times New Roman"/>
          <w:lang w:val="en-US"/>
        </w:rPr>
      </w:pPr>
      <w:r w:rsidRPr="00DF062A">
        <w:rPr>
          <w:rFonts w:cs="Times New Roman"/>
        </w:rPr>
        <w:t>(источник БД «</w:t>
      </w:r>
      <w:r w:rsidRPr="00DF062A">
        <w:rPr>
          <w:rFonts w:cs="Times New Roman"/>
          <w:lang w:val="en-US"/>
        </w:rPr>
        <w:t>Scopus</w:t>
      </w:r>
      <w:r w:rsidRPr="00DF062A">
        <w:rPr>
          <w:rFonts w:cs="Times New Roman"/>
        </w:rPr>
        <w:t>»</w:t>
      </w:r>
      <w:r w:rsidRPr="00DF062A">
        <w:rPr>
          <w:rFonts w:cs="Times New Roman"/>
          <w:lang w:val="en-US"/>
        </w:rPr>
        <w:t>)</w:t>
      </w:r>
    </w:p>
    <w:p w14:paraId="462A1BDF" w14:textId="77777777" w:rsidR="0038037B" w:rsidRPr="00DF062A" w:rsidRDefault="0038037B" w:rsidP="0038037B">
      <w:pPr>
        <w:rPr>
          <w:rFonts w:cs="Times New Roman"/>
        </w:rPr>
      </w:pPr>
      <w:r w:rsidRPr="00DF062A">
        <w:rPr>
          <w:rFonts w:cs="Times New Roman"/>
          <w:noProof/>
          <w:lang w:val="en-US"/>
        </w:rPr>
        <w:drawing>
          <wp:inline distT="0" distB="0" distL="0" distR="0" wp14:anchorId="23B3510A" wp14:editId="3138B41E">
            <wp:extent cx="5575935" cy="1873885"/>
            <wp:effectExtent l="0" t="0" r="12065" b="5715"/>
            <wp:docPr id="29" name="Изображение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4-06-06 в 15.42.06.png"/>
                    <pic:cNvPicPr/>
                  </pic:nvPicPr>
                  <pic:blipFill>
                    <a:blip r:embed="rId27">
                      <a:extLst>
                        <a:ext uri="{28A0092B-C50C-407E-A947-70E740481C1C}">
                          <a14:useLocalDpi xmlns:a14="http://schemas.microsoft.com/office/drawing/2010/main" val="0"/>
                        </a:ext>
                      </a:extLst>
                    </a:blip>
                    <a:stretch>
                      <a:fillRect/>
                    </a:stretch>
                  </pic:blipFill>
                  <pic:spPr>
                    <a:xfrm>
                      <a:off x="0" y="0"/>
                      <a:ext cx="5575935" cy="1873885"/>
                    </a:xfrm>
                    <a:prstGeom prst="rect">
                      <a:avLst/>
                    </a:prstGeom>
                  </pic:spPr>
                </pic:pic>
              </a:graphicData>
            </a:graphic>
          </wp:inline>
        </w:drawing>
      </w:r>
    </w:p>
    <w:p w14:paraId="587C15A6" w14:textId="77777777" w:rsidR="0038037B" w:rsidRPr="00DF062A" w:rsidRDefault="0038037B" w:rsidP="0038037B">
      <w:pPr>
        <w:jc w:val="both"/>
        <w:rPr>
          <w:rFonts w:eastAsiaTheme="majorEastAsia" w:cs="Times New Roman"/>
          <w:b/>
          <w:bCs/>
          <w:sz w:val="32"/>
          <w:szCs w:val="32"/>
        </w:rPr>
      </w:pPr>
    </w:p>
    <w:p w14:paraId="2B5760C4" w14:textId="77777777" w:rsidR="0038037B" w:rsidRPr="00DF062A" w:rsidRDefault="0038037B" w:rsidP="0038037B">
      <w:pPr>
        <w:spacing w:line="240" w:lineRule="auto"/>
        <w:rPr>
          <w:rFonts w:eastAsiaTheme="majorEastAsia" w:cs="Times New Roman"/>
          <w:b/>
          <w:bCs/>
          <w:sz w:val="32"/>
          <w:szCs w:val="32"/>
        </w:rPr>
      </w:pPr>
      <w:r w:rsidRPr="00DF062A">
        <w:rPr>
          <w:rFonts w:cs="Times New Roman"/>
        </w:rPr>
        <w:br w:type="page"/>
      </w:r>
    </w:p>
    <w:p w14:paraId="5228026A" w14:textId="77777777" w:rsidR="0038037B" w:rsidRPr="00DF062A" w:rsidRDefault="0038037B" w:rsidP="0038037B">
      <w:pPr>
        <w:pStyle w:val="1"/>
        <w:rPr>
          <w:rFonts w:cs="Times New Roman"/>
        </w:rPr>
      </w:pPr>
      <w:bookmarkStart w:id="44" w:name="_Toc263942260"/>
      <w:bookmarkStart w:id="45" w:name="_Toc263944488"/>
      <w:r w:rsidRPr="00DF062A">
        <w:rPr>
          <w:rFonts w:cs="Times New Roman"/>
        </w:rPr>
        <w:t>Приложение 4. Структура и динамика продаж 2012-2013 гг.</w:t>
      </w:r>
      <w:bookmarkEnd w:id="44"/>
      <w:bookmarkEnd w:id="45"/>
    </w:p>
    <w:tbl>
      <w:tblPr>
        <w:tblStyle w:val="50"/>
        <w:tblW w:w="0" w:type="auto"/>
        <w:tblLayout w:type="fixed"/>
        <w:tblLook w:val="04A0" w:firstRow="1" w:lastRow="0" w:firstColumn="1" w:lastColumn="0" w:noHBand="0" w:noVBand="1"/>
      </w:tblPr>
      <w:tblGrid>
        <w:gridCol w:w="1560"/>
        <w:gridCol w:w="1525"/>
        <w:gridCol w:w="709"/>
        <w:gridCol w:w="1559"/>
        <w:gridCol w:w="815"/>
        <w:gridCol w:w="1548"/>
        <w:gridCol w:w="897"/>
        <w:gridCol w:w="292"/>
        <w:gridCol w:w="897"/>
      </w:tblGrid>
      <w:tr w:rsidR="0038037B" w:rsidRPr="00DF062A" w14:paraId="46B64A71" w14:textId="77777777" w:rsidTr="0038037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vMerge w:val="restart"/>
            <w:noWrap/>
            <w:hideMark/>
          </w:tcPr>
          <w:p w14:paraId="63F173B9" w14:textId="77777777" w:rsidR="0038037B" w:rsidRPr="00DF062A" w:rsidRDefault="0038037B" w:rsidP="0038037B">
            <w:pPr>
              <w:jc w:val="both"/>
              <w:rPr>
                <w:rFonts w:cs="Times New Roman"/>
                <w:bCs w:val="0"/>
                <w:color w:val="auto"/>
                <w:sz w:val="22"/>
                <w:szCs w:val="22"/>
              </w:rPr>
            </w:pPr>
            <w:r w:rsidRPr="00DF062A">
              <w:rPr>
                <w:rFonts w:cs="Times New Roman"/>
                <w:bCs w:val="0"/>
                <w:color w:val="auto"/>
                <w:sz w:val="22"/>
                <w:szCs w:val="22"/>
              </w:rPr>
              <w:t xml:space="preserve">Товарные линейки </w:t>
            </w:r>
          </w:p>
        </w:tc>
        <w:tc>
          <w:tcPr>
            <w:tcW w:w="2234" w:type="dxa"/>
            <w:gridSpan w:val="2"/>
            <w:noWrap/>
            <w:hideMark/>
          </w:tcPr>
          <w:p w14:paraId="40F16A88" w14:textId="77777777" w:rsidR="0038037B" w:rsidRPr="00DF062A" w:rsidRDefault="0038037B" w:rsidP="0038037B">
            <w:pPr>
              <w:jc w:val="both"/>
              <w:cnfStyle w:val="100000000000" w:firstRow="1" w:lastRow="0" w:firstColumn="0" w:lastColumn="0" w:oddVBand="0" w:evenVBand="0" w:oddHBand="0" w:evenHBand="0" w:firstRowFirstColumn="0" w:firstRowLastColumn="0" w:lastRowFirstColumn="0" w:lastRowLastColumn="0"/>
              <w:rPr>
                <w:rFonts w:cs="Times New Roman"/>
                <w:bCs w:val="0"/>
                <w:color w:val="auto"/>
                <w:sz w:val="20"/>
                <w:szCs w:val="20"/>
              </w:rPr>
            </w:pPr>
            <w:r w:rsidRPr="00DF062A">
              <w:rPr>
                <w:rFonts w:cs="Times New Roman"/>
                <w:bCs w:val="0"/>
                <w:color w:val="auto"/>
                <w:sz w:val="20"/>
                <w:szCs w:val="20"/>
              </w:rPr>
              <w:t>2013 год</w:t>
            </w:r>
          </w:p>
        </w:tc>
        <w:tc>
          <w:tcPr>
            <w:tcW w:w="2374" w:type="dxa"/>
            <w:gridSpan w:val="2"/>
            <w:noWrap/>
            <w:hideMark/>
          </w:tcPr>
          <w:p w14:paraId="0890B395" w14:textId="77777777" w:rsidR="0038037B" w:rsidRPr="00DF062A" w:rsidRDefault="0038037B" w:rsidP="0038037B">
            <w:pPr>
              <w:jc w:val="both"/>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2012 год</w:t>
            </w:r>
          </w:p>
        </w:tc>
        <w:tc>
          <w:tcPr>
            <w:tcW w:w="3634" w:type="dxa"/>
            <w:gridSpan w:val="4"/>
            <w:noWrap/>
            <w:hideMark/>
          </w:tcPr>
          <w:p w14:paraId="32461C3E" w14:textId="77777777" w:rsidR="0038037B" w:rsidRPr="00DF062A" w:rsidRDefault="0038037B" w:rsidP="0038037B">
            <w:pPr>
              <w:jc w:val="both"/>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 xml:space="preserve">динамика 2012-2013 </w:t>
            </w:r>
          </w:p>
        </w:tc>
      </w:tr>
      <w:tr w:rsidR="0038037B" w:rsidRPr="00DF062A" w14:paraId="692BDCE2" w14:textId="77777777" w:rsidTr="0038037B">
        <w:trPr>
          <w:gridAfter w:val="1"/>
          <w:cnfStyle w:val="000000100000" w:firstRow="0" w:lastRow="0" w:firstColumn="0" w:lastColumn="0" w:oddVBand="0" w:evenVBand="0" w:oddHBand="1" w:evenHBand="0" w:firstRowFirstColumn="0" w:firstRowLastColumn="0" w:lastRowFirstColumn="0" w:lastRowLastColumn="0"/>
          <w:wAfter w:w="897" w:type="dxa"/>
          <w:trHeight w:val="840"/>
        </w:trPr>
        <w:tc>
          <w:tcPr>
            <w:cnfStyle w:val="001000000000" w:firstRow="0" w:lastRow="0" w:firstColumn="1" w:lastColumn="0" w:oddVBand="0" w:evenVBand="0" w:oddHBand="0" w:evenHBand="0" w:firstRowFirstColumn="0" w:firstRowLastColumn="0" w:lastRowFirstColumn="0" w:lastRowLastColumn="0"/>
            <w:tcW w:w="1560" w:type="dxa"/>
            <w:vMerge/>
            <w:hideMark/>
          </w:tcPr>
          <w:p w14:paraId="5A52BBAC" w14:textId="77777777" w:rsidR="0038037B" w:rsidRPr="00DF062A" w:rsidRDefault="0038037B" w:rsidP="0038037B">
            <w:pPr>
              <w:jc w:val="both"/>
              <w:rPr>
                <w:rFonts w:cs="Times New Roman"/>
                <w:b w:val="0"/>
                <w:bCs w:val="0"/>
                <w:color w:val="auto"/>
                <w:sz w:val="20"/>
                <w:szCs w:val="20"/>
              </w:rPr>
            </w:pPr>
          </w:p>
        </w:tc>
        <w:tc>
          <w:tcPr>
            <w:tcW w:w="1525" w:type="dxa"/>
            <w:noWrap/>
            <w:hideMark/>
          </w:tcPr>
          <w:p w14:paraId="32F6A188"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Выручка, руб.</w:t>
            </w:r>
          </w:p>
        </w:tc>
        <w:tc>
          <w:tcPr>
            <w:tcW w:w="709" w:type="dxa"/>
            <w:noWrap/>
            <w:hideMark/>
          </w:tcPr>
          <w:p w14:paraId="3A9FB566"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 xml:space="preserve">Доля </w:t>
            </w:r>
          </w:p>
        </w:tc>
        <w:tc>
          <w:tcPr>
            <w:tcW w:w="1559" w:type="dxa"/>
            <w:noWrap/>
            <w:hideMark/>
          </w:tcPr>
          <w:p w14:paraId="1BFEDF7A"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Выручка, руб.</w:t>
            </w:r>
          </w:p>
        </w:tc>
        <w:tc>
          <w:tcPr>
            <w:tcW w:w="815" w:type="dxa"/>
            <w:noWrap/>
            <w:hideMark/>
          </w:tcPr>
          <w:p w14:paraId="1BD0017F"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 xml:space="preserve">Доля </w:t>
            </w:r>
          </w:p>
        </w:tc>
        <w:tc>
          <w:tcPr>
            <w:tcW w:w="1548" w:type="dxa"/>
            <w:hideMark/>
          </w:tcPr>
          <w:p w14:paraId="15D62521"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абсолютный прирост выручки, руб.</w:t>
            </w:r>
          </w:p>
        </w:tc>
        <w:tc>
          <w:tcPr>
            <w:tcW w:w="1189" w:type="dxa"/>
            <w:gridSpan w:val="2"/>
            <w:hideMark/>
          </w:tcPr>
          <w:p w14:paraId="535B1B1C"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темп прироста</w:t>
            </w:r>
          </w:p>
        </w:tc>
      </w:tr>
      <w:tr w:rsidR="0038037B" w:rsidRPr="00DF062A" w14:paraId="63CDE425" w14:textId="77777777" w:rsidTr="0038037B">
        <w:trPr>
          <w:gridAfter w:val="1"/>
          <w:wAfter w:w="897" w:type="dxa"/>
          <w:trHeight w:val="280"/>
        </w:trPr>
        <w:tc>
          <w:tcPr>
            <w:cnfStyle w:val="001000000000" w:firstRow="0" w:lastRow="0" w:firstColumn="1" w:lastColumn="0" w:oddVBand="0" w:evenVBand="0" w:oddHBand="0" w:evenHBand="0" w:firstRowFirstColumn="0" w:firstRowLastColumn="0" w:lastRowFirstColumn="0" w:lastRowLastColumn="0"/>
            <w:tcW w:w="1560" w:type="dxa"/>
            <w:hideMark/>
          </w:tcPr>
          <w:p w14:paraId="52C5B087" w14:textId="77777777" w:rsidR="0038037B" w:rsidRPr="00DF062A" w:rsidRDefault="0038037B" w:rsidP="0038037B">
            <w:pPr>
              <w:jc w:val="both"/>
              <w:rPr>
                <w:rFonts w:cs="Times New Roman"/>
                <w:b w:val="0"/>
                <w:bCs w:val="0"/>
                <w:color w:val="auto"/>
                <w:sz w:val="20"/>
                <w:szCs w:val="20"/>
              </w:rPr>
            </w:pPr>
            <w:r w:rsidRPr="00DF062A">
              <w:rPr>
                <w:rFonts w:cs="Times New Roman"/>
                <w:b w:val="0"/>
                <w:bCs w:val="0"/>
                <w:color w:val="auto"/>
                <w:sz w:val="20"/>
                <w:szCs w:val="20"/>
              </w:rPr>
              <w:t>Духовые шкафы</w:t>
            </w:r>
          </w:p>
        </w:tc>
        <w:tc>
          <w:tcPr>
            <w:tcW w:w="1525" w:type="dxa"/>
            <w:noWrap/>
            <w:hideMark/>
          </w:tcPr>
          <w:p w14:paraId="05121080"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237 322 133,1</w:t>
            </w:r>
          </w:p>
        </w:tc>
        <w:tc>
          <w:tcPr>
            <w:tcW w:w="709" w:type="dxa"/>
            <w:noWrap/>
            <w:hideMark/>
          </w:tcPr>
          <w:p w14:paraId="210FAFBB"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29%</w:t>
            </w:r>
          </w:p>
        </w:tc>
        <w:tc>
          <w:tcPr>
            <w:tcW w:w="1559" w:type="dxa"/>
            <w:noWrap/>
            <w:hideMark/>
          </w:tcPr>
          <w:p w14:paraId="71D5595F"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193 817 506,2</w:t>
            </w:r>
          </w:p>
        </w:tc>
        <w:tc>
          <w:tcPr>
            <w:tcW w:w="815" w:type="dxa"/>
            <w:noWrap/>
            <w:hideMark/>
          </w:tcPr>
          <w:p w14:paraId="20D27372"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30%</w:t>
            </w:r>
          </w:p>
        </w:tc>
        <w:tc>
          <w:tcPr>
            <w:tcW w:w="1548" w:type="dxa"/>
            <w:noWrap/>
            <w:hideMark/>
          </w:tcPr>
          <w:p w14:paraId="44A39F7A"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43 504 626,8</w:t>
            </w:r>
          </w:p>
        </w:tc>
        <w:tc>
          <w:tcPr>
            <w:tcW w:w="1189" w:type="dxa"/>
            <w:gridSpan w:val="2"/>
            <w:noWrap/>
            <w:hideMark/>
          </w:tcPr>
          <w:p w14:paraId="5429D499"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22%</w:t>
            </w:r>
          </w:p>
        </w:tc>
      </w:tr>
      <w:tr w:rsidR="0038037B" w:rsidRPr="00DF062A" w14:paraId="52CD4F89" w14:textId="77777777" w:rsidTr="0038037B">
        <w:trPr>
          <w:gridAfter w:val="1"/>
          <w:cnfStyle w:val="000000100000" w:firstRow="0" w:lastRow="0" w:firstColumn="0" w:lastColumn="0" w:oddVBand="0" w:evenVBand="0" w:oddHBand="1" w:evenHBand="0" w:firstRowFirstColumn="0" w:firstRowLastColumn="0" w:lastRowFirstColumn="0" w:lastRowLastColumn="0"/>
          <w:wAfter w:w="897" w:type="dxa"/>
          <w:trHeight w:val="280"/>
        </w:trPr>
        <w:tc>
          <w:tcPr>
            <w:cnfStyle w:val="001000000000" w:firstRow="0" w:lastRow="0" w:firstColumn="1" w:lastColumn="0" w:oddVBand="0" w:evenVBand="0" w:oddHBand="0" w:evenHBand="0" w:firstRowFirstColumn="0" w:firstRowLastColumn="0" w:lastRowFirstColumn="0" w:lastRowLastColumn="0"/>
            <w:tcW w:w="1560" w:type="dxa"/>
            <w:hideMark/>
          </w:tcPr>
          <w:p w14:paraId="6CB6553A" w14:textId="77777777" w:rsidR="0038037B" w:rsidRPr="00DF062A" w:rsidRDefault="0038037B" w:rsidP="0038037B">
            <w:pPr>
              <w:jc w:val="both"/>
              <w:rPr>
                <w:rFonts w:cs="Times New Roman"/>
                <w:color w:val="auto"/>
                <w:sz w:val="20"/>
                <w:szCs w:val="20"/>
              </w:rPr>
            </w:pPr>
            <w:r w:rsidRPr="00DF062A">
              <w:rPr>
                <w:rFonts w:cs="Times New Roman"/>
                <w:color w:val="auto"/>
                <w:sz w:val="20"/>
                <w:szCs w:val="20"/>
              </w:rPr>
              <w:t>Электрические</w:t>
            </w:r>
          </w:p>
        </w:tc>
        <w:tc>
          <w:tcPr>
            <w:tcW w:w="1525" w:type="dxa"/>
            <w:noWrap/>
            <w:hideMark/>
          </w:tcPr>
          <w:p w14:paraId="29F08097"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229 103 175,4</w:t>
            </w:r>
          </w:p>
        </w:tc>
        <w:tc>
          <w:tcPr>
            <w:tcW w:w="709" w:type="dxa"/>
            <w:noWrap/>
            <w:hideMark/>
          </w:tcPr>
          <w:p w14:paraId="0A81F7B3"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28%</w:t>
            </w:r>
          </w:p>
        </w:tc>
        <w:tc>
          <w:tcPr>
            <w:tcW w:w="1559" w:type="dxa"/>
            <w:noWrap/>
            <w:hideMark/>
          </w:tcPr>
          <w:p w14:paraId="37085583"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178 600 070,6</w:t>
            </w:r>
          </w:p>
        </w:tc>
        <w:tc>
          <w:tcPr>
            <w:tcW w:w="815" w:type="dxa"/>
            <w:noWrap/>
            <w:hideMark/>
          </w:tcPr>
          <w:p w14:paraId="55C54101"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28%</w:t>
            </w:r>
          </w:p>
        </w:tc>
        <w:tc>
          <w:tcPr>
            <w:tcW w:w="1548" w:type="dxa"/>
            <w:noWrap/>
            <w:hideMark/>
          </w:tcPr>
          <w:p w14:paraId="0B5BA8F8"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50 503 104,8</w:t>
            </w:r>
          </w:p>
        </w:tc>
        <w:tc>
          <w:tcPr>
            <w:tcW w:w="1189" w:type="dxa"/>
            <w:gridSpan w:val="2"/>
            <w:noWrap/>
            <w:hideMark/>
          </w:tcPr>
          <w:p w14:paraId="566DF142"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28%</w:t>
            </w:r>
          </w:p>
        </w:tc>
      </w:tr>
      <w:tr w:rsidR="0038037B" w:rsidRPr="00DF062A" w14:paraId="0F6D8E80" w14:textId="77777777" w:rsidTr="0038037B">
        <w:trPr>
          <w:gridAfter w:val="1"/>
          <w:wAfter w:w="897" w:type="dxa"/>
          <w:trHeight w:val="280"/>
        </w:trPr>
        <w:tc>
          <w:tcPr>
            <w:cnfStyle w:val="001000000000" w:firstRow="0" w:lastRow="0" w:firstColumn="1" w:lastColumn="0" w:oddVBand="0" w:evenVBand="0" w:oddHBand="0" w:evenHBand="0" w:firstRowFirstColumn="0" w:firstRowLastColumn="0" w:lastRowFirstColumn="0" w:lastRowLastColumn="0"/>
            <w:tcW w:w="1560" w:type="dxa"/>
            <w:hideMark/>
          </w:tcPr>
          <w:p w14:paraId="29711D74" w14:textId="77777777" w:rsidR="0038037B" w:rsidRPr="00DF062A" w:rsidRDefault="0038037B" w:rsidP="0038037B">
            <w:pPr>
              <w:jc w:val="both"/>
              <w:rPr>
                <w:rFonts w:cs="Times New Roman"/>
                <w:color w:val="auto"/>
                <w:sz w:val="20"/>
                <w:szCs w:val="20"/>
              </w:rPr>
            </w:pPr>
            <w:r w:rsidRPr="00DF062A">
              <w:rPr>
                <w:rFonts w:cs="Times New Roman"/>
                <w:color w:val="auto"/>
                <w:sz w:val="20"/>
                <w:szCs w:val="20"/>
              </w:rPr>
              <w:t>Газовые</w:t>
            </w:r>
          </w:p>
        </w:tc>
        <w:tc>
          <w:tcPr>
            <w:tcW w:w="1525" w:type="dxa"/>
            <w:noWrap/>
            <w:hideMark/>
          </w:tcPr>
          <w:p w14:paraId="7383A715"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8 218 957,7</w:t>
            </w:r>
          </w:p>
        </w:tc>
        <w:tc>
          <w:tcPr>
            <w:tcW w:w="709" w:type="dxa"/>
            <w:noWrap/>
            <w:hideMark/>
          </w:tcPr>
          <w:p w14:paraId="1CADB675"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1%</w:t>
            </w:r>
          </w:p>
        </w:tc>
        <w:tc>
          <w:tcPr>
            <w:tcW w:w="1559" w:type="dxa"/>
            <w:noWrap/>
            <w:hideMark/>
          </w:tcPr>
          <w:p w14:paraId="4F3D7AA6"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15 217 435,7</w:t>
            </w:r>
          </w:p>
        </w:tc>
        <w:tc>
          <w:tcPr>
            <w:tcW w:w="815" w:type="dxa"/>
            <w:noWrap/>
            <w:hideMark/>
          </w:tcPr>
          <w:p w14:paraId="04970B79"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2%</w:t>
            </w:r>
          </w:p>
        </w:tc>
        <w:tc>
          <w:tcPr>
            <w:tcW w:w="1548" w:type="dxa"/>
            <w:noWrap/>
            <w:hideMark/>
          </w:tcPr>
          <w:p w14:paraId="319FDA47"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-6 </w:t>
            </w:r>
            <w:r w:rsidRPr="00DF062A">
              <w:rPr>
                <w:rFonts w:cs="Times New Roman"/>
                <w:b/>
                <w:bCs/>
                <w:color w:val="auto"/>
                <w:sz w:val="20"/>
                <w:szCs w:val="20"/>
              </w:rPr>
              <w:t>998 </w:t>
            </w:r>
            <w:r w:rsidRPr="00DF062A">
              <w:rPr>
                <w:rFonts w:cs="Times New Roman"/>
                <w:color w:val="auto"/>
                <w:sz w:val="20"/>
                <w:szCs w:val="20"/>
              </w:rPr>
              <w:t>478,0</w:t>
            </w:r>
          </w:p>
        </w:tc>
        <w:tc>
          <w:tcPr>
            <w:tcW w:w="1189" w:type="dxa"/>
            <w:gridSpan w:val="2"/>
            <w:noWrap/>
            <w:hideMark/>
          </w:tcPr>
          <w:p w14:paraId="5C85ADE8"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-46%</w:t>
            </w:r>
          </w:p>
        </w:tc>
      </w:tr>
      <w:tr w:rsidR="0038037B" w:rsidRPr="00DF062A" w14:paraId="22CA2AC0" w14:textId="77777777" w:rsidTr="0038037B">
        <w:trPr>
          <w:gridAfter w:val="1"/>
          <w:cnfStyle w:val="000000100000" w:firstRow="0" w:lastRow="0" w:firstColumn="0" w:lastColumn="0" w:oddVBand="0" w:evenVBand="0" w:oddHBand="1" w:evenHBand="0" w:firstRowFirstColumn="0" w:firstRowLastColumn="0" w:lastRowFirstColumn="0" w:lastRowLastColumn="0"/>
          <w:wAfter w:w="897" w:type="dxa"/>
          <w:trHeight w:val="280"/>
        </w:trPr>
        <w:tc>
          <w:tcPr>
            <w:cnfStyle w:val="001000000000" w:firstRow="0" w:lastRow="0" w:firstColumn="1" w:lastColumn="0" w:oddVBand="0" w:evenVBand="0" w:oddHBand="0" w:evenHBand="0" w:firstRowFirstColumn="0" w:firstRowLastColumn="0" w:lastRowFirstColumn="0" w:lastRowLastColumn="0"/>
            <w:tcW w:w="1560" w:type="dxa"/>
            <w:hideMark/>
          </w:tcPr>
          <w:p w14:paraId="79008995" w14:textId="77777777" w:rsidR="0038037B" w:rsidRPr="00DF062A" w:rsidRDefault="0038037B" w:rsidP="0038037B">
            <w:pPr>
              <w:jc w:val="both"/>
              <w:rPr>
                <w:rFonts w:cs="Times New Roman"/>
                <w:b w:val="0"/>
                <w:bCs w:val="0"/>
                <w:color w:val="auto"/>
                <w:sz w:val="20"/>
                <w:szCs w:val="20"/>
              </w:rPr>
            </w:pPr>
            <w:r w:rsidRPr="00DF062A">
              <w:rPr>
                <w:rFonts w:cs="Times New Roman"/>
                <w:b w:val="0"/>
                <w:bCs w:val="0"/>
                <w:color w:val="auto"/>
                <w:sz w:val="20"/>
                <w:szCs w:val="20"/>
              </w:rPr>
              <w:t>Вытяжки</w:t>
            </w:r>
          </w:p>
        </w:tc>
        <w:tc>
          <w:tcPr>
            <w:tcW w:w="1525" w:type="dxa"/>
            <w:noWrap/>
            <w:hideMark/>
          </w:tcPr>
          <w:p w14:paraId="24AB051A"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194 785 664,9</w:t>
            </w:r>
          </w:p>
        </w:tc>
        <w:tc>
          <w:tcPr>
            <w:tcW w:w="709" w:type="dxa"/>
            <w:noWrap/>
            <w:hideMark/>
          </w:tcPr>
          <w:p w14:paraId="4FEF868B"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24%</w:t>
            </w:r>
          </w:p>
        </w:tc>
        <w:tc>
          <w:tcPr>
            <w:tcW w:w="1559" w:type="dxa"/>
            <w:noWrap/>
            <w:hideMark/>
          </w:tcPr>
          <w:p w14:paraId="33096301"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147 830 265,1</w:t>
            </w:r>
          </w:p>
        </w:tc>
        <w:tc>
          <w:tcPr>
            <w:tcW w:w="815" w:type="dxa"/>
            <w:noWrap/>
            <w:hideMark/>
          </w:tcPr>
          <w:p w14:paraId="0A27F568"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23%</w:t>
            </w:r>
          </w:p>
        </w:tc>
        <w:tc>
          <w:tcPr>
            <w:tcW w:w="1548" w:type="dxa"/>
            <w:noWrap/>
            <w:hideMark/>
          </w:tcPr>
          <w:p w14:paraId="39FE5AAB"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46 955 399,9</w:t>
            </w:r>
          </w:p>
        </w:tc>
        <w:tc>
          <w:tcPr>
            <w:tcW w:w="1189" w:type="dxa"/>
            <w:gridSpan w:val="2"/>
            <w:noWrap/>
            <w:hideMark/>
          </w:tcPr>
          <w:p w14:paraId="6DE91B53"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32%</w:t>
            </w:r>
          </w:p>
        </w:tc>
      </w:tr>
      <w:tr w:rsidR="0038037B" w:rsidRPr="00DF062A" w14:paraId="548F49FE" w14:textId="77777777" w:rsidTr="0038037B">
        <w:trPr>
          <w:gridAfter w:val="1"/>
          <w:wAfter w:w="897" w:type="dxa"/>
          <w:trHeight w:val="280"/>
        </w:trPr>
        <w:tc>
          <w:tcPr>
            <w:cnfStyle w:val="001000000000" w:firstRow="0" w:lastRow="0" w:firstColumn="1" w:lastColumn="0" w:oddVBand="0" w:evenVBand="0" w:oddHBand="0" w:evenHBand="0" w:firstRowFirstColumn="0" w:firstRowLastColumn="0" w:lastRowFirstColumn="0" w:lastRowLastColumn="0"/>
            <w:tcW w:w="1560" w:type="dxa"/>
            <w:hideMark/>
          </w:tcPr>
          <w:p w14:paraId="40D6DB4C" w14:textId="77777777" w:rsidR="0038037B" w:rsidRPr="00DF062A" w:rsidRDefault="0038037B" w:rsidP="0038037B">
            <w:pPr>
              <w:jc w:val="both"/>
              <w:rPr>
                <w:rFonts w:cs="Times New Roman"/>
                <w:color w:val="auto"/>
                <w:sz w:val="20"/>
                <w:szCs w:val="20"/>
              </w:rPr>
            </w:pPr>
            <w:r w:rsidRPr="00DF062A">
              <w:rPr>
                <w:rFonts w:cs="Times New Roman"/>
                <w:color w:val="auto"/>
                <w:sz w:val="20"/>
                <w:szCs w:val="20"/>
              </w:rPr>
              <w:t>Наклонные</w:t>
            </w:r>
          </w:p>
        </w:tc>
        <w:tc>
          <w:tcPr>
            <w:tcW w:w="1525" w:type="dxa"/>
            <w:noWrap/>
            <w:hideMark/>
          </w:tcPr>
          <w:p w14:paraId="0DA7BA65"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79 947 860,9</w:t>
            </w:r>
          </w:p>
        </w:tc>
        <w:tc>
          <w:tcPr>
            <w:tcW w:w="709" w:type="dxa"/>
            <w:noWrap/>
            <w:hideMark/>
          </w:tcPr>
          <w:p w14:paraId="76A6689D"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10%</w:t>
            </w:r>
          </w:p>
        </w:tc>
        <w:tc>
          <w:tcPr>
            <w:tcW w:w="1559" w:type="dxa"/>
            <w:noWrap/>
            <w:hideMark/>
          </w:tcPr>
          <w:p w14:paraId="69084A84"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46 204 593,1</w:t>
            </w:r>
          </w:p>
        </w:tc>
        <w:tc>
          <w:tcPr>
            <w:tcW w:w="815" w:type="dxa"/>
            <w:noWrap/>
            <w:hideMark/>
          </w:tcPr>
          <w:p w14:paraId="7E1F90FA"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7%</w:t>
            </w:r>
          </w:p>
        </w:tc>
        <w:tc>
          <w:tcPr>
            <w:tcW w:w="1548" w:type="dxa"/>
            <w:noWrap/>
            <w:hideMark/>
          </w:tcPr>
          <w:p w14:paraId="1C09BDA9"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33 743 267,7</w:t>
            </w:r>
          </w:p>
        </w:tc>
        <w:tc>
          <w:tcPr>
            <w:tcW w:w="1189" w:type="dxa"/>
            <w:gridSpan w:val="2"/>
            <w:noWrap/>
            <w:hideMark/>
          </w:tcPr>
          <w:p w14:paraId="3CBDB32B"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73%</w:t>
            </w:r>
          </w:p>
        </w:tc>
      </w:tr>
      <w:tr w:rsidR="0038037B" w:rsidRPr="00DF062A" w14:paraId="46864921" w14:textId="77777777" w:rsidTr="0038037B">
        <w:trPr>
          <w:gridAfter w:val="1"/>
          <w:cnfStyle w:val="000000100000" w:firstRow="0" w:lastRow="0" w:firstColumn="0" w:lastColumn="0" w:oddVBand="0" w:evenVBand="0" w:oddHBand="1" w:evenHBand="0" w:firstRowFirstColumn="0" w:firstRowLastColumn="0" w:lastRowFirstColumn="0" w:lastRowLastColumn="0"/>
          <w:wAfter w:w="897" w:type="dxa"/>
          <w:trHeight w:val="280"/>
        </w:trPr>
        <w:tc>
          <w:tcPr>
            <w:cnfStyle w:val="001000000000" w:firstRow="0" w:lastRow="0" w:firstColumn="1" w:lastColumn="0" w:oddVBand="0" w:evenVBand="0" w:oddHBand="0" w:evenHBand="0" w:firstRowFirstColumn="0" w:firstRowLastColumn="0" w:lastRowFirstColumn="0" w:lastRowLastColumn="0"/>
            <w:tcW w:w="1560" w:type="dxa"/>
            <w:hideMark/>
          </w:tcPr>
          <w:p w14:paraId="18167928" w14:textId="77777777" w:rsidR="0038037B" w:rsidRPr="00DF062A" w:rsidRDefault="0038037B" w:rsidP="0038037B">
            <w:pPr>
              <w:jc w:val="both"/>
              <w:rPr>
                <w:rFonts w:cs="Times New Roman"/>
                <w:color w:val="auto"/>
                <w:sz w:val="20"/>
                <w:szCs w:val="20"/>
              </w:rPr>
            </w:pPr>
            <w:r w:rsidRPr="00DF062A">
              <w:rPr>
                <w:rFonts w:cs="Times New Roman"/>
                <w:color w:val="auto"/>
                <w:sz w:val="20"/>
                <w:szCs w:val="20"/>
              </w:rPr>
              <w:t>Купольные</w:t>
            </w:r>
          </w:p>
        </w:tc>
        <w:tc>
          <w:tcPr>
            <w:tcW w:w="1525" w:type="dxa"/>
            <w:noWrap/>
            <w:hideMark/>
          </w:tcPr>
          <w:p w14:paraId="3132ABE1"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54 911 563,7</w:t>
            </w:r>
          </w:p>
        </w:tc>
        <w:tc>
          <w:tcPr>
            <w:tcW w:w="709" w:type="dxa"/>
            <w:noWrap/>
            <w:hideMark/>
          </w:tcPr>
          <w:p w14:paraId="7FF8A0FD"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7%</w:t>
            </w:r>
          </w:p>
        </w:tc>
        <w:tc>
          <w:tcPr>
            <w:tcW w:w="1559" w:type="dxa"/>
            <w:noWrap/>
            <w:hideMark/>
          </w:tcPr>
          <w:p w14:paraId="00450A57"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50 399 551,3</w:t>
            </w:r>
          </w:p>
        </w:tc>
        <w:tc>
          <w:tcPr>
            <w:tcW w:w="815" w:type="dxa"/>
            <w:noWrap/>
            <w:hideMark/>
          </w:tcPr>
          <w:p w14:paraId="73AA6BF7"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8%</w:t>
            </w:r>
          </w:p>
        </w:tc>
        <w:tc>
          <w:tcPr>
            <w:tcW w:w="1548" w:type="dxa"/>
            <w:noWrap/>
            <w:hideMark/>
          </w:tcPr>
          <w:p w14:paraId="6BFCE40E"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4 512 012,3</w:t>
            </w:r>
          </w:p>
        </w:tc>
        <w:tc>
          <w:tcPr>
            <w:tcW w:w="1189" w:type="dxa"/>
            <w:gridSpan w:val="2"/>
            <w:noWrap/>
            <w:hideMark/>
          </w:tcPr>
          <w:p w14:paraId="5FC5E8F1"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9%</w:t>
            </w:r>
          </w:p>
        </w:tc>
      </w:tr>
      <w:tr w:rsidR="0038037B" w:rsidRPr="00DF062A" w14:paraId="12E893E8" w14:textId="77777777" w:rsidTr="0038037B">
        <w:trPr>
          <w:gridAfter w:val="1"/>
          <w:wAfter w:w="897" w:type="dxa"/>
          <w:trHeight w:val="280"/>
        </w:trPr>
        <w:tc>
          <w:tcPr>
            <w:cnfStyle w:val="001000000000" w:firstRow="0" w:lastRow="0" w:firstColumn="1" w:lastColumn="0" w:oddVBand="0" w:evenVBand="0" w:oddHBand="0" w:evenHBand="0" w:firstRowFirstColumn="0" w:firstRowLastColumn="0" w:lastRowFirstColumn="0" w:lastRowLastColumn="0"/>
            <w:tcW w:w="1560" w:type="dxa"/>
            <w:hideMark/>
          </w:tcPr>
          <w:p w14:paraId="28B06030" w14:textId="77777777" w:rsidR="0038037B" w:rsidRPr="00DF062A" w:rsidRDefault="0038037B" w:rsidP="0038037B">
            <w:pPr>
              <w:jc w:val="both"/>
              <w:rPr>
                <w:rFonts w:cs="Times New Roman"/>
                <w:color w:val="auto"/>
                <w:sz w:val="20"/>
                <w:szCs w:val="20"/>
              </w:rPr>
            </w:pPr>
            <w:r w:rsidRPr="00DF062A">
              <w:rPr>
                <w:rFonts w:cs="Times New Roman"/>
                <w:color w:val="auto"/>
                <w:sz w:val="20"/>
                <w:szCs w:val="20"/>
              </w:rPr>
              <w:t>Встраиваемые</w:t>
            </w:r>
          </w:p>
        </w:tc>
        <w:tc>
          <w:tcPr>
            <w:tcW w:w="1525" w:type="dxa"/>
            <w:noWrap/>
            <w:hideMark/>
          </w:tcPr>
          <w:p w14:paraId="1166EC2E"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53 174 807,4</w:t>
            </w:r>
          </w:p>
        </w:tc>
        <w:tc>
          <w:tcPr>
            <w:tcW w:w="709" w:type="dxa"/>
            <w:noWrap/>
            <w:hideMark/>
          </w:tcPr>
          <w:p w14:paraId="347F52EA"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6%</w:t>
            </w:r>
          </w:p>
        </w:tc>
        <w:tc>
          <w:tcPr>
            <w:tcW w:w="1559" w:type="dxa"/>
            <w:noWrap/>
            <w:hideMark/>
          </w:tcPr>
          <w:p w14:paraId="139CA950"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45 341 906,6</w:t>
            </w:r>
          </w:p>
        </w:tc>
        <w:tc>
          <w:tcPr>
            <w:tcW w:w="815" w:type="dxa"/>
            <w:noWrap/>
            <w:hideMark/>
          </w:tcPr>
          <w:p w14:paraId="7C180E6B"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7%</w:t>
            </w:r>
          </w:p>
        </w:tc>
        <w:tc>
          <w:tcPr>
            <w:tcW w:w="1548" w:type="dxa"/>
            <w:noWrap/>
            <w:hideMark/>
          </w:tcPr>
          <w:p w14:paraId="41EE0D17"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7 832 900,8</w:t>
            </w:r>
          </w:p>
        </w:tc>
        <w:tc>
          <w:tcPr>
            <w:tcW w:w="1189" w:type="dxa"/>
            <w:gridSpan w:val="2"/>
            <w:noWrap/>
            <w:hideMark/>
          </w:tcPr>
          <w:p w14:paraId="64790CAF"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17%</w:t>
            </w:r>
          </w:p>
        </w:tc>
      </w:tr>
      <w:tr w:rsidR="0038037B" w:rsidRPr="00DF062A" w14:paraId="5ACD6DA1" w14:textId="77777777" w:rsidTr="0038037B">
        <w:trPr>
          <w:gridAfter w:val="1"/>
          <w:cnfStyle w:val="000000100000" w:firstRow="0" w:lastRow="0" w:firstColumn="0" w:lastColumn="0" w:oddVBand="0" w:evenVBand="0" w:oddHBand="1" w:evenHBand="0" w:firstRowFirstColumn="0" w:firstRowLastColumn="0" w:lastRowFirstColumn="0" w:lastRowLastColumn="0"/>
          <w:wAfter w:w="897" w:type="dxa"/>
          <w:trHeight w:val="280"/>
        </w:trPr>
        <w:tc>
          <w:tcPr>
            <w:cnfStyle w:val="001000000000" w:firstRow="0" w:lastRow="0" w:firstColumn="1" w:lastColumn="0" w:oddVBand="0" w:evenVBand="0" w:oddHBand="0" w:evenHBand="0" w:firstRowFirstColumn="0" w:firstRowLastColumn="0" w:lastRowFirstColumn="0" w:lastRowLastColumn="0"/>
            <w:tcW w:w="1560" w:type="dxa"/>
            <w:hideMark/>
          </w:tcPr>
          <w:p w14:paraId="7F7EE832" w14:textId="77777777" w:rsidR="0038037B" w:rsidRPr="00DF062A" w:rsidRDefault="0038037B" w:rsidP="0038037B">
            <w:pPr>
              <w:jc w:val="both"/>
              <w:rPr>
                <w:rFonts w:cs="Times New Roman"/>
                <w:color w:val="auto"/>
                <w:sz w:val="20"/>
                <w:szCs w:val="20"/>
              </w:rPr>
            </w:pPr>
            <w:r w:rsidRPr="00DF062A">
              <w:rPr>
                <w:rFonts w:cs="Times New Roman"/>
                <w:color w:val="auto"/>
                <w:sz w:val="20"/>
                <w:szCs w:val="20"/>
              </w:rPr>
              <w:t>Классические</w:t>
            </w:r>
          </w:p>
        </w:tc>
        <w:tc>
          <w:tcPr>
            <w:tcW w:w="1525" w:type="dxa"/>
            <w:noWrap/>
            <w:hideMark/>
          </w:tcPr>
          <w:p w14:paraId="429EB9DA"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6 751 433,1</w:t>
            </w:r>
          </w:p>
        </w:tc>
        <w:tc>
          <w:tcPr>
            <w:tcW w:w="709" w:type="dxa"/>
            <w:noWrap/>
            <w:hideMark/>
          </w:tcPr>
          <w:p w14:paraId="5E4CCB6B"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1%</w:t>
            </w:r>
          </w:p>
        </w:tc>
        <w:tc>
          <w:tcPr>
            <w:tcW w:w="1559" w:type="dxa"/>
            <w:noWrap/>
            <w:hideMark/>
          </w:tcPr>
          <w:p w14:paraId="43249EF0"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5 884 214,0</w:t>
            </w:r>
          </w:p>
        </w:tc>
        <w:tc>
          <w:tcPr>
            <w:tcW w:w="815" w:type="dxa"/>
            <w:noWrap/>
            <w:hideMark/>
          </w:tcPr>
          <w:p w14:paraId="6EF23992"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1%</w:t>
            </w:r>
          </w:p>
        </w:tc>
        <w:tc>
          <w:tcPr>
            <w:tcW w:w="1548" w:type="dxa"/>
            <w:noWrap/>
            <w:hideMark/>
          </w:tcPr>
          <w:p w14:paraId="5D9794D1"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867 219,0</w:t>
            </w:r>
          </w:p>
        </w:tc>
        <w:tc>
          <w:tcPr>
            <w:tcW w:w="1189" w:type="dxa"/>
            <w:gridSpan w:val="2"/>
            <w:noWrap/>
            <w:hideMark/>
          </w:tcPr>
          <w:p w14:paraId="1B34FCA8"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15%</w:t>
            </w:r>
          </w:p>
        </w:tc>
      </w:tr>
      <w:tr w:rsidR="0038037B" w:rsidRPr="00DF062A" w14:paraId="416D2926" w14:textId="77777777" w:rsidTr="0038037B">
        <w:trPr>
          <w:gridAfter w:val="1"/>
          <w:wAfter w:w="897" w:type="dxa"/>
          <w:trHeight w:val="340"/>
        </w:trPr>
        <w:tc>
          <w:tcPr>
            <w:cnfStyle w:val="001000000000" w:firstRow="0" w:lastRow="0" w:firstColumn="1" w:lastColumn="0" w:oddVBand="0" w:evenVBand="0" w:oddHBand="0" w:evenHBand="0" w:firstRowFirstColumn="0" w:firstRowLastColumn="0" w:lastRowFirstColumn="0" w:lastRowLastColumn="0"/>
            <w:tcW w:w="1560" w:type="dxa"/>
            <w:hideMark/>
          </w:tcPr>
          <w:p w14:paraId="15F3A6F6" w14:textId="77777777" w:rsidR="0038037B" w:rsidRPr="00DF062A" w:rsidRDefault="0038037B" w:rsidP="0038037B">
            <w:pPr>
              <w:jc w:val="both"/>
              <w:rPr>
                <w:rFonts w:cs="Times New Roman"/>
                <w:b w:val="0"/>
                <w:bCs w:val="0"/>
                <w:color w:val="auto"/>
                <w:sz w:val="20"/>
                <w:szCs w:val="20"/>
              </w:rPr>
            </w:pPr>
            <w:r w:rsidRPr="00DF062A">
              <w:rPr>
                <w:rFonts w:cs="Times New Roman"/>
                <w:b w:val="0"/>
                <w:bCs w:val="0"/>
                <w:color w:val="auto"/>
                <w:sz w:val="20"/>
                <w:szCs w:val="20"/>
              </w:rPr>
              <w:t>Варочные поверхности</w:t>
            </w:r>
          </w:p>
        </w:tc>
        <w:tc>
          <w:tcPr>
            <w:tcW w:w="1525" w:type="dxa"/>
            <w:noWrap/>
            <w:hideMark/>
          </w:tcPr>
          <w:p w14:paraId="3F58ED4E"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140 449 065,4</w:t>
            </w:r>
          </w:p>
        </w:tc>
        <w:tc>
          <w:tcPr>
            <w:tcW w:w="709" w:type="dxa"/>
            <w:noWrap/>
            <w:hideMark/>
          </w:tcPr>
          <w:p w14:paraId="51949D2E"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17%</w:t>
            </w:r>
          </w:p>
        </w:tc>
        <w:tc>
          <w:tcPr>
            <w:tcW w:w="1559" w:type="dxa"/>
            <w:noWrap/>
            <w:hideMark/>
          </w:tcPr>
          <w:p w14:paraId="4D5ED15D"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69 628 540,2</w:t>
            </w:r>
          </w:p>
        </w:tc>
        <w:tc>
          <w:tcPr>
            <w:tcW w:w="815" w:type="dxa"/>
            <w:noWrap/>
            <w:hideMark/>
          </w:tcPr>
          <w:p w14:paraId="4992CCF4"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11%</w:t>
            </w:r>
          </w:p>
        </w:tc>
        <w:tc>
          <w:tcPr>
            <w:tcW w:w="1548" w:type="dxa"/>
            <w:noWrap/>
            <w:hideMark/>
          </w:tcPr>
          <w:p w14:paraId="1FCD8343"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70 820 525,2</w:t>
            </w:r>
          </w:p>
        </w:tc>
        <w:tc>
          <w:tcPr>
            <w:tcW w:w="1189" w:type="dxa"/>
            <w:gridSpan w:val="2"/>
            <w:noWrap/>
            <w:hideMark/>
          </w:tcPr>
          <w:p w14:paraId="2A3153EB"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102%</w:t>
            </w:r>
          </w:p>
        </w:tc>
      </w:tr>
      <w:tr w:rsidR="0038037B" w:rsidRPr="00DF062A" w14:paraId="1D44AAEA" w14:textId="77777777" w:rsidTr="0038037B">
        <w:trPr>
          <w:gridAfter w:val="1"/>
          <w:cnfStyle w:val="000000100000" w:firstRow="0" w:lastRow="0" w:firstColumn="0" w:lastColumn="0" w:oddVBand="0" w:evenVBand="0" w:oddHBand="1" w:evenHBand="0" w:firstRowFirstColumn="0" w:firstRowLastColumn="0" w:lastRowFirstColumn="0" w:lastRowLastColumn="0"/>
          <w:wAfter w:w="897" w:type="dxa"/>
          <w:trHeight w:val="280"/>
        </w:trPr>
        <w:tc>
          <w:tcPr>
            <w:cnfStyle w:val="001000000000" w:firstRow="0" w:lastRow="0" w:firstColumn="1" w:lastColumn="0" w:oddVBand="0" w:evenVBand="0" w:oddHBand="0" w:evenHBand="0" w:firstRowFirstColumn="0" w:firstRowLastColumn="0" w:lastRowFirstColumn="0" w:lastRowLastColumn="0"/>
            <w:tcW w:w="1560" w:type="dxa"/>
            <w:hideMark/>
          </w:tcPr>
          <w:p w14:paraId="13D07B49" w14:textId="77777777" w:rsidR="0038037B" w:rsidRPr="00DF062A" w:rsidRDefault="0038037B" w:rsidP="0038037B">
            <w:pPr>
              <w:jc w:val="both"/>
              <w:rPr>
                <w:rFonts w:cs="Times New Roman"/>
                <w:color w:val="auto"/>
                <w:sz w:val="20"/>
                <w:szCs w:val="20"/>
              </w:rPr>
            </w:pPr>
            <w:r w:rsidRPr="00DF062A">
              <w:rPr>
                <w:rFonts w:cs="Times New Roman"/>
                <w:color w:val="auto"/>
                <w:sz w:val="20"/>
                <w:szCs w:val="20"/>
              </w:rPr>
              <w:t>Газовые</w:t>
            </w:r>
          </w:p>
        </w:tc>
        <w:tc>
          <w:tcPr>
            <w:tcW w:w="1525" w:type="dxa"/>
            <w:noWrap/>
            <w:hideMark/>
          </w:tcPr>
          <w:p w14:paraId="40166940"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91 938 800,3</w:t>
            </w:r>
          </w:p>
        </w:tc>
        <w:tc>
          <w:tcPr>
            <w:tcW w:w="709" w:type="dxa"/>
            <w:noWrap/>
            <w:hideMark/>
          </w:tcPr>
          <w:p w14:paraId="36D08BE6"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11%</w:t>
            </w:r>
          </w:p>
        </w:tc>
        <w:tc>
          <w:tcPr>
            <w:tcW w:w="1559" w:type="dxa"/>
            <w:noWrap/>
            <w:hideMark/>
          </w:tcPr>
          <w:p w14:paraId="7993D39D"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41 359 585,3</w:t>
            </w:r>
          </w:p>
        </w:tc>
        <w:tc>
          <w:tcPr>
            <w:tcW w:w="815" w:type="dxa"/>
            <w:noWrap/>
            <w:hideMark/>
          </w:tcPr>
          <w:p w14:paraId="372A1ECE"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6%</w:t>
            </w:r>
          </w:p>
        </w:tc>
        <w:tc>
          <w:tcPr>
            <w:tcW w:w="1548" w:type="dxa"/>
            <w:noWrap/>
            <w:hideMark/>
          </w:tcPr>
          <w:p w14:paraId="65EC868C"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50 579 215,1</w:t>
            </w:r>
          </w:p>
        </w:tc>
        <w:tc>
          <w:tcPr>
            <w:tcW w:w="1189" w:type="dxa"/>
            <w:gridSpan w:val="2"/>
            <w:noWrap/>
            <w:hideMark/>
          </w:tcPr>
          <w:p w14:paraId="3DF28E2A"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122%</w:t>
            </w:r>
          </w:p>
        </w:tc>
      </w:tr>
      <w:tr w:rsidR="0038037B" w:rsidRPr="00DF062A" w14:paraId="20D6E5BA" w14:textId="77777777" w:rsidTr="0038037B">
        <w:trPr>
          <w:gridAfter w:val="1"/>
          <w:wAfter w:w="897" w:type="dxa"/>
          <w:trHeight w:val="280"/>
        </w:trPr>
        <w:tc>
          <w:tcPr>
            <w:cnfStyle w:val="001000000000" w:firstRow="0" w:lastRow="0" w:firstColumn="1" w:lastColumn="0" w:oddVBand="0" w:evenVBand="0" w:oddHBand="0" w:evenHBand="0" w:firstRowFirstColumn="0" w:firstRowLastColumn="0" w:lastRowFirstColumn="0" w:lastRowLastColumn="0"/>
            <w:tcW w:w="1560" w:type="dxa"/>
            <w:hideMark/>
          </w:tcPr>
          <w:p w14:paraId="6E5D9BB0" w14:textId="77777777" w:rsidR="0038037B" w:rsidRPr="00DF062A" w:rsidRDefault="0038037B" w:rsidP="0038037B">
            <w:pPr>
              <w:jc w:val="both"/>
              <w:rPr>
                <w:rFonts w:cs="Times New Roman"/>
                <w:color w:val="auto"/>
                <w:sz w:val="20"/>
                <w:szCs w:val="20"/>
              </w:rPr>
            </w:pPr>
            <w:r w:rsidRPr="00DF062A">
              <w:rPr>
                <w:rFonts w:cs="Times New Roman"/>
                <w:color w:val="auto"/>
                <w:sz w:val="20"/>
                <w:szCs w:val="20"/>
              </w:rPr>
              <w:t>Электрические</w:t>
            </w:r>
          </w:p>
        </w:tc>
        <w:tc>
          <w:tcPr>
            <w:tcW w:w="1525" w:type="dxa"/>
            <w:noWrap/>
            <w:hideMark/>
          </w:tcPr>
          <w:p w14:paraId="182A901F"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48 510 265,1</w:t>
            </w:r>
          </w:p>
        </w:tc>
        <w:tc>
          <w:tcPr>
            <w:tcW w:w="709" w:type="dxa"/>
            <w:noWrap/>
            <w:hideMark/>
          </w:tcPr>
          <w:p w14:paraId="33E7BF5E"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6%</w:t>
            </w:r>
          </w:p>
        </w:tc>
        <w:tc>
          <w:tcPr>
            <w:tcW w:w="1559" w:type="dxa"/>
            <w:noWrap/>
            <w:hideMark/>
          </w:tcPr>
          <w:p w14:paraId="5CA54546"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28 268 955,0</w:t>
            </w:r>
          </w:p>
        </w:tc>
        <w:tc>
          <w:tcPr>
            <w:tcW w:w="815" w:type="dxa"/>
            <w:noWrap/>
            <w:hideMark/>
          </w:tcPr>
          <w:p w14:paraId="4B5F7D40"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4%</w:t>
            </w:r>
          </w:p>
        </w:tc>
        <w:tc>
          <w:tcPr>
            <w:tcW w:w="1548" w:type="dxa"/>
            <w:noWrap/>
            <w:hideMark/>
          </w:tcPr>
          <w:p w14:paraId="2954CC87"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20 241 310,1</w:t>
            </w:r>
          </w:p>
        </w:tc>
        <w:tc>
          <w:tcPr>
            <w:tcW w:w="1189" w:type="dxa"/>
            <w:gridSpan w:val="2"/>
            <w:noWrap/>
            <w:hideMark/>
          </w:tcPr>
          <w:p w14:paraId="35372D70"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72%</w:t>
            </w:r>
          </w:p>
        </w:tc>
      </w:tr>
      <w:tr w:rsidR="0038037B" w:rsidRPr="00DF062A" w14:paraId="239B2B0C" w14:textId="77777777" w:rsidTr="0038037B">
        <w:trPr>
          <w:gridAfter w:val="1"/>
          <w:cnfStyle w:val="000000100000" w:firstRow="0" w:lastRow="0" w:firstColumn="0" w:lastColumn="0" w:oddVBand="0" w:evenVBand="0" w:oddHBand="1" w:evenHBand="0" w:firstRowFirstColumn="0" w:firstRowLastColumn="0" w:lastRowFirstColumn="0" w:lastRowLastColumn="0"/>
          <w:wAfter w:w="897" w:type="dxa"/>
          <w:trHeight w:val="280"/>
        </w:trPr>
        <w:tc>
          <w:tcPr>
            <w:cnfStyle w:val="001000000000" w:firstRow="0" w:lastRow="0" w:firstColumn="1" w:lastColumn="0" w:oddVBand="0" w:evenVBand="0" w:oddHBand="0" w:evenHBand="0" w:firstRowFirstColumn="0" w:firstRowLastColumn="0" w:lastRowFirstColumn="0" w:lastRowLastColumn="0"/>
            <w:tcW w:w="1560" w:type="dxa"/>
            <w:hideMark/>
          </w:tcPr>
          <w:p w14:paraId="6F37C159" w14:textId="77777777" w:rsidR="0038037B" w:rsidRPr="00DF062A" w:rsidRDefault="0038037B" w:rsidP="0038037B">
            <w:pPr>
              <w:jc w:val="both"/>
              <w:rPr>
                <w:rFonts w:cs="Times New Roman"/>
                <w:b w:val="0"/>
                <w:bCs w:val="0"/>
                <w:color w:val="auto"/>
                <w:sz w:val="20"/>
                <w:szCs w:val="20"/>
              </w:rPr>
            </w:pPr>
            <w:r w:rsidRPr="00DF062A">
              <w:rPr>
                <w:rFonts w:cs="Times New Roman"/>
                <w:b w:val="0"/>
                <w:bCs w:val="0"/>
                <w:color w:val="auto"/>
                <w:sz w:val="20"/>
                <w:szCs w:val="20"/>
              </w:rPr>
              <w:t>Посудомоечная машина</w:t>
            </w:r>
          </w:p>
        </w:tc>
        <w:tc>
          <w:tcPr>
            <w:tcW w:w="1525" w:type="dxa"/>
            <w:noWrap/>
            <w:hideMark/>
          </w:tcPr>
          <w:p w14:paraId="490156B0"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89 911 271,0</w:t>
            </w:r>
          </w:p>
        </w:tc>
        <w:tc>
          <w:tcPr>
            <w:tcW w:w="709" w:type="dxa"/>
            <w:noWrap/>
            <w:hideMark/>
          </w:tcPr>
          <w:p w14:paraId="53677261"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11%</w:t>
            </w:r>
          </w:p>
        </w:tc>
        <w:tc>
          <w:tcPr>
            <w:tcW w:w="1559" w:type="dxa"/>
            <w:noWrap/>
            <w:hideMark/>
          </w:tcPr>
          <w:p w14:paraId="429BE847"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 </w:t>
            </w:r>
          </w:p>
        </w:tc>
        <w:tc>
          <w:tcPr>
            <w:tcW w:w="815" w:type="dxa"/>
            <w:noWrap/>
            <w:hideMark/>
          </w:tcPr>
          <w:p w14:paraId="722ABAFD"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 </w:t>
            </w:r>
          </w:p>
        </w:tc>
        <w:tc>
          <w:tcPr>
            <w:tcW w:w="1548" w:type="dxa"/>
            <w:noWrap/>
            <w:hideMark/>
          </w:tcPr>
          <w:p w14:paraId="6C547BE3"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89 911 271,0</w:t>
            </w:r>
          </w:p>
        </w:tc>
        <w:tc>
          <w:tcPr>
            <w:tcW w:w="1189" w:type="dxa"/>
            <w:gridSpan w:val="2"/>
            <w:noWrap/>
            <w:hideMark/>
          </w:tcPr>
          <w:p w14:paraId="00219699"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 </w:t>
            </w:r>
          </w:p>
        </w:tc>
      </w:tr>
      <w:tr w:rsidR="0038037B" w:rsidRPr="00DF062A" w14:paraId="5BA4B22A" w14:textId="77777777" w:rsidTr="0038037B">
        <w:trPr>
          <w:gridAfter w:val="1"/>
          <w:wAfter w:w="897" w:type="dxa"/>
          <w:trHeight w:val="540"/>
        </w:trPr>
        <w:tc>
          <w:tcPr>
            <w:cnfStyle w:val="001000000000" w:firstRow="0" w:lastRow="0" w:firstColumn="1" w:lastColumn="0" w:oddVBand="0" w:evenVBand="0" w:oddHBand="0" w:evenHBand="0" w:firstRowFirstColumn="0" w:firstRowLastColumn="0" w:lastRowFirstColumn="0" w:lastRowLastColumn="0"/>
            <w:tcW w:w="1560" w:type="dxa"/>
            <w:hideMark/>
          </w:tcPr>
          <w:p w14:paraId="12CF3F6F" w14:textId="77777777" w:rsidR="0038037B" w:rsidRPr="00DF062A" w:rsidRDefault="0038037B" w:rsidP="0038037B">
            <w:pPr>
              <w:jc w:val="both"/>
              <w:rPr>
                <w:rFonts w:cs="Times New Roman"/>
                <w:b w:val="0"/>
                <w:bCs w:val="0"/>
                <w:color w:val="auto"/>
                <w:sz w:val="20"/>
                <w:szCs w:val="20"/>
              </w:rPr>
            </w:pPr>
            <w:r w:rsidRPr="00DF062A">
              <w:rPr>
                <w:rFonts w:cs="Times New Roman"/>
                <w:b w:val="0"/>
                <w:bCs w:val="0"/>
                <w:color w:val="auto"/>
                <w:sz w:val="20"/>
                <w:szCs w:val="20"/>
              </w:rPr>
              <w:t>Холодильники Встраиваемые</w:t>
            </w:r>
          </w:p>
        </w:tc>
        <w:tc>
          <w:tcPr>
            <w:tcW w:w="1525" w:type="dxa"/>
            <w:noWrap/>
            <w:hideMark/>
          </w:tcPr>
          <w:p w14:paraId="33C13F8B"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6 937 552,1</w:t>
            </w:r>
          </w:p>
        </w:tc>
        <w:tc>
          <w:tcPr>
            <w:tcW w:w="709" w:type="dxa"/>
            <w:noWrap/>
            <w:hideMark/>
          </w:tcPr>
          <w:p w14:paraId="17AF9682"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1%</w:t>
            </w:r>
          </w:p>
        </w:tc>
        <w:tc>
          <w:tcPr>
            <w:tcW w:w="1559" w:type="dxa"/>
            <w:noWrap/>
            <w:hideMark/>
          </w:tcPr>
          <w:p w14:paraId="462DB8FE"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 </w:t>
            </w:r>
          </w:p>
        </w:tc>
        <w:tc>
          <w:tcPr>
            <w:tcW w:w="815" w:type="dxa"/>
            <w:noWrap/>
            <w:hideMark/>
          </w:tcPr>
          <w:p w14:paraId="631EB1DA"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 </w:t>
            </w:r>
          </w:p>
        </w:tc>
        <w:tc>
          <w:tcPr>
            <w:tcW w:w="1548" w:type="dxa"/>
            <w:noWrap/>
            <w:hideMark/>
          </w:tcPr>
          <w:p w14:paraId="2B99E046"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6 937 552,1</w:t>
            </w:r>
          </w:p>
        </w:tc>
        <w:tc>
          <w:tcPr>
            <w:tcW w:w="1189" w:type="dxa"/>
            <w:gridSpan w:val="2"/>
            <w:noWrap/>
            <w:hideMark/>
          </w:tcPr>
          <w:p w14:paraId="493D9C5F"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 </w:t>
            </w:r>
          </w:p>
        </w:tc>
      </w:tr>
      <w:tr w:rsidR="0038037B" w:rsidRPr="00DF062A" w14:paraId="00D95AE7" w14:textId="77777777" w:rsidTr="0038037B">
        <w:trPr>
          <w:gridAfter w:val="1"/>
          <w:cnfStyle w:val="000000100000" w:firstRow="0" w:lastRow="0" w:firstColumn="0" w:lastColumn="0" w:oddVBand="0" w:evenVBand="0" w:oddHBand="1" w:evenHBand="0" w:firstRowFirstColumn="0" w:firstRowLastColumn="0" w:lastRowFirstColumn="0" w:lastRowLastColumn="0"/>
          <w:wAfter w:w="897" w:type="dxa"/>
          <w:trHeight w:val="280"/>
        </w:trPr>
        <w:tc>
          <w:tcPr>
            <w:cnfStyle w:val="001000000000" w:firstRow="0" w:lastRow="0" w:firstColumn="1" w:lastColumn="0" w:oddVBand="0" w:evenVBand="0" w:oddHBand="0" w:evenHBand="0" w:firstRowFirstColumn="0" w:firstRowLastColumn="0" w:lastRowFirstColumn="0" w:lastRowLastColumn="0"/>
            <w:tcW w:w="1560" w:type="dxa"/>
            <w:hideMark/>
          </w:tcPr>
          <w:p w14:paraId="5853E44D" w14:textId="77777777" w:rsidR="0038037B" w:rsidRPr="00DF062A" w:rsidRDefault="0038037B" w:rsidP="0038037B">
            <w:pPr>
              <w:jc w:val="both"/>
              <w:rPr>
                <w:rFonts w:cs="Times New Roman"/>
                <w:b w:val="0"/>
                <w:bCs w:val="0"/>
                <w:color w:val="auto"/>
                <w:sz w:val="20"/>
                <w:szCs w:val="20"/>
              </w:rPr>
            </w:pPr>
            <w:r w:rsidRPr="00DF062A">
              <w:rPr>
                <w:rFonts w:cs="Times New Roman"/>
                <w:b w:val="0"/>
                <w:bCs w:val="0"/>
                <w:color w:val="auto"/>
                <w:sz w:val="20"/>
                <w:szCs w:val="20"/>
              </w:rPr>
              <w:t>Кухонные мойки:</w:t>
            </w:r>
          </w:p>
        </w:tc>
        <w:tc>
          <w:tcPr>
            <w:tcW w:w="1525" w:type="dxa"/>
            <w:noWrap/>
            <w:hideMark/>
          </w:tcPr>
          <w:p w14:paraId="256A3F28"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9 542 044,5</w:t>
            </w:r>
          </w:p>
        </w:tc>
        <w:tc>
          <w:tcPr>
            <w:tcW w:w="709" w:type="dxa"/>
            <w:noWrap/>
            <w:hideMark/>
          </w:tcPr>
          <w:p w14:paraId="7805AB8F"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1%</w:t>
            </w:r>
          </w:p>
        </w:tc>
        <w:tc>
          <w:tcPr>
            <w:tcW w:w="1559" w:type="dxa"/>
            <w:noWrap/>
            <w:hideMark/>
          </w:tcPr>
          <w:p w14:paraId="0C93787A"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4 021 778,8</w:t>
            </w:r>
          </w:p>
        </w:tc>
        <w:tc>
          <w:tcPr>
            <w:tcW w:w="815" w:type="dxa"/>
            <w:noWrap/>
            <w:hideMark/>
          </w:tcPr>
          <w:p w14:paraId="1081869D"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1%</w:t>
            </w:r>
          </w:p>
        </w:tc>
        <w:tc>
          <w:tcPr>
            <w:tcW w:w="1548" w:type="dxa"/>
            <w:noWrap/>
            <w:hideMark/>
          </w:tcPr>
          <w:p w14:paraId="5415E18B"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5 520 265,7</w:t>
            </w:r>
          </w:p>
        </w:tc>
        <w:tc>
          <w:tcPr>
            <w:tcW w:w="1189" w:type="dxa"/>
            <w:gridSpan w:val="2"/>
            <w:noWrap/>
            <w:hideMark/>
          </w:tcPr>
          <w:p w14:paraId="667A6749"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137%</w:t>
            </w:r>
          </w:p>
        </w:tc>
      </w:tr>
      <w:tr w:rsidR="0038037B" w:rsidRPr="00DF062A" w14:paraId="071635D3" w14:textId="77777777" w:rsidTr="0038037B">
        <w:trPr>
          <w:gridAfter w:val="1"/>
          <w:wAfter w:w="897" w:type="dxa"/>
          <w:trHeight w:val="280"/>
        </w:trPr>
        <w:tc>
          <w:tcPr>
            <w:cnfStyle w:val="001000000000" w:firstRow="0" w:lastRow="0" w:firstColumn="1" w:lastColumn="0" w:oddVBand="0" w:evenVBand="0" w:oddHBand="0" w:evenHBand="0" w:firstRowFirstColumn="0" w:firstRowLastColumn="0" w:lastRowFirstColumn="0" w:lastRowLastColumn="0"/>
            <w:tcW w:w="1560" w:type="dxa"/>
            <w:hideMark/>
          </w:tcPr>
          <w:p w14:paraId="2D80FB4E" w14:textId="77777777" w:rsidR="0038037B" w:rsidRPr="00DF062A" w:rsidRDefault="0038037B" w:rsidP="0038037B">
            <w:pPr>
              <w:jc w:val="both"/>
              <w:rPr>
                <w:rFonts w:cs="Times New Roman"/>
                <w:color w:val="auto"/>
                <w:sz w:val="20"/>
                <w:szCs w:val="20"/>
              </w:rPr>
            </w:pPr>
            <w:r w:rsidRPr="00DF062A">
              <w:rPr>
                <w:rFonts w:cs="Times New Roman"/>
                <w:color w:val="auto"/>
                <w:sz w:val="20"/>
                <w:szCs w:val="20"/>
              </w:rPr>
              <w:t>Мойки композитные</w:t>
            </w:r>
          </w:p>
        </w:tc>
        <w:tc>
          <w:tcPr>
            <w:tcW w:w="1525" w:type="dxa"/>
            <w:noWrap/>
            <w:hideMark/>
          </w:tcPr>
          <w:p w14:paraId="48359955"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7 278 209,2</w:t>
            </w:r>
          </w:p>
        </w:tc>
        <w:tc>
          <w:tcPr>
            <w:tcW w:w="709" w:type="dxa"/>
            <w:noWrap/>
            <w:hideMark/>
          </w:tcPr>
          <w:p w14:paraId="4B48277C"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1%</w:t>
            </w:r>
          </w:p>
        </w:tc>
        <w:tc>
          <w:tcPr>
            <w:tcW w:w="1559" w:type="dxa"/>
            <w:noWrap/>
            <w:hideMark/>
          </w:tcPr>
          <w:p w14:paraId="2A1F9ADD"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1 697 197,0</w:t>
            </w:r>
          </w:p>
        </w:tc>
        <w:tc>
          <w:tcPr>
            <w:tcW w:w="815" w:type="dxa"/>
            <w:noWrap/>
            <w:hideMark/>
          </w:tcPr>
          <w:p w14:paraId="1984C975"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0,26%</w:t>
            </w:r>
          </w:p>
        </w:tc>
        <w:tc>
          <w:tcPr>
            <w:tcW w:w="1548" w:type="dxa"/>
            <w:noWrap/>
            <w:hideMark/>
          </w:tcPr>
          <w:p w14:paraId="163157B0"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5 581 012,2</w:t>
            </w:r>
          </w:p>
        </w:tc>
        <w:tc>
          <w:tcPr>
            <w:tcW w:w="1189" w:type="dxa"/>
            <w:gridSpan w:val="2"/>
            <w:noWrap/>
            <w:hideMark/>
          </w:tcPr>
          <w:p w14:paraId="7DFDA7AB"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329%</w:t>
            </w:r>
          </w:p>
        </w:tc>
      </w:tr>
      <w:tr w:rsidR="0038037B" w:rsidRPr="00DF062A" w14:paraId="30201176" w14:textId="77777777" w:rsidTr="0038037B">
        <w:trPr>
          <w:gridAfter w:val="1"/>
          <w:cnfStyle w:val="000000100000" w:firstRow="0" w:lastRow="0" w:firstColumn="0" w:lastColumn="0" w:oddVBand="0" w:evenVBand="0" w:oddHBand="1" w:evenHBand="0" w:firstRowFirstColumn="0" w:firstRowLastColumn="0" w:lastRowFirstColumn="0" w:lastRowLastColumn="0"/>
          <w:wAfter w:w="897" w:type="dxa"/>
          <w:trHeight w:val="540"/>
        </w:trPr>
        <w:tc>
          <w:tcPr>
            <w:cnfStyle w:val="001000000000" w:firstRow="0" w:lastRow="0" w:firstColumn="1" w:lastColumn="0" w:oddVBand="0" w:evenVBand="0" w:oddHBand="0" w:evenHBand="0" w:firstRowFirstColumn="0" w:firstRowLastColumn="0" w:lastRowFirstColumn="0" w:lastRowLastColumn="0"/>
            <w:tcW w:w="1560" w:type="dxa"/>
            <w:hideMark/>
          </w:tcPr>
          <w:p w14:paraId="7A1B85F0" w14:textId="77777777" w:rsidR="0038037B" w:rsidRPr="00DF062A" w:rsidRDefault="0038037B" w:rsidP="0038037B">
            <w:pPr>
              <w:jc w:val="both"/>
              <w:rPr>
                <w:rFonts w:cs="Times New Roman"/>
                <w:color w:val="auto"/>
                <w:sz w:val="20"/>
                <w:szCs w:val="20"/>
              </w:rPr>
            </w:pPr>
            <w:r w:rsidRPr="00DF062A">
              <w:rPr>
                <w:rFonts w:cs="Times New Roman"/>
                <w:color w:val="auto"/>
                <w:sz w:val="20"/>
                <w:szCs w:val="20"/>
              </w:rPr>
              <w:t>Мойки из нержавеющей стали</w:t>
            </w:r>
          </w:p>
        </w:tc>
        <w:tc>
          <w:tcPr>
            <w:tcW w:w="1525" w:type="dxa"/>
            <w:noWrap/>
            <w:hideMark/>
          </w:tcPr>
          <w:p w14:paraId="0CEE416D"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2 263 835,3</w:t>
            </w:r>
          </w:p>
        </w:tc>
        <w:tc>
          <w:tcPr>
            <w:tcW w:w="709" w:type="dxa"/>
            <w:noWrap/>
            <w:hideMark/>
          </w:tcPr>
          <w:p w14:paraId="2B50A22E"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0%</w:t>
            </w:r>
          </w:p>
        </w:tc>
        <w:tc>
          <w:tcPr>
            <w:tcW w:w="1559" w:type="dxa"/>
            <w:noWrap/>
            <w:hideMark/>
          </w:tcPr>
          <w:p w14:paraId="4F6A7F4C"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2 324 581,8</w:t>
            </w:r>
          </w:p>
        </w:tc>
        <w:tc>
          <w:tcPr>
            <w:tcW w:w="815" w:type="dxa"/>
            <w:noWrap/>
            <w:hideMark/>
          </w:tcPr>
          <w:p w14:paraId="43A2767A"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0,4%</w:t>
            </w:r>
          </w:p>
        </w:tc>
        <w:tc>
          <w:tcPr>
            <w:tcW w:w="1548" w:type="dxa"/>
            <w:noWrap/>
            <w:hideMark/>
          </w:tcPr>
          <w:p w14:paraId="4AA8076D"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-60 746,5</w:t>
            </w:r>
          </w:p>
        </w:tc>
        <w:tc>
          <w:tcPr>
            <w:tcW w:w="1189" w:type="dxa"/>
            <w:gridSpan w:val="2"/>
            <w:noWrap/>
            <w:hideMark/>
          </w:tcPr>
          <w:p w14:paraId="2B31CA06"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-3%</w:t>
            </w:r>
          </w:p>
        </w:tc>
      </w:tr>
      <w:tr w:rsidR="0038037B" w:rsidRPr="00DF062A" w14:paraId="357F0040" w14:textId="77777777" w:rsidTr="0038037B">
        <w:trPr>
          <w:gridAfter w:val="1"/>
          <w:wAfter w:w="897" w:type="dxa"/>
          <w:trHeight w:val="280"/>
        </w:trPr>
        <w:tc>
          <w:tcPr>
            <w:cnfStyle w:val="001000000000" w:firstRow="0" w:lastRow="0" w:firstColumn="1" w:lastColumn="0" w:oddVBand="0" w:evenVBand="0" w:oddHBand="0" w:evenHBand="0" w:firstRowFirstColumn="0" w:firstRowLastColumn="0" w:lastRowFirstColumn="0" w:lastRowLastColumn="0"/>
            <w:tcW w:w="1560" w:type="dxa"/>
            <w:hideMark/>
          </w:tcPr>
          <w:p w14:paraId="594AA811" w14:textId="77777777" w:rsidR="0038037B" w:rsidRPr="00DF062A" w:rsidRDefault="0038037B" w:rsidP="0038037B">
            <w:pPr>
              <w:jc w:val="both"/>
              <w:rPr>
                <w:rFonts w:cs="Times New Roman"/>
                <w:b w:val="0"/>
                <w:bCs w:val="0"/>
                <w:color w:val="auto"/>
                <w:sz w:val="20"/>
                <w:szCs w:val="20"/>
              </w:rPr>
            </w:pPr>
            <w:r w:rsidRPr="00DF062A">
              <w:rPr>
                <w:rFonts w:cs="Times New Roman"/>
                <w:b w:val="0"/>
                <w:bCs w:val="0"/>
                <w:color w:val="auto"/>
                <w:sz w:val="20"/>
                <w:szCs w:val="20"/>
              </w:rPr>
              <w:t>Смесители</w:t>
            </w:r>
          </w:p>
        </w:tc>
        <w:tc>
          <w:tcPr>
            <w:tcW w:w="1525" w:type="dxa"/>
            <w:noWrap/>
            <w:hideMark/>
          </w:tcPr>
          <w:p w14:paraId="201E89F7"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5 035 686,0</w:t>
            </w:r>
          </w:p>
        </w:tc>
        <w:tc>
          <w:tcPr>
            <w:tcW w:w="709" w:type="dxa"/>
            <w:noWrap/>
            <w:hideMark/>
          </w:tcPr>
          <w:p w14:paraId="4E9F90E3"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1%</w:t>
            </w:r>
          </w:p>
        </w:tc>
        <w:tc>
          <w:tcPr>
            <w:tcW w:w="1559" w:type="dxa"/>
            <w:noWrap/>
            <w:hideMark/>
          </w:tcPr>
          <w:p w14:paraId="5A862B3B"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1 167 364,0</w:t>
            </w:r>
          </w:p>
        </w:tc>
        <w:tc>
          <w:tcPr>
            <w:tcW w:w="815" w:type="dxa"/>
            <w:noWrap/>
            <w:hideMark/>
          </w:tcPr>
          <w:p w14:paraId="68355D4F"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0%</w:t>
            </w:r>
          </w:p>
        </w:tc>
        <w:tc>
          <w:tcPr>
            <w:tcW w:w="1548" w:type="dxa"/>
            <w:noWrap/>
            <w:hideMark/>
          </w:tcPr>
          <w:p w14:paraId="62498899"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3 868 322,0</w:t>
            </w:r>
          </w:p>
        </w:tc>
        <w:tc>
          <w:tcPr>
            <w:tcW w:w="1189" w:type="dxa"/>
            <w:gridSpan w:val="2"/>
            <w:noWrap/>
            <w:hideMark/>
          </w:tcPr>
          <w:p w14:paraId="3A0A3AD0"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331%</w:t>
            </w:r>
          </w:p>
        </w:tc>
      </w:tr>
      <w:tr w:rsidR="0038037B" w:rsidRPr="00DF062A" w14:paraId="026504AD" w14:textId="77777777" w:rsidTr="0038037B">
        <w:trPr>
          <w:gridAfter w:val="1"/>
          <w:cnfStyle w:val="000000100000" w:firstRow="0" w:lastRow="0" w:firstColumn="0" w:lastColumn="0" w:oddVBand="0" w:evenVBand="0" w:oddHBand="1" w:evenHBand="0" w:firstRowFirstColumn="0" w:firstRowLastColumn="0" w:lastRowFirstColumn="0" w:lastRowLastColumn="0"/>
          <w:wAfter w:w="897" w:type="dxa"/>
          <w:trHeight w:val="280"/>
        </w:trPr>
        <w:tc>
          <w:tcPr>
            <w:cnfStyle w:val="001000000000" w:firstRow="0" w:lastRow="0" w:firstColumn="1" w:lastColumn="0" w:oddVBand="0" w:evenVBand="0" w:oddHBand="0" w:evenHBand="0" w:firstRowFirstColumn="0" w:firstRowLastColumn="0" w:lastRowFirstColumn="0" w:lastRowLastColumn="0"/>
            <w:tcW w:w="1560" w:type="dxa"/>
            <w:hideMark/>
          </w:tcPr>
          <w:p w14:paraId="6439640D" w14:textId="77777777" w:rsidR="0038037B" w:rsidRPr="00DF062A" w:rsidRDefault="0038037B" w:rsidP="0038037B">
            <w:pPr>
              <w:jc w:val="both"/>
              <w:rPr>
                <w:rFonts w:cs="Times New Roman"/>
                <w:b w:val="0"/>
                <w:bCs w:val="0"/>
                <w:color w:val="auto"/>
                <w:sz w:val="20"/>
                <w:szCs w:val="20"/>
              </w:rPr>
            </w:pPr>
            <w:r w:rsidRPr="00DF062A">
              <w:rPr>
                <w:rFonts w:cs="Times New Roman"/>
                <w:b w:val="0"/>
                <w:bCs w:val="0"/>
                <w:color w:val="auto"/>
                <w:sz w:val="20"/>
                <w:szCs w:val="20"/>
              </w:rPr>
              <w:t>Стиральная машина</w:t>
            </w:r>
          </w:p>
        </w:tc>
        <w:tc>
          <w:tcPr>
            <w:tcW w:w="1525" w:type="dxa"/>
            <w:noWrap/>
            <w:hideMark/>
          </w:tcPr>
          <w:p w14:paraId="08C02789"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4 825 403,5</w:t>
            </w:r>
          </w:p>
        </w:tc>
        <w:tc>
          <w:tcPr>
            <w:tcW w:w="709" w:type="dxa"/>
            <w:noWrap/>
            <w:hideMark/>
          </w:tcPr>
          <w:p w14:paraId="4EB959F5"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1%</w:t>
            </w:r>
          </w:p>
        </w:tc>
        <w:tc>
          <w:tcPr>
            <w:tcW w:w="1559" w:type="dxa"/>
            <w:noWrap/>
            <w:hideMark/>
          </w:tcPr>
          <w:p w14:paraId="37BCE5C5"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4 941 543,9</w:t>
            </w:r>
          </w:p>
        </w:tc>
        <w:tc>
          <w:tcPr>
            <w:tcW w:w="815" w:type="dxa"/>
            <w:noWrap/>
            <w:hideMark/>
          </w:tcPr>
          <w:p w14:paraId="64C78145"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1%</w:t>
            </w:r>
          </w:p>
        </w:tc>
        <w:tc>
          <w:tcPr>
            <w:tcW w:w="1548" w:type="dxa"/>
            <w:noWrap/>
            <w:hideMark/>
          </w:tcPr>
          <w:p w14:paraId="54B71193"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-116 140,4</w:t>
            </w:r>
          </w:p>
        </w:tc>
        <w:tc>
          <w:tcPr>
            <w:tcW w:w="1189" w:type="dxa"/>
            <w:gridSpan w:val="2"/>
            <w:noWrap/>
            <w:hideMark/>
          </w:tcPr>
          <w:p w14:paraId="0E2A289F"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-2%</w:t>
            </w:r>
          </w:p>
        </w:tc>
      </w:tr>
      <w:tr w:rsidR="0038037B" w:rsidRPr="00DF062A" w14:paraId="1A261FA1" w14:textId="77777777" w:rsidTr="0038037B">
        <w:trPr>
          <w:gridAfter w:val="1"/>
          <w:wAfter w:w="897" w:type="dxa"/>
          <w:trHeight w:val="280"/>
        </w:trPr>
        <w:tc>
          <w:tcPr>
            <w:cnfStyle w:val="001000000000" w:firstRow="0" w:lastRow="0" w:firstColumn="1" w:lastColumn="0" w:oddVBand="0" w:evenVBand="0" w:oddHBand="0" w:evenHBand="0" w:firstRowFirstColumn="0" w:firstRowLastColumn="0" w:lastRowFirstColumn="0" w:lastRowLastColumn="0"/>
            <w:tcW w:w="1560" w:type="dxa"/>
            <w:hideMark/>
          </w:tcPr>
          <w:p w14:paraId="78711B10" w14:textId="77777777" w:rsidR="0038037B" w:rsidRPr="00DF062A" w:rsidRDefault="0038037B" w:rsidP="0038037B">
            <w:pPr>
              <w:jc w:val="both"/>
              <w:rPr>
                <w:rFonts w:cs="Times New Roman"/>
                <w:b w:val="0"/>
                <w:bCs w:val="0"/>
                <w:color w:val="auto"/>
                <w:sz w:val="20"/>
                <w:szCs w:val="20"/>
              </w:rPr>
            </w:pPr>
            <w:r w:rsidRPr="00DF062A">
              <w:rPr>
                <w:rFonts w:cs="Times New Roman"/>
                <w:b w:val="0"/>
                <w:bCs w:val="0"/>
                <w:color w:val="auto"/>
                <w:sz w:val="20"/>
                <w:szCs w:val="20"/>
              </w:rPr>
              <w:t>Микроволновые печи</w:t>
            </w:r>
          </w:p>
        </w:tc>
        <w:tc>
          <w:tcPr>
            <w:tcW w:w="1525" w:type="dxa"/>
            <w:noWrap/>
            <w:hideMark/>
          </w:tcPr>
          <w:p w14:paraId="26283A30"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3 115 596,0</w:t>
            </w:r>
          </w:p>
        </w:tc>
        <w:tc>
          <w:tcPr>
            <w:tcW w:w="709" w:type="dxa"/>
            <w:noWrap/>
            <w:hideMark/>
          </w:tcPr>
          <w:p w14:paraId="704D1A47"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0%</w:t>
            </w:r>
          </w:p>
        </w:tc>
        <w:tc>
          <w:tcPr>
            <w:tcW w:w="1559" w:type="dxa"/>
            <w:noWrap/>
            <w:hideMark/>
          </w:tcPr>
          <w:p w14:paraId="58F603A3"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 </w:t>
            </w:r>
          </w:p>
        </w:tc>
        <w:tc>
          <w:tcPr>
            <w:tcW w:w="815" w:type="dxa"/>
            <w:noWrap/>
            <w:hideMark/>
          </w:tcPr>
          <w:p w14:paraId="70F66924"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 </w:t>
            </w:r>
          </w:p>
        </w:tc>
        <w:tc>
          <w:tcPr>
            <w:tcW w:w="1548" w:type="dxa"/>
            <w:noWrap/>
            <w:hideMark/>
          </w:tcPr>
          <w:p w14:paraId="382C7D9E"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3 115 596,0</w:t>
            </w:r>
          </w:p>
        </w:tc>
        <w:tc>
          <w:tcPr>
            <w:tcW w:w="1189" w:type="dxa"/>
            <w:gridSpan w:val="2"/>
            <w:noWrap/>
            <w:hideMark/>
          </w:tcPr>
          <w:p w14:paraId="1DDBF3D6"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 </w:t>
            </w:r>
          </w:p>
        </w:tc>
      </w:tr>
      <w:tr w:rsidR="0038037B" w:rsidRPr="00DF062A" w14:paraId="27BC3148" w14:textId="77777777" w:rsidTr="0038037B">
        <w:trPr>
          <w:gridAfter w:val="1"/>
          <w:cnfStyle w:val="000000100000" w:firstRow="0" w:lastRow="0" w:firstColumn="0" w:lastColumn="0" w:oddVBand="0" w:evenVBand="0" w:oddHBand="1" w:evenHBand="0" w:firstRowFirstColumn="0" w:firstRowLastColumn="0" w:lastRowFirstColumn="0" w:lastRowLastColumn="0"/>
          <w:wAfter w:w="897" w:type="dxa"/>
          <w:trHeight w:val="280"/>
        </w:trPr>
        <w:tc>
          <w:tcPr>
            <w:cnfStyle w:val="001000000000" w:firstRow="0" w:lastRow="0" w:firstColumn="1" w:lastColumn="0" w:oddVBand="0" w:evenVBand="0" w:oddHBand="0" w:evenHBand="0" w:firstRowFirstColumn="0" w:firstRowLastColumn="0" w:lastRowFirstColumn="0" w:lastRowLastColumn="0"/>
            <w:tcW w:w="1560" w:type="dxa"/>
            <w:hideMark/>
          </w:tcPr>
          <w:p w14:paraId="43981085" w14:textId="77777777" w:rsidR="0038037B" w:rsidRPr="00DF062A" w:rsidRDefault="0038037B" w:rsidP="0038037B">
            <w:pPr>
              <w:jc w:val="both"/>
              <w:rPr>
                <w:rFonts w:cs="Times New Roman"/>
                <w:b w:val="0"/>
                <w:bCs w:val="0"/>
                <w:color w:val="auto"/>
                <w:sz w:val="20"/>
                <w:szCs w:val="20"/>
              </w:rPr>
            </w:pPr>
            <w:r w:rsidRPr="00DF062A">
              <w:rPr>
                <w:rFonts w:cs="Times New Roman"/>
                <w:b w:val="0"/>
                <w:bCs w:val="0"/>
                <w:color w:val="auto"/>
                <w:sz w:val="20"/>
                <w:szCs w:val="20"/>
              </w:rPr>
              <w:t>Паровые печи</w:t>
            </w:r>
          </w:p>
        </w:tc>
        <w:tc>
          <w:tcPr>
            <w:tcW w:w="1525" w:type="dxa"/>
            <w:noWrap/>
            <w:hideMark/>
          </w:tcPr>
          <w:p w14:paraId="3BBE9E86"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646 733,7</w:t>
            </w:r>
          </w:p>
        </w:tc>
        <w:tc>
          <w:tcPr>
            <w:tcW w:w="709" w:type="dxa"/>
            <w:noWrap/>
            <w:hideMark/>
          </w:tcPr>
          <w:p w14:paraId="1AD45D37"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0%</w:t>
            </w:r>
          </w:p>
        </w:tc>
        <w:tc>
          <w:tcPr>
            <w:tcW w:w="1559" w:type="dxa"/>
            <w:noWrap/>
            <w:hideMark/>
          </w:tcPr>
          <w:p w14:paraId="6008B4FC"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 </w:t>
            </w:r>
          </w:p>
        </w:tc>
        <w:tc>
          <w:tcPr>
            <w:tcW w:w="815" w:type="dxa"/>
            <w:noWrap/>
            <w:hideMark/>
          </w:tcPr>
          <w:p w14:paraId="4914159E"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 </w:t>
            </w:r>
          </w:p>
        </w:tc>
        <w:tc>
          <w:tcPr>
            <w:tcW w:w="1548" w:type="dxa"/>
            <w:noWrap/>
            <w:hideMark/>
          </w:tcPr>
          <w:p w14:paraId="228E21B9"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646 733,7</w:t>
            </w:r>
          </w:p>
        </w:tc>
        <w:tc>
          <w:tcPr>
            <w:tcW w:w="1189" w:type="dxa"/>
            <w:gridSpan w:val="2"/>
            <w:noWrap/>
            <w:hideMark/>
          </w:tcPr>
          <w:p w14:paraId="41B06915"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 </w:t>
            </w:r>
          </w:p>
        </w:tc>
      </w:tr>
      <w:tr w:rsidR="0038037B" w:rsidRPr="00DF062A" w14:paraId="4B6B7B15" w14:textId="77777777" w:rsidTr="0038037B">
        <w:trPr>
          <w:trHeight w:val="28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9BB6B26" w14:textId="77777777" w:rsidR="0038037B" w:rsidRPr="00DF062A" w:rsidRDefault="0038037B" w:rsidP="0038037B">
            <w:pPr>
              <w:jc w:val="both"/>
              <w:rPr>
                <w:rFonts w:cs="Times New Roman"/>
                <w:b w:val="0"/>
                <w:bCs w:val="0"/>
                <w:color w:val="auto"/>
                <w:sz w:val="20"/>
                <w:szCs w:val="20"/>
              </w:rPr>
            </w:pPr>
            <w:r w:rsidRPr="00DF062A">
              <w:rPr>
                <w:rFonts w:cs="Times New Roman"/>
                <w:b w:val="0"/>
                <w:bCs w:val="0"/>
                <w:color w:val="auto"/>
                <w:sz w:val="20"/>
                <w:szCs w:val="20"/>
              </w:rPr>
              <w:t> </w:t>
            </w:r>
          </w:p>
        </w:tc>
        <w:tc>
          <w:tcPr>
            <w:tcW w:w="1525" w:type="dxa"/>
            <w:noWrap/>
            <w:hideMark/>
          </w:tcPr>
          <w:p w14:paraId="260A8266"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 </w:t>
            </w:r>
          </w:p>
        </w:tc>
        <w:tc>
          <w:tcPr>
            <w:tcW w:w="709" w:type="dxa"/>
            <w:noWrap/>
            <w:hideMark/>
          </w:tcPr>
          <w:p w14:paraId="7C39449D"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 </w:t>
            </w:r>
          </w:p>
        </w:tc>
        <w:tc>
          <w:tcPr>
            <w:tcW w:w="1559" w:type="dxa"/>
            <w:noWrap/>
            <w:hideMark/>
          </w:tcPr>
          <w:p w14:paraId="3C0A38C4"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 </w:t>
            </w:r>
          </w:p>
        </w:tc>
        <w:tc>
          <w:tcPr>
            <w:tcW w:w="815" w:type="dxa"/>
            <w:noWrap/>
            <w:hideMark/>
          </w:tcPr>
          <w:p w14:paraId="6F30893F"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 </w:t>
            </w:r>
          </w:p>
        </w:tc>
        <w:tc>
          <w:tcPr>
            <w:tcW w:w="1548" w:type="dxa"/>
            <w:noWrap/>
            <w:hideMark/>
          </w:tcPr>
          <w:p w14:paraId="340E321E"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 </w:t>
            </w:r>
          </w:p>
        </w:tc>
        <w:tc>
          <w:tcPr>
            <w:tcW w:w="897" w:type="dxa"/>
            <w:noWrap/>
            <w:hideMark/>
          </w:tcPr>
          <w:p w14:paraId="1FA58909"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 </w:t>
            </w:r>
          </w:p>
        </w:tc>
        <w:tc>
          <w:tcPr>
            <w:tcW w:w="1189" w:type="dxa"/>
            <w:gridSpan w:val="2"/>
            <w:noWrap/>
            <w:hideMark/>
          </w:tcPr>
          <w:p w14:paraId="2C86D378"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 </w:t>
            </w:r>
          </w:p>
        </w:tc>
      </w:tr>
      <w:tr w:rsidR="0038037B" w:rsidRPr="00DF062A" w14:paraId="5316C8C7" w14:textId="77777777" w:rsidTr="0038037B">
        <w:trPr>
          <w:gridAfter w:val="1"/>
          <w:cnfStyle w:val="000000100000" w:firstRow="0" w:lastRow="0" w:firstColumn="0" w:lastColumn="0" w:oddVBand="0" w:evenVBand="0" w:oddHBand="1" w:evenHBand="0" w:firstRowFirstColumn="0" w:firstRowLastColumn="0" w:lastRowFirstColumn="0" w:lastRowLastColumn="0"/>
          <w:wAfter w:w="897" w:type="dxa"/>
          <w:trHeight w:val="280"/>
        </w:trPr>
        <w:tc>
          <w:tcPr>
            <w:cnfStyle w:val="001000000000" w:firstRow="0" w:lastRow="0" w:firstColumn="1" w:lastColumn="0" w:oddVBand="0" w:evenVBand="0" w:oddHBand="0" w:evenHBand="0" w:firstRowFirstColumn="0" w:firstRowLastColumn="0" w:lastRowFirstColumn="0" w:lastRowLastColumn="0"/>
            <w:tcW w:w="1560" w:type="dxa"/>
            <w:hideMark/>
          </w:tcPr>
          <w:p w14:paraId="755DC252" w14:textId="77777777" w:rsidR="0038037B" w:rsidRPr="00DF062A" w:rsidRDefault="0038037B" w:rsidP="0038037B">
            <w:pPr>
              <w:jc w:val="both"/>
              <w:rPr>
                <w:rFonts w:cs="Times New Roman"/>
                <w:color w:val="auto"/>
                <w:sz w:val="20"/>
                <w:szCs w:val="20"/>
              </w:rPr>
            </w:pPr>
            <w:r w:rsidRPr="00DF062A">
              <w:rPr>
                <w:rFonts w:cs="Times New Roman"/>
                <w:color w:val="auto"/>
                <w:sz w:val="20"/>
                <w:szCs w:val="20"/>
              </w:rPr>
              <w:t>Аксессуары</w:t>
            </w:r>
          </w:p>
        </w:tc>
        <w:tc>
          <w:tcPr>
            <w:tcW w:w="1525" w:type="dxa"/>
            <w:noWrap/>
            <w:hideMark/>
          </w:tcPr>
          <w:p w14:paraId="28F4C0FF"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6 085 377,4</w:t>
            </w:r>
          </w:p>
        </w:tc>
        <w:tc>
          <w:tcPr>
            <w:tcW w:w="709" w:type="dxa"/>
            <w:noWrap/>
            <w:hideMark/>
          </w:tcPr>
          <w:p w14:paraId="509CBE31"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1%</w:t>
            </w:r>
          </w:p>
        </w:tc>
        <w:tc>
          <w:tcPr>
            <w:tcW w:w="1559" w:type="dxa"/>
            <w:noWrap/>
            <w:hideMark/>
          </w:tcPr>
          <w:p w14:paraId="2839498D"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1 674 178,2</w:t>
            </w:r>
          </w:p>
        </w:tc>
        <w:tc>
          <w:tcPr>
            <w:tcW w:w="815" w:type="dxa"/>
            <w:noWrap/>
            <w:hideMark/>
          </w:tcPr>
          <w:p w14:paraId="38C76158"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0,26%</w:t>
            </w:r>
          </w:p>
        </w:tc>
        <w:tc>
          <w:tcPr>
            <w:tcW w:w="1548" w:type="dxa"/>
            <w:noWrap/>
            <w:hideMark/>
          </w:tcPr>
          <w:p w14:paraId="53EE2C82"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4 411 199,2</w:t>
            </w:r>
          </w:p>
        </w:tc>
        <w:tc>
          <w:tcPr>
            <w:tcW w:w="1189" w:type="dxa"/>
            <w:gridSpan w:val="2"/>
            <w:noWrap/>
            <w:hideMark/>
          </w:tcPr>
          <w:p w14:paraId="732E5243"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263%</w:t>
            </w:r>
          </w:p>
        </w:tc>
      </w:tr>
      <w:tr w:rsidR="0038037B" w:rsidRPr="00DF062A" w14:paraId="702FC398" w14:textId="77777777" w:rsidTr="0038037B">
        <w:trPr>
          <w:trHeight w:val="28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C215EA0" w14:textId="77777777" w:rsidR="0038037B" w:rsidRPr="00DF062A" w:rsidRDefault="0038037B" w:rsidP="0038037B">
            <w:pPr>
              <w:jc w:val="both"/>
              <w:rPr>
                <w:rFonts w:cs="Times New Roman"/>
                <w:color w:val="auto"/>
                <w:sz w:val="20"/>
                <w:szCs w:val="20"/>
              </w:rPr>
            </w:pPr>
            <w:r w:rsidRPr="00DF062A">
              <w:rPr>
                <w:rFonts w:cs="Times New Roman"/>
                <w:color w:val="auto"/>
                <w:sz w:val="20"/>
                <w:szCs w:val="20"/>
              </w:rPr>
              <w:t> </w:t>
            </w:r>
          </w:p>
        </w:tc>
        <w:tc>
          <w:tcPr>
            <w:tcW w:w="1525" w:type="dxa"/>
            <w:noWrap/>
            <w:hideMark/>
          </w:tcPr>
          <w:p w14:paraId="1737DBEC"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 </w:t>
            </w:r>
          </w:p>
        </w:tc>
        <w:tc>
          <w:tcPr>
            <w:tcW w:w="709" w:type="dxa"/>
            <w:noWrap/>
            <w:hideMark/>
          </w:tcPr>
          <w:p w14:paraId="54FC9E43"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 </w:t>
            </w:r>
          </w:p>
        </w:tc>
        <w:tc>
          <w:tcPr>
            <w:tcW w:w="1559" w:type="dxa"/>
            <w:noWrap/>
            <w:hideMark/>
          </w:tcPr>
          <w:p w14:paraId="7A504CA6"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 </w:t>
            </w:r>
          </w:p>
        </w:tc>
        <w:tc>
          <w:tcPr>
            <w:tcW w:w="815" w:type="dxa"/>
            <w:noWrap/>
            <w:hideMark/>
          </w:tcPr>
          <w:p w14:paraId="7599741D"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 </w:t>
            </w:r>
          </w:p>
        </w:tc>
        <w:tc>
          <w:tcPr>
            <w:tcW w:w="1548" w:type="dxa"/>
            <w:noWrap/>
            <w:hideMark/>
          </w:tcPr>
          <w:p w14:paraId="1B086776"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 </w:t>
            </w:r>
          </w:p>
        </w:tc>
        <w:tc>
          <w:tcPr>
            <w:tcW w:w="897" w:type="dxa"/>
            <w:noWrap/>
            <w:hideMark/>
          </w:tcPr>
          <w:p w14:paraId="2C75D523"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 </w:t>
            </w:r>
          </w:p>
        </w:tc>
        <w:tc>
          <w:tcPr>
            <w:tcW w:w="1189" w:type="dxa"/>
            <w:gridSpan w:val="2"/>
            <w:noWrap/>
            <w:hideMark/>
          </w:tcPr>
          <w:p w14:paraId="3F7E6D31" w14:textId="77777777" w:rsidR="0038037B" w:rsidRPr="00DF062A" w:rsidRDefault="0038037B" w:rsidP="0038037B">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0"/>
                <w:szCs w:val="20"/>
              </w:rPr>
            </w:pPr>
            <w:r w:rsidRPr="00DF062A">
              <w:rPr>
                <w:rFonts w:cs="Times New Roman"/>
                <w:color w:val="auto"/>
                <w:sz w:val="20"/>
                <w:szCs w:val="20"/>
              </w:rPr>
              <w:t> </w:t>
            </w:r>
          </w:p>
        </w:tc>
      </w:tr>
      <w:tr w:rsidR="0038037B" w:rsidRPr="00DF062A" w14:paraId="74617779" w14:textId="77777777" w:rsidTr="0038037B">
        <w:trPr>
          <w:gridAfter w:val="1"/>
          <w:cnfStyle w:val="000000100000" w:firstRow="0" w:lastRow="0" w:firstColumn="0" w:lastColumn="0" w:oddVBand="0" w:evenVBand="0" w:oddHBand="1" w:evenHBand="0" w:firstRowFirstColumn="0" w:firstRowLastColumn="0" w:lastRowFirstColumn="0" w:lastRowLastColumn="0"/>
          <w:wAfter w:w="897" w:type="dxa"/>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36F9367" w14:textId="77777777" w:rsidR="0038037B" w:rsidRPr="00DF062A" w:rsidRDefault="0038037B" w:rsidP="0038037B">
            <w:pPr>
              <w:jc w:val="both"/>
              <w:rPr>
                <w:rFonts w:cs="Times New Roman"/>
                <w:b w:val="0"/>
                <w:bCs w:val="0"/>
                <w:color w:val="auto"/>
                <w:sz w:val="20"/>
                <w:szCs w:val="20"/>
              </w:rPr>
            </w:pPr>
            <w:r w:rsidRPr="00DF062A">
              <w:rPr>
                <w:rFonts w:cs="Times New Roman"/>
                <w:b w:val="0"/>
                <w:bCs w:val="0"/>
                <w:color w:val="auto"/>
                <w:sz w:val="20"/>
                <w:szCs w:val="20"/>
              </w:rPr>
              <w:t>Итого</w:t>
            </w:r>
          </w:p>
        </w:tc>
        <w:tc>
          <w:tcPr>
            <w:tcW w:w="1525" w:type="dxa"/>
            <w:noWrap/>
            <w:hideMark/>
          </w:tcPr>
          <w:p w14:paraId="1A76D9EB"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827 679 965,5</w:t>
            </w:r>
          </w:p>
        </w:tc>
        <w:tc>
          <w:tcPr>
            <w:tcW w:w="709" w:type="dxa"/>
            <w:noWrap/>
            <w:hideMark/>
          </w:tcPr>
          <w:p w14:paraId="5C92DDD1"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 </w:t>
            </w:r>
          </w:p>
        </w:tc>
        <w:tc>
          <w:tcPr>
            <w:tcW w:w="1559" w:type="dxa"/>
            <w:noWrap/>
            <w:hideMark/>
          </w:tcPr>
          <w:p w14:paraId="095485C7"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647 039 386,9</w:t>
            </w:r>
          </w:p>
        </w:tc>
        <w:tc>
          <w:tcPr>
            <w:tcW w:w="815" w:type="dxa"/>
            <w:noWrap/>
            <w:hideMark/>
          </w:tcPr>
          <w:p w14:paraId="0A9CD786"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0"/>
                <w:szCs w:val="20"/>
              </w:rPr>
            </w:pPr>
            <w:r w:rsidRPr="00DF062A">
              <w:rPr>
                <w:rFonts w:cs="Times New Roman"/>
                <w:color w:val="auto"/>
                <w:sz w:val="20"/>
                <w:szCs w:val="20"/>
              </w:rPr>
              <w:t> </w:t>
            </w:r>
          </w:p>
        </w:tc>
        <w:tc>
          <w:tcPr>
            <w:tcW w:w="1548" w:type="dxa"/>
            <w:noWrap/>
            <w:hideMark/>
          </w:tcPr>
          <w:p w14:paraId="3E04D3F2"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180 640 578,6</w:t>
            </w:r>
          </w:p>
        </w:tc>
        <w:tc>
          <w:tcPr>
            <w:tcW w:w="1189" w:type="dxa"/>
            <w:gridSpan w:val="2"/>
            <w:noWrap/>
            <w:hideMark/>
          </w:tcPr>
          <w:p w14:paraId="5A43C174" w14:textId="77777777" w:rsidR="0038037B" w:rsidRPr="00DF062A" w:rsidRDefault="0038037B" w:rsidP="0038037B">
            <w:pPr>
              <w:jc w:val="both"/>
              <w:cnfStyle w:val="000000100000" w:firstRow="0" w:lastRow="0" w:firstColumn="0" w:lastColumn="0" w:oddVBand="0" w:evenVBand="0" w:oddHBand="1" w:evenHBand="0" w:firstRowFirstColumn="0" w:firstRowLastColumn="0" w:lastRowFirstColumn="0" w:lastRowLastColumn="0"/>
              <w:rPr>
                <w:rFonts w:cs="Times New Roman"/>
                <w:b/>
                <w:bCs/>
                <w:color w:val="auto"/>
                <w:sz w:val="20"/>
                <w:szCs w:val="20"/>
              </w:rPr>
            </w:pPr>
            <w:r w:rsidRPr="00DF062A">
              <w:rPr>
                <w:rFonts w:cs="Times New Roman"/>
                <w:b/>
                <w:bCs/>
                <w:color w:val="auto"/>
                <w:sz w:val="20"/>
                <w:szCs w:val="20"/>
              </w:rPr>
              <w:t>28%</w:t>
            </w:r>
          </w:p>
        </w:tc>
      </w:tr>
    </w:tbl>
    <w:p w14:paraId="5A315238" w14:textId="77777777" w:rsidR="0038037B" w:rsidRPr="00DF062A" w:rsidRDefault="0038037B" w:rsidP="0038037B">
      <w:pPr>
        <w:jc w:val="both"/>
        <w:rPr>
          <w:rFonts w:cs="Times New Roman"/>
          <w:szCs w:val="28"/>
        </w:rPr>
      </w:pPr>
    </w:p>
    <w:p w14:paraId="312C1286" w14:textId="77777777" w:rsidR="0038037B" w:rsidRPr="00DF062A" w:rsidRDefault="0038037B" w:rsidP="0038037B">
      <w:pPr>
        <w:pStyle w:val="1"/>
        <w:rPr>
          <w:rFonts w:cs="Times New Roman"/>
        </w:rPr>
      </w:pPr>
      <w:bookmarkStart w:id="46" w:name="_Toc263942261"/>
      <w:bookmarkStart w:id="47" w:name="_Toc263944489"/>
      <w:r w:rsidRPr="00DF062A">
        <w:rPr>
          <w:rFonts w:cs="Times New Roman"/>
        </w:rPr>
        <w:t>Приложение 5. АВС-анализ по пяти городам с наибольшими продажами.</w:t>
      </w:r>
      <w:bookmarkEnd w:id="46"/>
      <w:bookmarkEnd w:id="47"/>
      <w:r w:rsidRPr="00DF062A">
        <w:rPr>
          <w:rFonts w:cs="Times New Roman"/>
        </w:rPr>
        <w:t xml:space="preserve"> </w:t>
      </w:r>
    </w:p>
    <w:p w14:paraId="02CF72E7" w14:textId="77777777" w:rsidR="0038037B" w:rsidRPr="00DF062A" w:rsidRDefault="0038037B" w:rsidP="0038037B">
      <w:pPr>
        <w:ind w:left="851" w:hanging="851"/>
        <w:jc w:val="both"/>
        <w:rPr>
          <w:rFonts w:cs="Times New Roman"/>
          <w:lang w:val="en-US"/>
        </w:rPr>
      </w:pPr>
      <w:r w:rsidRPr="00DF062A">
        <w:rPr>
          <w:rFonts w:cs="Times New Roman"/>
          <w:noProof/>
          <w:lang w:val="en-US"/>
        </w:rPr>
        <w:drawing>
          <wp:inline distT="0" distB="0" distL="0" distR="0" wp14:anchorId="6762A150" wp14:editId="4DD35FAA">
            <wp:extent cx="4713419" cy="4902200"/>
            <wp:effectExtent l="0" t="0" r="1143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713419" cy="4902200"/>
                    </a:xfrm>
                    <a:prstGeom prst="rect">
                      <a:avLst/>
                    </a:prstGeom>
                    <a:noFill/>
                    <a:ln>
                      <a:noFill/>
                    </a:ln>
                  </pic:spPr>
                </pic:pic>
              </a:graphicData>
            </a:graphic>
          </wp:inline>
        </w:drawing>
      </w:r>
    </w:p>
    <w:p w14:paraId="6B77C1AF" w14:textId="77777777" w:rsidR="0038037B" w:rsidRPr="00DF062A" w:rsidRDefault="0038037B" w:rsidP="0038037B">
      <w:pPr>
        <w:pStyle w:val="1"/>
        <w:rPr>
          <w:rFonts w:cs="Times New Roman"/>
        </w:rPr>
      </w:pPr>
      <w:bookmarkStart w:id="48" w:name="_Toc263942262"/>
      <w:bookmarkStart w:id="49" w:name="_Toc263944490"/>
      <w:r w:rsidRPr="00DF062A">
        <w:rPr>
          <w:rFonts w:cs="Times New Roman"/>
        </w:rPr>
        <w:t>Приложение 6.АВС-анализ продаж</w:t>
      </w:r>
      <w:bookmarkEnd w:id="48"/>
      <w:bookmarkEnd w:id="49"/>
    </w:p>
    <w:p w14:paraId="6C4E5880" w14:textId="77777777" w:rsidR="0038037B" w:rsidRPr="00DF062A" w:rsidRDefault="0038037B" w:rsidP="0038037B">
      <w:pPr>
        <w:jc w:val="both"/>
        <w:rPr>
          <w:rFonts w:eastAsiaTheme="majorEastAsia" w:cs="Times New Roman"/>
          <w:b/>
          <w:bCs/>
          <w:sz w:val="32"/>
          <w:szCs w:val="32"/>
        </w:rPr>
      </w:pPr>
      <w:r w:rsidRPr="00DF062A">
        <w:rPr>
          <w:rFonts w:cs="Times New Roman"/>
          <w:noProof/>
          <w:lang w:val="en-US"/>
        </w:rPr>
        <w:drawing>
          <wp:inline distT="0" distB="0" distL="0" distR="0" wp14:anchorId="4109E249" wp14:editId="333AE915">
            <wp:extent cx="5487035" cy="349167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8857" cy="3492829"/>
                    </a:xfrm>
                    <a:prstGeom prst="rect">
                      <a:avLst/>
                    </a:prstGeom>
                    <a:noFill/>
                    <a:ln>
                      <a:noFill/>
                    </a:ln>
                  </pic:spPr>
                </pic:pic>
              </a:graphicData>
            </a:graphic>
          </wp:inline>
        </w:drawing>
      </w:r>
    </w:p>
    <w:p w14:paraId="14A61612" w14:textId="77777777" w:rsidR="0038037B" w:rsidRPr="00DF062A" w:rsidRDefault="0038037B" w:rsidP="0038037B">
      <w:pPr>
        <w:jc w:val="both"/>
        <w:rPr>
          <w:rFonts w:eastAsiaTheme="majorEastAsia" w:cs="Times New Roman"/>
          <w:b/>
          <w:bCs/>
          <w:sz w:val="32"/>
          <w:szCs w:val="32"/>
        </w:rPr>
      </w:pPr>
    </w:p>
    <w:p w14:paraId="42A975D9" w14:textId="77777777" w:rsidR="0038037B" w:rsidRPr="00DF062A" w:rsidRDefault="0038037B" w:rsidP="0038037B">
      <w:pPr>
        <w:spacing w:line="240" w:lineRule="auto"/>
        <w:rPr>
          <w:rFonts w:eastAsiaTheme="majorEastAsia" w:cs="Times New Roman"/>
          <w:b/>
          <w:bCs/>
          <w:sz w:val="32"/>
          <w:szCs w:val="32"/>
        </w:rPr>
      </w:pPr>
      <w:r w:rsidRPr="00DF062A">
        <w:rPr>
          <w:rFonts w:cs="Times New Roman"/>
        </w:rPr>
        <w:br w:type="page"/>
      </w:r>
    </w:p>
    <w:p w14:paraId="7A1AE058" w14:textId="77777777" w:rsidR="0038037B" w:rsidRDefault="0038037B" w:rsidP="0038037B">
      <w:pPr>
        <w:pStyle w:val="1"/>
      </w:pPr>
      <w:bookmarkStart w:id="50" w:name="_Toc263942264"/>
      <w:bookmarkStart w:id="51" w:name="_Toc263944491"/>
      <w:r>
        <w:t>Приложение 6.1: Проведение А</w:t>
      </w:r>
      <w:r>
        <w:rPr>
          <w:lang w:val="en-US"/>
        </w:rPr>
        <w:t xml:space="preserve">BC- </w:t>
      </w:r>
      <w:r>
        <w:t>анализа</w:t>
      </w:r>
      <w:bookmarkEnd w:id="50"/>
      <w:bookmarkEnd w:id="51"/>
    </w:p>
    <w:p w14:paraId="741D79FD" w14:textId="77777777" w:rsidR="0038037B" w:rsidRPr="001A488E" w:rsidRDefault="0038037B" w:rsidP="0038037B">
      <w:pPr>
        <w:rPr>
          <w:b/>
        </w:rPr>
      </w:pPr>
      <w:r w:rsidRPr="001A488E">
        <w:rPr>
          <w:b/>
        </w:rPr>
        <w:t>По данным продаж:</w:t>
      </w:r>
    </w:p>
    <w:tbl>
      <w:tblPr>
        <w:tblStyle w:val="a9"/>
        <w:tblW w:w="0" w:type="auto"/>
        <w:tblLook w:val="04A0" w:firstRow="1" w:lastRow="0" w:firstColumn="1" w:lastColumn="0" w:noHBand="0" w:noVBand="1"/>
      </w:tblPr>
      <w:tblGrid>
        <w:gridCol w:w="544"/>
        <w:gridCol w:w="3656"/>
        <w:gridCol w:w="1477"/>
        <w:gridCol w:w="871"/>
        <w:gridCol w:w="1663"/>
        <w:gridCol w:w="949"/>
      </w:tblGrid>
      <w:tr w:rsidR="0038037B" w:rsidRPr="00931C77" w14:paraId="1B35A6D7" w14:textId="77777777" w:rsidTr="0038037B">
        <w:trPr>
          <w:trHeight w:val="920"/>
        </w:trPr>
        <w:tc>
          <w:tcPr>
            <w:tcW w:w="544" w:type="dxa"/>
            <w:hideMark/>
          </w:tcPr>
          <w:p w14:paraId="29DDE003" w14:textId="77777777" w:rsidR="0038037B" w:rsidRPr="00931C77" w:rsidRDefault="0038037B" w:rsidP="0038037B">
            <w:pPr>
              <w:rPr>
                <w:rFonts w:cs="Times New Roman"/>
                <w:sz w:val="20"/>
                <w:szCs w:val="20"/>
              </w:rPr>
            </w:pPr>
            <w:r w:rsidRPr="00931C77">
              <w:rPr>
                <w:rFonts w:cs="Times New Roman"/>
                <w:sz w:val="20"/>
                <w:szCs w:val="20"/>
              </w:rPr>
              <w:t>№ п.п</w:t>
            </w:r>
          </w:p>
        </w:tc>
        <w:tc>
          <w:tcPr>
            <w:tcW w:w="3656" w:type="dxa"/>
            <w:hideMark/>
          </w:tcPr>
          <w:p w14:paraId="3FE7ABBB" w14:textId="77777777" w:rsidR="0038037B" w:rsidRPr="00931C77" w:rsidRDefault="0038037B" w:rsidP="0038037B">
            <w:pPr>
              <w:rPr>
                <w:rFonts w:cs="Times New Roman"/>
                <w:sz w:val="20"/>
                <w:szCs w:val="20"/>
              </w:rPr>
            </w:pPr>
            <w:r w:rsidRPr="00931C77">
              <w:rPr>
                <w:rFonts w:cs="Times New Roman"/>
                <w:sz w:val="20"/>
                <w:szCs w:val="20"/>
              </w:rPr>
              <w:t>Наименование</w:t>
            </w:r>
          </w:p>
        </w:tc>
        <w:tc>
          <w:tcPr>
            <w:tcW w:w="1477" w:type="dxa"/>
            <w:hideMark/>
          </w:tcPr>
          <w:p w14:paraId="35B3FA34" w14:textId="77777777" w:rsidR="0038037B" w:rsidRPr="00931C77" w:rsidRDefault="0038037B" w:rsidP="0038037B">
            <w:pPr>
              <w:rPr>
                <w:rFonts w:cs="Times New Roman"/>
                <w:sz w:val="20"/>
                <w:szCs w:val="20"/>
              </w:rPr>
            </w:pPr>
            <w:r w:rsidRPr="00931C77">
              <w:rPr>
                <w:rFonts w:cs="Times New Roman"/>
                <w:sz w:val="20"/>
                <w:szCs w:val="20"/>
              </w:rPr>
              <w:t>Значение, руб.</w:t>
            </w:r>
          </w:p>
        </w:tc>
        <w:tc>
          <w:tcPr>
            <w:tcW w:w="871" w:type="dxa"/>
            <w:hideMark/>
          </w:tcPr>
          <w:p w14:paraId="54926B7D" w14:textId="77777777" w:rsidR="0038037B" w:rsidRPr="00931C77" w:rsidRDefault="0038037B" w:rsidP="0038037B">
            <w:pPr>
              <w:rPr>
                <w:rFonts w:cs="Times New Roman"/>
                <w:sz w:val="20"/>
                <w:szCs w:val="20"/>
              </w:rPr>
            </w:pPr>
            <w:r w:rsidRPr="00931C77">
              <w:rPr>
                <w:rFonts w:cs="Times New Roman"/>
                <w:sz w:val="20"/>
                <w:szCs w:val="20"/>
              </w:rPr>
              <w:t>Вклад %</w:t>
            </w:r>
          </w:p>
        </w:tc>
        <w:tc>
          <w:tcPr>
            <w:tcW w:w="1663" w:type="dxa"/>
            <w:hideMark/>
          </w:tcPr>
          <w:p w14:paraId="10328902" w14:textId="77777777" w:rsidR="0038037B" w:rsidRPr="00931C77" w:rsidRDefault="0038037B" w:rsidP="0038037B">
            <w:pPr>
              <w:rPr>
                <w:rFonts w:cs="Times New Roman"/>
                <w:sz w:val="20"/>
                <w:szCs w:val="20"/>
              </w:rPr>
            </w:pPr>
            <w:r w:rsidRPr="00931C77">
              <w:rPr>
                <w:rFonts w:cs="Times New Roman"/>
                <w:sz w:val="20"/>
                <w:szCs w:val="20"/>
              </w:rPr>
              <w:t>Накопительный вклад %</w:t>
            </w:r>
          </w:p>
        </w:tc>
        <w:tc>
          <w:tcPr>
            <w:tcW w:w="949" w:type="dxa"/>
            <w:hideMark/>
          </w:tcPr>
          <w:p w14:paraId="7DBEC918" w14:textId="77777777" w:rsidR="0038037B" w:rsidRPr="00931C77" w:rsidRDefault="0038037B" w:rsidP="0038037B">
            <w:pPr>
              <w:rPr>
                <w:rFonts w:cs="Times New Roman"/>
                <w:sz w:val="20"/>
                <w:szCs w:val="20"/>
              </w:rPr>
            </w:pPr>
            <w:r w:rsidRPr="00931C77">
              <w:rPr>
                <w:rFonts w:cs="Times New Roman"/>
                <w:sz w:val="20"/>
                <w:szCs w:val="20"/>
              </w:rPr>
              <w:t>Группа</w:t>
            </w:r>
          </w:p>
        </w:tc>
      </w:tr>
      <w:tr w:rsidR="0038037B" w:rsidRPr="00931C77" w14:paraId="4E12D6DD" w14:textId="77777777" w:rsidTr="0038037B">
        <w:trPr>
          <w:trHeight w:val="300"/>
        </w:trPr>
        <w:tc>
          <w:tcPr>
            <w:tcW w:w="544" w:type="dxa"/>
            <w:noWrap/>
            <w:hideMark/>
          </w:tcPr>
          <w:p w14:paraId="744E492A" w14:textId="77777777" w:rsidR="0038037B" w:rsidRPr="00931C77" w:rsidRDefault="0038037B" w:rsidP="0038037B">
            <w:pPr>
              <w:rPr>
                <w:rFonts w:cs="Times New Roman"/>
                <w:sz w:val="20"/>
                <w:szCs w:val="20"/>
              </w:rPr>
            </w:pPr>
            <w:r w:rsidRPr="00931C77">
              <w:rPr>
                <w:rFonts w:cs="Times New Roman"/>
                <w:sz w:val="20"/>
                <w:szCs w:val="20"/>
              </w:rPr>
              <w:t>1</w:t>
            </w:r>
          </w:p>
        </w:tc>
        <w:tc>
          <w:tcPr>
            <w:tcW w:w="3656" w:type="dxa"/>
            <w:noWrap/>
            <w:hideMark/>
          </w:tcPr>
          <w:p w14:paraId="7A59BFE6" w14:textId="77777777" w:rsidR="0038037B" w:rsidRPr="00931C77" w:rsidRDefault="0038037B" w:rsidP="0038037B">
            <w:pPr>
              <w:rPr>
                <w:rFonts w:cs="Times New Roman"/>
                <w:sz w:val="20"/>
                <w:szCs w:val="20"/>
              </w:rPr>
            </w:pPr>
            <w:r w:rsidRPr="00931C77">
              <w:rPr>
                <w:rFonts w:cs="Times New Roman"/>
                <w:sz w:val="20"/>
                <w:szCs w:val="20"/>
              </w:rPr>
              <w:t>GSA 489</w:t>
            </w:r>
          </w:p>
        </w:tc>
        <w:tc>
          <w:tcPr>
            <w:tcW w:w="1477" w:type="dxa"/>
            <w:noWrap/>
            <w:hideMark/>
          </w:tcPr>
          <w:p w14:paraId="6023CD45" w14:textId="77777777" w:rsidR="0038037B" w:rsidRPr="00931C77" w:rsidRDefault="0038037B" w:rsidP="0038037B">
            <w:pPr>
              <w:rPr>
                <w:rFonts w:cs="Times New Roman"/>
                <w:sz w:val="20"/>
                <w:szCs w:val="20"/>
              </w:rPr>
            </w:pPr>
            <w:r w:rsidRPr="00931C77">
              <w:rPr>
                <w:rFonts w:cs="Times New Roman"/>
                <w:sz w:val="20"/>
                <w:szCs w:val="20"/>
              </w:rPr>
              <w:t>59 368 770,31</w:t>
            </w:r>
          </w:p>
        </w:tc>
        <w:tc>
          <w:tcPr>
            <w:tcW w:w="871" w:type="dxa"/>
            <w:noWrap/>
            <w:hideMark/>
          </w:tcPr>
          <w:p w14:paraId="5886AD80" w14:textId="77777777" w:rsidR="0038037B" w:rsidRPr="00931C77" w:rsidRDefault="0038037B" w:rsidP="0038037B">
            <w:pPr>
              <w:rPr>
                <w:rFonts w:cs="Times New Roman"/>
                <w:sz w:val="20"/>
                <w:szCs w:val="20"/>
              </w:rPr>
            </w:pPr>
            <w:r w:rsidRPr="00931C77">
              <w:rPr>
                <w:rFonts w:cs="Times New Roman"/>
                <w:sz w:val="20"/>
                <w:szCs w:val="20"/>
              </w:rPr>
              <w:t>7,18%</w:t>
            </w:r>
          </w:p>
        </w:tc>
        <w:tc>
          <w:tcPr>
            <w:tcW w:w="1663" w:type="dxa"/>
            <w:noWrap/>
            <w:hideMark/>
          </w:tcPr>
          <w:p w14:paraId="41BAF4BF" w14:textId="77777777" w:rsidR="0038037B" w:rsidRPr="00931C77" w:rsidRDefault="0038037B" w:rsidP="0038037B">
            <w:pPr>
              <w:rPr>
                <w:rFonts w:cs="Times New Roman"/>
                <w:sz w:val="20"/>
                <w:szCs w:val="20"/>
              </w:rPr>
            </w:pPr>
            <w:r w:rsidRPr="00931C77">
              <w:rPr>
                <w:rFonts w:cs="Times New Roman"/>
                <w:sz w:val="20"/>
                <w:szCs w:val="20"/>
              </w:rPr>
              <w:t>7,18%</w:t>
            </w:r>
          </w:p>
        </w:tc>
        <w:tc>
          <w:tcPr>
            <w:tcW w:w="949" w:type="dxa"/>
            <w:noWrap/>
            <w:hideMark/>
          </w:tcPr>
          <w:p w14:paraId="3C4C16C8" w14:textId="77777777" w:rsidR="0038037B" w:rsidRPr="00931C77" w:rsidRDefault="0038037B" w:rsidP="0038037B">
            <w:pPr>
              <w:rPr>
                <w:rFonts w:cs="Times New Roman"/>
                <w:sz w:val="20"/>
                <w:szCs w:val="20"/>
              </w:rPr>
            </w:pPr>
            <w:r w:rsidRPr="00931C77">
              <w:rPr>
                <w:rFonts w:cs="Times New Roman"/>
                <w:sz w:val="20"/>
                <w:szCs w:val="20"/>
              </w:rPr>
              <w:t>А</w:t>
            </w:r>
          </w:p>
        </w:tc>
      </w:tr>
      <w:tr w:rsidR="0038037B" w:rsidRPr="00931C77" w14:paraId="1286E371" w14:textId="77777777" w:rsidTr="0038037B">
        <w:trPr>
          <w:trHeight w:val="300"/>
        </w:trPr>
        <w:tc>
          <w:tcPr>
            <w:tcW w:w="544" w:type="dxa"/>
            <w:noWrap/>
            <w:hideMark/>
          </w:tcPr>
          <w:p w14:paraId="43C9BED1" w14:textId="77777777" w:rsidR="0038037B" w:rsidRPr="00931C77" w:rsidRDefault="0038037B" w:rsidP="0038037B">
            <w:pPr>
              <w:rPr>
                <w:rFonts w:cs="Times New Roman"/>
                <w:sz w:val="20"/>
                <w:szCs w:val="20"/>
              </w:rPr>
            </w:pPr>
            <w:r w:rsidRPr="00931C77">
              <w:rPr>
                <w:rFonts w:cs="Times New Roman"/>
                <w:sz w:val="20"/>
                <w:szCs w:val="20"/>
              </w:rPr>
              <w:t>2</w:t>
            </w:r>
          </w:p>
        </w:tc>
        <w:tc>
          <w:tcPr>
            <w:tcW w:w="3656" w:type="dxa"/>
            <w:noWrap/>
            <w:hideMark/>
          </w:tcPr>
          <w:p w14:paraId="2DAA2C4C" w14:textId="77777777" w:rsidR="0038037B" w:rsidRPr="00931C77" w:rsidRDefault="0038037B" w:rsidP="0038037B">
            <w:pPr>
              <w:rPr>
                <w:rFonts w:cs="Times New Roman"/>
                <w:sz w:val="20"/>
                <w:szCs w:val="20"/>
              </w:rPr>
            </w:pPr>
            <w:r w:rsidRPr="00931C77">
              <w:rPr>
                <w:rFonts w:cs="Times New Roman"/>
                <w:sz w:val="20"/>
                <w:szCs w:val="20"/>
              </w:rPr>
              <w:t>GSA 480</w:t>
            </w:r>
          </w:p>
        </w:tc>
        <w:tc>
          <w:tcPr>
            <w:tcW w:w="1477" w:type="dxa"/>
            <w:noWrap/>
            <w:hideMark/>
          </w:tcPr>
          <w:p w14:paraId="74722750" w14:textId="77777777" w:rsidR="0038037B" w:rsidRPr="00931C77" w:rsidRDefault="0038037B" w:rsidP="0038037B">
            <w:pPr>
              <w:rPr>
                <w:rFonts w:cs="Times New Roman"/>
                <w:sz w:val="20"/>
                <w:szCs w:val="20"/>
              </w:rPr>
            </w:pPr>
            <w:r w:rsidRPr="00931C77">
              <w:rPr>
                <w:rFonts w:cs="Times New Roman"/>
                <w:sz w:val="20"/>
                <w:szCs w:val="20"/>
              </w:rPr>
              <w:t>41 232 300,30</w:t>
            </w:r>
          </w:p>
        </w:tc>
        <w:tc>
          <w:tcPr>
            <w:tcW w:w="871" w:type="dxa"/>
            <w:noWrap/>
            <w:hideMark/>
          </w:tcPr>
          <w:p w14:paraId="5A5B21BF" w14:textId="77777777" w:rsidR="0038037B" w:rsidRPr="00931C77" w:rsidRDefault="0038037B" w:rsidP="0038037B">
            <w:pPr>
              <w:rPr>
                <w:rFonts w:cs="Times New Roman"/>
                <w:sz w:val="20"/>
                <w:szCs w:val="20"/>
              </w:rPr>
            </w:pPr>
            <w:r w:rsidRPr="00931C77">
              <w:rPr>
                <w:rFonts w:cs="Times New Roman"/>
                <w:sz w:val="20"/>
                <w:szCs w:val="20"/>
              </w:rPr>
              <w:t>4,99%</w:t>
            </w:r>
          </w:p>
        </w:tc>
        <w:tc>
          <w:tcPr>
            <w:tcW w:w="1663" w:type="dxa"/>
            <w:noWrap/>
            <w:hideMark/>
          </w:tcPr>
          <w:p w14:paraId="752A75A0" w14:textId="77777777" w:rsidR="0038037B" w:rsidRPr="00931C77" w:rsidRDefault="0038037B" w:rsidP="0038037B">
            <w:pPr>
              <w:rPr>
                <w:rFonts w:cs="Times New Roman"/>
                <w:sz w:val="20"/>
                <w:szCs w:val="20"/>
              </w:rPr>
            </w:pPr>
            <w:r w:rsidRPr="00931C77">
              <w:rPr>
                <w:rFonts w:cs="Times New Roman"/>
                <w:sz w:val="20"/>
                <w:szCs w:val="20"/>
              </w:rPr>
              <w:t>12,16%</w:t>
            </w:r>
          </w:p>
        </w:tc>
        <w:tc>
          <w:tcPr>
            <w:tcW w:w="949" w:type="dxa"/>
            <w:noWrap/>
            <w:hideMark/>
          </w:tcPr>
          <w:p w14:paraId="78EF61C6" w14:textId="77777777" w:rsidR="0038037B" w:rsidRPr="00931C77" w:rsidRDefault="0038037B" w:rsidP="0038037B">
            <w:pPr>
              <w:rPr>
                <w:rFonts w:cs="Times New Roman"/>
                <w:sz w:val="20"/>
                <w:szCs w:val="20"/>
              </w:rPr>
            </w:pPr>
            <w:r w:rsidRPr="00931C77">
              <w:rPr>
                <w:rFonts w:cs="Times New Roman"/>
                <w:sz w:val="20"/>
                <w:szCs w:val="20"/>
              </w:rPr>
              <w:t>А</w:t>
            </w:r>
          </w:p>
        </w:tc>
      </w:tr>
      <w:tr w:rsidR="0038037B" w:rsidRPr="00931C77" w14:paraId="36631511" w14:textId="77777777" w:rsidTr="0038037B">
        <w:trPr>
          <w:trHeight w:val="300"/>
        </w:trPr>
        <w:tc>
          <w:tcPr>
            <w:tcW w:w="544" w:type="dxa"/>
            <w:noWrap/>
            <w:hideMark/>
          </w:tcPr>
          <w:p w14:paraId="5BD018ED" w14:textId="77777777" w:rsidR="0038037B" w:rsidRPr="00931C77" w:rsidRDefault="0038037B" w:rsidP="0038037B">
            <w:pPr>
              <w:rPr>
                <w:rFonts w:cs="Times New Roman"/>
                <w:sz w:val="20"/>
                <w:szCs w:val="20"/>
              </w:rPr>
            </w:pPr>
            <w:r w:rsidRPr="00931C77">
              <w:rPr>
                <w:rFonts w:cs="Times New Roman"/>
                <w:sz w:val="20"/>
                <w:szCs w:val="20"/>
              </w:rPr>
              <w:t>3</w:t>
            </w:r>
          </w:p>
        </w:tc>
        <w:tc>
          <w:tcPr>
            <w:tcW w:w="3656" w:type="dxa"/>
            <w:noWrap/>
            <w:hideMark/>
          </w:tcPr>
          <w:p w14:paraId="595922C0" w14:textId="77777777" w:rsidR="0038037B" w:rsidRPr="00931C77" w:rsidRDefault="0038037B" w:rsidP="0038037B">
            <w:pPr>
              <w:rPr>
                <w:rFonts w:cs="Times New Roman"/>
                <w:sz w:val="20"/>
                <w:szCs w:val="20"/>
              </w:rPr>
            </w:pPr>
            <w:r w:rsidRPr="00931C77">
              <w:rPr>
                <w:rFonts w:cs="Times New Roman"/>
                <w:sz w:val="20"/>
                <w:szCs w:val="20"/>
              </w:rPr>
              <w:t>SR 663 C (BRONZ)</w:t>
            </w:r>
          </w:p>
        </w:tc>
        <w:tc>
          <w:tcPr>
            <w:tcW w:w="1477" w:type="dxa"/>
            <w:noWrap/>
            <w:hideMark/>
          </w:tcPr>
          <w:p w14:paraId="4B96F3BF" w14:textId="77777777" w:rsidR="0038037B" w:rsidRPr="00931C77" w:rsidRDefault="0038037B" w:rsidP="0038037B">
            <w:pPr>
              <w:rPr>
                <w:rFonts w:cs="Times New Roman"/>
                <w:sz w:val="20"/>
                <w:szCs w:val="20"/>
              </w:rPr>
            </w:pPr>
            <w:r w:rsidRPr="00931C77">
              <w:rPr>
                <w:rFonts w:cs="Times New Roman"/>
                <w:sz w:val="20"/>
                <w:szCs w:val="20"/>
              </w:rPr>
              <w:t>28 001 874,98</w:t>
            </w:r>
          </w:p>
        </w:tc>
        <w:tc>
          <w:tcPr>
            <w:tcW w:w="871" w:type="dxa"/>
            <w:noWrap/>
            <w:hideMark/>
          </w:tcPr>
          <w:p w14:paraId="7911B19D" w14:textId="77777777" w:rsidR="0038037B" w:rsidRPr="00931C77" w:rsidRDefault="0038037B" w:rsidP="0038037B">
            <w:pPr>
              <w:rPr>
                <w:rFonts w:cs="Times New Roman"/>
                <w:sz w:val="20"/>
                <w:szCs w:val="20"/>
              </w:rPr>
            </w:pPr>
            <w:r w:rsidRPr="00931C77">
              <w:rPr>
                <w:rFonts w:cs="Times New Roman"/>
                <w:sz w:val="20"/>
                <w:szCs w:val="20"/>
              </w:rPr>
              <w:t>3,39%</w:t>
            </w:r>
          </w:p>
        </w:tc>
        <w:tc>
          <w:tcPr>
            <w:tcW w:w="1663" w:type="dxa"/>
            <w:noWrap/>
            <w:hideMark/>
          </w:tcPr>
          <w:p w14:paraId="36D7BBF6" w14:textId="77777777" w:rsidR="0038037B" w:rsidRPr="00931C77" w:rsidRDefault="0038037B" w:rsidP="0038037B">
            <w:pPr>
              <w:rPr>
                <w:rFonts w:cs="Times New Roman"/>
                <w:sz w:val="20"/>
                <w:szCs w:val="20"/>
              </w:rPr>
            </w:pPr>
            <w:r w:rsidRPr="00931C77">
              <w:rPr>
                <w:rFonts w:cs="Times New Roman"/>
                <w:sz w:val="20"/>
                <w:szCs w:val="20"/>
              </w:rPr>
              <w:t>15,55%</w:t>
            </w:r>
          </w:p>
        </w:tc>
        <w:tc>
          <w:tcPr>
            <w:tcW w:w="949" w:type="dxa"/>
            <w:noWrap/>
            <w:hideMark/>
          </w:tcPr>
          <w:p w14:paraId="0D52A3D0" w14:textId="77777777" w:rsidR="0038037B" w:rsidRPr="00931C77" w:rsidRDefault="0038037B" w:rsidP="0038037B">
            <w:pPr>
              <w:rPr>
                <w:rFonts w:cs="Times New Roman"/>
                <w:sz w:val="20"/>
                <w:szCs w:val="20"/>
              </w:rPr>
            </w:pPr>
            <w:r w:rsidRPr="00931C77">
              <w:rPr>
                <w:rFonts w:cs="Times New Roman"/>
                <w:sz w:val="20"/>
                <w:szCs w:val="20"/>
              </w:rPr>
              <w:t>А</w:t>
            </w:r>
          </w:p>
        </w:tc>
      </w:tr>
      <w:tr w:rsidR="0038037B" w:rsidRPr="00931C77" w14:paraId="33124A3A" w14:textId="77777777" w:rsidTr="0038037B">
        <w:trPr>
          <w:trHeight w:val="300"/>
        </w:trPr>
        <w:tc>
          <w:tcPr>
            <w:tcW w:w="544" w:type="dxa"/>
            <w:noWrap/>
            <w:hideMark/>
          </w:tcPr>
          <w:p w14:paraId="122BF0FD" w14:textId="77777777" w:rsidR="0038037B" w:rsidRPr="00931C77" w:rsidRDefault="0038037B" w:rsidP="0038037B">
            <w:pPr>
              <w:rPr>
                <w:rFonts w:cs="Times New Roman"/>
                <w:sz w:val="20"/>
                <w:szCs w:val="20"/>
              </w:rPr>
            </w:pPr>
            <w:r w:rsidRPr="00931C77">
              <w:rPr>
                <w:rFonts w:cs="Times New Roman"/>
                <w:sz w:val="20"/>
                <w:szCs w:val="20"/>
              </w:rPr>
              <w:t>4</w:t>
            </w:r>
          </w:p>
        </w:tc>
        <w:tc>
          <w:tcPr>
            <w:tcW w:w="3656" w:type="dxa"/>
            <w:noWrap/>
            <w:hideMark/>
          </w:tcPr>
          <w:p w14:paraId="3AC8DC26" w14:textId="77777777" w:rsidR="0038037B" w:rsidRPr="00931C77" w:rsidRDefault="0038037B" w:rsidP="0038037B">
            <w:pPr>
              <w:rPr>
                <w:rFonts w:cs="Times New Roman"/>
                <w:sz w:val="20"/>
                <w:szCs w:val="20"/>
              </w:rPr>
            </w:pPr>
            <w:r w:rsidRPr="00931C77">
              <w:rPr>
                <w:rFonts w:cs="Times New Roman"/>
                <w:sz w:val="20"/>
                <w:szCs w:val="20"/>
              </w:rPr>
              <w:t>GLA 689</w:t>
            </w:r>
          </w:p>
        </w:tc>
        <w:tc>
          <w:tcPr>
            <w:tcW w:w="1477" w:type="dxa"/>
            <w:noWrap/>
            <w:hideMark/>
          </w:tcPr>
          <w:p w14:paraId="46B26729" w14:textId="77777777" w:rsidR="0038037B" w:rsidRPr="00931C77" w:rsidRDefault="0038037B" w:rsidP="0038037B">
            <w:pPr>
              <w:rPr>
                <w:rFonts w:cs="Times New Roman"/>
                <w:sz w:val="20"/>
                <w:szCs w:val="20"/>
              </w:rPr>
            </w:pPr>
            <w:r w:rsidRPr="00931C77">
              <w:rPr>
                <w:rFonts w:cs="Times New Roman"/>
                <w:sz w:val="20"/>
                <w:szCs w:val="20"/>
              </w:rPr>
              <w:t>24 284 654,36</w:t>
            </w:r>
          </w:p>
        </w:tc>
        <w:tc>
          <w:tcPr>
            <w:tcW w:w="871" w:type="dxa"/>
            <w:noWrap/>
            <w:hideMark/>
          </w:tcPr>
          <w:p w14:paraId="452C6311" w14:textId="77777777" w:rsidR="0038037B" w:rsidRPr="00931C77" w:rsidRDefault="0038037B" w:rsidP="0038037B">
            <w:pPr>
              <w:rPr>
                <w:rFonts w:cs="Times New Roman"/>
                <w:sz w:val="20"/>
                <w:szCs w:val="20"/>
              </w:rPr>
            </w:pPr>
            <w:r w:rsidRPr="00931C77">
              <w:rPr>
                <w:rFonts w:cs="Times New Roman"/>
                <w:sz w:val="20"/>
                <w:szCs w:val="20"/>
              </w:rPr>
              <w:t>2,94%</w:t>
            </w:r>
          </w:p>
        </w:tc>
        <w:tc>
          <w:tcPr>
            <w:tcW w:w="1663" w:type="dxa"/>
            <w:noWrap/>
            <w:hideMark/>
          </w:tcPr>
          <w:p w14:paraId="52E14E7A" w14:textId="77777777" w:rsidR="0038037B" w:rsidRPr="00931C77" w:rsidRDefault="0038037B" w:rsidP="0038037B">
            <w:pPr>
              <w:rPr>
                <w:rFonts w:cs="Times New Roman"/>
                <w:sz w:val="20"/>
                <w:szCs w:val="20"/>
              </w:rPr>
            </w:pPr>
            <w:r w:rsidRPr="00931C77">
              <w:rPr>
                <w:rFonts w:cs="Times New Roman"/>
                <w:sz w:val="20"/>
                <w:szCs w:val="20"/>
              </w:rPr>
              <w:t>18,49%</w:t>
            </w:r>
          </w:p>
        </w:tc>
        <w:tc>
          <w:tcPr>
            <w:tcW w:w="949" w:type="dxa"/>
            <w:noWrap/>
            <w:hideMark/>
          </w:tcPr>
          <w:p w14:paraId="288C8D37" w14:textId="77777777" w:rsidR="0038037B" w:rsidRPr="00931C77" w:rsidRDefault="0038037B" w:rsidP="0038037B">
            <w:pPr>
              <w:rPr>
                <w:rFonts w:cs="Times New Roman"/>
                <w:sz w:val="20"/>
                <w:szCs w:val="20"/>
              </w:rPr>
            </w:pPr>
            <w:r w:rsidRPr="00931C77">
              <w:rPr>
                <w:rFonts w:cs="Times New Roman"/>
                <w:sz w:val="20"/>
                <w:szCs w:val="20"/>
              </w:rPr>
              <w:t>А</w:t>
            </w:r>
          </w:p>
        </w:tc>
      </w:tr>
      <w:tr w:rsidR="0038037B" w:rsidRPr="00931C77" w14:paraId="5D449570" w14:textId="77777777" w:rsidTr="0038037B">
        <w:trPr>
          <w:trHeight w:val="300"/>
        </w:trPr>
        <w:tc>
          <w:tcPr>
            <w:tcW w:w="544" w:type="dxa"/>
            <w:noWrap/>
            <w:hideMark/>
          </w:tcPr>
          <w:p w14:paraId="5FB66557" w14:textId="77777777" w:rsidR="0038037B" w:rsidRPr="00931C77" w:rsidRDefault="0038037B" w:rsidP="0038037B">
            <w:pPr>
              <w:rPr>
                <w:rFonts w:cs="Times New Roman"/>
                <w:sz w:val="20"/>
                <w:szCs w:val="20"/>
              </w:rPr>
            </w:pPr>
            <w:r w:rsidRPr="00931C77">
              <w:rPr>
                <w:rFonts w:cs="Times New Roman"/>
                <w:sz w:val="20"/>
                <w:szCs w:val="20"/>
              </w:rPr>
              <w:t>5</w:t>
            </w:r>
          </w:p>
        </w:tc>
        <w:tc>
          <w:tcPr>
            <w:tcW w:w="3656" w:type="dxa"/>
            <w:noWrap/>
            <w:hideMark/>
          </w:tcPr>
          <w:p w14:paraId="735AA560" w14:textId="77777777" w:rsidR="0038037B" w:rsidRPr="00931C77" w:rsidRDefault="0038037B" w:rsidP="0038037B">
            <w:pPr>
              <w:rPr>
                <w:rFonts w:cs="Times New Roman"/>
                <w:sz w:val="20"/>
                <w:szCs w:val="20"/>
              </w:rPr>
            </w:pPr>
            <w:r w:rsidRPr="00931C77">
              <w:rPr>
                <w:rFonts w:cs="Times New Roman"/>
                <w:sz w:val="20"/>
                <w:szCs w:val="20"/>
              </w:rPr>
              <w:t>SB 663 W</w:t>
            </w:r>
          </w:p>
        </w:tc>
        <w:tc>
          <w:tcPr>
            <w:tcW w:w="1477" w:type="dxa"/>
            <w:noWrap/>
            <w:hideMark/>
          </w:tcPr>
          <w:p w14:paraId="77874DDB" w14:textId="77777777" w:rsidR="0038037B" w:rsidRPr="00931C77" w:rsidRDefault="0038037B" w:rsidP="0038037B">
            <w:pPr>
              <w:rPr>
                <w:rFonts w:cs="Times New Roman"/>
                <w:sz w:val="20"/>
                <w:szCs w:val="20"/>
              </w:rPr>
            </w:pPr>
            <w:r w:rsidRPr="00931C77">
              <w:rPr>
                <w:rFonts w:cs="Times New Roman"/>
                <w:sz w:val="20"/>
                <w:szCs w:val="20"/>
              </w:rPr>
              <w:t>21 785 948,29</w:t>
            </w:r>
          </w:p>
        </w:tc>
        <w:tc>
          <w:tcPr>
            <w:tcW w:w="871" w:type="dxa"/>
            <w:noWrap/>
            <w:hideMark/>
          </w:tcPr>
          <w:p w14:paraId="1CC2BFAD" w14:textId="77777777" w:rsidR="0038037B" w:rsidRPr="00931C77" w:rsidRDefault="0038037B" w:rsidP="0038037B">
            <w:pPr>
              <w:rPr>
                <w:rFonts w:cs="Times New Roman"/>
                <w:sz w:val="20"/>
                <w:szCs w:val="20"/>
              </w:rPr>
            </w:pPr>
            <w:r w:rsidRPr="00931C77">
              <w:rPr>
                <w:rFonts w:cs="Times New Roman"/>
                <w:sz w:val="20"/>
                <w:szCs w:val="20"/>
              </w:rPr>
              <w:t>2,63%</w:t>
            </w:r>
          </w:p>
        </w:tc>
        <w:tc>
          <w:tcPr>
            <w:tcW w:w="1663" w:type="dxa"/>
            <w:noWrap/>
            <w:hideMark/>
          </w:tcPr>
          <w:p w14:paraId="763FFFB9" w14:textId="77777777" w:rsidR="0038037B" w:rsidRPr="00931C77" w:rsidRDefault="0038037B" w:rsidP="0038037B">
            <w:pPr>
              <w:rPr>
                <w:rFonts w:cs="Times New Roman"/>
                <w:sz w:val="20"/>
                <w:szCs w:val="20"/>
              </w:rPr>
            </w:pPr>
            <w:r w:rsidRPr="00931C77">
              <w:rPr>
                <w:rFonts w:cs="Times New Roman"/>
                <w:sz w:val="20"/>
                <w:szCs w:val="20"/>
              </w:rPr>
              <w:t>21,12%</w:t>
            </w:r>
          </w:p>
        </w:tc>
        <w:tc>
          <w:tcPr>
            <w:tcW w:w="949" w:type="dxa"/>
            <w:noWrap/>
            <w:hideMark/>
          </w:tcPr>
          <w:p w14:paraId="10425F09" w14:textId="77777777" w:rsidR="0038037B" w:rsidRPr="00931C77" w:rsidRDefault="0038037B" w:rsidP="0038037B">
            <w:pPr>
              <w:rPr>
                <w:rFonts w:cs="Times New Roman"/>
                <w:sz w:val="20"/>
                <w:szCs w:val="20"/>
              </w:rPr>
            </w:pPr>
            <w:r w:rsidRPr="00931C77">
              <w:rPr>
                <w:rFonts w:cs="Times New Roman"/>
                <w:sz w:val="20"/>
                <w:szCs w:val="20"/>
              </w:rPr>
              <w:t>А</w:t>
            </w:r>
          </w:p>
        </w:tc>
      </w:tr>
      <w:tr w:rsidR="0038037B" w:rsidRPr="00931C77" w14:paraId="68133F3A" w14:textId="77777777" w:rsidTr="0038037B">
        <w:trPr>
          <w:trHeight w:val="300"/>
        </w:trPr>
        <w:tc>
          <w:tcPr>
            <w:tcW w:w="544" w:type="dxa"/>
            <w:noWrap/>
            <w:hideMark/>
          </w:tcPr>
          <w:p w14:paraId="2B25DA3B" w14:textId="77777777" w:rsidR="0038037B" w:rsidRPr="00931C77" w:rsidRDefault="0038037B" w:rsidP="0038037B">
            <w:pPr>
              <w:rPr>
                <w:rFonts w:cs="Times New Roman"/>
                <w:sz w:val="20"/>
                <w:szCs w:val="20"/>
              </w:rPr>
            </w:pPr>
            <w:r w:rsidRPr="00931C77">
              <w:rPr>
                <w:rFonts w:cs="Times New Roman"/>
                <w:sz w:val="20"/>
                <w:szCs w:val="20"/>
              </w:rPr>
              <w:t>6</w:t>
            </w:r>
          </w:p>
        </w:tc>
        <w:tc>
          <w:tcPr>
            <w:tcW w:w="3656" w:type="dxa"/>
            <w:noWrap/>
            <w:hideMark/>
          </w:tcPr>
          <w:p w14:paraId="6631DC87" w14:textId="77777777" w:rsidR="0038037B" w:rsidRPr="00931C77" w:rsidRDefault="0038037B" w:rsidP="0038037B">
            <w:pPr>
              <w:rPr>
                <w:rFonts w:cs="Times New Roman"/>
                <w:sz w:val="20"/>
                <w:szCs w:val="20"/>
              </w:rPr>
            </w:pPr>
            <w:r w:rsidRPr="00931C77">
              <w:rPr>
                <w:rFonts w:cs="Times New Roman"/>
                <w:sz w:val="20"/>
                <w:szCs w:val="20"/>
              </w:rPr>
              <w:t>GLA 680</w:t>
            </w:r>
          </w:p>
        </w:tc>
        <w:tc>
          <w:tcPr>
            <w:tcW w:w="1477" w:type="dxa"/>
            <w:noWrap/>
            <w:hideMark/>
          </w:tcPr>
          <w:p w14:paraId="21E611BE" w14:textId="77777777" w:rsidR="0038037B" w:rsidRPr="00931C77" w:rsidRDefault="0038037B" w:rsidP="0038037B">
            <w:pPr>
              <w:rPr>
                <w:rFonts w:cs="Times New Roman"/>
                <w:sz w:val="20"/>
                <w:szCs w:val="20"/>
              </w:rPr>
            </w:pPr>
            <w:r w:rsidRPr="00931C77">
              <w:rPr>
                <w:rFonts w:cs="Times New Roman"/>
                <w:sz w:val="20"/>
                <w:szCs w:val="20"/>
              </w:rPr>
              <w:t>20 773 991,59</w:t>
            </w:r>
          </w:p>
        </w:tc>
        <w:tc>
          <w:tcPr>
            <w:tcW w:w="871" w:type="dxa"/>
            <w:noWrap/>
            <w:hideMark/>
          </w:tcPr>
          <w:p w14:paraId="124372AE" w14:textId="77777777" w:rsidR="0038037B" w:rsidRPr="00931C77" w:rsidRDefault="0038037B" w:rsidP="0038037B">
            <w:pPr>
              <w:rPr>
                <w:rFonts w:cs="Times New Roman"/>
                <w:sz w:val="20"/>
                <w:szCs w:val="20"/>
              </w:rPr>
            </w:pPr>
            <w:r w:rsidRPr="00931C77">
              <w:rPr>
                <w:rFonts w:cs="Times New Roman"/>
                <w:sz w:val="20"/>
                <w:szCs w:val="20"/>
              </w:rPr>
              <w:t>2,51%</w:t>
            </w:r>
          </w:p>
        </w:tc>
        <w:tc>
          <w:tcPr>
            <w:tcW w:w="1663" w:type="dxa"/>
            <w:noWrap/>
            <w:hideMark/>
          </w:tcPr>
          <w:p w14:paraId="409329B8" w14:textId="77777777" w:rsidR="0038037B" w:rsidRPr="00931C77" w:rsidRDefault="0038037B" w:rsidP="0038037B">
            <w:pPr>
              <w:rPr>
                <w:rFonts w:cs="Times New Roman"/>
                <w:sz w:val="20"/>
                <w:szCs w:val="20"/>
              </w:rPr>
            </w:pPr>
            <w:r w:rsidRPr="00931C77">
              <w:rPr>
                <w:rFonts w:cs="Times New Roman"/>
                <w:sz w:val="20"/>
                <w:szCs w:val="20"/>
              </w:rPr>
              <w:t>23,63%</w:t>
            </w:r>
          </w:p>
        </w:tc>
        <w:tc>
          <w:tcPr>
            <w:tcW w:w="949" w:type="dxa"/>
            <w:noWrap/>
            <w:hideMark/>
          </w:tcPr>
          <w:p w14:paraId="68B44DA2" w14:textId="77777777" w:rsidR="0038037B" w:rsidRPr="00931C77" w:rsidRDefault="0038037B" w:rsidP="0038037B">
            <w:pPr>
              <w:rPr>
                <w:rFonts w:cs="Times New Roman"/>
                <w:sz w:val="20"/>
                <w:szCs w:val="20"/>
              </w:rPr>
            </w:pPr>
            <w:r w:rsidRPr="00931C77">
              <w:rPr>
                <w:rFonts w:cs="Times New Roman"/>
                <w:sz w:val="20"/>
                <w:szCs w:val="20"/>
              </w:rPr>
              <w:t>А</w:t>
            </w:r>
          </w:p>
        </w:tc>
      </w:tr>
      <w:tr w:rsidR="0038037B" w:rsidRPr="00931C77" w14:paraId="5F9C5266" w14:textId="77777777" w:rsidTr="0038037B">
        <w:trPr>
          <w:trHeight w:val="300"/>
        </w:trPr>
        <w:tc>
          <w:tcPr>
            <w:tcW w:w="544" w:type="dxa"/>
            <w:noWrap/>
            <w:hideMark/>
          </w:tcPr>
          <w:p w14:paraId="456D8C2E" w14:textId="77777777" w:rsidR="0038037B" w:rsidRPr="00931C77" w:rsidRDefault="0038037B" w:rsidP="0038037B">
            <w:pPr>
              <w:rPr>
                <w:rFonts w:cs="Times New Roman"/>
                <w:sz w:val="20"/>
                <w:szCs w:val="20"/>
              </w:rPr>
            </w:pPr>
            <w:r w:rsidRPr="00931C77">
              <w:rPr>
                <w:rFonts w:cs="Times New Roman"/>
                <w:sz w:val="20"/>
                <w:szCs w:val="20"/>
              </w:rPr>
              <w:t>7</w:t>
            </w:r>
          </w:p>
        </w:tc>
        <w:tc>
          <w:tcPr>
            <w:tcW w:w="3656" w:type="dxa"/>
            <w:noWrap/>
            <w:hideMark/>
          </w:tcPr>
          <w:p w14:paraId="16A7A112" w14:textId="77777777" w:rsidR="0038037B" w:rsidRPr="00931C77" w:rsidRDefault="0038037B" w:rsidP="0038037B">
            <w:pPr>
              <w:rPr>
                <w:rFonts w:cs="Times New Roman"/>
                <w:sz w:val="20"/>
                <w:szCs w:val="20"/>
              </w:rPr>
            </w:pPr>
            <w:r w:rsidRPr="00931C77">
              <w:rPr>
                <w:rFonts w:cs="Times New Roman"/>
                <w:sz w:val="20"/>
                <w:szCs w:val="20"/>
              </w:rPr>
              <w:t>F 660</w:t>
            </w:r>
          </w:p>
        </w:tc>
        <w:tc>
          <w:tcPr>
            <w:tcW w:w="1477" w:type="dxa"/>
            <w:noWrap/>
            <w:hideMark/>
          </w:tcPr>
          <w:p w14:paraId="37DAF9A5" w14:textId="77777777" w:rsidR="0038037B" w:rsidRPr="00931C77" w:rsidRDefault="0038037B" w:rsidP="0038037B">
            <w:pPr>
              <w:rPr>
                <w:rFonts w:cs="Times New Roman"/>
                <w:sz w:val="20"/>
                <w:szCs w:val="20"/>
              </w:rPr>
            </w:pPr>
            <w:r w:rsidRPr="00931C77">
              <w:rPr>
                <w:rFonts w:cs="Times New Roman"/>
                <w:sz w:val="20"/>
                <w:szCs w:val="20"/>
              </w:rPr>
              <w:t>18 243 348,20</w:t>
            </w:r>
          </w:p>
        </w:tc>
        <w:tc>
          <w:tcPr>
            <w:tcW w:w="871" w:type="dxa"/>
            <w:noWrap/>
            <w:hideMark/>
          </w:tcPr>
          <w:p w14:paraId="66A7FB11" w14:textId="77777777" w:rsidR="0038037B" w:rsidRPr="00931C77" w:rsidRDefault="0038037B" w:rsidP="0038037B">
            <w:pPr>
              <w:rPr>
                <w:rFonts w:cs="Times New Roman"/>
                <w:sz w:val="20"/>
                <w:szCs w:val="20"/>
              </w:rPr>
            </w:pPr>
            <w:r w:rsidRPr="00931C77">
              <w:rPr>
                <w:rFonts w:cs="Times New Roman"/>
                <w:sz w:val="20"/>
                <w:szCs w:val="20"/>
              </w:rPr>
              <w:t>2,21%</w:t>
            </w:r>
          </w:p>
        </w:tc>
        <w:tc>
          <w:tcPr>
            <w:tcW w:w="1663" w:type="dxa"/>
            <w:noWrap/>
            <w:hideMark/>
          </w:tcPr>
          <w:p w14:paraId="5557A9FE" w14:textId="77777777" w:rsidR="0038037B" w:rsidRPr="00931C77" w:rsidRDefault="0038037B" w:rsidP="0038037B">
            <w:pPr>
              <w:rPr>
                <w:rFonts w:cs="Times New Roman"/>
                <w:sz w:val="20"/>
                <w:szCs w:val="20"/>
              </w:rPr>
            </w:pPr>
            <w:r w:rsidRPr="00931C77">
              <w:rPr>
                <w:rFonts w:cs="Times New Roman"/>
                <w:sz w:val="20"/>
                <w:szCs w:val="20"/>
              </w:rPr>
              <w:t>25,84%</w:t>
            </w:r>
          </w:p>
        </w:tc>
        <w:tc>
          <w:tcPr>
            <w:tcW w:w="949" w:type="dxa"/>
            <w:noWrap/>
            <w:hideMark/>
          </w:tcPr>
          <w:p w14:paraId="1F2167EB" w14:textId="77777777" w:rsidR="0038037B" w:rsidRPr="00931C77" w:rsidRDefault="0038037B" w:rsidP="0038037B">
            <w:pPr>
              <w:rPr>
                <w:rFonts w:cs="Times New Roman"/>
                <w:sz w:val="20"/>
                <w:szCs w:val="20"/>
              </w:rPr>
            </w:pPr>
            <w:r w:rsidRPr="00931C77">
              <w:rPr>
                <w:rFonts w:cs="Times New Roman"/>
                <w:sz w:val="20"/>
                <w:szCs w:val="20"/>
              </w:rPr>
              <w:t>А</w:t>
            </w:r>
          </w:p>
        </w:tc>
      </w:tr>
      <w:tr w:rsidR="0038037B" w:rsidRPr="00931C77" w14:paraId="20F01CBF" w14:textId="77777777" w:rsidTr="0038037B">
        <w:trPr>
          <w:trHeight w:val="300"/>
        </w:trPr>
        <w:tc>
          <w:tcPr>
            <w:tcW w:w="544" w:type="dxa"/>
            <w:noWrap/>
            <w:hideMark/>
          </w:tcPr>
          <w:p w14:paraId="0B11FD75" w14:textId="77777777" w:rsidR="0038037B" w:rsidRPr="00931C77" w:rsidRDefault="0038037B" w:rsidP="0038037B">
            <w:pPr>
              <w:rPr>
                <w:rFonts w:cs="Times New Roman"/>
                <w:sz w:val="20"/>
                <w:szCs w:val="20"/>
              </w:rPr>
            </w:pPr>
            <w:r w:rsidRPr="00931C77">
              <w:rPr>
                <w:rFonts w:cs="Times New Roman"/>
                <w:sz w:val="20"/>
                <w:szCs w:val="20"/>
              </w:rPr>
              <w:t>8</w:t>
            </w:r>
          </w:p>
        </w:tc>
        <w:tc>
          <w:tcPr>
            <w:tcW w:w="3656" w:type="dxa"/>
            <w:noWrap/>
            <w:hideMark/>
          </w:tcPr>
          <w:p w14:paraId="4C352248" w14:textId="77777777" w:rsidR="0038037B" w:rsidRPr="00931C77" w:rsidRDefault="0038037B" w:rsidP="0038037B">
            <w:pPr>
              <w:rPr>
                <w:rFonts w:cs="Times New Roman"/>
                <w:sz w:val="20"/>
                <w:szCs w:val="20"/>
              </w:rPr>
            </w:pPr>
            <w:r w:rsidRPr="00931C77">
              <w:rPr>
                <w:rFonts w:cs="Times New Roman"/>
                <w:sz w:val="20"/>
                <w:szCs w:val="20"/>
              </w:rPr>
              <w:t>HO 657 T</w:t>
            </w:r>
          </w:p>
        </w:tc>
        <w:tc>
          <w:tcPr>
            <w:tcW w:w="1477" w:type="dxa"/>
            <w:noWrap/>
            <w:hideMark/>
          </w:tcPr>
          <w:p w14:paraId="2D710783" w14:textId="77777777" w:rsidR="0038037B" w:rsidRPr="00931C77" w:rsidRDefault="0038037B" w:rsidP="0038037B">
            <w:pPr>
              <w:rPr>
                <w:rFonts w:cs="Times New Roman"/>
                <w:sz w:val="20"/>
                <w:szCs w:val="20"/>
              </w:rPr>
            </w:pPr>
            <w:r w:rsidRPr="00931C77">
              <w:rPr>
                <w:rFonts w:cs="Times New Roman"/>
                <w:sz w:val="20"/>
                <w:szCs w:val="20"/>
              </w:rPr>
              <w:t>16 348 929,35</w:t>
            </w:r>
          </w:p>
        </w:tc>
        <w:tc>
          <w:tcPr>
            <w:tcW w:w="871" w:type="dxa"/>
            <w:noWrap/>
            <w:hideMark/>
          </w:tcPr>
          <w:p w14:paraId="643A00E2" w14:textId="77777777" w:rsidR="0038037B" w:rsidRPr="00931C77" w:rsidRDefault="0038037B" w:rsidP="0038037B">
            <w:pPr>
              <w:rPr>
                <w:rFonts w:cs="Times New Roman"/>
                <w:sz w:val="20"/>
                <w:szCs w:val="20"/>
              </w:rPr>
            </w:pPr>
            <w:r w:rsidRPr="00931C77">
              <w:rPr>
                <w:rFonts w:cs="Times New Roman"/>
                <w:sz w:val="20"/>
                <w:szCs w:val="20"/>
              </w:rPr>
              <w:t>1,98%</w:t>
            </w:r>
          </w:p>
        </w:tc>
        <w:tc>
          <w:tcPr>
            <w:tcW w:w="1663" w:type="dxa"/>
            <w:noWrap/>
            <w:hideMark/>
          </w:tcPr>
          <w:p w14:paraId="2040C535" w14:textId="77777777" w:rsidR="0038037B" w:rsidRPr="00931C77" w:rsidRDefault="0038037B" w:rsidP="0038037B">
            <w:pPr>
              <w:rPr>
                <w:rFonts w:cs="Times New Roman"/>
                <w:sz w:val="20"/>
                <w:szCs w:val="20"/>
              </w:rPr>
            </w:pPr>
            <w:r w:rsidRPr="00931C77">
              <w:rPr>
                <w:rFonts w:cs="Times New Roman"/>
                <w:sz w:val="20"/>
                <w:szCs w:val="20"/>
              </w:rPr>
              <w:t>27,82%</w:t>
            </w:r>
          </w:p>
        </w:tc>
        <w:tc>
          <w:tcPr>
            <w:tcW w:w="949" w:type="dxa"/>
            <w:noWrap/>
            <w:hideMark/>
          </w:tcPr>
          <w:p w14:paraId="6FDA3354" w14:textId="77777777" w:rsidR="0038037B" w:rsidRPr="00931C77" w:rsidRDefault="0038037B" w:rsidP="0038037B">
            <w:pPr>
              <w:rPr>
                <w:rFonts w:cs="Times New Roman"/>
                <w:sz w:val="20"/>
                <w:szCs w:val="20"/>
              </w:rPr>
            </w:pPr>
            <w:r w:rsidRPr="00931C77">
              <w:rPr>
                <w:rFonts w:cs="Times New Roman"/>
                <w:sz w:val="20"/>
                <w:szCs w:val="20"/>
              </w:rPr>
              <w:t>А</w:t>
            </w:r>
          </w:p>
        </w:tc>
      </w:tr>
      <w:tr w:rsidR="0038037B" w:rsidRPr="00931C77" w14:paraId="212C1DF6" w14:textId="77777777" w:rsidTr="0038037B">
        <w:trPr>
          <w:trHeight w:val="300"/>
        </w:trPr>
        <w:tc>
          <w:tcPr>
            <w:tcW w:w="544" w:type="dxa"/>
            <w:noWrap/>
            <w:hideMark/>
          </w:tcPr>
          <w:p w14:paraId="368B8F59" w14:textId="77777777" w:rsidR="0038037B" w:rsidRPr="00931C77" w:rsidRDefault="0038037B" w:rsidP="0038037B">
            <w:pPr>
              <w:rPr>
                <w:rFonts w:cs="Times New Roman"/>
                <w:sz w:val="20"/>
                <w:szCs w:val="20"/>
              </w:rPr>
            </w:pPr>
            <w:r w:rsidRPr="00931C77">
              <w:rPr>
                <w:rFonts w:cs="Times New Roman"/>
                <w:sz w:val="20"/>
                <w:szCs w:val="20"/>
              </w:rPr>
              <w:t>9</w:t>
            </w:r>
          </w:p>
        </w:tc>
        <w:tc>
          <w:tcPr>
            <w:tcW w:w="3656" w:type="dxa"/>
            <w:noWrap/>
            <w:hideMark/>
          </w:tcPr>
          <w:p w14:paraId="23071982" w14:textId="77777777" w:rsidR="0038037B" w:rsidRPr="00931C77" w:rsidRDefault="0038037B" w:rsidP="0038037B">
            <w:pPr>
              <w:rPr>
                <w:rFonts w:cs="Times New Roman"/>
                <w:sz w:val="20"/>
                <w:szCs w:val="20"/>
              </w:rPr>
            </w:pPr>
            <w:r w:rsidRPr="00931C77">
              <w:rPr>
                <w:rFonts w:cs="Times New Roman"/>
                <w:sz w:val="20"/>
                <w:szCs w:val="20"/>
              </w:rPr>
              <w:t>RC 699 C Bronze</w:t>
            </w:r>
          </w:p>
        </w:tc>
        <w:tc>
          <w:tcPr>
            <w:tcW w:w="1477" w:type="dxa"/>
            <w:noWrap/>
            <w:hideMark/>
          </w:tcPr>
          <w:p w14:paraId="626A5156" w14:textId="77777777" w:rsidR="0038037B" w:rsidRPr="00931C77" w:rsidRDefault="0038037B" w:rsidP="0038037B">
            <w:pPr>
              <w:rPr>
                <w:rFonts w:cs="Times New Roman"/>
                <w:sz w:val="20"/>
                <w:szCs w:val="20"/>
              </w:rPr>
            </w:pPr>
            <w:r w:rsidRPr="00931C77">
              <w:rPr>
                <w:rFonts w:cs="Times New Roman"/>
                <w:sz w:val="20"/>
                <w:szCs w:val="20"/>
              </w:rPr>
              <w:t>15 513 550,06</w:t>
            </w:r>
          </w:p>
        </w:tc>
        <w:tc>
          <w:tcPr>
            <w:tcW w:w="871" w:type="dxa"/>
            <w:noWrap/>
            <w:hideMark/>
          </w:tcPr>
          <w:p w14:paraId="23BF4A87" w14:textId="77777777" w:rsidR="0038037B" w:rsidRPr="00931C77" w:rsidRDefault="0038037B" w:rsidP="0038037B">
            <w:pPr>
              <w:rPr>
                <w:rFonts w:cs="Times New Roman"/>
                <w:sz w:val="20"/>
                <w:szCs w:val="20"/>
              </w:rPr>
            </w:pPr>
            <w:r w:rsidRPr="00931C77">
              <w:rPr>
                <w:rFonts w:cs="Times New Roman"/>
                <w:sz w:val="20"/>
                <w:szCs w:val="20"/>
              </w:rPr>
              <w:t>1,88%</w:t>
            </w:r>
          </w:p>
        </w:tc>
        <w:tc>
          <w:tcPr>
            <w:tcW w:w="1663" w:type="dxa"/>
            <w:noWrap/>
            <w:hideMark/>
          </w:tcPr>
          <w:p w14:paraId="7C9AE14D" w14:textId="77777777" w:rsidR="0038037B" w:rsidRPr="00931C77" w:rsidRDefault="0038037B" w:rsidP="0038037B">
            <w:pPr>
              <w:rPr>
                <w:rFonts w:cs="Times New Roman"/>
                <w:sz w:val="20"/>
                <w:szCs w:val="20"/>
              </w:rPr>
            </w:pPr>
            <w:r w:rsidRPr="00931C77">
              <w:rPr>
                <w:rFonts w:cs="Times New Roman"/>
                <w:sz w:val="20"/>
                <w:szCs w:val="20"/>
              </w:rPr>
              <w:t>29,69%</w:t>
            </w:r>
          </w:p>
        </w:tc>
        <w:tc>
          <w:tcPr>
            <w:tcW w:w="949" w:type="dxa"/>
            <w:noWrap/>
            <w:hideMark/>
          </w:tcPr>
          <w:p w14:paraId="5CC23305" w14:textId="77777777" w:rsidR="0038037B" w:rsidRPr="00931C77" w:rsidRDefault="0038037B" w:rsidP="0038037B">
            <w:pPr>
              <w:rPr>
                <w:rFonts w:cs="Times New Roman"/>
                <w:sz w:val="20"/>
                <w:szCs w:val="20"/>
              </w:rPr>
            </w:pPr>
            <w:r w:rsidRPr="00931C77">
              <w:rPr>
                <w:rFonts w:cs="Times New Roman"/>
                <w:sz w:val="20"/>
                <w:szCs w:val="20"/>
              </w:rPr>
              <w:t>А</w:t>
            </w:r>
          </w:p>
        </w:tc>
      </w:tr>
      <w:tr w:rsidR="0038037B" w:rsidRPr="00931C77" w14:paraId="5E6E61F4" w14:textId="77777777" w:rsidTr="0038037B">
        <w:trPr>
          <w:trHeight w:val="300"/>
        </w:trPr>
        <w:tc>
          <w:tcPr>
            <w:tcW w:w="544" w:type="dxa"/>
            <w:noWrap/>
            <w:hideMark/>
          </w:tcPr>
          <w:p w14:paraId="3486235C" w14:textId="77777777" w:rsidR="0038037B" w:rsidRPr="00931C77" w:rsidRDefault="0038037B" w:rsidP="0038037B">
            <w:pPr>
              <w:rPr>
                <w:rFonts w:cs="Times New Roman"/>
                <w:sz w:val="20"/>
                <w:szCs w:val="20"/>
              </w:rPr>
            </w:pPr>
            <w:r w:rsidRPr="00931C77">
              <w:rPr>
                <w:rFonts w:cs="Times New Roman"/>
                <w:sz w:val="20"/>
                <w:szCs w:val="20"/>
              </w:rPr>
              <w:t>10</w:t>
            </w:r>
          </w:p>
        </w:tc>
        <w:tc>
          <w:tcPr>
            <w:tcW w:w="3656" w:type="dxa"/>
            <w:noWrap/>
            <w:hideMark/>
          </w:tcPr>
          <w:p w14:paraId="190754B8" w14:textId="77777777" w:rsidR="0038037B" w:rsidRPr="00931C77" w:rsidRDefault="0038037B" w:rsidP="0038037B">
            <w:pPr>
              <w:rPr>
                <w:rFonts w:cs="Times New Roman"/>
                <w:sz w:val="20"/>
                <w:szCs w:val="20"/>
              </w:rPr>
            </w:pPr>
            <w:r w:rsidRPr="00931C77">
              <w:rPr>
                <w:rFonts w:cs="Times New Roman"/>
                <w:sz w:val="20"/>
                <w:szCs w:val="20"/>
              </w:rPr>
              <w:t>HO 657 B</w:t>
            </w:r>
          </w:p>
        </w:tc>
        <w:tc>
          <w:tcPr>
            <w:tcW w:w="1477" w:type="dxa"/>
            <w:noWrap/>
            <w:hideMark/>
          </w:tcPr>
          <w:p w14:paraId="4949D795" w14:textId="77777777" w:rsidR="0038037B" w:rsidRPr="00931C77" w:rsidRDefault="0038037B" w:rsidP="0038037B">
            <w:pPr>
              <w:rPr>
                <w:rFonts w:cs="Times New Roman"/>
                <w:sz w:val="20"/>
                <w:szCs w:val="20"/>
              </w:rPr>
            </w:pPr>
            <w:r w:rsidRPr="00931C77">
              <w:rPr>
                <w:rFonts w:cs="Times New Roman"/>
                <w:sz w:val="20"/>
                <w:szCs w:val="20"/>
              </w:rPr>
              <w:t>15 459 116,14</w:t>
            </w:r>
          </w:p>
        </w:tc>
        <w:tc>
          <w:tcPr>
            <w:tcW w:w="871" w:type="dxa"/>
            <w:noWrap/>
            <w:hideMark/>
          </w:tcPr>
          <w:p w14:paraId="30E04692" w14:textId="77777777" w:rsidR="0038037B" w:rsidRPr="00931C77" w:rsidRDefault="0038037B" w:rsidP="0038037B">
            <w:pPr>
              <w:rPr>
                <w:rFonts w:cs="Times New Roman"/>
                <w:sz w:val="20"/>
                <w:szCs w:val="20"/>
              </w:rPr>
            </w:pPr>
            <w:r w:rsidRPr="00931C77">
              <w:rPr>
                <w:rFonts w:cs="Times New Roman"/>
                <w:sz w:val="20"/>
                <w:szCs w:val="20"/>
              </w:rPr>
              <w:t>1,87%</w:t>
            </w:r>
          </w:p>
        </w:tc>
        <w:tc>
          <w:tcPr>
            <w:tcW w:w="1663" w:type="dxa"/>
            <w:noWrap/>
            <w:hideMark/>
          </w:tcPr>
          <w:p w14:paraId="270027E8" w14:textId="77777777" w:rsidR="0038037B" w:rsidRPr="00931C77" w:rsidRDefault="0038037B" w:rsidP="0038037B">
            <w:pPr>
              <w:rPr>
                <w:rFonts w:cs="Times New Roman"/>
                <w:sz w:val="20"/>
                <w:szCs w:val="20"/>
              </w:rPr>
            </w:pPr>
            <w:r w:rsidRPr="00931C77">
              <w:rPr>
                <w:rFonts w:cs="Times New Roman"/>
                <w:sz w:val="20"/>
                <w:szCs w:val="20"/>
              </w:rPr>
              <w:t>31,56%</w:t>
            </w:r>
          </w:p>
        </w:tc>
        <w:tc>
          <w:tcPr>
            <w:tcW w:w="949" w:type="dxa"/>
            <w:noWrap/>
            <w:hideMark/>
          </w:tcPr>
          <w:p w14:paraId="4C07B317" w14:textId="77777777" w:rsidR="0038037B" w:rsidRPr="00931C77" w:rsidRDefault="0038037B" w:rsidP="0038037B">
            <w:pPr>
              <w:rPr>
                <w:rFonts w:cs="Times New Roman"/>
                <w:sz w:val="20"/>
                <w:szCs w:val="20"/>
              </w:rPr>
            </w:pPr>
            <w:r w:rsidRPr="00931C77">
              <w:rPr>
                <w:rFonts w:cs="Times New Roman"/>
                <w:sz w:val="20"/>
                <w:szCs w:val="20"/>
              </w:rPr>
              <w:t>А</w:t>
            </w:r>
          </w:p>
        </w:tc>
      </w:tr>
      <w:tr w:rsidR="0038037B" w:rsidRPr="00931C77" w14:paraId="02B9805D" w14:textId="77777777" w:rsidTr="0038037B">
        <w:trPr>
          <w:trHeight w:val="300"/>
        </w:trPr>
        <w:tc>
          <w:tcPr>
            <w:tcW w:w="544" w:type="dxa"/>
            <w:noWrap/>
            <w:hideMark/>
          </w:tcPr>
          <w:p w14:paraId="4BB0BD5C" w14:textId="77777777" w:rsidR="0038037B" w:rsidRPr="00931C77" w:rsidRDefault="0038037B" w:rsidP="0038037B">
            <w:pPr>
              <w:rPr>
                <w:rFonts w:cs="Times New Roman"/>
                <w:sz w:val="20"/>
                <w:szCs w:val="20"/>
              </w:rPr>
            </w:pPr>
            <w:r w:rsidRPr="00931C77">
              <w:rPr>
                <w:rFonts w:cs="Times New Roman"/>
                <w:sz w:val="20"/>
                <w:szCs w:val="20"/>
              </w:rPr>
              <w:t>11</w:t>
            </w:r>
          </w:p>
        </w:tc>
        <w:tc>
          <w:tcPr>
            <w:tcW w:w="3656" w:type="dxa"/>
            <w:noWrap/>
            <w:hideMark/>
          </w:tcPr>
          <w:p w14:paraId="565D4597" w14:textId="77777777" w:rsidR="0038037B" w:rsidRPr="00931C77" w:rsidRDefault="0038037B" w:rsidP="0038037B">
            <w:pPr>
              <w:rPr>
                <w:rFonts w:cs="Times New Roman"/>
                <w:sz w:val="20"/>
                <w:szCs w:val="20"/>
              </w:rPr>
            </w:pPr>
            <w:r w:rsidRPr="00931C77">
              <w:rPr>
                <w:rFonts w:cs="Times New Roman"/>
                <w:sz w:val="20"/>
                <w:szCs w:val="20"/>
              </w:rPr>
              <w:t>FA6VS16</w:t>
            </w:r>
          </w:p>
        </w:tc>
        <w:tc>
          <w:tcPr>
            <w:tcW w:w="1477" w:type="dxa"/>
            <w:noWrap/>
            <w:hideMark/>
          </w:tcPr>
          <w:p w14:paraId="5343A385" w14:textId="77777777" w:rsidR="0038037B" w:rsidRPr="00931C77" w:rsidRDefault="0038037B" w:rsidP="0038037B">
            <w:pPr>
              <w:rPr>
                <w:rFonts w:cs="Times New Roman"/>
                <w:sz w:val="20"/>
                <w:szCs w:val="20"/>
              </w:rPr>
            </w:pPr>
            <w:r w:rsidRPr="00931C77">
              <w:rPr>
                <w:rFonts w:cs="Times New Roman"/>
                <w:sz w:val="20"/>
                <w:szCs w:val="20"/>
              </w:rPr>
              <w:t>14 968 149,07</w:t>
            </w:r>
          </w:p>
        </w:tc>
        <w:tc>
          <w:tcPr>
            <w:tcW w:w="871" w:type="dxa"/>
            <w:noWrap/>
            <w:hideMark/>
          </w:tcPr>
          <w:p w14:paraId="64E51435" w14:textId="77777777" w:rsidR="0038037B" w:rsidRPr="00931C77" w:rsidRDefault="0038037B" w:rsidP="0038037B">
            <w:pPr>
              <w:rPr>
                <w:rFonts w:cs="Times New Roman"/>
                <w:sz w:val="20"/>
                <w:szCs w:val="20"/>
              </w:rPr>
            </w:pPr>
            <w:r w:rsidRPr="00931C77">
              <w:rPr>
                <w:rFonts w:cs="Times New Roman"/>
                <w:sz w:val="20"/>
                <w:szCs w:val="20"/>
              </w:rPr>
              <w:t>1,81%</w:t>
            </w:r>
          </w:p>
        </w:tc>
        <w:tc>
          <w:tcPr>
            <w:tcW w:w="1663" w:type="dxa"/>
            <w:noWrap/>
            <w:hideMark/>
          </w:tcPr>
          <w:p w14:paraId="43452EDD" w14:textId="77777777" w:rsidR="0038037B" w:rsidRPr="00931C77" w:rsidRDefault="0038037B" w:rsidP="0038037B">
            <w:pPr>
              <w:rPr>
                <w:rFonts w:cs="Times New Roman"/>
                <w:sz w:val="20"/>
                <w:szCs w:val="20"/>
              </w:rPr>
            </w:pPr>
            <w:r w:rsidRPr="00931C77">
              <w:rPr>
                <w:rFonts w:cs="Times New Roman"/>
                <w:sz w:val="20"/>
                <w:szCs w:val="20"/>
              </w:rPr>
              <w:t>33,37%</w:t>
            </w:r>
          </w:p>
        </w:tc>
        <w:tc>
          <w:tcPr>
            <w:tcW w:w="949" w:type="dxa"/>
            <w:noWrap/>
            <w:hideMark/>
          </w:tcPr>
          <w:p w14:paraId="5023A68E" w14:textId="77777777" w:rsidR="0038037B" w:rsidRPr="00931C77" w:rsidRDefault="0038037B" w:rsidP="0038037B">
            <w:pPr>
              <w:rPr>
                <w:rFonts w:cs="Times New Roman"/>
                <w:sz w:val="20"/>
                <w:szCs w:val="20"/>
              </w:rPr>
            </w:pPr>
            <w:r w:rsidRPr="00931C77">
              <w:rPr>
                <w:rFonts w:cs="Times New Roman"/>
                <w:sz w:val="20"/>
                <w:szCs w:val="20"/>
              </w:rPr>
              <w:t>А</w:t>
            </w:r>
          </w:p>
        </w:tc>
      </w:tr>
      <w:tr w:rsidR="0038037B" w:rsidRPr="00931C77" w14:paraId="320E3374" w14:textId="77777777" w:rsidTr="0038037B">
        <w:trPr>
          <w:trHeight w:val="300"/>
        </w:trPr>
        <w:tc>
          <w:tcPr>
            <w:tcW w:w="544" w:type="dxa"/>
            <w:noWrap/>
            <w:hideMark/>
          </w:tcPr>
          <w:p w14:paraId="217E1D0B" w14:textId="77777777" w:rsidR="0038037B" w:rsidRPr="00931C77" w:rsidRDefault="0038037B" w:rsidP="0038037B">
            <w:pPr>
              <w:rPr>
                <w:rFonts w:cs="Times New Roman"/>
                <w:sz w:val="20"/>
                <w:szCs w:val="20"/>
              </w:rPr>
            </w:pPr>
            <w:r w:rsidRPr="00931C77">
              <w:rPr>
                <w:rFonts w:cs="Times New Roman"/>
                <w:sz w:val="20"/>
                <w:szCs w:val="20"/>
              </w:rPr>
              <w:t>12</w:t>
            </w:r>
          </w:p>
        </w:tc>
        <w:tc>
          <w:tcPr>
            <w:tcW w:w="3656" w:type="dxa"/>
            <w:noWrap/>
            <w:hideMark/>
          </w:tcPr>
          <w:p w14:paraId="7E2CFDBF" w14:textId="77777777" w:rsidR="0038037B" w:rsidRPr="00931C77" w:rsidRDefault="0038037B" w:rsidP="0038037B">
            <w:pPr>
              <w:rPr>
                <w:rFonts w:cs="Times New Roman"/>
                <w:sz w:val="20"/>
                <w:szCs w:val="20"/>
              </w:rPr>
            </w:pPr>
            <w:r w:rsidRPr="00931C77">
              <w:rPr>
                <w:rFonts w:cs="Times New Roman"/>
                <w:sz w:val="20"/>
                <w:szCs w:val="20"/>
              </w:rPr>
              <w:t>FQ6TG S</w:t>
            </w:r>
          </w:p>
        </w:tc>
        <w:tc>
          <w:tcPr>
            <w:tcW w:w="1477" w:type="dxa"/>
            <w:noWrap/>
            <w:hideMark/>
          </w:tcPr>
          <w:p w14:paraId="1F0F758F" w14:textId="77777777" w:rsidR="0038037B" w:rsidRPr="00931C77" w:rsidRDefault="0038037B" w:rsidP="0038037B">
            <w:pPr>
              <w:rPr>
                <w:rFonts w:cs="Times New Roman"/>
                <w:sz w:val="20"/>
                <w:szCs w:val="20"/>
              </w:rPr>
            </w:pPr>
            <w:r w:rsidRPr="00931C77">
              <w:rPr>
                <w:rFonts w:cs="Times New Roman"/>
                <w:sz w:val="20"/>
                <w:szCs w:val="20"/>
              </w:rPr>
              <w:t>14 537 338,99</w:t>
            </w:r>
          </w:p>
        </w:tc>
        <w:tc>
          <w:tcPr>
            <w:tcW w:w="871" w:type="dxa"/>
            <w:noWrap/>
            <w:hideMark/>
          </w:tcPr>
          <w:p w14:paraId="2F1DBB74" w14:textId="77777777" w:rsidR="0038037B" w:rsidRPr="00931C77" w:rsidRDefault="0038037B" w:rsidP="0038037B">
            <w:pPr>
              <w:rPr>
                <w:rFonts w:cs="Times New Roman"/>
                <w:sz w:val="20"/>
                <w:szCs w:val="20"/>
              </w:rPr>
            </w:pPr>
            <w:r w:rsidRPr="00931C77">
              <w:rPr>
                <w:rFonts w:cs="Times New Roman"/>
                <w:sz w:val="20"/>
                <w:szCs w:val="20"/>
              </w:rPr>
              <w:t>1,76%</w:t>
            </w:r>
          </w:p>
        </w:tc>
        <w:tc>
          <w:tcPr>
            <w:tcW w:w="1663" w:type="dxa"/>
            <w:noWrap/>
            <w:hideMark/>
          </w:tcPr>
          <w:p w14:paraId="22AD1614" w14:textId="77777777" w:rsidR="0038037B" w:rsidRPr="00931C77" w:rsidRDefault="0038037B" w:rsidP="0038037B">
            <w:pPr>
              <w:rPr>
                <w:rFonts w:cs="Times New Roman"/>
                <w:sz w:val="20"/>
                <w:szCs w:val="20"/>
              </w:rPr>
            </w:pPr>
            <w:r w:rsidRPr="00931C77">
              <w:rPr>
                <w:rFonts w:cs="Times New Roman"/>
                <w:sz w:val="20"/>
                <w:szCs w:val="20"/>
              </w:rPr>
              <w:t>35,13%</w:t>
            </w:r>
          </w:p>
        </w:tc>
        <w:tc>
          <w:tcPr>
            <w:tcW w:w="949" w:type="dxa"/>
            <w:noWrap/>
            <w:hideMark/>
          </w:tcPr>
          <w:p w14:paraId="6534B4EF" w14:textId="77777777" w:rsidR="0038037B" w:rsidRPr="00931C77" w:rsidRDefault="0038037B" w:rsidP="0038037B">
            <w:pPr>
              <w:rPr>
                <w:rFonts w:cs="Times New Roman"/>
                <w:sz w:val="20"/>
                <w:szCs w:val="20"/>
              </w:rPr>
            </w:pPr>
            <w:r w:rsidRPr="00931C77">
              <w:rPr>
                <w:rFonts w:cs="Times New Roman"/>
                <w:sz w:val="20"/>
                <w:szCs w:val="20"/>
              </w:rPr>
              <w:t>А</w:t>
            </w:r>
          </w:p>
        </w:tc>
      </w:tr>
      <w:tr w:rsidR="0038037B" w:rsidRPr="00931C77" w14:paraId="51B16077" w14:textId="77777777" w:rsidTr="0038037B">
        <w:trPr>
          <w:trHeight w:val="300"/>
        </w:trPr>
        <w:tc>
          <w:tcPr>
            <w:tcW w:w="544" w:type="dxa"/>
            <w:noWrap/>
            <w:hideMark/>
          </w:tcPr>
          <w:p w14:paraId="65D8C1EE" w14:textId="77777777" w:rsidR="0038037B" w:rsidRPr="00931C77" w:rsidRDefault="0038037B" w:rsidP="0038037B">
            <w:pPr>
              <w:rPr>
                <w:rFonts w:cs="Times New Roman"/>
                <w:sz w:val="20"/>
                <w:szCs w:val="20"/>
              </w:rPr>
            </w:pPr>
            <w:r w:rsidRPr="00931C77">
              <w:rPr>
                <w:rFonts w:cs="Times New Roman"/>
                <w:sz w:val="20"/>
                <w:szCs w:val="20"/>
              </w:rPr>
              <w:t>13</w:t>
            </w:r>
          </w:p>
        </w:tc>
        <w:tc>
          <w:tcPr>
            <w:tcW w:w="3656" w:type="dxa"/>
            <w:noWrap/>
            <w:hideMark/>
          </w:tcPr>
          <w:p w14:paraId="4794AAAA" w14:textId="77777777" w:rsidR="0038037B" w:rsidRPr="00931C77" w:rsidRDefault="0038037B" w:rsidP="0038037B">
            <w:pPr>
              <w:rPr>
                <w:rFonts w:cs="Times New Roman"/>
                <w:sz w:val="20"/>
                <w:szCs w:val="20"/>
              </w:rPr>
            </w:pPr>
            <w:r w:rsidRPr="00931C77">
              <w:rPr>
                <w:rFonts w:cs="Times New Roman"/>
                <w:sz w:val="20"/>
                <w:szCs w:val="20"/>
              </w:rPr>
              <w:t>SR 663 B</w:t>
            </w:r>
          </w:p>
        </w:tc>
        <w:tc>
          <w:tcPr>
            <w:tcW w:w="1477" w:type="dxa"/>
            <w:noWrap/>
            <w:hideMark/>
          </w:tcPr>
          <w:p w14:paraId="2D64287B" w14:textId="77777777" w:rsidR="0038037B" w:rsidRPr="00931C77" w:rsidRDefault="0038037B" w:rsidP="0038037B">
            <w:pPr>
              <w:rPr>
                <w:rFonts w:cs="Times New Roman"/>
                <w:sz w:val="20"/>
                <w:szCs w:val="20"/>
              </w:rPr>
            </w:pPr>
            <w:r w:rsidRPr="00931C77">
              <w:rPr>
                <w:rFonts w:cs="Times New Roman"/>
                <w:sz w:val="20"/>
                <w:szCs w:val="20"/>
              </w:rPr>
              <w:t>14 378 314,39</w:t>
            </w:r>
          </w:p>
        </w:tc>
        <w:tc>
          <w:tcPr>
            <w:tcW w:w="871" w:type="dxa"/>
            <w:noWrap/>
            <w:hideMark/>
          </w:tcPr>
          <w:p w14:paraId="7671BFA9" w14:textId="77777777" w:rsidR="0038037B" w:rsidRPr="00931C77" w:rsidRDefault="0038037B" w:rsidP="0038037B">
            <w:pPr>
              <w:rPr>
                <w:rFonts w:cs="Times New Roman"/>
                <w:sz w:val="20"/>
                <w:szCs w:val="20"/>
              </w:rPr>
            </w:pPr>
            <w:r w:rsidRPr="00931C77">
              <w:rPr>
                <w:rFonts w:cs="Times New Roman"/>
                <w:sz w:val="20"/>
                <w:szCs w:val="20"/>
              </w:rPr>
              <w:t>1,74%</w:t>
            </w:r>
          </w:p>
        </w:tc>
        <w:tc>
          <w:tcPr>
            <w:tcW w:w="1663" w:type="dxa"/>
            <w:noWrap/>
            <w:hideMark/>
          </w:tcPr>
          <w:p w14:paraId="04D2B374" w14:textId="77777777" w:rsidR="0038037B" w:rsidRPr="00931C77" w:rsidRDefault="0038037B" w:rsidP="0038037B">
            <w:pPr>
              <w:rPr>
                <w:rFonts w:cs="Times New Roman"/>
                <w:sz w:val="20"/>
                <w:szCs w:val="20"/>
              </w:rPr>
            </w:pPr>
            <w:r w:rsidRPr="00931C77">
              <w:rPr>
                <w:rFonts w:cs="Times New Roman"/>
                <w:sz w:val="20"/>
                <w:szCs w:val="20"/>
              </w:rPr>
              <w:t>36,87%</w:t>
            </w:r>
          </w:p>
        </w:tc>
        <w:tc>
          <w:tcPr>
            <w:tcW w:w="949" w:type="dxa"/>
            <w:noWrap/>
            <w:hideMark/>
          </w:tcPr>
          <w:p w14:paraId="223B22C3" w14:textId="77777777" w:rsidR="0038037B" w:rsidRPr="00931C77" w:rsidRDefault="0038037B" w:rsidP="0038037B">
            <w:pPr>
              <w:rPr>
                <w:rFonts w:cs="Times New Roman"/>
                <w:sz w:val="20"/>
                <w:szCs w:val="20"/>
              </w:rPr>
            </w:pPr>
            <w:r w:rsidRPr="00931C77">
              <w:rPr>
                <w:rFonts w:cs="Times New Roman"/>
                <w:sz w:val="20"/>
                <w:szCs w:val="20"/>
              </w:rPr>
              <w:t>А</w:t>
            </w:r>
          </w:p>
        </w:tc>
      </w:tr>
      <w:tr w:rsidR="0038037B" w:rsidRPr="00931C77" w14:paraId="380CAF37" w14:textId="77777777" w:rsidTr="0038037B">
        <w:trPr>
          <w:trHeight w:val="300"/>
        </w:trPr>
        <w:tc>
          <w:tcPr>
            <w:tcW w:w="544" w:type="dxa"/>
            <w:noWrap/>
            <w:hideMark/>
          </w:tcPr>
          <w:p w14:paraId="1CCE95F7" w14:textId="77777777" w:rsidR="0038037B" w:rsidRPr="00931C77" w:rsidRDefault="0038037B" w:rsidP="0038037B">
            <w:pPr>
              <w:rPr>
                <w:rFonts w:cs="Times New Roman"/>
                <w:sz w:val="20"/>
                <w:szCs w:val="20"/>
              </w:rPr>
            </w:pPr>
            <w:r w:rsidRPr="00931C77">
              <w:rPr>
                <w:rFonts w:cs="Times New Roman"/>
                <w:sz w:val="20"/>
                <w:szCs w:val="20"/>
              </w:rPr>
              <w:t>14</w:t>
            </w:r>
          </w:p>
        </w:tc>
        <w:tc>
          <w:tcPr>
            <w:tcW w:w="3656" w:type="dxa"/>
            <w:noWrap/>
            <w:hideMark/>
          </w:tcPr>
          <w:p w14:paraId="3C5BEB50" w14:textId="77777777" w:rsidR="0038037B" w:rsidRPr="00931C77" w:rsidRDefault="0038037B" w:rsidP="0038037B">
            <w:pPr>
              <w:rPr>
                <w:rFonts w:cs="Times New Roman"/>
                <w:sz w:val="20"/>
                <w:szCs w:val="20"/>
              </w:rPr>
            </w:pPr>
            <w:r w:rsidRPr="00931C77">
              <w:rPr>
                <w:rFonts w:cs="Times New Roman"/>
                <w:sz w:val="20"/>
                <w:szCs w:val="20"/>
              </w:rPr>
              <w:t>F 651</w:t>
            </w:r>
          </w:p>
        </w:tc>
        <w:tc>
          <w:tcPr>
            <w:tcW w:w="1477" w:type="dxa"/>
            <w:noWrap/>
            <w:hideMark/>
          </w:tcPr>
          <w:p w14:paraId="2D5F39F3" w14:textId="77777777" w:rsidR="0038037B" w:rsidRPr="00931C77" w:rsidRDefault="0038037B" w:rsidP="0038037B">
            <w:pPr>
              <w:rPr>
                <w:rFonts w:cs="Times New Roman"/>
                <w:sz w:val="20"/>
                <w:szCs w:val="20"/>
              </w:rPr>
            </w:pPr>
            <w:r w:rsidRPr="00931C77">
              <w:rPr>
                <w:rFonts w:cs="Times New Roman"/>
                <w:sz w:val="20"/>
                <w:szCs w:val="20"/>
              </w:rPr>
              <w:t>14 277 848,78</w:t>
            </w:r>
          </w:p>
        </w:tc>
        <w:tc>
          <w:tcPr>
            <w:tcW w:w="871" w:type="dxa"/>
            <w:noWrap/>
            <w:hideMark/>
          </w:tcPr>
          <w:p w14:paraId="393EE99B" w14:textId="77777777" w:rsidR="0038037B" w:rsidRPr="00931C77" w:rsidRDefault="0038037B" w:rsidP="0038037B">
            <w:pPr>
              <w:rPr>
                <w:rFonts w:cs="Times New Roman"/>
                <w:sz w:val="20"/>
                <w:szCs w:val="20"/>
              </w:rPr>
            </w:pPr>
            <w:r w:rsidRPr="00931C77">
              <w:rPr>
                <w:rFonts w:cs="Times New Roman"/>
                <w:sz w:val="20"/>
                <w:szCs w:val="20"/>
              </w:rPr>
              <w:t>1,73%</w:t>
            </w:r>
          </w:p>
        </w:tc>
        <w:tc>
          <w:tcPr>
            <w:tcW w:w="1663" w:type="dxa"/>
            <w:noWrap/>
            <w:hideMark/>
          </w:tcPr>
          <w:p w14:paraId="3D94C057" w14:textId="77777777" w:rsidR="0038037B" w:rsidRPr="00931C77" w:rsidRDefault="0038037B" w:rsidP="0038037B">
            <w:pPr>
              <w:rPr>
                <w:rFonts w:cs="Times New Roman"/>
                <w:sz w:val="20"/>
                <w:szCs w:val="20"/>
              </w:rPr>
            </w:pPr>
            <w:r w:rsidRPr="00931C77">
              <w:rPr>
                <w:rFonts w:cs="Times New Roman"/>
                <w:sz w:val="20"/>
                <w:szCs w:val="20"/>
              </w:rPr>
              <w:t>38,59%</w:t>
            </w:r>
          </w:p>
        </w:tc>
        <w:tc>
          <w:tcPr>
            <w:tcW w:w="949" w:type="dxa"/>
            <w:noWrap/>
            <w:hideMark/>
          </w:tcPr>
          <w:p w14:paraId="0EA3AC11" w14:textId="77777777" w:rsidR="0038037B" w:rsidRPr="00931C77" w:rsidRDefault="0038037B" w:rsidP="0038037B">
            <w:pPr>
              <w:rPr>
                <w:rFonts w:cs="Times New Roman"/>
                <w:sz w:val="20"/>
                <w:szCs w:val="20"/>
              </w:rPr>
            </w:pPr>
            <w:r w:rsidRPr="00931C77">
              <w:rPr>
                <w:rFonts w:cs="Times New Roman"/>
                <w:sz w:val="20"/>
                <w:szCs w:val="20"/>
              </w:rPr>
              <w:t>А</w:t>
            </w:r>
          </w:p>
        </w:tc>
      </w:tr>
      <w:tr w:rsidR="0038037B" w:rsidRPr="00931C77" w14:paraId="2F4F4325" w14:textId="77777777" w:rsidTr="0038037B">
        <w:trPr>
          <w:trHeight w:val="300"/>
        </w:trPr>
        <w:tc>
          <w:tcPr>
            <w:tcW w:w="544" w:type="dxa"/>
            <w:noWrap/>
            <w:hideMark/>
          </w:tcPr>
          <w:p w14:paraId="59AA9CCF" w14:textId="77777777" w:rsidR="0038037B" w:rsidRPr="00931C77" w:rsidRDefault="0038037B" w:rsidP="0038037B">
            <w:pPr>
              <w:rPr>
                <w:rFonts w:cs="Times New Roman"/>
                <w:sz w:val="20"/>
                <w:szCs w:val="20"/>
              </w:rPr>
            </w:pPr>
            <w:r w:rsidRPr="00931C77">
              <w:rPr>
                <w:rFonts w:cs="Times New Roman"/>
                <w:sz w:val="20"/>
                <w:szCs w:val="20"/>
              </w:rPr>
              <w:t>15</w:t>
            </w:r>
          </w:p>
        </w:tc>
        <w:tc>
          <w:tcPr>
            <w:tcW w:w="3656" w:type="dxa"/>
            <w:noWrap/>
            <w:hideMark/>
          </w:tcPr>
          <w:p w14:paraId="014E8426" w14:textId="77777777" w:rsidR="0038037B" w:rsidRPr="00931C77" w:rsidRDefault="0038037B" w:rsidP="0038037B">
            <w:pPr>
              <w:rPr>
                <w:rFonts w:cs="Times New Roman"/>
                <w:sz w:val="20"/>
                <w:szCs w:val="20"/>
              </w:rPr>
            </w:pPr>
            <w:r w:rsidRPr="00931C77">
              <w:rPr>
                <w:rFonts w:cs="Times New Roman"/>
                <w:sz w:val="20"/>
                <w:szCs w:val="20"/>
              </w:rPr>
              <w:t>FQ6TG A</w:t>
            </w:r>
          </w:p>
        </w:tc>
        <w:tc>
          <w:tcPr>
            <w:tcW w:w="1477" w:type="dxa"/>
            <w:noWrap/>
            <w:hideMark/>
          </w:tcPr>
          <w:p w14:paraId="3C305C34" w14:textId="77777777" w:rsidR="0038037B" w:rsidRPr="00931C77" w:rsidRDefault="0038037B" w:rsidP="0038037B">
            <w:pPr>
              <w:rPr>
                <w:rFonts w:cs="Times New Roman"/>
                <w:sz w:val="20"/>
                <w:szCs w:val="20"/>
              </w:rPr>
            </w:pPr>
            <w:r w:rsidRPr="00931C77">
              <w:rPr>
                <w:rFonts w:cs="Times New Roman"/>
                <w:sz w:val="20"/>
                <w:szCs w:val="20"/>
              </w:rPr>
              <w:t>14 091 239,85</w:t>
            </w:r>
          </w:p>
        </w:tc>
        <w:tc>
          <w:tcPr>
            <w:tcW w:w="871" w:type="dxa"/>
            <w:noWrap/>
            <w:hideMark/>
          </w:tcPr>
          <w:p w14:paraId="264E0BCA" w14:textId="77777777" w:rsidR="0038037B" w:rsidRPr="00931C77" w:rsidRDefault="0038037B" w:rsidP="0038037B">
            <w:pPr>
              <w:rPr>
                <w:rFonts w:cs="Times New Roman"/>
                <w:sz w:val="20"/>
                <w:szCs w:val="20"/>
              </w:rPr>
            </w:pPr>
            <w:r w:rsidRPr="00931C77">
              <w:rPr>
                <w:rFonts w:cs="Times New Roman"/>
                <w:sz w:val="20"/>
                <w:szCs w:val="20"/>
              </w:rPr>
              <w:t>1,70%</w:t>
            </w:r>
          </w:p>
        </w:tc>
        <w:tc>
          <w:tcPr>
            <w:tcW w:w="1663" w:type="dxa"/>
            <w:noWrap/>
            <w:hideMark/>
          </w:tcPr>
          <w:p w14:paraId="1B26FB9C" w14:textId="77777777" w:rsidR="0038037B" w:rsidRPr="00931C77" w:rsidRDefault="0038037B" w:rsidP="0038037B">
            <w:pPr>
              <w:rPr>
                <w:rFonts w:cs="Times New Roman"/>
                <w:sz w:val="20"/>
                <w:szCs w:val="20"/>
              </w:rPr>
            </w:pPr>
            <w:r w:rsidRPr="00931C77">
              <w:rPr>
                <w:rFonts w:cs="Times New Roman"/>
                <w:sz w:val="20"/>
                <w:szCs w:val="20"/>
              </w:rPr>
              <w:t>40,30%</w:t>
            </w:r>
          </w:p>
        </w:tc>
        <w:tc>
          <w:tcPr>
            <w:tcW w:w="949" w:type="dxa"/>
            <w:noWrap/>
            <w:hideMark/>
          </w:tcPr>
          <w:p w14:paraId="418F3E21" w14:textId="77777777" w:rsidR="0038037B" w:rsidRPr="00931C77" w:rsidRDefault="0038037B" w:rsidP="0038037B">
            <w:pPr>
              <w:rPr>
                <w:rFonts w:cs="Times New Roman"/>
                <w:sz w:val="20"/>
                <w:szCs w:val="20"/>
              </w:rPr>
            </w:pPr>
            <w:r w:rsidRPr="00931C77">
              <w:rPr>
                <w:rFonts w:cs="Times New Roman"/>
                <w:sz w:val="20"/>
                <w:szCs w:val="20"/>
              </w:rPr>
              <w:t>А</w:t>
            </w:r>
          </w:p>
        </w:tc>
      </w:tr>
      <w:tr w:rsidR="0038037B" w:rsidRPr="00931C77" w14:paraId="1BB1EAF2" w14:textId="77777777" w:rsidTr="0038037B">
        <w:trPr>
          <w:trHeight w:val="300"/>
        </w:trPr>
        <w:tc>
          <w:tcPr>
            <w:tcW w:w="544" w:type="dxa"/>
            <w:noWrap/>
            <w:hideMark/>
          </w:tcPr>
          <w:p w14:paraId="0ECF9D0A" w14:textId="77777777" w:rsidR="0038037B" w:rsidRPr="00931C77" w:rsidRDefault="0038037B" w:rsidP="0038037B">
            <w:pPr>
              <w:rPr>
                <w:rFonts w:cs="Times New Roman"/>
                <w:sz w:val="20"/>
                <w:szCs w:val="20"/>
              </w:rPr>
            </w:pPr>
            <w:r w:rsidRPr="00931C77">
              <w:rPr>
                <w:rFonts w:cs="Times New Roman"/>
                <w:sz w:val="20"/>
                <w:szCs w:val="20"/>
              </w:rPr>
              <w:t>16</w:t>
            </w:r>
          </w:p>
        </w:tc>
        <w:tc>
          <w:tcPr>
            <w:tcW w:w="3656" w:type="dxa"/>
            <w:noWrap/>
            <w:hideMark/>
          </w:tcPr>
          <w:p w14:paraId="4DC83DC2" w14:textId="77777777" w:rsidR="0038037B" w:rsidRPr="00931C77" w:rsidRDefault="0038037B" w:rsidP="0038037B">
            <w:pPr>
              <w:rPr>
                <w:rFonts w:cs="Times New Roman"/>
                <w:sz w:val="20"/>
                <w:szCs w:val="20"/>
              </w:rPr>
            </w:pPr>
            <w:r w:rsidRPr="00931C77">
              <w:rPr>
                <w:rFonts w:cs="Times New Roman"/>
                <w:sz w:val="20"/>
                <w:szCs w:val="20"/>
              </w:rPr>
              <w:t>HO 657 BX</w:t>
            </w:r>
          </w:p>
        </w:tc>
        <w:tc>
          <w:tcPr>
            <w:tcW w:w="1477" w:type="dxa"/>
            <w:noWrap/>
            <w:hideMark/>
          </w:tcPr>
          <w:p w14:paraId="15F60D00" w14:textId="77777777" w:rsidR="0038037B" w:rsidRPr="00931C77" w:rsidRDefault="0038037B" w:rsidP="0038037B">
            <w:pPr>
              <w:rPr>
                <w:rFonts w:cs="Times New Roman"/>
                <w:sz w:val="20"/>
                <w:szCs w:val="20"/>
              </w:rPr>
            </w:pPr>
            <w:r w:rsidRPr="00931C77">
              <w:rPr>
                <w:rFonts w:cs="Times New Roman"/>
                <w:sz w:val="20"/>
                <w:szCs w:val="20"/>
              </w:rPr>
              <w:t>12 730 183,24</w:t>
            </w:r>
          </w:p>
        </w:tc>
        <w:tc>
          <w:tcPr>
            <w:tcW w:w="871" w:type="dxa"/>
            <w:noWrap/>
            <w:hideMark/>
          </w:tcPr>
          <w:p w14:paraId="1B5D8475" w14:textId="77777777" w:rsidR="0038037B" w:rsidRPr="00931C77" w:rsidRDefault="0038037B" w:rsidP="0038037B">
            <w:pPr>
              <w:rPr>
                <w:rFonts w:cs="Times New Roman"/>
                <w:sz w:val="20"/>
                <w:szCs w:val="20"/>
              </w:rPr>
            </w:pPr>
            <w:r w:rsidRPr="00931C77">
              <w:rPr>
                <w:rFonts w:cs="Times New Roman"/>
                <w:sz w:val="20"/>
                <w:szCs w:val="20"/>
              </w:rPr>
              <w:t>1,54%</w:t>
            </w:r>
          </w:p>
        </w:tc>
        <w:tc>
          <w:tcPr>
            <w:tcW w:w="1663" w:type="dxa"/>
            <w:noWrap/>
            <w:hideMark/>
          </w:tcPr>
          <w:p w14:paraId="6DAF2C9B" w14:textId="77777777" w:rsidR="0038037B" w:rsidRPr="00931C77" w:rsidRDefault="0038037B" w:rsidP="0038037B">
            <w:pPr>
              <w:rPr>
                <w:rFonts w:cs="Times New Roman"/>
                <w:sz w:val="20"/>
                <w:szCs w:val="20"/>
              </w:rPr>
            </w:pPr>
            <w:r w:rsidRPr="00931C77">
              <w:rPr>
                <w:rFonts w:cs="Times New Roman"/>
                <w:sz w:val="20"/>
                <w:szCs w:val="20"/>
              </w:rPr>
              <w:t>41,84%</w:t>
            </w:r>
          </w:p>
        </w:tc>
        <w:tc>
          <w:tcPr>
            <w:tcW w:w="949" w:type="dxa"/>
            <w:noWrap/>
            <w:hideMark/>
          </w:tcPr>
          <w:p w14:paraId="744F27AC" w14:textId="77777777" w:rsidR="0038037B" w:rsidRPr="00931C77" w:rsidRDefault="0038037B" w:rsidP="0038037B">
            <w:pPr>
              <w:rPr>
                <w:rFonts w:cs="Times New Roman"/>
                <w:sz w:val="20"/>
                <w:szCs w:val="20"/>
              </w:rPr>
            </w:pPr>
            <w:r w:rsidRPr="00931C77">
              <w:rPr>
                <w:rFonts w:cs="Times New Roman"/>
                <w:sz w:val="20"/>
                <w:szCs w:val="20"/>
              </w:rPr>
              <w:t>А</w:t>
            </w:r>
          </w:p>
        </w:tc>
      </w:tr>
      <w:tr w:rsidR="0038037B" w:rsidRPr="00931C77" w14:paraId="2BFC961F" w14:textId="77777777" w:rsidTr="0038037B">
        <w:trPr>
          <w:trHeight w:val="300"/>
        </w:trPr>
        <w:tc>
          <w:tcPr>
            <w:tcW w:w="544" w:type="dxa"/>
            <w:noWrap/>
            <w:hideMark/>
          </w:tcPr>
          <w:p w14:paraId="138F0A54" w14:textId="77777777" w:rsidR="0038037B" w:rsidRPr="00931C77" w:rsidRDefault="0038037B" w:rsidP="0038037B">
            <w:pPr>
              <w:rPr>
                <w:rFonts w:cs="Times New Roman"/>
                <w:sz w:val="20"/>
                <w:szCs w:val="20"/>
              </w:rPr>
            </w:pPr>
            <w:r w:rsidRPr="00931C77">
              <w:rPr>
                <w:rFonts w:cs="Times New Roman"/>
                <w:sz w:val="20"/>
                <w:szCs w:val="20"/>
              </w:rPr>
              <w:t>17</w:t>
            </w:r>
          </w:p>
        </w:tc>
        <w:tc>
          <w:tcPr>
            <w:tcW w:w="3656" w:type="dxa"/>
            <w:noWrap/>
            <w:hideMark/>
          </w:tcPr>
          <w:p w14:paraId="718BE5C5" w14:textId="77777777" w:rsidR="0038037B" w:rsidRPr="00931C77" w:rsidRDefault="0038037B" w:rsidP="0038037B">
            <w:pPr>
              <w:rPr>
                <w:rFonts w:cs="Times New Roman"/>
                <w:sz w:val="20"/>
                <w:szCs w:val="20"/>
              </w:rPr>
            </w:pPr>
            <w:r w:rsidRPr="00931C77">
              <w:rPr>
                <w:rFonts w:cs="Times New Roman"/>
                <w:sz w:val="20"/>
                <w:szCs w:val="20"/>
              </w:rPr>
              <w:t>SR 663 W</w:t>
            </w:r>
          </w:p>
        </w:tc>
        <w:tc>
          <w:tcPr>
            <w:tcW w:w="1477" w:type="dxa"/>
            <w:noWrap/>
            <w:hideMark/>
          </w:tcPr>
          <w:p w14:paraId="1EFAABAF" w14:textId="77777777" w:rsidR="0038037B" w:rsidRPr="00931C77" w:rsidRDefault="0038037B" w:rsidP="0038037B">
            <w:pPr>
              <w:rPr>
                <w:rFonts w:cs="Times New Roman"/>
                <w:sz w:val="20"/>
                <w:szCs w:val="20"/>
              </w:rPr>
            </w:pPr>
            <w:r w:rsidRPr="00931C77">
              <w:rPr>
                <w:rFonts w:cs="Times New Roman"/>
                <w:sz w:val="20"/>
                <w:szCs w:val="20"/>
              </w:rPr>
              <w:t>11 745 047,40</w:t>
            </w:r>
          </w:p>
        </w:tc>
        <w:tc>
          <w:tcPr>
            <w:tcW w:w="871" w:type="dxa"/>
            <w:noWrap/>
            <w:hideMark/>
          </w:tcPr>
          <w:p w14:paraId="11990875" w14:textId="77777777" w:rsidR="0038037B" w:rsidRPr="00931C77" w:rsidRDefault="0038037B" w:rsidP="0038037B">
            <w:pPr>
              <w:rPr>
                <w:rFonts w:cs="Times New Roman"/>
                <w:sz w:val="20"/>
                <w:szCs w:val="20"/>
              </w:rPr>
            </w:pPr>
            <w:r w:rsidRPr="00931C77">
              <w:rPr>
                <w:rFonts w:cs="Times New Roman"/>
                <w:sz w:val="20"/>
                <w:szCs w:val="20"/>
              </w:rPr>
              <w:t>1,42%</w:t>
            </w:r>
          </w:p>
        </w:tc>
        <w:tc>
          <w:tcPr>
            <w:tcW w:w="1663" w:type="dxa"/>
            <w:noWrap/>
            <w:hideMark/>
          </w:tcPr>
          <w:p w14:paraId="36E6269A" w14:textId="77777777" w:rsidR="0038037B" w:rsidRPr="00931C77" w:rsidRDefault="0038037B" w:rsidP="0038037B">
            <w:pPr>
              <w:rPr>
                <w:rFonts w:cs="Times New Roman"/>
                <w:sz w:val="20"/>
                <w:szCs w:val="20"/>
              </w:rPr>
            </w:pPr>
            <w:r w:rsidRPr="00931C77">
              <w:rPr>
                <w:rFonts w:cs="Times New Roman"/>
                <w:sz w:val="20"/>
                <w:szCs w:val="20"/>
              </w:rPr>
              <w:t>43,26%</w:t>
            </w:r>
          </w:p>
        </w:tc>
        <w:tc>
          <w:tcPr>
            <w:tcW w:w="949" w:type="dxa"/>
            <w:noWrap/>
            <w:hideMark/>
          </w:tcPr>
          <w:p w14:paraId="3663C154" w14:textId="77777777" w:rsidR="0038037B" w:rsidRPr="00931C77" w:rsidRDefault="0038037B" w:rsidP="0038037B">
            <w:pPr>
              <w:rPr>
                <w:rFonts w:cs="Times New Roman"/>
                <w:sz w:val="20"/>
                <w:szCs w:val="20"/>
              </w:rPr>
            </w:pPr>
            <w:r w:rsidRPr="00931C77">
              <w:rPr>
                <w:rFonts w:cs="Times New Roman"/>
                <w:sz w:val="20"/>
                <w:szCs w:val="20"/>
              </w:rPr>
              <w:t>А</w:t>
            </w:r>
          </w:p>
        </w:tc>
      </w:tr>
      <w:tr w:rsidR="0038037B" w:rsidRPr="00931C77" w14:paraId="773D3313" w14:textId="77777777" w:rsidTr="0038037B">
        <w:trPr>
          <w:trHeight w:val="300"/>
        </w:trPr>
        <w:tc>
          <w:tcPr>
            <w:tcW w:w="544" w:type="dxa"/>
            <w:noWrap/>
            <w:hideMark/>
          </w:tcPr>
          <w:p w14:paraId="1417FE9A" w14:textId="77777777" w:rsidR="0038037B" w:rsidRPr="00931C77" w:rsidRDefault="0038037B" w:rsidP="0038037B">
            <w:pPr>
              <w:rPr>
                <w:rFonts w:cs="Times New Roman"/>
                <w:sz w:val="20"/>
                <w:szCs w:val="20"/>
              </w:rPr>
            </w:pPr>
            <w:r w:rsidRPr="00931C77">
              <w:rPr>
                <w:rFonts w:cs="Times New Roman"/>
                <w:sz w:val="20"/>
                <w:szCs w:val="20"/>
              </w:rPr>
              <w:t>18</w:t>
            </w:r>
          </w:p>
        </w:tc>
        <w:tc>
          <w:tcPr>
            <w:tcW w:w="3656" w:type="dxa"/>
            <w:noWrap/>
            <w:hideMark/>
          </w:tcPr>
          <w:p w14:paraId="778F1D87" w14:textId="77777777" w:rsidR="0038037B" w:rsidRPr="00931C77" w:rsidRDefault="0038037B" w:rsidP="0038037B">
            <w:pPr>
              <w:rPr>
                <w:rFonts w:cs="Times New Roman"/>
                <w:sz w:val="20"/>
                <w:szCs w:val="20"/>
              </w:rPr>
            </w:pPr>
            <w:r w:rsidRPr="00931C77">
              <w:rPr>
                <w:rFonts w:cs="Times New Roman"/>
                <w:sz w:val="20"/>
                <w:szCs w:val="20"/>
              </w:rPr>
              <w:t>HO 663 B</w:t>
            </w:r>
          </w:p>
        </w:tc>
        <w:tc>
          <w:tcPr>
            <w:tcW w:w="1477" w:type="dxa"/>
            <w:noWrap/>
            <w:hideMark/>
          </w:tcPr>
          <w:p w14:paraId="486CBE1A" w14:textId="77777777" w:rsidR="0038037B" w:rsidRPr="00931C77" w:rsidRDefault="0038037B" w:rsidP="0038037B">
            <w:pPr>
              <w:rPr>
                <w:rFonts w:cs="Times New Roman"/>
                <w:sz w:val="20"/>
                <w:szCs w:val="20"/>
              </w:rPr>
            </w:pPr>
            <w:r w:rsidRPr="00931C77">
              <w:rPr>
                <w:rFonts w:cs="Times New Roman"/>
                <w:sz w:val="20"/>
                <w:szCs w:val="20"/>
              </w:rPr>
              <w:t>11 679 085,74</w:t>
            </w:r>
          </w:p>
        </w:tc>
        <w:tc>
          <w:tcPr>
            <w:tcW w:w="871" w:type="dxa"/>
            <w:noWrap/>
            <w:hideMark/>
          </w:tcPr>
          <w:p w14:paraId="0EC5C13E" w14:textId="77777777" w:rsidR="0038037B" w:rsidRPr="00931C77" w:rsidRDefault="0038037B" w:rsidP="0038037B">
            <w:pPr>
              <w:rPr>
                <w:rFonts w:cs="Times New Roman"/>
                <w:sz w:val="20"/>
                <w:szCs w:val="20"/>
              </w:rPr>
            </w:pPr>
            <w:r w:rsidRPr="00931C77">
              <w:rPr>
                <w:rFonts w:cs="Times New Roman"/>
                <w:sz w:val="20"/>
                <w:szCs w:val="20"/>
              </w:rPr>
              <w:t>1,41%</w:t>
            </w:r>
          </w:p>
        </w:tc>
        <w:tc>
          <w:tcPr>
            <w:tcW w:w="1663" w:type="dxa"/>
            <w:noWrap/>
            <w:hideMark/>
          </w:tcPr>
          <w:p w14:paraId="53931A2D" w14:textId="77777777" w:rsidR="0038037B" w:rsidRPr="00931C77" w:rsidRDefault="0038037B" w:rsidP="0038037B">
            <w:pPr>
              <w:rPr>
                <w:rFonts w:cs="Times New Roman"/>
                <w:sz w:val="20"/>
                <w:szCs w:val="20"/>
              </w:rPr>
            </w:pPr>
            <w:r w:rsidRPr="00931C77">
              <w:rPr>
                <w:rFonts w:cs="Times New Roman"/>
                <w:sz w:val="20"/>
                <w:szCs w:val="20"/>
              </w:rPr>
              <w:t>44,67%</w:t>
            </w:r>
          </w:p>
        </w:tc>
        <w:tc>
          <w:tcPr>
            <w:tcW w:w="949" w:type="dxa"/>
            <w:noWrap/>
            <w:hideMark/>
          </w:tcPr>
          <w:p w14:paraId="4D600218" w14:textId="77777777" w:rsidR="0038037B" w:rsidRPr="00931C77" w:rsidRDefault="0038037B" w:rsidP="0038037B">
            <w:pPr>
              <w:rPr>
                <w:rFonts w:cs="Times New Roman"/>
                <w:sz w:val="20"/>
                <w:szCs w:val="20"/>
              </w:rPr>
            </w:pPr>
            <w:r w:rsidRPr="00931C77">
              <w:rPr>
                <w:rFonts w:cs="Times New Roman"/>
                <w:sz w:val="20"/>
                <w:szCs w:val="20"/>
              </w:rPr>
              <w:t>А</w:t>
            </w:r>
          </w:p>
        </w:tc>
      </w:tr>
      <w:tr w:rsidR="0038037B" w:rsidRPr="00931C77" w14:paraId="73E547E2" w14:textId="77777777" w:rsidTr="0038037B">
        <w:trPr>
          <w:trHeight w:val="300"/>
        </w:trPr>
        <w:tc>
          <w:tcPr>
            <w:tcW w:w="544" w:type="dxa"/>
            <w:noWrap/>
            <w:hideMark/>
          </w:tcPr>
          <w:p w14:paraId="01DD5060" w14:textId="77777777" w:rsidR="0038037B" w:rsidRPr="00931C77" w:rsidRDefault="0038037B" w:rsidP="0038037B">
            <w:pPr>
              <w:rPr>
                <w:rFonts w:cs="Times New Roman"/>
                <w:sz w:val="20"/>
                <w:szCs w:val="20"/>
              </w:rPr>
            </w:pPr>
            <w:r w:rsidRPr="00931C77">
              <w:rPr>
                <w:rFonts w:cs="Times New Roman"/>
                <w:sz w:val="20"/>
                <w:szCs w:val="20"/>
              </w:rPr>
              <w:t>19</w:t>
            </w:r>
          </w:p>
        </w:tc>
        <w:tc>
          <w:tcPr>
            <w:tcW w:w="3656" w:type="dxa"/>
            <w:noWrap/>
            <w:hideMark/>
          </w:tcPr>
          <w:p w14:paraId="226118B7" w14:textId="77777777" w:rsidR="0038037B" w:rsidRPr="00931C77" w:rsidRDefault="0038037B" w:rsidP="0038037B">
            <w:pPr>
              <w:rPr>
                <w:rFonts w:cs="Times New Roman"/>
                <w:sz w:val="20"/>
                <w:szCs w:val="20"/>
              </w:rPr>
            </w:pPr>
            <w:r w:rsidRPr="00931C77">
              <w:rPr>
                <w:rFonts w:cs="Times New Roman"/>
                <w:sz w:val="20"/>
                <w:szCs w:val="20"/>
              </w:rPr>
              <w:t>SLIMLUX 60 XFG</w:t>
            </w:r>
          </w:p>
        </w:tc>
        <w:tc>
          <w:tcPr>
            <w:tcW w:w="1477" w:type="dxa"/>
            <w:noWrap/>
            <w:hideMark/>
          </w:tcPr>
          <w:p w14:paraId="01FDF3E9" w14:textId="77777777" w:rsidR="0038037B" w:rsidRPr="00931C77" w:rsidRDefault="0038037B" w:rsidP="0038037B">
            <w:pPr>
              <w:rPr>
                <w:rFonts w:cs="Times New Roman"/>
                <w:sz w:val="20"/>
                <w:szCs w:val="20"/>
              </w:rPr>
            </w:pPr>
            <w:r w:rsidRPr="00931C77">
              <w:rPr>
                <w:rFonts w:cs="Times New Roman"/>
                <w:sz w:val="20"/>
                <w:szCs w:val="20"/>
              </w:rPr>
              <w:t>11 569 504,28</w:t>
            </w:r>
          </w:p>
        </w:tc>
        <w:tc>
          <w:tcPr>
            <w:tcW w:w="871" w:type="dxa"/>
            <w:noWrap/>
            <w:hideMark/>
          </w:tcPr>
          <w:p w14:paraId="0682EA72" w14:textId="77777777" w:rsidR="0038037B" w:rsidRPr="00931C77" w:rsidRDefault="0038037B" w:rsidP="0038037B">
            <w:pPr>
              <w:rPr>
                <w:rFonts w:cs="Times New Roman"/>
                <w:sz w:val="20"/>
                <w:szCs w:val="20"/>
              </w:rPr>
            </w:pPr>
            <w:r w:rsidRPr="00931C77">
              <w:rPr>
                <w:rFonts w:cs="Times New Roman"/>
                <w:sz w:val="20"/>
                <w:szCs w:val="20"/>
              </w:rPr>
              <w:t>1,40%</w:t>
            </w:r>
          </w:p>
        </w:tc>
        <w:tc>
          <w:tcPr>
            <w:tcW w:w="1663" w:type="dxa"/>
            <w:noWrap/>
            <w:hideMark/>
          </w:tcPr>
          <w:p w14:paraId="6768BEC0" w14:textId="77777777" w:rsidR="0038037B" w:rsidRPr="00931C77" w:rsidRDefault="0038037B" w:rsidP="0038037B">
            <w:pPr>
              <w:rPr>
                <w:rFonts w:cs="Times New Roman"/>
                <w:sz w:val="20"/>
                <w:szCs w:val="20"/>
              </w:rPr>
            </w:pPr>
            <w:r w:rsidRPr="00931C77">
              <w:rPr>
                <w:rFonts w:cs="Times New Roman"/>
                <w:sz w:val="20"/>
                <w:szCs w:val="20"/>
              </w:rPr>
              <w:t>46,07%</w:t>
            </w:r>
          </w:p>
        </w:tc>
        <w:tc>
          <w:tcPr>
            <w:tcW w:w="949" w:type="dxa"/>
            <w:noWrap/>
            <w:hideMark/>
          </w:tcPr>
          <w:p w14:paraId="386ACA72" w14:textId="77777777" w:rsidR="0038037B" w:rsidRPr="00931C77" w:rsidRDefault="0038037B" w:rsidP="0038037B">
            <w:pPr>
              <w:rPr>
                <w:rFonts w:cs="Times New Roman"/>
                <w:sz w:val="20"/>
                <w:szCs w:val="20"/>
              </w:rPr>
            </w:pPr>
            <w:r w:rsidRPr="00931C77">
              <w:rPr>
                <w:rFonts w:cs="Times New Roman"/>
                <w:sz w:val="20"/>
                <w:szCs w:val="20"/>
              </w:rPr>
              <w:t>А</w:t>
            </w:r>
          </w:p>
        </w:tc>
      </w:tr>
      <w:tr w:rsidR="0038037B" w:rsidRPr="00931C77" w14:paraId="4B11BA55" w14:textId="77777777" w:rsidTr="0038037B">
        <w:trPr>
          <w:trHeight w:val="300"/>
        </w:trPr>
        <w:tc>
          <w:tcPr>
            <w:tcW w:w="544" w:type="dxa"/>
            <w:noWrap/>
            <w:hideMark/>
          </w:tcPr>
          <w:p w14:paraId="3E03AC74" w14:textId="77777777" w:rsidR="0038037B" w:rsidRPr="00931C77" w:rsidRDefault="0038037B" w:rsidP="0038037B">
            <w:pPr>
              <w:rPr>
                <w:rFonts w:cs="Times New Roman"/>
                <w:sz w:val="20"/>
                <w:szCs w:val="20"/>
              </w:rPr>
            </w:pPr>
            <w:r w:rsidRPr="00931C77">
              <w:rPr>
                <w:rFonts w:cs="Times New Roman"/>
                <w:sz w:val="20"/>
                <w:szCs w:val="20"/>
              </w:rPr>
              <w:t>20</w:t>
            </w:r>
          </w:p>
        </w:tc>
        <w:tc>
          <w:tcPr>
            <w:tcW w:w="3656" w:type="dxa"/>
            <w:noWrap/>
            <w:hideMark/>
          </w:tcPr>
          <w:p w14:paraId="2DFBA1A7" w14:textId="77777777" w:rsidR="0038037B" w:rsidRPr="00931C77" w:rsidRDefault="0038037B" w:rsidP="0038037B">
            <w:pPr>
              <w:rPr>
                <w:rFonts w:cs="Times New Roman"/>
                <w:sz w:val="20"/>
                <w:szCs w:val="20"/>
              </w:rPr>
            </w:pPr>
            <w:r w:rsidRPr="00931C77">
              <w:rPr>
                <w:rFonts w:cs="Times New Roman"/>
                <w:sz w:val="20"/>
                <w:szCs w:val="20"/>
              </w:rPr>
              <w:t>HA 657 T</w:t>
            </w:r>
          </w:p>
        </w:tc>
        <w:tc>
          <w:tcPr>
            <w:tcW w:w="1477" w:type="dxa"/>
            <w:noWrap/>
            <w:hideMark/>
          </w:tcPr>
          <w:p w14:paraId="29755065" w14:textId="77777777" w:rsidR="0038037B" w:rsidRPr="00931C77" w:rsidRDefault="0038037B" w:rsidP="0038037B">
            <w:pPr>
              <w:rPr>
                <w:rFonts w:cs="Times New Roman"/>
                <w:sz w:val="20"/>
                <w:szCs w:val="20"/>
              </w:rPr>
            </w:pPr>
            <w:r w:rsidRPr="00931C77">
              <w:rPr>
                <w:rFonts w:cs="Times New Roman"/>
                <w:sz w:val="20"/>
                <w:szCs w:val="20"/>
              </w:rPr>
              <w:t>11 338 638,41</w:t>
            </w:r>
          </w:p>
        </w:tc>
        <w:tc>
          <w:tcPr>
            <w:tcW w:w="871" w:type="dxa"/>
            <w:noWrap/>
            <w:hideMark/>
          </w:tcPr>
          <w:p w14:paraId="149A0C89" w14:textId="77777777" w:rsidR="0038037B" w:rsidRPr="00931C77" w:rsidRDefault="0038037B" w:rsidP="0038037B">
            <w:pPr>
              <w:rPr>
                <w:rFonts w:cs="Times New Roman"/>
                <w:sz w:val="20"/>
                <w:szCs w:val="20"/>
              </w:rPr>
            </w:pPr>
            <w:r w:rsidRPr="00931C77">
              <w:rPr>
                <w:rFonts w:cs="Times New Roman"/>
                <w:sz w:val="20"/>
                <w:szCs w:val="20"/>
              </w:rPr>
              <w:t>1,37%</w:t>
            </w:r>
          </w:p>
        </w:tc>
        <w:tc>
          <w:tcPr>
            <w:tcW w:w="1663" w:type="dxa"/>
            <w:noWrap/>
            <w:hideMark/>
          </w:tcPr>
          <w:p w14:paraId="74DF8F13" w14:textId="77777777" w:rsidR="0038037B" w:rsidRPr="00931C77" w:rsidRDefault="0038037B" w:rsidP="0038037B">
            <w:pPr>
              <w:rPr>
                <w:rFonts w:cs="Times New Roman"/>
                <w:sz w:val="20"/>
                <w:szCs w:val="20"/>
              </w:rPr>
            </w:pPr>
            <w:r w:rsidRPr="00931C77">
              <w:rPr>
                <w:rFonts w:cs="Times New Roman"/>
                <w:sz w:val="20"/>
                <w:szCs w:val="20"/>
              </w:rPr>
              <w:t>47,44%</w:t>
            </w:r>
          </w:p>
        </w:tc>
        <w:tc>
          <w:tcPr>
            <w:tcW w:w="949" w:type="dxa"/>
            <w:noWrap/>
            <w:hideMark/>
          </w:tcPr>
          <w:p w14:paraId="3F80CBA8" w14:textId="77777777" w:rsidR="0038037B" w:rsidRPr="00931C77" w:rsidRDefault="0038037B" w:rsidP="0038037B">
            <w:pPr>
              <w:rPr>
                <w:rFonts w:cs="Times New Roman"/>
                <w:sz w:val="20"/>
                <w:szCs w:val="20"/>
              </w:rPr>
            </w:pPr>
            <w:r w:rsidRPr="00931C77">
              <w:rPr>
                <w:rFonts w:cs="Times New Roman"/>
                <w:sz w:val="20"/>
                <w:szCs w:val="20"/>
              </w:rPr>
              <w:t>А</w:t>
            </w:r>
          </w:p>
        </w:tc>
      </w:tr>
      <w:tr w:rsidR="0038037B" w:rsidRPr="00931C77" w14:paraId="78477034" w14:textId="77777777" w:rsidTr="0038037B">
        <w:trPr>
          <w:trHeight w:val="300"/>
        </w:trPr>
        <w:tc>
          <w:tcPr>
            <w:tcW w:w="544" w:type="dxa"/>
            <w:noWrap/>
            <w:hideMark/>
          </w:tcPr>
          <w:p w14:paraId="0226219B" w14:textId="77777777" w:rsidR="0038037B" w:rsidRPr="00931C77" w:rsidRDefault="0038037B" w:rsidP="0038037B">
            <w:pPr>
              <w:rPr>
                <w:rFonts w:cs="Times New Roman"/>
                <w:sz w:val="20"/>
                <w:szCs w:val="20"/>
              </w:rPr>
            </w:pPr>
            <w:r w:rsidRPr="00931C77">
              <w:rPr>
                <w:rFonts w:cs="Times New Roman"/>
                <w:sz w:val="20"/>
                <w:szCs w:val="20"/>
              </w:rPr>
              <w:t>21</w:t>
            </w:r>
          </w:p>
        </w:tc>
        <w:tc>
          <w:tcPr>
            <w:tcW w:w="3656" w:type="dxa"/>
            <w:noWrap/>
            <w:hideMark/>
          </w:tcPr>
          <w:p w14:paraId="0BE3D8CE" w14:textId="77777777" w:rsidR="0038037B" w:rsidRPr="00931C77" w:rsidRDefault="0038037B" w:rsidP="0038037B">
            <w:pPr>
              <w:rPr>
                <w:rFonts w:cs="Times New Roman"/>
                <w:sz w:val="20"/>
                <w:szCs w:val="20"/>
              </w:rPr>
            </w:pPr>
            <w:r w:rsidRPr="00931C77">
              <w:rPr>
                <w:rFonts w:cs="Times New Roman"/>
                <w:sz w:val="20"/>
                <w:szCs w:val="20"/>
              </w:rPr>
              <w:t>FQ6TG W</w:t>
            </w:r>
          </w:p>
        </w:tc>
        <w:tc>
          <w:tcPr>
            <w:tcW w:w="1477" w:type="dxa"/>
            <w:noWrap/>
            <w:hideMark/>
          </w:tcPr>
          <w:p w14:paraId="3F0111BB" w14:textId="77777777" w:rsidR="0038037B" w:rsidRPr="00931C77" w:rsidRDefault="0038037B" w:rsidP="0038037B">
            <w:pPr>
              <w:rPr>
                <w:rFonts w:cs="Times New Roman"/>
                <w:sz w:val="20"/>
                <w:szCs w:val="20"/>
              </w:rPr>
            </w:pPr>
            <w:r w:rsidRPr="00931C77">
              <w:rPr>
                <w:rFonts w:cs="Times New Roman"/>
                <w:sz w:val="20"/>
                <w:szCs w:val="20"/>
              </w:rPr>
              <w:t>11 279 189,14</w:t>
            </w:r>
          </w:p>
        </w:tc>
        <w:tc>
          <w:tcPr>
            <w:tcW w:w="871" w:type="dxa"/>
            <w:noWrap/>
            <w:hideMark/>
          </w:tcPr>
          <w:p w14:paraId="27121AED" w14:textId="77777777" w:rsidR="0038037B" w:rsidRPr="00931C77" w:rsidRDefault="0038037B" w:rsidP="0038037B">
            <w:pPr>
              <w:rPr>
                <w:rFonts w:cs="Times New Roman"/>
                <w:sz w:val="20"/>
                <w:szCs w:val="20"/>
              </w:rPr>
            </w:pPr>
            <w:r w:rsidRPr="00931C77">
              <w:rPr>
                <w:rFonts w:cs="Times New Roman"/>
                <w:sz w:val="20"/>
                <w:szCs w:val="20"/>
              </w:rPr>
              <w:t>1,36%</w:t>
            </w:r>
          </w:p>
        </w:tc>
        <w:tc>
          <w:tcPr>
            <w:tcW w:w="1663" w:type="dxa"/>
            <w:noWrap/>
            <w:hideMark/>
          </w:tcPr>
          <w:p w14:paraId="7C9FC525" w14:textId="77777777" w:rsidR="0038037B" w:rsidRPr="00931C77" w:rsidRDefault="0038037B" w:rsidP="0038037B">
            <w:pPr>
              <w:rPr>
                <w:rFonts w:cs="Times New Roman"/>
                <w:sz w:val="20"/>
                <w:szCs w:val="20"/>
              </w:rPr>
            </w:pPr>
            <w:r w:rsidRPr="00931C77">
              <w:rPr>
                <w:rFonts w:cs="Times New Roman"/>
                <w:sz w:val="20"/>
                <w:szCs w:val="20"/>
              </w:rPr>
              <w:t>48,80%</w:t>
            </w:r>
          </w:p>
        </w:tc>
        <w:tc>
          <w:tcPr>
            <w:tcW w:w="949" w:type="dxa"/>
            <w:noWrap/>
            <w:hideMark/>
          </w:tcPr>
          <w:p w14:paraId="185B0E7C" w14:textId="77777777" w:rsidR="0038037B" w:rsidRPr="00931C77" w:rsidRDefault="0038037B" w:rsidP="0038037B">
            <w:pPr>
              <w:rPr>
                <w:rFonts w:cs="Times New Roman"/>
                <w:sz w:val="20"/>
                <w:szCs w:val="20"/>
              </w:rPr>
            </w:pPr>
            <w:r w:rsidRPr="00931C77">
              <w:rPr>
                <w:rFonts w:cs="Times New Roman"/>
                <w:sz w:val="20"/>
                <w:szCs w:val="20"/>
              </w:rPr>
              <w:t>А</w:t>
            </w:r>
          </w:p>
        </w:tc>
      </w:tr>
      <w:tr w:rsidR="0038037B" w:rsidRPr="00931C77" w14:paraId="3A363810" w14:textId="77777777" w:rsidTr="0038037B">
        <w:trPr>
          <w:trHeight w:val="300"/>
        </w:trPr>
        <w:tc>
          <w:tcPr>
            <w:tcW w:w="544" w:type="dxa"/>
            <w:noWrap/>
            <w:hideMark/>
          </w:tcPr>
          <w:p w14:paraId="67A86DD4" w14:textId="77777777" w:rsidR="0038037B" w:rsidRPr="00931C77" w:rsidRDefault="0038037B" w:rsidP="0038037B">
            <w:pPr>
              <w:rPr>
                <w:rFonts w:cs="Times New Roman"/>
                <w:sz w:val="20"/>
                <w:szCs w:val="20"/>
              </w:rPr>
            </w:pPr>
            <w:r w:rsidRPr="00931C77">
              <w:rPr>
                <w:rFonts w:cs="Times New Roman"/>
                <w:sz w:val="20"/>
                <w:szCs w:val="20"/>
              </w:rPr>
              <w:t>22</w:t>
            </w:r>
          </w:p>
        </w:tc>
        <w:tc>
          <w:tcPr>
            <w:tcW w:w="3656" w:type="dxa"/>
            <w:noWrap/>
            <w:hideMark/>
          </w:tcPr>
          <w:p w14:paraId="438A506E" w14:textId="77777777" w:rsidR="0038037B" w:rsidRPr="00931C77" w:rsidRDefault="0038037B" w:rsidP="0038037B">
            <w:pPr>
              <w:rPr>
                <w:rFonts w:cs="Times New Roman"/>
                <w:sz w:val="20"/>
                <w:szCs w:val="20"/>
              </w:rPr>
            </w:pPr>
            <w:r w:rsidRPr="00931C77">
              <w:rPr>
                <w:rFonts w:cs="Times New Roman"/>
                <w:sz w:val="20"/>
                <w:szCs w:val="20"/>
              </w:rPr>
              <w:t>SLIMLUX 60 XG</w:t>
            </w:r>
          </w:p>
        </w:tc>
        <w:tc>
          <w:tcPr>
            <w:tcW w:w="1477" w:type="dxa"/>
            <w:noWrap/>
            <w:hideMark/>
          </w:tcPr>
          <w:p w14:paraId="2C3C73D0" w14:textId="77777777" w:rsidR="0038037B" w:rsidRPr="00931C77" w:rsidRDefault="0038037B" w:rsidP="0038037B">
            <w:pPr>
              <w:rPr>
                <w:rFonts w:cs="Times New Roman"/>
                <w:sz w:val="20"/>
                <w:szCs w:val="20"/>
              </w:rPr>
            </w:pPr>
            <w:r w:rsidRPr="00931C77">
              <w:rPr>
                <w:rFonts w:cs="Times New Roman"/>
                <w:sz w:val="20"/>
                <w:szCs w:val="20"/>
              </w:rPr>
              <w:t>10 774 719,58</w:t>
            </w:r>
          </w:p>
        </w:tc>
        <w:tc>
          <w:tcPr>
            <w:tcW w:w="871" w:type="dxa"/>
            <w:noWrap/>
            <w:hideMark/>
          </w:tcPr>
          <w:p w14:paraId="2633C2F6" w14:textId="77777777" w:rsidR="0038037B" w:rsidRPr="00931C77" w:rsidRDefault="0038037B" w:rsidP="0038037B">
            <w:pPr>
              <w:rPr>
                <w:rFonts w:cs="Times New Roman"/>
                <w:sz w:val="20"/>
                <w:szCs w:val="20"/>
              </w:rPr>
            </w:pPr>
            <w:r w:rsidRPr="00931C77">
              <w:rPr>
                <w:rFonts w:cs="Times New Roman"/>
                <w:sz w:val="20"/>
                <w:szCs w:val="20"/>
              </w:rPr>
              <w:t>1,30%</w:t>
            </w:r>
          </w:p>
        </w:tc>
        <w:tc>
          <w:tcPr>
            <w:tcW w:w="1663" w:type="dxa"/>
            <w:noWrap/>
            <w:hideMark/>
          </w:tcPr>
          <w:p w14:paraId="2ACB2D63" w14:textId="77777777" w:rsidR="0038037B" w:rsidRPr="00931C77" w:rsidRDefault="0038037B" w:rsidP="0038037B">
            <w:pPr>
              <w:rPr>
                <w:rFonts w:cs="Times New Roman"/>
                <w:sz w:val="20"/>
                <w:szCs w:val="20"/>
              </w:rPr>
            </w:pPr>
            <w:r w:rsidRPr="00931C77">
              <w:rPr>
                <w:rFonts w:cs="Times New Roman"/>
                <w:sz w:val="20"/>
                <w:szCs w:val="20"/>
              </w:rPr>
              <w:t>50,11%</w:t>
            </w:r>
          </w:p>
        </w:tc>
        <w:tc>
          <w:tcPr>
            <w:tcW w:w="949" w:type="dxa"/>
            <w:noWrap/>
            <w:hideMark/>
          </w:tcPr>
          <w:p w14:paraId="4F98F685" w14:textId="77777777" w:rsidR="0038037B" w:rsidRPr="00931C77" w:rsidRDefault="0038037B" w:rsidP="0038037B">
            <w:pPr>
              <w:rPr>
                <w:rFonts w:cs="Times New Roman"/>
                <w:sz w:val="20"/>
                <w:szCs w:val="20"/>
              </w:rPr>
            </w:pPr>
            <w:r w:rsidRPr="00931C77">
              <w:rPr>
                <w:rFonts w:cs="Times New Roman"/>
                <w:sz w:val="20"/>
                <w:szCs w:val="20"/>
              </w:rPr>
              <w:t>В</w:t>
            </w:r>
          </w:p>
        </w:tc>
      </w:tr>
      <w:tr w:rsidR="0038037B" w:rsidRPr="00931C77" w14:paraId="65CA174F" w14:textId="77777777" w:rsidTr="0038037B">
        <w:trPr>
          <w:trHeight w:val="300"/>
        </w:trPr>
        <w:tc>
          <w:tcPr>
            <w:tcW w:w="544" w:type="dxa"/>
            <w:noWrap/>
            <w:hideMark/>
          </w:tcPr>
          <w:p w14:paraId="4D119F4B" w14:textId="77777777" w:rsidR="0038037B" w:rsidRPr="00931C77" w:rsidRDefault="0038037B" w:rsidP="0038037B">
            <w:pPr>
              <w:rPr>
                <w:rFonts w:cs="Times New Roman"/>
                <w:sz w:val="20"/>
                <w:szCs w:val="20"/>
              </w:rPr>
            </w:pPr>
            <w:r w:rsidRPr="00931C77">
              <w:rPr>
                <w:rFonts w:cs="Times New Roman"/>
                <w:sz w:val="20"/>
                <w:szCs w:val="20"/>
              </w:rPr>
              <w:t>23</w:t>
            </w:r>
          </w:p>
        </w:tc>
        <w:tc>
          <w:tcPr>
            <w:tcW w:w="3656" w:type="dxa"/>
            <w:noWrap/>
            <w:hideMark/>
          </w:tcPr>
          <w:p w14:paraId="3818E626" w14:textId="77777777" w:rsidR="0038037B" w:rsidRPr="00931C77" w:rsidRDefault="0038037B" w:rsidP="0038037B">
            <w:pPr>
              <w:rPr>
                <w:rFonts w:cs="Times New Roman"/>
                <w:sz w:val="20"/>
                <w:szCs w:val="20"/>
              </w:rPr>
            </w:pPr>
            <w:r w:rsidRPr="00931C77">
              <w:rPr>
                <w:rFonts w:cs="Times New Roman"/>
                <w:sz w:val="20"/>
                <w:szCs w:val="20"/>
              </w:rPr>
              <w:t>SR 663 C</w:t>
            </w:r>
          </w:p>
        </w:tc>
        <w:tc>
          <w:tcPr>
            <w:tcW w:w="1477" w:type="dxa"/>
            <w:noWrap/>
            <w:hideMark/>
          </w:tcPr>
          <w:p w14:paraId="2E421AD8" w14:textId="77777777" w:rsidR="0038037B" w:rsidRPr="00931C77" w:rsidRDefault="0038037B" w:rsidP="0038037B">
            <w:pPr>
              <w:rPr>
                <w:rFonts w:cs="Times New Roman"/>
                <w:sz w:val="20"/>
                <w:szCs w:val="20"/>
              </w:rPr>
            </w:pPr>
            <w:r w:rsidRPr="00931C77">
              <w:rPr>
                <w:rFonts w:cs="Times New Roman"/>
                <w:sz w:val="20"/>
                <w:szCs w:val="20"/>
              </w:rPr>
              <w:t>10 491 239,05</w:t>
            </w:r>
          </w:p>
        </w:tc>
        <w:tc>
          <w:tcPr>
            <w:tcW w:w="871" w:type="dxa"/>
            <w:noWrap/>
            <w:hideMark/>
          </w:tcPr>
          <w:p w14:paraId="390C9E8B" w14:textId="77777777" w:rsidR="0038037B" w:rsidRPr="00931C77" w:rsidRDefault="0038037B" w:rsidP="0038037B">
            <w:pPr>
              <w:rPr>
                <w:rFonts w:cs="Times New Roman"/>
                <w:sz w:val="20"/>
                <w:szCs w:val="20"/>
              </w:rPr>
            </w:pPr>
            <w:r w:rsidRPr="00931C77">
              <w:rPr>
                <w:rFonts w:cs="Times New Roman"/>
                <w:sz w:val="20"/>
                <w:szCs w:val="20"/>
              </w:rPr>
              <w:t>1,27%</w:t>
            </w:r>
          </w:p>
        </w:tc>
        <w:tc>
          <w:tcPr>
            <w:tcW w:w="1663" w:type="dxa"/>
            <w:noWrap/>
            <w:hideMark/>
          </w:tcPr>
          <w:p w14:paraId="342B1EAD" w14:textId="77777777" w:rsidR="0038037B" w:rsidRPr="00931C77" w:rsidRDefault="0038037B" w:rsidP="0038037B">
            <w:pPr>
              <w:rPr>
                <w:rFonts w:cs="Times New Roman"/>
                <w:sz w:val="20"/>
                <w:szCs w:val="20"/>
              </w:rPr>
            </w:pPr>
            <w:r w:rsidRPr="00931C77">
              <w:rPr>
                <w:rFonts w:cs="Times New Roman"/>
                <w:sz w:val="20"/>
                <w:szCs w:val="20"/>
              </w:rPr>
              <w:t>51,37%</w:t>
            </w:r>
          </w:p>
        </w:tc>
        <w:tc>
          <w:tcPr>
            <w:tcW w:w="949" w:type="dxa"/>
            <w:noWrap/>
            <w:hideMark/>
          </w:tcPr>
          <w:p w14:paraId="7544A710"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50FD4C6E" w14:textId="77777777" w:rsidTr="0038037B">
        <w:trPr>
          <w:trHeight w:val="300"/>
        </w:trPr>
        <w:tc>
          <w:tcPr>
            <w:tcW w:w="544" w:type="dxa"/>
            <w:noWrap/>
            <w:hideMark/>
          </w:tcPr>
          <w:p w14:paraId="14ED0D57" w14:textId="77777777" w:rsidR="0038037B" w:rsidRPr="00931C77" w:rsidRDefault="0038037B" w:rsidP="0038037B">
            <w:pPr>
              <w:rPr>
                <w:rFonts w:cs="Times New Roman"/>
                <w:sz w:val="20"/>
                <w:szCs w:val="20"/>
              </w:rPr>
            </w:pPr>
            <w:r w:rsidRPr="00931C77">
              <w:rPr>
                <w:rFonts w:cs="Times New Roman"/>
                <w:sz w:val="20"/>
                <w:szCs w:val="20"/>
              </w:rPr>
              <w:t>24</w:t>
            </w:r>
          </w:p>
        </w:tc>
        <w:tc>
          <w:tcPr>
            <w:tcW w:w="3656" w:type="dxa"/>
            <w:noWrap/>
            <w:hideMark/>
          </w:tcPr>
          <w:p w14:paraId="65257BB3" w14:textId="77777777" w:rsidR="0038037B" w:rsidRPr="00931C77" w:rsidRDefault="0038037B" w:rsidP="0038037B">
            <w:pPr>
              <w:rPr>
                <w:rFonts w:cs="Times New Roman"/>
                <w:sz w:val="20"/>
                <w:szCs w:val="20"/>
              </w:rPr>
            </w:pPr>
            <w:r w:rsidRPr="00931C77">
              <w:rPr>
                <w:rFonts w:cs="Times New Roman"/>
                <w:sz w:val="20"/>
                <w:szCs w:val="20"/>
              </w:rPr>
              <w:t>FT6VS09</w:t>
            </w:r>
          </w:p>
        </w:tc>
        <w:tc>
          <w:tcPr>
            <w:tcW w:w="1477" w:type="dxa"/>
            <w:noWrap/>
            <w:hideMark/>
          </w:tcPr>
          <w:p w14:paraId="6A076B99" w14:textId="77777777" w:rsidR="0038037B" w:rsidRPr="00931C77" w:rsidRDefault="0038037B" w:rsidP="0038037B">
            <w:pPr>
              <w:rPr>
                <w:rFonts w:cs="Times New Roman"/>
                <w:sz w:val="20"/>
                <w:szCs w:val="20"/>
              </w:rPr>
            </w:pPr>
            <w:r w:rsidRPr="00931C77">
              <w:rPr>
                <w:rFonts w:cs="Times New Roman"/>
                <w:sz w:val="20"/>
                <w:szCs w:val="20"/>
              </w:rPr>
              <w:t>9 708 236,34</w:t>
            </w:r>
          </w:p>
        </w:tc>
        <w:tc>
          <w:tcPr>
            <w:tcW w:w="871" w:type="dxa"/>
            <w:noWrap/>
            <w:hideMark/>
          </w:tcPr>
          <w:p w14:paraId="39B7CA2A" w14:textId="77777777" w:rsidR="0038037B" w:rsidRPr="00931C77" w:rsidRDefault="0038037B" w:rsidP="0038037B">
            <w:pPr>
              <w:rPr>
                <w:rFonts w:cs="Times New Roman"/>
                <w:sz w:val="20"/>
                <w:szCs w:val="20"/>
              </w:rPr>
            </w:pPr>
            <w:r w:rsidRPr="00931C77">
              <w:rPr>
                <w:rFonts w:cs="Times New Roman"/>
                <w:sz w:val="20"/>
                <w:szCs w:val="20"/>
              </w:rPr>
              <w:t>1,17%</w:t>
            </w:r>
          </w:p>
        </w:tc>
        <w:tc>
          <w:tcPr>
            <w:tcW w:w="1663" w:type="dxa"/>
            <w:noWrap/>
            <w:hideMark/>
          </w:tcPr>
          <w:p w14:paraId="5AD37137" w14:textId="77777777" w:rsidR="0038037B" w:rsidRPr="00931C77" w:rsidRDefault="0038037B" w:rsidP="0038037B">
            <w:pPr>
              <w:rPr>
                <w:rFonts w:cs="Times New Roman"/>
                <w:sz w:val="20"/>
                <w:szCs w:val="20"/>
              </w:rPr>
            </w:pPr>
            <w:r w:rsidRPr="00931C77">
              <w:rPr>
                <w:rFonts w:cs="Times New Roman"/>
                <w:sz w:val="20"/>
                <w:szCs w:val="20"/>
              </w:rPr>
              <w:t>52,55%</w:t>
            </w:r>
          </w:p>
        </w:tc>
        <w:tc>
          <w:tcPr>
            <w:tcW w:w="949" w:type="dxa"/>
            <w:noWrap/>
            <w:hideMark/>
          </w:tcPr>
          <w:p w14:paraId="7CAB4183"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65D0A937" w14:textId="77777777" w:rsidTr="0038037B">
        <w:trPr>
          <w:trHeight w:val="300"/>
        </w:trPr>
        <w:tc>
          <w:tcPr>
            <w:tcW w:w="544" w:type="dxa"/>
            <w:noWrap/>
            <w:hideMark/>
          </w:tcPr>
          <w:p w14:paraId="2069EBF5" w14:textId="77777777" w:rsidR="0038037B" w:rsidRPr="00931C77" w:rsidRDefault="0038037B" w:rsidP="0038037B">
            <w:pPr>
              <w:rPr>
                <w:rFonts w:cs="Times New Roman"/>
                <w:sz w:val="20"/>
                <w:szCs w:val="20"/>
              </w:rPr>
            </w:pPr>
            <w:r w:rsidRPr="00931C77">
              <w:rPr>
                <w:rFonts w:cs="Times New Roman"/>
                <w:sz w:val="20"/>
                <w:szCs w:val="20"/>
              </w:rPr>
              <w:t>25</w:t>
            </w:r>
          </w:p>
        </w:tc>
        <w:tc>
          <w:tcPr>
            <w:tcW w:w="3656" w:type="dxa"/>
            <w:noWrap/>
            <w:hideMark/>
          </w:tcPr>
          <w:p w14:paraId="1A8DE13C" w14:textId="77777777" w:rsidR="0038037B" w:rsidRPr="00931C77" w:rsidRDefault="0038037B" w:rsidP="0038037B">
            <w:pPr>
              <w:rPr>
                <w:rFonts w:cs="Times New Roman"/>
                <w:sz w:val="20"/>
                <w:szCs w:val="20"/>
              </w:rPr>
            </w:pPr>
            <w:r w:rsidRPr="00931C77">
              <w:rPr>
                <w:rFonts w:cs="Times New Roman"/>
                <w:sz w:val="20"/>
                <w:szCs w:val="20"/>
              </w:rPr>
              <w:t>HO 663 T</w:t>
            </w:r>
          </w:p>
        </w:tc>
        <w:tc>
          <w:tcPr>
            <w:tcW w:w="1477" w:type="dxa"/>
            <w:noWrap/>
            <w:hideMark/>
          </w:tcPr>
          <w:p w14:paraId="50067C5C" w14:textId="77777777" w:rsidR="0038037B" w:rsidRPr="00931C77" w:rsidRDefault="0038037B" w:rsidP="0038037B">
            <w:pPr>
              <w:rPr>
                <w:rFonts w:cs="Times New Roman"/>
                <w:sz w:val="20"/>
                <w:szCs w:val="20"/>
              </w:rPr>
            </w:pPr>
            <w:r w:rsidRPr="00931C77">
              <w:rPr>
                <w:rFonts w:cs="Times New Roman"/>
                <w:sz w:val="20"/>
                <w:szCs w:val="20"/>
              </w:rPr>
              <w:t>9 579 504,05</w:t>
            </w:r>
          </w:p>
        </w:tc>
        <w:tc>
          <w:tcPr>
            <w:tcW w:w="871" w:type="dxa"/>
            <w:noWrap/>
            <w:hideMark/>
          </w:tcPr>
          <w:p w14:paraId="23DDACCA" w14:textId="77777777" w:rsidR="0038037B" w:rsidRPr="00931C77" w:rsidRDefault="0038037B" w:rsidP="0038037B">
            <w:pPr>
              <w:rPr>
                <w:rFonts w:cs="Times New Roman"/>
                <w:sz w:val="20"/>
                <w:szCs w:val="20"/>
              </w:rPr>
            </w:pPr>
            <w:r w:rsidRPr="00931C77">
              <w:rPr>
                <w:rFonts w:cs="Times New Roman"/>
                <w:sz w:val="20"/>
                <w:szCs w:val="20"/>
              </w:rPr>
              <w:t>1,16%</w:t>
            </w:r>
          </w:p>
        </w:tc>
        <w:tc>
          <w:tcPr>
            <w:tcW w:w="1663" w:type="dxa"/>
            <w:noWrap/>
            <w:hideMark/>
          </w:tcPr>
          <w:p w14:paraId="0A3A9348" w14:textId="77777777" w:rsidR="0038037B" w:rsidRPr="00931C77" w:rsidRDefault="0038037B" w:rsidP="0038037B">
            <w:pPr>
              <w:rPr>
                <w:rFonts w:cs="Times New Roman"/>
                <w:sz w:val="20"/>
                <w:szCs w:val="20"/>
              </w:rPr>
            </w:pPr>
            <w:r w:rsidRPr="00931C77">
              <w:rPr>
                <w:rFonts w:cs="Times New Roman"/>
                <w:sz w:val="20"/>
                <w:szCs w:val="20"/>
              </w:rPr>
              <w:t>53,71%</w:t>
            </w:r>
          </w:p>
        </w:tc>
        <w:tc>
          <w:tcPr>
            <w:tcW w:w="949" w:type="dxa"/>
            <w:noWrap/>
            <w:hideMark/>
          </w:tcPr>
          <w:p w14:paraId="0430F917"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67164D30" w14:textId="77777777" w:rsidTr="0038037B">
        <w:trPr>
          <w:trHeight w:val="300"/>
        </w:trPr>
        <w:tc>
          <w:tcPr>
            <w:tcW w:w="544" w:type="dxa"/>
            <w:noWrap/>
            <w:hideMark/>
          </w:tcPr>
          <w:p w14:paraId="10F89639" w14:textId="77777777" w:rsidR="0038037B" w:rsidRPr="00931C77" w:rsidRDefault="0038037B" w:rsidP="0038037B">
            <w:pPr>
              <w:rPr>
                <w:rFonts w:cs="Times New Roman"/>
                <w:sz w:val="20"/>
                <w:szCs w:val="20"/>
              </w:rPr>
            </w:pPr>
            <w:r w:rsidRPr="00931C77">
              <w:rPr>
                <w:rFonts w:cs="Times New Roman"/>
                <w:sz w:val="20"/>
                <w:szCs w:val="20"/>
              </w:rPr>
              <w:t>26</w:t>
            </w:r>
          </w:p>
        </w:tc>
        <w:tc>
          <w:tcPr>
            <w:tcW w:w="3656" w:type="dxa"/>
            <w:noWrap/>
            <w:hideMark/>
          </w:tcPr>
          <w:p w14:paraId="2BA7CA1F" w14:textId="77777777" w:rsidR="0038037B" w:rsidRPr="00931C77" w:rsidRDefault="0038037B" w:rsidP="0038037B">
            <w:pPr>
              <w:rPr>
                <w:rFonts w:cs="Times New Roman"/>
                <w:sz w:val="20"/>
                <w:szCs w:val="20"/>
              </w:rPr>
            </w:pPr>
            <w:r w:rsidRPr="00931C77">
              <w:rPr>
                <w:rFonts w:cs="Times New Roman"/>
                <w:sz w:val="20"/>
                <w:szCs w:val="20"/>
              </w:rPr>
              <w:t>SB 657</w:t>
            </w:r>
          </w:p>
        </w:tc>
        <w:tc>
          <w:tcPr>
            <w:tcW w:w="1477" w:type="dxa"/>
            <w:noWrap/>
            <w:hideMark/>
          </w:tcPr>
          <w:p w14:paraId="5F01D0B1" w14:textId="77777777" w:rsidR="0038037B" w:rsidRPr="00931C77" w:rsidRDefault="0038037B" w:rsidP="0038037B">
            <w:pPr>
              <w:rPr>
                <w:rFonts w:cs="Times New Roman"/>
                <w:sz w:val="20"/>
                <w:szCs w:val="20"/>
              </w:rPr>
            </w:pPr>
            <w:r w:rsidRPr="00931C77">
              <w:rPr>
                <w:rFonts w:cs="Times New Roman"/>
                <w:sz w:val="20"/>
                <w:szCs w:val="20"/>
              </w:rPr>
              <w:t>9 107 405,16</w:t>
            </w:r>
          </w:p>
        </w:tc>
        <w:tc>
          <w:tcPr>
            <w:tcW w:w="871" w:type="dxa"/>
            <w:noWrap/>
            <w:hideMark/>
          </w:tcPr>
          <w:p w14:paraId="63AFF070" w14:textId="77777777" w:rsidR="0038037B" w:rsidRPr="00931C77" w:rsidRDefault="0038037B" w:rsidP="0038037B">
            <w:pPr>
              <w:rPr>
                <w:rFonts w:cs="Times New Roman"/>
                <w:sz w:val="20"/>
                <w:szCs w:val="20"/>
              </w:rPr>
            </w:pPr>
            <w:r w:rsidRPr="00931C77">
              <w:rPr>
                <w:rFonts w:cs="Times New Roman"/>
                <w:sz w:val="20"/>
                <w:szCs w:val="20"/>
              </w:rPr>
              <w:t>1,10%</w:t>
            </w:r>
          </w:p>
        </w:tc>
        <w:tc>
          <w:tcPr>
            <w:tcW w:w="1663" w:type="dxa"/>
            <w:noWrap/>
            <w:hideMark/>
          </w:tcPr>
          <w:p w14:paraId="6FA7E63B" w14:textId="77777777" w:rsidR="0038037B" w:rsidRPr="00931C77" w:rsidRDefault="0038037B" w:rsidP="0038037B">
            <w:pPr>
              <w:rPr>
                <w:rFonts w:cs="Times New Roman"/>
                <w:sz w:val="20"/>
                <w:szCs w:val="20"/>
              </w:rPr>
            </w:pPr>
            <w:r w:rsidRPr="00931C77">
              <w:rPr>
                <w:rFonts w:cs="Times New Roman"/>
                <w:sz w:val="20"/>
                <w:szCs w:val="20"/>
              </w:rPr>
              <w:t>54,81%</w:t>
            </w:r>
          </w:p>
        </w:tc>
        <w:tc>
          <w:tcPr>
            <w:tcW w:w="949" w:type="dxa"/>
            <w:noWrap/>
            <w:hideMark/>
          </w:tcPr>
          <w:p w14:paraId="173854B4"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79FC068C" w14:textId="77777777" w:rsidTr="0038037B">
        <w:trPr>
          <w:trHeight w:val="300"/>
        </w:trPr>
        <w:tc>
          <w:tcPr>
            <w:tcW w:w="544" w:type="dxa"/>
            <w:noWrap/>
            <w:hideMark/>
          </w:tcPr>
          <w:p w14:paraId="5D9C156F" w14:textId="77777777" w:rsidR="0038037B" w:rsidRPr="00931C77" w:rsidRDefault="0038037B" w:rsidP="0038037B">
            <w:pPr>
              <w:rPr>
                <w:rFonts w:cs="Times New Roman"/>
                <w:sz w:val="20"/>
                <w:szCs w:val="20"/>
              </w:rPr>
            </w:pPr>
            <w:r w:rsidRPr="00931C77">
              <w:rPr>
                <w:rFonts w:cs="Times New Roman"/>
                <w:sz w:val="20"/>
                <w:szCs w:val="20"/>
              </w:rPr>
              <w:t>27</w:t>
            </w:r>
          </w:p>
        </w:tc>
        <w:tc>
          <w:tcPr>
            <w:tcW w:w="3656" w:type="dxa"/>
            <w:noWrap/>
            <w:hideMark/>
          </w:tcPr>
          <w:p w14:paraId="47EF2BD9" w14:textId="77777777" w:rsidR="0038037B" w:rsidRPr="00931C77" w:rsidRDefault="0038037B" w:rsidP="0038037B">
            <w:pPr>
              <w:rPr>
                <w:rFonts w:cs="Times New Roman"/>
                <w:sz w:val="20"/>
                <w:szCs w:val="20"/>
              </w:rPr>
            </w:pPr>
            <w:r w:rsidRPr="00931C77">
              <w:rPr>
                <w:rFonts w:cs="Times New Roman"/>
                <w:sz w:val="20"/>
                <w:szCs w:val="20"/>
              </w:rPr>
              <w:t>F 651 W</w:t>
            </w:r>
          </w:p>
        </w:tc>
        <w:tc>
          <w:tcPr>
            <w:tcW w:w="1477" w:type="dxa"/>
            <w:noWrap/>
            <w:hideMark/>
          </w:tcPr>
          <w:p w14:paraId="3D720C95" w14:textId="77777777" w:rsidR="0038037B" w:rsidRPr="00931C77" w:rsidRDefault="0038037B" w:rsidP="0038037B">
            <w:pPr>
              <w:rPr>
                <w:rFonts w:cs="Times New Roman"/>
                <w:sz w:val="20"/>
                <w:szCs w:val="20"/>
              </w:rPr>
            </w:pPr>
            <w:r w:rsidRPr="00931C77">
              <w:rPr>
                <w:rFonts w:cs="Times New Roman"/>
                <w:sz w:val="20"/>
                <w:szCs w:val="20"/>
              </w:rPr>
              <w:t>8 618 011,03</w:t>
            </w:r>
          </w:p>
        </w:tc>
        <w:tc>
          <w:tcPr>
            <w:tcW w:w="871" w:type="dxa"/>
            <w:noWrap/>
            <w:hideMark/>
          </w:tcPr>
          <w:p w14:paraId="5B59876B" w14:textId="77777777" w:rsidR="0038037B" w:rsidRPr="00931C77" w:rsidRDefault="0038037B" w:rsidP="0038037B">
            <w:pPr>
              <w:rPr>
                <w:rFonts w:cs="Times New Roman"/>
                <w:sz w:val="20"/>
                <w:szCs w:val="20"/>
              </w:rPr>
            </w:pPr>
            <w:r w:rsidRPr="00931C77">
              <w:rPr>
                <w:rFonts w:cs="Times New Roman"/>
                <w:sz w:val="20"/>
                <w:szCs w:val="20"/>
              </w:rPr>
              <w:t>1,04%</w:t>
            </w:r>
          </w:p>
        </w:tc>
        <w:tc>
          <w:tcPr>
            <w:tcW w:w="1663" w:type="dxa"/>
            <w:noWrap/>
            <w:hideMark/>
          </w:tcPr>
          <w:p w14:paraId="14AD052A" w14:textId="77777777" w:rsidR="0038037B" w:rsidRPr="00931C77" w:rsidRDefault="0038037B" w:rsidP="0038037B">
            <w:pPr>
              <w:rPr>
                <w:rFonts w:cs="Times New Roman"/>
                <w:sz w:val="20"/>
                <w:szCs w:val="20"/>
              </w:rPr>
            </w:pPr>
            <w:r w:rsidRPr="00931C77">
              <w:rPr>
                <w:rFonts w:cs="Times New Roman"/>
                <w:sz w:val="20"/>
                <w:szCs w:val="20"/>
              </w:rPr>
              <w:t>55,85%</w:t>
            </w:r>
          </w:p>
        </w:tc>
        <w:tc>
          <w:tcPr>
            <w:tcW w:w="949" w:type="dxa"/>
            <w:noWrap/>
            <w:hideMark/>
          </w:tcPr>
          <w:p w14:paraId="4CABE84F"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1927BA41" w14:textId="77777777" w:rsidTr="0038037B">
        <w:trPr>
          <w:trHeight w:val="300"/>
        </w:trPr>
        <w:tc>
          <w:tcPr>
            <w:tcW w:w="544" w:type="dxa"/>
            <w:noWrap/>
            <w:hideMark/>
          </w:tcPr>
          <w:p w14:paraId="54941F9F" w14:textId="77777777" w:rsidR="0038037B" w:rsidRPr="00931C77" w:rsidRDefault="0038037B" w:rsidP="0038037B">
            <w:pPr>
              <w:rPr>
                <w:rFonts w:cs="Times New Roman"/>
                <w:sz w:val="20"/>
                <w:szCs w:val="20"/>
              </w:rPr>
            </w:pPr>
            <w:r w:rsidRPr="00931C77">
              <w:rPr>
                <w:rFonts w:cs="Times New Roman"/>
                <w:sz w:val="20"/>
                <w:szCs w:val="20"/>
              </w:rPr>
              <w:t>28</w:t>
            </w:r>
          </w:p>
        </w:tc>
        <w:tc>
          <w:tcPr>
            <w:tcW w:w="3656" w:type="dxa"/>
            <w:noWrap/>
            <w:hideMark/>
          </w:tcPr>
          <w:p w14:paraId="518DECDB" w14:textId="77777777" w:rsidR="0038037B" w:rsidRPr="00931C77" w:rsidRDefault="0038037B" w:rsidP="0038037B">
            <w:pPr>
              <w:rPr>
                <w:rFonts w:cs="Times New Roman"/>
                <w:sz w:val="20"/>
                <w:szCs w:val="20"/>
              </w:rPr>
            </w:pPr>
            <w:r w:rsidRPr="00931C77">
              <w:rPr>
                <w:rFonts w:cs="Times New Roman"/>
                <w:sz w:val="20"/>
                <w:szCs w:val="20"/>
              </w:rPr>
              <w:t>HA 663 T</w:t>
            </w:r>
          </w:p>
        </w:tc>
        <w:tc>
          <w:tcPr>
            <w:tcW w:w="1477" w:type="dxa"/>
            <w:noWrap/>
            <w:hideMark/>
          </w:tcPr>
          <w:p w14:paraId="4CC45C15" w14:textId="77777777" w:rsidR="0038037B" w:rsidRPr="00931C77" w:rsidRDefault="0038037B" w:rsidP="0038037B">
            <w:pPr>
              <w:rPr>
                <w:rFonts w:cs="Times New Roman"/>
                <w:sz w:val="20"/>
                <w:szCs w:val="20"/>
              </w:rPr>
            </w:pPr>
            <w:r w:rsidRPr="00931C77">
              <w:rPr>
                <w:rFonts w:cs="Times New Roman"/>
                <w:sz w:val="20"/>
                <w:szCs w:val="20"/>
              </w:rPr>
              <w:t>8 474 469,04</w:t>
            </w:r>
          </w:p>
        </w:tc>
        <w:tc>
          <w:tcPr>
            <w:tcW w:w="871" w:type="dxa"/>
            <w:noWrap/>
            <w:hideMark/>
          </w:tcPr>
          <w:p w14:paraId="240D7942" w14:textId="77777777" w:rsidR="0038037B" w:rsidRPr="00931C77" w:rsidRDefault="0038037B" w:rsidP="0038037B">
            <w:pPr>
              <w:rPr>
                <w:rFonts w:cs="Times New Roman"/>
                <w:sz w:val="20"/>
                <w:szCs w:val="20"/>
              </w:rPr>
            </w:pPr>
            <w:r w:rsidRPr="00931C77">
              <w:rPr>
                <w:rFonts w:cs="Times New Roman"/>
                <w:sz w:val="20"/>
                <w:szCs w:val="20"/>
              </w:rPr>
              <w:t>1,02%</w:t>
            </w:r>
          </w:p>
        </w:tc>
        <w:tc>
          <w:tcPr>
            <w:tcW w:w="1663" w:type="dxa"/>
            <w:noWrap/>
            <w:hideMark/>
          </w:tcPr>
          <w:p w14:paraId="33F19478" w14:textId="77777777" w:rsidR="0038037B" w:rsidRPr="00931C77" w:rsidRDefault="0038037B" w:rsidP="0038037B">
            <w:pPr>
              <w:rPr>
                <w:rFonts w:cs="Times New Roman"/>
                <w:sz w:val="20"/>
                <w:szCs w:val="20"/>
              </w:rPr>
            </w:pPr>
            <w:r w:rsidRPr="00931C77">
              <w:rPr>
                <w:rFonts w:cs="Times New Roman"/>
                <w:sz w:val="20"/>
                <w:szCs w:val="20"/>
              </w:rPr>
              <w:t>56,87%</w:t>
            </w:r>
          </w:p>
        </w:tc>
        <w:tc>
          <w:tcPr>
            <w:tcW w:w="949" w:type="dxa"/>
            <w:noWrap/>
            <w:hideMark/>
          </w:tcPr>
          <w:p w14:paraId="55D9A1F9"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274F4030" w14:textId="77777777" w:rsidTr="0038037B">
        <w:trPr>
          <w:trHeight w:val="300"/>
        </w:trPr>
        <w:tc>
          <w:tcPr>
            <w:tcW w:w="544" w:type="dxa"/>
            <w:noWrap/>
            <w:hideMark/>
          </w:tcPr>
          <w:p w14:paraId="24211F90" w14:textId="77777777" w:rsidR="0038037B" w:rsidRPr="00931C77" w:rsidRDefault="0038037B" w:rsidP="0038037B">
            <w:pPr>
              <w:rPr>
                <w:rFonts w:cs="Times New Roman"/>
                <w:sz w:val="20"/>
                <w:szCs w:val="20"/>
              </w:rPr>
            </w:pPr>
            <w:r w:rsidRPr="00931C77">
              <w:rPr>
                <w:rFonts w:cs="Times New Roman"/>
                <w:sz w:val="20"/>
                <w:szCs w:val="20"/>
              </w:rPr>
              <w:t>29</w:t>
            </w:r>
          </w:p>
        </w:tc>
        <w:tc>
          <w:tcPr>
            <w:tcW w:w="3656" w:type="dxa"/>
            <w:noWrap/>
            <w:hideMark/>
          </w:tcPr>
          <w:p w14:paraId="25C4A9E3" w14:textId="77777777" w:rsidR="0038037B" w:rsidRPr="00931C77" w:rsidRDefault="0038037B" w:rsidP="0038037B">
            <w:pPr>
              <w:rPr>
                <w:rFonts w:cs="Times New Roman"/>
                <w:sz w:val="20"/>
                <w:szCs w:val="20"/>
              </w:rPr>
            </w:pPr>
            <w:r w:rsidRPr="00931C77">
              <w:rPr>
                <w:rFonts w:cs="Times New Roman"/>
                <w:sz w:val="20"/>
                <w:szCs w:val="20"/>
              </w:rPr>
              <w:t>TG 69 B</w:t>
            </w:r>
          </w:p>
        </w:tc>
        <w:tc>
          <w:tcPr>
            <w:tcW w:w="1477" w:type="dxa"/>
            <w:noWrap/>
            <w:hideMark/>
          </w:tcPr>
          <w:p w14:paraId="04B62363" w14:textId="77777777" w:rsidR="0038037B" w:rsidRPr="00931C77" w:rsidRDefault="0038037B" w:rsidP="0038037B">
            <w:pPr>
              <w:rPr>
                <w:rFonts w:cs="Times New Roman"/>
                <w:sz w:val="20"/>
                <w:szCs w:val="20"/>
              </w:rPr>
            </w:pPr>
            <w:r w:rsidRPr="00931C77">
              <w:rPr>
                <w:rFonts w:cs="Times New Roman"/>
                <w:sz w:val="20"/>
                <w:szCs w:val="20"/>
              </w:rPr>
              <w:t>7 687 533,39</w:t>
            </w:r>
          </w:p>
        </w:tc>
        <w:tc>
          <w:tcPr>
            <w:tcW w:w="871" w:type="dxa"/>
            <w:noWrap/>
            <w:hideMark/>
          </w:tcPr>
          <w:p w14:paraId="5A785019" w14:textId="77777777" w:rsidR="0038037B" w:rsidRPr="00931C77" w:rsidRDefault="0038037B" w:rsidP="0038037B">
            <w:pPr>
              <w:rPr>
                <w:rFonts w:cs="Times New Roman"/>
                <w:sz w:val="20"/>
                <w:szCs w:val="20"/>
              </w:rPr>
            </w:pPr>
            <w:r w:rsidRPr="00931C77">
              <w:rPr>
                <w:rFonts w:cs="Times New Roman"/>
                <w:sz w:val="20"/>
                <w:szCs w:val="20"/>
              </w:rPr>
              <w:t>0,93%</w:t>
            </w:r>
          </w:p>
        </w:tc>
        <w:tc>
          <w:tcPr>
            <w:tcW w:w="1663" w:type="dxa"/>
            <w:noWrap/>
            <w:hideMark/>
          </w:tcPr>
          <w:p w14:paraId="54A5C5B1" w14:textId="77777777" w:rsidR="0038037B" w:rsidRPr="00931C77" w:rsidRDefault="0038037B" w:rsidP="0038037B">
            <w:pPr>
              <w:rPr>
                <w:rFonts w:cs="Times New Roman"/>
                <w:sz w:val="20"/>
                <w:szCs w:val="20"/>
              </w:rPr>
            </w:pPr>
            <w:r w:rsidRPr="00931C77">
              <w:rPr>
                <w:rFonts w:cs="Times New Roman"/>
                <w:sz w:val="20"/>
                <w:szCs w:val="20"/>
              </w:rPr>
              <w:t>57,80%</w:t>
            </w:r>
          </w:p>
        </w:tc>
        <w:tc>
          <w:tcPr>
            <w:tcW w:w="949" w:type="dxa"/>
            <w:noWrap/>
            <w:hideMark/>
          </w:tcPr>
          <w:p w14:paraId="769E05BE"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233C467F" w14:textId="77777777" w:rsidTr="0038037B">
        <w:trPr>
          <w:trHeight w:val="300"/>
        </w:trPr>
        <w:tc>
          <w:tcPr>
            <w:tcW w:w="544" w:type="dxa"/>
            <w:noWrap/>
            <w:hideMark/>
          </w:tcPr>
          <w:p w14:paraId="265E3626" w14:textId="77777777" w:rsidR="0038037B" w:rsidRPr="00931C77" w:rsidRDefault="0038037B" w:rsidP="0038037B">
            <w:pPr>
              <w:rPr>
                <w:rFonts w:cs="Times New Roman"/>
                <w:sz w:val="20"/>
                <w:szCs w:val="20"/>
              </w:rPr>
            </w:pPr>
            <w:r w:rsidRPr="00931C77">
              <w:rPr>
                <w:rFonts w:cs="Times New Roman"/>
                <w:sz w:val="20"/>
                <w:szCs w:val="20"/>
              </w:rPr>
              <w:t>30</w:t>
            </w:r>
          </w:p>
        </w:tc>
        <w:tc>
          <w:tcPr>
            <w:tcW w:w="3656" w:type="dxa"/>
            <w:noWrap/>
            <w:hideMark/>
          </w:tcPr>
          <w:p w14:paraId="075018F0" w14:textId="77777777" w:rsidR="0038037B" w:rsidRPr="00931C77" w:rsidRDefault="0038037B" w:rsidP="0038037B">
            <w:pPr>
              <w:rPr>
                <w:rFonts w:cs="Times New Roman"/>
                <w:sz w:val="20"/>
                <w:szCs w:val="20"/>
              </w:rPr>
            </w:pPr>
            <w:r w:rsidRPr="00931C77">
              <w:rPr>
                <w:rFonts w:cs="Times New Roman"/>
                <w:sz w:val="20"/>
                <w:szCs w:val="20"/>
              </w:rPr>
              <w:t>FT6VS16</w:t>
            </w:r>
          </w:p>
        </w:tc>
        <w:tc>
          <w:tcPr>
            <w:tcW w:w="1477" w:type="dxa"/>
            <w:noWrap/>
            <w:hideMark/>
          </w:tcPr>
          <w:p w14:paraId="26D96D74" w14:textId="77777777" w:rsidR="0038037B" w:rsidRPr="00931C77" w:rsidRDefault="0038037B" w:rsidP="0038037B">
            <w:pPr>
              <w:rPr>
                <w:rFonts w:cs="Times New Roman"/>
                <w:sz w:val="20"/>
                <w:szCs w:val="20"/>
              </w:rPr>
            </w:pPr>
            <w:r w:rsidRPr="00931C77">
              <w:rPr>
                <w:rFonts w:cs="Times New Roman"/>
                <w:sz w:val="20"/>
                <w:szCs w:val="20"/>
              </w:rPr>
              <w:t>7 671 341,64</w:t>
            </w:r>
          </w:p>
        </w:tc>
        <w:tc>
          <w:tcPr>
            <w:tcW w:w="871" w:type="dxa"/>
            <w:noWrap/>
            <w:hideMark/>
          </w:tcPr>
          <w:p w14:paraId="7E48D2CE" w14:textId="77777777" w:rsidR="0038037B" w:rsidRPr="00931C77" w:rsidRDefault="0038037B" w:rsidP="0038037B">
            <w:pPr>
              <w:rPr>
                <w:rFonts w:cs="Times New Roman"/>
                <w:sz w:val="20"/>
                <w:szCs w:val="20"/>
              </w:rPr>
            </w:pPr>
            <w:r w:rsidRPr="00931C77">
              <w:rPr>
                <w:rFonts w:cs="Times New Roman"/>
                <w:sz w:val="20"/>
                <w:szCs w:val="20"/>
              </w:rPr>
              <w:t>0,93%</w:t>
            </w:r>
          </w:p>
        </w:tc>
        <w:tc>
          <w:tcPr>
            <w:tcW w:w="1663" w:type="dxa"/>
            <w:noWrap/>
            <w:hideMark/>
          </w:tcPr>
          <w:p w14:paraId="4ACC169B" w14:textId="77777777" w:rsidR="0038037B" w:rsidRPr="00931C77" w:rsidRDefault="0038037B" w:rsidP="0038037B">
            <w:pPr>
              <w:rPr>
                <w:rFonts w:cs="Times New Roman"/>
                <w:sz w:val="20"/>
                <w:szCs w:val="20"/>
              </w:rPr>
            </w:pPr>
            <w:r w:rsidRPr="00931C77">
              <w:rPr>
                <w:rFonts w:cs="Times New Roman"/>
                <w:sz w:val="20"/>
                <w:szCs w:val="20"/>
              </w:rPr>
              <w:t>58,73%</w:t>
            </w:r>
          </w:p>
        </w:tc>
        <w:tc>
          <w:tcPr>
            <w:tcW w:w="949" w:type="dxa"/>
            <w:noWrap/>
            <w:hideMark/>
          </w:tcPr>
          <w:p w14:paraId="128C1632"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5440B78E" w14:textId="77777777" w:rsidTr="0038037B">
        <w:trPr>
          <w:trHeight w:val="300"/>
        </w:trPr>
        <w:tc>
          <w:tcPr>
            <w:tcW w:w="544" w:type="dxa"/>
            <w:noWrap/>
            <w:hideMark/>
          </w:tcPr>
          <w:p w14:paraId="5A6930CE" w14:textId="77777777" w:rsidR="0038037B" w:rsidRPr="00931C77" w:rsidRDefault="0038037B" w:rsidP="0038037B">
            <w:pPr>
              <w:rPr>
                <w:rFonts w:cs="Times New Roman"/>
                <w:sz w:val="20"/>
                <w:szCs w:val="20"/>
              </w:rPr>
            </w:pPr>
            <w:r w:rsidRPr="00931C77">
              <w:rPr>
                <w:rFonts w:cs="Times New Roman"/>
                <w:sz w:val="20"/>
                <w:szCs w:val="20"/>
              </w:rPr>
              <w:t>31</w:t>
            </w:r>
          </w:p>
        </w:tc>
        <w:tc>
          <w:tcPr>
            <w:tcW w:w="3656" w:type="dxa"/>
            <w:noWrap/>
            <w:hideMark/>
          </w:tcPr>
          <w:p w14:paraId="1082314C" w14:textId="77777777" w:rsidR="0038037B" w:rsidRPr="00931C77" w:rsidRDefault="0038037B" w:rsidP="0038037B">
            <w:pPr>
              <w:rPr>
                <w:rFonts w:cs="Times New Roman"/>
                <w:sz w:val="20"/>
                <w:szCs w:val="20"/>
              </w:rPr>
            </w:pPr>
            <w:r w:rsidRPr="00931C77">
              <w:rPr>
                <w:rFonts w:cs="Times New Roman"/>
                <w:sz w:val="20"/>
                <w:szCs w:val="20"/>
              </w:rPr>
              <w:t>TG 69 W</w:t>
            </w:r>
          </w:p>
        </w:tc>
        <w:tc>
          <w:tcPr>
            <w:tcW w:w="1477" w:type="dxa"/>
            <w:noWrap/>
            <w:hideMark/>
          </w:tcPr>
          <w:p w14:paraId="6DA9D7A5" w14:textId="77777777" w:rsidR="0038037B" w:rsidRPr="00931C77" w:rsidRDefault="0038037B" w:rsidP="0038037B">
            <w:pPr>
              <w:rPr>
                <w:rFonts w:cs="Times New Roman"/>
                <w:sz w:val="20"/>
                <w:szCs w:val="20"/>
              </w:rPr>
            </w:pPr>
            <w:r w:rsidRPr="00931C77">
              <w:rPr>
                <w:rFonts w:cs="Times New Roman"/>
                <w:sz w:val="20"/>
                <w:szCs w:val="20"/>
              </w:rPr>
              <w:t>7 157 676,32</w:t>
            </w:r>
          </w:p>
        </w:tc>
        <w:tc>
          <w:tcPr>
            <w:tcW w:w="871" w:type="dxa"/>
            <w:noWrap/>
            <w:hideMark/>
          </w:tcPr>
          <w:p w14:paraId="27C2C722" w14:textId="77777777" w:rsidR="0038037B" w:rsidRPr="00931C77" w:rsidRDefault="0038037B" w:rsidP="0038037B">
            <w:pPr>
              <w:rPr>
                <w:rFonts w:cs="Times New Roman"/>
                <w:sz w:val="20"/>
                <w:szCs w:val="20"/>
              </w:rPr>
            </w:pPr>
            <w:r w:rsidRPr="00931C77">
              <w:rPr>
                <w:rFonts w:cs="Times New Roman"/>
                <w:sz w:val="20"/>
                <w:szCs w:val="20"/>
              </w:rPr>
              <w:t>0,87%</w:t>
            </w:r>
          </w:p>
        </w:tc>
        <w:tc>
          <w:tcPr>
            <w:tcW w:w="1663" w:type="dxa"/>
            <w:noWrap/>
            <w:hideMark/>
          </w:tcPr>
          <w:p w14:paraId="765E364B" w14:textId="77777777" w:rsidR="0038037B" w:rsidRPr="00931C77" w:rsidRDefault="0038037B" w:rsidP="0038037B">
            <w:pPr>
              <w:rPr>
                <w:rFonts w:cs="Times New Roman"/>
                <w:sz w:val="20"/>
                <w:szCs w:val="20"/>
              </w:rPr>
            </w:pPr>
            <w:r w:rsidRPr="00931C77">
              <w:rPr>
                <w:rFonts w:cs="Times New Roman"/>
                <w:sz w:val="20"/>
                <w:szCs w:val="20"/>
              </w:rPr>
              <w:t>59,60%</w:t>
            </w:r>
          </w:p>
        </w:tc>
        <w:tc>
          <w:tcPr>
            <w:tcW w:w="949" w:type="dxa"/>
            <w:noWrap/>
            <w:hideMark/>
          </w:tcPr>
          <w:p w14:paraId="1755DE60"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1079EB74" w14:textId="77777777" w:rsidTr="0038037B">
        <w:trPr>
          <w:trHeight w:val="300"/>
        </w:trPr>
        <w:tc>
          <w:tcPr>
            <w:tcW w:w="544" w:type="dxa"/>
            <w:noWrap/>
            <w:hideMark/>
          </w:tcPr>
          <w:p w14:paraId="51CEA2A5" w14:textId="77777777" w:rsidR="0038037B" w:rsidRPr="00931C77" w:rsidRDefault="0038037B" w:rsidP="0038037B">
            <w:pPr>
              <w:rPr>
                <w:rFonts w:cs="Times New Roman"/>
                <w:sz w:val="20"/>
                <w:szCs w:val="20"/>
              </w:rPr>
            </w:pPr>
            <w:r w:rsidRPr="00931C77">
              <w:rPr>
                <w:rFonts w:cs="Times New Roman"/>
                <w:sz w:val="20"/>
                <w:szCs w:val="20"/>
              </w:rPr>
              <w:t>32</w:t>
            </w:r>
          </w:p>
        </w:tc>
        <w:tc>
          <w:tcPr>
            <w:tcW w:w="3656" w:type="dxa"/>
            <w:noWrap/>
            <w:hideMark/>
          </w:tcPr>
          <w:p w14:paraId="7F426888" w14:textId="77777777" w:rsidR="0038037B" w:rsidRPr="00931C77" w:rsidRDefault="0038037B" w:rsidP="0038037B">
            <w:pPr>
              <w:rPr>
                <w:rFonts w:cs="Times New Roman"/>
                <w:sz w:val="20"/>
                <w:szCs w:val="20"/>
              </w:rPr>
            </w:pPr>
            <w:r w:rsidRPr="00931C77">
              <w:rPr>
                <w:rFonts w:cs="Times New Roman"/>
                <w:sz w:val="20"/>
                <w:szCs w:val="20"/>
              </w:rPr>
              <w:t>HO 663 F</w:t>
            </w:r>
          </w:p>
        </w:tc>
        <w:tc>
          <w:tcPr>
            <w:tcW w:w="1477" w:type="dxa"/>
            <w:noWrap/>
            <w:hideMark/>
          </w:tcPr>
          <w:p w14:paraId="31B12C62" w14:textId="77777777" w:rsidR="0038037B" w:rsidRPr="00931C77" w:rsidRDefault="0038037B" w:rsidP="0038037B">
            <w:pPr>
              <w:rPr>
                <w:rFonts w:cs="Times New Roman"/>
                <w:sz w:val="20"/>
                <w:szCs w:val="20"/>
              </w:rPr>
            </w:pPr>
            <w:r w:rsidRPr="00931C77">
              <w:rPr>
                <w:rFonts w:cs="Times New Roman"/>
                <w:sz w:val="20"/>
                <w:szCs w:val="20"/>
              </w:rPr>
              <w:t>7 036 052,29</w:t>
            </w:r>
          </w:p>
        </w:tc>
        <w:tc>
          <w:tcPr>
            <w:tcW w:w="871" w:type="dxa"/>
            <w:noWrap/>
            <w:hideMark/>
          </w:tcPr>
          <w:p w14:paraId="7500728E" w14:textId="77777777" w:rsidR="0038037B" w:rsidRPr="00931C77" w:rsidRDefault="0038037B" w:rsidP="0038037B">
            <w:pPr>
              <w:rPr>
                <w:rFonts w:cs="Times New Roman"/>
                <w:sz w:val="20"/>
                <w:szCs w:val="20"/>
              </w:rPr>
            </w:pPr>
            <w:r w:rsidRPr="00931C77">
              <w:rPr>
                <w:rFonts w:cs="Times New Roman"/>
                <w:sz w:val="20"/>
                <w:szCs w:val="20"/>
              </w:rPr>
              <w:t>0,85%</w:t>
            </w:r>
          </w:p>
        </w:tc>
        <w:tc>
          <w:tcPr>
            <w:tcW w:w="1663" w:type="dxa"/>
            <w:noWrap/>
            <w:hideMark/>
          </w:tcPr>
          <w:p w14:paraId="2D37B250" w14:textId="77777777" w:rsidR="0038037B" w:rsidRPr="00931C77" w:rsidRDefault="0038037B" w:rsidP="0038037B">
            <w:pPr>
              <w:rPr>
                <w:rFonts w:cs="Times New Roman"/>
                <w:sz w:val="20"/>
                <w:szCs w:val="20"/>
              </w:rPr>
            </w:pPr>
            <w:r w:rsidRPr="00931C77">
              <w:rPr>
                <w:rFonts w:cs="Times New Roman"/>
                <w:sz w:val="20"/>
                <w:szCs w:val="20"/>
              </w:rPr>
              <w:t>60,45%</w:t>
            </w:r>
          </w:p>
        </w:tc>
        <w:tc>
          <w:tcPr>
            <w:tcW w:w="949" w:type="dxa"/>
            <w:noWrap/>
            <w:hideMark/>
          </w:tcPr>
          <w:p w14:paraId="4CC0834C"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74CA773B" w14:textId="77777777" w:rsidTr="0038037B">
        <w:trPr>
          <w:trHeight w:val="300"/>
        </w:trPr>
        <w:tc>
          <w:tcPr>
            <w:tcW w:w="544" w:type="dxa"/>
            <w:noWrap/>
            <w:hideMark/>
          </w:tcPr>
          <w:p w14:paraId="304A89BF" w14:textId="77777777" w:rsidR="0038037B" w:rsidRPr="00931C77" w:rsidRDefault="0038037B" w:rsidP="0038037B">
            <w:pPr>
              <w:rPr>
                <w:rFonts w:cs="Times New Roman"/>
                <w:sz w:val="20"/>
                <w:szCs w:val="20"/>
              </w:rPr>
            </w:pPr>
            <w:r w:rsidRPr="00931C77">
              <w:rPr>
                <w:rFonts w:cs="Times New Roman"/>
                <w:sz w:val="20"/>
                <w:szCs w:val="20"/>
              </w:rPr>
              <w:t>33</w:t>
            </w:r>
          </w:p>
        </w:tc>
        <w:tc>
          <w:tcPr>
            <w:tcW w:w="3656" w:type="dxa"/>
            <w:noWrap/>
            <w:hideMark/>
          </w:tcPr>
          <w:p w14:paraId="36933E9A" w14:textId="77777777" w:rsidR="0038037B" w:rsidRPr="00931C77" w:rsidRDefault="0038037B" w:rsidP="0038037B">
            <w:pPr>
              <w:rPr>
                <w:rFonts w:cs="Times New Roman"/>
                <w:sz w:val="20"/>
                <w:szCs w:val="20"/>
              </w:rPr>
            </w:pPr>
            <w:r w:rsidRPr="00931C77">
              <w:rPr>
                <w:rFonts w:cs="Times New Roman"/>
                <w:sz w:val="20"/>
                <w:szCs w:val="20"/>
              </w:rPr>
              <w:t>FQ6TGR C (BRONZ)</w:t>
            </w:r>
          </w:p>
        </w:tc>
        <w:tc>
          <w:tcPr>
            <w:tcW w:w="1477" w:type="dxa"/>
            <w:noWrap/>
            <w:hideMark/>
          </w:tcPr>
          <w:p w14:paraId="49D56818" w14:textId="77777777" w:rsidR="0038037B" w:rsidRPr="00931C77" w:rsidRDefault="0038037B" w:rsidP="0038037B">
            <w:pPr>
              <w:rPr>
                <w:rFonts w:cs="Times New Roman"/>
                <w:sz w:val="20"/>
                <w:szCs w:val="20"/>
              </w:rPr>
            </w:pPr>
            <w:r w:rsidRPr="00931C77">
              <w:rPr>
                <w:rFonts w:cs="Times New Roman"/>
                <w:sz w:val="20"/>
                <w:szCs w:val="20"/>
              </w:rPr>
              <w:t>7 013 585,38</w:t>
            </w:r>
          </w:p>
        </w:tc>
        <w:tc>
          <w:tcPr>
            <w:tcW w:w="871" w:type="dxa"/>
            <w:noWrap/>
            <w:hideMark/>
          </w:tcPr>
          <w:p w14:paraId="1B074BDE" w14:textId="77777777" w:rsidR="0038037B" w:rsidRPr="00931C77" w:rsidRDefault="0038037B" w:rsidP="0038037B">
            <w:pPr>
              <w:rPr>
                <w:rFonts w:cs="Times New Roman"/>
                <w:sz w:val="20"/>
                <w:szCs w:val="20"/>
              </w:rPr>
            </w:pPr>
            <w:r w:rsidRPr="00931C77">
              <w:rPr>
                <w:rFonts w:cs="Times New Roman"/>
                <w:sz w:val="20"/>
                <w:szCs w:val="20"/>
              </w:rPr>
              <w:t>0,85%</w:t>
            </w:r>
          </w:p>
        </w:tc>
        <w:tc>
          <w:tcPr>
            <w:tcW w:w="1663" w:type="dxa"/>
            <w:noWrap/>
            <w:hideMark/>
          </w:tcPr>
          <w:p w14:paraId="01F653C0" w14:textId="77777777" w:rsidR="0038037B" w:rsidRPr="00931C77" w:rsidRDefault="0038037B" w:rsidP="0038037B">
            <w:pPr>
              <w:rPr>
                <w:rFonts w:cs="Times New Roman"/>
                <w:sz w:val="20"/>
                <w:szCs w:val="20"/>
              </w:rPr>
            </w:pPr>
            <w:r w:rsidRPr="00931C77">
              <w:rPr>
                <w:rFonts w:cs="Times New Roman"/>
                <w:sz w:val="20"/>
                <w:szCs w:val="20"/>
              </w:rPr>
              <w:t>61,30%</w:t>
            </w:r>
          </w:p>
        </w:tc>
        <w:tc>
          <w:tcPr>
            <w:tcW w:w="949" w:type="dxa"/>
            <w:noWrap/>
            <w:hideMark/>
          </w:tcPr>
          <w:p w14:paraId="61F7A6E5"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0EB60F3C" w14:textId="77777777" w:rsidTr="0038037B">
        <w:trPr>
          <w:trHeight w:val="300"/>
        </w:trPr>
        <w:tc>
          <w:tcPr>
            <w:tcW w:w="544" w:type="dxa"/>
            <w:noWrap/>
            <w:hideMark/>
          </w:tcPr>
          <w:p w14:paraId="164D13B0" w14:textId="77777777" w:rsidR="0038037B" w:rsidRPr="00931C77" w:rsidRDefault="0038037B" w:rsidP="0038037B">
            <w:pPr>
              <w:rPr>
                <w:rFonts w:cs="Times New Roman"/>
                <w:sz w:val="20"/>
                <w:szCs w:val="20"/>
              </w:rPr>
            </w:pPr>
            <w:r w:rsidRPr="00931C77">
              <w:rPr>
                <w:rFonts w:cs="Times New Roman"/>
                <w:sz w:val="20"/>
                <w:szCs w:val="20"/>
              </w:rPr>
              <w:t>34</w:t>
            </w:r>
          </w:p>
        </w:tc>
        <w:tc>
          <w:tcPr>
            <w:tcW w:w="3656" w:type="dxa"/>
            <w:noWrap/>
            <w:hideMark/>
          </w:tcPr>
          <w:p w14:paraId="25F90727" w14:textId="77777777" w:rsidR="0038037B" w:rsidRPr="00931C77" w:rsidRDefault="0038037B" w:rsidP="0038037B">
            <w:pPr>
              <w:rPr>
                <w:rFonts w:cs="Times New Roman"/>
                <w:sz w:val="20"/>
                <w:szCs w:val="20"/>
              </w:rPr>
            </w:pPr>
            <w:r w:rsidRPr="00931C77">
              <w:rPr>
                <w:rFonts w:cs="Times New Roman"/>
                <w:sz w:val="20"/>
                <w:szCs w:val="20"/>
              </w:rPr>
              <w:t>NRB 17761</w:t>
            </w:r>
          </w:p>
        </w:tc>
        <w:tc>
          <w:tcPr>
            <w:tcW w:w="1477" w:type="dxa"/>
            <w:noWrap/>
            <w:hideMark/>
          </w:tcPr>
          <w:p w14:paraId="5D943031" w14:textId="77777777" w:rsidR="0038037B" w:rsidRPr="00931C77" w:rsidRDefault="0038037B" w:rsidP="0038037B">
            <w:pPr>
              <w:rPr>
                <w:rFonts w:cs="Times New Roman"/>
                <w:sz w:val="20"/>
                <w:szCs w:val="20"/>
              </w:rPr>
            </w:pPr>
            <w:r w:rsidRPr="00931C77">
              <w:rPr>
                <w:rFonts w:cs="Times New Roman"/>
                <w:sz w:val="20"/>
                <w:szCs w:val="20"/>
              </w:rPr>
              <w:t>6 937 552,10</w:t>
            </w:r>
          </w:p>
        </w:tc>
        <w:tc>
          <w:tcPr>
            <w:tcW w:w="871" w:type="dxa"/>
            <w:noWrap/>
            <w:hideMark/>
          </w:tcPr>
          <w:p w14:paraId="1909BD84" w14:textId="77777777" w:rsidR="0038037B" w:rsidRPr="00931C77" w:rsidRDefault="0038037B" w:rsidP="0038037B">
            <w:pPr>
              <w:rPr>
                <w:rFonts w:cs="Times New Roman"/>
                <w:sz w:val="20"/>
                <w:szCs w:val="20"/>
              </w:rPr>
            </w:pPr>
            <w:r w:rsidRPr="00931C77">
              <w:rPr>
                <w:rFonts w:cs="Times New Roman"/>
                <w:sz w:val="20"/>
                <w:szCs w:val="20"/>
              </w:rPr>
              <w:t>0,84%</w:t>
            </w:r>
          </w:p>
        </w:tc>
        <w:tc>
          <w:tcPr>
            <w:tcW w:w="1663" w:type="dxa"/>
            <w:noWrap/>
            <w:hideMark/>
          </w:tcPr>
          <w:p w14:paraId="25B83225" w14:textId="77777777" w:rsidR="0038037B" w:rsidRPr="00931C77" w:rsidRDefault="0038037B" w:rsidP="0038037B">
            <w:pPr>
              <w:rPr>
                <w:rFonts w:cs="Times New Roman"/>
                <w:sz w:val="20"/>
                <w:szCs w:val="20"/>
              </w:rPr>
            </w:pPr>
            <w:r w:rsidRPr="00931C77">
              <w:rPr>
                <w:rFonts w:cs="Times New Roman"/>
                <w:sz w:val="20"/>
                <w:szCs w:val="20"/>
              </w:rPr>
              <w:t>62,13%</w:t>
            </w:r>
          </w:p>
        </w:tc>
        <w:tc>
          <w:tcPr>
            <w:tcW w:w="949" w:type="dxa"/>
            <w:noWrap/>
            <w:hideMark/>
          </w:tcPr>
          <w:p w14:paraId="266869F8"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5BD11BE8" w14:textId="77777777" w:rsidTr="0038037B">
        <w:trPr>
          <w:trHeight w:val="300"/>
        </w:trPr>
        <w:tc>
          <w:tcPr>
            <w:tcW w:w="544" w:type="dxa"/>
            <w:noWrap/>
            <w:hideMark/>
          </w:tcPr>
          <w:p w14:paraId="797336DA" w14:textId="77777777" w:rsidR="0038037B" w:rsidRPr="00931C77" w:rsidRDefault="0038037B" w:rsidP="0038037B">
            <w:pPr>
              <w:rPr>
                <w:rFonts w:cs="Times New Roman"/>
                <w:sz w:val="20"/>
                <w:szCs w:val="20"/>
              </w:rPr>
            </w:pPr>
            <w:r w:rsidRPr="00931C77">
              <w:rPr>
                <w:rFonts w:cs="Times New Roman"/>
                <w:sz w:val="20"/>
                <w:szCs w:val="20"/>
              </w:rPr>
              <w:t>35</w:t>
            </w:r>
          </w:p>
        </w:tc>
        <w:tc>
          <w:tcPr>
            <w:tcW w:w="3656" w:type="dxa"/>
            <w:noWrap/>
            <w:hideMark/>
          </w:tcPr>
          <w:p w14:paraId="540C4307" w14:textId="77777777" w:rsidR="0038037B" w:rsidRPr="00931C77" w:rsidRDefault="0038037B" w:rsidP="0038037B">
            <w:pPr>
              <w:rPr>
                <w:rFonts w:cs="Times New Roman"/>
                <w:sz w:val="20"/>
                <w:szCs w:val="20"/>
              </w:rPr>
            </w:pPr>
            <w:r w:rsidRPr="00931C77">
              <w:rPr>
                <w:rFonts w:cs="Times New Roman"/>
                <w:sz w:val="20"/>
                <w:szCs w:val="20"/>
              </w:rPr>
              <w:t>DDA 660 7 4HTC</w:t>
            </w:r>
          </w:p>
        </w:tc>
        <w:tc>
          <w:tcPr>
            <w:tcW w:w="1477" w:type="dxa"/>
            <w:noWrap/>
            <w:hideMark/>
          </w:tcPr>
          <w:p w14:paraId="75744ADE" w14:textId="77777777" w:rsidR="0038037B" w:rsidRPr="00931C77" w:rsidRDefault="0038037B" w:rsidP="0038037B">
            <w:pPr>
              <w:rPr>
                <w:rFonts w:cs="Times New Roman"/>
                <w:sz w:val="20"/>
                <w:szCs w:val="20"/>
              </w:rPr>
            </w:pPr>
            <w:r w:rsidRPr="00931C77">
              <w:rPr>
                <w:rFonts w:cs="Times New Roman"/>
                <w:sz w:val="20"/>
                <w:szCs w:val="20"/>
              </w:rPr>
              <w:t>6 802 652,57</w:t>
            </w:r>
          </w:p>
        </w:tc>
        <w:tc>
          <w:tcPr>
            <w:tcW w:w="871" w:type="dxa"/>
            <w:noWrap/>
            <w:hideMark/>
          </w:tcPr>
          <w:p w14:paraId="09691300" w14:textId="77777777" w:rsidR="0038037B" w:rsidRPr="00931C77" w:rsidRDefault="0038037B" w:rsidP="0038037B">
            <w:pPr>
              <w:rPr>
                <w:rFonts w:cs="Times New Roman"/>
                <w:sz w:val="20"/>
                <w:szCs w:val="20"/>
              </w:rPr>
            </w:pPr>
            <w:r w:rsidRPr="00931C77">
              <w:rPr>
                <w:rFonts w:cs="Times New Roman"/>
                <w:sz w:val="20"/>
                <w:szCs w:val="20"/>
              </w:rPr>
              <w:t>0,82%</w:t>
            </w:r>
          </w:p>
        </w:tc>
        <w:tc>
          <w:tcPr>
            <w:tcW w:w="1663" w:type="dxa"/>
            <w:noWrap/>
            <w:hideMark/>
          </w:tcPr>
          <w:p w14:paraId="1F0A8D4A" w14:textId="77777777" w:rsidR="0038037B" w:rsidRPr="00931C77" w:rsidRDefault="0038037B" w:rsidP="0038037B">
            <w:pPr>
              <w:rPr>
                <w:rFonts w:cs="Times New Roman"/>
                <w:sz w:val="20"/>
                <w:szCs w:val="20"/>
              </w:rPr>
            </w:pPr>
            <w:r w:rsidRPr="00931C77">
              <w:rPr>
                <w:rFonts w:cs="Times New Roman"/>
                <w:sz w:val="20"/>
                <w:szCs w:val="20"/>
              </w:rPr>
              <w:t>62,96%</w:t>
            </w:r>
          </w:p>
        </w:tc>
        <w:tc>
          <w:tcPr>
            <w:tcW w:w="949" w:type="dxa"/>
            <w:noWrap/>
            <w:hideMark/>
          </w:tcPr>
          <w:p w14:paraId="72DB22C0"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17F685AA" w14:textId="77777777" w:rsidTr="0038037B">
        <w:trPr>
          <w:trHeight w:val="300"/>
        </w:trPr>
        <w:tc>
          <w:tcPr>
            <w:tcW w:w="544" w:type="dxa"/>
            <w:noWrap/>
            <w:hideMark/>
          </w:tcPr>
          <w:p w14:paraId="00286C60" w14:textId="77777777" w:rsidR="0038037B" w:rsidRPr="00931C77" w:rsidRDefault="0038037B" w:rsidP="0038037B">
            <w:pPr>
              <w:rPr>
                <w:rFonts w:cs="Times New Roman"/>
                <w:sz w:val="20"/>
                <w:szCs w:val="20"/>
              </w:rPr>
            </w:pPr>
            <w:r w:rsidRPr="00931C77">
              <w:rPr>
                <w:rFonts w:cs="Times New Roman"/>
                <w:sz w:val="20"/>
                <w:szCs w:val="20"/>
              </w:rPr>
              <w:t>36</w:t>
            </w:r>
          </w:p>
        </w:tc>
        <w:tc>
          <w:tcPr>
            <w:tcW w:w="3656" w:type="dxa"/>
            <w:noWrap/>
            <w:hideMark/>
          </w:tcPr>
          <w:p w14:paraId="29D2513A" w14:textId="77777777" w:rsidR="0038037B" w:rsidRPr="00931C77" w:rsidRDefault="0038037B" w:rsidP="0038037B">
            <w:pPr>
              <w:rPr>
                <w:rFonts w:cs="Times New Roman"/>
                <w:sz w:val="20"/>
                <w:szCs w:val="20"/>
              </w:rPr>
            </w:pPr>
            <w:r w:rsidRPr="00931C77">
              <w:rPr>
                <w:rFonts w:cs="Times New Roman"/>
                <w:sz w:val="20"/>
                <w:szCs w:val="20"/>
              </w:rPr>
              <w:t>FV6TG X</w:t>
            </w:r>
          </w:p>
        </w:tc>
        <w:tc>
          <w:tcPr>
            <w:tcW w:w="1477" w:type="dxa"/>
            <w:noWrap/>
            <w:hideMark/>
          </w:tcPr>
          <w:p w14:paraId="0482FA50" w14:textId="77777777" w:rsidR="0038037B" w:rsidRPr="00931C77" w:rsidRDefault="0038037B" w:rsidP="0038037B">
            <w:pPr>
              <w:rPr>
                <w:rFonts w:cs="Times New Roman"/>
                <w:sz w:val="20"/>
                <w:szCs w:val="20"/>
              </w:rPr>
            </w:pPr>
            <w:r w:rsidRPr="00931C77">
              <w:rPr>
                <w:rFonts w:cs="Times New Roman"/>
                <w:sz w:val="20"/>
                <w:szCs w:val="20"/>
              </w:rPr>
              <w:t>6 545 646,13</w:t>
            </w:r>
          </w:p>
        </w:tc>
        <w:tc>
          <w:tcPr>
            <w:tcW w:w="871" w:type="dxa"/>
            <w:noWrap/>
            <w:hideMark/>
          </w:tcPr>
          <w:p w14:paraId="2FC98191" w14:textId="77777777" w:rsidR="0038037B" w:rsidRPr="00931C77" w:rsidRDefault="0038037B" w:rsidP="0038037B">
            <w:pPr>
              <w:rPr>
                <w:rFonts w:cs="Times New Roman"/>
                <w:sz w:val="20"/>
                <w:szCs w:val="20"/>
              </w:rPr>
            </w:pPr>
            <w:r w:rsidRPr="00931C77">
              <w:rPr>
                <w:rFonts w:cs="Times New Roman"/>
                <w:sz w:val="20"/>
                <w:szCs w:val="20"/>
              </w:rPr>
              <w:t>0,79%</w:t>
            </w:r>
          </w:p>
        </w:tc>
        <w:tc>
          <w:tcPr>
            <w:tcW w:w="1663" w:type="dxa"/>
            <w:noWrap/>
            <w:hideMark/>
          </w:tcPr>
          <w:p w14:paraId="607C5B7C" w14:textId="77777777" w:rsidR="0038037B" w:rsidRPr="00931C77" w:rsidRDefault="0038037B" w:rsidP="0038037B">
            <w:pPr>
              <w:rPr>
                <w:rFonts w:cs="Times New Roman"/>
                <w:sz w:val="20"/>
                <w:szCs w:val="20"/>
              </w:rPr>
            </w:pPr>
            <w:r w:rsidRPr="00931C77">
              <w:rPr>
                <w:rFonts w:cs="Times New Roman"/>
                <w:sz w:val="20"/>
                <w:szCs w:val="20"/>
              </w:rPr>
              <w:t>63,75%</w:t>
            </w:r>
          </w:p>
        </w:tc>
        <w:tc>
          <w:tcPr>
            <w:tcW w:w="949" w:type="dxa"/>
            <w:noWrap/>
            <w:hideMark/>
          </w:tcPr>
          <w:p w14:paraId="1DCE8CA6"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67874E5B" w14:textId="77777777" w:rsidTr="0038037B">
        <w:trPr>
          <w:trHeight w:val="300"/>
        </w:trPr>
        <w:tc>
          <w:tcPr>
            <w:tcW w:w="544" w:type="dxa"/>
            <w:noWrap/>
            <w:hideMark/>
          </w:tcPr>
          <w:p w14:paraId="67727790" w14:textId="77777777" w:rsidR="0038037B" w:rsidRPr="00931C77" w:rsidRDefault="0038037B" w:rsidP="0038037B">
            <w:pPr>
              <w:rPr>
                <w:rFonts w:cs="Times New Roman"/>
                <w:sz w:val="20"/>
                <w:szCs w:val="20"/>
              </w:rPr>
            </w:pPr>
            <w:r w:rsidRPr="00931C77">
              <w:rPr>
                <w:rFonts w:cs="Times New Roman"/>
                <w:sz w:val="20"/>
                <w:szCs w:val="20"/>
              </w:rPr>
              <w:t>37</w:t>
            </w:r>
          </w:p>
        </w:tc>
        <w:tc>
          <w:tcPr>
            <w:tcW w:w="3656" w:type="dxa"/>
            <w:noWrap/>
            <w:hideMark/>
          </w:tcPr>
          <w:p w14:paraId="2D61C0FB" w14:textId="77777777" w:rsidR="0038037B" w:rsidRPr="00931C77" w:rsidRDefault="0038037B" w:rsidP="0038037B">
            <w:pPr>
              <w:rPr>
                <w:rFonts w:cs="Times New Roman"/>
                <w:sz w:val="20"/>
                <w:szCs w:val="20"/>
              </w:rPr>
            </w:pPr>
            <w:r w:rsidRPr="00931C77">
              <w:rPr>
                <w:rFonts w:cs="Times New Roman"/>
                <w:sz w:val="20"/>
                <w:szCs w:val="20"/>
              </w:rPr>
              <w:t>ST6VT01</w:t>
            </w:r>
          </w:p>
        </w:tc>
        <w:tc>
          <w:tcPr>
            <w:tcW w:w="1477" w:type="dxa"/>
            <w:noWrap/>
            <w:hideMark/>
          </w:tcPr>
          <w:p w14:paraId="1A3525B8" w14:textId="77777777" w:rsidR="0038037B" w:rsidRPr="00931C77" w:rsidRDefault="0038037B" w:rsidP="0038037B">
            <w:pPr>
              <w:rPr>
                <w:rFonts w:cs="Times New Roman"/>
                <w:sz w:val="20"/>
                <w:szCs w:val="20"/>
              </w:rPr>
            </w:pPr>
            <w:r w:rsidRPr="00931C77">
              <w:rPr>
                <w:rFonts w:cs="Times New Roman"/>
                <w:sz w:val="20"/>
                <w:szCs w:val="20"/>
              </w:rPr>
              <w:t>6 512 850,31</w:t>
            </w:r>
          </w:p>
        </w:tc>
        <w:tc>
          <w:tcPr>
            <w:tcW w:w="871" w:type="dxa"/>
            <w:noWrap/>
            <w:hideMark/>
          </w:tcPr>
          <w:p w14:paraId="03F4B0BB" w14:textId="77777777" w:rsidR="0038037B" w:rsidRPr="00931C77" w:rsidRDefault="0038037B" w:rsidP="0038037B">
            <w:pPr>
              <w:rPr>
                <w:rFonts w:cs="Times New Roman"/>
                <w:sz w:val="20"/>
                <w:szCs w:val="20"/>
              </w:rPr>
            </w:pPr>
            <w:r w:rsidRPr="00931C77">
              <w:rPr>
                <w:rFonts w:cs="Times New Roman"/>
                <w:sz w:val="20"/>
                <w:szCs w:val="20"/>
              </w:rPr>
              <w:t>0,79%</w:t>
            </w:r>
          </w:p>
        </w:tc>
        <w:tc>
          <w:tcPr>
            <w:tcW w:w="1663" w:type="dxa"/>
            <w:noWrap/>
            <w:hideMark/>
          </w:tcPr>
          <w:p w14:paraId="5D2CA1D7" w14:textId="77777777" w:rsidR="0038037B" w:rsidRPr="00931C77" w:rsidRDefault="0038037B" w:rsidP="0038037B">
            <w:pPr>
              <w:rPr>
                <w:rFonts w:cs="Times New Roman"/>
                <w:sz w:val="20"/>
                <w:szCs w:val="20"/>
              </w:rPr>
            </w:pPr>
            <w:r w:rsidRPr="00931C77">
              <w:rPr>
                <w:rFonts w:cs="Times New Roman"/>
                <w:sz w:val="20"/>
                <w:szCs w:val="20"/>
              </w:rPr>
              <w:t>64,54%</w:t>
            </w:r>
          </w:p>
        </w:tc>
        <w:tc>
          <w:tcPr>
            <w:tcW w:w="949" w:type="dxa"/>
            <w:noWrap/>
            <w:hideMark/>
          </w:tcPr>
          <w:p w14:paraId="14499FE2"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430EB8EE" w14:textId="77777777" w:rsidTr="0038037B">
        <w:trPr>
          <w:trHeight w:val="300"/>
        </w:trPr>
        <w:tc>
          <w:tcPr>
            <w:tcW w:w="544" w:type="dxa"/>
            <w:noWrap/>
            <w:hideMark/>
          </w:tcPr>
          <w:p w14:paraId="4CD5EE2C" w14:textId="77777777" w:rsidR="0038037B" w:rsidRPr="00931C77" w:rsidRDefault="0038037B" w:rsidP="0038037B">
            <w:pPr>
              <w:rPr>
                <w:rFonts w:cs="Times New Roman"/>
                <w:sz w:val="20"/>
                <w:szCs w:val="20"/>
              </w:rPr>
            </w:pPr>
            <w:r w:rsidRPr="00931C77">
              <w:rPr>
                <w:rFonts w:cs="Times New Roman"/>
                <w:sz w:val="20"/>
                <w:szCs w:val="20"/>
              </w:rPr>
              <w:t>38</w:t>
            </w:r>
          </w:p>
        </w:tc>
        <w:tc>
          <w:tcPr>
            <w:tcW w:w="3656" w:type="dxa"/>
            <w:noWrap/>
            <w:hideMark/>
          </w:tcPr>
          <w:p w14:paraId="461EE427" w14:textId="77777777" w:rsidR="0038037B" w:rsidRPr="00931C77" w:rsidRDefault="0038037B" w:rsidP="0038037B">
            <w:pPr>
              <w:rPr>
                <w:rFonts w:cs="Times New Roman"/>
                <w:sz w:val="20"/>
                <w:szCs w:val="20"/>
              </w:rPr>
            </w:pPr>
            <w:r w:rsidRPr="00931C77">
              <w:rPr>
                <w:rFonts w:cs="Times New Roman"/>
                <w:sz w:val="20"/>
                <w:szCs w:val="20"/>
              </w:rPr>
              <w:t>SB 663</w:t>
            </w:r>
          </w:p>
        </w:tc>
        <w:tc>
          <w:tcPr>
            <w:tcW w:w="1477" w:type="dxa"/>
            <w:noWrap/>
            <w:hideMark/>
          </w:tcPr>
          <w:p w14:paraId="2A2381AA" w14:textId="77777777" w:rsidR="0038037B" w:rsidRPr="00931C77" w:rsidRDefault="0038037B" w:rsidP="0038037B">
            <w:pPr>
              <w:rPr>
                <w:rFonts w:cs="Times New Roman"/>
                <w:sz w:val="20"/>
                <w:szCs w:val="20"/>
              </w:rPr>
            </w:pPr>
            <w:r w:rsidRPr="00931C77">
              <w:rPr>
                <w:rFonts w:cs="Times New Roman"/>
                <w:sz w:val="20"/>
                <w:szCs w:val="20"/>
              </w:rPr>
              <w:t>6 392 608,61</w:t>
            </w:r>
          </w:p>
        </w:tc>
        <w:tc>
          <w:tcPr>
            <w:tcW w:w="871" w:type="dxa"/>
            <w:noWrap/>
            <w:hideMark/>
          </w:tcPr>
          <w:p w14:paraId="2F3213E7" w14:textId="77777777" w:rsidR="0038037B" w:rsidRPr="00931C77" w:rsidRDefault="0038037B" w:rsidP="0038037B">
            <w:pPr>
              <w:rPr>
                <w:rFonts w:cs="Times New Roman"/>
                <w:sz w:val="20"/>
                <w:szCs w:val="20"/>
              </w:rPr>
            </w:pPr>
            <w:r w:rsidRPr="00931C77">
              <w:rPr>
                <w:rFonts w:cs="Times New Roman"/>
                <w:sz w:val="20"/>
                <w:szCs w:val="20"/>
              </w:rPr>
              <w:t>0,77%</w:t>
            </w:r>
          </w:p>
        </w:tc>
        <w:tc>
          <w:tcPr>
            <w:tcW w:w="1663" w:type="dxa"/>
            <w:noWrap/>
            <w:hideMark/>
          </w:tcPr>
          <w:p w14:paraId="2F3240C9" w14:textId="77777777" w:rsidR="0038037B" w:rsidRPr="00931C77" w:rsidRDefault="0038037B" w:rsidP="0038037B">
            <w:pPr>
              <w:rPr>
                <w:rFonts w:cs="Times New Roman"/>
                <w:sz w:val="20"/>
                <w:szCs w:val="20"/>
              </w:rPr>
            </w:pPr>
            <w:r w:rsidRPr="00931C77">
              <w:rPr>
                <w:rFonts w:cs="Times New Roman"/>
                <w:sz w:val="20"/>
                <w:szCs w:val="20"/>
              </w:rPr>
              <w:t>65,31%</w:t>
            </w:r>
          </w:p>
        </w:tc>
        <w:tc>
          <w:tcPr>
            <w:tcW w:w="949" w:type="dxa"/>
            <w:noWrap/>
            <w:hideMark/>
          </w:tcPr>
          <w:p w14:paraId="35EC3DE1"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76F8EBB7" w14:textId="77777777" w:rsidTr="0038037B">
        <w:trPr>
          <w:trHeight w:val="300"/>
        </w:trPr>
        <w:tc>
          <w:tcPr>
            <w:tcW w:w="544" w:type="dxa"/>
            <w:noWrap/>
            <w:hideMark/>
          </w:tcPr>
          <w:p w14:paraId="26D95449" w14:textId="77777777" w:rsidR="0038037B" w:rsidRPr="00931C77" w:rsidRDefault="0038037B" w:rsidP="0038037B">
            <w:pPr>
              <w:rPr>
                <w:rFonts w:cs="Times New Roman"/>
                <w:sz w:val="20"/>
                <w:szCs w:val="20"/>
              </w:rPr>
            </w:pPr>
            <w:r w:rsidRPr="00931C77">
              <w:rPr>
                <w:rFonts w:cs="Times New Roman"/>
                <w:sz w:val="20"/>
                <w:szCs w:val="20"/>
              </w:rPr>
              <w:t>39</w:t>
            </w:r>
          </w:p>
        </w:tc>
        <w:tc>
          <w:tcPr>
            <w:tcW w:w="3656" w:type="dxa"/>
            <w:noWrap/>
            <w:hideMark/>
          </w:tcPr>
          <w:p w14:paraId="7A83357B" w14:textId="77777777" w:rsidR="0038037B" w:rsidRPr="00931C77" w:rsidRDefault="0038037B" w:rsidP="0038037B">
            <w:pPr>
              <w:rPr>
                <w:rFonts w:cs="Times New Roman"/>
                <w:sz w:val="20"/>
                <w:szCs w:val="20"/>
              </w:rPr>
            </w:pPr>
            <w:r w:rsidRPr="00931C77">
              <w:rPr>
                <w:rFonts w:cs="Times New Roman"/>
                <w:sz w:val="20"/>
                <w:szCs w:val="20"/>
              </w:rPr>
              <w:t>FA6IS04</w:t>
            </w:r>
          </w:p>
        </w:tc>
        <w:tc>
          <w:tcPr>
            <w:tcW w:w="1477" w:type="dxa"/>
            <w:noWrap/>
            <w:hideMark/>
          </w:tcPr>
          <w:p w14:paraId="16A79C08" w14:textId="77777777" w:rsidR="0038037B" w:rsidRPr="00931C77" w:rsidRDefault="0038037B" w:rsidP="0038037B">
            <w:pPr>
              <w:rPr>
                <w:rFonts w:cs="Times New Roman"/>
                <w:sz w:val="20"/>
                <w:szCs w:val="20"/>
              </w:rPr>
            </w:pPr>
            <w:r w:rsidRPr="00931C77">
              <w:rPr>
                <w:rFonts w:cs="Times New Roman"/>
                <w:sz w:val="20"/>
                <w:szCs w:val="20"/>
              </w:rPr>
              <w:t>6 307 167,00</w:t>
            </w:r>
          </w:p>
        </w:tc>
        <w:tc>
          <w:tcPr>
            <w:tcW w:w="871" w:type="dxa"/>
            <w:noWrap/>
            <w:hideMark/>
          </w:tcPr>
          <w:p w14:paraId="3719AB8F" w14:textId="77777777" w:rsidR="0038037B" w:rsidRPr="00931C77" w:rsidRDefault="0038037B" w:rsidP="0038037B">
            <w:pPr>
              <w:rPr>
                <w:rFonts w:cs="Times New Roman"/>
                <w:sz w:val="20"/>
                <w:szCs w:val="20"/>
              </w:rPr>
            </w:pPr>
            <w:r w:rsidRPr="00931C77">
              <w:rPr>
                <w:rFonts w:cs="Times New Roman"/>
                <w:sz w:val="20"/>
                <w:szCs w:val="20"/>
              </w:rPr>
              <w:t>0,76%</w:t>
            </w:r>
          </w:p>
        </w:tc>
        <w:tc>
          <w:tcPr>
            <w:tcW w:w="1663" w:type="dxa"/>
            <w:noWrap/>
            <w:hideMark/>
          </w:tcPr>
          <w:p w14:paraId="6ED75FD1" w14:textId="77777777" w:rsidR="0038037B" w:rsidRPr="00931C77" w:rsidRDefault="0038037B" w:rsidP="0038037B">
            <w:pPr>
              <w:rPr>
                <w:rFonts w:cs="Times New Roman"/>
                <w:sz w:val="20"/>
                <w:szCs w:val="20"/>
              </w:rPr>
            </w:pPr>
            <w:r w:rsidRPr="00931C77">
              <w:rPr>
                <w:rFonts w:cs="Times New Roman"/>
                <w:sz w:val="20"/>
                <w:szCs w:val="20"/>
              </w:rPr>
              <w:t>66,07%</w:t>
            </w:r>
          </w:p>
        </w:tc>
        <w:tc>
          <w:tcPr>
            <w:tcW w:w="949" w:type="dxa"/>
            <w:noWrap/>
            <w:hideMark/>
          </w:tcPr>
          <w:p w14:paraId="5783D115"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79507A6C" w14:textId="77777777" w:rsidTr="0038037B">
        <w:trPr>
          <w:trHeight w:val="300"/>
        </w:trPr>
        <w:tc>
          <w:tcPr>
            <w:tcW w:w="544" w:type="dxa"/>
            <w:noWrap/>
            <w:hideMark/>
          </w:tcPr>
          <w:p w14:paraId="4677CA8F" w14:textId="77777777" w:rsidR="0038037B" w:rsidRPr="00931C77" w:rsidRDefault="0038037B" w:rsidP="0038037B">
            <w:pPr>
              <w:rPr>
                <w:rFonts w:cs="Times New Roman"/>
                <w:sz w:val="20"/>
                <w:szCs w:val="20"/>
              </w:rPr>
            </w:pPr>
            <w:r w:rsidRPr="00931C77">
              <w:rPr>
                <w:rFonts w:cs="Times New Roman"/>
                <w:sz w:val="20"/>
                <w:szCs w:val="20"/>
              </w:rPr>
              <w:t>40</w:t>
            </w:r>
          </w:p>
        </w:tc>
        <w:tc>
          <w:tcPr>
            <w:tcW w:w="3656" w:type="dxa"/>
            <w:noWrap/>
            <w:hideMark/>
          </w:tcPr>
          <w:p w14:paraId="7CA2AC2F" w14:textId="77777777" w:rsidR="0038037B" w:rsidRPr="00931C77" w:rsidRDefault="0038037B" w:rsidP="0038037B">
            <w:pPr>
              <w:rPr>
                <w:rFonts w:cs="Times New Roman"/>
                <w:sz w:val="20"/>
                <w:szCs w:val="20"/>
              </w:rPr>
            </w:pPr>
            <w:r w:rsidRPr="00931C77">
              <w:rPr>
                <w:rFonts w:cs="Times New Roman"/>
                <w:sz w:val="20"/>
                <w:szCs w:val="20"/>
              </w:rPr>
              <w:t>GLF 689</w:t>
            </w:r>
          </w:p>
        </w:tc>
        <w:tc>
          <w:tcPr>
            <w:tcW w:w="1477" w:type="dxa"/>
            <w:noWrap/>
            <w:hideMark/>
          </w:tcPr>
          <w:p w14:paraId="07B477EC" w14:textId="77777777" w:rsidR="0038037B" w:rsidRPr="00931C77" w:rsidRDefault="0038037B" w:rsidP="0038037B">
            <w:pPr>
              <w:rPr>
                <w:rFonts w:cs="Times New Roman"/>
                <w:sz w:val="20"/>
                <w:szCs w:val="20"/>
              </w:rPr>
            </w:pPr>
            <w:r w:rsidRPr="00931C77">
              <w:rPr>
                <w:rFonts w:cs="Times New Roman"/>
                <w:sz w:val="20"/>
                <w:szCs w:val="20"/>
              </w:rPr>
              <w:t>6 257 846,30</w:t>
            </w:r>
          </w:p>
        </w:tc>
        <w:tc>
          <w:tcPr>
            <w:tcW w:w="871" w:type="dxa"/>
            <w:noWrap/>
            <w:hideMark/>
          </w:tcPr>
          <w:p w14:paraId="31693B21" w14:textId="77777777" w:rsidR="0038037B" w:rsidRPr="00931C77" w:rsidRDefault="0038037B" w:rsidP="0038037B">
            <w:pPr>
              <w:rPr>
                <w:rFonts w:cs="Times New Roman"/>
                <w:sz w:val="20"/>
                <w:szCs w:val="20"/>
              </w:rPr>
            </w:pPr>
            <w:r w:rsidRPr="00931C77">
              <w:rPr>
                <w:rFonts w:cs="Times New Roman"/>
                <w:sz w:val="20"/>
                <w:szCs w:val="20"/>
              </w:rPr>
              <w:t>0,76%</w:t>
            </w:r>
          </w:p>
        </w:tc>
        <w:tc>
          <w:tcPr>
            <w:tcW w:w="1663" w:type="dxa"/>
            <w:noWrap/>
            <w:hideMark/>
          </w:tcPr>
          <w:p w14:paraId="2D0E22C7" w14:textId="77777777" w:rsidR="0038037B" w:rsidRPr="00931C77" w:rsidRDefault="0038037B" w:rsidP="0038037B">
            <w:pPr>
              <w:rPr>
                <w:rFonts w:cs="Times New Roman"/>
                <w:sz w:val="20"/>
                <w:szCs w:val="20"/>
              </w:rPr>
            </w:pPr>
            <w:r w:rsidRPr="00931C77">
              <w:rPr>
                <w:rFonts w:cs="Times New Roman"/>
                <w:sz w:val="20"/>
                <w:szCs w:val="20"/>
              </w:rPr>
              <w:t>66,83%</w:t>
            </w:r>
          </w:p>
        </w:tc>
        <w:tc>
          <w:tcPr>
            <w:tcW w:w="949" w:type="dxa"/>
            <w:noWrap/>
            <w:hideMark/>
          </w:tcPr>
          <w:p w14:paraId="1258F234"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537E6CE5" w14:textId="77777777" w:rsidTr="0038037B">
        <w:trPr>
          <w:trHeight w:val="300"/>
        </w:trPr>
        <w:tc>
          <w:tcPr>
            <w:tcW w:w="544" w:type="dxa"/>
            <w:noWrap/>
            <w:hideMark/>
          </w:tcPr>
          <w:p w14:paraId="1F7570A8" w14:textId="77777777" w:rsidR="0038037B" w:rsidRPr="00931C77" w:rsidRDefault="0038037B" w:rsidP="0038037B">
            <w:pPr>
              <w:rPr>
                <w:rFonts w:cs="Times New Roman"/>
                <w:sz w:val="20"/>
                <w:szCs w:val="20"/>
              </w:rPr>
            </w:pPr>
            <w:r w:rsidRPr="00931C77">
              <w:rPr>
                <w:rFonts w:cs="Times New Roman"/>
                <w:sz w:val="20"/>
                <w:szCs w:val="20"/>
              </w:rPr>
              <w:t>41</w:t>
            </w:r>
          </w:p>
        </w:tc>
        <w:tc>
          <w:tcPr>
            <w:tcW w:w="3656" w:type="dxa"/>
            <w:noWrap/>
            <w:hideMark/>
          </w:tcPr>
          <w:p w14:paraId="776F9466" w14:textId="77777777" w:rsidR="0038037B" w:rsidRPr="00931C77" w:rsidRDefault="0038037B" w:rsidP="0038037B">
            <w:pPr>
              <w:rPr>
                <w:rFonts w:cs="Times New Roman"/>
                <w:sz w:val="20"/>
                <w:szCs w:val="20"/>
              </w:rPr>
            </w:pPr>
            <w:r w:rsidRPr="00931C77">
              <w:rPr>
                <w:rFonts w:cs="Times New Roman"/>
                <w:sz w:val="20"/>
                <w:szCs w:val="20"/>
              </w:rPr>
              <w:t>FQ4TG S</w:t>
            </w:r>
          </w:p>
        </w:tc>
        <w:tc>
          <w:tcPr>
            <w:tcW w:w="1477" w:type="dxa"/>
            <w:noWrap/>
            <w:hideMark/>
          </w:tcPr>
          <w:p w14:paraId="0E9D162D" w14:textId="77777777" w:rsidR="0038037B" w:rsidRPr="00931C77" w:rsidRDefault="0038037B" w:rsidP="0038037B">
            <w:pPr>
              <w:rPr>
                <w:rFonts w:cs="Times New Roman"/>
                <w:sz w:val="20"/>
                <w:szCs w:val="20"/>
              </w:rPr>
            </w:pPr>
            <w:r w:rsidRPr="00931C77">
              <w:rPr>
                <w:rFonts w:cs="Times New Roman"/>
                <w:sz w:val="20"/>
                <w:szCs w:val="20"/>
              </w:rPr>
              <w:t>6 099 936,67</w:t>
            </w:r>
          </w:p>
        </w:tc>
        <w:tc>
          <w:tcPr>
            <w:tcW w:w="871" w:type="dxa"/>
            <w:noWrap/>
            <w:hideMark/>
          </w:tcPr>
          <w:p w14:paraId="3B687F69" w14:textId="77777777" w:rsidR="0038037B" w:rsidRPr="00931C77" w:rsidRDefault="0038037B" w:rsidP="0038037B">
            <w:pPr>
              <w:rPr>
                <w:rFonts w:cs="Times New Roman"/>
                <w:sz w:val="20"/>
                <w:szCs w:val="20"/>
              </w:rPr>
            </w:pPr>
            <w:r w:rsidRPr="00931C77">
              <w:rPr>
                <w:rFonts w:cs="Times New Roman"/>
                <w:sz w:val="20"/>
                <w:szCs w:val="20"/>
              </w:rPr>
              <w:t>0,74%</w:t>
            </w:r>
          </w:p>
        </w:tc>
        <w:tc>
          <w:tcPr>
            <w:tcW w:w="1663" w:type="dxa"/>
            <w:noWrap/>
            <w:hideMark/>
          </w:tcPr>
          <w:p w14:paraId="32ECA86D" w14:textId="77777777" w:rsidR="0038037B" w:rsidRPr="00931C77" w:rsidRDefault="0038037B" w:rsidP="0038037B">
            <w:pPr>
              <w:rPr>
                <w:rFonts w:cs="Times New Roman"/>
                <w:sz w:val="20"/>
                <w:szCs w:val="20"/>
              </w:rPr>
            </w:pPr>
            <w:r w:rsidRPr="00931C77">
              <w:rPr>
                <w:rFonts w:cs="Times New Roman"/>
                <w:sz w:val="20"/>
                <w:szCs w:val="20"/>
              </w:rPr>
              <w:t>67,57%</w:t>
            </w:r>
          </w:p>
        </w:tc>
        <w:tc>
          <w:tcPr>
            <w:tcW w:w="949" w:type="dxa"/>
            <w:noWrap/>
            <w:hideMark/>
          </w:tcPr>
          <w:p w14:paraId="3C0629CD"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73EB12DB" w14:textId="77777777" w:rsidTr="0038037B">
        <w:trPr>
          <w:trHeight w:val="300"/>
        </w:trPr>
        <w:tc>
          <w:tcPr>
            <w:tcW w:w="544" w:type="dxa"/>
            <w:noWrap/>
            <w:hideMark/>
          </w:tcPr>
          <w:p w14:paraId="34247BB6" w14:textId="77777777" w:rsidR="0038037B" w:rsidRPr="00931C77" w:rsidRDefault="0038037B" w:rsidP="0038037B">
            <w:pPr>
              <w:rPr>
                <w:rFonts w:cs="Times New Roman"/>
                <w:sz w:val="20"/>
                <w:szCs w:val="20"/>
              </w:rPr>
            </w:pPr>
            <w:r w:rsidRPr="00931C77">
              <w:rPr>
                <w:rFonts w:cs="Times New Roman"/>
                <w:sz w:val="20"/>
                <w:szCs w:val="20"/>
              </w:rPr>
              <w:t>42</w:t>
            </w:r>
          </w:p>
        </w:tc>
        <w:tc>
          <w:tcPr>
            <w:tcW w:w="3656" w:type="dxa"/>
            <w:noWrap/>
            <w:hideMark/>
          </w:tcPr>
          <w:p w14:paraId="76AACBE2" w14:textId="77777777" w:rsidR="0038037B" w:rsidRPr="00931C77" w:rsidRDefault="0038037B" w:rsidP="0038037B">
            <w:pPr>
              <w:rPr>
                <w:rFonts w:cs="Times New Roman"/>
                <w:sz w:val="20"/>
                <w:szCs w:val="20"/>
              </w:rPr>
            </w:pPr>
            <w:r w:rsidRPr="00931C77">
              <w:rPr>
                <w:rFonts w:cs="Times New Roman"/>
                <w:sz w:val="20"/>
                <w:szCs w:val="20"/>
              </w:rPr>
              <w:t>TS 69 X</w:t>
            </w:r>
          </w:p>
        </w:tc>
        <w:tc>
          <w:tcPr>
            <w:tcW w:w="1477" w:type="dxa"/>
            <w:noWrap/>
            <w:hideMark/>
          </w:tcPr>
          <w:p w14:paraId="115C83FB" w14:textId="77777777" w:rsidR="0038037B" w:rsidRPr="00931C77" w:rsidRDefault="0038037B" w:rsidP="0038037B">
            <w:pPr>
              <w:rPr>
                <w:rFonts w:cs="Times New Roman"/>
                <w:sz w:val="20"/>
                <w:szCs w:val="20"/>
              </w:rPr>
            </w:pPr>
            <w:r w:rsidRPr="00931C77">
              <w:rPr>
                <w:rFonts w:cs="Times New Roman"/>
                <w:sz w:val="20"/>
                <w:szCs w:val="20"/>
              </w:rPr>
              <w:t>6 036 858,90</w:t>
            </w:r>
          </w:p>
        </w:tc>
        <w:tc>
          <w:tcPr>
            <w:tcW w:w="871" w:type="dxa"/>
            <w:noWrap/>
            <w:hideMark/>
          </w:tcPr>
          <w:p w14:paraId="253FF6CC" w14:textId="77777777" w:rsidR="0038037B" w:rsidRPr="00931C77" w:rsidRDefault="0038037B" w:rsidP="0038037B">
            <w:pPr>
              <w:rPr>
                <w:rFonts w:cs="Times New Roman"/>
                <w:sz w:val="20"/>
                <w:szCs w:val="20"/>
              </w:rPr>
            </w:pPr>
            <w:r w:rsidRPr="00931C77">
              <w:rPr>
                <w:rFonts w:cs="Times New Roman"/>
                <w:sz w:val="20"/>
                <w:szCs w:val="20"/>
              </w:rPr>
              <w:t>0,73%</w:t>
            </w:r>
          </w:p>
        </w:tc>
        <w:tc>
          <w:tcPr>
            <w:tcW w:w="1663" w:type="dxa"/>
            <w:noWrap/>
            <w:hideMark/>
          </w:tcPr>
          <w:p w14:paraId="21EBB5F2" w14:textId="77777777" w:rsidR="0038037B" w:rsidRPr="00931C77" w:rsidRDefault="0038037B" w:rsidP="0038037B">
            <w:pPr>
              <w:rPr>
                <w:rFonts w:cs="Times New Roman"/>
                <w:sz w:val="20"/>
                <w:szCs w:val="20"/>
              </w:rPr>
            </w:pPr>
            <w:r w:rsidRPr="00931C77">
              <w:rPr>
                <w:rFonts w:cs="Times New Roman"/>
                <w:sz w:val="20"/>
                <w:szCs w:val="20"/>
              </w:rPr>
              <w:t>68,30%</w:t>
            </w:r>
          </w:p>
        </w:tc>
        <w:tc>
          <w:tcPr>
            <w:tcW w:w="949" w:type="dxa"/>
            <w:noWrap/>
            <w:hideMark/>
          </w:tcPr>
          <w:p w14:paraId="6AAFC37A"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5F01384C" w14:textId="77777777" w:rsidTr="0038037B">
        <w:trPr>
          <w:trHeight w:val="300"/>
        </w:trPr>
        <w:tc>
          <w:tcPr>
            <w:tcW w:w="544" w:type="dxa"/>
            <w:noWrap/>
            <w:hideMark/>
          </w:tcPr>
          <w:p w14:paraId="1C3F5F36" w14:textId="77777777" w:rsidR="0038037B" w:rsidRPr="00931C77" w:rsidRDefault="0038037B" w:rsidP="0038037B">
            <w:pPr>
              <w:rPr>
                <w:rFonts w:cs="Times New Roman"/>
                <w:sz w:val="20"/>
                <w:szCs w:val="20"/>
              </w:rPr>
            </w:pPr>
            <w:r w:rsidRPr="00931C77">
              <w:rPr>
                <w:rFonts w:cs="Times New Roman"/>
                <w:sz w:val="20"/>
                <w:szCs w:val="20"/>
              </w:rPr>
              <w:t>43</w:t>
            </w:r>
          </w:p>
        </w:tc>
        <w:tc>
          <w:tcPr>
            <w:tcW w:w="3656" w:type="dxa"/>
            <w:noWrap/>
            <w:hideMark/>
          </w:tcPr>
          <w:p w14:paraId="463453A3" w14:textId="77777777" w:rsidR="0038037B" w:rsidRPr="00931C77" w:rsidRDefault="0038037B" w:rsidP="0038037B">
            <w:pPr>
              <w:rPr>
                <w:rFonts w:cs="Times New Roman"/>
                <w:sz w:val="20"/>
                <w:szCs w:val="20"/>
              </w:rPr>
            </w:pPr>
            <w:r w:rsidRPr="00931C77">
              <w:rPr>
                <w:rFonts w:cs="Times New Roman"/>
                <w:sz w:val="20"/>
                <w:szCs w:val="20"/>
              </w:rPr>
              <w:t>ONDA 60 JB 4PB</w:t>
            </w:r>
          </w:p>
        </w:tc>
        <w:tc>
          <w:tcPr>
            <w:tcW w:w="1477" w:type="dxa"/>
            <w:noWrap/>
            <w:hideMark/>
          </w:tcPr>
          <w:p w14:paraId="607976D2" w14:textId="77777777" w:rsidR="0038037B" w:rsidRPr="00931C77" w:rsidRDefault="0038037B" w:rsidP="0038037B">
            <w:pPr>
              <w:rPr>
                <w:rFonts w:cs="Times New Roman"/>
                <w:sz w:val="20"/>
                <w:szCs w:val="20"/>
              </w:rPr>
            </w:pPr>
            <w:r w:rsidRPr="00931C77">
              <w:rPr>
                <w:rFonts w:cs="Times New Roman"/>
                <w:sz w:val="20"/>
                <w:szCs w:val="20"/>
              </w:rPr>
              <w:t>5 032 120,01</w:t>
            </w:r>
          </w:p>
        </w:tc>
        <w:tc>
          <w:tcPr>
            <w:tcW w:w="871" w:type="dxa"/>
            <w:noWrap/>
            <w:hideMark/>
          </w:tcPr>
          <w:p w14:paraId="2ED031A1" w14:textId="77777777" w:rsidR="0038037B" w:rsidRPr="00931C77" w:rsidRDefault="0038037B" w:rsidP="0038037B">
            <w:pPr>
              <w:rPr>
                <w:rFonts w:cs="Times New Roman"/>
                <w:sz w:val="20"/>
                <w:szCs w:val="20"/>
              </w:rPr>
            </w:pPr>
            <w:r w:rsidRPr="00931C77">
              <w:rPr>
                <w:rFonts w:cs="Times New Roman"/>
                <w:sz w:val="20"/>
                <w:szCs w:val="20"/>
              </w:rPr>
              <w:t>0,61%</w:t>
            </w:r>
          </w:p>
        </w:tc>
        <w:tc>
          <w:tcPr>
            <w:tcW w:w="1663" w:type="dxa"/>
            <w:noWrap/>
            <w:hideMark/>
          </w:tcPr>
          <w:p w14:paraId="040CB114" w14:textId="77777777" w:rsidR="0038037B" w:rsidRPr="00931C77" w:rsidRDefault="0038037B" w:rsidP="0038037B">
            <w:pPr>
              <w:rPr>
                <w:rFonts w:cs="Times New Roman"/>
                <w:sz w:val="20"/>
                <w:szCs w:val="20"/>
              </w:rPr>
            </w:pPr>
            <w:r w:rsidRPr="00931C77">
              <w:rPr>
                <w:rFonts w:cs="Times New Roman"/>
                <w:sz w:val="20"/>
                <w:szCs w:val="20"/>
              </w:rPr>
              <w:t>68,90%</w:t>
            </w:r>
          </w:p>
        </w:tc>
        <w:tc>
          <w:tcPr>
            <w:tcW w:w="949" w:type="dxa"/>
            <w:noWrap/>
            <w:hideMark/>
          </w:tcPr>
          <w:p w14:paraId="75F1F998"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68514F7E" w14:textId="77777777" w:rsidTr="0038037B">
        <w:trPr>
          <w:trHeight w:val="300"/>
        </w:trPr>
        <w:tc>
          <w:tcPr>
            <w:tcW w:w="544" w:type="dxa"/>
            <w:noWrap/>
            <w:hideMark/>
          </w:tcPr>
          <w:p w14:paraId="4CD9B405" w14:textId="77777777" w:rsidR="0038037B" w:rsidRPr="00931C77" w:rsidRDefault="0038037B" w:rsidP="0038037B">
            <w:pPr>
              <w:rPr>
                <w:rFonts w:cs="Times New Roman"/>
                <w:sz w:val="20"/>
                <w:szCs w:val="20"/>
              </w:rPr>
            </w:pPr>
            <w:r w:rsidRPr="00931C77">
              <w:rPr>
                <w:rFonts w:cs="Times New Roman"/>
                <w:sz w:val="20"/>
                <w:szCs w:val="20"/>
              </w:rPr>
              <w:t>44</w:t>
            </w:r>
          </w:p>
        </w:tc>
        <w:tc>
          <w:tcPr>
            <w:tcW w:w="3656" w:type="dxa"/>
            <w:noWrap/>
            <w:hideMark/>
          </w:tcPr>
          <w:p w14:paraId="56DBF9AF" w14:textId="77777777" w:rsidR="0038037B" w:rsidRPr="00931C77" w:rsidRDefault="0038037B" w:rsidP="0038037B">
            <w:pPr>
              <w:rPr>
                <w:rFonts w:cs="Times New Roman"/>
                <w:sz w:val="20"/>
                <w:szCs w:val="20"/>
              </w:rPr>
            </w:pPr>
            <w:r w:rsidRPr="00931C77">
              <w:rPr>
                <w:rFonts w:cs="Times New Roman"/>
                <w:sz w:val="20"/>
                <w:szCs w:val="20"/>
              </w:rPr>
              <w:t>F 617 BL</w:t>
            </w:r>
          </w:p>
        </w:tc>
        <w:tc>
          <w:tcPr>
            <w:tcW w:w="1477" w:type="dxa"/>
            <w:noWrap/>
            <w:hideMark/>
          </w:tcPr>
          <w:p w14:paraId="50068E8F" w14:textId="77777777" w:rsidR="0038037B" w:rsidRPr="00931C77" w:rsidRDefault="0038037B" w:rsidP="0038037B">
            <w:pPr>
              <w:rPr>
                <w:rFonts w:cs="Times New Roman"/>
                <w:sz w:val="20"/>
                <w:szCs w:val="20"/>
              </w:rPr>
            </w:pPr>
            <w:r w:rsidRPr="00931C77">
              <w:rPr>
                <w:rFonts w:cs="Times New Roman"/>
                <w:sz w:val="20"/>
                <w:szCs w:val="20"/>
              </w:rPr>
              <w:t>4 907 538,72</w:t>
            </w:r>
          </w:p>
        </w:tc>
        <w:tc>
          <w:tcPr>
            <w:tcW w:w="871" w:type="dxa"/>
            <w:noWrap/>
            <w:hideMark/>
          </w:tcPr>
          <w:p w14:paraId="2697D194" w14:textId="77777777" w:rsidR="0038037B" w:rsidRPr="00931C77" w:rsidRDefault="0038037B" w:rsidP="0038037B">
            <w:pPr>
              <w:rPr>
                <w:rFonts w:cs="Times New Roman"/>
                <w:sz w:val="20"/>
                <w:szCs w:val="20"/>
              </w:rPr>
            </w:pPr>
            <w:r w:rsidRPr="00931C77">
              <w:rPr>
                <w:rFonts w:cs="Times New Roman"/>
                <w:sz w:val="20"/>
                <w:szCs w:val="20"/>
              </w:rPr>
              <w:t>0,59%</w:t>
            </w:r>
          </w:p>
        </w:tc>
        <w:tc>
          <w:tcPr>
            <w:tcW w:w="1663" w:type="dxa"/>
            <w:noWrap/>
            <w:hideMark/>
          </w:tcPr>
          <w:p w14:paraId="294FD523" w14:textId="77777777" w:rsidR="0038037B" w:rsidRPr="00931C77" w:rsidRDefault="0038037B" w:rsidP="0038037B">
            <w:pPr>
              <w:rPr>
                <w:rFonts w:cs="Times New Roman"/>
                <w:sz w:val="20"/>
                <w:szCs w:val="20"/>
              </w:rPr>
            </w:pPr>
            <w:r w:rsidRPr="00931C77">
              <w:rPr>
                <w:rFonts w:cs="Times New Roman"/>
                <w:sz w:val="20"/>
                <w:szCs w:val="20"/>
              </w:rPr>
              <w:t>69,50%</w:t>
            </w:r>
          </w:p>
        </w:tc>
        <w:tc>
          <w:tcPr>
            <w:tcW w:w="949" w:type="dxa"/>
            <w:noWrap/>
            <w:hideMark/>
          </w:tcPr>
          <w:p w14:paraId="76B0664B"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73C714D7" w14:textId="77777777" w:rsidTr="0038037B">
        <w:trPr>
          <w:trHeight w:val="300"/>
        </w:trPr>
        <w:tc>
          <w:tcPr>
            <w:tcW w:w="544" w:type="dxa"/>
            <w:noWrap/>
            <w:hideMark/>
          </w:tcPr>
          <w:p w14:paraId="1263858B" w14:textId="77777777" w:rsidR="0038037B" w:rsidRPr="00931C77" w:rsidRDefault="0038037B" w:rsidP="0038037B">
            <w:pPr>
              <w:rPr>
                <w:rFonts w:cs="Times New Roman"/>
                <w:sz w:val="20"/>
                <w:szCs w:val="20"/>
              </w:rPr>
            </w:pPr>
            <w:r w:rsidRPr="00931C77">
              <w:rPr>
                <w:rFonts w:cs="Times New Roman"/>
                <w:sz w:val="20"/>
                <w:szCs w:val="20"/>
              </w:rPr>
              <w:t>45</w:t>
            </w:r>
          </w:p>
        </w:tc>
        <w:tc>
          <w:tcPr>
            <w:tcW w:w="3656" w:type="dxa"/>
            <w:noWrap/>
            <w:hideMark/>
          </w:tcPr>
          <w:p w14:paraId="0F06E723" w14:textId="77777777" w:rsidR="0038037B" w:rsidRPr="00931C77" w:rsidRDefault="0038037B" w:rsidP="0038037B">
            <w:pPr>
              <w:rPr>
                <w:rFonts w:cs="Times New Roman"/>
                <w:sz w:val="20"/>
                <w:szCs w:val="20"/>
              </w:rPr>
            </w:pPr>
            <w:r w:rsidRPr="00931C77">
              <w:rPr>
                <w:rFonts w:cs="Times New Roman"/>
                <w:sz w:val="20"/>
                <w:szCs w:val="20"/>
              </w:rPr>
              <w:t>SLIMLUX 60 BFG</w:t>
            </w:r>
          </w:p>
        </w:tc>
        <w:tc>
          <w:tcPr>
            <w:tcW w:w="1477" w:type="dxa"/>
            <w:noWrap/>
            <w:hideMark/>
          </w:tcPr>
          <w:p w14:paraId="16DDE1B0" w14:textId="77777777" w:rsidR="0038037B" w:rsidRPr="00931C77" w:rsidRDefault="0038037B" w:rsidP="0038037B">
            <w:pPr>
              <w:rPr>
                <w:rFonts w:cs="Times New Roman"/>
                <w:sz w:val="20"/>
                <w:szCs w:val="20"/>
              </w:rPr>
            </w:pPr>
            <w:r w:rsidRPr="00931C77">
              <w:rPr>
                <w:rFonts w:cs="Times New Roman"/>
                <w:sz w:val="20"/>
                <w:szCs w:val="20"/>
              </w:rPr>
              <w:t>4 889 276,44</w:t>
            </w:r>
          </w:p>
        </w:tc>
        <w:tc>
          <w:tcPr>
            <w:tcW w:w="871" w:type="dxa"/>
            <w:noWrap/>
            <w:hideMark/>
          </w:tcPr>
          <w:p w14:paraId="5927EAB6" w14:textId="77777777" w:rsidR="0038037B" w:rsidRPr="00931C77" w:rsidRDefault="0038037B" w:rsidP="0038037B">
            <w:pPr>
              <w:rPr>
                <w:rFonts w:cs="Times New Roman"/>
                <w:sz w:val="20"/>
                <w:szCs w:val="20"/>
              </w:rPr>
            </w:pPr>
            <w:r w:rsidRPr="00931C77">
              <w:rPr>
                <w:rFonts w:cs="Times New Roman"/>
                <w:sz w:val="20"/>
                <w:szCs w:val="20"/>
              </w:rPr>
              <w:t>0,59%</w:t>
            </w:r>
          </w:p>
        </w:tc>
        <w:tc>
          <w:tcPr>
            <w:tcW w:w="1663" w:type="dxa"/>
            <w:noWrap/>
            <w:hideMark/>
          </w:tcPr>
          <w:p w14:paraId="6B6436C9" w14:textId="77777777" w:rsidR="0038037B" w:rsidRPr="00931C77" w:rsidRDefault="0038037B" w:rsidP="0038037B">
            <w:pPr>
              <w:rPr>
                <w:rFonts w:cs="Times New Roman"/>
                <w:sz w:val="20"/>
                <w:szCs w:val="20"/>
              </w:rPr>
            </w:pPr>
            <w:r w:rsidRPr="00931C77">
              <w:rPr>
                <w:rFonts w:cs="Times New Roman"/>
                <w:sz w:val="20"/>
                <w:szCs w:val="20"/>
              </w:rPr>
              <w:t>70,09%</w:t>
            </w:r>
          </w:p>
        </w:tc>
        <w:tc>
          <w:tcPr>
            <w:tcW w:w="949" w:type="dxa"/>
            <w:noWrap/>
            <w:hideMark/>
          </w:tcPr>
          <w:p w14:paraId="7E96A1B8"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473CD0AD" w14:textId="77777777" w:rsidTr="0038037B">
        <w:trPr>
          <w:trHeight w:val="300"/>
        </w:trPr>
        <w:tc>
          <w:tcPr>
            <w:tcW w:w="544" w:type="dxa"/>
            <w:noWrap/>
            <w:hideMark/>
          </w:tcPr>
          <w:p w14:paraId="377765D5" w14:textId="77777777" w:rsidR="0038037B" w:rsidRPr="00931C77" w:rsidRDefault="0038037B" w:rsidP="0038037B">
            <w:pPr>
              <w:rPr>
                <w:rFonts w:cs="Times New Roman"/>
                <w:sz w:val="20"/>
                <w:szCs w:val="20"/>
              </w:rPr>
            </w:pPr>
            <w:r w:rsidRPr="00931C77">
              <w:rPr>
                <w:rFonts w:cs="Times New Roman"/>
                <w:sz w:val="20"/>
                <w:szCs w:val="20"/>
              </w:rPr>
              <w:t>46</w:t>
            </w:r>
          </w:p>
        </w:tc>
        <w:tc>
          <w:tcPr>
            <w:tcW w:w="3656" w:type="dxa"/>
            <w:noWrap/>
            <w:hideMark/>
          </w:tcPr>
          <w:p w14:paraId="7A8A5B3E" w14:textId="77777777" w:rsidR="0038037B" w:rsidRPr="00931C77" w:rsidRDefault="0038037B" w:rsidP="0038037B">
            <w:pPr>
              <w:rPr>
                <w:rFonts w:cs="Times New Roman"/>
                <w:sz w:val="20"/>
                <w:szCs w:val="20"/>
              </w:rPr>
            </w:pPr>
            <w:r w:rsidRPr="00931C77">
              <w:rPr>
                <w:rFonts w:cs="Times New Roman"/>
                <w:sz w:val="20"/>
                <w:szCs w:val="20"/>
              </w:rPr>
              <w:t>FQ4TG W</w:t>
            </w:r>
          </w:p>
        </w:tc>
        <w:tc>
          <w:tcPr>
            <w:tcW w:w="1477" w:type="dxa"/>
            <w:noWrap/>
            <w:hideMark/>
          </w:tcPr>
          <w:p w14:paraId="28DB4293" w14:textId="77777777" w:rsidR="0038037B" w:rsidRPr="00931C77" w:rsidRDefault="0038037B" w:rsidP="0038037B">
            <w:pPr>
              <w:rPr>
                <w:rFonts w:cs="Times New Roman"/>
                <w:sz w:val="20"/>
                <w:szCs w:val="20"/>
              </w:rPr>
            </w:pPr>
            <w:r w:rsidRPr="00931C77">
              <w:rPr>
                <w:rFonts w:cs="Times New Roman"/>
                <w:sz w:val="20"/>
                <w:szCs w:val="20"/>
              </w:rPr>
              <w:t>4 852 095,17</w:t>
            </w:r>
          </w:p>
        </w:tc>
        <w:tc>
          <w:tcPr>
            <w:tcW w:w="871" w:type="dxa"/>
            <w:noWrap/>
            <w:hideMark/>
          </w:tcPr>
          <w:p w14:paraId="7E95CE5A" w14:textId="77777777" w:rsidR="0038037B" w:rsidRPr="00931C77" w:rsidRDefault="0038037B" w:rsidP="0038037B">
            <w:pPr>
              <w:rPr>
                <w:rFonts w:cs="Times New Roman"/>
                <w:sz w:val="20"/>
                <w:szCs w:val="20"/>
              </w:rPr>
            </w:pPr>
            <w:r w:rsidRPr="00931C77">
              <w:rPr>
                <w:rFonts w:cs="Times New Roman"/>
                <w:sz w:val="20"/>
                <w:szCs w:val="20"/>
              </w:rPr>
              <w:t>0,59%</w:t>
            </w:r>
          </w:p>
        </w:tc>
        <w:tc>
          <w:tcPr>
            <w:tcW w:w="1663" w:type="dxa"/>
            <w:noWrap/>
            <w:hideMark/>
          </w:tcPr>
          <w:p w14:paraId="541A4170" w14:textId="77777777" w:rsidR="0038037B" w:rsidRPr="00931C77" w:rsidRDefault="0038037B" w:rsidP="0038037B">
            <w:pPr>
              <w:rPr>
                <w:rFonts w:cs="Times New Roman"/>
                <w:sz w:val="20"/>
                <w:szCs w:val="20"/>
              </w:rPr>
            </w:pPr>
            <w:r w:rsidRPr="00931C77">
              <w:rPr>
                <w:rFonts w:cs="Times New Roman"/>
                <w:sz w:val="20"/>
                <w:szCs w:val="20"/>
              </w:rPr>
              <w:t>70,68%</w:t>
            </w:r>
          </w:p>
        </w:tc>
        <w:tc>
          <w:tcPr>
            <w:tcW w:w="949" w:type="dxa"/>
            <w:noWrap/>
            <w:hideMark/>
          </w:tcPr>
          <w:p w14:paraId="0E4D5183"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430AA7F2" w14:textId="77777777" w:rsidTr="0038037B">
        <w:trPr>
          <w:trHeight w:val="300"/>
        </w:trPr>
        <w:tc>
          <w:tcPr>
            <w:tcW w:w="544" w:type="dxa"/>
            <w:noWrap/>
            <w:hideMark/>
          </w:tcPr>
          <w:p w14:paraId="031E5EA2" w14:textId="77777777" w:rsidR="0038037B" w:rsidRPr="00931C77" w:rsidRDefault="0038037B" w:rsidP="0038037B">
            <w:pPr>
              <w:rPr>
                <w:rFonts w:cs="Times New Roman"/>
                <w:sz w:val="20"/>
                <w:szCs w:val="20"/>
              </w:rPr>
            </w:pPr>
            <w:r w:rsidRPr="00931C77">
              <w:rPr>
                <w:rFonts w:cs="Times New Roman"/>
                <w:sz w:val="20"/>
                <w:szCs w:val="20"/>
              </w:rPr>
              <w:t>47</w:t>
            </w:r>
          </w:p>
        </w:tc>
        <w:tc>
          <w:tcPr>
            <w:tcW w:w="3656" w:type="dxa"/>
            <w:noWrap/>
            <w:hideMark/>
          </w:tcPr>
          <w:p w14:paraId="3F2121E7" w14:textId="77777777" w:rsidR="0038037B" w:rsidRPr="00931C77" w:rsidRDefault="0038037B" w:rsidP="0038037B">
            <w:pPr>
              <w:rPr>
                <w:rFonts w:cs="Times New Roman"/>
                <w:sz w:val="20"/>
                <w:szCs w:val="20"/>
              </w:rPr>
            </w:pPr>
            <w:r w:rsidRPr="00931C77">
              <w:rPr>
                <w:rFonts w:cs="Times New Roman"/>
                <w:sz w:val="20"/>
                <w:szCs w:val="20"/>
              </w:rPr>
              <w:t>FA6RC Bronze</w:t>
            </w:r>
          </w:p>
        </w:tc>
        <w:tc>
          <w:tcPr>
            <w:tcW w:w="1477" w:type="dxa"/>
            <w:noWrap/>
            <w:hideMark/>
          </w:tcPr>
          <w:p w14:paraId="751E6579" w14:textId="77777777" w:rsidR="0038037B" w:rsidRPr="00931C77" w:rsidRDefault="0038037B" w:rsidP="0038037B">
            <w:pPr>
              <w:rPr>
                <w:rFonts w:cs="Times New Roman"/>
                <w:sz w:val="20"/>
                <w:szCs w:val="20"/>
              </w:rPr>
            </w:pPr>
            <w:r w:rsidRPr="00931C77">
              <w:rPr>
                <w:rFonts w:cs="Times New Roman"/>
                <w:sz w:val="20"/>
                <w:szCs w:val="20"/>
              </w:rPr>
              <w:t>4 852 000,34</w:t>
            </w:r>
          </w:p>
        </w:tc>
        <w:tc>
          <w:tcPr>
            <w:tcW w:w="871" w:type="dxa"/>
            <w:noWrap/>
            <w:hideMark/>
          </w:tcPr>
          <w:p w14:paraId="2A27B989" w14:textId="77777777" w:rsidR="0038037B" w:rsidRPr="00931C77" w:rsidRDefault="0038037B" w:rsidP="0038037B">
            <w:pPr>
              <w:rPr>
                <w:rFonts w:cs="Times New Roman"/>
                <w:sz w:val="20"/>
                <w:szCs w:val="20"/>
              </w:rPr>
            </w:pPr>
            <w:r w:rsidRPr="00931C77">
              <w:rPr>
                <w:rFonts w:cs="Times New Roman"/>
                <w:sz w:val="20"/>
                <w:szCs w:val="20"/>
              </w:rPr>
              <w:t>0,59%</w:t>
            </w:r>
          </w:p>
        </w:tc>
        <w:tc>
          <w:tcPr>
            <w:tcW w:w="1663" w:type="dxa"/>
            <w:noWrap/>
            <w:hideMark/>
          </w:tcPr>
          <w:p w14:paraId="510589DF" w14:textId="77777777" w:rsidR="0038037B" w:rsidRPr="00931C77" w:rsidRDefault="0038037B" w:rsidP="0038037B">
            <w:pPr>
              <w:rPr>
                <w:rFonts w:cs="Times New Roman"/>
                <w:sz w:val="20"/>
                <w:szCs w:val="20"/>
              </w:rPr>
            </w:pPr>
            <w:r w:rsidRPr="00931C77">
              <w:rPr>
                <w:rFonts w:cs="Times New Roman"/>
                <w:sz w:val="20"/>
                <w:szCs w:val="20"/>
              </w:rPr>
              <w:t>71,26%</w:t>
            </w:r>
          </w:p>
        </w:tc>
        <w:tc>
          <w:tcPr>
            <w:tcW w:w="949" w:type="dxa"/>
            <w:noWrap/>
            <w:hideMark/>
          </w:tcPr>
          <w:p w14:paraId="5C870654"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690975C4" w14:textId="77777777" w:rsidTr="0038037B">
        <w:trPr>
          <w:trHeight w:val="300"/>
        </w:trPr>
        <w:tc>
          <w:tcPr>
            <w:tcW w:w="544" w:type="dxa"/>
            <w:noWrap/>
            <w:hideMark/>
          </w:tcPr>
          <w:p w14:paraId="0AD9CA2E" w14:textId="77777777" w:rsidR="0038037B" w:rsidRPr="00931C77" w:rsidRDefault="0038037B" w:rsidP="0038037B">
            <w:pPr>
              <w:rPr>
                <w:rFonts w:cs="Times New Roman"/>
                <w:sz w:val="20"/>
                <w:szCs w:val="20"/>
              </w:rPr>
            </w:pPr>
            <w:r w:rsidRPr="00931C77">
              <w:rPr>
                <w:rFonts w:cs="Times New Roman"/>
                <w:sz w:val="20"/>
                <w:szCs w:val="20"/>
              </w:rPr>
              <w:t>48</w:t>
            </w:r>
          </w:p>
        </w:tc>
        <w:tc>
          <w:tcPr>
            <w:tcW w:w="3656" w:type="dxa"/>
            <w:noWrap/>
            <w:hideMark/>
          </w:tcPr>
          <w:p w14:paraId="602E0354" w14:textId="77777777" w:rsidR="0038037B" w:rsidRPr="00931C77" w:rsidRDefault="0038037B" w:rsidP="0038037B">
            <w:pPr>
              <w:rPr>
                <w:rFonts w:cs="Times New Roman"/>
                <w:sz w:val="20"/>
                <w:szCs w:val="20"/>
              </w:rPr>
            </w:pPr>
            <w:r w:rsidRPr="00931C77">
              <w:rPr>
                <w:rFonts w:cs="Times New Roman"/>
                <w:sz w:val="20"/>
                <w:szCs w:val="20"/>
              </w:rPr>
              <w:t>WM 140</w:t>
            </w:r>
          </w:p>
        </w:tc>
        <w:tc>
          <w:tcPr>
            <w:tcW w:w="1477" w:type="dxa"/>
            <w:noWrap/>
            <w:hideMark/>
          </w:tcPr>
          <w:p w14:paraId="60428554" w14:textId="77777777" w:rsidR="0038037B" w:rsidRPr="00931C77" w:rsidRDefault="0038037B" w:rsidP="0038037B">
            <w:pPr>
              <w:rPr>
                <w:rFonts w:cs="Times New Roman"/>
                <w:sz w:val="20"/>
                <w:szCs w:val="20"/>
              </w:rPr>
            </w:pPr>
            <w:r w:rsidRPr="00931C77">
              <w:rPr>
                <w:rFonts w:cs="Times New Roman"/>
                <w:sz w:val="20"/>
                <w:szCs w:val="20"/>
              </w:rPr>
              <w:t>4 825 403,50</w:t>
            </w:r>
          </w:p>
        </w:tc>
        <w:tc>
          <w:tcPr>
            <w:tcW w:w="871" w:type="dxa"/>
            <w:noWrap/>
            <w:hideMark/>
          </w:tcPr>
          <w:p w14:paraId="7301E338" w14:textId="77777777" w:rsidR="0038037B" w:rsidRPr="00931C77" w:rsidRDefault="0038037B" w:rsidP="0038037B">
            <w:pPr>
              <w:rPr>
                <w:rFonts w:cs="Times New Roman"/>
                <w:sz w:val="20"/>
                <w:szCs w:val="20"/>
              </w:rPr>
            </w:pPr>
            <w:r w:rsidRPr="00931C77">
              <w:rPr>
                <w:rFonts w:cs="Times New Roman"/>
                <w:sz w:val="20"/>
                <w:szCs w:val="20"/>
              </w:rPr>
              <w:t>0,58%</w:t>
            </w:r>
          </w:p>
        </w:tc>
        <w:tc>
          <w:tcPr>
            <w:tcW w:w="1663" w:type="dxa"/>
            <w:noWrap/>
            <w:hideMark/>
          </w:tcPr>
          <w:p w14:paraId="2A76D747" w14:textId="77777777" w:rsidR="0038037B" w:rsidRPr="00931C77" w:rsidRDefault="0038037B" w:rsidP="0038037B">
            <w:pPr>
              <w:rPr>
                <w:rFonts w:cs="Times New Roman"/>
                <w:sz w:val="20"/>
                <w:szCs w:val="20"/>
              </w:rPr>
            </w:pPr>
            <w:r w:rsidRPr="00931C77">
              <w:rPr>
                <w:rFonts w:cs="Times New Roman"/>
                <w:sz w:val="20"/>
                <w:szCs w:val="20"/>
              </w:rPr>
              <w:t>71,85%</w:t>
            </w:r>
          </w:p>
        </w:tc>
        <w:tc>
          <w:tcPr>
            <w:tcW w:w="949" w:type="dxa"/>
            <w:noWrap/>
            <w:hideMark/>
          </w:tcPr>
          <w:p w14:paraId="2C2D830E"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33C0E90B" w14:textId="77777777" w:rsidTr="0038037B">
        <w:trPr>
          <w:trHeight w:val="300"/>
        </w:trPr>
        <w:tc>
          <w:tcPr>
            <w:tcW w:w="544" w:type="dxa"/>
            <w:noWrap/>
            <w:hideMark/>
          </w:tcPr>
          <w:p w14:paraId="2AF7DD8F" w14:textId="77777777" w:rsidR="0038037B" w:rsidRPr="00931C77" w:rsidRDefault="0038037B" w:rsidP="0038037B">
            <w:pPr>
              <w:rPr>
                <w:rFonts w:cs="Times New Roman"/>
                <w:sz w:val="20"/>
                <w:szCs w:val="20"/>
              </w:rPr>
            </w:pPr>
            <w:r w:rsidRPr="00931C77">
              <w:rPr>
                <w:rFonts w:cs="Times New Roman"/>
                <w:sz w:val="20"/>
                <w:szCs w:val="20"/>
              </w:rPr>
              <w:t>49</w:t>
            </w:r>
          </w:p>
        </w:tc>
        <w:tc>
          <w:tcPr>
            <w:tcW w:w="3656" w:type="dxa"/>
            <w:noWrap/>
            <w:hideMark/>
          </w:tcPr>
          <w:p w14:paraId="01FB8C5F" w14:textId="77777777" w:rsidR="0038037B" w:rsidRPr="00931C77" w:rsidRDefault="0038037B" w:rsidP="0038037B">
            <w:pPr>
              <w:rPr>
                <w:rFonts w:cs="Times New Roman"/>
                <w:sz w:val="20"/>
                <w:szCs w:val="20"/>
              </w:rPr>
            </w:pPr>
            <w:r w:rsidRPr="00931C77">
              <w:rPr>
                <w:rFonts w:cs="Times New Roman"/>
                <w:sz w:val="20"/>
                <w:szCs w:val="20"/>
              </w:rPr>
              <w:t>KAMINOX 60 X 4HPB</w:t>
            </w:r>
          </w:p>
        </w:tc>
        <w:tc>
          <w:tcPr>
            <w:tcW w:w="1477" w:type="dxa"/>
            <w:noWrap/>
            <w:hideMark/>
          </w:tcPr>
          <w:p w14:paraId="2A44CEB0" w14:textId="77777777" w:rsidR="0038037B" w:rsidRPr="00931C77" w:rsidRDefault="0038037B" w:rsidP="0038037B">
            <w:pPr>
              <w:rPr>
                <w:rFonts w:cs="Times New Roman"/>
                <w:sz w:val="20"/>
                <w:szCs w:val="20"/>
              </w:rPr>
            </w:pPr>
            <w:r w:rsidRPr="00931C77">
              <w:rPr>
                <w:rFonts w:cs="Times New Roman"/>
                <w:sz w:val="20"/>
                <w:szCs w:val="20"/>
              </w:rPr>
              <w:t>4 796 241,88</w:t>
            </w:r>
          </w:p>
        </w:tc>
        <w:tc>
          <w:tcPr>
            <w:tcW w:w="871" w:type="dxa"/>
            <w:noWrap/>
            <w:hideMark/>
          </w:tcPr>
          <w:p w14:paraId="2CB9F5EE" w14:textId="77777777" w:rsidR="0038037B" w:rsidRPr="00931C77" w:rsidRDefault="0038037B" w:rsidP="0038037B">
            <w:pPr>
              <w:rPr>
                <w:rFonts w:cs="Times New Roman"/>
                <w:sz w:val="20"/>
                <w:szCs w:val="20"/>
              </w:rPr>
            </w:pPr>
            <w:r w:rsidRPr="00931C77">
              <w:rPr>
                <w:rFonts w:cs="Times New Roman"/>
                <w:sz w:val="20"/>
                <w:szCs w:val="20"/>
              </w:rPr>
              <w:t>0,58%</w:t>
            </w:r>
          </w:p>
        </w:tc>
        <w:tc>
          <w:tcPr>
            <w:tcW w:w="1663" w:type="dxa"/>
            <w:noWrap/>
            <w:hideMark/>
          </w:tcPr>
          <w:p w14:paraId="751C7A95" w14:textId="77777777" w:rsidR="0038037B" w:rsidRPr="00931C77" w:rsidRDefault="0038037B" w:rsidP="0038037B">
            <w:pPr>
              <w:rPr>
                <w:rFonts w:cs="Times New Roman"/>
                <w:sz w:val="20"/>
                <w:szCs w:val="20"/>
              </w:rPr>
            </w:pPr>
            <w:r w:rsidRPr="00931C77">
              <w:rPr>
                <w:rFonts w:cs="Times New Roman"/>
                <w:sz w:val="20"/>
                <w:szCs w:val="20"/>
              </w:rPr>
              <w:t>72,43%</w:t>
            </w:r>
          </w:p>
        </w:tc>
        <w:tc>
          <w:tcPr>
            <w:tcW w:w="949" w:type="dxa"/>
            <w:noWrap/>
            <w:hideMark/>
          </w:tcPr>
          <w:p w14:paraId="60979F23"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56CF021A" w14:textId="77777777" w:rsidTr="0038037B">
        <w:trPr>
          <w:trHeight w:val="300"/>
        </w:trPr>
        <w:tc>
          <w:tcPr>
            <w:tcW w:w="544" w:type="dxa"/>
            <w:noWrap/>
            <w:hideMark/>
          </w:tcPr>
          <w:p w14:paraId="0AB910FC" w14:textId="77777777" w:rsidR="0038037B" w:rsidRPr="00931C77" w:rsidRDefault="0038037B" w:rsidP="0038037B">
            <w:pPr>
              <w:rPr>
                <w:rFonts w:cs="Times New Roman"/>
                <w:sz w:val="20"/>
                <w:szCs w:val="20"/>
              </w:rPr>
            </w:pPr>
            <w:r w:rsidRPr="00931C77">
              <w:rPr>
                <w:rFonts w:cs="Times New Roman"/>
                <w:sz w:val="20"/>
                <w:szCs w:val="20"/>
              </w:rPr>
              <w:t>50</w:t>
            </w:r>
          </w:p>
        </w:tc>
        <w:tc>
          <w:tcPr>
            <w:tcW w:w="3656" w:type="dxa"/>
            <w:noWrap/>
            <w:hideMark/>
          </w:tcPr>
          <w:p w14:paraId="78CD39AF" w14:textId="77777777" w:rsidR="0038037B" w:rsidRPr="00931C77" w:rsidRDefault="0038037B" w:rsidP="0038037B">
            <w:pPr>
              <w:rPr>
                <w:rFonts w:cs="Times New Roman"/>
                <w:sz w:val="20"/>
                <w:szCs w:val="20"/>
              </w:rPr>
            </w:pPr>
            <w:r w:rsidRPr="00931C77">
              <w:rPr>
                <w:rFonts w:cs="Times New Roman"/>
                <w:sz w:val="20"/>
                <w:szCs w:val="20"/>
              </w:rPr>
              <w:t>SA6VT02</w:t>
            </w:r>
          </w:p>
        </w:tc>
        <w:tc>
          <w:tcPr>
            <w:tcW w:w="1477" w:type="dxa"/>
            <w:noWrap/>
            <w:hideMark/>
          </w:tcPr>
          <w:p w14:paraId="742AD9DE" w14:textId="77777777" w:rsidR="0038037B" w:rsidRPr="00931C77" w:rsidRDefault="0038037B" w:rsidP="0038037B">
            <w:pPr>
              <w:rPr>
                <w:rFonts w:cs="Times New Roman"/>
                <w:sz w:val="20"/>
                <w:szCs w:val="20"/>
              </w:rPr>
            </w:pPr>
            <w:r w:rsidRPr="00931C77">
              <w:rPr>
                <w:rFonts w:cs="Times New Roman"/>
                <w:sz w:val="20"/>
                <w:szCs w:val="20"/>
              </w:rPr>
              <w:t>4 730 040,37</w:t>
            </w:r>
          </w:p>
        </w:tc>
        <w:tc>
          <w:tcPr>
            <w:tcW w:w="871" w:type="dxa"/>
            <w:noWrap/>
            <w:hideMark/>
          </w:tcPr>
          <w:p w14:paraId="2AF51E0C" w14:textId="77777777" w:rsidR="0038037B" w:rsidRPr="00931C77" w:rsidRDefault="0038037B" w:rsidP="0038037B">
            <w:pPr>
              <w:rPr>
                <w:rFonts w:cs="Times New Roman"/>
                <w:sz w:val="20"/>
                <w:szCs w:val="20"/>
              </w:rPr>
            </w:pPr>
            <w:r w:rsidRPr="00931C77">
              <w:rPr>
                <w:rFonts w:cs="Times New Roman"/>
                <w:sz w:val="20"/>
                <w:szCs w:val="20"/>
              </w:rPr>
              <w:t>0,57%</w:t>
            </w:r>
          </w:p>
        </w:tc>
        <w:tc>
          <w:tcPr>
            <w:tcW w:w="1663" w:type="dxa"/>
            <w:noWrap/>
            <w:hideMark/>
          </w:tcPr>
          <w:p w14:paraId="188E8AB4" w14:textId="77777777" w:rsidR="0038037B" w:rsidRPr="00931C77" w:rsidRDefault="0038037B" w:rsidP="0038037B">
            <w:pPr>
              <w:rPr>
                <w:rFonts w:cs="Times New Roman"/>
                <w:sz w:val="20"/>
                <w:szCs w:val="20"/>
              </w:rPr>
            </w:pPr>
            <w:r w:rsidRPr="00931C77">
              <w:rPr>
                <w:rFonts w:cs="Times New Roman"/>
                <w:sz w:val="20"/>
                <w:szCs w:val="20"/>
              </w:rPr>
              <w:t>73,00%</w:t>
            </w:r>
          </w:p>
        </w:tc>
        <w:tc>
          <w:tcPr>
            <w:tcW w:w="949" w:type="dxa"/>
            <w:noWrap/>
            <w:hideMark/>
          </w:tcPr>
          <w:p w14:paraId="2F6BD4C9"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093C1813" w14:textId="77777777" w:rsidTr="0038037B">
        <w:trPr>
          <w:trHeight w:val="300"/>
        </w:trPr>
        <w:tc>
          <w:tcPr>
            <w:tcW w:w="544" w:type="dxa"/>
            <w:noWrap/>
            <w:hideMark/>
          </w:tcPr>
          <w:p w14:paraId="5E908C8A" w14:textId="77777777" w:rsidR="0038037B" w:rsidRPr="00931C77" w:rsidRDefault="0038037B" w:rsidP="0038037B">
            <w:pPr>
              <w:rPr>
                <w:rFonts w:cs="Times New Roman"/>
                <w:sz w:val="20"/>
                <w:szCs w:val="20"/>
              </w:rPr>
            </w:pPr>
            <w:r w:rsidRPr="00931C77">
              <w:rPr>
                <w:rFonts w:cs="Times New Roman"/>
                <w:sz w:val="20"/>
                <w:szCs w:val="20"/>
              </w:rPr>
              <w:t>51</w:t>
            </w:r>
          </w:p>
        </w:tc>
        <w:tc>
          <w:tcPr>
            <w:tcW w:w="3656" w:type="dxa"/>
            <w:noWrap/>
            <w:hideMark/>
          </w:tcPr>
          <w:p w14:paraId="6A6C75F4" w14:textId="77777777" w:rsidR="0038037B" w:rsidRPr="00931C77" w:rsidRDefault="0038037B" w:rsidP="0038037B">
            <w:pPr>
              <w:rPr>
                <w:rFonts w:cs="Times New Roman"/>
                <w:sz w:val="20"/>
                <w:szCs w:val="20"/>
              </w:rPr>
            </w:pPr>
            <w:r w:rsidRPr="00931C77">
              <w:rPr>
                <w:rFonts w:cs="Times New Roman"/>
                <w:sz w:val="20"/>
                <w:szCs w:val="20"/>
              </w:rPr>
              <w:t>SLIMLUX 60 SG</w:t>
            </w:r>
          </w:p>
        </w:tc>
        <w:tc>
          <w:tcPr>
            <w:tcW w:w="1477" w:type="dxa"/>
            <w:noWrap/>
            <w:hideMark/>
          </w:tcPr>
          <w:p w14:paraId="5DF5FA17" w14:textId="77777777" w:rsidR="0038037B" w:rsidRPr="00931C77" w:rsidRDefault="0038037B" w:rsidP="0038037B">
            <w:pPr>
              <w:rPr>
                <w:rFonts w:cs="Times New Roman"/>
                <w:sz w:val="20"/>
                <w:szCs w:val="20"/>
              </w:rPr>
            </w:pPr>
            <w:r w:rsidRPr="00931C77">
              <w:rPr>
                <w:rFonts w:cs="Times New Roman"/>
                <w:sz w:val="20"/>
                <w:szCs w:val="20"/>
              </w:rPr>
              <w:t>4 517 985,43</w:t>
            </w:r>
          </w:p>
        </w:tc>
        <w:tc>
          <w:tcPr>
            <w:tcW w:w="871" w:type="dxa"/>
            <w:noWrap/>
            <w:hideMark/>
          </w:tcPr>
          <w:p w14:paraId="40882623" w14:textId="77777777" w:rsidR="0038037B" w:rsidRPr="00931C77" w:rsidRDefault="0038037B" w:rsidP="0038037B">
            <w:pPr>
              <w:rPr>
                <w:rFonts w:cs="Times New Roman"/>
                <w:sz w:val="20"/>
                <w:szCs w:val="20"/>
              </w:rPr>
            </w:pPr>
            <w:r w:rsidRPr="00931C77">
              <w:rPr>
                <w:rFonts w:cs="Times New Roman"/>
                <w:sz w:val="20"/>
                <w:szCs w:val="20"/>
              </w:rPr>
              <w:t>0,55%</w:t>
            </w:r>
          </w:p>
        </w:tc>
        <w:tc>
          <w:tcPr>
            <w:tcW w:w="1663" w:type="dxa"/>
            <w:noWrap/>
            <w:hideMark/>
          </w:tcPr>
          <w:p w14:paraId="422BE821" w14:textId="77777777" w:rsidR="0038037B" w:rsidRPr="00931C77" w:rsidRDefault="0038037B" w:rsidP="0038037B">
            <w:pPr>
              <w:rPr>
                <w:rFonts w:cs="Times New Roman"/>
                <w:sz w:val="20"/>
                <w:szCs w:val="20"/>
              </w:rPr>
            </w:pPr>
            <w:r w:rsidRPr="00931C77">
              <w:rPr>
                <w:rFonts w:cs="Times New Roman"/>
                <w:sz w:val="20"/>
                <w:szCs w:val="20"/>
              </w:rPr>
              <w:t>73,54%</w:t>
            </w:r>
          </w:p>
        </w:tc>
        <w:tc>
          <w:tcPr>
            <w:tcW w:w="949" w:type="dxa"/>
            <w:noWrap/>
            <w:hideMark/>
          </w:tcPr>
          <w:p w14:paraId="2975048B"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7013FDFE" w14:textId="77777777" w:rsidTr="0038037B">
        <w:trPr>
          <w:trHeight w:val="300"/>
        </w:trPr>
        <w:tc>
          <w:tcPr>
            <w:tcW w:w="544" w:type="dxa"/>
            <w:noWrap/>
            <w:hideMark/>
          </w:tcPr>
          <w:p w14:paraId="617440A1" w14:textId="77777777" w:rsidR="0038037B" w:rsidRPr="00931C77" w:rsidRDefault="0038037B" w:rsidP="0038037B">
            <w:pPr>
              <w:rPr>
                <w:rFonts w:cs="Times New Roman"/>
                <w:sz w:val="20"/>
                <w:szCs w:val="20"/>
              </w:rPr>
            </w:pPr>
            <w:r w:rsidRPr="00931C77">
              <w:rPr>
                <w:rFonts w:cs="Times New Roman"/>
                <w:sz w:val="20"/>
                <w:szCs w:val="20"/>
              </w:rPr>
              <w:t>52</w:t>
            </w:r>
          </w:p>
        </w:tc>
        <w:tc>
          <w:tcPr>
            <w:tcW w:w="3656" w:type="dxa"/>
            <w:noWrap/>
            <w:hideMark/>
          </w:tcPr>
          <w:p w14:paraId="43E05560" w14:textId="77777777" w:rsidR="0038037B" w:rsidRPr="00931C77" w:rsidRDefault="0038037B" w:rsidP="0038037B">
            <w:pPr>
              <w:rPr>
                <w:rFonts w:cs="Times New Roman"/>
                <w:sz w:val="20"/>
                <w:szCs w:val="20"/>
              </w:rPr>
            </w:pPr>
            <w:r w:rsidRPr="00931C77">
              <w:rPr>
                <w:rFonts w:cs="Times New Roman"/>
                <w:sz w:val="20"/>
                <w:szCs w:val="20"/>
              </w:rPr>
              <w:t>F 626 BL</w:t>
            </w:r>
          </w:p>
        </w:tc>
        <w:tc>
          <w:tcPr>
            <w:tcW w:w="1477" w:type="dxa"/>
            <w:noWrap/>
            <w:hideMark/>
          </w:tcPr>
          <w:p w14:paraId="10382B81" w14:textId="77777777" w:rsidR="0038037B" w:rsidRPr="00931C77" w:rsidRDefault="0038037B" w:rsidP="0038037B">
            <w:pPr>
              <w:rPr>
                <w:rFonts w:cs="Times New Roman"/>
                <w:sz w:val="20"/>
                <w:szCs w:val="20"/>
              </w:rPr>
            </w:pPr>
            <w:r w:rsidRPr="00931C77">
              <w:rPr>
                <w:rFonts w:cs="Times New Roman"/>
                <w:sz w:val="20"/>
                <w:szCs w:val="20"/>
              </w:rPr>
              <w:t>4 485 696,84</w:t>
            </w:r>
          </w:p>
        </w:tc>
        <w:tc>
          <w:tcPr>
            <w:tcW w:w="871" w:type="dxa"/>
            <w:noWrap/>
            <w:hideMark/>
          </w:tcPr>
          <w:p w14:paraId="55E9AF5B" w14:textId="77777777" w:rsidR="0038037B" w:rsidRPr="00931C77" w:rsidRDefault="0038037B" w:rsidP="0038037B">
            <w:pPr>
              <w:rPr>
                <w:rFonts w:cs="Times New Roman"/>
                <w:sz w:val="20"/>
                <w:szCs w:val="20"/>
              </w:rPr>
            </w:pPr>
            <w:r w:rsidRPr="00931C77">
              <w:rPr>
                <w:rFonts w:cs="Times New Roman"/>
                <w:sz w:val="20"/>
                <w:szCs w:val="20"/>
              </w:rPr>
              <w:t>0,54%</w:t>
            </w:r>
          </w:p>
        </w:tc>
        <w:tc>
          <w:tcPr>
            <w:tcW w:w="1663" w:type="dxa"/>
            <w:noWrap/>
            <w:hideMark/>
          </w:tcPr>
          <w:p w14:paraId="00F91872" w14:textId="77777777" w:rsidR="0038037B" w:rsidRPr="00931C77" w:rsidRDefault="0038037B" w:rsidP="0038037B">
            <w:pPr>
              <w:rPr>
                <w:rFonts w:cs="Times New Roman"/>
                <w:sz w:val="20"/>
                <w:szCs w:val="20"/>
              </w:rPr>
            </w:pPr>
            <w:r w:rsidRPr="00931C77">
              <w:rPr>
                <w:rFonts w:cs="Times New Roman"/>
                <w:sz w:val="20"/>
                <w:szCs w:val="20"/>
              </w:rPr>
              <w:t>74,09%</w:t>
            </w:r>
          </w:p>
        </w:tc>
        <w:tc>
          <w:tcPr>
            <w:tcW w:w="949" w:type="dxa"/>
            <w:noWrap/>
            <w:hideMark/>
          </w:tcPr>
          <w:p w14:paraId="6F2B6D7B"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20655107" w14:textId="77777777" w:rsidTr="0038037B">
        <w:trPr>
          <w:trHeight w:val="300"/>
        </w:trPr>
        <w:tc>
          <w:tcPr>
            <w:tcW w:w="544" w:type="dxa"/>
            <w:noWrap/>
            <w:hideMark/>
          </w:tcPr>
          <w:p w14:paraId="4A03FDD2" w14:textId="77777777" w:rsidR="0038037B" w:rsidRPr="00931C77" w:rsidRDefault="0038037B" w:rsidP="0038037B">
            <w:pPr>
              <w:rPr>
                <w:rFonts w:cs="Times New Roman"/>
                <w:sz w:val="20"/>
                <w:szCs w:val="20"/>
              </w:rPr>
            </w:pPr>
            <w:r w:rsidRPr="00931C77">
              <w:rPr>
                <w:rFonts w:cs="Times New Roman"/>
                <w:sz w:val="20"/>
                <w:szCs w:val="20"/>
              </w:rPr>
              <w:t>53</w:t>
            </w:r>
          </w:p>
        </w:tc>
        <w:tc>
          <w:tcPr>
            <w:tcW w:w="3656" w:type="dxa"/>
            <w:noWrap/>
            <w:hideMark/>
          </w:tcPr>
          <w:p w14:paraId="162D4792" w14:textId="77777777" w:rsidR="0038037B" w:rsidRPr="00931C77" w:rsidRDefault="0038037B" w:rsidP="0038037B">
            <w:pPr>
              <w:rPr>
                <w:rFonts w:cs="Times New Roman"/>
                <w:sz w:val="20"/>
                <w:szCs w:val="20"/>
              </w:rPr>
            </w:pPr>
            <w:r w:rsidRPr="00931C77">
              <w:rPr>
                <w:rFonts w:cs="Times New Roman"/>
                <w:sz w:val="20"/>
                <w:szCs w:val="20"/>
              </w:rPr>
              <w:t>RC 699 ANT Bronze</w:t>
            </w:r>
          </w:p>
        </w:tc>
        <w:tc>
          <w:tcPr>
            <w:tcW w:w="1477" w:type="dxa"/>
            <w:noWrap/>
            <w:hideMark/>
          </w:tcPr>
          <w:p w14:paraId="621F5D31" w14:textId="77777777" w:rsidR="0038037B" w:rsidRPr="00931C77" w:rsidRDefault="0038037B" w:rsidP="0038037B">
            <w:pPr>
              <w:rPr>
                <w:rFonts w:cs="Times New Roman"/>
                <w:sz w:val="20"/>
                <w:szCs w:val="20"/>
              </w:rPr>
            </w:pPr>
            <w:r w:rsidRPr="00931C77">
              <w:rPr>
                <w:rFonts w:cs="Times New Roman"/>
                <w:sz w:val="20"/>
                <w:szCs w:val="20"/>
              </w:rPr>
              <w:t>4 458 192,26</w:t>
            </w:r>
          </w:p>
        </w:tc>
        <w:tc>
          <w:tcPr>
            <w:tcW w:w="871" w:type="dxa"/>
            <w:noWrap/>
            <w:hideMark/>
          </w:tcPr>
          <w:p w14:paraId="684700A2" w14:textId="77777777" w:rsidR="0038037B" w:rsidRPr="00931C77" w:rsidRDefault="0038037B" w:rsidP="0038037B">
            <w:pPr>
              <w:rPr>
                <w:rFonts w:cs="Times New Roman"/>
                <w:sz w:val="20"/>
                <w:szCs w:val="20"/>
              </w:rPr>
            </w:pPr>
            <w:r w:rsidRPr="00931C77">
              <w:rPr>
                <w:rFonts w:cs="Times New Roman"/>
                <w:sz w:val="20"/>
                <w:szCs w:val="20"/>
              </w:rPr>
              <w:t>0,54%</w:t>
            </w:r>
          </w:p>
        </w:tc>
        <w:tc>
          <w:tcPr>
            <w:tcW w:w="1663" w:type="dxa"/>
            <w:noWrap/>
            <w:hideMark/>
          </w:tcPr>
          <w:p w14:paraId="06F02CE8" w14:textId="77777777" w:rsidR="0038037B" w:rsidRPr="00931C77" w:rsidRDefault="0038037B" w:rsidP="0038037B">
            <w:pPr>
              <w:rPr>
                <w:rFonts w:cs="Times New Roman"/>
                <w:sz w:val="20"/>
                <w:szCs w:val="20"/>
              </w:rPr>
            </w:pPr>
            <w:r w:rsidRPr="00931C77">
              <w:rPr>
                <w:rFonts w:cs="Times New Roman"/>
                <w:sz w:val="20"/>
                <w:szCs w:val="20"/>
              </w:rPr>
              <w:t>74,62%</w:t>
            </w:r>
          </w:p>
        </w:tc>
        <w:tc>
          <w:tcPr>
            <w:tcW w:w="949" w:type="dxa"/>
            <w:noWrap/>
            <w:hideMark/>
          </w:tcPr>
          <w:p w14:paraId="46F782E4"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4F159498" w14:textId="77777777" w:rsidTr="0038037B">
        <w:trPr>
          <w:trHeight w:val="300"/>
        </w:trPr>
        <w:tc>
          <w:tcPr>
            <w:tcW w:w="544" w:type="dxa"/>
            <w:noWrap/>
            <w:hideMark/>
          </w:tcPr>
          <w:p w14:paraId="69E2381B" w14:textId="77777777" w:rsidR="0038037B" w:rsidRPr="00931C77" w:rsidRDefault="0038037B" w:rsidP="0038037B">
            <w:pPr>
              <w:rPr>
                <w:rFonts w:cs="Times New Roman"/>
                <w:sz w:val="20"/>
                <w:szCs w:val="20"/>
              </w:rPr>
            </w:pPr>
            <w:r w:rsidRPr="00931C77">
              <w:rPr>
                <w:rFonts w:cs="Times New Roman"/>
                <w:sz w:val="20"/>
                <w:szCs w:val="20"/>
              </w:rPr>
              <w:t>54</w:t>
            </w:r>
          </w:p>
        </w:tc>
        <w:tc>
          <w:tcPr>
            <w:tcW w:w="3656" w:type="dxa"/>
            <w:noWrap/>
            <w:hideMark/>
          </w:tcPr>
          <w:p w14:paraId="268F575A" w14:textId="77777777" w:rsidR="0038037B" w:rsidRPr="00931C77" w:rsidRDefault="0038037B" w:rsidP="0038037B">
            <w:pPr>
              <w:rPr>
                <w:rFonts w:cs="Times New Roman"/>
                <w:sz w:val="20"/>
                <w:szCs w:val="20"/>
              </w:rPr>
            </w:pPr>
            <w:r w:rsidRPr="00931C77">
              <w:rPr>
                <w:rFonts w:cs="Times New Roman"/>
                <w:sz w:val="20"/>
                <w:szCs w:val="20"/>
              </w:rPr>
              <w:t>F 960</w:t>
            </w:r>
          </w:p>
        </w:tc>
        <w:tc>
          <w:tcPr>
            <w:tcW w:w="1477" w:type="dxa"/>
            <w:noWrap/>
            <w:hideMark/>
          </w:tcPr>
          <w:p w14:paraId="6416CE9E" w14:textId="77777777" w:rsidR="0038037B" w:rsidRPr="00931C77" w:rsidRDefault="0038037B" w:rsidP="0038037B">
            <w:pPr>
              <w:rPr>
                <w:rFonts w:cs="Times New Roman"/>
                <w:sz w:val="20"/>
                <w:szCs w:val="20"/>
              </w:rPr>
            </w:pPr>
            <w:r w:rsidRPr="00931C77">
              <w:rPr>
                <w:rFonts w:cs="Times New Roman"/>
                <w:sz w:val="20"/>
                <w:szCs w:val="20"/>
              </w:rPr>
              <w:t>4 393 938,93</w:t>
            </w:r>
          </w:p>
        </w:tc>
        <w:tc>
          <w:tcPr>
            <w:tcW w:w="871" w:type="dxa"/>
            <w:noWrap/>
            <w:hideMark/>
          </w:tcPr>
          <w:p w14:paraId="5A0162B5" w14:textId="77777777" w:rsidR="0038037B" w:rsidRPr="00931C77" w:rsidRDefault="0038037B" w:rsidP="0038037B">
            <w:pPr>
              <w:rPr>
                <w:rFonts w:cs="Times New Roman"/>
                <w:sz w:val="20"/>
                <w:szCs w:val="20"/>
              </w:rPr>
            </w:pPr>
            <w:r w:rsidRPr="00931C77">
              <w:rPr>
                <w:rFonts w:cs="Times New Roman"/>
                <w:sz w:val="20"/>
                <w:szCs w:val="20"/>
              </w:rPr>
              <w:t>0,53%</w:t>
            </w:r>
          </w:p>
        </w:tc>
        <w:tc>
          <w:tcPr>
            <w:tcW w:w="1663" w:type="dxa"/>
            <w:noWrap/>
            <w:hideMark/>
          </w:tcPr>
          <w:p w14:paraId="02349565" w14:textId="77777777" w:rsidR="0038037B" w:rsidRPr="00931C77" w:rsidRDefault="0038037B" w:rsidP="0038037B">
            <w:pPr>
              <w:rPr>
                <w:rFonts w:cs="Times New Roman"/>
                <w:sz w:val="20"/>
                <w:szCs w:val="20"/>
              </w:rPr>
            </w:pPr>
            <w:r w:rsidRPr="00931C77">
              <w:rPr>
                <w:rFonts w:cs="Times New Roman"/>
                <w:sz w:val="20"/>
                <w:szCs w:val="20"/>
              </w:rPr>
              <w:t>75,16%</w:t>
            </w:r>
          </w:p>
        </w:tc>
        <w:tc>
          <w:tcPr>
            <w:tcW w:w="949" w:type="dxa"/>
            <w:noWrap/>
            <w:hideMark/>
          </w:tcPr>
          <w:p w14:paraId="3653FCCA"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517240B9" w14:textId="77777777" w:rsidTr="0038037B">
        <w:trPr>
          <w:trHeight w:val="300"/>
        </w:trPr>
        <w:tc>
          <w:tcPr>
            <w:tcW w:w="544" w:type="dxa"/>
            <w:noWrap/>
            <w:hideMark/>
          </w:tcPr>
          <w:p w14:paraId="09F27971" w14:textId="77777777" w:rsidR="0038037B" w:rsidRPr="00931C77" w:rsidRDefault="0038037B" w:rsidP="0038037B">
            <w:pPr>
              <w:rPr>
                <w:rFonts w:cs="Times New Roman"/>
                <w:sz w:val="20"/>
                <w:szCs w:val="20"/>
              </w:rPr>
            </w:pPr>
            <w:r w:rsidRPr="00931C77">
              <w:rPr>
                <w:rFonts w:cs="Times New Roman"/>
                <w:sz w:val="20"/>
                <w:szCs w:val="20"/>
              </w:rPr>
              <w:t>55</w:t>
            </w:r>
          </w:p>
        </w:tc>
        <w:tc>
          <w:tcPr>
            <w:tcW w:w="3656" w:type="dxa"/>
            <w:noWrap/>
            <w:hideMark/>
          </w:tcPr>
          <w:p w14:paraId="36299EF2" w14:textId="77777777" w:rsidR="0038037B" w:rsidRPr="00931C77" w:rsidRDefault="0038037B" w:rsidP="0038037B">
            <w:pPr>
              <w:rPr>
                <w:rFonts w:cs="Times New Roman"/>
                <w:sz w:val="20"/>
                <w:szCs w:val="20"/>
              </w:rPr>
            </w:pPr>
            <w:r w:rsidRPr="00931C77">
              <w:rPr>
                <w:rFonts w:cs="Times New Roman"/>
                <w:sz w:val="20"/>
                <w:szCs w:val="20"/>
              </w:rPr>
              <w:t>FQ663 C Bronze</w:t>
            </w:r>
          </w:p>
        </w:tc>
        <w:tc>
          <w:tcPr>
            <w:tcW w:w="1477" w:type="dxa"/>
            <w:noWrap/>
            <w:hideMark/>
          </w:tcPr>
          <w:p w14:paraId="75C37AE9" w14:textId="77777777" w:rsidR="0038037B" w:rsidRPr="00931C77" w:rsidRDefault="0038037B" w:rsidP="0038037B">
            <w:pPr>
              <w:rPr>
                <w:rFonts w:cs="Times New Roman"/>
                <w:sz w:val="20"/>
                <w:szCs w:val="20"/>
              </w:rPr>
            </w:pPr>
            <w:r w:rsidRPr="00931C77">
              <w:rPr>
                <w:rFonts w:cs="Times New Roman"/>
                <w:sz w:val="20"/>
                <w:szCs w:val="20"/>
              </w:rPr>
              <w:t>4 375 433,08</w:t>
            </w:r>
          </w:p>
        </w:tc>
        <w:tc>
          <w:tcPr>
            <w:tcW w:w="871" w:type="dxa"/>
            <w:noWrap/>
            <w:hideMark/>
          </w:tcPr>
          <w:p w14:paraId="674F240B" w14:textId="77777777" w:rsidR="0038037B" w:rsidRPr="00931C77" w:rsidRDefault="0038037B" w:rsidP="0038037B">
            <w:pPr>
              <w:rPr>
                <w:rFonts w:cs="Times New Roman"/>
                <w:sz w:val="20"/>
                <w:szCs w:val="20"/>
              </w:rPr>
            </w:pPr>
            <w:r w:rsidRPr="00931C77">
              <w:rPr>
                <w:rFonts w:cs="Times New Roman"/>
                <w:sz w:val="20"/>
                <w:szCs w:val="20"/>
              </w:rPr>
              <w:t>0,53%</w:t>
            </w:r>
          </w:p>
        </w:tc>
        <w:tc>
          <w:tcPr>
            <w:tcW w:w="1663" w:type="dxa"/>
            <w:noWrap/>
            <w:hideMark/>
          </w:tcPr>
          <w:p w14:paraId="6226AD4F" w14:textId="77777777" w:rsidR="0038037B" w:rsidRPr="00931C77" w:rsidRDefault="0038037B" w:rsidP="0038037B">
            <w:pPr>
              <w:rPr>
                <w:rFonts w:cs="Times New Roman"/>
                <w:sz w:val="20"/>
                <w:szCs w:val="20"/>
              </w:rPr>
            </w:pPr>
            <w:r w:rsidRPr="00931C77">
              <w:rPr>
                <w:rFonts w:cs="Times New Roman"/>
                <w:sz w:val="20"/>
                <w:szCs w:val="20"/>
              </w:rPr>
              <w:t>75,69%</w:t>
            </w:r>
          </w:p>
        </w:tc>
        <w:tc>
          <w:tcPr>
            <w:tcW w:w="949" w:type="dxa"/>
            <w:noWrap/>
            <w:hideMark/>
          </w:tcPr>
          <w:p w14:paraId="00D39E73"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4877227E" w14:textId="77777777" w:rsidTr="0038037B">
        <w:trPr>
          <w:trHeight w:val="300"/>
        </w:trPr>
        <w:tc>
          <w:tcPr>
            <w:tcW w:w="544" w:type="dxa"/>
            <w:noWrap/>
            <w:hideMark/>
          </w:tcPr>
          <w:p w14:paraId="2729D3B9" w14:textId="77777777" w:rsidR="0038037B" w:rsidRPr="00931C77" w:rsidRDefault="0038037B" w:rsidP="0038037B">
            <w:pPr>
              <w:rPr>
                <w:rFonts w:cs="Times New Roman"/>
                <w:sz w:val="20"/>
                <w:szCs w:val="20"/>
              </w:rPr>
            </w:pPr>
            <w:r w:rsidRPr="00931C77">
              <w:rPr>
                <w:rFonts w:cs="Times New Roman"/>
                <w:sz w:val="20"/>
                <w:szCs w:val="20"/>
              </w:rPr>
              <w:t>56</w:t>
            </w:r>
          </w:p>
        </w:tc>
        <w:tc>
          <w:tcPr>
            <w:tcW w:w="3656" w:type="dxa"/>
            <w:noWrap/>
            <w:hideMark/>
          </w:tcPr>
          <w:p w14:paraId="0AAC2F56" w14:textId="77777777" w:rsidR="0038037B" w:rsidRPr="00931C77" w:rsidRDefault="0038037B" w:rsidP="0038037B">
            <w:pPr>
              <w:rPr>
                <w:rFonts w:cs="Times New Roman"/>
                <w:sz w:val="20"/>
                <w:szCs w:val="20"/>
              </w:rPr>
            </w:pPr>
            <w:r w:rsidRPr="00931C77">
              <w:rPr>
                <w:rFonts w:cs="Times New Roman"/>
                <w:sz w:val="20"/>
                <w:szCs w:val="20"/>
              </w:rPr>
              <w:t>SLIMLUX 50 XG</w:t>
            </w:r>
          </w:p>
        </w:tc>
        <w:tc>
          <w:tcPr>
            <w:tcW w:w="1477" w:type="dxa"/>
            <w:noWrap/>
            <w:hideMark/>
          </w:tcPr>
          <w:p w14:paraId="0AA0A287" w14:textId="77777777" w:rsidR="0038037B" w:rsidRPr="00931C77" w:rsidRDefault="0038037B" w:rsidP="0038037B">
            <w:pPr>
              <w:rPr>
                <w:rFonts w:cs="Times New Roman"/>
                <w:sz w:val="20"/>
                <w:szCs w:val="20"/>
              </w:rPr>
            </w:pPr>
            <w:r w:rsidRPr="00931C77">
              <w:rPr>
                <w:rFonts w:cs="Times New Roman"/>
                <w:sz w:val="20"/>
                <w:szCs w:val="20"/>
              </w:rPr>
              <w:t>4 122 863,59</w:t>
            </w:r>
          </w:p>
        </w:tc>
        <w:tc>
          <w:tcPr>
            <w:tcW w:w="871" w:type="dxa"/>
            <w:noWrap/>
            <w:hideMark/>
          </w:tcPr>
          <w:p w14:paraId="4F87D5EE" w14:textId="77777777" w:rsidR="0038037B" w:rsidRPr="00931C77" w:rsidRDefault="0038037B" w:rsidP="0038037B">
            <w:pPr>
              <w:rPr>
                <w:rFonts w:cs="Times New Roman"/>
                <w:sz w:val="20"/>
                <w:szCs w:val="20"/>
              </w:rPr>
            </w:pPr>
            <w:r w:rsidRPr="00931C77">
              <w:rPr>
                <w:rFonts w:cs="Times New Roman"/>
                <w:sz w:val="20"/>
                <w:szCs w:val="20"/>
              </w:rPr>
              <w:t>0,50%</w:t>
            </w:r>
          </w:p>
        </w:tc>
        <w:tc>
          <w:tcPr>
            <w:tcW w:w="1663" w:type="dxa"/>
            <w:noWrap/>
            <w:hideMark/>
          </w:tcPr>
          <w:p w14:paraId="2926F0D7" w14:textId="77777777" w:rsidR="0038037B" w:rsidRPr="00931C77" w:rsidRDefault="0038037B" w:rsidP="0038037B">
            <w:pPr>
              <w:rPr>
                <w:rFonts w:cs="Times New Roman"/>
                <w:sz w:val="20"/>
                <w:szCs w:val="20"/>
              </w:rPr>
            </w:pPr>
            <w:r w:rsidRPr="00931C77">
              <w:rPr>
                <w:rFonts w:cs="Times New Roman"/>
                <w:sz w:val="20"/>
                <w:szCs w:val="20"/>
              </w:rPr>
              <w:t>76,18%</w:t>
            </w:r>
          </w:p>
        </w:tc>
        <w:tc>
          <w:tcPr>
            <w:tcW w:w="949" w:type="dxa"/>
            <w:noWrap/>
            <w:hideMark/>
          </w:tcPr>
          <w:p w14:paraId="55F238BA"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57D06E60" w14:textId="77777777" w:rsidTr="0038037B">
        <w:trPr>
          <w:trHeight w:val="300"/>
        </w:trPr>
        <w:tc>
          <w:tcPr>
            <w:tcW w:w="544" w:type="dxa"/>
            <w:noWrap/>
            <w:hideMark/>
          </w:tcPr>
          <w:p w14:paraId="1D731D55" w14:textId="77777777" w:rsidR="0038037B" w:rsidRPr="00931C77" w:rsidRDefault="0038037B" w:rsidP="0038037B">
            <w:pPr>
              <w:rPr>
                <w:rFonts w:cs="Times New Roman"/>
                <w:sz w:val="20"/>
                <w:szCs w:val="20"/>
              </w:rPr>
            </w:pPr>
            <w:r w:rsidRPr="00931C77">
              <w:rPr>
                <w:rFonts w:cs="Times New Roman"/>
                <w:sz w:val="20"/>
                <w:szCs w:val="20"/>
              </w:rPr>
              <w:t>57</w:t>
            </w:r>
          </w:p>
        </w:tc>
        <w:tc>
          <w:tcPr>
            <w:tcW w:w="3656" w:type="dxa"/>
            <w:noWrap/>
            <w:hideMark/>
          </w:tcPr>
          <w:p w14:paraId="64390C62" w14:textId="77777777" w:rsidR="0038037B" w:rsidRPr="00931C77" w:rsidRDefault="0038037B" w:rsidP="0038037B">
            <w:pPr>
              <w:rPr>
                <w:rFonts w:cs="Times New Roman"/>
                <w:sz w:val="20"/>
                <w:szCs w:val="20"/>
              </w:rPr>
            </w:pPr>
            <w:r w:rsidRPr="00931C77">
              <w:rPr>
                <w:rFonts w:cs="Times New Roman"/>
                <w:sz w:val="20"/>
                <w:szCs w:val="20"/>
              </w:rPr>
              <w:t>SLIMLUX 60 BG</w:t>
            </w:r>
          </w:p>
        </w:tc>
        <w:tc>
          <w:tcPr>
            <w:tcW w:w="1477" w:type="dxa"/>
            <w:noWrap/>
            <w:hideMark/>
          </w:tcPr>
          <w:p w14:paraId="7B9D08E1" w14:textId="77777777" w:rsidR="0038037B" w:rsidRPr="00931C77" w:rsidRDefault="0038037B" w:rsidP="0038037B">
            <w:pPr>
              <w:rPr>
                <w:rFonts w:cs="Times New Roman"/>
                <w:sz w:val="20"/>
                <w:szCs w:val="20"/>
              </w:rPr>
            </w:pPr>
            <w:r w:rsidRPr="00931C77">
              <w:rPr>
                <w:rFonts w:cs="Times New Roman"/>
                <w:sz w:val="20"/>
                <w:szCs w:val="20"/>
              </w:rPr>
              <w:t>3 965 974,32</w:t>
            </w:r>
          </w:p>
        </w:tc>
        <w:tc>
          <w:tcPr>
            <w:tcW w:w="871" w:type="dxa"/>
            <w:noWrap/>
            <w:hideMark/>
          </w:tcPr>
          <w:p w14:paraId="526A948D" w14:textId="77777777" w:rsidR="0038037B" w:rsidRPr="00931C77" w:rsidRDefault="0038037B" w:rsidP="0038037B">
            <w:pPr>
              <w:rPr>
                <w:rFonts w:cs="Times New Roman"/>
                <w:sz w:val="20"/>
                <w:szCs w:val="20"/>
              </w:rPr>
            </w:pPr>
            <w:r w:rsidRPr="00931C77">
              <w:rPr>
                <w:rFonts w:cs="Times New Roman"/>
                <w:sz w:val="20"/>
                <w:szCs w:val="20"/>
              </w:rPr>
              <w:t>0,48%</w:t>
            </w:r>
          </w:p>
        </w:tc>
        <w:tc>
          <w:tcPr>
            <w:tcW w:w="1663" w:type="dxa"/>
            <w:noWrap/>
            <w:hideMark/>
          </w:tcPr>
          <w:p w14:paraId="5DD1C5F4" w14:textId="77777777" w:rsidR="0038037B" w:rsidRPr="00931C77" w:rsidRDefault="0038037B" w:rsidP="0038037B">
            <w:pPr>
              <w:rPr>
                <w:rFonts w:cs="Times New Roman"/>
                <w:sz w:val="20"/>
                <w:szCs w:val="20"/>
              </w:rPr>
            </w:pPr>
            <w:r w:rsidRPr="00931C77">
              <w:rPr>
                <w:rFonts w:cs="Times New Roman"/>
                <w:sz w:val="20"/>
                <w:szCs w:val="20"/>
              </w:rPr>
              <w:t>76,66%</w:t>
            </w:r>
          </w:p>
        </w:tc>
        <w:tc>
          <w:tcPr>
            <w:tcW w:w="949" w:type="dxa"/>
            <w:noWrap/>
            <w:hideMark/>
          </w:tcPr>
          <w:p w14:paraId="53A40E96"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024B5278" w14:textId="77777777" w:rsidTr="0038037B">
        <w:trPr>
          <w:trHeight w:val="300"/>
        </w:trPr>
        <w:tc>
          <w:tcPr>
            <w:tcW w:w="544" w:type="dxa"/>
            <w:noWrap/>
            <w:hideMark/>
          </w:tcPr>
          <w:p w14:paraId="72274990" w14:textId="77777777" w:rsidR="0038037B" w:rsidRPr="00931C77" w:rsidRDefault="0038037B" w:rsidP="0038037B">
            <w:pPr>
              <w:rPr>
                <w:rFonts w:cs="Times New Roman"/>
                <w:sz w:val="20"/>
                <w:szCs w:val="20"/>
              </w:rPr>
            </w:pPr>
            <w:r w:rsidRPr="00931C77">
              <w:rPr>
                <w:rFonts w:cs="Times New Roman"/>
                <w:sz w:val="20"/>
                <w:szCs w:val="20"/>
              </w:rPr>
              <w:t>58</w:t>
            </w:r>
          </w:p>
        </w:tc>
        <w:tc>
          <w:tcPr>
            <w:tcW w:w="3656" w:type="dxa"/>
            <w:noWrap/>
            <w:hideMark/>
          </w:tcPr>
          <w:p w14:paraId="683E20B5" w14:textId="77777777" w:rsidR="0038037B" w:rsidRPr="00931C77" w:rsidRDefault="0038037B" w:rsidP="0038037B">
            <w:pPr>
              <w:rPr>
                <w:rFonts w:cs="Times New Roman"/>
                <w:sz w:val="20"/>
                <w:szCs w:val="20"/>
              </w:rPr>
            </w:pPr>
            <w:r w:rsidRPr="00931C77">
              <w:rPr>
                <w:rFonts w:cs="Times New Roman"/>
                <w:sz w:val="20"/>
                <w:szCs w:val="20"/>
              </w:rPr>
              <w:t>F 617 W</w:t>
            </w:r>
          </w:p>
        </w:tc>
        <w:tc>
          <w:tcPr>
            <w:tcW w:w="1477" w:type="dxa"/>
            <w:noWrap/>
            <w:hideMark/>
          </w:tcPr>
          <w:p w14:paraId="3279A249" w14:textId="77777777" w:rsidR="0038037B" w:rsidRPr="00931C77" w:rsidRDefault="0038037B" w:rsidP="0038037B">
            <w:pPr>
              <w:rPr>
                <w:rFonts w:cs="Times New Roman"/>
                <w:sz w:val="20"/>
                <w:szCs w:val="20"/>
              </w:rPr>
            </w:pPr>
            <w:r w:rsidRPr="00931C77">
              <w:rPr>
                <w:rFonts w:cs="Times New Roman"/>
                <w:sz w:val="20"/>
                <w:szCs w:val="20"/>
              </w:rPr>
              <w:t>3 958 935,87</w:t>
            </w:r>
          </w:p>
        </w:tc>
        <w:tc>
          <w:tcPr>
            <w:tcW w:w="871" w:type="dxa"/>
            <w:noWrap/>
            <w:hideMark/>
          </w:tcPr>
          <w:p w14:paraId="7F539EE3" w14:textId="77777777" w:rsidR="0038037B" w:rsidRPr="00931C77" w:rsidRDefault="0038037B" w:rsidP="0038037B">
            <w:pPr>
              <w:rPr>
                <w:rFonts w:cs="Times New Roman"/>
                <w:sz w:val="20"/>
                <w:szCs w:val="20"/>
              </w:rPr>
            </w:pPr>
            <w:r w:rsidRPr="00931C77">
              <w:rPr>
                <w:rFonts w:cs="Times New Roman"/>
                <w:sz w:val="20"/>
                <w:szCs w:val="20"/>
              </w:rPr>
              <w:t>0,48%</w:t>
            </w:r>
          </w:p>
        </w:tc>
        <w:tc>
          <w:tcPr>
            <w:tcW w:w="1663" w:type="dxa"/>
            <w:noWrap/>
            <w:hideMark/>
          </w:tcPr>
          <w:p w14:paraId="46035889" w14:textId="77777777" w:rsidR="0038037B" w:rsidRPr="00931C77" w:rsidRDefault="0038037B" w:rsidP="0038037B">
            <w:pPr>
              <w:rPr>
                <w:rFonts w:cs="Times New Roman"/>
                <w:sz w:val="20"/>
                <w:szCs w:val="20"/>
              </w:rPr>
            </w:pPr>
            <w:r w:rsidRPr="00931C77">
              <w:rPr>
                <w:rFonts w:cs="Times New Roman"/>
                <w:sz w:val="20"/>
                <w:szCs w:val="20"/>
              </w:rPr>
              <w:t>77,14%</w:t>
            </w:r>
          </w:p>
        </w:tc>
        <w:tc>
          <w:tcPr>
            <w:tcW w:w="949" w:type="dxa"/>
            <w:noWrap/>
            <w:hideMark/>
          </w:tcPr>
          <w:p w14:paraId="0968532B"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332FD334" w14:textId="77777777" w:rsidTr="0038037B">
        <w:trPr>
          <w:trHeight w:val="300"/>
        </w:trPr>
        <w:tc>
          <w:tcPr>
            <w:tcW w:w="544" w:type="dxa"/>
            <w:noWrap/>
            <w:hideMark/>
          </w:tcPr>
          <w:p w14:paraId="1EA781C3" w14:textId="77777777" w:rsidR="0038037B" w:rsidRPr="00931C77" w:rsidRDefault="0038037B" w:rsidP="0038037B">
            <w:pPr>
              <w:rPr>
                <w:rFonts w:cs="Times New Roman"/>
                <w:sz w:val="20"/>
                <w:szCs w:val="20"/>
              </w:rPr>
            </w:pPr>
            <w:r w:rsidRPr="00931C77">
              <w:rPr>
                <w:rFonts w:cs="Times New Roman"/>
                <w:sz w:val="20"/>
                <w:szCs w:val="20"/>
              </w:rPr>
              <w:t>59</w:t>
            </w:r>
          </w:p>
        </w:tc>
        <w:tc>
          <w:tcPr>
            <w:tcW w:w="3656" w:type="dxa"/>
            <w:noWrap/>
            <w:hideMark/>
          </w:tcPr>
          <w:p w14:paraId="1B29EA37" w14:textId="77777777" w:rsidR="0038037B" w:rsidRPr="00931C77" w:rsidRDefault="0038037B" w:rsidP="0038037B">
            <w:pPr>
              <w:rPr>
                <w:rFonts w:cs="Times New Roman"/>
                <w:sz w:val="20"/>
                <w:szCs w:val="20"/>
              </w:rPr>
            </w:pPr>
            <w:r w:rsidRPr="00931C77">
              <w:rPr>
                <w:rFonts w:cs="Times New Roman"/>
                <w:sz w:val="20"/>
                <w:szCs w:val="20"/>
              </w:rPr>
              <w:t>OZ 969 BL</w:t>
            </w:r>
          </w:p>
        </w:tc>
        <w:tc>
          <w:tcPr>
            <w:tcW w:w="1477" w:type="dxa"/>
            <w:noWrap/>
            <w:hideMark/>
          </w:tcPr>
          <w:p w14:paraId="320AF854" w14:textId="77777777" w:rsidR="0038037B" w:rsidRPr="00931C77" w:rsidRDefault="0038037B" w:rsidP="0038037B">
            <w:pPr>
              <w:rPr>
                <w:rFonts w:cs="Times New Roman"/>
                <w:sz w:val="20"/>
                <w:szCs w:val="20"/>
              </w:rPr>
            </w:pPr>
            <w:r w:rsidRPr="00931C77">
              <w:rPr>
                <w:rFonts w:cs="Times New Roman"/>
                <w:sz w:val="20"/>
                <w:szCs w:val="20"/>
              </w:rPr>
              <w:t>3 904 194,72</w:t>
            </w:r>
          </w:p>
        </w:tc>
        <w:tc>
          <w:tcPr>
            <w:tcW w:w="871" w:type="dxa"/>
            <w:noWrap/>
            <w:hideMark/>
          </w:tcPr>
          <w:p w14:paraId="69E578C4" w14:textId="77777777" w:rsidR="0038037B" w:rsidRPr="00931C77" w:rsidRDefault="0038037B" w:rsidP="0038037B">
            <w:pPr>
              <w:rPr>
                <w:rFonts w:cs="Times New Roman"/>
                <w:sz w:val="20"/>
                <w:szCs w:val="20"/>
              </w:rPr>
            </w:pPr>
            <w:r w:rsidRPr="00931C77">
              <w:rPr>
                <w:rFonts w:cs="Times New Roman"/>
                <w:sz w:val="20"/>
                <w:szCs w:val="20"/>
              </w:rPr>
              <w:t>0,47%</w:t>
            </w:r>
          </w:p>
        </w:tc>
        <w:tc>
          <w:tcPr>
            <w:tcW w:w="1663" w:type="dxa"/>
            <w:noWrap/>
            <w:hideMark/>
          </w:tcPr>
          <w:p w14:paraId="2356F7A2" w14:textId="77777777" w:rsidR="0038037B" w:rsidRPr="00931C77" w:rsidRDefault="0038037B" w:rsidP="0038037B">
            <w:pPr>
              <w:rPr>
                <w:rFonts w:cs="Times New Roman"/>
                <w:sz w:val="20"/>
                <w:szCs w:val="20"/>
              </w:rPr>
            </w:pPr>
            <w:r w:rsidRPr="00931C77">
              <w:rPr>
                <w:rFonts w:cs="Times New Roman"/>
                <w:sz w:val="20"/>
                <w:szCs w:val="20"/>
              </w:rPr>
              <w:t>77,61%</w:t>
            </w:r>
          </w:p>
        </w:tc>
        <w:tc>
          <w:tcPr>
            <w:tcW w:w="949" w:type="dxa"/>
            <w:noWrap/>
            <w:hideMark/>
          </w:tcPr>
          <w:p w14:paraId="5A66C210"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58D29816" w14:textId="77777777" w:rsidTr="0038037B">
        <w:trPr>
          <w:trHeight w:val="300"/>
        </w:trPr>
        <w:tc>
          <w:tcPr>
            <w:tcW w:w="544" w:type="dxa"/>
            <w:noWrap/>
            <w:hideMark/>
          </w:tcPr>
          <w:p w14:paraId="4CC6413D" w14:textId="77777777" w:rsidR="0038037B" w:rsidRPr="00931C77" w:rsidRDefault="0038037B" w:rsidP="0038037B">
            <w:pPr>
              <w:rPr>
                <w:rFonts w:cs="Times New Roman"/>
                <w:sz w:val="20"/>
                <w:szCs w:val="20"/>
              </w:rPr>
            </w:pPr>
            <w:r w:rsidRPr="00931C77">
              <w:rPr>
                <w:rFonts w:cs="Times New Roman"/>
                <w:sz w:val="20"/>
                <w:szCs w:val="20"/>
              </w:rPr>
              <w:t>60</w:t>
            </w:r>
          </w:p>
        </w:tc>
        <w:tc>
          <w:tcPr>
            <w:tcW w:w="3656" w:type="dxa"/>
            <w:noWrap/>
            <w:hideMark/>
          </w:tcPr>
          <w:p w14:paraId="6CC1A8B5" w14:textId="77777777" w:rsidR="0038037B" w:rsidRPr="00931C77" w:rsidRDefault="0038037B" w:rsidP="0038037B">
            <w:pPr>
              <w:rPr>
                <w:rFonts w:cs="Times New Roman"/>
                <w:sz w:val="20"/>
                <w:szCs w:val="20"/>
              </w:rPr>
            </w:pPr>
            <w:r w:rsidRPr="00931C77">
              <w:rPr>
                <w:rFonts w:cs="Times New Roman"/>
                <w:sz w:val="20"/>
                <w:szCs w:val="20"/>
              </w:rPr>
              <w:t>LORA 60 X 4HPB</w:t>
            </w:r>
          </w:p>
        </w:tc>
        <w:tc>
          <w:tcPr>
            <w:tcW w:w="1477" w:type="dxa"/>
            <w:noWrap/>
            <w:hideMark/>
          </w:tcPr>
          <w:p w14:paraId="5C722901" w14:textId="77777777" w:rsidR="0038037B" w:rsidRPr="00931C77" w:rsidRDefault="0038037B" w:rsidP="0038037B">
            <w:pPr>
              <w:rPr>
                <w:rFonts w:cs="Times New Roman"/>
                <w:sz w:val="20"/>
                <w:szCs w:val="20"/>
              </w:rPr>
            </w:pPr>
            <w:r w:rsidRPr="00931C77">
              <w:rPr>
                <w:rFonts w:cs="Times New Roman"/>
                <w:sz w:val="20"/>
                <w:szCs w:val="20"/>
              </w:rPr>
              <w:t>3 851 116,75</w:t>
            </w:r>
          </w:p>
        </w:tc>
        <w:tc>
          <w:tcPr>
            <w:tcW w:w="871" w:type="dxa"/>
            <w:noWrap/>
            <w:hideMark/>
          </w:tcPr>
          <w:p w14:paraId="229BF1F1" w14:textId="77777777" w:rsidR="0038037B" w:rsidRPr="00931C77" w:rsidRDefault="0038037B" w:rsidP="0038037B">
            <w:pPr>
              <w:rPr>
                <w:rFonts w:cs="Times New Roman"/>
                <w:sz w:val="20"/>
                <w:szCs w:val="20"/>
              </w:rPr>
            </w:pPr>
            <w:r w:rsidRPr="00931C77">
              <w:rPr>
                <w:rFonts w:cs="Times New Roman"/>
                <w:sz w:val="20"/>
                <w:szCs w:val="20"/>
              </w:rPr>
              <w:t>0,47%</w:t>
            </w:r>
          </w:p>
        </w:tc>
        <w:tc>
          <w:tcPr>
            <w:tcW w:w="1663" w:type="dxa"/>
            <w:noWrap/>
            <w:hideMark/>
          </w:tcPr>
          <w:p w14:paraId="539D7794" w14:textId="77777777" w:rsidR="0038037B" w:rsidRPr="00931C77" w:rsidRDefault="0038037B" w:rsidP="0038037B">
            <w:pPr>
              <w:rPr>
                <w:rFonts w:cs="Times New Roman"/>
                <w:sz w:val="20"/>
                <w:szCs w:val="20"/>
              </w:rPr>
            </w:pPr>
            <w:r w:rsidRPr="00931C77">
              <w:rPr>
                <w:rFonts w:cs="Times New Roman"/>
                <w:sz w:val="20"/>
                <w:szCs w:val="20"/>
              </w:rPr>
              <w:t>78,08%</w:t>
            </w:r>
          </w:p>
        </w:tc>
        <w:tc>
          <w:tcPr>
            <w:tcW w:w="949" w:type="dxa"/>
            <w:noWrap/>
            <w:hideMark/>
          </w:tcPr>
          <w:p w14:paraId="5B01381D"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45B07E4D" w14:textId="77777777" w:rsidTr="0038037B">
        <w:trPr>
          <w:trHeight w:val="300"/>
        </w:trPr>
        <w:tc>
          <w:tcPr>
            <w:tcW w:w="544" w:type="dxa"/>
            <w:noWrap/>
            <w:hideMark/>
          </w:tcPr>
          <w:p w14:paraId="22215EE2" w14:textId="77777777" w:rsidR="0038037B" w:rsidRPr="00931C77" w:rsidRDefault="0038037B" w:rsidP="0038037B">
            <w:pPr>
              <w:rPr>
                <w:rFonts w:cs="Times New Roman"/>
                <w:sz w:val="20"/>
                <w:szCs w:val="20"/>
              </w:rPr>
            </w:pPr>
            <w:r w:rsidRPr="00931C77">
              <w:rPr>
                <w:rFonts w:cs="Times New Roman"/>
                <w:sz w:val="20"/>
                <w:szCs w:val="20"/>
              </w:rPr>
              <w:t>61</w:t>
            </w:r>
          </w:p>
        </w:tc>
        <w:tc>
          <w:tcPr>
            <w:tcW w:w="3656" w:type="dxa"/>
            <w:noWrap/>
            <w:hideMark/>
          </w:tcPr>
          <w:p w14:paraId="7541C43D" w14:textId="77777777" w:rsidR="0038037B" w:rsidRPr="00931C77" w:rsidRDefault="0038037B" w:rsidP="0038037B">
            <w:pPr>
              <w:rPr>
                <w:rFonts w:cs="Times New Roman"/>
                <w:sz w:val="20"/>
                <w:szCs w:val="20"/>
              </w:rPr>
            </w:pPr>
            <w:r w:rsidRPr="00931C77">
              <w:rPr>
                <w:rFonts w:cs="Times New Roman"/>
                <w:sz w:val="20"/>
                <w:szCs w:val="20"/>
              </w:rPr>
              <w:t>FQ3VT03</w:t>
            </w:r>
          </w:p>
        </w:tc>
        <w:tc>
          <w:tcPr>
            <w:tcW w:w="1477" w:type="dxa"/>
            <w:noWrap/>
            <w:hideMark/>
          </w:tcPr>
          <w:p w14:paraId="77124494" w14:textId="77777777" w:rsidR="0038037B" w:rsidRPr="00931C77" w:rsidRDefault="0038037B" w:rsidP="0038037B">
            <w:pPr>
              <w:rPr>
                <w:rFonts w:cs="Times New Roman"/>
                <w:sz w:val="20"/>
                <w:szCs w:val="20"/>
              </w:rPr>
            </w:pPr>
            <w:r w:rsidRPr="00931C77">
              <w:rPr>
                <w:rFonts w:cs="Times New Roman"/>
                <w:sz w:val="20"/>
                <w:szCs w:val="20"/>
              </w:rPr>
              <w:t>3 847 587,88</w:t>
            </w:r>
          </w:p>
        </w:tc>
        <w:tc>
          <w:tcPr>
            <w:tcW w:w="871" w:type="dxa"/>
            <w:noWrap/>
            <w:hideMark/>
          </w:tcPr>
          <w:p w14:paraId="12DDDBAD" w14:textId="77777777" w:rsidR="0038037B" w:rsidRPr="00931C77" w:rsidRDefault="0038037B" w:rsidP="0038037B">
            <w:pPr>
              <w:rPr>
                <w:rFonts w:cs="Times New Roman"/>
                <w:sz w:val="20"/>
                <w:szCs w:val="20"/>
              </w:rPr>
            </w:pPr>
            <w:r w:rsidRPr="00931C77">
              <w:rPr>
                <w:rFonts w:cs="Times New Roman"/>
                <w:sz w:val="20"/>
                <w:szCs w:val="20"/>
              </w:rPr>
              <w:t>0,47%</w:t>
            </w:r>
          </w:p>
        </w:tc>
        <w:tc>
          <w:tcPr>
            <w:tcW w:w="1663" w:type="dxa"/>
            <w:noWrap/>
            <w:hideMark/>
          </w:tcPr>
          <w:p w14:paraId="644143B4" w14:textId="77777777" w:rsidR="0038037B" w:rsidRPr="00931C77" w:rsidRDefault="0038037B" w:rsidP="0038037B">
            <w:pPr>
              <w:rPr>
                <w:rFonts w:cs="Times New Roman"/>
                <w:sz w:val="20"/>
                <w:szCs w:val="20"/>
              </w:rPr>
            </w:pPr>
            <w:r w:rsidRPr="00931C77">
              <w:rPr>
                <w:rFonts w:cs="Times New Roman"/>
                <w:sz w:val="20"/>
                <w:szCs w:val="20"/>
              </w:rPr>
              <w:t>78,54%</w:t>
            </w:r>
          </w:p>
        </w:tc>
        <w:tc>
          <w:tcPr>
            <w:tcW w:w="949" w:type="dxa"/>
            <w:noWrap/>
            <w:hideMark/>
          </w:tcPr>
          <w:p w14:paraId="36CF31A6"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7165F983" w14:textId="77777777" w:rsidTr="0038037B">
        <w:trPr>
          <w:trHeight w:val="300"/>
        </w:trPr>
        <w:tc>
          <w:tcPr>
            <w:tcW w:w="544" w:type="dxa"/>
            <w:noWrap/>
            <w:hideMark/>
          </w:tcPr>
          <w:p w14:paraId="1EEA3760" w14:textId="77777777" w:rsidR="0038037B" w:rsidRPr="00931C77" w:rsidRDefault="0038037B" w:rsidP="0038037B">
            <w:pPr>
              <w:rPr>
                <w:rFonts w:cs="Times New Roman"/>
                <w:sz w:val="20"/>
                <w:szCs w:val="20"/>
              </w:rPr>
            </w:pPr>
            <w:r w:rsidRPr="00931C77">
              <w:rPr>
                <w:rFonts w:cs="Times New Roman"/>
                <w:sz w:val="20"/>
                <w:szCs w:val="20"/>
              </w:rPr>
              <w:t>62</w:t>
            </w:r>
          </w:p>
        </w:tc>
        <w:tc>
          <w:tcPr>
            <w:tcW w:w="3656" w:type="dxa"/>
            <w:noWrap/>
            <w:hideMark/>
          </w:tcPr>
          <w:p w14:paraId="1A5B2AD4" w14:textId="77777777" w:rsidR="0038037B" w:rsidRPr="00931C77" w:rsidRDefault="0038037B" w:rsidP="0038037B">
            <w:pPr>
              <w:rPr>
                <w:rFonts w:cs="Times New Roman"/>
                <w:sz w:val="20"/>
                <w:szCs w:val="20"/>
              </w:rPr>
            </w:pPr>
            <w:r w:rsidRPr="00931C77">
              <w:rPr>
                <w:rFonts w:cs="Times New Roman"/>
                <w:sz w:val="20"/>
                <w:szCs w:val="20"/>
              </w:rPr>
              <w:t>FQ6TGR B</w:t>
            </w:r>
          </w:p>
        </w:tc>
        <w:tc>
          <w:tcPr>
            <w:tcW w:w="1477" w:type="dxa"/>
            <w:noWrap/>
            <w:hideMark/>
          </w:tcPr>
          <w:p w14:paraId="3686CF66" w14:textId="77777777" w:rsidR="0038037B" w:rsidRPr="00931C77" w:rsidRDefault="0038037B" w:rsidP="0038037B">
            <w:pPr>
              <w:rPr>
                <w:rFonts w:cs="Times New Roman"/>
                <w:sz w:val="20"/>
                <w:szCs w:val="20"/>
              </w:rPr>
            </w:pPr>
            <w:r w:rsidRPr="00931C77">
              <w:rPr>
                <w:rFonts w:cs="Times New Roman"/>
                <w:sz w:val="20"/>
                <w:szCs w:val="20"/>
              </w:rPr>
              <w:t>3 786 685,32</w:t>
            </w:r>
          </w:p>
        </w:tc>
        <w:tc>
          <w:tcPr>
            <w:tcW w:w="871" w:type="dxa"/>
            <w:noWrap/>
            <w:hideMark/>
          </w:tcPr>
          <w:p w14:paraId="6CCF415C" w14:textId="77777777" w:rsidR="0038037B" w:rsidRPr="00931C77" w:rsidRDefault="0038037B" w:rsidP="0038037B">
            <w:pPr>
              <w:rPr>
                <w:rFonts w:cs="Times New Roman"/>
                <w:sz w:val="20"/>
                <w:szCs w:val="20"/>
              </w:rPr>
            </w:pPr>
            <w:r w:rsidRPr="00931C77">
              <w:rPr>
                <w:rFonts w:cs="Times New Roman"/>
                <w:sz w:val="20"/>
                <w:szCs w:val="20"/>
              </w:rPr>
              <w:t>0,46%</w:t>
            </w:r>
          </w:p>
        </w:tc>
        <w:tc>
          <w:tcPr>
            <w:tcW w:w="1663" w:type="dxa"/>
            <w:noWrap/>
            <w:hideMark/>
          </w:tcPr>
          <w:p w14:paraId="660B674C" w14:textId="77777777" w:rsidR="0038037B" w:rsidRPr="00931C77" w:rsidRDefault="0038037B" w:rsidP="0038037B">
            <w:pPr>
              <w:rPr>
                <w:rFonts w:cs="Times New Roman"/>
                <w:sz w:val="20"/>
                <w:szCs w:val="20"/>
              </w:rPr>
            </w:pPr>
            <w:r w:rsidRPr="00931C77">
              <w:rPr>
                <w:rFonts w:cs="Times New Roman"/>
                <w:sz w:val="20"/>
                <w:szCs w:val="20"/>
              </w:rPr>
              <w:t>79,00%</w:t>
            </w:r>
          </w:p>
        </w:tc>
        <w:tc>
          <w:tcPr>
            <w:tcW w:w="949" w:type="dxa"/>
            <w:noWrap/>
            <w:hideMark/>
          </w:tcPr>
          <w:p w14:paraId="5E86B8A2"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59429B39" w14:textId="77777777" w:rsidTr="0038037B">
        <w:trPr>
          <w:trHeight w:val="300"/>
        </w:trPr>
        <w:tc>
          <w:tcPr>
            <w:tcW w:w="544" w:type="dxa"/>
            <w:noWrap/>
            <w:hideMark/>
          </w:tcPr>
          <w:p w14:paraId="70220E8C" w14:textId="77777777" w:rsidR="0038037B" w:rsidRPr="00931C77" w:rsidRDefault="0038037B" w:rsidP="0038037B">
            <w:pPr>
              <w:rPr>
                <w:rFonts w:cs="Times New Roman"/>
                <w:sz w:val="20"/>
                <w:szCs w:val="20"/>
              </w:rPr>
            </w:pPr>
            <w:r w:rsidRPr="00931C77">
              <w:rPr>
                <w:rFonts w:cs="Times New Roman"/>
                <w:sz w:val="20"/>
                <w:szCs w:val="20"/>
              </w:rPr>
              <w:t>63</w:t>
            </w:r>
          </w:p>
        </w:tc>
        <w:tc>
          <w:tcPr>
            <w:tcW w:w="3656" w:type="dxa"/>
            <w:noWrap/>
            <w:hideMark/>
          </w:tcPr>
          <w:p w14:paraId="659509B7" w14:textId="77777777" w:rsidR="0038037B" w:rsidRPr="00931C77" w:rsidRDefault="0038037B" w:rsidP="0038037B">
            <w:pPr>
              <w:rPr>
                <w:rFonts w:cs="Times New Roman"/>
                <w:sz w:val="20"/>
                <w:szCs w:val="20"/>
              </w:rPr>
            </w:pPr>
            <w:r w:rsidRPr="00931C77">
              <w:rPr>
                <w:rFonts w:cs="Times New Roman"/>
                <w:sz w:val="20"/>
                <w:szCs w:val="20"/>
              </w:rPr>
              <w:t>F 951</w:t>
            </w:r>
          </w:p>
        </w:tc>
        <w:tc>
          <w:tcPr>
            <w:tcW w:w="1477" w:type="dxa"/>
            <w:noWrap/>
            <w:hideMark/>
          </w:tcPr>
          <w:p w14:paraId="21A2B13C" w14:textId="77777777" w:rsidR="0038037B" w:rsidRPr="00931C77" w:rsidRDefault="0038037B" w:rsidP="0038037B">
            <w:pPr>
              <w:rPr>
                <w:rFonts w:cs="Times New Roman"/>
                <w:sz w:val="20"/>
                <w:szCs w:val="20"/>
              </w:rPr>
            </w:pPr>
            <w:r w:rsidRPr="00931C77">
              <w:rPr>
                <w:rFonts w:cs="Times New Roman"/>
                <w:sz w:val="20"/>
                <w:szCs w:val="20"/>
              </w:rPr>
              <w:t>3 665 041,48</w:t>
            </w:r>
          </w:p>
        </w:tc>
        <w:tc>
          <w:tcPr>
            <w:tcW w:w="871" w:type="dxa"/>
            <w:noWrap/>
            <w:hideMark/>
          </w:tcPr>
          <w:p w14:paraId="79761905" w14:textId="77777777" w:rsidR="0038037B" w:rsidRPr="00931C77" w:rsidRDefault="0038037B" w:rsidP="0038037B">
            <w:pPr>
              <w:rPr>
                <w:rFonts w:cs="Times New Roman"/>
                <w:sz w:val="20"/>
                <w:szCs w:val="20"/>
              </w:rPr>
            </w:pPr>
            <w:r w:rsidRPr="00931C77">
              <w:rPr>
                <w:rFonts w:cs="Times New Roman"/>
                <w:sz w:val="20"/>
                <w:szCs w:val="20"/>
              </w:rPr>
              <w:t>0,44%</w:t>
            </w:r>
          </w:p>
        </w:tc>
        <w:tc>
          <w:tcPr>
            <w:tcW w:w="1663" w:type="dxa"/>
            <w:noWrap/>
            <w:hideMark/>
          </w:tcPr>
          <w:p w14:paraId="42AAC6EF" w14:textId="77777777" w:rsidR="0038037B" w:rsidRPr="00931C77" w:rsidRDefault="0038037B" w:rsidP="0038037B">
            <w:pPr>
              <w:rPr>
                <w:rFonts w:cs="Times New Roman"/>
                <w:sz w:val="20"/>
                <w:szCs w:val="20"/>
              </w:rPr>
            </w:pPr>
            <w:r w:rsidRPr="00931C77">
              <w:rPr>
                <w:rFonts w:cs="Times New Roman"/>
                <w:sz w:val="20"/>
                <w:szCs w:val="20"/>
              </w:rPr>
              <w:t>79,45%</w:t>
            </w:r>
          </w:p>
        </w:tc>
        <w:tc>
          <w:tcPr>
            <w:tcW w:w="949" w:type="dxa"/>
            <w:noWrap/>
            <w:hideMark/>
          </w:tcPr>
          <w:p w14:paraId="2C9E8AE1"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5179E052" w14:textId="77777777" w:rsidTr="0038037B">
        <w:trPr>
          <w:trHeight w:val="300"/>
        </w:trPr>
        <w:tc>
          <w:tcPr>
            <w:tcW w:w="544" w:type="dxa"/>
            <w:noWrap/>
            <w:hideMark/>
          </w:tcPr>
          <w:p w14:paraId="6B49D077" w14:textId="77777777" w:rsidR="0038037B" w:rsidRPr="00931C77" w:rsidRDefault="0038037B" w:rsidP="0038037B">
            <w:pPr>
              <w:rPr>
                <w:rFonts w:cs="Times New Roman"/>
                <w:sz w:val="20"/>
                <w:szCs w:val="20"/>
              </w:rPr>
            </w:pPr>
            <w:r w:rsidRPr="00931C77">
              <w:rPr>
                <w:rFonts w:cs="Times New Roman"/>
                <w:sz w:val="20"/>
                <w:szCs w:val="20"/>
              </w:rPr>
              <w:t>64</w:t>
            </w:r>
          </w:p>
        </w:tc>
        <w:tc>
          <w:tcPr>
            <w:tcW w:w="3656" w:type="dxa"/>
            <w:noWrap/>
            <w:hideMark/>
          </w:tcPr>
          <w:p w14:paraId="09CF619D" w14:textId="77777777" w:rsidR="0038037B" w:rsidRPr="00931C77" w:rsidRDefault="0038037B" w:rsidP="0038037B">
            <w:pPr>
              <w:rPr>
                <w:rFonts w:cs="Times New Roman"/>
                <w:sz w:val="20"/>
                <w:szCs w:val="20"/>
              </w:rPr>
            </w:pPr>
            <w:r w:rsidRPr="00931C77">
              <w:rPr>
                <w:rFonts w:cs="Times New Roman"/>
                <w:sz w:val="20"/>
                <w:szCs w:val="20"/>
              </w:rPr>
              <w:t>FV6TGRZ C Bronze</w:t>
            </w:r>
          </w:p>
        </w:tc>
        <w:tc>
          <w:tcPr>
            <w:tcW w:w="1477" w:type="dxa"/>
            <w:noWrap/>
            <w:hideMark/>
          </w:tcPr>
          <w:p w14:paraId="73E08B97" w14:textId="77777777" w:rsidR="0038037B" w:rsidRPr="00931C77" w:rsidRDefault="0038037B" w:rsidP="0038037B">
            <w:pPr>
              <w:rPr>
                <w:rFonts w:cs="Times New Roman"/>
                <w:sz w:val="20"/>
                <w:szCs w:val="20"/>
              </w:rPr>
            </w:pPr>
            <w:r w:rsidRPr="00931C77">
              <w:rPr>
                <w:rFonts w:cs="Times New Roman"/>
                <w:sz w:val="20"/>
                <w:szCs w:val="20"/>
              </w:rPr>
              <w:t>3 387 576,00</w:t>
            </w:r>
          </w:p>
        </w:tc>
        <w:tc>
          <w:tcPr>
            <w:tcW w:w="871" w:type="dxa"/>
            <w:noWrap/>
            <w:hideMark/>
          </w:tcPr>
          <w:p w14:paraId="08580B9B" w14:textId="77777777" w:rsidR="0038037B" w:rsidRPr="00931C77" w:rsidRDefault="0038037B" w:rsidP="0038037B">
            <w:pPr>
              <w:rPr>
                <w:rFonts w:cs="Times New Roman"/>
                <w:sz w:val="20"/>
                <w:szCs w:val="20"/>
              </w:rPr>
            </w:pPr>
            <w:r w:rsidRPr="00931C77">
              <w:rPr>
                <w:rFonts w:cs="Times New Roman"/>
                <w:sz w:val="20"/>
                <w:szCs w:val="20"/>
              </w:rPr>
              <w:t>0,41%</w:t>
            </w:r>
          </w:p>
        </w:tc>
        <w:tc>
          <w:tcPr>
            <w:tcW w:w="1663" w:type="dxa"/>
            <w:noWrap/>
            <w:hideMark/>
          </w:tcPr>
          <w:p w14:paraId="34C1F494" w14:textId="77777777" w:rsidR="0038037B" w:rsidRPr="00931C77" w:rsidRDefault="0038037B" w:rsidP="0038037B">
            <w:pPr>
              <w:rPr>
                <w:rFonts w:cs="Times New Roman"/>
                <w:sz w:val="20"/>
                <w:szCs w:val="20"/>
              </w:rPr>
            </w:pPr>
            <w:r w:rsidRPr="00931C77">
              <w:rPr>
                <w:rFonts w:cs="Times New Roman"/>
                <w:sz w:val="20"/>
                <w:szCs w:val="20"/>
              </w:rPr>
              <w:t>79,86%</w:t>
            </w:r>
          </w:p>
        </w:tc>
        <w:tc>
          <w:tcPr>
            <w:tcW w:w="949" w:type="dxa"/>
            <w:noWrap/>
            <w:hideMark/>
          </w:tcPr>
          <w:p w14:paraId="0FD09F3F"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2E86D490" w14:textId="77777777" w:rsidTr="0038037B">
        <w:trPr>
          <w:trHeight w:val="300"/>
        </w:trPr>
        <w:tc>
          <w:tcPr>
            <w:tcW w:w="544" w:type="dxa"/>
            <w:noWrap/>
            <w:hideMark/>
          </w:tcPr>
          <w:p w14:paraId="4B9F789D" w14:textId="77777777" w:rsidR="0038037B" w:rsidRPr="00931C77" w:rsidRDefault="0038037B" w:rsidP="0038037B">
            <w:pPr>
              <w:rPr>
                <w:rFonts w:cs="Times New Roman"/>
                <w:sz w:val="20"/>
                <w:szCs w:val="20"/>
              </w:rPr>
            </w:pPr>
            <w:r w:rsidRPr="00931C77">
              <w:rPr>
                <w:rFonts w:cs="Times New Roman"/>
                <w:sz w:val="20"/>
                <w:szCs w:val="20"/>
              </w:rPr>
              <w:t>65</w:t>
            </w:r>
          </w:p>
        </w:tc>
        <w:tc>
          <w:tcPr>
            <w:tcW w:w="3656" w:type="dxa"/>
            <w:noWrap/>
            <w:hideMark/>
          </w:tcPr>
          <w:p w14:paraId="3FE2FC2C" w14:textId="77777777" w:rsidR="0038037B" w:rsidRPr="00931C77" w:rsidRDefault="0038037B" w:rsidP="0038037B">
            <w:pPr>
              <w:rPr>
                <w:rFonts w:cs="Times New Roman"/>
                <w:sz w:val="20"/>
                <w:szCs w:val="20"/>
              </w:rPr>
            </w:pPr>
            <w:r w:rsidRPr="00931C77">
              <w:rPr>
                <w:rFonts w:cs="Times New Roman"/>
                <w:sz w:val="20"/>
                <w:szCs w:val="20"/>
              </w:rPr>
              <w:t>OZ 969 WH</w:t>
            </w:r>
          </w:p>
        </w:tc>
        <w:tc>
          <w:tcPr>
            <w:tcW w:w="1477" w:type="dxa"/>
            <w:noWrap/>
            <w:hideMark/>
          </w:tcPr>
          <w:p w14:paraId="01F0F55C" w14:textId="77777777" w:rsidR="0038037B" w:rsidRPr="00931C77" w:rsidRDefault="0038037B" w:rsidP="0038037B">
            <w:pPr>
              <w:rPr>
                <w:rFonts w:cs="Times New Roman"/>
                <w:sz w:val="20"/>
                <w:szCs w:val="20"/>
              </w:rPr>
            </w:pPr>
            <w:r w:rsidRPr="00931C77">
              <w:rPr>
                <w:rFonts w:cs="Times New Roman"/>
                <w:sz w:val="20"/>
                <w:szCs w:val="20"/>
              </w:rPr>
              <w:t>3 361 190,10</w:t>
            </w:r>
          </w:p>
        </w:tc>
        <w:tc>
          <w:tcPr>
            <w:tcW w:w="871" w:type="dxa"/>
            <w:noWrap/>
            <w:hideMark/>
          </w:tcPr>
          <w:p w14:paraId="140187F1" w14:textId="77777777" w:rsidR="0038037B" w:rsidRPr="00931C77" w:rsidRDefault="0038037B" w:rsidP="0038037B">
            <w:pPr>
              <w:rPr>
                <w:rFonts w:cs="Times New Roman"/>
                <w:sz w:val="20"/>
                <w:szCs w:val="20"/>
              </w:rPr>
            </w:pPr>
            <w:r w:rsidRPr="00931C77">
              <w:rPr>
                <w:rFonts w:cs="Times New Roman"/>
                <w:sz w:val="20"/>
                <w:szCs w:val="20"/>
              </w:rPr>
              <w:t>0,41%</w:t>
            </w:r>
          </w:p>
        </w:tc>
        <w:tc>
          <w:tcPr>
            <w:tcW w:w="1663" w:type="dxa"/>
            <w:noWrap/>
            <w:hideMark/>
          </w:tcPr>
          <w:p w14:paraId="19C8E0E7" w14:textId="77777777" w:rsidR="0038037B" w:rsidRPr="00931C77" w:rsidRDefault="0038037B" w:rsidP="0038037B">
            <w:pPr>
              <w:rPr>
                <w:rFonts w:cs="Times New Roman"/>
                <w:sz w:val="20"/>
                <w:szCs w:val="20"/>
              </w:rPr>
            </w:pPr>
            <w:r w:rsidRPr="00931C77">
              <w:rPr>
                <w:rFonts w:cs="Times New Roman"/>
                <w:sz w:val="20"/>
                <w:szCs w:val="20"/>
              </w:rPr>
              <w:t>80,26%</w:t>
            </w:r>
          </w:p>
        </w:tc>
        <w:tc>
          <w:tcPr>
            <w:tcW w:w="949" w:type="dxa"/>
            <w:noWrap/>
            <w:hideMark/>
          </w:tcPr>
          <w:p w14:paraId="4A68B8D0"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62996AED" w14:textId="77777777" w:rsidTr="0038037B">
        <w:trPr>
          <w:trHeight w:val="300"/>
        </w:trPr>
        <w:tc>
          <w:tcPr>
            <w:tcW w:w="544" w:type="dxa"/>
            <w:noWrap/>
            <w:hideMark/>
          </w:tcPr>
          <w:p w14:paraId="0595595B" w14:textId="77777777" w:rsidR="0038037B" w:rsidRPr="00931C77" w:rsidRDefault="0038037B" w:rsidP="0038037B">
            <w:pPr>
              <w:rPr>
                <w:rFonts w:cs="Times New Roman"/>
                <w:sz w:val="20"/>
                <w:szCs w:val="20"/>
              </w:rPr>
            </w:pPr>
            <w:r w:rsidRPr="00931C77">
              <w:rPr>
                <w:rFonts w:cs="Times New Roman"/>
                <w:sz w:val="20"/>
                <w:szCs w:val="20"/>
              </w:rPr>
              <w:t>66</w:t>
            </w:r>
          </w:p>
        </w:tc>
        <w:tc>
          <w:tcPr>
            <w:tcW w:w="3656" w:type="dxa"/>
            <w:noWrap/>
            <w:hideMark/>
          </w:tcPr>
          <w:p w14:paraId="4D919EA5" w14:textId="77777777" w:rsidR="0038037B" w:rsidRPr="00931C77" w:rsidRDefault="0038037B" w:rsidP="0038037B">
            <w:pPr>
              <w:rPr>
                <w:rFonts w:cs="Times New Roman"/>
                <w:sz w:val="20"/>
                <w:szCs w:val="20"/>
              </w:rPr>
            </w:pPr>
            <w:r w:rsidRPr="00931C77">
              <w:rPr>
                <w:rFonts w:cs="Times New Roman"/>
                <w:sz w:val="20"/>
                <w:szCs w:val="20"/>
              </w:rPr>
              <w:t>OZ 969 BL-AL</w:t>
            </w:r>
          </w:p>
        </w:tc>
        <w:tc>
          <w:tcPr>
            <w:tcW w:w="1477" w:type="dxa"/>
            <w:noWrap/>
            <w:hideMark/>
          </w:tcPr>
          <w:p w14:paraId="66800EAF" w14:textId="77777777" w:rsidR="0038037B" w:rsidRPr="00931C77" w:rsidRDefault="0038037B" w:rsidP="0038037B">
            <w:pPr>
              <w:rPr>
                <w:rFonts w:cs="Times New Roman"/>
                <w:sz w:val="20"/>
                <w:szCs w:val="20"/>
              </w:rPr>
            </w:pPr>
            <w:r w:rsidRPr="00931C77">
              <w:rPr>
                <w:rFonts w:cs="Times New Roman"/>
                <w:sz w:val="20"/>
                <w:szCs w:val="20"/>
              </w:rPr>
              <w:t>3 260 227,12</w:t>
            </w:r>
          </w:p>
        </w:tc>
        <w:tc>
          <w:tcPr>
            <w:tcW w:w="871" w:type="dxa"/>
            <w:noWrap/>
            <w:hideMark/>
          </w:tcPr>
          <w:p w14:paraId="59C03B3F" w14:textId="77777777" w:rsidR="0038037B" w:rsidRPr="00931C77" w:rsidRDefault="0038037B" w:rsidP="0038037B">
            <w:pPr>
              <w:rPr>
                <w:rFonts w:cs="Times New Roman"/>
                <w:sz w:val="20"/>
                <w:szCs w:val="20"/>
              </w:rPr>
            </w:pPr>
            <w:r w:rsidRPr="00931C77">
              <w:rPr>
                <w:rFonts w:cs="Times New Roman"/>
                <w:sz w:val="20"/>
                <w:szCs w:val="20"/>
              </w:rPr>
              <w:t>0,39%</w:t>
            </w:r>
          </w:p>
        </w:tc>
        <w:tc>
          <w:tcPr>
            <w:tcW w:w="1663" w:type="dxa"/>
            <w:noWrap/>
            <w:hideMark/>
          </w:tcPr>
          <w:p w14:paraId="3EADBA67" w14:textId="77777777" w:rsidR="0038037B" w:rsidRPr="00931C77" w:rsidRDefault="0038037B" w:rsidP="0038037B">
            <w:pPr>
              <w:rPr>
                <w:rFonts w:cs="Times New Roman"/>
                <w:sz w:val="20"/>
                <w:szCs w:val="20"/>
              </w:rPr>
            </w:pPr>
            <w:r w:rsidRPr="00931C77">
              <w:rPr>
                <w:rFonts w:cs="Times New Roman"/>
                <w:sz w:val="20"/>
                <w:szCs w:val="20"/>
              </w:rPr>
              <w:t>80,66%</w:t>
            </w:r>
          </w:p>
        </w:tc>
        <w:tc>
          <w:tcPr>
            <w:tcW w:w="949" w:type="dxa"/>
            <w:noWrap/>
            <w:hideMark/>
          </w:tcPr>
          <w:p w14:paraId="29D4C514" w14:textId="77777777" w:rsidR="0038037B" w:rsidRPr="00931C77" w:rsidRDefault="0038037B" w:rsidP="0038037B">
            <w:pPr>
              <w:rPr>
                <w:rFonts w:cs="Times New Roman"/>
                <w:sz w:val="20"/>
                <w:szCs w:val="20"/>
              </w:rPr>
            </w:pPr>
            <w:r w:rsidRPr="00931C77">
              <w:rPr>
                <w:rFonts w:cs="Times New Roman"/>
                <w:sz w:val="20"/>
                <w:szCs w:val="20"/>
              </w:rPr>
              <w:t>B</w:t>
            </w:r>
          </w:p>
        </w:tc>
      </w:tr>
      <w:tr w:rsidR="0038037B" w:rsidRPr="00931C77" w14:paraId="54063EBD" w14:textId="77777777" w:rsidTr="0038037B">
        <w:trPr>
          <w:trHeight w:val="300"/>
        </w:trPr>
        <w:tc>
          <w:tcPr>
            <w:tcW w:w="544" w:type="dxa"/>
            <w:noWrap/>
            <w:hideMark/>
          </w:tcPr>
          <w:p w14:paraId="32A7FE0F" w14:textId="77777777" w:rsidR="0038037B" w:rsidRPr="00931C77" w:rsidRDefault="0038037B" w:rsidP="0038037B">
            <w:pPr>
              <w:rPr>
                <w:rFonts w:cs="Times New Roman"/>
                <w:sz w:val="20"/>
                <w:szCs w:val="20"/>
              </w:rPr>
            </w:pPr>
            <w:r w:rsidRPr="00931C77">
              <w:rPr>
                <w:rFonts w:cs="Times New Roman"/>
                <w:sz w:val="20"/>
                <w:szCs w:val="20"/>
              </w:rPr>
              <w:t>67</w:t>
            </w:r>
          </w:p>
        </w:tc>
        <w:tc>
          <w:tcPr>
            <w:tcW w:w="3656" w:type="dxa"/>
            <w:noWrap/>
            <w:hideMark/>
          </w:tcPr>
          <w:p w14:paraId="71CA57DE" w14:textId="77777777" w:rsidR="0038037B" w:rsidRPr="00931C77" w:rsidRDefault="0038037B" w:rsidP="0038037B">
            <w:pPr>
              <w:rPr>
                <w:rFonts w:cs="Times New Roman"/>
                <w:sz w:val="20"/>
                <w:szCs w:val="20"/>
              </w:rPr>
            </w:pPr>
            <w:r w:rsidRPr="00931C77">
              <w:rPr>
                <w:rFonts w:cs="Times New Roman"/>
                <w:sz w:val="20"/>
                <w:szCs w:val="20"/>
              </w:rPr>
              <w:t>F 601 X</w:t>
            </w:r>
          </w:p>
        </w:tc>
        <w:tc>
          <w:tcPr>
            <w:tcW w:w="1477" w:type="dxa"/>
            <w:noWrap/>
            <w:hideMark/>
          </w:tcPr>
          <w:p w14:paraId="7A99D85B" w14:textId="77777777" w:rsidR="0038037B" w:rsidRPr="00931C77" w:rsidRDefault="0038037B" w:rsidP="0038037B">
            <w:pPr>
              <w:rPr>
                <w:rFonts w:cs="Times New Roman"/>
                <w:sz w:val="20"/>
                <w:szCs w:val="20"/>
              </w:rPr>
            </w:pPr>
            <w:r w:rsidRPr="00931C77">
              <w:rPr>
                <w:rFonts w:cs="Times New Roman"/>
                <w:sz w:val="20"/>
                <w:szCs w:val="20"/>
              </w:rPr>
              <w:t>3 250 468,48</w:t>
            </w:r>
          </w:p>
        </w:tc>
        <w:tc>
          <w:tcPr>
            <w:tcW w:w="871" w:type="dxa"/>
            <w:noWrap/>
            <w:hideMark/>
          </w:tcPr>
          <w:p w14:paraId="7B0E0CDF" w14:textId="77777777" w:rsidR="0038037B" w:rsidRPr="00931C77" w:rsidRDefault="0038037B" w:rsidP="0038037B">
            <w:pPr>
              <w:rPr>
                <w:rFonts w:cs="Times New Roman"/>
                <w:sz w:val="20"/>
                <w:szCs w:val="20"/>
              </w:rPr>
            </w:pPr>
            <w:r w:rsidRPr="00931C77">
              <w:rPr>
                <w:rFonts w:cs="Times New Roman"/>
                <w:sz w:val="20"/>
                <w:szCs w:val="20"/>
              </w:rPr>
              <w:t>0,39%</w:t>
            </w:r>
          </w:p>
        </w:tc>
        <w:tc>
          <w:tcPr>
            <w:tcW w:w="1663" w:type="dxa"/>
            <w:noWrap/>
            <w:hideMark/>
          </w:tcPr>
          <w:p w14:paraId="6510C3EA" w14:textId="77777777" w:rsidR="0038037B" w:rsidRPr="00931C77" w:rsidRDefault="0038037B" w:rsidP="0038037B">
            <w:pPr>
              <w:rPr>
                <w:rFonts w:cs="Times New Roman"/>
                <w:sz w:val="20"/>
                <w:szCs w:val="20"/>
              </w:rPr>
            </w:pPr>
            <w:r w:rsidRPr="00931C77">
              <w:rPr>
                <w:rFonts w:cs="Times New Roman"/>
                <w:sz w:val="20"/>
                <w:szCs w:val="20"/>
              </w:rPr>
              <w:t>81,05%</w:t>
            </w:r>
          </w:p>
        </w:tc>
        <w:tc>
          <w:tcPr>
            <w:tcW w:w="949" w:type="dxa"/>
            <w:noWrap/>
            <w:hideMark/>
          </w:tcPr>
          <w:p w14:paraId="4F38E06B"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2717539E" w14:textId="77777777" w:rsidTr="0038037B">
        <w:trPr>
          <w:trHeight w:val="300"/>
        </w:trPr>
        <w:tc>
          <w:tcPr>
            <w:tcW w:w="544" w:type="dxa"/>
            <w:noWrap/>
            <w:hideMark/>
          </w:tcPr>
          <w:p w14:paraId="0EA1B8A6" w14:textId="77777777" w:rsidR="0038037B" w:rsidRPr="00931C77" w:rsidRDefault="0038037B" w:rsidP="0038037B">
            <w:pPr>
              <w:rPr>
                <w:rFonts w:cs="Times New Roman"/>
                <w:sz w:val="20"/>
                <w:szCs w:val="20"/>
              </w:rPr>
            </w:pPr>
            <w:r w:rsidRPr="00931C77">
              <w:rPr>
                <w:rFonts w:cs="Times New Roman"/>
                <w:sz w:val="20"/>
                <w:szCs w:val="20"/>
              </w:rPr>
              <w:t>68</w:t>
            </w:r>
          </w:p>
        </w:tc>
        <w:tc>
          <w:tcPr>
            <w:tcW w:w="3656" w:type="dxa"/>
            <w:noWrap/>
            <w:hideMark/>
          </w:tcPr>
          <w:p w14:paraId="6D355F91" w14:textId="77777777" w:rsidR="0038037B" w:rsidRPr="00931C77" w:rsidRDefault="0038037B" w:rsidP="0038037B">
            <w:pPr>
              <w:rPr>
                <w:rFonts w:cs="Times New Roman"/>
                <w:sz w:val="20"/>
                <w:szCs w:val="20"/>
              </w:rPr>
            </w:pPr>
            <w:r w:rsidRPr="00931C77">
              <w:rPr>
                <w:rFonts w:cs="Times New Roman"/>
                <w:sz w:val="20"/>
                <w:szCs w:val="20"/>
              </w:rPr>
              <w:t>INLINEA 52 X 4HPB</w:t>
            </w:r>
          </w:p>
        </w:tc>
        <w:tc>
          <w:tcPr>
            <w:tcW w:w="1477" w:type="dxa"/>
            <w:noWrap/>
            <w:hideMark/>
          </w:tcPr>
          <w:p w14:paraId="33A01E69" w14:textId="77777777" w:rsidR="0038037B" w:rsidRPr="00931C77" w:rsidRDefault="0038037B" w:rsidP="0038037B">
            <w:pPr>
              <w:rPr>
                <w:rFonts w:cs="Times New Roman"/>
                <w:sz w:val="20"/>
                <w:szCs w:val="20"/>
              </w:rPr>
            </w:pPr>
            <w:r w:rsidRPr="00931C77">
              <w:rPr>
                <w:rFonts w:cs="Times New Roman"/>
                <w:sz w:val="20"/>
                <w:szCs w:val="20"/>
              </w:rPr>
              <w:t>3 247 117,39</w:t>
            </w:r>
          </w:p>
        </w:tc>
        <w:tc>
          <w:tcPr>
            <w:tcW w:w="871" w:type="dxa"/>
            <w:noWrap/>
            <w:hideMark/>
          </w:tcPr>
          <w:p w14:paraId="20BB68CE" w14:textId="77777777" w:rsidR="0038037B" w:rsidRPr="00931C77" w:rsidRDefault="0038037B" w:rsidP="0038037B">
            <w:pPr>
              <w:rPr>
                <w:rFonts w:cs="Times New Roman"/>
                <w:sz w:val="20"/>
                <w:szCs w:val="20"/>
              </w:rPr>
            </w:pPr>
            <w:r w:rsidRPr="00931C77">
              <w:rPr>
                <w:rFonts w:cs="Times New Roman"/>
                <w:sz w:val="20"/>
                <w:szCs w:val="20"/>
              </w:rPr>
              <w:t>0,39%</w:t>
            </w:r>
          </w:p>
        </w:tc>
        <w:tc>
          <w:tcPr>
            <w:tcW w:w="1663" w:type="dxa"/>
            <w:noWrap/>
            <w:hideMark/>
          </w:tcPr>
          <w:p w14:paraId="50B06553" w14:textId="77777777" w:rsidR="0038037B" w:rsidRPr="00931C77" w:rsidRDefault="0038037B" w:rsidP="0038037B">
            <w:pPr>
              <w:rPr>
                <w:rFonts w:cs="Times New Roman"/>
                <w:sz w:val="20"/>
                <w:szCs w:val="20"/>
              </w:rPr>
            </w:pPr>
            <w:r w:rsidRPr="00931C77">
              <w:rPr>
                <w:rFonts w:cs="Times New Roman"/>
                <w:sz w:val="20"/>
                <w:szCs w:val="20"/>
              </w:rPr>
              <w:t>81,44%</w:t>
            </w:r>
          </w:p>
        </w:tc>
        <w:tc>
          <w:tcPr>
            <w:tcW w:w="949" w:type="dxa"/>
            <w:noWrap/>
            <w:hideMark/>
          </w:tcPr>
          <w:p w14:paraId="1A2C0DBA"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4E8057C6" w14:textId="77777777" w:rsidTr="0038037B">
        <w:trPr>
          <w:trHeight w:val="300"/>
        </w:trPr>
        <w:tc>
          <w:tcPr>
            <w:tcW w:w="544" w:type="dxa"/>
            <w:noWrap/>
            <w:hideMark/>
          </w:tcPr>
          <w:p w14:paraId="44EF8CF8" w14:textId="77777777" w:rsidR="0038037B" w:rsidRPr="00931C77" w:rsidRDefault="0038037B" w:rsidP="0038037B">
            <w:pPr>
              <w:rPr>
                <w:rFonts w:cs="Times New Roman"/>
                <w:sz w:val="20"/>
                <w:szCs w:val="20"/>
              </w:rPr>
            </w:pPr>
            <w:r w:rsidRPr="00931C77">
              <w:rPr>
                <w:rFonts w:cs="Times New Roman"/>
                <w:sz w:val="20"/>
                <w:szCs w:val="20"/>
              </w:rPr>
              <w:t>69</w:t>
            </w:r>
          </w:p>
        </w:tc>
        <w:tc>
          <w:tcPr>
            <w:tcW w:w="3656" w:type="dxa"/>
            <w:noWrap/>
            <w:hideMark/>
          </w:tcPr>
          <w:p w14:paraId="34FFE541" w14:textId="77777777" w:rsidR="0038037B" w:rsidRPr="00931C77" w:rsidRDefault="0038037B" w:rsidP="0038037B">
            <w:pPr>
              <w:rPr>
                <w:rFonts w:cs="Times New Roman"/>
                <w:sz w:val="20"/>
                <w:szCs w:val="20"/>
              </w:rPr>
            </w:pPr>
            <w:r w:rsidRPr="00931C77">
              <w:rPr>
                <w:rFonts w:cs="Times New Roman"/>
                <w:sz w:val="20"/>
                <w:szCs w:val="20"/>
              </w:rPr>
              <w:t>FQ3TG S</w:t>
            </w:r>
          </w:p>
        </w:tc>
        <w:tc>
          <w:tcPr>
            <w:tcW w:w="1477" w:type="dxa"/>
            <w:noWrap/>
            <w:hideMark/>
          </w:tcPr>
          <w:p w14:paraId="580ABC50" w14:textId="77777777" w:rsidR="0038037B" w:rsidRPr="00931C77" w:rsidRDefault="0038037B" w:rsidP="0038037B">
            <w:pPr>
              <w:rPr>
                <w:rFonts w:cs="Times New Roman"/>
                <w:sz w:val="20"/>
                <w:szCs w:val="20"/>
              </w:rPr>
            </w:pPr>
            <w:r w:rsidRPr="00931C77">
              <w:rPr>
                <w:rFonts w:cs="Times New Roman"/>
                <w:sz w:val="20"/>
                <w:szCs w:val="20"/>
              </w:rPr>
              <w:t>3 232 655,40</w:t>
            </w:r>
          </w:p>
        </w:tc>
        <w:tc>
          <w:tcPr>
            <w:tcW w:w="871" w:type="dxa"/>
            <w:noWrap/>
            <w:hideMark/>
          </w:tcPr>
          <w:p w14:paraId="2EE730C4" w14:textId="77777777" w:rsidR="0038037B" w:rsidRPr="00931C77" w:rsidRDefault="0038037B" w:rsidP="0038037B">
            <w:pPr>
              <w:rPr>
                <w:rFonts w:cs="Times New Roman"/>
                <w:sz w:val="20"/>
                <w:szCs w:val="20"/>
              </w:rPr>
            </w:pPr>
            <w:r w:rsidRPr="00931C77">
              <w:rPr>
                <w:rFonts w:cs="Times New Roman"/>
                <w:sz w:val="20"/>
                <w:szCs w:val="20"/>
              </w:rPr>
              <w:t>0,39%</w:t>
            </w:r>
          </w:p>
        </w:tc>
        <w:tc>
          <w:tcPr>
            <w:tcW w:w="1663" w:type="dxa"/>
            <w:noWrap/>
            <w:hideMark/>
          </w:tcPr>
          <w:p w14:paraId="764691A9" w14:textId="77777777" w:rsidR="0038037B" w:rsidRPr="00931C77" w:rsidRDefault="0038037B" w:rsidP="0038037B">
            <w:pPr>
              <w:rPr>
                <w:rFonts w:cs="Times New Roman"/>
                <w:sz w:val="20"/>
                <w:szCs w:val="20"/>
              </w:rPr>
            </w:pPr>
            <w:r w:rsidRPr="00931C77">
              <w:rPr>
                <w:rFonts w:cs="Times New Roman"/>
                <w:sz w:val="20"/>
                <w:szCs w:val="20"/>
              </w:rPr>
              <w:t>81,83%</w:t>
            </w:r>
          </w:p>
        </w:tc>
        <w:tc>
          <w:tcPr>
            <w:tcW w:w="949" w:type="dxa"/>
            <w:noWrap/>
            <w:hideMark/>
          </w:tcPr>
          <w:p w14:paraId="0C4F0505"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43F48C91" w14:textId="77777777" w:rsidTr="0038037B">
        <w:trPr>
          <w:trHeight w:val="300"/>
        </w:trPr>
        <w:tc>
          <w:tcPr>
            <w:tcW w:w="544" w:type="dxa"/>
            <w:noWrap/>
            <w:hideMark/>
          </w:tcPr>
          <w:p w14:paraId="2CB4214B" w14:textId="77777777" w:rsidR="0038037B" w:rsidRPr="00931C77" w:rsidRDefault="0038037B" w:rsidP="0038037B">
            <w:pPr>
              <w:rPr>
                <w:rFonts w:cs="Times New Roman"/>
                <w:sz w:val="20"/>
                <w:szCs w:val="20"/>
              </w:rPr>
            </w:pPr>
            <w:r w:rsidRPr="00931C77">
              <w:rPr>
                <w:rFonts w:cs="Times New Roman"/>
                <w:sz w:val="20"/>
                <w:szCs w:val="20"/>
              </w:rPr>
              <w:t>70</w:t>
            </w:r>
          </w:p>
        </w:tc>
        <w:tc>
          <w:tcPr>
            <w:tcW w:w="3656" w:type="dxa"/>
            <w:noWrap/>
            <w:hideMark/>
          </w:tcPr>
          <w:p w14:paraId="156E1656" w14:textId="77777777" w:rsidR="0038037B" w:rsidRPr="00931C77" w:rsidRDefault="0038037B" w:rsidP="0038037B">
            <w:pPr>
              <w:rPr>
                <w:rFonts w:cs="Times New Roman"/>
                <w:sz w:val="20"/>
                <w:szCs w:val="20"/>
              </w:rPr>
            </w:pPr>
            <w:r w:rsidRPr="00931C77">
              <w:rPr>
                <w:rFonts w:cs="Times New Roman"/>
                <w:sz w:val="20"/>
                <w:szCs w:val="20"/>
              </w:rPr>
              <w:t>FQ6TGR W</w:t>
            </w:r>
          </w:p>
        </w:tc>
        <w:tc>
          <w:tcPr>
            <w:tcW w:w="1477" w:type="dxa"/>
            <w:noWrap/>
            <w:hideMark/>
          </w:tcPr>
          <w:p w14:paraId="3B5B9DC9" w14:textId="77777777" w:rsidR="0038037B" w:rsidRPr="00931C77" w:rsidRDefault="0038037B" w:rsidP="0038037B">
            <w:pPr>
              <w:rPr>
                <w:rFonts w:cs="Times New Roman"/>
                <w:sz w:val="20"/>
                <w:szCs w:val="20"/>
              </w:rPr>
            </w:pPr>
            <w:r w:rsidRPr="00931C77">
              <w:rPr>
                <w:rFonts w:cs="Times New Roman"/>
                <w:sz w:val="20"/>
                <w:szCs w:val="20"/>
              </w:rPr>
              <w:t>3 166 572,76</w:t>
            </w:r>
          </w:p>
        </w:tc>
        <w:tc>
          <w:tcPr>
            <w:tcW w:w="871" w:type="dxa"/>
            <w:noWrap/>
            <w:hideMark/>
          </w:tcPr>
          <w:p w14:paraId="44C0F8DE" w14:textId="77777777" w:rsidR="0038037B" w:rsidRPr="00931C77" w:rsidRDefault="0038037B" w:rsidP="0038037B">
            <w:pPr>
              <w:rPr>
                <w:rFonts w:cs="Times New Roman"/>
                <w:sz w:val="20"/>
                <w:szCs w:val="20"/>
              </w:rPr>
            </w:pPr>
            <w:r w:rsidRPr="00931C77">
              <w:rPr>
                <w:rFonts w:cs="Times New Roman"/>
                <w:sz w:val="20"/>
                <w:szCs w:val="20"/>
              </w:rPr>
              <w:t>0,38%</w:t>
            </w:r>
          </w:p>
        </w:tc>
        <w:tc>
          <w:tcPr>
            <w:tcW w:w="1663" w:type="dxa"/>
            <w:noWrap/>
            <w:hideMark/>
          </w:tcPr>
          <w:p w14:paraId="3A18361D" w14:textId="77777777" w:rsidR="0038037B" w:rsidRPr="00931C77" w:rsidRDefault="0038037B" w:rsidP="0038037B">
            <w:pPr>
              <w:rPr>
                <w:rFonts w:cs="Times New Roman"/>
                <w:sz w:val="20"/>
                <w:szCs w:val="20"/>
              </w:rPr>
            </w:pPr>
            <w:r w:rsidRPr="00931C77">
              <w:rPr>
                <w:rFonts w:cs="Times New Roman"/>
                <w:sz w:val="20"/>
                <w:szCs w:val="20"/>
              </w:rPr>
              <w:t>82,22%</w:t>
            </w:r>
          </w:p>
        </w:tc>
        <w:tc>
          <w:tcPr>
            <w:tcW w:w="949" w:type="dxa"/>
            <w:noWrap/>
            <w:hideMark/>
          </w:tcPr>
          <w:p w14:paraId="4DE0CBBA"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466B7989" w14:textId="77777777" w:rsidTr="0038037B">
        <w:trPr>
          <w:trHeight w:val="300"/>
        </w:trPr>
        <w:tc>
          <w:tcPr>
            <w:tcW w:w="544" w:type="dxa"/>
            <w:noWrap/>
            <w:hideMark/>
          </w:tcPr>
          <w:p w14:paraId="17C16308" w14:textId="77777777" w:rsidR="0038037B" w:rsidRPr="00931C77" w:rsidRDefault="0038037B" w:rsidP="0038037B">
            <w:pPr>
              <w:rPr>
                <w:rFonts w:cs="Times New Roman"/>
                <w:sz w:val="20"/>
                <w:szCs w:val="20"/>
              </w:rPr>
            </w:pPr>
            <w:r w:rsidRPr="00931C77">
              <w:rPr>
                <w:rFonts w:cs="Times New Roman"/>
                <w:sz w:val="20"/>
                <w:szCs w:val="20"/>
              </w:rPr>
              <w:t>71</w:t>
            </w:r>
          </w:p>
        </w:tc>
        <w:tc>
          <w:tcPr>
            <w:tcW w:w="3656" w:type="dxa"/>
            <w:noWrap/>
            <w:hideMark/>
          </w:tcPr>
          <w:p w14:paraId="7100E0E7" w14:textId="77777777" w:rsidR="0038037B" w:rsidRPr="00931C77" w:rsidRDefault="0038037B" w:rsidP="0038037B">
            <w:pPr>
              <w:rPr>
                <w:rFonts w:cs="Times New Roman"/>
                <w:sz w:val="20"/>
                <w:szCs w:val="20"/>
              </w:rPr>
            </w:pPr>
            <w:r w:rsidRPr="00931C77">
              <w:rPr>
                <w:rFonts w:cs="Times New Roman"/>
                <w:sz w:val="20"/>
                <w:szCs w:val="20"/>
              </w:rPr>
              <w:t>F 650</w:t>
            </w:r>
          </w:p>
        </w:tc>
        <w:tc>
          <w:tcPr>
            <w:tcW w:w="1477" w:type="dxa"/>
            <w:noWrap/>
            <w:hideMark/>
          </w:tcPr>
          <w:p w14:paraId="49C0E432" w14:textId="77777777" w:rsidR="0038037B" w:rsidRPr="00931C77" w:rsidRDefault="0038037B" w:rsidP="0038037B">
            <w:pPr>
              <w:rPr>
                <w:rFonts w:cs="Times New Roman"/>
                <w:sz w:val="20"/>
                <w:szCs w:val="20"/>
              </w:rPr>
            </w:pPr>
            <w:r w:rsidRPr="00931C77">
              <w:rPr>
                <w:rFonts w:cs="Times New Roman"/>
                <w:sz w:val="20"/>
                <w:szCs w:val="20"/>
              </w:rPr>
              <w:t>3 101 534,58</w:t>
            </w:r>
          </w:p>
        </w:tc>
        <w:tc>
          <w:tcPr>
            <w:tcW w:w="871" w:type="dxa"/>
            <w:noWrap/>
            <w:hideMark/>
          </w:tcPr>
          <w:p w14:paraId="07FF29C2" w14:textId="77777777" w:rsidR="0038037B" w:rsidRPr="00931C77" w:rsidRDefault="0038037B" w:rsidP="0038037B">
            <w:pPr>
              <w:rPr>
                <w:rFonts w:cs="Times New Roman"/>
                <w:sz w:val="20"/>
                <w:szCs w:val="20"/>
              </w:rPr>
            </w:pPr>
            <w:r w:rsidRPr="00931C77">
              <w:rPr>
                <w:rFonts w:cs="Times New Roman"/>
                <w:sz w:val="20"/>
                <w:szCs w:val="20"/>
              </w:rPr>
              <w:t>0,38%</w:t>
            </w:r>
          </w:p>
        </w:tc>
        <w:tc>
          <w:tcPr>
            <w:tcW w:w="1663" w:type="dxa"/>
            <w:noWrap/>
            <w:hideMark/>
          </w:tcPr>
          <w:p w14:paraId="62F1B7EA" w14:textId="77777777" w:rsidR="0038037B" w:rsidRPr="00931C77" w:rsidRDefault="0038037B" w:rsidP="0038037B">
            <w:pPr>
              <w:rPr>
                <w:rFonts w:cs="Times New Roman"/>
                <w:sz w:val="20"/>
                <w:szCs w:val="20"/>
              </w:rPr>
            </w:pPr>
            <w:r w:rsidRPr="00931C77">
              <w:rPr>
                <w:rFonts w:cs="Times New Roman"/>
                <w:sz w:val="20"/>
                <w:szCs w:val="20"/>
              </w:rPr>
              <w:t>82,59%</w:t>
            </w:r>
          </w:p>
        </w:tc>
        <w:tc>
          <w:tcPr>
            <w:tcW w:w="949" w:type="dxa"/>
            <w:noWrap/>
            <w:hideMark/>
          </w:tcPr>
          <w:p w14:paraId="6E296DF0"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10CE5C60" w14:textId="77777777" w:rsidTr="0038037B">
        <w:trPr>
          <w:trHeight w:val="300"/>
        </w:trPr>
        <w:tc>
          <w:tcPr>
            <w:tcW w:w="544" w:type="dxa"/>
            <w:noWrap/>
            <w:hideMark/>
          </w:tcPr>
          <w:p w14:paraId="24226599" w14:textId="77777777" w:rsidR="0038037B" w:rsidRPr="00931C77" w:rsidRDefault="0038037B" w:rsidP="0038037B">
            <w:pPr>
              <w:rPr>
                <w:rFonts w:cs="Times New Roman"/>
                <w:sz w:val="20"/>
                <w:szCs w:val="20"/>
              </w:rPr>
            </w:pPr>
            <w:r w:rsidRPr="00931C77">
              <w:rPr>
                <w:rFonts w:cs="Times New Roman"/>
                <w:sz w:val="20"/>
                <w:szCs w:val="20"/>
              </w:rPr>
              <w:t>72</w:t>
            </w:r>
          </w:p>
        </w:tc>
        <w:tc>
          <w:tcPr>
            <w:tcW w:w="3656" w:type="dxa"/>
            <w:noWrap/>
            <w:hideMark/>
          </w:tcPr>
          <w:p w14:paraId="56A0567A" w14:textId="77777777" w:rsidR="0038037B" w:rsidRPr="00931C77" w:rsidRDefault="0038037B" w:rsidP="0038037B">
            <w:pPr>
              <w:rPr>
                <w:rFonts w:cs="Times New Roman"/>
                <w:sz w:val="20"/>
                <w:szCs w:val="20"/>
              </w:rPr>
            </w:pPr>
            <w:r w:rsidRPr="00931C77">
              <w:rPr>
                <w:rFonts w:cs="Times New Roman"/>
                <w:sz w:val="20"/>
                <w:szCs w:val="20"/>
              </w:rPr>
              <w:t>FQ6ZGW</w:t>
            </w:r>
          </w:p>
        </w:tc>
        <w:tc>
          <w:tcPr>
            <w:tcW w:w="1477" w:type="dxa"/>
            <w:noWrap/>
            <w:hideMark/>
          </w:tcPr>
          <w:p w14:paraId="6022737D" w14:textId="77777777" w:rsidR="0038037B" w:rsidRPr="00931C77" w:rsidRDefault="0038037B" w:rsidP="0038037B">
            <w:pPr>
              <w:rPr>
                <w:rFonts w:cs="Times New Roman"/>
                <w:sz w:val="20"/>
                <w:szCs w:val="20"/>
              </w:rPr>
            </w:pPr>
            <w:r w:rsidRPr="00931C77">
              <w:rPr>
                <w:rFonts w:cs="Times New Roman"/>
                <w:sz w:val="20"/>
                <w:szCs w:val="20"/>
              </w:rPr>
              <w:t>3 083 780,45</w:t>
            </w:r>
          </w:p>
        </w:tc>
        <w:tc>
          <w:tcPr>
            <w:tcW w:w="871" w:type="dxa"/>
            <w:noWrap/>
            <w:hideMark/>
          </w:tcPr>
          <w:p w14:paraId="24B57534" w14:textId="77777777" w:rsidR="0038037B" w:rsidRPr="00931C77" w:rsidRDefault="0038037B" w:rsidP="0038037B">
            <w:pPr>
              <w:rPr>
                <w:rFonts w:cs="Times New Roman"/>
                <w:sz w:val="20"/>
                <w:szCs w:val="20"/>
              </w:rPr>
            </w:pPr>
            <w:r w:rsidRPr="00931C77">
              <w:rPr>
                <w:rFonts w:cs="Times New Roman"/>
                <w:sz w:val="20"/>
                <w:szCs w:val="20"/>
              </w:rPr>
              <w:t>0,37%</w:t>
            </w:r>
          </w:p>
        </w:tc>
        <w:tc>
          <w:tcPr>
            <w:tcW w:w="1663" w:type="dxa"/>
            <w:noWrap/>
            <w:hideMark/>
          </w:tcPr>
          <w:p w14:paraId="605E09DB" w14:textId="77777777" w:rsidR="0038037B" w:rsidRPr="00931C77" w:rsidRDefault="0038037B" w:rsidP="0038037B">
            <w:pPr>
              <w:rPr>
                <w:rFonts w:cs="Times New Roman"/>
                <w:sz w:val="20"/>
                <w:szCs w:val="20"/>
              </w:rPr>
            </w:pPr>
            <w:r w:rsidRPr="00931C77">
              <w:rPr>
                <w:rFonts w:cs="Times New Roman"/>
                <w:sz w:val="20"/>
                <w:szCs w:val="20"/>
              </w:rPr>
              <w:t>82,96%</w:t>
            </w:r>
          </w:p>
        </w:tc>
        <w:tc>
          <w:tcPr>
            <w:tcW w:w="949" w:type="dxa"/>
            <w:noWrap/>
            <w:hideMark/>
          </w:tcPr>
          <w:p w14:paraId="12ACF8B8"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1561A822" w14:textId="77777777" w:rsidTr="0038037B">
        <w:trPr>
          <w:trHeight w:val="300"/>
        </w:trPr>
        <w:tc>
          <w:tcPr>
            <w:tcW w:w="544" w:type="dxa"/>
            <w:noWrap/>
            <w:hideMark/>
          </w:tcPr>
          <w:p w14:paraId="57BA84D2" w14:textId="77777777" w:rsidR="0038037B" w:rsidRPr="00931C77" w:rsidRDefault="0038037B" w:rsidP="0038037B">
            <w:pPr>
              <w:rPr>
                <w:rFonts w:cs="Times New Roman"/>
                <w:sz w:val="20"/>
                <w:szCs w:val="20"/>
              </w:rPr>
            </w:pPr>
            <w:r w:rsidRPr="00931C77">
              <w:rPr>
                <w:rFonts w:cs="Times New Roman"/>
                <w:sz w:val="20"/>
                <w:szCs w:val="20"/>
              </w:rPr>
              <w:t>73</w:t>
            </w:r>
          </w:p>
        </w:tc>
        <w:tc>
          <w:tcPr>
            <w:tcW w:w="3656" w:type="dxa"/>
            <w:noWrap/>
            <w:hideMark/>
          </w:tcPr>
          <w:p w14:paraId="2986641A" w14:textId="77777777" w:rsidR="0038037B" w:rsidRPr="00931C77" w:rsidRDefault="0038037B" w:rsidP="0038037B">
            <w:pPr>
              <w:rPr>
                <w:rFonts w:cs="Times New Roman"/>
                <w:sz w:val="20"/>
                <w:szCs w:val="20"/>
              </w:rPr>
            </w:pPr>
            <w:r w:rsidRPr="00931C77">
              <w:rPr>
                <w:rFonts w:cs="Times New Roman"/>
                <w:sz w:val="20"/>
                <w:szCs w:val="20"/>
              </w:rPr>
              <w:t>FQ6TGR C</w:t>
            </w:r>
          </w:p>
        </w:tc>
        <w:tc>
          <w:tcPr>
            <w:tcW w:w="1477" w:type="dxa"/>
            <w:noWrap/>
            <w:hideMark/>
          </w:tcPr>
          <w:p w14:paraId="23BAFDEF" w14:textId="77777777" w:rsidR="0038037B" w:rsidRPr="00931C77" w:rsidRDefault="0038037B" w:rsidP="0038037B">
            <w:pPr>
              <w:rPr>
                <w:rFonts w:cs="Times New Roman"/>
                <w:sz w:val="20"/>
                <w:szCs w:val="20"/>
              </w:rPr>
            </w:pPr>
            <w:r w:rsidRPr="00931C77">
              <w:rPr>
                <w:rFonts w:cs="Times New Roman"/>
                <w:sz w:val="20"/>
                <w:szCs w:val="20"/>
              </w:rPr>
              <w:t>3 074 441,92</w:t>
            </w:r>
          </w:p>
        </w:tc>
        <w:tc>
          <w:tcPr>
            <w:tcW w:w="871" w:type="dxa"/>
            <w:noWrap/>
            <w:hideMark/>
          </w:tcPr>
          <w:p w14:paraId="57AC6E0C" w14:textId="77777777" w:rsidR="0038037B" w:rsidRPr="00931C77" w:rsidRDefault="0038037B" w:rsidP="0038037B">
            <w:pPr>
              <w:rPr>
                <w:rFonts w:cs="Times New Roman"/>
                <w:sz w:val="20"/>
                <w:szCs w:val="20"/>
              </w:rPr>
            </w:pPr>
            <w:r w:rsidRPr="00931C77">
              <w:rPr>
                <w:rFonts w:cs="Times New Roman"/>
                <w:sz w:val="20"/>
                <w:szCs w:val="20"/>
              </w:rPr>
              <w:t>0,37%</w:t>
            </w:r>
          </w:p>
        </w:tc>
        <w:tc>
          <w:tcPr>
            <w:tcW w:w="1663" w:type="dxa"/>
            <w:noWrap/>
            <w:hideMark/>
          </w:tcPr>
          <w:p w14:paraId="0D06B35B" w14:textId="77777777" w:rsidR="0038037B" w:rsidRPr="00931C77" w:rsidRDefault="0038037B" w:rsidP="0038037B">
            <w:pPr>
              <w:rPr>
                <w:rFonts w:cs="Times New Roman"/>
                <w:sz w:val="20"/>
                <w:szCs w:val="20"/>
              </w:rPr>
            </w:pPr>
            <w:r w:rsidRPr="00931C77">
              <w:rPr>
                <w:rFonts w:cs="Times New Roman"/>
                <w:sz w:val="20"/>
                <w:szCs w:val="20"/>
              </w:rPr>
              <w:t>83,34%</w:t>
            </w:r>
          </w:p>
        </w:tc>
        <w:tc>
          <w:tcPr>
            <w:tcW w:w="949" w:type="dxa"/>
            <w:noWrap/>
            <w:hideMark/>
          </w:tcPr>
          <w:p w14:paraId="551B5A3D"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76D5B07A" w14:textId="77777777" w:rsidTr="0038037B">
        <w:trPr>
          <w:trHeight w:val="300"/>
        </w:trPr>
        <w:tc>
          <w:tcPr>
            <w:tcW w:w="544" w:type="dxa"/>
            <w:noWrap/>
            <w:hideMark/>
          </w:tcPr>
          <w:p w14:paraId="5E7BEF40" w14:textId="77777777" w:rsidR="0038037B" w:rsidRPr="00931C77" w:rsidRDefault="0038037B" w:rsidP="0038037B">
            <w:pPr>
              <w:rPr>
                <w:rFonts w:cs="Times New Roman"/>
                <w:sz w:val="20"/>
                <w:szCs w:val="20"/>
              </w:rPr>
            </w:pPr>
            <w:r w:rsidRPr="00931C77">
              <w:rPr>
                <w:rFonts w:cs="Times New Roman"/>
                <w:sz w:val="20"/>
                <w:szCs w:val="20"/>
              </w:rPr>
              <w:t>74</w:t>
            </w:r>
          </w:p>
        </w:tc>
        <w:tc>
          <w:tcPr>
            <w:tcW w:w="3656" w:type="dxa"/>
            <w:noWrap/>
            <w:hideMark/>
          </w:tcPr>
          <w:p w14:paraId="53964E5A" w14:textId="77777777" w:rsidR="0038037B" w:rsidRPr="00931C77" w:rsidRDefault="0038037B" w:rsidP="0038037B">
            <w:pPr>
              <w:rPr>
                <w:rFonts w:cs="Times New Roman"/>
                <w:sz w:val="20"/>
                <w:szCs w:val="20"/>
              </w:rPr>
            </w:pPr>
            <w:r w:rsidRPr="00931C77">
              <w:rPr>
                <w:rFonts w:cs="Times New Roman"/>
                <w:sz w:val="20"/>
                <w:szCs w:val="20"/>
              </w:rPr>
              <w:t>FA6VS01</w:t>
            </w:r>
          </w:p>
        </w:tc>
        <w:tc>
          <w:tcPr>
            <w:tcW w:w="1477" w:type="dxa"/>
            <w:noWrap/>
            <w:hideMark/>
          </w:tcPr>
          <w:p w14:paraId="4848C64F" w14:textId="77777777" w:rsidR="0038037B" w:rsidRPr="00931C77" w:rsidRDefault="0038037B" w:rsidP="0038037B">
            <w:pPr>
              <w:rPr>
                <w:rFonts w:cs="Times New Roman"/>
                <w:sz w:val="20"/>
                <w:szCs w:val="20"/>
              </w:rPr>
            </w:pPr>
            <w:r w:rsidRPr="00931C77">
              <w:rPr>
                <w:rFonts w:cs="Times New Roman"/>
                <w:sz w:val="20"/>
                <w:szCs w:val="20"/>
              </w:rPr>
              <w:t>3 068 030,83</w:t>
            </w:r>
          </w:p>
        </w:tc>
        <w:tc>
          <w:tcPr>
            <w:tcW w:w="871" w:type="dxa"/>
            <w:noWrap/>
            <w:hideMark/>
          </w:tcPr>
          <w:p w14:paraId="2AECA8F4" w14:textId="77777777" w:rsidR="0038037B" w:rsidRPr="00931C77" w:rsidRDefault="0038037B" w:rsidP="0038037B">
            <w:pPr>
              <w:rPr>
                <w:rFonts w:cs="Times New Roman"/>
                <w:sz w:val="20"/>
                <w:szCs w:val="20"/>
              </w:rPr>
            </w:pPr>
            <w:r w:rsidRPr="00931C77">
              <w:rPr>
                <w:rFonts w:cs="Times New Roman"/>
                <w:sz w:val="20"/>
                <w:szCs w:val="20"/>
              </w:rPr>
              <w:t>0,37%</w:t>
            </w:r>
          </w:p>
        </w:tc>
        <w:tc>
          <w:tcPr>
            <w:tcW w:w="1663" w:type="dxa"/>
            <w:noWrap/>
            <w:hideMark/>
          </w:tcPr>
          <w:p w14:paraId="541A73D4" w14:textId="77777777" w:rsidR="0038037B" w:rsidRPr="00931C77" w:rsidRDefault="0038037B" w:rsidP="0038037B">
            <w:pPr>
              <w:rPr>
                <w:rFonts w:cs="Times New Roman"/>
                <w:sz w:val="20"/>
                <w:szCs w:val="20"/>
              </w:rPr>
            </w:pPr>
            <w:r w:rsidRPr="00931C77">
              <w:rPr>
                <w:rFonts w:cs="Times New Roman"/>
                <w:sz w:val="20"/>
                <w:szCs w:val="20"/>
              </w:rPr>
              <w:t>83,71%</w:t>
            </w:r>
          </w:p>
        </w:tc>
        <w:tc>
          <w:tcPr>
            <w:tcW w:w="949" w:type="dxa"/>
            <w:noWrap/>
            <w:hideMark/>
          </w:tcPr>
          <w:p w14:paraId="15DA6808"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3DB850AD" w14:textId="77777777" w:rsidTr="0038037B">
        <w:trPr>
          <w:trHeight w:val="300"/>
        </w:trPr>
        <w:tc>
          <w:tcPr>
            <w:tcW w:w="544" w:type="dxa"/>
            <w:noWrap/>
            <w:hideMark/>
          </w:tcPr>
          <w:p w14:paraId="7EE033A6" w14:textId="77777777" w:rsidR="0038037B" w:rsidRPr="00931C77" w:rsidRDefault="0038037B" w:rsidP="0038037B">
            <w:pPr>
              <w:rPr>
                <w:rFonts w:cs="Times New Roman"/>
                <w:sz w:val="20"/>
                <w:szCs w:val="20"/>
              </w:rPr>
            </w:pPr>
            <w:r w:rsidRPr="00931C77">
              <w:rPr>
                <w:rFonts w:cs="Times New Roman"/>
                <w:sz w:val="20"/>
                <w:szCs w:val="20"/>
              </w:rPr>
              <w:t>75</w:t>
            </w:r>
          </w:p>
        </w:tc>
        <w:tc>
          <w:tcPr>
            <w:tcW w:w="3656" w:type="dxa"/>
            <w:noWrap/>
            <w:hideMark/>
          </w:tcPr>
          <w:p w14:paraId="7A2A66E8" w14:textId="77777777" w:rsidR="0038037B" w:rsidRPr="00931C77" w:rsidRDefault="0038037B" w:rsidP="0038037B">
            <w:pPr>
              <w:rPr>
                <w:rFonts w:cs="Times New Roman"/>
                <w:sz w:val="20"/>
                <w:szCs w:val="20"/>
              </w:rPr>
            </w:pPr>
            <w:r w:rsidRPr="00931C77">
              <w:rPr>
                <w:rFonts w:cs="Times New Roman"/>
                <w:sz w:val="20"/>
                <w:szCs w:val="20"/>
              </w:rPr>
              <w:t>OPERA 60 X 4HPB</w:t>
            </w:r>
          </w:p>
        </w:tc>
        <w:tc>
          <w:tcPr>
            <w:tcW w:w="1477" w:type="dxa"/>
            <w:noWrap/>
            <w:hideMark/>
          </w:tcPr>
          <w:p w14:paraId="47BAB902" w14:textId="77777777" w:rsidR="0038037B" w:rsidRPr="00931C77" w:rsidRDefault="0038037B" w:rsidP="0038037B">
            <w:pPr>
              <w:rPr>
                <w:rFonts w:cs="Times New Roman"/>
                <w:sz w:val="20"/>
                <w:szCs w:val="20"/>
              </w:rPr>
            </w:pPr>
            <w:r w:rsidRPr="00931C77">
              <w:rPr>
                <w:rFonts w:cs="Times New Roman"/>
                <w:sz w:val="20"/>
                <w:szCs w:val="20"/>
              </w:rPr>
              <w:t>3 058 952,53</w:t>
            </w:r>
          </w:p>
        </w:tc>
        <w:tc>
          <w:tcPr>
            <w:tcW w:w="871" w:type="dxa"/>
            <w:noWrap/>
            <w:hideMark/>
          </w:tcPr>
          <w:p w14:paraId="61585CC3" w14:textId="77777777" w:rsidR="0038037B" w:rsidRPr="00931C77" w:rsidRDefault="0038037B" w:rsidP="0038037B">
            <w:pPr>
              <w:rPr>
                <w:rFonts w:cs="Times New Roman"/>
                <w:sz w:val="20"/>
                <w:szCs w:val="20"/>
              </w:rPr>
            </w:pPr>
            <w:r w:rsidRPr="00931C77">
              <w:rPr>
                <w:rFonts w:cs="Times New Roman"/>
                <w:sz w:val="20"/>
                <w:szCs w:val="20"/>
              </w:rPr>
              <w:t>0,37%</w:t>
            </w:r>
          </w:p>
        </w:tc>
        <w:tc>
          <w:tcPr>
            <w:tcW w:w="1663" w:type="dxa"/>
            <w:noWrap/>
            <w:hideMark/>
          </w:tcPr>
          <w:p w14:paraId="15EB9948" w14:textId="77777777" w:rsidR="0038037B" w:rsidRPr="00931C77" w:rsidRDefault="0038037B" w:rsidP="0038037B">
            <w:pPr>
              <w:rPr>
                <w:rFonts w:cs="Times New Roman"/>
                <w:sz w:val="20"/>
                <w:szCs w:val="20"/>
              </w:rPr>
            </w:pPr>
            <w:r w:rsidRPr="00931C77">
              <w:rPr>
                <w:rFonts w:cs="Times New Roman"/>
                <w:sz w:val="20"/>
                <w:szCs w:val="20"/>
              </w:rPr>
              <w:t>84,08%</w:t>
            </w:r>
          </w:p>
        </w:tc>
        <w:tc>
          <w:tcPr>
            <w:tcW w:w="949" w:type="dxa"/>
            <w:noWrap/>
            <w:hideMark/>
          </w:tcPr>
          <w:p w14:paraId="0A641CFA"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24655C9D" w14:textId="77777777" w:rsidTr="0038037B">
        <w:trPr>
          <w:trHeight w:val="300"/>
        </w:trPr>
        <w:tc>
          <w:tcPr>
            <w:tcW w:w="544" w:type="dxa"/>
            <w:noWrap/>
            <w:hideMark/>
          </w:tcPr>
          <w:p w14:paraId="62FBDCFB" w14:textId="77777777" w:rsidR="0038037B" w:rsidRPr="00931C77" w:rsidRDefault="0038037B" w:rsidP="0038037B">
            <w:pPr>
              <w:rPr>
                <w:rFonts w:cs="Times New Roman"/>
                <w:sz w:val="20"/>
                <w:szCs w:val="20"/>
              </w:rPr>
            </w:pPr>
            <w:r w:rsidRPr="00931C77">
              <w:rPr>
                <w:rFonts w:cs="Times New Roman"/>
                <w:sz w:val="20"/>
                <w:szCs w:val="20"/>
              </w:rPr>
              <w:t>76</w:t>
            </w:r>
          </w:p>
        </w:tc>
        <w:tc>
          <w:tcPr>
            <w:tcW w:w="3656" w:type="dxa"/>
            <w:noWrap/>
            <w:hideMark/>
          </w:tcPr>
          <w:p w14:paraId="735964BE" w14:textId="77777777" w:rsidR="0038037B" w:rsidRPr="00931C77" w:rsidRDefault="0038037B" w:rsidP="0038037B">
            <w:pPr>
              <w:rPr>
                <w:rFonts w:cs="Times New Roman"/>
                <w:sz w:val="20"/>
                <w:szCs w:val="20"/>
              </w:rPr>
            </w:pPr>
            <w:r w:rsidRPr="00931C77">
              <w:rPr>
                <w:rFonts w:cs="Times New Roman"/>
                <w:sz w:val="20"/>
                <w:szCs w:val="20"/>
              </w:rPr>
              <w:t>ONDA 60 JG 4PB</w:t>
            </w:r>
          </w:p>
        </w:tc>
        <w:tc>
          <w:tcPr>
            <w:tcW w:w="1477" w:type="dxa"/>
            <w:noWrap/>
            <w:hideMark/>
          </w:tcPr>
          <w:p w14:paraId="477ACBE0" w14:textId="77777777" w:rsidR="0038037B" w:rsidRPr="00931C77" w:rsidRDefault="0038037B" w:rsidP="0038037B">
            <w:pPr>
              <w:rPr>
                <w:rFonts w:cs="Times New Roman"/>
                <w:sz w:val="20"/>
                <w:szCs w:val="20"/>
              </w:rPr>
            </w:pPr>
            <w:r w:rsidRPr="00931C77">
              <w:rPr>
                <w:rFonts w:cs="Times New Roman"/>
                <w:sz w:val="20"/>
                <w:szCs w:val="20"/>
              </w:rPr>
              <w:t>3 032 703,49</w:t>
            </w:r>
          </w:p>
        </w:tc>
        <w:tc>
          <w:tcPr>
            <w:tcW w:w="871" w:type="dxa"/>
            <w:noWrap/>
            <w:hideMark/>
          </w:tcPr>
          <w:p w14:paraId="4CEC3E25" w14:textId="77777777" w:rsidR="0038037B" w:rsidRPr="00931C77" w:rsidRDefault="0038037B" w:rsidP="0038037B">
            <w:pPr>
              <w:rPr>
                <w:rFonts w:cs="Times New Roman"/>
                <w:sz w:val="20"/>
                <w:szCs w:val="20"/>
              </w:rPr>
            </w:pPr>
            <w:r w:rsidRPr="00931C77">
              <w:rPr>
                <w:rFonts w:cs="Times New Roman"/>
                <w:sz w:val="20"/>
                <w:szCs w:val="20"/>
              </w:rPr>
              <w:t>0,37%</w:t>
            </w:r>
          </w:p>
        </w:tc>
        <w:tc>
          <w:tcPr>
            <w:tcW w:w="1663" w:type="dxa"/>
            <w:noWrap/>
            <w:hideMark/>
          </w:tcPr>
          <w:p w14:paraId="1E18EF41" w14:textId="77777777" w:rsidR="0038037B" w:rsidRPr="00931C77" w:rsidRDefault="0038037B" w:rsidP="0038037B">
            <w:pPr>
              <w:rPr>
                <w:rFonts w:cs="Times New Roman"/>
                <w:sz w:val="20"/>
                <w:szCs w:val="20"/>
              </w:rPr>
            </w:pPr>
            <w:r w:rsidRPr="00931C77">
              <w:rPr>
                <w:rFonts w:cs="Times New Roman"/>
                <w:sz w:val="20"/>
                <w:szCs w:val="20"/>
              </w:rPr>
              <w:t>84,44%</w:t>
            </w:r>
          </w:p>
        </w:tc>
        <w:tc>
          <w:tcPr>
            <w:tcW w:w="949" w:type="dxa"/>
            <w:noWrap/>
            <w:hideMark/>
          </w:tcPr>
          <w:p w14:paraId="3D9F53F9"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32982BE7" w14:textId="77777777" w:rsidTr="0038037B">
        <w:trPr>
          <w:trHeight w:val="300"/>
        </w:trPr>
        <w:tc>
          <w:tcPr>
            <w:tcW w:w="544" w:type="dxa"/>
            <w:noWrap/>
            <w:hideMark/>
          </w:tcPr>
          <w:p w14:paraId="5F9EAEC0" w14:textId="77777777" w:rsidR="0038037B" w:rsidRPr="00931C77" w:rsidRDefault="0038037B" w:rsidP="0038037B">
            <w:pPr>
              <w:rPr>
                <w:rFonts w:cs="Times New Roman"/>
                <w:sz w:val="20"/>
                <w:szCs w:val="20"/>
              </w:rPr>
            </w:pPr>
            <w:r w:rsidRPr="00931C77">
              <w:rPr>
                <w:rFonts w:cs="Times New Roman"/>
                <w:sz w:val="20"/>
                <w:szCs w:val="20"/>
              </w:rPr>
              <w:t>77</w:t>
            </w:r>
          </w:p>
        </w:tc>
        <w:tc>
          <w:tcPr>
            <w:tcW w:w="3656" w:type="dxa"/>
            <w:noWrap/>
            <w:hideMark/>
          </w:tcPr>
          <w:p w14:paraId="65A2F309" w14:textId="77777777" w:rsidR="0038037B" w:rsidRPr="00931C77" w:rsidRDefault="0038037B" w:rsidP="0038037B">
            <w:pPr>
              <w:rPr>
                <w:rFonts w:cs="Times New Roman"/>
                <w:sz w:val="20"/>
                <w:szCs w:val="20"/>
              </w:rPr>
            </w:pPr>
            <w:r w:rsidRPr="00931C77">
              <w:rPr>
                <w:rFonts w:cs="Times New Roman"/>
                <w:sz w:val="20"/>
                <w:szCs w:val="20"/>
              </w:rPr>
              <w:t>SG 751 C</w:t>
            </w:r>
          </w:p>
        </w:tc>
        <w:tc>
          <w:tcPr>
            <w:tcW w:w="1477" w:type="dxa"/>
            <w:noWrap/>
            <w:hideMark/>
          </w:tcPr>
          <w:p w14:paraId="375280B4" w14:textId="77777777" w:rsidR="0038037B" w:rsidRPr="00931C77" w:rsidRDefault="0038037B" w:rsidP="0038037B">
            <w:pPr>
              <w:rPr>
                <w:rFonts w:cs="Times New Roman"/>
                <w:sz w:val="20"/>
                <w:szCs w:val="20"/>
              </w:rPr>
            </w:pPr>
            <w:r w:rsidRPr="00931C77">
              <w:rPr>
                <w:rFonts w:cs="Times New Roman"/>
                <w:sz w:val="20"/>
                <w:szCs w:val="20"/>
              </w:rPr>
              <w:t>3 026 326,57</w:t>
            </w:r>
          </w:p>
        </w:tc>
        <w:tc>
          <w:tcPr>
            <w:tcW w:w="871" w:type="dxa"/>
            <w:noWrap/>
            <w:hideMark/>
          </w:tcPr>
          <w:p w14:paraId="73204A76" w14:textId="77777777" w:rsidR="0038037B" w:rsidRPr="00931C77" w:rsidRDefault="0038037B" w:rsidP="0038037B">
            <w:pPr>
              <w:rPr>
                <w:rFonts w:cs="Times New Roman"/>
                <w:sz w:val="20"/>
                <w:szCs w:val="20"/>
              </w:rPr>
            </w:pPr>
            <w:r w:rsidRPr="00931C77">
              <w:rPr>
                <w:rFonts w:cs="Times New Roman"/>
                <w:sz w:val="20"/>
                <w:szCs w:val="20"/>
              </w:rPr>
              <w:t>0,37%</w:t>
            </w:r>
          </w:p>
        </w:tc>
        <w:tc>
          <w:tcPr>
            <w:tcW w:w="1663" w:type="dxa"/>
            <w:noWrap/>
            <w:hideMark/>
          </w:tcPr>
          <w:p w14:paraId="38D57F3D" w14:textId="77777777" w:rsidR="0038037B" w:rsidRPr="00931C77" w:rsidRDefault="0038037B" w:rsidP="0038037B">
            <w:pPr>
              <w:rPr>
                <w:rFonts w:cs="Times New Roman"/>
                <w:sz w:val="20"/>
                <w:szCs w:val="20"/>
              </w:rPr>
            </w:pPr>
            <w:r w:rsidRPr="00931C77">
              <w:rPr>
                <w:rFonts w:cs="Times New Roman"/>
                <w:sz w:val="20"/>
                <w:szCs w:val="20"/>
              </w:rPr>
              <w:t>84,81%</w:t>
            </w:r>
          </w:p>
        </w:tc>
        <w:tc>
          <w:tcPr>
            <w:tcW w:w="949" w:type="dxa"/>
            <w:noWrap/>
            <w:hideMark/>
          </w:tcPr>
          <w:p w14:paraId="717F1010"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09D3A71E" w14:textId="77777777" w:rsidTr="0038037B">
        <w:trPr>
          <w:trHeight w:val="300"/>
        </w:trPr>
        <w:tc>
          <w:tcPr>
            <w:tcW w:w="544" w:type="dxa"/>
            <w:noWrap/>
            <w:hideMark/>
          </w:tcPr>
          <w:p w14:paraId="12D8FA96" w14:textId="77777777" w:rsidR="0038037B" w:rsidRPr="00931C77" w:rsidRDefault="0038037B" w:rsidP="0038037B">
            <w:pPr>
              <w:rPr>
                <w:rFonts w:cs="Times New Roman"/>
                <w:sz w:val="20"/>
                <w:szCs w:val="20"/>
              </w:rPr>
            </w:pPr>
            <w:r w:rsidRPr="00931C77">
              <w:rPr>
                <w:rFonts w:cs="Times New Roman"/>
                <w:sz w:val="20"/>
                <w:szCs w:val="20"/>
              </w:rPr>
              <w:t>78</w:t>
            </w:r>
          </w:p>
        </w:tc>
        <w:tc>
          <w:tcPr>
            <w:tcW w:w="3656" w:type="dxa"/>
            <w:noWrap/>
            <w:hideMark/>
          </w:tcPr>
          <w:p w14:paraId="291212C7" w14:textId="77777777" w:rsidR="0038037B" w:rsidRPr="00931C77" w:rsidRDefault="0038037B" w:rsidP="0038037B">
            <w:pPr>
              <w:rPr>
                <w:rFonts w:cs="Times New Roman"/>
                <w:sz w:val="20"/>
                <w:szCs w:val="20"/>
              </w:rPr>
            </w:pPr>
            <w:r w:rsidRPr="00931C77">
              <w:rPr>
                <w:rFonts w:cs="Times New Roman"/>
                <w:sz w:val="20"/>
                <w:szCs w:val="20"/>
              </w:rPr>
              <w:t>F 917 BL</w:t>
            </w:r>
          </w:p>
        </w:tc>
        <w:tc>
          <w:tcPr>
            <w:tcW w:w="1477" w:type="dxa"/>
            <w:noWrap/>
            <w:hideMark/>
          </w:tcPr>
          <w:p w14:paraId="35671E4E" w14:textId="77777777" w:rsidR="0038037B" w:rsidRPr="00931C77" w:rsidRDefault="0038037B" w:rsidP="0038037B">
            <w:pPr>
              <w:rPr>
                <w:rFonts w:cs="Times New Roman"/>
                <w:sz w:val="20"/>
                <w:szCs w:val="20"/>
              </w:rPr>
            </w:pPr>
            <w:r w:rsidRPr="00931C77">
              <w:rPr>
                <w:rFonts w:cs="Times New Roman"/>
                <w:sz w:val="20"/>
                <w:szCs w:val="20"/>
              </w:rPr>
              <w:t>2 970 149,84</w:t>
            </w:r>
          </w:p>
        </w:tc>
        <w:tc>
          <w:tcPr>
            <w:tcW w:w="871" w:type="dxa"/>
            <w:noWrap/>
            <w:hideMark/>
          </w:tcPr>
          <w:p w14:paraId="50027126" w14:textId="77777777" w:rsidR="0038037B" w:rsidRPr="00931C77" w:rsidRDefault="0038037B" w:rsidP="0038037B">
            <w:pPr>
              <w:rPr>
                <w:rFonts w:cs="Times New Roman"/>
                <w:sz w:val="20"/>
                <w:szCs w:val="20"/>
              </w:rPr>
            </w:pPr>
            <w:r w:rsidRPr="00931C77">
              <w:rPr>
                <w:rFonts w:cs="Times New Roman"/>
                <w:sz w:val="20"/>
                <w:szCs w:val="20"/>
              </w:rPr>
              <w:t>0,36%</w:t>
            </w:r>
          </w:p>
        </w:tc>
        <w:tc>
          <w:tcPr>
            <w:tcW w:w="1663" w:type="dxa"/>
            <w:noWrap/>
            <w:hideMark/>
          </w:tcPr>
          <w:p w14:paraId="08BB9E58" w14:textId="77777777" w:rsidR="0038037B" w:rsidRPr="00931C77" w:rsidRDefault="0038037B" w:rsidP="0038037B">
            <w:pPr>
              <w:rPr>
                <w:rFonts w:cs="Times New Roman"/>
                <w:sz w:val="20"/>
                <w:szCs w:val="20"/>
              </w:rPr>
            </w:pPr>
            <w:r w:rsidRPr="00931C77">
              <w:rPr>
                <w:rFonts w:cs="Times New Roman"/>
                <w:sz w:val="20"/>
                <w:szCs w:val="20"/>
              </w:rPr>
              <w:t>85,17%</w:t>
            </w:r>
          </w:p>
        </w:tc>
        <w:tc>
          <w:tcPr>
            <w:tcW w:w="949" w:type="dxa"/>
            <w:noWrap/>
            <w:hideMark/>
          </w:tcPr>
          <w:p w14:paraId="20B639C9"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41718973" w14:textId="77777777" w:rsidTr="0038037B">
        <w:trPr>
          <w:trHeight w:val="300"/>
        </w:trPr>
        <w:tc>
          <w:tcPr>
            <w:tcW w:w="544" w:type="dxa"/>
            <w:noWrap/>
            <w:hideMark/>
          </w:tcPr>
          <w:p w14:paraId="17BEEE3C" w14:textId="77777777" w:rsidR="0038037B" w:rsidRPr="00931C77" w:rsidRDefault="0038037B" w:rsidP="0038037B">
            <w:pPr>
              <w:rPr>
                <w:rFonts w:cs="Times New Roman"/>
                <w:sz w:val="20"/>
                <w:szCs w:val="20"/>
              </w:rPr>
            </w:pPr>
            <w:r w:rsidRPr="00931C77">
              <w:rPr>
                <w:rFonts w:cs="Times New Roman"/>
                <w:sz w:val="20"/>
                <w:szCs w:val="20"/>
              </w:rPr>
              <w:t>79</w:t>
            </w:r>
          </w:p>
        </w:tc>
        <w:tc>
          <w:tcPr>
            <w:tcW w:w="3656" w:type="dxa"/>
            <w:noWrap/>
            <w:hideMark/>
          </w:tcPr>
          <w:p w14:paraId="12C64074" w14:textId="77777777" w:rsidR="0038037B" w:rsidRPr="00931C77" w:rsidRDefault="0038037B" w:rsidP="0038037B">
            <w:pPr>
              <w:rPr>
                <w:rFonts w:cs="Times New Roman"/>
                <w:sz w:val="20"/>
                <w:szCs w:val="20"/>
              </w:rPr>
            </w:pPr>
            <w:r w:rsidRPr="00931C77">
              <w:rPr>
                <w:rFonts w:cs="Times New Roman"/>
                <w:sz w:val="20"/>
                <w:szCs w:val="20"/>
              </w:rPr>
              <w:t>F 626 W</w:t>
            </w:r>
          </w:p>
        </w:tc>
        <w:tc>
          <w:tcPr>
            <w:tcW w:w="1477" w:type="dxa"/>
            <w:noWrap/>
            <w:hideMark/>
          </w:tcPr>
          <w:p w14:paraId="5AA34EA6" w14:textId="77777777" w:rsidR="0038037B" w:rsidRPr="00931C77" w:rsidRDefault="0038037B" w:rsidP="0038037B">
            <w:pPr>
              <w:rPr>
                <w:rFonts w:cs="Times New Roman"/>
                <w:sz w:val="20"/>
                <w:szCs w:val="20"/>
              </w:rPr>
            </w:pPr>
            <w:r w:rsidRPr="00931C77">
              <w:rPr>
                <w:rFonts w:cs="Times New Roman"/>
                <w:sz w:val="20"/>
                <w:szCs w:val="20"/>
              </w:rPr>
              <w:t>2 922 402,59</w:t>
            </w:r>
          </w:p>
        </w:tc>
        <w:tc>
          <w:tcPr>
            <w:tcW w:w="871" w:type="dxa"/>
            <w:noWrap/>
            <w:hideMark/>
          </w:tcPr>
          <w:p w14:paraId="460D0C19" w14:textId="77777777" w:rsidR="0038037B" w:rsidRPr="00931C77" w:rsidRDefault="0038037B" w:rsidP="0038037B">
            <w:pPr>
              <w:rPr>
                <w:rFonts w:cs="Times New Roman"/>
                <w:sz w:val="20"/>
                <w:szCs w:val="20"/>
              </w:rPr>
            </w:pPr>
            <w:r w:rsidRPr="00931C77">
              <w:rPr>
                <w:rFonts w:cs="Times New Roman"/>
                <w:sz w:val="20"/>
                <w:szCs w:val="20"/>
              </w:rPr>
              <w:t>0,35%</w:t>
            </w:r>
          </w:p>
        </w:tc>
        <w:tc>
          <w:tcPr>
            <w:tcW w:w="1663" w:type="dxa"/>
            <w:noWrap/>
            <w:hideMark/>
          </w:tcPr>
          <w:p w14:paraId="7D95F418" w14:textId="77777777" w:rsidR="0038037B" w:rsidRPr="00931C77" w:rsidRDefault="0038037B" w:rsidP="0038037B">
            <w:pPr>
              <w:rPr>
                <w:rFonts w:cs="Times New Roman"/>
                <w:sz w:val="20"/>
                <w:szCs w:val="20"/>
              </w:rPr>
            </w:pPr>
            <w:r w:rsidRPr="00931C77">
              <w:rPr>
                <w:rFonts w:cs="Times New Roman"/>
                <w:sz w:val="20"/>
                <w:szCs w:val="20"/>
              </w:rPr>
              <w:t>85,52%</w:t>
            </w:r>
          </w:p>
        </w:tc>
        <w:tc>
          <w:tcPr>
            <w:tcW w:w="949" w:type="dxa"/>
            <w:noWrap/>
            <w:hideMark/>
          </w:tcPr>
          <w:p w14:paraId="7CC234D3"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0899AFC3" w14:textId="77777777" w:rsidTr="0038037B">
        <w:trPr>
          <w:trHeight w:val="300"/>
        </w:trPr>
        <w:tc>
          <w:tcPr>
            <w:tcW w:w="544" w:type="dxa"/>
            <w:noWrap/>
            <w:hideMark/>
          </w:tcPr>
          <w:p w14:paraId="3BB2D1ED" w14:textId="77777777" w:rsidR="0038037B" w:rsidRPr="00931C77" w:rsidRDefault="0038037B" w:rsidP="0038037B">
            <w:pPr>
              <w:rPr>
                <w:rFonts w:cs="Times New Roman"/>
                <w:sz w:val="20"/>
                <w:szCs w:val="20"/>
              </w:rPr>
            </w:pPr>
            <w:r w:rsidRPr="00931C77">
              <w:rPr>
                <w:rFonts w:cs="Times New Roman"/>
                <w:sz w:val="20"/>
                <w:szCs w:val="20"/>
              </w:rPr>
              <w:t>80</w:t>
            </w:r>
          </w:p>
        </w:tc>
        <w:tc>
          <w:tcPr>
            <w:tcW w:w="3656" w:type="dxa"/>
            <w:noWrap/>
            <w:hideMark/>
          </w:tcPr>
          <w:p w14:paraId="562C4012" w14:textId="77777777" w:rsidR="0038037B" w:rsidRPr="00931C77" w:rsidRDefault="0038037B" w:rsidP="0038037B">
            <w:pPr>
              <w:rPr>
                <w:rFonts w:cs="Times New Roman"/>
                <w:sz w:val="20"/>
                <w:szCs w:val="20"/>
              </w:rPr>
            </w:pPr>
            <w:r w:rsidRPr="00931C77">
              <w:rPr>
                <w:rFonts w:cs="Times New Roman"/>
                <w:sz w:val="20"/>
                <w:szCs w:val="20"/>
              </w:rPr>
              <w:t>TG 699 C</w:t>
            </w:r>
          </w:p>
        </w:tc>
        <w:tc>
          <w:tcPr>
            <w:tcW w:w="1477" w:type="dxa"/>
            <w:noWrap/>
            <w:hideMark/>
          </w:tcPr>
          <w:p w14:paraId="7AA2DD9C" w14:textId="77777777" w:rsidR="0038037B" w:rsidRPr="00931C77" w:rsidRDefault="0038037B" w:rsidP="0038037B">
            <w:pPr>
              <w:rPr>
                <w:rFonts w:cs="Times New Roman"/>
                <w:sz w:val="20"/>
                <w:szCs w:val="20"/>
              </w:rPr>
            </w:pPr>
            <w:r w:rsidRPr="00931C77">
              <w:rPr>
                <w:rFonts w:cs="Times New Roman"/>
                <w:sz w:val="20"/>
                <w:szCs w:val="20"/>
              </w:rPr>
              <w:t>2 756 863,68</w:t>
            </w:r>
          </w:p>
        </w:tc>
        <w:tc>
          <w:tcPr>
            <w:tcW w:w="871" w:type="dxa"/>
            <w:noWrap/>
            <w:hideMark/>
          </w:tcPr>
          <w:p w14:paraId="551C992A" w14:textId="77777777" w:rsidR="0038037B" w:rsidRPr="00931C77" w:rsidRDefault="0038037B" w:rsidP="0038037B">
            <w:pPr>
              <w:rPr>
                <w:rFonts w:cs="Times New Roman"/>
                <w:sz w:val="20"/>
                <w:szCs w:val="20"/>
              </w:rPr>
            </w:pPr>
            <w:r w:rsidRPr="00931C77">
              <w:rPr>
                <w:rFonts w:cs="Times New Roman"/>
                <w:sz w:val="20"/>
                <w:szCs w:val="20"/>
              </w:rPr>
              <w:t>0,33%</w:t>
            </w:r>
          </w:p>
        </w:tc>
        <w:tc>
          <w:tcPr>
            <w:tcW w:w="1663" w:type="dxa"/>
            <w:noWrap/>
            <w:hideMark/>
          </w:tcPr>
          <w:p w14:paraId="452CC4E3" w14:textId="77777777" w:rsidR="0038037B" w:rsidRPr="00931C77" w:rsidRDefault="0038037B" w:rsidP="0038037B">
            <w:pPr>
              <w:rPr>
                <w:rFonts w:cs="Times New Roman"/>
                <w:sz w:val="20"/>
                <w:szCs w:val="20"/>
              </w:rPr>
            </w:pPr>
            <w:r w:rsidRPr="00931C77">
              <w:rPr>
                <w:rFonts w:cs="Times New Roman"/>
                <w:sz w:val="20"/>
                <w:szCs w:val="20"/>
              </w:rPr>
              <w:t>85,85%</w:t>
            </w:r>
          </w:p>
        </w:tc>
        <w:tc>
          <w:tcPr>
            <w:tcW w:w="949" w:type="dxa"/>
            <w:noWrap/>
            <w:hideMark/>
          </w:tcPr>
          <w:p w14:paraId="618A1021"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5882AFBF" w14:textId="77777777" w:rsidTr="0038037B">
        <w:trPr>
          <w:trHeight w:val="300"/>
        </w:trPr>
        <w:tc>
          <w:tcPr>
            <w:tcW w:w="544" w:type="dxa"/>
            <w:noWrap/>
            <w:hideMark/>
          </w:tcPr>
          <w:p w14:paraId="0AF8834A" w14:textId="77777777" w:rsidR="0038037B" w:rsidRPr="00931C77" w:rsidRDefault="0038037B" w:rsidP="0038037B">
            <w:pPr>
              <w:rPr>
                <w:rFonts w:cs="Times New Roman"/>
                <w:sz w:val="20"/>
                <w:szCs w:val="20"/>
              </w:rPr>
            </w:pPr>
            <w:r w:rsidRPr="00931C77">
              <w:rPr>
                <w:rFonts w:cs="Times New Roman"/>
                <w:sz w:val="20"/>
                <w:szCs w:val="20"/>
              </w:rPr>
              <w:t>81</w:t>
            </w:r>
          </w:p>
        </w:tc>
        <w:tc>
          <w:tcPr>
            <w:tcW w:w="3656" w:type="dxa"/>
            <w:noWrap/>
            <w:hideMark/>
          </w:tcPr>
          <w:p w14:paraId="7AD1713D" w14:textId="77777777" w:rsidR="0038037B" w:rsidRPr="00931C77" w:rsidRDefault="0038037B" w:rsidP="0038037B">
            <w:pPr>
              <w:rPr>
                <w:rFonts w:cs="Times New Roman"/>
                <w:sz w:val="20"/>
                <w:szCs w:val="20"/>
              </w:rPr>
            </w:pPr>
            <w:r w:rsidRPr="00931C77">
              <w:rPr>
                <w:rFonts w:cs="Times New Roman"/>
                <w:sz w:val="20"/>
                <w:szCs w:val="20"/>
              </w:rPr>
              <w:t>HG 751</w:t>
            </w:r>
          </w:p>
        </w:tc>
        <w:tc>
          <w:tcPr>
            <w:tcW w:w="1477" w:type="dxa"/>
            <w:noWrap/>
            <w:hideMark/>
          </w:tcPr>
          <w:p w14:paraId="4FF23CAD" w14:textId="77777777" w:rsidR="0038037B" w:rsidRPr="00931C77" w:rsidRDefault="0038037B" w:rsidP="0038037B">
            <w:pPr>
              <w:rPr>
                <w:rFonts w:cs="Times New Roman"/>
                <w:sz w:val="20"/>
                <w:szCs w:val="20"/>
              </w:rPr>
            </w:pPr>
            <w:r w:rsidRPr="00931C77">
              <w:rPr>
                <w:rFonts w:cs="Times New Roman"/>
                <w:sz w:val="20"/>
                <w:szCs w:val="20"/>
              </w:rPr>
              <w:t>2 667 876,80</w:t>
            </w:r>
          </w:p>
        </w:tc>
        <w:tc>
          <w:tcPr>
            <w:tcW w:w="871" w:type="dxa"/>
            <w:noWrap/>
            <w:hideMark/>
          </w:tcPr>
          <w:p w14:paraId="1B0E9B15" w14:textId="77777777" w:rsidR="0038037B" w:rsidRPr="00931C77" w:rsidRDefault="0038037B" w:rsidP="0038037B">
            <w:pPr>
              <w:rPr>
                <w:rFonts w:cs="Times New Roman"/>
                <w:sz w:val="20"/>
                <w:szCs w:val="20"/>
              </w:rPr>
            </w:pPr>
            <w:r w:rsidRPr="00931C77">
              <w:rPr>
                <w:rFonts w:cs="Times New Roman"/>
                <w:sz w:val="20"/>
                <w:szCs w:val="20"/>
              </w:rPr>
              <w:t>0,32%</w:t>
            </w:r>
          </w:p>
        </w:tc>
        <w:tc>
          <w:tcPr>
            <w:tcW w:w="1663" w:type="dxa"/>
            <w:noWrap/>
            <w:hideMark/>
          </w:tcPr>
          <w:p w14:paraId="1A602D21" w14:textId="77777777" w:rsidR="0038037B" w:rsidRPr="00931C77" w:rsidRDefault="0038037B" w:rsidP="0038037B">
            <w:pPr>
              <w:rPr>
                <w:rFonts w:cs="Times New Roman"/>
                <w:sz w:val="20"/>
                <w:szCs w:val="20"/>
              </w:rPr>
            </w:pPr>
            <w:r w:rsidRPr="00931C77">
              <w:rPr>
                <w:rFonts w:cs="Times New Roman"/>
                <w:sz w:val="20"/>
                <w:szCs w:val="20"/>
              </w:rPr>
              <w:t>86,18%</w:t>
            </w:r>
          </w:p>
        </w:tc>
        <w:tc>
          <w:tcPr>
            <w:tcW w:w="949" w:type="dxa"/>
            <w:noWrap/>
            <w:hideMark/>
          </w:tcPr>
          <w:p w14:paraId="76AFFCD0"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59D45595" w14:textId="77777777" w:rsidTr="0038037B">
        <w:trPr>
          <w:trHeight w:val="300"/>
        </w:trPr>
        <w:tc>
          <w:tcPr>
            <w:tcW w:w="544" w:type="dxa"/>
            <w:noWrap/>
            <w:hideMark/>
          </w:tcPr>
          <w:p w14:paraId="289D19B7" w14:textId="77777777" w:rsidR="0038037B" w:rsidRPr="00931C77" w:rsidRDefault="0038037B" w:rsidP="0038037B">
            <w:pPr>
              <w:rPr>
                <w:rFonts w:cs="Times New Roman"/>
                <w:sz w:val="20"/>
                <w:szCs w:val="20"/>
              </w:rPr>
            </w:pPr>
            <w:r w:rsidRPr="00931C77">
              <w:rPr>
                <w:rFonts w:cs="Times New Roman"/>
                <w:sz w:val="20"/>
                <w:szCs w:val="20"/>
              </w:rPr>
              <w:t>82</w:t>
            </w:r>
          </w:p>
        </w:tc>
        <w:tc>
          <w:tcPr>
            <w:tcW w:w="3656" w:type="dxa"/>
            <w:noWrap/>
            <w:hideMark/>
          </w:tcPr>
          <w:p w14:paraId="2DF04777" w14:textId="77777777" w:rsidR="0038037B" w:rsidRPr="00931C77" w:rsidRDefault="0038037B" w:rsidP="0038037B">
            <w:pPr>
              <w:rPr>
                <w:rFonts w:cs="Times New Roman"/>
                <w:sz w:val="20"/>
                <w:szCs w:val="20"/>
              </w:rPr>
            </w:pPr>
            <w:r w:rsidRPr="00931C77">
              <w:rPr>
                <w:rFonts w:cs="Times New Roman"/>
                <w:sz w:val="20"/>
                <w:szCs w:val="20"/>
              </w:rPr>
              <w:t>FV3TG X</w:t>
            </w:r>
          </w:p>
        </w:tc>
        <w:tc>
          <w:tcPr>
            <w:tcW w:w="1477" w:type="dxa"/>
            <w:noWrap/>
            <w:hideMark/>
          </w:tcPr>
          <w:p w14:paraId="75F26CBB" w14:textId="77777777" w:rsidR="0038037B" w:rsidRPr="00931C77" w:rsidRDefault="0038037B" w:rsidP="0038037B">
            <w:pPr>
              <w:rPr>
                <w:rFonts w:cs="Times New Roman"/>
                <w:sz w:val="20"/>
                <w:szCs w:val="20"/>
              </w:rPr>
            </w:pPr>
            <w:r w:rsidRPr="00931C77">
              <w:rPr>
                <w:rFonts w:cs="Times New Roman"/>
                <w:sz w:val="20"/>
                <w:szCs w:val="20"/>
              </w:rPr>
              <w:t>2 665 360,16</w:t>
            </w:r>
          </w:p>
        </w:tc>
        <w:tc>
          <w:tcPr>
            <w:tcW w:w="871" w:type="dxa"/>
            <w:noWrap/>
            <w:hideMark/>
          </w:tcPr>
          <w:p w14:paraId="70422D3A" w14:textId="77777777" w:rsidR="0038037B" w:rsidRPr="00931C77" w:rsidRDefault="0038037B" w:rsidP="0038037B">
            <w:pPr>
              <w:rPr>
                <w:rFonts w:cs="Times New Roman"/>
                <w:sz w:val="20"/>
                <w:szCs w:val="20"/>
              </w:rPr>
            </w:pPr>
            <w:r w:rsidRPr="00931C77">
              <w:rPr>
                <w:rFonts w:cs="Times New Roman"/>
                <w:sz w:val="20"/>
                <w:szCs w:val="20"/>
              </w:rPr>
              <w:t>0,32%</w:t>
            </w:r>
          </w:p>
        </w:tc>
        <w:tc>
          <w:tcPr>
            <w:tcW w:w="1663" w:type="dxa"/>
            <w:noWrap/>
            <w:hideMark/>
          </w:tcPr>
          <w:p w14:paraId="35CE0E78" w14:textId="77777777" w:rsidR="0038037B" w:rsidRPr="00931C77" w:rsidRDefault="0038037B" w:rsidP="0038037B">
            <w:pPr>
              <w:rPr>
                <w:rFonts w:cs="Times New Roman"/>
                <w:sz w:val="20"/>
                <w:szCs w:val="20"/>
              </w:rPr>
            </w:pPr>
            <w:r w:rsidRPr="00931C77">
              <w:rPr>
                <w:rFonts w:cs="Times New Roman"/>
                <w:sz w:val="20"/>
                <w:szCs w:val="20"/>
              </w:rPr>
              <w:t>86,50%</w:t>
            </w:r>
          </w:p>
        </w:tc>
        <w:tc>
          <w:tcPr>
            <w:tcW w:w="949" w:type="dxa"/>
            <w:noWrap/>
            <w:hideMark/>
          </w:tcPr>
          <w:p w14:paraId="3D0DE9EF"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75C68946" w14:textId="77777777" w:rsidTr="0038037B">
        <w:trPr>
          <w:trHeight w:val="300"/>
        </w:trPr>
        <w:tc>
          <w:tcPr>
            <w:tcW w:w="544" w:type="dxa"/>
            <w:noWrap/>
            <w:hideMark/>
          </w:tcPr>
          <w:p w14:paraId="41E41437" w14:textId="77777777" w:rsidR="0038037B" w:rsidRPr="00931C77" w:rsidRDefault="0038037B" w:rsidP="0038037B">
            <w:pPr>
              <w:rPr>
                <w:rFonts w:cs="Times New Roman"/>
                <w:sz w:val="20"/>
                <w:szCs w:val="20"/>
              </w:rPr>
            </w:pPr>
            <w:r w:rsidRPr="00931C77">
              <w:rPr>
                <w:rFonts w:cs="Times New Roman"/>
                <w:sz w:val="20"/>
                <w:szCs w:val="20"/>
              </w:rPr>
              <w:t>83</w:t>
            </w:r>
          </w:p>
        </w:tc>
        <w:tc>
          <w:tcPr>
            <w:tcW w:w="3656" w:type="dxa"/>
            <w:noWrap/>
            <w:hideMark/>
          </w:tcPr>
          <w:p w14:paraId="65E848B6" w14:textId="77777777" w:rsidR="0038037B" w:rsidRPr="00931C77" w:rsidRDefault="0038037B" w:rsidP="0038037B">
            <w:pPr>
              <w:rPr>
                <w:rFonts w:cs="Times New Roman"/>
                <w:sz w:val="20"/>
                <w:szCs w:val="20"/>
              </w:rPr>
            </w:pPr>
            <w:r w:rsidRPr="00931C77">
              <w:rPr>
                <w:rFonts w:cs="Times New Roman"/>
                <w:sz w:val="20"/>
                <w:szCs w:val="20"/>
              </w:rPr>
              <w:t>SLIMLUX 50 BG</w:t>
            </w:r>
          </w:p>
        </w:tc>
        <w:tc>
          <w:tcPr>
            <w:tcW w:w="1477" w:type="dxa"/>
            <w:noWrap/>
            <w:hideMark/>
          </w:tcPr>
          <w:p w14:paraId="1B3A59F1" w14:textId="77777777" w:rsidR="0038037B" w:rsidRPr="00931C77" w:rsidRDefault="0038037B" w:rsidP="0038037B">
            <w:pPr>
              <w:rPr>
                <w:rFonts w:cs="Times New Roman"/>
                <w:sz w:val="20"/>
                <w:szCs w:val="20"/>
              </w:rPr>
            </w:pPr>
            <w:r w:rsidRPr="00931C77">
              <w:rPr>
                <w:rFonts w:cs="Times New Roman"/>
                <w:sz w:val="20"/>
                <w:szCs w:val="20"/>
              </w:rPr>
              <w:t>2 656 183,48</w:t>
            </w:r>
          </w:p>
        </w:tc>
        <w:tc>
          <w:tcPr>
            <w:tcW w:w="871" w:type="dxa"/>
            <w:noWrap/>
            <w:hideMark/>
          </w:tcPr>
          <w:p w14:paraId="289934A4" w14:textId="77777777" w:rsidR="0038037B" w:rsidRPr="00931C77" w:rsidRDefault="0038037B" w:rsidP="0038037B">
            <w:pPr>
              <w:rPr>
                <w:rFonts w:cs="Times New Roman"/>
                <w:sz w:val="20"/>
                <w:szCs w:val="20"/>
              </w:rPr>
            </w:pPr>
            <w:r w:rsidRPr="00931C77">
              <w:rPr>
                <w:rFonts w:cs="Times New Roman"/>
                <w:sz w:val="20"/>
                <w:szCs w:val="20"/>
              </w:rPr>
              <w:t>0,32%</w:t>
            </w:r>
          </w:p>
        </w:tc>
        <w:tc>
          <w:tcPr>
            <w:tcW w:w="1663" w:type="dxa"/>
            <w:noWrap/>
            <w:hideMark/>
          </w:tcPr>
          <w:p w14:paraId="18853300" w14:textId="77777777" w:rsidR="0038037B" w:rsidRPr="00931C77" w:rsidRDefault="0038037B" w:rsidP="0038037B">
            <w:pPr>
              <w:rPr>
                <w:rFonts w:cs="Times New Roman"/>
                <w:sz w:val="20"/>
                <w:szCs w:val="20"/>
              </w:rPr>
            </w:pPr>
            <w:r w:rsidRPr="00931C77">
              <w:rPr>
                <w:rFonts w:cs="Times New Roman"/>
                <w:sz w:val="20"/>
                <w:szCs w:val="20"/>
              </w:rPr>
              <w:t>86,82%</w:t>
            </w:r>
          </w:p>
        </w:tc>
        <w:tc>
          <w:tcPr>
            <w:tcW w:w="949" w:type="dxa"/>
            <w:noWrap/>
            <w:hideMark/>
          </w:tcPr>
          <w:p w14:paraId="49023C0D"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649DDAB7" w14:textId="77777777" w:rsidTr="0038037B">
        <w:trPr>
          <w:trHeight w:val="300"/>
        </w:trPr>
        <w:tc>
          <w:tcPr>
            <w:tcW w:w="544" w:type="dxa"/>
            <w:noWrap/>
            <w:hideMark/>
          </w:tcPr>
          <w:p w14:paraId="5C8D385E" w14:textId="77777777" w:rsidR="0038037B" w:rsidRPr="00931C77" w:rsidRDefault="0038037B" w:rsidP="0038037B">
            <w:pPr>
              <w:rPr>
                <w:rFonts w:cs="Times New Roman"/>
                <w:sz w:val="20"/>
                <w:szCs w:val="20"/>
              </w:rPr>
            </w:pPr>
            <w:r w:rsidRPr="00931C77">
              <w:rPr>
                <w:rFonts w:cs="Times New Roman"/>
                <w:sz w:val="20"/>
                <w:szCs w:val="20"/>
              </w:rPr>
              <w:t>84</w:t>
            </w:r>
          </w:p>
        </w:tc>
        <w:tc>
          <w:tcPr>
            <w:tcW w:w="3656" w:type="dxa"/>
            <w:noWrap/>
            <w:hideMark/>
          </w:tcPr>
          <w:p w14:paraId="30B84464" w14:textId="77777777" w:rsidR="0038037B" w:rsidRPr="00931C77" w:rsidRDefault="0038037B" w:rsidP="0038037B">
            <w:pPr>
              <w:rPr>
                <w:rFonts w:cs="Times New Roman"/>
                <w:sz w:val="20"/>
                <w:szCs w:val="20"/>
              </w:rPr>
            </w:pPr>
            <w:r w:rsidRPr="00931C77">
              <w:rPr>
                <w:rFonts w:cs="Times New Roman"/>
                <w:sz w:val="20"/>
                <w:szCs w:val="20"/>
              </w:rPr>
              <w:t>SG 751 B</w:t>
            </w:r>
          </w:p>
        </w:tc>
        <w:tc>
          <w:tcPr>
            <w:tcW w:w="1477" w:type="dxa"/>
            <w:noWrap/>
            <w:hideMark/>
          </w:tcPr>
          <w:p w14:paraId="28248CCB" w14:textId="77777777" w:rsidR="0038037B" w:rsidRPr="00931C77" w:rsidRDefault="0038037B" w:rsidP="0038037B">
            <w:pPr>
              <w:rPr>
                <w:rFonts w:cs="Times New Roman"/>
                <w:sz w:val="20"/>
                <w:szCs w:val="20"/>
              </w:rPr>
            </w:pPr>
            <w:r w:rsidRPr="00931C77">
              <w:rPr>
                <w:rFonts w:cs="Times New Roman"/>
                <w:sz w:val="20"/>
                <w:szCs w:val="20"/>
              </w:rPr>
              <w:t>2 524 754,30</w:t>
            </w:r>
          </w:p>
        </w:tc>
        <w:tc>
          <w:tcPr>
            <w:tcW w:w="871" w:type="dxa"/>
            <w:noWrap/>
            <w:hideMark/>
          </w:tcPr>
          <w:p w14:paraId="1D3A00C5" w14:textId="77777777" w:rsidR="0038037B" w:rsidRPr="00931C77" w:rsidRDefault="0038037B" w:rsidP="0038037B">
            <w:pPr>
              <w:rPr>
                <w:rFonts w:cs="Times New Roman"/>
                <w:sz w:val="20"/>
                <w:szCs w:val="20"/>
              </w:rPr>
            </w:pPr>
            <w:r w:rsidRPr="00931C77">
              <w:rPr>
                <w:rFonts w:cs="Times New Roman"/>
                <w:sz w:val="20"/>
                <w:szCs w:val="20"/>
              </w:rPr>
              <w:t>0,31%</w:t>
            </w:r>
          </w:p>
        </w:tc>
        <w:tc>
          <w:tcPr>
            <w:tcW w:w="1663" w:type="dxa"/>
            <w:noWrap/>
            <w:hideMark/>
          </w:tcPr>
          <w:p w14:paraId="553C41CF" w14:textId="77777777" w:rsidR="0038037B" w:rsidRPr="00931C77" w:rsidRDefault="0038037B" w:rsidP="0038037B">
            <w:pPr>
              <w:rPr>
                <w:rFonts w:cs="Times New Roman"/>
                <w:sz w:val="20"/>
                <w:szCs w:val="20"/>
              </w:rPr>
            </w:pPr>
            <w:r w:rsidRPr="00931C77">
              <w:rPr>
                <w:rFonts w:cs="Times New Roman"/>
                <w:sz w:val="20"/>
                <w:szCs w:val="20"/>
              </w:rPr>
              <w:t>87,13%</w:t>
            </w:r>
          </w:p>
        </w:tc>
        <w:tc>
          <w:tcPr>
            <w:tcW w:w="949" w:type="dxa"/>
            <w:noWrap/>
            <w:hideMark/>
          </w:tcPr>
          <w:p w14:paraId="03B57D8A"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20922AAC" w14:textId="77777777" w:rsidTr="0038037B">
        <w:trPr>
          <w:trHeight w:val="300"/>
        </w:trPr>
        <w:tc>
          <w:tcPr>
            <w:tcW w:w="544" w:type="dxa"/>
            <w:noWrap/>
            <w:hideMark/>
          </w:tcPr>
          <w:p w14:paraId="16DC988B" w14:textId="77777777" w:rsidR="0038037B" w:rsidRPr="00931C77" w:rsidRDefault="0038037B" w:rsidP="0038037B">
            <w:pPr>
              <w:rPr>
                <w:rFonts w:cs="Times New Roman"/>
                <w:sz w:val="20"/>
                <w:szCs w:val="20"/>
              </w:rPr>
            </w:pPr>
            <w:r w:rsidRPr="00931C77">
              <w:rPr>
                <w:rFonts w:cs="Times New Roman"/>
                <w:sz w:val="20"/>
                <w:szCs w:val="20"/>
              </w:rPr>
              <w:t>85</w:t>
            </w:r>
          </w:p>
        </w:tc>
        <w:tc>
          <w:tcPr>
            <w:tcW w:w="3656" w:type="dxa"/>
            <w:noWrap/>
            <w:hideMark/>
          </w:tcPr>
          <w:p w14:paraId="27D4BBDA" w14:textId="77777777" w:rsidR="0038037B" w:rsidRPr="00931C77" w:rsidRDefault="0038037B" w:rsidP="0038037B">
            <w:pPr>
              <w:rPr>
                <w:rFonts w:cs="Times New Roman"/>
                <w:sz w:val="20"/>
                <w:szCs w:val="20"/>
              </w:rPr>
            </w:pPr>
            <w:r w:rsidRPr="00931C77">
              <w:rPr>
                <w:rFonts w:cs="Times New Roman"/>
                <w:sz w:val="20"/>
                <w:szCs w:val="20"/>
              </w:rPr>
              <w:t>RC 699 BOR Bronze</w:t>
            </w:r>
          </w:p>
        </w:tc>
        <w:tc>
          <w:tcPr>
            <w:tcW w:w="1477" w:type="dxa"/>
            <w:noWrap/>
            <w:hideMark/>
          </w:tcPr>
          <w:p w14:paraId="27376C3E" w14:textId="77777777" w:rsidR="0038037B" w:rsidRPr="00931C77" w:rsidRDefault="0038037B" w:rsidP="0038037B">
            <w:pPr>
              <w:rPr>
                <w:rFonts w:cs="Times New Roman"/>
                <w:sz w:val="20"/>
                <w:szCs w:val="20"/>
              </w:rPr>
            </w:pPr>
            <w:r w:rsidRPr="00931C77">
              <w:rPr>
                <w:rFonts w:cs="Times New Roman"/>
                <w:sz w:val="20"/>
                <w:szCs w:val="20"/>
              </w:rPr>
              <w:t>2 490 719,76</w:t>
            </w:r>
          </w:p>
        </w:tc>
        <w:tc>
          <w:tcPr>
            <w:tcW w:w="871" w:type="dxa"/>
            <w:noWrap/>
            <w:hideMark/>
          </w:tcPr>
          <w:p w14:paraId="14405C65" w14:textId="77777777" w:rsidR="0038037B" w:rsidRPr="00931C77" w:rsidRDefault="0038037B" w:rsidP="0038037B">
            <w:pPr>
              <w:rPr>
                <w:rFonts w:cs="Times New Roman"/>
                <w:sz w:val="20"/>
                <w:szCs w:val="20"/>
              </w:rPr>
            </w:pPr>
            <w:r w:rsidRPr="00931C77">
              <w:rPr>
                <w:rFonts w:cs="Times New Roman"/>
                <w:sz w:val="20"/>
                <w:szCs w:val="20"/>
              </w:rPr>
              <w:t>0,30%</w:t>
            </w:r>
          </w:p>
        </w:tc>
        <w:tc>
          <w:tcPr>
            <w:tcW w:w="1663" w:type="dxa"/>
            <w:noWrap/>
            <w:hideMark/>
          </w:tcPr>
          <w:p w14:paraId="04254851" w14:textId="77777777" w:rsidR="0038037B" w:rsidRPr="00931C77" w:rsidRDefault="0038037B" w:rsidP="0038037B">
            <w:pPr>
              <w:rPr>
                <w:rFonts w:cs="Times New Roman"/>
                <w:sz w:val="20"/>
                <w:szCs w:val="20"/>
              </w:rPr>
            </w:pPr>
            <w:r w:rsidRPr="00931C77">
              <w:rPr>
                <w:rFonts w:cs="Times New Roman"/>
                <w:sz w:val="20"/>
                <w:szCs w:val="20"/>
              </w:rPr>
              <w:t>87,43%</w:t>
            </w:r>
          </w:p>
        </w:tc>
        <w:tc>
          <w:tcPr>
            <w:tcW w:w="949" w:type="dxa"/>
            <w:noWrap/>
            <w:hideMark/>
          </w:tcPr>
          <w:p w14:paraId="2553F2B1"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198AA718" w14:textId="77777777" w:rsidTr="0038037B">
        <w:trPr>
          <w:trHeight w:val="300"/>
        </w:trPr>
        <w:tc>
          <w:tcPr>
            <w:tcW w:w="544" w:type="dxa"/>
            <w:noWrap/>
            <w:hideMark/>
          </w:tcPr>
          <w:p w14:paraId="227BCF12" w14:textId="77777777" w:rsidR="0038037B" w:rsidRPr="00931C77" w:rsidRDefault="0038037B" w:rsidP="0038037B">
            <w:pPr>
              <w:rPr>
                <w:rFonts w:cs="Times New Roman"/>
                <w:sz w:val="20"/>
                <w:szCs w:val="20"/>
              </w:rPr>
            </w:pPr>
            <w:r w:rsidRPr="00931C77">
              <w:rPr>
                <w:rFonts w:cs="Times New Roman"/>
                <w:sz w:val="20"/>
                <w:szCs w:val="20"/>
              </w:rPr>
              <w:t>86</w:t>
            </w:r>
          </w:p>
        </w:tc>
        <w:tc>
          <w:tcPr>
            <w:tcW w:w="3656" w:type="dxa"/>
            <w:noWrap/>
            <w:hideMark/>
          </w:tcPr>
          <w:p w14:paraId="02C39D11" w14:textId="77777777" w:rsidR="0038037B" w:rsidRPr="00931C77" w:rsidRDefault="0038037B" w:rsidP="0038037B">
            <w:pPr>
              <w:rPr>
                <w:rFonts w:cs="Times New Roman"/>
                <w:sz w:val="20"/>
                <w:szCs w:val="20"/>
              </w:rPr>
            </w:pPr>
            <w:r w:rsidRPr="00931C77">
              <w:rPr>
                <w:rFonts w:cs="Times New Roman"/>
                <w:sz w:val="20"/>
                <w:szCs w:val="20"/>
              </w:rPr>
              <w:t>F 917 W</w:t>
            </w:r>
          </w:p>
        </w:tc>
        <w:tc>
          <w:tcPr>
            <w:tcW w:w="1477" w:type="dxa"/>
            <w:noWrap/>
            <w:hideMark/>
          </w:tcPr>
          <w:p w14:paraId="256D3925" w14:textId="77777777" w:rsidR="0038037B" w:rsidRPr="00931C77" w:rsidRDefault="0038037B" w:rsidP="0038037B">
            <w:pPr>
              <w:rPr>
                <w:rFonts w:cs="Times New Roman"/>
                <w:sz w:val="20"/>
                <w:szCs w:val="20"/>
              </w:rPr>
            </w:pPr>
            <w:r w:rsidRPr="00931C77">
              <w:rPr>
                <w:rFonts w:cs="Times New Roman"/>
                <w:sz w:val="20"/>
                <w:szCs w:val="20"/>
              </w:rPr>
              <w:t>2 402 505,88</w:t>
            </w:r>
          </w:p>
        </w:tc>
        <w:tc>
          <w:tcPr>
            <w:tcW w:w="871" w:type="dxa"/>
            <w:noWrap/>
            <w:hideMark/>
          </w:tcPr>
          <w:p w14:paraId="6A35FB1C" w14:textId="77777777" w:rsidR="0038037B" w:rsidRPr="00931C77" w:rsidRDefault="0038037B" w:rsidP="0038037B">
            <w:pPr>
              <w:rPr>
                <w:rFonts w:cs="Times New Roman"/>
                <w:sz w:val="20"/>
                <w:szCs w:val="20"/>
              </w:rPr>
            </w:pPr>
            <w:r w:rsidRPr="00931C77">
              <w:rPr>
                <w:rFonts w:cs="Times New Roman"/>
                <w:sz w:val="20"/>
                <w:szCs w:val="20"/>
              </w:rPr>
              <w:t>0,29%</w:t>
            </w:r>
          </w:p>
        </w:tc>
        <w:tc>
          <w:tcPr>
            <w:tcW w:w="1663" w:type="dxa"/>
            <w:noWrap/>
            <w:hideMark/>
          </w:tcPr>
          <w:p w14:paraId="33EF5AA2" w14:textId="77777777" w:rsidR="0038037B" w:rsidRPr="00931C77" w:rsidRDefault="0038037B" w:rsidP="0038037B">
            <w:pPr>
              <w:rPr>
                <w:rFonts w:cs="Times New Roman"/>
                <w:sz w:val="20"/>
                <w:szCs w:val="20"/>
              </w:rPr>
            </w:pPr>
            <w:r w:rsidRPr="00931C77">
              <w:rPr>
                <w:rFonts w:cs="Times New Roman"/>
                <w:sz w:val="20"/>
                <w:szCs w:val="20"/>
              </w:rPr>
              <w:t>87,72%</w:t>
            </w:r>
          </w:p>
        </w:tc>
        <w:tc>
          <w:tcPr>
            <w:tcW w:w="949" w:type="dxa"/>
            <w:noWrap/>
            <w:hideMark/>
          </w:tcPr>
          <w:p w14:paraId="0074BD31"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1AEE5EF5" w14:textId="77777777" w:rsidTr="0038037B">
        <w:trPr>
          <w:trHeight w:val="300"/>
        </w:trPr>
        <w:tc>
          <w:tcPr>
            <w:tcW w:w="544" w:type="dxa"/>
            <w:noWrap/>
            <w:hideMark/>
          </w:tcPr>
          <w:p w14:paraId="7738F039" w14:textId="77777777" w:rsidR="0038037B" w:rsidRPr="00931C77" w:rsidRDefault="0038037B" w:rsidP="0038037B">
            <w:pPr>
              <w:rPr>
                <w:rFonts w:cs="Times New Roman"/>
                <w:sz w:val="20"/>
                <w:szCs w:val="20"/>
              </w:rPr>
            </w:pPr>
            <w:r w:rsidRPr="00931C77">
              <w:rPr>
                <w:rFonts w:cs="Times New Roman"/>
                <w:sz w:val="20"/>
                <w:szCs w:val="20"/>
              </w:rPr>
              <w:t>87</w:t>
            </w:r>
          </w:p>
        </w:tc>
        <w:tc>
          <w:tcPr>
            <w:tcW w:w="3656" w:type="dxa"/>
            <w:noWrap/>
            <w:hideMark/>
          </w:tcPr>
          <w:p w14:paraId="5E64C25D" w14:textId="77777777" w:rsidR="0038037B" w:rsidRPr="00931C77" w:rsidRDefault="0038037B" w:rsidP="0038037B">
            <w:pPr>
              <w:rPr>
                <w:rFonts w:cs="Times New Roman"/>
                <w:sz w:val="20"/>
                <w:szCs w:val="20"/>
              </w:rPr>
            </w:pPr>
            <w:r w:rsidRPr="00931C77">
              <w:rPr>
                <w:rFonts w:cs="Times New Roman"/>
                <w:sz w:val="20"/>
                <w:szCs w:val="20"/>
              </w:rPr>
              <w:t>F 926 W</w:t>
            </w:r>
          </w:p>
        </w:tc>
        <w:tc>
          <w:tcPr>
            <w:tcW w:w="1477" w:type="dxa"/>
            <w:noWrap/>
            <w:hideMark/>
          </w:tcPr>
          <w:p w14:paraId="5A81518F" w14:textId="77777777" w:rsidR="0038037B" w:rsidRPr="00931C77" w:rsidRDefault="0038037B" w:rsidP="0038037B">
            <w:pPr>
              <w:rPr>
                <w:rFonts w:cs="Times New Roman"/>
                <w:sz w:val="20"/>
                <w:szCs w:val="20"/>
              </w:rPr>
            </w:pPr>
            <w:r w:rsidRPr="00931C77">
              <w:rPr>
                <w:rFonts w:cs="Times New Roman"/>
                <w:sz w:val="20"/>
                <w:szCs w:val="20"/>
              </w:rPr>
              <w:t>2 285 603,82</w:t>
            </w:r>
          </w:p>
        </w:tc>
        <w:tc>
          <w:tcPr>
            <w:tcW w:w="871" w:type="dxa"/>
            <w:noWrap/>
            <w:hideMark/>
          </w:tcPr>
          <w:p w14:paraId="2E22CABE" w14:textId="77777777" w:rsidR="0038037B" w:rsidRPr="00931C77" w:rsidRDefault="0038037B" w:rsidP="0038037B">
            <w:pPr>
              <w:rPr>
                <w:rFonts w:cs="Times New Roman"/>
                <w:sz w:val="20"/>
                <w:szCs w:val="20"/>
              </w:rPr>
            </w:pPr>
            <w:r w:rsidRPr="00931C77">
              <w:rPr>
                <w:rFonts w:cs="Times New Roman"/>
                <w:sz w:val="20"/>
                <w:szCs w:val="20"/>
              </w:rPr>
              <w:t>0,28%</w:t>
            </w:r>
          </w:p>
        </w:tc>
        <w:tc>
          <w:tcPr>
            <w:tcW w:w="1663" w:type="dxa"/>
            <w:noWrap/>
            <w:hideMark/>
          </w:tcPr>
          <w:p w14:paraId="07C8B52A" w14:textId="77777777" w:rsidR="0038037B" w:rsidRPr="00931C77" w:rsidRDefault="0038037B" w:rsidP="0038037B">
            <w:pPr>
              <w:rPr>
                <w:rFonts w:cs="Times New Roman"/>
                <w:sz w:val="20"/>
                <w:szCs w:val="20"/>
              </w:rPr>
            </w:pPr>
            <w:r w:rsidRPr="00931C77">
              <w:rPr>
                <w:rFonts w:cs="Times New Roman"/>
                <w:sz w:val="20"/>
                <w:szCs w:val="20"/>
              </w:rPr>
              <w:t>87,99%</w:t>
            </w:r>
          </w:p>
        </w:tc>
        <w:tc>
          <w:tcPr>
            <w:tcW w:w="949" w:type="dxa"/>
            <w:noWrap/>
            <w:hideMark/>
          </w:tcPr>
          <w:p w14:paraId="39DAD371"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56301A1A" w14:textId="77777777" w:rsidTr="0038037B">
        <w:trPr>
          <w:trHeight w:val="300"/>
        </w:trPr>
        <w:tc>
          <w:tcPr>
            <w:tcW w:w="544" w:type="dxa"/>
            <w:noWrap/>
            <w:hideMark/>
          </w:tcPr>
          <w:p w14:paraId="45BDACBA" w14:textId="77777777" w:rsidR="0038037B" w:rsidRPr="00931C77" w:rsidRDefault="0038037B" w:rsidP="0038037B">
            <w:pPr>
              <w:rPr>
                <w:rFonts w:cs="Times New Roman"/>
                <w:sz w:val="20"/>
                <w:szCs w:val="20"/>
              </w:rPr>
            </w:pPr>
            <w:r w:rsidRPr="00931C77">
              <w:rPr>
                <w:rFonts w:cs="Times New Roman"/>
                <w:sz w:val="20"/>
                <w:szCs w:val="20"/>
              </w:rPr>
              <w:t>88</w:t>
            </w:r>
          </w:p>
        </w:tc>
        <w:tc>
          <w:tcPr>
            <w:tcW w:w="3656" w:type="dxa"/>
            <w:noWrap/>
            <w:hideMark/>
          </w:tcPr>
          <w:p w14:paraId="18983F9A" w14:textId="77777777" w:rsidR="0038037B" w:rsidRPr="00931C77" w:rsidRDefault="0038037B" w:rsidP="0038037B">
            <w:pPr>
              <w:rPr>
                <w:rFonts w:cs="Times New Roman"/>
                <w:sz w:val="20"/>
                <w:szCs w:val="20"/>
              </w:rPr>
            </w:pPr>
            <w:r w:rsidRPr="00931C77">
              <w:rPr>
                <w:rFonts w:cs="Times New Roman"/>
                <w:sz w:val="20"/>
                <w:szCs w:val="20"/>
              </w:rPr>
              <w:t>RMW 969 C</w:t>
            </w:r>
          </w:p>
        </w:tc>
        <w:tc>
          <w:tcPr>
            <w:tcW w:w="1477" w:type="dxa"/>
            <w:noWrap/>
            <w:hideMark/>
          </w:tcPr>
          <w:p w14:paraId="23CCBD3B" w14:textId="77777777" w:rsidR="0038037B" w:rsidRPr="00931C77" w:rsidRDefault="0038037B" w:rsidP="0038037B">
            <w:pPr>
              <w:rPr>
                <w:rFonts w:cs="Times New Roman"/>
                <w:sz w:val="20"/>
                <w:szCs w:val="20"/>
              </w:rPr>
            </w:pPr>
            <w:r w:rsidRPr="00931C77">
              <w:rPr>
                <w:rFonts w:cs="Times New Roman"/>
                <w:sz w:val="20"/>
                <w:szCs w:val="20"/>
              </w:rPr>
              <w:t>2 203 891,49</w:t>
            </w:r>
          </w:p>
        </w:tc>
        <w:tc>
          <w:tcPr>
            <w:tcW w:w="871" w:type="dxa"/>
            <w:noWrap/>
            <w:hideMark/>
          </w:tcPr>
          <w:p w14:paraId="00844273" w14:textId="77777777" w:rsidR="0038037B" w:rsidRPr="00931C77" w:rsidRDefault="0038037B" w:rsidP="0038037B">
            <w:pPr>
              <w:rPr>
                <w:rFonts w:cs="Times New Roman"/>
                <w:sz w:val="20"/>
                <w:szCs w:val="20"/>
              </w:rPr>
            </w:pPr>
            <w:r w:rsidRPr="00931C77">
              <w:rPr>
                <w:rFonts w:cs="Times New Roman"/>
                <w:sz w:val="20"/>
                <w:szCs w:val="20"/>
              </w:rPr>
              <w:t>0,27%</w:t>
            </w:r>
          </w:p>
        </w:tc>
        <w:tc>
          <w:tcPr>
            <w:tcW w:w="1663" w:type="dxa"/>
            <w:noWrap/>
            <w:hideMark/>
          </w:tcPr>
          <w:p w14:paraId="6CF5EA3A" w14:textId="77777777" w:rsidR="0038037B" w:rsidRPr="00931C77" w:rsidRDefault="0038037B" w:rsidP="0038037B">
            <w:pPr>
              <w:rPr>
                <w:rFonts w:cs="Times New Roman"/>
                <w:sz w:val="20"/>
                <w:szCs w:val="20"/>
              </w:rPr>
            </w:pPr>
            <w:r w:rsidRPr="00931C77">
              <w:rPr>
                <w:rFonts w:cs="Times New Roman"/>
                <w:sz w:val="20"/>
                <w:szCs w:val="20"/>
              </w:rPr>
              <w:t>88,26%</w:t>
            </w:r>
          </w:p>
        </w:tc>
        <w:tc>
          <w:tcPr>
            <w:tcW w:w="949" w:type="dxa"/>
            <w:noWrap/>
            <w:hideMark/>
          </w:tcPr>
          <w:p w14:paraId="3127929B"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3818F4F5" w14:textId="77777777" w:rsidTr="0038037B">
        <w:trPr>
          <w:trHeight w:val="300"/>
        </w:trPr>
        <w:tc>
          <w:tcPr>
            <w:tcW w:w="544" w:type="dxa"/>
            <w:noWrap/>
            <w:hideMark/>
          </w:tcPr>
          <w:p w14:paraId="0E663077" w14:textId="77777777" w:rsidR="0038037B" w:rsidRPr="00931C77" w:rsidRDefault="0038037B" w:rsidP="0038037B">
            <w:pPr>
              <w:rPr>
                <w:rFonts w:cs="Times New Roman"/>
                <w:sz w:val="20"/>
                <w:szCs w:val="20"/>
              </w:rPr>
            </w:pPr>
            <w:r w:rsidRPr="00931C77">
              <w:rPr>
                <w:rFonts w:cs="Times New Roman"/>
                <w:sz w:val="20"/>
                <w:szCs w:val="20"/>
              </w:rPr>
              <w:t>89</w:t>
            </w:r>
          </w:p>
        </w:tc>
        <w:tc>
          <w:tcPr>
            <w:tcW w:w="3656" w:type="dxa"/>
            <w:noWrap/>
            <w:hideMark/>
          </w:tcPr>
          <w:p w14:paraId="015DF09E" w14:textId="77777777" w:rsidR="0038037B" w:rsidRPr="00931C77" w:rsidRDefault="0038037B" w:rsidP="0038037B">
            <w:pPr>
              <w:rPr>
                <w:rFonts w:cs="Times New Roman"/>
                <w:sz w:val="20"/>
                <w:szCs w:val="20"/>
              </w:rPr>
            </w:pPr>
            <w:r w:rsidRPr="00931C77">
              <w:rPr>
                <w:rFonts w:cs="Times New Roman"/>
                <w:sz w:val="20"/>
                <w:szCs w:val="20"/>
              </w:rPr>
              <w:t>DDA 990 7 4HTC</w:t>
            </w:r>
          </w:p>
        </w:tc>
        <w:tc>
          <w:tcPr>
            <w:tcW w:w="1477" w:type="dxa"/>
            <w:noWrap/>
            <w:hideMark/>
          </w:tcPr>
          <w:p w14:paraId="0BE49765" w14:textId="77777777" w:rsidR="0038037B" w:rsidRPr="00931C77" w:rsidRDefault="0038037B" w:rsidP="0038037B">
            <w:pPr>
              <w:rPr>
                <w:rFonts w:cs="Times New Roman"/>
                <w:sz w:val="20"/>
                <w:szCs w:val="20"/>
              </w:rPr>
            </w:pPr>
            <w:r w:rsidRPr="00931C77">
              <w:rPr>
                <w:rFonts w:cs="Times New Roman"/>
                <w:sz w:val="20"/>
                <w:szCs w:val="20"/>
              </w:rPr>
              <w:t>1 995 645,09</w:t>
            </w:r>
          </w:p>
        </w:tc>
        <w:tc>
          <w:tcPr>
            <w:tcW w:w="871" w:type="dxa"/>
            <w:noWrap/>
            <w:hideMark/>
          </w:tcPr>
          <w:p w14:paraId="5B90C7CC" w14:textId="77777777" w:rsidR="0038037B" w:rsidRPr="00931C77" w:rsidRDefault="0038037B" w:rsidP="0038037B">
            <w:pPr>
              <w:rPr>
                <w:rFonts w:cs="Times New Roman"/>
                <w:sz w:val="20"/>
                <w:szCs w:val="20"/>
              </w:rPr>
            </w:pPr>
            <w:r w:rsidRPr="00931C77">
              <w:rPr>
                <w:rFonts w:cs="Times New Roman"/>
                <w:sz w:val="20"/>
                <w:szCs w:val="20"/>
              </w:rPr>
              <w:t>0,24%</w:t>
            </w:r>
          </w:p>
        </w:tc>
        <w:tc>
          <w:tcPr>
            <w:tcW w:w="1663" w:type="dxa"/>
            <w:noWrap/>
            <w:hideMark/>
          </w:tcPr>
          <w:p w14:paraId="5C4DB4BD" w14:textId="77777777" w:rsidR="0038037B" w:rsidRPr="00931C77" w:rsidRDefault="0038037B" w:rsidP="0038037B">
            <w:pPr>
              <w:rPr>
                <w:rFonts w:cs="Times New Roman"/>
                <w:sz w:val="20"/>
                <w:szCs w:val="20"/>
              </w:rPr>
            </w:pPr>
            <w:r w:rsidRPr="00931C77">
              <w:rPr>
                <w:rFonts w:cs="Times New Roman"/>
                <w:sz w:val="20"/>
                <w:szCs w:val="20"/>
              </w:rPr>
              <w:t>88,50%</w:t>
            </w:r>
          </w:p>
        </w:tc>
        <w:tc>
          <w:tcPr>
            <w:tcW w:w="949" w:type="dxa"/>
            <w:noWrap/>
            <w:hideMark/>
          </w:tcPr>
          <w:p w14:paraId="2C1B8DBA"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245F6E68" w14:textId="77777777" w:rsidTr="0038037B">
        <w:trPr>
          <w:trHeight w:val="300"/>
        </w:trPr>
        <w:tc>
          <w:tcPr>
            <w:tcW w:w="544" w:type="dxa"/>
            <w:noWrap/>
            <w:hideMark/>
          </w:tcPr>
          <w:p w14:paraId="307A336C" w14:textId="77777777" w:rsidR="0038037B" w:rsidRPr="00931C77" w:rsidRDefault="0038037B" w:rsidP="0038037B">
            <w:pPr>
              <w:rPr>
                <w:rFonts w:cs="Times New Roman"/>
                <w:sz w:val="20"/>
                <w:szCs w:val="20"/>
              </w:rPr>
            </w:pPr>
            <w:r w:rsidRPr="00931C77">
              <w:rPr>
                <w:rFonts w:cs="Times New Roman"/>
                <w:sz w:val="20"/>
                <w:szCs w:val="20"/>
              </w:rPr>
              <w:t>90</w:t>
            </w:r>
          </w:p>
        </w:tc>
        <w:tc>
          <w:tcPr>
            <w:tcW w:w="3656" w:type="dxa"/>
            <w:noWrap/>
            <w:hideMark/>
          </w:tcPr>
          <w:p w14:paraId="5B137699" w14:textId="77777777" w:rsidR="0038037B" w:rsidRPr="00931C77" w:rsidRDefault="0038037B" w:rsidP="0038037B">
            <w:pPr>
              <w:rPr>
                <w:rFonts w:cs="Times New Roman"/>
                <w:sz w:val="20"/>
                <w:szCs w:val="20"/>
              </w:rPr>
            </w:pPr>
            <w:r w:rsidRPr="00931C77">
              <w:rPr>
                <w:rFonts w:cs="Times New Roman"/>
                <w:sz w:val="20"/>
                <w:szCs w:val="20"/>
              </w:rPr>
              <w:t>FA6VS02</w:t>
            </w:r>
          </w:p>
        </w:tc>
        <w:tc>
          <w:tcPr>
            <w:tcW w:w="1477" w:type="dxa"/>
            <w:noWrap/>
            <w:hideMark/>
          </w:tcPr>
          <w:p w14:paraId="14B9A68C" w14:textId="77777777" w:rsidR="0038037B" w:rsidRPr="00931C77" w:rsidRDefault="0038037B" w:rsidP="0038037B">
            <w:pPr>
              <w:rPr>
                <w:rFonts w:cs="Times New Roman"/>
                <w:sz w:val="20"/>
                <w:szCs w:val="20"/>
              </w:rPr>
            </w:pPr>
            <w:r w:rsidRPr="00931C77">
              <w:rPr>
                <w:rFonts w:cs="Times New Roman"/>
                <w:sz w:val="20"/>
                <w:szCs w:val="20"/>
              </w:rPr>
              <w:t>1 859 712,19</w:t>
            </w:r>
          </w:p>
        </w:tc>
        <w:tc>
          <w:tcPr>
            <w:tcW w:w="871" w:type="dxa"/>
            <w:noWrap/>
            <w:hideMark/>
          </w:tcPr>
          <w:p w14:paraId="31370FF8" w14:textId="77777777" w:rsidR="0038037B" w:rsidRPr="00931C77" w:rsidRDefault="0038037B" w:rsidP="0038037B">
            <w:pPr>
              <w:rPr>
                <w:rFonts w:cs="Times New Roman"/>
                <w:sz w:val="20"/>
                <w:szCs w:val="20"/>
              </w:rPr>
            </w:pPr>
            <w:r w:rsidRPr="00931C77">
              <w:rPr>
                <w:rFonts w:cs="Times New Roman"/>
                <w:sz w:val="20"/>
                <w:szCs w:val="20"/>
              </w:rPr>
              <w:t>0,22%</w:t>
            </w:r>
          </w:p>
        </w:tc>
        <w:tc>
          <w:tcPr>
            <w:tcW w:w="1663" w:type="dxa"/>
            <w:noWrap/>
            <w:hideMark/>
          </w:tcPr>
          <w:p w14:paraId="286C5F08" w14:textId="77777777" w:rsidR="0038037B" w:rsidRPr="00931C77" w:rsidRDefault="0038037B" w:rsidP="0038037B">
            <w:pPr>
              <w:rPr>
                <w:rFonts w:cs="Times New Roman"/>
                <w:sz w:val="20"/>
                <w:szCs w:val="20"/>
              </w:rPr>
            </w:pPr>
            <w:r w:rsidRPr="00931C77">
              <w:rPr>
                <w:rFonts w:cs="Times New Roman"/>
                <w:sz w:val="20"/>
                <w:szCs w:val="20"/>
              </w:rPr>
              <w:t>88,73%</w:t>
            </w:r>
          </w:p>
        </w:tc>
        <w:tc>
          <w:tcPr>
            <w:tcW w:w="949" w:type="dxa"/>
            <w:noWrap/>
            <w:hideMark/>
          </w:tcPr>
          <w:p w14:paraId="608689C0"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295383B9" w14:textId="77777777" w:rsidTr="0038037B">
        <w:trPr>
          <w:trHeight w:val="300"/>
        </w:trPr>
        <w:tc>
          <w:tcPr>
            <w:tcW w:w="544" w:type="dxa"/>
            <w:noWrap/>
            <w:hideMark/>
          </w:tcPr>
          <w:p w14:paraId="7C1B5595" w14:textId="77777777" w:rsidR="0038037B" w:rsidRPr="00931C77" w:rsidRDefault="0038037B" w:rsidP="0038037B">
            <w:pPr>
              <w:rPr>
                <w:rFonts w:cs="Times New Roman"/>
                <w:sz w:val="20"/>
                <w:szCs w:val="20"/>
              </w:rPr>
            </w:pPr>
            <w:r w:rsidRPr="00931C77">
              <w:rPr>
                <w:rFonts w:cs="Times New Roman"/>
                <w:sz w:val="20"/>
                <w:szCs w:val="20"/>
              </w:rPr>
              <w:t>91</w:t>
            </w:r>
          </w:p>
        </w:tc>
        <w:tc>
          <w:tcPr>
            <w:tcW w:w="3656" w:type="dxa"/>
            <w:noWrap/>
            <w:hideMark/>
          </w:tcPr>
          <w:p w14:paraId="3FAF321C" w14:textId="77777777" w:rsidR="0038037B" w:rsidRPr="00931C77" w:rsidRDefault="0038037B" w:rsidP="0038037B">
            <w:pPr>
              <w:rPr>
                <w:rFonts w:cs="Times New Roman"/>
                <w:sz w:val="20"/>
                <w:szCs w:val="20"/>
              </w:rPr>
            </w:pPr>
            <w:r w:rsidRPr="00931C77">
              <w:rPr>
                <w:rFonts w:cs="Times New Roman"/>
                <w:sz w:val="20"/>
                <w:szCs w:val="20"/>
              </w:rPr>
              <w:t>F 926 BL</w:t>
            </w:r>
          </w:p>
        </w:tc>
        <w:tc>
          <w:tcPr>
            <w:tcW w:w="1477" w:type="dxa"/>
            <w:noWrap/>
            <w:hideMark/>
          </w:tcPr>
          <w:p w14:paraId="3F22351D" w14:textId="77777777" w:rsidR="0038037B" w:rsidRPr="00931C77" w:rsidRDefault="0038037B" w:rsidP="0038037B">
            <w:pPr>
              <w:rPr>
                <w:rFonts w:cs="Times New Roman"/>
                <w:sz w:val="20"/>
                <w:szCs w:val="20"/>
              </w:rPr>
            </w:pPr>
            <w:r w:rsidRPr="00931C77">
              <w:rPr>
                <w:rFonts w:cs="Times New Roman"/>
                <w:sz w:val="20"/>
                <w:szCs w:val="20"/>
              </w:rPr>
              <w:t>1 853 503,00</w:t>
            </w:r>
          </w:p>
        </w:tc>
        <w:tc>
          <w:tcPr>
            <w:tcW w:w="871" w:type="dxa"/>
            <w:noWrap/>
            <w:hideMark/>
          </w:tcPr>
          <w:p w14:paraId="1E5C6451" w14:textId="77777777" w:rsidR="0038037B" w:rsidRPr="00931C77" w:rsidRDefault="0038037B" w:rsidP="0038037B">
            <w:pPr>
              <w:rPr>
                <w:rFonts w:cs="Times New Roman"/>
                <w:sz w:val="20"/>
                <w:szCs w:val="20"/>
              </w:rPr>
            </w:pPr>
            <w:r w:rsidRPr="00931C77">
              <w:rPr>
                <w:rFonts w:cs="Times New Roman"/>
                <w:sz w:val="20"/>
                <w:szCs w:val="20"/>
              </w:rPr>
              <w:t>0,22%</w:t>
            </w:r>
          </w:p>
        </w:tc>
        <w:tc>
          <w:tcPr>
            <w:tcW w:w="1663" w:type="dxa"/>
            <w:noWrap/>
            <w:hideMark/>
          </w:tcPr>
          <w:p w14:paraId="5981358A" w14:textId="77777777" w:rsidR="0038037B" w:rsidRPr="00931C77" w:rsidRDefault="0038037B" w:rsidP="0038037B">
            <w:pPr>
              <w:rPr>
                <w:rFonts w:cs="Times New Roman"/>
                <w:sz w:val="20"/>
                <w:szCs w:val="20"/>
              </w:rPr>
            </w:pPr>
            <w:r w:rsidRPr="00931C77">
              <w:rPr>
                <w:rFonts w:cs="Times New Roman"/>
                <w:sz w:val="20"/>
                <w:szCs w:val="20"/>
              </w:rPr>
              <w:t>88,95%</w:t>
            </w:r>
          </w:p>
        </w:tc>
        <w:tc>
          <w:tcPr>
            <w:tcW w:w="949" w:type="dxa"/>
            <w:noWrap/>
            <w:hideMark/>
          </w:tcPr>
          <w:p w14:paraId="4CEFDF3A"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6BC79AB7" w14:textId="77777777" w:rsidTr="0038037B">
        <w:trPr>
          <w:trHeight w:val="300"/>
        </w:trPr>
        <w:tc>
          <w:tcPr>
            <w:tcW w:w="544" w:type="dxa"/>
            <w:noWrap/>
            <w:hideMark/>
          </w:tcPr>
          <w:p w14:paraId="03F106E9" w14:textId="77777777" w:rsidR="0038037B" w:rsidRPr="00931C77" w:rsidRDefault="0038037B" w:rsidP="0038037B">
            <w:pPr>
              <w:rPr>
                <w:rFonts w:cs="Times New Roman"/>
                <w:sz w:val="20"/>
                <w:szCs w:val="20"/>
              </w:rPr>
            </w:pPr>
            <w:r w:rsidRPr="00931C77">
              <w:rPr>
                <w:rFonts w:cs="Times New Roman"/>
                <w:sz w:val="20"/>
                <w:szCs w:val="20"/>
              </w:rPr>
              <w:t>92</w:t>
            </w:r>
          </w:p>
        </w:tc>
        <w:tc>
          <w:tcPr>
            <w:tcW w:w="3656" w:type="dxa"/>
            <w:noWrap/>
            <w:hideMark/>
          </w:tcPr>
          <w:p w14:paraId="50A2BCAF" w14:textId="77777777" w:rsidR="0038037B" w:rsidRPr="00931C77" w:rsidRDefault="0038037B" w:rsidP="0038037B">
            <w:pPr>
              <w:rPr>
                <w:rFonts w:cs="Times New Roman"/>
                <w:sz w:val="20"/>
                <w:szCs w:val="20"/>
              </w:rPr>
            </w:pPr>
            <w:r w:rsidRPr="00931C77">
              <w:rPr>
                <w:rFonts w:cs="Times New Roman"/>
                <w:sz w:val="20"/>
                <w:szCs w:val="20"/>
              </w:rPr>
              <w:t>DRM 600</w:t>
            </w:r>
          </w:p>
        </w:tc>
        <w:tc>
          <w:tcPr>
            <w:tcW w:w="1477" w:type="dxa"/>
            <w:noWrap/>
            <w:hideMark/>
          </w:tcPr>
          <w:p w14:paraId="0E2D6D94" w14:textId="77777777" w:rsidR="0038037B" w:rsidRPr="00931C77" w:rsidRDefault="0038037B" w:rsidP="0038037B">
            <w:pPr>
              <w:rPr>
                <w:rFonts w:cs="Times New Roman"/>
                <w:sz w:val="20"/>
                <w:szCs w:val="20"/>
              </w:rPr>
            </w:pPr>
            <w:r w:rsidRPr="00931C77">
              <w:rPr>
                <w:rFonts w:cs="Times New Roman"/>
                <w:sz w:val="20"/>
                <w:szCs w:val="20"/>
              </w:rPr>
              <w:t>1 837 765,21</w:t>
            </w:r>
          </w:p>
        </w:tc>
        <w:tc>
          <w:tcPr>
            <w:tcW w:w="871" w:type="dxa"/>
            <w:noWrap/>
            <w:hideMark/>
          </w:tcPr>
          <w:p w14:paraId="7FD17EBC" w14:textId="77777777" w:rsidR="0038037B" w:rsidRPr="00931C77" w:rsidRDefault="0038037B" w:rsidP="0038037B">
            <w:pPr>
              <w:rPr>
                <w:rFonts w:cs="Times New Roman"/>
                <w:sz w:val="20"/>
                <w:szCs w:val="20"/>
              </w:rPr>
            </w:pPr>
            <w:r w:rsidRPr="00931C77">
              <w:rPr>
                <w:rFonts w:cs="Times New Roman"/>
                <w:sz w:val="20"/>
                <w:szCs w:val="20"/>
              </w:rPr>
              <w:t>0,22%</w:t>
            </w:r>
          </w:p>
        </w:tc>
        <w:tc>
          <w:tcPr>
            <w:tcW w:w="1663" w:type="dxa"/>
            <w:noWrap/>
            <w:hideMark/>
          </w:tcPr>
          <w:p w14:paraId="22F7E670" w14:textId="77777777" w:rsidR="0038037B" w:rsidRPr="00931C77" w:rsidRDefault="0038037B" w:rsidP="0038037B">
            <w:pPr>
              <w:rPr>
                <w:rFonts w:cs="Times New Roman"/>
                <w:sz w:val="20"/>
                <w:szCs w:val="20"/>
              </w:rPr>
            </w:pPr>
            <w:r w:rsidRPr="00931C77">
              <w:rPr>
                <w:rFonts w:cs="Times New Roman"/>
                <w:sz w:val="20"/>
                <w:szCs w:val="20"/>
              </w:rPr>
              <w:t>89,17%</w:t>
            </w:r>
          </w:p>
        </w:tc>
        <w:tc>
          <w:tcPr>
            <w:tcW w:w="949" w:type="dxa"/>
            <w:noWrap/>
            <w:hideMark/>
          </w:tcPr>
          <w:p w14:paraId="1B501F25"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30903323" w14:textId="77777777" w:rsidTr="0038037B">
        <w:trPr>
          <w:trHeight w:val="300"/>
        </w:trPr>
        <w:tc>
          <w:tcPr>
            <w:tcW w:w="544" w:type="dxa"/>
            <w:noWrap/>
            <w:hideMark/>
          </w:tcPr>
          <w:p w14:paraId="63875B3C" w14:textId="77777777" w:rsidR="0038037B" w:rsidRPr="00931C77" w:rsidRDefault="0038037B" w:rsidP="0038037B">
            <w:pPr>
              <w:rPr>
                <w:rFonts w:cs="Times New Roman"/>
                <w:sz w:val="20"/>
                <w:szCs w:val="20"/>
              </w:rPr>
            </w:pPr>
            <w:r w:rsidRPr="00931C77">
              <w:rPr>
                <w:rFonts w:cs="Times New Roman"/>
                <w:sz w:val="20"/>
                <w:szCs w:val="20"/>
              </w:rPr>
              <w:t>93</w:t>
            </w:r>
          </w:p>
        </w:tc>
        <w:tc>
          <w:tcPr>
            <w:tcW w:w="3656" w:type="dxa"/>
            <w:noWrap/>
            <w:hideMark/>
          </w:tcPr>
          <w:p w14:paraId="5AC3F745" w14:textId="77777777" w:rsidR="0038037B" w:rsidRPr="00931C77" w:rsidRDefault="0038037B" w:rsidP="0038037B">
            <w:pPr>
              <w:rPr>
                <w:rFonts w:cs="Times New Roman"/>
                <w:sz w:val="20"/>
                <w:szCs w:val="20"/>
              </w:rPr>
            </w:pPr>
            <w:r w:rsidRPr="00931C77">
              <w:rPr>
                <w:rFonts w:cs="Times New Roman"/>
                <w:sz w:val="20"/>
                <w:szCs w:val="20"/>
              </w:rPr>
              <w:t>ONDA 60 SB 4PB</w:t>
            </w:r>
          </w:p>
        </w:tc>
        <w:tc>
          <w:tcPr>
            <w:tcW w:w="1477" w:type="dxa"/>
            <w:noWrap/>
            <w:hideMark/>
          </w:tcPr>
          <w:p w14:paraId="2AF1F02E" w14:textId="77777777" w:rsidR="0038037B" w:rsidRPr="00931C77" w:rsidRDefault="0038037B" w:rsidP="0038037B">
            <w:pPr>
              <w:rPr>
                <w:rFonts w:cs="Times New Roman"/>
                <w:sz w:val="20"/>
                <w:szCs w:val="20"/>
              </w:rPr>
            </w:pPr>
            <w:r w:rsidRPr="00931C77">
              <w:rPr>
                <w:rFonts w:cs="Times New Roman"/>
                <w:sz w:val="20"/>
                <w:szCs w:val="20"/>
              </w:rPr>
              <w:t>1 790 304,62</w:t>
            </w:r>
          </w:p>
        </w:tc>
        <w:tc>
          <w:tcPr>
            <w:tcW w:w="871" w:type="dxa"/>
            <w:noWrap/>
            <w:hideMark/>
          </w:tcPr>
          <w:p w14:paraId="1E97CD95" w14:textId="77777777" w:rsidR="0038037B" w:rsidRPr="00931C77" w:rsidRDefault="0038037B" w:rsidP="0038037B">
            <w:pPr>
              <w:rPr>
                <w:rFonts w:cs="Times New Roman"/>
                <w:sz w:val="20"/>
                <w:szCs w:val="20"/>
              </w:rPr>
            </w:pPr>
            <w:r w:rsidRPr="00931C77">
              <w:rPr>
                <w:rFonts w:cs="Times New Roman"/>
                <w:sz w:val="20"/>
                <w:szCs w:val="20"/>
              </w:rPr>
              <w:t>0,22%</w:t>
            </w:r>
          </w:p>
        </w:tc>
        <w:tc>
          <w:tcPr>
            <w:tcW w:w="1663" w:type="dxa"/>
            <w:noWrap/>
            <w:hideMark/>
          </w:tcPr>
          <w:p w14:paraId="40B6A1CC" w14:textId="77777777" w:rsidR="0038037B" w:rsidRPr="00931C77" w:rsidRDefault="0038037B" w:rsidP="0038037B">
            <w:pPr>
              <w:rPr>
                <w:rFonts w:cs="Times New Roman"/>
                <w:sz w:val="20"/>
                <w:szCs w:val="20"/>
              </w:rPr>
            </w:pPr>
            <w:r w:rsidRPr="00931C77">
              <w:rPr>
                <w:rFonts w:cs="Times New Roman"/>
                <w:sz w:val="20"/>
                <w:szCs w:val="20"/>
              </w:rPr>
              <w:t>89,39%</w:t>
            </w:r>
          </w:p>
        </w:tc>
        <w:tc>
          <w:tcPr>
            <w:tcW w:w="949" w:type="dxa"/>
            <w:noWrap/>
            <w:hideMark/>
          </w:tcPr>
          <w:p w14:paraId="3969F2B1"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2EDAFF1E" w14:textId="77777777" w:rsidTr="0038037B">
        <w:trPr>
          <w:trHeight w:val="300"/>
        </w:trPr>
        <w:tc>
          <w:tcPr>
            <w:tcW w:w="544" w:type="dxa"/>
            <w:noWrap/>
            <w:hideMark/>
          </w:tcPr>
          <w:p w14:paraId="2706A074" w14:textId="77777777" w:rsidR="0038037B" w:rsidRPr="00931C77" w:rsidRDefault="0038037B" w:rsidP="0038037B">
            <w:pPr>
              <w:rPr>
                <w:rFonts w:cs="Times New Roman"/>
                <w:sz w:val="20"/>
                <w:szCs w:val="20"/>
              </w:rPr>
            </w:pPr>
            <w:r w:rsidRPr="00931C77">
              <w:rPr>
                <w:rFonts w:cs="Times New Roman"/>
                <w:sz w:val="20"/>
                <w:szCs w:val="20"/>
              </w:rPr>
              <w:t>94</w:t>
            </w:r>
          </w:p>
        </w:tc>
        <w:tc>
          <w:tcPr>
            <w:tcW w:w="3656" w:type="dxa"/>
            <w:noWrap/>
            <w:hideMark/>
          </w:tcPr>
          <w:p w14:paraId="44465AB5" w14:textId="77777777" w:rsidR="0038037B" w:rsidRPr="00931C77" w:rsidRDefault="0038037B" w:rsidP="0038037B">
            <w:pPr>
              <w:rPr>
                <w:rFonts w:cs="Times New Roman"/>
                <w:sz w:val="20"/>
                <w:szCs w:val="20"/>
              </w:rPr>
            </w:pPr>
            <w:r w:rsidRPr="00931C77">
              <w:rPr>
                <w:rFonts w:cs="Times New Roman"/>
                <w:sz w:val="20"/>
                <w:szCs w:val="20"/>
              </w:rPr>
              <w:t>F 950</w:t>
            </w:r>
          </w:p>
        </w:tc>
        <w:tc>
          <w:tcPr>
            <w:tcW w:w="1477" w:type="dxa"/>
            <w:noWrap/>
            <w:hideMark/>
          </w:tcPr>
          <w:p w14:paraId="5A12A00D" w14:textId="77777777" w:rsidR="0038037B" w:rsidRPr="00931C77" w:rsidRDefault="0038037B" w:rsidP="0038037B">
            <w:pPr>
              <w:rPr>
                <w:rFonts w:cs="Times New Roman"/>
                <w:sz w:val="20"/>
                <w:szCs w:val="20"/>
              </w:rPr>
            </w:pPr>
            <w:r w:rsidRPr="00931C77">
              <w:rPr>
                <w:rFonts w:cs="Times New Roman"/>
                <w:sz w:val="20"/>
                <w:szCs w:val="20"/>
              </w:rPr>
              <w:t>1 734 501,29</w:t>
            </w:r>
          </w:p>
        </w:tc>
        <w:tc>
          <w:tcPr>
            <w:tcW w:w="871" w:type="dxa"/>
            <w:noWrap/>
            <w:hideMark/>
          </w:tcPr>
          <w:p w14:paraId="17930BCF" w14:textId="77777777" w:rsidR="0038037B" w:rsidRPr="00931C77" w:rsidRDefault="0038037B" w:rsidP="0038037B">
            <w:pPr>
              <w:rPr>
                <w:rFonts w:cs="Times New Roman"/>
                <w:sz w:val="20"/>
                <w:szCs w:val="20"/>
              </w:rPr>
            </w:pPr>
            <w:r w:rsidRPr="00931C77">
              <w:rPr>
                <w:rFonts w:cs="Times New Roman"/>
                <w:sz w:val="20"/>
                <w:szCs w:val="20"/>
              </w:rPr>
              <w:t>0,21%</w:t>
            </w:r>
          </w:p>
        </w:tc>
        <w:tc>
          <w:tcPr>
            <w:tcW w:w="1663" w:type="dxa"/>
            <w:noWrap/>
            <w:hideMark/>
          </w:tcPr>
          <w:p w14:paraId="7F38CC0D" w14:textId="77777777" w:rsidR="0038037B" w:rsidRPr="00931C77" w:rsidRDefault="0038037B" w:rsidP="0038037B">
            <w:pPr>
              <w:rPr>
                <w:rFonts w:cs="Times New Roman"/>
                <w:sz w:val="20"/>
                <w:szCs w:val="20"/>
              </w:rPr>
            </w:pPr>
            <w:r w:rsidRPr="00931C77">
              <w:rPr>
                <w:rFonts w:cs="Times New Roman"/>
                <w:sz w:val="20"/>
                <w:szCs w:val="20"/>
              </w:rPr>
              <w:t>89,60%</w:t>
            </w:r>
          </w:p>
        </w:tc>
        <w:tc>
          <w:tcPr>
            <w:tcW w:w="949" w:type="dxa"/>
            <w:noWrap/>
            <w:hideMark/>
          </w:tcPr>
          <w:p w14:paraId="40F91658"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54B6574E" w14:textId="77777777" w:rsidTr="0038037B">
        <w:trPr>
          <w:trHeight w:val="300"/>
        </w:trPr>
        <w:tc>
          <w:tcPr>
            <w:tcW w:w="544" w:type="dxa"/>
            <w:noWrap/>
            <w:hideMark/>
          </w:tcPr>
          <w:p w14:paraId="2279F0E0" w14:textId="77777777" w:rsidR="0038037B" w:rsidRPr="00931C77" w:rsidRDefault="0038037B" w:rsidP="0038037B">
            <w:pPr>
              <w:rPr>
                <w:rFonts w:cs="Times New Roman"/>
                <w:sz w:val="20"/>
                <w:szCs w:val="20"/>
              </w:rPr>
            </w:pPr>
            <w:r w:rsidRPr="00931C77">
              <w:rPr>
                <w:rFonts w:cs="Times New Roman"/>
                <w:sz w:val="20"/>
                <w:szCs w:val="20"/>
              </w:rPr>
              <w:t>95</w:t>
            </w:r>
          </w:p>
        </w:tc>
        <w:tc>
          <w:tcPr>
            <w:tcW w:w="3656" w:type="dxa"/>
            <w:noWrap/>
            <w:hideMark/>
          </w:tcPr>
          <w:p w14:paraId="3B1A8616" w14:textId="77777777" w:rsidR="0038037B" w:rsidRPr="00931C77" w:rsidRDefault="0038037B" w:rsidP="0038037B">
            <w:pPr>
              <w:rPr>
                <w:rFonts w:cs="Times New Roman"/>
                <w:sz w:val="20"/>
                <w:szCs w:val="20"/>
              </w:rPr>
            </w:pPr>
            <w:r w:rsidRPr="00931C77">
              <w:rPr>
                <w:rFonts w:cs="Times New Roman"/>
                <w:sz w:val="20"/>
                <w:szCs w:val="20"/>
              </w:rPr>
              <w:t>SLIMLUX 60 KG</w:t>
            </w:r>
          </w:p>
        </w:tc>
        <w:tc>
          <w:tcPr>
            <w:tcW w:w="1477" w:type="dxa"/>
            <w:noWrap/>
            <w:hideMark/>
          </w:tcPr>
          <w:p w14:paraId="0396C320" w14:textId="77777777" w:rsidR="0038037B" w:rsidRPr="00931C77" w:rsidRDefault="0038037B" w:rsidP="0038037B">
            <w:pPr>
              <w:rPr>
                <w:rFonts w:cs="Times New Roman"/>
                <w:sz w:val="20"/>
                <w:szCs w:val="20"/>
              </w:rPr>
            </w:pPr>
            <w:r w:rsidRPr="00931C77">
              <w:rPr>
                <w:rFonts w:cs="Times New Roman"/>
                <w:sz w:val="20"/>
                <w:szCs w:val="20"/>
              </w:rPr>
              <w:t>1 733 665,83</w:t>
            </w:r>
          </w:p>
        </w:tc>
        <w:tc>
          <w:tcPr>
            <w:tcW w:w="871" w:type="dxa"/>
            <w:noWrap/>
            <w:hideMark/>
          </w:tcPr>
          <w:p w14:paraId="49C860E4" w14:textId="77777777" w:rsidR="0038037B" w:rsidRPr="00931C77" w:rsidRDefault="0038037B" w:rsidP="0038037B">
            <w:pPr>
              <w:rPr>
                <w:rFonts w:cs="Times New Roman"/>
                <w:sz w:val="20"/>
                <w:szCs w:val="20"/>
              </w:rPr>
            </w:pPr>
            <w:r w:rsidRPr="00931C77">
              <w:rPr>
                <w:rFonts w:cs="Times New Roman"/>
                <w:sz w:val="20"/>
                <w:szCs w:val="20"/>
              </w:rPr>
              <w:t>0,21%</w:t>
            </w:r>
          </w:p>
        </w:tc>
        <w:tc>
          <w:tcPr>
            <w:tcW w:w="1663" w:type="dxa"/>
            <w:noWrap/>
            <w:hideMark/>
          </w:tcPr>
          <w:p w14:paraId="2739E27F" w14:textId="77777777" w:rsidR="0038037B" w:rsidRPr="00931C77" w:rsidRDefault="0038037B" w:rsidP="0038037B">
            <w:pPr>
              <w:rPr>
                <w:rFonts w:cs="Times New Roman"/>
                <w:sz w:val="20"/>
                <w:szCs w:val="20"/>
              </w:rPr>
            </w:pPr>
            <w:r w:rsidRPr="00931C77">
              <w:rPr>
                <w:rFonts w:cs="Times New Roman"/>
                <w:sz w:val="20"/>
                <w:szCs w:val="20"/>
              </w:rPr>
              <w:t>89,81%</w:t>
            </w:r>
          </w:p>
        </w:tc>
        <w:tc>
          <w:tcPr>
            <w:tcW w:w="949" w:type="dxa"/>
            <w:noWrap/>
            <w:hideMark/>
          </w:tcPr>
          <w:p w14:paraId="72B2E98A"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191D0920" w14:textId="77777777" w:rsidTr="0038037B">
        <w:trPr>
          <w:trHeight w:val="300"/>
        </w:trPr>
        <w:tc>
          <w:tcPr>
            <w:tcW w:w="544" w:type="dxa"/>
            <w:noWrap/>
            <w:hideMark/>
          </w:tcPr>
          <w:p w14:paraId="7240350F" w14:textId="77777777" w:rsidR="0038037B" w:rsidRPr="00931C77" w:rsidRDefault="0038037B" w:rsidP="0038037B">
            <w:pPr>
              <w:rPr>
                <w:rFonts w:cs="Times New Roman"/>
                <w:sz w:val="20"/>
                <w:szCs w:val="20"/>
              </w:rPr>
            </w:pPr>
            <w:r w:rsidRPr="00931C77">
              <w:rPr>
                <w:rFonts w:cs="Times New Roman"/>
                <w:sz w:val="20"/>
                <w:szCs w:val="20"/>
              </w:rPr>
              <w:t>96</w:t>
            </w:r>
          </w:p>
        </w:tc>
        <w:tc>
          <w:tcPr>
            <w:tcW w:w="3656" w:type="dxa"/>
            <w:noWrap/>
            <w:hideMark/>
          </w:tcPr>
          <w:p w14:paraId="2440659B" w14:textId="77777777" w:rsidR="0038037B" w:rsidRPr="00931C77" w:rsidRDefault="0038037B" w:rsidP="0038037B">
            <w:pPr>
              <w:rPr>
                <w:rFonts w:cs="Times New Roman"/>
                <w:sz w:val="20"/>
                <w:szCs w:val="20"/>
              </w:rPr>
            </w:pPr>
            <w:r w:rsidRPr="00931C77">
              <w:rPr>
                <w:rFonts w:cs="Times New Roman"/>
                <w:sz w:val="20"/>
                <w:szCs w:val="20"/>
              </w:rPr>
              <w:t>INLINEA 70 X 4HPB</w:t>
            </w:r>
          </w:p>
        </w:tc>
        <w:tc>
          <w:tcPr>
            <w:tcW w:w="1477" w:type="dxa"/>
            <w:noWrap/>
            <w:hideMark/>
          </w:tcPr>
          <w:p w14:paraId="5586A72D" w14:textId="77777777" w:rsidR="0038037B" w:rsidRPr="00931C77" w:rsidRDefault="0038037B" w:rsidP="0038037B">
            <w:pPr>
              <w:rPr>
                <w:rFonts w:cs="Times New Roman"/>
                <w:sz w:val="20"/>
                <w:szCs w:val="20"/>
              </w:rPr>
            </w:pPr>
            <w:r w:rsidRPr="00931C77">
              <w:rPr>
                <w:rFonts w:cs="Times New Roman"/>
                <w:sz w:val="20"/>
                <w:szCs w:val="20"/>
              </w:rPr>
              <w:t>1 713 102,50</w:t>
            </w:r>
          </w:p>
        </w:tc>
        <w:tc>
          <w:tcPr>
            <w:tcW w:w="871" w:type="dxa"/>
            <w:noWrap/>
            <w:hideMark/>
          </w:tcPr>
          <w:p w14:paraId="29C84835" w14:textId="77777777" w:rsidR="0038037B" w:rsidRPr="00931C77" w:rsidRDefault="0038037B" w:rsidP="0038037B">
            <w:pPr>
              <w:rPr>
                <w:rFonts w:cs="Times New Roman"/>
                <w:sz w:val="20"/>
                <w:szCs w:val="20"/>
              </w:rPr>
            </w:pPr>
            <w:r w:rsidRPr="00931C77">
              <w:rPr>
                <w:rFonts w:cs="Times New Roman"/>
                <w:sz w:val="20"/>
                <w:szCs w:val="20"/>
              </w:rPr>
              <w:t>0,21%</w:t>
            </w:r>
          </w:p>
        </w:tc>
        <w:tc>
          <w:tcPr>
            <w:tcW w:w="1663" w:type="dxa"/>
            <w:noWrap/>
            <w:hideMark/>
          </w:tcPr>
          <w:p w14:paraId="0386F173" w14:textId="77777777" w:rsidR="0038037B" w:rsidRPr="00931C77" w:rsidRDefault="0038037B" w:rsidP="0038037B">
            <w:pPr>
              <w:rPr>
                <w:rFonts w:cs="Times New Roman"/>
                <w:sz w:val="20"/>
                <w:szCs w:val="20"/>
              </w:rPr>
            </w:pPr>
            <w:r w:rsidRPr="00931C77">
              <w:rPr>
                <w:rFonts w:cs="Times New Roman"/>
                <w:sz w:val="20"/>
                <w:szCs w:val="20"/>
              </w:rPr>
              <w:t>90,02%</w:t>
            </w:r>
          </w:p>
        </w:tc>
        <w:tc>
          <w:tcPr>
            <w:tcW w:w="949" w:type="dxa"/>
            <w:noWrap/>
            <w:hideMark/>
          </w:tcPr>
          <w:p w14:paraId="6AE9743C"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09927518" w14:textId="77777777" w:rsidTr="0038037B">
        <w:trPr>
          <w:trHeight w:val="300"/>
        </w:trPr>
        <w:tc>
          <w:tcPr>
            <w:tcW w:w="544" w:type="dxa"/>
            <w:noWrap/>
            <w:hideMark/>
          </w:tcPr>
          <w:p w14:paraId="09F3D6B0" w14:textId="77777777" w:rsidR="0038037B" w:rsidRPr="00931C77" w:rsidRDefault="0038037B" w:rsidP="0038037B">
            <w:pPr>
              <w:rPr>
                <w:rFonts w:cs="Times New Roman"/>
                <w:sz w:val="20"/>
                <w:szCs w:val="20"/>
              </w:rPr>
            </w:pPr>
            <w:r w:rsidRPr="00931C77">
              <w:rPr>
                <w:rFonts w:cs="Times New Roman"/>
                <w:sz w:val="20"/>
                <w:szCs w:val="20"/>
              </w:rPr>
              <w:t>97</w:t>
            </w:r>
          </w:p>
        </w:tc>
        <w:tc>
          <w:tcPr>
            <w:tcW w:w="3656" w:type="dxa"/>
            <w:noWrap/>
            <w:hideMark/>
          </w:tcPr>
          <w:p w14:paraId="6A7FCB0B" w14:textId="77777777" w:rsidR="0038037B" w:rsidRPr="00931C77" w:rsidRDefault="0038037B" w:rsidP="0038037B">
            <w:pPr>
              <w:rPr>
                <w:rFonts w:cs="Times New Roman"/>
                <w:sz w:val="20"/>
                <w:szCs w:val="20"/>
              </w:rPr>
            </w:pPr>
            <w:r w:rsidRPr="00931C77">
              <w:rPr>
                <w:rFonts w:cs="Times New Roman"/>
                <w:sz w:val="20"/>
                <w:szCs w:val="20"/>
              </w:rPr>
              <w:t>TGM 60 C</w:t>
            </w:r>
          </w:p>
        </w:tc>
        <w:tc>
          <w:tcPr>
            <w:tcW w:w="1477" w:type="dxa"/>
            <w:noWrap/>
            <w:hideMark/>
          </w:tcPr>
          <w:p w14:paraId="439D4C2C" w14:textId="77777777" w:rsidR="0038037B" w:rsidRPr="00931C77" w:rsidRDefault="0038037B" w:rsidP="0038037B">
            <w:pPr>
              <w:rPr>
                <w:rFonts w:cs="Times New Roman"/>
                <w:sz w:val="20"/>
                <w:szCs w:val="20"/>
              </w:rPr>
            </w:pPr>
            <w:r w:rsidRPr="00931C77">
              <w:rPr>
                <w:rFonts w:cs="Times New Roman"/>
                <w:sz w:val="20"/>
                <w:szCs w:val="20"/>
              </w:rPr>
              <w:t>1 641 958,48</w:t>
            </w:r>
          </w:p>
        </w:tc>
        <w:tc>
          <w:tcPr>
            <w:tcW w:w="871" w:type="dxa"/>
            <w:noWrap/>
            <w:hideMark/>
          </w:tcPr>
          <w:p w14:paraId="04801266" w14:textId="77777777" w:rsidR="0038037B" w:rsidRPr="00931C77" w:rsidRDefault="0038037B" w:rsidP="0038037B">
            <w:pPr>
              <w:rPr>
                <w:rFonts w:cs="Times New Roman"/>
                <w:sz w:val="20"/>
                <w:szCs w:val="20"/>
              </w:rPr>
            </w:pPr>
            <w:r w:rsidRPr="00931C77">
              <w:rPr>
                <w:rFonts w:cs="Times New Roman"/>
                <w:sz w:val="20"/>
                <w:szCs w:val="20"/>
              </w:rPr>
              <w:t>0,20%</w:t>
            </w:r>
          </w:p>
        </w:tc>
        <w:tc>
          <w:tcPr>
            <w:tcW w:w="1663" w:type="dxa"/>
            <w:noWrap/>
            <w:hideMark/>
          </w:tcPr>
          <w:p w14:paraId="404E8170" w14:textId="77777777" w:rsidR="0038037B" w:rsidRPr="00931C77" w:rsidRDefault="0038037B" w:rsidP="0038037B">
            <w:pPr>
              <w:rPr>
                <w:rFonts w:cs="Times New Roman"/>
                <w:sz w:val="20"/>
                <w:szCs w:val="20"/>
              </w:rPr>
            </w:pPr>
            <w:r w:rsidRPr="00931C77">
              <w:rPr>
                <w:rFonts w:cs="Times New Roman"/>
                <w:sz w:val="20"/>
                <w:szCs w:val="20"/>
              </w:rPr>
              <w:t>90,21%</w:t>
            </w:r>
          </w:p>
        </w:tc>
        <w:tc>
          <w:tcPr>
            <w:tcW w:w="949" w:type="dxa"/>
            <w:noWrap/>
            <w:hideMark/>
          </w:tcPr>
          <w:p w14:paraId="1EC869E0"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23CC74D5" w14:textId="77777777" w:rsidTr="0038037B">
        <w:trPr>
          <w:trHeight w:val="300"/>
        </w:trPr>
        <w:tc>
          <w:tcPr>
            <w:tcW w:w="544" w:type="dxa"/>
            <w:noWrap/>
            <w:hideMark/>
          </w:tcPr>
          <w:p w14:paraId="52A2CE78" w14:textId="77777777" w:rsidR="0038037B" w:rsidRPr="00931C77" w:rsidRDefault="0038037B" w:rsidP="0038037B">
            <w:pPr>
              <w:rPr>
                <w:rFonts w:cs="Times New Roman"/>
                <w:sz w:val="20"/>
                <w:szCs w:val="20"/>
              </w:rPr>
            </w:pPr>
            <w:r w:rsidRPr="00931C77">
              <w:rPr>
                <w:rFonts w:cs="Times New Roman"/>
                <w:sz w:val="20"/>
                <w:szCs w:val="20"/>
              </w:rPr>
              <w:t>98</w:t>
            </w:r>
          </w:p>
        </w:tc>
        <w:tc>
          <w:tcPr>
            <w:tcW w:w="3656" w:type="dxa"/>
            <w:noWrap/>
            <w:hideMark/>
          </w:tcPr>
          <w:p w14:paraId="4AD7A6A3" w14:textId="77777777" w:rsidR="0038037B" w:rsidRPr="00931C77" w:rsidRDefault="0038037B" w:rsidP="0038037B">
            <w:pPr>
              <w:rPr>
                <w:rFonts w:cs="Times New Roman"/>
                <w:sz w:val="20"/>
                <w:szCs w:val="20"/>
              </w:rPr>
            </w:pPr>
            <w:r w:rsidRPr="00931C77">
              <w:rPr>
                <w:rFonts w:cs="Times New Roman"/>
                <w:sz w:val="20"/>
                <w:szCs w:val="20"/>
              </w:rPr>
              <w:t>TGM 60 B</w:t>
            </w:r>
          </w:p>
        </w:tc>
        <w:tc>
          <w:tcPr>
            <w:tcW w:w="1477" w:type="dxa"/>
            <w:noWrap/>
            <w:hideMark/>
          </w:tcPr>
          <w:p w14:paraId="4E209B46" w14:textId="77777777" w:rsidR="0038037B" w:rsidRPr="00931C77" w:rsidRDefault="0038037B" w:rsidP="0038037B">
            <w:pPr>
              <w:rPr>
                <w:rFonts w:cs="Times New Roman"/>
                <w:sz w:val="20"/>
                <w:szCs w:val="20"/>
              </w:rPr>
            </w:pPr>
            <w:r w:rsidRPr="00931C77">
              <w:rPr>
                <w:rFonts w:cs="Times New Roman"/>
                <w:sz w:val="20"/>
                <w:szCs w:val="20"/>
              </w:rPr>
              <w:t>1 624 331,98</w:t>
            </w:r>
          </w:p>
        </w:tc>
        <w:tc>
          <w:tcPr>
            <w:tcW w:w="871" w:type="dxa"/>
            <w:noWrap/>
            <w:hideMark/>
          </w:tcPr>
          <w:p w14:paraId="53F1A106" w14:textId="77777777" w:rsidR="0038037B" w:rsidRPr="00931C77" w:rsidRDefault="0038037B" w:rsidP="0038037B">
            <w:pPr>
              <w:rPr>
                <w:rFonts w:cs="Times New Roman"/>
                <w:sz w:val="20"/>
                <w:szCs w:val="20"/>
              </w:rPr>
            </w:pPr>
            <w:r w:rsidRPr="00931C77">
              <w:rPr>
                <w:rFonts w:cs="Times New Roman"/>
                <w:sz w:val="20"/>
                <w:szCs w:val="20"/>
              </w:rPr>
              <w:t>0,20%</w:t>
            </w:r>
          </w:p>
        </w:tc>
        <w:tc>
          <w:tcPr>
            <w:tcW w:w="1663" w:type="dxa"/>
            <w:noWrap/>
            <w:hideMark/>
          </w:tcPr>
          <w:p w14:paraId="77BB3FCA" w14:textId="77777777" w:rsidR="0038037B" w:rsidRPr="00931C77" w:rsidRDefault="0038037B" w:rsidP="0038037B">
            <w:pPr>
              <w:rPr>
                <w:rFonts w:cs="Times New Roman"/>
                <w:sz w:val="20"/>
                <w:szCs w:val="20"/>
              </w:rPr>
            </w:pPr>
            <w:r w:rsidRPr="00931C77">
              <w:rPr>
                <w:rFonts w:cs="Times New Roman"/>
                <w:sz w:val="20"/>
                <w:szCs w:val="20"/>
              </w:rPr>
              <w:t>90,41%</w:t>
            </w:r>
          </w:p>
        </w:tc>
        <w:tc>
          <w:tcPr>
            <w:tcW w:w="949" w:type="dxa"/>
            <w:noWrap/>
            <w:hideMark/>
          </w:tcPr>
          <w:p w14:paraId="658B15B4"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513509DF" w14:textId="77777777" w:rsidTr="0038037B">
        <w:trPr>
          <w:trHeight w:val="300"/>
        </w:trPr>
        <w:tc>
          <w:tcPr>
            <w:tcW w:w="544" w:type="dxa"/>
            <w:noWrap/>
            <w:hideMark/>
          </w:tcPr>
          <w:p w14:paraId="75AACC11" w14:textId="77777777" w:rsidR="0038037B" w:rsidRPr="00931C77" w:rsidRDefault="0038037B" w:rsidP="0038037B">
            <w:pPr>
              <w:rPr>
                <w:rFonts w:cs="Times New Roman"/>
                <w:sz w:val="20"/>
                <w:szCs w:val="20"/>
              </w:rPr>
            </w:pPr>
            <w:r w:rsidRPr="00931C77">
              <w:rPr>
                <w:rFonts w:cs="Times New Roman"/>
                <w:sz w:val="20"/>
                <w:szCs w:val="20"/>
              </w:rPr>
              <w:t>99</w:t>
            </w:r>
          </w:p>
        </w:tc>
        <w:tc>
          <w:tcPr>
            <w:tcW w:w="3656" w:type="dxa"/>
            <w:noWrap/>
            <w:hideMark/>
          </w:tcPr>
          <w:p w14:paraId="3463AD53" w14:textId="77777777" w:rsidR="0038037B" w:rsidRPr="00931C77" w:rsidRDefault="0038037B" w:rsidP="0038037B">
            <w:pPr>
              <w:rPr>
                <w:rFonts w:cs="Times New Roman"/>
                <w:sz w:val="20"/>
                <w:szCs w:val="20"/>
              </w:rPr>
            </w:pPr>
            <w:r w:rsidRPr="00931C77">
              <w:rPr>
                <w:rFonts w:cs="Times New Roman"/>
                <w:sz w:val="20"/>
                <w:szCs w:val="20"/>
              </w:rPr>
              <w:t>FQ663 W</w:t>
            </w:r>
          </w:p>
        </w:tc>
        <w:tc>
          <w:tcPr>
            <w:tcW w:w="1477" w:type="dxa"/>
            <w:noWrap/>
            <w:hideMark/>
          </w:tcPr>
          <w:p w14:paraId="6EFD1A72" w14:textId="77777777" w:rsidR="0038037B" w:rsidRPr="00931C77" w:rsidRDefault="0038037B" w:rsidP="0038037B">
            <w:pPr>
              <w:rPr>
                <w:rFonts w:cs="Times New Roman"/>
                <w:sz w:val="20"/>
                <w:szCs w:val="20"/>
              </w:rPr>
            </w:pPr>
            <w:r w:rsidRPr="00931C77">
              <w:rPr>
                <w:rFonts w:cs="Times New Roman"/>
                <w:sz w:val="20"/>
                <w:szCs w:val="20"/>
              </w:rPr>
              <w:t>1 597 441,16</w:t>
            </w:r>
          </w:p>
        </w:tc>
        <w:tc>
          <w:tcPr>
            <w:tcW w:w="871" w:type="dxa"/>
            <w:noWrap/>
            <w:hideMark/>
          </w:tcPr>
          <w:p w14:paraId="7EEC8AAF" w14:textId="77777777" w:rsidR="0038037B" w:rsidRPr="00931C77" w:rsidRDefault="0038037B" w:rsidP="0038037B">
            <w:pPr>
              <w:rPr>
                <w:rFonts w:cs="Times New Roman"/>
                <w:sz w:val="20"/>
                <w:szCs w:val="20"/>
              </w:rPr>
            </w:pPr>
            <w:r w:rsidRPr="00931C77">
              <w:rPr>
                <w:rFonts w:cs="Times New Roman"/>
                <w:sz w:val="20"/>
                <w:szCs w:val="20"/>
              </w:rPr>
              <w:t>0,19%</w:t>
            </w:r>
          </w:p>
        </w:tc>
        <w:tc>
          <w:tcPr>
            <w:tcW w:w="1663" w:type="dxa"/>
            <w:noWrap/>
            <w:hideMark/>
          </w:tcPr>
          <w:p w14:paraId="539164C4" w14:textId="77777777" w:rsidR="0038037B" w:rsidRPr="00931C77" w:rsidRDefault="0038037B" w:rsidP="0038037B">
            <w:pPr>
              <w:rPr>
                <w:rFonts w:cs="Times New Roman"/>
                <w:sz w:val="20"/>
                <w:szCs w:val="20"/>
              </w:rPr>
            </w:pPr>
            <w:r w:rsidRPr="00931C77">
              <w:rPr>
                <w:rFonts w:cs="Times New Roman"/>
                <w:sz w:val="20"/>
                <w:szCs w:val="20"/>
              </w:rPr>
              <w:t>90,60%</w:t>
            </w:r>
          </w:p>
        </w:tc>
        <w:tc>
          <w:tcPr>
            <w:tcW w:w="949" w:type="dxa"/>
            <w:noWrap/>
            <w:hideMark/>
          </w:tcPr>
          <w:p w14:paraId="0BD3A386"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4B145BF8" w14:textId="77777777" w:rsidTr="0038037B">
        <w:trPr>
          <w:trHeight w:val="300"/>
        </w:trPr>
        <w:tc>
          <w:tcPr>
            <w:tcW w:w="544" w:type="dxa"/>
            <w:noWrap/>
            <w:hideMark/>
          </w:tcPr>
          <w:p w14:paraId="7AC880B5" w14:textId="77777777" w:rsidR="0038037B" w:rsidRPr="00931C77" w:rsidRDefault="0038037B" w:rsidP="0038037B">
            <w:pPr>
              <w:rPr>
                <w:rFonts w:cs="Times New Roman"/>
                <w:sz w:val="20"/>
                <w:szCs w:val="20"/>
              </w:rPr>
            </w:pPr>
            <w:r w:rsidRPr="00931C77">
              <w:rPr>
                <w:rFonts w:cs="Times New Roman"/>
                <w:sz w:val="20"/>
                <w:szCs w:val="20"/>
              </w:rPr>
              <w:t>100</w:t>
            </w:r>
          </w:p>
        </w:tc>
        <w:tc>
          <w:tcPr>
            <w:tcW w:w="3656" w:type="dxa"/>
            <w:noWrap/>
            <w:hideMark/>
          </w:tcPr>
          <w:p w14:paraId="78FE91A4" w14:textId="77777777" w:rsidR="0038037B" w:rsidRPr="00931C77" w:rsidRDefault="0038037B" w:rsidP="0038037B">
            <w:pPr>
              <w:rPr>
                <w:rFonts w:cs="Times New Roman"/>
                <w:sz w:val="20"/>
                <w:szCs w:val="20"/>
              </w:rPr>
            </w:pPr>
            <w:r w:rsidRPr="00931C77">
              <w:rPr>
                <w:rFonts w:cs="Times New Roman"/>
                <w:sz w:val="20"/>
                <w:szCs w:val="20"/>
              </w:rPr>
              <w:t>DRS 600</w:t>
            </w:r>
          </w:p>
        </w:tc>
        <w:tc>
          <w:tcPr>
            <w:tcW w:w="1477" w:type="dxa"/>
            <w:noWrap/>
            <w:hideMark/>
          </w:tcPr>
          <w:p w14:paraId="59264460" w14:textId="77777777" w:rsidR="0038037B" w:rsidRPr="00931C77" w:rsidRDefault="0038037B" w:rsidP="0038037B">
            <w:pPr>
              <w:rPr>
                <w:rFonts w:cs="Times New Roman"/>
                <w:sz w:val="20"/>
                <w:szCs w:val="20"/>
              </w:rPr>
            </w:pPr>
            <w:r w:rsidRPr="00931C77">
              <w:rPr>
                <w:rFonts w:cs="Times New Roman"/>
                <w:sz w:val="20"/>
                <w:szCs w:val="20"/>
              </w:rPr>
              <w:t>1 591 870,59</w:t>
            </w:r>
          </w:p>
        </w:tc>
        <w:tc>
          <w:tcPr>
            <w:tcW w:w="871" w:type="dxa"/>
            <w:noWrap/>
            <w:hideMark/>
          </w:tcPr>
          <w:p w14:paraId="2C1A0432" w14:textId="77777777" w:rsidR="0038037B" w:rsidRPr="00931C77" w:rsidRDefault="0038037B" w:rsidP="0038037B">
            <w:pPr>
              <w:rPr>
                <w:rFonts w:cs="Times New Roman"/>
                <w:sz w:val="20"/>
                <w:szCs w:val="20"/>
              </w:rPr>
            </w:pPr>
            <w:r w:rsidRPr="00931C77">
              <w:rPr>
                <w:rFonts w:cs="Times New Roman"/>
                <w:sz w:val="20"/>
                <w:szCs w:val="20"/>
              </w:rPr>
              <w:t>0,19%</w:t>
            </w:r>
          </w:p>
        </w:tc>
        <w:tc>
          <w:tcPr>
            <w:tcW w:w="1663" w:type="dxa"/>
            <w:noWrap/>
            <w:hideMark/>
          </w:tcPr>
          <w:p w14:paraId="7D1FCC86" w14:textId="77777777" w:rsidR="0038037B" w:rsidRPr="00931C77" w:rsidRDefault="0038037B" w:rsidP="0038037B">
            <w:pPr>
              <w:rPr>
                <w:rFonts w:cs="Times New Roman"/>
                <w:sz w:val="20"/>
                <w:szCs w:val="20"/>
              </w:rPr>
            </w:pPr>
            <w:r w:rsidRPr="00931C77">
              <w:rPr>
                <w:rFonts w:cs="Times New Roman"/>
                <w:sz w:val="20"/>
                <w:szCs w:val="20"/>
              </w:rPr>
              <w:t>90,80%</w:t>
            </w:r>
          </w:p>
        </w:tc>
        <w:tc>
          <w:tcPr>
            <w:tcW w:w="949" w:type="dxa"/>
            <w:noWrap/>
            <w:hideMark/>
          </w:tcPr>
          <w:p w14:paraId="47F63321"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59E9374E" w14:textId="77777777" w:rsidTr="0038037B">
        <w:trPr>
          <w:trHeight w:val="300"/>
        </w:trPr>
        <w:tc>
          <w:tcPr>
            <w:tcW w:w="544" w:type="dxa"/>
            <w:noWrap/>
            <w:hideMark/>
          </w:tcPr>
          <w:p w14:paraId="671910E8" w14:textId="77777777" w:rsidR="0038037B" w:rsidRPr="00931C77" w:rsidRDefault="0038037B" w:rsidP="0038037B">
            <w:pPr>
              <w:rPr>
                <w:rFonts w:cs="Times New Roman"/>
                <w:sz w:val="20"/>
                <w:szCs w:val="20"/>
              </w:rPr>
            </w:pPr>
            <w:r w:rsidRPr="00931C77">
              <w:rPr>
                <w:rFonts w:cs="Times New Roman"/>
                <w:sz w:val="20"/>
                <w:szCs w:val="20"/>
              </w:rPr>
              <w:t>101</w:t>
            </w:r>
          </w:p>
        </w:tc>
        <w:tc>
          <w:tcPr>
            <w:tcW w:w="3656" w:type="dxa"/>
            <w:noWrap/>
            <w:hideMark/>
          </w:tcPr>
          <w:p w14:paraId="47AA8FFD" w14:textId="77777777" w:rsidR="0038037B" w:rsidRPr="00931C77" w:rsidRDefault="0038037B" w:rsidP="0038037B">
            <w:pPr>
              <w:rPr>
                <w:rFonts w:cs="Times New Roman"/>
                <w:sz w:val="20"/>
                <w:szCs w:val="20"/>
              </w:rPr>
            </w:pPr>
            <w:r w:rsidRPr="00931C77">
              <w:rPr>
                <w:rFonts w:cs="Times New Roman"/>
                <w:sz w:val="20"/>
                <w:szCs w:val="20"/>
              </w:rPr>
              <w:t>ONDA 60 B 4PB</w:t>
            </w:r>
          </w:p>
        </w:tc>
        <w:tc>
          <w:tcPr>
            <w:tcW w:w="1477" w:type="dxa"/>
            <w:noWrap/>
            <w:hideMark/>
          </w:tcPr>
          <w:p w14:paraId="7562B27A" w14:textId="77777777" w:rsidR="0038037B" w:rsidRPr="00931C77" w:rsidRDefault="0038037B" w:rsidP="0038037B">
            <w:pPr>
              <w:rPr>
                <w:rFonts w:cs="Times New Roman"/>
                <w:sz w:val="20"/>
                <w:szCs w:val="20"/>
              </w:rPr>
            </w:pPr>
            <w:r w:rsidRPr="00931C77">
              <w:rPr>
                <w:rFonts w:cs="Times New Roman"/>
                <w:sz w:val="20"/>
                <w:szCs w:val="20"/>
              </w:rPr>
              <w:t>1 571 795,52</w:t>
            </w:r>
          </w:p>
        </w:tc>
        <w:tc>
          <w:tcPr>
            <w:tcW w:w="871" w:type="dxa"/>
            <w:noWrap/>
            <w:hideMark/>
          </w:tcPr>
          <w:p w14:paraId="6665DCCB" w14:textId="77777777" w:rsidR="0038037B" w:rsidRPr="00931C77" w:rsidRDefault="0038037B" w:rsidP="0038037B">
            <w:pPr>
              <w:rPr>
                <w:rFonts w:cs="Times New Roman"/>
                <w:sz w:val="20"/>
                <w:szCs w:val="20"/>
              </w:rPr>
            </w:pPr>
            <w:r w:rsidRPr="00931C77">
              <w:rPr>
                <w:rFonts w:cs="Times New Roman"/>
                <w:sz w:val="20"/>
                <w:szCs w:val="20"/>
              </w:rPr>
              <w:t>0,19%</w:t>
            </w:r>
          </w:p>
        </w:tc>
        <w:tc>
          <w:tcPr>
            <w:tcW w:w="1663" w:type="dxa"/>
            <w:noWrap/>
            <w:hideMark/>
          </w:tcPr>
          <w:p w14:paraId="6CD435EE" w14:textId="77777777" w:rsidR="0038037B" w:rsidRPr="00931C77" w:rsidRDefault="0038037B" w:rsidP="0038037B">
            <w:pPr>
              <w:rPr>
                <w:rFonts w:cs="Times New Roman"/>
                <w:sz w:val="20"/>
                <w:szCs w:val="20"/>
              </w:rPr>
            </w:pPr>
            <w:r w:rsidRPr="00931C77">
              <w:rPr>
                <w:rFonts w:cs="Times New Roman"/>
                <w:sz w:val="20"/>
                <w:szCs w:val="20"/>
              </w:rPr>
              <w:t>90,99%</w:t>
            </w:r>
          </w:p>
        </w:tc>
        <w:tc>
          <w:tcPr>
            <w:tcW w:w="949" w:type="dxa"/>
            <w:noWrap/>
            <w:hideMark/>
          </w:tcPr>
          <w:p w14:paraId="2425D1AA"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26E9EE7E" w14:textId="77777777" w:rsidTr="0038037B">
        <w:trPr>
          <w:trHeight w:val="300"/>
        </w:trPr>
        <w:tc>
          <w:tcPr>
            <w:tcW w:w="544" w:type="dxa"/>
            <w:noWrap/>
            <w:hideMark/>
          </w:tcPr>
          <w:p w14:paraId="62FB8F4A" w14:textId="77777777" w:rsidR="0038037B" w:rsidRPr="00931C77" w:rsidRDefault="0038037B" w:rsidP="0038037B">
            <w:pPr>
              <w:rPr>
                <w:rFonts w:cs="Times New Roman"/>
                <w:sz w:val="20"/>
                <w:szCs w:val="20"/>
              </w:rPr>
            </w:pPr>
            <w:r w:rsidRPr="00931C77">
              <w:rPr>
                <w:rFonts w:cs="Times New Roman"/>
                <w:sz w:val="20"/>
                <w:szCs w:val="20"/>
              </w:rPr>
              <w:t>102</w:t>
            </w:r>
          </w:p>
        </w:tc>
        <w:tc>
          <w:tcPr>
            <w:tcW w:w="3656" w:type="dxa"/>
            <w:noWrap/>
            <w:hideMark/>
          </w:tcPr>
          <w:p w14:paraId="67B4EF8F" w14:textId="77777777" w:rsidR="0038037B" w:rsidRPr="00931C77" w:rsidRDefault="0038037B" w:rsidP="0038037B">
            <w:pPr>
              <w:rPr>
                <w:rFonts w:cs="Times New Roman"/>
                <w:sz w:val="20"/>
                <w:szCs w:val="20"/>
              </w:rPr>
            </w:pPr>
            <w:r w:rsidRPr="00931C77">
              <w:rPr>
                <w:rFonts w:cs="Times New Roman"/>
                <w:sz w:val="20"/>
                <w:szCs w:val="20"/>
              </w:rPr>
              <w:t>ONDA 60 X 4PB</w:t>
            </w:r>
          </w:p>
        </w:tc>
        <w:tc>
          <w:tcPr>
            <w:tcW w:w="1477" w:type="dxa"/>
            <w:noWrap/>
            <w:hideMark/>
          </w:tcPr>
          <w:p w14:paraId="23572D73" w14:textId="77777777" w:rsidR="0038037B" w:rsidRPr="00931C77" w:rsidRDefault="0038037B" w:rsidP="0038037B">
            <w:pPr>
              <w:rPr>
                <w:rFonts w:cs="Times New Roman"/>
                <w:sz w:val="20"/>
                <w:szCs w:val="20"/>
              </w:rPr>
            </w:pPr>
            <w:r w:rsidRPr="00931C77">
              <w:rPr>
                <w:rFonts w:cs="Times New Roman"/>
                <w:sz w:val="20"/>
                <w:szCs w:val="20"/>
              </w:rPr>
              <w:t>1 564 923,00</w:t>
            </w:r>
          </w:p>
        </w:tc>
        <w:tc>
          <w:tcPr>
            <w:tcW w:w="871" w:type="dxa"/>
            <w:noWrap/>
            <w:hideMark/>
          </w:tcPr>
          <w:p w14:paraId="627748DA" w14:textId="77777777" w:rsidR="0038037B" w:rsidRPr="00931C77" w:rsidRDefault="0038037B" w:rsidP="0038037B">
            <w:pPr>
              <w:rPr>
                <w:rFonts w:cs="Times New Roman"/>
                <w:sz w:val="20"/>
                <w:szCs w:val="20"/>
              </w:rPr>
            </w:pPr>
            <w:r w:rsidRPr="00931C77">
              <w:rPr>
                <w:rFonts w:cs="Times New Roman"/>
                <w:sz w:val="20"/>
                <w:szCs w:val="20"/>
              </w:rPr>
              <w:t>0,19%</w:t>
            </w:r>
          </w:p>
        </w:tc>
        <w:tc>
          <w:tcPr>
            <w:tcW w:w="1663" w:type="dxa"/>
            <w:noWrap/>
            <w:hideMark/>
          </w:tcPr>
          <w:p w14:paraId="1532B641" w14:textId="77777777" w:rsidR="0038037B" w:rsidRPr="00931C77" w:rsidRDefault="0038037B" w:rsidP="0038037B">
            <w:pPr>
              <w:rPr>
                <w:rFonts w:cs="Times New Roman"/>
                <w:sz w:val="20"/>
                <w:szCs w:val="20"/>
              </w:rPr>
            </w:pPr>
            <w:r w:rsidRPr="00931C77">
              <w:rPr>
                <w:rFonts w:cs="Times New Roman"/>
                <w:sz w:val="20"/>
                <w:szCs w:val="20"/>
              </w:rPr>
              <w:t>91,18%</w:t>
            </w:r>
          </w:p>
        </w:tc>
        <w:tc>
          <w:tcPr>
            <w:tcW w:w="949" w:type="dxa"/>
            <w:noWrap/>
            <w:hideMark/>
          </w:tcPr>
          <w:p w14:paraId="55869409"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20E6677D" w14:textId="77777777" w:rsidTr="0038037B">
        <w:trPr>
          <w:trHeight w:val="300"/>
        </w:trPr>
        <w:tc>
          <w:tcPr>
            <w:tcW w:w="544" w:type="dxa"/>
            <w:noWrap/>
            <w:hideMark/>
          </w:tcPr>
          <w:p w14:paraId="776F2DB7" w14:textId="77777777" w:rsidR="0038037B" w:rsidRPr="00931C77" w:rsidRDefault="0038037B" w:rsidP="0038037B">
            <w:pPr>
              <w:rPr>
                <w:rFonts w:cs="Times New Roman"/>
                <w:sz w:val="20"/>
                <w:szCs w:val="20"/>
              </w:rPr>
            </w:pPr>
            <w:r w:rsidRPr="00931C77">
              <w:rPr>
                <w:rFonts w:cs="Times New Roman"/>
                <w:sz w:val="20"/>
                <w:szCs w:val="20"/>
              </w:rPr>
              <w:t>103</w:t>
            </w:r>
          </w:p>
        </w:tc>
        <w:tc>
          <w:tcPr>
            <w:tcW w:w="3656" w:type="dxa"/>
            <w:noWrap/>
            <w:hideMark/>
          </w:tcPr>
          <w:p w14:paraId="7F39AC6E" w14:textId="77777777" w:rsidR="0038037B" w:rsidRPr="00931C77" w:rsidRDefault="0038037B" w:rsidP="0038037B">
            <w:pPr>
              <w:rPr>
                <w:rFonts w:cs="Times New Roman"/>
                <w:sz w:val="20"/>
                <w:szCs w:val="20"/>
              </w:rPr>
            </w:pPr>
            <w:r w:rsidRPr="00931C77">
              <w:rPr>
                <w:rFonts w:cs="Times New Roman"/>
                <w:sz w:val="20"/>
                <w:szCs w:val="20"/>
              </w:rPr>
              <w:t>FA6VS09</w:t>
            </w:r>
          </w:p>
        </w:tc>
        <w:tc>
          <w:tcPr>
            <w:tcW w:w="1477" w:type="dxa"/>
            <w:noWrap/>
            <w:hideMark/>
          </w:tcPr>
          <w:p w14:paraId="6298E7FA" w14:textId="77777777" w:rsidR="0038037B" w:rsidRPr="00931C77" w:rsidRDefault="0038037B" w:rsidP="0038037B">
            <w:pPr>
              <w:rPr>
                <w:rFonts w:cs="Times New Roman"/>
                <w:sz w:val="20"/>
                <w:szCs w:val="20"/>
              </w:rPr>
            </w:pPr>
            <w:r w:rsidRPr="00931C77">
              <w:rPr>
                <w:rFonts w:cs="Times New Roman"/>
                <w:sz w:val="20"/>
                <w:szCs w:val="20"/>
              </w:rPr>
              <w:t>1 507 393,31</w:t>
            </w:r>
          </w:p>
        </w:tc>
        <w:tc>
          <w:tcPr>
            <w:tcW w:w="871" w:type="dxa"/>
            <w:noWrap/>
            <w:hideMark/>
          </w:tcPr>
          <w:p w14:paraId="1F0850F1" w14:textId="77777777" w:rsidR="0038037B" w:rsidRPr="00931C77" w:rsidRDefault="0038037B" w:rsidP="0038037B">
            <w:pPr>
              <w:rPr>
                <w:rFonts w:cs="Times New Roman"/>
                <w:sz w:val="20"/>
                <w:szCs w:val="20"/>
              </w:rPr>
            </w:pPr>
            <w:r w:rsidRPr="00931C77">
              <w:rPr>
                <w:rFonts w:cs="Times New Roman"/>
                <w:sz w:val="20"/>
                <w:szCs w:val="20"/>
              </w:rPr>
              <w:t>0,18%</w:t>
            </w:r>
          </w:p>
        </w:tc>
        <w:tc>
          <w:tcPr>
            <w:tcW w:w="1663" w:type="dxa"/>
            <w:noWrap/>
            <w:hideMark/>
          </w:tcPr>
          <w:p w14:paraId="1D15EF57" w14:textId="77777777" w:rsidR="0038037B" w:rsidRPr="00931C77" w:rsidRDefault="0038037B" w:rsidP="0038037B">
            <w:pPr>
              <w:rPr>
                <w:rFonts w:cs="Times New Roman"/>
                <w:sz w:val="20"/>
                <w:szCs w:val="20"/>
              </w:rPr>
            </w:pPr>
            <w:r w:rsidRPr="00931C77">
              <w:rPr>
                <w:rFonts w:cs="Times New Roman"/>
                <w:sz w:val="20"/>
                <w:szCs w:val="20"/>
              </w:rPr>
              <w:t>91,36%</w:t>
            </w:r>
          </w:p>
        </w:tc>
        <w:tc>
          <w:tcPr>
            <w:tcW w:w="949" w:type="dxa"/>
            <w:noWrap/>
            <w:hideMark/>
          </w:tcPr>
          <w:p w14:paraId="6D8BA283"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23403C1A" w14:textId="77777777" w:rsidTr="0038037B">
        <w:trPr>
          <w:trHeight w:val="300"/>
        </w:trPr>
        <w:tc>
          <w:tcPr>
            <w:tcW w:w="544" w:type="dxa"/>
            <w:noWrap/>
            <w:hideMark/>
          </w:tcPr>
          <w:p w14:paraId="421CEF77" w14:textId="77777777" w:rsidR="0038037B" w:rsidRPr="00931C77" w:rsidRDefault="0038037B" w:rsidP="0038037B">
            <w:pPr>
              <w:rPr>
                <w:rFonts w:cs="Times New Roman"/>
                <w:sz w:val="20"/>
                <w:szCs w:val="20"/>
              </w:rPr>
            </w:pPr>
            <w:r w:rsidRPr="00931C77">
              <w:rPr>
                <w:rFonts w:cs="Times New Roman"/>
                <w:sz w:val="20"/>
                <w:szCs w:val="20"/>
              </w:rPr>
              <w:t>104</w:t>
            </w:r>
          </w:p>
        </w:tc>
        <w:tc>
          <w:tcPr>
            <w:tcW w:w="3656" w:type="dxa"/>
            <w:noWrap/>
            <w:hideMark/>
          </w:tcPr>
          <w:p w14:paraId="6B1B85E3" w14:textId="77777777" w:rsidR="0038037B" w:rsidRPr="00931C77" w:rsidRDefault="0038037B" w:rsidP="0038037B">
            <w:pPr>
              <w:rPr>
                <w:rFonts w:cs="Times New Roman"/>
                <w:sz w:val="20"/>
                <w:szCs w:val="20"/>
              </w:rPr>
            </w:pPr>
            <w:r w:rsidRPr="00931C77">
              <w:rPr>
                <w:rFonts w:cs="Times New Roman"/>
                <w:sz w:val="20"/>
                <w:szCs w:val="20"/>
              </w:rPr>
              <w:t>FQ663 B</w:t>
            </w:r>
          </w:p>
        </w:tc>
        <w:tc>
          <w:tcPr>
            <w:tcW w:w="1477" w:type="dxa"/>
            <w:noWrap/>
            <w:hideMark/>
          </w:tcPr>
          <w:p w14:paraId="19EC579E" w14:textId="77777777" w:rsidR="0038037B" w:rsidRPr="00931C77" w:rsidRDefault="0038037B" w:rsidP="0038037B">
            <w:pPr>
              <w:rPr>
                <w:rFonts w:cs="Times New Roman"/>
                <w:sz w:val="20"/>
                <w:szCs w:val="20"/>
              </w:rPr>
            </w:pPr>
            <w:r w:rsidRPr="00931C77">
              <w:rPr>
                <w:rFonts w:cs="Times New Roman"/>
                <w:sz w:val="20"/>
                <w:szCs w:val="20"/>
              </w:rPr>
              <w:t>1 504 433,88</w:t>
            </w:r>
          </w:p>
        </w:tc>
        <w:tc>
          <w:tcPr>
            <w:tcW w:w="871" w:type="dxa"/>
            <w:noWrap/>
            <w:hideMark/>
          </w:tcPr>
          <w:p w14:paraId="1AEA0F82" w14:textId="77777777" w:rsidR="0038037B" w:rsidRPr="00931C77" w:rsidRDefault="0038037B" w:rsidP="0038037B">
            <w:pPr>
              <w:rPr>
                <w:rFonts w:cs="Times New Roman"/>
                <w:sz w:val="20"/>
                <w:szCs w:val="20"/>
              </w:rPr>
            </w:pPr>
            <w:r w:rsidRPr="00931C77">
              <w:rPr>
                <w:rFonts w:cs="Times New Roman"/>
                <w:sz w:val="20"/>
                <w:szCs w:val="20"/>
              </w:rPr>
              <w:t>0,18%</w:t>
            </w:r>
          </w:p>
        </w:tc>
        <w:tc>
          <w:tcPr>
            <w:tcW w:w="1663" w:type="dxa"/>
            <w:noWrap/>
            <w:hideMark/>
          </w:tcPr>
          <w:p w14:paraId="2061B02A" w14:textId="77777777" w:rsidR="0038037B" w:rsidRPr="00931C77" w:rsidRDefault="0038037B" w:rsidP="0038037B">
            <w:pPr>
              <w:rPr>
                <w:rFonts w:cs="Times New Roman"/>
                <w:sz w:val="20"/>
                <w:szCs w:val="20"/>
              </w:rPr>
            </w:pPr>
            <w:r w:rsidRPr="00931C77">
              <w:rPr>
                <w:rFonts w:cs="Times New Roman"/>
                <w:sz w:val="20"/>
                <w:szCs w:val="20"/>
              </w:rPr>
              <w:t>91,54%</w:t>
            </w:r>
          </w:p>
        </w:tc>
        <w:tc>
          <w:tcPr>
            <w:tcW w:w="949" w:type="dxa"/>
            <w:noWrap/>
            <w:hideMark/>
          </w:tcPr>
          <w:p w14:paraId="5EB00F1A"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4C3E5152" w14:textId="77777777" w:rsidTr="0038037B">
        <w:trPr>
          <w:trHeight w:val="300"/>
        </w:trPr>
        <w:tc>
          <w:tcPr>
            <w:tcW w:w="544" w:type="dxa"/>
            <w:noWrap/>
            <w:hideMark/>
          </w:tcPr>
          <w:p w14:paraId="724E7B3F" w14:textId="77777777" w:rsidR="0038037B" w:rsidRPr="00931C77" w:rsidRDefault="0038037B" w:rsidP="0038037B">
            <w:pPr>
              <w:rPr>
                <w:rFonts w:cs="Times New Roman"/>
                <w:sz w:val="20"/>
                <w:szCs w:val="20"/>
              </w:rPr>
            </w:pPr>
            <w:r w:rsidRPr="00931C77">
              <w:rPr>
                <w:rFonts w:cs="Times New Roman"/>
                <w:sz w:val="20"/>
                <w:szCs w:val="20"/>
              </w:rPr>
              <w:t>105</w:t>
            </w:r>
          </w:p>
        </w:tc>
        <w:tc>
          <w:tcPr>
            <w:tcW w:w="3656" w:type="dxa"/>
            <w:noWrap/>
            <w:hideMark/>
          </w:tcPr>
          <w:p w14:paraId="47DB1CDE" w14:textId="77777777" w:rsidR="0038037B" w:rsidRPr="00931C77" w:rsidRDefault="0038037B" w:rsidP="0038037B">
            <w:pPr>
              <w:rPr>
                <w:rFonts w:cs="Times New Roman"/>
                <w:sz w:val="20"/>
                <w:szCs w:val="20"/>
              </w:rPr>
            </w:pPr>
            <w:r w:rsidRPr="00931C77">
              <w:rPr>
                <w:rFonts w:cs="Times New Roman"/>
                <w:sz w:val="20"/>
                <w:szCs w:val="20"/>
              </w:rPr>
              <w:t>Комплект фильтров Kuppersberg YKF-A (Slimlux)</w:t>
            </w:r>
          </w:p>
        </w:tc>
        <w:tc>
          <w:tcPr>
            <w:tcW w:w="1477" w:type="dxa"/>
            <w:noWrap/>
            <w:hideMark/>
          </w:tcPr>
          <w:p w14:paraId="3BEF4997" w14:textId="77777777" w:rsidR="0038037B" w:rsidRPr="00931C77" w:rsidRDefault="0038037B" w:rsidP="0038037B">
            <w:pPr>
              <w:rPr>
                <w:rFonts w:cs="Times New Roman"/>
                <w:sz w:val="20"/>
                <w:szCs w:val="20"/>
              </w:rPr>
            </w:pPr>
            <w:r w:rsidRPr="00931C77">
              <w:rPr>
                <w:rFonts w:cs="Times New Roman"/>
                <w:sz w:val="20"/>
                <w:szCs w:val="20"/>
              </w:rPr>
              <w:t>1 491 881,76</w:t>
            </w:r>
          </w:p>
        </w:tc>
        <w:tc>
          <w:tcPr>
            <w:tcW w:w="871" w:type="dxa"/>
            <w:noWrap/>
            <w:hideMark/>
          </w:tcPr>
          <w:p w14:paraId="65E6F0A2" w14:textId="77777777" w:rsidR="0038037B" w:rsidRPr="00931C77" w:rsidRDefault="0038037B" w:rsidP="0038037B">
            <w:pPr>
              <w:rPr>
                <w:rFonts w:cs="Times New Roman"/>
                <w:sz w:val="20"/>
                <w:szCs w:val="20"/>
              </w:rPr>
            </w:pPr>
            <w:r w:rsidRPr="00931C77">
              <w:rPr>
                <w:rFonts w:cs="Times New Roman"/>
                <w:sz w:val="20"/>
                <w:szCs w:val="20"/>
              </w:rPr>
              <w:t>0,18%</w:t>
            </w:r>
          </w:p>
        </w:tc>
        <w:tc>
          <w:tcPr>
            <w:tcW w:w="1663" w:type="dxa"/>
            <w:noWrap/>
            <w:hideMark/>
          </w:tcPr>
          <w:p w14:paraId="67AA5B54" w14:textId="77777777" w:rsidR="0038037B" w:rsidRPr="00931C77" w:rsidRDefault="0038037B" w:rsidP="0038037B">
            <w:pPr>
              <w:rPr>
                <w:rFonts w:cs="Times New Roman"/>
                <w:sz w:val="20"/>
                <w:szCs w:val="20"/>
              </w:rPr>
            </w:pPr>
            <w:r w:rsidRPr="00931C77">
              <w:rPr>
                <w:rFonts w:cs="Times New Roman"/>
                <w:sz w:val="20"/>
                <w:szCs w:val="20"/>
              </w:rPr>
              <w:t>91,72%</w:t>
            </w:r>
          </w:p>
        </w:tc>
        <w:tc>
          <w:tcPr>
            <w:tcW w:w="949" w:type="dxa"/>
            <w:noWrap/>
            <w:hideMark/>
          </w:tcPr>
          <w:p w14:paraId="0D7E959D"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35773E9C" w14:textId="77777777" w:rsidTr="0038037B">
        <w:trPr>
          <w:trHeight w:val="300"/>
        </w:trPr>
        <w:tc>
          <w:tcPr>
            <w:tcW w:w="544" w:type="dxa"/>
            <w:noWrap/>
            <w:hideMark/>
          </w:tcPr>
          <w:p w14:paraId="0DC293DA" w14:textId="77777777" w:rsidR="0038037B" w:rsidRPr="00931C77" w:rsidRDefault="0038037B" w:rsidP="0038037B">
            <w:pPr>
              <w:rPr>
                <w:rFonts w:cs="Times New Roman"/>
                <w:sz w:val="20"/>
                <w:szCs w:val="20"/>
              </w:rPr>
            </w:pPr>
            <w:r w:rsidRPr="00931C77">
              <w:rPr>
                <w:rFonts w:cs="Times New Roman"/>
                <w:sz w:val="20"/>
                <w:szCs w:val="20"/>
              </w:rPr>
              <w:t>106</w:t>
            </w:r>
          </w:p>
        </w:tc>
        <w:tc>
          <w:tcPr>
            <w:tcW w:w="3656" w:type="dxa"/>
            <w:noWrap/>
            <w:hideMark/>
          </w:tcPr>
          <w:p w14:paraId="7CAEDC99" w14:textId="77777777" w:rsidR="0038037B" w:rsidRPr="00931C77" w:rsidRDefault="0038037B" w:rsidP="0038037B">
            <w:pPr>
              <w:rPr>
                <w:rFonts w:cs="Times New Roman"/>
                <w:sz w:val="20"/>
                <w:szCs w:val="20"/>
              </w:rPr>
            </w:pPr>
            <w:r w:rsidRPr="00931C77">
              <w:rPr>
                <w:rFonts w:cs="Times New Roman"/>
                <w:sz w:val="20"/>
                <w:szCs w:val="20"/>
              </w:rPr>
              <w:t>ONDA 50 B 4PB</w:t>
            </w:r>
          </w:p>
        </w:tc>
        <w:tc>
          <w:tcPr>
            <w:tcW w:w="1477" w:type="dxa"/>
            <w:noWrap/>
            <w:hideMark/>
          </w:tcPr>
          <w:p w14:paraId="5B51C195" w14:textId="77777777" w:rsidR="0038037B" w:rsidRPr="00931C77" w:rsidRDefault="0038037B" w:rsidP="0038037B">
            <w:pPr>
              <w:rPr>
                <w:rFonts w:cs="Times New Roman"/>
                <w:sz w:val="20"/>
                <w:szCs w:val="20"/>
              </w:rPr>
            </w:pPr>
            <w:r w:rsidRPr="00931C77">
              <w:rPr>
                <w:rFonts w:cs="Times New Roman"/>
                <w:sz w:val="20"/>
                <w:szCs w:val="20"/>
              </w:rPr>
              <w:t>1 461 338,00</w:t>
            </w:r>
          </w:p>
        </w:tc>
        <w:tc>
          <w:tcPr>
            <w:tcW w:w="871" w:type="dxa"/>
            <w:noWrap/>
            <w:hideMark/>
          </w:tcPr>
          <w:p w14:paraId="6A7C4F76" w14:textId="77777777" w:rsidR="0038037B" w:rsidRPr="00931C77" w:rsidRDefault="0038037B" w:rsidP="0038037B">
            <w:pPr>
              <w:rPr>
                <w:rFonts w:cs="Times New Roman"/>
                <w:sz w:val="20"/>
                <w:szCs w:val="20"/>
              </w:rPr>
            </w:pPr>
            <w:r w:rsidRPr="00931C77">
              <w:rPr>
                <w:rFonts w:cs="Times New Roman"/>
                <w:sz w:val="20"/>
                <w:szCs w:val="20"/>
              </w:rPr>
              <w:t>0,18%</w:t>
            </w:r>
          </w:p>
        </w:tc>
        <w:tc>
          <w:tcPr>
            <w:tcW w:w="1663" w:type="dxa"/>
            <w:noWrap/>
            <w:hideMark/>
          </w:tcPr>
          <w:p w14:paraId="3E015602" w14:textId="77777777" w:rsidR="0038037B" w:rsidRPr="00931C77" w:rsidRDefault="0038037B" w:rsidP="0038037B">
            <w:pPr>
              <w:rPr>
                <w:rFonts w:cs="Times New Roman"/>
                <w:sz w:val="20"/>
                <w:szCs w:val="20"/>
              </w:rPr>
            </w:pPr>
            <w:r w:rsidRPr="00931C77">
              <w:rPr>
                <w:rFonts w:cs="Times New Roman"/>
                <w:sz w:val="20"/>
                <w:szCs w:val="20"/>
              </w:rPr>
              <w:t>91,90%</w:t>
            </w:r>
          </w:p>
        </w:tc>
        <w:tc>
          <w:tcPr>
            <w:tcW w:w="949" w:type="dxa"/>
            <w:noWrap/>
            <w:hideMark/>
          </w:tcPr>
          <w:p w14:paraId="544D5308"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00104EEE" w14:textId="77777777" w:rsidTr="0038037B">
        <w:trPr>
          <w:trHeight w:val="300"/>
        </w:trPr>
        <w:tc>
          <w:tcPr>
            <w:tcW w:w="544" w:type="dxa"/>
            <w:noWrap/>
            <w:hideMark/>
          </w:tcPr>
          <w:p w14:paraId="3AA9C54F" w14:textId="77777777" w:rsidR="0038037B" w:rsidRPr="00931C77" w:rsidRDefault="0038037B" w:rsidP="0038037B">
            <w:pPr>
              <w:rPr>
                <w:rFonts w:cs="Times New Roman"/>
                <w:sz w:val="20"/>
                <w:szCs w:val="20"/>
              </w:rPr>
            </w:pPr>
            <w:r w:rsidRPr="00931C77">
              <w:rPr>
                <w:rFonts w:cs="Times New Roman"/>
                <w:sz w:val="20"/>
                <w:szCs w:val="20"/>
              </w:rPr>
              <w:t>107</w:t>
            </w:r>
          </w:p>
        </w:tc>
        <w:tc>
          <w:tcPr>
            <w:tcW w:w="3656" w:type="dxa"/>
            <w:noWrap/>
            <w:hideMark/>
          </w:tcPr>
          <w:p w14:paraId="1E032AFD" w14:textId="77777777" w:rsidR="0038037B" w:rsidRPr="00931C77" w:rsidRDefault="0038037B" w:rsidP="0038037B">
            <w:pPr>
              <w:rPr>
                <w:rFonts w:cs="Times New Roman"/>
                <w:sz w:val="20"/>
                <w:szCs w:val="20"/>
              </w:rPr>
            </w:pPr>
            <w:r w:rsidRPr="00931C77">
              <w:rPr>
                <w:rFonts w:cs="Times New Roman"/>
                <w:sz w:val="20"/>
                <w:szCs w:val="20"/>
              </w:rPr>
              <w:t>FQ3VR02</w:t>
            </w:r>
          </w:p>
        </w:tc>
        <w:tc>
          <w:tcPr>
            <w:tcW w:w="1477" w:type="dxa"/>
            <w:noWrap/>
            <w:hideMark/>
          </w:tcPr>
          <w:p w14:paraId="7A94E3BA" w14:textId="77777777" w:rsidR="0038037B" w:rsidRPr="00931C77" w:rsidRDefault="0038037B" w:rsidP="0038037B">
            <w:pPr>
              <w:rPr>
                <w:rFonts w:cs="Times New Roman"/>
                <w:sz w:val="20"/>
                <w:szCs w:val="20"/>
              </w:rPr>
            </w:pPr>
            <w:r w:rsidRPr="00931C77">
              <w:rPr>
                <w:rFonts w:cs="Times New Roman"/>
                <w:sz w:val="20"/>
                <w:szCs w:val="20"/>
              </w:rPr>
              <w:t>1 453 685,31</w:t>
            </w:r>
          </w:p>
        </w:tc>
        <w:tc>
          <w:tcPr>
            <w:tcW w:w="871" w:type="dxa"/>
            <w:noWrap/>
            <w:hideMark/>
          </w:tcPr>
          <w:p w14:paraId="3CF16323" w14:textId="77777777" w:rsidR="0038037B" w:rsidRPr="00931C77" w:rsidRDefault="0038037B" w:rsidP="0038037B">
            <w:pPr>
              <w:rPr>
                <w:rFonts w:cs="Times New Roman"/>
                <w:sz w:val="20"/>
                <w:szCs w:val="20"/>
              </w:rPr>
            </w:pPr>
            <w:r w:rsidRPr="00931C77">
              <w:rPr>
                <w:rFonts w:cs="Times New Roman"/>
                <w:sz w:val="20"/>
                <w:szCs w:val="20"/>
              </w:rPr>
              <w:t>0,18%</w:t>
            </w:r>
          </w:p>
        </w:tc>
        <w:tc>
          <w:tcPr>
            <w:tcW w:w="1663" w:type="dxa"/>
            <w:noWrap/>
            <w:hideMark/>
          </w:tcPr>
          <w:p w14:paraId="13750644" w14:textId="77777777" w:rsidR="0038037B" w:rsidRPr="00931C77" w:rsidRDefault="0038037B" w:rsidP="0038037B">
            <w:pPr>
              <w:rPr>
                <w:rFonts w:cs="Times New Roman"/>
                <w:sz w:val="20"/>
                <w:szCs w:val="20"/>
              </w:rPr>
            </w:pPr>
            <w:r w:rsidRPr="00931C77">
              <w:rPr>
                <w:rFonts w:cs="Times New Roman"/>
                <w:sz w:val="20"/>
                <w:szCs w:val="20"/>
              </w:rPr>
              <w:t>92,07%</w:t>
            </w:r>
          </w:p>
        </w:tc>
        <w:tc>
          <w:tcPr>
            <w:tcW w:w="949" w:type="dxa"/>
            <w:noWrap/>
            <w:hideMark/>
          </w:tcPr>
          <w:p w14:paraId="0B7E1C4C"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1F20C137" w14:textId="77777777" w:rsidTr="0038037B">
        <w:trPr>
          <w:trHeight w:val="300"/>
        </w:trPr>
        <w:tc>
          <w:tcPr>
            <w:tcW w:w="544" w:type="dxa"/>
            <w:noWrap/>
            <w:hideMark/>
          </w:tcPr>
          <w:p w14:paraId="0CB0A03C" w14:textId="77777777" w:rsidR="0038037B" w:rsidRPr="00931C77" w:rsidRDefault="0038037B" w:rsidP="0038037B">
            <w:pPr>
              <w:rPr>
                <w:rFonts w:cs="Times New Roman"/>
                <w:sz w:val="20"/>
                <w:szCs w:val="20"/>
              </w:rPr>
            </w:pPr>
            <w:r w:rsidRPr="00931C77">
              <w:rPr>
                <w:rFonts w:cs="Times New Roman"/>
                <w:sz w:val="20"/>
                <w:szCs w:val="20"/>
              </w:rPr>
              <w:t>108</w:t>
            </w:r>
          </w:p>
        </w:tc>
        <w:tc>
          <w:tcPr>
            <w:tcW w:w="3656" w:type="dxa"/>
            <w:noWrap/>
            <w:hideMark/>
          </w:tcPr>
          <w:p w14:paraId="6EFFD1DF" w14:textId="77777777" w:rsidR="0038037B" w:rsidRPr="00931C77" w:rsidRDefault="0038037B" w:rsidP="0038037B">
            <w:pPr>
              <w:rPr>
                <w:rFonts w:cs="Times New Roman"/>
                <w:sz w:val="20"/>
                <w:szCs w:val="20"/>
              </w:rPr>
            </w:pPr>
            <w:r w:rsidRPr="00931C77">
              <w:rPr>
                <w:rFonts w:cs="Times New Roman"/>
                <w:sz w:val="20"/>
                <w:szCs w:val="20"/>
              </w:rPr>
              <w:t>SLIMLUX 90 XG</w:t>
            </w:r>
          </w:p>
        </w:tc>
        <w:tc>
          <w:tcPr>
            <w:tcW w:w="1477" w:type="dxa"/>
            <w:noWrap/>
            <w:hideMark/>
          </w:tcPr>
          <w:p w14:paraId="672348B8" w14:textId="77777777" w:rsidR="0038037B" w:rsidRPr="00931C77" w:rsidRDefault="0038037B" w:rsidP="0038037B">
            <w:pPr>
              <w:rPr>
                <w:rFonts w:cs="Times New Roman"/>
                <w:sz w:val="20"/>
                <w:szCs w:val="20"/>
              </w:rPr>
            </w:pPr>
            <w:r w:rsidRPr="00931C77">
              <w:rPr>
                <w:rFonts w:cs="Times New Roman"/>
                <w:sz w:val="20"/>
                <w:szCs w:val="20"/>
              </w:rPr>
              <w:t>1 450 464,96</w:t>
            </w:r>
          </w:p>
        </w:tc>
        <w:tc>
          <w:tcPr>
            <w:tcW w:w="871" w:type="dxa"/>
            <w:noWrap/>
            <w:hideMark/>
          </w:tcPr>
          <w:p w14:paraId="4FA9BA72" w14:textId="77777777" w:rsidR="0038037B" w:rsidRPr="00931C77" w:rsidRDefault="0038037B" w:rsidP="0038037B">
            <w:pPr>
              <w:rPr>
                <w:rFonts w:cs="Times New Roman"/>
                <w:sz w:val="20"/>
                <w:szCs w:val="20"/>
              </w:rPr>
            </w:pPr>
            <w:r w:rsidRPr="00931C77">
              <w:rPr>
                <w:rFonts w:cs="Times New Roman"/>
                <w:sz w:val="20"/>
                <w:szCs w:val="20"/>
              </w:rPr>
              <w:t>0,18%</w:t>
            </w:r>
          </w:p>
        </w:tc>
        <w:tc>
          <w:tcPr>
            <w:tcW w:w="1663" w:type="dxa"/>
            <w:noWrap/>
            <w:hideMark/>
          </w:tcPr>
          <w:p w14:paraId="3D628E11" w14:textId="77777777" w:rsidR="0038037B" w:rsidRPr="00931C77" w:rsidRDefault="0038037B" w:rsidP="0038037B">
            <w:pPr>
              <w:rPr>
                <w:rFonts w:cs="Times New Roman"/>
                <w:sz w:val="20"/>
                <w:szCs w:val="20"/>
              </w:rPr>
            </w:pPr>
            <w:r w:rsidRPr="00931C77">
              <w:rPr>
                <w:rFonts w:cs="Times New Roman"/>
                <w:sz w:val="20"/>
                <w:szCs w:val="20"/>
              </w:rPr>
              <w:t>92,25%</w:t>
            </w:r>
          </w:p>
        </w:tc>
        <w:tc>
          <w:tcPr>
            <w:tcW w:w="949" w:type="dxa"/>
            <w:noWrap/>
            <w:hideMark/>
          </w:tcPr>
          <w:p w14:paraId="08F0F62D"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0F529EDD" w14:textId="77777777" w:rsidTr="0038037B">
        <w:trPr>
          <w:trHeight w:val="300"/>
        </w:trPr>
        <w:tc>
          <w:tcPr>
            <w:tcW w:w="544" w:type="dxa"/>
            <w:noWrap/>
            <w:hideMark/>
          </w:tcPr>
          <w:p w14:paraId="46A11C8B" w14:textId="77777777" w:rsidR="0038037B" w:rsidRPr="00931C77" w:rsidRDefault="0038037B" w:rsidP="0038037B">
            <w:pPr>
              <w:rPr>
                <w:rFonts w:cs="Times New Roman"/>
                <w:sz w:val="20"/>
                <w:szCs w:val="20"/>
              </w:rPr>
            </w:pPr>
            <w:r w:rsidRPr="00931C77">
              <w:rPr>
                <w:rFonts w:cs="Times New Roman"/>
                <w:sz w:val="20"/>
                <w:szCs w:val="20"/>
              </w:rPr>
              <w:t>109</w:t>
            </w:r>
          </w:p>
        </w:tc>
        <w:tc>
          <w:tcPr>
            <w:tcW w:w="3656" w:type="dxa"/>
            <w:noWrap/>
            <w:hideMark/>
          </w:tcPr>
          <w:p w14:paraId="2DD0D7DD" w14:textId="77777777" w:rsidR="0038037B" w:rsidRPr="00931C77" w:rsidRDefault="0038037B" w:rsidP="0038037B">
            <w:pPr>
              <w:rPr>
                <w:rFonts w:cs="Times New Roman"/>
                <w:sz w:val="20"/>
                <w:szCs w:val="20"/>
              </w:rPr>
            </w:pPr>
            <w:r w:rsidRPr="00931C77">
              <w:rPr>
                <w:rFonts w:cs="Times New Roman"/>
                <w:sz w:val="20"/>
                <w:szCs w:val="20"/>
              </w:rPr>
              <w:t>ONDA 60 BB 4PB</w:t>
            </w:r>
          </w:p>
        </w:tc>
        <w:tc>
          <w:tcPr>
            <w:tcW w:w="1477" w:type="dxa"/>
            <w:noWrap/>
            <w:hideMark/>
          </w:tcPr>
          <w:p w14:paraId="3FF60B2F" w14:textId="77777777" w:rsidR="0038037B" w:rsidRPr="00931C77" w:rsidRDefault="0038037B" w:rsidP="0038037B">
            <w:pPr>
              <w:rPr>
                <w:rFonts w:cs="Times New Roman"/>
                <w:sz w:val="20"/>
                <w:szCs w:val="20"/>
              </w:rPr>
            </w:pPr>
            <w:r w:rsidRPr="00931C77">
              <w:rPr>
                <w:rFonts w:cs="Times New Roman"/>
                <w:sz w:val="20"/>
                <w:szCs w:val="20"/>
              </w:rPr>
              <w:t>1 383 430,53</w:t>
            </w:r>
          </w:p>
        </w:tc>
        <w:tc>
          <w:tcPr>
            <w:tcW w:w="871" w:type="dxa"/>
            <w:noWrap/>
            <w:hideMark/>
          </w:tcPr>
          <w:p w14:paraId="5D17D201" w14:textId="77777777" w:rsidR="0038037B" w:rsidRPr="00931C77" w:rsidRDefault="0038037B" w:rsidP="0038037B">
            <w:pPr>
              <w:rPr>
                <w:rFonts w:cs="Times New Roman"/>
                <w:sz w:val="20"/>
                <w:szCs w:val="20"/>
              </w:rPr>
            </w:pPr>
            <w:r w:rsidRPr="00931C77">
              <w:rPr>
                <w:rFonts w:cs="Times New Roman"/>
                <w:sz w:val="20"/>
                <w:szCs w:val="20"/>
              </w:rPr>
              <w:t>0,17%</w:t>
            </w:r>
          </w:p>
        </w:tc>
        <w:tc>
          <w:tcPr>
            <w:tcW w:w="1663" w:type="dxa"/>
            <w:noWrap/>
            <w:hideMark/>
          </w:tcPr>
          <w:p w14:paraId="75E05896" w14:textId="77777777" w:rsidR="0038037B" w:rsidRPr="00931C77" w:rsidRDefault="0038037B" w:rsidP="0038037B">
            <w:pPr>
              <w:rPr>
                <w:rFonts w:cs="Times New Roman"/>
                <w:sz w:val="20"/>
                <w:szCs w:val="20"/>
              </w:rPr>
            </w:pPr>
            <w:r w:rsidRPr="00931C77">
              <w:rPr>
                <w:rFonts w:cs="Times New Roman"/>
                <w:sz w:val="20"/>
                <w:szCs w:val="20"/>
              </w:rPr>
              <w:t>92,42%</w:t>
            </w:r>
          </w:p>
        </w:tc>
        <w:tc>
          <w:tcPr>
            <w:tcW w:w="949" w:type="dxa"/>
            <w:noWrap/>
            <w:hideMark/>
          </w:tcPr>
          <w:p w14:paraId="3AB365BC"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5586FCB6" w14:textId="77777777" w:rsidTr="0038037B">
        <w:trPr>
          <w:trHeight w:val="300"/>
        </w:trPr>
        <w:tc>
          <w:tcPr>
            <w:tcW w:w="544" w:type="dxa"/>
            <w:noWrap/>
            <w:hideMark/>
          </w:tcPr>
          <w:p w14:paraId="6FA53549" w14:textId="77777777" w:rsidR="0038037B" w:rsidRPr="00931C77" w:rsidRDefault="0038037B" w:rsidP="0038037B">
            <w:pPr>
              <w:rPr>
                <w:rFonts w:cs="Times New Roman"/>
                <w:sz w:val="20"/>
                <w:szCs w:val="20"/>
              </w:rPr>
            </w:pPr>
            <w:r w:rsidRPr="00931C77">
              <w:rPr>
                <w:rFonts w:cs="Times New Roman"/>
                <w:sz w:val="20"/>
                <w:szCs w:val="20"/>
              </w:rPr>
              <w:t>110</w:t>
            </w:r>
          </w:p>
        </w:tc>
        <w:tc>
          <w:tcPr>
            <w:tcW w:w="3656" w:type="dxa"/>
            <w:noWrap/>
            <w:hideMark/>
          </w:tcPr>
          <w:p w14:paraId="2FFA29C8" w14:textId="77777777" w:rsidR="0038037B" w:rsidRPr="00931C77" w:rsidRDefault="0038037B" w:rsidP="0038037B">
            <w:pPr>
              <w:rPr>
                <w:rFonts w:cs="Times New Roman"/>
                <w:sz w:val="20"/>
                <w:szCs w:val="20"/>
              </w:rPr>
            </w:pPr>
            <w:r w:rsidRPr="00931C77">
              <w:rPr>
                <w:rFonts w:cs="Times New Roman"/>
                <w:sz w:val="20"/>
                <w:szCs w:val="20"/>
              </w:rPr>
              <w:t>ONDA 50 X 4PB</w:t>
            </w:r>
          </w:p>
        </w:tc>
        <w:tc>
          <w:tcPr>
            <w:tcW w:w="1477" w:type="dxa"/>
            <w:noWrap/>
            <w:hideMark/>
          </w:tcPr>
          <w:p w14:paraId="2B21A5AA" w14:textId="77777777" w:rsidR="0038037B" w:rsidRPr="00931C77" w:rsidRDefault="0038037B" w:rsidP="0038037B">
            <w:pPr>
              <w:rPr>
                <w:rFonts w:cs="Times New Roman"/>
                <w:sz w:val="20"/>
                <w:szCs w:val="20"/>
              </w:rPr>
            </w:pPr>
            <w:r w:rsidRPr="00931C77">
              <w:rPr>
                <w:rFonts w:cs="Times New Roman"/>
                <w:sz w:val="20"/>
                <w:szCs w:val="20"/>
              </w:rPr>
              <w:t>1 327 335,71</w:t>
            </w:r>
          </w:p>
        </w:tc>
        <w:tc>
          <w:tcPr>
            <w:tcW w:w="871" w:type="dxa"/>
            <w:noWrap/>
            <w:hideMark/>
          </w:tcPr>
          <w:p w14:paraId="44DD3397" w14:textId="77777777" w:rsidR="0038037B" w:rsidRPr="00931C77" w:rsidRDefault="0038037B" w:rsidP="0038037B">
            <w:pPr>
              <w:rPr>
                <w:rFonts w:cs="Times New Roman"/>
                <w:sz w:val="20"/>
                <w:szCs w:val="20"/>
              </w:rPr>
            </w:pPr>
            <w:r w:rsidRPr="00931C77">
              <w:rPr>
                <w:rFonts w:cs="Times New Roman"/>
                <w:sz w:val="20"/>
                <w:szCs w:val="20"/>
              </w:rPr>
              <w:t>0,16%</w:t>
            </w:r>
          </w:p>
        </w:tc>
        <w:tc>
          <w:tcPr>
            <w:tcW w:w="1663" w:type="dxa"/>
            <w:noWrap/>
            <w:hideMark/>
          </w:tcPr>
          <w:p w14:paraId="7510F09C" w14:textId="77777777" w:rsidR="0038037B" w:rsidRPr="00931C77" w:rsidRDefault="0038037B" w:rsidP="0038037B">
            <w:pPr>
              <w:rPr>
                <w:rFonts w:cs="Times New Roman"/>
                <w:sz w:val="20"/>
                <w:szCs w:val="20"/>
              </w:rPr>
            </w:pPr>
            <w:r w:rsidRPr="00931C77">
              <w:rPr>
                <w:rFonts w:cs="Times New Roman"/>
                <w:sz w:val="20"/>
                <w:szCs w:val="20"/>
              </w:rPr>
              <w:t>92,58%</w:t>
            </w:r>
          </w:p>
        </w:tc>
        <w:tc>
          <w:tcPr>
            <w:tcW w:w="949" w:type="dxa"/>
            <w:noWrap/>
            <w:hideMark/>
          </w:tcPr>
          <w:p w14:paraId="25EB78D3"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10F1160C" w14:textId="77777777" w:rsidTr="0038037B">
        <w:trPr>
          <w:trHeight w:val="300"/>
        </w:trPr>
        <w:tc>
          <w:tcPr>
            <w:tcW w:w="544" w:type="dxa"/>
            <w:noWrap/>
            <w:hideMark/>
          </w:tcPr>
          <w:p w14:paraId="3699A597" w14:textId="77777777" w:rsidR="0038037B" w:rsidRPr="00931C77" w:rsidRDefault="0038037B" w:rsidP="0038037B">
            <w:pPr>
              <w:rPr>
                <w:rFonts w:cs="Times New Roman"/>
                <w:sz w:val="20"/>
                <w:szCs w:val="20"/>
              </w:rPr>
            </w:pPr>
            <w:r w:rsidRPr="00931C77">
              <w:rPr>
                <w:rFonts w:cs="Times New Roman"/>
                <w:sz w:val="20"/>
                <w:szCs w:val="20"/>
              </w:rPr>
              <w:t>111</w:t>
            </w:r>
          </w:p>
        </w:tc>
        <w:tc>
          <w:tcPr>
            <w:tcW w:w="3656" w:type="dxa"/>
            <w:noWrap/>
            <w:hideMark/>
          </w:tcPr>
          <w:p w14:paraId="3F7252AB" w14:textId="77777777" w:rsidR="0038037B" w:rsidRPr="00931C77" w:rsidRDefault="0038037B" w:rsidP="0038037B">
            <w:pPr>
              <w:rPr>
                <w:rFonts w:cs="Times New Roman"/>
                <w:sz w:val="20"/>
                <w:szCs w:val="20"/>
              </w:rPr>
            </w:pPr>
            <w:r w:rsidRPr="00931C77">
              <w:rPr>
                <w:rFonts w:cs="Times New Roman"/>
                <w:sz w:val="20"/>
                <w:szCs w:val="20"/>
              </w:rPr>
              <w:t>SLM 601 X</w:t>
            </w:r>
          </w:p>
        </w:tc>
        <w:tc>
          <w:tcPr>
            <w:tcW w:w="1477" w:type="dxa"/>
            <w:noWrap/>
            <w:hideMark/>
          </w:tcPr>
          <w:p w14:paraId="1FDA4888" w14:textId="77777777" w:rsidR="0038037B" w:rsidRPr="00931C77" w:rsidRDefault="0038037B" w:rsidP="0038037B">
            <w:pPr>
              <w:rPr>
                <w:rFonts w:cs="Times New Roman"/>
                <w:sz w:val="20"/>
                <w:szCs w:val="20"/>
              </w:rPr>
            </w:pPr>
            <w:r w:rsidRPr="00931C77">
              <w:rPr>
                <w:rFonts w:cs="Times New Roman"/>
                <w:sz w:val="20"/>
                <w:szCs w:val="20"/>
              </w:rPr>
              <w:t>1 304 721,24</w:t>
            </w:r>
          </w:p>
        </w:tc>
        <w:tc>
          <w:tcPr>
            <w:tcW w:w="871" w:type="dxa"/>
            <w:noWrap/>
            <w:hideMark/>
          </w:tcPr>
          <w:p w14:paraId="141D5E27" w14:textId="77777777" w:rsidR="0038037B" w:rsidRPr="00931C77" w:rsidRDefault="0038037B" w:rsidP="0038037B">
            <w:pPr>
              <w:rPr>
                <w:rFonts w:cs="Times New Roman"/>
                <w:sz w:val="20"/>
                <w:szCs w:val="20"/>
              </w:rPr>
            </w:pPr>
            <w:r w:rsidRPr="00931C77">
              <w:rPr>
                <w:rFonts w:cs="Times New Roman"/>
                <w:sz w:val="20"/>
                <w:szCs w:val="20"/>
              </w:rPr>
              <w:t>0,16%</w:t>
            </w:r>
          </w:p>
        </w:tc>
        <w:tc>
          <w:tcPr>
            <w:tcW w:w="1663" w:type="dxa"/>
            <w:noWrap/>
            <w:hideMark/>
          </w:tcPr>
          <w:p w14:paraId="45B1C25A" w14:textId="77777777" w:rsidR="0038037B" w:rsidRPr="00931C77" w:rsidRDefault="0038037B" w:rsidP="0038037B">
            <w:pPr>
              <w:rPr>
                <w:rFonts w:cs="Times New Roman"/>
                <w:sz w:val="20"/>
                <w:szCs w:val="20"/>
              </w:rPr>
            </w:pPr>
            <w:r w:rsidRPr="00931C77">
              <w:rPr>
                <w:rFonts w:cs="Times New Roman"/>
                <w:sz w:val="20"/>
                <w:szCs w:val="20"/>
              </w:rPr>
              <w:t>92,73%</w:t>
            </w:r>
          </w:p>
        </w:tc>
        <w:tc>
          <w:tcPr>
            <w:tcW w:w="949" w:type="dxa"/>
            <w:noWrap/>
            <w:hideMark/>
          </w:tcPr>
          <w:p w14:paraId="4F79DBC6" w14:textId="77777777" w:rsidR="0038037B" w:rsidRPr="00931C77" w:rsidRDefault="0038037B" w:rsidP="0038037B">
            <w:pPr>
              <w:rPr>
                <w:rFonts w:cs="Times New Roman"/>
                <w:sz w:val="20"/>
                <w:szCs w:val="20"/>
              </w:rPr>
            </w:pPr>
            <w:r w:rsidRPr="00931C77">
              <w:rPr>
                <w:rFonts w:cs="Times New Roman"/>
                <w:sz w:val="20"/>
                <w:szCs w:val="20"/>
              </w:rPr>
              <w:t>C</w:t>
            </w:r>
          </w:p>
        </w:tc>
      </w:tr>
      <w:tr w:rsidR="0038037B" w:rsidRPr="00931C77" w14:paraId="0EAA2843" w14:textId="77777777" w:rsidTr="0038037B">
        <w:trPr>
          <w:trHeight w:val="300"/>
        </w:trPr>
        <w:tc>
          <w:tcPr>
            <w:tcW w:w="544" w:type="dxa"/>
            <w:noWrap/>
            <w:hideMark/>
          </w:tcPr>
          <w:p w14:paraId="0BE7790B" w14:textId="77777777" w:rsidR="0038037B" w:rsidRPr="00931C77" w:rsidRDefault="0038037B" w:rsidP="0038037B">
            <w:pPr>
              <w:rPr>
                <w:rFonts w:cs="Times New Roman"/>
                <w:sz w:val="20"/>
                <w:szCs w:val="20"/>
              </w:rPr>
            </w:pPr>
            <w:r w:rsidRPr="00931C77">
              <w:rPr>
                <w:rFonts w:cs="Times New Roman"/>
                <w:sz w:val="20"/>
                <w:szCs w:val="20"/>
              </w:rPr>
              <w:t>112</w:t>
            </w:r>
          </w:p>
        </w:tc>
        <w:tc>
          <w:tcPr>
            <w:tcW w:w="3656" w:type="dxa"/>
            <w:noWrap/>
            <w:hideMark/>
          </w:tcPr>
          <w:p w14:paraId="4A1B54B1" w14:textId="77777777" w:rsidR="0038037B" w:rsidRPr="00931C77" w:rsidRDefault="0038037B" w:rsidP="0038037B">
            <w:pPr>
              <w:rPr>
                <w:rFonts w:cs="Times New Roman"/>
                <w:sz w:val="20"/>
                <w:szCs w:val="20"/>
              </w:rPr>
            </w:pPr>
            <w:r w:rsidRPr="00931C77">
              <w:rPr>
                <w:rFonts w:cs="Times New Roman"/>
                <w:sz w:val="20"/>
                <w:szCs w:val="20"/>
              </w:rPr>
              <w:t>SLM 602 X</w:t>
            </w:r>
            <w:r>
              <w:rPr>
                <w:rFonts w:cs="Times New Roman"/>
                <w:sz w:val="20"/>
                <w:szCs w:val="20"/>
              </w:rPr>
              <w:t xml:space="preserve"> и остальные  модели </w:t>
            </w:r>
          </w:p>
        </w:tc>
        <w:tc>
          <w:tcPr>
            <w:tcW w:w="1477" w:type="dxa"/>
            <w:noWrap/>
            <w:hideMark/>
          </w:tcPr>
          <w:p w14:paraId="158CDEE6" w14:textId="77777777" w:rsidR="0038037B" w:rsidRPr="00931C77" w:rsidRDefault="0038037B" w:rsidP="0038037B">
            <w:pPr>
              <w:rPr>
                <w:rFonts w:cs="Times New Roman"/>
                <w:sz w:val="20"/>
                <w:szCs w:val="20"/>
              </w:rPr>
            </w:pPr>
            <w:r w:rsidRPr="00931C77">
              <w:rPr>
                <w:rFonts w:cs="Times New Roman"/>
                <w:sz w:val="20"/>
                <w:szCs w:val="20"/>
              </w:rPr>
              <w:t>1 289 199,42</w:t>
            </w:r>
          </w:p>
        </w:tc>
        <w:tc>
          <w:tcPr>
            <w:tcW w:w="871" w:type="dxa"/>
            <w:noWrap/>
            <w:hideMark/>
          </w:tcPr>
          <w:p w14:paraId="584FD3CD" w14:textId="77777777" w:rsidR="0038037B" w:rsidRPr="00931C77" w:rsidRDefault="0038037B" w:rsidP="0038037B">
            <w:pPr>
              <w:rPr>
                <w:rFonts w:cs="Times New Roman"/>
                <w:sz w:val="20"/>
                <w:szCs w:val="20"/>
              </w:rPr>
            </w:pPr>
            <w:r w:rsidRPr="00931C77">
              <w:rPr>
                <w:rFonts w:cs="Times New Roman"/>
                <w:sz w:val="20"/>
                <w:szCs w:val="20"/>
              </w:rPr>
              <w:t>0,16%</w:t>
            </w:r>
          </w:p>
        </w:tc>
        <w:tc>
          <w:tcPr>
            <w:tcW w:w="1663" w:type="dxa"/>
            <w:noWrap/>
            <w:hideMark/>
          </w:tcPr>
          <w:p w14:paraId="097D4CCC" w14:textId="77777777" w:rsidR="0038037B" w:rsidRPr="00931C77" w:rsidRDefault="0038037B" w:rsidP="0038037B">
            <w:pPr>
              <w:rPr>
                <w:rFonts w:cs="Times New Roman"/>
                <w:sz w:val="20"/>
                <w:szCs w:val="20"/>
              </w:rPr>
            </w:pPr>
            <w:r w:rsidRPr="00931C77">
              <w:rPr>
                <w:rFonts w:cs="Times New Roman"/>
                <w:sz w:val="20"/>
                <w:szCs w:val="20"/>
              </w:rPr>
              <w:t>92,89%</w:t>
            </w:r>
          </w:p>
        </w:tc>
        <w:tc>
          <w:tcPr>
            <w:tcW w:w="949" w:type="dxa"/>
            <w:noWrap/>
            <w:hideMark/>
          </w:tcPr>
          <w:p w14:paraId="26F7E21D" w14:textId="77777777" w:rsidR="0038037B" w:rsidRPr="00931C77" w:rsidRDefault="0038037B" w:rsidP="0038037B">
            <w:pPr>
              <w:rPr>
                <w:rFonts w:cs="Times New Roman"/>
                <w:sz w:val="20"/>
                <w:szCs w:val="20"/>
              </w:rPr>
            </w:pPr>
            <w:r w:rsidRPr="00931C77">
              <w:rPr>
                <w:rFonts w:cs="Times New Roman"/>
                <w:sz w:val="20"/>
                <w:szCs w:val="20"/>
              </w:rPr>
              <w:t>C</w:t>
            </w:r>
          </w:p>
        </w:tc>
      </w:tr>
    </w:tbl>
    <w:p w14:paraId="30D74EE2" w14:textId="77777777" w:rsidR="0038037B" w:rsidRDefault="0038037B" w:rsidP="0038037B"/>
    <w:p w14:paraId="4EFA04F3" w14:textId="77777777" w:rsidR="0038037B" w:rsidRDefault="0038037B" w:rsidP="0038037B"/>
    <w:p w14:paraId="689CB7BD" w14:textId="77777777" w:rsidR="0038037B" w:rsidRDefault="0038037B" w:rsidP="0038037B"/>
    <w:p w14:paraId="5F41C937" w14:textId="77777777" w:rsidR="0038037B" w:rsidRPr="006853B7" w:rsidRDefault="0038037B" w:rsidP="0038037B">
      <w:pPr>
        <w:jc w:val="center"/>
        <w:rPr>
          <w:rFonts w:cs="Times New Roman"/>
          <w:b/>
          <w:color w:val="000000"/>
        </w:rPr>
      </w:pPr>
      <w:r w:rsidRPr="00C01F7C">
        <w:rPr>
          <w:rFonts w:cs="Times New Roman"/>
          <w:b/>
          <w:color w:val="000000"/>
        </w:rPr>
        <w:t>Анализ партнерских сетей по прибыльности для компани</w:t>
      </w:r>
      <w:r>
        <w:rPr>
          <w:rFonts w:cs="Times New Roman"/>
          <w:b/>
          <w:color w:val="000000"/>
        </w:rPr>
        <w:t>и по городу Москва</w:t>
      </w:r>
    </w:p>
    <w:p w14:paraId="79D130F9" w14:textId="77777777" w:rsidR="0038037B" w:rsidRDefault="0038037B" w:rsidP="0038037B">
      <w:pPr>
        <w:rPr>
          <w:rFonts w:cs="Times New Roman"/>
          <w:b/>
        </w:rPr>
      </w:pPr>
    </w:p>
    <w:p w14:paraId="6950B32C" w14:textId="77777777" w:rsidR="0038037B" w:rsidRDefault="0038037B" w:rsidP="0038037B">
      <w:pPr>
        <w:rPr>
          <w:rFonts w:cs="Times New Roman"/>
          <w:b/>
        </w:rPr>
      </w:pPr>
      <w:r>
        <w:rPr>
          <w:rFonts w:cs="Times New Roman"/>
          <w:b/>
          <w:noProof/>
          <w:lang w:val="en-US"/>
        </w:rPr>
        <mc:AlternateContent>
          <mc:Choice Requires="wps">
            <w:drawing>
              <wp:anchor distT="0" distB="0" distL="114300" distR="114300" simplePos="0" relativeHeight="251661312" behindDoc="0" locked="0" layoutInCell="1" allowOverlap="1" wp14:anchorId="760C86F1" wp14:editId="59A1D438">
                <wp:simplePos x="0" y="0"/>
                <wp:positionH relativeFrom="column">
                  <wp:posOffset>1143000</wp:posOffset>
                </wp:positionH>
                <wp:positionV relativeFrom="paragraph">
                  <wp:posOffset>1516380</wp:posOffset>
                </wp:positionV>
                <wp:extent cx="297815" cy="914400"/>
                <wp:effectExtent l="0" t="0" r="0" b="0"/>
                <wp:wrapSquare wrapText="bothSides"/>
                <wp:docPr id="74" name="Надпись 74"/>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A19782" w14:textId="77777777" w:rsidR="0038037B" w:rsidRDefault="0038037B" w:rsidP="0038037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74" o:spid="_x0000_s1029" type="#_x0000_t202" style="position:absolute;margin-left:90pt;margin-top:119.4pt;width:23.45pt;height:1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" filled="f" stroked="f">
                <v:textbox>
                  <w:txbxContent>
                    <w:p w14:paraId="77A19782" w14:textId="77777777" w:rsidR="0038037B" w:rsidRDefault="0038037B" w:rsidP="0038037B"/>
                  </w:txbxContent>
                </v:textbox>
                <w10:wrap type="square"/>
              </v:shape>
            </w:pict>
          </mc:Fallback>
        </mc:AlternateContent>
      </w:r>
    </w:p>
    <w:p w14:paraId="57F67C6B" w14:textId="77777777" w:rsidR="0038037B" w:rsidRDefault="0038037B" w:rsidP="0038037B">
      <w:pPr>
        <w:rPr>
          <w:rFonts w:cs="Times New Roman"/>
          <w:b/>
        </w:rPr>
      </w:pPr>
      <w:r>
        <w:rPr>
          <w:rFonts w:cs="Times New Roman"/>
          <w:b/>
          <w:noProof/>
          <w:lang w:val="en-US"/>
        </w:rPr>
        <w:drawing>
          <wp:anchor distT="0" distB="0" distL="114300" distR="114300" simplePos="0" relativeHeight="251660288" behindDoc="0" locked="0" layoutInCell="1" allowOverlap="1" wp14:anchorId="30574E2C" wp14:editId="205EC20E">
            <wp:simplePos x="0" y="0"/>
            <wp:positionH relativeFrom="column">
              <wp:posOffset>-241300</wp:posOffset>
            </wp:positionH>
            <wp:positionV relativeFrom="paragraph">
              <wp:posOffset>0</wp:posOffset>
            </wp:positionV>
            <wp:extent cx="6627495" cy="4682490"/>
            <wp:effectExtent l="0" t="0" r="0" b="0"/>
            <wp:wrapTopAndBottom/>
            <wp:docPr id="73" name="Изображение 73" descr="Macintosh HD:Users:Anna:Desktop:sddd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Macintosh HD:Users:Anna:Desktop:sdddd.pd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27495" cy="4682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0021E" w14:textId="77777777" w:rsidR="0038037B" w:rsidRDefault="0038037B" w:rsidP="0038037B">
      <w:pPr>
        <w:rPr>
          <w:rFonts w:cs="Times New Roman"/>
          <w:b/>
        </w:rPr>
      </w:pPr>
    </w:p>
    <w:p w14:paraId="4F2E0C4B" w14:textId="77777777" w:rsidR="0038037B" w:rsidRDefault="0038037B" w:rsidP="0038037B">
      <w:pPr>
        <w:rPr>
          <w:rFonts w:cs="Times New Roman"/>
          <w:b/>
        </w:rPr>
      </w:pPr>
    </w:p>
    <w:p w14:paraId="349A7974" w14:textId="77777777" w:rsidR="0038037B" w:rsidRDefault="0038037B" w:rsidP="0038037B">
      <w:pPr>
        <w:spacing w:line="240" w:lineRule="auto"/>
        <w:rPr>
          <w:rFonts w:cs="Times New Roman"/>
          <w:b/>
        </w:rPr>
      </w:pPr>
      <w:r>
        <w:rPr>
          <w:rFonts w:cs="Times New Roman"/>
          <w:b/>
        </w:rPr>
        <w:br w:type="page"/>
      </w:r>
    </w:p>
    <w:p w14:paraId="253239AC" w14:textId="77777777" w:rsidR="0038037B" w:rsidRPr="00DF062A" w:rsidRDefault="0038037B" w:rsidP="0038037B">
      <w:pPr>
        <w:pStyle w:val="1"/>
        <w:rPr>
          <w:rFonts w:cs="Times New Roman"/>
        </w:rPr>
      </w:pPr>
      <w:bookmarkStart w:id="52" w:name="_Toc263942263"/>
      <w:bookmarkStart w:id="53" w:name="_Toc263944492"/>
      <w:r w:rsidRPr="00DF062A">
        <w:rPr>
          <w:rFonts w:cs="Times New Roman"/>
        </w:rPr>
        <w:t>Приложение 7. Популярность интернет магазинов в «Яндекс»</w:t>
      </w:r>
      <w:bookmarkEnd w:id="52"/>
      <w:bookmarkEnd w:id="53"/>
    </w:p>
    <w:p w14:paraId="12DB4FDB" w14:textId="77777777" w:rsidR="0038037B" w:rsidRPr="00DF062A" w:rsidRDefault="0038037B" w:rsidP="0038037B">
      <w:pPr>
        <w:jc w:val="both"/>
        <w:rPr>
          <w:rFonts w:cs="Times New Roman"/>
        </w:rPr>
      </w:pPr>
      <w:r w:rsidRPr="00DF062A">
        <w:rPr>
          <w:rFonts w:cs="Times New Roman"/>
        </w:rPr>
        <w:t>«Яндекс подбор слов» по интернет магазинам. Данные для анализа взяты с портала «Яндекс.Статистика»</w:t>
      </w:r>
    </w:p>
    <w:p w14:paraId="02934C45" w14:textId="77777777" w:rsidR="0038037B" w:rsidRPr="00DF062A" w:rsidRDefault="0038037B" w:rsidP="0038037B">
      <w:pPr>
        <w:jc w:val="both"/>
        <w:rPr>
          <w:rFonts w:cs="Times New Roman"/>
        </w:rPr>
      </w:pPr>
      <w:r w:rsidRPr="00DF062A">
        <w:rPr>
          <w:rFonts w:cs="Times New Roman"/>
        </w:rPr>
        <w:t>4.1 Ozone.ru</w:t>
      </w:r>
    </w:p>
    <w:p w14:paraId="67E1A005" w14:textId="77777777" w:rsidR="0038037B" w:rsidRPr="00DF062A" w:rsidRDefault="0038037B" w:rsidP="0038037B">
      <w:pPr>
        <w:ind w:left="-426"/>
        <w:jc w:val="both"/>
        <w:rPr>
          <w:rFonts w:eastAsiaTheme="majorEastAsia" w:cs="Times New Roman"/>
          <w:b/>
          <w:bCs/>
          <w:sz w:val="32"/>
          <w:szCs w:val="32"/>
        </w:rPr>
      </w:pPr>
      <w:r w:rsidRPr="00DF062A">
        <w:rPr>
          <w:rFonts w:eastAsiaTheme="majorEastAsia" w:cs="Times New Roman"/>
          <w:b/>
          <w:bCs/>
          <w:noProof/>
          <w:sz w:val="32"/>
          <w:szCs w:val="32"/>
          <w:lang w:val="en-US"/>
        </w:rPr>
        <w:drawing>
          <wp:inline distT="0" distB="0" distL="0" distR="0" wp14:anchorId="6E476548" wp14:editId="44055EF6">
            <wp:extent cx="6131169" cy="2438400"/>
            <wp:effectExtent l="0" t="0" r="0" b="0"/>
            <wp:docPr id="17" name="Изображение 17" descr="Macintosh HD:Users:Anna:Desktop:Снимок экрана 2014-06-02 в 18.2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na:Desktop:Снимок экрана 2014-06-02 в 18.25.07.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177" t="941" r="7737" b="50113"/>
                    <a:stretch/>
                  </pic:blipFill>
                  <pic:spPr bwMode="auto">
                    <a:xfrm>
                      <a:off x="0" y="0"/>
                      <a:ext cx="6131703" cy="2438612"/>
                    </a:xfrm>
                    <a:prstGeom prst="rect">
                      <a:avLst/>
                    </a:prstGeom>
                    <a:noFill/>
                    <a:ln>
                      <a:noFill/>
                    </a:ln>
                    <a:extLst>
                      <a:ext uri="{53640926-AAD7-44d8-BBD7-CCE9431645EC}">
                        <a14:shadowObscured xmlns:a14="http://schemas.microsoft.com/office/drawing/2010/main"/>
                      </a:ext>
                    </a:extLst>
                  </pic:spPr>
                </pic:pic>
              </a:graphicData>
            </a:graphic>
          </wp:inline>
        </w:drawing>
      </w:r>
    </w:p>
    <w:p w14:paraId="55C4DF6C" w14:textId="77777777" w:rsidR="0038037B" w:rsidRPr="00DF062A" w:rsidRDefault="0038037B" w:rsidP="0038037B">
      <w:pPr>
        <w:jc w:val="both"/>
        <w:rPr>
          <w:rFonts w:cs="Times New Roman"/>
        </w:rPr>
      </w:pPr>
    </w:p>
    <w:p w14:paraId="7CBC0986" w14:textId="77777777" w:rsidR="0038037B" w:rsidRPr="00DF062A" w:rsidRDefault="0038037B" w:rsidP="0038037B">
      <w:pPr>
        <w:jc w:val="both"/>
        <w:rPr>
          <w:rFonts w:cs="Times New Roman"/>
        </w:rPr>
      </w:pPr>
    </w:p>
    <w:p w14:paraId="54C64AF8" w14:textId="77777777" w:rsidR="0038037B" w:rsidRPr="00DF062A" w:rsidRDefault="0038037B" w:rsidP="0038037B">
      <w:pPr>
        <w:jc w:val="both"/>
        <w:rPr>
          <w:rFonts w:cs="Times New Roman"/>
        </w:rPr>
      </w:pPr>
    </w:p>
    <w:p w14:paraId="5636FE82" w14:textId="77777777" w:rsidR="0038037B" w:rsidRPr="00DF062A" w:rsidRDefault="0038037B" w:rsidP="0038037B">
      <w:pPr>
        <w:jc w:val="both"/>
        <w:rPr>
          <w:rFonts w:cs="Times New Roman"/>
        </w:rPr>
      </w:pPr>
    </w:p>
    <w:p w14:paraId="16CEA914" w14:textId="77777777" w:rsidR="0038037B" w:rsidRPr="00DF062A" w:rsidRDefault="0038037B" w:rsidP="0038037B">
      <w:pPr>
        <w:jc w:val="both"/>
        <w:rPr>
          <w:rFonts w:cs="Times New Roman"/>
        </w:rPr>
      </w:pPr>
    </w:p>
    <w:p w14:paraId="113934AB" w14:textId="77777777" w:rsidR="0038037B" w:rsidRPr="00DF062A" w:rsidRDefault="0038037B" w:rsidP="0038037B">
      <w:pPr>
        <w:jc w:val="both"/>
        <w:rPr>
          <w:rFonts w:cs="Times New Roman"/>
        </w:rPr>
      </w:pPr>
      <w:r w:rsidRPr="00DF062A">
        <w:rPr>
          <w:rFonts w:cs="Times New Roman"/>
        </w:rPr>
        <w:t>4.2 «Холодильник.ру»</w:t>
      </w:r>
    </w:p>
    <w:p w14:paraId="5AA633C6" w14:textId="77777777" w:rsidR="0038037B" w:rsidRPr="00DF062A" w:rsidRDefault="0038037B" w:rsidP="0038037B">
      <w:pPr>
        <w:jc w:val="both"/>
        <w:rPr>
          <w:rFonts w:eastAsiaTheme="majorEastAsia" w:cs="Times New Roman"/>
          <w:b/>
          <w:bCs/>
          <w:sz w:val="32"/>
          <w:szCs w:val="32"/>
        </w:rPr>
      </w:pPr>
      <w:r w:rsidRPr="00DF062A">
        <w:rPr>
          <w:rFonts w:eastAsiaTheme="majorEastAsia" w:cs="Times New Roman"/>
          <w:b/>
          <w:bCs/>
          <w:noProof/>
          <w:sz w:val="32"/>
          <w:szCs w:val="32"/>
          <w:lang w:val="en-US"/>
        </w:rPr>
        <w:drawing>
          <wp:inline distT="0" distB="0" distL="0" distR="0" wp14:anchorId="1D18DB1C" wp14:editId="5D9A8F8C">
            <wp:extent cx="5943600" cy="2368062"/>
            <wp:effectExtent l="0" t="0" r="0" b="0"/>
            <wp:docPr id="22" name="Изображение 22" descr="Macintosh HD:Users:Anna:Desktop:Снимок экрана 2014-06-02 в 18.2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nna:Desktop:Снимок экрана 2014-06-02 в 18.25.38.png"/>
                    <pic:cNvPicPr>
                      <a:picLocks noChangeAspect="1" noChangeArrowheads="1"/>
                    </pic:cNvPicPr>
                  </pic:nvPicPr>
                  <pic:blipFill rotWithShape="1">
                    <a:blip r:embed="rId32">
                      <a:extLst>
                        <a:ext uri="{28A0092B-C50C-407E-A947-70E740481C1C}">
                          <a14:useLocalDpi xmlns:a14="http://schemas.microsoft.com/office/drawing/2010/main" val="0"/>
                        </a:ext>
                      </a:extLst>
                    </a:blip>
                    <a:srcRect t="1519" r="10585" b="47340"/>
                    <a:stretch/>
                  </pic:blipFill>
                  <pic:spPr bwMode="auto">
                    <a:xfrm>
                      <a:off x="0" y="0"/>
                      <a:ext cx="5943600" cy="2368062"/>
                    </a:xfrm>
                    <a:prstGeom prst="rect">
                      <a:avLst/>
                    </a:prstGeom>
                    <a:noFill/>
                    <a:ln>
                      <a:noFill/>
                    </a:ln>
                    <a:extLst>
                      <a:ext uri="{53640926-AAD7-44d8-BBD7-CCE9431645EC}">
                        <a14:shadowObscured xmlns:a14="http://schemas.microsoft.com/office/drawing/2010/main"/>
                      </a:ext>
                    </a:extLst>
                  </pic:spPr>
                </pic:pic>
              </a:graphicData>
            </a:graphic>
          </wp:inline>
        </w:drawing>
      </w:r>
    </w:p>
    <w:p w14:paraId="351D20DA" w14:textId="77777777" w:rsidR="0038037B" w:rsidRPr="00DF062A" w:rsidRDefault="0038037B" w:rsidP="0038037B">
      <w:pPr>
        <w:jc w:val="both"/>
        <w:rPr>
          <w:rFonts w:eastAsiaTheme="majorEastAsia" w:cs="Times New Roman"/>
          <w:b/>
          <w:bCs/>
          <w:sz w:val="32"/>
          <w:szCs w:val="32"/>
        </w:rPr>
      </w:pPr>
    </w:p>
    <w:p w14:paraId="39821094" w14:textId="77777777" w:rsidR="0038037B" w:rsidRPr="00DF062A" w:rsidRDefault="0038037B" w:rsidP="0038037B">
      <w:pPr>
        <w:jc w:val="both"/>
        <w:rPr>
          <w:rFonts w:cs="Times New Roman"/>
        </w:rPr>
      </w:pPr>
    </w:p>
    <w:p w14:paraId="4DC2DF3F" w14:textId="77777777" w:rsidR="0038037B" w:rsidRPr="00DF062A" w:rsidRDefault="0038037B" w:rsidP="0038037B">
      <w:pPr>
        <w:jc w:val="both"/>
        <w:rPr>
          <w:rFonts w:cs="Times New Roman"/>
        </w:rPr>
      </w:pPr>
    </w:p>
    <w:p w14:paraId="47FB59CA" w14:textId="77777777" w:rsidR="0038037B" w:rsidRPr="00DF062A" w:rsidRDefault="0038037B" w:rsidP="0038037B">
      <w:pPr>
        <w:jc w:val="both"/>
        <w:rPr>
          <w:rFonts w:cs="Times New Roman"/>
        </w:rPr>
      </w:pPr>
    </w:p>
    <w:p w14:paraId="10B0756D" w14:textId="77777777" w:rsidR="0038037B" w:rsidRPr="00DF062A" w:rsidRDefault="0038037B" w:rsidP="0038037B">
      <w:pPr>
        <w:jc w:val="both"/>
        <w:rPr>
          <w:rFonts w:cs="Times New Roman"/>
        </w:rPr>
      </w:pPr>
      <w:r w:rsidRPr="00DF062A">
        <w:rPr>
          <w:rFonts w:cs="Times New Roman"/>
        </w:rPr>
        <w:t>4.3 «Enter»</w:t>
      </w:r>
    </w:p>
    <w:p w14:paraId="5C957E4F" w14:textId="77777777" w:rsidR="0038037B" w:rsidRDefault="0038037B" w:rsidP="0038037B">
      <w:pPr>
        <w:ind w:left="-284"/>
        <w:jc w:val="both"/>
        <w:rPr>
          <w:rFonts w:eastAsiaTheme="majorEastAsia" w:cs="Times New Roman"/>
          <w:b/>
          <w:bCs/>
          <w:sz w:val="32"/>
          <w:szCs w:val="32"/>
        </w:rPr>
      </w:pPr>
      <w:r w:rsidRPr="00DF062A">
        <w:rPr>
          <w:rFonts w:eastAsiaTheme="majorEastAsia" w:cs="Times New Roman"/>
          <w:b/>
          <w:bCs/>
          <w:noProof/>
          <w:sz w:val="32"/>
          <w:szCs w:val="32"/>
          <w:lang w:val="en-US"/>
        </w:rPr>
        <w:drawing>
          <wp:inline distT="0" distB="0" distL="0" distR="0" wp14:anchorId="0D81C78D" wp14:editId="46D12FF5">
            <wp:extent cx="5954390" cy="2449292"/>
            <wp:effectExtent l="0" t="0" r="0" b="0"/>
            <wp:docPr id="20" name="Изображение 20" descr="Macintosh HD:Users:Anna:Desktop:Снимок экрана 2014-06-02 в 18.2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na:Desktop:Снимок экрана 2014-06-02 в 18.25.54.png"/>
                    <pic:cNvPicPr>
                      <a:picLocks noChangeAspect="1" noChangeArrowheads="1"/>
                    </pic:cNvPicPr>
                  </pic:nvPicPr>
                  <pic:blipFill rotWithShape="1">
                    <a:blip r:embed="rId33">
                      <a:extLst>
                        <a:ext uri="{28A0092B-C50C-407E-A947-70E740481C1C}">
                          <a14:useLocalDpi xmlns:a14="http://schemas.microsoft.com/office/drawing/2010/main" val="0"/>
                        </a:ext>
                      </a:extLst>
                    </a:blip>
                    <a:srcRect t="1707" r="10393" b="47316"/>
                    <a:stretch/>
                  </pic:blipFill>
                  <pic:spPr bwMode="auto">
                    <a:xfrm>
                      <a:off x="0" y="0"/>
                      <a:ext cx="5956356" cy="2450101"/>
                    </a:xfrm>
                    <a:prstGeom prst="rect">
                      <a:avLst/>
                    </a:prstGeom>
                    <a:noFill/>
                    <a:ln>
                      <a:noFill/>
                    </a:ln>
                    <a:extLst>
                      <a:ext uri="{53640926-AAD7-44d8-BBD7-CCE9431645EC}">
                        <a14:shadowObscured xmlns:a14="http://schemas.microsoft.com/office/drawing/2010/main"/>
                      </a:ext>
                    </a:extLst>
                  </pic:spPr>
                </pic:pic>
              </a:graphicData>
            </a:graphic>
          </wp:inline>
        </w:drawing>
      </w:r>
    </w:p>
    <w:p w14:paraId="6E1B80E0" w14:textId="77777777" w:rsidR="0038037B" w:rsidRDefault="0038037B" w:rsidP="0038037B">
      <w:pPr>
        <w:rPr>
          <w:rFonts w:eastAsiaTheme="majorEastAsia" w:cs="Times New Roman"/>
          <w:b/>
          <w:bCs/>
          <w:sz w:val="32"/>
          <w:szCs w:val="32"/>
        </w:rPr>
      </w:pPr>
    </w:p>
    <w:p w14:paraId="302C0BF5" w14:textId="77777777" w:rsidR="0038037B" w:rsidRDefault="0038037B" w:rsidP="0038037B"/>
    <w:p w14:paraId="657A1EC4" w14:textId="2448660C" w:rsidR="006853B7" w:rsidRDefault="006853B7" w:rsidP="0038037B">
      <w:pPr>
        <w:pStyle w:val="1"/>
        <w:rPr>
          <w:rFonts w:cs="Times New Roman"/>
          <w:b w:val="0"/>
          <w:bCs w:val="0"/>
          <w:sz w:val="32"/>
        </w:rPr>
      </w:pPr>
    </w:p>
    <w:sectPr w:rsidR="006853B7" w:rsidSect="00352E3D">
      <w:footerReference w:type="even" r:id="rId34"/>
      <w:footerReference w:type="default" r:id="rId35"/>
      <w:pgSz w:w="11900" w:h="16840"/>
      <w:pgMar w:top="1134" w:right="851" w:bottom="1134" w:left="1843"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C88B9B" w15:done="0"/>
  <w15:commentEx w15:paraId="2AEE8D50" w15:done="0"/>
  <w15:commentEx w15:paraId="5E24219B" w15:done="0"/>
  <w15:commentEx w15:paraId="12B6DB7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EA2D88" w14:textId="77777777" w:rsidR="0038037B" w:rsidRDefault="0038037B">
      <w:r>
        <w:separator/>
      </w:r>
    </w:p>
  </w:endnote>
  <w:endnote w:type="continuationSeparator" w:id="0">
    <w:p w14:paraId="4F9F7677" w14:textId="77777777" w:rsidR="0038037B" w:rsidRDefault="00380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CY">
    <w:panose1 w:val="020B0600040502020204"/>
    <w:charset w:val="59"/>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New Roman,Italic">
    <w:altName w:val="Times New Roman"/>
    <w:panose1 w:val="00000000000000000000"/>
    <w:charset w:val="00"/>
    <w:family w:val="roman"/>
    <w:notTrueType/>
    <w:pitch w:val="default"/>
  </w:font>
  <w:font w:name="Cambria Math">
    <w:panose1 w:val="02040503050406030204"/>
    <w:charset w:val="00"/>
    <w:family w:val="auto"/>
    <w:pitch w:val="variable"/>
    <w:sig w:usb0="E00002FF" w:usb1="420024FF" w:usb2="00000000" w:usb3="00000000" w:csb0="0000019F" w:csb1="00000000"/>
  </w:font>
  <w:font w:name="M.Video">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97F8D" w14:textId="77777777" w:rsidR="0038037B" w:rsidRDefault="0038037B" w:rsidP="00A4272A">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2</w:t>
    </w:r>
    <w:r>
      <w:rPr>
        <w:rStyle w:val="a8"/>
      </w:rPr>
      <w:fldChar w:fldCharType="end"/>
    </w:r>
  </w:p>
  <w:p w14:paraId="697F13CB" w14:textId="77777777" w:rsidR="0038037B" w:rsidRDefault="0038037B" w:rsidP="00A4272A">
    <w:pPr>
      <w:pStyle w:val="a6"/>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64C6A" w14:textId="77777777" w:rsidR="0038037B" w:rsidRDefault="0038037B" w:rsidP="00A4272A">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F22A9C">
      <w:rPr>
        <w:rStyle w:val="a8"/>
        <w:noProof/>
      </w:rPr>
      <w:t>8</w:t>
    </w:r>
    <w:r>
      <w:rPr>
        <w:rStyle w:val="a8"/>
      </w:rPr>
      <w:fldChar w:fldCharType="end"/>
    </w:r>
  </w:p>
  <w:p w14:paraId="787E6621" w14:textId="77777777" w:rsidR="0038037B" w:rsidRDefault="0038037B" w:rsidP="00A4272A">
    <w:pPr>
      <w:pStyle w:val="a6"/>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A581AA" w14:textId="77777777" w:rsidR="0038037B" w:rsidRDefault="0038037B">
      <w:r>
        <w:separator/>
      </w:r>
    </w:p>
  </w:footnote>
  <w:footnote w:type="continuationSeparator" w:id="0">
    <w:p w14:paraId="20D57E30" w14:textId="77777777" w:rsidR="0038037B" w:rsidRDefault="0038037B">
      <w:r>
        <w:continuationSeparator/>
      </w:r>
    </w:p>
  </w:footnote>
  <w:footnote w:id="1">
    <w:p w14:paraId="10FE35E6" w14:textId="23D474AA" w:rsidR="0038037B" w:rsidRPr="007507D4" w:rsidRDefault="0038037B">
      <w:pPr>
        <w:pStyle w:val="ac"/>
        <w:rPr>
          <w:sz w:val="24"/>
        </w:rPr>
      </w:pPr>
      <w:r w:rsidRPr="007507D4">
        <w:rPr>
          <w:rStyle w:val="ae"/>
          <w:sz w:val="24"/>
        </w:rPr>
        <w:footnoteRef/>
      </w:r>
      <w:r w:rsidRPr="007507D4">
        <w:rPr>
          <w:sz w:val="24"/>
        </w:rPr>
        <w:t xml:space="preserve"> Информация предоставлена из базы данных научного цитирования “</w:t>
      </w:r>
      <w:r w:rsidRPr="007507D4">
        <w:rPr>
          <w:sz w:val="24"/>
          <w:lang w:val="en-US"/>
        </w:rPr>
        <w:t>Scopus</w:t>
      </w:r>
      <w:r w:rsidRPr="007507D4">
        <w:rPr>
          <w:sz w:val="24"/>
        </w:rPr>
        <w:t>”</w:t>
      </w:r>
    </w:p>
  </w:footnote>
  <w:footnote w:id="2">
    <w:p w14:paraId="00241033" w14:textId="58329AF1" w:rsidR="0038037B" w:rsidRPr="007507D4" w:rsidRDefault="0038037B" w:rsidP="00521C5F">
      <w:pPr>
        <w:widowControl w:val="0"/>
        <w:autoSpaceDE w:val="0"/>
        <w:autoSpaceDN w:val="0"/>
        <w:adjustRightInd w:val="0"/>
        <w:spacing w:line="240" w:lineRule="auto"/>
        <w:rPr>
          <w:rFonts w:cs="Times New Roman"/>
          <w:sz w:val="24"/>
        </w:rPr>
      </w:pPr>
      <w:r w:rsidRPr="007507D4">
        <w:rPr>
          <w:rStyle w:val="ae"/>
          <w:rFonts w:cs="Times New Roman"/>
          <w:sz w:val="24"/>
        </w:rPr>
        <w:footnoteRef/>
      </w:r>
      <w:r w:rsidRPr="007507D4">
        <w:rPr>
          <w:rFonts w:cs="Times New Roman"/>
          <w:sz w:val="24"/>
        </w:rPr>
        <w:t xml:space="preserve"> Владимирова И.Г. Организационные формы интеграции компаний // Менеджмент в России и за рубежом. 1999. -</w:t>
      </w:r>
      <w:r w:rsidRPr="007507D4">
        <w:rPr>
          <w:rFonts w:cs="Times New Roman"/>
          <w:sz w:val="24"/>
          <w:lang w:val="en-US"/>
        </w:rPr>
        <w:t>No</w:t>
      </w:r>
      <w:r w:rsidRPr="007507D4">
        <w:rPr>
          <w:rFonts w:cs="Times New Roman"/>
          <w:sz w:val="24"/>
        </w:rPr>
        <w:t>6. -С. 113-129.</w:t>
      </w:r>
    </w:p>
  </w:footnote>
  <w:footnote w:id="3">
    <w:p w14:paraId="028E289B" w14:textId="6EB8C90A" w:rsidR="0038037B" w:rsidRPr="007507D4" w:rsidRDefault="0038037B" w:rsidP="00521C5F">
      <w:pPr>
        <w:widowControl w:val="0"/>
        <w:autoSpaceDE w:val="0"/>
        <w:autoSpaceDN w:val="0"/>
        <w:adjustRightInd w:val="0"/>
        <w:spacing w:line="240" w:lineRule="auto"/>
        <w:jc w:val="both"/>
        <w:rPr>
          <w:rFonts w:cs="Times New Roman"/>
          <w:sz w:val="24"/>
        </w:rPr>
      </w:pPr>
      <w:r w:rsidRPr="007507D4">
        <w:rPr>
          <w:rStyle w:val="ae"/>
          <w:rFonts w:cs="Times New Roman"/>
          <w:sz w:val="24"/>
        </w:rPr>
        <w:footnoteRef/>
      </w:r>
      <w:r w:rsidRPr="007507D4">
        <w:rPr>
          <w:rFonts w:cs="Times New Roman"/>
          <w:sz w:val="24"/>
        </w:rPr>
        <w:t xml:space="preserve"> Зобов А. М. Методологические проблемы классификации стратегических альянсов // ЭСНР. - 2005. —</w:t>
      </w:r>
      <w:r w:rsidRPr="007507D4">
        <w:rPr>
          <w:rFonts w:cs="Times New Roman"/>
          <w:sz w:val="24"/>
          <w:lang w:val="en-US"/>
        </w:rPr>
        <w:t>No</w:t>
      </w:r>
      <w:r w:rsidRPr="007507D4">
        <w:rPr>
          <w:rFonts w:cs="Times New Roman"/>
          <w:sz w:val="24"/>
        </w:rPr>
        <w:t xml:space="preserve"> 4(31). -С. 147.</w:t>
      </w:r>
    </w:p>
  </w:footnote>
  <w:footnote w:id="4">
    <w:p w14:paraId="22B87F01" w14:textId="2D098CE6" w:rsidR="0038037B" w:rsidRPr="007507D4" w:rsidRDefault="0038037B" w:rsidP="00521C5F">
      <w:pPr>
        <w:widowControl w:val="0"/>
        <w:autoSpaceDE w:val="0"/>
        <w:autoSpaceDN w:val="0"/>
        <w:adjustRightInd w:val="0"/>
        <w:spacing w:line="240" w:lineRule="auto"/>
        <w:jc w:val="both"/>
        <w:rPr>
          <w:rFonts w:cs="Times New Roman"/>
          <w:sz w:val="24"/>
        </w:rPr>
      </w:pPr>
      <w:r w:rsidRPr="007507D4">
        <w:rPr>
          <w:rStyle w:val="ae"/>
          <w:rFonts w:cs="Times New Roman"/>
          <w:sz w:val="24"/>
        </w:rPr>
        <w:footnoteRef/>
      </w:r>
      <w:r w:rsidRPr="007507D4">
        <w:rPr>
          <w:rFonts w:cs="Times New Roman"/>
          <w:sz w:val="24"/>
        </w:rPr>
        <w:t xml:space="preserve"> Портер М Международная конкуренция. - </w:t>
      </w:r>
      <w:r w:rsidRPr="007507D4">
        <w:rPr>
          <w:rFonts w:cs="Times New Roman"/>
          <w:sz w:val="24"/>
          <w:lang w:val="en-US"/>
        </w:rPr>
        <w:t>M</w:t>
      </w:r>
      <w:r w:rsidRPr="007507D4">
        <w:rPr>
          <w:rFonts w:cs="Times New Roman"/>
          <w:sz w:val="24"/>
        </w:rPr>
        <w:t>: Международные отношения, 1993. - С.86.</w:t>
      </w:r>
    </w:p>
  </w:footnote>
  <w:footnote w:id="5">
    <w:p w14:paraId="1AED1029" w14:textId="77777777" w:rsidR="0038037B" w:rsidRPr="007507D4" w:rsidRDefault="0038037B" w:rsidP="00521C5F">
      <w:pPr>
        <w:widowControl w:val="0"/>
        <w:autoSpaceDE w:val="0"/>
        <w:autoSpaceDN w:val="0"/>
        <w:adjustRightInd w:val="0"/>
        <w:spacing w:line="240" w:lineRule="auto"/>
        <w:jc w:val="both"/>
        <w:rPr>
          <w:rFonts w:cs="Times New Roman"/>
          <w:sz w:val="24"/>
        </w:rPr>
      </w:pPr>
      <w:r w:rsidRPr="007507D4">
        <w:rPr>
          <w:rStyle w:val="ae"/>
          <w:rFonts w:cs="Times New Roman"/>
          <w:sz w:val="24"/>
        </w:rPr>
        <w:footnoteRef/>
      </w:r>
      <w:r w:rsidRPr="007507D4">
        <w:rPr>
          <w:rFonts w:cs="Times New Roman"/>
          <w:sz w:val="24"/>
        </w:rPr>
        <w:t xml:space="preserve"> Томпсон А.А., Стрикленд А. Дж. Стратегический менеджмент. Искусство разработки и реализации стратегии. - М.,2000. - 576 с.</w:t>
      </w:r>
    </w:p>
  </w:footnote>
  <w:footnote w:id="6">
    <w:p w14:paraId="59B69AEC" w14:textId="5E643111" w:rsidR="0038037B" w:rsidRPr="007507D4" w:rsidRDefault="0038037B" w:rsidP="00521C5F">
      <w:pPr>
        <w:widowControl w:val="0"/>
        <w:tabs>
          <w:tab w:val="left" w:pos="220"/>
          <w:tab w:val="left" w:pos="720"/>
        </w:tabs>
        <w:autoSpaceDE w:val="0"/>
        <w:autoSpaceDN w:val="0"/>
        <w:adjustRightInd w:val="0"/>
        <w:spacing w:line="240" w:lineRule="auto"/>
        <w:jc w:val="both"/>
        <w:rPr>
          <w:rFonts w:cs="Times New Roman"/>
          <w:sz w:val="24"/>
        </w:rPr>
      </w:pPr>
      <w:r w:rsidRPr="007507D4">
        <w:rPr>
          <w:rStyle w:val="ae"/>
          <w:rFonts w:cs="Times New Roman"/>
          <w:sz w:val="24"/>
        </w:rPr>
        <w:footnoteRef/>
      </w:r>
      <w:r w:rsidRPr="007507D4">
        <w:rPr>
          <w:rFonts w:cs="Times New Roman"/>
          <w:sz w:val="24"/>
        </w:rPr>
        <w:t xml:space="preserve"> Капферер Ж. Н. Бренд навсегда. - М.: Вершина, 2007. - 4 4 8 с. </w:t>
      </w:r>
    </w:p>
  </w:footnote>
  <w:footnote w:id="7">
    <w:p w14:paraId="4D623EE4" w14:textId="77777777" w:rsidR="0038037B" w:rsidRPr="007507D4" w:rsidRDefault="0038037B" w:rsidP="00521C5F">
      <w:pPr>
        <w:widowControl w:val="0"/>
        <w:autoSpaceDE w:val="0"/>
        <w:autoSpaceDN w:val="0"/>
        <w:adjustRightInd w:val="0"/>
        <w:spacing w:line="240" w:lineRule="auto"/>
        <w:jc w:val="both"/>
        <w:rPr>
          <w:rFonts w:cs="Times New Roman"/>
          <w:sz w:val="24"/>
          <w:lang w:val="en-US"/>
        </w:rPr>
      </w:pPr>
      <w:r w:rsidRPr="007507D4">
        <w:rPr>
          <w:rStyle w:val="ae"/>
          <w:rFonts w:cs="Times New Roman"/>
          <w:sz w:val="24"/>
        </w:rPr>
        <w:footnoteRef/>
      </w:r>
      <w:r w:rsidRPr="007507D4">
        <w:rPr>
          <w:rFonts w:cs="Times New Roman"/>
          <w:sz w:val="24"/>
          <w:lang w:val="en-US"/>
        </w:rPr>
        <w:t xml:space="preserve"> Brandenburger A., Nalebuff В. Co-opetition: Revolutionary Mindset that Redefines Competition and Cooperation: The Game Theory Strategy that's Changing the Game of Business. - NY: Doubleday, 1996. - 290 p.</w:t>
      </w:r>
    </w:p>
  </w:footnote>
  <w:footnote w:id="8">
    <w:p w14:paraId="0184F641" w14:textId="6BF3EF9E" w:rsidR="0038037B" w:rsidRPr="007507D4" w:rsidRDefault="0038037B" w:rsidP="00521C5F">
      <w:pPr>
        <w:widowControl w:val="0"/>
        <w:autoSpaceDE w:val="0"/>
        <w:autoSpaceDN w:val="0"/>
        <w:adjustRightInd w:val="0"/>
        <w:spacing w:line="240" w:lineRule="auto"/>
        <w:jc w:val="both"/>
        <w:rPr>
          <w:rFonts w:cs="Times New Roman"/>
          <w:sz w:val="24"/>
        </w:rPr>
      </w:pPr>
      <w:r w:rsidRPr="007507D4">
        <w:rPr>
          <w:rStyle w:val="ae"/>
          <w:rFonts w:cs="Times New Roman"/>
          <w:sz w:val="24"/>
        </w:rPr>
        <w:footnoteRef/>
      </w:r>
      <w:r w:rsidRPr="007507D4">
        <w:rPr>
          <w:rFonts w:cs="Times New Roman"/>
          <w:sz w:val="24"/>
        </w:rPr>
        <w:t xml:space="preserve"> Траут Дж. Сила простоты. -С.-Пб. Питер, 2001. -С.65.</w:t>
      </w:r>
    </w:p>
  </w:footnote>
  <w:footnote w:id="9">
    <w:p w14:paraId="393C8BE8" w14:textId="77777777" w:rsidR="0038037B" w:rsidRPr="007507D4" w:rsidRDefault="0038037B" w:rsidP="00D1555C">
      <w:pPr>
        <w:widowControl w:val="0"/>
        <w:autoSpaceDE w:val="0"/>
        <w:autoSpaceDN w:val="0"/>
        <w:adjustRightInd w:val="0"/>
        <w:spacing w:after="240" w:line="276" w:lineRule="auto"/>
        <w:rPr>
          <w:rFonts w:cs="Times New Roman"/>
          <w:sz w:val="24"/>
          <w:lang w:val="en-US"/>
        </w:rPr>
      </w:pPr>
      <w:r w:rsidRPr="007507D4">
        <w:rPr>
          <w:rStyle w:val="ae"/>
          <w:rFonts w:cs="Times New Roman"/>
          <w:sz w:val="24"/>
        </w:rPr>
        <w:footnoteRef/>
      </w:r>
      <w:r w:rsidRPr="007507D4">
        <w:rPr>
          <w:rFonts w:cs="Times New Roman"/>
          <w:sz w:val="24"/>
          <w:lang w:val="en-US"/>
        </w:rPr>
        <w:t xml:space="preserve"> European institute for advanced studies in management (EIASM),2008</w:t>
      </w:r>
    </w:p>
  </w:footnote>
  <w:footnote w:id="10">
    <w:p w14:paraId="1F0360C2" w14:textId="3B0DAAE5" w:rsidR="0038037B" w:rsidRPr="007507D4" w:rsidRDefault="0038037B" w:rsidP="008F3DF4">
      <w:pPr>
        <w:widowControl w:val="0"/>
        <w:autoSpaceDE w:val="0"/>
        <w:autoSpaceDN w:val="0"/>
        <w:adjustRightInd w:val="0"/>
        <w:spacing w:line="240" w:lineRule="auto"/>
        <w:jc w:val="both"/>
        <w:rPr>
          <w:rFonts w:cs="Times New Roman"/>
          <w:sz w:val="24"/>
          <w:lang w:val="en-US"/>
        </w:rPr>
      </w:pPr>
      <w:r w:rsidRPr="007507D4">
        <w:rPr>
          <w:rStyle w:val="ae"/>
          <w:rFonts w:cs="Times New Roman"/>
          <w:sz w:val="24"/>
        </w:rPr>
        <w:footnoteRef/>
      </w:r>
      <w:r w:rsidRPr="007507D4">
        <w:rPr>
          <w:rFonts w:cs="Times New Roman"/>
          <w:sz w:val="24"/>
          <w:lang w:val="en-US"/>
        </w:rPr>
        <w:t xml:space="preserve"> Adler L. Symbiotic Marketing //Harvard Business Review. - 1966. - No 44 (November-December). - P. 59-71.</w:t>
      </w:r>
    </w:p>
  </w:footnote>
  <w:footnote w:id="11">
    <w:p w14:paraId="5FA3BE4D" w14:textId="0308171D" w:rsidR="0038037B" w:rsidRPr="007507D4" w:rsidRDefault="0038037B" w:rsidP="008F3DF4">
      <w:pPr>
        <w:widowControl w:val="0"/>
        <w:autoSpaceDE w:val="0"/>
        <w:autoSpaceDN w:val="0"/>
        <w:adjustRightInd w:val="0"/>
        <w:spacing w:line="240" w:lineRule="auto"/>
        <w:jc w:val="both"/>
        <w:rPr>
          <w:rFonts w:cs="Times New Roman"/>
          <w:sz w:val="24"/>
          <w:lang w:val="en-US"/>
        </w:rPr>
      </w:pPr>
      <w:r w:rsidRPr="007507D4">
        <w:rPr>
          <w:rStyle w:val="ae"/>
          <w:rFonts w:cs="Times New Roman"/>
          <w:sz w:val="24"/>
        </w:rPr>
        <w:footnoteRef/>
      </w:r>
      <w:r w:rsidRPr="007507D4">
        <w:rPr>
          <w:rFonts w:cs="Times New Roman"/>
          <w:sz w:val="24"/>
        </w:rPr>
        <w:t xml:space="preserve"> Морган Р.М., Хант Ш.Д. Теория приверженности и доверия в маркетинге взаимоотношений // Российский журнал менеджмента. - 2004. - Т. 2. - </w:t>
      </w:r>
      <w:r w:rsidRPr="007507D4">
        <w:rPr>
          <w:rFonts w:cs="Times New Roman"/>
          <w:sz w:val="24"/>
          <w:lang w:val="en-US"/>
        </w:rPr>
        <w:t>No</w:t>
      </w:r>
      <w:r w:rsidRPr="007507D4">
        <w:rPr>
          <w:rFonts w:cs="Times New Roman"/>
          <w:sz w:val="24"/>
        </w:rPr>
        <w:t xml:space="preserve"> 2. - С. 73-110. </w:t>
      </w:r>
      <w:r w:rsidRPr="007507D4">
        <w:rPr>
          <w:rFonts w:cs="Times New Roman"/>
          <w:sz w:val="24"/>
          <w:lang w:val="en-US"/>
        </w:rPr>
        <w:t>Morgan R., Hunt S. Relationship Marketing in the Era of Network Competition //Journal of Marketing Management. - 1995.-No 3. -P. 19-28.</w:t>
      </w:r>
    </w:p>
  </w:footnote>
  <w:footnote w:id="12">
    <w:p w14:paraId="27C88949" w14:textId="74A3B981" w:rsidR="0038037B" w:rsidRPr="007507D4" w:rsidRDefault="0038037B" w:rsidP="0013179C">
      <w:pPr>
        <w:widowControl w:val="0"/>
        <w:autoSpaceDE w:val="0"/>
        <w:autoSpaceDN w:val="0"/>
        <w:adjustRightInd w:val="0"/>
        <w:spacing w:line="240" w:lineRule="auto"/>
        <w:jc w:val="both"/>
        <w:rPr>
          <w:rFonts w:cs="Times New Roman"/>
          <w:sz w:val="24"/>
          <w:lang w:val="en-US"/>
        </w:rPr>
      </w:pPr>
      <w:r w:rsidRPr="007507D4">
        <w:rPr>
          <w:rStyle w:val="ae"/>
          <w:rFonts w:cs="Times New Roman"/>
          <w:sz w:val="24"/>
        </w:rPr>
        <w:footnoteRef/>
      </w:r>
      <w:r w:rsidRPr="007507D4">
        <w:rPr>
          <w:rFonts w:cs="Times New Roman"/>
          <w:sz w:val="24"/>
          <w:lang w:val="en-US"/>
        </w:rPr>
        <w:t xml:space="preserve"> Anderson J. С , Narus J. A. A Model of Distributor Firm and Manufacturer Firm Working Partnerships // Journal of Marketing. - 1990. - No 54 (January). - P. 42-58. Bucklin L. P., Sengupta S. Balancing Co-Marketing Alliances for Effectiveness // MSI Working Paper. - 1992. - Report. - No 92-120 (August). Bucklin L. P., Sengupta S. Orga­ nizingSuccessfulCo-marketingAlliances//JournalofMarketing.- 1993.-Vol.57,No2(April).-P.326.</w:t>
      </w:r>
    </w:p>
  </w:footnote>
  <w:footnote w:id="13">
    <w:p w14:paraId="53476BEB" w14:textId="77777777" w:rsidR="0038037B" w:rsidRPr="007507D4" w:rsidRDefault="0038037B" w:rsidP="0013179C">
      <w:pPr>
        <w:widowControl w:val="0"/>
        <w:autoSpaceDE w:val="0"/>
        <w:autoSpaceDN w:val="0"/>
        <w:adjustRightInd w:val="0"/>
        <w:spacing w:line="240" w:lineRule="auto"/>
        <w:jc w:val="both"/>
        <w:rPr>
          <w:rFonts w:cs="Times New Roman"/>
          <w:sz w:val="24"/>
        </w:rPr>
      </w:pPr>
      <w:r w:rsidRPr="007507D4">
        <w:rPr>
          <w:rStyle w:val="ae"/>
          <w:rFonts w:cs="Times New Roman"/>
          <w:sz w:val="24"/>
        </w:rPr>
        <w:footnoteRef/>
      </w:r>
      <w:r w:rsidRPr="007507D4">
        <w:rPr>
          <w:rFonts w:cs="Times New Roman"/>
          <w:sz w:val="24"/>
        </w:rPr>
        <w:t xml:space="preserve"> Котл</w:t>
      </w:r>
      <w:r w:rsidRPr="007507D4">
        <w:rPr>
          <w:rFonts w:cs="Times New Roman"/>
          <w:sz w:val="24"/>
          <w:lang w:val="en-US"/>
        </w:rPr>
        <w:t>ep</w:t>
      </w:r>
      <w:r w:rsidRPr="007507D4">
        <w:rPr>
          <w:rFonts w:cs="Times New Roman"/>
          <w:sz w:val="24"/>
        </w:rPr>
        <w:t xml:space="preserve"> Ф., Де Без Ф. Т. Латеральный маркетинг // Котлер Ф. Маркетинг </w:t>
      </w:r>
      <w:r w:rsidRPr="007507D4">
        <w:rPr>
          <w:rFonts w:cs="Times New Roman"/>
          <w:sz w:val="24"/>
          <w:lang w:val="en-US"/>
        </w:rPr>
        <w:t>XXI</w:t>
      </w:r>
      <w:r w:rsidRPr="007507D4">
        <w:rPr>
          <w:rFonts w:cs="Times New Roman"/>
          <w:sz w:val="24"/>
        </w:rPr>
        <w:t xml:space="preserve"> века. - СПб.: Изд. дом «Нева», 2005.-425 с.</w:t>
      </w:r>
    </w:p>
  </w:footnote>
  <w:footnote w:id="14">
    <w:p w14:paraId="0F6561D4" w14:textId="2B1DA6CC" w:rsidR="0038037B" w:rsidRPr="007507D4" w:rsidRDefault="0038037B" w:rsidP="008F3DF4">
      <w:pPr>
        <w:widowControl w:val="0"/>
        <w:autoSpaceDE w:val="0"/>
        <w:autoSpaceDN w:val="0"/>
        <w:adjustRightInd w:val="0"/>
        <w:spacing w:line="240" w:lineRule="auto"/>
        <w:jc w:val="both"/>
        <w:rPr>
          <w:rFonts w:cs="Times New Roman"/>
          <w:sz w:val="24"/>
        </w:rPr>
      </w:pPr>
      <w:r w:rsidRPr="007507D4">
        <w:rPr>
          <w:rStyle w:val="ae"/>
          <w:rFonts w:cs="Times New Roman"/>
          <w:sz w:val="24"/>
        </w:rPr>
        <w:footnoteRef/>
      </w:r>
      <w:r w:rsidRPr="007507D4">
        <w:rPr>
          <w:rFonts w:cs="Times New Roman"/>
          <w:sz w:val="24"/>
        </w:rPr>
        <w:t xml:space="preserve"> Никишкин В.В. Инновационная концепция маркетинга как ответ на вызовы современного мира // Практический маркетинг. -2011. - </w:t>
      </w:r>
      <w:r w:rsidRPr="007507D4">
        <w:rPr>
          <w:rFonts w:cs="Times New Roman"/>
          <w:sz w:val="24"/>
          <w:lang w:val="en-US"/>
        </w:rPr>
        <w:t>No</w:t>
      </w:r>
      <w:r w:rsidRPr="007507D4">
        <w:rPr>
          <w:rFonts w:cs="Times New Roman"/>
          <w:sz w:val="24"/>
        </w:rPr>
        <w:t xml:space="preserve"> 12(178).-С.4-7.</w:t>
      </w:r>
    </w:p>
  </w:footnote>
  <w:footnote w:id="15">
    <w:p w14:paraId="0C0E9043" w14:textId="77777777" w:rsidR="0038037B" w:rsidRPr="007507D4" w:rsidRDefault="0038037B" w:rsidP="008F3DF4">
      <w:pPr>
        <w:widowControl w:val="0"/>
        <w:autoSpaceDE w:val="0"/>
        <w:autoSpaceDN w:val="0"/>
        <w:adjustRightInd w:val="0"/>
        <w:spacing w:line="240" w:lineRule="auto"/>
        <w:jc w:val="both"/>
        <w:rPr>
          <w:rFonts w:ascii="Times" w:hAnsi="Times" w:cs="Times"/>
          <w:sz w:val="24"/>
          <w:lang w:val="en-US"/>
        </w:rPr>
      </w:pPr>
      <w:r w:rsidRPr="007507D4">
        <w:rPr>
          <w:rStyle w:val="ae"/>
          <w:sz w:val="24"/>
        </w:rPr>
        <w:footnoteRef/>
      </w:r>
      <w:r w:rsidRPr="007507D4">
        <w:rPr>
          <w:sz w:val="24"/>
          <w:lang w:val="en-US"/>
        </w:rPr>
        <w:t xml:space="preserve"> </w:t>
      </w:r>
      <w:r w:rsidRPr="007507D4">
        <w:rPr>
          <w:rFonts w:ascii="Times" w:hAnsi="Times" w:cs="Times"/>
          <w:sz w:val="24"/>
          <w:lang w:val="en-US"/>
        </w:rPr>
        <w:t>Bucklin L. P., Sengupta S. Organizing Successful Co-marketing Alliances // Journal of Marketing. - 1993. - Vol. 57, No 2 (April). - P. 32—46.</w:t>
      </w:r>
    </w:p>
  </w:footnote>
  <w:footnote w:id="16">
    <w:p w14:paraId="25C0FF22" w14:textId="77777777" w:rsidR="0038037B" w:rsidRPr="007507D4" w:rsidRDefault="0038037B" w:rsidP="008F3DF4">
      <w:pPr>
        <w:widowControl w:val="0"/>
        <w:autoSpaceDE w:val="0"/>
        <w:autoSpaceDN w:val="0"/>
        <w:adjustRightInd w:val="0"/>
        <w:spacing w:line="240" w:lineRule="auto"/>
        <w:jc w:val="both"/>
        <w:rPr>
          <w:rFonts w:ascii="Times" w:hAnsi="Times" w:cs="Times"/>
          <w:sz w:val="24"/>
          <w:lang w:val="en-US"/>
        </w:rPr>
      </w:pPr>
      <w:r w:rsidRPr="007507D4">
        <w:rPr>
          <w:rStyle w:val="ae"/>
          <w:sz w:val="24"/>
        </w:rPr>
        <w:footnoteRef/>
      </w:r>
      <w:r w:rsidRPr="007507D4">
        <w:rPr>
          <w:sz w:val="24"/>
          <w:lang w:val="en-US"/>
        </w:rPr>
        <w:t xml:space="preserve"> </w:t>
      </w:r>
      <w:r w:rsidRPr="007507D4">
        <w:rPr>
          <w:rFonts w:ascii="Times" w:hAnsi="Times" w:cs="Times"/>
          <w:sz w:val="24"/>
          <w:lang w:val="en-US"/>
        </w:rPr>
        <w:t>Hao A. W., Ни M., Bruning E. An Examination of Global Brand Alliance Evaluation in a Congruence Paradigm // Proceedings of the Annual Conference of the Administrative Sciences Association of Canada (ASAC). -Niagara Falls, 2009.-V ol. 30.-No.6.</w:t>
      </w:r>
    </w:p>
  </w:footnote>
  <w:footnote w:id="17">
    <w:p w14:paraId="780875F1" w14:textId="77777777" w:rsidR="0038037B" w:rsidRPr="007507D4" w:rsidRDefault="0038037B" w:rsidP="008F3DF4">
      <w:pPr>
        <w:widowControl w:val="0"/>
        <w:autoSpaceDE w:val="0"/>
        <w:autoSpaceDN w:val="0"/>
        <w:adjustRightInd w:val="0"/>
        <w:spacing w:line="240" w:lineRule="auto"/>
        <w:jc w:val="both"/>
        <w:rPr>
          <w:rFonts w:ascii="Times" w:hAnsi="Times" w:cs="Times"/>
          <w:sz w:val="24"/>
          <w:lang w:val="en-US"/>
        </w:rPr>
      </w:pPr>
      <w:r w:rsidRPr="007507D4">
        <w:rPr>
          <w:rStyle w:val="ae"/>
          <w:sz w:val="24"/>
        </w:rPr>
        <w:footnoteRef/>
      </w:r>
      <w:r w:rsidRPr="007507D4">
        <w:rPr>
          <w:sz w:val="24"/>
          <w:lang w:val="en-US"/>
        </w:rPr>
        <w:t xml:space="preserve"> </w:t>
      </w:r>
      <w:r w:rsidRPr="007507D4">
        <w:rPr>
          <w:rFonts w:ascii="Times" w:hAnsi="Times" w:cs="Times"/>
          <w:sz w:val="24"/>
          <w:lang w:val="en-US"/>
        </w:rPr>
        <w:t>Lafferty B. A., Goldsmith R. E., Hult G. T. M. The Impact of the Alliance on the Partners, A Look at Cause- Brand Alliances // Psychology &amp; Marketing. -2004. - Vol. 21. - P.509-531.</w:t>
      </w:r>
    </w:p>
  </w:footnote>
  <w:footnote w:id="18">
    <w:p w14:paraId="0E936105" w14:textId="2B94AC03" w:rsidR="0038037B" w:rsidRPr="007507D4" w:rsidRDefault="0038037B" w:rsidP="008F3DF4">
      <w:pPr>
        <w:widowControl w:val="0"/>
        <w:autoSpaceDE w:val="0"/>
        <w:autoSpaceDN w:val="0"/>
        <w:adjustRightInd w:val="0"/>
        <w:spacing w:line="240" w:lineRule="auto"/>
        <w:jc w:val="both"/>
        <w:rPr>
          <w:rFonts w:ascii="Times" w:hAnsi="Times" w:cs="Times"/>
          <w:sz w:val="24"/>
          <w:lang w:val="en-US"/>
        </w:rPr>
      </w:pPr>
      <w:r w:rsidRPr="007507D4">
        <w:rPr>
          <w:rStyle w:val="ae"/>
          <w:sz w:val="24"/>
        </w:rPr>
        <w:footnoteRef/>
      </w:r>
      <w:r w:rsidRPr="007507D4">
        <w:rPr>
          <w:rFonts w:ascii="Times" w:hAnsi="Times" w:cs="Times"/>
          <w:sz w:val="24"/>
          <w:lang w:val="en-US"/>
        </w:rPr>
        <w:t>Bengtsson A., Servais P. Co-branding and the Impact on Inter-organizational Relationships [Electronic resource] //Proceedings from the 20th IMP Conference, Copenhagen, 2004. - A ccess mode: www.impgroup.org/uploads/papers/4499.pdf. 301. Bengtsson A., Servais P. Co-branding on Industrial Markets // Industrial Marketing Management. - 2005. - Vol. 34, No 7. - P. 706-713.</w:t>
      </w:r>
    </w:p>
  </w:footnote>
  <w:footnote w:id="19">
    <w:p w14:paraId="46FDA8F3" w14:textId="77777777" w:rsidR="0038037B" w:rsidRPr="007507D4" w:rsidRDefault="0038037B" w:rsidP="008F3DF4">
      <w:pPr>
        <w:widowControl w:val="0"/>
        <w:autoSpaceDE w:val="0"/>
        <w:autoSpaceDN w:val="0"/>
        <w:adjustRightInd w:val="0"/>
        <w:spacing w:line="240" w:lineRule="auto"/>
        <w:jc w:val="both"/>
        <w:rPr>
          <w:rFonts w:ascii="Times" w:hAnsi="Times" w:cs="Times"/>
          <w:sz w:val="24"/>
          <w:lang w:val="en-US"/>
        </w:rPr>
      </w:pPr>
      <w:r w:rsidRPr="007507D4">
        <w:rPr>
          <w:rStyle w:val="ae"/>
          <w:sz w:val="24"/>
        </w:rPr>
        <w:footnoteRef/>
      </w:r>
      <w:r w:rsidRPr="007507D4">
        <w:rPr>
          <w:sz w:val="24"/>
          <w:lang w:val="en-US"/>
        </w:rPr>
        <w:t xml:space="preserve"> </w:t>
      </w:r>
      <w:r w:rsidRPr="007507D4">
        <w:rPr>
          <w:rFonts w:ascii="Times" w:hAnsi="Times" w:cs="Times"/>
          <w:sz w:val="24"/>
          <w:lang w:val="en-US"/>
        </w:rPr>
        <w:t>Abbo H. M. An Exploratory Study on the Impact of Two Ingredient Branding Strategies on the Host Brand // Cahiers de Recherchen. - 2005. - No 4. - P. 17-30.</w:t>
      </w:r>
    </w:p>
  </w:footnote>
  <w:footnote w:id="20">
    <w:p w14:paraId="0C474B98" w14:textId="77777777" w:rsidR="0038037B" w:rsidRPr="007507D4" w:rsidRDefault="0038037B" w:rsidP="008F3DF4">
      <w:pPr>
        <w:widowControl w:val="0"/>
        <w:autoSpaceDE w:val="0"/>
        <w:autoSpaceDN w:val="0"/>
        <w:adjustRightInd w:val="0"/>
        <w:spacing w:line="240" w:lineRule="auto"/>
        <w:jc w:val="both"/>
        <w:rPr>
          <w:rFonts w:ascii="Times" w:hAnsi="Times" w:cs="Times"/>
          <w:sz w:val="24"/>
          <w:lang w:val="en-US"/>
        </w:rPr>
      </w:pPr>
      <w:r w:rsidRPr="007507D4">
        <w:rPr>
          <w:rStyle w:val="ae"/>
          <w:sz w:val="24"/>
        </w:rPr>
        <w:footnoteRef/>
      </w:r>
      <w:r w:rsidRPr="007507D4">
        <w:rPr>
          <w:sz w:val="24"/>
          <w:lang w:val="en-US"/>
        </w:rPr>
        <w:t xml:space="preserve"> </w:t>
      </w:r>
      <w:r w:rsidRPr="007507D4">
        <w:rPr>
          <w:rFonts w:ascii="Times" w:hAnsi="Times" w:cs="Times"/>
          <w:sz w:val="24"/>
          <w:lang w:val="en-US"/>
        </w:rPr>
        <w:t>Tissier-Desbordes Е., Jeridi I. Alliances de Marques:Vers une Meilleure Exploration de la Relation Perceptuelle Entre les Marques [Electronic resource]. - A ccess mode: www.marketing-trends- congress.com/20 10.../Jeridi_Tissier_Desbordes.pdf.</w:t>
      </w:r>
    </w:p>
  </w:footnote>
  <w:footnote w:id="21">
    <w:p w14:paraId="79769131" w14:textId="240721AC" w:rsidR="0038037B" w:rsidRPr="007507D4" w:rsidRDefault="0038037B" w:rsidP="00D966D6">
      <w:pPr>
        <w:widowControl w:val="0"/>
        <w:autoSpaceDE w:val="0"/>
        <w:autoSpaceDN w:val="0"/>
        <w:adjustRightInd w:val="0"/>
        <w:spacing w:line="240" w:lineRule="auto"/>
        <w:jc w:val="both"/>
        <w:rPr>
          <w:rFonts w:ascii="Times" w:hAnsi="Times" w:cs="Times"/>
          <w:sz w:val="24"/>
          <w:lang w:val="en-US"/>
        </w:rPr>
      </w:pPr>
      <w:r w:rsidRPr="007507D4">
        <w:rPr>
          <w:rStyle w:val="ae"/>
          <w:sz w:val="24"/>
        </w:rPr>
        <w:footnoteRef/>
      </w:r>
      <w:r w:rsidRPr="007507D4">
        <w:rPr>
          <w:sz w:val="24"/>
          <w:lang w:val="en-US"/>
        </w:rPr>
        <w:t xml:space="preserve"> </w:t>
      </w:r>
      <w:r w:rsidRPr="007507D4">
        <w:rPr>
          <w:rFonts w:ascii="Times" w:hAnsi="Times" w:cs="Times"/>
          <w:sz w:val="24"/>
          <w:lang w:val="en-US"/>
        </w:rPr>
        <w:t>Wright O., Gatfield Т., Rugimbana R. BP and Wild Bean Cafe: A Case Study on Franchised Co-branding Arrangements // AWBMAMD Conference. [S. 1.], 2006.</w:t>
      </w:r>
    </w:p>
  </w:footnote>
  <w:footnote w:id="22">
    <w:p w14:paraId="0A83A1B0" w14:textId="40A38F89" w:rsidR="0038037B" w:rsidRPr="007507D4" w:rsidRDefault="0038037B" w:rsidP="00D966D6">
      <w:pPr>
        <w:widowControl w:val="0"/>
        <w:autoSpaceDE w:val="0"/>
        <w:autoSpaceDN w:val="0"/>
        <w:adjustRightInd w:val="0"/>
        <w:spacing w:line="240" w:lineRule="auto"/>
        <w:jc w:val="both"/>
        <w:rPr>
          <w:rFonts w:ascii="Times" w:hAnsi="Times" w:cs="Times"/>
          <w:sz w:val="24"/>
          <w:lang w:val="en-US"/>
        </w:rPr>
      </w:pPr>
      <w:r w:rsidRPr="007507D4">
        <w:rPr>
          <w:rStyle w:val="ae"/>
          <w:sz w:val="24"/>
        </w:rPr>
        <w:footnoteRef/>
      </w:r>
      <w:r w:rsidRPr="007507D4">
        <w:rPr>
          <w:sz w:val="24"/>
          <w:lang w:val="en-US"/>
        </w:rPr>
        <w:t xml:space="preserve"> </w:t>
      </w:r>
      <w:r w:rsidRPr="007507D4">
        <w:rPr>
          <w:rFonts w:ascii="Times" w:hAnsi="Times" w:cs="Times"/>
          <w:sz w:val="24"/>
          <w:lang w:val="en-US"/>
        </w:rPr>
        <w:t xml:space="preserve">Chang W. </w:t>
      </w:r>
      <w:r w:rsidRPr="007507D4">
        <w:rPr>
          <w:rFonts w:ascii="Times" w:hAnsi="Times" w:cs="Times"/>
          <w:i/>
          <w:iCs/>
          <w:sz w:val="24"/>
          <w:lang w:val="en-US"/>
        </w:rPr>
        <w:t xml:space="preserve">A </w:t>
      </w:r>
      <w:r w:rsidRPr="007507D4">
        <w:rPr>
          <w:rFonts w:ascii="Times" w:hAnsi="Times" w:cs="Times"/>
          <w:sz w:val="24"/>
          <w:lang w:val="en-US"/>
        </w:rPr>
        <w:t>Typology of Co-branding Strategy: Position and Classification // Journal of American Academy of Business. - 2008. - Vol. 12, No 2. - P. 220-226.</w:t>
      </w:r>
    </w:p>
  </w:footnote>
  <w:footnote w:id="23">
    <w:p w14:paraId="76DE804D" w14:textId="77777777" w:rsidR="0038037B" w:rsidRPr="007507D4" w:rsidRDefault="0038037B" w:rsidP="00D966D6">
      <w:pPr>
        <w:widowControl w:val="0"/>
        <w:autoSpaceDE w:val="0"/>
        <w:autoSpaceDN w:val="0"/>
        <w:adjustRightInd w:val="0"/>
        <w:spacing w:line="240" w:lineRule="auto"/>
        <w:jc w:val="both"/>
        <w:rPr>
          <w:rFonts w:ascii="Times" w:hAnsi="Times" w:cs="Times"/>
          <w:sz w:val="24"/>
          <w:lang w:val="en-US"/>
        </w:rPr>
      </w:pPr>
      <w:r w:rsidRPr="007507D4">
        <w:rPr>
          <w:rStyle w:val="ae"/>
          <w:sz w:val="24"/>
        </w:rPr>
        <w:footnoteRef/>
      </w:r>
      <w:r w:rsidRPr="007507D4">
        <w:rPr>
          <w:sz w:val="24"/>
          <w:lang w:val="en-US"/>
        </w:rPr>
        <w:t xml:space="preserve"> Y</w:t>
      </w:r>
      <w:r w:rsidRPr="007507D4">
        <w:rPr>
          <w:rFonts w:ascii="Times" w:hAnsi="Times" w:cs="Times"/>
          <w:sz w:val="24"/>
          <w:lang w:val="en-US"/>
        </w:rPr>
        <w:t>uan-Shuh L., Chia-Hong С. Does Co-branding Matter for the Chinese Brand? // Proceedings of the ACME Conference [Electronic resource]. - Access mode: http://www.myacme.org/ACMEProceedings09/pl4.pdf.</w:t>
      </w:r>
    </w:p>
  </w:footnote>
  <w:footnote w:id="24">
    <w:p w14:paraId="2F2543AF" w14:textId="2FBC3A3E" w:rsidR="0038037B" w:rsidRPr="007507D4" w:rsidRDefault="0038037B" w:rsidP="008F3DF4">
      <w:pPr>
        <w:widowControl w:val="0"/>
        <w:autoSpaceDE w:val="0"/>
        <w:autoSpaceDN w:val="0"/>
        <w:adjustRightInd w:val="0"/>
        <w:spacing w:line="240" w:lineRule="auto"/>
        <w:jc w:val="both"/>
        <w:rPr>
          <w:rFonts w:ascii="Times" w:hAnsi="Times" w:cs="Times"/>
          <w:sz w:val="24"/>
        </w:rPr>
      </w:pPr>
      <w:r w:rsidRPr="007507D4">
        <w:rPr>
          <w:rStyle w:val="ae"/>
          <w:sz w:val="24"/>
        </w:rPr>
        <w:footnoteRef/>
      </w:r>
      <w:r w:rsidRPr="007507D4">
        <w:rPr>
          <w:sz w:val="24"/>
        </w:rPr>
        <w:t xml:space="preserve"> </w:t>
      </w:r>
      <w:r w:rsidRPr="007507D4">
        <w:rPr>
          <w:rFonts w:ascii="Times" w:hAnsi="Times" w:cs="Times"/>
          <w:sz w:val="24"/>
        </w:rPr>
        <w:t>Гэд Т. 4</w:t>
      </w:r>
      <w:r w:rsidRPr="007507D4">
        <w:rPr>
          <w:rFonts w:ascii="Times" w:hAnsi="Times" w:cs="Times"/>
          <w:sz w:val="24"/>
          <w:lang w:val="en-US"/>
        </w:rPr>
        <w:t>D</w:t>
      </w:r>
      <w:r w:rsidRPr="007507D4">
        <w:rPr>
          <w:rFonts w:ascii="Times" w:hAnsi="Times" w:cs="Times"/>
          <w:sz w:val="24"/>
        </w:rPr>
        <w:t xml:space="preserve"> брэндинг: взламывая корпоративный код сетевой экономики. - СПб.: Стокгольмская школа экономики в Санкт-Петербурге, 2001. -С.26.</w:t>
      </w:r>
    </w:p>
  </w:footnote>
  <w:footnote w:id="25">
    <w:p w14:paraId="43A261F2" w14:textId="77777777" w:rsidR="0038037B" w:rsidRPr="007507D4" w:rsidRDefault="0038037B" w:rsidP="008F3DF4">
      <w:pPr>
        <w:widowControl w:val="0"/>
        <w:autoSpaceDE w:val="0"/>
        <w:autoSpaceDN w:val="0"/>
        <w:adjustRightInd w:val="0"/>
        <w:spacing w:line="240" w:lineRule="auto"/>
        <w:jc w:val="both"/>
        <w:rPr>
          <w:rFonts w:ascii="Times" w:hAnsi="Times" w:cs="Times"/>
          <w:sz w:val="24"/>
          <w:lang w:val="en-US"/>
        </w:rPr>
      </w:pPr>
      <w:r w:rsidRPr="007507D4">
        <w:rPr>
          <w:rStyle w:val="ae"/>
          <w:sz w:val="24"/>
        </w:rPr>
        <w:footnoteRef/>
      </w:r>
      <w:r w:rsidRPr="007507D4">
        <w:rPr>
          <w:sz w:val="24"/>
          <w:lang w:val="en-US"/>
        </w:rPr>
        <w:t xml:space="preserve"> </w:t>
      </w:r>
      <w:r w:rsidRPr="007507D4">
        <w:rPr>
          <w:rFonts w:ascii="Times" w:hAnsi="Times" w:cs="Times"/>
          <w:sz w:val="24"/>
          <w:lang w:val="en-US"/>
        </w:rPr>
        <w:t>Leuthesser L., Kohli S., Suri R. 2 + 2 = 5? A Framework for Using Co-branding to Leverage a Brand// Brand Management.-2003.-V ol. 11,No. 1-P . 35</w:t>
      </w:r>
    </w:p>
  </w:footnote>
  <w:footnote w:id="26">
    <w:p w14:paraId="479464CB" w14:textId="77777777" w:rsidR="0038037B" w:rsidRPr="007507D4" w:rsidRDefault="0038037B" w:rsidP="008F3DF4">
      <w:pPr>
        <w:widowControl w:val="0"/>
        <w:autoSpaceDE w:val="0"/>
        <w:autoSpaceDN w:val="0"/>
        <w:adjustRightInd w:val="0"/>
        <w:spacing w:line="240" w:lineRule="auto"/>
        <w:jc w:val="both"/>
        <w:rPr>
          <w:rFonts w:ascii="Times" w:hAnsi="Times" w:cs="Times"/>
          <w:sz w:val="24"/>
          <w:lang w:val="en-US"/>
        </w:rPr>
      </w:pPr>
      <w:r w:rsidRPr="007507D4">
        <w:rPr>
          <w:rStyle w:val="ae"/>
          <w:sz w:val="24"/>
        </w:rPr>
        <w:footnoteRef/>
      </w:r>
      <w:r w:rsidRPr="007507D4">
        <w:rPr>
          <w:sz w:val="24"/>
          <w:lang w:val="en-US"/>
        </w:rPr>
        <w:t xml:space="preserve"> </w:t>
      </w:r>
      <w:r w:rsidRPr="007507D4">
        <w:rPr>
          <w:rFonts w:ascii="Times" w:hAnsi="Times" w:cs="Times"/>
          <w:sz w:val="24"/>
          <w:lang w:val="en-US"/>
        </w:rPr>
        <w:t>Перция В., Мамлеева Л. Анатомия бренда. - М.:Вершина,2007. - 288 с.</w:t>
      </w:r>
    </w:p>
  </w:footnote>
  <w:footnote w:id="27">
    <w:p w14:paraId="22EB9E75" w14:textId="77777777" w:rsidR="0038037B" w:rsidRPr="007507D4" w:rsidRDefault="0038037B" w:rsidP="00D1555C">
      <w:pPr>
        <w:widowControl w:val="0"/>
        <w:autoSpaceDE w:val="0"/>
        <w:autoSpaceDN w:val="0"/>
        <w:adjustRightInd w:val="0"/>
        <w:spacing w:after="240" w:line="276" w:lineRule="auto"/>
        <w:rPr>
          <w:rFonts w:ascii="Times" w:hAnsi="Times" w:cs="Times"/>
          <w:sz w:val="24"/>
          <w:lang w:val="en-US"/>
        </w:rPr>
      </w:pPr>
      <w:r w:rsidRPr="007507D4">
        <w:rPr>
          <w:rStyle w:val="ae"/>
          <w:sz w:val="24"/>
        </w:rPr>
        <w:footnoteRef/>
      </w:r>
      <w:r w:rsidRPr="007507D4">
        <w:rPr>
          <w:sz w:val="24"/>
          <w:lang w:val="en-US"/>
        </w:rPr>
        <w:t xml:space="preserve"> </w:t>
      </w:r>
      <w:r w:rsidRPr="007507D4">
        <w:rPr>
          <w:rFonts w:ascii="Times" w:hAnsi="Times" w:cs="Times"/>
          <w:sz w:val="24"/>
          <w:lang w:val="en-US"/>
        </w:rPr>
        <w:t>Cegarra J.-J., Michel G. Co-branding: Clarification du Concept// Recherche et Applications en Marketing. -2001. - No 4. - P.1-48.</w:t>
      </w:r>
    </w:p>
    <w:p w14:paraId="442AB8C2" w14:textId="77777777" w:rsidR="0038037B" w:rsidRPr="007507D4" w:rsidRDefault="0038037B" w:rsidP="00D1555C">
      <w:pPr>
        <w:pStyle w:val="ac"/>
        <w:spacing w:line="276" w:lineRule="auto"/>
        <w:rPr>
          <w:sz w:val="24"/>
          <w:lang w:val="en-US"/>
        </w:rPr>
      </w:pPr>
    </w:p>
  </w:footnote>
  <w:footnote w:id="28">
    <w:p w14:paraId="29E70A4C" w14:textId="2E9B7587" w:rsidR="0038037B" w:rsidRPr="007507D4" w:rsidRDefault="0038037B" w:rsidP="00D1555C">
      <w:pPr>
        <w:pStyle w:val="ac"/>
        <w:spacing w:line="276" w:lineRule="auto"/>
        <w:rPr>
          <w:sz w:val="24"/>
        </w:rPr>
      </w:pPr>
      <w:r w:rsidRPr="007507D4">
        <w:rPr>
          <w:rStyle w:val="ae"/>
          <w:sz w:val="24"/>
        </w:rPr>
        <w:footnoteRef/>
      </w:r>
      <w:r w:rsidRPr="007507D4">
        <w:rPr>
          <w:sz w:val="24"/>
        </w:rPr>
        <w:t xml:space="preserve"> Капферер Ж.Н. «Бренд навсегда». -М.: Вершина, 2007. -с.19</w:t>
      </w:r>
    </w:p>
  </w:footnote>
  <w:footnote w:id="29">
    <w:p w14:paraId="673F0586" w14:textId="417EB724" w:rsidR="0038037B" w:rsidRPr="007507D4" w:rsidRDefault="0038037B" w:rsidP="008F3DF4">
      <w:pPr>
        <w:pStyle w:val="af1"/>
        <w:spacing w:before="0" w:beforeAutospacing="0" w:after="0" w:afterAutospacing="0" w:line="240" w:lineRule="auto"/>
        <w:jc w:val="both"/>
        <w:rPr>
          <w:sz w:val="24"/>
          <w:szCs w:val="24"/>
        </w:rPr>
      </w:pPr>
      <w:r w:rsidRPr="007507D4">
        <w:rPr>
          <w:rStyle w:val="ae"/>
          <w:sz w:val="24"/>
          <w:szCs w:val="24"/>
        </w:rPr>
        <w:footnoteRef/>
      </w:r>
      <w:r w:rsidRPr="007507D4">
        <w:rPr>
          <w:sz w:val="24"/>
          <w:szCs w:val="24"/>
        </w:rPr>
        <w:t xml:space="preserve"> </w:t>
      </w:r>
      <w:r w:rsidRPr="007507D4">
        <w:rPr>
          <w:rFonts w:ascii="Times New Roman,Italic" w:hAnsi="Times New Roman,Italic"/>
          <w:sz w:val="24"/>
          <w:szCs w:val="24"/>
        </w:rPr>
        <w:t xml:space="preserve">Д. В. Муравский, М. М. Смирнова, О. Н. Алканова. </w:t>
      </w:r>
      <w:r w:rsidRPr="007507D4">
        <w:rPr>
          <w:rFonts w:ascii="Times New Roman" w:hAnsi="Times New Roman"/>
          <w:sz w:val="24"/>
          <w:szCs w:val="24"/>
        </w:rPr>
        <w:t xml:space="preserve">Капитал бренда в современной теории маркетинга. Научные доклады, No7(R)–2012. СПб.: ВШМ СПбГУ, 2012. </w:t>
      </w:r>
    </w:p>
  </w:footnote>
  <w:footnote w:id="30">
    <w:p w14:paraId="4F65FB81" w14:textId="3DB55E31" w:rsidR="0038037B" w:rsidRPr="007507D4" w:rsidRDefault="0038037B" w:rsidP="008F3DF4">
      <w:pPr>
        <w:pStyle w:val="af1"/>
        <w:spacing w:before="0" w:beforeAutospacing="0" w:after="0" w:afterAutospacing="0" w:line="240" w:lineRule="auto"/>
        <w:jc w:val="both"/>
        <w:rPr>
          <w:sz w:val="24"/>
          <w:szCs w:val="24"/>
        </w:rPr>
      </w:pPr>
      <w:r w:rsidRPr="007507D4">
        <w:rPr>
          <w:rStyle w:val="ae"/>
          <w:sz w:val="24"/>
          <w:szCs w:val="24"/>
        </w:rPr>
        <w:footnoteRef/>
      </w:r>
      <w:r w:rsidRPr="007507D4">
        <w:rPr>
          <w:sz w:val="24"/>
          <w:szCs w:val="24"/>
        </w:rPr>
        <w:t xml:space="preserve"> </w:t>
      </w:r>
      <w:r w:rsidRPr="007507D4">
        <w:rPr>
          <w:rFonts w:ascii="Times New Roman" w:hAnsi="Times New Roman"/>
          <w:sz w:val="24"/>
          <w:szCs w:val="24"/>
        </w:rPr>
        <w:t xml:space="preserve">Старов С. А. 2009. Управление брендами: учебник. СПб: Изд-во «Высшая школа менеджмента». </w:t>
      </w:r>
    </w:p>
  </w:footnote>
  <w:footnote w:id="31">
    <w:p w14:paraId="4B5115BC" w14:textId="77777777" w:rsidR="0038037B" w:rsidRPr="007507D4" w:rsidRDefault="0038037B" w:rsidP="008F3DF4">
      <w:pPr>
        <w:pStyle w:val="af1"/>
        <w:spacing w:before="0" w:beforeAutospacing="0" w:after="0" w:afterAutospacing="0" w:line="240" w:lineRule="auto"/>
        <w:jc w:val="both"/>
        <w:rPr>
          <w:sz w:val="24"/>
          <w:szCs w:val="24"/>
        </w:rPr>
      </w:pPr>
      <w:r w:rsidRPr="007507D4">
        <w:rPr>
          <w:rStyle w:val="ae"/>
          <w:sz w:val="24"/>
          <w:szCs w:val="24"/>
        </w:rPr>
        <w:footnoteRef/>
      </w:r>
      <w:r w:rsidRPr="007507D4">
        <w:rPr>
          <w:sz w:val="24"/>
          <w:szCs w:val="24"/>
          <w:lang w:val="en-US"/>
        </w:rPr>
        <w:t xml:space="preserve"> </w:t>
      </w:r>
      <w:r w:rsidRPr="007507D4">
        <w:rPr>
          <w:rFonts w:ascii="Times New Roman" w:hAnsi="Times New Roman"/>
          <w:sz w:val="24"/>
          <w:szCs w:val="24"/>
          <w:lang w:val="en-US"/>
        </w:rPr>
        <w:t xml:space="preserve">Keller, K. L. 1993. Conceptualizing, Measuring, Managing Customer- Based Brand Equity. </w:t>
      </w:r>
      <w:r w:rsidRPr="007507D4">
        <w:rPr>
          <w:rFonts w:ascii="Times New Roman" w:hAnsi="Times New Roman"/>
          <w:sz w:val="24"/>
          <w:szCs w:val="24"/>
        </w:rPr>
        <w:t xml:space="preserve">Journal of Marketing, 57(1): 1-22. </w:t>
      </w:r>
    </w:p>
    <w:p w14:paraId="6BA5F046" w14:textId="019ECC43" w:rsidR="0038037B" w:rsidRPr="007507D4" w:rsidRDefault="0038037B" w:rsidP="00D1555C">
      <w:pPr>
        <w:pStyle w:val="ac"/>
        <w:spacing w:line="276" w:lineRule="auto"/>
        <w:rPr>
          <w:sz w:val="24"/>
        </w:rPr>
      </w:pPr>
    </w:p>
  </w:footnote>
  <w:footnote w:id="32">
    <w:p w14:paraId="0DDE2842" w14:textId="2AD2FFBD" w:rsidR="0038037B" w:rsidRPr="007507D4" w:rsidRDefault="0038037B" w:rsidP="00D1555C">
      <w:pPr>
        <w:pStyle w:val="ac"/>
        <w:spacing w:line="276" w:lineRule="auto"/>
        <w:rPr>
          <w:rFonts w:cs="Times New Roman"/>
          <w:sz w:val="24"/>
        </w:rPr>
      </w:pPr>
      <w:r w:rsidRPr="007507D4">
        <w:rPr>
          <w:rStyle w:val="ae"/>
          <w:sz w:val="24"/>
        </w:rPr>
        <w:footnoteRef/>
      </w:r>
      <w:r w:rsidRPr="007507D4">
        <w:rPr>
          <w:sz w:val="24"/>
        </w:rPr>
        <w:t xml:space="preserve"> </w:t>
      </w:r>
      <w:r w:rsidRPr="007507D4">
        <w:rPr>
          <w:rFonts w:ascii="Times" w:hAnsi="Times" w:cs="Times"/>
          <w:sz w:val="24"/>
        </w:rPr>
        <w:t>Келлер К.Л. Стратегический бренд-менеджмент: создание, оценка и управление марочным капиталом.- М.:Вильямс,2005.-С</w:t>
      </w:r>
      <w:r w:rsidRPr="007507D4">
        <w:rPr>
          <w:rFonts w:cs="Times New Roman"/>
          <w:sz w:val="24"/>
        </w:rPr>
        <w:t>.</w:t>
      </w:r>
      <w:r w:rsidRPr="007507D4">
        <w:rPr>
          <w:rFonts w:ascii="Times" w:hAnsi="Times" w:cs="Times"/>
          <w:sz w:val="24"/>
        </w:rPr>
        <w:t>338</w:t>
      </w:r>
      <w:r w:rsidRPr="007507D4">
        <w:rPr>
          <w:rFonts w:cs="Times New Roman"/>
          <w:sz w:val="24"/>
        </w:rPr>
        <w:t>.</w:t>
      </w:r>
    </w:p>
  </w:footnote>
  <w:footnote w:id="33">
    <w:p w14:paraId="2706E395" w14:textId="2E6BF6C5" w:rsidR="0038037B" w:rsidRPr="007507D4" w:rsidRDefault="0038037B" w:rsidP="009F3DC1">
      <w:pPr>
        <w:widowControl w:val="0"/>
        <w:numPr>
          <w:ilvl w:val="0"/>
          <w:numId w:val="1"/>
        </w:numPr>
        <w:tabs>
          <w:tab w:val="left" w:pos="220"/>
          <w:tab w:val="left" w:pos="720"/>
        </w:tabs>
        <w:autoSpaceDE w:val="0"/>
        <w:autoSpaceDN w:val="0"/>
        <w:adjustRightInd w:val="0"/>
        <w:spacing w:line="240" w:lineRule="auto"/>
        <w:ind w:left="0" w:firstLine="0"/>
        <w:jc w:val="both"/>
        <w:rPr>
          <w:rFonts w:ascii="Times" w:hAnsi="Times" w:cs="Times"/>
          <w:sz w:val="24"/>
        </w:rPr>
      </w:pPr>
      <w:r w:rsidRPr="007507D4">
        <w:rPr>
          <w:rStyle w:val="ae"/>
          <w:sz w:val="24"/>
        </w:rPr>
        <w:footnoteRef/>
      </w:r>
      <w:r w:rsidRPr="007507D4">
        <w:rPr>
          <w:sz w:val="24"/>
        </w:rPr>
        <w:t xml:space="preserve"> </w:t>
      </w:r>
      <w:r w:rsidRPr="007507D4">
        <w:rPr>
          <w:rFonts w:ascii="Times" w:hAnsi="Times" w:cs="Times"/>
          <w:sz w:val="24"/>
        </w:rPr>
        <w:t xml:space="preserve">Хмелькова Н.В. О формах ко-маркетинга // Вестник Челябинского государственного университета. Экономика. — 2010. — No27(14). — С. 109–114. </w:t>
      </w:r>
    </w:p>
  </w:footnote>
  <w:footnote w:id="34">
    <w:p w14:paraId="414F9C4A" w14:textId="02234B42" w:rsidR="0038037B" w:rsidRPr="007507D4" w:rsidRDefault="0038037B" w:rsidP="009F3DC1">
      <w:pPr>
        <w:widowControl w:val="0"/>
        <w:autoSpaceDE w:val="0"/>
        <w:autoSpaceDN w:val="0"/>
        <w:adjustRightInd w:val="0"/>
        <w:spacing w:line="240" w:lineRule="auto"/>
        <w:jc w:val="both"/>
        <w:rPr>
          <w:rFonts w:ascii="Times" w:hAnsi="Times" w:cs="Times"/>
          <w:sz w:val="24"/>
        </w:rPr>
      </w:pPr>
      <w:r w:rsidRPr="007507D4">
        <w:rPr>
          <w:rStyle w:val="ae"/>
          <w:sz w:val="24"/>
        </w:rPr>
        <w:footnoteRef/>
      </w:r>
      <w:r w:rsidRPr="007507D4">
        <w:rPr>
          <w:sz w:val="24"/>
        </w:rPr>
        <w:t xml:space="preserve"> </w:t>
      </w:r>
      <w:r w:rsidRPr="007507D4">
        <w:rPr>
          <w:rFonts w:ascii="Times" w:hAnsi="Times" w:cs="Times"/>
          <w:sz w:val="24"/>
        </w:rPr>
        <w:t>Хмелькова Н.В. Влияние ко-брендинга на капитал бренда // Росси</w:t>
      </w:r>
      <w:r w:rsidRPr="007507D4">
        <w:rPr>
          <w:rFonts w:cs="Times New Roman"/>
          <w:sz w:val="24"/>
        </w:rPr>
        <w:t>й</w:t>
      </w:r>
      <w:r w:rsidRPr="007507D4">
        <w:rPr>
          <w:rFonts w:ascii="Times" w:hAnsi="Times" w:cs="Times"/>
          <w:sz w:val="24"/>
        </w:rPr>
        <w:t>ское предпринимательство. - 2011. - С.84-88.</w:t>
      </w:r>
    </w:p>
    <w:p w14:paraId="0EB27ABA" w14:textId="551674E8" w:rsidR="0038037B" w:rsidRPr="007507D4" w:rsidRDefault="0038037B" w:rsidP="009F3DC1">
      <w:pPr>
        <w:pStyle w:val="ac"/>
        <w:spacing w:line="240" w:lineRule="auto"/>
        <w:rPr>
          <w:sz w:val="24"/>
        </w:rPr>
      </w:pPr>
    </w:p>
  </w:footnote>
  <w:footnote w:id="35">
    <w:p w14:paraId="663AAF10" w14:textId="3F2912A0" w:rsidR="0038037B" w:rsidRPr="007507D4" w:rsidRDefault="0038037B" w:rsidP="009F3DC1">
      <w:pPr>
        <w:widowControl w:val="0"/>
        <w:autoSpaceDE w:val="0"/>
        <w:autoSpaceDN w:val="0"/>
        <w:adjustRightInd w:val="0"/>
        <w:spacing w:line="240" w:lineRule="auto"/>
        <w:rPr>
          <w:rFonts w:ascii="Times" w:hAnsi="Times" w:cs="Times"/>
          <w:sz w:val="24"/>
          <w:lang w:val="en-US"/>
        </w:rPr>
      </w:pPr>
      <w:r w:rsidRPr="007507D4">
        <w:rPr>
          <w:rStyle w:val="ae"/>
          <w:sz w:val="24"/>
        </w:rPr>
        <w:footnoteRef/>
      </w:r>
      <w:r w:rsidRPr="007507D4">
        <w:rPr>
          <w:sz w:val="24"/>
          <w:lang w:val="en-US"/>
        </w:rPr>
        <w:t xml:space="preserve"> </w:t>
      </w:r>
      <w:r w:rsidRPr="007507D4">
        <w:rPr>
          <w:rFonts w:ascii="Times" w:hAnsi="Times" w:cs="Times"/>
          <w:sz w:val="24"/>
          <w:lang w:val="en-US"/>
        </w:rPr>
        <w:t>Park C. W., Jaworski B. J., Maclnni D. J. Strategic Brand Concept-Image Management // Journal of Marketing. — 1986. - Vol. 50 (October). - P.135-145.</w:t>
      </w:r>
    </w:p>
  </w:footnote>
  <w:footnote w:id="36">
    <w:p w14:paraId="4A92AE2C" w14:textId="52F6055C" w:rsidR="0038037B" w:rsidRPr="007507D4" w:rsidRDefault="0038037B" w:rsidP="009F3DC1">
      <w:pPr>
        <w:widowControl w:val="0"/>
        <w:autoSpaceDE w:val="0"/>
        <w:autoSpaceDN w:val="0"/>
        <w:adjustRightInd w:val="0"/>
        <w:spacing w:line="240" w:lineRule="auto"/>
        <w:rPr>
          <w:rFonts w:ascii="Times" w:hAnsi="Times" w:cs="Times"/>
          <w:sz w:val="24"/>
        </w:rPr>
      </w:pPr>
      <w:r w:rsidRPr="007507D4">
        <w:rPr>
          <w:rStyle w:val="ae"/>
          <w:sz w:val="24"/>
        </w:rPr>
        <w:footnoteRef/>
      </w:r>
      <w:r w:rsidRPr="007507D4">
        <w:rPr>
          <w:sz w:val="24"/>
        </w:rPr>
        <w:t xml:space="preserve"> </w:t>
      </w:r>
      <w:r w:rsidRPr="007507D4">
        <w:rPr>
          <w:rFonts w:ascii="Times" w:hAnsi="Times" w:cs="Times"/>
          <w:sz w:val="24"/>
        </w:rPr>
        <w:t xml:space="preserve">Капферер Ж. </w:t>
      </w:r>
      <w:r w:rsidRPr="007507D4">
        <w:rPr>
          <w:rFonts w:ascii="Times" w:hAnsi="Times" w:cs="Times"/>
          <w:sz w:val="24"/>
          <w:lang w:val="en-US"/>
        </w:rPr>
        <w:t>H</w:t>
      </w:r>
      <w:r w:rsidRPr="007507D4">
        <w:rPr>
          <w:rFonts w:ascii="Times" w:hAnsi="Times" w:cs="Times"/>
          <w:sz w:val="24"/>
        </w:rPr>
        <w:t>. Бренд навсегда. - М.: Вершина, 2007. - С.221.</w:t>
      </w:r>
    </w:p>
  </w:footnote>
  <w:footnote w:id="37">
    <w:p w14:paraId="6DE1C412" w14:textId="6E68982A" w:rsidR="0038037B" w:rsidRPr="007507D4" w:rsidRDefault="0038037B" w:rsidP="009F3DC1">
      <w:pPr>
        <w:pStyle w:val="ac"/>
        <w:spacing w:line="240" w:lineRule="auto"/>
        <w:rPr>
          <w:sz w:val="24"/>
        </w:rPr>
      </w:pPr>
      <w:r w:rsidRPr="007507D4">
        <w:rPr>
          <w:rStyle w:val="ae"/>
          <w:sz w:val="24"/>
        </w:rPr>
        <w:footnoteRef/>
      </w:r>
      <w:r w:rsidRPr="007507D4">
        <w:rPr>
          <w:sz w:val="24"/>
        </w:rPr>
        <w:t xml:space="preserve"> </w:t>
      </w:r>
      <w:r w:rsidRPr="007507D4">
        <w:rPr>
          <w:rFonts w:ascii="Times" w:hAnsi="Times" w:cs="Times"/>
          <w:sz w:val="24"/>
        </w:rPr>
        <w:t>Хмелькова Н.В. Влияние ко-брендинга на капитал бренда // Росси</w:t>
      </w:r>
      <w:r w:rsidRPr="007507D4">
        <w:rPr>
          <w:rFonts w:cs="Times New Roman"/>
          <w:sz w:val="24"/>
        </w:rPr>
        <w:t>й</w:t>
      </w:r>
      <w:r w:rsidRPr="007507D4">
        <w:rPr>
          <w:rFonts w:ascii="Times" w:hAnsi="Times" w:cs="Times"/>
          <w:sz w:val="24"/>
        </w:rPr>
        <w:t>ское предпринимательство. - 2011. - С.84-88.</w:t>
      </w:r>
    </w:p>
  </w:footnote>
  <w:footnote w:id="38">
    <w:p w14:paraId="625BDCFE" w14:textId="7028FDC9" w:rsidR="0038037B" w:rsidRPr="007507D4" w:rsidRDefault="0038037B" w:rsidP="009F3DC1">
      <w:pPr>
        <w:widowControl w:val="0"/>
        <w:autoSpaceDE w:val="0"/>
        <w:autoSpaceDN w:val="0"/>
        <w:adjustRightInd w:val="0"/>
        <w:spacing w:after="240" w:line="276" w:lineRule="auto"/>
        <w:jc w:val="both"/>
        <w:rPr>
          <w:rFonts w:ascii="Times" w:hAnsi="Times" w:cs="Times"/>
          <w:sz w:val="24"/>
        </w:rPr>
      </w:pPr>
      <w:r w:rsidRPr="007507D4">
        <w:rPr>
          <w:rStyle w:val="ae"/>
          <w:rFonts w:cs="Times New Roman"/>
          <w:sz w:val="24"/>
        </w:rPr>
        <w:footnoteRef/>
      </w:r>
      <w:r w:rsidRPr="007507D4">
        <w:rPr>
          <w:rFonts w:cs="Times New Roman"/>
          <w:sz w:val="24"/>
        </w:rPr>
        <w:t xml:space="preserve"> </w:t>
      </w:r>
      <w:r w:rsidRPr="007507D4">
        <w:rPr>
          <w:rFonts w:ascii="Times" w:hAnsi="Times" w:cs="Times"/>
          <w:sz w:val="24"/>
        </w:rPr>
        <w:t>Хмелькова Н.В., Кушнарева А.А.</w:t>
      </w:r>
      <w:r w:rsidRPr="007507D4">
        <w:rPr>
          <w:rFonts w:cs="Times New Roman"/>
          <w:sz w:val="24"/>
        </w:rPr>
        <w:t>: «</w:t>
      </w:r>
      <w:r w:rsidRPr="007507D4">
        <w:rPr>
          <w:rFonts w:cs="Times New Roman"/>
          <w:bCs/>
          <w:sz w:val="24"/>
        </w:rPr>
        <w:t>Социально значимые альянсы брендов: концептуальные основы и эмпирические исследования».</w:t>
      </w:r>
      <w:r w:rsidRPr="007507D4">
        <w:rPr>
          <w:rFonts w:cs="Times New Roman"/>
          <w:sz w:val="24"/>
        </w:rPr>
        <w:t xml:space="preserve"> «Бренд-менеджмент»,-№5</w:t>
      </w:r>
      <w:r w:rsidRPr="007507D4">
        <w:rPr>
          <w:rFonts w:cs="Times New Roman"/>
          <w:bCs/>
          <w:sz w:val="24"/>
        </w:rPr>
        <w:t>,- М.: Издательский дом Гребенников, 2013.</w:t>
      </w:r>
    </w:p>
    <w:p w14:paraId="69E5BAFF" w14:textId="79CD7407" w:rsidR="0038037B" w:rsidRPr="007507D4" w:rsidRDefault="0038037B" w:rsidP="00D1555C">
      <w:pPr>
        <w:pStyle w:val="ac"/>
        <w:spacing w:line="276" w:lineRule="auto"/>
        <w:rPr>
          <w:sz w:val="24"/>
        </w:rPr>
      </w:pPr>
    </w:p>
  </w:footnote>
  <w:footnote w:id="39">
    <w:p w14:paraId="0754EE2F" w14:textId="7EC29576" w:rsidR="0038037B" w:rsidRPr="007507D4" w:rsidRDefault="0038037B" w:rsidP="00D1555C">
      <w:pPr>
        <w:pStyle w:val="ac"/>
        <w:spacing w:line="276" w:lineRule="auto"/>
        <w:rPr>
          <w:sz w:val="24"/>
        </w:rPr>
      </w:pPr>
      <w:r w:rsidRPr="007507D4">
        <w:rPr>
          <w:rStyle w:val="ae"/>
          <w:sz w:val="24"/>
        </w:rPr>
        <w:footnoteRef/>
      </w:r>
      <w:r w:rsidRPr="007507D4">
        <w:rPr>
          <w:sz w:val="24"/>
        </w:rPr>
        <w:t xml:space="preserve"> </w:t>
      </w:r>
      <w:r w:rsidRPr="007507D4">
        <w:rPr>
          <w:color w:val="000000"/>
          <w:sz w:val="24"/>
        </w:rPr>
        <w:t xml:space="preserve">Хмелькова Н.В. Что определяет эластичность бренда? // Маркетинг и маркетинговые исследования. </w:t>
      </w:r>
      <w:r w:rsidRPr="007507D4">
        <w:rPr>
          <w:color w:val="000000"/>
          <w:sz w:val="24"/>
          <w:lang w:val="en-US"/>
        </w:rPr>
        <w:t>2012</w:t>
      </w:r>
      <w:r w:rsidRPr="007507D4">
        <w:rPr>
          <w:color w:val="000000"/>
          <w:sz w:val="24"/>
        </w:rPr>
        <w:t xml:space="preserve"> г.</w:t>
      </w:r>
    </w:p>
  </w:footnote>
  <w:footnote w:id="40">
    <w:p w14:paraId="40A9F1C0" w14:textId="280B767C" w:rsidR="0038037B" w:rsidRPr="007507D4" w:rsidRDefault="0038037B" w:rsidP="00D1555C">
      <w:pPr>
        <w:pStyle w:val="ac"/>
        <w:spacing w:line="276" w:lineRule="auto"/>
        <w:rPr>
          <w:sz w:val="24"/>
          <w:lang w:val="en-US"/>
        </w:rPr>
      </w:pPr>
    </w:p>
  </w:footnote>
  <w:footnote w:id="41">
    <w:p w14:paraId="7937F44D" w14:textId="72A4227C" w:rsidR="0038037B" w:rsidRPr="007507D4" w:rsidRDefault="0038037B" w:rsidP="00BF0C10">
      <w:pPr>
        <w:widowControl w:val="0"/>
        <w:autoSpaceDE w:val="0"/>
        <w:autoSpaceDN w:val="0"/>
        <w:adjustRightInd w:val="0"/>
        <w:spacing w:after="240" w:line="276" w:lineRule="auto"/>
        <w:jc w:val="both"/>
        <w:rPr>
          <w:rFonts w:ascii="Times" w:hAnsi="Times" w:cs="Times"/>
          <w:sz w:val="24"/>
          <w:lang w:val="en-US"/>
        </w:rPr>
      </w:pPr>
      <w:r w:rsidRPr="007507D4">
        <w:rPr>
          <w:rStyle w:val="ae"/>
          <w:sz w:val="24"/>
        </w:rPr>
        <w:footnoteRef/>
      </w:r>
      <w:r w:rsidRPr="007507D4">
        <w:rPr>
          <w:sz w:val="24"/>
          <w:lang w:val="en-US"/>
        </w:rPr>
        <w:t xml:space="preserve"> </w:t>
      </w:r>
      <w:r w:rsidRPr="007507D4">
        <w:rPr>
          <w:rFonts w:ascii="Times" w:hAnsi="Times" w:cs="Times"/>
          <w:sz w:val="24"/>
          <w:lang w:val="en-US"/>
        </w:rPr>
        <w:t>Helmig В., Huber J., Leeflang P. Co-branding: The State of the Art //Schmalenbach Business Review: ZFBF. - 2008. - No 60. - P.359-377.</w:t>
      </w:r>
    </w:p>
    <w:p w14:paraId="44A86C96" w14:textId="08576A74" w:rsidR="0038037B" w:rsidRPr="007507D4" w:rsidRDefault="0038037B" w:rsidP="00D1555C">
      <w:pPr>
        <w:pStyle w:val="ac"/>
        <w:spacing w:line="276" w:lineRule="auto"/>
        <w:rPr>
          <w:sz w:val="24"/>
          <w:lang w:val="en-US"/>
        </w:rPr>
      </w:pPr>
    </w:p>
  </w:footnote>
  <w:footnote w:id="42">
    <w:p w14:paraId="7D68DCD7" w14:textId="77777777" w:rsidR="0038037B" w:rsidRPr="007507D4" w:rsidRDefault="0038037B" w:rsidP="00D1555C">
      <w:pPr>
        <w:pStyle w:val="ab"/>
        <w:spacing w:line="276" w:lineRule="auto"/>
        <w:ind w:left="284"/>
        <w:jc w:val="both"/>
        <w:rPr>
          <w:sz w:val="24"/>
        </w:rPr>
      </w:pPr>
      <w:r w:rsidRPr="007507D4">
        <w:rPr>
          <w:rStyle w:val="ae"/>
          <w:sz w:val="24"/>
        </w:rPr>
        <w:footnoteRef/>
      </w:r>
      <w:r w:rsidRPr="007507D4">
        <w:rPr>
          <w:sz w:val="24"/>
        </w:rPr>
        <w:t xml:space="preserve"> Хмелькова Н.В., Капустина Л.М. Ко-брендинг в системе маркетинговых альянсов компаний. Изд-во УрГЭУ. г. Екатеринбург. 2010.</w:t>
      </w:r>
    </w:p>
    <w:p w14:paraId="2FD417BC" w14:textId="591107E6" w:rsidR="0038037B" w:rsidRPr="007507D4" w:rsidRDefault="0038037B" w:rsidP="00D1555C">
      <w:pPr>
        <w:pStyle w:val="ac"/>
        <w:spacing w:line="276" w:lineRule="auto"/>
        <w:rPr>
          <w:sz w:val="24"/>
        </w:rPr>
      </w:pPr>
    </w:p>
  </w:footnote>
  <w:footnote w:id="43">
    <w:p w14:paraId="0BAE695C" w14:textId="655359D4" w:rsidR="0038037B" w:rsidRPr="007507D4" w:rsidRDefault="0038037B" w:rsidP="00D1555C">
      <w:pPr>
        <w:widowControl w:val="0"/>
        <w:autoSpaceDE w:val="0"/>
        <w:autoSpaceDN w:val="0"/>
        <w:adjustRightInd w:val="0"/>
        <w:spacing w:after="240" w:line="276" w:lineRule="auto"/>
        <w:rPr>
          <w:rFonts w:ascii="Times" w:hAnsi="Times" w:cs="Times"/>
          <w:sz w:val="24"/>
        </w:rPr>
      </w:pPr>
      <w:r w:rsidRPr="007507D4">
        <w:rPr>
          <w:rStyle w:val="ae"/>
          <w:sz w:val="24"/>
        </w:rPr>
        <w:footnoteRef/>
      </w:r>
      <w:r w:rsidRPr="007507D4">
        <w:rPr>
          <w:sz w:val="24"/>
        </w:rPr>
        <w:t xml:space="preserve"> </w:t>
      </w:r>
      <w:r w:rsidRPr="007507D4">
        <w:rPr>
          <w:rFonts w:ascii="Times" w:hAnsi="Times" w:cs="Times"/>
          <w:sz w:val="24"/>
        </w:rPr>
        <w:t>Капферер Ж. Н. Бренд навсегда. -М.: Вершина, 2007. -С. 162,204.</w:t>
      </w:r>
    </w:p>
  </w:footnote>
  <w:footnote w:id="44">
    <w:p w14:paraId="43361C0D" w14:textId="094261D9" w:rsidR="0038037B" w:rsidRPr="007507D4" w:rsidRDefault="0038037B" w:rsidP="008E493F">
      <w:pPr>
        <w:widowControl w:val="0"/>
        <w:autoSpaceDE w:val="0"/>
        <w:autoSpaceDN w:val="0"/>
        <w:adjustRightInd w:val="0"/>
        <w:spacing w:after="240" w:line="276" w:lineRule="auto"/>
        <w:jc w:val="both"/>
        <w:rPr>
          <w:rFonts w:ascii="Times" w:hAnsi="Times" w:cs="Times"/>
          <w:sz w:val="24"/>
          <w:lang w:val="en-US"/>
        </w:rPr>
      </w:pPr>
      <w:r w:rsidRPr="007507D4">
        <w:rPr>
          <w:rStyle w:val="ae"/>
          <w:sz w:val="24"/>
        </w:rPr>
        <w:footnoteRef/>
      </w:r>
      <w:r w:rsidRPr="007507D4">
        <w:rPr>
          <w:sz w:val="24"/>
          <w:lang w:val="en-US"/>
        </w:rPr>
        <w:t xml:space="preserve"> </w:t>
      </w:r>
      <w:r w:rsidRPr="007507D4">
        <w:rPr>
          <w:rFonts w:ascii="Times" w:hAnsi="Times" w:cs="Times"/>
          <w:sz w:val="24"/>
          <w:lang w:val="en-US"/>
        </w:rPr>
        <w:t>Park С. W.. Jun S.Y.. Shocker A. D. Composite Branding Alliances: An Investigation of Extension and Feedback Effects // Journal of Marketing Research. - 1996. - Vol. 33. - November. - P.453-466.</w:t>
      </w:r>
    </w:p>
  </w:footnote>
  <w:footnote w:id="45">
    <w:p w14:paraId="71BCE023" w14:textId="52B0863E" w:rsidR="0038037B" w:rsidRPr="007507D4" w:rsidRDefault="0038037B" w:rsidP="008E493F">
      <w:pPr>
        <w:widowControl w:val="0"/>
        <w:autoSpaceDE w:val="0"/>
        <w:autoSpaceDN w:val="0"/>
        <w:adjustRightInd w:val="0"/>
        <w:spacing w:line="240" w:lineRule="auto"/>
        <w:jc w:val="both"/>
        <w:rPr>
          <w:rFonts w:ascii="Times" w:hAnsi="Times" w:cs="Times"/>
          <w:sz w:val="24"/>
          <w:lang w:val="en-US"/>
        </w:rPr>
      </w:pPr>
      <w:r w:rsidRPr="007507D4">
        <w:rPr>
          <w:rStyle w:val="ae"/>
          <w:sz w:val="24"/>
        </w:rPr>
        <w:footnoteRef/>
      </w:r>
      <w:r w:rsidRPr="007507D4">
        <w:rPr>
          <w:sz w:val="24"/>
          <w:lang w:val="en-US"/>
        </w:rPr>
        <w:t xml:space="preserve"> </w:t>
      </w:r>
      <w:r w:rsidRPr="007507D4">
        <w:rPr>
          <w:rFonts w:ascii="Times" w:hAnsi="Times" w:cs="Times"/>
          <w:sz w:val="24"/>
          <w:lang w:val="en-US"/>
        </w:rPr>
        <w:t>Simonin В. L., Ruth J. A. Is a Company Known by the Company it Keeps? Assessing the Spillover Effects of Brand Alliances on Consumer Brand Attitudes // Journal of Marketing Research. - 1998. - No 35 (February). - P. 30-42.</w:t>
      </w:r>
    </w:p>
  </w:footnote>
  <w:footnote w:id="46">
    <w:p w14:paraId="3B4671F2" w14:textId="4821A143" w:rsidR="0038037B" w:rsidRPr="007507D4" w:rsidRDefault="0038037B" w:rsidP="008E493F">
      <w:pPr>
        <w:pStyle w:val="ac"/>
        <w:spacing w:line="240" w:lineRule="auto"/>
        <w:jc w:val="both"/>
        <w:rPr>
          <w:rFonts w:ascii="Times" w:hAnsi="Times" w:cs="Times"/>
          <w:sz w:val="24"/>
          <w:lang w:val="en-US"/>
        </w:rPr>
      </w:pPr>
      <w:r w:rsidRPr="007507D4">
        <w:rPr>
          <w:rStyle w:val="ae"/>
          <w:sz w:val="24"/>
        </w:rPr>
        <w:footnoteRef/>
      </w:r>
      <w:r w:rsidRPr="007507D4">
        <w:rPr>
          <w:sz w:val="24"/>
          <w:lang w:val="en-US"/>
        </w:rPr>
        <w:t xml:space="preserve"> </w:t>
      </w:r>
      <w:r w:rsidRPr="007507D4">
        <w:rPr>
          <w:rFonts w:ascii="Times" w:hAnsi="Times" w:cs="Times"/>
          <w:sz w:val="24"/>
          <w:lang w:val="en-US"/>
        </w:rPr>
        <w:t>Mandler G. The Structure of Value: Accounting for Taste. In M.S. Clark T.T. Fiske (Eds.), Affect and cognition: The 17th annual Carnegie symposium. - 1982. - P.3-36.</w:t>
      </w:r>
    </w:p>
  </w:footnote>
  <w:footnote w:id="47">
    <w:p w14:paraId="063163B4" w14:textId="77777777" w:rsidR="0038037B" w:rsidRPr="007507D4" w:rsidRDefault="0038037B" w:rsidP="00DE7218">
      <w:pPr>
        <w:pStyle w:val="ac"/>
        <w:spacing w:line="276" w:lineRule="auto"/>
        <w:rPr>
          <w:sz w:val="24"/>
          <w:lang w:val="en-US"/>
        </w:rPr>
      </w:pPr>
      <w:r w:rsidRPr="007507D4">
        <w:rPr>
          <w:rStyle w:val="ae"/>
          <w:sz w:val="24"/>
        </w:rPr>
        <w:footnoteRef/>
      </w:r>
      <w:r w:rsidRPr="007507D4">
        <w:rPr>
          <w:sz w:val="24"/>
          <w:lang w:val="en-US"/>
        </w:rPr>
        <w:t xml:space="preserve"> http://stat.yandex.ru/stats.xml?ReportID=-213&amp;ProjectID=47&amp;Age=m&amp;sort=5</w:t>
      </w:r>
    </w:p>
  </w:footnote>
  <w:footnote w:id="48">
    <w:p w14:paraId="32B0D31B" w14:textId="77777777" w:rsidR="0038037B" w:rsidRPr="007507D4" w:rsidRDefault="0038037B" w:rsidP="00026A12">
      <w:pPr>
        <w:spacing w:line="240" w:lineRule="auto"/>
        <w:rPr>
          <w:sz w:val="24"/>
        </w:rPr>
      </w:pPr>
      <w:r w:rsidRPr="007507D4">
        <w:rPr>
          <w:rStyle w:val="ae"/>
          <w:sz w:val="24"/>
        </w:rPr>
        <w:footnoteRef/>
      </w:r>
      <w:r w:rsidRPr="007507D4">
        <w:rPr>
          <w:sz w:val="24"/>
        </w:rPr>
        <w:t xml:space="preserve"> </w:t>
      </w:r>
      <w:r w:rsidRPr="007507D4">
        <w:rPr>
          <w:rFonts w:ascii="Times" w:hAnsi="Times" w:cs="Times"/>
          <w:color w:val="262626"/>
          <w:sz w:val="24"/>
        </w:rPr>
        <w:t>Словарь «Борисов А.Б. Большой экономический словарь. — М.: Книжный мир, 2003. — 895 с</w:t>
      </w:r>
    </w:p>
  </w:footnote>
  <w:footnote w:id="49">
    <w:p w14:paraId="4E4A4B3F" w14:textId="4E8AA4AE" w:rsidR="0038037B" w:rsidRPr="007507D4" w:rsidRDefault="0038037B" w:rsidP="00026A12">
      <w:pPr>
        <w:pStyle w:val="ac"/>
        <w:spacing w:line="240" w:lineRule="auto"/>
        <w:rPr>
          <w:rFonts w:ascii="Times" w:hAnsi="Times" w:cs="Times"/>
          <w:color w:val="262626"/>
          <w:sz w:val="24"/>
        </w:rPr>
      </w:pPr>
      <w:r w:rsidRPr="007507D4">
        <w:rPr>
          <w:rStyle w:val="ae"/>
        </w:rPr>
        <w:footnoteRef/>
      </w:r>
      <w:r w:rsidRPr="007507D4">
        <w:rPr>
          <w:sz w:val="24"/>
        </w:rPr>
        <w:t xml:space="preserve">А. Евпланов Российская бытовая техника выпускается под иностранными марками, 2014 г.:  </w:t>
      </w:r>
      <w:hyperlink r:id="rId1" w:history="1">
        <w:r w:rsidRPr="007507D4">
          <w:rPr>
            <w:rStyle w:val="afa"/>
            <w:rFonts w:ascii="Times" w:hAnsi="Times" w:cs="Times"/>
            <w:sz w:val="24"/>
          </w:rPr>
          <w:t>http://www.rg.ru/2014/01/21/tehnika.html</w:t>
        </w:r>
      </w:hyperlink>
      <w:r w:rsidRPr="007507D4">
        <w:rPr>
          <w:rFonts w:ascii="Times" w:hAnsi="Times" w:cs="Times"/>
          <w:color w:val="262626"/>
          <w:sz w:val="24"/>
        </w:rPr>
        <w:t xml:space="preserve"> </w:t>
      </w:r>
    </w:p>
  </w:footnote>
  <w:footnote w:id="50">
    <w:p w14:paraId="2B2A21DC" w14:textId="3E78FE52" w:rsidR="0038037B" w:rsidRPr="007507D4" w:rsidRDefault="0038037B" w:rsidP="004874BC">
      <w:pPr>
        <w:pStyle w:val="ac"/>
        <w:spacing w:line="276" w:lineRule="auto"/>
        <w:rPr>
          <w:sz w:val="24"/>
        </w:rPr>
      </w:pPr>
      <w:r w:rsidRPr="007507D4">
        <w:rPr>
          <w:rStyle w:val="ae"/>
          <w:sz w:val="24"/>
        </w:rPr>
        <w:footnoteRef/>
      </w:r>
      <w:r w:rsidRPr="007507D4">
        <w:rPr>
          <w:sz w:val="24"/>
        </w:rPr>
        <w:t>На основе статьи: «Россияне стали меньше тратить и больше экономить, 2013 г.»: http://top.rbc.ru/economics/23/12/2013/896263.shtml</w:t>
      </w:r>
    </w:p>
  </w:footnote>
  <w:footnote w:id="51">
    <w:p w14:paraId="2AC698DB" w14:textId="77777777" w:rsidR="0038037B" w:rsidRPr="007507D4" w:rsidRDefault="0038037B" w:rsidP="00D1555C">
      <w:pPr>
        <w:pStyle w:val="ac"/>
        <w:spacing w:line="276" w:lineRule="auto"/>
        <w:rPr>
          <w:rFonts w:cs="Times New Roman"/>
          <w:sz w:val="24"/>
        </w:rPr>
      </w:pPr>
      <w:r w:rsidRPr="007507D4">
        <w:rPr>
          <w:rStyle w:val="ae"/>
          <w:rFonts w:cs="Times New Roman"/>
          <w:sz w:val="24"/>
        </w:rPr>
        <w:footnoteRef/>
      </w:r>
      <w:r w:rsidRPr="007507D4">
        <w:rPr>
          <w:rFonts w:cs="Times New Roman"/>
          <w:sz w:val="24"/>
        </w:rPr>
        <w:t xml:space="preserve"> Источник: </w:t>
      </w:r>
      <w:r w:rsidRPr="007507D4">
        <w:rPr>
          <w:rFonts w:cs="Times New Roman"/>
          <w:sz w:val="24"/>
          <w:lang w:val="en-US"/>
        </w:rPr>
        <w:t>www</w:t>
      </w:r>
      <w:r w:rsidRPr="007507D4">
        <w:rPr>
          <w:rFonts w:cs="Times New Roman"/>
          <w:sz w:val="24"/>
        </w:rPr>
        <w:t>.</w:t>
      </w:r>
      <w:r w:rsidRPr="007507D4">
        <w:rPr>
          <w:rFonts w:cs="Times New Roman"/>
          <w:sz w:val="24"/>
          <w:lang w:val="en-US"/>
        </w:rPr>
        <w:t>kuppersberg</w:t>
      </w:r>
      <w:r w:rsidRPr="007507D4">
        <w:rPr>
          <w:rFonts w:cs="Times New Roman"/>
          <w:sz w:val="24"/>
        </w:rPr>
        <w:t>.</w:t>
      </w:r>
      <w:r w:rsidRPr="007507D4">
        <w:rPr>
          <w:rFonts w:cs="Times New Roman"/>
          <w:sz w:val="24"/>
          <w:lang w:val="en-US"/>
        </w:rPr>
        <w:t>ru</w:t>
      </w:r>
    </w:p>
  </w:footnote>
  <w:footnote w:id="52">
    <w:p w14:paraId="60E0EB2A" w14:textId="5D0B13CE" w:rsidR="0038037B" w:rsidRPr="007507D4" w:rsidRDefault="0038037B" w:rsidP="00D1555C">
      <w:pPr>
        <w:pStyle w:val="ac"/>
        <w:spacing w:line="276" w:lineRule="auto"/>
        <w:rPr>
          <w:rFonts w:cs="Times New Roman"/>
          <w:sz w:val="24"/>
        </w:rPr>
      </w:pPr>
      <w:r w:rsidRPr="007507D4">
        <w:rPr>
          <w:rStyle w:val="ae"/>
          <w:rFonts w:cs="Times New Roman"/>
          <w:sz w:val="24"/>
        </w:rPr>
        <w:footnoteRef/>
      </w:r>
      <w:r w:rsidRPr="007507D4">
        <w:rPr>
          <w:rFonts w:cs="Times New Roman"/>
          <w:sz w:val="24"/>
        </w:rPr>
        <w:t>Россияне стали меньше тратить и больше экономить, 2013 г.:  http://top.rbc.ru/economics/23/12/2013/896263.shtml</w:t>
      </w:r>
    </w:p>
  </w:footnote>
  <w:footnote w:id="53">
    <w:p w14:paraId="1179C829" w14:textId="24936D90" w:rsidR="0038037B" w:rsidRPr="007507D4" w:rsidRDefault="0038037B" w:rsidP="00D1555C">
      <w:pPr>
        <w:pStyle w:val="ac"/>
        <w:spacing w:line="276" w:lineRule="auto"/>
        <w:rPr>
          <w:rFonts w:cs="Times New Roman"/>
          <w:sz w:val="24"/>
        </w:rPr>
      </w:pPr>
      <w:r w:rsidRPr="007507D4">
        <w:rPr>
          <w:rStyle w:val="ae"/>
          <w:rFonts w:cs="Times New Roman"/>
          <w:sz w:val="24"/>
        </w:rPr>
        <w:footnoteRef/>
      </w:r>
      <w:r w:rsidRPr="007507D4">
        <w:rPr>
          <w:rFonts w:cs="Times New Roman"/>
          <w:sz w:val="24"/>
        </w:rPr>
        <w:t xml:space="preserve"> По данным социологического опроса населения в 2012 году проведенного агентством </w:t>
      </w:r>
      <w:r w:rsidRPr="007507D4">
        <w:rPr>
          <w:rFonts w:cs="Times New Roman"/>
          <w:sz w:val="24"/>
          <w:lang w:val="en-US"/>
        </w:rPr>
        <w:t>Zoom</w:t>
      </w:r>
      <w:r w:rsidRPr="007507D4">
        <w:rPr>
          <w:rFonts w:cs="Times New Roman"/>
          <w:sz w:val="24"/>
        </w:rPr>
        <w:t xml:space="preserve"> </w:t>
      </w:r>
      <w:r w:rsidRPr="007507D4">
        <w:rPr>
          <w:rFonts w:cs="Times New Roman"/>
          <w:sz w:val="24"/>
          <w:lang w:val="en-US"/>
        </w:rPr>
        <w:t>market</w:t>
      </w:r>
      <w:r w:rsidRPr="007507D4">
        <w:rPr>
          <w:rFonts w:cs="Times New Roman"/>
          <w:sz w:val="24"/>
        </w:rPr>
        <w:t>: http://www.mazm.ru/article/read/texnika.html</w:t>
      </w:r>
    </w:p>
  </w:footnote>
  <w:footnote w:id="54">
    <w:p w14:paraId="27801464" w14:textId="4C2EFF52" w:rsidR="0038037B" w:rsidRPr="007507D4" w:rsidRDefault="0038037B" w:rsidP="00D1555C">
      <w:pPr>
        <w:pStyle w:val="ac"/>
        <w:spacing w:line="276" w:lineRule="auto"/>
        <w:rPr>
          <w:rFonts w:cs="Times New Roman"/>
          <w:sz w:val="24"/>
        </w:rPr>
      </w:pPr>
      <w:r w:rsidRPr="007507D4">
        <w:rPr>
          <w:rStyle w:val="ae"/>
          <w:rFonts w:cs="Times New Roman"/>
          <w:sz w:val="24"/>
        </w:rPr>
        <w:footnoteRef/>
      </w:r>
      <w:r w:rsidRPr="007507D4">
        <w:rPr>
          <w:rFonts w:cs="Times New Roman"/>
          <w:sz w:val="24"/>
        </w:rPr>
        <w:t xml:space="preserve"> Информация взята с сайта: http://top.rbc.ru/economics/23/12/2013/896263.shtml</w:t>
      </w:r>
    </w:p>
  </w:footnote>
  <w:footnote w:id="55">
    <w:p w14:paraId="680F939E" w14:textId="75CF4681" w:rsidR="0038037B" w:rsidRPr="007507D4" w:rsidRDefault="0038037B" w:rsidP="00D1555C">
      <w:pPr>
        <w:pStyle w:val="ac"/>
        <w:spacing w:line="276" w:lineRule="auto"/>
        <w:rPr>
          <w:rFonts w:cs="Times New Roman"/>
          <w:sz w:val="24"/>
        </w:rPr>
      </w:pPr>
      <w:r w:rsidRPr="007507D4">
        <w:rPr>
          <w:rStyle w:val="ae"/>
          <w:rFonts w:cs="Times New Roman"/>
          <w:sz w:val="24"/>
        </w:rPr>
        <w:footnoteRef/>
      </w:r>
      <w:r w:rsidRPr="007507D4">
        <w:rPr>
          <w:rFonts w:cs="Times New Roman"/>
          <w:sz w:val="24"/>
        </w:rPr>
        <w:t xml:space="preserve"> Информация взята с сайта http://www.rbc.ru/rbcfreenews/20140528142527.shtml</w:t>
      </w:r>
    </w:p>
  </w:footnote>
  <w:footnote w:id="56">
    <w:p w14:paraId="2451BB60" w14:textId="59D73A51" w:rsidR="0038037B" w:rsidRPr="007507D4" w:rsidRDefault="0038037B" w:rsidP="00D1555C">
      <w:pPr>
        <w:pStyle w:val="ac"/>
        <w:spacing w:line="276" w:lineRule="auto"/>
        <w:rPr>
          <w:sz w:val="24"/>
        </w:rPr>
      </w:pPr>
      <w:r w:rsidRPr="007507D4">
        <w:rPr>
          <w:rStyle w:val="ae"/>
          <w:sz w:val="24"/>
        </w:rPr>
        <w:footnoteRef/>
      </w:r>
      <w:r w:rsidRPr="007507D4">
        <w:rPr>
          <w:sz w:val="24"/>
        </w:rPr>
        <w:t xml:space="preserve"> Информация взята с официального сайта </w:t>
      </w:r>
      <w:r w:rsidRPr="007507D4">
        <w:rPr>
          <w:sz w:val="24"/>
          <w:lang w:val="en-US"/>
        </w:rPr>
        <w:t xml:space="preserve">Forbes </w:t>
      </w:r>
      <w:r w:rsidRPr="007507D4">
        <w:rPr>
          <w:sz w:val="24"/>
        </w:rPr>
        <w:t>http://www.forbes.ru/reitingi-photogallery/251169-20-krupneishikh-onlain-magazinov-rossii-reiting-forbes/photo/1</w:t>
      </w:r>
    </w:p>
  </w:footnote>
  <w:footnote w:id="57">
    <w:p w14:paraId="49DA8E28" w14:textId="183284C6" w:rsidR="0038037B" w:rsidRPr="007507D4" w:rsidRDefault="0038037B" w:rsidP="00D1555C">
      <w:pPr>
        <w:pStyle w:val="ac"/>
        <w:spacing w:line="276" w:lineRule="auto"/>
        <w:rPr>
          <w:sz w:val="24"/>
        </w:rPr>
      </w:pPr>
      <w:r w:rsidRPr="007507D4">
        <w:rPr>
          <w:rStyle w:val="ae"/>
          <w:sz w:val="24"/>
        </w:rPr>
        <w:footnoteRef/>
      </w:r>
      <w:r w:rsidRPr="007507D4">
        <w:rPr>
          <w:sz w:val="24"/>
        </w:rPr>
        <w:t xml:space="preserve"> Информация взята с официального сайта http://www.ozon.ru/context/detail/id/5085342/</w:t>
      </w:r>
    </w:p>
  </w:footnote>
  <w:footnote w:id="58">
    <w:p w14:paraId="1154CC8E" w14:textId="120990FA" w:rsidR="0038037B" w:rsidRPr="007507D4" w:rsidRDefault="0038037B" w:rsidP="00D1555C">
      <w:pPr>
        <w:pStyle w:val="ac"/>
        <w:spacing w:line="276" w:lineRule="auto"/>
        <w:rPr>
          <w:sz w:val="24"/>
        </w:rPr>
      </w:pPr>
      <w:r w:rsidRPr="007507D4">
        <w:rPr>
          <w:rStyle w:val="ae"/>
          <w:sz w:val="24"/>
        </w:rPr>
        <w:footnoteRef/>
      </w:r>
      <w:r w:rsidRPr="007507D4">
        <w:rPr>
          <w:sz w:val="24"/>
        </w:rPr>
        <w:t xml:space="preserve"> </w:t>
      </w:r>
      <w:r>
        <w:rPr>
          <w:sz w:val="24"/>
        </w:rPr>
        <w:t xml:space="preserve">Данные взяты с сайта: </w:t>
      </w:r>
      <w:r w:rsidRPr="007507D4">
        <w:rPr>
          <w:sz w:val="24"/>
        </w:rPr>
        <w:t>http://stat.yandex.ru/stats.xml?ReportID=-213&amp;ProjectID=47&amp;Age=m&amp;sort=5</w:t>
      </w:r>
    </w:p>
  </w:footnote>
  <w:footnote w:id="59">
    <w:p w14:paraId="3F9A5A8D" w14:textId="17DE0198" w:rsidR="0038037B" w:rsidRPr="007507D4" w:rsidRDefault="0038037B" w:rsidP="00D1555C">
      <w:pPr>
        <w:pStyle w:val="ac"/>
        <w:spacing w:line="276" w:lineRule="auto"/>
        <w:rPr>
          <w:sz w:val="24"/>
        </w:rPr>
      </w:pPr>
      <w:r w:rsidRPr="007507D4">
        <w:rPr>
          <w:rStyle w:val="ae"/>
          <w:sz w:val="24"/>
        </w:rPr>
        <w:footnoteRef/>
      </w:r>
      <w:r w:rsidRPr="007507D4">
        <w:rPr>
          <w:sz w:val="24"/>
        </w:rPr>
        <w:t xml:space="preserve"> </w:t>
      </w:r>
      <w:r>
        <w:rPr>
          <w:sz w:val="24"/>
        </w:rPr>
        <w:t xml:space="preserve">Данные взяты с сайта: </w:t>
      </w:r>
      <w:r w:rsidRPr="007507D4">
        <w:rPr>
          <w:sz w:val="24"/>
        </w:rPr>
        <w:t>http://market.yandex.ru/shop/83048/reviews?suggest=1</w:t>
      </w:r>
    </w:p>
  </w:footnote>
  <w:footnote w:id="60">
    <w:p w14:paraId="6181E9EA" w14:textId="3AEFE1BC" w:rsidR="0038037B" w:rsidRPr="007507D4" w:rsidRDefault="0038037B" w:rsidP="00D1555C">
      <w:pPr>
        <w:pStyle w:val="ac"/>
        <w:spacing w:line="276" w:lineRule="auto"/>
        <w:rPr>
          <w:sz w:val="24"/>
        </w:rPr>
      </w:pPr>
      <w:r w:rsidRPr="007507D4">
        <w:rPr>
          <w:rStyle w:val="ae"/>
          <w:sz w:val="24"/>
        </w:rPr>
        <w:footnoteRef/>
      </w:r>
      <w:r w:rsidRPr="007507D4">
        <w:rPr>
          <w:sz w:val="24"/>
        </w:rPr>
        <w:t xml:space="preserve"> </w:t>
      </w:r>
      <w:r>
        <w:rPr>
          <w:sz w:val="24"/>
        </w:rPr>
        <w:t xml:space="preserve">Данные взяты с сайта: </w:t>
      </w:r>
      <w:r w:rsidRPr="007507D4">
        <w:rPr>
          <w:sz w:val="24"/>
        </w:rPr>
        <w:t>http://market.yandex.ru/shop/632/reviews?suggest=1</w:t>
      </w:r>
    </w:p>
  </w:footnote>
  <w:footnote w:id="61">
    <w:p w14:paraId="50A1D901" w14:textId="1FB3C802" w:rsidR="0038037B" w:rsidRPr="007507D4" w:rsidRDefault="0038037B" w:rsidP="00D1555C">
      <w:pPr>
        <w:pStyle w:val="ac"/>
        <w:spacing w:line="276" w:lineRule="auto"/>
        <w:rPr>
          <w:sz w:val="24"/>
        </w:rPr>
      </w:pPr>
      <w:r w:rsidRPr="007507D4">
        <w:rPr>
          <w:rStyle w:val="ae"/>
          <w:sz w:val="24"/>
        </w:rPr>
        <w:footnoteRef/>
      </w:r>
      <w:r w:rsidRPr="007507D4">
        <w:rPr>
          <w:sz w:val="24"/>
        </w:rPr>
        <w:t xml:space="preserve"> </w:t>
      </w:r>
      <w:r>
        <w:rPr>
          <w:sz w:val="24"/>
        </w:rPr>
        <w:t xml:space="preserve">Данные взяты с сайта: </w:t>
      </w:r>
      <w:r w:rsidRPr="007507D4">
        <w:rPr>
          <w:sz w:val="24"/>
        </w:rPr>
        <w:t>http://market.yandex.ru/shop/155/reviews?suggest=1</w:t>
      </w:r>
    </w:p>
  </w:footnote>
  <w:footnote w:id="62">
    <w:p w14:paraId="00FE563E" w14:textId="01841F84" w:rsidR="0038037B" w:rsidRPr="00D1555C" w:rsidRDefault="0038037B" w:rsidP="00D1555C">
      <w:pPr>
        <w:pStyle w:val="af1"/>
        <w:shd w:val="clear" w:color="auto" w:fill="FFFFFF"/>
        <w:spacing w:line="276" w:lineRule="auto"/>
        <w:rPr>
          <w:rFonts w:ascii="Times New Roman" w:hAnsi="Times New Roman"/>
          <w:sz w:val="24"/>
          <w:szCs w:val="24"/>
        </w:rPr>
      </w:pPr>
      <w:r w:rsidRPr="007507D4">
        <w:rPr>
          <w:rStyle w:val="ae"/>
          <w:sz w:val="24"/>
          <w:szCs w:val="24"/>
        </w:rPr>
        <w:footnoteRef/>
      </w:r>
      <w:r w:rsidRPr="007507D4">
        <w:rPr>
          <w:sz w:val="24"/>
          <w:szCs w:val="24"/>
        </w:rPr>
        <w:t xml:space="preserve"> по данным </w:t>
      </w:r>
      <w:r w:rsidRPr="007507D4">
        <w:rPr>
          <w:rFonts w:ascii="Times New Roman" w:hAnsi="Times New Roman"/>
          <w:sz w:val="24"/>
          <w:szCs w:val="24"/>
        </w:rPr>
        <w:t>а</w:t>
      </w:r>
      <w:r w:rsidRPr="007507D4">
        <w:rPr>
          <w:rFonts w:ascii="M.Video" w:hAnsi="M.Video"/>
          <w:sz w:val="24"/>
          <w:szCs w:val="24"/>
        </w:rPr>
        <w:t>налитичес</w:t>
      </w:r>
      <w:r w:rsidRPr="007507D4">
        <w:rPr>
          <w:rFonts w:ascii="Times New Roman" w:hAnsi="Times New Roman"/>
          <w:sz w:val="24"/>
          <w:szCs w:val="24"/>
        </w:rPr>
        <w:t>кого</w:t>
      </w:r>
      <w:r w:rsidRPr="007507D4">
        <w:rPr>
          <w:rFonts w:ascii="M.Video" w:hAnsi="M.Video"/>
          <w:sz w:val="24"/>
          <w:szCs w:val="24"/>
        </w:rPr>
        <w:t xml:space="preserve"> обзор</w:t>
      </w:r>
      <w:r w:rsidRPr="007507D4">
        <w:rPr>
          <w:rFonts w:ascii="Times New Roman" w:hAnsi="Times New Roman"/>
          <w:sz w:val="24"/>
          <w:szCs w:val="24"/>
        </w:rPr>
        <w:t>а</w:t>
      </w:r>
      <w:r w:rsidRPr="007507D4">
        <w:rPr>
          <w:rFonts w:ascii="M.Video" w:hAnsi="M.Video"/>
          <w:sz w:val="24"/>
          <w:szCs w:val="24"/>
        </w:rPr>
        <w:t xml:space="preserve"> рынка бытовой техники</w:t>
      </w:r>
      <w:r w:rsidRPr="007507D4">
        <w:rPr>
          <w:rFonts w:ascii="Times New Roman" w:hAnsi="Times New Roman"/>
          <w:sz w:val="24"/>
          <w:szCs w:val="24"/>
        </w:rPr>
        <w:t>, проведенного в году компанией «М.Видео» источник: http://www.akit.ru/wp-content/uploads/2013/03/M.Video_Catalogue_analytics.pdf</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F9B06594"/>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67320C"/>
    <w:multiLevelType w:val="multilevel"/>
    <w:tmpl w:val="88E077D0"/>
    <w:styleLink w:val="a"/>
    <w:lvl w:ilvl="0">
      <w:numFmt w:val="bullet"/>
      <w:lvlText w:val="•"/>
      <w:lvlJc w:val="left"/>
      <w:pPr>
        <w:tabs>
          <w:tab w:val="num" w:pos="245"/>
        </w:tabs>
        <w:ind w:left="245" w:hanging="245"/>
      </w:pPr>
      <w:rPr>
        <w:position w:val="-2"/>
        <w:sz w:val="24"/>
        <w:szCs w:val="24"/>
        <w:lang w:val="en-US"/>
      </w:rPr>
    </w:lvl>
    <w:lvl w:ilvl="1">
      <w:start w:val="1"/>
      <w:numFmt w:val="bullet"/>
      <w:lvlText w:val="•"/>
      <w:lvlJc w:val="left"/>
      <w:pPr>
        <w:tabs>
          <w:tab w:val="num" w:pos="425"/>
        </w:tabs>
        <w:ind w:left="425" w:hanging="245"/>
      </w:pPr>
      <w:rPr>
        <w:position w:val="-2"/>
        <w:sz w:val="30"/>
        <w:szCs w:val="30"/>
        <w:lang w:val="en-US"/>
      </w:rPr>
    </w:lvl>
    <w:lvl w:ilvl="2">
      <w:start w:val="1"/>
      <w:numFmt w:val="bullet"/>
      <w:lvlText w:val="•"/>
      <w:lvlJc w:val="left"/>
      <w:pPr>
        <w:tabs>
          <w:tab w:val="num" w:pos="605"/>
        </w:tabs>
        <w:ind w:left="605" w:hanging="245"/>
      </w:pPr>
      <w:rPr>
        <w:position w:val="-2"/>
        <w:sz w:val="30"/>
        <w:szCs w:val="30"/>
        <w:lang w:val="en-US"/>
      </w:rPr>
    </w:lvl>
    <w:lvl w:ilvl="3">
      <w:start w:val="1"/>
      <w:numFmt w:val="bullet"/>
      <w:lvlText w:val="•"/>
      <w:lvlJc w:val="left"/>
      <w:pPr>
        <w:tabs>
          <w:tab w:val="num" w:pos="785"/>
        </w:tabs>
        <w:ind w:left="785" w:hanging="245"/>
      </w:pPr>
      <w:rPr>
        <w:position w:val="-2"/>
        <w:sz w:val="30"/>
        <w:szCs w:val="30"/>
        <w:lang w:val="en-US"/>
      </w:rPr>
    </w:lvl>
    <w:lvl w:ilvl="4">
      <w:start w:val="1"/>
      <w:numFmt w:val="bullet"/>
      <w:lvlText w:val="•"/>
      <w:lvlJc w:val="left"/>
      <w:pPr>
        <w:tabs>
          <w:tab w:val="num" w:pos="965"/>
        </w:tabs>
        <w:ind w:left="965" w:hanging="245"/>
      </w:pPr>
      <w:rPr>
        <w:position w:val="-2"/>
        <w:sz w:val="30"/>
        <w:szCs w:val="30"/>
        <w:lang w:val="en-US"/>
      </w:rPr>
    </w:lvl>
    <w:lvl w:ilvl="5">
      <w:start w:val="1"/>
      <w:numFmt w:val="bullet"/>
      <w:lvlText w:val="•"/>
      <w:lvlJc w:val="left"/>
      <w:pPr>
        <w:tabs>
          <w:tab w:val="num" w:pos="1145"/>
        </w:tabs>
        <w:ind w:left="1145" w:hanging="245"/>
      </w:pPr>
      <w:rPr>
        <w:position w:val="-2"/>
        <w:sz w:val="30"/>
        <w:szCs w:val="30"/>
        <w:lang w:val="en-US"/>
      </w:rPr>
    </w:lvl>
    <w:lvl w:ilvl="6">
      <w:start w:val="1"/>
      <w:numFmt w:val="bullet"/>
      <w:lvlText w:val="•"/>
      <w:lvlJc w:val="left"/>
      <w:pPr>
        <w:tabs>
          <w:tab w:val="num" w:pos="1325"/>
        </w:tabs>
        <w:ind w:left="1325" w:hanging="245"/>
      </w:pPr>
      <w:rPr>
        <w:position w:val="-2"/>
        <w:sz w:val="30"/>
        <w:szCs w:val="30"/>
        <w:lang w:val="en-US"/>
      </w:rPr>
    </w:lvl>
    <w:lvl w:ilvl="7">
      <w:start w:val="1"/>
      <w:numFmt w:val="bullet"/>
      <w:lvlText w:val="•"/>
      <w:lvlJc w:val="left"/>
      <w:pPr>
        <w:tabs>
          <w:tab w:val="num" w:pos="1505"/>
        </w:tabs>
        <w:ind w:left="1505" w:hanging="245"/>
      </w:pPr>
      <w:rPr>
        <w:position w:val="-2"/>
        <w:sz w:val="30"/>
        <w:szCs w:val="30"/>
        <w:lang w:val="en-US"/>
      </w:rPr>
    </w:lvl>
    <w:lvl w:ilvl="8">
      <w:start w:val="1"/>
      <w:numFmt w:val="bullet"/>
      <w:lvlText w:val="•"/>
      <w:lvlJc w:val="left"/>
      <w:pPr>
        <w:tabs>
          <w:tab w:val="num" w:pos="1685"/>
        </w:tabs>
        <w:ind w:left="1685" w:hanging="245"/>
      </w:pPr>
      <w:rPr>
        <w:position w:val="-2"/>
        <w:sz w:val="30"/>
        <w:szCs w:val="30"/>
        <w:lang w:val="en-US"/>
      </w:rPr>
    </w:lvl>
  </w:abstractNum>
  <w:abstractNum w:abstractNumId="3">
    <w:nsid w:val="0BDB033E"/>
    <w:multiLevelType w:val="hybridMultilevel"/>
    <w:tmpl w:val="01BCF1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2D1693"/>
    <w:multiLevelType w:val="hybridMultilevel"/>
    <w:tmpl w:val="5A226348"/>
    <w:lvl w:ilvl="0" w:tplc="21BA4056">
      <w:start w:val="1"/>
      <w:numFmt w:val="decimal"/>
      <w:lvlText w:val="%1)"/>
      <w:lvlJc w:val="left"/>
      <w:pPr>
        <w:ind w:left="2556" w:hanging="1140"/>
      </w:pPr>
      <w:rPr>
        <w:rFonts w:hint="default"/>
      </w:rPr>
    </w:lvl>
    <w:lvl w:ilvl="1" w:tplc="04090019">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5">
    <w:nsid w:val="113F414D"/>
    <w:multiLevelType w:val="hybridMultilevel"/>
    <w:tmpl w:val="AD123B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B34181"/>
    <w:multiLevelType w:val="multilevel"/>
    <w:tmpl w:val="5852B86A"/>
    <w:lvl w:ilvl="0">
      <w:numFmt w:val="bullet"/>
      <w:lvlText w:val="•"/>
      <w:lvlJc w:val="left"/>
      <w:pPr>
        <w:tabs>
          <w:tab w:val="num" w:pos="245"/>
        </w:tabs>
        <w:ind w:left="245" w:hanging="245"/>
      </w:pPr>
      <w:rPr>
        <w:position w:val="-2"/>
        <w:sz w:val="24"/>
        <w:szCs w:val="24"/>
        <w:lang w:val="en-US"/>
      </w:rPr>
    </w:lvl>
    <w:lvl w:ilvl="1">
      <w:start w:val="1"/>
      <w:numFmt w:val="bullet"/>
      <w:lvlText w:val="•"/>
      <w:lvlJc w:val="left"/>
      <w:pPr>
        <w:tabs>
          <w:tab w:val="num" w:pos="425"/>
        </w:tabs>
        <w:ind w:left="425" w:hanging="245"/>
      </w:pPr>
      <w:rPr>
        <w:position w:val="-2"/>
        <w:sz w:val="30"/>
        <w:szCs w:val="30"/>
        <w:lang w:val="en-US"/>
      </w:rPr>
    </w:lvl>
    <w:lvl w:ilvl="2">
      <w:start w:val="1"/>
      <w:numFmt w:val="bullet"/>
      <w:lvlText w:val="•"/>
      <w:lvlJc w:val="left"/>
      <w:pPr>
        <w:tabs>
          <w:tab w:val="num" w:pos="605"/>
        </w:tabs>
        <w:ind w:left="605" w:hanging="245"/>
      </w:pPr>
      <w:rPr>
        <w:position w:val="-2"/>
        <w:sz w:val="30"/>
        <w:szCs w:val="30"/>
        <w:lang w:val="en-US"/>
      </w:rPr>
    </w:lvl>
    <w:lvl w:ilvl="3">
      <w:start w:val="1"/>
      <w:numFmt w:val="bullet"/>
      <w:lvlText w:val="•"/>
      <w:lvlJc w:val="left"/>
      <w:pPr>
        <w:tabs>
          <w:tab w:val="num" w:pos="785"/>
        </w:tabs>
        <w:ind w:left="785" w:hanging="245"/>
      </w:pPr>
      <w:rPr>
        <w:position w:val="-2"/>
        <w:sz w:val="30"/>
        <w:szCs w:val="30"/>
        <w:lang w:val="en-US"/>
      </w:rPr>
    </w:lvl>
    <w:lvl w:ilvl="4">
      <w:start w:val="1"/>
      <w:numFmt w:val="bullet"/>
      <w:lvlText w:val="•"/>
      <w:lvlJc w:val="left"/>
      <w:pPr>
        <w:tabs>
          <w:tab w:val="num" w:pos="965"/>
        </w:tabs>
        <w:ind w:left="965" w:hanging="245"/>
      </w:pPr>
      <w:rPr>
        <w:position w:val="-2"/>
        <w:sz w:val="30"/>
        <w:szCs w:val="30"/>
        <w:lang w:val="en-US"/>
      </w:rPr>
    </w:lvl>
    <w:lvl w:ilvl="5">
      <w:start w:val="1"/>
      <w:numFmt w:val="bullet"/>
      <w:lvlText w:val="•"/>
      <w:lvlJc w:val="left"/>
      <w:pPr>
        <w:tabs>
          <w:tab w:val="num" w:pos="1145"/>
        </w:tabs>
        <w:ind w:left="1145" w:hanging="245"/>
      </w:pPr>
      <w:rPr>
        <w:position w:val="-2"/>
        <w:sz w:val="30"/>
        <w:szCs w:val="30"/>
        <w:lang w:val="en-US"/>
      </w:rPr>
    </w:lvl>
    <w:lvl w:ilvl="6">
      <w:start w:val="1"/>
      <w:numFmt w:val="bullet"/>
      <w:lvlText w:val="•"/>
      <w:lvlJc w:val="left"/>
      <w:pPr>
        <w:tabs>
          <w:tab w:val="num" w:pos="1325"/>
        </w:tabs>
        <w:ind w:left="1325" w:hanging="245"/>
      </w:pPr>
      <w:rPr>
        <w:position w:val="-2"/>
        <w:sz w:val="30"/>
        <w:szCs w:val="30"/>
        <w:lang w:val="en-US"/>
      </w:rPr>
    </w:lvl>
    <w:lvl w:ilvl="7">
      <w:start w:val="1"/>
      <w:numFmt w:val="bullet"/>
      <w:lvlText w:val="•"/>
      <w:lvlJc w:val="left"/>
      <w:pPr>
        <w:tabs>
          <w:tab w:val="num" w:pos="1505"/>
        </w:tabs>
        <w:ind w:left="1505" w:hanging="245"/>
      </w:pPr>
      <w:rPr>
        <w:position w:val="-2"/>
        <w:sz w:val="30"/>
        <w:szCs w:val="30"/>
        <w:lang w:val="en-US"/>
      </w:rPr>
    </w:lvl>
    <w:lvl w:ilvl="8">
      <w:start w:val="1"/>
      <w:numFmt w:val="bullet"/>
      <w:lvlText w:val="•"/>
      <w:lvlJc w:val="left"/>
      <w:pPr>
        <w:tabs>
          <w:tab w:val="num" w:pos="1685"/>
        </w:tabs>
        <w:ind w:left="1685" w:hanging="245"/>
      </w:pPr>
      <w:rPr>
        <w:position w:val="-2"/>
        <w:sz w:val="30"/>
        <w:szCs w:val="30"/>
        <w:lang w:val="en-US"/>
      </w:rPr>
    </w:lvl>
  </w:abstractNum>
  <w:abstractNum w:abstractNumId="7">
    <w:nsid w:val="16FC65B2"/>
    <w:multiLevelType w:val="multilevel"/>
    <w:tmpl w:val="33803AE2"/>
    <w:lvl w:ilvl="0">
      <w:numFmt w:val="bullet"/>
      <w:lvlText w:val="•"/>
      <w:lvlJc w:val="left"/>
      <w:pPr>
        <w:tabs>
          <w:tab w:val="num" w:pos="245"/>
        </w:tabs>
        <w:ind w:left="245" w:hanging="245"/>
      </w:pPr>
      <w:rPr>
        <w:position w:val="-2"/>
        <w:sz w:val="24"/>
        <w:szCs w:val="24"/>
        <w:lang w:val="en-US"/>
      </w:rPr>
    </w:lvl>
    <w:lvl w:ilvl="1">
      <w:start w:val="1"/>
      <w:numFmt w:val="bullet"/>
      <w:lvlText w:val="•"/>
      <w:lvlJc w:val="left"/>
      <w:pPr>
        <w:tabs>
          <w:tab w:val="num" w:pos="425"/>
        </w:tabs>
        <w:ind w:left="425" w:hanging="245"/>
      </w:pPr>
      <w:rPr>
        <w:position w:val="-2"/>
        <w:sz w:val="30"/>
        <w:szCs w:val="30"/>
        <w:lang w:val="en-US"/>
      </w:rPr>
    </w:lvl>
    <w:lvl w:ilvl="2">
      <w:start w:val="1"/>
      <w:numFmt w:val="bullet"/>
      <w:lvlText w:val="•"/>
      <w:lvlJc w:val="left"/>
      <w:pPr>
        <w:tabs>
          <w:tab w:val="num" w:pos="605"/>
        </w:tabs>
        <w:ind w:left="605" w:hanging="245"/>
      </w:pPr>
      <w:rPr>
        <w:position w:val="-2"/>
        <w:sz w:val="30"/>
        <w:szCs w:val="30"/>
        <w:lang w:val="en-US"/>
      </w:rPr>
    </w:lvl>
    <w:lvl w:ilvl="3">
      <w:start w:val="1"/>
      <w:numFmt w:val="bullet"/>
      <w:lvlText w:val="•"/>
      <w:lvlJc w:val="left"/>
      <w:pPr>
        <w:tabs>
          <w:tab w:val="num" w:pos="785"/>
        </w:tabs>
        <w:ind w:left="785" w:hanging="245"/>
      </w:pPr>
      <w:rPr>
        <w:position w:val="-2"/>
        <w:sz w:val="30"/>
        <w:szCs w:val="30"/>
        <w:lang w:val="en-US"/>
      </w:rPr>
    </w:lvl>
    <w:lvl w:ilvl="4">
      <w:start w:val="1"/>
      <w:numFmt w:val="bullet"/>
      <w:lvlText w:val="•"/>
      <w:lvlJc w:val="left"/>
      <w:pPr>
        <w:tabs>
          <w:tab w:val="num" w:pos="965"/>
        </w:tabs>
        <w:ind w:left="965" w:hanging="245"/>
      </w:pPr>
      <w:rPr>
        <w:position w:val="-2"/>
        <w:sz w:val="30"/>
        <w:szCs w:val="30"/>
        <w:lang w:val="en-US"/>
      </w:rPr>
    </w:lvl>
    <w:lvl w:ilvl="5">
      <w:start w:val="1"/>
      <w:numFmt w:val="bullet"/>
      <w:lvlText w:val="•"/>
      <w:lvlJc w:val="left"/>
      <w:pPr>
        <w:tabs>
          <w:tab w:val="num" w:pos="1145"/>
        </w:tabs>
        <w:ind w:left="1145" w:hanging="245"/>
      </w:pPr>
      <w:rPr>
        <w:position w:val="-2"/>
        <w:sz w:val="30"/>
        <w:szCs w:val="30"/>
        <w:lang w:val="en-US"/>
      </w:rPr>
    </w:lvl>
    <w:lvl w:ilvl="6">
      <w:start w:val="1"/>
      <w:numFmt w:val="bullet"/>
      <w:lvlText w:val="•"/>
      <w:lvlJc w:val="left"/>
      <w:pPr>
        <w:tabs>
          <w:tab w:val="num" w:pos="1325"/>
        </w:tabs>
        <w:ind w:left="1325" w:hanging="245"/>
      </w:pPr>
      <w:rPr>
        <w:position w:val="-2"/>
        <w:sz w:val="30"/>
        <w:szCs w:val="30"/>
        <w:lang w:val="en-US"/>
      </w:rPr>
    </w:lvl>
    <w:lvl w:ilvl="7">
      <w:start w:val="1"/>
      <w:numFmt w:val="bullet"/>
      <w:lvlText w:val="•"/>
      <w:lvlJc w:val="left"/>
      <w:pPr>
        <w:tabs>
          <w:tab w:val="num" w:pos="1505"/>
        </w:tabs>
        <w:ind w:left="1505" w:hanging="245"/>
      </w:pPr>
      <w:rPr>
        <w:position w:val="-2"/>
        <w:sz w:val="30"/>
        <w:szCs w:val="30"/>
        <w:lang w:val="en-US"/>
      </w:rPr>
    </w:lvl>
    <w:lvl w:ilvl="8">
      <w:start w:val="1"/>
      <w:numFmt w:val="bullet"/>
      <w:lvlText w:val="•"/>
      <w:lvlJc w:val="left"/>
      <w:pPr>
        <w:tabs>
          <w:tab w:val="num" w:pos="1685"/>
        </w:tabs>
        <w:ind w:left="1685" w:hanging="245"/>
      </w:pPr>
      <w:rPr>
        <w:position w:val="-2"/>
        <w:sz w:val="30"/>
        <w:szCs w:val="30"/>
        <w:lang w:val="en-US"/>
      </w:rPr>
    </w:lvl>
  </w:abstractNum>
  <w:abstractNum w:abstractNumId="8">
    <w:nsid w:val="20F5214D"/>
    <w:multiLevelType w:val="multilevel"/>
    <w:tmpl w:val="95241280"/>
    <w:lvl w:ilvl="0">
      <w:start w:val="2"/>
      <w:numFmt w:val="decimal"/>
      <w:lvlText w:val="%1."/>
      <w:lvlJc w:val="left"/>
      <w:pPr>
        <w:ind w:left="432" w:hanging="432"/>
      </w:pPr>
      <w:rPr>
        <w:rFonts w:hint="default"/>
      </w:rPr>
    </w:lvl>
    <w:lvl w:ilvl="1">
      <w:start w:val="7"/>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24D24A71"/>
    <w:multiLevelType w:val="multilevel"/>
    <w:tmpl w:val="28489CC6"/>
    <w:lvl w:ilvl="0">
      <w:numFmt w:val="bullet"/>
      <w:lvlText w:val="•"/>
      <w:lvlJc w:val="left"/>
      <w:pPr>
        <w:tabs>
          <w:tab w:val="num" w:pos="245"/>
        </w:tabs>
        <w:ind w:left="245" w:hanging="245"/>
      </w:pPr>
      <w:rPr>
        <w:position w:val="-2"/>
        <w:sz w:val="24"/>
        <w:szCs w:val="24"/>
        <w:lang w:val="en-US"/>
      </w:rPr>
    </w:lvl>
    <w:lvl w:ilvl="1">
      <w:start w:val="1"/>
      <w:numFmt w:val="bullet"/>
      <w:lvlText w:val="•"/>
      <w:lvlJc w:val="left"/>
      <w:pPr>
        <w:tabs>
          <w:tab w:val="num" w:pos="425"/>
        </w:tabs>
        <w:ind w:left="425" w:hanging="245"/>
      </w:pPr>
      <w:rPr>
        <w:position w:val="-2"/>
        <w:sz w:val="30"/>
        <w:szCs w:val="30"/>
        <w:lang w:val="en-US"/>
      </w:rPr>
    </w:lvl>
    <w:lvl w:ilvl="2">
      <w:start w:val="1"/>
      <w:numFmt w:val="bullet"/>
      <w:lvlText w:val="•"/>
      <w:lvlJc w:val="left"/>
      <w:pPr>
        <w:tabs>
          <w:tab w:val="num" w:pos="605"/>
        </w:tabs>
        <w:ind w:left="605" w:hanging="245"/>
      </w:pPr>
      <w:rPr>
        <w:position w:val="-2"/>
        <w:sz w:val="30"/>
        <w:szCs w:val="30"/>
        <w:lang w:val="en-US"/>
      </w:rPr>
    </w:lvl>
    <w:lvl w:ilvl="3">
      <w:start w:val="1"/>
      <w:numFmt w:val="bullet"/>
      <w:lvlText w:val="•"/>
      <w:lvlJc w:val="left"/>
      <w:pPr>
        <w:tabs>
          <w:tab w:val="num" w:pos="785"/>
        </w:tabs>
        <w:ind w:left="785" w:hanging="245"/>
      </w:pPr>
      <w:rPr>
        <w:position w:val="-2"/>
        <w:sz w:val="30"/>
        <w:szCs w:val="30"/>
        <w:lang w:val="en-US"/>
      </w:rPr>
    </w:lvl>
    <w:lvl w:ilvl="4">
      <w:start w:val="1"/>
      <w:numFmt w:val="bullet"/>
      <w:lvlText w:val="•"/>
      <w:lvlJc w:val="left"/>
      <w:pPr>
        <w:tabs>
          <w:tab w:val="num" w:pos="965"/>
        </w:tabs>
        <w:ind w:left="965" w:hanging="245"/>
      </w:pPr>
      <w:rPr>
        <w:position w:val="-2"/>
        <w:sz w:val="30"/>
        <w:szCs w:val="30"/>
        <w:lang w:val="en-US"/>
      </w:rPr>
    </w:lvl>
    <w:lvl w:ilvl="5">
      <w:start w:val="1"/>
      <w:numFmt w:val="bullet"/>
      <w:lvlText w:val="•"/>
      <w:lvlJc w:val="left"/>
      <w:pPr>
        <w:tabs>
          <w:tab w:val="num" w:pos="1145"/>
        </w:tabs>
        <w:ind w:left="1145" w:hanging="245"/>
      </w:pPr>
      <w:rPr>
        <w:position w:val="-2"/>
        <w:sz w:val="30"/>
        <w:szCs w:val="30"/>
        <w:lang w:val="en-US"/>
      </w:rPr>
    </w:lvl>
    <w:lvl w:ilvl="6">
      <w:start w:val="1"/>
      <w:numFmt w:val="bullet"/>
      <w:lvlText w:val="•"/>
      <w:lvlJc w:val="left"/>
      <w:pPr>
        <w:tabs>
          <w:tab w:val="num" w:pos="1325"/>
        </w:tabs>
        <w:ind w:left="1325" w:hanging="245"/>
      </w:pPr>
      <w:rPr>
        <w:position w:val="-2"/>
        <w:sz w:val="30"/>
        <w:szCs w:val="30"/>
        <w:lang w:val="en-US"/>
      </w:rPr>
    </w:lvl>
    <w:lvl w:ilvl="7">
      <w:start w:val="1"/>
      <w:numFmt w:val="bullet"/>
      <w:lvlText w:val="•"/>
      <w:lvlJc w:val="left"/>
      <w:pPr>
        <w:tabs>
          <w:tab w:val="num" w:pos="1505"/>
        </w:tabs>
        <w:ind w:left="1505" w:hanging="245"/>
      </w:pPr>
      <w:rPr>
        <w:position w:val="-2"/>
        <w:sz w:val="30"/>
        <w:szCs w:val="30"/>
        <w:lang w:val="en-US"/>
      </w:rPr>
    </w:lvl>
    <w:lvl w:ilvl="8">
      <w:start w:val="1"/>
      <w:numFmt w:val="bullet"/>
      <w:lvlText w:val="•"/>
      <w:lvlJc w:val="left"/>
      <w:pPr>
        <w:tabs>
          <w:tab w:val="num" w:pos="1685"/>
        </w:tabs>
        <w:ind w:left="1685" w:hanging="245"/>
      </w:pPr>
      <w:rPr>
        <w:position w:val="-2"/>
        <w:sz w:val="30"/>
        <w:szCs w:val="30"/>
        <w:lang w:val="en-US"/>
      </w:rPr>
    </w:lvl>
  </w:abstractNum>
  <w:abstractNum w:abstractNumId="10">
    <w:nsid w:val="24F75EAF"/>
    <w:multiLevelType w:val="hybridMultilevel"/>
    <w:tmpl w:val="731A17E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1">
    <w:nsid w:val="270D5A7B"/>
    <w:multiLevelType w:val="hybridMultilevel"/>
    <w:tmpl w:val="EA44C2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C24BE2"/>
    <w:multiLevelType w:val="hybridMultilevel"/>
    <w:tmpl w:val="402AE1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5E1254"/>
    <w:multiLevelType w:val="hybridMultilevel"/>
    <w:tmpl w:val="B8648BEE"/>
    <w:lvl w:ilvl="0" w:tplc="EDDA4214">
      <w:start w:val="1"/>
      <w:numFmt w:val="bullet"/>
      <w:lvlText w:val=""/>
      <w:lvlJc w:val="left"/>
      <w:pPr>
        <w:ind w:left="1495" w:hanging="360"/>
      </w:pPr>
      <w:rPr>
        <w:rFonts w:ascii="Symbol" w:hAnsi="Symbol" w:hint="default"/>
      </w:rPr>
    </w:lvl>
    <w:lvl w:ilvl="1" w:tplc="04090003">
      <w:start w:val="1"/>
      <w:numFmt w:val="bullet"/>
      <w:lvlText w:val="o"/>
      <w:lvlJc w:val="left"/>
      <w:pPr>
        <w:ind w:left="2215" w:hanging="360"/>
      </w:pPr>
      <w:rPr>
        <w:rFonts w:ascii="Courier New" w:hAnsi="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4">
    <w:nsid w:val="2B2A184D"/>
    <w:multiLevelType w:val="hybridMultilevel"/>
    <w:tmpl w:val="141CF30C"/>
    <w:lvl w:ilvl="0" w:tplc="04090001">
      <w:start w:val="1"/>
      <w:numFmt w:val="bullet"/>
      <w:lvlText w:val=""/>
      <w:lvlJc w:val="left"/>
      <w:pPr>
        <w:ind w:left="720" w:hanging="360"/>
      </w:pPr>
      <w:rPr>
        <w:rFonts w:ascii="Symbol" w:hAnsi="Symbol" w:hint="default"/>
      </w:rPr>
    </w:lvl>
    <w:lvl w:ilvl="1" w:tplc="04190001">
      <w:start w:val="1"/>
      <w:numFmt w:val="bullet"/>
      <w:lvlText w:val=""/>
      <w:lvlJc w:val="left"/>
      <w:pPr>
        <w:ind w:left="36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A93C74"/>
    <w:multiLevelType w:val="hybridMultilevel"/>
    <w:tmpl w:val="FB78F03C"/>
    <w:lvl w:ilvl="0" w:tplc="EDDA421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35BA51ED"/>
    <w:multiLevelType w:val="hybridMultilevel"/>
    <w:tmpl w:val="B2307502"/>
    <w:lvl w:ilvl="0" w:tplc="21BA4056">
      <w:start w:val="1"/>
      <w:numFmt w:val="decimal"/>
      <w:lvlText w:val="%1)"/>
      <w:lvlJc w:val="left"/>
      <w:pPr>
        <w:ind w:left="1848" w:hanging="114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nsid w:val="411179A3"/>
    <w:multiLevelType w:val="multilevel"/>
    <w:tmpl w:val="75A2626C"/>
    <w:lvl w:ilvl="0">
      <w:numFmt w:val="bullet"/>
      <w:lvlText w:val="•"/>
      <w:lvlJc w:val="left"/>
      <w:pPr>
        <w:tabs>
          <w:tab w:val="num" w:pos="229"/>
        </w:tabs>
        <w:ind w:left="229" w:hanging="229"/>
      </w:pPr>
      <w:rPr>
        <w:position w:val="-2"/>
        <w:sz w:val="24"/>
        <w:szCs w:val="24"/>
      </w:rPr>
    </w:lvl>
    <w:lvl w:ilvl="1">
      <w:start w:val="1"/>
      <w:numFmt w:val="bullet"/>
      <w:lvlText w:val="•"/>
      <w:lvlJc w:val="left"/>
      <w:pPr>
        <w:tabs>
          <w:tab w:val="num" w:pos="409"/>
        </w:tabs>
        <w:ind w:left="409" w:hanging="229"/>
      </w:pPr>
      <w:rPr>
        <w:position w:val="-2"/>
        <w:sz w:val="28"/>
        <w:szCs w:val="28"/>
      </w:rPr>
    </w:lvl>
    <w:lvl w:ilvl="2">
      <w:start w:val="1"/>
      <w:numFmt w:val="bullet"/>
      <w:lvlText w:val="•"/>
      <w:lvlJc w:val="left"/>
      <w:pPr>
        <w:tabs>
          <w:tab w:val="num" w:pos="589"/>
        </w:tabs>
        <w:ind w:left="589" w:hanging="229"/>
      </w:pPr>
      <w:rPr>
        <w:position w:val="-2"/>
        <w:sz w:val="28"/>
        <w:szCs w:val="28"/>
      </w:rPr>
    </w:lvl>
    <w:lvl w:ilvl="3">
      <w:start w:val="1"/>
      <w:numFmt w:val="bullet"/>
      <w:lvlText w:val="•"/>
      <w:lvlJc w:val="left"/>
      <w:pPr>
        <w:tabs>
          <w:tab w:val="num" w:pos="769"/>
        </w:tabs>
        <w:ind w:left="769" w:hanging="229"/>
      </w:pPr>
      <w:rPr>
        <w:position w:val="-2"/>
        <w:sz w:val="28"/>
        <w:szCs w:val="28"/>
      </w:rPr>
    </w:lvl>
    <w:lvl w:ilvl="4">
      <w:start w:val="1"/>
      <w:numFmt w:val="bullet"/>
      <w:lvlText w:val="•"/>
      <w:lvlJc w:val="left"/>
      <w:pPr>
        <w:tabs>
          <w:tab w:val="num" w:pos="949"/>
        </w:tabs>
        <w:ind w:left="949" w:hanging="229"/>
      </w:pPr>
      <w:rPr>
        <w:position w:val="-2"/>
        <w:sz w:val="28"/>
        <w:szCs w:val="28"/>
      </w:rPr>
    </w:lvl>
    <w:lvl w:ilvl="5">
      <w:start w:val="1"/>
      <w:numFmt w:val="bullet"/>
      <w:lvlText w:val="•"/>
      <w:lvlJc w:val="left"/>
      <w:pPr>
        <w:tabs>
          <w:tab w:val="num" w:pos="1129"/>
        </w:tabs>
        <w:ind w:left="1129" w:hanging="229"/>
      </w:pPr>
      <w:rPr>
        <w:position w:val="-2"/>
        <w:sz w:val="28"/>
        <w:szCs w:val="28"/>
      </w:rPr>
    </w:lvl>
    <w:lvl w:ilvl="6">
      <w:start w:val="1"/>
      <w:numFmt w:val="bullet"/>
      <w:lvlText w:val="•"/>
      <w:lvlJc w:val="left"/>
      <w:pPr>
        <w:tabs>
          <w:tab w:val="num" w:pos="1309"/>
        </w:tabs>
        <w:ind w:left="1309" w:hanging="229"/>
      </w:pPr>
      <w:rPr>
        <w:position w:val="-2"/>
        <w:sz w:val="28"/>
        <w:szCs w:val="28"/>
      </w:rPr>
    </w:lvl>
    <w:lvl w:ilvl="7">
      <w:start w:val="1"/>
      <w:numFmt w:val="bullet"/>
      <w:lvlText w:val="•"/>
      <w:lvlJc w:val="left"/>
      <w:pPr>
        <w:tabs>
          <w:tab w:val="num" w:pos="1489"/>
        </w:tabs>
        <w:ind w:left="1489" w:hanging="229"/>
      </w:pPr>
      <w:rPr>
        <w:position w:val="-2"/>
        <w:sz w:val="28"/>
        <w:szCs w:val="28"/>
      </w:rPr>
    </w:lvl>
    <w:lvl w:ilvl="8">
      <w:start w:val="1"/>
      <w:numFmt w:val="bullet"/>
      <w:lvlText w:val="•"/>
      <w:lvlJc w:val="left"/>
      <w:pPr>
        <w:tabs>
          <w:tab w:val="num" w:pos="1669"/>
        </w:tabs>
        <w:ind w:left="1669" w:hanging="229"/>
      </w:pPr>
      <w:rPr>
        <w:position w:val="-2"/>
        <w:sz w:val="28"/>
        <w:szCs w:val="28"/>
      </w:rPr>
    </w:lvl>
  </w:abstractNum>
  <w:abstractNum w:abstractNumId="18">
    <w:nsid w:val="44DD0995"/>
    <w:multiLevelType w:val="hybridMultilevel"/>
    <w:tmpl w:val="A31CFEB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4EE901D6"/>
    <w:multiLevelType w:val="hybridMultilevel"/>
    <w:tmpl w:val="59B604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9F70F8A"/>
    <w:multiLevelType w:val="multilevel"/>
    <w:tmpl w:val="A3603ACC"/>
    <w:lvl w:ilvl="0">
      <w:start w:val="1"/>
      <w:numFmt w:val="decimal"/>
      <w:lvlText w:val="%1."/>
      <w:lvlJc w:val="left"/>
      <w:pPr>
        <w:ind w:left="432" w:hanging="432"/>
      </w:pPr>
      <w:rPr>
        <w:rFonts w:eastAsiaTheme="majorEastAsia" w:hint="default"/>
      </w:rPr>
    </w:lvl>
    <w:lvl w:ilvl="1">
      <w:start w:val="1"/>
      <w:numFmt w:val="decimal"/>
      <w:lvlText w:val="%1.%2."/>
      <w:lvlJc w:val="left"/>
      <w:pPr>
        <w:ind w:left="1428" w:hanging="720"/>
      </w:pPr>
      <w:rPr>
        <w:rFonts w:eastAsiaTheme="majorEastAsia" w:hint="default"/>
      </w:rPr>
    </w:lvl>
    <w:lvl w:ilvl="2">
      <w:start w:val="1"/>
      <w:numFmt w:val="decimal"/>
      <w:lvlText w:val="%1.%2.%3."/>
      <w:lvlJc w:val="left"/>
      <w:pPr>
        <w:ind w:left="2136" w:hanging="720"/>
      </w:pPr>
      <w:rPr>
        <w:rFonts w:eastAsiaTheme="majorEastAsia" w:hint="default"/>
      </w:rPr>
    </w:lvl>
    <w:lvl w:ilvl="3">
      <w:start w:val="1"/>
      <w:numFmt w:val="decimal"/>
      <w:lvlText w:val="%1.%2.%3.%4."/>
      <w:lvlJc w:val="left"/>
      <w:pPr>
        <w:ind w:left="3204" w:hanging="1080"/>
      </w:pPr>
      <w:rPr>
        <w:rFonts w:eastAsiaTheme="majorEastAsia" w:hint="default"/>
      </w:rPr>
    </w:lvl>
    <w:lvl w:ilvl="4">
      <w:start w:val="1"/>
      <w:numFmt w:val="decimal"/>
      <w:lvlText w:val="%1.%2.%3.%4.%5."/>
      <w:lvlJc w:val="left"/>
      <w:pPr>
        <w:ind w:left="3912" w:hanging="1080"/>
      </w:pPr>
      <w:rPr>
        <w:rFonts w:eastAsiaTheme="majorEastAsia" w:hint="default"/>
      </w:rPr>
    </w:lvl>
    <w:lvl w:ilvl="5">
      <w:start w:val="1"/>
      <w:numFmt w:val="decimal"/>
      <w:lvlText w:val="%1.%2.%3.%4.%5.%6."/>
      <w:lvlJc w:val="left"/>
      <w:pPr>
        <w:ind w:left="4980" w:hanging="1440"/>
      </w:pPr>
      <w:rPr>
        <w:rFonts w:eastAsiaTheme="majorEastAsia" w:hint="default"/>
      </w:rPr>
    </w:lvl>
    <w:lvl w:ilvl="6">
      <w:start w:val="1"/>
      <w:numFmt w:val="decimal"/>
      <w:lvlText w:val="%1.%2.%3.%4.%5.%6.%7."/>
      <w:lvlJc w:val="left"/>
      <w:pPr>
        <w:ind w:left="6048" w:hanging="1800"/>
      </w:pPr>
      <w:rPr>
        <w:rFonts w:eastAsiaTheme="majorEastAsia" w:hint="default"/>
      </w:rPr>
    </w:lvl>
    <w:lvl w:ilvl="7">
      <w:start w:val="1"/>
      <w:numFmt w:val="decimal"/>
      <w:lvlText w:val="%1.%2.%3.%4.%5.%6.%7.%8."/>
      <w:lvlJc w:val="left"/>
      <w:pPr>
        <w:ind w:left="6756" w:hanging="1800"/>
      </w:pPr>
      <w:rPr>
        <w:rFonts w:eastAsiaTheme="majorEastAsia" w:hint="default"/>
      </w:rPr>
    </w:lvl>
    <w:lvl w:ilvl="8">
      <w:start w:val="1"/>
      <w:numFmt w:val="decimal"/>
      <w:lvlText w:val="%1.%2.%3.%4.%5.%6.%7.%8.%9."/>
      <w:lvlJc w:val="left"/>
      <w:pPr>
        <w:ind w:left="7824" w:hanging="2160"/>
      </w:pPr>
      <w:rPr>
        <w:rFonts w:eastAsiaTheme="majorEastAsia" w:hint="default"/>
      </w:rPr>
    </w:lvl>
  </w:abstractNum>
  <w:abstractNum w:abstractNumId="21">
    <w:nsid w:val="62813D7D"/>
    <w:multiLevelType w:val="hybridMultilevel"/>
    <w:tmpl w:val="3A183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790646"/>
    <w:multiLevelType w:val="hybridMultilevel"/>
    <w:tmpl w:val="26F4A2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AC719AF"/>
    <w:multiLevelType w:val="hybridMultilevel"/>
    <w:tmpl w:val="0DE451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0D443A2"/>
    <w:multiLevelType w:val="hybridMultilevel"/>
    <w:tmpl w:val="A0A2D2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2B56D7B"/>
    <w:multiLevelType w:val="hybridMultilevel"/>
    <w:tmpl w:val="9918C0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2E63341"/>
    <w:multiLevelType w:val="hybridMultilevel"/>
    <w:tmpl w:val="EFFE6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772E7D"/>
    <w:multiLevelType w:val="hybridMultilevel"/>
    <w:tmpl w:val="4850AE8A"/>
    <w:lvl w:ilvl="0" w:tplc="21BA4056">
      <w:start w:val="1"/>
      <w:numFmt w:val="decimal"/>
      <w:lvlText w:val="%1)"/>
      <w:lvlJc w:val="left"/>
      <w:pPr>
        <w:ind w:left="2208" w:hanging="114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9237CDA"/>
    <w:multiLevelType w:val="hybridMultilevel"/>
    <w:tmpl w:val="39F4C5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EB7099B"/>
    <w:multiLevelType w:val="hybridMultilevel"/>
    <w:tmpl w:val="F9B06594"/>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7EFF4CED"/>
    <w:multiLevelType w:val="hybridMultilevel"/>
    <w:tmpl w:val="A4783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F000288"/>
    <w:multiLevelType w:val="hybridMultilevel"/>
    <w:tmpl w:val="A2204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6"/>
  </w:num>
  <w:num w:numId="4">
    <w:abstractNumId w:val="29"/>
  </w:num>
  <w:num w:numId="5">
    <w:abstractNumId w:val="18"/>
  </w:num>
  <w:num w:numId="6">
    <w:abstractNumId w:val="28"/>
  </w:num>
  <w:num w:numId="7">
    <w:abstractNumId w:val="17"/>
  </w:num>
  <w:num w:numId="8">
    <w:abstractNumId w:val="6"/>
  </w:num>
  <w:num w:numId="9">
    <w:abstractNumId w:val="7"/>
  </w:num>
  <w:num w:numId="10">
    <w:abstractNumId w:val="9"/>
  </w:num>
  <w:num w:numId="11">
    <w:abstractNumId w:val="2"/>
  </w:num>
  <w:num w:numId="12">
    <w:abstractNumId w:val="10"/>
  </w:num>
  <w:num w:numId="13">
    <w:abstractNumId w:val="16"/>
  </w:num>
  <w:num w:numId="14">
    <w:abstractNumId w:val="4"/>
  </w:num>
  <w:num w:numId="15">
    <w:abstractNumId w:val="21"/>
  </w:num>
  <w:num w:numId="16">
    <w:abstractNumId w:val="27"/>
  </w:num>
  <w:num w:numId="17">
    <w:abstractNumId w:val="13"/>
  </w:num>
  <w:num w:numId="18">
    <w:abstractNumId w:val="20"/>
  </w:num>
  <w:num w:numId="19">
    <w:abstractNumId w:val="5"/>
  </w:num>
  <w:num w:numId="20">
    <w:abstractNumId w:val="25"/>
  </w:num>
  <w:num w:numId="21">
    <w:abstractNumId w:val="11"/>
  </w:num>
  <w:num w:numId="22">
    <w:abstractNumId w:val="31"/>
  </w:num>
  <w:num w:numId="23">
    <w:abstractNumId w:val="15"/>
  </w:num>
  <w:num w:numId="24">
    <w:abstractNumId w:val="19"/>
  </w:num>
  <w:num w:numId="25">
    <w:abstractNumId w:val="12"/>
  </w:num>
  <w:num w:numId="26">
    <w:abstractNumId w:val="30"/>
  </w:num>
  <w:num w:numId="27">
    <w:abstractNumId w:val="3"/>
  </w:num>
  <w:num w:numId="28">
    <w:abstractNumId w:val="14"/>
  </w:num>
  <w:num w:numId="29">
    <w:abstractNumId w:val="22"/>
  </w:num>
  <w:num w:numId="30">
    <w:abstractNumId w:val="8"/>
  </w:num>
  <w:num w:numId="31">
    <w:abstractNumId w:val="24"/>
  </w:num>
  <w:num w:numId="32">
    <w:abstractNumId w:val="23"/>
  </w:num>
  <w:numIdMacAtCleanup w:val="3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xy Pozdnyakov">
    <w15:presenceInfo w15:providerId="Windows Live" w15:userId="8547775fc30878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dirty"/>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48F"/>
    <w:rsid w:val="000001F2"/>
    <w:rsid w:val="000015ED"/>
    <w:rsid w:val="00001A3D"/>
    <w:rsid w:val="00004492"/>
    <w:rsid w:val="00004BFD"/>
    <w:rsid w:val="000054F2"/>
    <w:rsid w:val="00005762"/>
    <w:rsid w:val="00005968"/>
    <w:rsid w:val="00006FB6"/>
    <w:rsid w:val="00007083"/>
    <w:rsid w:val="00007329"/>
    <w:rsid w:val="00007DE1"/>
    <w:rsid w:val="00010D57"/>
    <w:rsid w:val="00011581"/>
    <w:rsid w:val="00011D56"/>
    <w:rsid w:val="0001474C"/>
    <w:rsid w:val="00015AF4"/>
    <w:rsid w:val="00015CC2"/>
    <w:rsid w:val="00016651"/>
    <w:rsid w:val="00016841"/>
    <w:rsid w:val="0001687C"/>
    <w:rsid w:val="00016D8C"/>
    <w:rsid w:val="00016F97"/>
    <w:rsid w:val="00017741"/>
    <w:rsid w:val="00017D37"/>
    <w:rsid w:val="00020B8D"/>
    <w:rsid w:val="00020D0D"/>
    <w:rsid w:val="00021FB8"/>
    <w:rsid w:val="0002252A"/>
    <w:rsid w:val="00022786"/>
    <w:rsid w:val="00022FB7"/>
    <w:rsid w:val="000239F5"/>
    <w:rsid w:val="000240A2"/>
    <w:rsid w:val="00025026"/>
    <w:rsid w:val="00025A93"/>
    <w:rsid w:val="00026A12"/>
    <w:rsid w:val="00026C09"/>
    <w:rsid w:val="000306BE"/>
    <w:rsid w:val="00031C57"/>
    <w:rsid w:val="0003552F"/>
    <w:rsid w:val="0003579E"/>
    <w:rsid w:val="00035E92"/>
    <w:rsid w:val="00036F01"/>
    <w:rsid w:val="000377DF"/>
    <w:rsid w:val="00037865"/>
    <w:rsid w:val="000400A3"/>
    <w:rsid w:val="00040941"/>
    <w:rsid w:val="00043461"/>
    <w:rsid w:val="000434D4"/>
    <w:rsid w:val="0004443A"/>
    <w:rsid w:val="00046401"/>
    <w:rsid w:val="00046BCC"/>
    <w:rsid w:val="0005009F"/>
    <w:rsid w:val="00050B8F"/>
    <w:rsid w:val="00050E25"/>
    <w:rsid w:val="00050EBF"/>
    <w:rsid w:val="00052DB1"/>
    <w:rsid w:val="00054049"/>
    <w:rsid w:val="000542C4"/>
    <w:rsid w:val="0005526B"/>
    <w:rsid w:val="00055740"/>
    <w:rsid w:val="0005635F"/>
    <w:rsid w:val="00057A33"/>
    <w:rsid w:val="00060323"/>
    <w:rsid w:val="00060CDE"/>
    <w:rsid w:val="00060E3F"/>
    <w:rsid w:val="00060FDC"/>
    <w:rsid w:val="00061018"/>
    <w:rsid w:val="00061B28"/>
    <w:rsid w:val="00064614"/>
    <w:rsid w:val="0006487A"/>
    <w:rsid w:val="00066AA7"/>
    <w:rsid w:val="00066F2C"/>
    <w:rsid w:val="00067A03"/>
    <w:rsid w:val="00070CAB"/>
    <w:rsid w:val="000710BE"/>
    <w:rsid w:val="00071371"/>
    <w:rsid w:val="0007149F"/>
    <w:rsid w:val="0007194F"/>
    <w:rsid w:val="00071C94"/>
    <w:rsid w:val="0007241A"/>
    <w:rsid w:val="00072440"/>
    <w:rsid w:val="00073D51"/>
    <w:rsid w:val="00074849"/>
    <w:rsid w:val="00076937"/>
    <w:rsid w:val="00076983"/>
    <w:rsid w:val="00077AF0"/>
    <w:rsid w:val="000814E0"/>
    <w:rsid w:val="000827A9"/>
    <w:rsid w:val="00082DA4"/>
    <w:rsid w:val="00083163"/>
    <w:rsid w:val="00084BB6"/>
    <w:rsid w:val="000853F5"/>
    <w:rsid w:val="00086753"/>
    <w:rsid w:val="000870CA"/>
    <w:rsid w:val="0008728D"/>
    <w:rsid w:val="00090669"/>
    <w:rsid w:val="00090B89"/>
    <w:rsid w:val="00091095"/>
    <w:rsid w:val="00093242"/>
    <w:rsid w:val="0009361C"/>
    <w:rsid w:val="00095858"/>
    <w:rsid w:val="00096591"/>
    <w:rsid w:val="000971CA"/>
    <w:rsid w:val="00097DAB"/>
    <w:rsid w:val="000A003B"/>
    <w:rsid w:val="000A118A"/>
    <w:rsid w:val="000A17AA"/>
    <w:rsid w:val="000A235A"/>
    <w:rsid w:val="000A259F"/>
    <w:rsid w:val="000A2619"/>
    <w:rsid w:val="000A360F"/>
    <w:rsid w:val="000A384B"/>
    <w:rsid w:val="000A3962"/>
    <w:rsid w:val="000A4297"/>
    <w:rsid w:val="000A735C"/>
    <w:rsid w:val="000A7968"/>
    <w:rsid w:val="000B15F7"/>
    <w:rsid w:val="000B1CD8"/>
    <w:rsid w:val="000B4E7F"/>
    <w:rsid w:val="000B5848"/>
    <w:rsid w:val="000B6131"/>
    <w:rsid w:val="000C03D4"/>
    <w:rsid w:val="000C2D2D"/>
    <w:rsid w:val="000C3296"/>
    <w:rsid w:val="000C3991"/>
    <w:rsid w:val="000C4141"/>
    <w:rsid w:val="000C467E"/>
    <w:rsid w:val="000C612C"/>
    <w:rsid w:val="000C6312"/>
    <w:rsid w:val="000C6AF2"/>
    <w:rsid w:val="000C763F"/>
    <w:rsid w:val="000D01F1"/>
    <w:rsid w:val="000D0AB1"/>
    <w:rsid w:val="000D14E3"/>
    <w:rsid w:val="000D1678"/>
    <w:rsid w:val="000D275B"/>
    <w:rsid w:val="000D29D0"/>
    <w:rsid w:val="000D2C9A"/>
    <w:rsid w:val="000D3C7B"/>
    <w:rsid w:val="000D4814"/>
    <w:rsid w:val="000D4C6C"/>
    <w:rsid w:val="000D5517"/>
    <w:rsid w:val="000E09BC"/>
    <w:rsid w:val="000E14D8"/>
    <w:rsid w:val="000E179D"/>
    <w:rsid w:val="000E245C"/>
    <w:rsid w:val="000E28DF"/>
    <w:rsid w:val="000E329B"/>
    <w:rsid w:val="000E33AD"/>
    <w:rsid w:val="000E58EE"/>
    <w:rsid w:val="000E785E"/>
    <w:rsid w:val="000F0078"/>
    <w:rsid w:val="000F009D"/>
    <w:rsid w:val="000F04F6"/>
    <w:rsid w:val="000F1D4D"/>
    <w:rsid w:val="000F24F6"/>
    <w:rsid w:val="000F3DF1"/>
    <w:rsid w:val="000F4991"/>
    <w:rsid w:val="000F50D9"/>
    <w:rsid w:val="000F7A6C"/>
    <w:rsid w:val="001003A5"/>
    <w:rsid w:val="00101290"/>
    <w:rsid w:val="0010195B"/>
    <w:rsid w:val="00101989"/>
    <w:rsid w:val="001024C5"/>
    <w:rsid w:val="00102DB8"/>
    <w:rsid w:val="0010409D"/>
    <w:rsid w:val="00104EA2"/>
    <w:rsid w:val="00105560"/>
    <w:rsid w:val="001055D7"/>
    <w:rsid w:val="00105FFC"/>
    <w:rsid w:val="001061A7"/>
    <w:rsid w:val="001063D6"/>
    <w:rsid w:val="001066E9"/>
    <w:rsid w:val="00106CC3"/>
    <w:rsid w:val="001076DD"/>
    <w:rsid w:val="0010779F"/>
    <w:rsid w:val="00107BAD"/>
    <w:rsid w:val="001100EA"/>
    <w:rsid w:val="00110E1D"/>
    <w:rsid w:val="0011147A"/>
    <w:rsid w:val="00112192"/>
    <w:rsid w:val="00112351"/>
    <w:rsid w:val="001125AE"/>
    <w:rsid w:val="0011397B"/>
    <w:rsid w:val="00114B90"/>
    <w:rsid w:val="00114EC2"/>
    <w:rsid w:val="001159BB"/>
    <w:rsid w:val="00116036"/>
    <w:rsid w:val="00116E16"/>
    <w:rsid w:val="00116EE1"/>
    <w:rsid w:val="00117A4E"/>
    <w:rsid w:val="00120235"/>
    <w:rsid w:val="00120706"/>
    <w:rsid w:val="001207A1"/>
    <w:rsid w:val="00120B0D"/>
    <w:rsid w:val="0012123E"/>
    <w:rsid w:val="001212F5"/>
    <w:rsid w:val="00122B35"/>
    <w:rsid w:val="00122D07"/>
    <w:rsid w:val="001235F9"/>
    <w:rsid w:val="001250F2"/>
    <w:rsid w:val="00126675"/>
    <w:rsid w:val="00127C58"/>
    <w:rsid w:val="00127F4C"/>
    <w:rsid w:val="001306FE"/>
    <w:rsid w:val="0013139C"/>
    <w:rsid w:val="0013179C"/>
    <w:rsid w:val="00132073"/>
    <w:rsid w:val="00132E9B"/>
    <w:rsid w:val="00133028"/>
    <w:rsid w:val="001332A0"/>
    <w:rsid w:val="00134056"/>
    <w:rsid w:val="00134705"/>
    <w:rsid w:val="00135154"/>
    <w:rsid w:val="00136127"/>
    <w:rsid w:val="0013690F"/>
    <w:rsid w:val="001371E8"/>
    <w:rsid w:val="0013779F"/>
    <w:rsid w:val="0013785C"/>
    <w:rsid w:val="00137BF6"/>
    <w:rsid w:val="001404BB"/>
    <w:rsid w:val="001409A2"/>
    <w:rsid w:val="0014278E"/>
    <w:rsid w:val="0014318F"/>
    <w:rsid w:val="001443A8"/>
    <w:rsid w:val="001446BA"/>
    <w:rsid w:val="001448C1"/>
    <w:rsid w:val="00147543"/>
    <w:rsid w:val="00151195"/>
    <w:rsid w:val="001519CE"/>
    <w:rsid w:val="00151D38"/>
    <w:rsid w:val="00151DAE"/>
    <w:rsid w:val="00152161"/>
    <w:rsid w:val="001521FA"/>
    <w:rsid w:val="00152B2D"/>
    <w:rsid w:val="00152BCE"/>
    <w:rsid w:val="00154049"/>
    <w:rsid w:val="00154679"/>
    <w:rsid w:val="001550C7"/>
    <w:rsid w:val="001553BF"/>
    <w:rsid w:val="001561BA"/>
    <w:rsid w:val="0015636D"/>
    <w:rsid w:val="0015643B"/>
    <w:rsid w:val="00156D9D"/>
    <w:rsid w:val="00157A09"/>
    <w:rsid w:val="00157EE7"/>
    <w:rsid w:val="00160022"/>
    <w:rsid w:val="001604E5"/>
    <w:rsid w:val="0016328D"/>
    <w:rsid w:val="0016529A"/>
    <w:rsid w:val="001719BA"/>
    <w:rsid w:val="001722D7"/>
    <w:rsid w:val="00172FAF"/>
    <w:rsid w:val="001734C5"/>
    <w:rsid w:val="00173B08"/>
    <w:rsid w:val="00173DCC"/>
    <w:rsid w:val="001746DB"/>
    <w:rsid w:val="00174E07"/>
    <w:rsid w:val="001778E3"/>
    <w:rsid w:val="00177CA2"/>
    <w:rsid w:val="00181D23"/>
    <w:rsid w:val="00183396"/>
    <w:rsid w:val="00183768"/>
    <w:rsid w:val="0018533D"/>
    <w:rsid w:val="00185575"/>
    <w:rsid w:val="001862C9"/>
    <w:rsid w:val="00187196"/>
    <w:rsid w:val="00191274"/>
    <w:rsid w:val="001913F0"/>
    <w:rsid w:val="00191703"/>
    <w:rsid w:val="001925BF"/>
    <w:rsid w:val="00194608"/>
    <w:rsid w:val="001A02AD"/>
    <w:rsid w:val="001A0EDF"/>
    <w:rsid w:val="001A163D"/>
    <w:rsid w:val="001A18AC"/>
    <w:rsid w:val="001A488E"/>
    <w:rsid w:val="001A638D"/>
    <w:rsid w:val="001A74F2"/>
    <w:rsid w:val="001A77F4"/>
    <w:rsid w:val="001B04A3"/>
    <w:rsid w:val="001B05E1"/>
    <w:rsid w:val="001B0A4D"/>
    <w:rsid w:val="001B0BA3"/>
    <w:rsid w:val="001B119D"/>
    <w:rsid w:val="001B1974"/>
    <w:rsid w:val="001B1C1F"/>
    <w:rsid w:val="001B27C3"/>
    <w:rsid w:val="001B2BED"/>
    <w:rsid w:val="001B3F9C"/>
    <w:rsid w:val="001B4962"/>
    <w:rsid w:val="001B54B9"/>
    <w:rsid w:val="001B5E5E"/>
    <w:rsid w:val="001B7DD4"/>
    <w:rsid w:val="001C0178"/>
    <w:rsid w:val="001C0D9D"/>
    <w:rsid w:val="001C126F"/>
    <w:rsid w:val="001C14EB"/>
    <w:rsid w:val="001C1D20"/>
    <w:rsid w:val="001C1E57"/>
    <w:rsid w:val="001C27C0"/>
    <w:rsid w:val="001C2F17"/>
    <w:rsid w:val="001C3CE4"/>
    <w:rsid w:val="001C627E"/>
    <w:rsid w:val="001C69B9"/>
    <w:rsid w:val="001C6C97"/>
    <w:rsid w:val="001D0271"/>
    <w:rsid w:val="001D0C81"/>
    <w:rsid w:val="001D113C"/>
    <w:rsid w:val="001D1340"/>
    <w:rsid w:val="001D216F"/>
    <w:rsid w:val="001D2E03"/>
    <w:rsid w:val="001D2EBF"/>
    <w:rsid w:val="001D5333"/>
    <w:rsid w:val="001D652E"/>
    <w:rsid w:val="001D7006"/>
    <w:rsid w:val="001E08F1"/>
    <w:rsid w:val="001E1333"/>
    <w:rsid w:val="001E3B07"/>
    <w:rsid w:val="001E3C96"/>
    <w:rsid w:val="001E4084"/>
    <w:rsid w:val="001E42BB"/>
    <w:rsid w:val="001E663B"/>
    <w:rsid w:val="001F0606"/>
    <w:rsid w:val="001F1354"/>
    <w:rsid w:val="001F19CF"/>
    <w:rsid w:val="001F23CF"/>
    <w:rsid w:val="001F32BE"/>
    <w:rsid w:val="001F3F30"/>
    <w:rsid w:val="001F4648"/>
    <w:rsid w:val="001F4864"/>
    <w:rsid w:val="001F5727"/>
    <w:rsid w:val="001F7DC4"/>
    <w:rsid w:val="002005E2"/>
    <w:rsid w:val="00200754"/>
    <w:rsid w:val="002007DA"/>
    <w:rsid w:val="00202402"/>
    <w:rsid w:val="0020263B"/>
    <w:rsid w:val="00202C93"/>
    <w:rsid w:val="00203777"/>
    <w:rsid w:val="0020637D"/>
    <w:rsid w:val="002074B3"/>
    <w:rsid w:val="0021084F"/>
    <w:rsid w:val="00211C93"/>
    <w:rsid w:val="00212055"/>
    <w:rsid w:val="002121D7"/>
    <w:rsid w:val="00213C46"/>
    <w:rsid w:val="00214535"/>
    <w:rsid w:val="00214DB0"/>
    <w:rsid w:val="00215270"/>
    <w:rsid w:val="00215A17"/>
    <w:rsid w:val="00216555"/>
    <w:rsid w:val="002168CC"/>
    <w:rsid w:val="0022275D"/>
    <w:rsid w:val="002227B9"/>
    <w:rsid w:val="00222CA0"/>
    <w:rsid w:val="00224855"/>
    <w:rsid w:val="002255A2"/>
    <w:rsid w:val="00226233"/>
    <w:rsid w:val="00226538"/>
    <w:rsid w:val="0022660E"/>
    <w:rsid w:val="0022729D"/>
    <w:rsid w:val="002312A7"/>
    <w:rsid w:val="0023161C"/>
    <w:rsid w:val="00231639"/>
    <w:rsid w:val="00232496"/>
    <w:rsid w:val="00233043"/>
    <w:rsid w:val="00235D74"/>
    <w:rsid w:val="002361A8"/>
    <w:rsid w:val="00237D83"/>
    <w:rsid w:val="00237FC1"/>
    <w:rsid w:val="00240408"/>
    <w:rsid w:val="002414CD"/>
    <w:rsid w:val="002416A4"/>
    <w:rsid w:val="00242C62"/>
    <w:rsid w:val="00242CFC"/>
    <w:rsid w:val="00244EF4"/>
    <w:rsid w:val="00245346"/>
    <w:rsid w:val="00246B1E"/>
    <w:rsid w:val="00247138"/>
    <w:rsid w:val="0024766E"/>
    <w:rsid w:val="00250B6B"/>
    <w:rsid w:val="00251B8C"/>
    <w:rsid w:val="00252D6E"/>
    <w:rsid w:val="00253256"/>
    <w:rsid w:val="00253A24"/>
    <w:rsid w:val="00254D0F"/>
    <w:rsid w:val="002550F8"/>
    <w:rsid w:val="00255AA9"/>
    <w:rsid w:val="00256C83"/>
    <w:rsid w:val="00257377"/>
    <w:rsid w:val="002621D0"/>
    <w:rsid w:val="00263204"/>
    <w:rsid w:val="0026324B"/>
    <w:rsid w:val="0026355E"/>
    <w:rsid w:val="0026455E"/>
    <w:rsid w:val="00265AAB"/>
    <w:rsid w:val="00266AD5"/>
    <w:rsid w:val="002701F1"/>
    <w:rsid w:val="0027125C"/>
    <w:rsid w:val="002716F2"/>
    <w:rsid w:val="00271953"/>
    <w:rsid w:val="00272BC0"/>
    <w:rsid w:val="00274420"/>
    <w:rsid w:val="002756D4"/>
    <w:rsid w:val="00275ED7"/>
    <w:rsid w:val="002761FE"/>
    <w:rsid w:val="0027627B"/>
    <w:rsid w:val="00277334"/>
    <w:rsid w:val="00280763"/>
    <w:rsid w:val="0028083C"/>
    <w:rsid w:val="0028260A"/>
    <w:rsid w:val="00282E75"/>
    <w:rsid w:val="00282F5B"/>
    <w:rsid w:val="0028339F"/>
    <w:rsid w:val="00283D14"/>
    <w:rsid w:val="0028433D"/>
    <w:rsid w:val="002863CE"/>
    <w:rsid w:val="00286CD9"/>
    <w:rsid w:val="00287699"/>
    <w:rsid w:val="00294EF5"/>
    <w:rsid w:val="00297826"/>
    <w:rsid w:val="00297BD1"/>
    <w:rsid w:val="00297D7D"/>
    <w:rsid w:val="00297D87"/>
    <w:rsid w:val="002A0710"/>
    <w:rsid w:val="002A0D9B"/>
    <w:rsid w:val="002A172B"/>
    <w:rsid w:val="002A1C9B"/>
    <w:rsid w:val="002A20F5"/>
    <w:rsid w:val="002A27F3"/>
    <w:rsid w:val="002A3155"/>
    <w:rsid w:val="002A3EDF"/>
    <w:rsid w:val="002A416D"/>
    <w:rsid w:val="002A4740"/>
    <w:rsid w:val="002A4F01"/>
    <w:rsid w:val="002A5F6D"/>
    <w:rsid w:val="002A6F3D"/>
    <w:rsid w:val="002B11EA"/>
    <w:rsid w:val="002B14BA"/>
    <w:rsid w:val="002B2188"/>
    <w:rsid w:val="002B2A01"/>
    <w:rsid w:val="002B30ED"/>
    <w:rsid w:val="002B3568"/>
    <w:rsid w:val="002B3C96"/>
    <w:rsid w:val="002B488A"/>
    <w:rsid w:val="002B4AFE"/>
    <w:rsid w:val="002B57EB"/>
    <w:rsid w:val="002B737A"/>
    <w:rsid w:val="002B764E"/>
    <w:rsid w:val="002C0441"/>
    <w:rsid w:val="002C17A5"/>
    <w:rsid w:val="002C20AC"/>
    <w:rsid w:val="002C48BE"/>
    <w:rsid w:val="002C5D24"/>
    <w:rsid w:val="002D05B0"/>
    <w:rsid w:val="002D1109"/>
    <w:rsid w:val="002D14E0"/>
    <w:rsid w:val="002D1719"/>
    <w:rsid w:val="002D1CE7"/>
    <w:rsid w:val="002D1D82"/>
    <w:rsid w:val="002D39FD"/>
    <w:rsid w:val="002D5623"/>
    <w:rsid w:val="002D6DED"/>
    <w:rsid w:val="002D702C"/>
    <w:rsid w:val="002D714F"/>
    <w:rsid w:val="002D7564"/>
    <w:rsid w:val="002D7AC3"/>
    <w:rsid w:val="002E0F13"/>
    <w:rsid w:val="002E116C"/>
    <w:rsid w:val="002E1C54"/>
    <w:rsid w:val="002E2145"/>
    <w:rsid w:val="002E26ED"/>
    <w:rsid w:val="002E2B8D"/>
    <w:rsid w:val="002E3451"/>
    <w:rsid w:val="002E3855"/>
    <w:rsid w:val="002E5B84"/>
    <w:rsid w:val="002E6B47"/>
    <w:rsid w:val="002E6F6C"/>
    <w:rsid w:val="002F02A2"/>
    <w:rsid w:val="002F0D45"/>
    <w:rsid w:val="002F0E86"/>
    <w:rsid w:val="002F137A"/>
    <w:rsid w:val="002F1637"/>
    <w:rsid w:val="002F208D"/>
    <w:rsid w:val="002F2460"/>
    <w:rsid w:val="002F26E1"/>
    <w:rsid w:val="002F3997"/>
    <w:rsid w:val="002F4D03"/>
    <w:rsid w:val="002F63C0"/>
    <w:rsid w:val="002F6D3A"/>
    <w:rsid w:val="00301CE6"/>
    <w:rsid w:val="0030204B"/>
    <w:rsid w:val="003023E1"/>
    <w:rsid w:val="003042D3"/>
    <w:rsid w:val="003044C9"/>
    <w:rsid w:val="00304E20"/>
    <w:rsid w:val="00305020"/>
    <w:rsid w:val="003056A1"/>
    <w:rsid w:val="00305D0C"/>
    <w:rsid w:val="00305E92"/>
    <w:rsid w:val="003061C1"/>
    <w:rsid w:val="00306471"/>
    <w:rsid w:val="00306604"/>
    <w:rsid w:val="003067B5"/>
    <w:rsid w:val="003136C1"/>
    <w:rsid w:val="003148B8"/>
    <w:rsid w:val="003149BC"/>
    <w:rsid w:val="00314B3A"/>
    <w:rsid w:val="003155F6"/>
    <w:rsid w:val="003169B2"/>
    <w:rsid w:val="0031732D"/>
    <w:rsid w:val="003212A8"/>
    <w:rsid w:val="003215EC"/>
    <w:rsid w:val="00321801"/>
    <w:rsid w:val="003219A0"/>
    <w:rsid w:val="0032294B"/>
    <w:rsid w:val="003233CB"/>
    <w:rsid w:val="003237D5"/>
    <w:rsid w:val="00323C2D"/>
    <w:rsid w:val="00324B5A"/>
    <w:rsid w:val="00325424"/>
    <w:rsid w:val="00327EF1"/>
    <w:rsid w:val="0033060C"/>
    <w:rsid w:val="003307D3"/>
    <w:rsid w:val="00330A98"/>
    <w:rsid w:val="00330AAD"/>
    <w:rsid w:val="00330E27"/>
    <w:rsid w:val="00331D69"/>
    <w:rsid w:val="003322F3"/>
    <w:rsid w:val="00332A04"/>
    <w:rsid w:val="0033453B"/>
    <w:rsid w:val="0033479C"/>
    <w:rsid w:val="00336356"/>
    <w:rsid w:val="0033642F"/>
    <w:rsid w:val="00336ACE"/>
    <w:rsid w:val="003410C0"/>
    <w:rsid w:val="00342017"/>
    <w:rsid w:val="00342A87"/>
    <w:rsid w:val="00342EDB"/>
    <w:rsid w:val="00343102"/>
    <w:rsid w:val="003445B0"/>
    <w:rsid w:val="00346545"/>
    <w:rsid w:val="003472C8"/>
    <w:rsid w:val="00347F85"/>
    <w:rsid w:val="00350EF0"/>
    <w:rsid w:val="003518F5"/>
    <w:rsid w:val="003519E9"/>
    <w:rsid w:val="00352362"/>
    <w:rsid w:val="00352CDD"/>
    <w:rsid w:val="00352E3D"/>
    <w:rsid w:val="00353E6C"/>
    <w:rsid w:val="00354B0C"/>
    <w:rsid w:val="003556E4"/>
    <w:rsid w:val="0035646A"/>
    <w:rsid w:val="00357B4F"/>
    <w:rsid w:val="003643C7"/>
    <w:rsid w:val="00365472"/>
    <w:rsid w:val="003655CB"/>
    <w:rsid w:val="00367CB1"/>
    <w:rsid w:val="00367D27"/>
    <w:rsid w:val="003702BE"/>
    <w:rsid w:val="003713B9"/>
    <w:rsid w:val="00373184"/>
    <w:rsid w:val="00373AC5"/>
    <w:rsid w:val="00373EC1"/>
    <w:rsid w:val="00374234"/>
    <w:rsid w:val="003742C0"/>
    <w:rsid w:val="0037471F"/>
    <w:rsid w:val="00374EF2"/>
    <w:rsid w:val="003753D3"/>
    <w:rsid w:val="00376C16"/>
    <w:rsid w:val="00376F52"/>
    <w:rsid w:val="00377680"/>
    <w:rsid w:val="00377ABD"/>
    <w:rsid w:val="0038037B"/>
    <w:rsid w:val="003827BD"/>
    <w:rsid w:val="00382948"/>
    <w:rsid w:val="0038414A"/>
    <w:rsid w:val="003856C0"/>
    <w:rsid w:val="00386F6C"/>
    <w:rsid w:val="00387995"/>
    <w:rsid w:val="0039017C"/>
    <w:rsid w:val="00391462"/>
    <w:rsid w:val="00393DDE"/>
    <w:rsid w:val="003943DA"/>
    <w:rsid w:val="00395194"/>
    <w:rsid w:val="003976B4"/>
    <w:rsid w:val="00397E18"/>
    <w:rsid w:val="003A0257"/>
    <w:rsid w:val="003A03A5"/>
    <w:rsid w:val="003A045D"/>
    <w:rsid w:val="003A0758"/>
    <w:rsid w:val="003A18E9"/>
    <w:rsid w:val="003A1A06"/>
    <w:rsid w:val="003A1F7E"/>
    <w:rsid w:val="003A2CFE"/>
    <w:rsid w:val="003A41A2"/>
    <w:rsid w:val="003A49B1"/>
    <w:rsid w:val="003A4FB0"/>
    <w:rsid w:val="003A64E9"/>
    <w:rsid w:val="003A6C8C"/>
    <w:rsid w:val="003A7BE2"/>
    <w:rsid w:val="003B15F3"/>
    <w:rsid w:val="003B1604"/>
    <w:rsid w:val="003B1950"/>
    <w:rsid w:val="003B195C"/>
    <w:rsid w:val="003B2407"/>
    <w:rsid w:val="003B2424"/>
    <w:rsid w:val="003B3236"/>
    <w:rsid w:val="003B434A"/>
    <w:rsid w:val="003B43C7"/>
    <w:rsid w:val="003B5186"/>
    <w:rsid w:val="003B5418"/>
    <w:rsid w:val="003B6274"/>
    <w:rsid w:val="003B64B4"/>
    <w:rsid w:val="003B76CE"/>
    <w:rsid w:val="003B7A3D"/>
    <w:rsid w:val="003C32BA"/>
    <w:rsid w:val="003C4C1F"/>
    <w:rsid w:val="003C7EF0"/>
    <w:rsid w:val="003D049F"/>
    <w:rsid w:val="003D25A8"/>
    <w:rsid w:val="003D3531"/>
    <w:rsid w:val="003D3D69"/>
    <w:rsid w:val="003D42BB"/>
    <w:rsid w:val="003D4C6D"/>
    <w:rsid w:val="003D4E8E"/>
    <w:rsid w:val="003D5890"/>
    <w:rsid w:val="003D5A53"/>
    <w:rsid w:val="003D66E2"/>
    <w:rsid w:val="003D6CF4"/>
    <w:rsid w:val="003D7087"/>
    <w:rsid w:val="003D749A"/>
    <w:rsid w:val="003D7AC9"/>
    <w:rsid w:val="003D7EF4"/>
    <w:rsid w:val="003E1796"/>
    <w:rsid w:val="003E1F9E"/>
    <w:rsid w:val="003E2CA6"/>
    <w:rsid w:val="003E3020"/>
    <w:rsid w:val="003E47CA"/>
    <w:rsid w:val="003E4EC3"/>
    <w:rsid w:val="003E5064"/>
    <w:rsid w:val="003E5AC3"/>
    <w:rsid w:val="003E65E7"/>
    <w:rsid w:val="003E72EF"/>
    <w:rsid w:val="003E7895"/>
    <w:rsid w:val="003E7B86"/>
    <w:rsid w:val="003F002F"/>
    <w:rsid w:val="003F1999"/>
    <w:rsid w:val="003F26E0"/>
    <w:rsid w:val="003F4881"/>
    <w:rsid w:val="003F4FA0"/>
    <w:rsid w:val="003F5109"/>
    <w:rsid w:val="003F54FB"/>
    <w:rsid w:val="003F5EDE"/>
    <w:rsid w:val="003F659E"/>
    <w:rsid w:val="003F6D47"/>
    <w:rsid w:val="004001DD"/>
    <w:rsid w:val="00400B20"/>
    <w:rsid w:val="004023B6"/>
    <w:rsid w:val="004023EA"/>
    <w:rsid w:val="00402615"/>
    <w:rsid w:val="00403826"/>
    <w:rsid w:val="0040524E"/>
    <w:rsid w:val="004055A0"/>
    <w:rsid w:val="00407943"/>
    <w:rsid w:val="004079D4"/>
    <w:rsid w:val="00407AE3"/>
    <w:rsid w:val="00413839"/>
    <w:rsid w:val="00413EBF"/>
    <w:rsid w:val="004140FB"/>
    <w:rsid w:val="004144FE"/>
    <w:rsid w:val="00415585"/>
    <w:rsid w:val="00415A26"/>
    <w:rsid w:val="00415CB8"/>
    <w:rsid w:val="004166EE"/>
    <w:rsid w:val="00416A3C"/>
    <w:rsid w:val="004203CA"/>
    <w:rsid w:val="00421D45"/>
    <w:rsid w:val="00423150"/>
    <w:rsid w:val="00423757"/>
    <w:rsid w:val="00423B37"/>
    <w:rsid w:val="004246C6"/>
    <w:rsid w:val="00425287"/>
    <w:rsid w:val="0042587F"/>
    <w:rsid w:val="00426C40"/>
    <w:rsid w:val="00426F62"/>
    <w:rsid w:val="00427203"/>
    <w:rsid w:val="00427995"/>
    <w:rsid w:val="00430DFF"/>
    <w:rsid w:val="00430E17"/>
    <w:rsid w:val="00434021"/>
    <w:rsid w:val="00435A45"/>
    <w:rsid w:val="00435A7E"/>
    <w:rsid w:val="004362CA"/>
    <w:rsid w:val="0043703F"/>
    <w:rsid w:val="00440B48"/>
    <w:rsid w:val="00440CC3"/>
    <w:rsid w:val="0044188E"/>
    <w:rsid w:val="00441B78"/>
    <w:rsid w:val="0044254F"/>
    <w:rsid w:val="00443039"/>
    <w:rsid w:val="0044374A"/>
    <w:rsid w:val="004437EC"/>
    <w:rsid w:val="00446173"/>
    <w:rsid w:val="0044695C"/>
    <w:rsid w:val="004470EA"/>
    <w:rsid w:val="00447696"/>
    <w:rsid w:val="0044799D"/>
    <w:rsid w:val="00450115"/>
    <w:rsid w:val="00450684"/>
    <w:rsid w:val="00450892"/>
    <w:rsid w:val="00450A5F"/>
    <w:rsid w:val="004511A3"/>
    <w:rsid w:val="00452B7A"/>
    <w:rsid w:val="00455257"/>
    <w:rsid w:val="004560D0"/>
    <w:rsid w:val="00456C87"/>
    <w:rsid w:val="004616F1"/>
    <w:rsid w:val="00461F09"/>
    <w:rsid w:val="004620BC"/>
    <w:rsid w:val="0046294E"/>
    <w:rsid w:val="00463CD1"/>
    <w:rsid w:val="00464C08"/>
    <w:rsid w:val="004654D5"/>
    <w:rsid w:val="00465A39"/>
    <w:rsid w:val="00465D22"/>
    <w:rsid w:val="00467154"/>
    <w:rsid w:val="00467E27"/>
    <w:rsid w:val="00471600"/>
    <w:rsid w:val="0047206D"/>
    <w:rsid w:val="00473B5D"/>
    <w:rsid w:val="00475002"/>
    <w:rsid w:val="00476604"/>
    <w:rsid w:val="004804DC"/>
    <w:rsid w:val="00480905"/>
    <w:rsid w:val="00480B68"/>
    <w:rsid w:val="00480DB8"/>
    <w:rsid w:val="00482C47"/>
    <w:rsid w:val="004838AC"/>
    <w:rsid w:val="004840CD"/>
    <w:rsid w:val="004842BC"/>
    <w:rsid w:val="00485154"/>
    <w:rsid w:val="004852F3"/>
    <w:rsid w:val="00485FB0"/>
    <w:rsid w:val="004874BC"/>
    <w:rsid w:val="00487BDE"/>
    <w:rsid w:val="00490BCB"/>
    <w:rsid w:val="00490C32"/>
    <w:rsid w:val="004915AC"/>
    <w:rsid w:val="00491C09"/>
    <w:rsid w:val="004936A8"/>
    <w:rsid w:val="00494111"/>
    <w:rsid w:val="004957AD"/>
    <w:rsid w:val="00495ADC"/>
    <w:rsid w:val="00495EA2"/>
    <w:rsid w:val="004969BA"/>
    <w:rsid w:val="004A04A8"/>
    <w:rsid w:val="004A1321"/>
    <w:rsid w:val="004A3DF1"/>
    <w:rsid w:val="004A5697"/>
    <w:rsid w:val="004A5F38"/>
    <w:rsid w:val="004A6F47"/>
    <w:rsid w:val="004A7F0A"/>
    <w:rsid w:val="004B3168"/>
    <w:rsid w:val="004B40BF"/>
    <w:rsid w:val="004B445B"/>
    <w:rsid w:val="004B5654"/>
    <w:rsid w:val="004B5D71"/>
    <w:rsid w:val="004B5E98"/>
    <w:rsid w:val="004B5F91"/>
    <w:rsid w:val="004B6D6A"/>
    <w:rsid w:val="004B7882"/>
    <w:rsid w:val="004C0BF3"/>
    <w:rsid w:val="004C1D5C"/>
    <w:rsid w:val="004C309A"/>
    <w:rsid w:val="004C3ECA"/>
    <w:rsid w:val="004C5090"/>
    <w:rsid w:val="004C596B"/>
    <w:rsid w:val="004C5B57"/>
    <w:rsid w:val="004C5D8F"/>
    <w:rsid w:val="004C5DF1"/>
    <w:rsid w:val="004C63E1"/>
    <w:rsid w:val="004C7317"/>
    <w:rsid w:val="004D16ED"/>
    <w:rsid w:val="004D175F"/>
    <w:rsid w:val="004D185D"/>
    <w:rsid w:val="004D2B9E"/>
    <w:rsid w:val="004D2DF3"/>
    <w:rsid w:val="004D5D44"/>
    <w:rsid w:val="004D64E2"/>
    <w:rsid w:val="004D7269"/>
    <w:rsid w:val="004D733B"/>
    <w:rsid w:val="004E0031"/>
    <w:rsid w:val="004E1443"/>
    <w:rsid w:val="004E181D"/>
    <w:rsid w:val="004E26D5"/>
    <w:rsid w:val="004E2758"/>
    <w:rsid w:val="004E2C24"/>
    <w:rsid w:val="004E2FB8"/>
    <w:rsid w:val="004E5C77"/>
    <w:rsid w:val="004E6921"/>
    <w:rsid w:val="004E6C82"/>
    <w:rsid w:val="004E6CF4"/>
    <w:rsid w:val="004F16FD"/>
    <w:rsid w:val="004F3229"/>
    <w:rsid w:val="004F36D7"/>
    <w:rsid w:val="004F4995"/>
    <w:rsid w:val="004F5C70"/>
    <w:rsid w:val="005004A1"/>
    <w:rsid w:val="0050058E"/>
    <w:rsid w:val="0050200E"/>
    <w:rsid w:val="00503002"/>
    <w:rsid w:val="005059C7"/>
    <w:rsid w:val="00505B4B"/>
    <w:rsid w:val="0050717F"/>
    <w:rsid w:val="005073B9"/>
    <w:rsid w:val="00507E0E"/>
    <w:rsid w:val="00510FAE"/>
    <w:rsid w:val="00512238"/>
    <w:rsid w:val="00514707"/>
    <w:rsid w:val="00514768"/>
    <w:rsid w:val="00515E29"/>
    <w:rsid w:val="00515E54"/>
    <w:rsid w:val="005204BF"/>
    <w:rsid w:val="0052092B"/>
    <w:rsid w:val="00520E33"/>
    <w:rsid w:val="0052126E"/>
    <w:rsid w:val="00521C5F"/>
    <w:rsid w:val="005223BC"/>
    <w:rsid w:val="005236E2"/>
    <w:rsid w:val="00523EE7"/>
    <w:rsid w:val="0052439F"/>
    <w:rsid w:val="00525184"/>
    <w:rsid w:val="005251CC"/>
    <w:rsid w:val="00526598"/>
    <w:rsid w:val="005272C2"/>
    <w:rsid w:val="00527C27"/>
    <w:rsid w:val="005303F3"/>
    <w:rsid w:val="005303F5"/>
    <w:rsid w:val="00530954"/>
    <w:rsid w:val="00530967"/>
    <w:rsid w:val="00533B9B"/>
    <w:rsid w:val="00533E73"/>
    <w:rsid w:val="005342EA"/>
    <w:rsid w:val="0053479D"/>
    <w:rsid w:val="0053479E"/>
    <w:rsid w:val="0053571E"/>
    <w:rsid w:val="005358F1"/>
    <w:rsid w:val="00536B46"/>
    <w:rsid w:val="00537657"/>
    <w:rsid w:val="005423B7"/>
    <w:rsid w:val="00542EE8"/>
    <w:rsid w:val="00542F60"/>
    <w:rsid w:val="0054443B"/>
    <w:rsid w:val="005450DA"/>
    <w:rsid w:val="0054530A"/>
    <w:rsid w:val="005458D2"/>
    <w:rsid w:val="0054657A"/>
    <w:rsid w:val="00546CF3"/>
    <w:rsid w:val="00550312"/>
    <w:rsid w:val="0055126A"/>
    <w:rsid w:val="00553597"/>
    <w:rsid w:val="00554679"/>
    <w:rsid w:val="00555AD7"/>
    <w:rsid w:val="00555B43"/>
    <w:rsid w:val="00556007"/>
    <w:rsid w:val="005562ED"/>
    <w:rsid w:val="00556606"/>
    <w:rsid w:val="00557475"/>
    <w:rsid w:val="0055795C"/>
    <w:rsid w:val="00560984"/>
    <w:rsid w:val="005640E3"/>
    <w:rsid w:val="00564716"/>
    <w:rsid w:val="0056520D"/>
    <w:rsid w:val="0056658A"/>
    <w:rsid w:val="00566A29"/>
    <w:rsid w:val="00567194"/>
    <w:rsid w:val="00567885"/>
    <w:rsid w:val="0057053D"/>
    <w:rsid w:val="005705D1"/>
    <w:rsid w:val="00570E98"/>
    <w:rsid w:val="00572E0B"/>
    <w:rsid w:val="005735EF"/>
    <w:rsid w:val="005749F7"/>
    <w:rsid w:val="005769A4"/>
    <w:rsid w:val="00580628"/>
    <w:rsid w:val="005823D2"/>
    <w:rsid w:val="005829EB"/>
    <w:rsid w:val="0058367D"/>
    <w:rsid w:val="00583796"/>
    <w:rsid w:val="005845D7"/>
    <w:rsid w:val="005857C5"/>
    <w:rsid w:val="00587E0C"/>
    <w:rsid w:val="00590CBF"/>
    <w:rsid w:val="00591675"/>
    <w:rsid w:val="00591F67"/>
    <w:rsid w:val="005927CA"/>
    <w:rsid w:val="0059376C"/>
    <w:rsid w:val="005970EB"/>
    <w:rsid w:val="005974E2"/>
    <w:rsid w:val="005A0CAF"/>
    <w:rsid w:val="005A1145"/>
    <w:rsid w:val="005A482B"/>
    <w:rsid w:val="005A5433"/>
    <w:rsid w:val="005A5B54"/>
    <w:rsid w:val="005A6352"/>
    <w:rsid w:val="005A6BF7"/>
    <w:rsid w:val="005A7368"/>
    <w:rsid w:val="005A768D"/>
    <w:rsid w:val="005A783B"/>
    <w:rsid w:val="005B1B38"/>
    <w:rsid w:val="005B22FD"/>
    <w:rsid w:val="005B2D81"/>
    <w:rsid w:val="005B2E6A"/>
    <w:rsid w:val="005B4CBD"/>
    <w:rsid w:val="005B5A39"/>
    <w:rsid w:val="005B5C68"/>
    <w:rsid w:val="005C26B5"/>
    <w:rsid w:val="005C2FE2"/>
    <w:rsid w:val="005C3741"/>
    <w:rsid w:val="005C3B2D"/>
    <w:rsid w:val="005C4F7A"/>
    <w:rsid w:val="005C66BE"/>
    <w:rsid w:val="005C7427"/>
    <w:rsid w:val="005C7EDC"/>
    <w:rsid w:val="005D07CA"/>
    <w:rsid w:val="005D0D88"/>
    <w:rsid w:val="005D1239"/>
    <w:rsid w:val="005D2113"/>
    <w:rsid w:val="005D2596"/>
    <w:rsid w:val="005D4FA9"/>
    <w:rsid w:val="005D520D"/>
    <w:rsid w:val="005D570A"/>
    <w:rsid w:val="005D59F4"/>
    <w:rsid w:val="005D5B39"/>
    <w:rsid w:val="005D62F6"/>
    <w:rsid w:val="005D76D0"/>
    <w:rsid w:val="005E1507"/>
    <w:rsid w:val="005E1970"/>
    <w:rsid w:val="005E27AC"/>
    <w:rsid w:val="005E2CAC"/>
    <w:rsid w:val="005E3941"/>
    <w:rsid w:val="005E3B8B"/>
    <w:rsid w:val="005E532C"/>
    <w:rsid w:val="005F0A6F"/>
    <w:rsid w:val="005F0B79"/>
    <w:rsid w:val="005F293C"/>
    <w:rsid w:val="005F355B"/>
    <w:rsid w:val="005F3877"/>
    <w:rsid w:val="005F4330"/>
    <w:rsid w:val="005F4B38"/>
    <w:rsid w:val="005F4C4D"/>
    <w:rsid w:val="005F55C8"/>
    <w:rsid w:val="005F6062"/>
    <w:rsid w:val="005F650A"/>
    <w:rsid w:val="005F79E4"/>
    <w:rsid w:val="006019BA"/>
    <w:rsid w:val="00601AD2"/>
    <w:rsid w:val="00601D66"/>
    <w:rsid w:val="00605953"/>
    <w:rsid w:val="00605E2C"/>
    <w:rsid w:val="00605EDE"/>
    <w:rsid w:val="00606013"/>
    <w:rsid w:val="00606AB2"/>
    <w:rsid w:val="00611290"/>
    <w:rsid w:val="0061199C"/>
    <w:rsid w:val="006124A8"/>
    <w:rsid w:val="00612A46"/>
    <w:rsid w:val="00612A56"/>
    <w:rsid w:val="00612D9F"/>
    <w:rsid w:val="00613268"/>
    <w:rsid w:val="00613B10"/>
    <w:rsid w:val="00614339"/>
    <w:rsid w:val="00614A1D"/>
    <w:rsid w:val="00614B0C"/>
    <w:rsid w:val="006150B0"/>
    <w:rsid w:val="00615A5F"/>
    <w:rsid w:val="00615BB8"/>
    <w:rsid w:val="00616230"/>
    <w:rsid w:val="00620D8F"/>
    <w:rsid w:val="0062105E"/>
    <w:rsid w:val="00621726"/>
    <w:rsid w:val="00621ABA"/>
    <w:rsid w:val="0062207A"/>
    <w:rsid w:val="006224E4"/>
    <w:rsid w:val="0062250C"/>
    <w:rsid w:val="00622BEA"/>
    <w:rsid w:val="00625373"/>
    <w:rsid w:val="00625DE0"/>
    <w:rsid w:val="006276DE"/>
    <w:rsid w:val="00627828"/>
    <w:rsid w:val="00627F31"/>
    <w:rsid w:val="00631B04"/>
    <w:rsid w:val="00632657"/>
    <w:rsid w:val="00634565"/>
    <w:rsid w:val="0063538B"/>
    <w:rsid w:val="00635707"/>
    <w:rsid w:val="006357B1"/>
    <w:rsid w:val="006367A6"/>
    <w:rsid w:val="006371A6"/>
    <w:rsid w:val="00640A4A"/>
    <w:rsid w:val="0064143B"/>
    <w:rsid w:val="006425F5"/>
    <w:rsid w:val="00642659"/>
    <w:rsid w:val="00642720"/>
    <w:rsid w:val="00643556"/>
    <w:rsid w:val="00643880"/>
    <w:rsid w:val="00643D0B"/>
    <w:rsid w:val="00643D4B"/>
    <w:rsid w:val="00644DE9"/>
    <w:rsid w:val="00644ED4"/>
    <w:rsid w:val="00646A2D"/>
    <w:rsid w:val="00646B61"/>
    <w:rsid w:val="00647C91"/>
    <w:rsid w:val="006510AC"/>
    <w:rsid w:val="0065197E"/>
    <w:rsid w:val="00651E0F"/>
    <w:rsid w:val="006524F6"/>
    <w:rsid w:val="00652549"/>
    <w:rsid w:val="00653135"/>
    <w:rsid w:val="0065336E"/>
    <w:rsid w:val="00653EA2"/>
    <w:rsid w:val="006540EE"/>
    <w:rsid w:val="00654F36"/>
    <w:rsid w:val="00655254"/>
    <w:rsid w:val="006553E2"/>
    <w:rsid w:val="00656283"/>
    <w:rsid w:val="006579FB"/>
    <w:rsid w:val="00661487"/>
    <w:rsid w:val="006614AE"/>
    <w:rsid w:val="00661B3B"/>
    <w:rsid w:val="00665300"/>
    <w:rsid w:val="006656A2"/>
    <w:rsid w:val="00665BB6"/>
    <w:rsid w:val="00665CE3"/>
    <w:rsid w:val="00666219"/>
    <w:rsid w:val="006662BF"/>
    <w:rsid w:val="006663FF"/>
    <w:rsid w:val="0066768A"/>
    <w:rsid w:val="00670105"/>
    <w:rsid w:val="006701EB"/>
    <w:rsid w:val="00670ABA"/>
    <w:rsid w:val="00670CD6"/>
    <w:rsid w:val="006711D5"/>
    <w:rsid w:val="0067238C"/>
    <w:rsid w:val="00673E4C"/>
    <w:rsid w:val="0067659C"/>
    <w:rsid w:val="0067756B"/>
    <w:rsid w:val="006778E5"/>
    <w:rsid w:val="00677E81"/>
    <w:rsid w:val="006810C3"/>
    <w:rsid w:val="00681198"/>
    <w:rsid w:val="006822E8"/>
    <w:rsid w:val="0068278D"/>
    <w:rsid w:val="006835D8"/>
    <w:rsid w:val="00683F2D"/>
    <w:rsid w:val="00684623"/>
    <w:rsid w:val="006846B4"/>
    <w:rsid w:val="006853B7"/>
    <w:rsid w:val="006862B2"/>
    <w:rsid w:val="00686300"/>
    <w:rsid w:val="00686330"/>
    <w:rsid w:val="00686C6C"/>
    <w:rsid w:val="00687159"/>
    <w:rsid w:val="00687535"/>
    <w:rsid w:val="00690AFB"/>
    <w:rsid w:val="00690C53"/>
    <w:rsid w:val="006929F0"/>
    <w:rsid w:val="006934E9"/>
    <w:rsid w:val="00693C8D"/>
    <w:rsid w:val="006943BC"/>
    <w:rsid w:val="00694ACB"/>
    <w:rsid w:val="00695408"/>
    <w:rsid w:val="00696494"/>
    <w:rsid w:val="006A3738"/>
    <w:rsid w:val="006A3B79"/>
    <w:rsid w:val="006A3C23"/>
    <w:rsid w:val="006A483E"/>
    <w:rsid w:val="006A5D5F"/>
    <w:rsid w:val="006A64FF"/>
    <w:rsid w:val="006A66E9"/>
    <w:rsid w:val="006B1766"/>
    <w:rsid w:val="006B1B34"/>
    <w:rsid w:val="006B1DB5"/>
    <w:rsid w:val="006B297D"/>
    <w:rsid w:val="006B2A50"/>
    <w:rsid w:val="006B2B0A"/>
    <w:rsid w:val="006B3751"/>
    <w:rsid w:val="006B3AE7"/>
    <w:rsid w:val="006B3D10"/>
    <w:rsid w:val="006B47E7"/>
    <w:rsid w:val="006B5739"/>
    <w:rsid w:val="006B6094"/>
    <w:rsid w:val="006B72A7"/>
    <w:rsid w:val="006C0DEB"/>
    <w:rsid w:val="006C0E91"/>
    <w:rsid w:val="006C207D"/>
    <w:rsid w:val="006C419C"/>
    <w:rsid w:val="006C5380"/>
    <w:rsid w:val="006C63C5"/>
    <w:rsid w:val="006D002D"/>
    <w:rsid w:val="006D0BE8"/>
    <w:rsid w:val="006D29E7"/>
    <w:rsid w:val="006D3147"/>
    <w:rsid w:val="006D3C9F"/>
    <w:rsid w:val="006D611F"/>
    <w:rsid w:val="006D65D0"/>
    <w:rsid w:val="006D67C7"/>
    <w:rsid w:val="006D6BA2"/>
    <w:rsid w:val="006D7049"/>
    <w:rsid w:val="006D7223"/>
    <w:rsid w:val="006D77FA"/>
    <w:rsid w:val="006E0A3C"/>
    <w:rsid w:val="006E1D2E"/>
    <w:rsid w:val="006E27B3"/>
    <w:rsid w:val="006E3C76"/>
    <w:rsid w:val="006E41F2"/>
    <w:rsid w:val="006E4707"/>
    <w:rsid w:val="006E4C82"/>
    <w:rsid w:val="006E6A10"/>
    <w:rsid w:val="006F03B8"/>
    <w:rsid w:val="006F0547"/>
    <w:rsid w:val="006F13DA"/>
    <w:rsid w:val="006F2A07"/>
    <w:rsid w:val="006F2C62"/>
    <w:rsid w:val="006F372B"/>
    <w:rsid w:val="006F4EFC"/>
    <w:rsid w:val="006F5D95"/>
    <w:rsid w:val="006F6000"/>
    <w:rsid w:val="006F6FC1"/>
    <w:rsid w:val="006F7C4B"/>
    <w:rsid w:val="0070034F"/>
    <w:rsid w:val="00701811"/>
    <w:rsid w:val="007025DE"/>
    <w:rsid w:val="00702D95"/>
    <w:rsid w:val="007030E3"/>
    <w:rsid w:val="0070360C"/>
    <w:rsid w:val="00703D81"/>
    <w:rsid w:val="007051CD"/>
    <w:rsid w:val="007112D6"/>
    <w:rsid w:val="00711824"/>
    <w:rsid w:val="007119CF"/>
    <w:rsid w:val="0071237A"/>
    <w:rsid w:val="007123AE"/>
    <w:rsid w:val="00713B64"/>
    <w:rsid w:val="00716C18"/>
    <w:rsid w:val="00721F76"/>
    <w:rsid w:val="00722258"/>
    <w:rsid w:val="0072242D"/>
    <w:rsid w:val="00723DBD"/>
    <w:rsid w:val="007241CE"/>
    <w:rsid w:val="007245BE"/>
    <w:rsid w:val="007249BF"/>
    <w:rsid w:val="00724D40"/>
    <w:rsid w:val="007266B8"/>
    <w:rsid w:val="00726C88"/>
    <w:rsid w:val="007270D9"/>
    <w:rsid w:val="00730310"/>
    <w:rsid w:val="00732FC8"/>
    <w:rsid w:val="00733FD4"/>
    <w:rsid w:val="0073434B"/>
    <w:rsid w:val="00734D2A"/>
    <w:rsid w:val="00735A4A"/>
    <w:rsid w:val="007360E6"/>
    <w:rsid w:val="00736A3D"/>
    <w:rsid w:val="00736D71"/>
    <w:rsid w:val="007405A0"/>
    <w:rsid w:val="00740ECC"/>
    <w:rsid w:val="007417B8"/>
    <w:rsid w:val="00741E3B"/>
    <w:rsid w:val="00743574"/>
    <w:rsid w:val="00743E1F"/>
    <w:rsid w:val="00745367"/>
    <w:rsid w:val="00746061"/>
    <w:rsid w:val="00747385"/>
    <w:rsid w:val="0075030D"/>
    <w:rsid w:val="007507D4"/>
    <w:rsid w:val="007508C7"/>
    <w:rsid w:val="00750C42"/>
    <w:rsid w:val="007510AE"/>
    <w:rsid w:val="0075181A"/>
    <w:rsid w:val="00751E6A"/>
    <w:rsid w:val="007525BE"/>
    <w:rsid w:val="00752F58"/>
    <w:rsid w:val="00753114"/>
    <w:rsid w:val="00754086"/>
    <w:rsid w:val="00754750"/>
    <w:rsid w:val="00754CF8"/>
    <w:rsid w:val="00755212"/>
    <w:rsid w:val="00760004"/>
    <w:rsid w:val="00760279"/>
    <w:rsid w:val="00760355"/>
    <w:rsid w:val="007603D0"/>
    <w:rsid w:val="00760915"/>
    <w:rsid w:val="00760DC6"/>
    <w:rsid w:val="00760DDB"/>
    <w:rsid w:val="00760FDF"/>
    <w:rsid w:val="00762771"/>
    <w:rsid w:val="00763BCE"/>
    <w:rsid w:val="00763CEB"/>
    <w:rsid w:val="00763FAD"/>
    <w:rsid w:val="007641C3"/>
    <w:rsid w:val="00764B6E"/>
    <w:rsid w:val="0076615F"/>
    <w:rsid w:val="007673BF"/>
    <w:rsid w:val="00767E79"/>
    <w:rsid w:val="007702CD"/>
    <w:rsid w:val="00772B1C"/>
    <w:rsid w:val="00773279"/>
    <w:rsid w:val="00773325"/>
    <w:rsid w:val="00774096"/>
    <w:rsid w:val="00776E14"/>
    <w:rsid w:val="00777A32"/>
    <w:rsid w:val="00781F92"/>
    <w:rsid w:val="007829E3"/>
    <w:rsid w:val="00783743"/>
    <w:rsid w:val="0078398E"/>
    <w:rsid w:val="00783F95"/>
    <w:rsid w:val="007876AF"/>
    <w:rsid w:val="007879F4"/>
    <w:rsid w:val="0079089D"/>
    <w:rsid w:val="007911F2"/>
    <w:rsid w:val="007912EE"/>
    <w:rsid w:val="0079161B"/>
    <w:rsid w:val="007929F3"/>
    <w:rsid w:val="0079392C"/>
    <w:rsid w:val="00793D15"/>
    <w:rsid w:val="007947A1"/>
    <w:rsid w:val="007953BF"/>
    <w:rsid w:val="007957EC"/>
    <w:rsid w:val="00797DC0"/>
    <w:rsid w:val="007A155F"/>
    <w:rsid w:val="007A2510"/>
    <w:rsid w:val="007A27DB"/>
    <w:rsid w:val="007A2B97"/>
    <w:rsid w:val="007A462E"/>
    <w:rsid w:val="007A5030"/>
    <w:rsid w:val="007A5823"/>
    <w:rsid w:val="007A6623"/>
    <w:rsid w:val="007A6670"/>
    <w:rsid w:val="007A6C4D"/>
    <w:rsid w:val="007B085B"/>
    <w:rsid w:val="007B0B95"/>
    <w:rsid w:val="007B0C1E"/>
    <w:rsid w:val="007B18F2"/>
    <w:rsid w:val="007B197C"/>
    <w:rsid w:val="007B1F59"/>
    <w:rsid w:val="007B2486"/>
    <w:rsid w:val="007B29C9"/>
    <w:rsid w:val="007B2C6A"/>
    <w:rsid w:val="007B467F"/>
    <w:rsid w:val="007B47B0"/>
    <w:rsid w:val="007B5D21"/>
    <w:rsid w:val="007B6FEE"/>
    <w:rsid w:val="007C019C"/>
    <w:rsid w:val="007C186B"/>
    <w:rsid w:val="007C18F4"/>
    <w:rsid w:val="007C1C38"/>
    <w:rsid w:val="007C2148"/>
    <w:rsid w:val="007C22B4"/>
    <w:rsid w:val="007C28C2"/>
    <w:rsid w:val="007C2A30"/>
    <w:rsid w:val="007C34D3"/>
    <w:rsid w:val="007C4256"/>
    <w:rsid w:val="007C4855"/>
    <w:rsid w:val="007C4BEA"/>
    <w:rsid w:val="007C52E1"/>
    <w:rsid w:val="007C5567"/>
    <w:rsid w:val="007C7129"/>
    <w:rsid w:val="007D0768"/>
    <w:rsid w:val="007D0793"/>
    <w:rsid w:val="007D343A"/>
    <w:rsid w:val="007D374B"/>
    <w:rsid w:val="007D3E27"/>
    <w:rsid w:val="007D4166"/>
    <w:rsid w:val="007D48A3"/>
    <w:rsid w:val="007D4ACF"/>
    <w:rsid w:val="007D4FD0"/>
    <w:rsid w:val="007D5170"/>
    <w:rsid w:val="007D662C"/>
    <w:rsid w:val="007D752A"/>
    <w:rsid w:val="007E00E4"/>
    <w:rsid w:val="007E181A"/>
    <w:rsid w:val="007E18D3"/>
    <w:rsid w:val="007E1941"/>
    <w:rsid w:val="007E3679"/>
    <w:rsid w:val="007E3ED1"/>
    <w:rsid w:val="007E40DB"/>
    <w:rsid w:val="007E4B1D"/>
    <w:rsid w:val="007E5D9D"/>
    <w:rsid w:val="007E6462"/>
    <w:rsid w:val="007F0099"/>
    <w:rsid w:val="007F0DEA"/>
    <w:rsid w:val="007F15CA"/>
    <w:rsid w:val="007F1F71"/>
    <w:rsid w:val="007F2389"/>
    <w:rsid w:val="007F250B"/>
    <w:rsid w:val="007F3175"/>
    <w:rsid w:val="007F416D"/>
    <w:rsid w:val="007F4368"/>
    <w:rsid w:val="007F46F8"/>
    <w:rsid w:val="007F731A"/>
    <w:rsid w:val="0080123A"/>
    <w:rsid w:val="00801271"/>
    <w:rsid w:val="00801579"/>
    <w:rsid w:val="00801C53"/>
    <w:rsid w:val="008022B5"/>
    <w:rsid w:val="008030E7"/>
    <w:rsid w:val="008031F6"/>
    <w:rsid w:val="0080393A"/>
    <w:rsid w:val="00804FBC"/>
    <w:rsid w:val="008056C4"/>
    <w:rsid w:val="0080616F"/>
    <w:rsid w:val="00806764"/>
    <w:rsid w:val="0080705B"/>
    <w:rsid w:val="00810FA4"/>
    <w:rsid w:val="00811DCB"/>
    <w:rsid w:val="008120CC"/>
    <w:rsid w:val="00812DAF"/>
    <w:rsid w:val="00812E5C"/>
    <w:rsid w:val="0081327A"/>
    <w:rsid w:val="00814B7C"/>
    <w:rsid w:val="008165B0"/>
    <w:rsid w:val="00816A57"/>
    <w:rsid w:val="00816A62"/>
    <w:rsid w:val="00820BCC"/>
    <w:rsid w:val="0082200D"/>
    <w:rsid w:val="00822BC4"/>
    <w:rsid w:val="00824303"/>
    <w:rsid w:val="00824AC3"/>
    <w:rsid w:val="00826085"/>
    <w:rsid w:val="00826771"/>
    <w:rsid w:val="00826EC1"/>
    <w:rsid w:val="00827044"/>
    <w:rsid w:val="0082757C"/>
    <w:rsid w:val="00827C99"/>
    <w:rsid w:val="00830DE4"/>
    <w:rsid w:val="00831EED"/>
    <w:rsid w:val="008324FE"/>
    <w:rsid w:val="00832AEE"/>
    <w:rsid w:val="008330DF"/>
    <w:rsid w:val="008334FE"/>
    <w:rsid w:val="00833B79"/>
    <w:rsid w:val="00835037"/>
    <w:rsid w:val="0083508A"/>
    <w:rsid w:val="00835995"/>
    <w:rsid w:val="0083672D"/>
    <w:rsid w:val="008378B5"/>
    <w:rsid w:val="00841451"/>
    <w:rsid w:val="00841F57"/>
    <w:rsid w:val="00842515"/>
    <w:rsid w:val="00843061"/>
    <w:rsid w:val="00843574"/>
    <w:rsid w:val="0084376C"/>
    <w:rsid w:val="0084431A"/>
    <w:rsid w:val="008444E8"/>
    <w:rsid w:val="00844B41"/>
    <w:rsid w:val="00844D15"/>
    <w:rsid w:val="00845762"/>
    <w:rsid w:val="00847462"/>
    <w:rsid w:val="00847AF6"/>
    <w:rsid w:val="00847EAE"/>
    <w:rsid w:val="00850B74"/>
    <w:rsid w:val="00850B97"/>
    <w:rsid w:val="008511C6"/>
    <w:rsid w:val="008533C5"/>
    <w:rsid w:val="0085641F"/>
    <w:rsid w:val="00856BCE"/>
    <w:rsid w:val="00857698"/>
    <w:rsid w:val="00857A64"/>
    <w:rsid w:val="008603ED"/>
    <w:rsid w:val="00860575"/>
    <w:rsid w:val="00860FE6"/>
    <w:rsid w:val="00861DF7"/>
    <w:rsid w:val="00862104"/>
    <w:rsid w:val="00862391"/>
    <w:rsid w:val="00863639"/>
    <w:rsid w:val="008636F6"/>
    <w:rsid w:val="00863FC2"/>
    <w:rsid w:val="008657CF"/>
    <w:rsid w:val="00865BFF"/>
    <w:rsid w:val="00866696"/>
    <w:rsid w:val="0086697C"/>
    <w:rsid w:val="00871498"/>
    <w:rsid w:val="0087434C"/>
    <w:rsid w:val="008766F8"/>
    <w:rsid w:val="008772F3"/>
    <w:rsid w:val="00877CFE"/>
    <w:rsid w:val="008813FE"/>
    <w:rsid w:val="00881919"/>
    <w:rsid w:val="00882645"/>
    <w:rsid w:val="00883101"/>
    <w:rsid w:val="00883F7C"/>
    <w:rsid w:val="00884729"/>
    <w:rsid w:val="0088553B"/>
    <w:rsid w:val="00886032"/>
    <w:rsid w:val="008868F8"/>
    <w:rsid w:val="008871D4"/>
    <w:rsid w:val="0088751E"/>
    <w:rsid w:val="00887677"/>
    <w:rsid w:val="0089149D"/>
    <w:rsid w:val="00891B78"/>
    <w:rsid w:val="0089235B"/>
    <w:rsid w:val="00892380"/>
    <w:rsid w:val="00893100"/>
    <w:rsid w:val="00893773"/>
    <w:rsid w:val="00894BF5"/>
    <w:rsid w:val="00895705"/>
    <w:rsid w:val="00896510"/>
    <w:rsid w:val="00897256"/>
    <w:rsid w:val="00897962"/>
    <w:rsid w:val="008A230C"/>
    <w:rsid w:val="008A4E7E"/>
    <w:rsid w:val="008A4F51"/>
    <w:rsid w:val="008A64EC"/>
    <w:rsid w:val="008A664D"/>
    <w:rsid w:val="008A6C41"/>
    <w:rsid w:val="008A6D45"/>
    <w:rsid w:val="008A6EFA"/>
    <w:rsid w:val="008A7B4C"/>
    <w:rsid w:val="008B03AE"/>
    <w:rsid w:val="008B1E15"/>
    <w:rsid w:val="008B2A34"/>
    <w:rsid w:val="008B39A3"/>
    <w:rsid w:val="008B5927"/>
    <w:rsid w:val="008B62CD"/>
    <w:rsid w:val="008B670A"/>
    <w:rsid w:val="008B76FB"/>
    <w:rsid w:val="008B7DAE"/>
    <w:rsid w:val="008B7FC1"/>
    <w:rsid w:val="008C0710"/>
    <w:rsid w:val="008C2ABB"/>
    <w:rsid w:val="008C396E"/>
    <w:rsid w:val="008C3EBC"/>
    <w:rsid w:val="008C585A"/>
    <w:rsid w:val="008C5DBF"/>
    <w:rsid w:val="008C7A0E"/>
    <w:rsid w:val="008D036E"/>
    <w:rsid w:val="008D069F"/>
    <w:rsid w:val="008D3366"/>
    <w:rsid w:val="008D3A35"/>
    <w:rsid w:val="008D3E5B"/>
    <w:rsid w:val="008D523F"/>
    <w:rsid w:val="008D5899"/>
    <w:rsid w:val="008D5E2A"/>
    <w:rsid w:val="008D6BAE"/>
    <w:rsid w:val="008E1FC8"/>
    <w:rsid w:val="008E2381"/>
    <w:rsid w:val="008E2C33"/>
    <w:rsid w:val="008E460E"/>
    <w:rsid w:val="008E4757"/>
    <w:rsid w:val="008E493F"/>
    <w:rsid w:val="008E4F28"/>
    <w:rsid w:val="008E5606"/>
    <w:rsid w:val="008E6E53"/>
    <w:rsid w:val="008E6EBC"/>
    <w:rsid w:val="008E7281"/>
    <w:rsid w:val="008F1854"/>
    <w:rsid w:val="008F23C2"/>
    <w:rsid w:val="008F39CB"/>
    <w:rsid w:val="008F3DF4"/>
    <w:rsid w:val="008F4103"/>
    <w:rsid w:val="008F5C07"/>
    <w:rsid w:val="008F61F8"/>
    <w:rsid w:val="008F6A79"/>
    <w:rsid w:val="008F73C9"/>
    <w:rsid w:val="008F7CBF"/>
    <w:rsid w:val="008F7DFE"/>
    <w:rsid w:val="008F7E95"/>
    <w:rsid w:val="0090145C"/>
    <w:rsid w:val="009023E6"/>
    <w:rsid w:val="00902968"/>
    <w:rsid w:val="009030F7"/>
    <w:rsid w:val="00903B9D"/>
    <w:rsid w:val="00903EEA"/>
    <w:rsid w:val="009044AB"/>
    <w:rsid w:val="00905027"/>
    <w:rsid w:val="009065CE"/>
    <w:rsid w:val="009065FE"/>
    <w:rsid w:val="00910B6A"/>
    <w:rsid w:val="00910EA6"/>
    <w:rsid w:val="0091165B"/>
    <w:rsid w:val="00911CEE"/>
    <w:rsid w:val="00914036"/>
    <w:rsid w:val="00914CAA"/>
    <w:rsid w:val="00915150"/>
    <w:rsid w:val="009153A1"/>
    <w:rsid w:val="00915BB6"/>
    <w:rsid w:val="00916796"/>
    <w:rsid w:val="0091686B"/>
    <w:rsid w:val="009170A4"/>
    <w:rsid w:val="00917455"/>
    <w:rsid w:val="00917EAB"/>
    <w:rsid w:val="009209EE"/>
    <w:rsid w:val="00920A3B"/>
    <w:rsid w:val="009215A9"/>
    <w:rsid w:val="00921BDB"/>
    <w:rsid w:val="00921C25"/>
    <w:rsid w:val="009243E7"/>
    <w:rsid w:val="009250A6"/>
    <w:rsid w:val="00925AD2"/>
    <w:rsid w:val="00925D5D"/>
    <w:rsid w:val="00926BF3"/>
    <w:rsid w:val="009303FC"/>
    <w:rsid w:val="0093059E"/>
    <w:rsid w:val="00931317"/>
    <w:rsid w:val="009313DB"/>
    <w:rsid w:val="00931C77"/>
    <w:rsid w:val="00933006"/>
    <w:rsid w:val="00936C2E"/>
    <w:rsid w:val="009375DD"/>
    <w:rsid w:val="00940167"/>
    <w:rsid w:val="00940B19"/>
    <w:rsid w:val="00941181"/>
    <w:rsid w:val="009417B8"/>
    <w:rsid w:val="009438DB"/>
    <w:rsid w:val="00943A58"/>
    <w:rsid w:val="00945B25"/>
    <w:rsid w:val="0094647A"/>
    <w:rsid w:val="009473C9"/>
    <w:rsid w:val="0094790E"/>
    <w:rsid w:val="00947F9A"/>
    <w:rsid w:val="0095010E"/>
    <w:rsid w:val="00950A44"/>
    <w:rsid w:val="0095226F"/>
    <w:rsid w:val="00954342"/>
    <w:rsid w:val="00955B03"/>
    <w:rsid w:val="00955F09"/>
    <w:rsid w:val="00956823"/>
    <w:rsid w:val="00957144"/>
    <w:rsid w:val="009621B8"/>
    <w:rsid w:val="009627FB"/>
    <w:rsid w:val="0096331B"/>
    <w:rsid w:val="009638DC"/>
    <w:rsid w:val="00963CBF"/>
    <w:rsid w:val="00965BB5"/>
    <w:rsid w:val="0096634D"/>
    <w:rsid w:val="00966A2D"/>
    <w:rsid w:val="00967810"/>
    <w:rsid w:val="00967E91"/>
    <w:rsid w:val="00971364"/>
    <w:rsid w:val="00972C14"/>
    <w:rsid w:val="009739A7"/>
    <w:rsid w:val="009739F6"/>
    <w:rsid w:val="00973B02"/>
    <w:rsid w:val="00975D84"/>
    <w:rsid w:val="00976CC7"/>
    <w:rsid w:val="00977ADF"/>
    <w:rsid w:val="00977CD8"/>
    <w:rsid w:val="009800F1"/>
    <w:rsid w:val="00980826"/>
    <w:rsid w:val="0098129C"/>
    <w:rsid w:val="009812E8"/>
    <w:rsid w:val="009828BB"/>
    <w:rsid w:val="00985717"/>
    <w:rsid w:val="009860F0"/>
    <w:rsid w:val="009868B9"/>
    <w:rsid w:val="00990937"/>
    <w:rsid w:val="0099123B"/>
    <w:rsid w:val="00991CD7"/>
    <w:rsid w:val="00991D58"/>
    <w:rsid w:val="0099473F"/>
    <w:rsid w:val="00996879"/>
    <w:rsid w:val="00997276"/>
    <w:rsid w:val="009A019E"/>
    <w:rsid w:val="009A06DC"/>
    <w:rsid w:val="009A087D"/>
    <w:rsid w:val="009A100D"/>
    <w:rsid w:val="009A3037"/>
    <w:rsid w:val="009A3659"/>
    <w:rsid w:val="009A3868"/>
    <w:rsid w:val="009A5356"/>
    <w:rsid w:val="009A54D2"/>
    <w:rsid w:val="009A6136"/>
    <w:rsid w:val="009A6306"/>
    <w:rsid w:val="009A6366"/>
    <w:rsid w:val="009A7DCC"/>
    <w:rsid w:val="009A7ED2"/>
    <w:rsid w:val="009B0410"/>
    <w:rsid w:val="009B098C"/>
    <w:rsid w:val="009B11C1"/>
    <w:rsid w:val="009B185E"/>
    <w:rsid w:val="009B1966"/>
    <w:rsid w:val="009B1985"/>
    <w:rsid w:val="009B206A"/>
    <w:rsid w:val="009B22F6"/>
    <w:rsid w:val="009B2C34"/>
    <w:rsid w:val="009B3391"/>
    <w:rsid w:val="009B4138"/>
    <w:rsid w:val="009B4658"/>
    <w:rsid w:val="009B4AA3"/>
    <w:rsid w:val="009B5254"/>
    <w:rsid w:val="009B63B2"/>
    <w:rsid w:val="009B790D"/>
    <w:rsid w:val="009C1FB1"/>
    <w:rsid w:val="009C2E41"/>
    <w:rsid w:val="009C361E"/>
    <w:rsid w:val="009C3A93"/>
    <w:rsid w:val="009C3CEE"/>
    <w:rsid w:val="009C4C50"/>
    <w:rsid w:val="009C5018"/>
    <w:rsid w:val="009C67DF"/>
    <w:rsid w:val="009C6E97"/>
    <w:rsid w:val="009C7387"/>
    <w:rsid w:val="009C7FD8"/>
    <w:rsid w:val="009D01B6"/>
    <w:rsid w:val="009D024D"/>
    <w:rsid w:val="009D082A"/>
    <w:rsid w:val="009D0E55"/>
    <w:rsid w:val="009D11E6"/>
    <w:rsid w:val="009D1F12"/>
    <w:rsid w:val="009D20BB"/>
    <w:rsid w:val="009D3819"/>
    <w:rsid w:val="009D5DF6"/>
    <w:rsid w:val="009D7111"/>
    <w:rsid w:val="009D77D3"/>
    <w:rsid w:val="009E02A3"/>
    <w:rsid w:val="009E0FB9"/>
    <w:rsid w:val="009E1474"/>
    <w:rsid w:val="009E15DB"/>
    <w:rsid w:val="009E1C4D"/>
    <w:rsid w:val="009E209E"/>
    <w:rsid w:val="009E229C"/>
    <w:rsid w:val="009E26D7"/>
    <w:rsid w:val="009E3320"/>
    <w:rsid w:val="009E39EF"/>
    <w:rsid w:val="009E3F5A"/>
    <w:rsid w:val="009E47D4"/>
    <w:rsid w:val="009E4B6B"/>
    <w:rsid w:val="009E4F0B"/>
    <w:rsid w:val="009E4FBE"/>
    <w:rsid w:val="009E5E97"/>
    <w:rsid w:val="009E68DF"/>
    <w:rsid w:val="009E748F"/>
    <w:rsid w:val="009E7DE3"/>
    <w:rsid w:val="009E7F44"/>
    <w:rsid w:val="009F0061"/>
    <w:rsid w:val="009F0456"/>
    <w:rsid w:val="009F0F45"/>
    <w:rsid w:val="009F15CA"/>
    <w:rsid w:val="009F2A42"/>
    <w:rsid w:val="009F3870"/>
    <w:rsid w:val="009F3DC1"/>
    <w:rsid w:val="009F4352"/>
    <w:rsid w:val="009F4414"/>
    <w:rsid w:val="009F4918"/>
    <w:rsid w:val="009F58C8"/>
    <w:rsid w:val="009F5CDE"/>
    <w:rsid w:val="009F663A"/>
    <w:rsid w:val="009F706F"/>
    <w:rsid w:val="009F7D9E"/>
    <w:rsid w:val="00A0022D"/>
    <w:rsid w:val="00A007FA"/>
    <w:rsid w:val="00A02056"/>
    <w:rsid w:val="00A0215D"/>
    <w:rsid w:val="00A036AE"/>
    <w:rsid w:val="00A036BD"/>
    <w:rsid w:val="00A04132"/>
    <w:rsid w:val="00A04CF5"/>
    <w:rsid w:val="00A05128"/>
    <w:rsid w:val="00A0600C"/>
    <w:rsid w:val="00A078A6"/>
    <w:rsid w:val="00A103FA"/>
    <w:rsid w:val="00A104C5"/>
    <w:rsid w:val="00A1050F"/>
    <w:rsid w:val="00A10B52"/>
    <w:rsid w:val="00A1110A"/>
    <w:rsid w:val="00A11464"/>
    <w:rsid w:val="00A11A4A"/>
    <w:rsid w:val="00A1232C"/>
    <w:rsid w:val="00A12389"/>
    <w:rsid w:val="00A126DC"/>
    <w:rsid w:val="00A12ABD"/>
    <w:rsid w:val="00A133E5"/>
    <w:rsid w:val="00A1416C"/>
    <w:rsid w:val="00A1496E"/>
    <w:rsid w:val="00A14BC6"/>
    <w:rsid w:val="00A14D86"/>
    <w:rsid w:val="00A15B3F"/>
    <w:rsid w:val="00A1622C"/>
    <w:rsid w:val="00A16CDF"/>
    <w:rsid w:val="00A178BE"/>
    <w:rsid w:val="00A179DD"/>
    <w:rsid w:val="00A2006A"/>
    <w:rsid w:val="00A21323"/>
    <w:rsid w:val="00A23060"/>
    <w:rsid w:val="00A245A2"/>
    <w:rsid w:val="00A2635E"/>
    <w:rsid w:val="00A26685"/>
    <w:rsid w:val="00A267F3"/>
    <w:rsid w:val="00A27628"/>
    <w:rsid w:val="00A30B0E"/>
    <w:rsid w:val="00A32051"/>
    <w:rsid w:val="00A330C9"/>
    <w:rsid w:val="00A34E3F"/>
    <w:rsid w:val="00A35143"/>
    <w:rsid w:val="00A35E11"/>
    <w:rsid w:val="00A36A14"/>
    <w:rsid w:val="00A375BA"/>
    <w:rsid w:val="00A40DF3"/>
    <w:rsid w:val="00A420DD"/>
    <w:rsid w:val="00A426E3"/>
    <w:rsid w:val="00A4272A"/>
    <w:rsid w:val="00A43839"/>
    <w:rsid w:val="00A43982"/>
    <w:rsid w:val="00A44430"/>
    <w:rsid w:val="00A45359"/>
    <w:rsid w:val="00A45AD4"/>
    <w:rsid w:val="00A47255"/>
    <w:rsid w:val="00A47847"/>
    <w:rsid w:val="00A47C3A"/>
    <w:rsid w:val="00A50665"/>
    <w:rsid w:val="00A53E8E"/>
    <w:rsid w:val="00A53FEA"/>
    <w:rsid w:val="00A54A73"/>
    <w:rsid w:val="00A553F8"/>
    <w:rsid w:val="00A555C5"/>
    <w:rsid w:val="00A5575D"/>
    <w:rsid w:val="00A55A0F"/>
    <w:rsid w:val="00A55B3F"/>
    <w:rsid w:val="00A5602F"/>
    <w:rsid w:val="00A5651E"/>
    <w:rsid w:val="00A57F93"/>
    <w:rsid w:val="00A61DFB"/>
    <w:rsid w:val="00A61E7B"/>
    <w:rsid w:val="00A61FDD"/>
    <w:rsid w:val="00A624BE"/>
    <w:rsid w:val="00A62FE0"/>
    <w:rsid w:val="00A63000"/>
    <w:rsid w:val="00A639E0"/>
    <w:rsid w:val="00A63D5D"/>
    <w:rsid w:val="00A64017"/>
    <w:rsid w:val="00A64383"/>
    <w:rsid w:val="00A64CEF"/>
    <w:rsid w:val="00A65779"/>
    <w:rsid w:val="00A65A9B"/>
    <w:rsid w:val="00A66D91"/>
    <w:rsid w:val="00A66F25"/>
    <w:rsid w:val="00A67298"/>
    <w:rsid w:val="00A700C9"/>
    <w:rsid w:val="00A706E3"/>
    <w:rsid w:val="00A71A75"/>
    <w:rsid w:val="00A725A0"/>
    <w:rsid w:val="00A7302D"/>
    <w:rsid w:val="00A74295"/>
    <w:rsid w:val="00A74C6C"/>
    <w:rsid w:val="00A74DA0"/>
    <w:rsid w:val="00A7695B"/>
    <w:rsid w:val="00A76C6C"/>
    <w:rsid w:val="00A76D48"/>
    <w:rsid w:val="00A776D7"/>
    <w:rsid w:val="00A77944"/>
    <w:rsid w:val="00A779E5"/>
    <w:rsid w:val="00A800D6"/>
    <w:rsid w:val="00A810F2"/>
    <w:rsid w:val="00A827B7"/>
    <w:rsid w:val="00A82FE4"/>
    <w:rsid w:val="00A839A7"/>
    <w:rsid w:val="00A83E6E"/>
    <w:rsid w:val="00A8472F"/>
    <w:rsid w:val="00A85C47"/>
    <w:rsid w:val="00A87D09"/>
    <w:rsid w:val="00A87D82"/>
    <w:rsid w:val="00A87DC9"/>
    <w:rsid w:val="00A91543"/>
    <w:rsid w:val="00A92965"/>
    <w:rsid w:val="00A92BF5"/>
    <w:rsid w:val="00A92EDF"/>
    <w:rsid w:val="00A9340D"/>
    <w:rsid w:val="00A936B8"/>
    <w:rsid w:val="00A95C03"/>
    <w:rsid w:val="00A96D94"/>
    <w:rsid w:val="00A9700C"/>
    <w:rsid w:val="00A97C85"/>
    <w:rsid w:val="00A97E6E"/>
    <w:rsid w:val="00AA0102"/>
    <w:rsid w:val="00AA01A1"/>
    <w:rsid w:val="00AA0800"/>
    <w:rsid w:val="00AA0F54"/>
    <w:rsid w:val="00AA1B4D"/>
    <w:rsid w:val="00AA1D01"/>
    <w:rsid w:val="00AA2680"/>
    <w:rsid w:val="00AA3A80"/>
    <w:rsid w:val="00AA3EBD"/>
    <w:rsid w:val="00AA4CC7"/>
    <w:rsid w:val="00AA4CDF"/>
    <w:rsid w:val="00AA4D6D"/>
    <w:rsid w:val="00AA5241"/>
    <w:rsid w:val="00AA556C"/>
    <w:rsid w:val="00AA5C49"/>
    <w:rsid w:val="00AA6D5D"/>
    <w:rsid w:val="00AA6D92"/>
    <w:rsid w:val="00AA71B9"/>
    <w:rsid w:val="00AA7FD5"/>
    <w:rsid w:val="00AB30D5"/>
    <w:rsid w:val="00AB341B"/>
    <w:rsid w:val="00AB412D"/>
    <w:rsid w:val="00AB42EA"/>
    <w:rsid w:val="00AB51DB"/>
    <w:rsid w:val="00AB70EC"/>
    <w:rsid w:val="00AB7C6B"/>
    <w:rsid w:val="00AC036D"/>
    <w:rsid w:val="00AC305E"/>
    <w:rsid w:val="00AC6F69"/>
    <w:rsid w:val="00AD149B"/>
    <w:rsid w:val="00AD2138"/>
    <w:rsid w:val="00AD4373"/>
    <w:rsid w:val="00AD4CBB"/>
    <w:rsid w:val="00AD4F3B"/>
    <w:rsid w:val="00AD679A"/>
    <w:rsid w:val="00AD6857"/>
    <w:rsid w:val="00AD7286"/>
    <w:rsid w:val="00AD7EE7"/>
    <w:rsid w:val="00AD7FC8"/>
    <w:rsid w:val="00AE0F36"/>
    <w:rsid w:val="00AE1405"/>
    <w:rsid w:val="00AE2B78"/>
    <w:rsid w:val="00AE2C33"/>
    <w:rsid w:val="00AE353F"/>
    <w:rsid w:val="00AE491E"/>
    <w:rsid w:val="00AE4F0B"/>
    <w:rsid w:val="00AE4FB0"/>
    <w:rsid w:val="00AE5471"/>
    <w:rsid w:val="00AF0A45"/>
    <w:rsid w:val="00AF12A2"/>
    <w:rsid w:val="00AF1566"/>
    <w:rsid w:val="00AF1C72"/>
    <w:rsid w:val="00AF22FA"/>
    <w:rsid w:val="00AF397A"/>
    <w:rsid w:val="00AF7457"/>
    <w:rsid w:val="00AF7D2A"/>
    <w:rsid w:val="00B002E7"/>
    <w:rsid w:val="00B00569"/>
    <w:rsid w:val="00B009DF"/>
    <w:rsid w:val="00B00D08"/>
    <w:rsid w:val="00B01E42"/>
    <w:rsid w:val="00B023EE"/>
    <w:rsid w:val="00B04A6B"/>
    <w:rsid w:val="00B056A4"/>
    <w:rsid w:val="00B07475"/>
    <w:rsid w:val="00B10310"/>
    <w:rsid w:val="00B10373"/>
    <w:rsid w:val="00B107A8"/>
    <w:rsid w:val="00B10B2C"/>
    <w:rsid w:val="00B11DFF"/>
    <w:rsid w:val="00B1296B"/>
    <w:rsid w:val="00B12B44"/>
    <w:rsid w:val="00B13551"/>
    <w:rsid w:val="00B13DB1"/>
    <w:rsid w:val="00B157D8"/>
    <w:rsid w:val="00B169D7"/>
    <w:rsid w:val="00B16A82"/>
    <w:rsid w:val="00B20259"/>
    <w:rsid w:val="00B21979"/>
    <w:rsid w:val="00B21FFB"/>
    <w:rsid w:val="00B2323B"/>
    <w:rsid w:val="00B2347C"/>
    <w:rsid w:val="00B24B8C"/>
    <w:rsid w:val="00B26CBA"/>
    <w:rsid w:val="00B27051"/>
    <w:rsid w:val="00B27E79"/>
    <w:rsid w:val="00B32F06"/>
    <w:rsid w:val="00B3329B"/>
    <w:rsid w:val="00B33853"/>
    <w:rsid w:val="00B34537"/>
    <w:rsid w:val="00B35674"/>
    <w:rsid w:val="00B35A80"/>
    <w:rsid w:val="00B36321"/>
    <w:rsid w:val="00B36CF3"/>
    <w:rsid w:val="00B379DC"/>
    <w:rsid w:val="00B37D5F"/>
    <w:rsid w:val="00B41678"/>
    <w:rsid w:val="00B41BF5"/>
    <w:rsid w:val="00B425F5"/>
    <w:rsid w:val="00B434F9"/>
    <w:rsid w:val="00B43C79"/>
    <w:rsid w:val="00B456BC"/>
    <w:rsid w:val="00B468DA"/>
    <w:rsid w:val="00B520E6"/>
    <w:rsid w:val="00B52135"/>
    <w:rsid w:val="00B53934"/>
    <w:rsid w:val="00B54549"/>
    <w:rsid w:val="00B54966"/>
    <w:rsid w:val="00B554A1"/>
    <w:rsid w:val="00B55910"/>
    <w:rsid w:val="00B56DE7"/>
    <w:rsid w:val="00B57E42"/>
    <w:rsid w:val="00B60BC5"/>
    <w:rsid w:val="00B61300"/>
    <w:rsid w:val="00B62539"/>
    <w:rsid w:val="00B62A7C"/>
    <w:rsid w:val="00B63BF2"/>
    <w:rsid w:val="00B64A27"/>
    <w:rsid w:val="00B6562C"/>
    <w:rsid w:val="00B65E84"/>
    <w:rsid w:val="00B66D38"/>
    <w:rsid w:val="00B673E5"/>
    <w:rsid w:val="00B717F5"/>
    <w:rsid w:val="00B71847"/>
    <w:rsid w:val="00B71B37"/>
    <w:rsid w:val="00B73E80"/>
    <w:rsid w:val="00B73FC3"/>
    <w:rsid w:val="00B74EA6"/>
    <w:rsid w:val="00B7542E"/>
    <w:rsid w:val="00B75641"/>
    <w:rsid w:val="00B7612C"/>
    <w:rsid w:val="00B7623D"/>
    <w:rsid w:val="00B8042A"/>
    <w:rsid w:val="00B805FB"/>
    <w:rsid w:val="00B80A17"/>
    <w:rsid w:val="00B81F5C"/>
    <w:rsid w:val="00B829FB"/>
    <w:rsid w:val="00B83613"/>
    <w:rsid w:val="00B84084"/>
    <w:rsid w:val="00B84AB1"/>
    <w:rsid w:val="00B8519B"/>
    <w:rsid w:val="00B85AC9"/>
    <w:rsid w:val="00B86243"/>
    <w:rsid w:val="00B8701F"/>
    <w:rsid w:val="00B90375"/>
    <w:rsid w:val="00B90DEE"/>
    <w:rsid w:val="00B90FB9"/>
    <w:rsid w:val="00B917B3"/>
    <w:rsid w:val="00B93FFB"/>
    <w:rsid w:val="00B9489E"/>
    <w:rsid w:val="00B95428"/>
    <w:rsid w:val="00B95586"/>
    <w:rsid w:val="00B969F0"/>
    <w:rsid w:val="00B96C81"/>
    <w:rsid w:val="00BA1CF9"/>
    <w:rsid w:val="00BA2853"/>
    <w:rsid w:val="00BA3613"/>
    <w:rsid w:val="00BA4BE7"/>
    <w:rsid w:val="00BA4F74"/>
    <w:rsid w:val="00BA5688"/>
    <w:rsid w:val="00BA5AC5"/>
    <w:rsid w:val="00BA6090"/>
    <w:rsid w:val="00BA7AA4"/>
    <w:rsid w:val="00BA7C0D"/>
    <w:rsid w:val="00BB160A"/>
    <w:rsid w:val="00BB1ABD"/>
    <w:rsid w:val="00BB2519"/>
    <w:rsid w:val="00BB34C9"/>
    <w:rsid w:val="00BB4A41"/>
    <w:rsid w:val="00BB5F7F"/>
    <w:rsid w:val="00BB7400"/>
    <w:rsid w:val="00BB7462"/>
    <w:rsid w:val="00BB76C9"/>
    <w:rsid w:val="00BC0026"/>
    <w:rsid w:val="00BC075C"/>
    <w:rsid w:val="00BC0825"/>
    <w:rsid w:val="00BC1CAB"/>
    <w:rsid w:val="00BC1FC8"/>
    <w:rsid w:val="00BC3B4B"/>
    <w:rsid w:val="00BC406F"/>
    <w:rsid w:val="00BC415E"/>
    <w:rsid w:val="00BC4DD5"/>
    <w:rsid w:val="00BC5528"/>
    <w:rsid w:val="00BC5560"/>
    <w:rsid w:val="00BC6851"/>
    <w:rsid w:val="00BC7975"/>
    <w:rsid w:val="00BC7FB8"/>
    <w:rsid w:val="00BD03CC"/>
    <w:rsid w:val="00BD1221"/>
    <w:rsid w:val="00BD2BF0"/>
    <w:rsid w:val="00BD3649"/>
    <w:rsid w:val="00BD456F"/>
    <w:rsid w:val="00BD4E3D"/>
    <w:rsid w:val="00BD5433"/>
    <w:rsid w:val="00BD6102"/>
    <w:rsid w:val="00BD6996"/>
    <w:rsid w:val="00BE0440"/>
    <w:rsid w:val="00BE0555"/>
    <w:rsid w:val="00BE0D4E"/>
    <w:rsid w:val="00BE1B7E"/>
    <w:rsid w:val="00BE2F0F"/>
    <w:rsid w:val="00BE31DB"/>
    <w:rsid w:val="00BE339A"/>
    <w:rsid w:val="00BE3698"/>
    <w:rsid w:val="00BE54A9"/>
    <w:rsid w:val="00BE667E"/>
    <w:rsid w:val="00BE695C"/>
    <w:rsid w:val="00BE7B1E"/>
    <w:rsid w:val="00BF0A46"/>
    <w:rsid w:val="00BF0C10"/>
    <w:rsid w:val="00BF3796"/>
    <w:rsid w:val="00BF500E"/>
    <w:rsid w:val="00BF6D4D"/>
    <w:rsid w:val="00BF6F6C"/>
    <w:rsid w:val="00BF789A"/>
    <w:rsid w:val="00C01F7C"/>
    <w:rsid w:val="00C032A6"/>
    <w:rsid w:val="00C0370B"/>
    <w:rsid w:val="00C03FF3"/>
    <w:rsid w:val="00C046EB"/>
    <w:rsid w:val="00C04D6F"/>
    <w:rsid w:val="00C05B8A"/>
    <w:rsid w:val="00C06C67"/>
    <w:rsid w:val="00C0785B"/>
    <w:rsid w:val="00C10E79"/>
    <w:rsid w:val="00C116AC"/>
    <w:rsid w:val="00C11A81"/>
    <w:rsid w:val="00C11E58"/>
    <w:rsid w:val="00C1203B"/>
    <w:rsid w:val="00C1358F"/>
    <w:rsid w:val="00C1524F"/>
    <w:rsid w:val="00C15337"/>
    <w:rsid w:val="00C16588"/>
    <w:rsid w:val="00C167F8"/>
    <w:rsid w:val="00C17178"/>
    <w:rsid w:val="00C20AAF"/>
    <w:rsid w:val="00C20B9C"/>
    <w:rsid w:val="00C20E11"/>
    <w:rsid w:val="00C22B2A"/>
    <w:rsid w:val="00C24022"/>
    <w:rsid w:val="00C260BF"/>
    <w:rsid w:val="00C27737"/>
    <w:rsid w:val="00C27861"/>
    <w:rsid w:val="00C3245D"/>
    <w:rsid w:val="00C331E9"/>
    <w:rsid w:val="00C33402"/>
    <w:rsid w:val="00C33623"/>
    <w:rsid w:val="00C3427C"/>
    <w:rsid w:val="00C40724"/>
    <w:rsid w:val="00C41389"/>
    <w:rsid w:val="00C41C5C"/>
    <w:rsid w:val="00C42B08"/>
    <w:rsid w:val="00C4418A"/>
    <w:rsid w:val="00C4445D"/>
    <w:rsid w:val="00C44E21"/>
    <w:rsid w:val="00C45106"/>
    <w:rsid w:val="00C45616"/>
    <w:rsid w:val="00C459F9"/>
    <w:rsid w:val="00C45E2F"/>
    <w:rsid w:val="00C5196B"/>
    <w:rsid w:val="00C534C2"/>
    <w:rsid w:val="00C54941"/>
    <w:rsid w:val="00C56409"/>
    <w:rsid w:val="00C57E3A"/>
    <w:rsid w:val="00C601A9"/>
    <w:rsid w:val="00C60D49"/>
    <w:rsid w:val="00C60DCA"/>
    <w:rsid w:val="00C60EE5"/>
    <w:rsid w:val="00C61285"/>
    <w:rsid w:val="00C613C7"/>
    <w:rsid w:val="00C618CC"/>
    <w:rsid w:val="00C61F49"/>
    <w:rsid w:val="00C62079"/>
    <w:rsid w:val="00C622D0"/>
    <w:rsid w:val="00C6264B"/>
    <w:rsid w:val="00C649AE"/>
    <w:rsid w:val="00C659F2"/>
    <w:rsid w:val="00C668AB"/>
    <w:rsid w:val="00C672F8"/>
    <w:rsid w:val="00C673B5"/>
    <w:rsid w:val="00C67CB6"/>
    <w:rsid w:val="00C67CC1"/>
    <w:rsid w:val="00C70802"/>
    <w:rsid w:val="00C71E8B"/>
    <w:rsid w:val="00C736E2"/>
    <w:rsid w:val="00C7481D"/>
    <w:rsid w:val="00C74A5F"/>
    <w:rsid w:val="00C74D88"/>
    <w:rsid w:val="00C75CCB"/>
    <w:rsid w:val="00C75FFF"/>
    <w:rsid w:val="00C765CF"/>
    <w:rsid w:val="00C771DF"/>
    <w:rsid w:val="00C7751B"/>
    <w:rsid w:val="00C80E02"/>
    <w:rsid w:val="00C819C9"/>
    <w:rsid w:val="00C8358B"/>
    <w:rsid w:val="00C848F1"/>
    <w:rsid w:val="00C85B0F"/>
    <w:rsid w:val="00C877DD"/>
    <w:rsid w:val="00C91C5D"/>
    <w:rsid w:val="00C935F8"/>
    <w:rsid w:val="00C93DB0"/>
    <w:rsid w:val="00C9403E"/>
    <w:rsid w:val="00C94514"/>
    <w:rsid w:val="00C94C71"/>
    <w:rsid w:val="00C959E8"/>
    <w:rsid w:val="00C95D88"/>
    <w:rsid w:val="00C96B56"/>
    <w:rsid w:val="00C96F78"/>
    <w:rsid w:val="00C9704D"/>
    <w:rsid w:val="00C97533"/>
    <w:rsid w:val="00CA0673"/>
    <w:rsid w:val="00CA0951"/>
    <w:rsid w:val="00CA1139"/>
    <w:rsid w:val="00CA132E"/>
    <w:rsid w:val="00CA3839"/>
    <w:rsid w:val="00CA445F"/>
    <w:rsid w:val="00CA46A2"/>
    <w:rsid w:val="00CA46AE"/>
    <w:rsid w:val="00CA6497"/>
    <w:rsid w:val="00CA702E"/>
    <w:rsid w:val="00CA71F0"/>
    <w:rsid w:val="00CB08EC"/>
    <w:rsid w:val="00CB0DCC"/>
    <w:rsid w:val="00CB20ED"/>
    <w:rsid w:val="00CB3080"/>
    <w:rsid w:val="00CB4180"/>
    <w:rsid w:val="00CB436F"/>
    <w:rsid w:val="00CB4543"/>
    <w:rsid w:val="00CB4A8A"/>
    <w:rsid w:val="00CB533B"/>
    <w:rsid w:val="00CB6597"/>
    <w:rsid w:val="00CC05EC"/>
    <w:rsid w:val="00CC2311"/>
    <w:rsid w:val="00CC2E9A"/>
    <w:rsid w:val="00CD0416"/>
    <w:rsid w:val="00CD229E"/>
    <w:rsid w:val="00CD23BB"/>
    <w:rsid w:val="00CD2722"/>
    <w:rsid w:val="00CD2F49"/>
    <w:rsid w:val="00CD35E0"/>
    <w:rsid w:val="00CD3A3F"/>
    <w:rsid w:val="00CD3BC4"/>
    <w:rsid w:val="00CD5098"/>
    <w:rsid w:val="00CD5B68"/>
    <w:rsid w:val="00CD7127"/>
    <w:rsid w:val="00CD755D"/>
    <w:rsid w:val="00CE26F6"/>
    <w:rsid w:val="00CE34D2"/>
    <w:rsid w:val="00CE3995"/>
    <w:rsid w:val="00CE47B1"/>
    <w:rsid w:val="00CE625D"/>
    <w:rsid w:val="00CE720D"/>
    <w:rsid w:val="00CE7876"/>
    <w:rsid w:val="00CF045E"/>
    <w:rsid w:val="00CF1729"/>
    <w:rsid w:val="00CF26AE"/>
    <w:rsid w:val="00CF26CF"/>
    <w:rsid w:val="00CF26F6"/>
    <w:rsid w:val="00CF4140"/>
    <w:rsid w:val="00CF42BF"/>
    <w:rsid w:val="00CF5051"/>
    <w:rsid w:val="00CF58B1"/>
    <w:rsid w:val="00CF6063"/>
    <w:rsid w:val="00CF71DC"/>
    <w:rsid w:val="00CF7CF5"/>
    <w:rsid w:val="00D00B1B"/>
    <w:rsid w:val="00D00C16"/>
    <w:rsid w:val="00D00C48"/>
    <w:rsid w:val="00D01A52"/>
    <w:rsid w:val="00D02511"/>
    <w:rsid w:val="00D02569"/>
    <w:rsid w:val="00D0390E"/>
    <w:rsid w:val="00D04E15"/>
    <w:rsid w:val="00D0515A"/>
    <w:rsid w:val="00D05BB7"/>
    <w:rsid w:val="00D07B96"/>
    <w:rsid w:val="00D105B2"/>
    <w:rsid w:val="00D10A24"/>
    <w:rsid w:val="00D1109D"/>
    <w:rsid w:val="00D118F0"/>
    <w:rsid w:val="00D127F0"/>
    <w:rsid w:val="00D13144"/>
    <w:rsid w:val="00D13A3C"/>
    <w:rsid w:val="00D13CC5"/>
    <w:rsid w:val="00D1555C"/>
    <w:rsid w:val="00D16948"/>
    <w:rsid w:val="00D203C6"/>
    <w:rsid w:val="00D20753"/>
    <w:rsid w:val="00D20827"/>
    <w:rsid w:val="00D20983"/>
    <w:rsid w:val="00D218B4"/>
    <w:rsid w:val="00D22C3B"/>
    <w:rsid w:val="00D233F6"/>
    <w:rsid w:val="00D25AB4"/>
    <w:rsid w:val="00D25CB4"/>
    <w:rsid w:val="00D275B4"/>
    <w:rsid w:val="00D304C3"/>
    <w:rsid w:val="00D31963"/>
    <w:rsid w:val="00D31B9D"/>
    <w:rsid w:val="00D327D3"/>
    <w:rsid w:val="00D33198"/>
    <w:rsid w:val="00D34347"/>
    <w:rsid w:val="00D34765"/>
    <w:rsid w:val="00D356C2"/>
    <w:rsid w:val="00D35920"/>
    <w:rsid w:val="00D36471"/>
    <w:rsid w:val="00D40030"/>
    <w:rsid w:val="00D40043"/>
    <w:rsid w:val="00D4186A"/>
    <w:rsid w:val="00D41CA5"/>
    <w:rsid w:val="00D421D7"/>
    <w:rsid w:val="00D43C0B"/>
    <w:rsid w:val="00D43C59"/>
    <w:rsid w:val="00D44F6D"/>
    <w:rsid w:val="00D45A2C"/>
    <w:rsid w:val="00D46A4F"/>
    <w:rsid w:val="00D47597"/>
    <w:rsid w:val="00D500DD"/>
    <w:rsid w:val="00D50296"/>
    <w:rsid w:val="00D5048C"/>
    <w:rsid w:val="00D52D03"/>
    <w:rsid w:val="00D537FC"/>
    <w:rsid w:val="00D54446"/>
    <w:rsid w:val="00D544DF"/>
    <w:rsid w:val="00D5509B"/>
    <w:rsid w:val="00D56AD6"/>
    <w:rsid w:val="00D573B8"/>
    <w:rsid w:val="00D57788"/>
    <w:rsid w:val="00D60A1A"/>
    <w:rsid w:val="00D6176B"/>
    <w:rsid w:val="00D6340F"/>
    <w:rsid w:val="00D63BA9"/>
    <w:rsid w:val="00D64E29"/>
    <w:rsid w:val="00D66149"/>
    <w:rsid w:val="00D674F1"/>
    <w:rsid w:val="00D67832"/>
    <w:rsid w:val="00D67CCE"/>
    <w:rsid w:val="00D67F6F"/>
    <w:rsid w:val="00D7013F"/>
    <w:rsid w:val="00D715CC"/>
    <w:rsid w:val="00D72DE6"/>
    <w:rsid w:val="00D72FA1"/>
    <w:rsid w:val="00D73821"/>
    <w:rsid w:val="00D742E6"/>
    <w:rsid w:val="00D74A46"/>
    <w:rsid w:val="00D753CC"/>
    <w:rsid w:val="00D7553C"/>
    <w:rsid w:val="00D7603F"/>
    <w:rsid w:val="00D76941"/>
    <w:rsid w:val="00D77DF8"/>
    <w:rsid w:val="00D806CC"/>
    <w:rsid w:val="00D8149C"/>
    <w:rsid w:val="00D81F46"/>
    <w:rsid w:val="00D82F31"/>
    <w:rsid w:val="00D83B05"/>
    <w:rsid w:val="00D84ED7"/>
    <w:rsid w:val="00D85EE1"/>
    <w:rsid w:val="00D863C8"/>
    <w:rsid w:val="00D90CDD"/>
    <w:rsid w:val="00D91D21"/>
    <w:rsid w:val="00D91D4F"/>
    <w:rsid w:val="00D91E9C"/>
    <w:rsid w:val="00D91FFA"/>
    <w:rsid w:val="00D93320"/>
    <w:rsid w:val="00D95125"/>
    <w:rsid w:val="00D962CC"/>
    <w:rsid w:val="00D96594"/>
    <w:rsid w:val="00D966D6"/>
    <w:rsid w:val="00DA0B25"/>
    <w:rsid w:val="00DA15B4"/>
    <w:rsid w:val="00DA230E"/>
    <w:rsid w:val="00DA31B9"/>
    <w:rsid w:val="00DA3D38"/>
    <w:rsid w:val="00DA4387"/>
    <w:rsid w:val="00DA50AE"/>
    <w:rsid w:val="00DA51EC"/>
    <w:rsid w:val="00DA6781"/>
    <w:rsid w:val="00DA766C"/>
    <w:rsid w:val="00DA7C1E"/>
    <w:rsid w:val="00DA7C3A"/>
    <w:rsid w:val="00DB0C77"/>
    <w:rsid w:val="00DB1BB0"/>
    <w:rsid w:val="00DB3A59"/>
    <w:rsid w:val="00DB769A"/>
    <w:rsid w:val="00DC032B"/>
    <w:rsid w:val="00DC0336"/>
    <w:rsid w:val="00DC0948"/>
    <w:rsid w:val="00DC09FD"/>
    <w:rsid w:val="00DC118F"/>
    <w:rsid w:val="00DC1E08"/>
    <w:rsid w:val="00DC30B2"/>
    <w:rsid w:val="00DC458B"/>
    <w:rsid w:val="00DC45E3"/>
    <w:rsid w:val="00DC475E"/>
    <w:rsid w:val="00DC5BCC"/>
    <w:rsid w:val="00DC6461"/>
    <w:rsid w:val="00DC6912"/>
    <w:rsid w:val="00DC6F39"/>
    <w:rsid w:val="00DC73E5"/>
    <w:rsid w:val="00DD0D49"/>
    <w:rsid w:val="00DD10DB"/>
    <w:rsid w:val="00DD138D"/>
    <w:rsid w:val="00DD1521"/>
    <w:rsid w:val="00DD1EA0"/>
    <w:rsid w:val="00DD2BBF"/>
    <w:rsid w:val="00DD31DD"/>
    <w:rsid w:val="00DD3B86"/>
    <w:rsid w:val="00DD3D7D"/>
    <w:rsid w:val="00DD4048"/>
    <w:rsid w:val="00DD4745"/>
    <w:rsid w:val="00DE05F9"/>
    <w:rsid w:val="00DE06C0"/>
    <w:rsid w:val="00DE14D9"/>
    <w:rsid w:val="00DE15DC"/>
    <w:rsid w:val="00DE1824"/>
    <w:rsid w:val="00DE2D17"/>
    <w:rsid w:val="00DE2E8C"/>
    <w:rsid w:val="00DE33E4"/>
    <w:rsid w:val="00DE359F"/>
    <w:rsid w:val="00DE438C"/>
    <w:rsid w:val="00DE4BF4"/>
    <w:rsid w:val="00DE50B5"/>
    <w:rsid w:val="00DE53C3"/>
    <w:rsid w:val="00DE562E"/>
    <w:rsid w:val="00DE6102"/>
    <w:rsid w:val="00DE6656"/>
    <w:rsid w:val="00DE6B12"/>
    <w:rsid w:val="00DE7218"/>
    <w:rsid w:val="00DF062A"/>
    <w:rsid w:val="00DF10B8"/>
    <w:rsid w:val="00DF129E"/>
    <w:rsid w:val="00DF2A8E"/>
    <w:rsid w:val="00DF2BA5"/>
    <w:rsid w:val="00DF2F04"/>
    <w:rsid w:val="00DF36DF"/>
    <w:rsid w:val="00DF47CE"/>
    <w:rsid w:val="00DF54EB"/>
    <w:rsid w:val="00DF557F"/>
    <w:rsid w:val="00DF600E"/>
    <w:rsid w:val="00DF6117"/>
    <w:rsid w:val="00E02D96"/>
    <w:rsid w:val="00E0308B"/>
    <w:rsid w:val="00E03EA7"/>
    <w:rsid w:val="00E043DF"/>
    <w:rsid w:val="00E059A7"/>
    <w:rsid w:val="00E067CA"/>
    <w:rsid w:val="00E06906"/>
    <w:rsid w:val="00E06A85"/>
    <w:rsid w:val="00E0780D"/>
    <w:rsid w:val="00E10151"/>
    <w:rsid w:val="00E120E3"/>
    <w:rsid w:val="00E14417"/>
    <w:rsid w:val="00E14DDA"/>
    <w:rsid w:val="00E15779"/>
    <w:rsid w:val="00E15978"/>
    <w:rsid w:val="00E1618C"/>
    <w:rsid w:val="00E16885"/>
    <w:rsid w:val="00E1691C"/>
    <w:rsid w:val="00E16AEE"/>
    <w:rsid w:val="00E1774A"/>
    <w:rsid w:val="00E17B0E"/>
    <w:rsid w:val="00E17BA0"/>
    <w:rsid w:val="00E17BEF"/>
    <w:rsid w:val="00E21167"/>
    <w:rsid w:val="00E21AC1"/>
    <w:rsid w:val="00E23A96"/>
    <w:rsid w:val="00E24BDC"/>
    <w:rsid w:val="00E26016"/>
    <w:rsid w:val="00E262AB"/>
    <w:rsid w:val="00E328AC"/>
    <w:rsid w:val="00E33DE0"/>
    <w:rsid w:val="00E35E87"/>
    <w:rsid w:val="00E35EC2"/>
    <w:rsid w:val="00E37561"/>
    <w:rsid w:val="00E37624"/>
    <w:rsid w:val="00E3780D"/>
    <w:rsid w:val="00E406F8"/>
    <w:rsid w:val="00E40D1A"/>
    <w:rsid w:val="00E40E33"/>
    <w:rsid w:val="00E41F9D"/>
    <w:rsid w:val="00E449AB"/>
    <w:rsid w:val="00E44A42"/>
    <w:rsid w:val="00E44C4B"/>
    <w:rsid w:val="00E44E23"/>
    <w:rsid w:val="00E44FB5"/>
    <w:rsid w:val="00E460E2"/>
    <w:rsid w:val="00E4757F"/>
    <w:rsid w:val="00E47678"/>
    <w:rsid w:val="00E51896"/>
    <w:rsid w:val="00E51D63"/>
    <w:rsid w:val="00E5284A"/>
    <w:rsid w:val="00E53856"/>
    <w:rsid w:val="00E5391F"/>
    <w:rsid w:val="00E53DDF"/>
    <w:rsid w:val="00E5452F"/>
    <w:rsid w:val="00E54FDD"/>
    <w:rsid w:val="00E56F7E"/>
    <w:rsid w:val="00E574D9"/>
    <w:rsid w:val="00E579D7"/>
    <w:rsid w:val="00E57F77"/>
    <w:rsid w:val="00E6036F"/>
    <w:rsid w:val="00E60AFA"/>
    <w:rsid w:val="00E629AE"/>
    <w:rsid w:val="00E63149"/>
    <w:rsid w:val="00E641CA"/>
    <w:rsid w:val="00E643C1"/>
    <w:rsid w:val="00E64615"/>
    <w:rsid w:val="00E65D56"/>
    <w:rsid w:val="00E6672E"/>
    <w:rsid w:val="00E6795B"/>
    <w:rsid w:val="00E70F14"/>
    <w:rsid w:val="00E715FB"/>
    <w:rsid w:val="00E71E00"/>
    <w:rsid w:val="00E74611"/>
    <w:rsid w:val="00E74622"/>
    <w:rsid w:val="00E74782"/>
    <w:rsid w:val="00E75332"/>
    <w:rsid w:val="00E76276"/>
    <w:rsid w:val="00E7658F"/>
    <w:rsid w:val="00E768E2"/>
    <w:rsid w:val="00E8174D"/>
    <w:rsid w:val="00E81E40"/>
    <w:rsid w:val="00E821C7"/>
    <w:rsid w:val="00E83512"/>
    <w:rsid w:val="00E83CCE"/>
    <w:rsid w:val="00E83DCE"/>
    <w:rsid w:val="00E84306"/>
    <w:rsid w:val="00E84706"/>
    <w:rsid w:val="00E84D04"/>
    <w:rsid w:val="00E85201"/>
    <w:rsid w:val="00E856D6"/>
    <w:rsid w:val="00E85A15"/>
    <w:rsid w:val="00E85FA7"/>
    <w:rsid w:val="00E86539"/>
    <w:rsid w:val="00E869C9"/>
    <w:rsid w:val="00E87B4F"/>
    <w:rsid w:val="00E911F2"/>
    <w:rsid w:val="00E9152F"/>
    <w:rsid w:val="00E923E6"/>
    <w:rsid w:val="00E93979"/>
    <w:rsid w:val="00E94A10"/>
    <w:rsid w:val="00E95D6F"/>
    <w:rsid w:val="00E96DD6"/>
    <w:rsid w:val="00E97F44"/>
    <w:rsid w:val="00EA0AF3"/>
    <w:rsid w:val="00EA4F27"/>
    <w:rsid w:val="00EA526A"/>
    <w:rsid w:val="00EA66DD"/>
    <w:rsid w:val="00EA729F"/>
    <w:rsid w:val="00EA7E04"/>
    <w:rsid w:val="00EB02CB"/>
    <w:rsid w:val="00EB119E"/>
    <w:rsid w:val="00EB26D2"/>
    <w:rsid w:val="00EB3751"/>
    <w:rsid w:val="00EB6A75"/>
    <w:rsid w:val="00EB7DB1"/>
    <w:rsid w:val="00EC1272"/>
    <w:rsid w:val="00EC12C0"/>
    <w:rsid w:val="00EC1C20"/>
    <w:rsid w:val="00EC1DF5"/>
    <w:rsid w:val="00EC2DED"/>
    <w:rsid w:val="00EC336C"/>
    <w:rsid w:val="00EC5C7A"/>
    <w:rsid w:val="00EC661D"/>
    <w:rsid w:val="00EC6D46"/>
    <w:rsid w:val="00ED068E"/>
    <w:rsid w:val="00ED07C2"/>
    <w:rsid w:val="00ED2A06"/>
    <w:rsid w:val="00ED38D5"/>
    <w:rsid w:val="00ED56A6"/>
    <w:rsid w:val="00ED62F3"/>
    <w:rsid w:val="00ED74F3"/>
    <w:rsid w:val="00EE00D5"/>
    <w:rsid w:val="00EE09BF"/>
    <w:rsid w:val="00EE23AA"/>
    <w:rsid w:val="00EE2E3B"/>
    <w:rsid w:val="00EE2F55"/>
    <w:rsid w:val="00EE353D"/>
    <w:rsid w:val="00EE40DA"/>
    <w:rsid w:val="00EE445F"/>
    <w:rsid w:val="00EE4AF3"/>
    <w:rsid w:val="00EE5020"/>
    <w:rsid w:val="00EE540A"/>
    <w:rsid w:val="00EE5605"/>
    <w:rsid w:val="00EE6A13"/>
    <w:rsid w:val="00EF092C"/>
    <w:rsid w:val="00EF0BDB"/>
    <w:rsid w:val="00EF0ED1"/>
    <w:rsid w:val="00EF0F04"/>
    <w:rsid w:val="00EF6360"/>
    <w:rsid w:val="00EF7BBD"/>
    <w:rsid w:val="00F022C7"/>
    <w:rsid w:val="00F0285B"/>
    <w:rsid w:val="00F02EB4"/>
    <w:rsid w:val="00F03EF8"/>
    <w:rsid w:val="00F04E64"/>
    <w:rsid w:val="00F05422"/>
    <w:rsid w:val="00F06215"/>
    <w:rsid w:val="00F06CCB"/>
    <w:rsid w:val="00F1025C"/>
    <w:rsid w:val="00F125E5"/>
    <w:rsid w:val="00F12B0C"/>
    <w:rsid w:val="00F12E48"/>
    <w:rsid w:val="00F134CD"/>
    <w:rsid w:val="00F138A5"/>
    <w:rsid w:val="00F13A09"/>
    <w:rsid w:val="00F13E85"/>
    <w:rsid w:val="00F1427C"/>
    <w:rsid w:val="00F14B8E"/>
    <w:rsid w:val="00F172E3"/>
    <w:rsid w:val="00F17B77"/>
    <w:rsid w:val="00F214AB"/>
    <w:rsid w:val="00F22305"/>
    <w:rsid w:val="00F22327"/>
    <w:rsid w:val="00F229E0"/>
    <w:rsid w:val="00F22A9C"/>
    <w:rsid w:val="00F23E9C"/>
    <w:rsid w:val="00F25537"/>
    <w:rsid w:val="00F26C2E"/>
    <w:rsid w:val="00F300D4"/>
    <w:rsid w:val="00F305B6"/>
    <w:rsid w:val="00F32E22"/>
    <w:rsid w:val="00F33738"/>
    <w:rsid w:val="00F33C8D"/>
    <w:rsid w:val="00F34F69"/>
    <w:rsid w:val="00F357FE"/>
    <w:rsid w:val="00F35B9B"/>
    <w:rsid w:val="00F36903"/>
    <w:rsid w:val="00F36D34"/>
    <w:rsid w:val="00F43A02"/>
    <w:rsid w:val="00F43E6B"/>
    <w:rsid w:val="00F441F8"/>
    <w:rsid w:val="00F47488"/>
    <w:rsid w:val="00F505A3"/>
    <w:rsid w:val="00F511E2"/>
    <w:rsid w:val="00F51AC8"/>
    <w:rsid w:val="00F51E4F"/>
    <w:rsid w:val="00F53D9A"/>
    <w:rsid w:val="00F54B70"/>
    <w:rsid w:val="00F55C38"/>
    <w:rsid w:val="00F56B54"/>
    <w:rsid w:val="00F56CAF"/>
    <w:rsid w:val="00F605D3"/>
    <w:rsid w:val="00F609C0"/>
    <w:rsid w:val="00F60D81"/>
    <w:rsid w:val="00F61761"/>
    <w:rsid w:val="00F61B84"/>
    <w:rsid w:val="00F6376D"/>
    <w:rsid w:val="00F6399C"/>
    <w:rsid w:val="00F639A7"/>
    <w:rsid w:val="00F64456"/>
    <w:rsid w:val="00F64DCA"/>
    <w:rsid w:val="00F6642E"/>
    <w:rsid w:val="00F665DB"/>
    <w:rsid w:val="00F66C0B"/>
    <w:rsid w:val="00F7042F"/>
    <w:rsid w:val="00F728C3"/>
    <w:rsid w:val="00F728F1"/>
    <w:rsid w:val="00F73991"/>
    <w:rsid w:val="00F7441F"/>
    <w:rsid w:val="00F74A44"/>
    <w:rsid w:val="00F74CE5"/>
    <w:rsid w:val="00F7526B"/>
    <w:rsid w:val="00F7571B"/>
    <w:rsid w:val="00F75E7B"/>
    <w:rsid w:val="00F80745"/>
    <w:rsid w:val="00F81796"/>
    <w:rsid w:val="00F8188A"/>
    <w:rsid w:val="00F81C40"/>
    <w:rsid w:val="00F81C66"/>
    <w:rsid w:val="00F82478"/>
    <w:rsid w:val="00F82AA3"/>
    <w:rsid w:val="00F82FE3"/>
    <w:rsid w:val="00F832FC"/>
    <w:rsid w:val="00F84427"/>
    <w:rsid w:val="00F85866"/>
    <w:rsid w:val="00F8639A"/>
    <w:rsid w:val="00F86BB6"/>
    <w:rsid w:val="00F86D03"/>
    <w:rsid w:val="00F87015"/>
    <w:rsid w:val="00F8753A"/>
    <w:rsid w:val="00F87E85"/>
    <w:rsid w:val="00F90480"/>
    <w:rsid w:val="00F90565"/>
    <w:rsid w:val="00F90749"/>
    <w:rsid w:val="00F90750"/>
    <w:rsid w:val="00F90EBD"/>
    <w:rsid w:val="00F919A7"/>
    <w:rsid w:val="00F924EE"/>
    <w:rsid w:val="00F92F14"/>
    <w:rsid w:val="00F92F29"/>
    <w:rsid w:val="00F9403D"/>
    <w:rsid w:val="00F940D1"/>
    <w:rsid w:val="00F943EC"/>
    <w:rsid w:val="00F96A77"/>
    <w:rsid w:val="00F96C1C"/>
    <w:rsid w:val="00FA0396"/>
    <w:rsid w:val="00FA0B31"/>
    <w:rsid w:val="00FA0EE4"/>
    <w:rsid w:val="00FA1086"/>
    <w:rsid w:val="00FA1917"/>
    <w:rsid w:val="00FA2076"/>
    <w:rsid w:val="00FA26AC"/>
    <w:rsid w:val="00FA38E1"/>
    <w:rsid w:val="00FA6421"/>
    <w:rsid w:val="00FA6619"/>
    <w:rsid w:val="00FB0E32"/>
    <w:rsid w:val="00FB15DF"/>
    <w:rsid w:val="00FB278B"/>
    <w:rsid w:val="00FB2F9C"/>
    <w:rsid w:val="00FB3CAB"/>
    <w:rsid w:val="00FB70FF"/>
    <w:rsid w:val="00FC1121"/>
    <w:rsid w:val="00FC13A9"/>
    <w:rsid w:val="00FC2973"/>
    <w:rsid w:val="00FC5100"/>
    <w:rsid w:val="00FC6B75"/>
    <w:rsid w:val="00FC6CEA"/>
    <w:rsid w:val="00FC6D31"/>
    <w:rsid w:val="00FD16DC"/>
    <w:rsid w:val="00FD1C72"/>
    <w:rsid w:val="00FD36CB"/>
    <w:rsid w:val="00FD4402"/>
    <w:rsid w:val="00FD5B4C"/>
    <w:rsid w:val="00FD5DD6"/>
    <w:rsid w:val="00FD68B5"/>
    <w:rsid w:val="00FD7F88"/>
    <w:rsid w:val="00FE09C6"/>
    <w:rsid w:val="00FE0A8F"/>
    <w:rsid w:val="00FE3003"/>
    <w:rsid w:val="00FE30EB"/>
    <w:rsid w:val="00FE5D1C"/>
    <w:rsid w:val="00FE63CA"/>
    <w:rsid w:val="00FE70D6"/>
    <w:rsid w:val="00FE7272"/>
    <w:rsid w:val="00FE7B28"/>
    <w:rsid w:val="00FE7FA2"/>
    <w:rsid w:val="00FF00BF"/>
    <w:rsid w:val="00FF0DA2"/>
    <w:rsid w:val="00FF3943"/>
    <w:rsid w:val="00FF3967"/>
    <w:rsid w:val="00FF3F30"/>
    <w:rsid w:val="00FF56CA"/>
    <w:rsid w:val="00FF5FF6"/>
    <w:rsid w:val="00FF687A"/>
    <w:rsid w:val="00FF6C78"/>
    <w:rsid w:val="00FF6D82"/>
    <w:rsid w:val="00FF7733"/>
    <w:rsid w:val="00FF7E21"/>
    <w:rsid w:val="00FF7E6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60DB66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713B9"/>
    <w:pPr>
      <w:spacing w:line="360" w:lineRule="auto"/>
    </w:pPr>
    <w:rPr>
      <w:rFonts w:ascii="Times New Roman" w:hAnsi="Times New Roman"/>
      <w:sz w:val="28"/>
    </w:rPr>
  </w:style>
  <w:style w:type="paragraph" w:styleId="1">
    <w:name w:val="heading 1"/>
    <w:basedOn w:val="a0"/>
    <w:next w:val="a0"/>
    <w:link w:val="10"/>
    <w:uiPriority w:val="9"/>
    <w:qFormat/>
    <w:rsid w:val="00256C83"/>
    <w:pPr>
      <w:keepNext/>
      <w:keepLines/>
      <w:spacing w:before="480"/>
      <w:jc w:val="both"/>
      <w:outlineLvl w:val="0"/>
    </w:pPr>
    <w:rPr>
      <w:rFonts w:eastAsiaTheme="majorEastAsia" w:cstheme="majorBidi"/>
      <w:b/>
      <w:bCs/>
      <w:szCs w:val="32"/>
    </w:rPr>
  </w:style>
  <w:style w:type="paragraph" w:styleId="2">
    <w:name w:val="heading 2"/>
    <w:basedOn w:val="a0"/>
    <w:next w:val="a0"/>
    <w:link w:val="20"/>
    <w:autoRedefine/>
    <w:uiPriority w:val="9"/>
    <w:unhideWhenUsed/>
    <w:qFormat/>
    <w:rsid w:val="008E2381"/>
    <w:pPr>
      <w:keepNext/>
      <w:keepLines/>
      <w:spacing w:before="320" w:after="120" w:line="240" w:lineRule="auto"/>
      <w:jc w:val="both"/>
      <w:outlineLvl w:val="1"/>
    </w:pPr>
    <w:rPr>
      <w:rFonts w:eastAsiaTheme="majorEastAsia" w:cs="Times New Roman"/>
      <w:b/>
      <w:bCs/>
      <w:szCs w:val="26"/>
    </w:rPr>
  </w:style>
  <w:style w:type="paragraph" w:styleId="3">
    <w:name w:val="heading 3"/>
    <w:basedOn w:val="a0"/>
    <w:next w:val="a0"/>
    <w:link w:val="30"/>
    <w:uiPriority w:val="9"/>
    <w:unhideWhenUsed/>
    <w:qFormat/>
    <w:rsid w:val="00C11A81"/>
    <w:pPr>
      <w:keepNext/>
      <w:keepLines/>
      <w:spacing w:before="200"/>
      <w:outlineLvl w:val="2"/>
    </w:pPr>
    <w:rPr>
      <w:rFonts w:eastAsiaTheme="majorEastAsia" w:cstheme="majorBidi"/>
      <w:b/>
      <w:bCs/>
      <w:color w:val="4F81BD" w:themeColor="accent1"/>
    </w:rPr>
  </w:style>
  <w:style w:type="paragraph" w:styleId="6">
    <w:name w:val="heading 6"/>
    <w:basedOn w:val="a0"/>
    <w:next w:val="a0"/>
    <w:link w:val="60"/>
    <w:uiPriority w:val="9"/>
    <w:semiHidden/>
    <w:unhideWhenUsed/>
    <w:qFormat/>
    <w:rsid w:val="00C046E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9E748F"/>
    <w:rPr>
      <w:rFonts w:ascii="Lucida Grande CY" w:hAnsi="Lucida Grande CY" w:cs="Lucida Grande CY"/>
      <w:sz w:val="18"/>
      <w:szCs w:val="18"/>
    </w:rPr>
  </w:style>
  <w:style w:type="character" w:customStyle="1" w:styleId="a5">
    <w:name w:val="Текст выноски Знак"/>
    <w:basedOn w:val="a1"/>
    <w:link w:val="a4"/>
    <w:uiPriority w:val="99"/>
    <w:semiHidden/>
    <w:rsid w:val="009E748F"/>
    <w:rPr>
      <w:rFonts w:ascii="Lucida Grande CY" w:hAnsi="Lucida Grande CY" w:cs="Lucida Grande CY"/>
      <w:sz w:val="18"/>
      <w:szCs w:val="18"/>
    </w:rPr>
  </w:style>
  <w:style w:type="paragraph" w:styleId="a6">
    <w:name w:val="footer"/>
    <w:basedOn w:val="a0"/>
    <w:link w:val="a7"/>
    <w:uiPriority w:val="99"/>
    <w:unhideWhenUsed/>
    <w:rsid w:val="00A4272A"/>
    <w:pPr>
      <w:tabs>
        <w:tab w:val="center" w:pos="4677"/>
        <w:tab w:val="right" w:pos="9355"/>
      </w:tabs>
    </w:pPr>
  </w:style>
  <w:style w:type="character" w:customStyle="1" w:styleId="a7">
    <w:name w:val="Нижний колонтитул Знак"/>
    <w:basedOn w:val="a1"/>
    <w:link w:val="a6"/>
    <w:uiPriority w:val="99"/>
    <w:rsid w:val="00A4272A"/>
  </w:style>
  <w:style w:type="character" w:styleId="a8">
    <w:name w:val="page number"/>
    <w:basedOn w:val="a1"/>
    <w:uiPriority w:val="99"/>
    <w:semiHidden/>
    <w:unhideWhenUsed/>
    <w:rsid w:val="00A4272A"/>
  </w:style>
  <w:style w:type="table" w:styleId="a9">
    <w:name w:val="Table Grid"/>
    <w:basedOn w:val="a2"/>
    <w:uiPriority w:val="59"/>
    <w:rsid w:val="00C152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caption"/>
    <w:basedOn w:val="a0"/>
    <w:next w:val="a0"/>
    <w:uiPriority w:val="35"/>
    <w:unhideWhenUsed/>
    <w:qFormat/>
    <w:rsid w:val="005B5A39"/>
    <w:pPr>
      <w:spacing w:after="200"/>
    </w:pPr>
    <w:rPr>
      <w:b/>
      <w:bCs/>
      <w:color w:val="4F81BD" w:themeColor="accent1"/>
      <w:sz w:val="18"/>
      <w:szCs w:val="18"/>
    </w:rPr>
  </w:style>
  <w:style w:type="paragraph" w:styleId="ab">
    <w:name w:val="List Paragraph"/>
    <w:basedOn w:val="a0"/>
    <w:uiPriority w:val="99"/>
    <w:qFormat/>
    <w:rsid w:val="00A426E3"/>
    <w:pPr>
      <w:ind w:left="720"/>
      <w:contextualSpacing/>
    </w:pPr>
  </w:style>
  <w:style w:type="paragraph" w:styleId="ac">
    <w:name w:val="footnote text"/>
    <w:basedOn w:val="a0"/>
    <w:link w:val="ad"/>
    <w:uiPriority w:val="99"/>
    <w:unhideWhenUsed/>
    <w:rsid w:val="00760915"/>
  </w:style>
  <w:style w:type="character" w:customStyle="1" w:styleId="ad">
    <w:name w:val="Текст сноски Знак"/>
    <w:basedOn w:val="a1"/>
    <w:link w:val="ac"/>
    <w:uiPriority w:val="99"/>
    <w:rsid w:val="00760915"/>
  </w:style>
  <w:style w:type="character" w:styleId="ae">
    <w:name w:val="footnote reference"/>
    <w:basedOn w:val="a1"/>
    <w:uiPriority w:val="99"/>
    <w:unhideWhenUsed/>
    <w:rsid w:val="00760915"/>
    <w:rPr>
      <w:vertAlign w:val="superscript"/>
    </w:rPr>
  </w:style>
  <w:style w:type="paragraph" w:styleId="af">
    <w:name w:val="Subtitle"/>
    <w:basedOn w:val="a0"/>
    <w:next w:val="a0"/>
    <w:link w:val="af0"/>
    <w:uiPriority w:val="11"/>
    <w:qFormat/>
    <w:rsid w:val="006D7223"/>
    <w:pPr>
      <w:numPr>
        <w:ilvl w:val="1"/>
      </w:numPr>
    </w:pPr>
    <w:rPr>
      <w:rFonts w:asciiTheme="majorHAnsi" w:eastAsiaTheme="majorEastAsia" w:hAnsiTheme="majorHAnsi" w:cstheme="majorBidi"/>
      <w:i/>
      <w:iCs/>
      <w:color w:val="4F81BD" w:themeColor="accent1"/>
      <w:spacing w:val="15"/>
    </w:rPr>
  </w:style>
  <w:style w:type="character" w:customStyle="1" w:styleId="af0">
    <w:name w:val="Подзаголовок Знак"/>
    <w:basedOn w:val="a1"/>
    <w:link w:val="af"/>
    <w:uiPriority w:val="11"/>
    <w:rsid w:val="006D7223"/>
    <w:rPr>
      <w:rFonts w:asciiTheme="majorHAnsi" w:eastAsiaTheme="majorEastAsia" w:hAnsiTheme="majorHAnsi" w:cstheme="majorBidi"/>
      <w:i/>
      <w:iCs/>
      <w:color w:val="4F81BD" w:themeColor="accent1"/>
      <w:spacing w:val="15"/>
    </w:rPr>
  </w:style>
  <w:style w:type="character" w:customStyle="1" w:styleId="20">
    <w:name w:val="Заголовок 2 Знак"/>
    <w:basedOn w:val="a1"/>
    <w:link w:val="2"/>
    <w:uiPriority w:val="9"/>
    <w:rsid w:val="008E2381"/>
    <w:rPr>
      <w:rFonts w:ascii="Times New Roman" w:eastAsiaTheme="majorEastAsia" w:hAnsi="Times New Roman" w:cs="Times New Roman"/>
      <w:b/>
      <w:bCs/>
      <w:sz w:val="28"/>
      <w:szCs w:val="26"/>
    </w:rPr>
  </w:style>
  <w:style w:type="paragraph" w:styleId="af1">
    <w:name w:val="Normal (Web)"/>
    <w:basedOn w:val="a0"/>
    <w:uiPriority w:val="99"/>
    <w:unhideWhenUsed/>
    <w:rsid w:val="00C60DCA"/>
    <w:pPr>
      <w:spacing w:before="100" w:beforeAutospacing="1" w:after="100" w:afterAutospacing="1"/>
    </w:pPr>
    <w:rPr>
      <w:rFonts w:ascii="Times" w:hAnsi="Times" w:cs="Times New Roman"/>
      <w:sz w:val="20"/>
      <w:szCs w:val="20"/>
    </w:rPr>
  </w:style>
  <w:style w:type="character" w:customStyle="1" w:styleId="apple-converted-space">
    <w:name w:val="apple-converted-space"/>
    <w:basedOn w:val="a1"/>
    <w:rsid w:val="00C60DCA"/>
  </w:style>
  <w:style w:type="paragraph" w:styleId="af2">
    <w:name w:val="header"/>
    <w:basedOn w:val="a0"/>
    <w:link w:val="af3"/>
    <w:uiPriority w:val="99"/>
    <w:unhideWhenUsed/>
    <w:rsid w:val="007119CF"/>
    <w:pPr>
      <w:tabs>
        <w:tab w:val="center" w:pos="4677"/>
        <w:tab w:val="right" w:pos="9355"/>
      </w:tabs>
    </w:pPr>
  </w:style>
  <w:style w:type="character" w:customStyle="1" w:styleId="af3">
    <w:name w:val="Верхний колонтитул Знак"/>
    <w:basedOn w:val="a1"/>
    <w:link w:val="af2"/>
    <w:uiPriority w:val="99"/>
    <w:rsid w:val="007119CF"/>
    <w:rPr>
      <w:rFonts w:ascii="Times New Roman" w:hAnsi="Times New Roman"/>
      <w:sz w:val="28"/>
    </w:rPr>
  </w:style>
  <w:style w:type="table" w:styleId="21">
    <w:name w:val="Light Shading Accent 2"/>
    <w:basedOn w:val="a2"/>
    <w:uiPriority w:val="60"/>
    <w:rsid w:val="00B6562C"/>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1">
    <w:name w:val="Light Shading Accent 1"/>
    <w:basedOn w:val="a2"/>
    <w:uiPriority w:val="60"/>
    <w:rsid w:val="00B6562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4">
    <w:name w:val="Light Shading"/>
    <w:basedOn w:val="a2"/>
    <w:uiPriority w:val="60"/>
    <w:rsid w:val="00B6562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2">
    <w:name w:val="Dark List Accent 2"/>
    <w:basedOn w:val="a2"/>
    <w:uiPriority w:val="70"/>
    <w:rsid w:val="00B6562C"/>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2">
    <w:name w:val="Colorful Grid Accent 1"/>
    <w:basedOn w:val="a2"/>
    <w:uiPriority w:val="73"/>
    <w:rsid w:val="00B6562C"/>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5">
    <w:name w:val="Colorful List Accent 5"/>
    <w:basedOn w:val="a2"/>
    <w:uiPriority w:val="72"/>
    <w:rsid w:val="00B6562C"/>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50">
    <w:name w:val="Light Shading Accent 5"/>
    <w:basedOn w:val="a2"/>
    <w:uiPriority w:val="60"/>
    <w:rsid w:val="0055467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31">
    <w:name w:val="Light Shading Accent 3"/>
    <w:basedOn w:val="a2"/>
    <w:uiPriority w:val="60"/>
    <w:rsid w:val="005F293C"/>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61">
    <w:name w:val="Light Shading Accent 6"/>
    <w:basedOn w:val="a2"/>
    <w:uiPriority w:val="60"/>
    <w:rsid w:val="005F293C"/>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10">
    <w:name w:val="Заголовок 1 Знак"/>
    <w:basedOn w:val="a1"/>
    <w:link w:val="1"/>
    <w:uiPriority w:val="9"/>
    <w:rsid w:val="00256C83"/>
    <w:rPr>
      <w:rFonts w:ascii="Times New Roman" w:eastAsiaTheme="majorEastAsia" w:hAnsi="Times New Roman" w:cstheme="majorBidi"/>
      <w:b/>
      <w:bCs/>
      <w:sz w:val="28"/>
      <w:szCs w:val="32"/>
    </w:rPr>
  </w:style>
  <w:style w:type="character" w:customStyle="1" w:styleId="30">
    <w:name w:val="Заголовок 3 Знак"/>
    <w:basedOn w:val="a1"/>
    <w:link w:val="3"/>
    <w:uiPriority w:val="9"/>
    <w:rsid w:val="00C11A81"/>
    <w:rPr>
      <w:rFonts w:ascii="Times New Roman" w:eastAsiaTheme="majorEastAsia" w:hAnsi="Times New Roman" w:cstheme="majorBidi"/>
      <w:b/>
      <w:bCs/>
      <w:color w:val="4F81BD" w:themeColor="accent1"/>
      <w:sz w:val="28"/>
    </w:rPr>
  </w:style>
  <w:style w:type="character" w:customStyle="1" w:styleId="60">
    <w:name w:val="Заголовок 6 Знак"/>
    <w:basedOn w:val="a1"/>
    <w:link w:val="6"/>
    <w:uiPriority w:val="9"/>
    <w:semiHidden/>
    <w:rsid w:val="00C046EB"/>
    <w:rPr>
      <w:rFonts w:asciiTheme="majorHAnsi" w:eastAsiaTheme="majorEastAsia" w:hAnsiTheme="majorHAnsi" w:cstheme="majorBidi"/>
      <w:i/>
      <w:iCs/>
      <w:color w:val="243F60" w:themeColor="accent1" w:themeShade="7F"/>
      <w:sz w:val="28"/>
    </w:rPr>
  </w:style>
  <w:style w:type="paragraph" w:styleId="23">
    <w:name w:val="Body Text 2"/>
    <w:basedOn w:val="a0"/>
    <w:link w:val="24"/>
    <w:rsid w:val="00C046EB"/>
    <w:pPr>
      <w:autoSpaceDE w:val="0"/>
      <w:autoSpaceDN w:val="0"/>
      <w:adjustRightInd w:val="0"/>
      <w:spacing w:before="35" w:line="240" w:lineRule="auto"/>
      <w:ind w:right="278"/>
    </w:pPr>
    <w:rPr>
      <w:rFonts w:eastAsia="Times New Roman" w:cs="Times New Roman"/>
      <w:sz w:val="24"/>
      <w:szCs w:val="18"/>
    </w:rPr>
  </w:style>
  <w:style w:type="character" w:customStyle="1" w:styleId="24">
    <w:name w:val="Основной текст 2 Знак"/>
    <w:basedOn w:val="a1"/>
    <w:link w:val="23"/>
    <w:rsid w:val="00C046EB"/>
    <w:rPr>
      <w:rFonts w:ascii="Times New Roman" w:eastAsia="Times New Roman" w:hAnsi="Times New Roman" w:cs="Times New Roman"/>
      <w:szCs w:val="18"/>
    </w:rPr>
  </w:style>
  <w:style w:type="paragraph" w:customStyle="1" w:styleId="FR1">
    <w:name w:val="FR1"/>
    <w:rsid w:val="00C046EB"/>
    <w:pPr>
      <w:widowControl w:val="0"/>
      <w:spacing w:before="480"/>
      <w:ind w:left="1680" w:right="200"/>
      <w:jc w:val="center"/>
    </w:pPr>
    <w:rPr>
      <w:rFonts w:ascii="Times New Roman" w:eastAsia="Times New Roman" w:hAnsi="Times New Roman" w:cs="Times New Roman"/>
      <w:b/>
      <w:snapToGrid w:val="0"/>
      <w:sz w:val="40"/>
      <w:szCs w:val="20"/>
    </w:rPr>
  </w:style>
  <w:style w:type="character" w:styleId="af5">
    <w:name w:val="Emphasis"/>
    <w:basedOn w:val="a1"/>
    <w:uiPriority w:val="20"/>
    <w:qFormat/>
    <w:rsid w:val="0082200D"/>
    <w:rPr>
      <w:i/>
      <w:iCs/>
    </w:rPr>
  </w:style>
  <w:style w:type="paragraph" w:customStyle="1" w:styleId="af6">
    <w:name w:val="Сноска"/>
    <w:rsid w:val="004F4995"/>
    <w:pPr>
      <w:pBdr>
        <w:top w:val="nil"/>
        <w:left w:val="nil"/>
        <w:bottom w:val="nil"/>
        <w:right w:val="nil"/>
        <w:between w:val="nil"/>
        <w:bar w:val="nil"/>
      </w:pBdr>
    </w:pPr>
    <w:rPr>
      <w:rFonts w:ascii="Helvetica" w:eastAsia="Helvetica" w:hAnsi="Helvetica" w:cs="Helvetica"/>
      <w:color w:val="000000"/>
      <w:sz w:val="22"/>
      <w:szCs w:val="22"/>
      <w:bdr w:val="nil"/>
      <w:lang w:eastAsia="en-US"/>
    </w:rPr>
  </w:style>
  <w:style w:type="numbering" w:customStyle="1" w:styleId="a">
    <w:name w:val="Пункт"/>
    <w:rsid w:val="004F4995"/>
    <w:pPr>
      <w:numPr>
        <w:numId w:val="11"/>
      </w:numPr>
    </w:pPr>
  </w:style>
  <w:style w:type="paragraph" w:styleId="af7">
    <w:name w:val="endnote text"/>
    <w:basedOn w:val="a0"/>
    <w:link w:val="af8"/>
    <w:uiPriority w:val="99"/>
    <w:unhideWhenUsed/>
    <w:rsid w:val="00F96C1C"/>
    <w:pPr>
      <w:spacing w:line="240" w:lineRule="auto"/>
    </w:pPr>
    <w:rPr>
      <w:sz w:val="24"/>
    </w:rPr>
  </w:style>
  <w:style w:type="character" w:customStyle="1" w:styleId="af8">
    <w:name w:val="Текст концевой сноски Знак"/>
    <w:basedOn w:val="a1"/>
    <w:link w:val="af7"/>
    <w:uiPriority w:val="99"/>
    <w:rsid w:val="00F96C1C"/>
    <w:rPr>
      <w:rFonts w:ascii="Times New Roman" w:hAnsi="Times New Roman"/>
    </w:rPr>
  </w:style>
  <w:style w:type="character" w:styleId="af9">
    <w:name w:val="endnote reference"/>
    <w:basedOn w:val="a1"/>
    <w:uiPriority w:val="99"/>
    <w:unhideWhenUsed/>
    <w:rsid w:val="00F96C1C"/>
    <w:rPr>
      <w:vertAlign w:val="superscript"/>
    </w:rPr>
  </w:style>
  <w:style w:type="table" w:styleId="310">
    <w:name w:val="Medium Grid 3 Accent 1"/>
    <w:basedOn w:val="a2"/>
    <w:uiPriority w:val="69"/>
    <w:rsid w:val="0022729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4">
    <w:name w:val="Colorful List Accent 4"/>
    <w:basedOn w:val="a2"/>
    <w:uiPriority w:val="72"/>
    <w:rsid w:val="0022729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1">
    <w:name w:val="Colorful Grid Accent 5"/>
    <w:basedOn w:val="a2"/>
    <w:uiPriority w:val="73"/>
    <w:rsid w:val="0022729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230">
    <w:name w:val="Medium List 2 Accent 3"/>
    <w:basedOn w:val="a2"/>
    <w:uiPriority w:val="66"/>
    <w:rsid w:val="0022729D"/>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character" w:styleId="afa">
    <w:name w:val="Hyperlink"/>
    <w:basedOn w:val="a1"/>
    <w:uiPriority w:val="99"/>
    <w:unhideWhenUsed/>
    <w:rsid w:val="009A3868"/>
    <w:rPr>
      <w:color w:val="0000FF" w:themeColor="hyperlink"/>
      <w:u w:val="single"/>
    </w:rPr>
  </w:style>
  <w:style w:type="paragraph" w:styleId="afb">
    <w:name w:val="TOC Heading"/>
    <w:basedOn w:val="1"/>
    <w:next w:val="a0"/>
    <w:uiPriority w:val="39"/>
    <w:unhideWhenUsed/>
    <w:qFormat/>
    <w:rsid w:val="006F0547"/>
    <w:pPr>
      <w:spacing w:line="276" w:lineRule="auto"/>
      <w:outlineLvl w:val="9"/>
    </w:pPr>
    <w:rPr>
      <w:rFonts w:asciiTheme="majorHAnsi" w:hAnsiTheme="majorHAnsi"/>
      <w:color w:val="365F91" w:themeColor="accent1" w:themeShade="BF"/>
      <w:szCs w:val="28"/>
    </w:rPr>
  </w:style>
  <w:style w:type="paragraph" w:styleId="13">
    <w:name w:val="toc 1"/>
    <w:basedOn w:val="a0"/>
    <w:next w:val="a0"/>
    <w:autoRedefine/>
    <w:uiPriority w:val="39"/>
    <w:unhideWhenUsed/>
    <w:rsid w:val="003155F6"/>
    <w:pPr>
      <w:tabs>
        <w:tab w:val="right" w:leader="dot" w:pos="9072"/>
      </w:tabs>
      <w:spacing w:before="120"/>
      <w:ind w:right="-8" w:firstLine="284"/>
    </w:pPr>
    <w:rPr>
      <w:rFonts w:asciiTheme="minorHAnsi" w:hAnsiTheme="minorHAnsi"/>
      <w:b/>
      <w:sz w:val="24"/>
    </w:rPr>
  </w:style>
  <w:style w:type="paragraph" w:styleId="25">
    <w:name w:val="toc 2"/>
    <w:basedOn w:val="a0"/>
    <w:next w:val="a0"/>
    <w:autoRedefine/>
    <w:uiPriority w:val="39"/>
    <w:unhideWhenUsed/>
    <w:rsid w:val="006F0547"/>
    <w:pPr>
      <w:ind w:left="280"/>
    </w:pPr>
    <w:rPr>
      <w:rFonts w:asciiTheme="minorHAnsi" w:hAnsiTheme="minorHAnsi"/>
      <w:b/>
      <w:sz w:val="22"/>
      <w:szCs w:val="22"/>
    </w:rPr>
  </w:style>
  <w:style w:type="paragraph" w:styleId="32">
    <w:name w:val="toc 3"/>
    <w:basedOn w:val="a0"/>
    <w:next w:val="a0"/>
    <w:autoRedefine/>
    <w:uiPriority w:val="39"/>
    <w:unhideWhenUsed/>
    <w:rsid w:val="00F25537"/>
    <w:pPr>
      <w:tabs>
        <w:tab w:val="left" w:pos="699"/>
        <w:tab w:val="right" w:leader="dot" w:pos="8771"/>
      </w:tabs>
    </w:pPr>
    <w:rPr>
      <w:rFonts w:asciiTheme="minorHAnsi" w:hAnsiTheme="minorHAnsi"/>
      <w:sz w:val="22"/>
      <w:szCs w:val="22"/>
    </w:rPr>
  </w:style>
  <w:style w:type="paragraph" w:styleId="40">
    <w:name w:val="toc 4"/>
    <w:basedOn w:val="a0"/>
    <w:next w:val="a0"/>
    <w:autoRedefine/>
    <w:uiPriority w:val="39"/>
    <w:semiHidden/>
    <w:unhideWhenUsed/>
    <w:rsid w:val="006F0547"/>
    <w:pPr>
      <w:ind w:left="840"/>
    </w:pPr>
    <w:rPr>
      <w:rFonts w:asciiTheme="minorHAnsi" w:hAnsiTheme="minorHAnsi"/>
      <w:sz w:val="20"/>
      <w:szCs w:val="20"/>
    </w:rPr>
  </w:style>
  <w:style w:type="paragraph" w:styleId="52">
    <w:name w:val="toc 5"/>
    <w:basedOn w:val="a0"/>
    <w:next w:val="a0"/>
    <w:autoRedefine/>
    <w:uiPriority w:val="39"/>
    <w:semiHidden/>
    <w:unhideWhenUsed/>
    <w:rsid w:val="006F0547"/>
    <w:pPr>
      <w:ind w:left="1120"/>
    </w:pPr>
    <w:rPr>
      <w:rFonts w:asciiTheme="minorHAnsi" w:hAnsiTheme="minorHAnsi"/>
      <w:sz w:val="20"/>
      <w:szCs w:val="20"/>
    </w:rPr>
  </w:style>
  <w:style w:type="paragraph" w:styleId="62">
    <w:name w:val="toc 6"/>
    <w:basedOn w:val="a0"/>
    <w:next w:val="a0"/>
    <w:autoRedefine/>
    <w:uiPriority w:val="39"/>
    <w:semiHidden/>
    <w:unhideWhenUsed/>
    <w:rsid w:val="006F0547"/>
    <w:pPr>
      <w:ind w:left="1400"/>
    </w:pPr>
    <w:rPr>
      <w:rFonts w:asciiTheme="minorHAnsi" w:hAnsiTheme="minorHAnsi"/>
      <w:sz w:val="20"/>
      <w:szCs w:val="20"/>
    </w:rPr>
  </w:style>
  <w:style w:type="paragraph" w:styleId="7">
    <w:name w:val="toc 7"/>
    <w:basedOn w:val="a0"/>
    <w:next w:val="a0"/>
    <w:autoRedefine/>
    <w:uiPriority w:val="39"/>
    <w:semiHidden/>
    <w:unhideWhenUsed/>
    <w:rsid w:val="006F0547"/>
    <w:pPr>
      <w:ind w:left="1680"/>
    </w:pPr>
    <w:rPr>
      <w:rFonts w:asciiTheme="minorHAnsi" w:hAnsiTheme="minorHAnsi"/>
      <w:sz w:val="20"/>
      <w:szCs w:val="20"/>
    </w:rPr>
  </w:style>
  <w:style w:type="paragraph" w:styleId="8">
    <w:name w:val="toc 8"/>
    <w:basedOn w:val="a0"/>
    <w:next w:val="a0"/>
    <w:autoRedefine/>
    <w:uiPriority w:val="39"/>
    <w:semiHidden/>
    <w:unhideWhenUsed/>
    <w:rsid w:val="006F0547"/>
    <w:pPr>
      <w:ind w:left="1960"/>
    </w:pPr>
    <w:rPr>
      <w:rFonts w:asciiTheme="minorHAnsi" w:hAnsiTheme="minorHAnsi"/>
      <w:sz w:val="20"/>
      <w:szCs w:val="20"/>
    </w:rPr>
  </w:style>
  <w:style w:type="paragraph" w:styleId="9">
    <w:name w:val="toc 9"/>
    <w:basedOn w:val="a0"/>
    <w:next w:val="a0"/>
    <w:autoRedefine/>
    <w:uiPriority w:val="39"/>
    <w:semiHidden/>
    <w:unhideWhenUsed/>
    <w:rsid w:val="006F0547"/>
    <w:pPr>
      <w:ind w:left="2240"/>
    </w:pPr>
    <w:rPr>
      <w:rFonts w:asciiTheme="minorHAnsi" w:hAnsiTheme="minorHAnsi"/>
      <w:sz w:val="20"/>
      <w:szCs w:val="20"/>
    </w:rPr>
  </w:style>
  <w:style w:type="character" w:styleId="afc">
    <w:name w:val="FollowedHyperlink"/>
    <w:basedOn w:val="a1"/>
    <w:uiPriority w:val="99"/>
    <w:semiHidden/>
    <w:unhideWhenUsed/>
    <w:rsid w:val="00E328AC"/>
    <w:rPr>
      <w:color w:val="800080" w:themeColor="followedHyperlink"/>
      <w:u w:val="single"/>
    </w:rPr>
  </w:style>
  <w:style w:type="character" w:styleId="afd">
    <w:name w:val="annotation reference"/>
    <w:basedOn w:val="a1"/>
    <w:uiPriority w:val="99"/>
    <w:semiHidden/>
    <w:unhideWhenUsed/>
    <w:rsid w:val="00256C83"/>
    <w:rPr>
      <w:sz w:val="16"/>
      <w:szCs w:val="16"/>
    </w:rPr>
  </w:style>
  <w:style w:type="paragraph" w:styleId="afe">
    <w:name w:val="annotation text"/>
    <w:basedOn w:val="a0"/>
    <w:link w:val="aff"/>
    <w:uiPriority w:val="99"/>
    <w:semiHidden/>
    <w:unhideWhenUsed/>
    <w:rsid w:val="00256C83"/>
    <w:pPr>
      <w:spacing w:line="240" w:lineRule="auto"/>
    </w:pPr>
    <w:rPr>
      <w:sz w:val="20"/>
      <w:szCs w:val="20"/>
    </w:rPr>
  </w:style>
  <w:style w:type="character" w:customStyle="1" w:styleId="aff">
    <w:name w:val="Текст комментария Знак"/>
    <w:basedOn w:val="a1"/>
    <w:link w:val="afe"/>
    <w:uiPriority w:val="99"/>
    <w:semiHidden/>
    <w:rsid w:val="00256C83"/>
    <w:rPr>
      <w:rFonts w:ascii="Times New Roman" w:hAnsi="Times New Roman"/>
      <w:sz w:val="20"/>
      <w:szCs w:val="20"/>
    </w:rPr>
  </w:style>
  <w:style w:type="paragraph" w:styleId="aff0">
    <w:name w:val="annotation subject"/>
    <w:basedOn w:val="afe"/>
    <w:next w:val="afe"/>
    <w:link w:val="aff1"/>
    <w:uiPriority w:val="99"/>
    <w:semiHidden/>
    <w:unhideWhenUsed/>
    <w:rsid w:val="00256C83"/>
    <w:rPr>
      <w:b/>
      <w:bCs/>
    </w:rPr>
  </w:style>
  <w:style w:type="character" w:customStyle="1" w:styleId="aff1">
    <w:name w:val="Тема примечания Знак"/>
    <w:basedOn w:val="aff"/>
    <w:link w:val="aff0"/>
    <w:uiPriority w:val="99"/>
    <w:semiHidden/>
    <w:rsid w:val="00256C83"/>
    <w:rPr>
      <w:rFonts w:ascii="Times New Roman" w:hAnsi="Times New Roman"/>
      <w:b/>
      <w:bCs/>
      <w:sz w:val="20"/>
      <w:szCs w:val="20"/>
    </w:rPr>
  </w:style>
  <w:style w:type="character" w:styleId="aff2">
    <w:name w:val="Placeholder Text"/>
    <w:basedOn w:val="a1"/>
    <w:uiPriority w:val="99"/>
    <w:semiHidden/>
    <w:rsid w:val="00E4757F"/>
    <w:rPr>
      <w:color w:val="808080"/>
    </w:rPr>
  </w:style>
  <w:style w:type="paragraph" w:styleId="aff3">
    <w:name w:val="Revision"/>
    <w:hidden/>
    <w:uiPriority w:val="99"/>
    <w:semiHidden/>
    <w:rsid w:val="00A5575D"/>
    <w:rPr>
      <w:rFonts w:ascii="Times New Roman" w:hAnsi="Times New Roman"/>
      <w:sz w:val="28"/>
    </w:rPr>
  </w:style>
  <w:style w:type="paragraph" w:styleId="aff4">
    <w:name w:val="Document Map"/>
    <w:basedOn w:val="a0"/>
    <w:link w:val="aff5"/>
    <w:uiPriority w:val="99"/>
    <w:semiHidden/>
    <w:unhideWhenUsed/>
    <w:rsid w:val="00CD2722"/>
    <w:pPr>
      <w:spacing w:line="240" w:lineRule="auto"/>
    </w:pPr>
    <w:rPr>
      <w:rFonts w:ascii="Lucida Grande CY" w:hAnsi="Lucida Grande CY" w:cs="Lucida Grande CY"/>
      <w:sz w:val="24"/>
    </w:rPr>
  </w:style>
  <w:style w:type="character" w:customStyle="1" w:styleId="aff5">
    <w:name w:val="Схема документа Знак"/>
    <w:basedOn w:val="a1"/>
    <w:link w:val="aff4"/>
    <w:uiPriority w:val="99"/>
    <w:semiHidden/>
    <w:rsid w:val="00CD2722"/>
    <w:rPr>
      <w:rFonts w:ascii="Lucida Grande CY" w:hAnsi="Lucida Grande CY" w:cs="Lucida Grande CY"/>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713B9"/>
    <w:pPr>
      <w:spacing w:line="360" w:lineRule="auto"/>
    </w:pPr>
    <w:rPr>
      <w:rFonts w:ascii="Times New Roman" w:hAnsi="Times New Roman"/>
      <w:sz w:val="28"/>
    </w:rPr>
  </w:style>
  <w:style w:type="paragraph" w:styleId="1">
    <w:name w:val="heading 1"/>
    <w:basedOn w:val="a0"/>
    <w:next w:val="a0"/>
    <w:link w:val="10"/>
    <w:uiPriority w:val="9"/>
    <w:qFormat/>
    <w:rsid w:val="00256C83"/>
    <w:pPr>
      <w:keepNext/>
      <w:keepLines/>
      <w:spacing w:before="480"/>
      <w:jc w:val="both"/>
      <w:outlineLvl w:val="0"/>
    </w:pPr>
    <w:rPr>
      <w:rFonts w:eastAsiaTheme="majorEastAsia" w:cstheme="majorBidi"/>
      <w:b/>
      <w:bCs/>
      <w:szCs w:val="32"/>
    </w:rPr>
  </w:style>
  <w:style w:type="paragraph" w:styleId="2">
    <w:name w:val="heading 2"/>
    <w:basedOn w:val="a0"/>
    <w:next w:val="a0"/>
    <w:link w:val="20"/>
    <w:autoRedefine/>
    <w:uiPriority w:val="9"/>
    <w:unhideWhenUsed/>
    <w:qFormat/>
    <w:rsid w:val="008E2381"/>
    <w:pPr>
      <w:keepNext/>
      <w:keepLines/>
      <w:spacing w:before="320" w:after="120" w:line="240" w:lineRule="auto"/>
      <w:jc w:val="both"/>
      <w:outlineLvl w:val="1"/>
    </w:pPr>
    <w:rPr>
      <w:rFonts w:eastAsiaTheme="majorEastAsia" w:cs="Times New Roman"/>
      <w:b/>
      <w:bCs/>
      <w:szCs w:val="26"/>
    </w:rPr>
  </w:style>
  <w:style w:type="paragraph" w:styleId="3">
    <w:name w:val="heading 3"/>
    <w:basedOn w:val="a0"/>
    <w:next w:val="a0"/>
    <w:link w:val="30"/>
    <w:uiPriority w:val="9"/>
    <w:unhideWhenUsed/>
    <w:qFormat/>
    <w:rsid w:val="00C11A81"/>
    <w:pPr>
      <w:keepNext/>
      <w:keepLines/>
      <w:spacing w:before="200"/>
      <w:outlineLvl w:val="2"/>
    </w:pPr>
    <w:rPr>
      <w:rFonts w:eastAsiaTheme="majorEastAsia" w:cstheme="majorBidi"/>
      <w:b/>
      <w:bCs/>
      <w:color w:val="4F81BD" w:themeColor="accent1"/>
    </w:rPr>
  </w:style>
  <w:style w:type="paragraph" w:styleId="6">
    <w:name w:val="heading 6"/>
    <w:basedOn w:val="a0"/>
    <w:next w:val="a0"/>
    <w:link w:val="60"/>
    <w:uiPriority w:val="9"/>
    <w:semiHidden/>
    <w:unhideWhenUsed/>
    <w:qFormat/>
    <w:rsid w:val="00C046E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9E748F"/>
    <w:rPr>
      <w:rFonts w:ascii="Lucida Grande CY" w:hAnsi="Lucida Grande CY" w:cs="Lucida Grande CY"/>
      <w:sz w:val="18"/>
      <w:szCs w:val="18"/>
    </w:rPr>
  </w:style>
  <w:style w:type="character" w:customStyle="1" w:styleId="a5">
    <w:name w:val="Текст выноски Знак"/>
    <w:basedOn w:val="a1"/>
    <w:link w:val="a4"/>
    <w:uiPriority w:val="99"/>
    <w:semiHidden/>
    <w:rsid w:val="009E748F"/>
    <w:rPr>
      <w:rFonts w:ascii="Lucida Grande CY" w:hAnsi="Lucida Grande CY" w:cs="Lucida Grande CY"/>
      <w:sz w:val="18"/>
      <w:szCs w:val="18"/>
    </w:rPr>
  </w:style>
  <w:style w:type="paragraph" w:styleId="a6">
    <w:name w:val="footer"/>
    <w:basedOn w:val="a0"/>
    <w:link w:val="a7"/>
    <w:uiPriority w:val="99"/>
    <w:unhideWhenUsed/>
    <w:rsid w:val="00A4272A"/>
    <w:pPr>
      <w:tabs>
        <w:tab w:val="center" w:pos="4677"/>
        <w:tab w:val="right" w:pos="9355"/>
      </w:tabs>
    </w:pPr>
  </w:style>
  <w:style w:type="character" w:customStyle="1" w:styleId="a7">
    <w:name w:val="Нижний колонтитул Знак"/>
    <w:basedOn w:val="a1"/>
    <w:link w:val="a6"/>
    <w:uiPriority w:val="99"/>
    <w:rsid w:val="00A4272A"/>
  </w:style>
  <w:style w:type="character" w:styleId="a8">
    <w:name w:val="page number"/>
    <w:basedOn w:val="a1"/>
    <w:uiPriority w:val="99"/>
    <w:semiHidden/>
    <w:unhideWhenUsed/>
    <w:rsid w:val="00A4272A"/>
  </w:style>
  <w:style w:type="table" w:styleId="a9">
    <w:name w:val="Table Grid"/>
    <w:basedOn w:val="a2"/>
    <w:uiPriority w:val="59"/>
    <w:rsid w:val="00C152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caption"/>
    <w:basedOn w:val="a0"/>
    <w:next w:val="a0"/>
    <w:uiPriority w:val="35"/>
    <w:unhideWhenUsed/>
    <w:qFormat/>
    <w:rsid w:val="005B5A39"/>
    <w:pPr>
      <w:spacing w:after="200"/>
    </w:pPr>
    <w:rPr>
      <w:b/>
      <w:bCs/>
      <w:color w:val="4F81BD" w:themeColor="accent1"/>
      <w:sz w:val="18"/>
      <w:szCs w:val="18"/>
    </w:rPr>
  </w:style>
  <w:style w:type="paragraph" w:styleId="ab">
    <w:name w:val="List Paragraph"/>
    <w:basedOn w:val="a0"/>
    <w:uiPriority w:val="99"/>
    <w:qFormat/>
    <w:rsid w:val="00A426E3"/>
    <w:pPr>
      <w:ind w:left="720"/>
      <w:contextualSpacing/>
    </w:pPr>
  </w:style>
  <w:style w:type="paragraph" w:styleId="ac">
    <w:name w:val="footnote text"/>
    <w:basedOn w:val="a0"/>
    <w:link w:val="ad"/>
    <w:uiPriority w:val="99"/>
    <w:unhideWhenUsed/>
    <w:rsid w:val="00760915"/>
  </w:style>
  <w:style w:type="character" w:customStyle="1" w:styleId="ad">
    <w:name w:val="Текст сноски Знак"/>
    <w:basedOn w:val="a1"/>
    <w:link w:val="ac"/>
    <w:uiPriority w:val="99"/>
    <w:rsid w:val="00760915"/>
  </w:style>
  <w:style w:type="character" w:styleId="ae">
    <w:name w:val="footnote reference"/>
    <w:basedOn w:val="a1"/>
    <w:uiPriority w:val="99"/>
    <w:unhideWhenUsed/>
    <w:rsid w:val="00760915"/>
    <w:rPr>
      <w:vertAlign w:val="superscript"/>
    </w:rPr>
  </w:style>
  <w:style w:type="paragraph" w:styleId="af">
    <w:name w:val="Subtitle"/>
    <w:basedOn w:val="a0"/>
    <w:next w:val="a0"/>
    <w:link w:val="af0"/>
    <w:uiPriority w:val="11"/>
    <w:qFormat/>
    <w:rsid w:val="006D7223"/>
    <w:pPr>
      <w:numPr>
        <w:ilvl w:val="1"/>
      </w:numPr>
    </w:pPr>
    <w:rPr>
      <w:rFonts w:asciiTheme="majorHAnsi" w:eastAsiaTheme="majorEastAsia" w:hAnsiTheme="majorHAnsi" w:cstheme="majorBidi"/>
      <w:i/>
      <w:iCs/>
      <w:color w:val="4F81BD" w:themeColor="accent1"/>
      <w:spacing w:val="15"/>
    </w:rPr>
  </w:style>
  <w:style w:type="character" w:customStyle="1" w:styleId="af0">
    <w:name w:val="Подзаголовок Знак"/>
    <w:basedOn w:val="a1"/>
    <w:link w:val="af"/>
    <w:uiPriority w:val="11"/>
    <w:rsid w:val="006D7223"/>
    <w:rPr>
      <w:rFonts w:asciiTheme="majorHAnsi" w:eastAsiaTheme="majorEastAsia" w:hAnsiTheme="majorHAnsi" w:cstheme="majorBidi"/>
      <w:i/>
      <w:iCs/>
      <w:color w:val="4F81BD" w:themeColor="accent1"/>
      <w:spacing w:val="15"/>
    </w:rPr>
  </w:style>
  <w:style w:type="character" w:customStyle="1" w:styleId="20">
    <w:name w:val="Заголовок 2 Знак"/>
    <w:basedOn w:val="a1"/>
    <w:link w:val="2"/>
    <w:uiPriority w:val="9"/>
    <w:rsid w:val="008E2381"/>
    <w:rPr>
      <w:rFonts w:ascii="Times New Roman" w:eastAsiaTheme="majorEastAsia" w:hAnsi="Times New Roman" w:cs="Times New Roman"/>
      <w:b/>
      <w:bCs/>
      <w:sz w:val="28"/>
      <w:szCs w:val="26"/>
    </w:rPr>
  </w:style>
  <w:style w:type="paragraph" w:styleId="af1">
    <w:name w:val="Normal (Web)"/>
    <w:basedOn w:val="a0"/>
    <w:uiPriority w:val="99"/>
    <w:unhideWhenUsed/>
    <w:rsid w:val="00C60DCA"/>
    <w:pPr>
      <w:spacing w:before="100" w:beforeAutospacing="1" w:after="100" w:afterAutospacing="1"/>
    </w:pPr>
    <w:rPr>
      <w:rFonts w:ascii="Times" w:hAnsi="Times" w:cs="Times New Roman"/>
      <w:sz w:val="20"/>
      <w:szCs w:val="20"/>
    </w:rPr>
  </w:style>
  <w:style w:type="character" w:customStyle="1" w:styleId="apple-converted-space">
    <w:name w:val="apple-converted-space"/>
    <w:basedOn w:val="a1"/>
    <w:rsid w:val="00C60DCA"/>
  </w:style>
  <w:style w:type="paragraph" w:styleId="af2">
    <w:name w:val="header"/>
    <w:basedOn w:val="a0"/>
    <w:link w:val="af3"/>
    <w:uiPriority w:val="99"/>
    <w:unhideWhenUsed/>
    <w:rsid w:val="007119CF"/>
    <w:pPr>
      <w:tabs>
        <w:tab w:val="center" w:pos="4677"/>
        <w:tab w:val="right" w:pos="9355"/>
      </w:tabs>
    </w:pPr>
  </w:style>
  <w:style w:type="character" w:customStyle="1" w:styleId="af3">
    <w:name w:val="Верхний колонтитул Знак"/>
    <w:basedOn w:val="a1"/>
    <w:link w:val="af2"/>
    <w:uiPriority w:val="99"/>
    <w:rsid w:val="007119CF"/>
    <w:rPr>
      <w:rFonts w:ascii="Times New Roman" w:hAnsi="Times New Roman"/>
      <w:sz w:val="28"/>
    </w:rPr>
  </w:style>
  <w:style w:type="table" w:styleId="21">
    <w:name w:val="Light Shading Accent 2"/>
    <w:basedOn w:val="a2"/>
    <w:uiPriority w:val="60"/>
    <w:rsid w:val="00B6562C"/>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1">
    <w:name w:val="Light Shading Accent 1"/>
    <w:basedOn w:val="a2"/>
    <w:uiPriority w:val="60"/>
    <w:rsid w:val="00B6562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4">
    <w:name w:val="Light Shading"/>
    <w:basedOn w:val="a2"/>
    <w:uiPriority w:val="60"/>
    <w:rsid w:val="00B6562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2">
    <w:name w:val="Dark List Accent 2"/>
    <w:basedOn w:val="a2"/>
    <w:uiPriority w:val="70"/>
    <w:rsid w:val="00B6562C"/>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2">
    <w:name w:val="Colorful Grid Accent 1"/>
    <w:basedOn w:val="a2"/>
    <w:uiPriority w:val="73"/>
    <w:rsid w:val="00B6562C"/>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5">
    <w:name w:val="Colorful List Accent 5"/>
    <w:basedOn w:val="a2"/>
    <w:uiPriority w:val="72"/>
    <w:rsid w:val="00B6562C"/>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50">
    <w:name w:val="Light Shading Accent 5"/>
    <w:basedOn w:val="a2"/>
    <w:uiPriority w:val="60"/>
    <w:rsid w:val="0055467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31">
    <w:name w:val="Light Shading Accent 3"/>
    <w:basedOn w:val="a2"/>
    <w:uiPriority w:val="60"/>
    <w:rsid w:val="005F293C"/>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61">
    <w:name w:val="Light Shading Accent 6"/>
    <w:basedOn w:val="a2"/>
    <w:uiPriority w:val="60"/>
    <w:rsid w:val="005F293C"/>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10">
    <w:name w:val="Заголовок 1 Знак"/>
    <w:basedOn w:val="a1"/>
    <w:link w:val="1"/>
    <w:uiPriority w:val="9"/>
    <w:rsid w:val="00256C83"/>
    <w:rPr>
      <w:rFonts w:ascii="Times New Roman" w:eastAsiaTheme="majorEastAsia" w:hAnsi="Times New Roman" w:cstheme="majorBidi"/>
      <w:b/>
      <w:bCs/>
      <w:sz w:val="28"/>
      <w:szCs w:val="32"/>
    </w:rPr>
  </w:style>
  <w:style w:type="character" w:customStyle="1" w:styleId="30">
    <w:name w:val="Заголовок 3 Знак"/>
    <w:basedOn w:val="a1"/>
    <w:link w:val="3"/>
    <w:uiPriority w:val="9"/>
    <w:rsid w:val="00C11A81"/>
    <w:rPr>
      <w:rFonts w:ascii="Times New Roman" w:eastAsiaTheme="majorEastAsia" w:hAnsi="Times New Roman" w:cstheme="majorBidi"/>
      <w:b/>
      <w:bCs/>
      <w:color w:val="4F81BD" w:themeColor="accent1"/>
      <w:sz w:val="28"/>
    </w:rPr>
  </w:style>
  <w:style w:type="character" w:customStyle="1" w:styleId="60">
    <w:name w:val="Заголовок 6 Знак"/>
    <w:basedOn w:val="a1"/>
    <w:link w:val="6"/>
    <w:uiPriority w:val="9"/>
    <w:semiHidden/>
    <w:rsid w:val="00C046EB"/>
    <w:rPr>
      <w:rFonts w:asciiTheme="majorHAnsi" w:eastAsiaTheme="majorEastAsia" w:hAnsiTheme="majorHAnsi" w:cstheme="majorBidi"/>
      <w:i/>
      <w:iCs/>
      <w:color w:val="243F60" w:themeColor="accent1" w:themeShade="7F"/>
      <w:sz w:val="28"/>
    </w:rPr>
  </w:style>
  <w:style w:type="paragraph" w:styleId="23">
    <w:name w:val="Body Text 2"/>
    <w:basedOn w:val="a0"/>
    <w:link w:val="24"/>
    <w:rsid w:val="00C046EB"/>
    <w:pPr>
      <w:autoSpaceDE w:val="0"/>
      <w:autoSpaceDN w:val="0"/>
      <w:adjustRightInd w:val="0"/>
      <w:spacing w:before="35" w:line="240" w:lineRule="auto"/>
      <w:ind w:right="278"/>
    </w:pPr>
    <w:rPr>
      <w:rFonts w:eastAsia="Times New Roman" w:cs="Times New Roman"/>
      <w:sz w:val="24"/>
      <w:szCs w:val="18"/>
    </w:rPr>
  </w:style>
  <w:style w:type="character" w:customStyle="1" w:styleId="24">
    <w:name w:val="Основной текст 2 Знак"/>
    <w:basedOn w:val="a1"/>
    <w:link w:val="23"/>
    <w:rsid w:val="00C046EB"/>
    <w:rPr>
      <w:rFonts w:ascii="Times New Roman" w:eastAsia="Times New Roman" w:hAnsi="Times New Roman" w:cs="Times New Roman"/>
      <w:szCs w:val="18"/>
    </w:rPr>
  </w:style>
  <w:style w:type="paragraph" w:customStyle="1" w:styleId="FR1">
    <w:name w:val="FR1"/>
    <w:rsid w:val="00C046EB"/>
    <w:pPr>
      <w:widowControl w:val="0"/>
      <w:spacing w:before="480"/>
      <w:ind w:left="1680" w:right="200"/>
      <w:jc w:val="center"/>
    </w:pPr>
    <w:rPr>
      <w:rFonts w:ascii="Times New Roman" w:eastAsia="Times New Roman" w:hAnsi="Times New Roman" w:cs="Times New Roman"/>
      <w:b/>
      <w:snapToGrid w:val="0"/>
      <w:sz w:val="40"/>
      <w:szCs w:val="20"/>
    </w:rPr>
  </w:style>
  <w:style w:type="character" w:styleId="af5">
    <w:name w:val="Emphasis"/>
    <w:basedOn w:val="a1"/>
    <w:uiPriority w:val="20"/>
    <w:qFormat/>
    <w:rsid w:val="0082200D"/>
    <w:rPr>
      <w:i/>
      <w:iCs/>
    </w:rPr>
  </w:style>
  <w:style w:type="paragraph" w:customStyle="1" w:styleId="af6">
    <w:name w:val="Сноска"/>
    <w:rsid w:val="004F4995"/>
    <w:pPr>
      <w:pBdr>
        <w:top w:val="nil"/>
        <w:left w:val="nil"/>
        <w:bottom w:val="nil"/>
        <w:right w:val="nil"/>
        <w:between w:val="nil"/>
        <w:bar w:val="nil"/>
      </w:pBdr>
    </w:pPr>
    <w:rPr>
      <w:rFonts w:ascii="Helvetica" w:eastAsia="Helvetica" w:hAnsi="Helvetica" w:cs="Helvetica"/>
      <w:color w:val="000000"/>
      <w:sz w:val="22"/>
      <w:szCs w:val="22"/>
      <w:bdr w:val="nil"/>
      <w:lang w:eastAsia="en-US"/>
    </w:rPr>
  </w:style>
  <w:style w:type="numbering" w:customStyle="1" w:styleId="a">
    <w:name w:val="Пункт"/>
    <w:rsid w:val="004F4995"/>
    <w:pPr>
      <w:numPr>
        <w:numId w:val="11"/>
      </w:numPr>
    </w:pPr>
  </w:style>
  <w:style w:type="paragraph" w:styleId="af7">
    <w:name w:val="endnote text"/>
    <w:basedOn w:val="a0"/>
    <w:link w:val="af8"/>
    <w:uiPriority w:val="99"/>
    <w:unhideWhenUsed/>
    <w:rsid w:val="00F96C1C"/>
    <w:pPr>
      <w:spacing w:line="240" w:lineRule="auto"/>
    </w:pPr>
    <w:rPr>
      <w:sz w:val="24"/>
    </w:rPr>
  </w:style>
  <w:style w:type="character" w:customStyle="1" w:styleId="af8">
    <w:name w:val="Текст концевой сноски Знак"/>
    <w:basedOn w:val="a1"/>
    <w:link w:val="af7"/>
    <w:uiPriority w:val="99"/>
    <w:rsid w:val="00F96C1C"/>
    <w:rPr>
      <w:rFonts w:ascii="Times New Roman" w:hAnsi="Times New Roman"/>
    </w:rPr>
  </w:style>
  <w:style w:type="character" w:styleId="af9">
    <w:name w:val="endnote reference"/>
    <w:basedOn w:val="a1"/>
    <w:uiPriority w:val="99"/>
    <w:unhideWhenUsed/>
    <w:rsid w:val="00F96C1C"/>
    <w:rPr>
      <w:vertAlign w:val="superscript"/>
    </w:rPr>
  </w:style>
  <w:style w:type="table" w:styleId="310">
    <w:name w:val="Medium Grid 3 Accent 1"/>
    <w:basedOn w:val="a2"/>
    <w:uiPriority w:val="69"/>
    <w:rsid w:val="0022729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4">
    <w:name w:val="Colorful List Accent 4"/>
    <w:basedOn w:val="a2"/>
    <w:uiPriority w:val="72"/>
    <w:rsid w:val="0022729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1">
    <w:name w:val="Colorful Grid Accent 5"/>
    <w:basedOn w:val="a2"/>
    <w:uiPriority w:val="73"/>
    <w:rsid w:val="0022729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230">
    <w:name w:val="Medium List 2 Accent 3"/>
    <w:basedOn w:val="a2"/>
    <w:uiPriority w:val="66"/>
    <w:rsid w:val="0022729D"/>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character" w:styleId="afa">
    <w:name w:val="Hyperlink"/>
    <w:basedOn w:val="a1"/>
    <w:uiPriority w:val="99"/>
    <w:unhideWhenUsed/>
    <w:rsid w:val="009A3868"/>
    <w:rPr>
      <w:color w:val="0000FF" w:themeColor="hyperlink"/>
      <w:u w:val="single"/>
    </w:rPr>
  </w:style>
  <w:style w:type="paragraph" w:styleId="afb">
    <w:name w:val="TOC Heading"/>
    <w:basedOn w:val="1"/>
    <w:next w:val="a0"/>
    <w:uiPriority w:val="39"/>
    <w:unhideWhenUsed/>
    <w:qFormat/>
    <w:rsid w:val="006F0547"/>
    <w:pPr>
      <w:spacing w:line="276" w:lineRule="auto"/>
      <w:outlineLvl w:val="9"/>
    </w:pPr>
    <w:rPr>
      <w:rFonts w:asciiTheme="majorHAnsi" w:hAnsiTheme="majorHAnsi"/>
      <w:color w:val="365F91" w:themeColor="accent1" w:themeShade="BF"/>
      <w:szCs w:val="28"/>
    </w:rPr>
  </w:style>
  <w:style w:type="paragraph" w:styleId="13">
    <w:name w:val="toc 1"/>
    <w:basedOn w:val="a0"/>
    <w:next w:val="a0"/>
    <w:autoRedefine/>
    <w:uiPriority w:val="39"/>
    <w:unhideWhenUsed/>
    <w:rsid w:val="003155F6"/>
    <w:pPr>
      <w:tabs>
        <w:tab w:val="right" w:leader="dot" w:pos="9072"/>
      </w:tabs>
      <w:spacing w:before="120"/>
      <w:ind w:right="-8" w:firstLine="284"/>
    </w:pPr>
    <w:rPr>
      <w:rFonts w:asciiTheme="minorHAnsi" w:hAnsiTheme="minorHAnsi"/>
      <w:b/>
      <w:sz w:val="24"/>
    </w:rPr>
  </w:style>
  <w:style w:type="paragraph" w:styleId="25">
    <w:name w:val="toc 2"/>
    <w:basedOn w:val="a0"/>
    <w:next w:val="a0"/>
    <w:autoRedefine/>
    <w:uiPriority w:val="39"/>
    <w:unhideWhenUsed/>
    <w:rsid w:val="006F0547"/>
    <w:pPr>
      <w:ind w:left="280"/>
    </w:pPr>
    <w:rPr>
      <w:rFonts w:asciiTheme="minorHAnsi" w:hAnsiTheme="minorHAnsi"/>
      <w:b/>
      <w:sz w:val="22"/>
      <w:szCs w:val="22"/>
    </w:rPr>
  </w:style>
  <w:style w:type="paragraph" w:styleId="32">
    <w:name w:val="toc 3"/>
    <w:basedOn w:val="a0"/>
    <w:next w:val="a0"/>
    <w:autoRedefine/>
    <w:uiPriority w:val="39"/>
    <w:unhideWhenUsed/>
    <w:rsid w:val="00F25537"/>
    <w:pPr>
      <w:tabs>
        <w:tab w:val="left" w:pos="699"/>
        <w:tab w:val="right" w:leader="dot" w:pos="8771"/>
      </w:tabs>
    </w:pPr>
    <w:rPr>
      <w:rFonts w:asciiTheme="minorHAnsi" w:hAnsiTheme="minorHAnsi"/>
      <w:sz w:val="22"/>
      <w:szCs w:val="22"/>
    </w:rPr>
  </w:style>
  <w:style w:type="paragraph" w:styleId="40">
    <w:name w:val="toc 4"/>
    <w:basedOn w:val="a0"/>
    <w:next w:val="a0"/>
    <w:autoRedefine/>
    <w:uiPriority w:val="39"/>
    <w:semiHidden/>
    <w:unhideWhenUsed/>
    <w:rsid w:val="006F0547"/>
    <w:pPr>
      <w:ind w:left="840"/>
    </w:pPr>
    <w:rPr>
      <w:rFonts w:asciiTheme="minorHAnsi" w:hAnsiTheme="minorHAnsi"/>
      <w:sz w:val="20"/>
      <w:szCs w:val="20"/>
    </w:rPr>
  </w:style>
  <w:style w:type="paragraph" w:styleId="52">
    <w:name w:val="toc 5"/>
    <w:basedOn w:val="a0"/>
    <w:next w:val="a0"/>
    <w:autoRedefine/>
    <w:uiPriority w:val="39"/>
    <w:semiHidden/>
    <w:unhideWhenUsed/>
    <w:rsid w:val="006F0547"/>
    <w:pPr>
      <w:ind w:left="1120"/>
    </w:pPr>
    <w:rPr>
      <w:rFonts w:asciiTheme="minorHAnsi" w:hAnsiTheme="minorHAnsi"/>
      <w:sz w:val="20"/>
      <w:szCs w:val="20"/>
    </w:rPr>
  </w:style>
  <w:style w:type="paragraph" w:styleId="62">
    <w:name w:val="toc 6"/>
    <w:basedOn w:val="a0"/>
    <w:next w:val="a0"/>
    <w:autoRedefine/>
    <w:uiPriority w:val="39"/>
    <w:semiHidden/>
    <w:unhideWhenUsed/>
    <w:rsid w:val="006F0547"/>
    <w:pPr>
      <w:ind w:left="1400"/>
    </w:pPr>
    <w:rPr>
      <w:rFonts w:asciiTheme="minorHAnsi" w:hAnsiTheme="minorHAnsi"/>
      <w:sz w:val="20"/>
      <w:szCs w:val="20"/>
    </w:rPr>
  </w:style>
  <w:style w:type="paragraph" w:styleId="7">
    <w:name w:val="toc 7"/>
    <w:basedOn w:val="a0"/>
    <w:next w:val="a0"/>
    <w:autoRedefine/>
    <w:uiPriority w:val="39"/>
    <w:semiHidden/>
    <w:unhideWhenUsed/>
    <w:rsid w:val="006F0547"/>
    <w:pPr>
      <w:ind w:left="1680"/>
    </w:pPr>
    <w:rPr>
      <w:rFonts w:asciiTheme="minorHAnsi" w:hAnsiTheme="minorHAnsi"/>
      <w:sz w:val="20"/>
      <w:szCs w:val="20"/>
    </w:rPr>
  </w:style>
  <w:style w:type="paragraph" w:styleId="8">
    <w:name w:val="toc 8"/>
    <w:basedOn w:val="a0"/>
    <w:next w:val="a0"/>
    <w:autoRedefine/>
    <w:uiPriority w:val="39"/>
    <w:semiHidden/>
    <w:unhideWhenUsed/>
    <w:rsid w:val="006F0547"/>
    <w:pPr>
      <w:ind w:left="1960"/>
    </w:pPr>
    <w:rPr>
      <w:rFonts w:asciiTheme="minorHAnsi" w:hAnsiTheme="minorHAnsi"/>
      <w:sz w:val="20"/>
      <w:szCs w:val="20"/>
    </w:rPr>
  </w:style>
  <w:style w:type="paragraph" w:styleId="9">
    <w:name w:val="toc 9"/>
    <w:basedOn w:val="a0"/>
    <w:next w:val="a0"/>
    <w:autoRedefine/>
    <w:uiPriority w:val="39"/>
    <w:semiHidden/>
    <w:unhideWhenUsed/>
    <w:rsid w:val="006F0547"/>
    <w:pPr>
      <w:ind w:left="2240"/>
    </w:pPr>
    <w:rPr>
      <w:rFonts w:asciiTheme="minorHAnsi" w:hAnsiTheme="minorHAnsi"/>
      <w:sz w:val="20"/>
      <w:szCs w:val="20"/>
    </w:rPr>
  </w:style>
  <w:style w:type="character" w:styleId="afc">
    <w:name w:val="FollowedHyperlink"/>
    <w:basedOn w:val="a1"/>
    <w:uiPriority w:val="99"/>
    <w:semiHidden/>
    <w:unhideWhenUsed/>
    <w:rsid w:val="00E328AC"/>
    <w:rPr>
      <w:color w:val="800080" w:themeColor="followedHyperlink"/>
      <w:u w:val="single"/>
    </w:rPr>
  </w:style>
  <w:style w:type="character" w:styleId="afd">
    <w:name w:val="annotation reference"/>
    <w:basedOn w:val="a1"/>
    <w:uiPriority w:val="99"/>
    <w:semiHidden/>
    <w:unhideWhenUsed/>
    <w:rsid w:val="00256C83"/>
    <w:rPr>
      <w:sz w:val="16"/>
      <w:szCs w:val="16"/>
    </w:rPr>
  </w:style>
  <w:style w:type="paragraph" w:styleId="afe">
    <w:name w:val="annotation text"/>
    <w:basedOn w:val="a0"/>
    <w:link w:val="aff"/>
    <w:uiPriority w:val="99"/>
    <w:semiHidden/>
    <w:unhideWhenUsed/>
    <w:rsid w:val="00256C83"/>
    <w:pPr>
      <w:spacing w:line="240" w:lineRule="auto"/>
    </w:pPr>
    <w:rPr>
      <w:sz w:val="20"/>
      <w:szCs w:val="20"/>
    </w:rPr>
  </w:style>
  <w:style w:type="character" w:customStyle="1" w:styleId="aff">
    <w:name w:val="Текст комментария Знак"/>
    <w:basedOn w:val="a1"/>
    <w:link w:val="afe"/>
    <w:uiPriority w:val="99"/>
    <w:semiHidden/>
    <w:rsid w:val="00256C83"/>
    <w:rPr>
      <w:rFonts w:ascii="Times New Roman" w:hAnsi="Times New Roman"/>
      <w:sz w:val="20"/>
      <w:szCs w:val="20"/>
    </w:rPr>
  </w:style>
  <w:style w:type="paragraph" w:styleId="aff0">
    <w:name w:val="annotation subject"/>
    <w:basedOn w:val="afe"/>
    <w:next w:val="afe"/>
    <w:link w:val="aff1"/>
    <w:uiPriority w:val="99"/>
    <w:semiHidden/>
    <w:unhideWhenUsed/>
    <w:rsid w:val="00256C83"/>
    <w:rPr>
      <w:b/>
      <w:bCs/>
    </w:rPr>
  </w:style>
  <w:style w:type="character" w:customStyle="1" w:styleId="aff1">
    <w:name w:val="Тема примечания Знак"/>
    <w:basedOn w:val="aff"/>
    <w:link w:val="aff0"/>
    <w:uiPriority w:val="99"/>
    <w:semiHidden/>
    <w:rsid w:val="00256C83"/>
    <w:rPr>
      <w:rFonts w:ascii="Times New Roman" w:hAnsi="Times New Roman"/>
      <w:b/>
      <w:bCs/>
      <w:sz w:val="20"/>
      <w:szCs w:val="20"/>
    </w:rPr>
  </w:style>
  <w:style w:type="character" w:styleId="aff2">
    <w:name w:val="Placeholder Text"/>
    <w:basedOn w:val="a1"/>
    <w:uiPriority w:val="99"/>
    <w:semiHidden/>
    <w:rsid w:val="00E4757F"/>
    <w:rPr>
      <w:color w:val="808080"/>
    </w:rPr>
  </w:style>
  <w:style w:type="paragraph" w:styleId="aff3">
    <w:name w:val="Revision"/>
    <w:hidden/>
    <w:uiPriority w:val="99"/>
    <w:semiHidden/>
    <w:rsid w:val="00A5575D"/>
    <w:rPr>
      <w:rFonts w:ascii="Times New Roman" w:hAnsi="Times New Roman"/>
      <w:sz w:val="28"/>
    </w:rPr>
  </w:style>
  <w:style w:type="paragraph" w:styleId="aff4">
    <w:name w:val="Document Map"/>
    <w:basedOn w:val="a0"/>
    <w:link w:val="aff5"/>
    <w:uiPriority w:val="99"/>
    <w:semiHidden/>
    <w:unhideWhenUsed/>
    <w:rsid w:val="00CD2722"/>
    <w:pPr>
      <w:spacing w:line="240" w:lineRule="auto"/>
    </w:pPr>
    <w:rPr>
      <w:rFonts w:ascii="Lucida Grande CY" w:hAnsi="Lucida Grande CY" w:cs="Lucida Grande CY"/>
      <w:sz w:val="24"/>
    </w:rPr>
  </w:style>
  <w:style w:type="character" w:customStyle="1" w:styleId="aff5">
    <w:name w:val="Схема документа Знак"/>
    <w:basedOn w:val="a1"/>
    <w:link w:val="aff4"/>
    <w:uiPriority w:val="99"/>
    <w:semiHidden/>
    <w:rsid w:val="00CD2722"/>
    <w:rPr>
      <w:rFonts w:ascii="Lucida Grande CY" w:hAnsi="Lucida Grande CY" w:cs="Lucida Grande C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63632">
      <w:bodyDiv w:val="1"/>
      <w:marLeft w:val="0"/>
      <w:marRight w:val="0"/>
      <w:marTop w:val="0"/>
      <w:marBottom w:val="0"/>
      <w:divBdr>
        <w:top w:val="none" w:sz="0" w:space="0" w:color="auto"/>
        <w:left w:val="none" w:sz="0" w:space="0" w:color="auto"/>
        <w:bottom w:val="none" w:sz="0" w:space="0" w:color="auto"/>
        <w:right w:val="none" w:sz="0" w:space="0" w:color="auto"/>
      </w:divBdr>
    </w:div>
    <w:div w:id="89203295">
      <w:bodyDiv w:val="1"/>
      <w:marLeft w:val="0"/>
      <w:marRight w:val="0"/>
      <w:marTop w:val="0"/>
      <w:marBottom w:val="0"/>
      <w:divBdr>
        <w:top w:val="none" w:sz="0" w:space="0" w:color="auto"/>
        <w:left w:val="none" w:sz="0" w:space="0" w:color="auto"/>
        <w:bottom w:val="none" w:sz="0" w:space="0" w:color="auto"/>
        <w:right w:val="none" w:sz="0" w:space="0" w:color="auto"/>
      </w:divBdr>
      <w:divsChild>
        <w:div w:id="1903443972">
          <w:marLeft w:val="0"/>
          <w:marRight w:val="0"/>
          <w:marTop w:val="0"/>
          <w:marBottom w:val="0"/>
          <w:divBdr>
            <w:top w:val="none" w:sz="0" w:space="0" w:color="auto"/>
            <w:left w:val="none" w:sz="0" w:space="0" w:color="auto"/>
            <w:bottom w:val="none" w:sz="0" w:space="0" w:color="auto"/>
            <w:right w:val="none" w:sz="0" w:space="0" w:color="auto"/>
          </w:divBdr>
          <w:divsChild>
            <w:div w:id="30226329">
              <w:marLeft w:val="0"/>
              <w:marRight w:val="0"/>
              <w:marTop w:val="0"/>
              <w:marBottom w:val="0"/>
              <w:divBdr>
                <w:top w:val="none" w:sz="0" w:space="0" w:color="auto"/>
                <w:left w:val="none" w:sz="0" w:space="0" w:color="auto"/>
                <w:bottom w:val="none" w:sz="0" w:space="0" w:color="auto"/>
                <w:right w:val="none" w:sz="0" w:space="0" w:color="auto"/>
              </w:divBdr>
              <w:divsChild>
                <w:div w:id="101739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2034">
      <w:bodyDiv w:val="1"/>
      <w:marLeft w:val="0"/>
      <w:marRight w:val="0"/>
      <w:marTop w:val="0"/>
      <w:marBottom w:val="0"/>
      <w:divBdr>
        <w:top w:val="none" w:sz="0" w:space="0" w:color="auto"/>
        <w:left w:val="none" w:sz="0" w:space="0" w:color="auto"/>
        <w:bottom w:val="none" w:sz="0" w:space="0" w:color="auto"/>
        <w:right w:val="none" w:sz="0" w:space="0" w:color="auto"/>
      </w:divBdr>
    </w:div>
    <w:div w:id="213393697">
      <w:bodyDiv w:val="1"/>
      <w:marLeft w:val="0"/>
      <w:marRight w:val="0"/>
      <w:marTop w:val="0"/>
      <w:marBottom w:val="0"/>
      <w:divBdr>
        <w:top w:val="none" w:sz="0" w:space="0" w:color="auto"/>
        <w:left w:val="none" w:sz="0" w:space="0" w:color="auto"/>
        <w:bottom w:val="none" w:sz="0" w:space="0" w:color="auto"/>
        <w:right w:val="none" w:sz="0" w:space="0" w:color="auto"/>
      </w:divBdr>
    </w:div>
    <w:div w:id="262886385">
      <w:bodyDiv w:val="1"/>
      <w:marLeft w:val="0"/>
      <w:marRight w:val="0"/>
      <w:marTop w:val="0"/>
      <w:marBottom w:val="0"/>
      <w:divBdr>
        <w:top w:val="none" w:sz="0" w:space="0" w:color="auto"/>
        <w:left w:val="none" w:sz="0" w:space="0" w:color="auto"/>
        <w:bottom w:val="none" w:sz="0" w:space="0" w:color="auto"/>
        <w:right w:val="none" w:sz="0" w:space="0" w:color="auto"/>
      </w:divBdr>
    </w:div>
    <w:div w:id="335301783">
      <w:bodyDiv w:val="1"/>
      <w:marLeft w:val="0"/>
      <w:marRight w:val="0"/>
      <w:marTop w:val="0"/>
      <w:marBottom w:val="0"/>
      <w:divBdr>
        <w:top w:val="none" w:sz="0" w:space="0" w:color="auto"/>
        <w:left w:val="none" w:sz="0" w:space="0" w:color="auto"/>
        <w:bottom w:val="none" w:sz="0" w:space="0" w:color="auto"/>
        <w:right w:val="none" w:sz="0" w:space="0" w:color="auto"/>
      </w:divBdr>
    </w:div>
    <w:div w:id="340663211">
      <w:bodyDiv w:val="1"/>
      <w:marLeft w:val="0"/>
      <w:marRight w:val="0"/>
      <w:marTop w:val="0"/>
      <w:marBottom w:val="0"/>
      <w:divBdr>
        <w:top w:val="none" w:sz="0" w:space="0" w:color="auto"/>
        <w:left w:val="none" w:sz="0" w:space="0" w:color="auto"/>
        <w:bottom w:val="none" w:sz="0" w:space="0" w:color="auto"/>
        <w:right w:val="none" w:sz="0" w:space="0" w:color="auto"/>
      </w:divBdr>
    </w:div>
    <w:div w:id="488205884">
      <w:bodyDiv w:val="1"/>
      <w:marLeft w:val="0"/>
      <w:marRight w:val="0"/>
      <w:marTop w:val="0"/>
      <w:marBottom w:val="0"/>
      <w:divBdr>
        <w:top w:val="none" w:sz="0" w:space="0" w:color="auto"/>
        <w:left w:val="none" w:sz="0" w:space="0" w:color="auto"/>
        <w:bottom w:val="none" w:sz="0" w:space="0" w:color="auto"/>
        <w:right w:val="none" w:sz="0" w:space="0" w:color="auto"/>
      </w:divBdr>
    </w:div>
    <w:div w:id="525214979">
      <w:bodyDiv w:val="1"/>
      <w:marLeft w:val="0"/>
      <w:marRight w:val="0"/>
      <w:marTop w:val="0"/>
      <w:marBottom w:val="0"/>
      <w:divBdr>
        <w:top w:val="none" w:sz="0" w:space="0" w:color="auto"/>
        <w:left w:val="none" w:sz="0" w:space="0" w:color="auto"/>
        <w:bottom w:val="none" w:sz="0" w:space="0" w:color="auto"/>
        <w:right w:val="none" w:sz="0" w:space="0" w:color="auto"/>
      </w:divBdr>
    </w:div>
    <w:div w:id="539049858">
      <w:bodyDiv w:val="1"/>
      <w:marLeft w:val="0"/>
      <w:marRight w:val="0"/>
      <w:marTop w:val="0"/>
      <w:marBottom w:val="0"/>
      <w:divBdr>
        <w:top w:val="none" w:sz="0" w:space="0" w:color="auto"/>
        <w:left w:val="none" w:sz="0" w:space="0" w:color="auto"/>
        <w:bottom w:val="none" w:sz="0" w:space="0" w:color="auto"/>
        <w:right w:val="none" w:sz="0" w:space="0" w:color="auto"/>
      </w:divBdr>
      <w:divsChild>
        <w:div w:id="402488082">
          <w:marLeft w:val="0"/>
          <w:marRight w:val="0"/>
          <w:marTop w:val="0"/>
          <w:marBottom w:val="0"/>
          <w:divBdr>
            <w:top w:val="none" w:sz="0" w:space="0" w:color="auto"/>
            <w:left w:val="none" w:sz="0" w:space="0" w:color="auto"/>
            <w:bottom w:val="none" w:sz="0" w:space="0" w:color="auto"/>
            <w:right w:val="none" w:sz="0" w:space="0" w:color="auto"/>
          </w:divBdr>
          <w:divsChild>
            <w:div w:id="526019165">
              <w:marLeft w:val="0"/>
              <w:marRight w:val="0"/>
              <w:marTop w:val="0"/>
              <w:marBottom w:val="0"/>
              <w:divBdr>
                <w:top w:val="none" w:sz="0" w:space="0" w:color="auto"/>
                <w:left w:val="none" w:sz="0" w:space="0" w:color="auto"/>
                <w:bottom w:val="none" w:sz="0" w:space="0" w:color="auto"/>
                <w:right w:val="none" w:sz="0" w:space="0" w:color="auto"/>
              </w:divBdr>
              <w:divsChild>
                <w:div w:id="16769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244868">
      <w:bodyDiv w:val="1"/>
      <w:marLeft w:val="0"/>
      <w:marRight w:val="0"/>
      <w:marTop w:val="0"/>
      <w:marBottom w:val="0"/>
      <w:divBdr>
        <w:top w:val="none" w:sz="0" w:space="0" w:color="auto"/>
        <w:left w:val="none" w:sz="0" w:space="0" w:color="auto"/>
        <w:bottom w:val="none" w:sz="0" w:space="0" w:color="auto"/>
        <w:right w:val="none" w:sz="0" w:space="0" w:color="auto"/>
      </w:divBdr>
    </w:div>
    <w:div w:id="546793562">
      <w:bodyDiv w:val="1"/>
      <w:marLeft w:val="0"/>
      <w:marRight w:val="0"/>
      <w:marTop w:val="0"/>
      <w:marBottom w:val="0"/>
      <w:divBdr>
        <w:top w:val="none" w:sz="0" w:space="0" w:color="auto"/>
        <w:left w:val="none" w:sz="0" w:space="0" w:color="auto"/>
        <w:bottom w:val="none" w:sz="0" w:space="0" w:color="auto"/>
        <w:right w:val="none" w:sz="0" w:space="0" w:color="auto"/>
      </w:divBdr>
      <w:divsChild>
        <w:div w:id="923803712">
          <w:marLeft w:val="0"/>
          <w:marRight w:val="0"/>
          <w:marTop w:val="0"/>
          <w:marBottom w:val="0"/>
          <w:divBdr>
            <w:top w:val="none" w:sz="0" w:space="0" w:color="auto"/>
            <w:left w:val="none" w:sz="0" w:space="0" w:color="auto"/>
            <w:bottom w:val="none" w:sz="0" w:space="0" w:color="auto"/>
            <w:right w:val="none" w:sz="0" w:space="0" w:color="auto"/>
          </w:divBdr>
          <w:divsChild>
            <w:div w:id="332609903">
              <w:marLeft w:val="0"/>
              <w:marRight w:val="0"/>
              <w:marTop w:val="0"/>
              <w:marBottom w:val="0"/>
              <w:divBdr>
                <w:top w:val="none" w:sz="0" w:space="0" w:color="auto"/>
                <w:left w:val="none" w:sz="0" w:space="0" w:color="auto"/>
                <w:bottom w:val="none" w:sz="0" w:space="0" w:color="auto"/>
                <w:right w:val="none" w:sz="0" w:space="0" w:color="auto"/>
              </w:divBdr>
              <w:divsChild>
                <w:div w:id="146407928">
                  <w:marLeft w:val="0"/>
                  <w:marRight w:val="0"/>
                  <w:marTop w:val="0"/>
                  <w:marBottom w:val="0"/>
                  <w:divBdr>
                    <w:top w:val="none" w:sz="0" w:space="0" w:color="auto"/>
                    <w:left w:val="none" w:sz="0" w:space="0" w:color="auto"/>
                    <w:bottom w:val="none" w:sz="0" w:space="0" w:color="auto"/>
                    <w:right w:val="none" w:sz="0" w:space="0" w:color="auto"/>
                  </w:divBdr>
                </w:div>
              </w:divsChild>
            </w:div>
            <w:div w:id="1539858737">
              <w:marLeft w:val="0"/>
              <w:marRight w:val="0"/>
              <w:marTop w:val="0"/>
              <w:marBottom w:val="0"/>
              <w:divBdr>
                <w:top w:val="none" w:sz="0" w:space="0" w:color="auto"/>
                <w:left w:val="none" w:sz="0" w:space="0" w:color="auto"/>
                <w:bottom w:val="none" w:sz="0" w:space="0" w:color="auto"/>
                <w:right w:val="none" w:sz="0" w:space="0" w:color="auto"/>
              </w:divBdr>
              <w:divsChild>
                <w:div w:id="19986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95939">
          <w:marLeft w:val="0"/>
          <w:marRight w:val="0"/>
          <w:marTop w:val="0"/>
          <w:marBottom w:val="0"/>
          <w:divBdr>
            <w:top w:val="none" w:sz="0" w:space="0" w:color="auto"/>
            <w:left w:val="none" w:sz="0" w:space="0" w:color="auto"/>
            <w:bottom w:val="none" w:sz="0" w:space="0" w:color="auto"/>
            <w:right w:val="none" w:sz="0" w:space="0" w:color="auto"/>
          </w:divBdr>
          <w:divsChild>
            <w:div w:id="460153061">
              <w:marLeft w:val="0"/>
              <w:marRight w:val="0"/>
              <w:marTop w:val="0"/>
              <w:marBottom w:val="0"/>
              <w:divBdr>
                <w:top w:val="none" w:sz="0" w:space="0" w:color="auto"/>
                <w:left w:val="none" w:sz="0" w:space="0" w:color="auto"/>
                <w:bottom w:val="none" w:sz="0" w:space="0" w:color="auto"/>
                <w:right w:val="none" w:sz="0" w:space="0" w:color="auto"/>
              </w:divBdr>
              <w:divsChild>
                <w:div w:id="108372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29781">
      <w:bodyDiv w:val="1"/>
      <w:marLeft w:val="0"/>
      <w:marRight w:val="0"/>
      <w:marTop w:val="0"/>
      <w:marBottom w:val="0"/>
      <w:divBdr>
        <w:top w:val="none" w:sz="0" w:space="0" w:color="auto"/>
        <w:left w:val="none" w:sz="0" w:space="0" w:color="auto"/>
        <w:bottom w:val="none" w:sz="0" w:space="0" w:color="auto"/>
        <w:right w:val="none" w:sz="0" w:space="0" w:color="auto"/>
      </w:divBdr>
      <w:divsChild>
        <w:div w:id="1169371821">
          <w:marLeft w:val="0"/>
          <w:marRight w:val="0"/>
          <w:marTop w:val="0"/>
          <w:marBottom w:val="0"/>
          <w:divBdr>
            <w:top w:val="none" w:sz="0" w:space="0" w:color="auto"/>
            <w:left w:val="none" w:sz="0" w:space="0" w:color="auto"/>
            <w:bottom w:val="none" w:sz="0" w:space="0" w:color="auto"/>
            <w:right w:val="none" w:sz="0" w:space="0" w:color="auto"/>
          </w:divBdr>
          <w:divsChild>
            <w:div w:id="1987585642">
              <w:marLeft w:val="0"/>
              <w:marRight w:val="0"/>
              <w:marTop w:val="0"/>
              <w:marBottom w:val="0"/>
              <w:divBdr>
                <w:top w:val="none" w:sz="0" w:space="0" w:color="auto"/>
                <w:left w:val="none" w:sz="0" w:space="0" w:color="auto"/>
                <w:bottom w:val="none" w:sz="0" w:space="0" w:color="auto"/>
                <w:right w:val="none" w:sz="0" w:space="0" w:color="auto"/>
              </w:divBdr>
              <w:divsChild>
                <w:div w:id="1484199403">
                  <w:marLeft w:val="0"/>
                  <w:marRight w:val="0"/>
                  <w:marTop w:val="0"/>
                  <w:marBottom w:val="0"/>
                  <w:divBdr>
                    <w:top w:val="none" w:sz="0" w:space="0" w:color="auto"/>
                    <w:left w:val="none" w:sz="0" w:space="0" w:color="auto"/>
                    <w:bottom w:val="none" w:sz="0" w:space="0" w:color="auto"/>
                    <w:right w:val="none" w:sz="0" w:space="0" w:color="auto"/>
                  </w:divBdr>
                  <w:divsChild>
                    <w:div w:id="105940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133420">
      <w:bodyDiv w:val="1"/>
      <w:marLeft w:val="0"/>
      <w:marRight w:val="0"/>
      <w:marTop w:val="0"/>
      <w:marBottom w:val="0"/>
      <w:divBdr>
        <w:top w:val="none" w:sz="0" w:space="0" w:color="auto"/>
        <w:left w:val="none" w:sz="0" w:space="0" w:color="auto"/>
        <w:bottom w:val="none" w:sz="0" w:space="0" w:color="auto"/>
        <w:right w:val="none" w:sz="0" w:space="0" w:color="auto"/>
      </w:divBdr>
      <w:divsChild>
        <w:div w:id="605042122">
          <w:marLeft w:val="0"/>
          <w:marRight w:val="0"/>
          <w:marTop w:val="0"/>
          <w:marBottom w:val="0"/>
          <w:divBdr>
            <w:top w:val="none" w:sz="0" w:space="0" w:color="auto"/>
            <w:left w:val="none" w:sz="0" w:space="0" w:color="auto"/>
            <w:bottom w:val="none" w:sz="0" w:space="0" w:color="auto"/>
            <w:right w:val="none" w:sz="0" w:space="0" w:color="auto"/>
          </w:divBdr>
          <w:divsChild>
            <w:div w:id="598831423">
              <w:marLeft w:val="0"/>
              <w:marRight w:val="0"/>
              <w:marTop w:val="0"/>
              <w:marBottom w:val="0"/>
              <w:divBdr>
                <w:top w:val="none" w:sz="0" w:space="0" w:color="auto"/>
                <w:left w:val="none" w:sz="0" w:space="0" w:color="auto"/>
                <w:bottom w:val="none" w:sz="0" w:space="0" w:color="auto"/>
                <w:right w:val="none" w:sz="0" w:space="0" w:color="auto"/>
              </w:divBdr>
              <w:divsChild>
                <w:div w:id="1492989606">
                  <w:marLeft w:val="0"/>
                  <w:marRight w:val="0"/>
                  <w:marTop w:val="0"/>
                  <w:marBottom w:val="0"/>
                  <w:divBdr>
                    <w:top w:val="none" w:sz="0" w:space="0" w:color="auto"/>
                    <w:left w:val="none" w:sz="0" w:space="0" w:color="auto"/>
                    <w:bottom w:val="none" w:sz="0" w:space="0" w:color="auto"/>
                    <w:right w:val="none" w:sz="0" w:space="0" w:color="auto"/>
                  </w:divBdr>
                </w:div>
              </w:divsChild>
            </w:div>
            <w:div w:id="172847196">
              <w:marLeft w:val="0"/>
              <w:marRight w:val="0"/>
              <w:marTop w:val="0"/>
              <w:marBottom w:val="0"/>
              <w:divBdr>
                <w:top w:val="none" w:sz="0" w:space="0" w:color="auto"/>
                <w:left w:val="none" w:sz="0" w:space="0" w:color="auto"/>
                <w:bottom w:val="none" w:sz="0" w:space="0" w:color="auto"/>
                <w:right w:val="none" w:sz="0" w:space="0" w:color="auto"/>
              </w:divBdr>
              <w:divsChild>
                <w:div w:id="504781560">
                  <w:marLeft w:val="0"/>
                  <w:marRight w:val="0"/>
                  <w:marTop w:val="0"/>
                  <w:marBottom w:val="0"/>
                  <w:divBdr>
                    <w:top w:val="none" w:sz="0" w:space="0" w:color="auto"/>
                    <w:left w:val="none" w:sz="0" w:space="0" w:color="auto"/>
                    <w:bottom w:val="none" w:sz="0" w:space="0" w:color="auto"/>
                    <w:right w:val="none" w:sz="0" w:space="0" w:color="auto"/>
                  </w:divBdr>
                </w:div>
              </w:divsChild>
            </w:div>
            <w:div w:id="1745839255">
              <w:marLeft w:val="0"/>
              <w:marRight w:val="0"/>
              <w:marTop w:val="0"/>
              <w:marBottom w:val="0"/>
              <w:divBdr>
                <w:top w:val="none" w:sz="0" w:space="0" w:color="auto"/>
                <w:left w:val="none" w:sz="0" w:space="0" w:color="auto"/>
                <w:bottom w:val="none" w:sz="0" w:space="0" w:color="auto"/>
                <w:right w:val="none" w:sz="0" w:space="0" w:color="auto"/>
              </w:divBdr>
              <w:divsChild>
                <w:div w:id="727722587">
                  <w:marLeft w:val="0"/>
                  <w:marRight w:val="0"/>
                  <w:marTop w:val="0"/>
                  <w:marBottom w:val="0"/>
                  <w:divBdr>
                    <w:top w:val="none" w:sz="0" w:space="0" w:color="auto"/>
                    <w:left w:val="none" w:sz="0" w:space="0" w:color="auto"/>
                    <w:bottom w:val="none" w:sz="0" w:space="0" w:color="auto"/>
                    <w:right w:val="none" w:sz="0" w:space="0" w:color="auto"/>
                  </w:divBdr>
                </w:div>
              </w:divsChild>
            </w:div>
            <w:div w:id="1660428916">
              <w:marLeft w:val="0"/>
              <w:marRight w:val="0"/>
              <w:marTop w:val="0"/>
              <w:marBottom w:val="0"/>
              <w:divBdr>
                <w:top w:val="none" w:sz="0" w:space="0" w:color="auto"/>
                <w:left w:val="none" w:sz="0" w:space="0" w:color="auto"/>
                <w:bottom w:val="none" w:sz="0" w:space="0" w:color="auto"/>
                <w:right w:val="none" w:sz="0" w:space="0" w:color="auto"/>
              </w:divBdr>
              <w:divsChild>
                <w:div w:id="406850503">
                  <w:marLeft w:val="0"/>
                  <w:marRight w:val="0"/>
                  <w:marTop w:val="0"/>
                  <w:marBottom w:val="0"/>
                  <w:divBdr>
                    <w:top w:val="none" w:sz="0" w:space="0" w:color="auto"/>
                    <w:left w:val="none" w:sz="0" w:space="0" w:color="auto"/>
                    <w:bottom w:val="none" w:sz="0" w:space="0" w:color="auto"/>
                    <w:right w:val="none" w:sz="0" w:space="0" w:color="auto"/>
                  </w:divBdr>
                </w:div>
              </w:divsChild>
            </w:div>
            <w:div w:id="1944915051">
              <w:marLeft w:val="0"/>
              <w:marRight w:val="0"/>
              <w:marTop w:val="0"/>
              <w:marBottom w:val="0"/>
              <w:divBdr>
                <w:top w:val="none" w:sz="0" w:space="0" w:color="auto"/>
                <w:left w:val="none" w:sz="0" w:space="0" w:color="auto"/>
                <w:bottom w:val="none" w:sz="0" w:space="0" w:color="auto"/>
                <w:right w:val="none" w:sz="0" w:space="0" w:color="auto"/>
              </w:divBdr>
              <w:divsChild>
                <w:div w:id="1526092642">
                  <w:marLeft w:val="0"/>
                  <w:marRight w:val="0"/>
                  <w:marTop w:val="0"/>
                  <w:marBottom w:val="0"/>
                  <w:divBdr>
                    <w:top w:val="none" w:sz="0" w:space="0" w:color="auto"/>
                    <w:left w:val="none" w:sz="0" w:space="0" w:color="auto"/>
                    <w:bottom w:val="none" w:sz="0" w:space="0" w:color="auto"/>
                    <w:right w:val="none" w:sz="0" w:space="0" w:color="auto"/>
                  </w:divBdr>
                </w:div>
              </w:divsChild>
            </w:div>
            <w:div w:id="1916157897">
              <w:marLeft w:val="0"/>
              <w:marRight w:val="0"/>
              <w:marTop w:val="0"/>
              <w:marBottom w:val="0"/>
              <w:divBdr>
                <w:top w:val="none" w:sz="0" w:space="0" w:color="auto"/>
                <w:left w:val="none" w:sz="0" w:space="0" w:color="auto"/>
                <w:bottom w:val="none" w:sz="0" w:space="0" w:color="auto"/>
                <w:right w:val="none" w:sz="0" w:space="0" w:color="auto"/>
              </w:divBdr>
              <w:divsChild>
                <w:div w:id="2137604000">
                  <w:marLeft w:val="0"/>
                  <w:marRight w:val="0"/>
                  <w:marTop w:val="0"/>
                  <w:marBottom w:val="0"/>
                  <w:divBdr>
                    <w:top w:val="none" w:sz="0" w:space="0" w:color="auto"/>
                    <w:left w:val="none" w:sz="0" w:space="0" w:color="auto"/>
                    <w:bottom w:val="none" w:sz="0" w:space="0" w:color="auto"/>
                    <w:right w:val="none" w:sz="0" w:space="0" w:color="auto"/>
                  </w:divBdr>
                </w:div>
              </w:divsChild>
            </w:div>
            <w:div w:id="159541085">
              <w:marLeft w:val="0"/>
              <w:marRight w:val="0"/>
              <w:marTop w:val="0"/>
              <w:marBottom w:val="0"/>
              <w:divBdr>
                <w:top w:val="none" w:sz="0" w:space="0" w:color="auto"/>
                <w:left w:val="none" w:sz="0" w:space="0" w:color="auto"/>
                <w:bottom w:val="none" w:sz="0" w:space="0" w:color="auto"/>
                <w:right w:val="none" w:sz="0" w:space="0" w:color="auto"/>
              </w:divBdr>
              <w:divsChild>
                <w:div w:id="248194001">
                  <w:marLeft w:val="0"/>
                  <w:marRight w:val="0"/>
                  <w:marTop w:val="0"/>
                  <w:marBottom w:val="0"/>
                  <w:divBdr>
                    <w:top w:val="none" w:sz="0" w:space="0" w:color="auto"/>
                    <w:left w:val="none" w:sz="0" w:space="0" w:color="auto"/>
                    <w:bottom w:val="none" w:sz="0" w:space="0" w:color="auto"/>
                    <w:right w:val="none" w:sz="0" w:space="0" w:color="auto"/>
                  </w:divBdr>
                </w:div>
              </w:divsChild>
            </w:div>
            <w:div w:id="1895312703">
              <w:marLeft w:val="0"/>
              <w:marRight w:val="0"/>
              <w:marTop w:val="0"/>
              <w:marBottom w:val="0"/>
              <w:divBdr>
                <w:top w:val="none" w:sz="0" w:space="0" w:color="auto"/>
                <w:left w:val="none" w:sz="0" w:space="0" w:color="auto"/>
                <w:bottom w:val="none" w:sz="0" w:space="0" w:color="auto"/>
                <w:right w:val="none" w:sz="0" w:space="0" w:color="auto"/>
              </w:divBdr>
              <w:divsChild>
                <w:div w:id="1552885308">
                  <w:marLeft w:val="0"/>
                  <w:marRight w:val="0"/>
                  <w:marTop w:val="0"/>
                  <w:marBottom w:val="0"/>
                  <w:divBdr>
                    <w:top w:val="none" w:sz="0" w:space="0" w:color="auto"/>
                    <w:left w:val="none" w:sz="0" w:space="0" w:color="auto"/>
                    <w:bottom w:val="none" w:sz="0" w:space="0" w:color="auto"/>
                    <w:right w:val="none" w:sz="0" w:space="0" w:color="auto"/>
                  </w:divBdr>
                </w:div>
              </w:divsChild>
            </w:div>
            <w:div w:id="2102093817">
              <w:marLeft w:val="0"/>
              <w:marRight w:val="0"/>
              <w:marTop w:val="0"/>
              <w:marBottom w:val="0"/>
              <w:divBdr>
                <w:top w:val="none" w:sz="0" w:space="0" w:color="auto"/>
                <w:left w:val="none" w:sz="0" w:space="0" w:color="auto"/>
                <w:bottom w:val="none" w:sz="0" w:space="0" w:color="auto"/>
                <w:right w:val="none" w:sz="0" w:space="0" w:color="auto"/>
              </w:divBdr>
              <w:divsChild>
                <w:div w:id="1313681464">
                  <w:marLeft w:val="0"/>
                  <w:marRight w:val="0"/>
                  <w:marTop w:val="0"/>
                  <w:marBottom w:val="0"/>
                  <w:divBdr>
                    <w:top w:val="none" w:sz="0" w:space="0" w:color="auto"/>
                    <w:left w:val="none" w:sz="0" w:space="0" w:color="auto"/>
                    <w:bottom w:val="none" w:sz="0" w:space="0" w:color="auto"/>
                    <w:right w:val="none" w:sz="0" w:space="0" w:color="auto"/>
                  </w:divBdr>
                </w:div>
              </w:divsChild>
            </w:div>
            <w:div w:id="833692216">
              <w:marLeft w:val="0"/>
              <w:marRight w:val="0"/>
              <w:marTop w:val="0"/>
              <w:marBottom w:val="0"/>
              <w:divBdr>
                <w:top w:val="none" w:sz="0" w:space="0" w:color="auto"/>
                <w:left w:val="none" w:sz="0" w:space="0" w:color="auto"/>
                <w:bottom w:val="none" w:sz="0" w:space="0" w:color="auto"/>
                <w:right w:val="none" w:sz="0" w:space="0" w:color="auto"/>
              </w:divBdr>
              <w:divsChild>
                <w:div w:id="1793355238">
                  <w:marLeft w:val="0"/>
                  <w:marRight w:val="0"/>
                  <w:marTop w:val="0"/>
                  <w:marBottom w:val="0"/>
                  <w:divBdr>
                    <w:top w:val="none" w:sz="0" w:space="0" w:color="auto"/>
                    <w:left w:val="none" w:sz="0" w:space="0" w:color="auto"/>
                    <w:bottom w:val="none" w:sz="0" w:space="0" w:color="auto"/>
                    <w:right w:val="none" w:sz="0" w:space="0" w:color="auto"/>
                  </w:divBdr>
                </w:div>
              </w:divsChild>
            </w:div>
            <w:div w:id="116533393">
              <w:marLeft w:val="0"/>
              <w:marRight w:val="0"/>
              <w:marTop w:val="0"/>
              <w:marBottom w:val="0"/>
              <w:divBdr>
                <w:top w:val="none" w:sz="0" w:space="0" w:color="auto"/>
                <w:left w:val="none" w:sz="0" w:space="0" w:color="auto"/>
                <w:bottom w:val="none" w:sz="0" w:space="0" w:color="auto"/>
                <w:right w:val="none" w:sz="0" w:space="0" w:color="auto"/>
              </w:divBdr>
              <w:divsChild>
                <w:div w:id="1614897279">
                  <w:marLeft w:val="0"/>
                  <w:marRight w:val="0"/>
                  <w:marTop w:val="0"/>
                  <w:marBottom w:val="0"/>
                  <w:divBdr>
                    <w:top w:val="none" w:sz="0" w:space="0" w:color="auto"/>
                    <w:left w:val="none" w:sz="0" w:space="0" w:color="auto"/>
                    <w:bottom w:val="none" w:sz="0" w:space="0" w:color="auto"/>
                    <w:right w:val="none" w:sz="0" w:space="0" w:color="auto"/>
                  </w:divBdr>
                </w:div>
              </w:divsChild>
            </w:div>
            <w:div w:id="1342203106">
              <w:marLeft w:val="0"/>
              <w:marRight w:val="0"/>
              <w:marTop w:val="0"/>
              <w:marBottom w:val="0"/>
              <w:divBdr>
                <w:top w:val="none" w:sz="0" w:space="0" w:color="auto"/>
                <w:left w:val="none" w:sz="0" w:space="0" w:color="auto"/>
                <w:bottom w:val="none" w:sz="0" w:space="0" w:color="auto"/>
                <w:right w:val="none" w:sz="0" w:space="0" w:color="auto"/>
              </w:divBdr>
              <w:divsChild>
                <w:div w:id="1468546598">
                  <w:marLeft w:val="0"/>
                  <w:marRight w:val="0"/>
                  <w:marTop w:val="0"/>
                  <w:marBottom w:val="0"/>
                  <w:divBdr>
                    <w:top w:val="none" w:sz="0" w:space="0" w:color="auto"/>
                    <w:left w:val="none" w:sz="0" w:space="0" w:color="auto"/>
                    <w:bottom w:val="none" w:sz="0" w:space="0" w:color="auto"/>
                    <w:right w:val="none" w:sz="0" w:space="0" w:color="auto"/>
                  </w:divBdr>
                </w:div>
              </w:divsChild>
            </w:div>
            <w:div w:id="1352991711">
              <w:marLeft w:val="0"/>
              <w:marRight w:val="0"/>
              <w:marTop w:val="0"/>
              <w:marBottom w:val="0"/>
              <w:divBdr>
                <w:top w:val="none" w:sz="0" w:space="0" w:color="auto"/>
                <w:left w:val="none" w:sz="0" w:space="0" w:color="auto"/>
                <w:bottom w:val="none" w:sz="0" w:space="0" w:color="auto"/>
                <w:right w:val="none" w:sz="0" w:space="0" w:color="auto"/>
              </w:divBdr>
              <w:divsChild>
                <w:div w:id="1021781036">
                  <w:marLeft w:val="0"/>
                  <w:marRight w:val="0"/>
                  <w:marTop w:val="0"/>
                  <w:marBottom w:val="0"/>
                  <w:divBdr>
                    <w:top w:val="none" w:sz="0" w:space="0" w:color="auto"/>
                    <w:left w:val="none" w:sz="0" w:space="0" w:color="auto"/>
                    <w:bottom w:val="none" w:sz="0" w:space="0" w:color="auto"/>
                    <w:right w:val="none" w:sz="0" w:space="0" w:color="auto"/>
                  </w:divBdr>
                </w:div>
              </w:divsChild>
            </w:div>
            <w:div w:id="1071195221">
              <w:marLeft w:val="0"/>
              <w:marRight w:val="0"/>
              <w:marTop w:val="0"/>
              <w:marBottom w:val="0"/>
              <w:divBdr>
                <w:top w:val="none" w:sz="0" w:space="0" w:color="auto"/>
                <w:left w:val="none" w:sz="0" w:space="0" w:color="auto"/>
                <w:bottom w:val="none" w:sz="0" w:space="0" w:color="auto"/>
                <w:right w:val="none" w:sz="0" w:space="0" w:color="auto"/>
              </w:divBdr>
              <w:divsChild>
                <w:div w:id="21131020">
                  <w:marLeft w:val="0"/>
                  <w:marRight w:val="0"/>
                  <w:marTop w:val="0"/>
                  <w:marBottom w:val="0"/>
                  <w:divBdr>
                    <w:top w:val="none" w:sz="0" w:space="0" w:color="auto"/>
                    <w:left w:val="none" w:sz="0" w:space="0" w:color="auto"/>
                    <w:bottom w:val="none" w:sz="0" w:space="0" w:color="auto"/>
                    <w:right w:val="none" w:sz="0" w:space="0" w:color="auto"/>
                  </w:divBdr>
                </w:div>
              </w:divsChild>
            </w:div>
            <w:div w:id="934434949">
              <w:marLeft w:val="0"/>
              <w:marRight w:val="0"/>
              <w:marTop w:val="0"/>
              <w:marBottom w:val="0"/>
              <w:divBdr>
                <w:top w:val="none" w:sz="0" w:space="0" w:color="auto"/>
                <w:left w:val="none" w:sz="0" w:space="0" w:color="auto"/>
                <w:bottom w:val="none" w:sz="0" w:space="0" w:color="auto"/>
                <w:right w:val="none" w:sz="0" w:space="0" w:color="auto"/>
              </w:divBdr>
              <w:divsChild>
                <w:div w:id="125394001">
                  <w:marLeft w:val="0"/>
                  <w:marRight w:val="0"/>
                  <w:marTop w:val="0"/>
                  <w:marBottom w:val="0"/>
                  <w:divBdr>
                    <w:top w:val="none" w:sz="0" w:space="0" w:color="auto"/>
                    <w:left w:val="none" w:sz="0" w:space="0" w:color="auto"/>
                    <w:bottom w:val="none" w:sz="0" w:space="0" w:color="auto"/>
                    <w:right w:val="none" w:sz="0" w:space="0" w:color="auto"/>
                  </w:divBdr>
                </w:div>
              </w:divsChild>
            </w:div>
            <w:div w:id="568348421">
              <w:marLeft w:val="0"/>
              <w:marRight w:val="0"/>
              <w:marTop w:val="0"/>
              <w:marBottom w:val="0"/>
              <w:divBdr>
                <w:top w:val="none" w:sz="0" w:space="0" w:color="auto"/>
                <w:left w:val="none" w:sz="0" w:space="0" w:color="auto"/>
                <w:bottom w:val="none" w:sz="0" w:space="0" w:color="auto"/>
                <w:right w:val="none" w:sz="0" w:space="0" w:color="auto"/>
              </w:divBdr>
              <w:divsChild>
                <w:div w:id="337393692">
                  <w:marLeft w:val="0"/>
                  <w:marRight w:val="0"/>
                  <w:marTop w:val="0"/>
                  <w:marBottom w:val="0"/>
                  <w:divBdr>
                    <w:top w:val="none" w:sz="0" w:space="0" w:color="auto"/>
                    <w:left w:val="none" w:sz="0" w:space="0" w:color="auto"/>
                    <w:bottom w:val="none" w:sz="0" w:space="0" w:color="auto"/>
                    <w:right w:val="none" w:sz="0" w:space="0" w:color="auto"/>
                  </w:divBdr>
                </w:div>
              </w:divsChild>
            </w:div>
            <w:div w:id="1552375346">
              <w:marLeft w:val="0"/>
              <w:marRight w:val="0"/>
              <w:marTop w:val="0"/>
              <w:marBottom w:val="0"/>
              <w:divBdr>
                <w:top w:val="none" w:sz="0" w:space="0" w:color="auto"/>
                <w:left w:val="none" w:sz="0" w:space="0" w:color="auto"/>
                <w:bottom w:val="none" w:sz="0" w:space="0" w:color="auto"/>
                <w:right w:val="none" w:sz="0" w:space="0" w:color="auto"/>
              </w:divBdr>
              <w:divsChild>
                <w:div w:id="377123947">
                  <w:marLeft w:val="0"/>
                  <w:marRight w:val="0"/>
                  <w:marTop w:val="0"/>
                  <w:marBottom w:val="0"/>
                  <w:divBdr>
                    <w:top w:val="none" w:sz="0" w:space="0" w:color="auto"/>
                    <w:left w:val="none" w:sz="0" w:space="0" w:color="auto"/>
                    <w:bottom w:val="none" w:sz="0" w:space="0" w:color="auto"/>
                    <w:right w:val="none" w:sz="0" w:space="0" w:color="auto"/>
                  </w:divBdr>
                </w:div>
              </w:divsChild>
            </w:div>
            <w:div w:id="994723896">
              <w:marLeft w:val="0"/>
              <w:marRight w:val="0"/>
              <w:marTop w:val="0"/>
              <w:marBottom w:val="0"/>
              <w:divBdr>
                <w:top w:val="none" w:sz="0" w:space="0" w:color="auto"/>
                <w:left w:val="none" w:sz="0" w:space="0" w:color="auto"/>
                <w:bottom w:val="none" w:sz="0" w:space="0" w:color="auto"/>
                <w:right w:val="none" w:sz="0" w:space="0" w:color="auto"/>
              </w:divBdr>
              <w:divsChild>
                <w:div w:id="1285036325">
                  <w:marLeft w:val="0"/>
                  <w:marRight w:val="0"/>
                  <w:marTop w:val="0"/>
                  <w:marBottom w:val="0"/>
                  <w:divBdr>
                    <w:top w:val="none" w:sz="0" w:space="0" w:color="auto"/>
                    <w:left w:val="none" w:sz="0" w:space="0" w:color="auto"/>
                    <w:bottom w:val="none" w:sz="0" w:space="0" w:color="auto"/>
                    <w:right w:val="none" w:sz="0" w:space="0" w:color="auto"/>
                  </w:divBdr>
                </w:div>
              </w:divsChild>
            </w:div>
            <w:div w:id="1745490952">
              <w:marLeft w:val="0"/>
              <w:marRight w:val="0"/>
              <w:marTop w:val="0"/>
              <w:marBottom w:val="0"/>
              <w:divBdr>
                <w:top w:val="none" w:sz="0" w:space="0" w:color="auto"/>
                <w:left w:val="none" w:sz="0" w:space="0" w:color="auto"/>
                <w:bottom w:val="none" w:sz="0" w:space="0" w:color="auto"/>
                <w:right w:val="none" w:sz="0" w:space="0" w:color="auto"/>
              </w:divBdr>
              <w:divsChild>
                <w:div w:id="964769455">
                  <w:marLeft w:val="0"/>
                  <w:marRight w:val="0"/>
                  <w:marTop w:val="0"/>
                  <w:marBottom w:val="0"/>
                  <w:divBdr>
                    <w:top w:val="none" w:sz="0" w:space="0" w:color="auto"/>
                    <w:left w:val="none" w:sz="0" w:space="0" w:color="auto"/>
                    <w:bottom w:val="none" w:sz="0" w:space="0" w:color="auto"/>
                    <w:right w:val="none" w:sz="0" w:space="0" w:color="auto"/>
                  </w:divBdr>
                </w:div>
              </w:divsChild>
            </w:div>
            <w:div w:id="1093361609">
              <w:marLeft w:val="0"/>
              <w:marRight w:val="0"/>
              <w:marTop w:val="0"/>
              <w:marBottom w:val="0"/>
              <w:divBdr>
                <w:top w:val="none" w:sz="0" w:space="0" w:color="auto"/>
                <w:left w:val="none" w:sz="0" w:space="0" w:color="auto"/>
                <w:bottom w:val="none" w:sz="0" w:space="0" w:color="auto"/>
                <w:right w:val="none" w:sz="0" w:space="0" w:color="auto"/>
              </w:divBdr>
              <w:divsChild>
                <w:div w:id="1705868432">
                  <w:marLeft w:val="0"/>
                  <w:marRight w:val="0"/>
                  <w:marTop w:val="0"/>
                  <w:marBottom w:val="0"/>
                  <w:divBdr>
                    <w:top w:val="none" w:sz="0" w:space="0" w:color="auto"/>
                    <w:left w:val="none" w:sz="0" w:space="0" w:color="auto"/>
                    <w:bottom w:val="none" w:sz="0" w:space="0" w:color="auto"/>
                    <w:right w:val="none" w:sz="0" w:space="0" w:color="auto"/>
                  </w:divBdr>
                </w:div>
              </w:divsChild>
            </w:div>
            <w:div w:id="1600606121">
              <w:marLeft w:val="0"/>
              <w:marRight w:val="0"/>
              <w:marTop w:val="0"/>
              <w:marBottom w:val="0"/>
              <w:divBdr>
                <w:top w:val="none" w:sz="0" w:space="0" w:color="auto"/>
                <w:left w:val="none" w:sz="0" w:space="0" w:color="auto"/>
                <w:bottom w:val="none" w:sz="0" w:space="0" w:color="auto"/>
                <w:right w:val="none" w:sz="0" w:space="0" w:color="auto"/>
              </w:divBdr>
              <w:divsChild>
                <w:div w:id="1490563281">
                  <w:marLeft w:val="0"/>
                  <w:marRight w:val="0"/>
                  <w:marTop w:val="0"/>
                  <w:marBottom w:val="0"/>
                  <w:divBdr>
                    <w:top w:val="none" w:sz="0" w:space="0" w:color="auto"/>
                    <w:left w:val="none" w:sz="0" w:space="0" w:color="auto"/>
                    <w:bottom w:val="none" w:sz="0" w:space="0" w:color="auto"/>
                    <w:right w:val="none" w:sz="0" w:space="0" w:color="auto"/>
                  </w:divBdr>
                </w:div>
              </w:divsChild>
            </w:div>
            <w:div w:id="1803618410">
              <w:marLeft w:val="0"/>
              <w:marRight w:val="0"/>
              <w:marTop w:val="0"/>
              <w:marBottom w:val="0"/>
              <w:divBdr>
                <w:top w:val="none" w:sz="0" w:space="0" w:color="auto"/>
                <w:left w:val="none" w:sz="0" w:space="0" w:color="auto"/>
                <w:bottom w:val="none" w:sz="0" w:space="0" w:color="auto"/>
                <w:right w:val="none" w:sz="0" w:space="0" w:color="auto"/>
              </w:divBdr>
              <w:divsChild>
                <w:div w:id="346710112">
                  <w:marLeft w:val="0"/>
                  <w:marRight w:val="0"/>
                  <w:marTop w:val="0"/>
                  <w:marBottom w:val="0"/>
                  <w:divBdr>
                    <w:top w:val="none" w:sz="0" w:space="0" w:color="auto"/>
                    <w:left w:val="none" w:sz="0" w:space="0" w:color="auto"/>
                    <w:bottom w:val="none" w:sz="0" w:space="0" w:color="auto"/>
                    <w:right w:val="none" w:sz="0" w:space="0" w:color="auto"/>
                  </w:divBdr>
                </w:div>
              </w:divsChild>
            </w:div>
            <w:div w:id="515073593">
              <w:marLeft w:val="0"/>
              <w:marRight w:val="0"/>
              <w:marTop w:val="0"/>
              <w:marBottom w:val="0"/>
              <w:divBdr>
                <w:top w:val="none" w:sz="0" w:space="0" w:color="auto"/>
                <w:left w:val="none" w:sz="0" w:space="0" w:color="auto"/>
                <w:bottom w:val="none" w:sz="0" w:space="0" w:color="auto"/>
                <w:right w:val="none" w:sz="0" w:space="0" w:color="auto"/>
              </w:divBdr>
              <w:divsChild>
                <w:div w:id="1601572742">
                  <w:marLeft w:val="0"/>
                  <w:marRight w:val="0"/>
                  <w:marTop w:val="0"/>
                  <w:marBottom w:val="0"/>
                  <w:divBdr>
                    <w:top w:val="none" w:sz="0" w:space="0" w:color="auto"/>
                    <w:left w:val="none" w:sz="0" w:space="0" w:color="auto"/>
                    <w:bottom w:val="none" w:sz="0" w:space="0" w:color="auto"/>
                    <w:right w:val="none" w:sz="0" w:space="0" w:color="auto"/>
                  </w:divBdr>
                </w:div>
              </w:divsChild>
            </w:div>
            <w:div w:id="2079815041">
              <w:marLeft w:val="0"/>
              <w:marRight w:val="0"/>
              <w:marTop w:val="0"/>
              <w:marBottom w:val="0"/>
              <w:divBdr>
                <w:top w:val="none" w:sz="0" w:space="0" w:color="auto"/>
                <w:left w:val="none" w:sz="0" w:space="0" w:color="auto"/>
                <w:bottom w:val="none" w:sz="0" w:space="0" w:color="auto"/>
                <w:right w:val="none" w:sz="0" w:space="0" w:color="auto"/>
              </w:divBdr>
              <w:divsChild>
                <w:div w:id="1366178276">
                  <w:marLeft w:val="0"/>
                  <w:marRight w:val="0"/>
                  <w:marTop w:val="0"/>
                  <w:marBottom w:val="0"/>
                  <w:divBdr>
                    <w:top w:val="none" w:sz="0" w:space="0" w:color="auto"/>
                    <w:left w:val="none" w:sz="0" w:space="0" w:color="auto"/>
                    <w:bottom w:val="none" w:sz="0" w:space="0" w:color="auto"/>
                    <w:right w:val="none" w:sz="0" w:space="0" w:color="auto"/>
                  </w:divBdr>
                </w:div>
              </w:divsChild>
            </w:div>
            <w:div w:id="1763456585">
              <w:marLeft w:val="0"/>
              <w:marRight w:val="0"/>
              <w:marTop w:val="0"/>
              <w:marBottom w:val="0"/>
              <w:divBdr>
                <w:top w:val="none" w:sz="0" w:space="0" w:color="auto"/>
                <w:left w:val="none" w:sz="0" w:space="0" w:color="auto"/>
                <w:bottom w:val="none" w:sz="0" w:space="0" w:color="auto"/>
                <w:right w:val="none" w:sz="0" w:space="0" w:color="auto"/>
              </w:divBdr>
              <w:divsChild>
                <w:div w:id="1377001044">
                  <w:marLeft w:val="0"/>
                  <w:marRight w:val="0"/>
                  <w:marTop w:val="0"/>
                  <w:marBottom w:val="0"/>
                  <w:divBdr>
                    <w:top w:val="none" w:sz="0" w:space="0" w:color="auto"/>
                    <w:left w:val="none" w:sz="0" w:space="0" w:color="auto"/>
                    <w:bottom w:val="none" w:sz="0" w:space="0" w:color="auto"/>
                    <w:right w:val="none" w:sz="0" w:space="0" w:color="auto"/>
                  </w:divBdr>
                </w:div>
              </w:divsChild>
            </w:div>
            <w:div w:id="7488793">
              <w:marLeft w:val="0"/>
              <w:marRight w:val="0"/>
              <w:marTop w:val="0"/>
              <w:marBottom w:val="0"/>
              <w:divBdr>
                <w:top w:val="none" w:sz="0" w:space="0" w:color="auto"/>
                <w:left w:val="none" w:sz="0" w:space="0" w:color="auto"/>
                <w:bottom w:val="none" w:sz="0" w:space="0" w:color="auto"/>
                <w:right w:val="none" w:sz="0" w:space="0" w:color="auto"/>
              </w:divBdr>
              <w:divsChild>
                <w:div w:id="524102616">
                  <w:marLeft w:val="0"/>
                  <w:marRight w:val="0"/>
                  <w:marTop w:val="0"/>
                  <w:marBottom w:val="0"/>
                  <w:divBdr>
                    <w:top w:val="none" w:sz="0" w:space="0" w:color="auto"/>
                    <w:left w:val="none" w:sz="0" w:space="0" w:color="auto"/>
                    <w:bottom w:val="none" w:sz="0" w:space="0" w:color="auto"/>
                    <w:right w:val="none" w:sz="0" w:space="0" w:color="auto"/>
                  </w:divBdr>
                </w:div>
              </w:divsChild>
            </w:div>
            <w:div w:id="1372992522">
              <w:marLeft w:val="0"/>
              <w:marRight w:val="0"/>
              <w:marTop w:val="0"/>
              <w:marBottom w:val="0"/>
              <w:divBdr>
                <w:top w:val="none" w:sz="0" w:space="0" w:color="auto"/>
                <w:left w:val="none" w:sz="0" w:space="0" w:color="auto"/>
                <w:bottom w:val="none" w:sz="0" w:space="0" w:color="auto"/>
                <w:right w:val="none" w:sz="0" w:space="0" w:color="auto"/>
              </w:divBdr>
              <w:divsChild>
                <w:div w:id="1276672574">
                  <w:marLeft w:val="0"/>
                  <w:marRight w:val="0"/>
                  <w:marTop w:val="0"/>
                  <w:marBottom w:val="0"/>
                  <w:divBdr>
                    <w:top w:val="none" w:sz="0" w:space="0" w:color="auto"/>
                    <w:left w:val="none" w:sz="0" w:space="0" w:color="auto"/>
                    <w:bottom w:val="none" w:sz="0" w:space="0" w:color="auto"/>
                    <w:right w:val="none" w:sz="0" w:space="0" w:color="auto"/>
                  </w:divBdr>
                </w:div>
              </w:divsChild>
            </w:div>
            <w:div w:id="1695227737">
              <w:marLeft w:val="0"/>
              <w:marRight w:val="0"/>
              <w:marTop w:val="0"/>
              <w:marBottom w:val="0"/>
              <w:divBdr>
                <w:top w:val="none" w:sz="0" w:space="0" w:color="auto"/>
                <w:left w:val="none" w:sz="0" w:space="0" w:color="auto"/>
                <w:bottom w:val="none" w:sz="0" w:space="0" w:color="auto"/>
                <w:right w:val="none" w:sz="0" w:space="0" w:color="auto"/>
              </w:divBdr>
              <w:divsChild>
                <w:div w:id="10088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81648">
      <w:bodyDiv w:val="1"/>
      <w:marLeft w:val="0"/>
      <w:marRight w:val="0"/>
      <w:marTop w:val="0"/>
      <w:marBottom w:val="0"/>
      <w:divBdr>
        <w:top w:val="none" w:sz="0" w:space="0" w:color="auto"/>
        <w:left w:val="none" w:sz="0" w:space="0" w:color="auto"/>
        <w:bottom w:val="none" w:sz="0" w:space="0" w:color="auto"/>
        <w:right w:val="none" w:sz="0" w:space="0" w:color="auto"/>
      </w:divBdr>
    </w:div>
    <w:div w:id="778335408">
      <w:bodyDiv w:val="1"/>
      <w:marLeft w:val="0"/>
      <w:marRight w:val="0"/>
      <w:marTop w:val="0"/>
      <w:marBottom w:val="0"/>
      <w:divBdr>
        <w:top w:val="none" w:sz="0" w:space="0" w:color="auto"/>
        <w:left w:val="none" w:sz="0" w:space="0" w:color="auto"/>
        <w:bottom w:val="none" w:sz="0" w:space="0" w:color="auto"/>
        <w:right w:val="none" w:sz="0" w:space="0" w:color="auto"/>
      </w:divBdr>
      <w:divsChild>
        <w:div w:id="132720797">
          <w:marLeft w:val="0"/>
          <w:marRight w:val="0"/>
          <w:marTop w:val="0"/>
          <w:marBottom w:val="0"/>
          <w:divBdr>
            <w:top w:val="none" w:sz="0" w:space="0" w:color="auto"/>
            <w:left w:val="none" w:sz="0" w:space="0" w:color="auto"/>
            <w:bottom w:val="none" w:sz="0" w:space="0" w:color="auto"/>
            <w:right w:val="none" w:sz="0" w:space="0" w:color="auto"/>
          </w:divBdr>
          <w:divsChild>
            <w:div w:id="583153494">
              <w:marLeft w:val="0"/>
              <w:marRight w:val="0"/>
              <w:marTop w:val="0"/>
              <w:marBottom w:val="0"/>
              <w:divBdr>
                <w:top w:val="none" w:sz="0" w:space="0" w:color="auto"/>
                <w:left w:val="none" w:sz="0" w:space="0" w:color="auto"/>
                <w:bottom w:val="none" w:sz="0" w:space="0" w:color="auto"/>
                <w:right w:val="none" w:sz="0" w:space="0" w:color="auto"/>
              </w:divBdr>
              <w:divsChild>
                <w:div w:id="1011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27475">
      <w:bodyDiv w:val="1"/>
      <w:marLeft w:val="0"/>
      <w:marRight w:val="0"/>
      <w:marTop w:val="0"/>
      <w:marBottom w:val="0"/>
      <w:divBdr>
        <w:top w:val="none" w:sz="0" w:space="0" w:color="auto"/>
        <w:left w:val="none" w:sz="0" w:space="0" w:color="auto"/>
        <w:bottom w:val="none" w:sz="0" w:space="0" w:color="auto"/>
        <w:right w:val="none" w:sz="0" w:space="0" w:color="auto"/>
      </w:divBdr>
    </w:div>
    <w:div w:id="1166553849">
      <w:bodyDiv w:val="1"/>
      <w:marLeft w:val="0"/>
      <w:marRight w:val="0"/>
      <w:marTop w:val="0"/>
      <w:marBottom w:val="0"/>
      <w:divBdr>
        <w:top w:val="none" w:sz="0" w:space="0" w:color="auto"/>
        <w:left w:val="none" w:sz="0" w:space="0" w:color="auto"/>
        <w:bottom w:val="none" w:sz="0" w:space="0" w:color="auto"/>
        <w:right w:val="none" w:sz="0" w:space="0" w:color="auto"/>
      </w:divBdr>
    </w:div>
    <w:div w:id="1293319024">
      <w:bodyDiv w:val="1"/>
      <w:marLeft w:val="0"/>
      <w:marRight w:val="0"/>
      <w:marTop w:val="0"/>
      <w:marBottom w:val="0"/>
      <w:divBdr>
        <w:top w:val="none" w:sz="0" w:space="0" w:color="auto"/>
        <w:left w:val="none" w:sz="0" w:space="0" w:color="auto"/>
        <w:bottom w:val="none" w:sz="0" w:space="0" w:color="auto"/>
        <w:right w:val="none" w:sz="0" w:space="0" w:color="auto"/>
      </w:divBdr>
    </w:div>
    <w:div w:id="1298221803">
      <w:bodyDiv w:val="1"/>
      <w:marLeft w:val="0"/>
      <w:marRight w:val="0"/>
      <w:marTop w:val="0"/>
      <w:marBottom w:val="0"/>
      <w:divBdr>
        <w:top w:val="none" w:sz="0" w:space="0" w:color="auto"/>
        <w:left w:val="none" w:sz="0" w:space="0" w:color="auto"/>
        <w:bottom w:val="none" w:sz="0" w:space="0" w:color="auto"/>
        <w:right w:val="none" w:sz="0" w:space="0" w:color="auto"/>
      </w:divBdr>
    </w:div>
    <w:div w:id="1368532959">
      <w:bodyDiv w:val="1"/>
      <w:marLeft w:val="0"/>
      <w:marRight w:val="0"/>
      <w:marTop w:val="0"/>
      <w:marBottom w:val="0"/>
      <w:divBdr>
        <w:top w:val="none" w:sz="0" w:space="0" w:color="auto"/>
        <w:left w:val="none" w:sz="0" w:space="0" w:color="auto"/>
        <w:bottom w:val="none" w:sz="0" w:space="0" w:color="auto"/>
        <w:right w:val="none" w:sz="0" w:space="0" w:color="auto"/>
      </w:divBdr>
    </w:div>
    <w:div w:id="1423642731">
      <w:bodyDiv w:val="1"/>
      <w:marLeft w:val="0"/>
      <w:marRight w:val="0"/>
      <w:marTop w:val="0"/>
      <w:marBottom w:val="0"/>
      <w:divBdr>
        <w:top w:val="none" w:sz="0" w:space="0" w:color="auto"/>
        <w:left w:val="none" w:sz="0" w:space="0" w:color="auto"/>
        <w:bottom w:val="none" w:sz="0" w:space="0" w:color="auto"/>
        <w:right w:val="none" w:sz="0" w:space="0" w:color="auto"/>
      </w:divBdr>
    </w:div>
    <w:div w:id="1507743142">
      <w:bodyDiv w:val="1"/>
      <w:marLeft w:val="0"/>
      <w:marRight w:val="0"/>
      <w:marTop w:val="0"/>
      <w:marBottom w:val="0"/>
      <w:divBdr>
        <w:top w:val="none" w:sz="0" w:space="0" w:color="auto"/>
        <w:left w:val="none" w:sz="0" w:space="0" w:color="auto"/>
        <w:bottom w:val="none" w:sz="0" w:space="0" w:color="auto"/>
        <w:right w:val="none" w:sz="0" w:space="0" w:color="auto"/>
      </w:divBdr>
    </w:div>
    <w:div w:id="1537691757">
      <w:bodyDiv w:val="1"/>
      <w:marLeft w:val="0"/>
      <w:marRight w:val="0"/>
      <w:marTop w:val="0"/>
      <w:marBottom w:val="0"/>
      <w:divBdr>
        <w:top w:val="none" w:sz="0" w:space="0" w:color="auto"/>
        <w:left w:val="none" w:sz="0" w:space="0" w:color="auto"/>
        <w:bottom w:val="none" w:sz="0" w:space="0" w:color="auto"/>
        <w:right w:val="none" w:sz="0" w:space="0" w:color="auto"/>
      </w:divBdr>
    </w:div>
    <w:div w:id="1588424856">
      <w:bodyDiv w:val="1"/>
      <w:marLeft w:val="0"/>
      <w:marRight w:val="0"/>
      <w:marTop w:val="0"/>
      <w:marBottom w:val="0"/>
      <w:divBdr>
        <w:top w:val="none" w:sz="0" w:space="0" w:color="auto"/>
        <w:left w:val="none" w:sz="0" w:space="0" w:color="auto"/>
        <w:bottom w:val="none" w:sz="0" w:space="0" w:color="auto"/>
        <w:right w:val="none" w:sz="0" w:space="0" w:color="auto"/>
      </w:divBdr>
    </w:div>
    <w:div w:id="1604071758">
      <w:bodyDiv w:val="1"/>
      <w:marLeft w:val="0"/>
      <w:marRight w:val="0"/>
      <w:marTop w:val="0"/>
      <w:marBottom w:val="0"/>
      <w:divBdr>
        <w:top w:val="none" w:sz="0" w:space="0" w:color="auto"/>
        <w:left w:val="none" w:sz="0" w:space="0" w:color="auto"/>
        <w:bottom w:val="none" w:sz="0" w:space="0" w:color="auto"/>
        <w:right w:val="none" w:sz="0" w:space="0" w:color="auto"/>
      </w:divBdr>
    </w:div>
    <w:div w:id="1623464812">
      <w:bodyDiv w:val="1"/>
      <w:marLeft w:val="0"/>
      <w:marRight w:val="0"/>
      <w:marTop w:val="0"/>
      <w:marBottom w:val="0"/>
      <w:divBdr>
        <w:top w:val="none" w:sz="0" w:space="0" w:color="auto"/>
        <w:left w:val="none" w:sz="0" w:space="0" w:color="auto"/>
        <w:bottom w:val="none" w:sz="0" w:space="0" w:color="auto"/>
        <w:right w:val="none" w:sz="0" w:space="0" w:color="auto"/>
      </w:divBdr>
    </w:div>
    <w:div w:id="1649433197">
      <w:bodyDiv w:val="1"/>
      <w:marLeft w:val="0"/>
      <w:marRight w:val="0"/>
      <w:marTop w:val="0"/>
      <w:marBottom w:val="0"/>
      <w:divBdr>
        <w:top w:val="none" w:sz="0" w:space="0" w:color="auto"/>
        <w:left w:val="none" w:sz="0" w:space="0" w:color="auto"/>
        <w:bottom w:val="none" w:sz="0" w:space="0" w:color="auto"/>
        <w:right w:val="none" w:sz="0" w:space="0" w:color="auto"/>
      </w:divBdr>
      <w:divsChild>
        <w:div w:id="1803958385">
          <w:marLeft w:val="0"/>
          <w:marRight w:val="0"/>
          <w:marTop w:val="0"/>
          <w:marBottom w:val="0"/>
          <w:divBdr>
            <w:top w:val="none" w:sz="0" w:space="0" w:color="auto"/>
            <w:left w:val="none" w:sz="0" w:space="0" w:color="auto"/>
            <w:bottom w:val="none" w:sz="0" w:space="0" w:color="auto"/>
            <w:right w:val="none" w:sz="0" w:space="0" w:color="auto"/>
          </w:divBdr>
          <w:divsChild>
            <w:div w:id="2066831239">
              <w:marLeft w:val="0"/>
              <w:marRight w:val="0"/>
              <w:marTop w:val="0"/>
              <w:marBottom w:val="0"/>
              <w:divBdr>
                <w:top w:val="none" w:sz="0" w:space="0" w:color="auto"/>
                <w:left w:val="none" w:sz="0" w:space="0" w:color="auto"/>
                <w:bottom w:val="none" w:sz="0" w:space="0" w:color="auto"/>
                <w:right w:val="none" w:sz="0" w:space="0" w:color="auto"/>
              </w:divBdr>
              <w:divsChild>
                <w:div w:id="147902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696908">
      <w:bodyDiv w:val="1"/>
      <w:marLeft w:val="0"/>
      <w:marRight w:val="0"/>
      <w:marTop w:val="0"/>
      <w:marBottom w:val="0"/>
      <w:divBdr>
        <w:top w:val="none" w:sz="0" w:space="0" w:color="auto"/>
        <w:left w:val="none" w:sz="0" w:space="0" w:color="auto"/>
        <w:bottom w:val="none" w:sz="0" w:space="0" w:color="auto"/>
        <w:right w:val="none" w:sz="0" w:space="0" w:color="auto"/>
      </w:divBdr>
      <w:divsChild>
        <w:div w:id="69429281">
          <w:marLeft w:val="0"/>
          <w:marRight w:val="0"/>
          <w:marTop w:val="0"/>
          <w:marBottom w:val="0"/>
          <w:divBdr>
            <w:top w:val="none" w:sz="0" w:space="0" w:color="auto"/>
            <w:left w:val="none" w:sz="0" w:space="0" w:color="auto"/>
            <w:bottom w:val="none" w:sz="0" w:space="0" w:color="auto"/>
            <w:right w:val="none" w:sz="0" w:space="0" w:color="auto"/>
          </w:divBdr>
          <w:divsChild>
            <w:div w:id="1261377924">
              <w:marLeft w:val="0"/>
              <w:marRight w:val="0"/>
              <w:marTop w:val="0"/>
              <w:marBottom w:val="0"/>
              <w:divBdr>
                <w:top w:val="none" w:sz="0" w:space="0" w:color="auto"/>
                <w:left w:val="none" w:sz="0" w:space="0" w:color="auto"/>
                <w:bottom w:val="none" w:sz="0" w:space="0" w:color="auto"/>
                <w:right w:val="none" w:sz="0" w:space="0" w:color="auto"/>
              </w:divBdr>
              <w:divsChild>
                <w:div w:id="1634822517">
                  <w:marLeft w:val="0"/>
                  <w:marRight w:val="0"/>
                  <w:marTop w:val="0"/>
                  <w:marBottom w:val="0"/>
                  <w:divBdr>
                    <w:top w:val="none" w:sz="0" w:space="0" w:color="auto"/>
                    <w:left w:val="none" w:sz="0" w:space="0" w:color="auto"/>
                    <w:bottom w:val="none" w:sz="0" w:space="0" w:color="auto"/>
                    <w:right w:val="none" w:sz="0" w:space="0" w:color="auto"/>
                  </w:divBdr>
                </w:div>
              </w:divsChild>
            </w:div>
            <w:div w:id="2053385850">
              <w:marLeft w:val="0"/>
              <w:marRight w:val="0"/>
              <w:marTop w:val="0"/>
              <w:marBottom w:val="0"/>
              <w:divBdr>
                <w:top w:val="none" w:sz="0" w:space="0" w:color="auto"/>
                <w:left w:val="none" w:sz="0" w:space="0" w:color="auto"/>
                <w:bottom w:val="none" w:sz="0" w:space="0" w:color="auto"/>
                <w:right w:val="none" w:sz="0" w:space="0" w:color="auto"/>
              </w:divBdr>
              <w:divsChild>
                <w:div w:id="155373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49876">
          <w:marLeft w:val="0"/>
          <w:marRight w:val="0"/>
          <w:marTop w:val="0"/>
          <w:marBottom w:val="0"/>
          <w:divBdr>
            <w:top w:val="none" w:sz="0" w:space="0" w:color="auto"/>
            <w:left w:val="none" w:sz="0" w:space="0" w:color="auto"/>
            <w:bottom w:val="none" w:sz="0" w:space="0" w:color="auto"/>
            <w:right w:val="none" w:sz="0" w:space="0" w:color="auto"/>
          </w:divBdr>
          <w:divsChild>
            <w:div w:id="1203206575">
              <w:marLeft w:val="0"/>
              <w:marRight w:val="0"/>
              <w:marTop w:val="0"/>
              <w:marBottom w:val="0"/>
              <w:divBdr>
                <w:top w:val="none" w:sz="0" w:space="0" w:color="auto"/>
                <w:left w:val="none" w:sz="0" w:space="0" w:color="auto"/>
                <w:bottom w:val="none" w:sz="0" w:space="0" w:color="auto"/>
                <w:right w:val="none" w:sz="0" w:space="0" w:color="auto"/>
              </w:divBdr>
              <w:divsChild>
                <w:div w:id="186898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29550">
      <w:bodyDiv w:val="1"/>
      <w:marLeft w:val="0"/>
      <w:marRight w:val="0"/>
      <w:marTop w:val="0"/>
      <w:marBottom w:val="0"/>
      <w:divBdr>
        <w:top w:val="none" w:sz="0" w:space="0" w:color="auto"/>
        <w:left w:val="none" w:sz="0" w:space="0" w:color="auto"/>
        <w:bottom w:val="none" w:sz="0" w:space="0" w:color="auto"/>
        <w:right w:val="none" w:sz="0" w:space="0" w:color="auto"/>
      </w:divBdr>
    </w:div>
    <w:div w:id="1778871180">
      <w:bodyDiv w:val="1"/>
      <w:marLeft w:val="0"/>
      <w:marRight w:val="0"/>
      <w:marTop w:val="0"/>
      <w:marBottom w:val="0"/>
      <w:divBdr>
        <w:top w:val="none" w:sz="0" w:space="0" w:color="auto"/>
        <w:left w:val="none" w:sz="0" w:space="0" w:color="auto"/>
        <w:bottom w:val="none" w:sz="0" w:space="0" w:color="auto"/>
        <w:right w:val="none" w:sz="0" w:space="0" w:color="auto"/>
      </w:divBdr>
    </w:div>
    <w:div w:id="1807165090">
      <w:bodyDiv w:val="1"/>
      <w:marLeft w:val="0"/>
      <w:marRight w:val="0"/>
      <w:marTop w:val="0"/>
      <w:marBottom w:val="0"/>
      <w:divBdr>
        <w:top w:val="none" w:sz="0" w:space="0" w:color="auto"/>
        <w:left w:val="none" w:sz="0" w:space="0" w:color="auto"/>
        <w:bottom w:val="none" w:sz="0" w:space="0" w:color="auto"/>
        <w:right w:val="none" w:sz="0" w:space="0" w:color="auto"/>
      </w:divBdr>
    </w:div>
    <w:div w:id="1831168664">
      <w:bodyDiv w:val="1"/>
      <w:marLeft w:val="0"/>
      <w:marRight w:val="0"/>
      <w:marTop w:val="0"/>
      <w:marBottom w:val="0"/>
      <w:divBdr>
        <w:top w:val="none" w:sz="0" w:space="0" w:color="auto"/>
        <w:left w:val="none" w:sz="0" w:space="0" w:color="auto"/>
        <w:bottom w:val="none" w:sz="0" w:space="0" w:color="auto"/>
        <w:right w:val="none" w:sz="0" w:space="0" w:color="auto"/>
      </w:divBdr>
    </w:div>
    <w:div w:id="2001812021">
      <w:bodyDiv w:val="1"/>
      <w:marLeft w:val="0"/>
      <w:marRight w:val="0"/>
      <w:marTop w:val="0"/>
      <w:marBottom w:val="0"/>
      <w:divBdr>
        <w:top w:val="none" w:sz="0" w:space="0" w:color="auto"/>
        <w:left w:val="none" w:sz="0" w:space="0" w:color="auto"/>
        <w:bottom w:val="none" w:sz="0" w:space="0" w:color="auto"/>
        <w:right w:val="none" w:sz="0" w:space="0" w:color="auto"/>
      </w:divBdr>
      <w:divsChild>
        <w:div w:id="124855148">
          <w:marLeft w:val="0"/>
          <w:marRight w:val="0"/>
          <w:marTop w:val="0"/>
          <w:marBottom w:val="0"/>
          <w:divBdr>
            <w:top w:val="none" w:sz="0" w:space="0" w:color="auto"/>
            <w:left w:val="none" w:sz="0" w:space="0" w:color="auto"/>
            <w:bottom w:val="none" w:sz="0" w:space="0" w:color="auto"/>
            <w:right w:val="none" w:sz="0" w:space="0" w:color="auto"/>
          </w:divBdr>
          <w:divsChild>
            <w:div w:id="1536187192">
              <w:marLeft w:val="0"/>
              <w:marRight w:val="0"/>
              <w:marTop w:val="0"/>
              <w:marBottom w:val="0"/>
              <w:divBdr>
                <w:top w:val="none" w:sz="0" w:space="0" w:color="auto"/>
                <w:left w:val="none" w:sz="0" w:space="0" w:color="auto"/>
                <w:bottom w:val="none" w:sz="0" w:space="0" w:color="auto"/>
                <w:right w:val="none" w:sz="0" w:space="0" w:color="auto"/>
              </w:divBdr>
              <w:divsChild>
                <w:div w:id="197186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012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chart" Target="charts/chart5.xml"/><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2.emf"/><Relationship Id="rId31" Type="http://schemas.openxmlformats.org/officeDocument/2006/relationships/image" Target="media/image13.png"/><Relationship Id="rId32" Type="http://schemas.openxmlformats.org/officeDocument/2006/relationships/image" Target="media/image14.png"/><Relationship Id="rId9" Type="http://schemas.openxmlformats.org/officeDocument/2006/relationships/diagramData" Target="diagrams/data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5.png"/><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diagramLayout" Target="diagrams/layout1.xml"/><Relationship Id="rId11" Type="http://schemas.openxmlformats.org/officeDocument/2006/relationships/diagramQuickStyle" Target="diagrams/quickStyle1.xml"/><Relationship Id="rId12" Type="http://schemas.openxmlformats.org/officeDocument/2006/relationships/diagramColors" Target="diagrams/colors1.xml"/><Relationship Id="rId13" Type="http://schemas.microsoft.com/office/2007/relationships/diagramDrawing" Target="diagrams/drawing1.xml"/><Relationship Id="rId14" Type="http://schemas.openxmlformats.org/officeDocument/2006/relationships/image" Target="media/image1.png"/><Relationship Id="rId15" Type="http://schemas.openxmlformats.org/officeDocument/2006/relationships/chart" Target="charts/chart1.xml"/><Relationship Id="rId16" Type="http://schemas.openxmlformats.org/officeDocument/2006/relationships/image" Target="media/image2.png"/><Relationship Id="rId17" Type="http://schemas.openxmlformats.org/officeDocument/2006/relationships/chart" Target="charts/chart2.xml"/><Relationship Id="rId18" Type="http://schemas.openxmlformats.org/officeDocument/2006/relationships/chart" Target="charts/chart3.xml"/><Relationship Id="rId19" Type="http://schemas.openxmlformats.org/officeDocument/2006/relationships/chart" Target="charts/chart4.xml"/><Relationship Id="rId37" Type="http://schemas.openxmlformats.org/officeDocument/2006/relationships/theme" Target="theme/theme1.xml"/><Relationship Id="rId38" Type="http://schemas.microsoft.com/office/2011/relationships/people" Target="people.xml"/><Relationship Id="rId39" Type="http://schemas.microsoft.com/office/2011/relationships/commentsExtended" Target="commentsExtended.xml"/></Relationships>
</file>

<file path=word/_rels/footnotes.xml.rels><?xml version="1.0" encoding="UTF-8" standalone="yes"?>
<Relationships xmlns="http://schemas.openxmlformats.org/package/2006/relationships"><Relationship Id="rId1" Type="http://schemas.openxmlformats.org/officeDocument/2006/relationships/hyperlink" Target="http://www.rg.ru/2014/01/21/tehnika.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 Id="rId2" Type="http://schemas.microsoft.com/office/2011/relationships/chartStyle" Target="style1.xml"/><Relationship Id="rId3" Type="http://schemas.microsoft.com/office/2011/relationships/chartColorStyle" Target="colors1.xm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Anna:Desktop:&#1072;&#1087;&#1082;&#1077;&#107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Anna:Desktop:&#1072;&#1087;&#1082;&#1077;&#107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Anna:Desktop:&#1087;&#1086;&#1089;&#1083;&#1077;&#1076;&#1085;&#1080;&#1080;&#77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Anna:Library:Application%20Support:Microsoft:Office:Office%202011%20AutoRecovery:&#1073;&#1082;&#1075;%20(&#1074;&#1077;&#1088;&#1089;&#1080;&#1103;%20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2007.0</c:v>
                </c:pt>
                <c:pt idx="1">
                  <c:v>2008.0</c:v>
                </c:pt>
                <c:pt idx="2">
                  <c:v>2009.0</c:v>
                </c:pt>
                <c:pt idx="3">
                  <c:v>2010.0</c:v>
                </c:pt>
                <c:pt idx="4">
                  <c:v>2011.0</c:v>
                </c:pt>
                <c:pt idx="5">
                  <c:v>2012.0</c:v>
                </c:pt>
                <c:pt idx="6">
                  <c:v>2013.0</c:v>
                </c:pt>
              </c:numCache>
            </c:numRef>
          </c:cat>
          <c:val>
            <c:numRef>
              <c:f>Лист1!$B$2:$B$8</c:f>
              <c:numCache>
                <c:formatCode>General</c:formatCode>
                <c:ptCount val="7"/>
                <c:pt idx="0">
                  <c:v>720.0</c:v>
                </c:pt>
                <c:pt idx="1">
                  <c:v>850.0</c:v>
                </c:pt>
                <c:pt idx="2">
                  <c:v>650.0</c:v>
                </c:pt>
                <c:pt idx="3">
                  <c:v>730.0</c:v>
                </c:pt>
                <c:pt idx="4">
                  <c:v>800.0</c:v>
                </c:pt>
                <c:pt idx="5">
                  <c:v>900.0</c:v>
                </c:pt>
                <c:pt idx="6">
                  <c:v>1000.0</c:v>
                </c:pt>
              </c:numCache>
            </c:numRef>
          </c:val>
        </c:ser>
        <c:dLbls>
          <c:showLegendKey val="0"/>
          <c:showVal val="0"/>
          <c:showCatName val="0"/>
          <c:showSerName val="0"/>
          <c:showPercent val="0"/>
          <c:showBubbleSize val="0"/>
        </c:dLbls>
        <c:gapWidth val="219"/>
        <c:overlap val="-27"/>
        <c:axId val="-2059964664"/>
        <c:axId val="-2011339128"/>
      </c:barChart>
      <c:catAx>
        <c:axId val="-2059964664"/>
        <c:scaling>
          <c:orientation val="minMax"/>
        </c:scaling>
        <c:delete val="0"/>
        <c:axPos val="b"/>
        <c:title>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1339128"/>
        <c:crosses val="autoZero"/>
        <c:auto val="1"/>
        <c:lblAlgn val="ctr"/>
        <c:lblOffset val="100"/>
        <c:noMultiLvlLbl val="0"/>
      </c:catAx>
      <c:valAx>
        <c:axId val="-2011339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млрд руб.</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9964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2"/>
    </mc:Choice>
    <mc:Fallback>
      <c:style val="22"/>
    </mc:Fallback>
  </mc:AlternateContent>
  <c:chart>
    <c:title>
      <c:tx>
        <c:rich>
          <a:bodyPr/>
          <a:lstStyle/>
          <a:p>
            <a:pPr>
              <a:defRPr sz="1400"/>
            </a:pPr>
            <a:r>
              <a:rPr lang="ru-RU" sz="1400"/>
              <a:t>Респределение партнерских </a:t>
            </a:r>
            <a:r>
              <a:rPr lang="en-US" sz="1400"/>
              <a:t> </a:t>
            </a:r>
            <a:r>
              <a:rPr lang="ru-RU" sz="1400"/>
              <a:t>контрактов по направлениям</a:t>
            </a:r>
          </a:p>
        </c:rich>
      </c:tx>
      <c:layout/>
      <c:overlay val="0"/>
    </c:title>
    <c:autoTitleDeleted val="0"/>
    <c:plotArea>
      <c:layout>
        <c:manualLayout>
          <c:layoutTarget val="inner"/>
          <c:xMode val="edge"/>
          <c:yMode val="edge"/>
          <c:x val="0.0"/>
          <c:y val="0.226918798665184"/>
          <c:w val="0.929520195174844"/>
          <c:h val="0.510063383345157"/>
        </c:manualLayout>
      </c:layout>
      <c:barChart>
        <c:barDir val="col"/>
        <c:grouping val="clustered"/>
        <c:varyColors val="0"/>
        <c:ser>
          <c:idx val="0"/>
          <c:order val="0"/>
          <c:tx>
            <c:strRef>
              <c:f>Лист7!$J$72</c:f>
              <c:strCache>
                <c:ptCount val="1"/>
                <c:pt idx="0">
                  <c:v>Россия </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Лист7!$H$73:$H$76</c:f>
              <c:strCache>
                <c:ptCount val="4"/>
                <c:pt idx="0">
                  <c:v>Интернет-магазины</c:v>
                </c:pt>
                <c:pt idx="1">
                  <c:v>Федеральные сети</c:v>
                </c:pt>
                <c:pt idx="2">
                  <c:v>Мебельные фабрики и салоны </c:v>
                </c:pt>
                <c:pt idx="3">
                  <c:v>Тогровые сети и магазины техники </c:v>
                </c:pt>
              </c:strCache>
            </c:strRef>
          </c:cat>
          <c:val>
            <c:numRef>
              <c:f>Лист7!$J$73:$J$76</c:f>
              <c:numCache>
                <c:formatCode>0.0%</c:formatCode>
                <c:ptCount val="4"/>
                <c:pt idx="0">
                  <c:v>0.105882352941176</c:v>
                </c:pt>
                <c:pt idx="1">
                  <c:v>0.188235294117647</c:v>
                </c:pt>
                <c:pt idx="2">
                  <c:v>0.36078431372549</c:v>
                </c:pt>
                <c:pt idx="3">
                  <c:v>0.345098039215686</c:v>
                </c:pt>
              </c:numCache>
            </c:numRef>
          </c:val>
        </c:ser>
        <c:ser>
          <c:idx val="1"/>
          <c:order val="1"/>
          <c:tx>
            <c:strRef>
              <c:f>Лист7!$L$72</c:f>
              <c:strCache>
                <c:ptCount val="1"/>
                <c:pt idx="0">
                  <c:v>Москва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Лист7!$H$73:$H$76</c:f>
              <c:strCache>
                <c:ptCount val="4"/>
                <c:pt idx="0">
                  <c:v>Интернет-магазины</c:v>
                </c:pt>
                <c:pt idx="1">
                  <c:v>Федеральные сети</c:v>
                </c:pt>
                <c:pt idx="2">
                  <c:v>Мебельные фабрики и салоны </c:v>
                </c:pt>
                <c:pt idx="3">
                  <c:v>Тогровые сети и магазины техники </c:v>
                </c:pt>
              </c:strCache>
            </c:strRef>
          </c:cat>
          <c:val>
            <c:numRef>
              <c:f>Лист7!$L$73:$L$76</c:f>
              <c:numCache>
                <c:formatCode>0.0%</c:formatCode>
                <c:ptCount val="4"/>
                <c:pt idx="0">
                  <c:v>0.0862745098039215</c:v>
                </c:pt>
                <c:pt idx="1">
                  <c:v>0.0352941176470588</c:v>
                </c:pt>
                <c:pt idx="2">
                  <c:v>0.176470588235294</c:v>
                </c:pt>
                <c:pt idx="3">
                  <c:v>0.0352941176470588</c:v>
                </c:pt>
              </c:numCache>
            </c:numRef>
          </c:val>
        </c:ser>
        <c:dLbls>
          <c:showLegendKey val="0"/>
          <c:showVal val="1"/>
          <c:showCatName val="0"/>
          <c:showSerName val="0"/>
          <c:showPercent val="0"/>
          <c:showBubbleSize val="0"/>
        </c:dLbls>
        <c:gapWidth val="20"/>
        <c:axId val="-2028886456"/>
        <c:axId val="-1998894408"/>
      </c:barChart>
      <c:catAx>
        <c:axId val="-2028886456"/>
        <c:scaling>
          <c:orientation val="minMax"/>
        </c:scaling>
        <c:delete val="0"/>
        <c:axPos val="b"/>
        <c:numFmt formatCode="General" sourceLinked="0"/>
        <c:majorTickMark val="none"/>
        <c:minorTickMark val="none"/>
        <c:tickLblPos val="nextTo"/>
        <c:crossAx val="-1998894408"/>
        <c:crosses val="autoZero"/>
        <c:auto val="1"/>
        <c:lblAlgn val="ctr"/>
        <c:lblOffset val="100"/>
        <c:noMultiLvlLbl val="0"/>
      </c:catAx>
      <c:valAx>
        <c:axId val="-1998894408"/>
        <c:scaling>
          <c:orientation val="minMax"/>
        </c:scaling>
        <c:delete val="1"/>
        <c:axPos val="l"/>
        <c:numFmt formatCode="0.0%" sourceLinked="1"/>
        <c:majorTickMark val="none"/>
        <c:minorTickMark val="none"/>
        <c:tickLblPos val="nextTo"/>
        <c:crossAx val="-2028886456"/>
        <c:crosses val="autoZero"/>
        <c:crossBetween val="between"/>
      </c:valAx>
    </c:plotArea>
    <c:legend>
      <c:legendPos val="b"/>
      <c:layout>
        <c:manualLayout>
          <c:xMode val="edge"/>
          <c:yMode val="edge"/>
          <c:x val="0.294518711726499"/>
          <c:y val="0.890238497718375"/>
          <c:w val="0.410962576547002"/>
          <c:h val="0.0652676201904128"/>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a:lstStyle/>
          <a:p>
            <a:pPr>
              <a:defRPr sz="1200"/>
            </a:pPr>
            <a:r>
              <a:rPr lang="ru-RU" sz="1200"/>
              <a:t>Структура продаж по видам партнеров</a:t>
            </a:r>
          </a:p>
        </c:rich>
      </c:tx>
      <c:layout/>
      <c:overlay val="0"/>
    </c:title>
    <c:autoTitleDeleted val="0"/>
    <c:plotArea>
      <c:layout/>
      <c:barChart>
        <c:barDir val="col"/>
        <c:grouping val="clustered"/>
        <c:varyColors val="0"/>
        <c:ser>
          <c:idx val="0"/>
          <c:order val="0"/>
          <c:tx>
            <c:strRef>
              <c:f>Лист7!$J$50</c:f>
              <c:strCache>
                <c:ptCount val="1"/>
                <c:pt idx="0">
                  <c:v>Россия </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Лист7!$H$51:$H$54</c:f>
              <c:strCache>
                <c:ptCount val="4"/>
                <c:pt idx="0">
                  <c:v>Интернет-магазины</c:v>
                </c:pt>
                <c:pt idx="1">
                  <c:v>Федеральные сети</c:v>
                </c:pt>
                <c:pt idx="2">
                  <c:v>Мебельные фабрики и салоны </c:v>
                </c:pt>
                <c:pt idx="3">
                  <c:v>Тогровые сети и магазины техники </c:v>
                </c:pt>
              </c:strCache>
            </c:strRef>
          </c:cat>
          <c:val>
            <c:numRef>
              <c:f>Лист7!$J$51:$J$54</c:f>
              <c:numCache>
                <c:formatCode>0%</c:formatCode>
                <c:ptCount val="4"/>
                <c:pt idx="0">
                  <c:v>0.22109459949257</c:v>
                </c:pt>
                <c:pt idx="1">
                  <c:v>0.212274978857074</c:v>
                </c:pt>
                <c:pt idx="2">
                  <c:v>0.292815798433776</c:v>
                </c:pt>
                <c:pt idx="3">
                  <c:v>0.273858556569684</c:v>
                </c:pt>
              </c:numCache>
            </c:numRef>
          </c:val>
        </c:ser>
        <c:ser>
          <c:idx val="1"/>
          <c:order val="1"/>
          <c:tx>
            <c:strRef>
              <c:f>Лист7!$L$50</c:f>
              <c:strCache>
                <c:ptCount val="1"/>
                <c:pt idx="0">
                  <c:v>Москва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Лист7!$H$51:$H$54</c:f>
              <c:strCache>
                <c:ptCount val="4"/>
                <c:pt idx="0">
                  <c:v>Интернет-магазины</c:v>
                </c:pt>
                <c:pt idx="1">
                  <c:v>Федеральные сети</c:v>
                </c:pt>
                <c:pt idx="2">
                  <c:v>Мебельные фабрики и салоны </c:v>
                </c:pt>
                <c:pt idx="3">
                  <c:v>Тогровые сети и магазины техники </c:v>
                </c:pt>
              </c:strCache>
            </c:strRef>
          </c:cat>
          <c:val>
            <c:numRef>
              <c:f>Лист7!$L$51:$L$54</c:f>
              <c:numCache>
                <c:formatCode>0.0%</c:formatCode>
                <c:ptCount val="4"/>
                <c:pt idx="0">
                  <c:v>0.207804760178809</c:v>
                </c:pt>
                <c:pt idx="1">
                  <c:v>0.0269783738069349</c:v>
                </c:pt>
                <c:pt idx="2">
                  <c:v>0.161048689138577</c:v>
                </c:pt>
                <c:pt idx="3">
                  <c:v>0.150622206113326</c:v>
                </c:pt>
              </c:numCache>
            </c:numRef>
          </c:val>
        </c:ser>
        <c:dLbls>
          <c:showLegendKey val="0"/>
          <c:showVal val="1"/>
          <c:showCatName val="0"/>
          <c:showSerName val="0"/>
          <c:showPercent val="0"/>
          <c:showBubbleSize val="0"/>
        </c:dLbls>
        <c:gapWidth val="20"/>
        <c:axId val="-1191218168"/>
        <c:axId val="-1191842024"/>
      </c:barChart>
      <c:catAx>
        <c:axId val="-1191218168"/>
        <c:scaling>
          <c:orientation val="minMax"/>
        </c:scaling>
        <c:delete val="0"/>
        <c:axPos val="b"/>
        <c:numFmt formatCode="General" sourceLinked="0"/>
        <c:majorTickMark val="none"/>
        <c:minorTickMark val="none"/>
        <c:tickLblPos val="nextTo"/>
        <c:txPr>
          <a:bodyPr/>
          <a:lstStyle/>
          <a:p>
            <a:pPr>
              <a:defRPr sz="900">
                <a:solidFill>
                  <a:srgbClr val="000000"/>
                </a:solidFill>
              </a:defRPr>
            </a:pPr>
            <a:endParaRPr lang="ru-RU"/>
          </a:p>
        </c:txPr>
        <c:crossAx val="-1191842024"/>
        <c:crosses val="autoZero"/>
        <c:auto val="1"/>
        <c:lblAlgn val="ctr"/>
        <c:lblOffset val="100"/>
        <c:noMultiLvlLbl val="0"/>
      </c:catAx>
      <c:valAx>
        <c:axId val="-1191842024"/>
        <c:scaling>
          <c:orientation val="minMax"/>
        </c:scaling>
        <c:delete val="1"/>
        <c:axPos val="l"/>
        <c:numFmt formatCode="0%" sourceLinked="1"/>
        <c:majorTickMark val="none"/>
        <c:minorTickMark val="none"/>
        <c:tickLblPos val="nextTo"/>
        <c:crossAx val="-1191218168"/>
        <c:crosses val="autoZero"/>
        <c:crossBetween val="between"/>
      </c:valAx>
    </c:plotArea>
    <c:legend>
      <c:legendPos val="b"/>
      <c:layout/>
      <c:overlay val="0"/>
      <c:txPr>
        <a:bodyPr/>
        <a:lstStyle/>
        <a:p>
          <a:pPr>
            <a:defRPr sz="800"/>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ru-RU" sz="1400"/>
              <a:t>Структура продаж, 2013 год</a:t>
            </a:r>
          </a:p>
        </c:rich>
      </c:tx>
      <c:layout/>
      <c:overlay val="0"/>
    </c:title>
    <c:autoTitleDeleted val="0"/>
    <c:plotArea>
      <c:layout>
        <c:manualLayout>
          <c:layoutTarget val="inner"/>
          <c:xMode val="edge"/>
          <c:yMode val="edge"/>
          <c:x val="0.457516996858497"/>
          <c:y val="0.158498435870699"/>
          <c:w val="0.542483003141503"/>
          <c:h val="0.796315606534585"/>
        </c:manualLayout>
      </c:layout>
      <c:barChart>
        <c:barDir val="bar"/>
        <c:grouping val="clustered"/>
        <c:varyColors val="0"/>
        <c:ser>
          <c:idx val="0"/>
          <c:order val="0"/>
          <c:tx>
            <c:strRef>
              <c:f>'2013 (3)'!$D$104</c:f>
              <c:strCache>
                <c:ptCount val="1"/>
                <c:pt idx="0">
                  <c:v>2013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'2013 (3)'!$B$105:$B$114</c:f>
              <c:strCache>
                <c:ptCount val="10"/>
                <c:pt idx="0">
                  <c:v>Духовые шкафы</c:v>
                </c:pt>
                <c:pt idx="1">
                  <c:v>Вытяжки</c:v>
                </c:pt>
                <c:pt idx="2">
                  <c:v>Варочные поверхности</c:v>
                </c:pt>
                <c:pt idx="3">
                  <c:v>Посудомоечная машина</c:v>
                </c:pt>
                <c:pt idx="4">
                  <c:v>Холодильники Встраиваемые</c:v>
                </c:pt>
                <c:pt idx="5">
                  <c:v>Кухонные мойки:</c:v>
                </c:pt>
                <c:pt idx="6">
                  <c:v>Смесители</c:v>
                </c:pt>
                <c:pt idx="7">
                  <c:v>Стиральная машина</c:v>
                </c:pt>
                <c:pt idx="8">
                  <c:v>Микроволновые печи</c:v>
                </c:pt>
                <c:pt idx="9">
                  <c:v>Паровые печи</c:v>
                </c:pt>
              </c:strCache>
            </c:strRef>
          </c:cat>
          <c:val>
            <c:numRef>
              <c:f>'2013 (3)'!$D$105:$D$114</c:f>
              <c:numCache>
                <c:formatCode>0.0%</c:formatCode>
                <c:ptCount val="10"/>
                <c:pt idx="0">
                  <c:v>0.287420862126235</c:v>
                </c:pt>
                <c:pt idx="1">
                  <c:v>0.238290883527673</c:v>
                </c:pt>
                <c:pt idx="2">
                  <c:v>0.169690062897977</c:v>
                </c:pt>
                <c:pt idx="3">
                  <c:v>0.10863047883362</c:v>
                </c:pt>
                <c:pt idx="4">
                  <c:v>0.00838192585229545</c:v>
                </c:pt>
                <c:pt idx="5">
                  <c:v>0.011528664312397</c:v>
                </c:pt>
                <c:pt idx="6">
                  <c:v>0.0061196275992059</c:v>
                </c:pt>
                <c:pt idx="7">
                  <c:v>0.00583003540173874</c:v>
                </c:pt>
                <c:pt idx="8">
                  <c:v>0.00376425202974534</c:v>
                </c:pt>
                <c:pt idx="9">
                  <c:v>0.000781381315219767</c:v>
                </c:pt>
              </c:numCache>
            </c:numRef>
          </c:val>
        </c:ser>
        <c:dLbls>
          <c:showLegendKey val="0"/>
          <c:showVal val="1"/>
          <c:showCatName val="0"/>
          <c:showSerName val="0"/>
          <c:showPercent val="0"/>
          <c:showBubbleSize val="0"/>
        </c:dLbls>
        <c:gapWidth val="150"/>
        <c:overlap val="-25"/>
        <c:axId val="-2116987640"/>
        <c:axId val="-1191312328"/>
      </c:barChart>
      <c:catAx>
        <c:axId val="-2116987640"/>
        <c:scaling>
          <c:orientation val="minMax"/>
        </c:scaling>
        <c:delete val="0"/>
        <c:axPos val="l"/>
        <c:numFmt formatCode="General" sourceLinked="0"/>
        <c:majorTickMark val="none"/>
        <c:minorTickMark val="none"/>
        <c:tickLblPos val="nextTo"/>
        <c:crossAx val="-1191312328"/>
        <c:crosses val="autoZero"/>
        <c:auto val="1"/>
        <c:lblAlgn val="ctr"/>
        <c:lblOffset val="100"/>
        <c:noMultiLvlLbl val="0"/>
      </c:catAx>
      <c:valAx>
        <c:axId val="-1191312328"/>
        <c:scaling>
          <c:orientation val="minMax"/>
        </c:scaling>
        <c:delete val="1"/>
        <c:axPos val="b"/>
        <c:numFmt formatCode="0.0%" sourceLinked="1"/>
        <c:majorTickMark val="none"/>
        <c:minorTickMark val="none"/>
        <c:tickLblPos val="nextTo"/>
        <c:crossAx val="-211698764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564082398180884"/>
          <c:y val="0.0417507259500477"/>
          <c:w val="0.903126223961349"/>
          <c:h val="0.879514277380398"/>
        </c:manualLayout>
      </c:layout>
      <c:bubbleChart>
        <c:varyColors val="0"/>
        <c:ser>
          <c:idx val="0"/>
          <c:order val="0"/>
          <c:tx>
            <c:strRef>
              <c:f>Образец!$D$33</c:f>
              <c:strCache>
                <c:ptCount val="1"/>
                <c:pt idx="0">
                  <c:v>вытяжки</c:v>
                </c:pt>
              </c:strCache>
            </c:strRef>
          </c:tx>
          <c:spPr>
            <a:solidFill>
              <a:schemeClr val="accent1">
                <a:alpha val="49000"/>
              </a:schemeClr>
            </a:solidFill>
            <a:ln w="25400">
              <a:noFill/>
            </a:ln>
          </c:spPr>
          <c:invertIfNegative val="0"/>
          <c:dLbls>
            <c:dLbl>
              <c:idx val="0"/>
              <c:layout>
                <c:manualLayout>
                  <c:x val="-0.131818181818182"/>
                  <c:y val="-0.0021414962316006"/>
                </c:manualLayout>
              </c:layout>
              <c:spPr>
                <a:noFill/>
                <a:ln w="25400">
                  <a:noFill/>
                </a:ln>
              </c:spPr>
              <c:txPr>
                <a:bodyPr/>
                <a:lstStyle/>
                <a:p>
                  <a:pPr>
                    <a:defRPr/>
                  </a:pPr>
                  <a:endParaRPr lang="ru-RU"/>
                </a:p>
              </c:txPr>
              <c:dLblPos val="r"/>
              <c:showLegendKey val="0"/>
              <c:showVal val="0"/>
              <c:showCatName val="0"/>
              <c:showSerName val="0"/>
              <c:showPercent val="0"/>
              <c:showBubbleSize val="1"/>
            </c:dLbl>
            <c:spPr>
              <a:noFill/>
              <a:ln w="25400">
                <a:noFill/>
              </a:ln>
            </c:spPr>
            <c:showLegendKey val="0"/>
            <c:showVal val="0"/>
            <c:showCatName val="0"/>
            <c:showSerName val="0"/>
            <c:showPercent val="0"/>
            <c:showBubbleSize val="1"/>
            <c:showLeaderLines val="0"/>
          </c:dLbls>
          <c:xVal>
            <c:numRef>
              <c:f>Образец!$H$33</c:f>
              <c:numCache>
                <c:formatCode>0.00</c:formatCode>
                <c:ptCount val="1"/>
                <c:pt idx="0">
                  <c:v>0.542769573697409</c:v>
                </c:pt>
              </c:numCache>
            </c:numRef>
          </c:xVal>
          <c:yVal>
            <c:numRef>
              <c:f>Образец!$I$6</c:f>
              <c:numCache>
                <c:formatCode>General</c:formatCode>
                <c:ptCount val="1"/>
                <c:pt idx="0">
                  <c:v>7.2</c:v>
                </c:pt>
              </c:numCache>
            </c:numRef>
          </c:yVal>
          <c:bubbleSize>
            <c:numRef>
              <c:f>Образец!$H$19</c:f>
              <c:numCache>
                <c:formatCode>0.00%</c:formatCode>
                <c:ptCount val="1"/>
                <c:pt idx="0">
                  <c:v>0.235350972574604</c:v>
                </c:pt>
              </c:numCache>
            </c:numRef>
          </c:bubbleSize>
          <c:bubble3D val="0"/>
        </c:ser>
        <c:ser>
          <c:idx val="1"/>
          <c:order val="1"/>
          <c:tx>
            <c:strRef>
              <c:f>Образец!$D$34</c:f>
              <c:strCache>
                <c:ptCount val="1"/>
                <c:pt idx="0">
                  <c:v>варочные поверхности</c:v>
                </c:pt>
              </c:strCache>
            </c:strRef>
          </c:tx>
          <c:spPr>
            <a:solidFill>
              <a:schemeClr val="accent2">
                <a:alpha val="53000"/>
              </a:schemeClr>
            </a:solidFill>
            <a:ln w="25400">
              <a:noFill/>
            </a:ln>
          </c:spPr>
          <c:invertIfNegative val="0"/>
          <c:dLbls>
            <c:dLbl>
              <c:idx val="0"/>
              <c:layout>
                <c:manualLayout>
                  <c:x val="-0.122727272727273"/>
                  <c:y val="0.0149891247534102"/>
                </c:manualLayout>
              </c:layout>
              <c:spPr>
                <a:noFill/>
                <a:ln w="25400">
                  <a:noFill/>
                </a:ln>
              </c:spPr>
              <c:txPr>
                <a:bodyPr/>
                <a:lstStyle/>
                <a:p>
                  <a:pPr>
                    <a:defRPr/>
                  </a:pPr>
                  <a:endParaRPr lang="ru-RU"/>
                </a:p>
              </c:txPr>
              <c:dLblPos val="r"/>
              <c:showLegendKey val="0"/>
              <c:showVal val="0"/>
              <c:showCatName val="0"/>
              <c:showSerName val="0"/>
              <c:showPercent val="0"/>
              <c:showBubbleSize val="1"/>
            </c:dLbl>
            <c:spPr>
              <a:noFill/>
              <a:ln w="25400">
                <a:noFill/>
              </a:ln>
            </c:spPr>
            <c:showLegendKey val="0"/>
            <c:showVal val="0"/>
            <c:showCatName val="0"/>
            <c:showSerName val="0"/>
            <c:showPercent val="0"/>
            <c:showBubbleSize val="1"/>
            <c:showLeaderLines val="0"/>
          </c:dLbls>
          <c:xVal>
            <c:numRef>
              <c:f>Образец!$H$34</c:f>
              <c:numCache>
                <c:formatCode>0.00</c:formatCode>
                <c:ptCount val="1"/>
                <c:pt idx="0">
                  <c:v>0.140693171724778</c:v>
                </c:pt>
              </c:numCache>
            </c:numRef>
          </c:xVal>
          <c:yVal>
            <c:numRef>
              <c:f>Образец!$I$7</c:f>
              <c:numCache>
                <c:formatCode>General</c:formatCode>
                <c:ptCount val="1"/>
                <c:pt idx="0">
                  <c:v>6.5</c:v>
                </c:pt>
              </c:numCache>
            </c:numRef>
          </c:yVal>
          <c:bubbleSize>
            <c:numRef>
              <c:f>Образец!$H$20</c:f>
              <c:numCache>
                <c:formatCode>0.00%</c:formatCode>
                <c:ptCount val="1"/>
                <c:pt idx="0">
                  <c:v>0.169747493053039</c:v>
                </c:pt>
              </c:numCache>
            </c:numRef>
          </c:bubbleSize>
          <c:bubble3D val="0"/>
        </c:ser>
        <c:ser>
          <c:idx val="2"/>
          <c:order val="2"/>
          <c:tx>
            <c:strRef>
              <c:f>Образец!$D$32</c:f>
              <c:strCache>
                <c:ptCount val="1"/>
                <c:pt idx="0">
                  <c:v>духовые шкафы</c:v>
                </c:pt>
              </c:strCache>
            </c:strRef>
          </c:tx>
          <c:spPr>
            <a:solidFill>
              <a:schemeClr val="accent3">
                <a:alpha val="50000"/>
              </a:schemeClr>
            </a:solidFill>
            <a:ln w="25400">
              <a:noFill/>
            </a:ln>
          </c:spPr>
          <c:invertIfNegative val="0"/>
          <c:dLbls>
            <c:dLbl>
              <c:idx val="0"/>
              <c:layout>
                <c:manualLayout>
                  <c:x val="-0.122727272727273"/>
                  <c:y val="0.00428248663777841"/>
                </c:manualLayout>
              </c:layout>
              <c:spPr>
                <a:noFill/>
                <a:ln w="25400">
                  <a:noFill/>
                </a:ln>
              </c:spPr>
              <c:txPr>
                <a:bodyPr/>
                <a:lstStyle/>
                <a:p>
                  <a:pPr>
                    <a:defRPr/>
                  </a:pPr>
                  <a:endParaRPr lang="ru-RU"/>
                </a:p>
              </c:txPr>
              <c:dLblPos val="r"/>
              <c:showLegendKey val="0"/>
              <c:showVal val="0"/>
              <c:showCatName val="0"/>
              <c:showSerName val="0"/>
              <c:showPercent val="0"/>
              <c:showBubbleSize val="1"/>
            </c:dLbl>
            <c:spPr>
              <a:noFill/>
              <a:ln w="25400">
                <a:noFill/>
              </a:ln>
            </c:spPr>
            <c:showLegendKey val="0"/>
            <c:showVal val="0"/>
            <c:showCatName val="0"/>
            <c:showSerName val="1"/>
            <c:showPercent val="0"/>
            <c:showBubbleSize val="1"/>
            <c:showLeaderLines val="0"/>
          </c:dLbls>
          <c:xVal>
            <c:numRef>
              <c:f>Образец!$H$32</c:f>
              <c:numCache>
                <c:formatCode>0.00</c:formatCode>
                <c:ptCount val="1"/>
                <c:pt idx="0">
                  <c:v>0.0891235136222267</c:v>
                </c:pt>
              </c:numCache>
            </c:numRef>
          </c:xVal>
          <c:yVal>
            <c:numRef>
              <c:f>Образец!$I$5</c:f>
              <c:numCache>
                <c:formatCode>General</c:formatCode>
                <c:ptCount val="1"/>
                <c:pt idx="0">
                  <c:v>9.2</c:v>
                </c:pt>
              </c:numCache>
            </c:numRef>
          </c:yVal>
          <c:bubbleSize>
            <c:numRef>
              <c:f>Образец!$H$18</c:f>
              <c:numCache>
                <c:formatCode>0.00%</c:formatCode>
                <c:ptCount val="1"/>
                <c:pt idx="0">
                  <c:v>0.286698079014136</c:v>
                </c:pt>
              </c:numCache>
            </c:numRef>
          </c:bubbleSize>
          <c:bubble3D val="0"/>
        </c:ser>
        <c:ser>
          <c:idx val="3"/>
          <c:order val="3"/>
          <c:tx>
            <c:strRef>
              <c:f>Образец!$D$35</c:f>
              <c:strCache>
                <c:ptCount val="1"/>
                <c:pt idx="0">
                  <c:v>микроволновые печи</c:v>
                </c:pt>
              </c:strCache>
            </c:strRef>
          </c:tx>
          <c:spPr>
            <a:solidFill>
              <a:schemeClr val="accent4">
                <a:alpha val="58000"/>
              </a:schemeClr>
            </a:solidFill>
            <a:ln w="25400">
              <a:noFill/>
            </a:ln>
          </c:spPr>
          <c:invertIfNegative val="0"/>
          <c:dLbls>
            <c:dLbl>
              <c:idx val="0"/>
              <c:layout>
                <c:manualLayout>
                  <c:x val="-0.0318181818181818"/>
                  <c:y val="-0.0278372591006424"/>
                </c:manualLayout>
              </c:layout>
              <c:spPr>
                <a:noFill/>
                <a:ln w="25400">
                  <a:noFill/>
                </a:ln>
              </c:spPr>
              <c:txPr>
                <a:bodyPr/>
                <a:lstStyle/>
                <a:p>
                  <a:pPr>
                    <a:defRPr/>
                  </a:pPr>
                  <a:endParaRPr lang="ru-RU"/>
                </a:p>
              </c:txPr>
              <c:dLblPos val="r"/>
              <c:showLegendKey val="0"/>
              <c:showVal val="0"/>
              <c:showCatName val="0"/>
              <c:showSerName val="0"/>
              <c:showPercent val="0"/>
              <c:showBubbleSize val="1"/>
            </c:dLbl>
            <c:spPr>
              <a:noFill/>
              <a:ln w="25400">
                <a:noFill/>
              </a:ln>
            </c:spPr>
            <c:showLegendKey val="0"/>
            <c:showVal val="0"/>
            <c:showCatName val="0"/>
            <c:showSerName val="0"/>
            <c:showPercent val="0"/>
            <c:showBubbleSize val="1"/>
            <c:showLeaderLines val="0"/>
          </c:dLbls>
          <c:xVal>
            <c:numRef>
              <c:f>Образец!$H$35</c:f>
              <c:numCache>
                <c:formatCode>0.00</c:formatCode>
                <c:ptCount val="1"/>
                <c:pt idx="0">
                  <c:v>0.0438286441396861</c:v>
                </c:pt>
              </c:numCache>
            </c:numRef>
          </c:xVal>
          <c:yVal>
            <c:numRef>
              <c:f>Образец!$I$8</c:f>
              <c:numCache>
                <c:formatCode>General</c:formatCode>
                <c:ptCount val="1"/>
                <c:pt idx="0">
                  <c:v>11.2</c:v>
                </c:pt>
              </c:numCache>
            </c:numRef>
          </c:yVal>
          <c:bubbleSize>
            <c:numRef>
              <c:f>Образец!$H$21</c:f>
              <c:numCache>
                <c:formatCode>0.00%</c:formatCode>
                <c:ptCount val="1"/>
                <c:pt idx="0">
                  <c:v>0.00374531835205992</c:v>
                </c:pt>
              </c:numCache>
            </c:numRef>
          </c:bubbleSize>
          <c:bubble3D val="0"/>
        </c:ser>
        <c:ser>
          <c:idx val="4"/>
          <c:order val="4"/>
          <c:tx>
            <c:strRef>
              <c:f>Образец!$D$36</c:f>
              <c:strCache>
                <c:ptCount val="1"/>
                <c:pt idx="0">
                  <c:v>паровые печи</c:v>
                </c:pt>
              </c:strCache>
            </c:strRef>
          </c:tx>
          <c:spPr>
            <a:solidFill>
              <a:srgbClr val="4BACC6"/>
            </a:solidFill>
            <a:ln w="25400">
              <a:noFill/>
            </a:ln>
          </c:spPr>
          <c:invertIfNegative val="0"/>
          <c:dLbls>
            <c:dLbl>
              <c:idx val="0"/>
              <c:layout>
                <c:manualLayout>
                  <c:x val="-0.0151515151515153"/>
                  <c:y val="-0.0107066381156317"/>
                </c:manualLayout>
              </c:layout>
              <c:spPr>
                <a:noFill/>
                <a:ln w="25400">
                  <a:noFill/>
                </a:ln>
              </c:spPr>
              <c:txPr>
                <a:bodyPr/>
                <a:lstStyle/>
                <a:p>
                  <a:pPr>
                    <a:defRPr/>
                  </a:pPr>
                  <a:endParaRPr lang="ru-RU"/>
                </a:p>
              </c:txPr>
              <c:dLblPos val="r"/>
              <c:showLegendKey val="0"/>
              <c:showVal val="0"/>
              <c:showCatName val="0"/>
              <c:showSerName val="0"/>
              <c:showPercent val="0"/>
              <c:showBubbleSize val="1"/>
            </c:dLbl>
            <c:spPr>
              <a:noFill/>
              <a:ln w="25400">
                <a:noFill/>
              </a:ln>
            </c:spPr>
            <c:showLegendKey val="0"/>
            <c:showVal val="0"/>
            <c:showCatName val="0"/>
            <c:showSerName val="0"/>
            <c:showPercent val="0"/>
            <c:showBubbleSize val="1"/>
            <c:showLeaderLines val="0"/>
          </c:dLbls>
          <c:xVal>
            <c:numRef>
              <c:f>Образец!$H$36</c:f>
              <c:numCache>
                <c:formatCode>0.00</c:formatCode>
                <c:ptCount val="1"/>
                <c:pt idx="0">
                  <c:v>0.0200501253132832</c:v>
                </c:pt>
              </c:numCache>
            </c:numRef>
          </c:xVal>
          <c:yVal>
            <c:numRef>
              <c:f>Образец!$I$9</c:f>
              <c:numCache>
                <c:formatCode>General</c:formatCode>
                <c:ptCount val="1"/>
                <c:pt idx="0">
                  <c:v>8.8</c:v>
                </c:pt>
              </c:numCache>
            </c:numRef>
          </c:yVal>
          <c:bubbleSize>
            <c:numRef>
              <c:f>Образец!$H$22</c:f>
              <c:numCache>
                <c:formatCode>0.00%</c:formatCode>
                <c:ptCount val="1"/>
                <c:pt idx="0">
                  <c:v>0.000773227014618823</c:v>
                </c:pt>
              </c:numCache>
            </c:numRef>
          </c:bubbleSize>
          <c:bubble3D val="0"/>
        </c:ser>
        <c:ser>
          <c:idx val="5"/>
          <c:order val="5"/>
          <c:tx>
            <c:strRef>
              <c:f>Образец!$D$37</c:f>
              <c:strCache>
                <c:ptCount val="1"/>
                <c:pt idx="0">
                  <c:v>посудомоечные машины</c:v>
                </c:pt>
              </c:strCache>
            </c:strRef>
          </c:tx>
          <c:spPr>
            <a:solidFill>
              <a:schemeClr val="accent6">
                <a:shade val="76000"/>
                <a:alpha val="47000"/>
              </a:schemeClr>
            </a:solidFill>
            <a:ln w="25400">
              <a:noFill/>
            </a:ln>
          </c:spPr>
          <c:invertIfNegative val="0"/>
          <c:dLbls>
            <c:dLbl>
              <c:idx val="0"/>
              <c:layout>
                <c:manualLayout>
                  <c:x val="-0.0924242424242424"/>
                  <c:y val="-0.0107066381156317"/>
                </c:manualLayout>
              </c:layout>
              <c:spPr/>
              <c:txPr>
                <a:bodyPr/>
                <a:lstStyle/>
                <a:p>
                  <a:pPr>
                    <a:defRPr/>
                  </a:pPr>
                  <a:endParaRPr lang="ru-RU"/>
                </a:p>
              </c:txPr>
              <c:dLblPos val="r"/>
              <c:showLegendKey val="0"/>
              <c:showVal val="0"/>
              <c:showCatName val="0"/>
              <c:showSerName val="0"/>
              <c:showPercent val="0"/>
              <c:showBubbleSize val="1"/>
            </c:dLbl>
            <c:showLegendKey val="0"/>
            <c:showVal val="0"/>
            <c:showCatName val="0"/>
            <c:showSerName val="0"/>
            <c:showPercent val="0"/>
            <c:showBubbleSize val="1"/>
            <c:showLeaderLines val="0"/>
          </c:dLbls>
          <c:xVal>
            <c:numRef>
              <c:f>Образец!$H$37</c:f>
              <c:numCache>
                <c:formatCode>0.00</c:formatCode>
                <c:ptCount val="1"/>
                <c:pt idx="0">
                  <c:v>0.276475870637586</c:v>
                </c:pt>
              </c:numCache>
            </c:numRef>
          </c:xVal>
          <c:yVal>
            <c:numRef>
              <c:f>Образец!$I$10</c:f>
              <c:numCache>
                <c:formatCode>General</c:formatCode>
                <c:ptCount val="1"/>
                <c:pt idx="0">
                  <c:v>13.9</c:v>
                </c:pt>
              </c:numCache>
            </c:numRef>
          </c:yVal>
          <c:bubbleSize>
            <c:numRef>
              <c:f>Образец!$H$23</c:f>
              <c:numCache>
                <c:formatCode>0.00%</c:formatCode>
                <c:ptCount val="1"/>
                <c:pt idx="0">
                  <c:v>0.108614232209738</c:v>
                </c:pt>
              </c:numCache>
            </c:numRef>
          </c:bubbleSize>
          <c:bubble3D val="0"/>
        </c:ser>
        <c:ser>
          <c:idx val="6"/>
          <c:order val="6"/>
          <c:tx>
            <c:strRef>
              <c:f>Образец!$D$38</c:f>
              <c:strCache>
                <c:ptCount val="1"/>
                <c:pt idx="0">
                  <c:v>стиральные машины</c:v>
                </c:pt>
              </c:strCache>
            </c:strRef>
          </c:tx>
          <c:spPr>
            <a:ln w="25400">
              <a:noFill/>
            </a:ln>
          </c:spPr>
          <c:invertIfNegative val="0"/>
          <c:dLbls>
            <c:dLbl>
              <c:idx val="0"/>
              <c:layout>
                <c:manualLayout>
                  <c:x val="-0.0484848484848485"/>
                  <c:y val="-0.0428265524625268"/>
                </c:manualLayout>
              </c:layout>
              <c:spPr/>
              <c:txPr>
                <a:bodyPr/>
                <a:lstStyle/>
                <a:p>
                  <a:pPr>
                    <a:defRPr/>
                  </a:pPr>
                  <a:endParaRPr lang="ru-RU"/>
                </a:p>
              </c:txPr>
              <c:dLblPos val="r"/>
              <c:showLegendKey val="0"/>
              <c:showVal val="0"/>
              <c:showCatName val="0"/>
              <c:showSerName val="0"/>
              <c:showPercent val="0"/>
              <c:showBubbleSize val="1"/>
            </c:dLbl>
            <c:showLegendKey val="0"/>
            <c:showVal val="0"/>
            <c:showCatName val="0"/>
            <c:showSerName val="0"/>
            <c:showPercent val="0"/>
            <c:showBubbleSize val="1"/>
            <c:showLeaderLines val="0"/>
          </c:dLbls>
          <c:xVal>
            <c:numRef>
              <c:f>Образец!$H$38</c:f>
              <c:numCache>
                <c:formatCode>0.00</c:formatCode>
                <c:ptCount val="1"/>
                <c:pt idx="0">
                  <c:v>0.0160600285215444</c:v>
                </c:pt>
              </c:numCache>
            </c:numRef>
          </c:xVal>
          <c:yVal>
            <c:numRef>
              <c:f>Образец!$I$11</c:f>
              <c:numCache>
                <c:formatCode>General</c:formatCode>
                <c:ptCount val="1"/>
                <c:pt idx="0">
                  <c:v>11.5</c:v>
                </c:pt>
              </c:numCache>
            </c:numRef>
          </c:yVal>
          <c:bubbleSize>
            <c:numRef>
              <c:f>Образец!$H$24</c:f>
              <c:numCache>
                <c:formatCode>0.00%</c:formatCode>
                <c:ptCount val="1"/>
                <c:pt idx="0">
                  <c:v>0.00582336595384801</c:v>
                </c:pt>
              </c:numCache>
            </c:numRef>
          </c:bubbleSize>
          <c:bubble3D val="0"/>
        </c:ser>
        <c:ser>
          <c:idx val="7"/>
          <c:order val="7"/>
          <c:tx>
            <c:strRef>
              <c:f>Образец!$D$39</c:f>
              <c:strCache>
                <c:ptCount val="1"/>
                <c:pt idx="0">
                  <c:v>холодильники</c:v>
                </c:pt>
              </c:strCache>
            </c:strRef>
          </c:tx>
          <c:spPr>
            <a:solidFill>
              <a:schemeClr val="accent5">
                <a:lumMod val="75000"/>
              </a:schemeClr>
            </a:solidFill>
            <a:ln w="25400">
              <a:noFill/>
            </a:ln>
          </c:spPr>
          <c:invertIfNegative val="0"/>
          <c:dLbls>
            <c:showLegendKey val="0"/>
            <c:showVal val="0"/>
            <c:showCatName val="0"/>
            <c:showSerName val="0"/>
            <c:showPercent val="0"/>
            <c:showBubbleSize val="1"/>
            <c:showLeaderLines val="0"/>
          </c:dLbls>
          <c:xVal>
            <c:numRef>
              <c:f>Образец!$H$39</c:f>
              <c:numCache>
                <c:formatCode>0.00</c:formatCode>
                <c:ptCount val="1"/>
                <c:pt idx="0">
                  <c:v>0.0302520422308048</c:v>
                </c:pt>
              </c:numCache>
            </c:numRef>
          </c:xVal>
          <c:yVal>
            <c:numRef>
              <c:f>Образец!$I$12</c:f>
              <c:numCache>
                <c:formatCode>General</c:formatCode>
                <c:ptCount val="1"/>
                <c:pt idx="0">
                  <c:v>6.5</c:v>
                </c:pt>
              </c:numCache>
            </c:numRef>
          </c:yVal>
          <c:bubbleSize>
            <c:numRef>
              <c:f>Образец!$H$25</c:f>
              <c:numCache>
                <c:formatCode>0.00%</c:formatCode>
                <c:ptCount val="1"/>
                <c:pt idx="0">
                  <c:v>0.00838468043977286</c:v>
                </c:pt>
              </c:numCache>
            </c:numRef>
          </c:bubbleSize>
          <c:bubble3D val="0"/>
        </c:ser>
        <c:ser>
          <c:idx val="8"/>
          <c:order val="8"/>
          <c:tx>
            <c:strRef>
              <c:f>Образец!$D$40</c:f>
              <c:strCache>
                <c:ptCount val="1"/>
                <c:pt idx="0">
                  <c:v>мойки и смесители</c:v>
                </c:pt>
              </c:strCache>
            </c:strRef>
          </c:tx>
          <c:spPr>
            <a:solidFill>
              <a:srgbClr val="FF5042"/>
            </a:solidFill>
            <a:ln w="25400">
              <a:noFill/>
            </a:ln>
          </c:spPr>
          <c:invertIfNegative val="0"/>
          <c:dLbls>
            <c:showLegendKey val="0"/>
            <c:showVal val="0"/>
            <c:showCatName val="0"/>
            <c:showSerName val="0"/>
            <c:showPercent val="0"/>
            <c:showBubbleSize val="1"/>
            <c:showLeaderLines val="0"/>
          </c:dLbls>
          <c:xVal>
            <c:numRef>
              <c:f>Образец!$H$40</c:f>
              <c:numCache>
                <c:formatCode>0.00</c:formatCode>
                <c:ptCount val="1"/>
                <c:pt idx="0">
                  <c:v>0.231838765227374</c:v>
                </c:pt>
              </c:numCache>
            </c:numRef>
          </c:xVal>
          <c:yVal>
            <c:numRef>
              <c:f>Образец!$I$13</c:f>
              <c:numCache>
                <c:formatCode>General</c:formatCode>
                <c:ptCount val="1"/>
                <c:pt idx="0">
                  <c:v>10.8</c:v>
                </c:pt>
              </c:numCache>
            </c:numRef>
          </c:yVal>
          <c:bubbleSize>
            <c:numRef>
              <c:f>Образец!$H$26</c:f>
              <c:numCache>
                <c:formatCode>0.00%</c:formatCode>
                <c:ptCount val="1"/>
                <c:pt idx="0">
                  <c:v>0.0175667512383714</c:v>
                </c:pt>
              </c:numCache>
            </c:numRef>
          </c:bubbleSize>
          <c:bubble3D val="0"/>
        </c:ser>
        <c:dLbls>
          <c:showLegendKey val="0"/>
          <c:showVal val="0"/>
          <c:showCatName val="0"/>
          <c:showSerName val="0"/>
          <c:showPercent val="0"/>
          <c:showBubbleSize val="0"/>
        </c:dLbls>
        <c:bubbleScale val="100"/>
        <c:showNegBubbles val="0"/>
        <c:axId val="-2029037896"/>
        <c:axId val="2109524232"/>
      </c:bubbleChart>
      <c:valAx>
        <c:axId val="-2029037896"/>
        <c:scaling>
          <c:logBase val="10.0"/>
          <c:orientation val="maxMin"/>
          <c:max val="10.0"/>
        </c:scaling>
        <c:delete val="0"/>
        <c:axPos val="b"/>
        <c:minorGridlines>
          <c:spPr>
            <a:ln w="3175">
              <a:solidFill>
                <a:srgbClr val="C0C0C0"/>
              </a:solidFill>
              <a:prstDash val="solid"/>
            </a:ln>
          </c:spPr>
        </c:minorGridlines>
        <c:title>
          <c:tx>
            <c:rich>
              <a:bodyPr/>
              <a:lstStyle/>
              <a:p>
                <a:pPr>
                  <a:defRPr/>
                </a:pPr>
                <a:r>
                  <a:rPr lang="ru-RU"/>
                  <a:t>относительная</a:t>
                </a:r>
                <a:r>
                  <a:rPr lang="ru-RU" baseline="0"/>
                  <a:t> доля рынка, в долях</a:t>
                </a:r>
                <a:endParaRPr lang="ru-RU"/>
              </a:p>
            </c:rich>
          </c:tx>
          <c:layout>
            <c:manualLayout>
              <c:xMode val="edge"/>
              <c:yMode val="edge"/>
              <c:x val="0.438873869804227"/>
              <c:y val="0.86283185840708"/>
            </c:manualLayout>
          </c:layout>
          <c:overlay val="0"/>
        </c:title>
        <c:numFmt formatCode="0.00" sourceLinked="1"/>
        <c:majorTickMark val="cross"/>
        <c:minorTickMark val="cross"/>
        <c:tickLblPos val="low"/>
        <c:spPr>
          <a:ln w="25400">
            <a:solidFill>
              <a:srgbClr val="000000"/>
            </a:solidFill>
            <a:prstDash val="solid"/>
            <a:headEnd type="arrow" w="sm" len="lg"/>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2109524232"/>
        <c:crossesAt val="10.0"/>
        <c:crossBetween val="midCat"/>
      </c:valAx>
      <c:valAx>
        <c:axId val="2109524232"/>
        <c:scaling>
          <c:orientation val="minMax"/>
          <c:max val="25.0"/>
          <c:min val="0.0"/>
        </c:scaling>
        <c:delete val="0"/>
        <c:axPos val="r"/>
        <c:majorGridlines>
          <c:spPr>
            <a:ln w="3175">
              <a:solidFill>
                <a:srgbClr val="808080"/>
              </a:solidFill>
              <a:prstDash val="solid"/>
            </a:ln>
          </c:spPr>
        </c:majorGridlines>
        <c:title>
          <c:tx>
            <c:rich>
              <a:bodyPr rot="-5400000" vert="horz"/>
              <a:lstStyle/>
              <a:p>
                <a:pPr>
                  <a:defRPr/>
                </a:pPr>
                <a:r>
                  <a:rPr lang="ru-RU"/>
                  <a:t>темп</a:t>
                </a:r>
                <a:r>
                  <a:rPr lang="ru-RU" baseline="0"/>
                  <a:t> роста рынка, </a:t>
                </a:r>
                <a:r>
                  <a:rPr lang="en-US" baseline="0"/>
                  <a:t>%</a:t>
                </a:r>
                <a:endParaRPr lang="ru-RU"/>
              </a:p>
            </c:rich>
          </c:tx>
          <c:layout>
            <c:manualLayout>
              <c:xMode val="edge"/>
              <c:yMode val="edge"/>
              <c:x val="0.057369814651368"/>
              <c:y val="0.0442477876106195"/>
            </c:manualLayout>
          </c:layout>
          <c:overlay val="0"/>
        </c:title>
        <c:numFmt formatCode="General" sourceLinked="1"/>
        <c:majorTickMark val="cross"/>
        <c:minorTickMark val="cross"/>
        <c:tickLblPos val="high"/>
        <c:spPr>
          <a:ln w="25400">
            <a:solidFill>
              <a:srgbClr val="000000"/>
            </a:solidFill>
            <a:prstDash val="solid"/>
            <a:tailEnd type="arrow" w="sm" len="lg"/>
          </a:ln>
        </c:spPr>
        <c:crossAx val="-2029037896"/>
        <c:crosses val="autoZero"/>
        <c:crossBetween val="midCat"/>
      </c:valAx>
      <c:spPr>
        <a:solidFill>
          <a:srgbClr val="FFFFFF"/>
        </a:solidFill>
        <a:ln w="25400">
          <a:solidFill>
            <a:srgbClr val="000000"/>
          </a:solidFill>
          <a:prstDash val="solid"/>
        </a:ln>
      </c:spPr>
    </c:plotArea>
    <c:legend>
      <c:legendPos val="l"/>
      <c:layout>
        <c:manualLayout>
          <c:xMode val="edge"/>
          <c:yMode val="edge"/>
          <c:x val="0.0878787878787879"/>
          <c:y val="0.279048036554317"/>
          <c:w val="0.221146265807683"/>
          <c:h val="0.407642684921344"/>
        </c:manualLayout>
      </c:layout>
      <c:overlay val="1"/>
      <c:spPr>
        <a:solidFill>
          <a:schemeClr val="bg1"/>
        </a:solidFill>
      </c:spPr>
    </c:legend>
    <c:plotVisOnly val="1"/>
    <c:dispBlanksAs val="gap"/>
    <c:showDLblsOverMax val="0"/>
  </c:chart>
  <c:spPr>
    <a:solidFill>
      <a:srgbClr val="FFFFFF"/>
    </a:solidFill>
    <a:ln w="3175">
      <a:solidFill>
        <a:srgbClr val="808080"/>
      </a:solidFill>
      <a:prstDash val="solid"/>
    </a:ln>
  </c:spPr>
  <c:txPr>
    <a:bodyPr/>
    <a:lstStyle/>
    <a:p>
      <a:pPr>
        <a:defRPr sz="1200">
          <a:latin typeface="Times New Roman"/>
          <a:cs typeface="Times New Roman"/>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059951-FF95-E14E-BF22-A51928250DA0}" type="doc">
      <dgm:prSet loTypeId="urn:microsoft.com/office/officeart/2005/8/layout/target2" loCatId="" qsTypeId="urn:microsoft.com/office/officeart/2005/8/quickstyle/simple4" qsCatId="simple" csTypeId="urn:microsoft.com/office/officeart/2005/8/colors/accent1_2" csCatId="accent1" phldr="1"/>
      <dgm:spPr/>
      <dgm:t>
        <a:bodyPr/>
        <a:lstStyle/>
        <a:p>
          <a:endParaRPr lang="ru-RU"/>
        </a:p>
      </dgm:t>
    </dgm:pt>
    <dgm:pt modelId="{41E8C0DA-6EDD-7F45-943A-3A9F6F55D079}">
      <dgm:prSet phldrT="[Текст]" custT="1">
        <dgm:style>
          <a:lnRef idx="2">
            <a:schemeClr val="accent5"/>
          </a:lnRef>
          <a:fillRef idx="1">
            <a:schemeClr val="lt1"/>
          </a:fillRef>
          <a:effectRef idx="0">
            <a:schemeClr val="accent5"/>
          </a:effectRef>
          <a:fontRef idx="minor">
            <a:schemeClr val="dk1"/>
          </a:fontRef>
        </dgm:style>
      </dgm:prSet>
      <dgm:spPr>
        <a:ln w="28575" cmpd="sng">
          <a:solidFill>
            <a:schemeClr val="tx2">
              <a:lumMod val="60000"/>
              <a:lumOff val="40000"/>
            </a:schemeClr>
          </a:solidFill>
        </a:ln>
      </dgm:spPr>
      <dgm:t>
        <a:bodyPr/>
        <a:lstStyle/>
        <a:p>
          <a:pPr algn="l"/>
          <a:r>
            <a:rPr lang="ru-RU" sz="1400" b="1"/>
            <a:t>Вторичные ассоциации</a:t>
          </a:r>
        </a:p>
      </dgm:t>
    </dgm:pt>
    <dgm:pt modelId="{3DE59675-53C0-E146-9474-0319609EFA1F}" type="parTrans" cxnId="{3825917F-A0AA-1C48-89D7-CD4DA495F937}">
      <dgm:prSet/>
      <dgm:spPr/>
      <dgm:t>
        <a:bodyPr/>
        <a:lstStyle/>
        <a:p>
          <a:endParaRPr lang="ru-RU"/>
        </a:p>
      </dgm:t>
    </dgm:pt>
    <dgm:pt modelId="{3BBB53C3-00A4-A449-908A-8ACB0E56564E}" type="sibTrans" cxnId="{3825917F-A0AA-1C48-89D7-CD4DA495F937}">
      <dgm:prSet/>
      <dgm:spPr/>
      <dgm:t>
        <a:bodyPr/>
        <a:lstStyle/>
        <a:p>
          <a:endParaRPr lang="ru-RU"/>
        </a:p>
      </dgm:t>
    </dgm:pt>
    <dgm:pt modelId="{2D8142D6-1FB4-2B41-8F4B-C748C87ADD00}">
      <dgm:prSet phldrT="[Текст]" custT="1"/>
      <dgm:spPr/>
      <dgm:t>
        <a:bodyPr/>
        <a:lstStyle/>
        <a:p>
          <a:r>
            <a:rPr lang="ru-RU" sz="1000"/>
            <a:t>События</a:t>
          </a:r>
        </a:p>
      </dgm:t>
    </dgm:pt>
    <dgm:pt modelId="{C06F421B-34AC-034C-8360-B2836E1D12B4}" type="parTrans" cxnId="{01FF2041-910E-354B-807D-377A31F3DFEA}">
      <dgm:prSet/>
      <dgm:spPr/>
      <dgm:t>
        <a:bodyPr/>
        <a:lstStyle/>
        <a:p>
          <a:endParaRPr lang="ru-RU"/>
        </a:p>
      </dgm:t>
    </dgm:pt>
    <dgm:pt modelId="{2B4ED6F9-1F23-4940-9ED5-4572FA91AE2F}" type="sibTrans" cxnId="{01FF2041-910E-354B-807D-377A31F3DFEA}">
      <dgm:prSet/>
      <dgm:spPr/>
      <dgm:t>
        <a:bodyPr/>
        <a:lstStyle/>
        <a:p>
          <a:endParaRPr lang="ru-RU"/>
        </a:p>
      </dgm:t>
    </dgm:pt>
    <dgm:pt modelId="{B91F2C9F-C445-E849-A432-50AA519953BD}">
      <dgm:prSet phldrT="[Текст]" custT="1"/>
      <dgm:spPr/>
      <dgm:t>
        <a:bodyPr/>
        <a:lstStyle/>
        <a:p>
          <a:r>
            <a:rPr lang="ru-RU" sz="1000"/>
            <a:t>Влиятельные лица</a:t>
          </a:r>
        </a:p>
      </dgm:t>
    </dgm:pt>
    <dgm:pt modelId="{7947D8AF-BAEA-2249-99F1-CFDD4B9F0125}" type="parTrans" cxnId="{54022C83-53DB-F047-9271-A58625DBBF68}">
      <dgm:prSet/>
      <dgm:spPr/>
      <dgm:t>
        <a:bodyPr/>
        <a:lstStyle/>
        <a:p>
          <a:endParaRPr lang="ru-RU"/>
        </a:p>
      </dgm:t>
    </dgm:pt>
    <dgm:pt modelId="{DD2629FD-3AE7-EE48-8550-34DEEAD6A4B8}" type="sibTrans" cxnId="{54022C83-53DB-F047-9271-A58625DBBF68}">
      <dgm:prSet/>
      <dgm:spPr/>
      <dgm:t>
        <a:bodyPr/>
        <a:lstStyle/>
        <a:p>
          <a:endParaRPr lang="ru-RU"/>
        </a:p>
      </dgm:t>
    </dgm:pt>
    <dgm:pt modelId="{E257E231-7A2C-D345-A89F-849028BD3415}">
      <dgm:prSet phldrT="[Текст]" custT="1"/>
      <dgm:spPr/>
      <dgm:t>
        <a:bodyPr/>
        <a:lstStyle/>
        <a:p>
          <a:r>
            <a:rPr lang="ru-RU" sz="1000"/>
            <a:t>Социальные проекты</a:t>
          </a:r>
        </a:p>
      </dgm:t>
    </dgm:pt>
    <dgm:pt modelId="{75215F10-216A-1240-B778-3E8C547D3208}" type="parTrans" cxnId="{41664254-CAE4-124D-890C-5B63FA5C9398}">
      <dgm:prSet/>
      <dgm:spPr/>
      <dgm:t>
        <a:bodyPr/>
        <a:lstStyle/>
        <a:p>
          <a:endParaRPr lang="ru-RU"/>
        </a:p>
      </dgm:t>
    </dgm:pt>
    <dgm:pt modelId="{1925B71F-BD2C-0745-AE4C-CFF25A80142F}" type="sibTrans" cxnId="{41664254-CAE4-124D-890C-5B63FA5C9398}">
      <dgm:prSet/>
      <dgm:spPr/>
      <dgm:t>
        <a:bodyPr/>
        <a:lstStyle/>
        <a:p>
          <a:endParaRPr lang="ru-RU"/>
        </a:p>
      </dgm:t>
    </dgm:pt>
    <dgm:pt modelId="{3FBE330D-0355-F246-8E02-2BCF1B6A16A1}">
      <dgm:prSet phldrT="[Текст]" custT="1"/>
      <dgm:spPr/>
      <dgm:t>
        <a:bodyPr/>
        <a:lstStyle/>
        <a:p>
          <a:r>
            <a:rPr lang="ru-RU" sz="1000"/>
            <a:t>Место происхождения </a:t>
          </a:r>
        </a:p>
      </dgm:t>
    </dgm:pt>
    <dgm:pt modelId="{F0F4D9EA-5FA8-8A49-B18D-3CBDBC3559FD}" type="parTrans" cxnId="{816CA5FB-B007-404B-B026-37835959FFE8}">
      <dgm:prSet/>
      <dgm:spPr/>
      <dgm:t>
        <a:bodyPr/>
        <a:lstStyle/>
        <a:p>
          <a:endParaRPr lang="ru-RU"/>
        </a:p>
      </dgm:t>
    </dgm:pt>
    <dgm:pt modelId="{7762BA32-1DFC-114B-BBFD-2221A7CE2D5A}" type="sibTrans" cxnId="{816CA5FB-B007-404B-B026-37835959FFE8}">
      <dgm:prSet/>
      <dgm:spPr/>
      <dgm:t>
        <a:bodyPr/>
        <a:lstStyle/>
        <a:p>
          <a:endParaRPr lang="ru-RU"/>
        </a:p>
      </dgm:t>
    </dgm:pt>
    <dgm:pt modelId="{FAA67848-8B20-4E49-BA3C-66775DBBF1A3}">
      <dgm:prSet phldrT="[Текст]" custT="1"/>
      <dgm:spPr/>
      <dgm:t>
        <a:bodyPr/>
        <a:lstStyle/>
        <a:p>
          <a:r>
            <a:rPr lang="ru-RU" sz="1000"/>
            <a:t>Персонажи</a:t>
          </a:r>
        </a:p>
      </dgm:t>
    </dgm:pt>
    <dgm:pt modelId="{F70EFAB3-3409-2848-9DA1-217B86F11EB8}" type="parTrans" cxnId="{6618781D-49B3-0543-81CD-E6A30B6C12D0}">
      <dgm:prSet/>
      <dgm:spPr/>
      <dgm:t>
        <a:bodyPr/>
        <a:lstStyle/>
        <a:p>
          <a:endParaRPr lang="ru-RU"/>
        </a:p>
      </dgm:t>
    </dgm:pt>
    <dgm:pt modelId="{6E8574C5-769D-D748-9633-5D4AB4C80D2A}" type="sibTrans" cxnId="{6618781D-49B3-0543-81CD-E6A30B6C12D0}">
      <dgm:prSet/>
      <dgm:spPr/>
      <dgm:t>
        <a:bodyPr/>
        <a:lstStyle/>
        <a:p>
          <a:endParaRPr lang="ru-RU"/>
        </a:p>
      </dgm:t>
    </dgm:pt>
    <dgm:pt modelId="{89FAE7D4-6AC0-4540-B573-1D831DDECD2B}">
      <dgm:prSet phldrT="[Текст]" custT="1">
        <dgm:style>
          <a:lnRef idx="1">
            <a:schemeClr val="accent1"/>
          </a:lnRef>
          <a:fillRef idx="2">
            <a:schemeClr val="accent1"/>
          </a:fillRef>
          <a:effectRef idx="1">
            <a:schemeClr val="accent1"/>
          </a:effectRef>
          <a:fontRef idx="minor">
            <a:schemeClr val="dk1"/>
          </a:fontRef>
        </dgm:style>
      </dgm:prSet>
      <dgm:spPr/>
      <dgm:t>
        <a:bodyPr/>
        <a:lstStyle/>
        <a:p>
          <a:pPr algn="ctr"/>
          <a:r>
            <a:rPr lang="ru-RU" sz="1200" b="1">
              <a:solidFill>
                <a:schemeClr val="tx1"/>
              </a:solidFill>
            </a:rPr>
            <a:t>Первичные ассоциации</a:t>
          </a:r>
        </a:p>
      </dgm:t>
    </dgm:pt>
    <dgm:pt modelId="{D886FDDA-F68F-D242-B0E4-65F4CE952A6C}" type="parTrans" cxnId="{35BC24DE-D6CB-3A41-9B01-418558E92CD5}">
      <dgm:prSet/>
      <dgm:spPr/>
      <dgm:t>
        <a:bodyPr/>
        <a:lstStyle/>
        <a:p>
          <a:endParaRPr lang="ru-RU"/>
        </a:p>
      </dgm:t>
    </dgm:pt>
    <dgm:pt modelId="{03611C6F-738F-E14B-817F-026B0FC35CB8}" type="sibTrans" cxnId="{35BC24DE-D6CB-3A41-9B01-418558E92CD5}">
      <dgm:prSet/>
      <dgm:spPr/>
      <dgm:t>
        <a:bodyPr/>
        <a:lstStyle/>
        <a:p>
          <a:endParaRPr lang="ru-RU"/>
        </a:p>
      </dgm:t>
    </dgm:pt>
    <dgm:pt modelId="{C4991621-0323-A642-BAA7-80CA20460030}">
      <dgm:prSet phldrT="[Текст]" custT="1"/>
      <dgm:spPr/>
      <dgm:t>
        <a:bodyPr/>
        <a:lstStyle/>
        <a:p>
          <a:r>
            <a:rPr lang="ru-RU" sz="1000"/>
            <a:t>название</a:t>
          </a:r>
        </a:p>
      </dgm:t>
    </dgm:pt>
    <dgm:pt modelId="{353EEF7C-4B96-2A4A-9E52-13F3503B240C}" type="parTrans" cxnId="{4AB06252-84F5-C64B-A3AC-95CA653B5086}">
      <dgm:prSet/>
      <dgm:spPr/>
      <dgm:t>
        <a:bodyPr/>
        <a:lstStyle/>
        <a:p>
          <a:endParaRPr lang="ru-RU"/>
        </a:p>
      </dgm:t>
    </dgm:pt>
    <dgm:pt modelId="{5CEE2AB5-9F22-254D-8CD2-53FAAB30660B}" type="sibTrans" cxnId="{4AB06252-84F5-C64B-A3AC-95CA653B5086}">
      <dgm:prSet/>
      <dgm:spPr/>
      <dgm:t>
        <a:bodyPr/>
        <a:lstStyle/>
        <a:p>
          <a:endParaRPr lang="ru-RU"/>
        </a:p>
      </dgm:t>
    </dgm:pt>
    <dgm:pt modelId="{47E8C7DC-8C69-AE44-BCC3-A46F319BF3B0}">
      <dgm:prSet phldrT="[Текст]" custT="1"/>
      <dgm:spPr/>
      <dgm:t>
        <a:bodyPr/>
        <a:lstStyle/>
        <a:p>
          <a:r>
            <a:rPr lang="ru-RU" sz="1000"/>
            <a:t>комплекс маркетинг</a:t>
          </a:r>
        </a:p>
      </dgm:t>
    </dgm:pt>
    <dgm:pt modelId="{D5255292-7740-374A-B438-62BC333FFAFC}" type="parTrans" cxnId="{4308D4A2-74D5-6147-B4E2-C64982107789}">
      <dgm:prSet/>
      <dgm:spPr/>
      <dgm:t>
        <a:bodyPr/>
        <a:lstStyle/>
        <a:p>
          <a:endParaRPr lang="ru-RU"/>
        </a:p>
      </dgm:t>
    </dgm:pt>
    <dgm:pt modelId="{D2B08DEC-D99A-5546-BA7D-C4D3FC81C1A2}" type="sibTrans" cxnId="{4308D4A2-74D5-6147-B4E2-C64982107789}">
      <dgm:prSet/>
      <dgm:spPr/>
      <dgm:t>
        <a:bodyPr/>
        <a:lstStyle/>
        <a:p>
          <a:endParaRPr lang="ru-RU"/>
        </a:p>
      </dgm:t>
    </dgm:pt>
    <dgm:pt modelId="{6C46449D-F005-2344-9D8D-748FD9A5A0BD}">
      <dgm:prSet phldrT="[Текст]" custT="1"/>
      <dgm:spPr/>
      <dgm:t>
        <a:bodyPr/>
        <a:lstStyle/>
        <a:p>
          <a:r>
            <a:rPr lang="ru-RU" sz="1000"/>
            <a:t>слоган, упаковка</a:t>
          </a:r>
        </a:p>
      </dgm:t>
    </dgm:pt>
    <dgm:pt modelId="{E7926BE4-3033-9D42-8111-C02079EDFCB9}" type="parTrans" cxnId="{8D177C93-CB3F-3D47-ACC8-2015682F2343}">
      <dgm:prSet/>
      <dgm:spPr/>
      <dgm:t>
        <a:bodyPr/>
        <a:lstStyle/>
        <a:p>
          <a:endParaRPr lang="ru-RU"/>
        </a:p>
      </dgm:t>
    </dgm:pt>
    <dgm:pt modelId="{CAF7C33D-3ABA-A949-97E5-7F5A0288182E}" type="sibTrans" cxnId="{8D177C93-CB3F-3D47-ACC8-2015682F2343}">
      <dgm:prSet/>
      <dgm:spPr/>
      <dgm:t>
        <a:bodyPr/>
        <a:lstStyle/>
        <a:p>
          <a:endParaRPr lang="ru-RU"/>
        </a:p>
      </dgm:t>
    </dgm:pt>
    <dgm:pt modelId="{35238CFF-FE0B-724F-A2CE-75F1DF25B088}">
      <dgm:prSet custT="1"/>
      <dgm:spPr/>
      <dgm:t>
        <a:bodyPr/>
        <a:lstStyle/>
        <a:p>
          <a:r>
            <a:rPr lang="en-US" sz="1000"/>
            <a:t>Product</a:t>
          </a:r>
          <a:r>
            <a:rPr lang="ru-RU" sz="1000"/>
            <a:t>, </a:t>
          </a:r>
          <a:r>
            <a:rPr lang="en-US" sz="1000"/>
            <a:t>Price</a:t>
          </a:r>
          <a:endParaRPr lang="ru-RU" sz="1000"/>
        </a:p>
      </dgm:t>
    </dgm:pt>
    <dgm:pt modelId="{B0513C0E-41C0-924A-9A86-5AA28896B485}" type="parTrans" cxnId="{3B7969F9-5A66-E844-B040-0BA165059E1F}">
      <dgm:prSet/>
      <dgm:spPr/>
      <dgm:t>
        <a:bodyPr/>
        <a:lstStyle/>
        <a:p>
          <a:endParaRPr lang="ru-RU"/>
        </a:p>
      </dgm:t>
    </dgm:pt>
    <dgm:pt modelId="{2E6A715A-93A0-714F-AE9E-A0639FF06704}" type="sibTrans" cxnId="{3B7969F9-5A66-E844-B040-0BA165059E1F}">
      <dgm:prSet/>
      <dgm:spPr/>
      <dgm:t>
        <a:bodyPr/>
        <a:lstStyle/>
        <a:p>
          <a:endParaRPr lang="ru-RU"/>
        </a:p>
      </dgm:t>
    </dgm:pt>
    <dgm:pt modelId="{AF20CE73-F1F2-CF43-A882-FF2C99BAA9A1}">
      <dgm:prSet phldrT="[Текст]" custT="1"/>
      <dgm:spPr/>
      <dgm:t>
        <a:bodyPr/>
        <a:lstStyle/>
        <a:p>
          <a:r>
            <a:rPr lang="ru-RU" sz="1000"/>
            <a:t> логотип</a:t>
          </a:r>
        </a:p>
      </dgm:t>
    </dgm:pt>
    <dgm:pt modelId="{F46DDE5A-D987-A241-93F8-1D9809BF6480}" type="parTrans" cxnId="{A9BA876C-CDC1-0043-B03B-6BF1DD24637F}">
      <dgm:prSet/>
      <dgm:spPr/>
      <dgm:t>
        <a:bodyPr/>
        <a:lstStyle/>
        <a:p>
          <a:endParaRPr lang="ru-RU"/>
        </a:p>
      </dgm:t>
    </dgm:pt>
    <dgm:pt modelId="{38D89957-85FC-2747-A3AD-36F6067DE2D9}" type="sibTrans" cxnId="{A9BA876C-CDC1-0043-B03B-6BF1DD24637F}">
      <dgm:prSet/>
      <dgm:spPr/>
      <dgm:t>
        <a:bodyPr/>
        <a:lstStyle/>
        <a:p>
          <a:endParaRPr lang="ru-RU"/>
        </a:p>
      </dgm:t>
    </dgm:pt>
    <dgm:pt modelId="{43246DE4-DD3C-7B41-A295-279C74A03E9D}">
      <dgm:prSet phldrT="[Текст]" custT="1"/>
      <dgm:spPr/>
      <dgm:t>
        <a:bodyPr/>
        <a:lstStyle/>
        <a:p>
          <a:r>
            <a:rPr lang="ru-RU" sz="1000"/>
            <a:t>Другие бренды</a:t>
          </a:r>
        </a:p>
      </dgm:t>
    </dgm:pt>
    <dgm:pt modelId="{83181CBC-CEB8-384C-B507-A87E9DCC35F5}" type="parTrans" cxnId="{9CDCC193-6769-814B-950B-68048B79B93B}">
      <dgm:prSet/>
      <dgm:spPr/>
      <dgm:t>
        <a:bodyPr/>
        <a:lstStyle/>
        <a:p>
          <a:endParaRPr lang="ru-RU"/>
        </a:p>
      </dgm:t>
    </dgm:pt>
    <dgm:pt modelId="{3B0D57B9-E08C-B249-9625-E66226EA3B87}" type="sibTrans" cxnId="{9CDCC193-6769-814B-950B-68048B79B93B}">
      <dgm:prSet/>
      <dgm:spPr/>
      <dgm:t>
        <a:bodyPr/>
        <a:lstStyle/>
        <a:p>
          <a:endParaRPr lang="ru-RU"/>
        </a:p>
      </dgm:t>
    </dgm:pt>
    <dgm:pt modelId="{94D248E3-F778-5D4F-97EC-1291637223DE}">
      <dgm:prSet phldrT="[Текст]" custT="1">
        <dgm:style>
          <a:lnRef idx="2">
            <a:schemeClr val="dk1"/>
          </a:lnRef>
          <a:fillRef idx="1">
            <a:schemeClr val="lt1"/>
          </a:fillRef>
          <a:effectRef idx="0">
            <a:schemeClr val="dk1"/>
          </a:effectRef>
          <a:fontRef idx="minor">
            <a:schemeClr val="dk1"/>
          </a:fontRef>
        </dgm:style>
      </dgm:prSet>
      <dgm:spPr/>
      <dgm:t>
        <a:bodyPr/>
        <a:lstStyle/>
        <a:p>
          <a:pPr algn="ctr"/>
          <a:endParaRPr lang="ru-RU" sz="1800"/>
        </a:p>
        <a:p>
          <a:pPr algn="ctr"/>
          <a:r>
            <a:rPr lang="ru-RU" sz="1800" b="1"/>
            <a:t>КАПИТАЛ БРЕНДА</a:t>
          </a:r>
        </a:p>
      </dgm:t>
    </dgm:pt>
    <dgm:pt modelId="{573151B6-C23D-4A40-89BC-339E01F34331}" type="sibTrans" cxnId="{2E9E6263-7F3D-BD48-9F0C-D501EA589E7A}">
      <dgm:prSet/>
      <dgm:spPr/>
      <dgm:t>
        <a:bodyPr/>
        <a:lstStyle/>
        <a:p>
          <a:endParaRPr lang="ru-RU"/>
        </a:p>
      </dgm:t>
    </dgm:pt>
    <dgm:pt modelId="{7A80EF13-9474-5E47-BCB6-66F81068F994}" type="parTrans" cxnId="{2E9E6263-7F3D-BD48-9F0C-D501EA589E7A}">
      <dgm:prSet/>
      <dgm:spPr/>
      <dgm:t>
        <a:bodyPr/>
        <a:lstStyle/>
        <a:p>
          <a:endParaRPr lang="ru-RU"/>
        </a:p>
      </dgm:t>
    </dgm:pt>
    <dgm:pt modelId="{A464C5E2-EE53-D44D-AD7A-B6C41ACD9307}">
      <dgm:prSet custT="1"/>
      <dgm:spPr/>
      <dgm:t>
        <a:bodyPr/>
        <a:lstStyle/>
        <a:p>
          <a:r>
            <a:rPr lang="en-US" sz="1000"/>
            <a:t>Place, Promotion</a:t>
          </a:r>
          <a:endParaRPr lang="ru-RU" sz="1000"/>
        </a:p>
      </dgm:t>
    </dgm:pt>
    <dgm:pt modelId="{18434CE2-45A1-1148-A435-21928DB092C4}" type="parTrans" cxnId="{A6646DA8-FDE9-9344-9472-D8E70EA9850C}">
      <dgm:prSet/>
      <dgm:spPr/>
      <dgm:t>
        <a:bodyPr/>
        <a:lstStyle/>
        <a:p>
          <a:endParaRPr lang="ru-RU"/>
        </a:p>
      </dgm:t>
    </dgm:pt>
    <dgm:pt modelId="{2B614CE5-992E-E64A-A05E-0D3706D81022}" type="sibTrans" cxnId="{A6646DA8-FDE9-9344-9472-D8E70EA9850C}">
      <dgm:prSet/>
      <dgm:spPr/>
      <dgm:t>
        <a:bodyPr/>
        <a:lstStyle/>
        <a:p>
          <a:endParaRPr lang="ru-RU"/>
        </a:p>
      </dgm:t>
    </dgm:pt>
    <dgm:pt modelId="{E05325C4-CE01-3740-B97D-9FF222F06CB9}" type="pres">
      <dgm:prSet presAssocID="{92059951-FF95-E14E-BF22-A51928250DA0}" presName="Name0" presStyleCnt="0">
        <dgm:presLayoutVars>
          <dgm:chMax val="3"/>
          <dgm:chPref val="1"/>
          <dgm:dir/>
          <dgm:animLvl val="lvl"/>
          <dgm:resizeHandles/>
        </dgm:presLayoutVars>
      </dgm:prSet>
      <dgm:spPr/>
      <dgm:t>
        <a:bodyPr/>
        <a:lstStyle/>
        <a:p>
          <a:endParaRPr lang="ru-RU"/>
        </a:p>
      </dgm:t>
    </dgm:pt>
    <dgm:pt modelId="{B33FFC2C-C0A9-594F-BD53-3E8611B4A15D}" type="pres">
      <dgm:prSet presAssocID="{92059951-FF95-E14E-BF22-A51928250DA0}" presName="outerBox" presStyleCnt="0"/>
      <dgm:spPr/>
    </dgm:pt>
    <dgm:pt modelId="{9B31783D-75C2-8845-A609-667B8D755D8B}" type="pres">
      <dgm:prSet presAssocID="{92059951-FF95-E14E-BF22-A51928250DA0}" presName="outerBoxParent" presStyleLbl="node1" presStyleIdx="0" presStyleCnt="3" custLinFactNeighborX="-1640" custLinFactNeighborY="1601"/>
      <dgm:spPr/>
      <dgm:t>
        <a:bodyPr/>
        <a:lstStyle/>
        <a:p>
          <a:endParaRPr lang="ru-RU"/>
        </a:p>
      </dgm:t>
    </dgm:pt>
    <dgm:pt modelId="{F4915D23-A117-7D4D-91FC-D0B109966266}" type="pres">
      <dgm:prSet presAssocID="{92059951-FF95-E14E-BF22-A51928250DA0}" presName="outerBoxChildren" presStyleCnt="0"/>
      <dgm:spPr/>
    </dgm:pt>
    <dgm:pt modelId="{1F60A9E8-9B1E-E649-8462-8CB780FB719F}" type="pres">
      <dgm:prSet presAssocID="{2D8142D6-1FB4-2B41-8F4B-C748C87ADD00}" presName="oChild" presStyleLbl="fgAcc1" presStyleIdx="0" presStyleCnt="10" custScaleX="115851" custScaleY="213801">
        <dgm:presLayoutVars>
          <dgm:bulletEnabled val="1"/>
        </dgm:presLayoutVars>
      </dgm:prSet>
      <dgm:spPr/>
      <dgm:t>
        <a:bodyPr/>
        <a:lstStyle/>
        <a:p>
          <a:endParaRPr lang="ru-RU"/>
        </a:p>
      </dgm:t>
    </dgm:pt>
    <dgm:pt modelId="{E2CFA807-41A2-5648-813E-2A1DC60DA83D}" type="pres">
      <dgm:prSet presAssocID="{2B4ED6F9-1F23-4940-9ED5-4572FA91AE2F}" presName="outerSibTrans" presStyleCnt="0"/>
      <dgm:spPr/>
    </dgm:pt>
    <dgm:pt modelId="{803A6859-8B9D-4148-832B-B200B3F438C0}" type="pres">
      <dgm:prSet presAssocID="{B91F2C9F-C445-E849-A432-50AA519953BD}" presName="oChild" presStyleLbl="fgAcc1" presStyleIdx="1" presStyleCnt="10" custScaleX="115851" custScaleY="213801">
        <dgm:presLayoutVars>
          <dgm:bulletEnabled val="1"/>
        </dgm:presLayoutVars>
      </dgm:prSet>
      <dgm:spPr/>
      <dgm:t>
        <a:bodyPr/>
        <a:lstStyle/>
        <a:p>
          <a:endParaRPr lang="ru-RU"/>
        </a:p>
      </dgm:t>
    </dgm:pt>
    <dgm:pt modelId="{B0ED8422-3A21-1A45-A9DA-98DC8E89074C}" type="pres">
      <dgm:prSet presAssocID="{DD2629FD-3AE7-EE48-8550-34DEEAD6A4B8}" presName="outerSibTrans" presStyleCnt="0"/>
      <dgm:spPr/>
    </dgm:pt>
    <dgm:pt modelId="{C0D77778-E344-2044-AD7C-2BE5A4617451}" type="pres">
      <dgm:prSet presAssocID="{E257E231-7A2C-D345-A89F-849028BD3415}" presName="oChild" presStyleLbl="fgAcc1" presStyleIdx="2" presStyleCnt="10" custScaleX="115851" custScaleY="213801">
        <dgm:presLayoutVars>
          <dgm:bulletEnabled val="1"/>
        </dgm:presLayoutVars>
      </dgm:prSet>
      <dgm:spPr/>
      <dgm:t>
        <a:bodyPr/>
        <a:lstStyle/>
        <a:p>
          <a:endParaRPr lang="ru-RU"/>
        </a:p>
      </dgm:t>
    </dgm:pt>
    <dgm:pt modelId="{4A525350-D25D-2B48-9BC9-1DE3BBDDB6C7}" type="pres">
      <dgm:prSet presAssocID="{1925B71F-BD2C-0745-AE4C-CFF25A80142F}" presName="outerSibTrans" presStyleCnt="0"/>
      <dgm:spPr/>
    </dgm:pt>
    <dgm:pt modelId="{28AEFDF3-4C09-7B40-B404-AE905012E2B4}" type="pres">
      <dgm:prSet presAssocID="{FAA67848-8B20-4E49-BA3C-66775DBBF1A3}" presName="oChild" presStyleLbl="fgAcc1" presStyleIdx="3" presStyleCnt="10" custScaleX="115851" custScaleY="213801">
        <dgm:presLayoutVars>
          <dgm:bulletEnabled val="1"/>
        </dgm:presLayoutVars>
      </dgm:prSet>
      <dgm:spPr/>
      <dgm:t>
        <a:bodyPr/>
        <a:lstStyle/>
        <a:p>
          <a:endParaRPr lang="ru-RU"/>
        </a:p>
      </dgm:t>
    </dgm:pt>
    <dgm:pt modelId="{88805B12-719B-9143-B94C-1FB44619AADA}" type="pres">
      <dgm:prSet presAssocID="{6E8574C5-769D-D748-9633-5D4AB4C80D2A}" presName="outerSibTrans" presStyleCnt="0"/>
      <dgm:spPr/>
    </dgm:pt>
    <dgm:pt modelId="{54E181F5-A93B-ED42-931D-28576D6DC026}" type="pres">
      <dgm:prSet presAssocID="{3FBE330D-0355-F246-8E02-2BCF1B6A16A1}" presName="oChild" presStyleLbl="fgAcc1" presStyleIdx="4" presStyleCnt="10" custScaleX="115851" custScaleY="213801">
        <dgm:presLayoutVars>
          <dgm:bulletEnabled val="1"/>
        </dgm:presLayoutVars>
      </dgm:prSet>
      <dgm:spPr/>
      <dgm:t>
        <a:bodyPr/>
        <a:lstStyle/>
        <a:p>
          <a:endParaRPr lang="ru-RU"/>
        </a:p>
      </dgm:t>
    </dgm:pt>
    <dgm:pt modelId="{A9ED74CE-9EFC-9948-9E03-6BF078BD5B24}" type="pres">
      <dgm:prSet presAssocID="{7762BA32-1DFC-114B-BBFD-2221A7CE2D5A}" presName="outerSibTrans" presStyleCnt="0"/>
      <dgm:spPr/>
    </dgm:pt>
    <dgm:pt modelId="{73935F97-730B-3241-8290-8F725613596F}" type="pres">
      <dgm:prSet presAssocID="{43246DE4-DD3C-7B41-A295-279C74A03E9D}" presName="oChild" presStyleLbl="fgAcc1" presStyleIdx="5" presStyleCnt="10" custScaleX="115851" custScaleY="213801">
        <dgm:presLayoutVars>
          <dgm:bulletEnabled val="1"/>
        </dgm:presLayoutVars>
      </dgm:prSet>
      <dgm:spPr/>
      <dgm:t>
        <a:bodyPr/>
        <a:lstStyle/>
        <a:p>
          <a:endParaRPr lang="ru-RU"/>
        </a:p>
      </dgm:t>
    </dgm:pt>
    <dgm:pt modelId="{1F4C585A-66A7-F24F-8436-FB275D11DA2A}" type="pres">
      <dgm:prSet presAssocID="{92059951-FF95-E14E-BF22-A51928250DA0}" presName="middleBox" presStyleCnt="0"/>
      <dgm:spPr/>
    </dgm:pt>
    <dgm:pt modelId="{7E24DF17-9263-5A40-AC0D-C48033C72093}" type="pres">
      <dgm:prSet presAssocID="{92059951-FF95-E14E-BF22-A51928250DA0}" presName="middleBoxParent" presStyleLbl="node1" presStyleIdx="1" presStyleCnt="3" custScaleX="87960" custScaleY="88306" custLinFactNeighborX="-5327" custLinFactNeighborY="-10164"/>
      <dgm:spPr/>
      <dgm:t>
        <a:bodyPr/>
        <a:lstStyle/>
        <a:p>
          <a:endParaRPr lang="ru-RU"/>
        </a:p>
      </dgm:t>
    </dgm:pt>
    <dgm:pt modelId="{20AF1977-AA4B-374C-A629-C6DF260C6AEA}" type="pres">
      <dgm:prSet presAssocID="{92059951-FF95-E14E-BF22-A51928250DA0}" presName="middleBoxChildren" presStyleCnt="0"/>
      <dgm:spPr/>
    </dgm:pt>
    <dgm:pt modelId="{03194A0E-4E97-A64F-8842-C2C5C404C682}" type="pres">
      <dgm:prSet presAssocID="{C4991621-0323-A642-BAA7-80CA20460030}" presName="mChild" presStyleLbl="fgAcc1" presStyleIdx="6" presStyleCnt="10" custScaleX="138465" custScaleY="417624" custLinFactY="-567791" custLinFactNeighborX="17227" custLinFactNeighborY="-600000">
        <dgm:presLayoutVars>
          <dgm:bulletEnabled val="1"/>
        </dgm:presLayoutVars>
      </dgm:prSet>
      <dgm:spPr/>
      <dgm:t>
        <a:bodyPr/>
        <a:lstStyle/>
        <a:p>
          <a:endParaRPr lang="ru-RU"/>
        </a:p>
      </dgm:t>
    </dgm:pt>
    <dgm:pt modelId="{3179B71A-565A-1C41-8465-709F51AB4D8B}" type="pres">
      <dgm:prSet presAssocID="{5CEE2AB5-9F22-254D-8CD2-53FAAB30660B}" presName="middleSibTrans" presStyleCnt="0"/>
      <dgm:spPr/>
    </dgm:pt>
    <dgm:pt modelId="{9A75768D-999E-2C44-B11E-D7A7567A30E9}" type="pres">
      <dgm:prSet presAssocID="{AF20CE73-F1F2-CF43-A882-FF2C99BAA9A1}" presName="mChild" presStyleLbl="fgAcc1" presStyleIdx="7" presStyleCnt="10" custScaleX="138465" custScaleY="417624" custLinFactY="-567791" custLinFactNeighborX="17227" custLinFactNeighborY="-600000">
        <dgm:presLayoutVars>
          <dgm:bulletEnabled val="1"/>
        </dgm:presLayoutVars>
      </dgm:prSet>
      <dgm:spPr/>
      <dgm:t>
        <a:bodyPr/>
        <a:lstStyle/>
        <a:p>
          <a:endParaRPr lang="ru-RU"/>
        </a:p>
      </dgm:t>
    </dgm:pt>
    <dgm:pt modelId="{41C3A04D-5D18-5E4D-B80E-043AF2E08394}" type="pres">
      <dgm:prSet presAssocID="{38D89957-85FC-2747-A3AD-36F6067DE2D9}" presName="middleSibTrans" presStyleCnt="0"/>
      <dgm:spPr/>
    </dgm:pt>
    <dgm:pt modelId="{EDFCD4B2-7D5D-0E47-8C0D-CC4FA4E6D5B4}" type="pres">
      <dgm:prSet presAssocID="{6C46449D-F005-2344-9D8D-748FD9A5A0BD}" presName="mChild" presStyleLbl="fgAcc1" presStyleIdx="8" presStyleCnt="10" custScaleX="138465" custScaleY="417624" custLinFactY="-567791" custLinFactNeighborX="17227" custLinFactNeighborY="-600000">
        <dgm:presLayoutVars>
          <dgm:bulletEnabled val="1"/>
        </dgm:presLayoutVars>
      </dgm:prSet>
      <dgm:spPr/>
      <dgm:t>
        <a:bodyPr/>
        <a:lstStyle/>
        <a:p>
          <a:endParaRPr lang="ru-RU"/>
        </a:p>
      </dgm:t>
    </dgm:pt>
    <dgm:pt modelId="{3343A028-6652-164C-B108-74E123AC2AB9}" type="pres">
      <dgm:prSet presAssocID="{CAF7C33D-3ABA-A949-97E5-7F5A0288182E}" presName="middleSibTrans" presStyleCnt="0"/>
      <dgm:spPr/>
    </dgm:pt>
    <dgm:pt modelId="{12A32A44-2755-744A-A1B7-C7024E4D7E74}" type="pres">
      <dgm:prSet presAssocID="{47E8C7DC-8C69-AE44-BCC3-A46F319BF3B0}" presName="mChild" presStyleLbl="fgAcc1" presStyleIdx="9" presStyleCnt="10" custScaleX="133642" custScaleY="1893566" custLinFactX="60302" custLinFactY="-1734439" custLinFactNeighborX="100000" custLinFactNeighborY="-1800000">
        <dgm:presLayoutVars>
          <dgm:bulletEnabled val="1"/>
        </dgm:presLayoutVars>
      </dgm:prSet>
      <dgm:spPr/>
      <dgm:t>
        <a:bodyPr/>
        <a:lstStyle/>
        <a:p>
          <a:endParaRPr lang="ru-RU"/>
        </a:p>
      </dgm:t>
    </dgm:pt>
    <dgm:pt modelId="{79CC1CE5-DC6F-A84E-AAC2-07B4FD4C6585}" type="pres">
      <dgm:prSet presAssocID="{92059951-FF95-E14E-BF22-A51928250DA0}" presName="centerBox" presStyleCnt="0"/>
      <dgm:spPr/>
    </dgm:pt>
    <dgm:pt modelId="{4B4EA92A-5608-604B-8795-48B717BEA351}" type="pres">
      <dgm:prSet presAssocID="{92059951-FF95-E14E-BF22-A51928250DA0}" presName="centerBoxParent" presStyleLbl="node1" presStyleIdx="2" presStyleCnt="3" custScaleX="56113" custScaleY="99547" custLinFactNeighborX="27633" custLinFactNeighborY="16964"/>
      <dgm:spPr/>
      <dgm:t>
        <a:bodyPr/>
        <a:lstStyle/>
        <a:p>
          <a:endParaRPr lang="ru-RU"/>
        </a:p>
      </dgm:t>
    </dgm:pt>
  </dgm:ptLst>
  <dgm:cxnLst>
    <dgm:cxn modelId="{2E9E6263-7F3D-BD48-9F0C-D501EA589E7A}" srcId="{92059951-FF95-E14E-BF22-A51928250DA0}" destId="{94D248E3-F778-5D4F-97EC-1291637223DE}" srcOrd="2" destOrd="0" parTransId="{7A80EF13-9474-5E47-BCB6-66F81068F994}" sibTransId="{573151B6-C23D-4A40-89BC-339E01F34331}"/>
    <dgm:cxn modelId="{2927C7EE-EDF8-4FCF-91B2-7808AF7BAFC9}" type="presOf" srcId="{FAA67848-8B20-4E49-BA3C-66775DBBF1A3}" destId="{28AEFDF3-4C09-7B40-B404-AE905012E2B4}" srcOrd="0" destOrd="0" presId="urn:microsoft.com/office/officeart/2005/8/layout/target2"/>
    <dgm:cxn modelId="{F1248784-AD0C-4FD6-BBA7-6056E82B3033}" type="presOf" srcId="{43246DE4-DD3C-7B41-A295-279C74A03E9D}" destId="{73935F97-730B-3241-8290-8F725613596F}" srcOrd="0" destOrd="0" presId="urn:microsoft.com/office/officeart/2005/8/layout/target2"/>
    <dgm:cxn modelId="{848053B8-A665-44D1-A247-BA7AB8A28B8B}" type="presOf" srcId="{A464C5E2-EE53-D44D-AD7A-B6C41ACD9307}" destId="{12A32A44-2755-744A-A1B7-C7024E4D7E74}" srcOrd="0" destOrd="2" presId="urn:microsoft.com/office/officeart/2005/8/layout/target2"/>
    <dgm:cxn modelId="{35BC24DE-D6CB-3A41-9B01-418558E92CD5}" srcId="{92059951-FF95-E14E-BF22-A51928250DA0}" destId="{89FAE7D4-6AC0-4540-B573-1D831DDECD2B}" srcOrd="1" destOrd="0" parTransId="{D886FDDA-F68F-D242-B0E4-65F4CE952A6C}" sibTransId="{03611C6F-738F-E14B-817F-026B0FC35CB8}"/>
    <dgm:cxn modelId="{C5688AA2-0513-4B15-85C7-75E56EE31219}" type="presOf" srcId="{B91F2C9F-C445-E849-A432-50AA519953BD}" destId="{803A6859-8B9D-4148-832B-B200B3F438C0}" srcOrd="0" destOrd="0" presId="urn:microsoft.com/office/officeart/2005/8/layout/target2"/>
    <dgm:cxn modelId="{A9BA876C-CDC1-0043-B03B-6BF1DD24637F}" srcId="{89FAE7D4-6AC0-4540-B573-1D831DDECD2B}" destId="{AF20CE73-F1F2-CF43-A882-FF2C99BAA9A1}" srcOrd="1" destOrd="0" parTransId="{F46DDE5A-D987-A241-93F8-1D9809BF6480}" sibTransId="{38D89957-85FC-2747-A3AD-36F6067DE2D9}"/>
    <dgm:cxn modelId="{54022C83-53DB-F047-9271-A58625DBBF68}" srcId="{41E8C0DA-6EDD-7F45-943A-3A9F6F55D079}" destId="{B91F2C9F-C445-E849-A432-50AA519953BD}" srcOrd="1" destOrd="0" parTransId="{7947D8AF-BAEA-2249-99F1-CFDD4B9F0125}" sibTransId="{DD2629FD-3AE7-EE48-8550-34DEEAD6A4B8}"/>
    <dgm:cxn modelId="{A6646DA8-FDE9-9344-9472-D8E70EA9850C}" srcId="{47E8C7DC-8C69-AE44-BCC3-A46F319BF3B0}" destId="{A464C5E2-EE53-D44D-AD7A-B6C41ACD9307}" srcOrd="1" destOrd="0" parTransId="{18434CE2-45A1-1148-A435-21928DB092C4}" sibTransId="{2B614CE5-992E-E64A-A05E-0D3706D81022}"/>
    <dgm:cxn modelId="{4F135C9B-B2F7-4881-B930-AAF5C2E0E946}" type="presOf" srcId="{41E8C0DA-6EDD-7F45-943A-3A9F6F55D079}" destId="{9B31783D-75C2-8845-A609-667B8D755D8B}" srcOrd="0" destOrd="0" presId="urn:microsoft.com/office/officeart/2005/8/layout/target2"/>
    <dgm:cxn modelId="{8D177C93-CB3F-3D47-ACC8-2015682F2343}" srcId="{89FAE7D4-6AC0-4540-B573-1D831DDECD2B}" destId="{6C46449D-F005-2344-9D8D-748FD9A5A0BD}" srcOrd="2" destOrd="0" parTransId="{E7926BE4-3033-9D42-8111-C02079EDFCB9}" sibTransId="{CAF7C33D-3ABA-A949-97E5-7F5A0288182E}"/>
    <dgm:cxn modelId="{ADBA9F85-FC09-45DE-A32E-9F9DA2A1F50D}" type="presOf" srcId="{AF20CE73-F1F2-CF43-A882-FF2C99BAA9A1}" destId="{9A75768D-999E-2C44-B11E-D7A7567A30E9}" srcOrd="0" destOrd="0" presId="urn:microsoft.com/office/officeart/2005/8/layout/target2"/>
    <dgm:cxn modelId="{4AB06252-84F5-C64B-A3AC-95CA653B5086}" srcId="{89FAE7D4-6AC0-4540-B573-1D831DDECD2B}" destId="{C4991621-0323-A642-BAA7-80CA20460030}" srcOrd="0" destOrd="0" parTransId="{353EEF7C-4B96-2A4A-9E52-13F3503B240C}" sibTransId="{5CEE2AB5-9F22-254D-8CD2-53FAAB30660B}"/>
    <dgm:cxn modelId="{3B7969F9-5A66-E844-B040-0BA165059E1F}" srcId="{47E8C7DC-8C69-AE44-BCC3-A46F319BF3B0}" destId="{35238CFF-FE0B-724F-A2CE-75F1DF25B088}" srcOrd="0" destOrd="0" parTransId="{B0513C0E-41C0-924A-9A86-5AA28896B485}" sibTransId="{2E6A715A-93A0-714F-AE9E-A0639FF06704}"/>
    <dgm:cxn modelId="{816CA5FB-B007-404B-B026-37835959FFE8}" srcId="{41E8C0DA-6EDD-7F45-943A-3A9F6F55D079}" destId="{3FBE330D-0355-F246-8E02-2BCF1B6A16A1}" srcOrd="4" destOrd="0" parTransId="{F0F4D9EA-5FA8-8A49-B18D-3CBDBC3559FD}" sibTransId="{7762BA32-1DFC-114B-BBFD-2221A7CE2D5A}"/>
    <dgm:cxn modelId="{6618781D-49B3-0543-81CD-E6A30B6C12D0}" srcId="{41E8C0DA-6EDD-7F45-943A-3A9F6F55D079}" destId="{FAA67848-8B20-4E49-BA3C-66775DBBF1A3}" srcOrd="3" destOrd="0" parTransId="{F70EFAB3-3409-2848-9DA1-217B86F11EB8}" sibTransId="{6E8574C5-769D-D748-9633-5D4AB4C80D2A}"/>
    <dgm:cxn modelId="{1298F0D8-6400-47FA-903A-0DC028EC04A0}" type="presOf" srcId="{94D248E3-F778-5D4F-97EC-1291637223DE}" destId="{4B4EA92A-5608-604B-8795-48B717BEA351}" srcOrd="0" destOrd="0" presId="urn:microsoft.com/office/officeart/2005/8/layout/target2"/>
    <dgm:cxn modelId="{41664254-CAE4-124D-890C-5B63FA5C9398}" srcId="{41E8C0DA-6EDD-7F45-943A-3A9F6F55D079}" destId="{E257E231-7A2C-D345-A89F-849028BD3415}" srcOrd="2" destOrd="0" parTransId="{75215F10-216A-1240-B778-3E8C547D3208}" sibTransId="{1925B71F-BD2C-0745-AE4C-CFF25A80142F}"/>
    <dgm:cxn modelId="{0CEFBA90-4818-4220-96B8-98C6EEAAB3A8}" type="presOf" srcId="{92059951-FF95-E14E-BF22-A51928250DA0}" destId="{E05325C4-CE01-3740-B97D-9FF222F06CB9}" srcOrd="0" destOrd="0" presId="urn:microsoft.com/office/officeart/2005/8/layout/target2"/>
    <dgm:cxn modelId="{9CDCC193-6769-814B-950B-68048B79B93B}" srcId="{41E8C0DA-6EDD-7F45-943A-3A9F6F55D079}" destId="{43246DE4-DD3C-7B41-A295-279C74A03E9D}" srcOrd="5" destOrd="0" parTransId="{83181CBC-CEB8-384C-B507-A87E9DCC35F5}" sibTransId="{3B0D57B9-E08C-B249-9625-E66226EA3B87}"/>
    <dgm:cxn modelId="{33638FA0-8039-4BB1-93E6-F7100C7E114D}" type="presOf" srcId="{6C46449D-F005-2344-9D8D-748FD9A5A0BD}" destId="{EDFCD4B2-7D5D-0E47-8C0D-CC4FA4E6D5B4}" srcOrd="0" destOrd="0" presId="urn:microsoft.com/office/officeart/2005/8/layout/target2"/>
    <dgm:cxn modelId="{F4E7C8B3-B478-4557-8955-D7C93A4CE89C}" type="presOf" srcId="{89FAE7D4-6AC0-4540-B573-1D831DDECD2B}" destId="{7E24DF17-9263-5A40-AC0D-C48033C72093}" srcOrd="0" destOrd="0" presId="urn:microsoft.com/office/officeart/2005/8/layout/target2"/>
    <dgm:cxn modelId="{4308D4A2-74D5-6147-B4E2-C64982107789}" srcId="{89FAE7D4-6AC0-4540-B573-1D831DDECD2B}" destId="{47E8C7DC-8C69-AE44-BCC3-A46F319BF3B0}" srcOrd="3" destOrd="0" parTransId="{D5255292-7740-374A-B438-62BC333FFAFC}" sibTransId="{D2B08DEC-D99A-5546-BA7D-C4D3FC81C1A2}"/>
    <dgm:cxn modelId="{37159A31-A37C-40F6-B94C-1CC33D698D90}" type="presOf" srcId="{C4991621-0323-A642-BAA7-80CA20460030}" destId="{03194A0E-4E97-A64F-8842-C2C5C404C682}" srcOrd="0" destOrd="0" presId="urn:microsoft.com/office/officeart/2005/8/layout/target2"/>
    <dgm:cxn modelId="{3C0C1644-1A4F-47DE-8DEB-766032697851}" type="presOf" srcId="{35238CFF-FE0B-724F-A2CE-75F1DF25B088}" destId="{12A32A44-2755-744A-A1B7-C7024E4D7E74}" srcOrd="0" destOrd="1" presId="urn:microsoft.com/office/officeart/2005/8/layout/target2"/>
    <dgm:cxn modelId="{01FF2041-910E-354B-807D-377A31F3DFEA}" srcId="{41E8C0DA-6EDD-7F45-943A-3A9F6F55D079}" destId="{2D8142D6-1FB4-2B41-8F4B-C748C87ADD00}" srcOrd="0" destOrd="0" parTransId="{C06F421B-34AC-034C-8360-B2836E1D12B4}" sibTransId="{2B4ED6F9-1F23-4940-9ED5-4572FA91AE2F}"/>
    <dgm:cxn modelId="{F1448CA7-5413-4719-BB54-47AF6A08361D}" type="presOf" srcId="{3FBE330D-0355-F246-8E02-2BCF1B6A16A1}" destId="{54E181F5-A93B-ED42-931D-28576D6DC026}" srcOrd="0" destOrd="0" presId="urn:microsoft.com/office/officeart/2005/8/layout/target2"/>
    <dgm:cxn modelId="{B5A8EE7F-1179-442D-8C93-04A721B87FB2}" type="presOf" srcId="{E257E231-7A2C-D345-A89F-849028BD3415}" destId="{C0D77778-E344-2044-AD7C-2BE5A4617451}" srcOrd="0" destOrd="0" presId="urn:microsoft.com/office/officeart/2005/8/layout/target2"/>
    <dgm:cxn modelId="{3825917F-A0AA-1C48-89D7-CD4DA495F937}" srcId="{92059951-FF95-E14E-BF22-A51928250DA0}" destId="{41E8C0DA-6EDD-7F45-943A-3A9F6F55D079}" srcOrd="0" destOrd="0" parTransId="{3DE59675-53C0-E146-9474-0319609EFA1F}" sibTransId="{3BBB53C3-00A4-A449-908A-8ACB0E56564E}"/>
    <dgm:cxn modelId="{88AF3F5C-E483-452A-A66F-AB55A1E1D5B6}" type="presOf" srcId="{2D8142D6-1FB4-2B41-8F4B-C748C87ADD00}" destId="{1F60A9E8-9B1E-E649-8462-8CB780FB719F}" srcOrd="0" destOrd="0" presId="urn:microsoft.com/office/officeart/2005/8/layout/target2"/>
    <dgm:cxn modelId="{D2161961-6479-47C5-B4F6-1C5FC4F6C412}" type="presOf" srcId="{47E8C7DC-8C69-AE44-BCC3-A46F319BF3B0}" destId="{12A32A44-2755-744A-A1B7-C7024E4D7E74}" srcOrd="0" destOrd="0" presId="urn:microsoft.com/office/officeart/2005/8/layout/target2"/>
    <dgm:cxn modelId="{1210F471-34D3-43D0-B2EA-7996AC1ED8A7}" type="presParOf" srcId="{E05325C4-CE01-3740-B97D-9FF222F06CB9}" destId="{B33FFC2C-C0A9-594F-BD53-3E8611B4A15D}" srcOrd="0" destOrd="0" presId="urn:microsoft.com/office/officeart/2005/8/layout/target2"/>
    <dgm:cxn modelId="{2D6EE0D5-1430-4C5F-83D0-E71913B29F17}" type="presParOf" srcId="{B33FFC2C-C0A9-594F-BD53-3E8611B4A15D}" destId="{9B31783D-75C2-8845-A609-667B8D755D8B}" srcOrd="0" destOrd="0" presId="urn:microsoft.com/office/officeart/2005/8/layout/target2"/>
    <dgm:cxn modelId="{9D118283-8CF7-4234-BDF5-4A6FFA14BCA5}" type="presParOf" srcId="{B33FFC2C-C0A9-594F-BD53-3E8611B4A15D}" destId="{F4915D23-A117-7D4D-91FC-D0B109966266}" srcOrd="1" destOrd="0" presId="urn:microsoft.com/office/officeart/2005/8/layout/target2"/>
    <dgm:cxn modelId="{8900B331-AEDC-4214-9302-07088EC1E21C}" type="presParOf" srcId="{F4915D23-A117-7D4D-91FC-D0B109966266}" destId="{1F60A9E8-9B1E-E649-8462-8CB780FB719F}" srcOrd="0" destOrd="0" presId="urn:microsoft.com/office/officeart/2005/8/layout/target2"/>
    <dgm:cxn modelId="{4CFA959C-FC96-4B01-BE05-F4E25614ED3A}" type="presParOf" srcId="{F4915D23-A117-7D4D-91FC-D0B109966266}" destId="{E2CFA807-41A2-5648-813E-2A1DC60DA83D}" srcOrd="1" destOrd="0" presId="urn:microsoft.com/office/officeart/2005/8/layout/target2"/>
    <dgm:cxn modelId="{2C65D328-A633-489B-8850-732701AB609C}" type="presParOf" srcId="{F4915D23-A117-7D4D-91FC-D0B109966266}" destId="{803A6859-8B9D-4148-832B-B200B3F438C0}" srcOrd="2" destOrd="0" presId="urn:microsoft.com/office/officeart/2005/8/layout/target2"/>
    <dgm:cxn modelId="{7F019316-EFE9-440D-B6F0-2A3D1C11DA06}" type="presParOf" srcId="{F4915D23-A117-7D4D-91FC-D0B109966266}" destId="{B0ED8422-3A21-1A45-A9DA-98DC8E89074C}" srcOrd="3" destOrd="0" presId="urn:microsoft.com/office/officeart/2005/8/layout/target2"/>
    <dgm:cxn modelId="{BD9A160F-6D13-4411-B6FD-5D7B66C36C0A}" type="presParOf" srcId="{F4915D23-A117-7D4D-91FC-D0B109966266}" destId="{C0D77778-E344-2044-AD7C-2BE5A4617451}" srcOrd="4" destOrd="0" presId="urn:microsoft.com/office/officeart/2005/8/layout/target2"/>
    <dgm:cxn modelId="{86F97DFD-0618-4CC2-9803-A638A3E77303}" type="presParOf" srcId="{F4915D23-A117-7D4D-91FC-D0B109966266}" destId="{4A525350-D25D-2B48-9BC9-1DE3BBDDB6C7}" srcOrd="5" destOrd="0" presId="urn:microsoft.com/office/officeart/2005/8/layout/target2"/>
    <dgm:cxn modelId="{90FF52E9-AEC9-439E-96AD-941CDD6B919B}" type="presParOf" srcId="{F4915D23-A117-7D4D-91FC-D0B109966266}" destId="{28AEFDF3-4C09-7B40-B404-AE905012E2B4}" srcOrd="6" destOrd="0" presId="urn:microsoft.com/office/officeart/2005/8/layout/target2"/>
    <dgm:cxn modelId="{B099521A-0ABD-41DD-9705-FD83CD06A1E2}" type="presParOf" srcId="{F4915D23-A117-7D4D-91FC-D0B109966266}" destId="{88805B12-719B-9143-B94C-1FB44619AADA}" srcOrd="7" destOrd="0" presId="urn:microsoft.com/office/officeart/2005/8/layout/target2"/>
    <dgm:cxn modelId="{46CF3693-BFA5-4FEF-8FCC-97BE80585830}" type="presParOf" srcId="{F4915D23-A117-7D4D-91FC-D0B109966266}" destId="{54E181F5-A93B-ED42-931D-28576D6DC026}" srcOrd="8" destOrd="0" presId="urn:microsoft.com/office/officeart/2005/8/layout/target2"/>
    <dgm:cxn modelId="{BFD5F710-5775-4F2C-8BD4-0A66FCBFCDD3}" type="presParOf" srcId="{F4915D23-A117-7D4D-91FC-D0B109966266}" destId="{A9ED74CE-9EFC-9948-9E03-6BF078BD5B24}" srcOrd="9" destOrd="0" presId="urn:microsoft.com/office/officeart/2005/8/layout/target2"/>
    <dgm:cxn modelId="{938467ED-9756-45B7-BB3B-C5F27CBF173A}" type="presParOf" srcId="{F4915D23-A117-7D4D-91FC-D0B109966266}" destId="{73935F97-730B-3241-8290-8F725613596F}" srcOrd="10" destOrd="0" presId="urn:microsoft.com/office/officeart/2005/8/layout/target2"/>
    <dgm:cxn modelId="{A885628D-DB24-4A18-ABED-FFB5D9A7DCC8}" type="presParOf" srcId="{E05325C4-CE01-3740-B97D-9FF222F06CB9}" destId="{1F4C585A-66A7-F24F-8436-FB275D11DA2A}" srcOrd="1" destOrd="0" presId="urn:microsoft.com/office/officeart/2005/8/layout/target2"/>
    <dgm:cxn modelId="{4B8C2F0D-797F-4923-A2DF-BEE53E8EE0A2}" type="presParOf" srcId="{1F4C585A-66A7-F24F-8436-FB275D11DA2A}" destId="{7E24DF17-9263-5A40-AC0D-C48033C72093}" srcOrd="0" destOrd="0" presId="urn:microsoft.com/office/officeart/2005/8/layout/target2"/>
    <dgm:cxn modelId="{3CB0CD82-E0EA-4F54-93E3-0A171020894D}" type="presParOf" srcId="{1F4C585A-66A7-F24F-8436-FB275D11DA2A}" destId="{20AF1977-AA4B-374C-A629-C6DF260C6AEA}" srcOrd="1" destOrd="0" presId="urn:microsoft.com/office/officeart/2005/8/layout/target2"/>
    <dgm:cxn modelId="{83D8D0BF-58B4-4393-B89F-CE063FB5BF92}" type="presParOf" srcId="{20AF1977-AA4B-374C-A629-C6DF260C6AEA}" destId="{03194A0E-4E97-A64F-8842-C2C5C404C682}" srcOrd="0" destOrd="0" presId="urn:microsoft.com/office/officeart/2005/8/layout/target2"/>
    <dgm:cxn modelId="{EA44F015-95EC-49AF-BB16-CDA79EEA3626}" type="presParOf" srcId="{20AF1977-AA4B-374C-A629-C6DF260C6AEA}" destId="{3179B71A-565A-1C41-8465-709F51AB4D8B}" srcOrd="1" destOrd="0" presId="urn:microsoft.com/office/officeart/2005/8/layout/target2"/>
    <dgm:cxn modelId="{26D366EF-5ED6-4759-ADFB-573C13D6CCC2}" type="presParOf" srcId="{20AF1977-AA4B-374C-A629-C6DF260C6AEA}" destId="{9A75768D-999E-2C44-B11E-D7A7567A30E9}" srcOrd="2" destOrd="0" presId="urn:microsoft.com/office/officeart/2005/8/layout/target2"/>
    <dgm:cxn modelId="{1E6A6D1F-17E0-4723-BB23-1D6BBF895659}" type="presParOf" srcId="{20AF1977-AA4B-374C-A629-C6DF260C6AEA}" destId="{41C3A04D-5D18-5E4D-B80E-043AF2E08394}" srcOrd="3" destOrd="0" presId="urn:microsoft.com/office/officeart/2005/8/layout/target2"/>
    <dgm:cxn modelId="{8CC5BF6C-2B65-44EF-AFCD-FABA61D3128A}" type="presParOf" srcId="{20AF1977-AA4B-374C-A629-C6DF260C6AEA}" destId="{EDFCD4B2-7D5D-0E47-8C0D-CC4FA4E6D5B4}" srcOrd="4" destOrd="0" presId="urn:microsoft.com/office/officeart/2005/8/layout/target2"/>
    <dgm:cxn modelId="{62BF618F-1452-4712-A4CE-8F8DE56D10ED}" type="presParOf" srcId="{20AF1977-AA4B-374C-A629-C6DF260C6AEA}" destId="{3343A028-6652-164C-B108-74E123AC2AB9}" srcOrd="5" destOrd="0" presId="urn:microsoft.com/office/officeart/2005/8/layout/target2"/>
    <dgm:cxn modelId="{2B89F80D-B479-4C5D-9B05-985948FE38F6}" type="presParOf" srcId="{20AF1977-AA4B-374C-A629-C6DF260C6AEA}" destId="{12A32A44-2755-744A-A1B7-C7024E4D7E74}" srcOrd="6" destOrd="0" presId="urn:microsoft.com/office/officeart/2005/8/layout/target2"/>
    <dgm:cxn modelId="{BB136B6F-F36E-4AE1-AC84-1765ED7BB3D9}" type="presParOf" srcId="{E05325C4-CE01-3740-B97D-9FF222F06CB9}" destId="{79CC1CE5-DC6F-A84E-AAC2-07B4FD4C6585}" srcOrd="2" destOrd="0" presId="urn:microsoft.com/office/officeart/2005/8/layout/target2"/>
    <dgm:cxn modelId="{75163EEE-CFEC-46CC-BA85-CF74E4B4611C}" type="presParOf" srcId="{79CC1CE5-DC6F-A84E-AAC2-07B4FD4C6585}" destId="{4B4EA92A-5608-604B-8795-48B717BEA351}" srcOrd="0" destOrd="0" presId="urn:microsoft.com/office/officeart/2005/8/layout/target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31783D-75C2-8845-A609-667B8D755D8B}">
      <dsp:nvSpPr>
        <dsp:cNvPr id="0" name=""/>
        <dsp:cNvSpPr/>
      </dsp:nvSpPr>
      <dsp:spPr>
        <a:xfrm>
          <a:off x="0" y="0"/>
          <a:ext cx="6185047" cy="3365695"/>
        </a:xfrm>
        <a:prstGeom prst="roundRect">
          <a:avLst>
            <a:gd name="adj" fmla="val 8500"/>
          </a:avLst>
        </a:prstGeom>
        <a:solidFill>
          <a:schemeClr val="lt1"/>
        </a:solidFill>
        <a:ln w="28575" cap="flat" cmpd="sng" algn="ctr">
          <a:solidFill>
            <a:schemeClr val="tx2">
              <a:lumMod val="60000"/>
              <a:lumOff val="40000"/>
            </a:schemeClr>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3340" tIns="53340" rIns="53340" bIns="2612153" numCol="1" spcCol="1270" anchor="t" anchorCtr="0">
          <a:noAutofit/>
        </a:bodyPr>
        <a:lstStyle/>
        <a:p>
          <a:pPr lvl="0" algn="l" defTabSz="622300">
            <a:lnSpc>
              <a:spcPct val="90000"/>
            </a:lnSpc>
            <a:spcBef>
              <a:spcPct val="0"/>
            </a:spcBef>
            <a:spcAft>
              <a:spcPct val="35000"/>
            </a:spcAft>
          </a:pPr>
          <a:r>
            <a:rPr lang="ru-RU" sz="1400" b="1" kern="1200"/>
            <a:t>Вторичные ассоциации</a:t>
          </a:r>
        </a:p>
      </dsp:txBody>
      <dsp:txXfrm>
        <a:off x="83791" y="83791"/>
        <a:ext cx="6017465" cy="3198113"/>
      </dsp:txXfrm>
    </dsp:sp>
    <dsp:sp modelId="{1F60A9E8-9B1E-E649-8462-8CB780FB719F}">
      <dsp:nvSpPr>
        <dsp:cNvPr id="0" name=""/>
        <dsp:cNvSpPr/>
      </dsp:nvSpPr>
      <dsp:spPr>
        <a:xfrm>
          <a:off x="81096" y="841423"/>
          <a:ext cx="1074815" cy="386146"/>
        </a:xfrm>
        <a:prstGeom prst="roundRect">
          <a:avLst>
            <a:gd name="adj" fmla="val 105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События</a:t>
          </a:r>
        </a:p>
      </dsp:txBody>
      <dsp:txXfrm>
        <a:off x="92971" y="853298"/>
        <a:ext cx="1051065" cy="362396"/>
      </dsp:txXfrm>
    </dsp:sp>
    <dsp:sp modelId="{803A6859-8B9D-4148-832B-B200B3F438C0}">
      <dsp:nvSpPr>
        <dsp:cNvPr id="0" name=""/>
        <dsp:cNvSpPr/>
      </dsp:nvSpPr>
      <dsp:spPr>
        <a:xfrm>
          <a:off x="81096" y="1234682"/>
          <a:ext cx="1074815" cy="386146"/>
        </a:xfrm>
        <a:prstGeom prst="roundRect">
          <a:avLst>
            <a:gd name="adj" fmla="val 105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Влиятельные лица</a:t>
          </a:r>
        </a:p>
      </dsp:txBody>
      <dsp:txXfrm>
        <a:off x="92971" y="1246557"/>
        <a:ext cx="1051065" cy="362396"/>
      </dsp:txXfrm>
    </dsp:sp>
    <dsp:sp modelId="{C0D77778-E344-2044-AD7C-2BE5A4617451}">
      <dsp:nvSpPr>
        <dsp:cNvPr id="0" name=""/>
        <dsp:cNvSpPr/>
      </dsp:nvSpPr>
      <dsp:spPr>
        <a:xfrm>
          <a:off x="81096" y="1627941"/>
          <a:ext cx="1074815" cy="386146"/>
        </a:xfrm>
        <a:prstGeom prst="roundRect">
          <a:avLst>
            <a:gd name="adj" fmla="val 105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Социальные проекты</a:t>
          </a:r>
        </a:p>
      </dsp:txBody>
      <dsp:txXfrm>
        <a:off x="92971" y="1639816"/>
        <a:ext cx="1051065" cy="362396"/>
      </dsp:txXfrm>
    </dsp:sp>
    <dsp:sp modelId="{28AEFDF3-4C09-7B40-B404-AE905012E2B4}">
      <dsp:nvSpPr>
        <dsp:cNvPr id="0" name=""/>
        <dsp:cNvSpPr/>
      </dsp:nvSpPr>
      <dsp:spPr>
        <a:xfrm>
          <a:off x="81096" y="2021200"/>
          <a:ext cx="1074815" cy="386146"/>
        </a:xfrm>
        <a:prstGeom prst="roundRect">
          <a:avLst>
            <a:gd name="adj" fmla="val 105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Персонажи</a:t>
          </a:r>
        </a:p>
      </dsp:txBody>
      <dsp:txXfrm>
        <a:off x="92971" y="2033075"/>
        <a:ext cx="1051065" cy="362396"/>
      </dsp:txXfrm>
    </dsp:sp>
    <dsp:sp modelId="{54E181F5-A93B-ED42-931D-28576D6DC026}">
      <dsp:nvSpPr>
        <dsp:cNvPr id="0" name=""/>
        <dsp:cNvSpPr/>
      </dsp:nvSpPr>
      <dsp:spPr>
        <a:xfrm>
          <a:off x="81096" y="2414459"/>
          <a:ext cx="1074815" cy="386146"/>
        </a:xfrm>
        <a:prstGeom prst="roundRect">
          <a:avLst>
            <a:gd name="adj" fmla="val 105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Место происхождения </a:t>
          </a:r>
        </a:p>
      </dsp:txBody>
      <dsp:txXfrm>
        <a:off x="92971" y="2426334"/>
        <a:ext cx="1051065" cy="362396"/>
      </dsp:txXfrm>
    </dsp:sp>
    <dsp:sp modelId="{73935F97-730B-3241-8290-8F725613596F}">
      <dsp:nvSpPr>
        <dsp:cNvPr id="0" name=""/>
        <dsp:cNvSpPr/>
      </dsp:nvSpPr>
      <dsp:spPr>
        <a:xfrm>
          <a:off x="81096" y="2807717"/>
          <a:ext cx="1074815" cy="386146"/>
        </a:xfrm>
        <a:prstGeom prst="roundRect">
          <a:avLst>
            <a:gd name="adj" fmla="val 105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Другие бренды</a:t>
          </a:r>
        </a:p>
      </dsp:txBody>
      <dsp:txXfrm>
        <a:off x="92971" y="2819592"/>
        <a:ext cx="1051065" cy="362396"/>
      </dsp:txXfrm>
    </dsp:sp>
    <dsp:sp modelId="{7E24DF17-9263-5A40-AC0D-C48033C72093}">
      <dsp:nvSpPr>
        <dsp:cNvPr id="0" name=""/>
        <dsp:cNvSpPr/>
      </dsp:nvSpPr>
      <dsp:spPr>
        <a:xfrm>
          <a:off x="1270227" y="739715"/>
          <a:ext cx="4216284" cy="2080477"/>
        </a:xfrm>
        <a:prstGeom prst="roundRect">
          <a:avLst>
            <a:gd name="adj" fmla="val 105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45720" tIns="45720" rIns="45720" bIns="1496051" numCol="1" spcCol="1270" anchor="t" anchorCtr="0">
          <a:noAutofit/>
        </a:bodyPr>
        <a:lstStyle/>
        <a:p>
          <a:pPr lvl="0" algn="ctr" defTabSz="533400">
            <a:lnSpc>
              <a:spcPct val="90000"/>
            </a:lnSpc>
            <a:spcBef>
              <a:spcPct val="0"/>
            </a:spcBef>
            <a:spcAft>
              <a:spcPct val="35000"/>
            </a:spcAft>
          </a:pPr>
          <a:r>
            <a:rPr lang="ru-RU" sz="1200" b="1" kern="1200">
              <a:solidFill>
                <a:schemeClr val="tx1"/>
              </a:solidFill>
            </a:rPr>
            <a:t>Первичные ассоциации</a:t>
          </a:r>
        </a:p>
      </dsp:txBody>
      <dsp:txXfrm>
        <a:off x="1334209" y="803697"/>
        <a:ext cx="4088320" cy="1952513"/>
      </dsp:txXfrm>
    </dsp:sp>
    <dsp:sp modelId="{03194A0E-4E97-A64F-8842-C2C5C404C682}">
      <dsp:nvSpPr>
        <dsp:cNvPr id="0" name=""/>
        <dsp:cNvSpPr/>
      </dsp:nvSpPr>
      <dsp:spPr>
        <a:xfrm>
          <a:off x="1337618" y="1405736"/>
          <a:ext cx="1327439" cy="178524"/>
        </a:xfrm>
        <a:prstGeom prst="roundRect">
          <a:avLst>
            <a:gd name="adj" fmla="val 105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название</a:t>
          </a:r>
        </a:p>
      </dsp:txBody>
      <dsp:txXfrm>
        <a:off x="1343108" y="1411226"/>
        <a:ext cx="1316459" cy="167544"/>
      </dsp:txXfrm>
    </dsp:sp>
    <dsp:sp modelId="{9A75768D-999E-2C44-B11E-D7A7567A30E9}">
      <dsp:nvSpPr>
        <dsp:cNvPr id="0" name=""/>
        <dsp:cNvSpPr/>
      </dsp:nvSpPr>
      <dsp:spPr>
        <a:xfrm>
          <a:off x="1337618" y="1587188"/>
          <a:ext cx="1327439" cy="178524"/>
        </a:xfrm>
        <a:prstGeom prst="roundRect">
          <a:avLst>
            <a:gd name="adj" fmla="val 105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 логотип</a:t>
          </a:r>
        </a:p>
      </dsp:txBody>
      <dsp:txXfrm>
        <a:off x="1343108" y="1592678"/>
        <a:ext cx="1316459" cy="167544"/>
      </dsp:txXfrm>
    </dsp:sp>
    <dsp:sp modelId="{EDFCD4B2-7D5D-0E47-8C0D-CC4FA4E6D5B4}">
      <dsp:nvSpPr>
        <dsp:cNvPr id="0" name=""/>
        <dsp:cNvSpPr/>
      </dsp:nvSpPr>
      <dsp:spPr>
        <a:xfrm>
          <a:off x="1337618" y="1768640"/>
          <a:ext cx="1327439" cy="178524"/>
        </a:xfrm>
        <a:prstGeom prst="roundRect">
          <a:avLst>
            <a:gd name="adj" fmla="val 105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слоган, упаковка</a:t>
          </a:r>
        </a:p>
      </dsp:txBody>
      <dsp:txXfrm>
        <a:off x="1343108" y="1774130"/>
        <a:ext cx="1316459" cy="167544"/>
      </dsp:txXfrm>
    </dsp:sp>
    <dsp:sp modelId="{12A32A44-2755-744A-A1B7-C7024E4D7E74}">
      <dsp:nvSpPr>
        <dsp:cNvPr id="0" name=""/>
        <dsp:cNvSpPr/>
      </dsp:nvSpPr>
      <dsp:spPr>
        <a:xfrm>
          <a:off x="2732371" y="1416247"/>
          <a:ext cx="1281202" cy="809453"/>
        </a:xfrm>
        <a:prstGeom prst="roundRect">
          <a:avLst>
            <a:gd name="adj" fmla="val 105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ru-RU" sz="1000" kern="1200"/>
            <a:t>комплекс маркетинг</a:t>
          </a:r>
        </a:p>
        <a:p>
          <a:pPr marL="57150" lvl="1" indent="-57150" algn="l" defTabSz="444500">
            <a:lnSpc>
              <a:spcPct val="90000"/>
            </a:lnSpc>
            <a:spcBef>
              <a:spcPct val="0"/>
            </a:spcBef>
            <a:spcAft>
              <a:spcPct val="15000"/>
            </a:spcAft>
            <a:buChar char="••"/>
          </a:pPr>
          <a:r>
            <a:rPr lang="en-US" sz="1000" kern="1200"/>
            <a:t>Product</a:t>
          </a:r>
          <a:r>
            <a:rPr lang="ru-RU" sz="1000" kern="1200"/>
            <a:t>, </a:t>
          </a:r>
          <a:r>
            <a:rPr lang="en-US" sz="1000" kern="1200"/>
            <a:t>Price</a:t>
          </a:r>
          <a:endParaRPr lang="ru-RU" sz="1000" kern="1200"/>
        </a:p>
        <a:p>
          <a:pPr marL="57150" lvl="1" indent="-57150" algn="l" defTabSz="444500">
            <a:lnSpc>
              <a:spcPct val="90000"/>
            </a:lnSpc>
            <a:spcBef>
              <a:spcPct val="0"/>
            </a:spcBef>
            <a:spcAft>
              <a:spcPct val="15000"/>
            </a:spcAft>
            <a:buChar char="••"/>
          </a:pPr>
          <a:r>
            <a:rPr lang="en-US" sz="1000" kern="1200"/>
            <a:t>Place, Promotion</a:t>
          </a:r>
          <a:endParaRPr lang="ru-RU" sz="1000" kern="1200"/>
        </a:p>
      </dsp:txBody>
      <dsp:txXfrm>
        <a:off x="2757264" y="1441140"/>
        <a:ext cx="1231416" cy="759667"/>
      </dsp:txXfrm>
    </dsp:sp>
    <dsp:sp modelId="{4B4EA92A-5608-604B-8795-48B717BEA351}">
      <dsp:nvSpPr>
        <dsp:cNvPr id="0" name=""/>
        <dsp:cNvSpPr/>
      </dsp:nvSpPr>
      <dsp:spPr>
        <a:xfrm>
          <a:off x="4144906" y="1914279"/>
          <a:ext cx="1926191" cy="1340179"/>
        </a:xfrm>
        <a:prstGeom prst="roundRect">
          <a:avLst>
            <a:gd name="adj" fmla="val 105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8580" tIns="68580" rIns="68580" bIns="128016" numCol="1" spcCol="1270" anchor="t" anchorCtr="0">
          <a:noAutofit/>
        </a:bodyPr>
        <a:lstStyle/>
        <a:p>
          <a:pPr lvl="0" algn="ctr" defTabSz="800100">
            <a:lnSpc>
              <a:spcPct val="90000"/>
            </a:lnSpc>
            <a:spcBef>
              <a:spcPct val="0"/>
            </a:spcBef>
            <a:spcAft>
              <a:spcPct val="35000"/>
            </a:spcAft>
          </a:pPr>
          <a:endParaRPr lang="ru-RU" sz="1800" kern="1200"/>
        </a:p>
        <a:p>
          <a:pPr lvl="0" algn="ctr" defTabSz="800100">
            <a:lnSpc>
              <a:spcPct val="90000"/>
            </a:lnSpc>
            <a:spcBef>
              <a:spcPct val="0"/>
            </a:spcBef>
            <a:spcAft>
              <a:spcPct val="35000"/>
            </a:spcAft>
          </a:pPr>
          <a:r>
            <a:rPr lang="ru-RU" sz="1800" b="1" kern="1200"/>
            <a:t>КАПИТАЛ БРЕНДА</a:t>
          </a:r>
        </a:p>
      </dsp:txBody>
      <dsp:txXfrm>
        <a:off x="4186121" y="1955494"/>
        <a:ext cx="1843761" cy="1257749"/>
      </dsp:txXfrm>
    </dsp:sp>
  </dsp:spTree>
</dsp:drawing>
</file>

<file path=word/diagrams/layout1.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F0413-DEA2-274E-855C-F7094C1F7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124</Pages>
  <Words>22604</Words>
  <Characters>159592</Characters>
  <Application>Microsoft Macintosh Word</Application>
  <DocSecurity>0</DocSecurity>
  <Lines>3989</Lines>
  <Paragraphs>1256</Paragraphs>
  <ScaleCrop>false</ScaleCrop>
  <HeadingPairs>
    <vt:vector size="4" baseType="variant">
      <vt:variant>
        <vt:lpstr>Название</vt:lpstr>
      </vt:variant>
      <vt:variant>
        <vt:i4>1</vt:i4>
      </vt:variant>
      <vt:variant>
        <vt:lpstr>Headings</vt:lpstr>
      </vt:variant>
      <vt:variant>
        <vt:i4>2</vt:i4>
      </vt:variant>
    </vt:vector>
  </HeadingPairs>
  <TitlesOfParts>
    <vt:vector size="3" baseType="lpstr">
      <vt:lpstr/>
      <vt:lpstr>    Ассортиментная политика и основные бизнес-направления Kuppersberg</vt:lpstr>
      <vt:lpstr>    Объем и структура продаж  </vt:lpstr>
    </vt:vector>
  </TitlesOfParts>
  <Company/>
  <LinksUpToDate>false</LinksUpToDate>
  <CharactersWithSpaces>180940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Лавренова</dc:creator>
  <cp:keywords/>
  <dc:description/>
  <cp:lastModifiedBy>Анна Лавренова</cp:lastModifiedBy>
  <cp:revision>4</cp:revision>
  <cp:lastPrinted>2014-06-09T10:34:00Z</cp:lastPrinted>
  <dcterms:created xsi:type="dcterms:W3CDTF">2014-06-09T10:45:00Z</dcterms:created>
  <dcterms:modified xsi:type="dcterms:W3CDTF">2014-06-09T18:46:00Z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-1585100775</vt:i4>
  </property>
  <property fmtid="{D5CDD505-2E9C-101B-9397-08002B2CF9AE}" pid="3" name="_NewReviewCycle">
    <vt:lpwstr/>
  </property>
  <property fmtid="{D5CDD505-2E9C-101B-9397-08002B2CF9AE}" pid="4" name="_EmailSubject">
    <vt:lpwstr>Полная версия диплома Лавренова</vt:lpwstr>
  </property>
  <property fmtid="{D5CDD505-2E9C-101B-9397-08002B2CF9AE}" pid="5" name="_AuthorEmail">
    <vt:lpwstr>gpolinskaya@hse.ru</vt:lpwstr>
  </property>
  <property fmtid="{D5CDD505-2E9C-101B-9397-08002B2CF9AE}" pid="6" name="_AuthorEmailDisplayName">
    <vt:lpwstr>Галина Полынская</vt:lpwstr>
  </property>
</Properties>
</file>