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B96" w:rsidRPr="004A6956" w:rsidRDefault="004A7B96" w:rsidP="004A7B96">
      <w:pPr>
        <w:widowControl w:val="0"/>
        <w:tabs>
          <w:tab w:val="left" w:pos="5420"/>
        </w:tabs>
        <w:spacing w:after="0" w:line="240" w:lineRule="auto"/>
        <w:jc w:val="center"/>
        <w:rPr>
          <w:rFonts w:ascii="Times New Roman" w:eastAsia="Times New Roman" w:hAnsi="Times New Roman" w:cs="Times New Roman"/>
          <w:b/>
          <w:snapToGrid w:val="0"/>
          <w:sz w:val="24"/>
          <w:szCs w:val="24"/>
        </w:rPr>
      </w:pPr>
      <w:bookmarkStart w:id="0" w:name="_Toc358128178"/>
      <w:bookmarkStart w:id="1" w:name="_Toc357094369"/>
      <w:r w:rsidRPr="004A6956">
        <w:rPr>
          <w:rFonts w:ascii="Times New Roman" w:eastAsia="Times New Roman" w:hAnsi="Times New Roman" w:cs="Times New Roman"/>
          <w:b/>
          <w:snapToGrid w:val="0"/>
          <w:sz w:val="24"/>
          <w:szCs w:val="24"/>
        </w:rPr>
        <w:t>Правительство Российской Федерации</w:t>
      </w:r>
    </w:p>
    <w:p w:rsidR="004A7B96" w:rsidRPr="004A6956" w:rsidRDefault="004A7B96" w:rsidP="004A7B96">
      <w:pPr>
        <w:widowControl w:val="0"/>
        <w:tabs>
          <w:tab w:val="left" w:pos="5420"/>
        </w:tabs>
        <w:spacing w:after="0" w:line="240" w:lineRule="auto"/>
        <w:jc w:val="center"/>
        <w:rPr>
          <w:rFonts w:ascii="Times New Roman" w:eastAsia="Times New Roman" w:hAnsi="Times New Roman" w:cs="Times New Roman"/>
          <w:b/>
          <w:snapToGrid w:val="0"/>
          <w:sz w:val="24"/>
          <w:szCs w:val="24"/>
        </w:rPr>
      </w:pPr>
    </w:p>
    <w:p w:rsidR="004A7B96" w:rsidRPr="004A6956" w:rsidRDefault="004A7B96" w:rsidP="004A7B96">
      <w:pPr>
        <w:widowControl w:val="0"/>
        <w:tabs>
          <w:tab w:val="left" w:pos="5420"/>
        </w:tabs>
        <w:spacing w:after="0" w:line="240" w:lineRule="auto"/>
        <w:jc w:val="center"/>
        <w:rPr>
          <w:rFonts w:ascii="Times New Roman" w:eastAsia="Times New Roman" w:hAnsi="Times New Roman" w:cs="Times New Roman"/>
          <w:b/>
          <w:snapToGrid w:val="0"/>
          <w:sz w:val="24"/>
          <w:szCs w:val="24"/>
        </w:rPr>
      </w:pPr>
      <w:r w:rsidRPr="004A6956">
        <w:rPr>
          <w:rFonts w:ascii="Times New Roman" w:eastAsia="Times New Roman" w:hAnsi="Times New Roman" w:cs="Times New Roman"/>
          <w:b/>
          <w:snapToGrid w:val="0"/>
          <w:sz w:val="24"/>
          <w:szCs w:val="24"/>
        </w:rPr>
        <w:t>Ф</w:t>
      </w:r>
      <w:r w:rsidRPr="004A6956">
        <w:rPr>
          <w:rFonts w:ascii="Times New Roman" w:eastAsia="Times New Roman" w:hAnsi="Times New Roman" w:cs="Times New Roman" w:hint="eastAsia"/>
          <w:b/>
          <w:snapToGrid w:val="0"/>
          <w:sz w:val="24"/>
          <w:szCs w:val="24"/>
        </w:rPr>
        <w:t>едерально</w:t>
      </w:r>
      <w:r w:rsidRPr="004A6956">
        <w:rPr>
          <w:rFonts w:ascii="Times New Roman" w:eastAsia="Times New Roman" w:hAnsi="Times New Roman" w:cs="Times New Roman"/>
          <w:b/>
          <w:snapToGrid w:val="0"/>
          <w:sz w:val="24"/>
          <w:szCs w:val="24"/>
        </w:rPr>
        <w:t xml:space="preserve">е </w:t>
      </w:r>
      <w:r w:rsidRPr="004A6956">
        <w:rPr>
          <w:rFonts w:ascii="Times New Roman" w:eastAsia="Times New Roman" w:hAnsi="Times New Roman" w:cs="Times New Roman" w:hint="eastAsia"/>
          <w:b/>
          <w:snapToGrid w:val="0"/>
          <w:sz w:val="24"/>
          <w:szCs w:val="24"/>
        </w:rPr>
        <w:t>государственно</w:t>
      </w:r>
      <w:r w:rsidRPr="004A6956">
        <w:rPr>
          <w:rFonts w:ascii="Times New Roman" w:eastAsia="Times New Roman" w:hAnsi="Times New Roman" w:cs="Times New Roman"/>
          <w:b/>
          <w:snapToGrid w:val="0"/>
          <w:sz w:val="24"/>
          <w:szCs w:val="24"/>
        </w:rPr>
        <w:t xml:space="preserve">е </w:t>
      </w:r>
      <w:r w:rsidRPr="004A6956">
        <w:rPr>
          <w:rFonts w:ascii="Times New Roman" w:eastAsia="Times New Roman" w:hAnsi="Times New Roman" w:cs="Times New Roman" w:hint="eastAsia"/>
          <w:b/>
          <w:snapToGrid w:val="0"/>
          <w:sz w:val="24"/>
          <w:szCs w:val="24"/>
        </w:rPr>
        <w:t>автономно</w:t>
      </w:r>
      <w:r w:rsidRPr="004A6956">
        <w:rPr>
          <w:rFonts w:ascii="Times New Roman" w:eastAsia="Times New Roman" w:hAnsi="Times New Roman" w:cs="Times New Roman"/>
          <w:b/>
          <w:snapToGrid w:val="0"/>
          <w:sz w:val="24"/>
          <w:szCs w:val="24"/>
        </w:rPr>
        <w:t xml:space="preserve">е </w:t>
      </w:r>
      <w:r w:rsidRPr="004A6956">
        <w:rPr>
          <w:rFonts w:ascii="Times New Roman" w:eastAsia="Times New Roman" w:hAnsi="Times New Roman" w:cs="Times New Roman" w:hint="eastAsia"/>
          <w:b/>
          <w:snapToGrid w:val="0"/>
          <w:sz w:val="24"/>
          <w:szCs w:val="24"/>
        </w:rPr>
        <w:t>образовательно</w:t>
      </w:r>
      <w:r w:rsidRPr="004A6956">
        <w:rPr>
          <w:rFonts w:ascii="Times New Roman" w:eastAsia="Times New Roman" w:hAnsi="Times New Roman" w:cs="Times New Roman"/>
          <w:b/>
          <w:snapToGrid w:val="0"/>
          <w:sz w:val="24"/>
          <w:szCs w:val="24"/>
        </w:rPr>
        <w:t xml:space="preserve">е </w:t>
      </w:r>
      <w:r w:rsidRPr="004A6956">
        <w:rPr>
          <w:rFonts w:ascii="Times New Roman" w:eastAsia="Times New Roman" w:hAnsi="Times New Roman" w:cs="Times New Roman" w:hint="eastAsia"/>
          <w:b/>
          <w:snapToGrid w:val="0"/>
          <w:sz w:val="24"/>
          <w:szCs w:val="24"/>
        </w:rPr>
        <w:t>учреждени</w:t>
      </w:r>
      <w:r w:rsidRPr="004A6956">
        <w:rPr>
          <w:rFonts w:ascii="Times New Roman" w:eastAsia="Times New Roman" w:hAnsi="Times New Roman" w:cs="Times New Roman"/>
          <w:b/>
          <w:snapToGrid w:val="0"/>
          <w:sz w:val="24"/>
          <w:szCs w:val="24"/>
        </w:rPr>
        <w:t xml:space="preserve">е </w:t>
      </w:r>
      <w:r w:rsidRPr="004A6956">
        <w:rPr>
          <w:rFonts w:ascii="Times New Roman" w:eastAsia="Times New Roman" w:hAnsi="Times New Roman" w:cs="Times New Roman" w:hint="eastAsia"/>
          <w:b/>
          <w:snapToGrid w:val="0"/>
          <w:sz w:val="24"/>
          <w:szCs w:val="24"/>
        </w:rPr>
        <w:t>высшего</w:t>
      </w:r>
      <w:r w:rsidRPr="004A6956">
        <w:rPr>
          <w:rFonts w:ascii="Times New Roman" w:eastAsia="Times New Roman" w:hAnsi="Times New Roman" w:cs="Times New Roman"/>
          <w:b/>
          <w:snapToGrid w:val="0"/>
          <w:sz w:val="24"/>
          <w:szCs w:val="24"/>
        </w:rPr>
        <w:t xml:space="preserve"> </w:t>
      </w:r>
      <w:r w:rsidRPr="004A6956">
        <w:rPr>
          <w:rFonts w:ascii="Times New Roman" w:eastAsia="Times New Roman" w:hAnsi="Times New Roman" w:cs="Times New Roman" w:hint="eastAsia"/>
          <w:b/>
          <w:snapToGrid w:val="0"/>
          <w:sz w:val="24"/>
          <w:szCs w:val="24"/>
        </w:rPr>
        <w:t>профессионального</w:t>
      </w:r>
      <w:r w:rsidRPr="004A6956">
        <w:rPr>
          <w:rFonts w:ascii="Times New Roman" w:eastAsia="Times New Roman" w:hAnsi="Times New Roman" w:cs="Times New Roman"/>
          <w:b/>
          <w:snapToGrid w:val="0"/>
          <w:sz w:val="24"/>
          <w:szCs w:val="24"/>
        </w:rPr>
        <w:t xml:space="preserve"> </w:t>
      </w:r>
      <w:r w:rsidRPr="004A6956">
        <w:rPr>
          <w:rFonts w:ascii="Times New Roman" w:eastAsia="Times New Roman" w:hAnsi="Times New Roman" w:cs="Times New Roman" w:hint="eastAsia"/>
          <w:b/>
          <w:snapToGrid w:val="0"/>
          <w:sz w:val="24"/>
          <w:szCs w:val="24"/>
        </w:rPr>
        <w:t>образования</w:t>
      </w:r>
      <w:r w:rsidRPr="004A6956">
        <w:rPr>
          <w:rFonts w:ascii="Times New Roman" w:eastAsia="Times New Roman" w:hAnsi="Times New Roman" w:cs="Times New Roman"/>
          <w:b/>
          <w:snapToGrid w:val="0"/>
          <w:sz w:val="24"/>
          <w:szCs w:val="24"/>
        </w:rPr>
        <w:t xml:space="preserve"> </w:t>
      </w:r>
    </w:p>
    <w:p w:rsidR="004A7B96" w:rsidRPr="004A6956" w:rsidRDefault="004A7B96" w:rsidP="004A7B96">
      <w:pPr>
        <w:widowControl w:val="0"/>
        <w:tabs>
          <w:tab w:val="left" w:pos="5420"/>
        </w:tabs>
        <w:spacing w:after="0" w:line="240" w:lineRule="auto"/>
        <w:jc w:val="center"/>
        <w:rPr>
          <w:rFonts w:ascii="Times New Roman" w:eastAsia="Times New Roman" w:hAnsi="Times New Roman" w:cs="Times New Roman"/>
          <w:b/>
          <w:snapToGrid w:val="0"/>
          <w:sz w:val="24"/>
          <w:szCs w:val="24"/>
        </w:rPr>
      </w:pPr>
    </w:p>
    <w:p w:rsidR="004A7B96" w:rsidRPr="004A6956" w:rsidRDefault="004A7B96" w:rsidP="004A7B96">
      <w:pPr>
        <w:widowControl w:val="0"/>
        <w:tabs>
          <w:tab w:val="left" w:pos="5420"/>
        </w:tabs>
        <w:spacing w:after="0" w:line="240" w:lineRule="auto"/>
        <w:jc w:val="center"/>
        <w:rPr>
          <w:rFonts w:ascii="Times New Roman" w:eastAsia="Times New Roman" w:hAnsi="Times New Roman" w:cs="Times New Roman"/>
          <w:b/>
          <w:shadow/>
          <w:snapToGrid w:val="0"/>
          <w:sz w:val="24"/>
          <w:szCs w:val="24"/>
        </w:rPr>
      </w:pPr>
      <w:r w:rsidRPr="004A6956">
        <w:rPr>
          <w:rFonts w:ascii="Times New Roman" w:eastAsia="Times New Roman" w:hAnsi="Times New Roman" w:cs="Times New Roman"/>
          <w:b/>
          <w:snapToGrid w:val="0"/>
          <w:sz w:val="24"/>
          <w:szCs w:val="24"/>
        </w:rPr>
        <w:t>"</w:t>
      </w:r>
      <w:r w:rsidRPr="004A6956">
        <w:rPr>
          <w:rFonts w:ascii="Times New Roman" w:eastAsia="Times New Roman" w:hAnsi="Times New Roman" w:cs="Times New Roman" w:hint="eastAsia"/>
          <w:b/>
          <w:snapToGrid w:val="0"/>
          <w:sz w:val="24"/>
          <w:szCs w:val="24"/>
        </w:rPr>
        <w:t>Национальный</w:t>
      </w:r>
      <w:r w:rsidRPr="004A6956">
        <w:rPr>
          <w:rFonts w:ascii="Times New Roman" w:eastAsia="Times New Roman" w:hAnsi="Times New Roman" w:cs="Times New Roman"/>
          <w:b/>
          <w:snapToGrid w:val="0"/>
          <w:sz w:val="24"/>
          <w:szCs w:val="24"/>
        </w:rPr>
        <w:t xml:space="preserve"> </w:t>
      </w:r>
      <w:r w:rsidRPr="004A6956">
        <w:rPr>
          <w:rFonts w:ascii="Times New Roman" w:eastAsia="Times New Roman" w:hAnsi="Times New Roman" w:cs="Times New Roman" w:hint="eastAsia"/>
          <w:b/>
          <w:snapToGrid w:val="0"/>
          <w:sz w:val="24"/>
          <w:szCs w:val="24"/>
        </w:rPr>
        <w:t>исследовательский</w:t>
      </w:r>
      <w:r w:rsidRPr="004A6956">
        <w:rPr>
          <w:rFonts w:ascii="Times New Roman" w:eastAsia="Times New Roman" w:hAnsi="Times New Roman" w:cs="Times New Roman"/>
          <w:b/>
          <w:snapToGrid w:val="0"/>
          <w:sz w:val="24"/>
          <w:szCs w:val="24"/>
        </w:rPr>
        <w:t xml:space="preserve"> </w:t>
      </w:r>
      <w:r w:rsidRPr="004A6956">
        <w:rPr>
          <w:rFonts w:ascii="Times New Roman" w:eastAsia="Times New Roman" w:hAnsi="Times New Roman" w:cs="Times New Roman" w:hint="eastAsia"/>
          <w:b/>
          <w:snapToGrid w:val="0"/>
          <w:sz w:val="24"/>
          <w:szCs w:val="24"/>
        </w:rPr>
        <w:t>университет</w:t>
      </w:r>
      <w:r w:rsidRPr="004A6956">
        <w:rPr>
          <w:rFonts w:ascii="Times New Roman" w:eastAsia="Times New Roman" w:hAnsi="Times New Roman" w:cs="Times New Roman"/>
          <w:b/>
          <w:snapToGrid w:val="0"/>
          <w:sz w:val="24"/>
          <w:szCs w:val="24"/>
        </w:rPr>
        <w:t xml:space="preserve"> </w:t>
      </w:r>
      <w:r w:rsidRPr="004A6956">
        <w:rPr>
          <w:rFonts w:ascii="Times New Roman" w:eastAsia="Times New Roman" w:hAnsi="Times New Roman" w:cs="Times New Roman"/>
          <w:b/>
          <w:snapToGrid w:val="0"/>
          <w:sz w:val="24"/>
          <w:szCs w:val="24"/>
        </w:rPr>
        <w:br/>
        <w:t>"</w:t>
      </w:r>
      <w:r w:rsidRPr="004A6956">
        <w:rPr>
          <w:rFonts w:ascii="Times New Roman" w:eastAsia="Times New Roman" w:hAnsi="Times New Roman" w:cs="Times New Roman" w:hint="eastAsia"/>
          <w:b/>
          <w:snapToGrid w:val="0"/>
          <w:sz w:val="24"/>
          <w:szCs w:val="24"/>
        </w:rPr>
        <w:t>Высшая</w:t>
      </w:r>
      <w:r w:rsidRPr="004A6956">
        <w:rPr>
          <w:rFonts w:ascii="Times New Roman" w:eastAsia="Times New Roman" w:hAnsi="Times New Roman" w:cs="Times New Roman"/>
          <w:b/>
          <w:snapToGrid w:val="0"/>
          <w:sz w:val="24"/>
          <w:szCs w:val="24"/>
        </w:rPr>
        <w:t xml:space="preserve"> </w:t>
      </w:r>
      <w:r w:rsidRPr="004A6956">
        <w:rPr>
          <w:rFonts w:ascii="Times New Roman" w:eastAsia="Times New Roman" w:hAnsi="Times New Roman" w:cs="Times New Roman" w:hint="eastAsia"/>
          <w:b/>
          <w:snapToGrid w:val="0"/>
          <w:sz w:val="24"/>
          <w:szCs w:val="24"/>
        </w:rPr>
        <w:t>школа</w:t>
      </w:r>
      <w:r w:rsidRPr="004A6956">
        <w:rPr>
          <w:rFonts w:ascii="Times New Roman" w:eastAsia="Times New Roman" w:hAnsi="Times New Roman" w:cs="Times New Roman"/>
          <w:b/>
          <w:snapToGrid w:val="0"/>
          <w:sz w:val="24"/>
          <w:szCs w:val="24"/>
        </w:rPr>
        <w:t xml:space="preserve"> </w:t>
      </w:r>
      <w:r w:rsidRPr="004A6956">
        <w:rPr>
          <w:rFonts w:ascii="Times New Roman" w:eastAsia="Times New Roman" w:hAnsi="Times New Roman" w:cs="Times New Roman" w:hint="eastAsia"/>
          <w:b/>
          <w:snapToGrid w:val="0"/>
          <w:sz w:val="24"/>
          <w:szCs w:val="24"/>
        </w:rPr>
        <w:t>экономики</w:t>
      </w:r>
      <w:r w:rsidRPr="004A6956">
        <w:rPr>
          <w:rFonts w:ascii="Times New Roman" w:eastAsia="Times New Roman" w:hAnsi="Times New Roman" w:cs="Times New Roman"/>
          <w:b/>
          <w:snapToGrid w:val="0"/>
          <w:sz w:val="24"/>
          <w:szCs w:val="24"/>
        </w:rPr>
        <w:t>"</w:t>
      </w:r>
    </w:p>
    <w:p w:rsidR="004A7B96" w:rsidRPr="004A6956" w:rsidRDefault="004A7B96" w:rsidP="004A7B96">
      <w:pPr>
        <w:spacing w:after="0" w:line="240" w:lineRule="auto"/>
        <w:rPr>
          <w:rFonts w:ascii="Times New Roman" w:eastAsia="Times New Roman" w:hAnsi="Times New Roman" w:cs="Times New Roman"/>
          <w:sz w:val="24"/>
          <w:szCs w:val="24"/>
        </w:rPr>
      </w:pPr>
    </w:p>
    <w:p w:rsidR="004A7B96" w:rsidRPr="004A6956" w:rsidRDefault="004A7B96" w:rsidP="004A7B96">
      <w:pPr>
        <w:jc w:val="center"/>
        <w:rPr>
          <w:rFonts w:ascii="Times New Roman" w:eastAsia="Times New Roman" w:hAnsi="Times New Roman" w:cs="Times New Roman"/>
          <w:sz w:val="24"/>
          <w:szCs w:val="24"/>
        </w:rPr>
      </w:pPr>
      <w:r w:rsidRPr="004A6956">
        <w:rPr>
          <w:rFonts w:ascii="Times New Roman" w:eastAsia="Times New Roman" w:hAnsi="Times New Roman" w:cs="Times New Roman"/>
          <w:sz w:val="24"/>
          <w:szCs w:val="24"/>
        </w:rPr>
        <w:t>Институт развития образования</w:t>
      </w:r>
    </w:p>
    <w:p w:rsidR="004A7B96" w:rsidRPr="004A6956" w:rsidRDefault="004A7B96" w:rsidP="004A7B96">
      <w:pPr>
        <w:jc w:val="center"/>
        <w:rPr>
          <w:rFonts w:ascii="Times New Roman" w:eastAsia="Times New Roman" w:hAnsi="Times New Roman" w:cs="Calibri"/>
          <w:b/>
          <w:sz w:val="24"/>
          <w:szCs w:val="24"/>
        </w:rPr>
      </w:pPr>
      <w:r w:rsidRPr="004A6956">
        <w:rPr>
          <w:rFonts w:ascii="Times New Roman" w:eastAsia="Times New Roman" w:hAnsi="Times New Roman" w:cs="Calibri"/>
          <w:sz w:val="24"/>
          <w:szCs w:val="24"/>
        </w:rPr>
        <w:t>Магистерская программа «Измерения в психологии и образовании»</w:t>
      </w:r>
    </w:p>
    <w:p w:rsidR="004A7B96" w:rsidRPr="004A6956" w:rsidRDefault="004A7B96" w:rsidP="004A7B96">
      <w:pPr>
        <w:jc w:val="center"/>
        <w:rPr>
          <w:rFonts w:ascii="Times New Roman" w:eastAsia="Times New Roman" w:hAnsi="Times New Roman" w:cs="Calibri"/>
          <w:b/>
          <w:sz w:val="24"/>
          <w:szCs w:val="24"/>
        </w:rPr>
      </w:pPr>
    </w:p>
    <w:p w:rsidR="004A7B96" w:rsidRPr="004A6956" w:rsidRDefault="002C5582" w:rsidP="004A7B96">
      <w:pPr>
        <w:jc w:val="center"/>
        <w:rPr>
          <w:rFonts w:ascii="Times New Roman" w:eastAsia="Times New Roman" w:hAnsi="Times New Roman" w:cs="Calibri"/>
          <w:b/>
          <w:sz w:val="24"/>
          <w:szCs w:val="24"/>
        </w:rPr>
      </w:pPr>
      <w:r>
        <w:rPr>
          <w:rFonts w:ascii="Times New Roman" w:eastAsia="Times New Roman" w:hAnsi="Times New Roman" w:cs="Calibri"/>
          <w:b/>
          <w:sz w:val="24"/>
          <w:szCs w:val="24"/>
        </w:rPr>
        <w:t>МАГИСТЕРСКАЯ ДИССЕРТАЦИЯ</w:t>
      </w:r>
    </w:p>
    <w:p w:rsidR="004A7B96" w:rsidRPr="004A6956" w:rsidRDefault="004A7B96" w:rsidP="004A7B96">
      <w:pPr>
        <w:jc w:val="center"/>
        <w:rPr>
          <w:rFonts w:ascii="Times New Roman" w:eastAsia="Times New Roman" w:hAnsi="Times New Roman" w:cs="Calibri"/>
          <w:b/>
          <w:sz w:val="24"/>
          <w:szCs w:val="24"/>
        </w:rPr>
      </w:pPr>
      <w:r w:rsidRPr="004A6956">
        <w:rPr>
          <w:rFonts w:ascii="Times New Roman" w:eastAsia="Times New Roman" w:hAnsi="Times New Roman" w:cs="Calibri"/>
          <w:sz w:val="24"/>
          <w:szCs w:val="24"/>
        </w:rPr>
        <w:t>На тему</w:t>
      </w:r>
      <w:r w:rsidRPr="004A6956">
        <w:rPr>
          <w:rFonts w:ascii="Times New Roman" w:eastAsia="Times New Roman" w:hAnsi="Times New Roman" w:cs="Calibri"/>
          <w:b/>
          <w:sz w:val="24"/>
          <w:szCs w:val="24"/>
        </w:rPr>
        <w:t xml:space="preserve"> «</w:t>
      </w:r>
      <w:r w:rsidRPr="004A7B96">
        <w:rPr>
          <w:rFonts w:ascii="Times New Roman" w:eastAsia="Times New Roman" w:hAnsi="Times New Roman" w:cs="Calibri"/>
          <w:b/>
          <w:sz w:val="24"/>
          <w:szCs w:val="24"/>
        </w:rPr>
        <w:t>Сравнительное международное исследование установок и практик учителей математики основной школы</w:t>
      </w:r>
      <w:r w:rsidRPr="004A6956">
        <w:rPr>
          <w:rFonts w:ascii="Times New Roman" w:eastAsia="Times New Roman" w:hAnsi="Times New Roman" w:cs="Calibri"/>
          <w:b/>
          <w:sz w:val="24"/>
          <w:szCs w:val="24"/>
        </w:rPr>
        <w:t>»</w:t>
      </w:r>
    </w:p>
    <w:p w:rsidR="004A7B96" w:rsidRPr="004A6956" w:rsidRDefault="004A7B96" w:rsidP="004A7B96">
      <w:pPr>
        <w:jc w:val="right"/>
        <w:rPr>
          <w:rFonts w:ascii="Times New Roman" w:eastAsia="Times New Roman" w:hAnsi="Times New Roman" w:cs="Calibri"/>
          <w:b/>
          <w:sz w:val="24"/>
          <w:szCs w:val="24"/>
        </w:rPr>
      </w:pPr>
    </w:p>
    <w:p w:rsidR="004A7B96" w:rsidRPr="004A6956" w:rsidRDefault="004A7B96" w:rsidP="004A7B96">
      <w:pPr>
        <w:jc w:val="right"/>
        <w:rPr>
          <w:rFonts w:ascii="Times New Roman" w:eastAsia="Times New Roman" w:hAnsi="Times New Roman" w:cs="Calibri"/>
          <w:b/>
          <w:sz w:val="24"/>
          <w:szCs w:val="24"/>
        </w:rPr>
      </w:pPr>
    </w:p>
    <w:p w:rsidR="004A7B96" w:rsidRPr="004A6956" w:rsidRDefault="004A7B96" w:rsidP="004A7B96">
      <w:pPr>
        <w:jc w:val="right"/>
        <w:rPr>
          <w:rFonts w:ascii="Times New Roman" w:eastAsia="Times New Roman" w:hAnsi="Times New Roman" w:cs="Calibri"/>
          <w:b/>
          <w:sz w:val="24"/>
          <w:szCs w:val="24"/>
        </w:rPr>
      </w:pPr>
    </w:p>
    <w:p w:rsidR="004A7B96" w:rsidRPr="004A6956" w:rsidRDefault="004A7B96" w:rsidP="004A7B96">
      <w:pPr>
        <w:jc w:val="right"/>
        <w:rPr>
          <w:rFonts w:ascii="Times New Roman" w:eastAsia="Times New Roman" w:hAnsi="Times New Roman" w:cs="Calibri"/>
          <w:b/>
          <w:sz w:val="24"/>
          <w:szCs w:val="24"/>
        </w:rPr>
      </w:pPr>
    </w:p>
    <w:p w:rsidR="004A7B96" w:rsidRPr="004A6956" w:rsidRDefault="004A7B96" w:rsidP="004A7B96">
      <w:pPr>
        <w:jc w:val="right"/>
        <w:rPr>
          <w:rFonts w:ascii="Times New Roman" w:eastAsia="Times New Roman" w:hAnsi="Times New Roman" w:cs="Calibri"/>
          <w:b/>
          <w:sz w:val="24"/>
          <w:szCs w:val="24"/>
        </w:rPr>
      </w:pPr>
    </w:p>
    <w:p w:rsidR="004A7B96" w:rsidRPr="004A6956" w:rsidRDefault="004A7B96" w:rsidP="004A7B96">
      <w:pPr>
        <w:jc w:val="right"/>
        <w:rPr>
          <w:rFonts w:ascii="Times New Roman" w:eastAsia="Times New Roman" w:hAnsi="Times New Roman" w:cs="Calibri"/>
          <w:sz w:val="24"/>
          <w:szCs w:val="24"/>
        </w:rPr>
      </w:pPr>
      <w:r>
        <w:rPr>
          <w:rFonts w:ascii="Times New Roman" w:eastAsia="Times New Roman" w:hAnsi="Times New Roman" w:cs="Calibri"/>
          <w:sz w:val="24"/>
          <w:szCs w:val="24"/>
        </w:rPr>
        <w:t xml:space="preserve"> Студентка группы № 7</w:t>
      </w:r>
      <w:r w:rsidRPr="004A6956">
        <w:rPr>
          <w:rFonts w:ascii="Times New Roman" w:eastAsia="Times New Roman" w:hAnsi="Times New Roman" w:cs="Calibri"/>
          <w:sz w:val="24"/>
          <w:szCs w:val="24"/>
        </w:rPr>
        <w:t xml:space="preserve">01 </w:t>
      </w:r>
    </w:p>
    <w:p w:rsidR="004A7B96" w:rsidRPr="004A6956" w:rsidRDefault="004A7B96" w:rsidP="004A7B96">
      <w:pPr>
        <w:jc w:val="right"/>
        <w:rPr>
          <w:rFonts w:ascii="Times New Roman" w:eastAsia="Times New Roman" w:hAnsi="Times New Roman" w:cs="Calibri"/>
          <w:sz w:val="24"/>
          <w:szCs w:val="24"/>
        </w:rPr>
      </w:pPr>
      <w:r w:rsidRPr="004A6956">
        <w:rPr>
          <w:rFonts w:ascii="Times New Roman" w:eastAsia="Times New Roman" w:hAnsi="Times New Roman" w:cs="Calibri"/>
          <w:sz w:val="24"/>
          <w:szCs w:val="24"/>
        </w:rPr>
        <w:t>Пономарёва Алёна Александровна</w:t>
      </w:r>
    </w:p>
    <w:p w:rsidR="004A7B96" w:rsidRPr="004A6956" w:rsidRDefault="004A7B96" w:rsidP="004A7B96">
      <w:pPr>
        <w:jc w:val="right"/>
        <w:rPr>
          <w:rFonts w:ascii="Times New Roman" w:eastAsia="Times New Roman" w:hAnsi="Times New Roman" w:cs="Calibri"/>
          <w:sz w:val="24"/>
          <w:szCs w:val="24"/>
        </w:rPr>
      </w:pPr>
      <w:r w:rsidRPr="004A6956">
        <w:rPr>
          <w:rFonts w:ascii="Times New Roman" w:eastAsia="Times New Roman" w:hAnsi="Times New Roman" w:cs="Calibri"/>
          <w:sz w:val="24"/>
          <w:szCs w:val="24"/>
        </w:rPr>
        <w:t>Научный руководитель</w:t>
      </w:r>
    </w:p>
    <w:p w:rsidR="004A7B96" w:rsidRPr="004A6956" w:rsidRDefault="004A7B96" w:rsidP="004A7B96">
      <w:pPr>
        <w:jc w:val="right"/>
        <w:rPr>
          <w:rFonts w:ascii="Times New Roman" w:eastAsia="Times New Roman" w:hAnsi="Times New Roman" w:cs="Calibri"/>
          <w:sz w:val="24"/>
          <w:szCs w:val="24"/>
        </w:rPr>
      </w:pPr>
      <w:r w:rsidRPr="004A6956">
        <w:rPr>
          <w:rFonts w:ascii="Times New Roman" w:eastAsia="Times New Roman" w:hAnsi="Times New Roman" w:cs="Calibri"/>
          <w:sz w:val="24"/>
          <w:szCs w:val="24"/>
        </w:rPr>
        <w:t xml:space="preserve">Кандидат физико-математических наук, доцент </w:t>
      </w:r>
    </w:p>
    <w:p w:rsidR="004A7B96" w:rsidRPr="004A6956" w:rsidRDefault="004A7B96" w:rsidP="004A7B96">
      <w:pPr>
        <w:jc w:val="right"/>
        <w:rPr>
          <w:rFonts w:ascii="Times New Roman" w:eastAsia="Times New Roman" w:hAnsi="Times New Roman" w:cs="Calibri"/>
          <w:sz w:val="24"/>
          <w:szCs w:val="24"/>
        </w:rPr>
      </w:pPr>
      <w:r w:rsidRPr="004A6956">
        <w:rPr>
          <w:rFonts w:ascii="Times New Roman" w:eastAsia="Times New Roman" w:hAnsi="Times New Roman" w:cs="Calibri"/>
          <w:sz w:val="24"/>
          <w:szCs w:val="24"/>
        </w:rPr>
        <w:t>Карданова Елена Юрьевна</w:t>
      </w:r>
    </w:p>
    <w:p w:rsidR="004A7B96" w:rsidRPr="004A6956" w:rsidRDefault="004A7B96" w:rsidP="004A7B96">
      <w:pPr>
        <w:rPr>
          <w:rFonts w:ascii="Times New Roman" w:eastAsia="Times New Roman" w:hAnsi="Times New Roman" w:cs="Calibri"/>
          <w:b/>
          <w:sz w:val="24"/>
          <w:szCs w:val="24"/>
        </w:rPr>
      </w:pPr>
    </w:p>
    <w:p w:rsidR="004A7B96" w:rsidRPr="004A6956" w:rsidRDefault="004A7B96" w:rsidP="004A7B96">
      <w:pPr>
        <w:rPr>
          <w:rFonts w:ascii="Times New Roman" w:eastAsia="Times New Roman" w:hAnsi="Times New Roman" w:cs="Calibri"/>
          <w:b/>
          <w:sz w:val="24"/>
          <w:szCs w:val="24"/>
        </w:rPr>
      </w:pPr>
    </w:p>
    <w:p w:rsidR="004A7B96" w:rsidRPr="004A6956" w:rsidRDefault="004A7B96" w:rsidP="004A7B96">
      <w:pPr>
        <w:rPr>
          <w:rFonts w:ascii="Times New Roman" w:eastAsia="Times New Roman" w:hAnsi="Times New Roman" w:cs="Calibri"/>
          <w:b/>
          <w:sz w:val="24"/>
          <w:szCs w:val="24"/>
        </w:rPr>
      </w:pPr>
    </w:p>
    <w:p w:rsidR="004A7B96" w:rsidRPr="004A6956" w:rsidRDefault="004A7B96" w:rsidP="004A7B96">
      <w:pPr>
        <w:rPr>
          <w:rFonts w:ascii="Times New Roman" w:eastAsia="Times New Roman" w:hAnsi="Times New Roman" w:cs="Calibri"/>
          <w:b/>
          <w:sz w:val="24"/>
          <w:szCs w:val="24"/>
        </w:rPr>
      </w:pPr>
    </w:p>
    <w:p w:rsidR="004A7B96" w:rsidRPr="004A6956" w:rsidRDefault="004A7B96" w:rsidP="004A7B96">
      <w:pPr>
        <w:rPr>
          <w:rFonts w:ascii="Times New Roman" w:eastAsia="Times New Roman" w:hAnsi="Times New Roman" w:cs="Calibri"/>
          <w:b/>
          <w:sz w:val="24"/>
          <w:szCs w:val="24"/>
        </w:rPr>
      </w:pPr>
    </w:p>
    <w:p w:rsidR="004A7B96" w:rsidRPr="004A6956" w:rsidRDefault="004A7B96" w:rsidP="004A7B96">
      <w:pPr>
        <w:rPr>
          <w:rFonts w:ascii="Times New Roman" w:eastAsia="Times New Roman" w:hAnsi="Times New Roman" w:cs="Calibri"/>
          <w:b/>
          <w:sz w:val="24"/>
          <w:szCs w:val="24"/>
        </w:rPr>
      </w:pPr>
    </w:p>
    <w:p w:rsidR="004A7B96" w:rsidRDefault="004A7B96" w:rsidP="004A7B96">
      <w:pPr>
        <w:jc w:val="center"/>
        <w:rPr>
          <w:rFonts w:ascii="Times New Roman" w:eastAsia="Times New Roman" w:hAnsi="Times New Roman" w:cs="Calibri"/>
          <w:sz w:val="24"/>
          <w:szCs w:val="24"/>
        </w:rPr>
      </w:pPr>
      <w:r>
        <w:rPr>
          <w:rFonts w:ascii="Times New Roman" w:eastAsia="Times New Roman" w:hAnsi="Times New Roman" w:cs="Calibri"/>
          <w:sz w:val="24"/>
          <w:szCs w:val="24"/>
        </w:rPr>
        <w:t>Москва, 2014</w:t>
      </w:r>
      <w:r w:rsidRPr="004A6956">
        <w:rPr>
          <w:rFonts w:ascii="Times New Roman" w:eastAsia="Times New Roman" w:hAnsi="Times New Roman" w:cs="Calibri"/>
          <w:sz w:val="24"/>
          <w:szCs w:val="24"/>
        </w:rPr>
        <w:t xml:space="preserve"> г.</w:t>
      </w:r>
    </w:p>
    <w:p w:rsidR="004A7B96" w:rsidRDefault="004A7B96"/>
    <w:p w:rsidR="002C5582" w:rsidRPr="002C5582" w:rsidRDefault="00D647AC" w:rsidP="002C5582">
      <w:pPr>
        <w:spacing w:after="0" w:line="360" w:lineRule="auto"/>
        <w:rPr>
          <w:rFonts w:ascii="Times New Roman" w:eastAsia="Times New Roman" w:hAnsi="Times New Roman" w:cs="Times New Roman"/>
          <w:b/>
          <w:sz w:val="24"/>
          <w:szCs w:val="24"/>
        </w:rPr>
      </w:pPr>
      <w:r w:rsidRPr="002C5582">
        <w:rPr>
          <w:sz w:val="24"/>
          <w:szCs w:val="24"/>
        </w:rPr>
        <w:lastRenderedPageBreak/>
        <w:t xml:space="preserve"> </w:t>
      </w:r>
      <w:r w:rsidR="002C5582" w:rsidRPr="002C5582">
        <w:rPr>
          <w:rFonts w:ascii="Times New Roman" w:eastAsia="Times New Roman" w:hAnsi="Times New Roman" w:cs="Times New Roman"/>
          <w:b/>
          <w:sz w:val="24"/>
          <w:szCs w:val="24"/>
        </w:rPr>
        <w:t>Аннотация</w:t>
      </w:r>
    </w:p>
    <w:p w:rsidR="002C5582" w:rsidRPr="002C5582" w:rsidRDefault="002C5582" w:rsidP="002C5582">
      <w:pPr>
        <w:spacing w:after="0" w:line="360" w:lineRule="auto"/>
        <w:ind w:firstLine="567"/>
        <w:jc w:val="both"/>
        <w:rPr>
          <w:rFonts w:ascii="Times New Roman" w:eastAsia="Times New Roman" w:hAnsi="Times New Roman" w:cs="Times New Roman"/>
          <w:sz w:val="24"/>
          <w:szCs w:val="24"/>
        </w:rPr>
      </w:pPr>
      <w:r w:rsidRPr="002C5582">
        <w:rPr>
          <w:rFonts w:ascii="Times New Roman" w:eastAsia="Times New Roman" w:hAnsi="Times New Roman" w:cs="Times New Roman"/>
          <w:sz w:val="24"/>
          <w:szCs w:val="24"/>
        </w:rPr>
        <w:t xml:space="preserve">Качество преподавания непосредственно связано с достижениями учащихся. Этим объясняется возросший интерес к учителю и увеличение количества сравнительных исследований учителей. </w:t>
      </w:r>
      <w:r w:rsidRPr="002C5582">
        <w:rPr>
          <w:rFonts w:ascii="Times New Roman" w:eastAsia="Times New Roman" w:hAnsi="Times New Roman" w:cs="Times New Roman"/>
          <w:color w:val="000000"/>
          <w:sz w:val="24"/>
          <w:szCs w:val="24"/>
        </w:rPr>
        <w:t xml:space="preserve">Особое место в школьном образовании отводится математике. В данной работе описаны результаты международного сравнительного исследования </w:t>
      </w:r>
      <w:r w:rsidRPr="002C5582">
        <w:rPr>
          <w:rFonts w:ascii="Times New Roman" w:eastAsia="Times New Roman" w:hAnsi="Times New Roman" w:cs="Times New Roman"/>
          <w:sz w:val="24"/>
          <w:szCs w:val="24"/>
        </w:rPr>
        <w:t>у</w:t>
      </w:r>
      <w:r w:rsidR="008077EB">
        <w:rPr>
          <w:rFonts w:ascii="Times New Roman" w:eastAsia="Times New Roman" w:hAnsi="Times New Roman" w:cs="Times New Roman"/>
          <w:sz w:val="24"/>
          <w:szCs w:val="24"/>
        </w:rPr>
        <w:t>становок</w:t>
      </w:r>
      <w:r w:rsidRPr="002C5582">
        <w:rPr>
          <w:rFonts w:ascii="Times New Roman" w:eastAsia="Times New Roman" w:hAnsi="Times New Roman" w:cs="Times New Roman"/>
          <w:sz w:val="24"/>
          <w:szCs w:val="24"/>
        </w:rPr>
        <w:t xml:space="preserve"> учителей математики основной школы об эффективном преподавании и обучении математике. </w:t>
      </w:r>
    </w:p>
    <w:p w:rsidR="002C5582" w:rsidRPr="002C5582" w:rsidRDefault="002C5582" w:rsidP="002C5582">
      <w:pPr>
        <w:shd w:val="clear" w:color="auto" w:fill="FFFFFF"/>
        <w:spacing w:after="0" w:line="360" w:lineRule="auto"/>
        <w:ind w:firstLine="567"/>
        <w:jc w:val="both"/>
        <w:rPr>
          <w:rFonts w:ascii="Times New Roman" w:eastAsia="Times New Roman" w:hAnsi="Times New Roman" w:cs="Times New Roman"/>
          <w:sz w:val="24"/>
          <w:szCs w:val="24"/>
        </w:rPr>
      </w:pPr>
      <w:r w:rsidRPr="002C5582">
        <w:rPr>
          <w:rFonts w:ascii="Times New Roman" w:eastAsia="Times New Roman" w:hAnsi="Times New Roman" w:cs="Times New Roman"/>
          <w:iCs/>
          <w:color w:val="222222"/>
          <w:sz w:val="24"/>
          <w:szCs w:val="24"/>
        </w:rPr>
        <w:t xml:space="preserve">В качестве инструмента исследования используется опросник </w:t>
      </w:r>
      <w:r w:rsidRPr="002C5582">
        <w:rPr>
          <w:rFonts w:ascii="Times New Roman" w:eastAsia="Times New Roman" w:hAnsi="Times New Roman" w:cs="Times New Roman"/>
          <w:iCs/>
          <w:color w:val="222222"/>
          <w:sz w:val="24"/>
          <w:szCs w:val="24"/>
          <w:lang w:val="en-US"/>
        </w:rPr>
        <w:t>NorBA</w:t>
      </w:r>
      <w:r w:rsidRPr="002C5582">
        <w:rPr>
          <w:rFonts w:ascii="Times New Roman" w:eastAsia="Times New Roman" w:hAnsi="Times New Roman" w:cs="Times New Roman"/>
          <w:sz w:val="24"/>
          <w:szCs w:val="24"/>
        </w:rPr>
        <w:t xml:space="preserve"> (</w:t>
      </w:r>
      <w:r w:rsidRPr="002C5582">
        <w:rPr>
          <w:rFonts w:ascii="Times New Roman" w:eastAsia="Times New Roman" w:hAnsi="Times New Roman" w:cs="Times New Roman"/>
          <w:sz w:val="24"/>
          <w:szCs w:val="24"/>
          <w:lang w:val="en-US"/>
        </w:rPr>
        <w:t>Nordic</w:t>
      </w:r>
      <w:r w:rsidRPr="002C5582">
        <w:rPr>
          <w:rFonts w:ascii="Times New Roman" w:eastAsia="Times New Roman" w:hAnsi="Times New Roman" w:cs="Times New Roman"/>
          <w:sz w:val="24"/>
          <w:szCs w:val="24"/>
        </w:rPr>
        <w:t>-</w:t>
      </w:r>
      <w:r w:rsidRPr="002C5582">
        <w:rPr>
          <w:rFonts w:ascii="Times New Roman" w:eastAsia="Times New Roman" w:hAnsi="Times New Roman" w:cs="Times New Roman"/>
          <w:sz w:val="24"/>
          <w:szCs w:val="24"/>
          <w:lang w:val="en-US"/>
        </w:rPr>
        <w:t>Baltic</w:t>
      </w:r>
      <w:r w:rsidRPr="002C5582">
        <w:rPr>
          <w:rFonts w:ascii="Times New Roman" w:eastAsia="Times New Roman" w:hAnsi="Times New Roman" w:cs="Times New Roman"/>
          <w:sz w:val="24"/>
          <w:szCs w:val="24"/>
        </w:rPr>
        <w:t xml:space="preserve"> </w:t>
      </w:r>
      <w:r w:rsidRPr="002C5582">
        <w:rPr>
          <w:rFonts w:ascii="Times New Roman" w:eastAsia="Times New Roman" w:hAnsi="Times New Roman" w:cs="Times New Roman"/>
          <w:sz w:val="24"/>
          <w:szCs w:val="24"/>
          <w:lang w:val="en-US"/>
        </w:rPr>
        <w:t>comparative</w:t>
      </w:r>
      <w:r w:rsidRPr="002C5582">
        <w:rPr>
          <w:rFonts w:ascii="Times New Roman" w:eastAsia="Times New Roman" w:hAnsi="Times New Roman" w:cs="Times New Roman"/>
          <w:sz w:val="24"/>
          <w:szCs w:val="24"/>
        </w:rPr>
        <w:t xml:space="preserve"> </w:t>
      </w:r>
      <w:r w:rsidRPr="002C5582">
        <w:rPr>
          <w:rFonts w:ascii="Times New Roman" w:eastAsia="Times New Roman" w:hAnsi="Times New Roman" w:cs="Times New Roman"/>
          <w:sz w:val="24"/>
          <w:szCs w:val="24"/>
          <w:lang w:val="en-US"/>
        </w:rPr>
        <w:t>research</w:t>
      </w:r>
      <w:r w:rsidRPr="002C5582">
        <w:rPr>
          <w:rFonts w:ascii="Times New Roman" w:eastAsia="Times New Roman" w:hAnsi="Times New Roman" w:cs="Times New Roman"/>
          <w:sz w:val="24"/>
          <w:szCs w:val="24"/>
        </w:rPr>
        <w:t xml:space="preserve"> </w:t>
      </w:r>
      <w:r w:rsidRPr="002C5582">
        <w:rPr>
          <w:rFonts w:ascii="Times New Roman" w:eastAsia="Times New Roman" w:hAnsi="Times New Roman" w:cs="Times New Roman"/>
          <w:sz w:val="24"/>
          <w:szCs w:val="24"/>
          <w:lang w:val="en-US"/>
        </w:rPr>
        <w:t>in</w:t>
      </w:r>
      <w:r w:rsidRPr="002C5582">
        <w:rPr>
          <w:rFonts w:ascii="Times New Roman" w:eastAsia="Times New Roman" w:hAnsi="Times New Roman" w:cs="Times New Roman"/>
          <w:sz w:val="24"/>
          <w:szCs w:val="24"/>
        </w:rPr>
        <w:t xml:space="preserve"> </w:t>
      </w:r>
      <w:r w:rsidRPr="002C5582">
        <w:rPr>
          <w:rFonts w:ascii="Times New Roman" w:eastAsia="Times New Roman" w:hAnsi="Times New Roman" w:cs="Times New Roman"/>
          <w:sz w:val="24"/>
          <w:szCs w:val="24"/>
          <w:lang w:val="en-US"/>
        </w:rPr>
        <w:t>mathematics</w:t>
      </w:r>
      <w:r w:rsidRPr="002C5582">
        <w:rPr>
          <w:rFonts w:ascii="Times New Roman" w:eastAsia="Times New Roman" w:hAnsi="Times New Roman" w:cs="Times New Roman"/>
          <w:sz w:val="24"/>
          <w:szCs w:val="24"/>
        </w:rPr>
        <w:t xml:space="preserve"> </w:t>
      </w:r>
      <w:r w:rsidRPr="002C5582">
        <w:rPr>
          <w:rFonts w:ascii="Times New Roman" w:eastAsia="Times New Roman" w:hAnsi="Times New Roman" w:cs="Times New Roman"/>
          <w:sz w:val="24"/>
          <w:szCs w:val="24"/>
          <w:lang w:val="en-US"/>
        </w:rPr>
        <w:t>education</w:t>
      </w:r>
      <w:r w:rsidRPr="002C5582">
        <w:rPr>
          <w:rFonts w:ascii="Times New Roman" w:eastAsia="Times New Roman" w:hAnsi="Times New Roman" w:cs="Times New Roman"/>
          <w:sz w:val="24"/>
          <w:szCs w:val="24"/>
        </w:rPr>
        <w:t xml:space="preserve">), направленный на исследование убеждений учителей математики основной школы об эффективном преподавании и обучении математике. </w:t>
      </w:r>
      <w:r w:rsidR="008077EB" w:rsidRPr="00C418CF">
        <w:rPr>
          <w:rFonts w:ascii="Times New Roman" w:eastAsia="Times New Roman" w:hAnsi="Times New Roman" w:cs="Times New Roman"/>
          <w:sz w:val="24"/>
          <w:szCs w:val="24"/>
        </w:rPr>
        <w:t>Особ</w:t>
      </w:r>
      <w:r w:rsidRPr="00C418CF">
        <w:rPr>
          <w:rFonts w:ascii="Times New Roman" w:eastAsia="Times New Roman" w:hAnsi="Times New Roman" w:cs="Times New Roman"/>
          <w:sz w:val="24"/>
          <w:szCs w:val="24"/>
        </w:rPr>
        <w:t xml:space="preserve">ое внимание в </w:t>
      </w:r>
      <w:r w:rsidR="008077EB" w:rsidRPr="00C418CF">
        <w:rPr>
          <w:rFonts w:ascii="Times New Roman" w:eastAsia="Times New Roman" w:hAnsi="Times New Roman" w:cs="Times New Roman"/>
          <w:sz w:val="24"/>
          <w:szCs w:val="24"/>
        </w:rPr>
        <w:t>работе</w:t>
      </w:r>
      <w:r w:rsidRPr="00C418CF">
        <w:rPr>
          <w:rFonts w:ascii="Times New Roman" w:eastAsia="Times New Roman" w:hAnsi="Times New Roman" w:cs="Times New Roman"/>
          <w:sz w:val="24"/>
          <w:szCs w:val="24"/>
        </w:rPr>
        <w:t xml:space="preserve"> уделено </w:t>
      </w:r>
      <w:r w:rsidRPr="00C418CF">
        <w:rPr>
          <w:rFonts w:ascii="Times New Roman" w:eastAsia="Times New Roman" w:hAnsi="Times New Roman" w:cs="Times New Roman"/>
          <w:iCs/>
          <w:color w:val="222222"/>
          <w:sz w:val="24"/>
          <w:szCs w:val="24"/>
        </w:rPr>
        <w:t xml:space="preserve"> </w:t>
      </w:r>
      <w:r w:rsidRPr="00C418CF">
        <w:rPr>
          <w:rFonts w:ascii="Times New Roman" w:eastAsia="Times New Roman" w:hAnsi="Times New Roman" w:cs="Times New Roman"/>
          <w:sz w:val="24"/>
          <w:szCs w:val="24"/>
        </w:rPr>
        <w:t>обоснованию возможности проведения международного сравнительного исследования установок и практик учителей математики разных стран с помощью данного опросника</w:t>
      </w:r>
      <w:r w:rsidR="008077EB" w:rsidRPr="00C418CF">
        <w:rPr>
          <w:rFonts w:ascii="Times New Roman" w:eastAsia="Times New Roman" w:hAnsi="Times New Roman" w:cs="Times New Roman"/>
          <w:sz w:val="24"/>
          <w:szCs w:val="24"/>
        </w:rPr>
        <w:t xml:space="preserve"> и его </w:t>
      </w:r>
      <w:r w:rsidR="008077EB" w:rsidRPr="00161D27">
        <w:rPr>
          <w:rFonts w:ascii="Times New Roman" w:eastAsia="Times New Roman" w:hAnsi="Times New Roman" w:cs="Times New Roman"/>
          <w:sz w:val="24"/>
          <w:szCs w:val="24"/>
        </w:rPr>
        <w:t>валидизации</w:t>
      </w:r>
      <w:r w:rsidRPr="00161D27">
        <w:rPr>
          <w:rFonts w:ascii="Times New Roman" w:eastAsia="Times New Roman" w:hAnsi="Times New Roman" w:cs="Times New Roman"/>
          <w:sz w:val="24"/>
          <w:szCs w:val="24"/>
        </w:rPr>
        <w:t>.</w:t>
      </w:r>
      <w:r w:rsidRPr="002C5582">
        <w:rPr>
          <w:rFonts w:ascii="Times New Roman" w:eastAsia="Times New Roman" w:hAnsi="Times New Roman" w:cs="Times New Roman"/>
          <w:sz w:val="24"/>
          <w:szCs w:val="24"/>
        </w:rPr>
        <w:t xml:space="preserve"> </w:t>
      </w:r>
    </w:p>
    <w:p w:rsidR="002C5582" w:rsidRPr="002C5582" w:rsidRDefault="002C5582" w:rsidP="002C5582">
      <w:pPr>
        <w:spacing w:after="0" w:line="360" w:lineRule="auto"/>
        <w:ind w:firstLine="567"/>
        <w:jc w:val="both"/>
        <w:rPr>
          <w:rFonts w:ascii="Times New Roman" w:eastAsia="Times New Roman" w:hAnsi="Times New Roman" w:cs="Times New Roman"/>
          <w:sz w:val="24"/>
          <w:szCs w:val="24"/>
        </w:rPr>
      </w:pPr>
      <w:r w:rsidRPr="002C5582">
        <w:rPr>
          <w:rFonts w:ascii="Times New Roman" w:eastAsia="Times New Roman" w:hAnsi="Times New Roman" w:cs="Times New Roman"/>
          <w:sz w:val="24"/>
          <w:szCs w:val="24"/>
        </w:rPr>
        <w:t xml:space="preserve">Проведено сравнение российских учителей и учителей Эстонии и Латвии, </w:t>
      </w:r>
      <w:r w:rsidR="008077EB">
        <w:rPr>
          <w:rFonts w:ascii="Times New Roman" w:eastAsia="Times New Roman" w:hAnsi="Times New Roman" w:cs="Times New Roman"/>
          <w:sz w:val="24"/>
          <w:szCs w:val="24"/>
        </w:rPr>
        <w:t>отдельно</w:t>
      </w:r>
      <w:r w:rsidRPr="002C5582">
        <w:rPr>
          <w:rFonts w:ascii="Times New Roman" w:eastAsia="Times New Roman" w:hAnsi="Times New Roman" w:cs="Times New Roman"/>
          <w:sz w:val="24"/>
          <w:szCs w:val="24"/>
        </w:rPr>
        <w:t xml:space="preserve"> было </w:t>
      </w:r>
      <w:r w:rsidR="008077EB">
        <w:rPr>
          <w:rFonts w:ascii="Times New Roman" w:eastAsia="Times New Roman" w:hAnsi="Times New Roman" w:cs="Times New Roman"/>
          <w:sz w:val="24"/>
          <w:szCs w:val="24"/>
        </w:rPr>
        <w:t>проведено сравнение</w:t>
      </w:r>
      <w:r w:rsidRPr="002C5582">
        <w:rPr>
          <w:rFonts w:ascii="Times New Roman" w:eastAsia="Times New Roman" w:hAnsi="Times New Roman" w:cs="Times New Roman"/>
          <w:sz w:val="24"/>
          <w:szCs w:val="24"/>
        </w:rPr>
        <w:t xml:space="preserve"> русскоговорящих учителей балтийских стран и российских учителей. Результаты исследования  показали, что различия в убеждениях учителей разных стран статистически значимы по всем шкалам, участвовавшим в анализе. Все учителя реализуют свои убеждения в ежедневной практике в классах.  Российские учителя демонстрируют значимо более высокий уровень конструктивизма, в то время как эстонские учителя совмещают в рамках преподавания оба подхода - конструктивистский и традиционный. Российские учителя и эстонские русскоязычные преподаватели гораздо более схожи в своих убеждениях об эффективном преподавании математики, чем российские учителя и латвийские русскоязычные преподаватели.</w:t>
      </w:r>
    </w:p>
    <w:p w:rsidR="002C5582" w:rsidRPr="002C5582" w:rsidRDefault="002C5582" w:rsidP="002C5582">
      <w:pPr>
        <w:spacing w:after="0" w:line="360" w:lineRule="auto"/>
        <w:ind w:firstLine="567"/>
        <w:jc w:val="both"/>
        <w:rPr>
          <w:rFonts w:ascii="Times New Roman" w:eastAsia="Times New Roman" w:hAnsi="Times New Roman" w:cs="Times New Roman"/>
          <w:sz w:val="24"/>
          <w:szCs w:val="24"/>
        </w:rPr>
      </w:pPr>
    </w:p>
    <w:p w:rsidR="002C5582" w:rsidRPr="002C5582" w:rsidRDefault="002C5582" w:rsidP="002C5582">
      <w:pPr>
        <w:spacing w:after="0" w:line="360" w:lineRule="auto"/>
        <w:ind w:firstLine="567"/>
        <w:jc w:val="both"/>
        <w:rPr>
          <w:rFonts w:ascii="Times New Roman" w:eastAsia="Times New Roman" w:hAnsi="Times New Roman" w:cs="Times New Roman"/>
          <w:b/>
          <w:sz w:val="24"/>
          <w:szCs w:val="24"/>
        </w:rPr>
      </w:pPr>
    </w:p>
    <w:p w:rsidR="002C5582" w:rsidRPr="002C5582" w:rsidRDefault="002C5582" w:rsidP="002C5582">
      <w:pPr>
        <w:pStyle w:val="aa"/>
        <w:rPr>
          <w:rFonts w:asciiTheme="minorHAnsi" w:eastAsiaTheme="minorEastAsia" w:hAnsiTheme="minorHAnsi" w:cstheme="minorBidi"/>
          <w:b w:val="0"/>
          <w:bCs w:val="0"/>
          <w:color w:val="auto"/>
          <w:sz w:val="24"/>
          <w:szCs w:val="24"/>
          <w:lang w:eastAsia="ru-RU"/>
        </w:rPr>
      </w:pPr>
      <w:r w:rsidRPr="002C5582">
        <w:rPr>
          <w:rFonts w:ascii="Times New Roman" w:eastAsia="Times New Roman" w:hAnsi="Times New Roman" w:cs="Times New Roman"/>
          <w:bCs w:val="0"/>
          <w:color w:val="auto"/>
          <w:sz w:val="24"/>
          <w:szCs w:val="24"/>
          <w:lang w:eastAsia="ru-RU"/>
        </w:rPr>
        <w:t xml:space="preserve">Ключевые слова: </w:t>
      </w:r>
      <w:r w:rsidRPr="002C5582">
        <w:rPr>
          <w:rFonts w:ascii="Times New Roman" w:eastAsia="Times New Roman" w:hAnsi="Times New Roman" w:cs="Times New Roman"/>
          <w:b w:val="0"/>
          <w:bCs w:val="0"/>
          <w:color w:val="auto"/>
          <w:sz w:val="24"/>
          <w:szCs w:val="24"/>
          <w:lang w:eastAsia="ru-RU"/>
        </w:rPr>
        <w:t xml:space="preserve">учитель математики, убеждения и практики преподавания, </w:t>
      </w:r>
      <w:r w:rsidRPr="002C5582">
        <w:rPr>
          <w:rFonts w:ascii="Times New Roman" w:eastAsia="Times New Roman" w:hAnsi="Times New Roman" w:cs="Times New Roman"/>
          <w:b w:val="0"/>
          <w:bCs w:val="0"/>
          <w:color w:val="auto"/>
          <w:sz w:val="24"/>
          <w:szCs w:val="24"/>
          <w:lang w:val="en-US" w:eastAsia="ru-RU"/>
        </w:rPr>
        <w:t>NorBA</w:t>
      </w:r>
      <w:r w:rsidRPr="002C5582">
        <w:rPr>
          <w:rFonts w:ascii="Times New Roman" w:eastAsia="Times New Roman" w:hAnsi="Times New Roman" w:cs="Times New Roman"/>
          <w:b w:val="0"/>
          <w:bCs w:val="0"/>
          <w:color w:val="auto"/>
          <w:sz w:val="24"/>
          <w:szCs w:val="24"/>
          <w:lang w:eastAsia="ru-RU"/>
        </w:rPr>
        <w:t>, конструктивизм,  традиционализм</w:t>
      </w:r>
      <w:r w:rsidR="008077EB">
        <w:rPr>
          <w:rFonts w:ascii="Times New Roman" w:eastAsia="Times New Roman" w:hAnsi="Times New Roman" w:cs="Times New Roman"/>
          <w:b w:val="0"/>
          <w:bCs w:val="0"/>
          <w:color w:val="auto"/>
          <w:sz w:val="24"/>
          <w:szCs w:val="24"/>
          <w:lang w:eastAsia="ru-RU"/>
        </w:rPr>
        <w:t>, кросс-культурная эквивалентность</w:t>
      </w:r>
    </w:p>
    <w:p w:rsidR="002C5582" w:rsidRDefault="002C5582" w:rsidP="002C5582">
      <w:r>
        <w:br w:type="page"/>
      </w:r>
    </w:p>
    <w:p w:rsidR="00C418CF" w:rsidRPr="00C418CF" w:rsidRDefault="00C418CF" w:rsidP="00C418CF">
      <w:pPr>
        <w:spacing w:after="0" w:line="360" w:lineRule="auto"/>
        <w:jc w:val="both"/>
        <w:rPr>
          <w:rFonts w:ascii="Times New Roman" w:hAnsi="Times New Roman" w:cs="Times New Roman"/>
          <w:b/>
          <w:sz w:val="24"/>
          <w:szCs w:val="24"/>
          <w:lang w:val="en-US"/>
        </w:rPr>
      </w:pPr>
      <w:r w:rsidRPr="00C418CF">
        <w:rPr>
          <w:rFonts w:ascii="Times New Roman" w:hAnsi="Times New Roman" w:cs="Times New Roman"/>
          <w:b/>
          <w:sz w:val="24"/>
          <w:szCs w:val="24"/>
          <w:lang w:val="en-US"/>
        </w:rPr>
        <w:lastRenderedPageBreak/>
        <w:t>Abstract</w:t>
      </w:r>
    </w:p>
    <w:p w:rsidR="00C418CF" w:rsidRDefault="007A742B" w:rsidP="00C418CF">
      <w:pPr>
        <w:spacing w:after="0" w:line="360" w:lineRule="auto"/>
        <w:ind w:firstLine="709"/>
        <w:jc w:val="both"/>
        <w:rPr>
          <w:rFonts w:ascii="Times New Roman" w:hAnsi="Times New Roman" w:cs="Times New Roman"/>
          <w:bCs/>
          <w:sz w:val="24"/>
          <w:szCs w:val="24"/>
          <w:lang w:val="en-US"/>
        </w:rPr>
      </w:pPr>
      <w:r>
        <w:rPr>
          <w:rFonts w:ascii="Times New Roman" w:hAnsi="Times New Roman" w:cs="Times New Roman"/>
          <w:sz w:val="24"/>
          <w:szCs w:val="24"/>
          <w:lang w:val="en-US"/>
        </w:rPr>
        <w:t>The diversity</w:t>
      </w:r>
      <w:r w:rsidRPr="0008308B">
        <w:rPr>
          <w:rFonts w:ascii="Times New Roman" w:hAnsi="Times New Roman" w:cs="Times New Roman"/>
          <w:sz w:val="24"/>
          <w:szCs w:val="24"/>
          <w:lang w:val="en-US"/>
        </w:rPr>
        <w:t xml:space="preserve"> in the </w:t>
      </w:r>
      <w:r>
        <w:rPr>
          <w:rFonts w:ascii="Times New Roman" w:hAnsi="Times New Roman" w:cs="Times New Roman"/>
          <w:sz w:val="24"/>
          <w:szCs w:val="24"/>
          <w:lang w:val="en-US"/>
        </w:rPr>
        <w:t>student academic achievements</w:t>
      </w:r>
      <w:r w:rsidRPr="0008308B">
        <w:rPr>
          <w:rFonts w:ascii="Times New Roman" w:hAnsi="Times New Roman" w:cs="Times New Roman"/>
          <w:sz w:val="24"/>
          <w:szCs w:val="24"/>
          <w:lang w:val="en-US"/>
        </w:rPr>
        <w:t xml:space="preserve"> </w:t>
      </w:r>
      <w:r>
        <w:rPr>
          <w:rFonts w:ascii="Times New Roman" w:hAnsi="Times New Roman" w:cs="Times New Roman"/>
          <w:sz w:val="24"/>
          <w:szCs w:val="24"/>
          <w:lang w:val="en-US"/>
        </w:rPr>
        <w:t>is caused, firstly, by the quality of teaching</w:t>
      </w:r>
      <w:r w:rsidRPr="0008308B">
        <w:rPr>
          <w:rFonts w:ascii="Times New Roman" w:hAnsi="Times New Roman" w:cs="Times New Roman"/>
          <w:sz w:val="24"/>
          <w:szCs w:val="24"/>
          <w:lang w:val="en-US"/>
        </w:rPr>
        <w:t>.</w:t>
      </w:r>
      <w:r>
        <w:rPr>
          <w:rFonts w:ascii="Times New Roman" w:hAnsi="Times New Roman" w:cs="Times New Roman"/>
          <w:sz w:val="24"/>
          <w:szCs w:val="24"/>
          <w:lang w:val="en-US"/>
        </w:rPr>
        <w:t xml:space="preserve"> That’s why there are a lot of cross-cultural studies focusing on teachers nowadays. </w:t>
      </w:r>
      <w:r w:rsidRPr="0008308B">
        <w:rPr>
          <w:rFonts w:ascii="Times New Roman" w:hAnsi="Times New Roman" w:cs="Times New Roman"/>
          <w:sz w:val="24"/>
          <w:szCs w:val="24"/>
          <w:lang w:val="en-US"/>
        </w:rPr>
        <w:t xml:space="preserve">A special place in </w:t>
      </w:r>
      <w:r>
        <w:rPr>
          <w:rFonts w:ascii="Times New Roman" w:hAnsi="Times New Roman" w:cs="Times New Roman"/>
          <w:sz w:val="24"/>
          <w:szCs w:val="24"/>
          <w:lang w:val="en-US"/>
        </w:rPr>
        <w:t xml:space="preserve">the </w:t>
      </w:r>
      <w:r w:rsidRPr="0008308B">
        <w:rPr>
          <w:rFonts w:ascii="Times New Roman" w:hAnsi="Times New Roman" w:cs="Times New Roman"/>
          <w:sz w:val="24"/>
          <w:szCs w:val="24"/>
          <w:lang w:val="en-US"/>
        </w:rPr>
        <w:t xml:space="preserve">school </w:t>
      </w:r>
      <w:r>
        <w:rPr>
          <w:rFonts w:ascii="Times New Roman" w:hAnsi="Times New Roman" w:cs="Times New Roman"/>
          <w:sz w:val="24"/>
          <w:szCs w:val="24"/>
          <w:lang w:val="en-US"/>
        </w:rPr>
        <w:t>education</w:t>
      </w:r>
      <w:r w:rsidRPr="0008308B">
        <w:rPr>
          <w:rFonts w:ascii="Times New Roman" w:hAnsi="Times New Roman" w:cs="Times New Roman"/>
          <w:sz w:val="24"/>
          <w:szCs w:val="24"/>
          <w:lang w:val="en-US"/>
        </w:rPr>
        <w:t xml:space="preserve"> </w:t>
      </w:r>
      <w:r>
        <w:rPr>
          <w:rFonts w:ascii="Times New Roman" w:hAnsi="Times New Roman" w:cs="Times New Roman"/>
          <w:sz w:val="24"/>
          <w:szCs w:val="24"/>
          <w:lang w:val="en-US"/>
        </w:rPr>
        <w:t>is given to mathematics</w:t>
      </w:r>
      <w:r w:rsidRPr="0008308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Cs/>
          <w:sz w:val="24"/>
          <w:szCs w:val="24"/>
          <w:lang w:val="en-US"/>
        </w:rPr>
        <w:t>The paper</w:t>
      </w:r>
      <w:r w:rsidR="00764EDF" w:rsidRPr="00764EDF">
        <w:rPr>
          <w:rFonts w:ascii="Times New Roman" w:hAnsi="Times New Roman" w:cs="Times New Roman"/>
          <w:bCs/>
          <w:sz w:val="24"/>
          <w:szCs w:val="24"/>
          <w:lang w:val="en-US"/>
        </w:rPr>
        <w:t xml:space="preserve"> describes the results of the research aimed to compare mathematics practicing teachers’ beliefs about general approaches on teaching and learning, their beliefs about mathematics teaching and learning and their real classroom practice in four countries: Estonia, Latvia, Finland and Russia. </w:t>
      </w:r>
    </w:p>
    <w:p w:rsidR="00A5437E" w:rsidRDefault="00764EDF" w:rsidP="00A5437E">
      <w:pPr>
        <w:spacing w:after="0" w:line="360" w:lineRule="auto"/>
        <w:ind w:firstLine="567"/>
        <w:jc w:val="both"/>
        <w:rPr>
          <w:rFonts w:ascii="Times New Roman" w:hAnsi="Times New Roman" w:cs="Times New Roman"/>
          <w:bCs/>
          <w:sz w:val="24"/>
          <w:szCs w:val="24"/>
          <w:lang w:val="en-US"/>
        </w:rPr>
      </w:pPr>
      <w:r w:rsidRPr="00764EDF">
        <w:rPr>
          <w:rFonts w:ascii="Times New Roman" w:hAnsi="Times New Roman" w:cs="Times New Roman"/>
          <w:bCs/>
          <w:sz w:val="24"/>
          <w:szCs w:val="24"/>
          <w:lang w:val="en-US"/>
        </w:rPr>
        <w:t>NorBA (Nordic-Baltic comparative research in mathematics education) questionnaire was used in this study.</w:t>
      </w:r>
      <w:r w:rsidR="00C418CF">
        <w:rPr>
          <w:rFonts w:ascii="Times New Roman" w:hAnsi="Times New Roman" w:cs="Times New Roman"/>
          <w:bCs/>
          <w:sz w:val="24"/>
          <w:szCs w:val="24"/>
          <w:lang w:val="en-US"/>
        </w:rPr>
        <w:t xml:space="preserve"> The special place</w:t>
      </w:r>
      <w:r w:rsidR="00C418CF" w:rsidRPr="00C418CF">
        <w:rPr>
          <w:rFonts w:ascii="Times New Roman" w:hAnsi="Times New Roman" w:cs="Times New Roman"/>
          <w:bCs/>
          <w:sz w:val="24"/>
          <w:szCs w:val="24"/>
          <w:lang w:val="en-US"/>
        </w:rPr>
        <w:t xml:space="preserve"> is </w:t>
      </w:r>
      <w:r w:rsidR="00C418CF">
        <w:rPr>
          <w:rFonts w:ascii="Times New Roman" w:hAnsi="Times New Roman" w:cs="Times New Roman"/>
          <w:bCs/>
          <w:sz w:val="24"/>
          <w:szCs w:val="24"/>
          <w:lang w:val="en-US"/>
        </w:rPr>
        <w:t xml:space="preserve">given to the justification of </w:t>
      </w:r>
      <w:r w:rsidR="00A5437E">
        <w:rPr>
          <w:rFonts w:ascii="Times New Roman" w:hAnsi="Times New Roman" w:cs="Times New Roman"/>
          <w:bCs/>
          <w:sz w:val="24"/>
          <w:szCs w:val="24"/>
          <w:lang w:val="en-US"/>
        </w:rPr>
        <w:t xml:space="preserve">a cross-cultural comparability of the results and </w:t>
      </w:r>
      <w:r w:rsidR="00A5437E" w:rsidRPr="00C418CF">
        <w:rPr>
          <w:rFonts w:ascii="Times New Roman" w:hAnsi="Times New Roman" w:cs="Times New Roman"/>
          <w:bCs/>
          <w:sz w:val="24"/>
          <w:szCs w:val="24"/>
          <w:lang w:val="en-US"/>
        </w:rPr>
        <w:t>questionnaire</w:t>
      </w:r>
      <w:r w:rsidR="00A5437E">
        <w:rPr>
          <w:rFonts w:ascii="Times New Roman" w:hAnsi="Times New Roman" w:cs="Times New Roman"/>
          <w:bCs/>
          <w:sz w:val="24"/>
          <w:szCs w:val="24"/>
          <w:lang w:val="en-US"/>
        </w:rPr>
        <w:t>’s validisation.</w:t>
      </w:r>
      <w:r w:rsidR="00C418CF" w:rsidRPr="00C418CF">
        <w:rPr>
          <w:rFonts w:ascii="Times New Roman" w:hAnsi="Times New Roman" w:cs="Times New Roman"/>
          <w:bCs/>
          <w:sz w:val="24"/>
          <w:szCs w:val="24"/>
          <w:lang w:val="en-US"/>
        </w:rPr>
        <w:t xml:space="preserve"> </w:t>
      </w:r>
    </w:p>
    <w:p w:rsidR="00764EDF" w:rsidRPr="00764EDF" w:rsidRDefault="00764EDF" w:rsidP="00A5437E">
      <w:pPr>
        <w:spacing w:after="0" w:line="360" w:lineRule="auto"/>
        <w:ind w:firstLine="567"/>
        <w:jc w:val="both"/>
        <w:rPr>
          <w:rFonts w:ascii="Times New Roman" w:hAnsi="Times New Roman" w:cs="Times New Roman"/>
          <w:bCs/>
          <w:sz w:val="24"/>
          <w:szCs w:val="24"/>
          <w:lang w:val="en-US"/>
        </w:rPr>
      </w:pPr>
      <w:r w:rsidRPr="00764EDF">
        <w:rPr>
          <w:rFonts w:ascii="Times New Roman" w:hAnsi="Times New Roman" w:cs="Times New Roman"/>
          <w:bCs/>
          <w:sz w:val="24"/>
          <w:szCs w:val="24"/>
          <w:lang w:val="en-US"/>
        </w:rPr>
        <w:t>There were obtained statistically significant differences for all analyzed scales. Math teachers’ general beliefs about teaching are related with their view of effective mathematics teaching. Teachers’ beliefs are realized in their classroom practice. Russian teachers demonstrated a significantly higher level of constructivism</w:t>
      </w:r>
      <w:r w:rsidR="00161D27">
        <w:rPr>
          <w:rFonts w:ascii="Times New Roman" w:hAnsi="Times New Roman" w:cs="Times New Roman"/>
          <w:bCs/>
          <w:sz w:val="24"/>
          <w:szCs w:val="24"/>
          <w:lang w:val="en-US"/>
        </w:rPr>
        <w:t xml:space="preserve"> and Estonian teachers combine both approaches.</w:t>
      </w:r>
      <w:r w:rsidR="00AF7063">
        <w:rPr>
          <w:rFonts w:ascii="Times New Roman" w:hAnsi="Times New Roman" w:cs="Times New Roman"/>
          <w:bCs/>
          <w:sz w:val="24"/>
          <w:szCs w:val="24"/>
          <w:lang w:val="en-US"/>
        </w:rPr>
        <w:t xml:space="preserve"> </w:t>
      </w:r>
      <w:r w:rsidR="00AF7063">
        <w:rPr>
          <w:rFonts w:ascii="Times New Roman" w:eastAsia="Arial Unicode MS" w:hAnsi="Times New Roman"/>
          <w:color w:val="000000"/>
          <w:u w:color="000000"/>
          <w:lang w:val="en-US"/>
        </w:rPr>
        <w:t xml:space="preserve">Russian </w:t>
      </w:r>
      <w:r w:rsidR="00AF7063" w:rsidRPr="009023A2">
        <w:rPr>
          <w:rFonts w:ascii="Times New Roman" w:eastAsia="Arial Unicode MS" w:hAnsi="Arial Unicode MS"/>
          <w:color w:val="000000"/>
          <w:sz w:val="24"/>
          <w:u w:color="000000"/>
          <w:lang w:val="en-US"/>
        </w:rPr>
        <w:t xml:space="preserve">teachers and Estonian Russian-speaking teachers </w:t>
      </w:r>
      <w:r w:rsidR="00AF7063">
        <w:rPr>
          <w:rFonts w:ascii="Times New Roman" w:eastAsia="Arial Unicode MS" w:hAnsi="Arial Unicode MS"/>
          <w:color w:val="000000"/>
          <w:sz w:val="24"/>
          <w:u w:color="000000"/>
          <w:lang w:val="en-US"/>
        </w:rPr>
        <w:t xml:space="preserve">are closer than Russian and Latvian Russian-speaking teachers. </w:t>
      </w:r>
    </w:p>
    <w:p w:rsidR="00764EDF" w:rsidRPr="00764EDF" w:rsidRDefault="00764EDF" w:rsidP="00764EDF">
      <w:pPr>
        <w:spacing w:after="0" w:line="360" w:lineRule="auto"/>
        <w:jc w:val="both"/>
        <w:rPr>
          <w:rFonts w:ascii="Times New Roman" w:hAnsi="Times New Roman" w:cs="Times New Roman"/>
          <w:bCs/>
          <w:sz w:val="24"/>
          <w:szCs w:val="24"/>
          <w:lang w:val="en-US"/>
        </w:rPr>
      </w:pPr>
    </w:p>
    <w:p w:rsidR="00764EDF" w:rsidRPr="00764EDF" w:rsidRDefault="00764EDF" w:rsidP="00764EDF">
      <w:pPr>
        <w:spacing w:after="0" w:line="360" w:lineRule="auto"/>
        <w:jc w:val="both"/>
        <w:rPr>
          <w:lang w:val="en-US"/>
        </w:rPr>
      </w:pPr>
      <w:r w:rsidRPr="00764EDF">
        <w:rPr>
          <w:rFonts w:ascii="Times New Roman" w:hAnsi="Times New Roman" w:cs="Times New Roman"/>
          <w:b/>
          <w:bCs/>
          <w:sz w:val="24"/>
          <w:szCs w:val="24"/>
          <w:lang w:val="en-US"/>
        </w:rPr>
        <w:t>Key words:</w:t>
      </w:r>
      <w:r w:rsidRPr="00764EDF">
        <w:rPr>
          <w:rFonts w:ascii="Times New Roman" w:hAnsi="Times New Roman" w:cs="Times New Roman"/>
          <w:bCs/>
          <w:sz w:val="24"/>
          <w:szCs w:val="24"/>
          <w:lang w:val="en-US"/>
        </w:rPr>
        <w:t xml:space="preserve"> mathematics teachers, beliefs, practices, NorBA, constructivism, traditionalism, </w:t>
      </w:r>
      <w:r>
        <w:rPr>
          <w:rFonts w:ascii="Times New Roman" w:hAnsi="Times New Roman" w:cs="Times New Roman"/>
          <w:bCs/>
          <w:sz w:val="24"/>
          <w:szCs w:val="24"/>
          <w:lang w:val="en-US"/>
        </w:rPr>
        <w:t xml:space="preserve">cross-cultural equivalence </w:t>
      </w:r>
      <w:r w:rsidRPr="00764EDF">
        <w:rPr>
          <w:b/>
          <w:bCs/>
          <w:lang w:val="en-US"/>
        </w:rPr>
        <w:br w:type="page"/>
      </w:r>
    </w:p>
    <w:p w:rsidR="00F65186" w:rsidRPr="00764EDF" w:rsidRDefault="00F65186">
      <w:pPr>
        <w:pStyle w:val="aa"/>
        <w:rPr>
          <w:rFonts w:asciiTheme="minorHAnsi" w:eastAsiaTheme="minorEastAsia" w:hAnsiTheme="minorHAnsi" w:cstheme="minorBidi"/>
          <w:b w:val="0"/>
          <w:bCs w:val="0"/>
          <w:color w:val="auto"/>
          <w:sz w:val="22"/>
          <w:szCs w:val="22"/>
          <w:lang w:val="en-US" w:eastAsia="ru-RU"/>
        </w:rPr>
      </w:pPr>
    </w:p>
    <w:sdt>
      <w:sdtPr>
        <w:rPr>
          <w:rFonts w:asciiTheme="minorHAnsi" w:eastAsiaTheme="minorEastAsia" w:hAnsiTheme="minorHAnsi" w:cstheme="minorBidi"/>
          <w:b w:val="0"/>
          <w:bCs w:val="0"/>
          <w:color w:val="auto"/>
          <w:sz w:val="22"/>
          <w:szCs w:val="22"/>
          <w:lang w:eastAsia="ru-RU"/>
        </w:rPr>
        <w:id w:val="33340922"/>
        <w:docPartObj>
          <w:docPartGallery w:val="Table of Contents"/>
          <w:docPartUnique/>
        </w:docPartObj>
      </w:sdtPr>
      <w:sdtContent>
        <w:p w:rsidR="00BF22B1" w:rsidRDefault="00BF22B1">
          <w:pPr>
            <w:pStyle w:val="aa"/>
          </w:pPr>
          <w:r>
            <w:t>Оглавление</w:t>
          </w:r>
          <w:r w:rsidR="00735775">
            <w:t xml:space="preserve"> </w:t>
          </w:r>
        </w:p>
        <w:p w:rsidR="00225F08" w:rsidRDefault="00677E32">
          <w:pPr>
            <w:pStyle w:val="12"/>
            <w:tabs>
              <w:tab w:val="right" w:leader="dot" w:pos="9345"/>
            </w:tabs>
            <w:rPr>
              <w:noProof/>
            </w:rPr>
          </w:pPr>
          <w:r>
            <w:fldChar w:fldCharType="begin"/>
          </w:r>
          <w:r w:rsidR="00BF22B1">
            <w:instrText xml:space="preserve"> TOC \o "1-3" \h \z \u </w:instrText>
          </w:r>
          <w:r>
            <w:fldChar w:fldCharType="separate"/>
          </w:r>
          <w:hyperlink w:anchor="_Toc390128941" w:history="1">
            <w:r w:rsidR="00225F08" w:rsidRPr="0007494C">
              <w:rPr>
                <w:rStyle w:val="a7"/>
                <w:rFonts w:ascii="Times New Roman" w:hAnsi="Times New Roman"/>
                <w:noProof/>
              </w:rPr>
              <w:t>Введение</w:t>
            </w:r>
            <w:r w:rsidR="00225F08">
              <w:rPr>
                <w:noProof/>
                <w:webHidden/>
              </w:rPr>
              <w:tab/>
            </w:r>
            <w:r>
              <w:rPr>
                <w:noProof/>
                <w:webHidden/>
              </w:rPr>
              <w:fldChar w:fldCharType="begin"/>
            </w:r>
            <w:r w:rsidR="00225F08">
              <w:rPr>
                <w:noProof/>
                <w:webHidden/>
              </w:rPr>
              <w:instrText xml:space="preserve"> PAGEREF _Toc390128941 \h </w:instrText>
            </w:r>
            <w:r>
              <w:rPr>
                <w:noProof/>
                <w:webHidden/>
              </w:rPr>
            </w:r>
            <w:r>
              <w:rPr>
                <w:noProof/>
                <w:webHidden/>
              </w:rPr>
              <w:fldChar w:fldCharType="separate"/>
            </w:r>
            <w:r w:rsidR="00225F08">
              <w:rPr>
                <w:noProof/>
                <w:webHidden/>
              </w:rPr>
              <w:t>4</w:t>
            </w:r>
            <w:r>
              <w:rPr>
                <w:noProof/>
                <w:webHidden/>
              </w:rPr>
              <w:fldChar w:fldCharType="end"/>
            </w:r>
          </w:hyperlink>
        </w:p>
        <w:p w:rsidR="00225F08" w:rsidRDefault="00677E32">
          <w:pPr>
            <w:pStyle w:val="12"/>
            <w:tabs>
              <w:tab w:val="right" w:leader="dot" w:pos="9345"/>
            </w:tabs>
            <w:rPr>
              <w:noProof/>
            </w:rPr>
          </w:pPr>
          <w:hyperlink w:anchor="_Toc390128942" w:history="1">
            <w:r w:rsidR="00225F08" w:rsidRPr="0007494C">
              <w:rPr>
                <w:rStyle w:val="a7"/>
                <w:rFonts w:ascii="Times New Roman" w:hAnsi="Times New Roman"/>
                <w:noProof/>
              </w:rPr>
              <w:t>Глава 1. Основные направления исследований учителей математики: определение понятия «убеждения» (</w:t>
            </w:r>
            <w:r w:rsidR="00225F08" w:rsidRPr="0007494C">
              <w:rPr>
                <w:rStyle w:val="a7"/>
                <w:rFonts w:ascii="Times New Roman" w:hAnsi="Times New Roman"/>
                <w:noProof/>
                <w:lang w:val="en-US"/>
              </w:rPr>
              <w:t>beliefs</w:t>
            </w:r>
            <w:r w:rsidR="00225F08" w:rsidRPr="0007494C">
              <w:rPr>
                <w:rStyle w:val="a7"/>
                <w:rFonts w:ascii="Times New Roman" w:hAnsi="Times New Roman"/>
                <w:noProof/>
              </w:rPr>
              <w:t>)</w:t>
            </w:r>
            <w:r w:rsidR="00225F08">
              <w:rPr>
                <w:noProof/>
                <w:webHidden/>
              </w:rPr>
              <w:tab/>
            </w:r>
            <w:r>
              <w:rPr>
                <w:noProof/>
                <w:webHidden/>
              </w:rPr>
              <w:fldChar w:fldCharType="begin"/>
            </w:r>
            <w:r w:rsidR="00225F08">
              <w:rPr>
                <w:noProof/>
                <w:webHidden/>
              </w:rPr>
              <w:instrText xml:space="preserve"> PAGEREF _Toc390128942 \h </w:instrText>
            </w:r>
            <w:r>
              <w:rPr>
                <w:noProof/>
                <w:webHidden/>
              </w:rPr>
            </w:r>
            <w:r>
              <w:rPr>
                <w:noProof/>
                <w:webHidden/>
              </w:rPr>
              <w:fldChar w:fldCharType="separate"/>
            </w:r>
            <w:r w:rsidR="00225F08">
              <w:rPr>
                <w:noProof/>
                <w:webHidden/>
              </w:rPr>
              <w:t>7</w:t>
            </w:r>
            <w:r>
              <w:rPr>
                <w:noProof/>
                <w:webHidden/>
              </w:rPr>
              <w:fldChar w:fldCharType="end"/>
            </w:r>
          </w:hyperlink>
        </w:p>
        <w:p w:rsidR="00225F08" w:rsidRDefault="00677E32">
          <w:pPr>
            <w:pStyle w:val="21"/>
            <w:rPr>
              <w:noProof/>
            </w:rPr>
          </w:pPr>
          <w:hyperlink w:anchor="_Toc390128943" w:history="1">
            <w:r w:rsidR="00225F08" w:rsidRPr="0007494C">
              <w:rPr>
                <w:rStyle w:val="a7"/>
                <w:rFonts w:ascii="Times New Roman" w:hAnsi="Times New Roman"/>
                <w:noProof/>
              </w:rPr>
              <w:t>1.1 Изучение знаний и профессиональной подготовки учителей математики</w:t>
            </w:r>
            <w:r w:rsidR="00225F08">
              <w:rPr>
                <w:noProof/>
                <w:webHidden/>
              </w:rPr>
              <w:tab/>
            </w:r>
            <w:r>
              <w:rPr>
                <w:noProof/>
                <w:webHidden/>
              </w:rPr>
              <w:fldChar w:fldCharType="begin"/>
            </w:r>
            <w:r w:rsidR="00225F08">
              <w:rPr>
                <w:noProof/>
                <w:webHidden/>
              </w:rPr>
              <w:instrText xml:space="preserve"> PAGEREF _Toc390128943 \h </w:instrText>
            </w:r>
            <w:r>
              <w:rPr>
                <w:noProof/>
                <w:webHidden/>
              </w:rPr>
            </w:r>
            <w:r>
              <w:rPr>
                <w:noProof/>
                <w:webHidden/>
              </w:rPr>
              <w:fldChar w:fldCharType="separate"/>
            </w:r>
            <w:r w:rsidR="00225F08">
              <w:rPr>
                <w:noProof/>
                <w:webHidden/>
              </w:rPr>
              <w:t>8</w:t>
            </w:r>
            <w:r>
              <w:rPr>
                <w:noProof/>
                <w:webHidden/>
              </w:rPr>
              <w:fldChar w:fldCharType="end"/>
            </w:r>
          </w:hyperlink>
        </w:p>
        <w:p w:rsidR="00225F08" w:rsidRDefault="00677E32">
          <w:pPr>
            <w:pStyle w:val="21"/>
            <w:rPr>
              <w:noProof/>
            </w:rPr>
          </w:pPr>
          <w:hyperlink w:anchor="_Toc390128944" w:history="1">
            <w:r w:rsidR="00225F08" w:rsidRPr="0007494C">
              <w:rPr>
                <w:rStyle w:val="a7"/>
                <w:rFonts w:ascii="Times New Roman" w:hAnsi="Times New Roman"/>
                <w:noProof/>
              </w:rPr>
              <w:t>1.2 Определение понятия «убеждение» (</w:t>
            </w:r>
            <w:r w:rsidR="00225F08" w:rsidRPr="0007494C">
              <w:rPr>
                <w:rStyle w:val="a7"/>
                <w:rFonts w:ascii="Times New Roman" w:hAnsi="Times New Roman"/>
                <w:noProof/>
                <w:lang w:val="en-US"/>
              </w:rPr>
              <w:t>beliefs</w:t>
            </w:r>
            <w:r w:rsidR="00225F08" w:rsidRPr="0007494C">
              <w:rPr>
                <w:rStyle w:val="a7"/>
                <w:rFonts w:ascii="Times New Roman" w:hAnsi="Times New Roman"/>
                <w:noProof/>
              </w:rPr>
              <w:t>)</w:t>
            </w:r>
            <w:r w:rsidR="00225F08">
              <w:rPr>
                <w:noProof/>
                <w:webHidden/>
              </w:rPr>
              <w:tab/>
            </w:r>
            <w:r>
              <w:rPr>
                <w:noProof/>
                <w:webHidden/>
              </w:rPr>
              <w:fldChar w:fldCharType="begin"/>
            </w:r>
            <w:r w:rsidR="00225F08">
              <w:rPr>
                <w:noProof/>
                <w:webHidden/>
              </w:rPr>
              <w:instrText xml:space="preserve"> PAGEREF _Toc390128944 \h </w:instrText>
            </w:r>
            <w:r>
              <w:rPr>
                <w:noProof/>
                <w:webHidden/>
              </w:rPr>
            </w:r>
            <w:r>
              <w:rPr>
                <w:noProof/>
                <w:webHidden/>
              </w:rPr>
              <w:fldChar w:fldCharType="separate"/>
            </w:r>
            <w:r w:rsidR="00225F08">
              <w:rPr>
                <w:noProof/>
                <w:webHidden/>
              </w:rPr>
              <w:t>11</w:t>
            </w:r>
            <w:r>
              <w:rPr>
                <w:noProof/>
                <w:webHidden/>
              </w:rPr>
              <w:fldChar w:fldCharType="end"/>
            </w:r>
          </w:hyperlink>
        </w:p>
        <w:p w:rsidR="00225F08" w:rsidRDefault="00677E32">
          <w:pPr>
            <w:pStyle w:val="21"/>
            <w:rPr>
              <w:noProof/>
            </w:rPr>
          </w:pPr>
          <w:hyperlink w:anchor="_Toc390128945" w:history="1">
            <w:r w:rsidR="00225F08" w:rsidRPr="0007494C">
              <w:rPr>
                <w:rStyle w:val="a7"/>
                <w:rFonts w:ascii="Times New Roman" w:hAnsi="Times New Roman"/>
                <w:noProof/>
              </w:rPr>
              <w:t>1.3 Международные исследования убеждений учителей математики</w:t>
            </w:r>
            <w:r w:rsidR="00225F08">
              <w:rPr>
                <w:noProof/>
                <w:webHidden/>
              </w:rPr>
              <w:tab/>
            </w:r>
            <w:r>
              <w:rPr>
                <w:noProof/>
                <w:webHidden/>
              </w:rPr>
              <w:fldChar w:fldCharType="begin"/>
            </w:r>
            <w:r w:rsidR="00225F08">
              <w:rPr>
                <w:noProof/>
                <w:webHidden/>
              </w:rPr>
              <w:instrText xml:space="preserve"> PAGEREF _Toc390128945 \h </w:instrText>
            </w:r>
            <w:r>
              <w:rPr>
                <w:noProof/>
                <w:webHidden/>
              </w:rPr>
            </w:r>
            <w:r>
              <w:rPr>
                <w:noProof/>
                <w:webHidden/>
              </w:rPr>
              <w:fldChar w:fldCharType="separate"/>
            </w:r>
            <w:r w:rsidR="00225F08">
              <w:rPr>
                <w:noProof/>
                <w:webHidden/>
              </w:rPr>
              <w:t>16</w:t>
            </w:r>
            <w:r>
              <w:rPr>
                <w:noProof/>
                <w:webHidden/>
              </w:rPr>
              <w:fldChar w:fldCharType="end"/>
            </w:r>
          </w:hyperlink>
        </w:p>
        <w:p w:rsidR="00225F08" w:rsidRDefault="00677E32">
          <w:pPr>
            <w:pStyle w:val="21"/>
            <w:rPr>
              <w:noProof/>
            </w:rPr>
          </w:pPr>
          <w:hyperlink w:anchor="_Toc390128946" w:history="1">
            <w:r w:rsidR="00225F08" w:rsidRPr="0007494C">
              <w:rPr>
                <w:rStyle w:val="a7"/>
                <w:rFonts w:ascii="Times New Roman" w:hAnsi="Times New Roman"/>
                <w:noProof/>
              </w:rPr>
              <w:t>Выводы</w:t>
            </w:r>
            <w:r w:rsidR="00225F08">
              <w:rPr>
                <w:noProof/>
                <w:webHidden/>
              </w:rPr>
              <w:tab/>
            </w:r>
            <w:r>
              <w:rPr>
                <w:noProof/>
                <w:webHidden/>
              </w:rPr>
              <w:fldChar w:fldCharType="begin"/>
            </w:r>
            <w:r w:rsidR="00225F08">
              <w:rPr>
                <w:noProof/>
                <w:webHidden/>
              </w:rPr>
              <w:instrText xml:space="preserve"> PAGEREF _Toc390128946 \h </w:instrText>
            </w:r>
            <w:r>
              <w:rPr>
                <w:noProof/>
                <w:webHidden/>
              </w:rPr>
            </w:r>
            <w:r>
              <w:rPr>
                <w:noProof/>
                <w:webHidden/>
              </w:rPr>
              <w:fldChar w:fldCharType="separate"/>
            </w:r>
            <w:r w:rsidR="00225F08">
              <w:rPr>
                <w:noProof/>
                <w:webHidden/>
              </w:rPr>
              <w:t>19</w:t>
            </w:r>
            <w:r>
              <w:rPr>
                <w:noProof/>
                <w:webHidden/>
              </w:rPr>
              <w:fldChar w:fldCharType="end"/>
            </w:r>
          </w:hyperlink>
        </w:p>
        <w:p w:rsidR="00225F08" w:rsidRDefault="00677E32">
          <w:pPr>
            <w:pStyle w:val="12"/>
            <w:tabs>
              <w:tab w:val="right" w:leader="dot" w:pos="9345"/>
            </w:tabs>
            <w:rPr>
              <w:noProof/>
            </w:rPr>
          </w:pPr>
          <w:hyperlink w:anchor="_Toc390128947" w:history="1">
            <w:r w:rsidR="00225F08" w:rsidRPr="0007494C">
              <w:rPr>
                <w:rStyle w:val="a7"/>
                <w:rFonts w:ascii="Times New Roman" w:hAnsi="Times New Roman"/>
                <w:noProof/>
              </w:rPr>
              <w:t>Глава 2. Сравнительное исследование убеждений и практик учителей математики основной школы: валидизация инструмента и результаты</w:t>
            </w:r>
            <w:r w:rsidR="00225F08">
              <w:rPr>
                <w:noProof/>
                <w:webHidden/>
              </w:rPr>
              <w:tab/>
            </w:r>
            <w:r>
              <w:rPr>
                <w:noProof/>
                <w:webHidden/>
              </w:rPr>
              <w:fldChar w:fldCharType="begin"/>
            </w:r>
            <w:r w:rsidR="00225F08">
              <w:rPr>
                <w:noProof/>
                <w:webHidden/>
              </w:rPr>
              <w:instrText xml:space="preserve"> PAGEREF _Toc390128947 \h </w:instrText>
            </w:r>
            <w:r>
              <w:rPr>
                <w:noProof/>
                <w:webHidden/>
              </w:rPr>
            </w:r>
            <w:r>
              <w:rPr>
                <w:noProof/>
                <w:webHidden/>
              </w:rPr>
              <w:fldChar w:fldCharType="separate"/>
            </w:r>
            <w:r w:rsidR="00225F08">
              <w:rPr>
                <w:noProof/>
                <w:webHidden/>
              </w:rPr>
              <w:t>21</w:t>
            </w:r>
            <w:r>
              <w:rPr>
                <w:noProof/>
                <w:webHidden/>
              </w:rPr>
              <w:fldChar w:fldCharType="end"/>
            </w:r>
          </w:hyperlink>
        </w:p>
        <w:p w:rsidR="00225F08" w:rsidRDefault="00677E32">
          <w:pPr>
            <w:pStyle w:val="21"/>
            <w:rPr>
              <w:noProof/>
            </w:rPr>
          </w:pPr>
          <w:hyperlink w:anchor="_Toc390128948" w:history="1">
            <w:r w:rsidR="00225F08" w:rsidRPr="0007494C">
              <w:rPr>
                <w:rStyle w:val="a7"/>
                <w:rFonts w:ascii="Times New Roman" w:hAnsi="Times New Roman"/>
                <w:noProof/>
              </w:rPr>
              <w:t>2.1 Программа эмпирического исследования</w:t>
            </w:r>
            <w:r w:rsidR="00225F08">
              <w:rPr>
                <w:noProof/>
                <w:webHidden/>
              </w:rPr>
              <w:tab/>
            </w:r>
            <w:r>
              <w:rPr>
                <w:noProof/>
                <w:webHidden/>
              </w:rPr>
              <w:fldChar w:fldCharType="begin"/>
            </w:r>
            <w:r w:rsidR="00225F08">
              <w:rPr>
                <w:noProof/>
                <w:webHidden/>
              </w:rPr>
              <w:instrText xml:space="preserve"> PAGEREF _Toc390128948 \h </w:instrText>
            </w:r>
            <w:r>
              <w:rPr>
                <w:noProof/>
                <w:webHidden/>
              </w:rPr>
            </w:r>
            <w:r>
              <w:rPr>
                <w:noProof/>
                <w:webHidden/>
              </w:rPr>
              <w:fldChar w:fldCharType="separate"/>
            </w:r>
            <w:r w:rsidR="00225F08">
              <w:rPr>
                <w:noProof/>
                <w:webHidden/>
              </w:rPr>
              <w:t>21</w:t>
            </w:r>
            <w:r>
              <w:rPr>
                <w:noProof/>
                <w:webHidden/>
              </w:rPr>
              <w:fldChar w:fldCharType="end"/>
            </w:r>
          </w:hyperlink>
        </w:p>
        <w:p w:rsidR="00225F08" w:rsidRDefault="00677E32">
          <w:pPr>
            <w:pStyle w:val="21"/>
            <w:rPr>
              <w:noProof/>
            </w:rPr>
          </w:pPr>
          <w:hyperlink w:anchor="_Toc390128949" w:history="1">
            <w:r w:rsidR="00225F08" w:rsidRPr="0007494C">
              <w:rPr>
                <w:rStyle w:val="a7"/>
                <w:rFonts w:ascii="Times New Roman" w:hAnsi="Times New Roman"/>
                <w:noProof/>
              </w:rPr>
              <w:t>2.2 Методология исследования</w:t>
            </w:r>
            <w:r w:rsidR="00225F08">
              <w:rPr>
                <w:noProof/>
                <w:webHidden/>
              </w:rPr>
              <w:tab/>
            </w:r>
            <w:r>
              <w:rPr>
                <w:noProof/>
                <w:webHidden/>
              </w:rPr>
              <w:fldChar w:fldCharType="begin"/>
            </w:r>
            <w:r w:rsidR="00225F08">
              <w:rPr>
                <w:noProof/>
                <w:webHidden/>
              </w:rPr>
              <w:instrText xml:space="preserve"> PAGEREF _Toc390128949 \h </w:instrText>
            </w:r>
            <w:r>
              <w:rPr>
                <w:noProof/>
                <w:webHidden/>
              </w:rPr>
            </w:r>
            <w:r>
              <w:rPr>
                <w:noProof/>
                <w:webHidden/>
              </w:rPr>
              <w:fldChar w:fldCharType="separate"/>
            </w:r>
            <w:r w:rsidR="00225F08">
              <w:rPr>
                <w:noProof/>
                <w:webHidden/>
              </w:rPr>
              <w:t>25</w:t>
            </w:r>
            <w:r>
              <w:rPr>
                <w:noProof/>
                <w:webHidden/>
              </w:rPr>
              <w:fldChar w:fldCharType="end"/>
            </w:r>
          </w:hyperlink>
        </w:p>
        <w:p w:rsidR="00225F08" w:rsidRDefault="00677E32">
          <w:pPr>
            <w:pStyle w:val="21"/>
            <w:rPr>
              <w:noProof/>
            </w:rPr>
          </w:pPr>
          <w:hyperlink w:anchor="_Toc390128950" w:history="1">
            <w:r w:rsidR="00225F08" w:rsidRPr="0007494C">
              <w:rPr>
                <w:rStyle w:val="a7"/>
                <w:rFonts w:ascii="Times New Roman" w:hAnsi="Times New Roman"/>
                <w:noProof/>
              </w:rPr>
              <w:t xml:space="preserve">2.3 Валидизация опросника </w:t>
            </w:r>
            <w:r w:rsidR="00225F08" w:rsidRPr="0007494C">
              <w:rPr>
                <w:rStyle w:val="a7"/>
                <w:rFonts w:ascii="Times New Roman" w:hAnsi="Times New Roman"/>
                <w:noProof/>
                <w:lang w:val="en-US"/>
              </w:rPr>
              <w:t>NorBA</w:t>
            </w:r>
            <w:r w:rsidR="00225F08">
              <w:rPr>
                <w:noProof/>
                <w:webHidden/>
              </w:rPr>
              <w:tab/>
            </w:r>
            <w:r>
              <w:rPr>
                <w:noProof/>
                <w:webHidden/>
              </w:rPr>
              <w:fldChar w:fldCharType="begin"/>
            </w:r>
            <w:r w:rsidR="00225F08">
              <w:rPr>
                <w:noProof/>
                <w:webHidden/>
              </w:rPr>
              <w:instrText xml:space="preserve"> PAGEREF _Toc390128950 \h </w:instrText>
            </w:r>
            <w:r>
              <w:rPr>
                <w:noProof/>
                <w:webHidden/>
              </w:rPr>
            </w:r>
            <w:r>
              <w:rPr>
                <w:noProof/>
                <w:webHidden/>
              </w:rPr>
              <w:fldChar w:fldCharType="separate"/>
            </w:r>
            <w:r w:rsidR="00225F08">
              <w:rPr>
                <w:noProof/>
                <w:webHidden/>
              </w:rPr>
              <w:t>27</w:t>
            </w:r>
            <w:r>
              <w:rPr>
                <w:noProof/>
                <w:webHidden/>
              </w:rPr>
              <w:fldChar w:fldCharType="end"/>
            </w:r>
          </w:hyperlink>
        </w:p>
        <w:p w:rsidR="00225F08" w:rsidRDefault="00677E32">
          <w:pPr>
            <w:pStyle w:val="31"/>
            <w:rPr>
              <w:rFonts w:asciiTheme="minorHAnsi" w:hAnsiTheme="minorHAnsi"/>
              <w:i w:val="0"/>
            </w:rPr>
          </w:pPr>
          <w:hyperlink w:anchor="_Toc390128951" w:history="1">
            <w:r w:rsidR="00225F08" w:rsidRPr="0007494C">
              <w:rPr>
                <w:rStyle w:val="a7"/>
              </w:rPr>
              <w:t>Исследование размерности, построение шкал</w:t>
            </w:r>
            <w:r w:rsidR="00225F08">
              <w:rPr>
                <w:webHidden/>
              </w:rPr>
              <w:tab/>
            </w:r>
            <w:r>
              <w:rPr>
                <w:webHidden/>
              </w:rPr>
              <w:fldChar w:fldCharType="begin"/>
            </w:r>
            <w:r w:rsidR="00225F08">
              <w:rPr>
                <w:webHidden/>
              </w:rPr>
              <w:instrText xml:space="preserve"> PAGEREF _Toc390128951 \h </w:instrText>
            </w:r>
            <w:r>
              <w:rPr>
                <w:webHidden/>
              </w:rPr>
            </w:r>
            <w:r>
              <w:rPr>
                <w:webHidden/>
              </w:rPr>
              <w:fldChar w:fldCharType="separate"/>
            </w:r>
            <w:r w:rsidR="00225F08">
              <w:rPr>
                <w:webHidden/>
              </w:rPr>
              <w:t>29</w:t>
            </w:r>
            <w:r>
              <w:rPr>
                <w:webHidden/>
              </w:rPr>
              <w:fldChar w:fldCharType="end"/>
            </w:r>
          </w:hyperlink>
        </w:p>
        <w:p w:rsidR="00225F08" w:rsidRDefault="00677E32">
          <w:pPr>
            <w:pStyle w:val="31"/>
            <w:rPr>
              <w:rFonts w:asciiTheme="minorHAnsi" w:hAnsiTheme="minorHAnsi"/>
              <w:i w:val="0"/>
            </w:rPr>
          </w:pPr>
          <w:hyperlink w:anchor="_Toc390128952" w:history="1">
            <w:r w:rsidR="00225F08" w:rsidRPr="0007494C">
              <w:rPr>
                <w:rStyle w:val="a7"/>
              </w:rPr>
              <w:t>Психометрические свойства теста</w:t>
            </w:r>
            <w:r w:rsidR="00225F08">
              <w:rPr>
                <w:webHidden/>
              </w:rPr>
              <w:tab/>
            </w:r>
            <w:r>
              <w:rPr>
                <w:webHidden/>
              </w:rPr>
              <w:fldChar w:fldCharType="begin"/>
            </w:r>
            <w:r w:rsidR="00225F08">
              <w:rPr>
                <w:webHidden/>
              </w:rPr>
              <w:instrText xml:space="preserve"> PAGEREF _Toc390128952 \h </w:instrText>
            </w:r>
            <w:r>
              <w:rPr>
                <w:webHidden/>
              </w:rPr>
            </w:r>
            <w:r>
              <w:rPr>
                <w:webHidden/>
              </w:rPr>
              <w:fldChar w:fldCharType="separate"/>
            </w:r>
            <w:r w:rsidR="00225F08">
              <w:rPr>
                <w:webHidden/>
              </w:rPr>
              <w:t>32</w:t>
            </w:r>
            <w:r>
              <w:rPr>
                <w:webHidden/>
              </w:rPr>
              <w:fldChar w:fldCharType="end"/>
            </w:r>
          </w:hyperlink>
        </w:p>
        <w:p w:rsidR="00225F08" w:rsidRDefault="00677E32">
          <w:pPr>
            <w:pStyle w:val="31"/>
            <w:rPr>
              <w:rFonts w:asciiTheme="minorHAnsi" w:hAnsiTheme="minorHAnsi"/>
              <w:i w:val="0"/>
            </w:rPr>
          </w:pPr>
          <w:hyperlink w:anchor="_Toc390128953" w:history="1">
            <w:r w:rsidR="00225F08" w:rsidRPr="0007494C">
              <w:rPr>
                <w:rStyle w:val="a7"/>
              </w:rPr>
              <w:t xml:space="preserve">Анализ кросс-культурной эквивалентности, </w:t>
            </w:r>
            <w:r w:rsidR="00225F08" w:rsidRPr="0007494C">
              <w:rPr>
                <w:rStyle w:val="a7"/>
                <w:lang w:val="en-US"/>
              </w:rPr>
              <w:t>DIF</w:t>
            </w:r>
            <w:r w:rsidR="00225F08" w:rsidRPr="0007494C">
              <w:rPr>
                <w:rStyle w:val="a7"/>
              </w:rPr>
              <w:t xml:space="preserve"> анализ</w:t>
            </w:r>
            <w:r w:rsidR="00225F08">
              <w:rPr>
                <w:webHidden/>
              </w:rPr>
              <w:tab/>
            </w:r>
            <w:r>
              <w:rPr>
                <w:webHidden/>
              </w:rPr>
              <w:fldChar w:fldCharType="begin"/>
            </w:r>
            <w:r w:rsidR="00225F08">
              <w:rPr>
                <w:webHidden/>
              </w:rPr>
              <w:instrText xml:space="preserve"> PAGEREF _Toc390128953 \h </w:instrText>
            </w:r>
            <w:r>
              <w:rPr>
                <w:webHidden/>
              </w:rPr>
            </w:r>
            <w:r>
              <w:rPr>
                <w:webHidden/>
              </w:rPr>
              <w:fldChar w:fldCharType="separate"/>
            </w:r>
            <w:r w:rsidR="00225F08">
              <w:rPr>
                <w:webHidden/>
              </w:rPr>
              <w:t>32</w:t>
            </w:r>
            <w:r>
              <w:rPr>
                <w:webHidden/>
              </w:rPr>
              <w:fldChar w:fldCharType="end"/>
            </w:r>
          </w:hyperlink>
        </w:p>
        <w:p w:rsidR="00225F08" w:rsidRDefault="00677E32">
          <w:pPr>
            <w:pStyle w:val="31"/>
            <w:rPr>
              <w:rFonts w:asciiTheme="minorHAnsi" w:hAnsiTheme="minorHAnsi"/>
              <w:i w:val="0"/>
            </w:rPr>
          </w:pPr>
          <w:hyperlink w:anchor="_Toc390128954" w:history="1">
            <w:r w:rsidR="00225F08" w:rsidRPr="0007494C">
              <w:rPr>
                <w:rStyle w:val="a7"/>
              </w:rPr>
              <w:t>Оценивание участников</w:t>
            </w:r>
            <w:r w:rsidR="00225F08">
              <w:rPr>
                <w:webHidden/>
              </w:rPr>
              <w:tab/>
            </w:r>
            <w:r>
              <w:rPr>
                <w:webHidden/>
              </w:rPr>
              <w:fldChar w:fldCharType="begin"/>
            </w:r>
            <w:r w:rsidR="00225F08">
              <w:rPr>
                <w:webHidden/>
              </w:rPr>
              <w:instrText xml:space="preserve"> PAGEREF _Toc390128954 \h </w:instrText>
            </w:r>
            <w:r>
              <w:rPr>
                <w:webHidden/>
              </w:rPr>
            </w:r>
            <w:r>
              <w:rPr>
                <w:webHidden/>
              </w:rPr>
              <w:fldChar w:fldCharType="separate"/>
            </w:r>
            <w:r w:rsidR="00225F08">
              <w:rPr>
                <w:webHidden/>
              </w:rPr>
              <w:t>36</w:t>
            </w:r>
            <w:r>
              <w:rPr>
                <w:webHidden/>
              </w:rPr>
              <w:fldChar w:fldCharType="end"/>
            </w:r>
          </w:hyperlink>
        </w:p>
        <w:p w:rsidR="00225F08" w:rsidRDefault="00677E32">
          <w:pPr>
            <w:pStyle w:val="31"/>
            <w:rPr>
              <w:rFonts w:asciiTheme="minorHAnsi" w:hAnsiTheme="minorHAnsi"/>
              <w:i w:val="0"/>
            </w:rPr>
          </w:pPr>
          <w:hyperlink w:anchor="_Toc390128955" w:history="1">
            <w:r w:rsidR="00225F08" w:rsidRPr="0007494C">
              <w:rPr>
                <w:rStyle w:val="a7"/>
              </w:rPr>
              <w:t>Критериальная  валидность и социальная желательность ответов</w:t>
            </w:r>
            <w:r w:rsidR="00225F08">
              <w:rPr>
                <w:webHidden/>
              </w:rPr>
              <w:tab/>
            </w:r>
            <w:r>
              <w:rPr>
                <w:webHidden/>
              </w:rPr>
              <w:fldChar w:fldCharType="begin"/>
            </w:r>
            <w:r w:rsidR="00225F08">
              <w:rPr>
                <w:webHidden/>
              </w:rPr>
              <w:instrText xml:space="preserve"> PAGEREF _Toc390128955 \h </w:instrText>
            </w:r>
            <w:r>
              <w:rPr>
                <w:webHidden/>
              </w:rPr>
            </w:r>
            <w:r>
              <w:rPr>
                <w:webHidden/>
              </w:rPr>
              <w:fldChar w:fldCharType="separate"/>
            </w:r>
            <w:r w:rsidR="00225F08">
              <w:rPr>
                <w:webHidden/>
              </w:rPr>
              <w:t>36</w:t>
            </w:r>
            <w:r>
              <w:rPr>
                <w:webHidden/>
              </w:rPr>
              <w:fldChar w:fldCharType="end"/>
            </w:r>
          </w:hyperlink>
        </w:p>
        <w:p w:rsidR="00225F08" w:rsidRDefault="00677E32">
          <w:pPr>
            <w:pStyle w:val="21"/>
            <w:rPr>
              <w:noProof/>
            </w:rPr>
          </w:pPr>
          <w:hyperlink w:anchor="_Toc390128956" w:history="1">
            <w:r w:rsidR="00225F08" w:rsidRPr="0007494C">
              <w:rPr>
                <w:rStyle w:val="a7"/>
                <w:rFonts w:ascii="Times New Roman" w:hAnsi="Times New Roman"/>
                <w:noProof/>
              </w:rPr>
              <w:t>2.4 Результаты сравнительного исследования убеждений учителей математики России, Эстонии и Латвии</w:t>
            </w:r>
            <w:r w:rsidR="00225F08">
              <w:rPr>
                <w:noProof/>
                <w:webHidden/>
              </w:rPr>
              <w:tab/>
            </w:r>
            <w:r>
              <w:rPr>
                <w:noProof/>
                <w:webHidden/>
              </w:rPr>
              <w:fldChar w:fldCharType="begin"/>
            </w:r>
            <w:r w:rsidR="00225F08">
              <w:rPr>
                <w:noProof/>
                <w:webHidden/>
              </w:rPr>
              <w:instrText xml:space="preserve"> PAGEREF _Toc390128956 \h </w:instrText>
            </w:r>
            <w:r>
              <w:rPr>
                <w:noProof/>
                <w:webHidden/>
              </w:rPr>
            </w:r>
            <w:r>
              <w:rPr>
                <w:noProof/>
                <w:webHidden/>
              </w:rPr>
              <w:fldChar w:fldCharType="separate"/>
            </w:r>
            <w:r w:rsidR="00225F08">
              <w:rPr>
                <w:noProof/>
                <w:webHidden/>
              </w:rPr>
              <w:t>38</w:t>
            </w:r>
            <w:r>
              <w:rPr>
                <w:noProof/>
                <w:webHidden/>
              </w:rPr>
              <w:fldChar w:fldCharType="end"/>
            </w:r>
          </w:hyperlink>
        </w:p>
        <w:p w:rsidR="00225F08" w:rsidRDefault="00677E32">
          <w:pPr>
            <w:pStyle w:val="31"/>
            <w:rPr>
              <w:rFonts w:asciiTheme="minorHAnsi" w:hAnsiTheme="minorHAnsi"/>
              <w:i w:val="0"/>
            </w:rPr>
          </w:pPr>
          <w:hyperlink w:anchor="_Toc390128957" w:history="1">
            <w:r w:rsidR="00225F08" w:rsidRPr="0007494C">
              <w:rPr>
                <w:rStyle w:val="a7"/>
              </w:rPr>
              <w:t>Убеждения об эффективном преподавании: сравнение учителей России, Латвии и Эстонии</w:t>
            </w:r>
            <w:r w:rsidR="00225F08">
              <w:rPr>
                <w:webHidden/>
              </w:rPr>
              <w:tab/>
            </w:r>
            <w:r>
              <w:rPr>
                <w:webHidden/>
              </w:rPr>
              <w:fldChar w:fldCharType="begin"/>
            </w:r>
            <w:r w:rsidR="00225F08">
              <w:rPr>
                <w:webHidden/>
              </w:rPr>
              <w:instrText xml:space="preserve"> PAGEREF _Toc390128957 \h </w:instrText>
            </w:r>
            <w:r>
              <w:rPr>
                <w:webHidden/>
              </w:rPr>
            </w:r>
            <w:r>
              <w:rPr>
                <w:webHidden/>
              </w:rPr>
              <w:fldChar w:fldCharType="separate"/>
            </w:r>
            <w:r w:rsidR="00225F08">
              <w:rPr>
                <w:webHidden/>
              </w:rPr>
              <w:t>38</w:t>
            </w:r>
            <w:r>
              <w:rPr>
                <w:webHidden/>
              </w:rPr>
              <w:fldChar w:fldCharType="end"/>
            </w:r>
          </w:hyperlink>
        </w:p>
        <w:p w:rsidR="00225F08" w:rsidRDefault="00677E32" w:rsidP="00225F08">
          <w:pPr>
            <w:pStyle w:val="21"/>
            <w:ind w:left="426"/>
            <w:rPr>
              <w:noProof/>
            </w:rPr>
          </w:pPr>
          <w:hyperlink w:anchor="_Toc390128958" w:history="1">
            <w:r w:rsidR="00225F08" w:rsidRPr="00225F08">
              <w:rPr>
                <w:rStyle w:val="a7"/>
                <w:rFonts w:ascii="Times New Roman" w:hAnsi="Times New Roman"/>
                <w:i/>
                <w:noProof/>
              </w:rPr>
              <w:t>Результаты анализа интервью</w:t>
            </w:r>
            <w:r w:rsidR="00225F08">
              <w:rPr>
                <w:noProof/>
                <w:webHidden/>
              </w:rPr>
              <w:tab/>
            </w:r>
            <w:r>
              <w:rPr>
                <w:noProof/>
                <w:webHidden/>
              </w:rPr>
              <w:fldChar w:fldCharType="begin"/>
            </w:r>
            <w:r w:rsidR="00225F08">
              <w:rPr>
                <w:noProof/>
                <w:webHidden/>
              </w:rPr>
              <w:instrText xml:space="preserve"> PAGEREF _Toc390128958 \h </w:instrText>
            </w:r>
            <w:r>
              <w:rPr>
                <w:noProof/>
                <w:webHidden/>
              </w:rPr>
            </w:r>
            <w:r>
              <w:rPr>
                <w:noProof/>
                <w:webHidden/>
              </w:rPr>
              <w:fldChar w:fldCharType="separate"/>
            </w:r>
            <w:r w:rsidR="00225F08">
              <w:rPr>
                <w:noProof/>
                <w:webHidden/>
              </w:rPr>
              <w:t>44</w:t>
            </w:r>
            <w:r>
              <w:rPr>
                <w:noProof/>
                <w:webHidden/>
              </w:rPr>
              <w:fldChar w:fldCharType="end"/>
            </w:r>
          </w:hyperlink>
        </w:p>
        <w:p w:rsidR="00225F08" w:rsidRDefault="00677E32">
          <w:pPr>
            <w:pStyle w:val="31"/>
            <w:rPr>
              <w:rFonts w:asciiTheme="minorHAnsi" w:hAnsiTheme="minorHAnsi"/>
              <w:i w:val="0"/>
            </w:rPr>
          </w:pPr>
          <w:hyperlink w:anchor="_Toc390128959" w:history="1">
            <w:r w:rsidR="00225F08" w:rsidRPr="0007494C">
              <w:rPr>
                <w:rStyle w:val="a7"/>
              </w:rPr>
              <w:t>Убеждения об эффективном преподавании и изучении математики</w:t>
            </w:r>
            <w:r w:rsidR="00225F08">
              <w:rPr>
                <w:webHidden/>
              </w:rPr>
              <w:tab/>
            </w:r>
            <w:r>
              <w:rPr>
                <w:webHidden/>
              </w:rPr>
              <w:fldChar w:fldCharType="begin"/>
            </w:r>
            <w:r w:rsidR="00225F08">
              <w:rPr>
                <w:webHidden/>
              </w:rPr>
              <w:instrText xml:space="preserve"> PAGEREF _Toc390128959 \h </w:instrText>
            </w:r>
            <w:r>
              <w:rPr>
                <w:webHidden/>
              </w:rPr>
            </w:r>
            <w:r>
              <w:rPr>
                <w:webHidden/>
              </w:rPr>
              <w:fldChar w:fldCharType="separate"/>
            </w:r>
            <w:r w:rsidR="00225F08">
              <w:rPr>
                <w:webHidden/>
              </w:rPr>
              <w:t>48</w:t>
            </w:r>
            <w:r>
              <w:rPr>
                <w:webHidden/>
              </w:rPr>
              <w:fldChar w:fldCharType="end"/>
            </w:r>
          </w:hyperlink>
        </w:p>
        <w:p w:rsidR="00225F08" w:rsidRDefault="00677E32" w:rsidP="00225F08">
          <w:pPr>
            <w:pStyle w:val="21"/>
            <w:ind w:left="426"/>
            <w:rPr>
              <w:noProof/>
            </w:rPr>
          </w:pPr>
          <w:hyperlink w:anchor="_Toc390128960" w:history="1">
            <w:r w:rsidR="00225F08" w:rsidRPr="00225F08">
              <w:rPr>
                <w:rStyle w:val="a7"/>
                <w:rFonts w:ascii="Times New Roman" w:hAnsi="Times New Roman"/>
                <w:i/>
                <w:noProof/>
              </w:rPr>
              <w:t>Результаты анкетирования учеников</w:t>
            </w:r>
            <w:r w:rsidR="00225F08">
              <w:rPr>
                <w:noProof/>
                <w:webHidden/>
              </w:rPr>
              <w:tab/>
            </w:r>
            <w:r>
              <w:rPr>
                <w:noProof/>
                <w:webHidden/>
              </w:rPr>
              <w:fldChar w:fldCharType="begin"/>
            </w:r>
            <w:r w:rsidR="00225F08">
              <w:rPr>
                <w:noProof/>
                <w:webHidden/>
              </w:rPr>
              <w:instrText xml:space="preserve"> PAGEREF _Toc390128960 \h </w:instrText>
            </w:r>
            <w:r>
              <w:rPr>
                <w:noProof/>
                <w:webHidden/>
              </w:rPr>
            </w:r>
            <w:r>
              <w:rPr>
                <w:noProof/>
                <w:webHidden/>
              </w:rPr>
              <w:fldChar w:fldCharType="separate"/>
            </w:r>
            <w:r w:rsidR="00225F08">
              <w:rPr>
                <w:noProof/>
                <w:webHidden/>
              </w:rPr>
              <w:t>53</w:t>
            </w:r>
            <w:r>
              <w:rPr>
                <w:noProof/>
                <w:webHidden/>
              </w:rPr>
              <w:fldChar w:fldCharType="end"/>
            </w:r>
          </w:hyperlink>
        </w:p>
        <w:p w:rsidR="00225F08" w:rsidRDefault="00677E32">
          <w:pPr>
            <w:pStyle w:val="31"/>
            <w:rPr>
              <w:rFonts w:asciiTheme="minorHAnsi" w:hAnsiTheme="minorHAnsi"/>
              <w:i w:val="0"/>
            </w:rPr>
          </w:pPr>
          <w:hyperlink w:anchor="_Toc390128961" w:history="1">
            <w:r w:rsidR="00225F08" w:rsidRPr="0007494C">
              <w:rPr>
                <w:rStyle w:val="a7"/>
              </w:rPr>
              <w:t>Сравнение русскоговорящих учителей</w:t>
            </w:r>
            <w:r w:rsidR="00225F08">
              <w:rPr>
                <w:webHidden/>
              </w:rPr>
              <w:tab/>
            </w:r>
            <w:r>
              <w:rPr>
                <w:webHidden/>
              </w:rPr>
              <w:fldChar w:fldCharType="begin"/>
            </w:r>
            <w:r w:rsidR="00225F08">
              <w:rPr>
                <w:webHidden/>
              </w:rPr>
              <w:instrText xml:space="preserve"> PAGEREF _Toc390128961 \h </w:instrText>
            </w:r>
            <w:r>
              <w:rPr>
                <w:webHidden/>
              </w:rPr>
            </w:r>
            <w:r>
              <w:rPr>
                <w:webHidden/>
              </w:rPr>
              <w:fldChar w:fldCharType="separate"/>
            </w:r>
            <w:r w:rsidR="00225F08">
              <w:rPr>
                <w:webHidden/>
              </w:rPr>
              <w:t>55</w:t>
            </w:r>
            <w:r>
              <w:rPr>
                <w:webHidden/>
              </w:rPr>
              <w:fldChar w:fldCharType="end"/>
            </w:r>
          </w:hyperlink>
        </w:p>
        <w:p w:rsidR="00225F08" w:rsidRDefault="00677E32">
          <w:pPr>
            <w:pStyle w:val="21"/>
            <w:rPr>
              <w:noProof/>
            </w:rPr>
          </w:pPr>
          <w:hyperlink w:anchor="_Toc390128962" w:history="1">
            <w:r w:rsidR="00225F08" w:rsidRPr="0007494C">
              <w:rPr>
                <w:rStyle w:val="a7"/>
                <w:rFonts w:ascii="Times New Roman" w:hAnsi="Times New Roman"/>
                <w:noProof/>
              </w:rPr>
              <w:t>Выводы</w:t>
            </w:r>
            <w:r w:rsidR="00225F08">
              <w:rPr>
                <w:noProof/>
                <w:webHidden/>
              </w:rPr>
              <w:tab/>
            </w:r>
            <w:r>
              <w:rPr>
                <w:noProof/>
                <w:webHidden/>
              </w:rPr>
              <w:fldChar w:fldCharType="begin"/>
            </w:r>
            <w:r w:rsidR="00225F08">
              <w:rPr>
                <w:noProof/>
                <w:webHidden/>
              </w:rPr>
              <w:instrText xml:space="preserve"> PAGEREF _Toc390128962 \h </w:instrText>
            </w:r>
            <w:r>
              <w:rPr>
                <w:noProof/>
                <w:webHidden/>
              </w:rPr>
            </w:r>
            <w:r>
              <w:rPr>
                <w:noProof/>
                <w:webHidden/>
              </w:rPr>
              <w:fldChar w:fldCharType="separate"/>
            </w:r>
            <w:r w:rsidR="00225F08">
              <w:rPr>
                <w:noProof/>
                <w:webHidden/>
              </w:rPr>
              <w:t>58</w:t>
            </w:r>
            <w:r>
              <w:rPr>
                <w:noProof/>
                <w:webHidden/>
              </w:rPr>
              <w:fldChar w:fldCharType="end"/>
            </w:r>
          </w:hyperlink>
        </w:p>
        <w:p w:rsidR="00225F08" w:rsidRDefault="00677E32">
          <w:pPr>
            <w:pStyle w:val="12"/>
            <w:tabs>
              <w:tab w:val="right" w:leader="dot" w:pos="9345"/>
            </w:tabs>
            <w:rPr>
              <w:noProof/>
            </w:rPr>
          </w:pPr>
          <w:hyperlink w:anchor="_Toc390128963" w:history="1">
            <w:r w:rsidR="00225F08" w:rsidRPr="0007494C">
              <w:rPr>
                <w:rStyle w:val="a7"/>
                <w:rFonts w:ascii="Times New Roman" w:hAnsi="Times New Roman"/>
                <w:noProof/>
              </w:rPr>
              <w:t>Заключение</w:t>
            </w:r>
            <w:r w:rsidR="00225F08">
              <w:rPr>
                <w:noProof/>
                <w:webHidden/>
              </w:rPr>
              <w:tab/>
            </w:r>
            <w:r>
              <w:rPr>
                <w:noProof/>
                <w:webHidden/>
              </w:rPr>
              <w:fldChar w:fldCharType="begin"/>
            </w:r>
            <w:r w:rsidR="00225F08">
              <w:rPr>
                <w:noProof/>
                <w:webHidden/>
              </w:rPr>
              <w:instrText xml:space="preserve"> PAGEREF _Toc390128963 \h </w:instrText>
            </w:r>
            <w:r>
              <w:rPr>
                <w:noProof/>
                <w:webHidden/>
              </w:rPr>
            </w:r>
            <w:r>
              <w:rPr>
                <w:noProof/>
                <w:webHidden/>
              </w:rPr>
              <w:fldChar w:fldCharType="separate"/>
            </w:r>
            <w:r w:rsidR="00225F08">
              <w:rPr>
                <w:noProof/>
                <w:webHidden/>
              </w:rPr>
              <w:t>61</w:t>
            </w:r>
            <w:r>
              <w:rPr>
                <w:noProof/>
                <w:webHidden/>
              </w:rPr>
              <w:fldChar w:fldCharType="end"/>
            </w:r>
          </w:hyperlink>
        </w:p>
        <w:p w:rsidR="00225F08" w:rsidRDefault="00677E32">
          <w:pPr>
            <w:pStyle w:val="12"/>
            <w:tabs>
              <w:tab w:val="right" w:leader="dot" w:pos="9345"/>
            </w:tabs>
            <w:rPr>
              <w:noProof/>
            </w:rPr>
          </w:pPr>
          <w:hyperlink w:anchor="_Toc390128964" w:history="1">
            <w:r w:rsidR="00225F08" w:rsidRPr="0007494C">
              <w:rPr>
                <w:rStyle w:val="a7"/>
                <w:rFonts w:ascii="Times New Roman" w:hAnsi="Times New Roman"/>
                <w:noProof/>
              </w:rPr>
              <w:t>Список литературы</w:t>
            </w:r>
            <w:r w:rsidR="00225F08">
              <w:rPr>
                <w:noProof/>
                <w:webHidden/>
              </w:rPr>
              <w:tab/>
            </w:r>
            <w:r>
              <w:rPr>
                <w:noProof/>
                <w:webHidden/>
              </w:rPr>
              <w:fldChar w:fldCharType="begin"/>
            </w:r>
            <w:r w:rsidR="00225F08">
              <w:rPr>
                <w:noProof/>
                <w:webHidden/>
              </w:rPr>
              <w:instrText xml:space="preserve"> PAGEREF _Toc390128964 \h </w:instrText>
            </w:r>
            <w:r>
              <w:rPr>
                <w:noProof/>
                <w:webHidden/>
              </w:rPr>
            </w:r>
            <w:r>
              <w:rPr>
                <w:noProof/>
                <w:webHidden/>
              </w:rPr>
              <w:fldChar w:fldCharType="separate"/>
            </w:r>
            <w:r w:rsidR="00225F08">
              <w:rPr>
                <w:noProof/>
                <w:webHidden/>
              </w:rPr>
              <w:t>64</w:t>
            </w:r>
            <w:r>
              <w:rPr>
                <w:noProof/>
                <w:webHidden/>
              </w:rPr>
              <w:fldChar w:fldCharType="end"/>
            </w:r>
          </w:hyperlink>
        </w:p>
        <w:p w:rsidR="00225F08" w:rsidRDefault="00677E32">
          <w:pPr>
            <w:pStyle w:val="12"/>
            <w:tabs>
              <w:tab w:val="right" w:leader="dot" w:pos="9345"/>
            </w:tabs>
            <w:rPr>
              <w:noProof/>
            </w:rPr>
          </w:pPr>
          <w:hyperlink w:anchor="_Toc390128965" w:history="1">
            <w:r w:rsidR="00225F08" w:rsidRPr="0007494C">
              <w:rPr>
                <w:rStyle w:val="a7"/>
                <w:rFonts w:ascii="Times New Roman" w:hAnsi="Times New Roman"/>
                <w:noProof/>
              </w:rPr>
              <w:t xml:space="preserve">Приложение 1. Текст опросника </w:t>
            </w:r>
            <w:r w:rsidR="00225F08" w:rsidRPr="0007494C">
              <w:rPr>
                <w:rStyle w:val="a7"/>
                <w:rFonts w:ascii="Times New Roman" w:hAnsi="Times New Roman"/>
                <w:noProof/>
                <w:lang w:val="en-US"/>
              </w:rPr>
              <w:t>NorBA</w:t>
            </w:r>
            <w:r w:rsidR="00225F08">
              <w:rPr>
                <w:noProof/>
                <w:webHidden/>
              </w:rPr>
              <w:tab/>
            </w:r>
            <w:r>
              <w:rPr>
                <w:noProof/>
                <w:webHidden/>
              </w:rPr>
              <w:fldChar w:fldCharType="begin"/>
            </w:r>
            <w:r w:rsidR="00225F08">
              <w:rPr>
                <w:noProof/>
                <w:webHidden/>
              </w:rPr>
              <w:instrText xml:space="preserve"> PAGEREF _Toc390128965 \h </w:instrText>
            </w:r>
            <w:r>
              <w:rPr>
                <w:noProof/>
                <w:webHidden/>
              </w:rPr>
            </w:r>
            <w:r>
              <w:rPr>
                <w:noProof/>
                <w:webHidden/>
              </w:rPr>
              <w:fldChar w:fldCharType="separate"/>
            </w:r>
            <w:r w:rsidR="00225F08">
              <w:rPr>
                <w:noProof/>
                <w:webHidden/>
              </w:rPr>
              <w:t>70</w:t>
            </w:r>
            <w:r>
              <w:rPr>
                <w:noProof/>
                <w:webHidden/>
              </w:rPr>
              <w:fldChar w:fldCharType="end"/>
            </w:r>
          </w:hyperlink>
        </w:p>
        <w:p w:rsidR="00225F08" w:rsidRDefault="00677E32">
          <w:pPr>
            <w:pStyle w:val="12"/>
            <w:tabs>
              <w:tab w:val="right" w:leader="dot" w:pos="9345"/>
            </w:tabs>
            <w:rPr>
              <w:noProof/>
            </w:rPr>
          </w:pPr>
          <w:hyperlink w:anchor="_Toc390128966" w:history="1">
            <w:r w:rsidR="00225F08" w:rsidRPr="0007494C">
              <w:rPr>
                <w:rStyle w:val="a7"/>
                <w:rFonts w:ascii="Times New Roman" w:hAnsi="Times New Roman"/>
                <w:noProof/>
              </w:rPr>
              <w:t>Приложение 2. Результаты попарного апостериорного сравнения для анализа анкеты учеников</w:t>
            </w:r>
            <w:r w:rsidR="00225F08">
              <w:rPr>
                <w:noProof/>
                <w:webHidden/>
              </w:rPr>
              <w:tab/>
            </w:r>
            <w:r>
              <w:rPr>
                <w:noProof/>
                <w:webHidden/>
              </w:rPr>
              <w:fldChar w:fldCharType="begin"/>
            </w:r>
            <w:r w:rsidR="00225F08">
              <w:rPr>
                <w:noProof/>
                <w:webHidden/>
              </w:rPr>
              <w:instrText xml:space="preserve"> PAGEREF _Toc390128966 \h </w:instrText>
            </w:r>
            <w:r>
              <w:rPr>
                <w:noProof/>
                <w:webHidden/>
              </w:rPr>
            </w:r>
            <w:r>
              <w:rPr>
                <w:noProof/>
                <w:webHidden/>
              </w:rPr>
              <w:fldChar w:fldCharType="separate"/>
            </w:r>
            <w:r w:rsidR="00225F08">
              <w:rPr>
                <w:noProof/>
                <w:webHidden/>
              </w:rPr>
              <w:t>79</w:t>
            </w:r>
            <w:r>
              <w:rPr>
                <w:noProof/>
                <w:webHidden/>
              </w:rPr>
              <w:fldChar w:fldCharType="end"/>
            </w:r>
          </w:hyperlink>
        </w:p>
        <w:p w:rsidR="00225F08" w:rsidRDefault="00677E32">
          <w:pPr>
            <w:pStyle w:val="12"/>
            <w:tabs>
              <w:tab w:val="right" w:leader="dot" w:pos="9345"/>
            </w:tabs>
            <w:rPr>
              <w:noProof/>
            </w:rPr>
          </w:pPr>
          <w:hyperlink w:anchor="_Toc390128967" w:history="1">
            <w:r w:rsidR="00225F08" w:rsidRPr="0007494C">
              <w:rPr>
                <w:rStyle w:val="a7"/>
                <w:rFonts w:ascii="Times New Roman" w:hAnsi="Times New Roman"/>
                <w:noProof/>
              </w:rPr>
              <w:t>Приложение 3. Анкета Ученика</w:t>
            </w:r>
            <w:r w:rsidR="00225F08">
              <w:rPr>
                <w:noProof/>
                <w:webHidden/>
              </w:rPr>
              <w:tab/>
            </w:r>
            <w:r>
              <w:rPr>
                <w:noProof/>
                <w:webHidden/>
              </w:rPr>
              <w:fldChar w:fldCharType="begin"/>
            </w:r>
            <w:r w:rsidR="00225F08">
              <w:rPr>
                <w:noProof/>
                <w:webHidden/>
              </w:rPr>
              <w:instrText xml:space="preserve"> PAGEREF _Toc390128967 \h </w:instrText>
            </w:r>
            <w:r>
              <w:rPr>
                <w:noProof/>
                <w:webHidden/>
              </w:rPr>
            </w:r>
            <w:r>
              <w:rPr>
                <w:noProof/>
                <w:webHidden/>
              </w:rPr>
              <w:fldChar w:fldCharType="separate"/>
            </w:r>
            <w:r w:rsidR="00225F08">
              <w:rPr>
                <w:noProof/>
                <w:webHidden/>
              </w:rPr>
              <w:t>81</w:t>
            </w:r>
            <w:r>
              <w:rPr>
                <w:noProof/>
                <w:webHidden/>
              </w:rPr>
              <w:fldChar w:fldCharType="end"/>
            </w:r>
          </w:hyperlink>
        </w:p>
        <w:p w:rsidR="00225F08" w:rsidRDefault="00677E32">
          <w:pPr>
            <w:pStyle w:val="12"/>
            <w:tabs>
              <w:tab w:val="right" w:leader="dot" w:pos="9345"/>
            </w:tabs>
            <w:rPr>
              <w:noProof/>
            </w:rPr>
          </w:pPr>
          <w:hyperlink w:anchor="_Toc390128968" w:history="1">
            <w:r w:rsidR="00225F08" w:rsidRPr="0007494C">
              <w:rPr>
                <w:rStyle w:val="a7"/>
                <w:rFonts w:ascii="Times New Roman" w:hAnsi="Times New Roman"/>
                <w:noProof/>
              </w:rPr>
              <w:t>Приложение 4: Гайд интервью</w:t>
            </w:r>
            <w:r w:rsidR="00225F08">
              <w:rPr>
                <w:noProof/>
                <w:webHidden/>
              </w:rPr>
              <w:tab/>
            </w:r>
            <w:r>
              <w:rPr>
                <w:noProof/>
                <w:webHidden/>
              </w:rPr>
              <w:fldChar w:fldCharType="begin"/>
            </w:r>
            <w:r w:rsidR="00225F08">
              <w:rPr>
                <w:noProof/>
                <w:webHidden/>
              </w:rPr>
              <w:instrText xml:space="preserve"> PAGEREF _Toc390128968 \h </w:instrText>
            </w:r>
            <w:r>
              <w:rPr>
                <w:noProof/>
                <w:webHidden/>
              </w:rPr>
            </w:r>
            <w:r>
              <w:rPr>
                <w:noProof/>
                <w:webHidden/>
              </w:rPr>
              <w:fldChar w:fldCharType="separate"/>
            </w:r>
            <w:r w:rsidR="00225F08">
              <w:rPr>
                <w:noProof/>
                <w:webHidden/>
              </w:rPr>
              <w:t>82</w:t>
            </w:r>
            <w:r>
              <w:rPr>
                <w:noProof/>
                <w:webHidden/>
              </w:rPr>
              <w:fldChar w:fldCharType="end"/>
            </w:r>
          </w:hyperlink>
        </w:p>
        <w:p w:rsidR="00BF22B1" w:rsidRDefault="00677E32">
          <w:r>
            <w:fldChar w:fldCharType="end"/>
          </w:r>
        </w:p>
      </w:sdtContent>
    </w:sdt>
    <w:p w:rsidR="00836568" w:rsidRDefault="00836568">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A36010" w:rsidRPr="00BE5E15" w:rsidRDefault="00A36010" w:rsidP="00BE5E15">
      <w:pPr>
        <w:pStyle w:val="1"/>
        <w:rPr>
          <w:rFonts w:ascii="Times New Roman" w:hAnsi="Times New Roman" w:cs="Times New Roman"/>
          <w:color w:val="auto"/>
          <w:sz w:val="24"/>
          <w:szCs w:val="24"/>
        </w:rPr>
      </w:pPr>
      <w:bookmarkStart w:id="2" w:name="_Toc390128941"/>
      <w:r w:rsidRPr="00BE5E15">
        <w:rPr>
          <w:rFonts w:ascii="Times New Roman" w:hAnsi="Times New Roman" w:cs="Times New Roman"/>
          <w:color w:val="auto"/>
          <w:sz w:val="24"/>
          <w:szCs w:val="24"/>
        </w:rPr>
        <w:lastRenderedPageBreak/>
        <w:t>Введение</w:t>
      </w:r>
      <w:bookmarkEnd w:id="0"/>
      <w:bookmarkEnd w:id="1"/>
      <w:bookmarkEnd w:id="2"/>
    </w:p>
    <w:p w:rsidR="00A36010" w:rsidRPr="00A36010" w:rsidRDefault="00A36010" w:rsidP="00E93648">
      <w:pPr>
        <w:spacing w:after="0" w:line="360" w:lineRule="auto"/>
        <w:ind w:firstLine="426"/>
        <w:jc w:val="both"/>
        <w:rPr>
          <w:rFonts w:ascii="Times New Roman" w:hAnsi="Times New Roman" w:cs="Times New Roman"/>
          <w:sz w:val="24"/>
          <w:szCs w:val="24"/>
        </w:rPr>
      </w:pPr>
      <w:r w:rsidRPr="00A36010">
        <w:rPr>
          <w:rFonts w:ascii="Times New Roman" w:hAnsi="Times New Roman" w:cs="Times New Roman"/>
          <w:sz w:val="24"/>
          <w:szCs w:val="24"/>
        </w:rPr>
        <w:t xml:space="preserve">В настоящее время, несмотря на стремительное развитие информационных технологий, учитель по-прежнему остается неотъемлемой частью учебного процесса и оказывает большое влияние на процесс обучения школьников. Очень часто отношение ученика к предмету, следовательно, и интерес к предмету и успехи в обучении напрямую связаны с отношением ученика к учителю. Поэтому представляется важным изучить не только объективные стороны обучения, такие как программы обучения, выполняемые задания, оценки и уровень знаний учеников, но и того, кто транслирует эти знания. </w:t>
      </w:r>
    </w:p>
    <w:p w:rsidR="00A36010" w:rsidRPr="00A36010" w:rsidRDefault="00A36010" w:rsidP="00E93648">
      <w:pPr>
        <w:spacing w:after="0" w:line="360" w:lineRule="auto"/>
        <w:ind w:firstLine="426"/>
        <w:jc w:val="both"/>
        <w:rPr>
          <w:rFonts w:ascii="Times New Roman" w:hAnsi="Times New Roman" w:cs="Times New Roman"/>
          <w:sz w:val="24"/>
          <w:szCs w:val="24"/>
        </w:rPr>
      </w:pPr>
      <w:r w:rsidRPr="00A36010">
        <w:rPr>
          <w:rFonts w:ascii="Times New Roman" w:hAnsi="Times New Roman" w:cs="Times New Roman"/>
          <w:sz w:val="24"/>
          <w:szCs w:val="24"/>
        </w:rPr>
        <w:t xml:space="preserve">За последнее время было проведено достаточно большое количество исследований, посвященных анализу взаимосвязи характеристик учителя с достижениями школьников (Тюменева, Хавенсон, 2012; Baumert et al., 2010; Hill, Rowan, &amp; Ball, 2005). </w:t>
      </w:r>
    </w:p>
    <w:p w:rsidR="005D7BAA" w:rsidRPr="005D7BAA" w:rsidRDefault="005D7BAA" w:rsidP="00E93648">
      <w:pPr>
        <w:spacing w:after="0" w:line="360" w:lineRule="auto"/>
        <w:ind w:firstLine="426"/>
        <w:jc w:val="both"/>
        <w:rPr>
          <w:rFonts w:ascii="Times New Roman" w:hAnsi="Times New Roman"/>
          <w:b/>
          <w:color w:val="000000"/>
          <w:sz w:val="24"/>
          <w:szCs w:val="24"/>
        </w:rPr>
      </w:pPr>
      <w:r w:rsidRPr="005D7BAA">
        <w:rPr>
          <w:rFonts w:ascii="Times New Roman" w:hAnsi="Times New Roman"/>
          <w:color w:val="000000"/>
          <w:sz w:val="24"/>
          <w:szCs w:val="24"/>
        </w:rPr>
        <w:t>Особое место в школьном образовании отведено математике. Математическое знание лежит в основе всей современной экономики, математика является наиболее важным, всеобщим инструментом познания. Поэтому роль учителя математики в школе в настоящее время чрезвычайно ответственна. Именно и</w:t>
      </w:r>
      <w:r w:rsidR="00F53227">
        <w:rPr>
          <w:rFonts w:ascii="Times New Roman" w:hAnsi="Times New Roman"/>
          <w:color w:val="000000"/>
          <w:sz w:val="24"/>
          <w:szCs w:val="24"/>
        </w:rPr>
        <w:t>зучению</w:t>
      </w:r>
      <w:r w:rsidRPr="005D7BAA">
        <w:rPr>
          <w:rFonts w:ascii="Times New Roman" w:hAnsi="Times New Roman"/>
          <w:color w:val="000000"/>
          <w:sz w:val="24"/>
          <w:szCs w:val="24"/>
        </w:rPr>
        <w:t xml:space="preserve"> учителей математики посвящено наше исследование.</w:t>
      </w:r>
    </w:p>
    <w:p w:rsidR="005D7BAA" w:rsidRPr="005D7BAA" w:rsidRDefault="005D7BAA" w:rsidP="00E93648">
      <w:pPr>
        <w:pStyle w:val="11"/>
        <w:spacing w:after="0" w:line="360" w:lineRule="auto"/>
        <w:ind w:firstLine="426"/>
        <w:jc w:val="both"/>
        <w:rPr>
          <w:rFonts w:ascii="Times New Roman" w:hAnsi="Times New Roman" w:cs="Times New Roman"/>
          <w:sz w:val="24"/>
          <w:szCs w:val="24"/>
        </w:rPr>
      </w:pPr>
      <w:r w:rsidRPr="005D7BAA">
        <w:rPr>
          <w:rFonts w:ascii="Times New Roman" w:hAnsi="Times New Roman" w:cs="Times New Roman"/>
          <w:sz w:val="24"/>
          <w:szCs w:val="24"/>
        </w:rPr>
        <w:t>В ранних работах, посвященных математическому образованию, основное внимание уделялось ошибкам и трудностям, возникающим у учеников, лишь постепенно фокус был смещен на изучение математики как системы, состоящей из трех компонентов - учеников, программы обучения и учителя.</w:t>
      </w:r>
    </w:p>
    <w:p w:rsidR="005D7BAA" w:rsidRPr="005D7BAA" w:rsidRDefault="005D7BAA" w:rsidP="00E93648">
      <w:pPr>
        <w:spacing w:after="0" w:line="360" w:lineRule="auto"/>
        <w:ind w:firstLine="426"/>
        <w:jc w:val="both"/>
        <w:rPr>
          <w:rFonts w:ascii="Times New Roman" w:hAnsi="Times New Roman"/>
          <w:color w:val="E36C0A"/>
          <w:sz w:val="24"/>
          <w:szCs w:val="24"/>
        </w:rPr>
      </w:pPr>
      <w:r w:rsidRPr="005D7BAA">
        <w:rPr>
          <w:rFonts w:ascii="Times New Roman" w:hAnsi="Times New Roman"/>
          <w:sz w:val="24"/>
          <w:szCs w:val="24"/>
        </w:rPr>
        <w:t xml:space="preserve">К настоящему моменту, в рамках исследования учителей математики, существуют разнообразные исследования, посвященные целям учителей, взаимосвязи различных формальных характеристик - таких как опыт и стаж учителя - с достижениями школьников и т.д. Можно выделить два основных направления исследования учителей математики: 1) изучение профессиональных знаний (знаний своего предмета и методики его преподавания) и 2) изучение установок, убеждений учителей (beliefs в англоязычной литературе). </w:t>
      </w:r>
    </w:p>
    <w:p w:rsidR="005D7BAA" w:rsidRPr="00D60016" w:rsidRDefault="005D7BAA" w:rsidP="00E93648">
      <w:pPr>
        <w:spacing w:after="0" w:line="360" w:lineRule="auto"/>
        <w:ind w:firstLine="426"/>
        <w:jc w:val="both"/>
        <w:rPr>
          <w:rFonts w:ascii="Times New Roman" w:hAnsi="Times New Roman"/>
          <w:i/>
          <w:sz w:val="24"/>
          <w:szCs w:val="24"/>
        </w:rPr>
      </w:pPr>
      <w:r w:rsidRPr="005D7BAA">
        <w:rPr>
          <w:rFonts w:ascii="Times New Roman" w:hAnsi="Times New Roman"/>
          <w:sz w:val="24"/>
          <w:szCs w:val="24"/>
        </w:rPr>
        <w:t>Профессиональная подготовка, безусловно, является важной характеристикой учителя, но знания своей предметной области – это лишь когнитивная составляющая деятельности педагога. Согласно современным теориям обучения математике убеждения учителей математики в значительной мере влияют на формирование характеристических особенностей их преподавания</w:t>
      </w:r>
      <w:r w:rsidR="00F53227">
        <w:rPr>
          <w:rFonts w:ascii="Times New Roman" w:hAnsi="Times New Roman"/>
          <w:sz w:val="24"/>
          <w:szCs w:val="24"/>
        </w:rPr>
        <w:t xml:space="preserve"> (Thompson, </w:t>
      </w:r>
      <w:r w:rsidR="00F53227" w:rsidRPr="00F53227">
        <w:rPr>
          <w:rFonts w:ascii="Times New Roman" w:hAnsi="Times New Roman"/>
          <w:sz w:val="24"/>
          <w:szCs w:val="24"/>
        </w:rPr>
        <w:t>1992)</w:t>
      </w:r>
      <w:r w:rsidRPr="005D7BAA">
        <w:rPr>
          <w:rFonts w:ascii="Times New Roman" w:hAnsi="Times New Roman"/>
          <w:sz w:val="24"/>
          <w:szCs w:val="24"/>
        </w:rPr>
        <w:t xml:space="preserve"> и являются связующим звеном между когнитивной составляющей (знаниями) и деятельностной составляющей преподавания (практика учителя): «Убеждение – это мост между знаниями и действием»</w:t>
      </w:r>
      <w:r w:rsidR="00AF31E6">
        <w:rPr>
          <w:rFonts w:ascii="Times New Roman" w:hAnsi="Times New Roman"/>
          <w:sz w:val="24"/>
          <w:szCs w:val="24"/>
        </w:rPr>
        <w:t xml:space="preserve"> (</w:t>
      </w:r>
      <w:r w:rsidR="00AF31E6" w:rsidRPr="00BE6D32">
        <w:rPr>
          <w:rFonts w:ascii="Times New Roman" w:hAnsi="Times New Roman"/>
          <w:lang w:val="en-US"/>
        </w:rPr>
        <w:t>Schmidt</w:t>
      </w:r>
      <w:r w:rsidR="00AF31E6">
        <w:rPr>
          <w:rFonts w:ascii="Times New Roman" w:hAnsi="Times New Roman"/>
        </w:rPr>
        <w:t xml:space="preserve"> </w:t>
      </w:r>
      <w:r w:rsidR="00AF31E6">
        <w:rPr>
          <w:rFonts w:ascii="Times New Roman" w:hAnsi="Times New Roman"/>
          <w:lang w:val="en-US"/>
        </w:rPr>
        <w:t>et</w:t>
      </w:r>
      <w:r w:rsidR="00AF31E6" w:rsidRPr="00AF31E6">
        <w:rPr>
          <w:rFonts w:ascii="Times New Roman" w:hAnsi="Times New Roman"/>
        </w:rPr>
        <w:t xml:space="preserve"> </w:t>
      </w:r>
      <w:r w:rsidR="00AF31E6">
        <w:rPr>
          <w:rFonts w:ascii="Times New Roman" w:hAnsi="Times New Roman"/>
          <w:lang w:val="en-US"/>
        </w:rPr>
        <w:t>al</w:t>
      </w:r>
      <w:r w:rsidR="00AF31E6" w:rsidRPr="00AF31E6">
        <w:rPr>
          <w:rFonts w:ascii="Times New Roman" w:hAnsi="Times New Roman"/>
        </w:rPr>
        <w:t>, 2007)</w:t>
      </w:r>
      <w:r w:rsidRPr="005D7BAA">
        <w:rPr>
          <w:rFonts w:ascii="Times New Roman" w:hAnsi="Times New Roman"/>
          <w:sz w:val="24"/>
          <w:szCs w:val="24"/>
        </w:rPr>
        <w:t>.</w:t>
      </w:r>
      <w:r w:rsidR="00222541">
        <w:rPr>
          <w:rFonts w:ascii="Times New Roman" w:hAnsi="Times New Roman"/>
          <w:sz w:val="24"/>
          <w:szCs w:val="24"/>
        </w:rPr>
        <w:t xml:space="preserve"> </w:t>
      </w:r>
      <w:r w:rsidR="00222541" w:rsidRPr="00D60016">
        <w:rPr>
          <w:rFonts w:ascii="Times New Roman" w:hAnsi="Times New Roman"/>
          <w:i/>
          <w:sz w:val="24"/>
          <w:szCs w:val="24"/>
        </w:rPr>
        <w:t xml:space="preserve">Однако, в отечественной литературе практически отсутствуют исследования, </w:t>
      </w:r>
      <w:r w:rsidR="00222541" w:rsidRPr="00D60016">
        <w:rPr>
          <w:rFonts w:ascii="Times New Roman" w:hAnsi="Times New Roman"/>
          <w:i/>
          <w:sz w:val="24"/>
          <w:szCs w:val="24"/>
        </w:rPr>
        <w:lastRenderedPageBreak/>
        <w:t xml:space="preserve">посвященные убеждениям или установкам учителей </w:t>
      </w:r>
      <w:r w:rsidR="00222541" w:rsidRPr="00E91280">
        <w:rPr>
          <w:rFonts w:ascii="Times New Roman" w:hAnsi="Times New Roman"/>
          <w:i/>
          <w:sz w:val="24"/>
          <w:szCs w:val="24"/>
        </w:rPr>
        <w:t>матем</w:t>
      </w:r>
      <w:r w:rsidR="00D60016" w:rsidRPr="00E91280">
        <w:rPr>
          <w:rFonts w:ascii="Times New Roman" w:hAnsi="Times New Roman"/>
          <w:i/>
          <w:sz w:val="24"/>
          <w:szCs w:val="24"/>
        </w:rPr>
        <w:t xml:space="preserve">атики </w:t>
      </w:r>
      <w:r w:rsidR="00D60016" w:rsidRPr="00AF31E6">
        <w:rPr>
          <w:rFonts w:ascii="Times New Roman" w:hAnsi="Times New Roman"/>
          <w:sz w:val="24"/>
          <w:szCs w:val="24"/>
        </w:rPr>
        <w:t>(Сафуанов,</w:t>
      </w:r>
      <w:r w:rsidR="00E91280" w:rsidRPr="00AF31E6">
        <w:rPr>
          <w:rFonts w:ascii="Times New Roman" w:hAnsi="Times New Roman"/>
          <w:sz w:val="24"/>
          <w:szCs w:val="24"/>
        </w:rPr>
        <w:t xml:space="preserve"> 1999</w:t>
      </w:r>
      <w:r w:rsidR="00D60016" w:rsidRPr="00AF31E6">
        <w:rPr>
          <w:rFonts w:ascii="Times New Roman" w:hAnsi="Times New Roman"/>
          <w:sz w:val="24"/>
          <w:szCs w:val="24"/>
        </w:rPr>
        <w:t>)</w:t>
      </w:r>
      <w:r w:rsidR="00D60016" w:rsidRPr="00E91280">
        <w:rPr>
          <w:rFonts w:ascii="Times New Roman" w:hAnsi="Times New Roman"/>
          <w:i/>
          <w:sz w:val="24"/>
          <w:szCs w:val="24"/>
        </w:rPr>
        <w:t>. Е</w:t>
      </w:r>
      <w:r w:rsidR="00222541" w:rsidRPr="00E91280">
        <w:rPr>
          <w:rFonts w:ascii="Times New Roman" w:hAnsi="Times New Roman"/>
          <w:i/>
          <w:sz w:val="24"/>
          <w:szCs w:val="24"/>
        </w:rPr>
        <w:t>динственным</w:t>
      </w:r>
      <w:r w:rsidR="00222541" w:rsidRPr="00D60016">
        <w:rPr>
          <w:rFonts w:ascii="Times New Roman" w:hAnsi="Times New Roman"/>
          <w:i/>
          <w:sz w:val="24"/>
          <w:szCs w:val="24"/>
        </w:rPr>
        <w:t xml:space="preserve"> сравнительным исследование, затрагивающим вопрос убеждений учителей математики стало  </w:t>
      </w:r>
      <w:r w:rsidR="00222541" w:rsidRPr="00D60016">
        <w:rPr>
          <w:rFonts w:ascii="Times New Roman" w:hAnsi="Times New Roman"/>
          <w:i/>
          <w:sz w:val="24"/>
          <w:szCs w:val="24"/>
          <w:lang w:val="en-US"/>
        </w:rPr>
        <w:t>TEDS</w:t>
      </w:r>
      <w:r w:rsidR="00222541" w:rsidRPr="00D60016">
        <w:rPr>
          <w:rFonts w:ascii="Times New Roman" w:hAnsi="Times New Roman"/>
          <w:i/>
          <w:sz w:val="24"/>
          <w:szCs w:val="24"/>
        </w:rPr>
        <w:t>-</w:t>
      </w:r>
      <w:r w:rsidR="00222541" w:rsidRPr="00D60016">
        <w:rPr>
          <w:rFonts w:ascii="Times New Roman" w:hAnsi="Times New Roman"/>
          <w:i/>
          <w:sz w:val="24"/>
          <w:szCs w:val="24"/>
          <w:lang w:val="en-US"/>
        </w:rPr>
        <w:t>M</w:t>
      </w:r>
      <w:r w:rsidR="00D60016" w:rsidRPr="00D60016">
        <w:rPr>
          <w:rFonts w:ascii="Times New Roman" w:hAnsi="Times New Roman"/>
          <w:i/>
          <w:sz w:val="24"/>
          <w:szCs w:val="24"/>
        </w:rPr>
        <w:t xml:space="preserve"> </w:t>
      </w:r>
      <w:r w:rsidR="00222541" w:rsidRPr="00D60016">
        <w:rPr>
          <w:rFonts w:ascii="Times New Roman" w:hAnsi="Times New Roman"/>
          <w:i/>
          <w:sz w:val="24"/>
          <w:szCs w:val="24"/>
        </w:rPr>
        <w:t xml:space="preserve">  </w:t>
      </w:r>
      <w:r w:rsidR="00D60016" w:rsidRPr="00D60016">
        <w:rPr>
          <w:rFonts w:ascii="Times New Roman" w:hAnsi="Times New Roman"/>
          <w:i/>
          <w:sz w:val="24"/>
          <w:szCs w:val="24"/>
        </w:rPr>
        <w:t xml:space="preserve">(IEA Teacher Education and Development Study in Mathematics) (Ковалева, 2011). Однако, выборка данного исследования – это студенты последних курсов педвузов, сравнительных исследований объектом которых были бы практикующие учителя математики, в России не проводилось. </w:t>
      </w:r>
    </w:p>
    <w:p w:rsidR="005D7BAA" w:rsidRPr="005D7BAA" w:rsidRDefault="005D7BAA" w:rsidP="00E93648">
      <w:pPr>
        <w:pStyle w:val="11"/>
        <w:spacing w:after="0" w:line="360" w:lineRule="auto"/>
        <w:ind w:firstLine="426"/>
        <w:jc w:val="both"/>
        <w:rPr>
          <w:rFonts w:ascii="Times New Roman" w:hAnsi="Times New Roman" w:cs="Times New Roman"/>
          <w:sz w:val="24"/>
          <w:szCs w:val="24"/>
        </w:rPr>
      </w:pPr>
      <w:r w:rsidRPr="005D7BAA">
        <w:rPr>
          <w:rFonts w:ascii="Times New Roman" w:hAnsi="Times New Roman" w:cs="Times New Roman"/>
          <w:sz w:val="24"/>
          <w:szCs w:val="24"/>
        </w:rPr>
        <w:t>Данная работа посвящена исследованию и сравнению убеждений учителей математики основной школы в трех странах – России, Эстонии и Латвии. Особое внимание будет уделено сравнению убеждений российских учителей с убеждениями русскоговорящих учителей  Латвии и Эстонии.</w:t>
      </w:r>
    </w:p>
    <w:p w:rsidR="00A36010" w:rsidRPr="00A36010" w:rsidRDefault="00A36010" w:rsidP="005530E6">
      <w:pPr>
        <w:spacing w:after="0" w:line="360" w:lineRule="auto"/>
        <w:ind w:firstLine="426"/>
        <w:jc w:val="both"/>
        <w:rPr>
          <w:rFonts w:ascii="Times New Roman" w:hAnsi="Times New Roman" w:cs="Times New Roman"/>
          <w:sz w:val="24"/>
          <w:szCs w:val="24"/>
        </w:rPr>
      </w:pPr>
      <w:r w:rsidRPr="00A36010">
        <w:rPr>
          <w:rFonts w:ascii="Times New Roman" w:hAnsi="Times New Roman" w:cs="Times New Roman"/>
          <w:b/>
          <w:sz w:val="24"/>
          <w:szCs w:val="24"/>
        </w:rPr>
        <w:t xml:space="preserve">Цель </w:t>
      </w:r>
      <w:r w:rsidRPr="00A36010">
        <w:rPr>
          <w:rFonts w:ascii="Times New Roman" w:hAnsi="Times New Roman" w:cs="Times New Roman"/>
          <w:sz w:val="24"/>
          <w:szCs w:val="24"/>
        </w:rPr>
        <w:t>исследования:</w:t>
      </w:r>
      <w:r w:rsidR="005530E6" w:rsidRPr="005530E6">
        <w:rPr>
          <w:rFonts w:ascii="Times New Roman" w:hAnsi="Times New Roman" w:cs="Times New Roman"/>
          <w:sz w:val="24"/>
          <w:szCs w:val="24"/>
        </w:rPr>
        <w:t xml:space="preserve"> </w:t>
      </w:r>
      <w:r w:rsidR="003865E6" w:rsidRPr="003865E6">
        <w:rPr>
          <w:rFonts w:ascii="Times New Roman" w:hAnsi="Times New Roman" w:cs="Times New Roman"/>
          <w:sz w:val="24"/>
          <w:szCs w:val="24"/>
        </w:rPr>
        <w:t>изучение у</w:t>
      </w:r>
      <w:r w:rsidR="006C5635">
        <w:rPr>
          <w:rFonts w:ascii="Times New Roman" w:hAnsi="Times New Roman" w:cs="Times New Roman"/>
          <w:sz w:val="24"/>
          <w:szCs w:val="24"/>
        </w:rPr>
        <w:t>беждений</w:t>
      </w:r>
      <w:r w:rsidR="003865E6" w:rsidRPr="003865E6">
        <w:rPr>
          <w:rFonts w:ascii="Times New Roman" w:hAnsi="Times New Roman" w:cs="Times New Roman"/>
          <w:sz w:val="24"/>
          <w:szCs w:val="24"/>
        </w:rPr>
        <w:t xml:space="preserve"> учителей математики в основной школе России и сравнение их с </w:t>
      </w:r>
      <w:r w:rsidR="005530E6">
        <w:rPr>
          <w:rFonts w:ascii="Times New Roman" w:hAnsi="Times New Roman" w:cs="Times New Roman"/>
          <w:sz w:val="24"/>
          <w:szCs w:val="24"/>
        </w:rPr>
        <w:t>убеждениями</w:t>
      </w:r>
      <w:r w:rsidR="003865E6" w:rsidRPr="003865E6">
        <w:rPr>
          <w:rFonts w:ascii="Times New Roman" w:hAnsi="Times New Roman" w:cs="Times New Roman"/>
          <w:sz w:val="24"/>
          <w:szCs w:val="24"/>
        </w:rPr>
        <w:t xml:space="preserve"> учителей Эстонии, Латвии</w:t>
      </w:r>
      <w:r w:rsidRPr="00A36010">
        <w:rPr>
          <w:rFonts w:ascii="Times New Roman" w:hAnsi="Times New Roman" w:cs="Times New Roman"/>
          <w:sz w:val="24"/>
          <w:szCs w:val="24"/>
        </w:rPr>
        <w:t>.</w:t>
      </w:r>
    </w:p>
    <w:p w:rsidR="00A36010" w:rsidRDefault="00A36010" w:rsidP="00E93648">
      <w:pPr>
        <w:spacing w:after="0" w:line="360" w:lineRule="auto"/>
        <w:ind w:firstLine="426"/>
        <w:jc w:val="both"/>
        <w:rPr>
          <w:rFonts w:ascii="Times New Roman" w:hAnsi="Times New Roman" w:cs="Times New Roman"/>
          <w:sz w:val="24"/>
          <w:szCs w:val="24"/>
        </w:rPr>
      </w:pPr>
      <w:r w:rsidRPr="00A36010">
        <w:rPr>
          <w:rFonts w:ascii="Times New Roman" w:hAnsi="Times New Roman" w:cs="Times New Roman"/>
          <w:sz w:val="24"/>
          <w:szCs w:val="24"/>
        </w:rPr>
        <w:t xml:space="preserve">Для достижения поставленной цели необходимо решить следующие </w:t>
      </w:r>
      <w:r w:rsidRPr="00A36010">
        <w:rPr>
          <w:rFonts w:ascii="Times New Roman" w:hAnsi="Times New Roman" w:cs="Times New Roman"/>
          <w:b/>
          <w:sz w:val="24"/>
          <w:szCs w:val="24"/>
        </w:rPr>
        <w:t>задачи</w:t>
      </w:r>
      <w:r w:rsidRPr="00A36010">
        <w:rPr>
          <w:rFonts w:ascii="Times New Roman" w:hAnsi="Times New Roman" w:cs="Times New Roman"/>
          <w:sz w:val="24"/>
          <w:szCs w:val="24"/>
        </w:rPr>
        <w:t>:</w:t>
      </w:r>
    </w:p>
    <w:p w:rsidR="006C5635" w:rsidRPr="006C5635" w:rsidRDefault="00FD5DE5" w:rsidP="005530E6">
      <w:pPr>
        <w:pStyle w:val="a6"/>
        <w:numPr>
          <w:ilvl w:val="0"/>
          <w:numId w:val="21"/>
        </w:numPr>
        <w:tabs>
          <w:tab w:val="clear" w:pos="1080"/>
          <w:tab w:val="num" w:pos="1560"/>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дать </w:t>
      </w:r>
      <w:r w:rsidR="006C5635">
        <w:rPr>
          <w:rFonts w:ascii="Times New Roman" w:hAnsi="Times New Roman" w:cs="Times New Roman"/>
          <w:sz w:val="24"/>
          <w:szCs w:val="24"/>
        </w:rPr>
        <w:t>определ</w:t>
      </w:r>
      <w:r>
        <w:rPr>
          <w:rFonts w:ascii="Times New Roman" w:hAnsi="Times New Roman" w:cs="Times New Roman"/>
          <w:sz w:val="24"/>
          <w:szCs w:val="24"/>
        </w:rPr>
        <w:t>ение понятию</w:t>
      </w:r>
      <w:r w:rsidR="006C5635">
        <w:rPr>
          <w:rFonts w:ascii="Times New Roman" w:hAnsi="Times New Roman" w:cs="Times New Roman"/>
          <w:sz w:val="24"/>
          <w:szCs w:val="24"/>
        </w:rPr>
        <w:t xml:space="preserve"> «убеждение» (</w:t>
      </w:r>
      <w:r w:rsidR="006C5635">
        <w:rPr>
          <w:rFonts w:ascii="Times New Roman" w:hAnsi="Times New Roman" w:cs="Times New Roman"/>
          <w:sz w:val="24"/>
          <w:szCs w:val="24"/>
          <w:lang w:val="en-US"/>
        </w:rPr>
        <w:t>belief</w:t>
      </w:r>
      <w:r w:rsidR="006C5635" w:rsidRPr="00FD5DE5">
        <w:rPr>
          <w:rFonts w:ascii="Times New Roman" w:hAnsi="Times New Roman" w:cs="Times New Roman"/>
          <w:sz w:val="24"/>
          <w:szCs w:val="24"/>
        </w:rPr>
        <w:t>)</w:t>
      </w:r>
      <w:r w:rsidR="006C5635">
        <w:rPr>
          <w:rFonts w:ascii="Times New Roman" w:hAnsi="Times New Roman" w:cs="Times New Roman"/>
          <w:sz w:val="24"/>
          <w:szCs w:val="24"/>
        </w:rPr>
        <w:t>;</w:t>
      </w:r>
    </w:p>
    <w:p w:rsidR="00F8514B" w:rsidRPr="006C5635" w:rsidRDefault="00FD5DE5" w:rsidP="005530E6">
      <w:pPr>
        <w:numPr>
          <w:ilvl w:val="0"/>
          <w:numId w:val="21"/>
        </w:numPr>
        <w:tabs>
          <w:tab w:val="clear" w:pos="1080"/>
          <w:tab w:val="num" w:pos="1560"/>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валидизировать</w:t>
      </w:r>
      <w:r w:rsidR="00BC15FF" w:rsidRPr="006C5635">
        <w:rPr>
          <w:rFonts w:ascii="Times New Roman" w:hAnsi="Times New Roman" w:cs="Times New Roman"/>
          <w:sz w:val="24"/>
          <w:szCs w:val="24"/>
        </w:rPr>
        <w:t xml:space="preserve"> </w:t>
      </w:r>
      <w:r w:rsidR="006C5635">
        <w:rPr>
          <w:rFonts w:ascii="Times New Roman" w:hAnsi="Times New Roman" w:cs="Times New Roman"/>
          <w:sz w:val="24"/>
          <w:szCs w:val="24"/>
        </w:rPr>
        <w:t>русскоязычн</w:t>
      </w:r>
      <w:r w:rsidR="008F2FEF">
        <w:rPr>
          <w:rFonts w:ascii="Times New Roman" w:hAnsi="Times New Roman" w:cs="Times New Roman"/>
          <w:sz w:val="24"/>
          <w:szCs w:val="24"/>
        </w:rPr>
        <w:t>ую</w:t>
      </w:r>
      <w:r w:rsidR="006C5635">
        <w:rPr>
          <w:rFonts w:ascii="Times New Roman" w:hAnsi="Times New Roman" w:cs="Times New Roman"/>
          <w:sz w:val="24"/>
          <w:szCs w:val="24"/>
        </w:rPr>
        <w:t xml:space="preserve"> верси</w:t>
      </w:r>
      <w:r w:rsidR="008F2FEF">
        <w:rPr>
          <w:rFonts w:ascii="Times New Roman" w:hAnsi="Times New Roman" w:cs="Times New Roman"/>
          <w:sz w:val="24"/>
          <w:szCs w:val="24"/>
        </w:rPr>
        <w:t>ю</w:t>
      </w:r>
      <w:r w:rsidR="006C5635">
        <w:rPr>
          <w:rFonts w:ascii="Times New Roman" w:hAnsi="Times New Roman" w:cs="Times New Roman"/>
          <w:sz w:val="24"/>
          <w:szCs w:val="24"/>
        </w:rPr>
        <w:t xml:space="preserve"> </w:t>
      </w:r>
      <w:r w:rsidR="00BC15FF" w:rsidRPr="006C5635">
        <w:rPr>
          <w:rFonts w:ascii="Times New Roman" w:hAnsi="Times New Roman" w:cs="Times New Roman"/>
          <w:sz w:val="24"/>
          <w:szCs w:val="24"/>
        </w:rPr>
        <w:t>опросника</w:t>
      </w:r>
      <w:r w:rsidR="006C5635">
        <w:rPr>
          <w:rFonts w:ascii="Times New Roman" w:hAnsi="Times New Roman" w:cs="Times New Roman"/>
          <w:sz w:val="24"/>
          <w:szCs w:val="24"/>
        </w:rPr>
        <w:t xml:space="preserve"> об убеждениях учителей</w:t>
      </w:r>
      <w:r w:rsidR="00BC15FF" w:rsidRPr="006C5635">
        <w:rPr>
          <w:rFonts w:ascii="Times New Roman" w:hAnsi="Times New Roman" w:cs="Times New Roman"/>
          <w:sz w:val="24"/>
          <w:szCs w:val="24"/>
        </w:rPr>
        <w:t xml:space="preserve"> </w:t>
      </w:r>
      <w:r w:rsidR="006C5635">
        <w:rPr>
          <w:rFonts w:ascii="Times New Roman" w:hAnsi="Times New Roman" w:cs="Times New Roman"/>
          <w:sz w:val="24"/>
          <w:szCs w:val="24"/>
        </w:rPr>
        <w:t>математики</w:t>
      </w:r>
      <w:r w:rsidR="00BC15FF" w:rsidRPr="006C5635">
        <w:rPr>
          <w:rFonts w:ascii="Times New Roman" w:hAnsi="Times New Roman" w:cs="Times New Roman"/>
          <w:sz w:val="24"/>
          <w:szCs w:val="24"/>
        </w:rPr>
        <w:t>;</w:t>
      </w:r>
    </w:p>
    <w:p w:rsidR="008F2FEF" w:rsidRDefault="00BC15FF" w:rsidP="005530E6">
      <w:pPr>
        <w:numPr>
          <w:ilvl w:val="0"/>
          <w:numId w:val="21"/>
        </w:numPr>
        <w:tabs>
          <w:tab w:val="clear" w:pos="1080"/>
          <w:tab w:val="num" w:pos="1560"/>
        </w:tabs>
        <w:spacing w:after="0" w:line="360" w:lineRule="auto"/>
        <w:ind w:left="1560"/>
        <w:jc w:val="both"/>
        <w:rPr>
          <w:rFonts w:ascii="Times New Roman" w:hAnsi="Times New Roman" w:cs="Times New Roman"/>
          <w:sz w:val="24"/>
          <w:szCs w:val="24"/>
        </w:rPr>
      </w:pPr>
      <w:r w:rsidRPr="006C5635">
        <w:rPr>
          <w:rFonts w:ascii="Times New Roman" w:hAnsi="Times New Roman" w:cs="Times New Roman"/>
          <w:sz w:val="24"/>
          <w:szCs w:val="24"/>
        </w:rPr>
        <w:t xml:space="preserve"> проанализировать установки учителей математики в России и других странах; </w:t>
      </w:r>
    </w:p>
    <w:p w:rsidR="00F8514B" w:rsidRPr="006C5635" w:rsidRDefault="008F2FEF" w:rsidP="005530E6">
      <w:pPr>
        <w:numPr>
          <w:ilvl w:val="0"/>
          <w:numId w:val="21"/>
        </w:numPr>
        <w:tabs>
          <w:tab w:val="clear" w:pos="1080"/>
          <w:tab w:val="num" w:pos="1560"/>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построить и описать профили</w:t>
      </w:r>
      <w:r w:rsidR="00BC15FF" w:rsidRPr="006C5635">
        <w:rPr>
          <w:rFonts w:ascii="Times New Roman" w:hAnsi="Times New Roman" w:cs="Times New Roman"/>
          <w:sz w:val="24"/>
          <w:szCs w:val="24"/>
        </w:rPr>
        <w:t xml:space="preserve"> установок;</w:t>
      </w:r>
    </w:p>
    <w:p w:rsidR="00F8514B" w:rsidRPr="006C5635" w:rsidRDefault="00BC15FF" w:rsidP="005530E6">
      <w:pPr>
        <w:numPr>
          <w:ilvl w:val="0"/>
          <w:numId w:val="21"/>
        </w:numPr>
        <w:tabs>
          <w:tab w:val="clear" w:pos="1080"/>
          <w:tab w:val="num" w:pos="1560"/>
        </w:tabs>
        <w:spacing w:after="0" w:line="360" w:lineRule="auto"/>
        <w:ind w:left="1560"/>
        <w:jc w:val="both"/>
        <w:rPr>
          <w:rFonts w:ascii="Times New Roman" w:hAnsi="Times New Roman" w:cs="Times New Roman"/>
          <w:sz w:val="24"/>
          <w:szCs w:val="24"/>
        </w:rPr>
      </w:pPr>
      <w:r w:rsidRPr="006C5635">
        <w:rPr>
          <w:rFonts w:ascii="Times New Roman" w:hAnsi="Times New Roman" w:cs="Times New Roman"/>
          <w:sz w:val="24"/>
          <w:szCs w:val="24"/>
        </w:rPr>
        <w:t xml:space="preserve"> сравнить особенности</w:t>
      </w:r>
      <w:r w:rsidR="005530E6">
        <w:rPr>
          <w:rFonts w:ascii="Times New Roman" w:hAnsi="Times New Roman" w:cs="Times New Roman"/>
          <w:sz w:val="24"/>
          <w:szCs w:val="24"/>
        </w:rPr>
        <w:t xml:space="preserve"> убеждений</w:t>
      </w:r>
      <w:r w:rsidRPr="006C5635">
        <w:rPr>
          <w:rFonts w:ascii="Times New Roman" w:hAnsi="Times New Roman" w:cs="Times New Roman"/>
          <w:sz w:val="24"/>
          <w:szCs w:val="24"/>
        </w:rPr>
        <w:t xml:space="preserve"> у латвийских, эстонских, российских учителей.</w:t>
      </w:r>
    </w:p>
    <w:p w:rsidR="00F8514B" w:rsidRPr="006C5635" w:rsidRDefault="00BC15FF" w:rsidP="005530E6">
      <w:pPr>
        <w:numPr>
          <w:ilvl w:val="0"/>
          <w:numId w:val="21"/>
        </w:numPr>
        <w:tabs>
          <w:tab w:val="clear" w:pos="1080"/>
          <w:tab w:val="num" w:pos="1560"/>
        </w:tabs>
        <w:spacing w:after="0" w:line="360" w:lineRule="auto"/>
        <w:ind w:left="1560"/>
        <w:jc w:val="both"/>
        <w:rPr>
          <w:rFonts w:ascii="Times New Roman" w:hAnsi="Times New Roman" w:cs="Times New Roman"/>
          <w:sz w:val="24"/>
          <w:szCs w:val="24"/>
        </w:rPr>
      </w:pPr>
      <w:r w:rsidRPr="006C5635">
        <w:rPr>
          <w:rFonts w:ascii="Times New Roman" w:hAnsi="Times New Roman" w:cs="Times New Roman"/>
          <w:sz w:val="24"/>
          <w:szCs w:val="24"/>
        </w:rPr>
        <w:t xml:space="preserve"> сравнить русскоговорящих учителей Эстонии, Латвии и России. </w:t>
      </w:r>
    </w:p>
    <w:p w:rsidR="00A36010" w:rsidRPr="00A36010" w:rsidRDefault="00A36010" w:rsidP="00E93648">
      <w:pPr>
        <w:spacing w:after="0" w:line="360" w:lineRule="auto"/>
        <w:ind w:firstLine="426"/>
        <w:jc w:val="both"/>
        <w:rPr>
          <w:rFonts w:ascii="Times New Roman" w:hAnsi="Times New Roman" w:cs="Times New Roman"/>
          <w:bCs/>
          <w:sz w:val="24"/>
          <w:szCs w:val="24"/>
        </w:rPr>
      </w:pPr>
      <w:r w:rsidRPr="00A36010">
        <w:rPr>
          <w:rFonts w:ascii="Times New Roman" w:hAnsi="Times New Roman" w:cs="Times New Roman"/>
          <w:b/>
          <w:bCs/>
          <w:sz w:val="24"/>
          <w:szCs w:val="24"/>
        </w:rPr>
        <w:t xml:space="preserve">Объект исследования: </w:t>
      </w:r>
      <w:r w:rsidRPr="00A36010">
        <w:rPr>
          <w:rFonts w:ascii="Times New Roman" w:hAnsi="Times New Roman" w:cs="Times New Roman"/>
          <w:bCs/>
          <w:sz w:val="24"/>
          <w:szCs w:val="24"/>
        </w:rPr>
        <w:t>учителя математики основной школы.</w:t>
      </w:r>
    </w:p>
    <w:p w:rsidR="00A36010" w:rsidRPr="00A36010" w:rsidRDefault="00A36010" w:rsidP="00E93648">
      <w:pPr>
        <w:spacing w:after="0" w:line="360" w:lineRule="auto"/>
        <w:ind w:firstLine="426"/>
        <w:jc w:val="both"/>
        <w:rPr>
          <w:rFonts w:ascii="Times New Roman" w:hAnsi="Times New Roman" w:cs="Times New Roman"/>
          <w:bCs/>
          <w:sz w:val="24"/>
          <w:szCs w:val="24"/>
        </w:rPr>
      </w:pPr>
      <w:r w:rsidRPr="00A36010">
        <w:rPr>
          <w:rFonts w:ascii="Times New Roman" w:hAnsi="Times New Roman" w:cs="Times New Roman"/>
          <w:b/>
          <w:bCs/>
          <w:sz w:val="24"/>
          <w:szCs w:val="24"/>
        </w:rPr>
        <w:t>Предмет исследования</w:t>
      </w:r>
      <w:r w:rsidRPr="00A36010">
        <w:rPr>
          <w:rFonts w:ascii="Times New Roman" w:hAnsi="Times New Roman" w:cs="Times New Roman"/>
          <w:bCs/>
          <w:sz w:val="24"/>
          <w:szCs w:val="24"/>
        </w:rPr>
        <w:t xml:space="preserve">: </w:t>
      </w:r>
      <w:r w:rsidR="008F2FEF">
        <w:rPr>
          <w:rFonts w:ascii="Times New Roman" w:hAnsi="Times New Roman" w:cs="Times New Roman"/>
          <w:bCs/>
          <w:sz w:val="24"/>
          <w:szCs w:val="24"/>
        </w:rPr>
        <w:t>убеждения</w:t>
      </w:r>
      <w:r w:rsidRPr="00A36010">
        <w:rPr>
          <w:rFonts w:ascii="Times New Roman" w:hAnsi="Times New Roman" w:cs="Times New Roman"/>
          <w:bCs/>
          <w:sz w:val="24"/>
          <w:szCs w:val="24"/>
        </w:rPr>
        <w:t xml:space="preserve"> </w:t>
      </w:r>
      <w:r w:rsidR="008F2FEF">
        <w:rPr>
          <w:rFonts w:ascii="Times New Roman" w:hAnsi="Times New Roman" w:cs="Times New Roman"/>
          <w:bCs/>
          <w:sz w:val="24"/>
          <w:szCs w:val="24"/>
        </w:rPr>
        <w:t>учителей</w:t>
      </w:r>
      <w:r w:rsidRPr="00A36010">
        <w:rPr>
          <w:rFonts w:ascii="Times New Roman" w:hAnsi="Times New Roman" w:cs="Times New Roman"/>
          <w:bCs/>
          <w:sz w:val="24"/>
          <w:szCs w:val="24"/>
        </w:rPr>
        <w:t xml:space="preserve"> математики основной школы. </w:t>
      </w:r>
    </w:p>
    <w:p w:rsidR="003B22DF" w:rsidRDefault="003B22DF" w:rsidP="00E93648">
      <w:pPr>
        <w:spacing w:after="0" w:line="360" w:lineRule="auto"/>
        <w:ind w:firstLine="426"/>
        <w:jc w:val="both"/>
        <w:rPr>
          <w:rFonts w:ascii="Times New Roman" w:hAnsi="Times New Roman" w:cs="Times New Roman"/>
          <w:bCs/>
          <w:sz w:val="24"/>
          <w:szCs w:val="24"/>
        </w:rPr>
      </w:pPr>
      <w:r w:rsidRPr="003B22DF">
        <w:rPr>
          <w:rFonts w:ascii="Times New Roman" w:hAnsi="Times New Roman" w:cs="Times New Roman"/>
          <w:bCs/>
          <w:sz w:val="24"/>
          <w:szCs w:val="24"/>
        </w:rPr>
        <w:t>В качестве инструмента исследования используется опросник NorBA (Nordic-Baltic comparative research in mathematics education), направленный на исследование убеждений учителей математики основной школы об эффективном преподавании и обучении математике. Большое внимание уделено  обоснованию возможности проведения международного сравнительного исследования установок и практик учителей математики разных стран с помощью данного опросника.</w:t>
      </w:r>
    </w:p>
    <w:p w:rsidR="00222541" w:rsidRPr="00504F18" w:rsidRDefault="00222541" w:rsidP="00E93648">
      <w:pPr>
        <w:spacing w:after="0" w:line="360" w:lineRule="auto"/>
        <w:ind w:firstLine="426"/>
        <w:jc w:val="both"/>
        <w:rPr>
          <w:rFonts w:ascii="Times New Roman" w:hAnsi="Times New Roman" w:cs="Times New Roman"/>
          <w:bCs/>
          <w:sz w:val="24"/>
          <w:szCs w:val="24"/>
        </w:rPr>
      </w:pPr>
      <w:r w:rsidRPr="00B044C8">
        <w:rPr>
          <w:rFonts w:ascii="Times New Roman" w:hAnsi="Times New Roman" w:cs="Times New Roman"/>
          <w:bCs/>
          <w:sz w:val="24"/>
          <w:szCs w:val="24"/>
        </w:rPr>
        <w:t xml:space="preserve">Таким образом, </w:t>
      </w:r>
      <w:r w:rsidRPr="00B044C8">
        <w:rPr>
          <w:rFonts w:ascii="Times New Roman" w:hAnsi="Times New Roman" w:cs="Times New Roman"/>
          <w:b/>
          <w:bCs/>
          <w:sz w:val="24"/>
          <w:szCs w:val="24"/>
        </w:rPr>
        <w:t>исследовательский вопрос</w:t>
      </w:r>
      <w:r w:rsidRPr="00B044C8">
        <w:rPr>
          <w:rFonts w:ascii="Times New Roman" w:hAnsi="Times New Roman" w:cs="Times New Roman"/>
          <w:bCs/>
          <w:sz w:val="24"/>
          <w:szCs w:val="24"/>
        </w:rPr>
        <w:t xml:space="preserve"> заключается в том, возможно ли сравнивать убеждения учителей из разных стран и если да, то каковы особенности убеждений учителей математики в России по сравнению с учителями Эстонии и Латвии?</w:t>
      </w:r>
    </w:p>
    <w:p w:rsidR="00A36010" w:rsidRPr="00A36010" w:rsidRDefault="00A36010" w:rsidP="00E93648">
      <w:pPr>
        <w:spacing w:after="0" w:line="360" w:lineRule="auto"/>
        <w:ind w:firstLine="426"/>
        <w:jc w:val="both"/>
        <w:rPr>
          <w:rFonts w:ascii="Times New Roman" w:hAnsi="Times New Roman" w:cs="Times New Roman"/>
          <w:bCs/>
          <w:sz w:val="24"/>
          <w:szCs w:val="24"/>
        </w:rPr>
      </w:pPr>
      <w:r w:rsidRPr="00A36010">
        <w:rPr>
          <w:rFonts w:ascii="Times New Roman" w:hAnsi="Times New Roman" w:cs="Times New Roman"/>
          <w:bCs/>
          <w:sz w:val="24"/>
          <w:szCs w:val="24"/>
        </w:rPr>
        <w:lastRenderedPageBreak/>
        <w:t xml:space="preserve">В исследовании приняли участие учителя </w:t>
      </w:r>
      <w:r w:rsidR="003B22DF">
        <w:rPr>
          <w:rFonts w:ascii="Times New Roman" w:hAnsi="Times New Roman" w:cs="Times New Roman"/>
          <w:bCs/>
          <w:sz w:val="24"/>
          <w:szCs w:val="24"/>
        </w:rPr>
        <w:t>Красноярского края России (1096 учителей)</w:t>
      </w:r>
      <w:r w:rsidRPr="00A36010">
        <w:rPr>
          <w:rFonts w:ascii="Times New Roman" w:hAnsi="Times New Roman" w:cs="Times New Roman"/>
          <w:bCs/>
          <w:sz w:val="24"/>
          <w:szCs w:val="24"/>
        </w:rPr>
        <w:t xml:space="preserve">, так же был осуществлен анализ данных международного сравнительного исследования учителей математики </w:t>
      </w:r>
      <w:r w:rsidRPr="00A36010">
        <w:rPr>
          <w:rFonts w:ascii="Times New Roman" w:hAnsi="Times New Roman" w:cs="Times New Roman"/>
          <w:bCs/>
          <w:sz w:val="24"/>
          <w:szCs w:val="24"/>
          <w:lang w:val="en-US"/>
        </w:rPr>
        <w:t>TEDS</w:t>
      </w:r>
      <w:r w:rsidRPr="00A36010">
        <w:rPr>
          <w:rFonts w:ascii="Times New Roman" w:hAnsi="Times New Roman" w:cs="Times New Roman"/>
          <w:bCs/>
          <w:sz w:val="24"/>
          <w:szCs w:val="24"/>
        </w:rPr>
        <w:t>-</w:t>
      </w:r>
      <w:r w:rsidRPr="00A36010">
        <w:rPr>
          <w:rFonts w:ascii="Times New Roman" w:hAnsi="Times New Roman" w:cs="Times New Roman"/>
          <w:bCs/>
          <w:sz w:val="24"/>
          <w:szCs w:val="24"/>
          <w:lang w:val="en-US"/>
        </w:rPr>
        <w:t>M</w:t>
      </w:r>
      <w:r w:rsidRPr="00A36010">
        <w:rPr>
          <w:rFonts w:ascii="Times New Roman" w:hAnsi="Times New Roman" w:cs="Times New Roman"/>
          <w:bCs/>
          <w:sz w:val="24"/>
          <w:szCs w:val="24"/>
        </w:rPr>
        <w:t>.</w:t>
      </w:r>
    </w:p>
    <w:p w:rsidR="00A36010" w:rsidRPr="00A36010" w:rsidRDefault="00A36010" w:rsidP="00E93648">
      <w:pPr>
        <w:spacing w:after="0" w:line="360" w:lineRule="auto"/>
        <w:ind w:firstLine="426"/>
        <w:jc w:val="both"/>
        <w:rPr>
          <w:rFonts w:ascii="Times New Roman" w:hAnsi="Times New Roman" w:cs="Times New Roman"/>
          <w:bCs/>
          <w:sz w:val="24"/>
          <w:szCs w:val="24"/>
        </w:rPr>
      </w:pPr>
      <w:r w:rsidRPr="00A36010">
        <w:rPr>
          <w:rFonts w:ascii="Times New Roman" w:hAnsi="Times New Roman" w:cs="Times New Roman"/>
          <w:bCs/>
          <w:sz w:val="24"/>
          <w:szCs w:val="24"/>
        </w:rPr>
        <w:t>Для статистической обработки данных были использованы дисперсионный и корреляционный анализ</w:t>
      </w:r>
      <w:r w:rsidR="003B22DF">
        <w:rPr>
          <w:rFonts w:ascii="Times New Roman" w:hAnsi="Times New Roman" w:cs="Times New Roman"/>
          <w:bCs/>
          <w:sz w:val="24"/>
          <w:szCs w:val="24"/>
        </w:rPr>
        <w:t xml:space="preserve">, </w:t>
      </w:r>
      <w:r w:rsidR="003B22DF">
        <w:rPr>
          <w:rFonts w:ascii="Times New Roman" w:hAnsi="Times New Roman" w:cs="Times New Roman"/>
          <w:bCs/>
          <w:sz w:val="24"/>
          <w:szCs w:val="24"/>
          <w:lang w:val="en-US"/>
        </w:rPr>
        <w:t>t</w:t>
      </w:r>
      <w:r w:rsidR="003B22DF" w:rsidRPr="003B22DF">
        <w:rPr>
          <w:rFonts w:ascii="Times New Roman" w:hAnsi="Times New Roman" w:cs="Times New Roman"/>
          <w:bCs/>
          <w:sz w:val="24"/>
          <w:szCs w:val="24"/>
        </w:rPr>
        <w:t>-</w:t>
      </w:r>
      <w:r w:rsidR="003B22DF">
        <w:rPr>
          <w:rFonts w:ascii="Times New Roman" w:hAnsi="Times New Roman" w:cs="Times New Roman"/>
          <w:bCs/>
          <w:sz w:val="24"/>
          <w:szCs w:val="24"/>
        </w:rPr>
        <w:t>тест</w:t>
      </w:r>
      <w:r w:rsidR="005530E6">
        <w:rPr>
          <w:rFonts w:ascii="Times New Roman" w:hAnsi="Times New Roman" w:cs="Times New Roman"/>
          <w:bCs/>
          <w:sz w:val="24"/>
          <w:szCs w:val="24"/>
        </w:rPr>
        <w:t>, кластерный анализ</w:t>
      </w:r>
      <w:r w:rsidRPr="00A36010">
        <w:rPr>
          <w:rFonts w:ascii="Times New Roman" w:hAnsi="Times New Roman" w:cs="Times New Roman"/>
          <w:bCs/>
          <w:sz w:val="24"/>
          <w:szCs w:val="24"/>
        </w:rPr>
        <w:t>. Все статистические процедуры были выполнены в программе SPSS 19.0.</w:t>
      </w:r>
      <w:r w:rsidR="001C56A5">
        <w:rPr>
          <w:rFonts w:ascii="Times New Roman" w:hAnsi="Times New Roman" w:cs="Times New Roman"/>
          <w:bCs/>
          <w:sz w:val="24"/>
          <w:szCs w:val="24"/>
        </w:rPr>
        <w:t xml:space="preserve"> Для анализа кросс-культурной эквивалентности шкал и вопросов был применен мультигрупповой конфирматорный факторный</w:t>
      </w:r>
      <w:r w:rsidR="00174A6D">
        <w:rPr>
          <w:rFonts w:ascii="Times New Roman" w:hAnsi="Times New Roman" w:cs="Times New Roman"/>
          <w:bCs/>
          <w:sz w:val="24"/>
          <w:szCs w:val="24"/>
        </w:rPr>
        <w:t xml:space="preserve"> </w:t>
      </w:r>
      <w:r w:rsidR="00174A6D">
        <w:rPr>
          <w:rFonts w:ascii="Times New Roman" w:hAnsi="Times New Roman" w:cs="Times New Roman"/>
          <w:bCs/>
          <w:sz w:val="24"/>
          <w:szCs w:val="24"/>
          <w:lang w:val="en-US"/>
        </w:rPr>
        <w:t>c</w:t>
      </w:r>
      <w:r w:rsidR="00174A6D">
        <w:rPr>
          <w:rFonts w:ascii="Times New Roman" w:hAnsi="Times New Roman" w:cs="Times New Roman"/>
          <w:bCs/>
          <w:sz w:val="24"/>
          <w:szCs w:val="24"/>
        </w:rPr>
        <w:t xml:space="preserve"> помощью программы </w:t>
      </w:r>
      <w:r w:rsidRPr="00A36010">
        <w:rPr>
          <w:rFonts w:ascii="Times New Roman" w:hAnsi="Times New Roman" w:cs="Times New Roman"/>
          <w:bCs/>
          <w:sz w:val="24"/>
          <w:szCs w:val="24"/>
        </w:rPr>
        <w:t xml:space="preserve"> </w:t>
      </w:r>
      <w:r w:rsidR="00174A6D">
        <w:rPr>
          <w:rFonts w:ascii="Times New Roman" w:hAnsi="Times New Roman" w:cs="Times New Roman"/>
          <w:bCs/>
          <w:sz w:val="24"/>
          <w:szCs w:val="24"/>
          <w:lang w:val="en-US"/>
        </w:rPr>
        <w:t>M</w:t>
      </w:r>
      <w:r w:rsidR="00174A6D" w:rsidRPr="00174A6D">
        <w:rPr>
          <w:rFonts w:ascii="Times New Roman" w:hAnsi="Times New Roman" w:cs="Times New Roman"/>
          <w:bCs/>
          <w:sz w:val="24"/>
          <w:szCs w:val="24"/>
        </w:rPr>
        <w:t>-</w:t>
      </w:r>
      <w:r w:rsidR="00174A6D">
        <w:rPr>
          <w:rFonts w:ascii="Times New Roman" w:hAnsi="Times New Roman" w:cs="Times New Roman"/>
          <w:bCs/>
          <w:sz w:val="24"/>
          <w:szCs w:val="24"/>
          <w:lang w:val="en-US"/>
        </w:rPr>
        <w:t>Plus</w:t>
      </w:r>
      <w:r w:rsidR="00174A6D" w:rsidRPr="00174A6D">
        <w:rPr>
          <w:rFonts w:ascii="Times New Roman" w:hAnsi="Times New Roman" w:cs="Times New Roman"/>
          <w:bCs/>
          <w:sz w:val="24"/>
          <w:szCs w:val="24"/>
        </w:rPr>
        <w:t xml:space="preserve"> 12.0. </w:t>
      </w:r>
      <w:r w:rsidRPr="00A36010">
        <w:rPr>
          <w:rFonts w:ascii="Times New Roman" w:hAnsi="Times New Roman" w:cs="Times New Roman"/>
          <w:bCs/>
          <w:sz w:val="24"/>
          <w:szCs w:val="24"/>
        </w:rPr>
        <w:t xml:space="preserve">Для обработки результатов анкетирования учителей </w:t>
      </w:r>
      <w:r w:rsidRPr="00A36010">
        <w:rPr>
          <w:rFonts w:ascii="Times New Roman" w:hAnsi="Times New Roman" w:cs="Times New Roman"/>
          <w:bCs/>
          <w:sz w:val="24"/>
          <w:szCs w:val="24"/>
          <w:lang w:val="en-US"/>
        </w:rPr>
        <w:t>NorBA</w:t>
      </w:r>
      <w:r w:rsidRPr="00A36010">
        <w:rPr>
          <w:rFonts w:ascii="Times New Roman" w:hAnsi="Times New Roman" w:cs="Times New Roman"/>
          <w:bCs/>
          <w:sz w:val="24"/>
          <w:szCs w:val="24"/>
        </w:rPr>
        <w:t xml:space="preserve"> и построения шкал использовались методы современной теории тестирования </w:t>
      </w:r>
      <w:r w:rsidRPr="00A36010">
        <w:rPr>
          <w:rFonts w:ascii="Times New Roman" w:hAnsi="Times New Roman" w:cs="Times New Roman"/>
          <w:bCs/>
          <w:sz w:val="24"/>
          <w:szCs w:val="24"/>
          <w:lang w:val="en-US"/>
        </w:rPr>
        <w:t>IRT</w:t>
      </w:r>
      <w:r w:rsidRPr="00A36010">
        <w:rPr>
          <w:rFonts w:ascii="Times New Roman" w:hAnsi="Times New Roman" w:cs="Times New Roman"/>
          <w:bCs/>
          <w:sz w:val="24"/>
          <w:szCs w:val="24"/>
        </w:rPr>
        <w:t xml:space="preserve"> и программа </w:t>
      </w:r>
      <w:r w:rsidRPr="00A36010">
        <w:rPr>
          <w:rFonts w:ascii="Times New Roman" w:hAnsi="Times New Roman" w:cs="Times New Roman"/>
          <w:bCs/>
          <w:sz w:val="24"/>
          <w:szCs w:val="24"/>
          <w:lang w:val="en-US"/>
        </w:rPr>
        <w:t>WINSTEPS</w:t>
      </w:r>
      <w:r w:rsidRPr="00A36010">
        <w:rPr>
          <w:rFonts w:ascii="Times New Roman" w:hAnsi="Times New Roman" w:cs="Times New Roman"/>
          <w:bCs/>
          <w:sz w:val="24"/>
          <w:szCs w:val="24"/>
        </w:rPr>
        <w:t xml:space="preserve">. </w:t>
      </w:r>
    </w:p>
    <w:p w:rsidR="00A36010" w:rsidRPr="00A36010" w:rsidRDefault="00A36010" w:rsidP="00E93648">
      <w:pPr>
        <w:spacing w:after="0" w:line="360" w:lineRule="auto"/>
        <w:ind w:firstLine="426"/>
        <w:jc w:val="both"/>
        <w:rPr>
          <w:rFonts w:ascii="Times New Roman" w:hAnsi="Times New Roman" w:cs="Times New Roman"/>
          <w:bCs/>
          <w:sz w:val="24"/>
          <w:szCs w:val="24"/>
        </w:rPr>
      </w:pPr>
      <w:r w:rsidRPr="00A36010">
        <w:rPr>
          <w:rFonts w:ascii="Times New Roman" w:hAnsi="Times New Roman" w:cs="Times New Roman"/>
          <w:bCs/>
          <w:sz w:val="24"/>
          <w:szCs w:val="24"/>
        </w:rPr>
        <w:t>Работа состоит из введения, двух глав: теоретической и эмпирической, заключения, списка литературы,  и приложени</w:t>
      </w:r>
      <w:r w:rsidR="00F00EB4">
        <w:rPr>
          <w:rFonts w:ascii="Times New Roman" w:hAnsi="Times New Roman" w:cs="Times New Roman"/>
          <w:bCs/>
          <w:sz w:val="24"/>
          <w:szCs w:val="24"/>
        </w:rPr>
        <w:t>й</w:t>
      </w:r>
      <w:r w:rsidRPr="00A36010">
        <w:rPr>
          <w:rFonts w:ascii="Times New Roman" w:hAnsi="Times New Roman" w:cs="Times New Roman"/>
          <w:bCs/>
          <w:sz w:val="24"/>
          <w:szCs w:val="24"/>
        </w:rPr>
        <w:t xml:space="preserve">. Общий объем работы </w:t>
      </w:r>
      <w:r w:rsidR="00F00EB4">
        <w:rPr>
          <w:rFonts w:ascii="Times New Roman" w:hAnsi="Times New Roman" w:cs="Times New Roman"/>
          <w:bCs/>
          <w:sz w:val="24"/>
          <w:szCs w:val="24"/>
        </w:rPr>
        <w:t xml:space="preserve">без приложений </w:t>
      </w:r>
      <w:r w:rsidRPr="00A36010">
        <w:rPr>
          <w:rFonts w:ascii="Times New Roman" w:hAnsi="Times New Roman" w:cs="Times New Roman"/>
          <w:bCs/>
          <w:sz w:val="24"/>
          <w:szCs w:val="24"/>
        </w:rPr>
        <w:t xml:space="preserve">составляет </w:t>
      </w:r>
      <w:r w:rsidR="00B044C8">
        <w:rPr>
          <w:rFonts w:ascii="Times New Roman" w:hAnsi="Times New Roman" w:cs="Times New Roman"/>
          <w:bCs/>
          <w:sz w:val="24"/>
          <w:szCs w:val="24"/>
        </w:rPr>
        <w:t>6</w:t>
      </w:r>
      <w:r w:rsidR="00F00EB4">
        <w:rPr>
          <w:rFonts w:ascii="Times New Roman" w:hAnsi="Times New Roman" w:cs="Times New Roman"/>
          <w:bCs/>
          <w:sz w:val="24"/>
          <w:szCs w:val="24"/>
        </w:rPr>
        <w:t>9</w:t>
      </w:r>
      <w:r w:rsidRPr="00A36010">
        <w:rPr>
          <w:rFonts w:ascii="Times New Roman" w:hAnsi="Times New Roman" w:cs="Times New Roman"/>
          <w:bCs/>
          <w:sz w:val="24"/>
          <w:szCs w:val="24"/>
        </w:rPr>
        <w:t xml:space="preserve"> страниц.</w:t>
      </w:r>
    </w:p>
    <w:p w:rsidR="00231F25" w:rsidRDefault="00A36010" w:rsidP="00E93648">
      <w:pPr>
        <w:spacing w:after="0" w:line="360" w:lineRule="auto"/>
        <w:ind w:firstLine="426"/>
        <w:jc w:val="both"/>
        <w:rPr>
          <w:rFonts w:ascii="Times New Roman" w:hAnsi="Times New Roman" w:cs="Times New Roman"/>
          <w:bCs/>
          <w:sz w:val="24"/>
          <w:szCs w:val="24"/>
        </w:rPr>
      </w:pPr>
      <w:r w:rsidRPr="00A36010">
        <w:rPr>
          <w:rFonts w:ascii="Times New Roman" w:hAnsi="Times New Roman" w:cs="Times New Roman"/>
          <w:bCs/>
          <w:sz w:val="24"/>
          <w:szCs w:val="24"/>
        </w:rPr>
        <w:t>Во введении сформулирована проблема исследования, отражены цели и задачи данной работы. Теоретическая глав</w:t>
      </w:r>
      <w:r w:rsidR="00174A6D">
        <w:rPr>
          <w:rFonts w:ascii="Times New Roman" w:hAnsi="Times New Roman" w:cs="Times New Roman"/>
          <w:bCs/>
          <w:sz w:val="24"/>
          <w:szCs w:val="24"/>
        </w:rPr>
        <w:t>а посвящена обзору литературы, посвященн</w:t>
      </w:r>
      <w:r w:rsidR="00F00EB4">
        <w:rPr>
          <w:rFonts w:ascii="Times New Roman" w:hAnsi="Times New Roman" w:cs="Times New Roman"/>
          <w:bCs/>
          <w:sz w:val="24"/>
          <w:szCs w:val="24"/>
        </w:rPr>
        <w:t>ой изучению убеждений учителей</w:t>
      </w:r>
      <w:r w:rsidR="00174A6D">
        <w:rPr>
          <w:rFonts w:ascii="Times New Roman" w:hAnsi="Times New Roman" w:cs="Times New Roman"/>
          <w:bCs/>
          <w:sz w:val="24"/>
          <w:szCs w:val="24"/>
        </w:rPr>
        <w:t>.</w:t>
      </w:r>
      <w:r w:rsidRPr="00A36010">
        <w:rPr>
          <w:rFonts w:ascii="Times New Roman" w:hAnsi="Times New Roman" w:cs="Times New Roman"/>
          <w:bCs/>
          <w:sz w:val="24"/>
          <w:szCs w:val="24"/>
        </w:rPr>
        <w:t xml:space="preserve"> Эмпирическая глава посвящена </w:t>
      </w:r>
      <w:r w:rsidR="00E93648">
        <w:rPr>
          <w:rFonts w:ascii="Times New Roman" w:hAnsi="Times New Roman" w:cs="Times New Roman"/>
          <w:bCs/>
          <w:sz w:val="24"/>
          <w:szCs w:val="24"/>
        </w:rPr>
        <w:t>сравнительному</w:t>
      </w:r>
      <w:r w:rsidRPr="00A36010">
        <w:rPr>
          <w:rFonts w:ascii="Times New Roman" w:hAnsi="Times New Roman" w:cs="Times New Roman"/>
          <w:bCs/>
          <w:sz w:val="24"/>
          <w:szCs w:val="24"/>
        </w:rPr>
        <w:t xml:space="preserve"> исследованию представлений и у</w:t>
      </w:r>
      <w:r w:rsidR="00E93648">
        <w:rPr>
          <w:rFonts w:ascii="Times New Roman" w:hAnsi="Times New Roman" w:cs="Times New Roman"/>
          <w:bCs/>
          <w:sz w:val="24"/>
          <w:szCs w:val="24"/>
        </w:rPr>
        <w:t>беждений</w:t>
      </w:r>
      <w:r w:rsidRPr="00A36010">
        <w:rPr>
          <w:rFonts w:ascii="Times New Roman" w:hAnsi="Times New Roman" w:cs="Times New Roman"/>
          <w:bCs/>
          <w:sz w:val="24"/>
          <w:szCs w:val="24"/>
        </w:rPr>
        <w:t xml:space="preserve"> учителей математики об обучении математике в основной школе с помощью анкеты </w:t>
      </w:r>
      <w:r w:rsidRPr="00A36010">
        <w:rPr>
          <w:rFonts w:ascii="Times New Roman" w:hAnsi="Times New Roman" w:cs="Times New Roman"/>
          <w:bCs/>
          <w:sz w:val="24"/>
          <w:szCs w:val="24"/>
          <w:lang w:val="en-US"/>
        </w:rPr>
        <w:t>NorBA</w:t>
      </w:r>
      <w:r w:rsidR="00F00EB4">
        <w:rPr>
          <w:rFonts w:ascii="Times New Roman" w:hAnsi="Times New Roman" w:cs="Times New Roman"/>
          <w:bCs/>
          <w:sz w:val="24"/>
          <w:szCs w:val="24"/>
        </w:rPr>
        <w:t>, а так же валидизации данной анкеты</w:t>
      </w:r>
      <w:r w:rsidRPr="00A36010">
        <w:rPr>
          <w:rFonts w:ascii="Times New Roman" w:hAnsi="Times New Roman" w:cs="Times New Roman"/>
          <w:bCs/>
          <w:sz w:val="24"/>
          <w:szCs w:val="24"/>
        </w:rPr>
        <w:t>. В заключении сделаны выводы об основных особенностях</w:t>
      </w:r>
      <w:r w:rsidR="00E93648">
        <w:rPr>
          <w:rFonts w:ascii="Times New Roman" w:hAnsi="Times New Roman" w:cs="Times New Roman"/>
          <w:bCs/>
          <w:sz w:val="24"/>
          <w:szCs w:val="24"/>
        </w:rPr>
        <w:t xml:space="preserve"> убеждений</w:t>
      </w:r>
      <w:r w:rsidRPr="00A36010">
        <w:rPr>
          <w:rFonts w:ascii="Times New Roman" w:hAnsi="Times New Roman" w:cs="Times New Roman"/>
          <w:bCs/>
          <w:sz w:val="24"/>
          <w:szCs w:val="24"/>
        </w:rPr>
        <w:t xml:space="preserve"> </w:t>
      </w:r>
      <w:r w:rsidR="00E93648">
        <w:rPr>
          <w:rFonts w:ascii="Times New Roman" w:hAnsi="Times New Roman" w:cs="Times New Roman"/>
          <w:bCs/>
          <w:sz w:val="24"/>
          <w:szCs w:val="24"/>
        </w:rPr>
        <w:t>р</w:t>
      </w:r>
      <w:r w:rsidRPr="00A36010">
        <w:rPr>
          <w:rFonts w:ascii="Times New Roman" w:hAnsi="Times New Roman" w:cs="Times New Roman"/>
          <w:bCs/>
          <w:sz w:val="24"/>
          <w:szCs w:val="24"/>
        </w:rPr>
        <w:t>оссийских учителей математики и обозначены направления дальнейшего расширения исследования.</w:t>
      </w:r>
    </w:p>
    <w:p w:rsidR="00231F25" w:rsidRDefault="00231F25">
      <w:pPr>
        <w:rPr>
          <w:rFonts w:ascii="Times New Roman" w:hAnsi="Times New Roman" w:cs="Times New Roman"/>
          <w:bCs/>
          <w:sz w:val="24"/>
          <w:szCs w:val="24"/>
        </w:rPr>
      </w:pPr>
      <w:r>
        <w:rPr>
          <w:rFonts w:ascii="Times New Roman" w:hAnsi="Times New Roman" w:cs="Times New Roman"/>
          <w:bCs/>
          <w:sz w:val="24"/>
          <w:szCs w:val="24"/>
        </w:rPr>
        <w:br w:type="page"/>
      </w:r>
    </w:p>
    <w:p w:rsidR="00231F25" w:rsidRPr="00231F25" w:rsidRDefault="00231F25" w:rsidP="00BE5E15">
      <w:pPr>
        <w:pStyle w:val="1"/>
        <w:rPr>
          <w:rFonts w:ascii="Times New Roman" w:hAnsi="Times New Roman" w:cs="Times New Roman"/>
          <w:bCs w:val="0"/>
          <w:color w:val="auto"/>
          <w:sz w:val="24"/>
          <w:szCs w:val="24"/>
        </w:rPr>
      </w:pPr>
      <w:bookmarkStart w:id="3" w:name="_Toc358128179"/>
      <w:bookmarkStart w:id="4" w:name="_Toc390128942"/>
      <w:r w:rsidRPr="009B42EB">
        <w:rPr>
          <w:rFonts w:ascii="Times New Roman" w:hAnsi="Times New Roman" w:cs="Times New Roman"/>
          <w:bCs w:val="0"/>
          <w:color w:val="auto"/>
          <w:sz w:val="24"/>
          <w:szCs w:val="24"/>
        </w:rPr>
        <w:lastRenderedPageBreak/>
        <w:t>Глава 1. Основные направлени</w:t>
      </w:r>
      <w:r>
        <w:rPr>
          <w:rFonts w:ascii="Times New Roman" w:hAnsi="Times New Roman" w:cs="Times New Roman"/>
          <w:bCs w:val="0"/>
          <w:color w:val="auto"/>
          <w:sz w:val="24"/>
          <w:szCs w:val="24"/>
        </w:rPr>
        <w:t>я</w:t>
      </w:r>
      <w:r w:rsidRPr="009B42EB">
        <w:rPr>
          <w:rFonts w:ascii="Times New Roman" w:hAnsi="Times New Roman" w:cs="Times New Roman"/>
          <w:bCs w:val="0"/>
          <w:color w:val="auto"/>
          <w:sz w:val="24"/>
          <w:szCs w:val="24"/>
        </w:rPr>
        <w:t xml:space="preserve"> исследований учителей математики</w:t>
      </w:r>
      <w:bookmarkEnd w:id="3"/>
      <w:r>
        <w:rPr>
          <w:rFonts w:ascii="Times New Roman" w:hAnsi="Times New Roman" w:cs="Times New Roman"/>
          <w:bCs w:val="0"/>
          <w:color w:val="auto"/>
          <w:sz w:val="24"/>
          <w:szCs w:val="24"/>
        </w:rPr>
        <w:t>: определение понятия «убеждения» (</w:t>
      </w:r>
      <w:r>
        <w:rPr>
          <w:rFonts w:ascii="Times New Roman" w:hAnsi="Times New Roman" w:cs="Times New Roman"/>
          <w:bCs w:val="0"/>
          <w:color w:val="auto"/>
          <w:sz w:val="24"/>
          <w:szCs w:val="24"/>
          <w:lang w:val="en-US"/>
        </w:rPr>
        <w:t>beliefs</w:t>
      </w:r>
      <w:r w:rsidRPr="00231F25">
        <w:rPr>
          <w:rFonts w:ascii="Times New Roman" w:hAnsi="Times New Roman" w:cs="Times New Roman"/>
          <w:bCs w:val="0"/>
          <w:color w:val="auto"/>
          <w:sz w:val="24"/>
          <w:szCs w:val="24"/>
        </w:rPr>
        <w:t>)</w:t>
      </w:r>
      <w:bookmarkEnd w:id="4"/>
    </w:p>
    <w:p w:rsidR="00231F25" w:rsidRDefault="00231F25" w:rsidP="00231F25">
      <w:pPr>
        <w:spacing w:after="0" w:line="360" w:lineRule="auto"/>
        <w:ind w:firstLine="284"/>
        <w:jc w:val="both"/>
        <w:rPr>
          <w:rFonts w:ascii="Times New Roman" w:hAnsi="Times New Roman" w:cs="Times New Roman"/>
          <w:sz w:val="24"/>
          <w:szCs w:val="24"/>
        </w:rPr>
      </w:pPr>
      <w:r w:rsidRPr="00656764">
        <w:rPr>
          <w:rFonts w:ascii="Times New Roman" w:hAnsi="Times New Roman" w:cs="Times New Roman"/>
          <w:sz w:val="24"/>
          <w:szCs w:val="24"/>
        </w:rPr>
        <w:t>Впервые на учителей математики, как на объект исследования, обратили внимание в 1980х годах на конференции «</w:t>
      </w:r>
      <w:r w:rsidRPr="00656764">
        <w:rPr>
          <w:rFonts w:ascii="Times New Roman" w:hAnsi="Times New Roman" w:cs="Times New Roman"/>
          <w:sz w:val="24"/>
          <w:szCs w:val="24"/>
          <w:lang w:val="en-US"/>
        </w:rPr>
        <w:t>Psychology</w:t>
      </w:r>
      <w:r w:rsidRPr="00656764">
        <w:rPr>
          <w:rFonts w:ascii="Times New Roman" w:hAnsi="Times New Roman" w:cs="Times New Roman"/>
          <w:sz w:val="24"/>
          <w:szCs w:val="24"/>
        </w:rPr>
        <w:t xml:space="preserve"> </w:t>
      </w:r>
      <w:r w:rsidRPr="00656764">
        <w:rPr>
          <w:rFonts w:ascii="Times New Roman" w:hAnsi="Times New Roman" w:cs="Times New Roman"/>
          <w:sz w:val="24"/>
          <w:szCs w:val="24"/>
          <w:lang w:val="en-US"/>
        </w:rPr>
        <w:t>of</w:t>
      </w:r>
      <w:r w:rsidRPr="00656764">
        <w:rPr>
          <w:rFonts w:ascii="Times New Roman" w:hAnsi="Times New Roman" w:cs="Times New Roman"/>
          <w:sz w:val="24"/>
          <w:szCs w:val="24"/>
        </w:rPr>
        <w:t xml:space="preserve"> </w:t>
      </w:r>
      <w:r w:rsidRPr="00656764">
        <w:rPr>
          <w:rFonts w:ascii="Times New Roman" w:hAnsi="Times New Roman" w:cs="Times New Roman"/>
          <w:sz w:val="24"/>
          <w:szCs w:val="24"/>
          <w:lang w:val="en-US"/>
        </w:rPr>
        <w:t>Mathematic</w:t>
      </w:r>
      <w:r w:rsidRPr="00656764">
        <w:rPr>
          <w:rFonts w:ascii="Times New Roman" w:hAnsi="Times New Roman" w:cs="Times New Roman"/>
          <w:sz w:val="24"/>
          <w:szCs w:val="24"/>
        </w:rPr>
        <w:t xml:space="preserve"> </w:t>
      </w:r>
      <w:r w:rsidRPr="00656764">
        <w:rPr>
          <w:rFonts w:ascii="Times New Roman" w:hAnsi="Times New Roman" w:cs="Times New Roman"/>
          <w:sz w:val="24"/>
          <w:szCs w:val="24"/>
          <w:lang w:val="en-US"/>
        </w:rPr>
        <w:t>Education</w:t>
      </w:r>
      <w:r w:rsidRPr="00656764">
        <w:rPr>
          <w:rFonts w:ascii="Times New Roman" w:hAnsi="Times New Roman" w:cs="Times New Roman"/>
          <w:sz w:val="24"/>
          <w:szCs w:val="24"/>
        </w:rPr>
        <w:t xml:space="preserve"> (РМЕ)».</w:t>
      </w:r>
      <w:r>
        <w:rPr>
          <w:rFonts w:ascii="Times New Roman" w:hAnsi="Times New Roman" w:cs="Times New Roman"/>
          <w:sz w:val="24"/>
          <w:szCs w:val="24"/>
        </w:rPr>
        <w:t xml:space="preserve">  В более ранних работах учитель упоминался лишь как одна из сопровождающих деталей обучения, акцент был сделан на ошибки и трудности, возникающие у учеников, в дальнейшем же фокус был смещен на изучение математики в целом, как системы, состоящей из трех компонентов: учеников, программы обучения и учителя</w:t>
      </w:r>
      <w:r w:rsidRPr="00411752">
        <w:rPr>
          <w:rFonts w:ascii="Times New Roman" w:hAnsi="Times New Roman" w:cs="Times New Roman"/>
          <w:sz w:val="24"/>
          <w:szCs w:val="24"/>
        </w:rPr>
        <w:t xml:space="preserve"> </w:t>
      </w:r>
      <w:r w:rsidRPr="007664D6">
        <w:rPr>
          <w:rFonts w:ascii="Times New Roman" w:hAnsi="Times New Roman" w:cs="Times New Roman"/>
          <w:sz w:val="24"/>
          <w:szCs w:val="24"/>
        </w:rPr>
        <w:t>(</w:t>
      </w:r>
      <w:hyperlink r:id="rId8" w:history="1">
        <w:r w:rsidRPr="007664D6">
          <w:rPr>
            <w:rStyle w:val="a7"/>
            <w:rFonts w:ascii="Times New Roman" w:hAnsi="Times New Roman"/>
            <w:sz w:val="24"/>
            <w:szCs w:val="24"/>
            <w:lang w:val="en-US"/>
          </w:rPr>
          <w:t>http</w:t>
        </w:r>
        <w:r w:rsidRPr="007664D6">
          <w:rPr>
            <w:rStyle w:val="a7"/>
            <w:rFonts w:ascii="Times New Roman" w:hAnsi="Times New Roman"/>
            <w:sz w:val="24"/>
            <w:szCs w:val="24"/>
          </w:rPr>
          <w:t>://</w:t>
        </w:r>
        <w:r w:rsidRPr="007664D6">
          <w:rPr>
            <w:rStyle w:val="a7"/>
            <w:rFonts w:ascii="Times New Roman" w:hAnsi="Times New Roman"/>
            <w:sz w:val="24"/>
            <w:szCs w:val="24"/>
            <w:lang w:val="en-US"/>
          </w:rPr>
          <w:t>www</w:t>
        </w:r>
        <w:r w:rsidRPr="007664D6">
          <w:rPr>
            <w:rStyle w:val="a7"/>
            <w:rFonts w:ascii="Times New Roman" w:hAnsi="Times New Roman"/>
            <w:sz w:val="24"/>
            <w:szCs w:val="24"/>
          </w:rPr>
          <w:t>.</w:t>
        </w:r>
        <w:r w:rsidRPr="007664D6">
          <w:rPr>
            <w:rStyle w:val="a7"/>
            <w:rFonts w:ascii="Times New Roman" w:hAnsi="Times New Roman"/>
            <w:sz w:val="24"/>
            <w:szCs w:val="24"/>
            <w:lang w:val="en-US"/>
          </w:rPr>
          <w:t>igpme</w:t>
        </w:r>
        <w:r w:rsidRPr="007664D6">
          <w:rPr>
            <w:rStyle w:val="a7"/>
            <w:rFonts w:ascii="Times New Roman" w:hAnsi="Times New Roman"/>
            <w:sz w:val="24"/>
            <w:szCs w:val="24"/>
          </w:rPr>
          <w:t>.</w:t>
        </w:r>
        <w:r w:rsidRPr="007664D6">
          <w:rPr>
            <w:rStyle w:val="a7"/>
            <w:rFonts w:ascii="Times New Roman" w:hAnsi="Times New Roman"/>
            <w:sz w:val="24"/>
            <w:szCs w:val="24"/>
            <w:lang w:val="en-US"/>
          </w:rPr>
          <w:t>org</w:t>
        </w:r>
        <w:r w:rsidRPr="007664D6">
          <w:rPr>
            <w:rStyle w:val="a7"/>
            <w:rFonts w:ascii="Times New Roman" w:hAnsi="Times New Roman"/>
            <w:sz w:val="24"/>
            <w:szCs w:val="24"/>
          </w:rPr>
          <w:t>/</w:t>
        </w:r>
      </w:hyperlink>
      <w:r w:rsidRPr="007664D6">
        <w:rPr>
          <w:rFonts w:ascii="Times New Roman" w:hAnsi="Times New Roman" w:cs="Times New Roman"/>
          <w:sz w:val="24"/>
          <w:szCs w:val="24"/>
        </w:rPr>
        <w:t>).</w:t>
      </w:r>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 прошедшие 30 лет было проведено множество исследований по различным направлениям изучения учителей математики. Изучались взаимоотношения между целями учителя и учеников </w:t>
      </w:r>
      <w:r w:rsidRPr="007664D6">
        <w:rPr>
          <w:rFonts w:ascii="Times New Roman" w:hAnsi="Times New Roman" w:cs="Times New Roman"/>
          <w:sz w:val="24"/>
          <w:szCs w:val="24"/>
        </w:rPr>
        <w:t xml:space="preserve">(Skemp, 1979; </w:t>
      </w:r>
      <w:r w:rsidRPr="007664D6">
        <w:rPr>
          <w:rFonts w:ascii="Times New Roman" w:hAnsi="Times New Roman" w:cs="Times New Roman"/>
          <w:sz w:val="24"/>
          <w:szCs w:val="24"/>
          <w:lang w:val="en-US"/>
        </w:rPr>
        <w:t>Ortiz</w:t>
      </w:r>
      <w:r w:rsidRPr="007664D6">
        <w:rPr>
          <w:rFonts w:ascii="Times New Roman" w:hAnsi="Times New Roman" w:cs="Times New Roman"/>
          <w:sz w:val="24"/>
          <w:szCs w:val="24"/>
        </w:rPr>
        <w:t>, 2011); различия в стилях преподавания (Shroye</w:t>
      </w:r>
      <w:r w:rsidRPr="007664D6">
        <w:rPr>
          <w:rFonts w:ascii="Times New Roman" w:hAnsi="Times New Roman" w:cs="Times New Roman"/>
          <w:sz w:val="24"/>
          <w:szCs w:val="24"/>
          <w:lang w:val="en-US"/>
        </w:rPr>
        <w:t>r</w:t>
      </w:r>
      <w:r w:rsidRPr="007664D6">
        <w:rPr>
          <w:rFonts w:ascii="Times New Roman" w:hAnsi="Times New Roman" w:cs="Times New Roman"/>
          <w:sz w:val="24"/>
          <w:szCs w:val="24"/>
        </w:rPr>
        <w:t>, 1980).</w:t>
      </w:r>
      <w:r w:rsidRPr="004950D2">
        <w:rPr>
          <w:rFonts w:ascii="Times New Roman" w:hAnsi="Times New Roman" w:cs="Times New Roman"/>
          <w:sz w:val="24"/>
          <w:szCs w:val="24"/>
        </w:rPr>
        <w:t xml:space="preserve"> </w:t>
      </w:r>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Достаточно большое количество исследований направлено на выявление взаимосвязи у</w:t>
      </w:r>
      <w:r w:rsidRPr="005A2D3C">
        <w:rPr>
          <w:rFonts w:ascii="Times New Roman" w:hAnsi="Times New Roman" w:cs="Times New Roman"/>
          <w:sz w:val="24"/>
          <w:szCs w:val="24"/>
        </w:rPr>
        <w:t>ров</w:t>
      </w:r>
      <w:r>
        <w:rPr>
          <w:rFonts w:ascii="Times New Roman" w:hAnsi="Times New Roman" w:cs="Times New Roman"/>
          <w:sz w:val="24"/>
          <w:szCs w:val="24"/>
        </w:rPr>
        <w:t>ня</w:t>
      </w:r>
      <w:r w:rsidRPr="005A2D3C">
        <w:rPr>
          <w:rFonts w:ascii="Times New Roman" w:hAnsi="Times New Roman" w:cs="Times New Roman"/>
          <w:sz w:val="24"/>
          <w:szCs w:val="24"/>
        </w:rPr>
        <w:t xml:space="preserve"> образования и </w:t>
      </w:r>
      <w:r>
        <w:rPr>
          <w:rFonts w:ascii="Times New Roman" w:hAnsi="Times New Roman" w:cs="Times New Roman"/>
          <w:sz w:val="24"/>
          <w:szCs w:val="24"/>
        </w:rPr>
        <w:t xml:space="preserve">стажа преподавателя с академической успеваемостью школьников </w:t>
      </w:r>
      <w:r w:rsidRPr="00354837">
        <w:rPr>
          <w:rFonts w:ascii="Times New Roman" w:hAnsi="Times New Roman" w:cs="Times New Roman"/>
          <w:sz w:val="24"/>
          <w:szCs w:val="24"/>
        </w:rPr>
        <w:t>(</w:t>
      </w:r>
      <w:r w:rsidRPr="00354837">
        <w:rPr>
          <w:rFonts w:ascii="Times New Roman" w:hAnsi="Times New Roman" w:cs="Times New Roman"/>
          <w:sz w:val="24"/>
          <w:szCs w:val="24"/>
          <w:lang w:val="en-US"/>
        </w:rPr>
        <w:t>Falch</w:t>
      </w:r>
      <w:r w:rsidRPr="00354837">
        <w:rPr>
          <w:rFonts w:ascii="Times New Roman" w:hAnsi="Times New Roman" w:cs="Times New Roman"/>
          <w:sz w:val="24"/>
          <w:szCs w:val="24"/>
        </w:rPr>
        <w:t xml:space="preserve"> &amp; </w:t>
      </w:r>
      <w:r w:rsidRPr="00354837">
        <w:rPr>
          <w:rFonts w:ascii="Times New Roman" w:hAnsi="Times New Roman" w:cs="Times New Roman"/>
          <w:sz w:val="24"/>
          <w:szCs w:val="24"/>
          <w:lang w:val="en-US"/>
        </w:rPr>
        <w:t>R</w:t>
      </w:r>
      <w:r w:rsidRPr="00354837">
        <w:rPr>
          <w:rFonts w:ascii="Times New Roman" w:hAnsi="Times New Roman" w:cs="Times New Roman"/>
          <w:sz w:val="24"/>
          <w:szCs w:val="24"/>
        </w:rPr>
        <w:t>ø</w:t>
      </w:r>
      <w:r w:rsidRPr="00354837">
        <w:rPr>
          <w:rFonts w:ascii="Times New Roman" w:hAnsi="Times New Roman" w:cs="Times New Roman"/>
          <w:sz w:val="24"/>
          <w:szCs w:val="24"/>
          <w:lang w:val="en-US"/>
        </w:rPr>
        <w:t>nning</w:t>
      </w:r>
      <w:r w:rsidRPr="00354837">
        <w:rPr>
          <w:rFonts w:ascii="Times New Roman" w:hAnsi="Times New Roman" w:cs="Times New Roman"/>
          <w:sz w:val="24"/>
          <w:szCs w:val="24"/>
        </w:rPr>
        <w:t xml:space="preserve">, 2011, </w:t>
      </w:r>
      <w:r w:rsidRPr="00354837">
        <w:rPr>
          <w:rFonts w:ascii="Times New Roman" w:hAnsi="Times New Roman" w:cs="Times New Roman"/>
          <w:sz w:val="24"/>
          <w:szCs w:val="24"/>
          <w:lang w:val="en-US"/>
        </w:rPr>
        <w:t>Zyzovsky</w:t>
      </w:r>
      <w:r w:rsidRPr="00354837">
        <w:rPr>
          <w:rFonts w:ascii="Times New Roman" w:hAnsi="Times New Roman" w:cs="Times New Roman"/>
          <w:sz w:val="24"/>
          <w:szCs w:val="24"/>
        </w:rPr>
        <w:t>, 2007).</w:t>
      </w:r>
      <w:r w:rsidRPr="005A2D3C">
        <w:rPr>
          <w:rFonts w:ascii="Times New Roman" w:hAnsi="Times New Roman" w:cs="Times New Roman"/>
          <w:sz w:val="24"/>
          <w:szCs w:val="24"/>
        </w:rPr>
        <w:t xml:space="preserve"> </w:t>
      </w:r>
      <w:r w:rsidRPr="00F848A0">
        <w:rPr>
          <w:rFonts w:ascii="Times New Roman" w:hAnsi="Times New Roman" w:cs="Times New Roman"/>
          <w:sz w:val="24"/>
          <w:szCs w:val="24"/>
        </w:rPr>
        <w:t>Кроме стажа и возраста преподавателей и учителей, существуют сравнительные исследования особенностей трудоустройс</w:t>
      </w:r>
      <w:r>
        <w:rPr>
          <w:rFonts w:ascii="Times New Roman" w:hAnsi="Times New Roman" w:cs="Times New Roman"/>
          <w:sz w:val="24"/>
          <w:szCs w:val="24"/>
        </w:rPr>
        <w:t>тва и зарплаты учителей (</w:t>
      </w:r>
      <w:r w:rsidRPr="00354837">
        <w:rPr>
          <w:rFonts w:ascii="Times New Roman" w:hAnsi="Times New Roman" w:cs="Times New Roman"/>
          <w:sz w:val="24"/>
          <w:szCs w:val="24"/>
        </w:rPr>
        <w:t xml:space="preserve">Carnoy </w:t>
      </w:r>
      <w:r w:rsidRPr="00354837">
        <w:rPr>
          <w:rFonts w:ascii="Times New Roman" w:hAnsi="Times New Roman" w:cs="Times New Roman"/>
          <w:sz w:val="24"/>
          <w:szCs w:val="24"/>
          <w:lang w:val="en-US"/>
        </w:rPr>
        <w:t>et</w:t>
      </w:r>
      <w:r w:rsidRPr="00354837">
        <w:rPr>
          <w:rFonts w:ascii="Times New Roman" w:hAnsi="Times New Roman" w:cs="Times New Roman"/>
          <w:sz w:val="24"/>
          <w:szCs w:val="24"/>
        </w:rPr>
        <w:t xml:space="preserve"> </w:t>
      </w:r>
      <w:r w:rsidRPr="00354837">
        <w:rPr>
          <w:rFonts w:ascii="Times New Roman" w:hAnsi="Times New Roman" w:cs="Times New Roman"/>
          <w:sz w:val="24"/>
          <w:szCs w:val="24"/>
          <w:lang w:val="en-US"/>
        </w:rPr>
        <w:t>all</w:t>
      </w:r>
      <w:r>
        <w:rPr>
          <w:rFonts w:ascii="Times New Roman" w:hAnsi="Times New Roman" w:cs="Times New Roman"/>
          <w:sz w:val="24"/>
          <w:szCs w:val="24"/>
        </w:rPr>
        <w:t xml:space="preserve">, 2009; Even </w:t>
      </w:r>
      <w:r w:rsidRPr="00354837">
        <w:rPr>
          <w:rFonts w:ascii="Times New Roman" w:hAnsi="Times New Roman" w:cs="Times New Roman"/>
          <w:sz w:val="24"/>
          <w:szCs w:val="24"/>
        </w:rPr>
        <w:t>&amp; Ball, 2009).</w:t>
      </w:r>
      <w:r w:rsidRPr="00F848A0">
        <w:rPr>
          <w:rFonts w:ascii="Times New Roman" w:hAnsi="Times New Roman" w:cs="Times New Roman"/>
          <w:sz w:val="24"/>
          <w:szCs w:val="24"/>
        </w:rPr>
        <w:t xml:space="preserve"> </w:t>
      </w:r>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Множество исследований направлено на изучение профессиональных знаний учителей (</w:t>
      </w:r>
      <w:r w:rsidRPr="00354837">
        <w:rPr>
          <w:rFonts w:ascii="Times New Roman" w:hAnsi="Times New Roman" w:cs="Times New Roman"/>
          <w:sz w:val="24"/>
          <w:szCs w:val="24"/>
        </w:rPr>
        <w:t>Baumert et al., 2010; Hill, Rowan, &amp; Ball, 2005</w:t>
      </w:r>
      <w:r>
        <w:rPr>
          <w:rFonts w:ascii="Times New Roman" w:hAnsi="Times New Roman" w:cs="Times New Roman"/>
          <w:sz w:val="24"/>
          <w:szCs w:val="24"/>
        </w:rPr>
        <w:t xml:space="preserve">; </w:t>
      </w:r>
      <w:r w:rsidRPr="00D556CB">
        <w:rPr>
          <w:rFonts w:ascii="Times New Roman" w:hAnsi="Times New Roman" w:cs="Times New Roman"/>
          <w:sz w:val="24"/>
          <w:szCs w:val="24"/>
        </w:rPr>
        <w:t>An, Kulm, &amp; Wu, 2004</w:t>
      </w:r>
      <w:r>
        <w:rPr>
          <w:rFonts w:ascii="Times New Roman" w:hAnsi="Times New Roman" w:cs="Times New Roman"/>
          <w:sz w:val="24"/>
          <w:szCs w:val="24"/>
        </w:rPr>
        <w:t>).</w:t>
      </w:r>
    </w:p>
    <w:p w:rsidR="00231F25" w:rsidRPr="00C22DF1"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Отдельное направление в изучении учителей – это изучение установок или представлений (</w:t>
      </w:r>
      <w:r>
        <w:rPr>
          <w:rFonts w:ascii="Times New Roman" w:hAnsi="Times New Roman" w:cs="Times New Roman"/>
          <w:sz w:val="24"/>
          <w:szCs w:val="24"/>
          <w:lang w:val="en-US"/>
        </w:rPr>
        <w:t>beliefs</w:t>
      </w:r>
      <w:r w:rsidRPr="00A81403">
        <w:rPr>
          <w:rFonts w:ascii="Times New Roman" w:hAnsi="Times New Roman" w:cs="Times New Roman"/>
          <w:sz w:val="24"/>
          <w:szCs w:val="24"/>
        </w:rPr>
        <w:t xml:space="preserve">) </w:t>
      </w:r>
      <w:r>
        <w:rPr>
          <w:rFonts w:ascii="Times New Roman" w:hAnsi="Times New Roman" w:cs="Times New Roman"/>
          <w:sz w:val="24"/>
          <w:szCs w:val="24"/>
        </w:rPr>
        <w:t xml:space="preserve">по отношению к своему предмету, к эффективному обучению, и.т.д. Одним из первых на этот вопрос обратил внимание </w:t>
      </w:r>
      <w:r w:rsidRPr="0055419D">
        <w:rPr>
          <w:rFonts w:ascii="Times New Roman" w:hAnsi="Times New Roman" w:cs="Times New Roman"/>
          <w:sz w:val="24"/>
          <w:szCs w:val="24"/>
          <w:lang w:val="en-US"/>
        </w:rPr>
        <w:t>Romberg</w:t>
      </w:r>
      <w:r>
        <w:rPr>
          <w:rFonts w:ascii="Times New Roman" w:hAnsi="Times New Roman" w:cs="Times New Roman"/>
          <w:sz w:val="24"/>
          <w:szCs w:val="24"/>
        </w:rPr>
        <w:t>. В своей</w:t>
      </w:r>
      <w:r w:rsidRPr="00E56739">
        <w:rPr>
          <w:rFonts w:ascii="Times New Roman" w:hAnsi="Times New Roman" w:cs="Times New Roman"/>
          <w:sz w:val="24"/>
          <w:szCs w:val="24"/>
        </w:rPr>
        <w:t xml:space="preserve"> </w:t>
      </w:r>
      <w:r>
        <w:rPr>
          <w:rFonts w:ascii="Times New Roman" w:hAnsi="Times New Roman" w:cs="Times New Roman"/>
          <w:sz w:val="24"/>
          <w:szCs w:val="24"/>
        </w:rPr>
        <w:t xml:space="preserve">работе </w:t>
      </w:r>
      <w:r w:rsidRPr="009933DA">
        <w:rPr>
          <w:rFonts w:ascii="Times New Roman" w:hAnsi="Times New Roman" w:cs="Times New Roman"/>
          <w:sz w:val="24"/>
          <w:szCs w:val="24"/>
        </w:rPr>
        <w:t>"Model of Pedagogy"</w:t>
      </w:r>
      <w:r>
        <w:rPr>
          <w:rFonts w:ascii="Times New Roman" w:hAnsi="Times New Roman" w:cs="Times New Roman"/>
          <w:sz w:val="24"/>
          <w:szCs w:val="24"/>
        </w:rPr>
        <w:t xml:space="preserve"> он выделяет три вида убеждений, оказывающих влияние на практику учителя: взгляд на образование (</w:t>
      </w:r>
      <w:r>
        <w:rPr>
          <w:rFonts w:ascii="Times New Roman" w:hAnsi="Times New Roman" w:cs="Times New Roman"/>
          <w:sz w:val="24"/>
          <w:szCs w:val="24"/>
          <w:lang w:val="en-US"/>
        </w:rPr>
        <w:t>schooling</w:t>
      </w:r>
      <w:r w:rsidRPr="009933DA">
        <w:rPr>
          <w:rFonts w:ascii="Times New Roman" w:hAnsi="Times New Roman" w:cs="Times New Roman"/>
          <w:sz w:val="24"/>
          <w:szCs w:val="24"/>
        </w:rPr>
        <w:t>)</w:t>
      </w:r>
      <w:r>
        <w:rPr>
          <w:rFonts w:ascii="Times New Roman" w:hAnsi="Times New Roman" w:cs="Times New Roman"/>
          <w:sz w:val="24"/>
          <w:szCs w:val="24"/>
        </w:rPr>
        <w:t>, взгляд на обучение (</w:t>
      </w:r>
      <w:r>
        <w:rPr>
          <w:rFonts w:ascii="Times New Roman" w:hAnsi="Times New Roman" w:cs="Times New Roman"/>
          <w:sz w:val="24"/>
          <w:szCs w:val="24"/>
          <w:lang w:val="en-US"/>
        </w:rPr>
        <w:t>learning</w:t>
      </w:r>
      <w:r w:rsidRPr="009933DA">
        <w:rPr>
          <w:rFonts w:ascii="Times New Roman" w:hAnsi="Times New Roman" w:cs="Times New Roman"/>
          <w:sz w:val="24"/>
          <w:szCs w:val="24"/>
        </w:rPr>
        <w:t>)</w:t>
      </w:r>
      <w:r>
        <w:rPr>
          <w:rFonts w:ascii="Times New Roman" w:hAnsi="Times New Roman" w:cs="Times New Roman"/>
          <w:sz w:val="24"/>
          <w:szCs w:val="24"/>
        </w:rPr>
        <w:t xml:space="preserve"> и взгляд на математику в целом.</w:t>
      </w:r>
      <w:r w:rsidRPr="00C52F03">
        <w:rPr>
          <w:rFonts w:ascii="Times New Roman" w:hAnsi="Times New Roman" w:cs="Times New Roman"/>
          <w:sz w:val="24"/>
          <w:szCs w:val="24"/>
        </w:rPr>
        <w:t xml:space="preserve"> </w:t>
      </w:r>
      <w:r w:rsidRPr="0055419D">
        <w:rPr>
          <w:rFonts w:ascii="Times New Roman" w:hAnsi="Times New Roman" w:cs="Times New Roman"/>
          <w:sz w:val="24"/>
          <w:szCs w:val="24"/>
        </w:rPr>
        <w:t>(</w:t>
      </w:r>
      <w:r>
        <w:rPr>
          <w:rFonts w:ascii="Times New Roman" w:hAnsi="Times New Roman" w:cs="Times New Roman"/>
          <w:sz w:val="24"/>
          <w:szCs w:val="24"/>
        </w:rPr>
        <w:t>Цит. по</w:t>
      </w:r>
      <w:r w:rsidRPr="00354837">
        <w:rPr>
          <w:rFonts w:ascii="Times New Roman" w:hAnsi="Times New Roman" w:cs="Times New Roman"/>
          <w:sz w:val="24"/>
          <w:szCs w:val="24"/>
        </w:rPr>
        <w:t xml:space="preserve">: </w:t>
      </w:r>
      <w:r w:rsidRPr="00354837">
        <w:rPr>
          <w:rFonts w:ascii="Times New Roman" w:hAnsi="Times New Roman" w:cs="Times New Roman"/>
          <w:sz w:val="24"/>
          <w:szCs w:val="24"/>
          <w:lang w:val="en-US"/>
        </w:rPr>
        <w:t>Hoyles</w:t>
      </w:r>
      <w:r w:rsidRPr="00354837">
        <w:rPr>
          <w:rFonts w:ascii="Times New Roman" w:hAnsi="Times New Roman" w:cs="Times New Roman"/>
          <w:sz w:val="24"/>
          <w:szCs w:val="24"/>
        </w:rPr>
        <w:t>, 1992</w:t>
      </w:r>
      <w:r w:rsidRPr="00856B5B">
        <w:rPr>
          <w:rFonts w:ascii="Times New Roman" w:hAnsi="Times New Roman" w:cs="Times New Roman"/>
          <w:sz w:val="24"/>
          <w:szCs w:val="24"/>
        </w:rPr>
        <w:t>)</w:t>
      </w:r>
      <w:r>
        <w:rPr>
          <w:rFonts w:ascii="Times New Roman" w:hAnsi="Times New Roman" w:cs="Times New Roman"/>
          <w:sz w:val="24"/>
          <w:szCs w:val="24"/>
        </w:rPr>
        <w:t xml:space="preserve">. </w:t>
      </w:r>
    </w:p>
    <w:p w:rsidR="00231F25" w:rsidRP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Таким образом, к настоящему моменту, в рамках изучения учителей математики, как самостоятельного объекта исследования, существуют разнообразные работы, посвященные целям учителей, взаимосвязи различных социально-демографических характеристик, таких как опыт и стаж, с достижениями школьников, и.т.д. </w:t>
      </w:r>
      <w:r w:rsidRPr="00F32B23">
        <w:rPr>
          <w:rFonts w:ascii="Times New Roman" w:hAnsi="Times New Roman" w:cs="Times New Roman"/>
          <w:sz w:val="24"/>
          <w:szCs w:val="24"/>
        </w:rPr>
        <w:t>Тем не менее, на настоящий момент  можно выделить два основных направления изучения учителей математики: это изучение и оценка знаний своего предмета и педагогических знаний,  и изучение установок (</w:t>
      </w:r>
      <w:r w:rsidRPr="00F32B23">
        <w:rPr>
          <w:rFonts w:ascii="Times New Roman" w:hAnsi="Times New Roman" w:cs="Times New Roman"/>
          <w:sz w:val="24"/>
          <w:szCs w:val="24"/>
          <w:lang w:val="en-US"/>
        </w:rPr>
        <w:t>beliefs</w:t>
      </w:r>
      <w:r w:rsidRPr="00F32B23">
        <w:rPr>
          <w:rFonts w:ascii="Times New Roman" w:hAnsi="Times New Roman" w:cs="Times New Roman"/>
          <w:sz w:val="24"/>
          <w:szCs w:val="24"/>
        </w:rPr>
        <w:t>) учителей, которые тесно взаимосвязаны с практической стороной деятельности учителя.</w:t>
      </w:r>
      <w:r>
        <w:rPr>
          <w:rFonts w:ascii="Times New Roman" w:hAnsi="Times New Roman" w:cs="Times New Roman"/>
          <w:sz w:val="24"/>
          <w:szCs w:val="24"/>
        </w:rPr>
        <w:t xml:space="preserve"> Данные характеристики учителя дополняют друг друга,  являются определяющими в профессиональной деятельности педагога. Кратко </w:t>
      </w:r>
      <w:r>
        <w:rPr>
          <w:rFonts w:ascii="Times New Roman" w:hAnsi="Times New Roman" w:cs="Times New Roman"/>
          <w:sz w:val="24"/>
          <w:szCs w:val="24"/>
        </w:rPr>
        <w:lastRenderedPageBreak/>
        <w:t>остановимся на описании исследований, посвященных профессиональной подготовке учителя, затем перейдем к предмету нашей работы – убеждениям.</w:t>
      </w:r>
    </w:p>
    <w:p w:rsidR="00231F25" w:rsidRPr="00BE5E15" w:rsidRDefault="00231F25" w:rsidP="00BE5E15">
      <w:pPr>
        <w:pStyle w:val="2"/>
        <w:rPr>
          <w:rFonts w:ascii="Times New Roman" w:hAnsi="Times New Roman" w:cs="Times New Roman"/>
          <w:bCs w:val="0"/>
          <w:color w:val="auto"/>
          <w:sz w:val="24"/>
          <w:szCs w:val="24"/>
        </w:rPr>
      </w:pPr>
      <w:bookmarkStart w:id="5" w:name="_Toc357094371"/>
      <w:bookmarkStart w:id="6" w:name="_Toc358128180"/>
      <w:bookmarkStart w:id="7" w:name="_Toc390128943"/>
      <w:r w:rsidRPr="00BE5E15">
        <w:rPr>
          <w:rFonts w:ascii="Times New Roman" w:hAnsi="Times New Roman" w:cs="Times New Roman"/>
          <w:bCs w:val="0"/>
          <w:color w:val="auto"/>
          <w:sz w:val="24"/>
          <w:szCs w:val="24"/>
        </w:rPr>
        <w:t>1.1 Изучение знаний и профессиональной подготовки учителей математики</w:t>
      </w:r>
      <w:bookmarkEnd w:id="5"/>
      <w:bookmarkEnd w:id="6"/>
      <w:bookmarkEnd w:id="7"/>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Основная функция учителя – это передача знаний. Поэтому уровень, на котором сам учитель владеет своим предметом, является очень значимой характеристикой профессионального портрета учителя. </w:t>
      </w:r>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Направление исследования профессиональных знаний можно считать одним из наиболее разработанных в сфере изучения учителей, это связано с тем, что знание учителями своего предмета является необходимым условием для получения этого знания учениками. Исследователи доказали, что знания учителя непосредственно связаны с успеваемостью </w:t>
      </w:r>
      <w:r w:rsidRPr="003F51EE">
        <w:rPr>
          <w:rFonts w:ascii="Times New Roman" w:hAnsi="Times New Roman" w:cs="Times New Roman"/>
          <w:sz w:val="24"/>
          <w:szCs w:val="24"/>
        </w:rPr>
        <w:t>школьников (Baumert et al., 2010; Hill, Rowan, &amp; Ball, 2005).</w:t>
      </w:r>
      <w:r>
        <w:rPr>
          <w:rFonts w:ascii="Times New Roman" w:hAnsi="Times New Roman" w:cs="Times New Roman"/>
          <w:sz w:val="24"/>
          <w:szCs w:val="24"/>
        </w:rPr>
        <w:t xml:space="preserve"> Как правило, исследования, посвященные изучению знания учителей, проводятся на выборке студентов - «кандидатов» в учителя математи</w:t>
      </w:r>
      <w:r w:rsidRPr="003F51EE">
        <w:rPr>
          <w:rFonts w:ascii="Times New Roman" w:hAnsi="Times New Roman" w:cs="Times New Roman"/>
          <w:sz w:val="24"/>
          <w:szCs w:val="24"/>
        </w:rPr>
        <w:t>ки</w:t>
      </w:r>
      <w:r>
        <w:rPr>
          <w:rFonts w:ascii="Times New Roman" w:hAnsi="Times New Roman" w:cs="Times New Roman"/>
          <w:sz w:val="24"/>
          <w:szCs w:val="24"/>
        </w:rPr>
        <w:t xml:space="preserve"> (</w:t>
      </w:r>
      <w:r w:rsidRPr="003F51EE">
        <w:rPr>
          <w:rFonts w:ascii="Times New Roman" w:hAnsi="Times New Roman" w:cs="Times New Roman"/>
          <w:sz w:val="24"/>
          <w:szCs w:val="24"/>
          <w:lang w:val="en-US"/>
        </w:rPr>
        <w:t>Schmidt</w:t>
      </w:r>
      <w:r w:rsidRPr="003F51EE">
        <w:rPr>
          <w:rFonts w:ascii="Times New Roman" w:hAnsi="Times New Roman" w:cs="Times New Roman"/>
          <w:sz w:val="24"/>
          <w:szCs w:val="24"/>
        </w:rPr>
        <w:t xml:space="preserve"> </w:t>
      </w:r>
      <w:r w:rsidRPr="003F51EE">
        <w:rPr>
          <w:rFonts w:ascii="Times New Roman" w:hAnsi="Times New Roman" w:cs="Times New Roman"/>
          <w:sz w:val="24"/>
          <w:szCs w:val="24"/>
          <w:lang w:val="en-US"/>
        </w:rPr>
        <w:t>et</w:t>
      </w:r>
      <w:r w:rsidRPr="003F51EE">
        <w:rPr>
          <w:rFonts w:ascii="Times New Roman" w:hAnsi="Times New Roman" w:cs="Times New Roman"/>
          <w:sz w:val="24"/>
          <w:szCs w:val="24"/>
        </w:rPr>
        <w:t xml:space="preserve"> </w:t>
      </w:r>
      <w:r w:rsidRPr="003F51EE">
        <w:rPr>
          <w:rFonts w:ascii="Times New Roman" w:hAnsi="Times New Roman" w:cs="Times New Roman"/>
          <w:sz w:val="24"/>
          <w:szCs w:val="24"/>
          <w:lang w:val="en-US"/>
        </w:rPr>
        <w:t>al</w:t>
      </w:r>
      <w:r w:rsidRPr="003F51EE">
        <w:rPr>
          <w:rFonts w:ascii="Times New Roman" w:hAnsi="Times New Roman" w:cs="Times New Roman"/>
          <w:sz w:val="24"/>
          <w:szCs w:val="24"/>
        </w:rPr>
        <w:t xml:space="preserve">., 2007; </w:t>
      </w:r>
      <w:r w:rsidRPr="003F51EE">
        <w:rPr>
          <w:rFonts w:ascii="Times New Roman" w:hAnsi="Times New Roman" w:cs="Times New Roman"/>
          <w:sz w:val="24"/>
          <w:szCs w:val="24"/>
          <w:lang w:val="en-US"/>
        </w:rPr>
        <w:t>Bayrakdar</w:t>
      </w:r>
      <w:r w:rsidRPr="003F51EE">
        <w:rPr>
          <w:rFonts w:ascii="Times New Roman" w:hAnsi="Times New Roman" w:cs="Times New Roman"/>
          <w:sz w:val="24"/>
          <w:szCs w:val="24"/>
        </w:rPr>
        <w:t xml:space="preserve"> </w:t>
      </w:r>
      <w:r w:rsidRPr="003F51EE">
        <w:rPr>
          <w:rFonts w:ascii="Times New Roman" w:hAnsi="Times New Roman" w:cs="Times New Roman"/>
          <w:sz w:val="24"/>
          <w:szCs w:val="24"/>
          <w:lang w:val="en-US"/>
        </w:rPr>
        <w:t>at</w:t>
      </w:r>
      <w:r w:rsidRPr="003F51EE">
        <w:rPr>
          <w:rFonts w:ascii="Times New Roman" w:hAnsi="Times New Roman" w:cs="Times New Roman"/>
          <w:sz w:val="24"/>
          <w:szCs w:val="24"/>
        </w:rPr>
        <w:t xml:space="preserve"> </w:t>
      </w:r>
      <w:r w:rsidRPr="003F51EE">
        <w:rPr>
          <w:rFonts w:ascii="Times New Roman" w:hAnsi="Times New Roman" w:cs="Times New Roman"/>
          <w:sz w:val="24"/>
          <w:szCs w:val="24"/>
          <w:lang w:val="en-US"/>
        </w:rPr>
        <w:t>all</w:t>
      </w:r>
      <w:r w:rsidRPr="003F51EE">
        <w:rPr>
          <w:rFonts w:ascii="Times New Roman" w:hAnsi="Times New Roman" w:cs="Times New Roman"/>
          <w:sz w:val="24"/>
          <w:szCs w:val="24"/>
        </w:rPr>
        <w:t>, 2011; Even, R., &amp; Ball, 2009</w:t>
      </w:r>
      <w:r>
        <w:rPr>
          <w:rFonts w:ascii="Times New Roman" w:hAnsi="Times New Roman" w:cs="Times New Roman"/>
          <w:sz w:val="24"/>
          <w:szCs w:val="24"/>
        </w:rPr>
        <w:t>).</w:t>
      </w:r>
      <w:r w:rsidRPr="003F51EE">
        <w:rPr>
          <w:rFonts w:ascii="Times New Roman" w:hAnsi="Times New Roman" w:cs="Times New Roman"/>
          <w:sz w:val="24"/>
          <w:szCs w:val="24"/>
        </w:rPr>
        <w:t xml:space="preserve"> </w:t>
      </w:r>
      <w:r>
        <w:rPr>
          <w:rFonts w:ascii="Times New Roman" w:hAnsi="Times New Roman" w:cs="Times New Roman"/>
          <w:sz w:val="24"/>
          <w:szCs w:val="24"/>
        </w:rPr>
        <w:t>Т</w:t>
      </w:r>
      <w:r w:rsidRPr="003F51EE">
        <w:rPr>
          <w:rFonts w:ascii="Times New Roman" w:hAnsi="Times New Roman" w:cs="Times New Roman"/>
          <w:sz w:val="24"/>
          <w:szCs w:val="24"/>
        </w:rPr>
        <w:t>ак</w:t>
      </w:r>
      <w:r>
        <w:rPr>
          <w:rFonts w:ascii="Times New Roman" w:hAnsi="Times New Roman" w:cs="Times New Roman"/>
          <w:sz w:val="24"/>
          <w:szCs w:val="24"/>
        </w:rPr>
        <w:t xml:space="preserve"> же, в последнее десятилетие большинство исследований - это сравнительные исследования, в которых знания учителей разных стран сравниваются между собой. Кросс-культурные исследования позволяют увидеть исследователям и педагогам «себя со стороны», так как, как правило, преподаватели не склонны сомневаться в собственных методах, а сравнение может выявить наилучший вариант организации учебного процесса (Цит. </w:t>
      </w:r>
      <w:r w:rsidRPr="00557E11">
        <w:rPr>
          <w:rFonts w:ascii="Times New Roman" w:hAnsi="Times New Roman" w:cs="Times New Roman"/>
          <w:sz w:val="24"/>
          <w:szCs w:val="24"/>
        </w:rPr>
        <w:t>по An, S., Kulm, G., &amp; Wu, Z., 2004</w:t>
      </w:r>
      <w:r>
        <w:rPr>
          <w:rFonts w:ascii="Times New Roman" w:hAnsi="Times New Roman" w:cs="Times New Roman"/>
          <w:sz w:val="24"/>
          <w:szCs w:val="24"/>
        </w:rPr>
        <w:t>, с.147</w:t>
      </w:r>
      <w:r w:rsidRPr="0057711D">
        <w:rPr>
          <w:rFonts w:ascii="Times New Roman" w:hAnsi="Times New Roman" w:cs="Times New Roman"/>
          <w:sz w:val="24"/>
          <w:szCs w:val="24"/>
        </w:rPr>
        <w:t>)</w:t>
      </w:r>
      <w:r w:rsidRPr="00485A82">
        <w:rPr>
          <w:rFonts w:ascii="Times New Roman" w:hAnsi="Times New Roman" w:cs="Times New Roman"/>
          <w:sz w:val="24"/>
          <w:szCs w:val="24"/>
        </w:rPr>
        <w:t xml:space="preserve">. </w:t>
      </w:r>
      <w:r>
        <w:rPr>
          <w:rFonts w:ascii="Times New Roman" w:hAnsi="Times New Roman" w:cs="Times New Roman"/>
          <w:sz w:val="24"/>
          <w:szCs w:val="24"/>
        </w:rPr>
        <w:t xml:space="preserve">Данные таких исследований могут послужить основой для реформирования системы образования и подготовки учителей.  </w:t>
      </w:r>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Вслед за </w:t>
      </w:r>
      <w:r w:rsidRPr="00557E11">
        <w:rPr>
          <w:rFonts w:ascii="Times New Roman" w:hAnsi="Times New Roman" w:cs="Times New Roman"/>
          <w:sz w:val="24"/>
          <w:szCs w:val="24"/>
        </w:rPr>
        <w:t>Shulman (1986),</w:t>
      </w:r>
      <w:r>
        <w:rPr>
          <w:rFonts w:ascii="Times New Roman" w:hAnsi="Times New Roman" w:cs="Times New Roman"/>
          <w:sz w:val="24"/>
          <w:szCs w:val="24"/>
        </w:rPr>
        <w:t xml:space="preserve"> который делал акцент именно на процессе обучения, исследователи выделяют три области знания учителя: содержательные или предметные знания (</w:t>
      </w:r>
      <w:r>
        <w:rPr>
          <w:rFonts w:ascii="Times New Roman" w:hAnsi="Times New Roman" w:cs="Times New Roman"/>
          <w:sz w:val="24"/>
          <w:szCs w:val="24"/>
          <w:lang w:val="en-US"/>
        </w:rPr>
        <w:t>content</w:t>
      </w:r>
      <w:r w:rsidRPr="00D41EE6">
        <w:rPr>
          <w:rFonts w:ascii="Times New Roman" w:hAnsi="Times New Roman" w:cs="Times New Roman"/>
          <w:sz w:val="24"/>
          <w:szCs w:val="24"/>
        </w:rPr>
        <w:t xml:space="preserve"> </w:t>
      </w:r>
      <w:r>
        <w:rPr>
          <w:rFonts w:ascii="Times New Roman" w:hAnsi="Times New Roman" w:cs="Times New Roman"/>
          <w:sz w:val="24"/>
          <w:szCs w:val="24"/>
          <w:lang w:val="en-US"/>
        </w:rPr>
        <w:t>knowledge</w:t>
      </w:r>
      <w:r>
        <w:rPr>
          <w:rFonts w:ascii="Times New Roman" w:hAnsi="Times New Roman" w:cs="Times New Roman"/>
          <w:sz w:val="24"/>
          <w:szCs w:val="24"/>
        </w:rPr>
        <w:t>),</w:t>
      </w:r>
      <w:r w:rsidRPr="0012199B">
        <w:rPr>
          <w:rFonts w:ascii="Times New Roman" w:hAnsi="Times New Roman" w:cs="Times New Roman"/>
          <w:sz w:val="24"/>
          <w:szCs w:val="24"/>
        </w:rPr>
        <w:t xml:space="preserve"> </w:t>
      </w:r>
      <w:r>
        <w:rPr>
          <w:rFonts w:ascii="Times New Roman" w:hAnsi="Times New Roman" w:cs="Times New Roman"/>
          <w:sz w:val="24"/>
          <w:szCs w:val="24"/>
        </w:rPr>
        <w:t>педагогические предметные знания (</w:t>
      </w:r>
      <w:r>
        <w:rPr>
          <w:rFonts w:ascii="Times New Roman" w:hAnsi="Times New Roman" w:cs="Times New Roman"/>
          <w:sz w:val="24"/>
          <w:szCs w:val="24"/>
          <w:lang w:val="en-US"/>
        </w:rPr>
        <w:t>pedagogical</w:t>
      </w:r>
      <w:r w:rsidRPr="009C195C">
        <w:rPr>
          <w:rFonts w:ascii="Times New Roman" w:hAnsi="Times New Roman" w:cs="Times New Roman"/>
          <w:sz w:val="24"/>
          <w:szCs w:val="24"/>
        </w:rPr>
        <w:t xml:space="preserve"> </w:t>
      </w:r>
      <w:r>
        <w:rPr>
          <w:rFonts w:ascii="Times New Roman" w:hAnsi="Times New Roman" w:cs="Times New Roman"/>
          <w:sz w:val="24"/>
          <w:szCs w:val="24"/>
          <w:lang w:val="en-US"/>
        </w:rPr>
        <w:t>content</w:t>
      </w:r>
      <w:r w:rsidRPr="009C195C">
        <w:rPr>
          <w:rFonts w:ascii="Times New Roman" w:hAnsi="Times New Roman" w:cs="Times New Roman"/>
          <w:sz w:val="24"/>
          <w:szCs w:val="24"/>
        </w:rPr>
        <w:t xml:space="preserve"> </w:t>
      </w:r>
      <w:r>
        <w:rPr>
          <w:rFonts w:ascii="Times New Roman" w:hAnsi="Times New Roman" w:cs="Times New Roman"/>
          <w:sz w:val="24"/>
          <w:szCs w:val="24"/>
          <w:lang w:val="en-US"/>
        </w:rPr>
        <w:t>knowledge</w:t>
      </w:r>
      <w:r w:rsidRPr="009C195C">
        <w:rPr>
          <w:rFonts w:ascii="Times New Roman" w:hAnsi="Times New Roman" w:cs="Times New Roman"/>
          <w:sz w:val="24"/>
          <w:szCs w:val="24"/>
        </w:rPr>
        <w:t>)</w:t>
      </w:r>
      <w:r w:rsidRPr="0012199B">
        <w:rPr>
          <w:rFonts w:ascii="Times New Roman" w:hAnsi="Times New Roman" w:cs="Times New Roman"/>
          <w:sz w:val="24"/>
          <w:szCs w:val="24"/>
        </w:rPr>
        <w:t xml:space="preserve"> </w:t>
      </w:r>
      <w:r>
        <w:rPr>
          <w:rFonts w:ascii="Times New Roman" w:hAnsi="Times New Roman" w:cs="Times New Roman"/>
          <w:sz w:val="24"/>
          <w:szCs w:val="24"/>
        </w:rPr>
        <w:t>и общие педагогические знания (</w:t>
      </w:r>
      <w:r>
        <w:rPr>
          <w:rFonts w:ascii="Times New Roman" w:hAnsi="Times New Roman" w:cs="Times New Roman"/>
          <w:sz w:val="24"/>
          <w:szCs w:val="24"/>
          <w:lang w:val="en-US"/>
        </w:rPr>
        <w:t>generic</w:t>
      </w:r>
      <w:r w:rsidRPr="009C195C">
        <w:rPr>
          <w:rFonts w:ascii="Times New Roman" w:hAnsi="Times New Roman" w:cs="Times New Roman"/>
          <w:sz w:val="24"/>
          <w:szCs w:val="24"/>
        </w:rPr>
        <w:t xml:space="preserve"> </w:t>
      </w:r>
      <w:r>
        <w:rPr>
          <w:rFonts w:ascii="Times New Roman" w:hAnsi="Times New Roman" w:cs="Times New Roman"/>
          <w:sz w:val="24"/>
          <w:szCs w:val="24"/>
          <w:lang w:val="en-US"/>
        </w:rPr>
        <w:t>pedagogical</w:t>
      </w:r>
      <w:r w:rsidRPr="009C195C">
        <w:rPr>
          <w:rFonts w:ascii="Times New Roman" w:hAnsi="Times New Roman" w:cs="Times New Roman"/>
          <w:sz w:val="24"/>
          <w:szCs w:val="24"/>
        </w:rPr>
        <w:t xml:space="preserve"> </w:t>
      </w:r>
      <w:r>
        <w:rPr>
          <w:rFonts w:ascii="Times New Roman" w:hAnsi="Times New Roman" w:cs="Times New Roman"/>
          <w:sz w:val="24"/>
          <w:szCs w:val="24"/>
          <w:lang w:val="en-US"/>
        </w:rPr>
        <w:t>knowledge</w:t>
      </w:r>
      <w:r w:rsidRPr="009C195C">
        <w:rPr>
          <w:rFonts w:ascii="Times New Roman" w:hAnsi="Times New Roman" w:cs="Times New Roman"/>
          <w:sz w:val="24"/>
          <w:szCs w:val="24"/>
        </w:rPr>
        <w:t>)</w:t>
      </w:r>
      <w:r>
        <w:rPr>
          <w:rFonts w:ascii="Times New Roman" w:hAnsi="Times New Roman" w:cs="Times New Roman"/>
          <w:sz w:val="24"/>
          <w:szCs w:val="24"/>
        </w:rPr>
        <w:t xml:space="preserve">. </w:t>
      </w:r>
    </w:p>
    <w:p w:rsidR="00231F25" w:rsidRPr="00D31452"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Содержательные знания включают в себя непосредственно академическое знание математики: алгебры, геометрии, статистики, работы с данными, и.т.д., с небольшими различиями в зависимости от будущей специализации учителя (начальная, средняя или старшая школа).</w:t>
      </w:r>
    </w:p>
    <w:p w:rsidR="00231F25" w:rsidRPr="00FA1E5D"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Педагогические знания в </w:t>
      </w:r>
      <w:r w:rsidRPr="00870CF4">
        <w:rPr>
          <w:rFonts w:ascii="Times New Roman" w:hAnsi="Times New Roman" w:cs="Times New Roman"/>
          <w:sz w:val="24"/>
          <w:szCs w:val="24"/>
        </w:rPr>
        <w:t>модели Shulman (198</w:t>
      </w:r>
      <w:r w:rsidR="00783CC6">
        <w:rPr>
          <w:rFonts w:ascii="Times New Roman" w:hAnsi="Times New Roman" w:cs="Times New Roman"/>
          <w:sz w:val="24"/>
          <w:szCs w:val="24"/>
        </w:rPr>
        <w:t>7)</w:t>
      </w:r>
      <w:r>
        <w:rPr>
          <w:rFonts w:ascii="Times New Roman" w:hAnsi="Times New Roman" w:cs="Times New Roman"/>
          <w:sz w:val="24"/>
          <w:szCs w:val="24"/>
        </w:rPr>
        <w:t xml:space="preserve"> включают в себя знание об учениках и их характеристиках, контексте образования, цели и ценностях учителя, основанные на философской и исторической базе (Цит. </w:t>
      </w:r>
      <w:r w:rsidRPr="00557E11">
        <w:rPr>
          <w:rFonts w:ascii="Times New Roman" w:hAnsi="Times New Roman" w:cs="Times New Roman"/>
          <w:sz w:val="24"/>
          <w:szCs w:val="24"/>
        </w:rPr>
        <w:t>по An, Kulm, &amp; Wu, 2004, с</w:t>
      </w:r>
      <w:r>
        <w:rPr>
          <w:rFonts w:ascii="Times New Roman" w:hAnsi="Times New Roman" w:cs="Times New Roman"/>
          <w:sz w:val="24"/>
          <w:szCs w:val="24"/>
        </w:rPr>
        <w:t xml:space="preserve">.145). Однако, есть и другие модели педагогических знаний. </w:t>
      </w:r>
      <w:r w:rsidRPr="00557E11">
        <w:rPr>
          <w:rFonts w:ascii="Times New Roman" w:hAnsi="Times New Roman" w:cs="Times New Roman"/>
          <w:sz w:val="24"/>
          <w:szCs w:val="24"/>
          <w:lang w:val="en-US"/>
        </w:rPr>
        <w:t>Schmidt</w:t>
      </w:r>
      <w:r w:rsidRPr="00557E11">
        <w:rPr>
          <w:rFonts w:ascii="Times New Roman" w:hAnsi="Times New Roman" w:cs="Times New Roman"/>
          <w:sz w:val="24"/>
          <w:szCs w:val="24"/>
        </w:rPr>
        <w:t xml:space="preserve"> </w:t>
      </w:r>
      <w:r w:rsidRPr="00557E11">
        <w:rPr>
          <w:rFonts w:ascii="Times New Roman" w:hAnsi="Times New Roman" w:cs="Times New Roman"/>
          <w:sz w:val="24"/>
          <w:szCs w:val="24"/>
          <w:lang w:val="en-US"/>
        </w:rPr>
        <w:t>et</w:t>
      </w:r>
      <w:r w:rsidRPr="00557E11">
        <w:rPr>
          <w:rFonts w:ascii="Times New Roman" w:hAnsi="Times New Roman" w:cs="Times New Roman"/>
          <w:sz w:val="24"/>
          <w:szCs w:val="24"/>
        </w:rPr>
        <w:t xml:space="preserve"> </w:t>
      </w:r>
      <w:r w:rsidRPr="00557E11">
        <w:rPr>
          <w:rFonts w:ascii="Times New Roman" w:hAnsi="Times New Roman" w:cs="Times New Roman"/>
          <w:sz w:val="24"/>
          <w:szCs w:val="24"/>
          <w:lang w:val="en-US"/>
        </w:rPr>
        <w:t>al</w:t>
      </w:r>
      <w:r w:rsidRPr="00557E11">
        <w:rPr>
          <w:rFonts w:ascii="Times New Roman" w:hAnsi="Times New Roman" w:cs="Times New Roman"/>
          <w:sz w:val="24"/>
          <w:szCs w:val="24"/>
        </w:rPr>
        <w:t>., 2007</w:t>
      </w:r>
      <w:r>
        <w:rPr>
          <w:rFonts w:ascii="Times New Roman" w:hAnsi="Times New Roman" w:cs="Times New Roman"/>
          <w:sz w:val="24"/>
          <w:szCs w:val="24"/>
        </w:rPr>
        <w:t xml:space="preserve"> выделяют такие аспекты педагогического знания, как планирование учебного процесса (</w:t>
      </w:r>
      <w:r>
        <w:rPr>
          <w:rFonts w:ascii="Times New Roman" w:hAnsi="Times New Roman" w:cs="Times New Roman"/>
          <w:sz w:val="24"/>
          <w:szCs w:val="24"/>
          <w:lang w:val="en-US"/>
        </w:rPr>
        <w:t>instructional</w:t>
      </w:r>
      <w:r w:rsidRPr="003E4261">
        <w:rPr>
          <w:rFonts w:ascii="Times New Roman" w:hAnsi="Times New Roman" w:cs="Times New Roman"/>
          <w:sz w:val="24"/>
          <w:szCs w:val="24"/>
        </w:rPr>
        <w:t xml:space="preserve"> </w:t>
      </w:r>
      <w:r>
        <w:rPr>
          <w:rFonts w:ascii="Times New Roman" w:hAnsi="Times New Roman" w:cs="Times New Roman"/>
          <w:sz w:val="24"/>
          <w:szCs w:val="24"/>
          <w:lang w:val="en-US"/>
        </w:rPr>
        <w:t>planning</w:t>
      </w:r>
      <w:r w:rsidRPr="003E4261">
        <w:rPr>
          <w:rFonts w:ascii="Times New Roman" w:hAnsi="Times New Roman" w:cs="Times New Roman"/>
          <w:sz w:val="24"/>
          <w:szCs w:val="24"/>
        </w:rPr>
        <w:t xml:space="preserve">), </w:t>
      </w:r>
      <w:r>
        <w:rPr>
          <w:rFonts w:ascii="Times New Roman" w:hAnsi="Times New Roman" w:cs="Times New Roman"/>
          <w:sz w:val="24"/>
          <w:szCs w:val="24"/>
        </w:rPr>
        <w:t>обучение студентов (</w:t>
      </w:r>
      <w:r>
        <w:rPr>
          <w:rFonts w:ascii="Times New Roman" w:hAnsi="Times New Roman" w:cs="Times New Roman"/>
          <w:sz w:val="24"/>
          <w:szCs w:val="24"/>
          <w:lang w:val="en-US"/>
        </w:rPr>
        <w:t>student</w:t>
      </w:r>
      <w:r w:rsidRPr="00F350CE">
        <w:rPr>
          <w:rFonts w:ascii="Times New Roman" w:hAnsi="Times New Roman" w:cs="Times New Roman"/>
          <w:sz w:val="24"/>
          <w:szCs w:val="24"/>
        </w:rPr>
        <w:t xml:space="preserve"> </w:t>
      </w:r>
      <w:r>
        <w:rPr>
          <w:rFonts w:ascii="Times New Roman" w:hAnsi="Times New Roman" w:cs="Times New Roman"/>
          <w:sz w:val="24"/>
          <w:szCs w:val="24"/>
          <w:lang w:val="en-US"/>
        </w:rPr>
        <w:t>learning</w:t>
      </w:r>
      <w:r w:rsidRPr="00F350CE">
        <w:rPr>
          <w:rFonts w:ascii="Times New Roman" w:hAnsi="Times New Roman" w:cs="Times New Roman"/>
          <w:sz w:val="24"/>
          <w:szCs w:val="24"/>
        </w:rPr>
        <w:t xml:space="preserve">) </w:t>
      </w:r>
      <w:r w:rsidRPr="003054A4">
        <w:rPr>
          <w:rFonts w:ascii="Times New Roman" w:hAnsi="Times New Roman" w:cs="Times New Roman"/>
          <w:sz w:val="24"/>
          <w:szCs w:val="24"/>
        </w:rPr>
        <w:t>и знание программы (</w:t>
      </w:r>
      <w:r w:rsidRPr="003054A4">
        <w:rPr>
          <w:rFonts w:ascii="Times New Roman" w:hAnsi="Times New Roman" w:cs="Times New Roman"/>
          <w:sz w:val="24"/>
          <w:szCs w:val="24"/>
          <w:lang w:val="en-US"/>
        </w:rPr>
        <w:t>curricular</w:t>
      </w:r>
      <w:r w:rsidRPr="003054A4">
        <w:rPr>
          <w:rFonts w:ascii="Times New Roman" w:hAnsi="Times New Roman" w:cs="Times New Roman"/>
          <w:sz w:val="24"/>
          <w:szCs w:val="24"/>
        </w:rPr>
        <w:t xml:space="preserve"> </w:t>
      </w:r>
      <w:r w:rsidRPr="003054A4">
        <w:rPr>
          <w:rFonts w:ascii="Times New Roman" w:hAnsi="Times New Roman" w:cs="Times New Roman"/>
          <w:sz w:val="24"/>
          <w:szCs w:val="24"/>
          <w:lang w:val="en-US"/>
        </w:rPr>
        <w:t>knowledge</w:t>
      </w:r>
      <w:r w:rsidRPr="003054A4">
        <w:rPr>
          <w:rFonts w:ascii="Times New Roman" w:hAnsi="Times New Roman" w:cs="Times New Roman"/>
          <w:sz w:val="24"/>
          <w:szCs w:val="24"/>
        </w:rPr>
        <w:t xml:space="preserve">). </w:t>
      </w:r>
      <w:r w:rsidRPr="00FA1E5D">
        <w:rPr>
          <w:rFonts w:ascii="Times New Roman" w:hAnsi="Times New Roman" w:cs="Times New Roman"/>
          <w:sz w:val="24"/>
          <w:szCs w:val="24"/>
        </w:rPr>
        <w:lastRenderedPageBreak/>
        <w:t xml:space="preserve">Планирование учебного процесса необходимо непосредственно до начала практических занятий с учениками. Целью данного этапа является предварительный отбор и структурирование материала и заданий, соответствующих текущему уровню знаний в классе. </w:t>
      </w:r>
    </w:p>
    <w:p w:rsidR="00231F25" w:rsidRPr="004C70C1" w:rsidRDefault="00231F25" w:rsidP="00231F25">
      <w:pPr>
        <w:spacing w:after="0" w:line="360" w:lineRule="auto"/>
        <w:ind w:firstLine="284"/>
        <w:jc w:val="both"/>
        <w:rPr>
          <w:rFonts w:ascii="Times New Roman" w:hAnsi="Times New Roman" w:cs="Times New Roman"/>
          <w:sz w:val="24"/>
          <w:szCs w:val="24"/>
        </w:rPr>
      </w:pPr>
      <w:r w:rsidRPr="004C70C1">
        <w:rPr>
          <w:rFonts w:ascii="Times New Roman" w:hAnsi="Times New Roman" w:cs="Times New Roman"/>
          <w:sz w:val="24"/>
          <w:szCs w:val="24"/>
        </w:rPr>
        <w:t>Обучение студентов</w:t>
      </w:r>
      <w:r>
        <w:rPr>
          <w:rFonts w:ascii="Times New Roman" w:hAnsi="Times New Roman" w:cs="Times New Roman"/>
          <w:sz w:val="24"/>
          <w:szCs w:val="24"/>
        </w:rPr>
        <w:t xml:space="preserve"> -</w:t>
      </w:r>
      <w:r w:rsidRPr="004C70C1">
        <w:rPr>
          <w:rFonts w:ascii="Times New Roman" w:hAnsi="Times New Roman" w:cs="Times New Roman"/>
          <w:sz w:val="24"/>
          <w:szCs w:val="24"/>
        </w:rPr>
        <w:t xml:space="preserve"> это знания учителя, о том, как необходимо взаимодействовать учителю и ученику в рамках учебного процесса. Соответственно, это знания</w:t>
      </w:r>
      <w:r>
        <w:rPr>
          <w:rFonts w:ascii="Times New Roman" w:hAnsi="Times New Roman" w:cs="Times New Roman"/>
          <w:sz w:val="24"/>
          <w:szCs w:val="24"/>
        </w:rPr>
        <w:t>,</w:t>
      </w:r>
      <w:r w:rsidRPr="004C70C1">
        <w:rPr>
          <w:rFonts w:ascii="Times New Roman" w:hAnsi="Times New Roman" w:cs="Times New Roman"/>
          <w:sz w:val="24"/>
          <w:szCs w:val="24"/>
        </w:rPr>
        <w:t xml:space="preserve"> связанные непосредственно с учебным процессом, включающие в себя классификацию ответов учеников (письменных или устных) в соответствии с заданием, обратную связь, стратегии вмешательства</w:t>
      </w:r>
      <w:r>
        <w:rPr>
          <w:rFonts w:ascii="Times New Roman" w:hAnsi="Times New Roman" w:cs="Times New Roman"/>
          <w:sz w:val="24"/>
          <w:szCs w:val="24"/>
        </w:rPr>
        <w:t xml:space="preserve"> и реагирования в процессе обучения.</w:t>
      </w:r>
      <w:r w:rsidRPr="004C70C1">
        <w:rPr>
          <w:rFonts w:ascii="Times New Roman" w:hAnsi="Times New Roman" w:cs="Times New Roman"/>
          <w:sz w:val="24"/>
          <w:szCs w:val="24"/>
        </w:rPr>
        <w:t xml:space="preserve"> </w:t>
      </w:r>
    </w:p>
    <w:p w:rsidR="00231F25" w:rsidRPr="00C46019"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Знание программы (с</w:t>
      </w:r>
      <w:r>
        <w:rPr>
          <w:rFonts w:ascii="Times New Roman" w:hAnsi="Times New Roman" w:cs="Times New Roman"/>
          <w:sz w:val="24"/>
          <w:szCs w:val="24"/>
          <w:lang w:val="en-US"/>
        </w:rPr>
        <w:t>urricular</w:t>
      </w:r>
      <w:r w:rsidRPr="004C70C1">
        <w:rPr>
          <w:rFonts w:ascii="Times New Roman" w:hAnsi="Times New Roman" w:cs="Times New Roman"/>
          <w:sz w:val="24"/>
          <w:szCs w:val="24"/>
        </w:rPr>
        <w:t xml:space="preserve"> </w:t>
      </w:r>
      <w:r>
        <w:rPr>
          <w:rFonts w:ascii="Times New Roman" w:hAnsi="Times New Roman" w:cs="Times New Roman"/>
          <w:sz w:val="24"/>
          <w:szCs w:val="24"/>
          <w:lang w:val="en-US"/>
        </w:rPr>
        <w:t>knowledge</w:t>
      </w:r>
      <w:r>
        <w:rPr>
          <w:rFonts w:ascii="Times New Roman" w:hAnsi="Times New Roman" w:cs="Times New Roman"/>
          <w:sz w:val="24"/>
          <w:szCs w:val="24"/>
        </w:rPr>
        <w:t xml:space="preserve">) - знание программы изучения математики в школе, умение выстроить курс в соответствии с общепринятыми стандартами образования </w:t>
      </w:r>
      <w:r w:rsidRPr="00557E11">
        <w:rPr>
          <w:rFonts w:ascii="Times New Roman" w:hAnsi="Times New Roman" w:cs="Times New Roman"/>
          <w:sz w:val="24"/>
          <w:szCs w:val="24"/>
        </w:rPr>
        <w:t>(</w:t>
      </w:r>
      <w:r w:rsidRPr="00557E11">
        <w:rPr>
          <w:rFonts w:ascii="Times New Roman" w:hAnsi="Times New Roman" w:cs="Times New Roman"/>
          <w:sz w:val="24"/>
          <w:szCs w:val="24"/>
          <w:lang w:val="en-US"/>
        </w:rPr>
        <w:t>Schmidt</w:t>
      </w:r>
      <w:r w:rsidRPr="00557E11">
        <w:rPr>
          <w:rFonts w:ascii="Times New Roman" w:hAnsi="Times New Roman" w:cs="Times New Roman"/>
          <w:sz w:val="24"/>
          <w:szCs w:val="24"/>
        </w:rPr>
        <w:t xml:space="preserve"> </w:t>
      </w:r>
      <w:r w:rsidRPr="00557E11">
        <w:rPr>
          <w:rFonts w:ascii="Times New Roman" w:hAnsi="Times New Roman" w:cs="Times New Roman"/>
          <w:sz w:val="24"/>
          <w:szCs w:val="24"/>
          <w:lang w:val="en-US"/>
        </w:rPr>
        <w:t>et</w:t>
      </w:r>
      <w:r w:rsidRPr="00557E11">
        <w:rPr>
          <w:rFonts w:ascii="Times New Roman" w:hAnsi="Times New Roman" w:cs="Times New Roman"/>
          <w:sz w:val="24"/>
          <w:szCs w:val="24"/>
        </w:rPr>
        <w:t xml:space="preserve"> </w:t>
      </w:r>
      <w:r w:rsidRPr="00557E11">
        <w:rPr>
          <w:rFonts w:ascii="Times New Roman" w:hAnsi="Times New Roman" w:cs="Times New Roman"/>
          <w:sz w:val="24"/>
          <w:szCs w:val="24"/>
          <w:lang w:val="en-US"/>
        </w:rPr>
        <w:t>al</w:t>
      </w:r>
      <w:r w:rsidRPr="00557E11">
        <w:rPr>
          <w:rFonts w:ascii="Times New Roman" w:hAnsi="Times New Roman" w:cs="Times New Roman"/>
          <w:sz w:val="24"/>
          <w:szCs w:val="24"/>
        </w:rPr>
        <w:t>., 2007, с. 13).</w:t>
      </w:r>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Существующие работы можно разделить на те, фокус которых смещен в сторону изучения образовательной политики обучения будущих учителей </w:t>
      </w:r>
      <w:r w:rsidRPr="007B1876">
        <w:rPr>
          <w:rFonts w:ascii="Times New Roman" w:hAnsi="Times New Roman" w:cs="Times New Roman"/>
          <w:sz w:val="24"/>
          <w:szCs w:val="24"/>
        </w:rPr>
        <w:t>математики (Even, R., &amp; Ball, 2009)</w:t>
      </w:r>
      <w:r>
        <w:rPr>
          <w:rFonts w:ascii="Times New Roman" w:hAnsi="Times New Roman" w:cs="Times New Roman"/>
          <w:sz w:val="24"/>
          <w:szCs w:val="24"/>
        </w:rPr>
        <w:t xml:space="preserve"> и те, которые посвящены изучению взаимосвязи описанных выше областей знаний и практики преподавания </w:t>
      </w:r>
      <w:r w:rsidRPr="007B1876">
        <w:rPr>
          <w:rFonts w:ascii="Times New Roman" w:hAnsi="Times New Roman" w:cs="Times New Roman"/>
          <w:sz w:val="24"/>
          <w:szCs w:val="24"/>
        </w:rPr>
        <w:t xml:space="preserve">математики (An, Kulm, &amp; Wu, 2004; </w:t>
      </w:r>
      <w:r w:rsidRPr="007B1876">
        <w:rPr>
          <w:rFonts w:ascii="Times New Roman" w:hAnsi="Times New Roman" w:cs="Times New Roman"/>
          <w:sz w:val="24"/>
          <w:szCs w:val="24"/>
          <w:lang w:val="en-US"/>
        </w:rPr>
        <w:t>Even</w:t>
      </w:r>
      <w:r w:rsidRPr="007B1876">
        <w:rPr>
          <w:rFonts w:ascii="Times New Roman" w:hAnsi="Times New Roman" w:cs="Times New Roman"/>
          <w:sz w:val="24"/>
          <w:szCs w:val="24"/>
        </w:rPr>
        <w:t xml:space="preserve"> &amp; </w:t>
      </w:r>
      <w:r w:rsidRPr="007B1876">
        <w:rPr>
          <w:rFonts w:ascii="Times New Roman" w:hAnsi="Times New Roman" w:cs="Times New Roman"/>
          <w:sz w:val="24"/>
          <w:szCs w:val="24"/>
          <w:lang w:val="en-US"/>
        </w:rPr>
        <w:t>Ball</w:t>
      </w:r>
      <w:r w:rsidRPr="007B1876">
        <w:rPr>
          <w:rFonts w:ascii="Times New Roman" w:hAnsi="Times New Roman" w:cs="Times New Roman"/>
          <w:sz w:val="24"/>
          <w:szCs w:val="24"/>
        </w:rPr>
        <w:t xml:space="preserve">, 2009; </w:t>
      </w:r>
      <w:r w:rsidRPr="007B1876">
        <w:rPr>
          <w:rFonts w:ascii="Times New Roman" w:hAnsi="Times New Roman" w:cs="Times New Roman"/>
          <w:sz w:val="24"/>
          <w:szCs w:val="24"/>
          <w:lang w:val="en-US"/>
        </w:rPr>
        <w:t>Hill</w:t>
      </w:r>
      <w:r w:rsidRPr="007B1876">
        <w:rPr>
          <w:rFonts w:ascii="Times New Roman" w:hAnsi="Times New Roman" w:cs="Times New Roman"/>
          <w:sz w:val="24"/>
          <w:szCs w:val="24"/>
        </w:rPr>
        <w:t xml:space="preserve">, </w:t>
      </w:r>
      <w:r w:rsidRPr="007B1876">
        <w:rPr>
          <w:rFonts w:ascii="Times New Roman" w:hAnsi="Times New Roman" w:cs="Times New Roman"/>
          <w:sz w:val="24"/>
          <w:szCs w:val="24"/>
          <w:lang w:val="en-US"/>
        </w:rPr>
        <w:t>Rowan</w:t>
      </w:r>
      <w:r w:rsidRPr="007B1876">
        <w:rPr>
          <w:rFonts w:ascii="Times New Roman" w:hAnsi="Times New Roman" w:cs="Times New Roman"/>
          <w:sz w:val="24"/>
          <w:szCs w:val="24"/>
        </w:rPr>
        <w:t xml:space="preserve">, &amp; </w:t>
      </w:r>
      <w:r w:rsidRPr="007B1876">
        <w:rPr>
          <w:rFonts w:ascii="Times New Roman" w:hAnsi="Times New Roman" w:cs="Times New Roman"/>
          <w:sz w:val="24"/>
          <w:szCs w:val="24"/>
          <w:lang w:val="en-US"/>
        </w:rPr>
        <w:t>Ball</w:t>
      </w:r>
      <w:r w:rsidRPr="007B1876">
        <w:rPr>
          <w:rFonts w:ascii="Times New Roman" w:hAnsi="Times New Roman" w:cs="Times New Roman"/>
          <w:sz w:val="24"/>
          <w:szCs w:val="24"/>
        </w:rPr>
        <w:t xml:space="preserve">, 2005; </w:t>
      </w:r>
      <w:r w:rsidRPr="007B1876">
        <w:rPr>
          <w:rFonts w:ascii="Times New Roman" w:hAnsi="Times New Roman" w:cs="Times New Roman"/>
          <w:sz w:val="24"/>
          <w:szCs w:val="24"/>
          <w:lang w:val="en-US"/>
        </w:rPr>
        <w:t>Schmidt</w:t>
      </w:r>
      <w:r w:rsidRPr="007B1876">
        <w:rPr>
          <w:rFonts w:ascii="Times New Roman" w:hAnsi="Times New Roman" w:cs="Times New Roman"/>
          <w:sz w:val="24"/>
          <w:szCs w:val="24"/>
        </w:rPr>
        <w:t xml:space="preserve"> </w:t>
      </w:r>
      <w:r w:rsidRPr="007B1876">
        <w:rPr>
          <w:rFonts w:ascii="Times New Roman" w:hAnsi="Times New Roman" w:cs="Times New Roman"/>
          <w:sz w:val="24"/>
          <w:szCs w:val="24"/>
          <w:lang w:val="en-US"/>
        </w:rPr>
        <w:t>et</w:t>
      </w:r>
      <w:r w:rsidRPr="007B1876">
        <w:rPr>
          <w:rFonts w:ascii="Times New Roman" w:hAnsi="Times New Roman" w:cs="Times New Roman"/>
          <w:sz w:val="24"/>
          <w:szCs w:val="24"/>
        </w:rPr>
        <w:t xml:space="preserve"> </w:t>
      </w:r>
      <w:r w:rsidRPr="007B1876">
        <w:rPr>
          <w:rFonts w:ascii="Times New Roman" w:hAnsi="Times New Roman" w:cs="Times New Roman"/>
          <w:sz w:val="24"/>
          <w:szCs w:val="24"/>
          <w:lang w:val="en-US"/>
        </w:rPr>
        <w:t>al</w:t>
      </w:r>
      <w:r w:rsidRPr="007B1876">
        <w:rPr>
          <w:rFonts w:ascii="Times New Roman" w:hAnsi="Times New Roman" w:cs="Times New Roman"/>
          <w:sz w:val="24"/>
          <w:szCs w:val="24"/>
        </w:rPr>
        <w:t>., 2007).</w:t>
      </w:r>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Примером исследований, направленных на изучение образовательных политик,  является проект, осуществленный Международной комиссией математического обучения (</w:t>
      </w:r>
      <w:r w:rsidRPr="00EA4EB7">
        <w:rPr>
          <w:rFonts w:ascii="Times New Roman" w:hAnsi="Times New Roman" w:cs="Times New Roman"/>
          <w:sz w:val="24"/>
          <w:szCs w:val="24"/>
        </w:rPr>
        <w:t>The International Commission on Mathematical Instruction</w:t>
      </w:r>
      <w:r>
        <w:rPr>
          <w:rFonts w:ascii="Times New Roman" w:hAnsi="Times New Roman" w:cs="Times New Roman"/>
          <w:sz w:val="24"/>
          <w:szCs w:val="24"/>
        </w:rPr>
        <w:t xml:space="preserve">): 15-ое исследование </w:t>
      </w:r>
      <w:r w:rsidRPr="00EA4EB7">
        <w:rPr>
          <w:rFonts w:ascii="Times New Roman" w:hAnsi="Times New Roman" w:cs="Times New Roman"/>
          <w:sz w:val="24"/>
          <w:szCs w:val="24"/>
        </w:rPr>
        <w:t>ICMI</w:t>
      </w:r>
      <w:r>
        <w:rPr>
          <w:rStyle w:val="a5"/>
          <w:rFonts w:ascii="Times New Roman" w:hAnsi="Times New Roman"/>
          <w:sz w:val="24"/>
          <w:szCs w:val="24"/>
        </w:rPr>
        <w:footnoteReference w:id="2"/>
      </w:r>
      <w:r>
        <w:rPr>
          <w:rFonts w:ascii="Times New Roman" w:hAnsi="Times New Roman" w:cs="Times New Roman"/>
          <w:sz w:val="24"/>
          <w:szCs w:val="24"/>
        </w:rPr>
        <w:t xml:space="preserve">, которое было сфокусировано на оценке подготовки и развития учителей математики в различных странах. Авторы рассмотрели такие параметры образования учителей, как структура образовательной программы; рекрутмент (как происходит прием учителей в школы); программа подготовки учителей; особенности первых лет практики </w:t>
      </w:r>
      <w:r w:rsidRPr="007B1876">
        <w:rPr>
          <w:rFonts w:ascii="Times New Roman" w:hAnsi="Times New Roman" w:cs="Times New Roman"/>
          <w:sz w:val="24"/>
          <w:szCs w:val="24"/>
        </w:rPr>
        <w:t>(Even, R., &amp; Ball, 2009).</w:t>
      </w:r>
      <w:r>
        <w:rPr>
          <w:rFonts w:ascii="Times New Roman" w:hAnsi="Times New Roman" w:cs="Times New Roman"/>
          <w:sz w:val="24"/>
          <w:szCs w:val="24"/>
        </w:rPr>
        <w:t xml:space="preserve"> </w:t>
      </w:r>
    </w:p>
    <w:p w:rsidR="00231F25" w:rsidRPr="000D04A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Так как наша работа посвящена составлению портрета учителя математики, то важнее сконцентрироваться на характеристиках самого учителя, в данном случае на знаниях, нежели на характеристиках образовательных программ. Поэтому, мы подробнее остановимся на сравнительных исследованиях знаний учителей. </w:t>
      </w:r>
    </w:p>
    <w:p w:rsidR="00231F25" w:rsidRDefault="00231F25" w:rsidP="00231F25">
      <w:pPr>
        <w:spacing w:after="0" w:line="360" w:lineRule="auto"/>
        <w:ind w:firstLine="284"/>
        <w:jc w:val="both"/>
        <w:rPr>
          <w:rFonts w:ascii="Times New Roman" w:hAnsi="Times New Roman" w:cs="Times New Roman"/>
          <w:sz w:val="24"/>
          <w:szCs w:val="24"/>
        </w:rPr>
      </w:pPr>
      <w:r w:rsidRPr="007B1876">
        <w:rPr>
          <w:rFonts w:ascii="Times New Roman" w:hAnsi="Times New Roman" w:cs="Times New Roman"/>
          <w:sz w:val="24"/>
          <w:szCs w:val="24"/>
          <w:lang w:val="en-US"/>
        </w:rPr>
        <w:t>Schmidt</w:t>
      </w:r>
      <w:r w:rsidRPr="007B1876">
        <w:rPr>
          <w:rFonts w:ascii="Times New Roman" w:hAnsi="Times New Roman" w:cs="Times New Roman"/>
          <w:sz w:val="24"/>
          <w:szCs w:val="24"/>
        </w:rPr>
        <w:t xml:space="preserve"> (2007)</w:t>
      </w:r>
      <w:r w:rsidRPr="002B2378">
        <w:rPr>
          <w:rFonts w:ascii="Times New Roman" w:hAnsi="Times New Roman" w:cs="Times New Roman"/>
          <w:sz w:val="24"/>
          <w:szCs w:val="24"/>
        </w:rPr>
        <w:t xml:space="preserve"> </w:t>
      </w:r>
      <w:r>
        <w:rPr>
          <w:rFonts w:ascii="Times New Roman" w:hAnsi="Times New Roman" w:cs="Times New Roman"/>
          <w:sz w:val="24"/>
          <w:szCs w:val="24"/>
        </w:rPr>
        <w:t>и его коллеги осуществили сравнительное исследование учителей математики «</w:t>
      </w:r>
      <w:r>
        <w:rPr>
          <w:rFonts w:ascii="Times New Roman" w:hAnsi="Times New Roman" w:cs="Times New Roman"/>
          <w:sz w:val="24"/>
          <w:szCs w:val="24"/>
          <w:lang w:val="en-US"/>
        </w:rPr>
        <w:t>Mathematics</w:t>
      </w:r>
      <w:r w:rsidRPr="00177CD5">
        <w:rPr>
          <w:rFonts w:ascii="Times New Roman" w:hAnsi="Times New Roman" w:cs="Times New Roman"/>
          <w:sz w:val="24"/>
          <w:szCs w:val="24"/>
        </w:rPr>
        <w:t xml:space="preserve"> </w:t>
      </w:r>
      <w:r>
        <w:rPr>
          <w:rFonts w:ascii="Times New Roman" w:hAnsi="Times New Roman" w:cs="Times New Roman"/>
          <w:sz w:val="24"/>
          <w:szCs w:val="24"/>
          <w:lang w:val="en-US"/>
        </w:rPr>
        <w:t>Teaching</w:t>
      </w:r>
      <w:r w:rsidRPr="00177CD5">
        <w:rPr>
          <w:rFonts w:ascii="Times New Roman" w:hAnsi="Times New Roman" w:cs="Times New Roman"/>
          <w:sz w:val="24"/>
          <w:szCs w:val="24"/>
        </w:rPr>
        <w:t xml:space="preserve"> </w:t>
      </w:r>
      <w:r>
        <w:rPr>
          <w:rFonts w:ascii="Times New Roman" w:hAnsi="Times New Roman" w:cs="Times New Roman"/>
          <w:sz w:val="24"/>
          <w:szCs w:val="24"/>
          <w:lang w:val="en-US"/>
        </w:rPr>
        <w:t>in</w:t>
      </w:r>
      <w:r w:rsidRPr="00177CD5">
        <w:rPr>
          <w:rFonts w:ascii="Times New Roman" w:hAnsi="Times New Roman" w:cs="Times New Roman"/>
          <w:sz w:val="24"/>
          <w:szCs w:val="24"/>
        </w:rPr>
        <w:t xml:space="preserve"> </w:t>
      </w:r>
      <w:r>
        <w:rPr>
          <w:rFonts w:ascii="Times New Roman" w:hAnsi="Times New Roman" w:cs="Times New Roman"/>
          <w:sz w:val="24"/>
          <w:szCs w:val="24"/>
          <w:lang w:val="en-US"/>
        </w:rPr>
        <w:t>the</w:t>
      </w:r>
      <w:r w:rsidRPr="00177CD5">
        <w:rPr>
          <w:rFonts w:ascii="Times New Roman" w:hAnsi="Times New Roman" w:cs="Times New Roman"/>
          <w:sz w:val="24"/>
          <w:szCs w:val="24"/>
        </w:rPr>
        <w:t xml:space="preserve"> 21</w:t>
      </w:r>
      <w:r w:rsidRPr="00177CD5">
        <w:rPr>
          <w:rFonts w:ascii="Times New Roman" w:hAnsi="Times New Roman" w:cs="Times New Roman"/>
          <w:sz w:val="24"/>
          <w:szCs w:val="24"/>
          <w:vertAlign w:val="superscript"/>
          <w:lang w:val="en-US"/>
        </w:rPr>
        <w:t>st</w:t>
      </w:r>
      <w:r w:rsidRPr="00177CD5">
        <w:rPr>
          <w:rFonts w:ascii="Times New Roman" w:hAnsi="Times New Roman" w:cs="Times New Roman"/>
          <w:sz w:val="24"/>
          <w:szCs w:val="24"/>
        </w:rPr>
        <w:t xml:space="preserve"> </w:t>
      </w:r>
      <w:r>
        <w:rPr>
          <w:rFonts w:ascii="Times New Roman" w:hAnsi="Times New Roman" w:cs="Times New Roman"/>
          <w:sz w:val="24"/>
          <w:szCs w:val="24"/>
          <w:lang w:val="en-US"/>
        </w:rPr>
        <w:t>Century</w:t>
      </w:r>
      <w:r w:rsidRPr="00177CD5">
        <w:rPr>
          <w:rFonts w:ascii="Times New Roman" w:hAnsi="Times New Roman" w:cs="Times New Roman"/>
          <w:sz w:val="24"/>
          <w:szCs w:val="24"/>
        </w:rPr>
        <w:t xml:space="preserve"> (</w:t>
      </w:r>
      <w:r>
        <w:rPr>
          <w:rFonts w:ascii="Times New Roman" w:hAnsi="Times New Roman" w:cs="Times New Roman"/>
          <w:sz w:val="24"/>
          <w:szCs w:val="24"/>
          <w:lang w:val="en-US"/>
        </w:rPr>
        <w:t>MT</w:t>
      </w:r>
      <w:r w:rsidRPr="00177CD5">
        <w:rPr>
          <w:rFonts w:ascii="Times New Roman" w:hAnsi="Times New Roman" w:cs="Times New Roman"/>
          <w:sz w:val="24"/>
          <w:szCs w:val="24"/>
        </w:rPr>
        <w:t>21)</w:t>
      </w:r>
      <w:r>
        <w:rPr>
          <w:rFonts w:ascii="Times New Roman" w:hAnsi="Times New Roman" w:cs="Times New Roman"/>
          <w:sz w:val="24"/>
          <w:szCs w:val="24"/>
        </w:rPr>
        <w:t xml:space="preserve">» в 6 странах (Тайвань, Южная Корея, Болгария, Германия, Мексика, США). Актуальность исследования была обусловлена невысокими баллами американских школьников в </w:t>
      </w:r>
      <w:r>
        <w:rPr>
          <w:rFonts w:ascii="Times New Roman" w:hAnsi="Times New Roman" w:cs="Times New Roman"/>
          <w:sz w:val="24"/>
          <w:szCs w:val="24"/>
          <w:lang w:val="en-US"/>
        </w:rPr>
        <w:t>TIMSS</w:t>
      </w:r>
      <w:r>
        <w:rPr>
          <w:rFonts w:ascii="Times New Roman" w:hAnsi="Times New Roman" w:cs="Times New Roman"/>
          <w:sz w:val="24"/>
          <w:szCs w:val="24"/>
        </w:rPr>
        <w:t xml:space="preserve">. Предметом данного исследования стала подготовка учителей средней школы. Наивысшие результаты </w:t>
      </w:r>
      <w:r>
        <w:rPr>
          <w:rFonts w:ascii="Times New Roman" w:hAnsi="Times New Roman" w:cs="Times New Roman"/>
          <w:sz w:val="24"/>
          <w:szCs w:val="24"/>
        </w:rPr>
        <w:lastRenderedPageBreak/>
        <w:t xml:space="preserve">в содержательных знаниях по математике показали будущие учителя Тайваня и Кореи, студенты США заняли среднюю позицию. </w:t>
      </w:r>
    </w:p>
    <w:p w:rsidR="00231F25" w:rsidRDefault="00231F25" w:rsidP="00231F25">
      <w:pPr>
        <w:spacing w:after="0" w:line="360" w:lineRule="auto"/>
        <w:ind w:firstLine="284"/>
        <w:jc w:val="both"/>
        <w:rPr>
          <w:rFonts w:ascii="Times New Roman" w:hAnsi="Times New Roman" w:cs="Times New Roman"/>
          <w:sz w:val="24"/>
          <w:szCs w:val="24"/>
        </w:rPr>
      </w:pPr>
      <w:r w:rsidRPr="000E231A">
        <w:rPr>
          <w:rFonts w:ascii="Times New Roman" w:hAnsi="Times New Roman" w:cs="Times New Roman"/>
          <w:sz w:val="24"/>
          <w:szCs w:val="24"/>
          <w:lang w:val="en-US"/>
        </w:rPr>
        <w:t>Cheng</w:t>
      </w:r>
      <w:r w:rsidRPr="000E231A">
        <w:rPr>
          <w:rFonts w:ascii="Times New Roman" w:hAnsi="Times New Roman" w:cs="Times New Roman"/>
          <w:sz w:val="24"/>
          <w:szCs w:val="24"/>
        </w:rPr>
        <w:t>-</w:t>
      </w:r>
      <w:r w:rsidRPr="000E231A">
        <w:rPr>
          <w:rFonts w:ascii="Times New Roman" w:hAnsi="Times New Roman" w:cs="Times New Roman"/>
          <w:sz w:val="24"/>
          <w:szCs w:val="24"/>
          <w:lang w:val="en-US"/>
        </w:rPr>
        <w:t>Yao</w:t>
      </w:r>
      <w:r w:rsidRPr="000E231A">
        <w:rPr>
          <w:rFonts w:ascii="Times New Roman" w:hAnsi="Times New Roman" w:cs="Times New Roman"/>
          <w:sz w:val="24"/>
          <w:szCs w:val="24"/>
        </w:rPr>
        <w:t xml:space="preserve"> </w:t>
      </w:r>
      <w:r w:rsidRPr="000E231A">
        <w:rPr>
          <w:rFonts w:ascii="Times New Roman" w:hAnsi="Times New Roman" w:cs="Times New Roman"/>
          <w:sz w:val="24"/>
          <w:szCs w:val="24"/>
          <w:lang w:val="en-US"/>
        </w:rPr>
        <w:t>Lin</w:t>
      </w:r>
      <w:r w:rsidRPr="000E231A">
        <w:rPr>
          <w:rFonts w:ascii="Times New Roman" w:hAnsi="Times New Roman" w:cs="Times New Roman"/>
          <w:sz w:val="24"/>
          <w:szCs w:val="24"/>
        </w:rPr>
        <w:t xml:space="preserve"> (2011) </w:t>
      </w:r>
      <w:r>
        <w:rPr>
          <w:rFonts w:ascii="Times New Roman" w:hAnsi="Times New Roman" w:cs="Times New Roman"/>
          <w:sz w:val="24"/>
          <w:szCs w:val="24"/>
        </w:rPr>
        <w:t xml:space="preserve">и его коллеги осуществили </w:t>
      </w:r>
      <w:r w:rsidRPr="000E231A">
        <w:rPr>
          <w:rFonts w:ascii="Times New Roman" w:hAnsi="Times New Roman" w:cs="Times New Roman"/>
          <w:sz w:val="24"/>
          <w:szCs w:val="24"/>
        </w:rPr>
        <w:t xml:space="preserve">сравнительное </w:t>
      </w:r>
      <w:r w:rsidRPr="00215A23">
        <w:rPr>
          <w:rFonts w:ascii="Times New Roman" w:hAnsi="Times New Roman" w:cs="Times New Roman"/>
          <w:sz w:val="24"/>
          <w:szCs w:val="24"/>
        </w:rPr>
        <w:t>исследование знания</w:t>
      </w:r>
      <w:r w:rsidRPr="000E231A">
        <w:rPr>
          <w:rFonts w:ascii="Times New Roman" w:hAnsi="Times New Roman" w:cs="Times New Roman"/>
          <w:sz w:val="24"/>
          <w:szCs w:val="24"/>
        </w:rPr>
        <w:t xml:space="preserve"> геометрии и уровня первоначальной подготовки учителей математики начальных классов из США и Тайваня. В исследовании приняло участие 40 начинающих педагогов из Тайваня и 48 из </w:t>
      </w:r>
      <w:r>
        <w:rPr>
          <w:rFonts w:ascii="Times New Roman" w:hAnsi="Times New Roman" w:cs="Times New Roman"/>
          <w:sz w:val="24"/>
          <w:szCs w:val="24"/>
        </w:rPr>
        <w:t>США. Знания оценивались с помощью</w:t>
      </w:r>
      <w:r w:rsidRPr="000E231A">
        <w:rPr>
          <w:rFonts w:ascii="Times New Roman" w:hAnsi="Times New Roman" w:cs="Times New Roman"/>
          <w:sz w:val="24"/>
          <w:szCs w:val="24"/>
        </w:rPr>
        <w:t xml:space="preserve"> тест</w:t>
      </w:r>
      <w:r>
        <w:rPr>
          <w:rFonts w:ascii="Times New Roman" w:hAnsi="Times New Roman" w:cs="Times New Roman"/>
          <w:sz w:val="24"/>
          <w:szCs w:val="24"/>
        </w:rPr>
        <w:t>а</w:t>
      </w:r>
      <w:r w:rsidRPr="000E231A">
        <w:rPr>
          <w:rFonts w:ascii="Times New Roman" w:hAnsi="Times New Roman" w:cs="Times New Roman"/>
          <w:sz w:val="24"/>
          <w:szCs w:val="24"/>
        </w:rPr>
        <w:t xml:space="preserve"> </w:t>
      </w:r>
      <w:r>
        <w:rPr>
          <w:rFonts w:ascii="Times New Roman" w:hAnsi="Times New Roman" w:cs="Times New Roman"/>
          <w:sz w:val="24"/>
          <w:szCs w:val="24"/>
        </w:rPr>
        <w:t>геометрии (EGT) и теста геометрического мышления</w:t>
      </w:r>
      <w:r w:rsidRPr="000E231A">
        <w:rPr>
          <w:rFonts w:ascii="Times New Roman" w:hAnsi="Times New Roman" w:cs="Times New Roman"/>
          <w:sz w:val="24"/>
          <w:szCs w:val="24"/>
        </w:rPr>
        <w:t xml:space="preserve"> Van </w:t>
      </w:r>
      <w:r>
        <w:rPr>
          <w:rFonts w:ascii="Times New Roman" w:hAnsi="Times New Roman" w:cs="Times New Roman"/>
          <w:sz w:val="24"/>
          <w:szCs w:val="24"/>
        </w:rPr>
        <w:t>Hiele Test (VHGT), разработанного</w:t>
      </w:r>
      <w:r w:rsidRPr="000E231A">
        <w:rPr>
          <w:rFonts w:ascii="Times New Roman" w:hAnsi="Times New Roman" w:cs="Times New Roman"/>
          <w:sz w:val="24"/>
          <w:szCs w:val="24"/>
        </w:rPr>
        <w:t xml:space="preserve"> Usiskin (1982).</w:t>
      </w:r>
      <w:r>
        <w:rPr>
          <w:rFonts w:ascii="Times New Roman" w:hAnsi="Times New Roman" w:cs="Times New Roman"/>
          <w:sz w:val="24"/>
          <w:szCs w:val="24"/>
        </w:rPr>
        <w:t xml:space="preserve"> Результаты, полученные в данном исследовании, говорят о том, что учителя из Тайваня превосходят своих американских коллег в уровне знаний по геометрии по обоим тестам. </w:t>
      </w:r>
    </w:p>
    <w:p w:rsidR="00231F25" w:rsidRPr="00264A33"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Так же в статье делается акцент на сами тесты, как инструмент оценки. Авторы </w:t>
      </w:r>
      <w:r w:rsidRPr="004015AC">
        <w:rPr>
          <w:rFonts w:ascii="Times New Roman" w:hAnsi="Times New Roman" w:cs="Times New Roman"/>
          <w:sz w:val="24"/>
          <w:szCs w:val="24"/>
        </w:rPr>
        <w:t>подчеркивают необходимость  разных методик для оценки знаний и особенностей мышления (</w:t>
      </w:r>
      <w:r w:rsidRPr="004015AC">
        <w:rPr>
          <w:rFonts w:ascii="Times New Roman" w:hAnsi="Times New Roman" w:cs="Times New Roman"/>
          <w:sz w:val="24"/>
          <w:szCs w:val="24"/>
          <w:lang w:val="en-US"/>
        </w:rPr>
        <w:t>Lin</w:t>
      </w:r>
      <w:r w:rsidRPr="004015AC">
        <w:rPr>
          <w:rFonts w:ascii="Times New Roman" w:hAnsi="Times New Roman" w:cs="Times New Roman"/>
          <w:sz w:val="24"/>
          <w:szCs w:val="24"/>
        </w:rPr>
        <w:t>, 2011).</w:t>
      </w:r>
    </w:p>
    <w:p w:rsidR="00231F25" w:rsidRDefault="00231F25" w:rsidP="00231F25">
      <w:pPr>
        <w:autoSpaceDE w:val="0"/>
        <w:autoSpaceDN w:val="0"/>
        <w:adjustRightInd w:val="0"/>
        <w:spacing w:after="0" w:line="360" w:lineRule="auto"/>
        <w:ind w:firstLine="360"/>
        <w:jc w:val="both"/>
        <w:rPr>
          <w:rFonts w:ascii="Times New Roman" w:hAnsi="Times New Roman" w:cs="Times New Roman"/>
          <w:sz w:val="24"/>
          <w:szCs w:val="24"/>
        </w:rPr>
      </w:pPr>
      <w:r w:rsidRPr="00E923EF">
        <w:rPr>
          <w:rFonts w:ascii="Times New Roman" w:hAnsi="Times New Roman" w:cs="Times New Roman"/>
          <w:sz w:val="24"/>
          <w:szCs w:val="24"/>
          <w:lang w:val="en-US"/>
        </w:rPr>
        <w:t>Zeynep</w:t>
      </w:r>
      <w:r w:rsidRPr="00C25761">
        <w:rPr>
          <w:rFonts w:ascii="Times New Roman" w:hAnsi="Times New Roman" w:cs="Times New Roman"/>
          <w:sz w:val="24"/>
          <w:szCs w:val="24"/>
        </w:rPr>
        <w:t xml:space="preserve"> </w:t>
      </w:r>
      <w:r w:rsidRPr="00E923EF">
        <w:rPr>
          <w:rFonts w:ascii="Times New Roman" w:hAnsi="Times New Roman" w:cs="Times New Roman"/>
          <w:sz w:val="24"/>
          <w:szCs w:val="24"/>
          <w:lang w:val="en-US"/>
        </w:rPr>
        <w:t>Bayrakdar</w:t>
      </w:r>
      <w:r>
        <w:rPr>
          <w:rFonts w:ascii="Times New Roman" w:hAnsi="Times New Roman" w:cs="Times New Roman"/>
          <w:sz w:val="24"/>
          <w:szCs w:val="24"/>
        </w:rPr>
        <w:t xml:space="preserve"> </w:t>
      </w:r>
      <w:r>
        <w:rPr>
          <w:rFonts w:ascii="Times New Roman" w:hAnsi="Times New Roman" w:cs="Times New Roman"/>
          <w:sz w:val="24"/>
          <w:szCs w:val="24"/>
          <w:lang w:val="en-US"/>
        </w:rPr>
        <w:t>at</w:t>
      </w:r>
      <w:r w:rsidRPr="00C25761">
        <w:rPr>
          <w:rFonts w:ascii="Times New Roman" w:hAnsi="Times New Roman" w:cs="Times New Roman"/>
          <w:sz w:val="24"/>
          <w:szCs w:val="24"/>
        </w:rPr>
        <w:t xml:space="preserve"> </w:t>
      </w:r>
      <w:r>
        <w:rPr>
          <w:rFonts w:ascii="Times New Roman" w:hAnsi="Times New Roman" w:cs="Times New Roman"/>
          <w:sz w:val="24"/>
          <w:szCs w:val="24"/>
          <w:lang w:val="en-US"/>
        </w:rPr>
        <w:t>all</w:t>
      </w:r>
      <w:r w:rsidRPr="00C25761">
        <w:rPr>
          <w:rFonts w:ascii="Times New Roman" w:hAnsi="Times New Roman" w:cs="Times New Roman"/>
          <w:sz w:val="24"/>
          <w:szCs w:val="24"/>
        </w:rPr>
        <w:t xml:space="preserve"> (2011)</w:t>
      </w:r>
      <w:r>
        <w:rPr>
          <w:rFonts w:ascii="Times New Roman" w:hAnsi="Times New Roman" w:cs="Times New Roman"/>
          <w:sz w:val="24"/>
          <w:szCs w:val="24"/>
        </w:rPr>
        <w:t xml:space="preserve"> провели исследование, предметом которого стала степень овладения учителями уровнем мышления, необходимым для решения задач </w:t>
      </w:r>
      <w:r>
        <w:rPr>
          <w:rFonts w:ascii="Times New Roman" w:hAnsi="Times New Roman" w:cs="Times New Roman"/>
          <w:sz w:val="24"/>
          <w:szCs w:val="24"/>
          <w:lang w:val="en-US"/>
        </w:rPr>
        <w:t>PISA</w:t>
      </w:r>
      <w:r w:rsidRPr="00C25761">
        <w:rPr>
          <w:rFonts w:ascii="Times New Roman" w:hAnsi="Times New Roman" w:cs="Times New Roman"/>
          <w:sz w:val="24"/>
          <w:szCs w:val="24"/>
        </w:rPr>
        <w:t xml:space="preserve"> </w:t>
      </w:r>
      <w:r>
        <w:rPr>
          <w:rFonts w:ascii="Times New Roman" w:hAnsi="Times New Roman" w:cs="Times New Roman"/>
          <w:sz w:val="24"/>
          <w:szCs w:val="24"/>
        </w:rPr>
        <w:t xml:space="preserve">по математике. Было проведено описательное исследование, основным результатом которого стали описательные статистики по ответам на 5 отобранных из </w:t>
      </w:r>
      <w:r>
        <w:rPr>
          <w:rFonts w:ascii="Times New Roman" w:hAnsi="Times New Roman" w:cs="Times New Roman"/>
          <w:sz w:val="24"/>
          <w:szCs w:val="24"/>
          <w:lang w:val="en-US"/>
        </w:rPr>
        <w:t>PISA</w:t>
      </w:r>
      <w:r w:rsidRPr="00787E82">
        <w:rPr>
          <w:rFonts w:ascii="Times New Roman" w:hAnsi="Times New Roman" w:cs="Times New Roman"/>
          <w:sz w:val="24"/>
          <w:szCs w:val="24"/>
        </w:rPr>
        <w:t>-2003</w:t>
      </w:r>
      <w:r>
        <w:rPr>
          <w:rFonts w:ascii="Times New Roman" w:hAnsi="Times New Roman" w:cs="Times New Roman"/>
          <w:sz w:val="24"/>
          <w:szCs w:val="24"/>
        </w:rPr>
        <w:t>,</w:t>
      </w:r>
      <w:r w:rsidRPr="00787E82">
        <w:rPr>
          <w:rFonts w:ascii="Times New Roman" w:hAnsi="Times New Roman" w:cs="Times New Roman"/>
          <w:sz w:val="24"/>
          <w:szCs w:val="24"/>
        </w:rPr>
        <w:t xml:space="preserve"> </w:t>
      </w:r>
      <w:r>
        <w:rPr>
          <w:rFonts w:ascii="Times New Roman" w:hAnsi="Times New Roman" w:cs="Times New Roman"/>
          <w:sz w:val="24"/>
          <w:szCs w:val="24"/>
        </w:rPr>
        <w:t>вопросов 196 кандидатами в учителя начальной школы</w:t>
      </w:r>
      <w:r w:rsidRPr="00671A1A">
        <w:rPr>
          <w:rFonts w:ascii="Times New Roman" w:hAnsi="Times New Roman" w:cs="Times New Roman"/>
          <w:sz w:val="24"/>
          <w:szCs w:val="24"/>
        </w:rPr>
        <w:t>.</w:t>
      </w:r>
      <w:r>
        <w:rPr>
          <w:rFonts w:ascii="Times New Roman" w:hAnsi="Times New Roman" w:cs="Times New Roman"/>
          <w:sz w:val="24"/>
          <w:szCs w:val="24"/>
        </w:rPr>
        <w:t xml:space="preserve"> Авторы статьи  получили яркие результаты: ни с одной из проблем (заданий) не справилось 100% учителей. Более того, в 3 из 5 вопросов менее 50% опрошенных учителей полностью справились с заданием. При исследовании стратегий, которые использовали учителя, так же было выявлено, что зачастую они используют неправильную стратегию. Все это говорит о том, что кандидаты в учителя так же, как и школьники, испытывают трудности при решении заданий </w:t>
      </w:r>
      <w:r>
        <w:rPr>
          <w:rFonts w:ascii="Times New Roman" w:hAnsi="Times New Roman" w:cs="Times New Roman"/>
          <w:sz w:val="24"/>
          <w:szCs w:val="24"/>
          <w:lang w:val="en-US"/>
        </w:rPr>
        <w:t>PISA</w:t>
      </w:r>
      <w:r w:rsidRPr="009A4A6E">
        <w:rPr>
          <w:rFonts w:ascii="Times New Roman" w:hAnsi="Times New Roman" w:cs="Times New Roman"/>
          <w:sz w:val="24"/>
          <w:szCs w:val="24"/>
        </w:rPr>
        <w:t>.</w:t>
      </w:r>
    </w:p>
    <w:p w:rsidR="00231F25" w:rsidRDefault="00231F25" w:rsidP="00231F25">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В заключение, авторы делают вывод, что тот факт, что кандидаты в учителя сами частично не справляются с заданиями </w:t>
      </w:r>
      <w:r>
        <w:rPr>
          <w:rFonts w:ascii="Times New Roman" w:hAnsi="Times New Roman" w:cs="Times New Roman"/>
          <w:sz w:val="24"/>
          <w:szCs w:val="24"/>
          <w:lang w:val="en-US"/>
        </w:rPr>
        <w:t>PISA</w:t>
      </w:r>
      <w:r>
        <w:rPr>
          <w:rFonts w:ascii="Times New Roman" w:hAnsi="Times New Roman" w:cs="Times New Roman"/>
          <w:sz w:val="24"/>
          <w:szCs w:val="24"/>
        </w:rPr>
        <w:t>,</w:t>
      </w:r>
      <w:r w:rsidRPr="009A4A6E">
        <w:rPr>
          <w:rFonts w:ascii="Times New Roman" w:hAnsi="Times New Roman" w:cs="Times New Roman"/>
          <w:sz w:val="24"/>
          <w:szCs w:val="24"/>
        </w:rPr>
        <w:t xml:space="preserve"> </w:t>
      </w:r>
      <w:r>
        <w:rPr>
          <w:rFonts w:ascii="Times New Roman" w:hAnsi="Times New Roman" w:cs="Times New Roman"/>
          <w:sz w:val="24"/>
          <w:szCs w:val="24"/>
        </w:rPr>
        <w:t>говорит о том, что необходимо реформировать не только школьное образование, но и образование самих учителей (</w:t>
      </w:r>
      <w:r w:rsidRPr="00E923EF">
        <w:rPr>
          <w:rFonts w:ascii="Times New Roman" w:hAnsi="Times New Roman" w:cs="Times New Roman"/>
          <w:sz w:val="24"/>
          <w:szCs w:val="24"/>
          <w:lang w:val="en-US"/>
        </w:rPr>
        <w:t>Bayrakdar</w:t>
      </w:r>
      <w:r>
        <w:rPr>
          <w:rFonts w:ascii="Times New Roman" w:hAnsi="Times New Roman" w:cs="Times New Roman"/>
          <w:sz w:val="24"/>
          <w:szCs w:val="24"/>
        </w:rPr>
        <w:t xml:space="preserve"> </w:t>
      </w:r>
      <w:r>
        <w:rPr>
          <w:rFonts w:ascii="Times New Roman" w:hAnsi="Times New Roman" w:cs="Times New Roman"/>
          <w:sz w:val="24"/>
          <w:szCs w:val="24"/>
          <w:lang w:val="en-US"/>
        </w:rPr>
        <w:t>at</w:t>
      </w:r>
      <w:r w:rsidRPr="00D75C5F">
        <w:rPr>
          <w:rFonts w:ascii="Times New Roman" w:hAnsi="Times New Roman" w:cs="Times New Roman"/>
          <w:sz w:val="24"/>
          <w:szCs w:val="24"/>
        </w:rPr>
        <w:t xml:space="preserve"> </w:t>
      </w:r>
      <w:r>
        <w:rPr>
          <w:rFonts w:ascii="Times New Roman" w:hAnsi="Times New Roman" w:cs="Times New Roman"/>
          <w:sz w:val="24"/>
          <w:szCs w:val="24"/>
          <w:lang w:val="en-US"/>
        </w:rPr>
        <w:t>all</w:t>
      </w:r>
      <w:r w:rsidRPr="00D75C5F">
        <w:rPr>
          <w:rFonts w:ascii="Times New Roman" w:hAnsi="Times New Roman" w:cs="Times New Roman"/>
          <w:sz w:val="24"/>
          <w:szCs w:val="24"/>
        </w:rPr>
        <w:t>,</w:t>
      </w:r>
      <w:r>
        <w:rPr>
          <w:rFonts w:ascii="Times New Roman" w:hAnsi="Times New Roman" w:cs="Times New Roman"/>
          <w:sz w:val="24"/>
          <w:szCs w:val="24"/>
        </w:rPr>
        <w:t xml:space="preserve">  2011).</w:t>
      </w:r>
    </w:p>
    <w:p w:rsidR="00231F25" w:rsidRPr="00D31452" w:rsidRDefault="00231F25" w:rsidP="00231F25">
      <w:pPr>
        <w:spacing w:after="0" w:line="360" w:lineRule="auto"/>
        <w:ind w:firstLine="284"/>
        <w:jc w:val="both"/>
        <w:rPr>
          <w:rFonts w:ascii="Times New Roman" w:hAnsi="Times New Roman" w:cs="Times New Roman"/>
          <w:sz w:val="24"/>
          <w:szCs w:val="24"/>
        </w:rPr>
      </w:pPr>
      <w:r w:rsidRPr="003B1D34">
        <w:rPr>
          <w:rFonts w:ascii="Times New Roman" w:hAnsi="Times New Roman" w:cs="Times New Roman"/>
          <w:sz w:val="24"/>
          <w:szCs w:val="24"/>
          <w:lang w:val="en-US"/>
        </w:rPr>
        <w:t>L</w:t>
      </w:r>
      <w:r w:rsidRPr="003B1D34">
        <w:rPr>
          <w:rFonts w:ascii="Times New Roman" w:hAnsi="Times New Roman" w:cs="Times New Roman"/>
          <w:sz w:val="24"/>
          <w:szCs w:val="24"/>
        </w:rPr>
        <w:t xml:space="preserve">. </w:t>
      </w:r>
      <w:r w:rsidRPr="003B1D34">
        <w:rPr>
          <w:rFonts w:ascii="Times New Roman" w:hAnsi="Times New Roman" w:cs="Times New Roman"/>
          <w:sz w:val="24"/>
          <w:szCs w:val="24"/>
          <w:lang w:val="en-US"/>
        </w:rPr>
        <w:t>Ma</w:t>
      </w:r>
      <w:r w:rsidRPr="003B1D34">
        <w:rPr>
          <w:rFonts w:ascii="Times New Roman" w:hAnsi="Times New Roman" w:cs="Times New Roman"/>
          <w:sz w:val="24"/>
          <w:szCs w:val="24"/>
        </w:rPr>
        <w:t xml:space="preserve"> (1999) провела</w:t>
      </w:r>
      <w:r>
        <w:rPr>
          <w:rFonts w:ascii="Times New Roman" w:hAnsi="Times New Roman" w:cs="Times New Roman"/>
          <w:sz w:val="24"/>
          <w:szCs w:val="24"/>
        </w:rPr>
        <w:t xml:space="preserve"> сравнительное исследование содержательных знаний (фундаментальных знаний математики) в Америке и Китае. Результаты исследования показали, что уровень знания математики у учителей в Америке значимо ниже, чем в Китае. В заключении своей работы </w:t>
      </w:r>
      <w:r>
        <w:rPr>
          <w:rFonts w:ascii="Times New Roman" w:hAnsi="Times New Roman" w:cs="Times New Roman"/>
          <w:sz w:val="24"/>
          <w:szCs w:val="24"/>
          <w:lang w:val="en-US"/>
        </w:rPr>
        <w:t>L</w:t>
      </w:r>
      <w:r w:rsidRPr="00D31452">
        <w:rPr>
          <w:rFonts w:ascii="Times New Roman" w:hAnsi="Times New Roman" w:cs="Times New Roman"/>
          <w:sz w:val="24"/>
          <w:szCs w:val="24"/>
        </w:rPr>
        <w:t>.</w:t>
      </w:r>
      <w:r>
        <w:rPr>
          <w:rFonts w:ascii="Times New Roman" w:hAnsi="Times New Roman" w:cs="Times New Roman"/>
          <w:sz w:val="24"/>
          <w:szCs w:val="24"/>
          <w:lang w:val="en-US"/>
        </w:rPr>
        <w:t>Ma</w:t>
      </w:r>
      <w:r w:rsidRPr="00D31452">
        <w:rPr>
          <w:rFonts w:ascii="Times New Roman" w:hAnsi="Times New Roman" w:cs="Times New Roman"/>
          <w:sz w:val="24"/>
          <w:szCs w:val="24"/>
        </w:rPr>
        <w:t xml:space="preserve"> </w:t>
      </w:r>
      <w:r>
        <w:rPr>
          <w:rFonts w:ascii="Times New Roman" w:hAnsi="Times New Roman" w:cs="Times New Roman"/>
          <w:sz w:val="24"/>
          <w:szCs w:val="24"/>
        </w:rPr>
        <w:t xml:space="preserve">делает выводы о значимости уровня знаний своего предмета и призывает учителей внимательней относится к изучению программы. </w:t>
      </w:r>
    </w:p>
    <w:p w:rsidR="00231F25" w:rsidRDefault="00231F25" w:rsidP="00231F2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Если описанные выше исследования связаны с изучением фундаментальных знаний математики, то исследование </w:t>
      </w:r>
      <w:r w:rsidRPr="00290004">
        <w:rPr>
          <w:rFonts w:ascii="Times New Roman" w:hAnsi="Times New Roman" w:cs="Times New Roman"/>
          <w:sz w:val="24"/>
          <w:szCs w:val="24"/>
          <w:lang w:val="en-US"/>
        </w:rPr>
        <w:t>An</w:t>
      </w:r>
      <w:r w:rsidRPr="00854871">
        <w:rPr>
          <w:rFonts w:ascii="Times New Roman" w:hAnsi="Times New Roman" w:cs="Times New Roman"/>
          <w:sz w:val="24"/>
          <w:szCs w:val="24"/>
        </w:rPr>
        <w:t xml:space="preserve">, </w:t>
      </w:r>
      <w:r w:rsidRPr="00290004">
        <w:rPr>
          <w:rFonts w:ascii="Times New Roman" w:hAnsi="Times New Roman" w:cs="Times New Roman"/>
          <w:sz w:val="24"/>
          <w:szCs w:val="24"/>
          <w:lang w:val="en-US"/>
        </w:rPr>
        <w:t>S</w:t>
      </w:r>
      <w:r w:rsidRPr="00854871">
        <w:rPr>
          <w:rFonts w:ascii="Times New Roman" w:hAnsi="Times New Roman" w:cs="Times New Roman"/>
          <w:sz w:val="24"/>
          <w:szCs w:val="24"/>
        </w:rPr>
        <w:t xml:space="preserve">., </w:t>
      </w:r>
      <w:r w:rsidRPr="00290004">
        <w:rPr>
          <w:rFonts w:ascii="Times New Roman" w:hAnsi="Times New Roman" w:cs="Times New Roman"/>
          <w:sz w:val="24"/>
          <w:szCs w:val="24"/>
          <w:lang w:val="en-US"/>
        </w:rPr>
        <w:t>Kulm</w:t>
      </w:r>
      <w:r w:rsidRPr="00854871">
        <w:rPr>
          <w:rFonts w:ascii="Times New Roman" w:hAnsi="Times New Roman" w:cs="Times New Roman"/>
          <w:sz w:val="24"/>
          <w:szCs w:val="24"/>
        </w:rPr>
        <w:t xml:space="preserve">, </w:t>
      </w:r>
      <w:r w:rsidRPr="00290004">
        <w:rPr>
          <w:rFonts w:ascii="Times New Roman" w:hAnsi="Times New Roman" w:cs="Times New Roman"/>
          <w:sz w:val="24"/>
          <w:szCs w:val="24"/>
          <w:lang w:val="en-US"/>
        </w:rPr>
        <w:t>G</w:t>
      </w:r>
      <w:r w:rsidRPr="00854871">
        <w:rPr>
          <w:rFonts w:ascii="Times New Roman" w:hAnsi="Times New Roman" w:cs="Times New Roman"/>
          <w:sz w:val="24"/>
          <w:szCs w:val="24"/>
        </w:rPr>
        <w:t xml:space="preserve">., &amp; </w:t>
      </w:r>
      <w:r w:rsidRPr="00290004">
        <w:rPr>
          <w:rFonts w:ascii="Times New Roman" w:hAnsi="Times New Roman" w:cs="Times New Roman"/>
          <w:sz w:val="24"/>
          <w:szCs w:val="24"/>
          <w:lang w:val="en-US"/>
        </w:rPr>
        <w:t>Wu</w:t>
      </w:r>
      <w:r w:rsidRPr="00854871">
        <w:rPr>
          <w:rFonts w:ascii="Times New Roman" w:hAnsi="Times New Roman" w:cs="Times New Roman"/>
          <w:sz w:val="24"/>
          <w:szCs w:val="24"/>
        </w:rPr>
        <w:t xml:space="preserve">, </w:t>
      </w:r>
      <w:r w:rsidRPr="00290004">
        <w:rPr>
          <w:rFonts w:ascii="Times New Roman" w:hAnsi="Times New Roman" w:cs="Times New Roman"/>
          <w:sz w:val="24"/>
          <w:szCs w:val="24"/>
          <w:lang w:val="en-US"/>
        </w:rPr>
        <w:t>Z</w:t>
      </w:r>
      <w:r w:rsidRPr="00854871">
        <w:rPr>
          <w:rFonts w:ascii="Times New Roman" w:hAnsi="Times New Roman" w:cs="Times New Roman"/>
          <w:sz w:val="24"/>
          <w:szCs w:val="24"/>
        </w:rPr>
        <w:t>. (2004)</w:t>
      </w:r>
      <w:r>
        <w:rPr>
          <w:rFonts w:ascii="Times New Roman" w:hAnsi="Times New Roman" w:cs="Times New Roman"/>
          <w:sz w:val="24"/>
          <w:szCs w:val="24"/>
        </w:rPr>
        <w:t xml:space="preserve"> посвящено педагогическому аспекту знаний преподавателей. Это исследование является продолжением и ответом на исследование </w:t>
      </w:r>
      <w:r>
        <w:rPr>
          <w:rFonts w:ascii="Times New Roman" w:hAnsi="Times New Roman" w:cs="Times New Roman"/>
          <w:sz w:val="24"/>
          <w:szCs w:val="24"/>
          <w:lang w:val="en-US"/>
        </w:rPr>
        <w:t>L</w:t>
      </w:r>
      <w:r w:rsidRPr="00D31452">
        <w:rPr>
          <w:rFonts w:ascii="Times New Roman" w:hAnsi="Times New Roman" w:cs="Times New Roman"/>
          <w:sz w:val="24"/>
          <w:szCs w:val="24"/>
        </w:rPr>
        <w:t>.</w:t>
      </w:r>
      <w:r>
        <w:rPr>
          <w:rFonts w:ascii="Times New Roman" w:hAnsi="Times New Roman" w:cs="Times New Roman"/>
          <w:sz w:val="24"/>
          <w:szCs w:val="24"/>
          <w:lang w:val="en-US"/>
        </w:rPr>
        <w:t>Ma</w:t>
      </w:r>
      <w:r w:rsidRPr="00D31452">
        <w:rPr>
          <w:rFonts w:ascii="Times New Roman" w:hAnsi="Times New Roman" w:cs="Times New Roman"/>
          <w:sz w:val="24"/>
          <w:szCs w:val="24"/>
        </w:rPr>
        <w:t xml:space="preserve">. </w:t>
      </w:r>
      <w:r>
        <w:rPr>
          <w:rFonts w:ascii="Times New Roman" w:hAnsi="Times New Roman" w:cs="Times New Roman"/>
          <w:sz w:val="24"/>
          <w:szCs w:val="24"/>
        </w:rPr>
        <w:t xml:space="preserve">Авторы утверждают, что только </w:t>
      </w:r>
      <w:r>
        <w:rPr>
          <w:rFonts w:ascii="Times New Roman" w:hAnsi="Times New Roman" w:cs="Times New Roman"/>
          <w:sz w:val="24"/>
          <w:szCs w:val="24"/>
        </w:rPr>
        <w:lastRenderedPageBreak/>
        <w:t>фундаментального знания по математике недостаточно для того, чтобы быть эффективным преподавателем.</w:t>
      </w:r>
      <w:r w:rsidRPr="00854871">
        <w:rPr>
          <w:rFonts w:ascii="Times New Roman" w:hAnsi="Times New Roman" w:cs="Times New Roman"/>
          <w:sz w:val="24"/>
          <w:szCs w:val="24"/>
        </w:rPr>
        <w:t xml:space="preserve"> </w:t>
      </w:r>
      <w:r>
        <w:rPr>
          <w:rFonts w:ascii="Times New Roman" w:hAnsi="Times New Roman" w:cs="Times New Roman"/>
          <w:sz w:val="24"/>
          <w:szCs w:val="24"/>
        </w:rPr>
        <w:t xml:space="preserve">В своем исследовании они сравнили особенности педагогических знаний учителей математики в США и Китае. Результаты показали, что есть значимые различия: китайские учителя делают акцент в своей практике на развивающие задания и содержательные знания, с опорой на традиционные, более строгие практики, которые доказали свою эффективность при передаче непосредственно фундаментальных академических знаний по математике; в то время как учителя США в большей мере используют активные задания, поощряя креативность и  самопознание при изучении математических понятий. Оба подхода имеют свои преимущества и недостатки, но их совмещение, может помочь компенсировать минусы и увеличить эффективность обучения в обеих странах. </w:t>
      </w:r>
    </w:p>
    <w:p w:rsidR="00231F25" w:rsidRPr="00BE5E15" w:rsidRDefault="00231F25">
      <w:pPr>
        <w:rPr>
          <w:rFonts w:ascii="Times New Roman" w:hAnsi="Times New Roman" w:cs="Times New Roman"/>
          <w:b/>
          <w:sz w:val="24"/>
          <w:szCs w:val="24"/>
        </w:rPr>
      </w:pPr>
    </w:p>
    <w:p w:rsidR="00231F25" w:rsidRPr="00BE5E15" w:rsidRDefault="00231F25" w:rsidP="00BE5E15">
      <w:pPr>
        <w:pStyle w:val="2"/>
        <w:rPr>
          <w:rFonts w:ascii="Times New Roman" w:hAnsi="Times New Roman"/>
          <w:color w:val="auto"/>
          <w:sz w:val="24"/>
          <w:szCs w:val="24"/>
        </w:rPr>
      </w:pPr>
      <w:bookmarkStart w:id="8" w:name="_Toc390128944"/>
      <w:r w:rsidRPr="00BE5E15">
        <w:rPr>
          <w:rFonts w:ascii="Times New Roman" w:hAnsi="Times New Roman"/>
          <w:color w:val="auto"/>
          <w:sz w:val="24"/>
          <w:szCs w:val="24"/>
        </w:rPr>
        <w:t>1.2 Определение понятия «убеждение» (</w:t>
      </w:r>
      <w:r w:rsidRPr="00BE5E15">
        <w:rPr>
          <w:rFonts w:ascii="Times New Roman" w:hAnsi="Times New Roman"/>
          <w:color w:val="auto"/>
          <w:sz w:val="24"/>
          <w:szCs w:val="24"/>
          <w:lang w:val="en-US"/>
        </w:rPr>
        <w:t>beliefs</w:t>
      </w:r>
      <w:r w:rsidRPr="00BE5E15">
        <w:rPr>
          <w:rFonts w:ascii="Times New Roman" w:hAnsi="Times New Roman"/>
          <w:color w:val="auto"/>
          <w:sz w:val="24"/>
          <w:szCs w:val="24"/>
        </w:rPr>
        <w:t>)</w:t>
      </w:r>
      <w:bookmarkEnd w:id="8"/>
    </w:p>
    <w:p w:rsidR="00231F25" w:rsidRPr="00504F18"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Профессиональная подготовка, безусловно, является важной характеристикой учителя, но знания своей предметной области – это лишь когнитивная составляющая деятельности педагога. Согласно современным теориям обучения математике убеждения учителей математики в значительной мере влияют на формирование характеристических особенностей их преподавания</w:t>
      </w:r>
      <w:r w:rsidR="00553947">
        <w:rPr>
          <w:rFonts w:ascii="Times New Roman" w:hAnsi="Times New Roman"/>
          <w:sz w:val="24"/>
          <w:szCs w:val="24"/>
        </w:rPr>
        <w:t xml:space="preserve"> (</w:t>
      </w:r>
      <w:r w:rsidR="00553947">
        <w:rPr>
          <w:rFonts w:ascii="Times New Roman" w:hAnsi="Times New Roman"/>
          <w:sz w:val="24"/>
          <w:szCs w:val="24"/>
          <w:lang w:val="en-US"/>
        </w:rPr>
        <w:t>Thompson</w:t>
      </w:r>
      <w:r w:rsidR="00553947" w:rsidRPr="00553947">
        <w:rPr>
          <w:rFonts w:ascii="Times New Roman" w:hAnsi="Times New Roman"/>
          <w:sz w:val="24"/>
          <w:szCs w:val="24"/>
        </w:rPr>
        <w:t>, 1992</w:t>
      </w:r>
      <w:r w:rsidR="00553947">
        <w:rPr>
          <w:rFonts w:ascii="Times New Roman" w:hAnsi="Times New Roman"/>
          <w:sz w:val="24"/>
          <w:szCs w:val="24"/>
        </w:rPr>
        <w:t>)</w:t>
      </w:r>
      <w:r w:rsidRPr="00231F25">
        <w:rPr>
          <w:rFonts w:ascii="Times New Roman" w:hAnsi="Times New Roman"/>
          <w:sz w:val="24"/>
          <w:szCs w:val="24"/>
        </w:rPr>
        <w:t xml:space="preserve"> и являются связующим звеном между когнитивной составляющей (знаниями) и деятельностной составляющей преподавания (практика учителя): «Убеждение – это мост между знаниями и действием»</w:t>
      </w:r>
      <w:r w:rsidR="00553947" w:rsidRPr="00553947">
        <w:rPr>
          <w:rFonts w:ascii="Times New Roman" w:hAnsi="Times New Roman"/>
          <w:sz w:val="24"/>
          <w:szCs w:val="24"/>
        </w:rPr>
        <w:t xml:space="preserve"> (</w:t>
      </w:r>
      <w:r w:rsidR="00553947">
        <w:rPr>
          <w:rFonts w:ascii="Times New Roman" w:hAnsi="Times New Roman"/>
          <w:sz w:val="24"/>
          <w:szCs w:val="24"/>
          <w:lang w:val="en-US"/>
        </w:rPr>
        <w:t>Schmidt</w:t>
      </w:r>
      <w:r w:rsidR="00553947" w:rsidRPr="00553947">
        <w:rPr>
          <w:rFonts w:ascii="Times New Roman" w:hAnsi="Times New Roman"/>
          <w:sz w:val="24"/>
          <w:szCs w:val="24"/>
        </w:rPr>
        <w:t xml:space="preserve"> </w:t>
      </w:r>
      <w:r w:rsidR="00553947">
        <w:rPr>
          <w:rFonts w:ascii="Times New Roman" w:hAnsi="Times New Roman"/>
          <w:sz w:val="24"/>
          <w:szCs w:val="24"/>
          <w:lang w:val="en-US"/>
        </w:rPr>
        <w:t>et</w:t>
      </w:r>
      <w:r w:rsidR="00553947" w:rsidRPr="00553947">
        <w:rPr>
          <w:rFonts w:ascii="Times New Roman" w:hAnsi="Times New Roman"/>
          <w:sz w:val="24"/>
          <w:szCs w:val="24"/>
        </w:rPr>
        <w:t xml:space="preserve"> </w:t>
      </w:r>
      <w:r w:rsidR="00553947">
        <w:rPr>
          <w:rFonts w:ascii="Times New Roman" w:hAnsi="Times New Roman"/>
          <w:sz w:val="24"/>
          <w:szCs w:val="24"/>
          <w:lang w:val="en-US"/>
        </w:rPr>
        <w:t>al</w:t>
      </w:r>
      <w:r w:rsidR="00553947" w:rsidRPr="00553947">
        <w:rPr>
          <w:rFonts w:ascii="Times New Roman" w:hAnsi="Times New Roman"/>
          <w:sz w:val="24"/>
          <w:szCs w:val="24"/>
        </w:rPr>
        <w:t>, 2007)</w:t>
      </w:r>
      <w:r w:rsidRPr="00231F25">
        <w:rPr>
          <w:rFonts w:ascii="Times New Roman" w:hAnsi="Times New Roman"/>
          <w:sz w:val="24"/>
          <w:szCs w:val="24"/>
        </w:rPr>
        <w:t>.</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На 1-й Европейской конференции по исследованиям в области математического образования в Оснабрюке (август 1998 г.) предлагались следующие «синонимы» для термина «убеждения» (</w:t>
      </w:r>
      <w:r w:rsidRPr="00231F25">
        <w:rPr>
          <w:rFonts w:ascii="Times New Roman" w:hAnsi="Times New Roman"/>
          <w:sz w:val="24"/>
          <w:szCs w:val="24"/>
          <w:lang w:eastAsia="en-US"/>
        </w:rPr>
        <w:t>так мы в данной работе будем переводить термин beliefs)</w:t>
      </w:r>
      <w:r w:rsidRPr="00231F25">
        <w:rPr>
          <w:rFonts w:ascii="Times New Roman" w:hAnsi="Times New Roman"/>
          <w:sz w:val="24"/>
          <w:szCs w:val="24"/>
        </w:rPr>
        <w:t xml:space="preserve">: </w:t>
      </w:r>
      <w:r w:rsidRPr="00231F25">
        <w:rPr>
          <w:rFonts w:ascii="Times New Roman" w:hAnsi="Times New Roman"/>
          <w:i/>
          <w:sz w:val="24"/>
          <w:szCs w:val="24"/>
        </w:rPr>
        <w:t>концепции, установки, знания, практики, образы, метафоры, взгляды, перспективы, ценности, имплицитные теории, персональные теории, личностные представления, самость, практические правила, фреймы, схемы</w:t>
      </w:r>
      <w:r w:rsidR="00677E32" w:rsidRPr="00231F25">
        <w:rPr>
          <w:rFonts w:ascii="Times New Roman" w:hAnsi="Times New Roman"/>
          <w:i/>
          <w:sz w:val="24"/>
          <w:szCs w:val="24"/>
        </w:rPr>
        <w:fldChar w:fldCharType="begin"/>
      </w:r>
      <w:r w:rsidRPr="00231F25">
        <w:rPr>
          <w:rFonts w:ascii="Times New Roman" w:hAnsi="Times New Roman"/>
          <w:sz w:val="24"/>
          <w:szCs w:val="24"/>
        </w:rPr>
        <w:instrText>xe "схема"</w:instrText>
      </w:r>
      <w:r w:rsidR="00677E32" w:rsidRPr="00231F25">
        <w:rPr>
          <w:rFonts w:ascii="Times New Roman" w:hAnsi="Times New Roman"/>
          <w:i/>
          <w:sz w:val="24"/>
          <w:szCs w:val="24"/>
        </w:rPr>
        <w:fldChar w:fldCharType="end"/>
      </w:r>
      <w:r w:rsidRPr="00231F25">
        <w:rPr>
          <w:rFonts w:ascii="Times New Roman" w:hAnsi="Times New Roman"/>
          <w:i/>
          <w:sz w:val="24"/>
          <w:szCs w:val="24"/>
        </w:rPr>
        <w:t xml:space="preserve">, взгляды на мир.  </w:t>
      </w:r>
      <w:r w:rsidRPr="00231F25">
        <w:rPr>
          <w:rFonts w:ascii="Times New Roman" w:hAnsi="Times New Roman"/>
          <w:sz w:val="24"/>
          <w:szCs w:val="24"/>
        </w:rPr>
        <w:t>Однако, «beliefs» всё же более глубокое и содержательное понятие, включающее, в частности, и неосознанные, и неявные (implicit) знания, представления, взгляды, установки и т.п.. Из всех возможных переводов именно семантически "убеждения", на наш взгляд, наиболее подходящий эквивалент.</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bCs/>
          <w:sz w:val="24"/>
          <w:szCs w:val="24"/>
          <w:lang w:val="en-US"/>
        </w:rPr>
        <w:t>N</w:t>
      </w:r>
      <w:r w:rsidRPr="00231F25">
        <w:rPr>
          <w:rFonts w:ascii="Times New Roman" w:hAnsi="Times New Roman"/>
          <w:bCs/>
          <w:sz w:val="24"/>
          <w:szCs w:val="24"/>
        </w:rPr>
        <w:t xml:space="preserve">. </w:t>
      </w:r>
      <w:r w:rsidRPr="00231F25">
        <w:rPr>
          <w:rFonts w:ascii="Times New Roman" w:hAnsi="Times New Roman"/>
          <w:bCs/>
          <w:sz w:val="24"/>
          <w:szCs w:val="24"/>
          <w:lang w:val="en-US"/>
        </w:rPr>
        <w:t>Noddings</w:t>
      </w:r>
      <w:r w:rsidRPr="00231F25">
        <w:rPr>
          <w:rFonts w:ascii="Times New Roman" w:hAnsi="Times New Roman"/>
          <w:sz w:val="24"/>
          <w:szCs w:val="24"/>
          <w:lang w:eastAsia="en-US"/>
        </w:rPr>
        <w:t xml:space="preserve"> (1990) писала, что для понимания математического поведения учителей и учащихся необходимо знать их взгляды и убеждения</w:t>
      </w:r>
      <w:r w:rsidR="00677E32" w:rsidRPr="00231F25">
        <w:rPr>
          <w:rFonts w:ascii="Times New Roman" w:hAnsi="Times New Roman"/>
          <w:sz w:val="24"/>
          <w:szCs w:val="24"/>
          <w:lang w:eastAsia="en-US"/>
        </w:rPr>
        <w:fldChar w:fldCharType="begin"/>
      </w:r>
      <w:r w:rsidRPr="00231F25">
        <w:rPr>
          <w:rFonts w:ascii="Times New Roman" w:hAnsi="Times New Roman"/>
          <w:sz w:val="24"/>
          <w:szCs w:val="24"/>
          <w:lang w:eastAsia="en-US"/>
        </w:rPr>
        <w:instrText>xe "убеждения"</w:instrText>
      </w:r>
      <w:r w:rsidR="00677E32" w:rsidRPr="00231F25">
        <w:rPr>
          <w:rFonts w:ascii="Times New Roman" w:hAnsi="Times New Roman"/>
          <w:sz w:val="24"/>
          <w:szCs w:val="24"/>
          <w:lang w:eastAsia="en-US"/>
        </w:rPr>
        <w:fldChar w:fldCharType="end"/>
      </w:r>
      <w:r w:rsidRPr="00231F25">
        <w:rPr>
          <w:rFonts w:ascii="Times New Roman" w:hAnsi="Times New Roman"/>
          <w:sz w:val="24"/>
          <w:szCs w:val="24"/>
          <w:lang w:eastAsia="en-US"/>
        </w:rPr>
        <w:t xml:space="preserve">, касающиеся математики и ее преподавания. Изучение убеждений особенно важно для изменения их способов работы при нововведениях в стандарты, программы, требования к способам преподавания. Таким </w:t>
      </w:r>
      <w:r w:rsidRPr="00231F25">
        <w:rPr>
          <w:rFonts w:ascii="Times New Roman" w:hAnsi="Times New Roman"/>
          <w:sz w:val="24"/>
          <w:szCs w:val="24"/>
          <w:lang w:eastAsia="en-US"/>
        </w:rPr>
        <w:lastRenderedPageBreak/>
        <w:t>образом, влияние конструктивизма</w:t>
      </w:r>
      <w:r w:rsidR="00677E32" w:rsidRPr="00231F25">
        <w:rPr>
          <w:rFonts w:ascii="Times New Roman" w:hAnsi="Times New Roman"/>
          <w:sz w:val="24"/>
          <w:szCs w:val="24"/>
          <w:lang w:eastAsia="en-US"/>
        </w:rPr>
        <w:fldChar w:fldCharType="begin"/>
      </w:r>
      <w:r w:rsidRPr="00231F25">
        <w:rPr>
          <w:rFonts w:ascii="Times New Roman" w:hAnsi="Times New Roman"/>
          <w:sz w:val="24"/>
          <w:szCs w:val="24"/>
          <w:lang w:eastAsia="en-US"/>
        </w:rPr>
        <w:instrText>xe "конструктивизм"</w:instrText>
      </w:r>
      <w:r w:rsidR="00677E32" w:rsidRPr="00231F25">
        <w:rPr>
          <w:rFonts w:ascii="Times New Roman" w:hAnsi="Times New Roman"/>
          <w:sz w:val="24"/>
          <w:szCs w:val="24"/>
          <w:lang w:eastAsia="en-US"/>
        </w:rPr>
        <w:fldChar w:fldCharType="end"/>
      </w:r>
      <w:r w:rsidRPr="00231F25">
        <w:rPr>
          <w:rFonts w:ascii="Times New Roman" w:hAnsi="Times New Roman"/>
          <w:sz w:val="24"/>
          <w:szCs w:val="24"/>
          <w:lang w:eastAsia="en-US"/>
        </w:rPr>
        <w:t xml:space="preserve"> породило новое направление в исследованиях: изучение взглядов</w:t>
      </w:r>
      <w:r w:rsidR="00677E32" w:rsidRPr="00231F25">
        <w:rPr>
          <w:rFonts w:ascii="Times New Roman" w:hAnsi="Times New Roman"/>
          <w:sz w:val="24"/>
          <w:szCs w:val="24"/>
          <w:lang w:eastAsia="en-US"/>
        </w:rPr>
        <w:fldChar w:fldCharType="begin"/>
      </w:r>
      <w:r w:rsidRPr="00231F25">
        <w:rPr>
          <w:rFonts w:ascii="Times New Roman" w:hAnsi="Times New Roman"/>
          <w:sz w:val="24"/>
          <w:szCs w:val="24"/>
          <w:lang w:eastAsia="en-US"/>
        </w:rPr>
        <w:instrText>xe "взгляды"</w:instrText>
      </w:r>
      <w:r w:rsidR="00677E32" w:rsidRPr="00231F25">
        <w:rPr>
          <w:rFonts w:ascii="Times New Roman" w:hAnsi="Times New Roman"/>
          <w:sz w:val="24"/>
          <w:szCs w:val="24"/>
          <w:lang w:eastAsia="en-US"/>
        </w:rPr>
        <w:fldChar w:fldCharType="end"/>
      </w:r>
      <w:r w:rsidRPr="00231F25">
        <w:rPr>
          <w:rFonts w:ascii="Times New Roman" w:hAnsi="Times New Roman"/>
          <w:sz w:val="24"/>
          <w:szCs w:val="24"/>
          <w:lang w:eastAsia="en-US"/>
        </w:rPr>
        <w:t xml:space="preserve"> и </w:t>
      </w:r>
      <w:r w:rsidRPr="00231F25">
        <w:rPr>
          <w:rFonts w:ascii="Times New Roman" w:hAnsi="Times New Roman"/>
          <w:i/>
          <w:sz w:val="24"/>
          <w:szCs w:val="24"/>
          <w:lang w:eastAsia="en-US"/>
        </w:rPr>
        <w:t>убеждений</w:t>
      </w:r>
      <w:r w:rsidRPr="00231F25">
        <w:rPr>
          <w:rFonts w:ascii="Times New Roman" w:hAnsi="Times New Roman"/>
          <w:sz w:val="24"/>
          <w:szCs w:val="24"/>
          <w:lang w:eastAsia="en-US"/>
        </w:rPr>
        <w:t xml:space="preserve"> (beliefs-research) учителей математики и учащихся. </w:t>
      </w:r>
    </w:p>
    <w:p w:rsidR="00231F25" w:rsidRPr="00231F25" w:rsidRDefault="00231F25" w:rsidP="005D482D">
      <w:pPr>
        <w:pStyle w:val="a3"/>
        <w:spacing w:line="360" w:lineRule="auto"/>
        <w:rPr>
          <w:rFonts w:ascii="Times New Roman" w:hAnsi="Times New Roman"/>
          <w:sz w:val="24"/>
          <w:szCs w:val="24"/>
          <w:lang w:eastAsia="en-US"/>
        </w:rPr>
      </w:pPr>
      <w:r w:rsidRPr="00231F25">
        <w:rPr>
          <w:rFonts w:ascii="Times New Roman" w:hAnsi="Times New Roman"/>
          <w:sz w:val="24"/>
          <w:szCs w:val="24"/>
          <w:lang w:val="en-US"/>
        </w:rPr>
        <w:t>M</w:t>
      </w:r>
      <w:r w:rsidRPr="00231F25">
        <w:rPr>
          <w:rFonts w:ascii="Times New Roman" w:hAnsi="Times New Roman"/>
          <w:sz w:val="24"/>
          <w:szCs w:val="24"/>
        </w:rPr>
        <w:t xml:space="preserve">. </w:t>
      </w:r>
      <w:r w:rsidRPr="00231F25">
        <w:rPr>
          <w:rFonts w:ascii="Times New Roman" w:hAnsi="Times New Roman"/>
          <w:sz w:val="24"/>
          <w:szCs w:val="24"/>
          <w:lang w:val="en-US"/>
        </w:rPr>
        <w:t>Rokeach</w:t>
      </w:r>
      <w:r w:rsidRPr="00231F25">
        <w:rPr>
          <w:rFonts w:ascii="Times New Roman" w:hAnsi="Times New Roman"/>
          <w:sz w:val="24"/>
          <w:szCs w:val="24"/>
          <w:lang w:eastAsia="en-US"/>
        </w:rPr>
        <w:t xml:space="preserve"> (1968) понимает убеждения, как «любые простые утверждения (осознанные или неосознанные), которые можно вывести из того, что человек говорит или делает и перед которыми можно поставить высказывание: «Я верю, что...»». С</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середины</w:t>
      </w:r>
      <w:r w:rsidRPr="005D482D">
        <w:rPr>
          <w:rFonts w:ascii="Times New Roman" w:hAnsi="Times New Roman"/>
          <w:sz w:val="24"/>
          <w:szCs w:val="24"/>
          <w:lang w:eastAsia="en-US"/>
        </w:rPr>
        <w:t xml:space="preserve"> 80-</w:t>
      </w:r>
      <w:r w:rsidRPr="00231F25">
        <w:rPr>
          <w:rFonts w:ascii="Times New Roman" w:hAnsi="Times New Roman"/>
          <w:sz w:val="24"/>
          <w:szCs w:val="24"/>
          <w:lang w:eastAsia="en-US"/>
        </w:rPr>
        <w:t>х</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годов</w:t>
      </w:r>
      <w:r w:rsidRPr="005D482D">
        <w:rPr>
          <w:rFonts w:ascii="Times New Roman" w:hAnsi="Times New Roman"/>
          <w:sz w:val="24"/>
          <w:szCs w:val="24"/>
          <w:lang w:eastAsia="en-US"/>
        </w:rPr>
        <w:t xml:space="preserve"> 20-</w:t>
      </w:r>
      <w:r w:rsidRPr="00231F25">
        <w:rPr>
          <w:rFonts w:ascii="Times New Roman" w:hAnsi="Times New Roman"/>
          <w:sz w:val="24"/>
          <w:szCs w:val="24"/>
          <w:lang w:eastAsia="en-US"/>
        </w:rPr>
        <w:t>го</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века</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публикуются</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работы</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посвященные</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изучению</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убеждений</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учителей</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математики</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и</w:t>
      </w:r>
      <w:r w:rsidRPr="005D482D">
        <w:rPr>
          <w:rFonts w:ascii="Times New Roman" w:hAnsi="Times New Roman"/>
          <w:sz w:val="24"/>
          <w:szCs w:val="24"/>
          <w:lang w:eastAsia="en-US"/>
        </w:rPr>
        <w:t xml:space="preserve"> </w:t>
      </w:r>
      <w:r w:rsidRPr="00231F25">
        <w:rPr>
          <w:rFonts w:ascii="Times New Roman" w:hAnsi="Times New Roman"/>
          <w:sz w:val="24"/>
          <w:szCs w:val="24"/>
          <w:lang w:eastAsia="en-US"/>
        </w:rPr>
        <w:t>учащихся</w:t>
      </w:r>
      <w:r w:rsidR="000B0331" w:rsidRPr="005D482D">
        <w:rPr>
          <w:rFonts w:ascii="Times New Roman" w:hAnsi="Times New Roman"/>
          <w:sz w:val="24"/>
          <w:szCs w:val="24"/>
          <w:lang w:eastAsia="en-US"/>
        </w:rPr>
        <w:t xml:space="preserve"> (</w:t>
      </w:r>
      <w:r w:rsidR="000B0331">
        <w:rPr>
          <w:rFonts w:ascii="Times New Roman" w:hAnsi="Times New Roman"/>
          <w:sz w:val="24"/>
          <w:szCs w:val="24"/>
          <w:lang w:val="en-US" w:eastAsia="en-US"/>
        </w:rPr>
        <w:t>Thompson</w:t>
      </w:r>
      <w:r w:rsidR="000B0331" w:rsidRPr="005D482D">
        <w:rPr>
          <w:rFonts w:ascii="Times New Roman" w:hAnsi="Times New Roman"/>
          <w:sz w:val="24"/>
          <w:szCs w:val="24"/>
          <w:lang w:eastAsia="en-US"/>
        </w:rPr>
        <w:t>, 1984</w:t>
      </w:r>
      <w:r w:rsidR="005D482D" w:rsidRPr="005D482D">
        <w:rPr>
          <w:rFonts w:ascii="Times New Roman" w:hAnsi="Times New Roman"/>
          <w:sz w:val="24"/>
          <w:szCs w:val="24"/>
          <w:lang w:eastAsia="en-US"/>
        </w:rPr>
        <w:t xml:space="preserve">; </w:t>
      </w:r>
      <w:r w:rsidR="005D482D" w:rsidRPr="00CB6BE8">
        <w:rPr>
          <w:rFonts w:ascii="Times New Roman" w:hAnsi="Times New Roman"/>
          <w:sz w:val="24"/>
          <w:szCs w:val="24"/>
          <w:lang w:val="en-US" w:eastAsia="en-US"/>
        </w:rPr>
        <w:t>Thompson</w:t>
      </w:r>
      <w:r w:rsidR="005D482D" w:rsidRPr="00CB6BE8">
        <w:rPr>
          <w:rFonts w:ascii="Times New Roman" w:hAnsi="Times New Roman"/>
          <w:sz w:val="24"/>
          <w:szCs w:val="24"/>
          <w:lang w:eastAsia="en-US"/>
        </w:rPr>
        <w:t xml:space="preserve">, 1992; </w:t>
      </w:r>
      <w:r w:rsidR="005D482D" w:rsidRPr="00CB6BE8">
        <w:rPr>
          <w:rFonts w:ascii="Times New Roman" w:hAnsi="Times New Roman"/>
          <w:sz w:val="24"/>
          <w:szCs w:val="24"/>
          <w:lang w:val="en-US"/>
        </w:rPr>
        <w:t>Frank</w:t>
      </w:r>
      <w:r w:rsidR="005D482D" w:rsidRPr="00CB6BE8">
        <w:rPr>
          <w:rFonts w:ascii="Times New Roman" w:hAnsi="Times New Roman"/>
          <w:sz w:val="24"/>
          <w:szCs w:val="24"/>
          <w:lang w:eastAsia="en-US"/>
        </w:rPr>
        <w:t xml:space="preserve">, 1988; </w:t>
      </w:r>
      <w:r w:rsidR="005D482D" w:rsidRPr="00CB6BE8">
        <w:rPr>
          <w:rFonts w:ascii="Times New Roman" w:hAnsi="Times New Roman"/>
          <w:sz w:val="24"/>
          <w:szCs w:val="24"/>
          <w:lang w:val="en-US"/>
        </w:rPr>
        <w:t>Garofalo</w:t>
      </w:r>
      <w:r w:rsidR="005D482D" w:rsidRPr="00CB6BE8">
        <w:rPr>
          <w:rFonts w:ascii="Times New Roman" w:hAnsi="Times New Roman"/>
          <w:sz w:val="24"/>
          <w:szCs w:val="24"/>
          <w:lang w:eastAsia="en-US"/>
        </w:rPr>
        <w:t xml:space="preserve">, 1989; </w:t>
      </w:r>
      <w:r w:rsidR="005D482D" w:rsidRPr="00CB6BE8">
        <w:rPr>
          <w:rFonts w:ascii="Times New Roman" w:hAnsi="Times New Roman"/>
          <w:sz w:val="24"/>
          <w:szCs w:val="24"/>
          <w:lang w:val="en-US"/>
        </w:rPr>
        <w:t>Underhill</w:t>
      </w:r>
      <w:r w:rsidR="005D482D" w:rsidRPr="00CB6BE8">
        <w:rPr>
          <w:rFonts w:ascii="Times New Roman" w:hAnsi="Times New Roman"/>
          <w:sz w:val="24"/>
          <w:szCs w:val="24"/>
          <w:lang w:eastAsia="en-US"/>
        </w:rPr>
        <w:t>, 1988)</w:t>
      </w:r>
      <w:r w:rsidRPr="00CB6BE8">
        <w:rPr>
          <w:rFonts w:ascii="Times New Roman" w:hAnsi="Times New Roman"/>
          <w:sz w:val="24"/>
          <w:szCs w:val="24"/>
          <w:lang w:eastAsia="en-US"/>
        </w:rPr>
        <w:t>.</w:t>
      </w:r>
      <w:r w:rsidRPr="00231F25">
        <w:rPr>
          <w:rFonts w:ascii="Times New Roman" w:hAnsi="Times New Roman"/>
          <w:sz w:val="24"/>
          <w:szCs w:val="24"/>
          <w:lang w:eastAsia="en-US"/>
        </w:rPr>
        <w:t xml:space="preserve"> Правда, исследователи до сих пор не пришли к единому мнению о том, что понимать под термином “beliefs” . </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 xml:space="preserve">В более общем контексте учителей (не только математики) это отмечал ещё </w:t>
      </w:r>
      <w:r w:rsidRPr="00231F25">
        <w:rPr>
          <w:rFonts w:ascii="Times New Roman" w:hAnsi="Times New Roman"/>
          <w:sz w:val="24"/>
          <w:szCs w:val="24"/>
          <w:lang w:val="en-US" w:eastAsia="en-US"/>
        </w:rPr>
        <w:t>M</w:t>
      </w:r>
      <w:r w:rsidRPr="00231F25">
        <w:rPr>
          <w:rFonts w:ascii="Times New Roman" w:hAnsi="Times New Roman"/>
          <w:sz w:val="24"/>
          <w:szCs w:val="24"/>
          <w:lang w:eastAsia="en-US"/>
        </w:rPr>
        <w:t>.</w:t>
      </w:r>
      <w:r w:rsidRPr="00231F25">
        <w:rPr>
          <w:rFonts w:ascii="Times New Roman" w:hAnsi="Times New Roman"/>
          <w:sz w:val="24"/>
          <w:szCs w:val="24"/>
          <w:lang w:val="en-US" w:eastAsia="en-US"/>
        </w:rPr>
        <w:t>F</w:t>
      </w:r>
      <w:r w:rsidRPr="00231F25">
        <w:rPr>
          <w:rFonts w:ascii="Times New Roman" w:hAnsi="Times New Roman"/>
          <w:sz w:val="24"/>
          <w:szCs w:val="24"/>
          <w:lang w:eastAsia="en-US"/>
        </w:rPr>
        <w:t xml:space="preserve">. </w:t>
      </w:r>
      <w:r w:rsidRPr="00231F25">
        <w:rPr>
          <w:rFonts w:ascii="Times New Roman" w:hAnsi="Times New Roman"/>
          <w:sz w:val="24"/>
          <w:szCs w:val="24"/>
          <w:lang w:val="en-US"/>
        </w:rPr>
        <w:t>Pajares</w:t>
      </w:r>
      <w:r w:rsidRPr="00231F25">
        <w:rPr>
          <w:rFonts w:ascii="Times New Roman" w:hAnsi="Times New Roman"/>
          <w:sz w:val="24"/>
          <w:szCs w:val="24"/>
          <w:lang w:eastAsia="en-US"/>
        </w:rPr>
        <w:t xml:space="preserve"> (1992), впервые сделавший попытку синтезировать исследования в этой области и «очистить смутный конструкт». Он синтезировал существующие на тот момент времени исследования, посвященные данному конструкту, и пришел к выводу, что не существует отдельных убеждений, учительские убеждения </w:t>
      </w:r>
      <w:r w:rsidRPr="00231F25">
        <w:rPr>
          <w:rFonts w:ascii="Times New Roman" w:hAnsi="Times New Roman"/>
          <w:color w:val="FF0000"/>
          <w:sz w:val="24"/>
          <w:szCs w:val="24"/>
          <w:lang w:eastAsia="en-US"/>
        </w:rPr>
        <w:t xml:space="preserve"> </w:t>
      </w:r>
      <w:r w:rsidRPr="00231F25">
        <w:rPr>
          <w:rFonts w:ascii="Times New Roman" w:hAnsi="Times New Roman"/>
          <w:sz w:val="24"/>
          <w:szCs w:val="24"/>
          <w:lang w:eastAsia="en-US"/>
        </w:rPr>
        <w:t>находятся в неразрывной связи друг с другом. У учителей есть множество представлений, на которые они опираются в рамках своей практики, которые, в свою очередь, основаны на ещё более глубоких жизненных убеждениях. Поэтому в рамках исследований убеждений важно выделять не отдельные виды, а стараться определить общий подход к пониманию математического образования.</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Понятие «убеждений» служит центральным понятием, характеризующим систему регуляции структуры знания</w:t>
      </w:r>
      <w:r w:rsidR="000B0331" w:rsidRPr="000B0331">
        <w:t xml:space="preserve"> </w:t>
      </w:r>
      <w:r w:rsidR="000B0331" w:rsidRPr="00EE164C">
        <w:t>(</w:t>
      </w:r>
      <w:r w:rsidR="000B0331">
        <w:rPr>
          <w:rFonts w:ascii="Times New Roman" w:hAnsi="Times New Roman"/>
          <w:sz w:val="24"/>
          <w:szCs w:val="24"/>
          <w:lang w:eastAsia="en-US"/>
        </w:rPr>
        <w:t>Pehkonen &amp; Toerner,</w:t>
      </w:r>
      <w:r w:rsidR="000B0331" w:rsidRPr="000B0331">
        <w:rPr>
          <w:rFonts w:ascii="Times New Roman" w:hAnsi="Times New Roman"/>
          <w:sz w:val="24"/>
          <w:szCs w:val="24"/>
          <w:lang w:eastAsia="en-US"/>
        </w:rPr>
        <w:t xml:space="preserve"> 1995)</w:t>
      </w:r>
      <w:r w:rsidRPr="00231F25">
        <w:rPr>
          <w:rFonts w:ascii="Times New Roman" w:hAnsi="Times New Roman"/>
          <w:sz w:val="24"/>
          <w:szCs w:val="24"/>
          <w:lang w:eastAsia="en-US"/>
        </w:rPr>
        <w:t>. Убеждения</w:t>
      </w:r>
      <w:r w:rsidR="00677E32" w:rsidRPr="00231F25">
        <w:rPr>
          <w:rFonts w:ascii="Times New Roman" w:hAnsi="Times New Roman"/>
          <w:sz w:val="24"/>
          <w:szCs w:val="24"/>
          <w:lang w:eastAsia="en-US"/>
        </w:rPr>
        <w:fldChar w:fldCharType="begin"/>
      </w:r>
      <w:r w:rsidRPr="00231F25">
        <w:rPr>
          <w:rFonts w:ascii="Times New Roman" w:hAnsi="Times New Roman"/>
          <w:sz w:val="24"/>
          <w:szCs w:val="24"/>
          <w:lang w:eastAsia="en-US"/>
        </w:rPr>
        <w:instrText>xe "убеждения"</w:instrText>
      </w:r>
      <w:r w:rsidR="00677E32" w:rsidRPr="00231F25">
        <w:rPr>
          <w:rFonts w:ascii="Times New Roman" w:hAnsi="Times New Roman"/>
          <w:sz w:val="24"/>
          <w:szCs w:val="24"/>
          <w:lang w:eastAsia="en-US"/>
        </w:rPr>
        <w:fldChar w:fldCharType="end"/>
      </w:r>
      <w:r w:rsidRPr="00231F25">
        <w:rPr>
          <w:rFonts w:ascii="Times New Roman" w:hAnsi="Times New Roman"/>
          <w:sz w:val="24"/>
          <w:szCs w:val="24"/>
          <w:lang w:eastAsia="en-US"/>
        </w:rPr>
        <w:t xml:space="preserve"> находятся в «сумеречной зоне» между когнитивной и аффективной областями: они содержат компоненты из каждой из этих областей. Они состоят из довольно устойчивых субъективных (основанных на опыте) имплицитных знаний индивида о математике и ее преподавании/изучении. </w:t>
      </w:r>
      <w:r w:rsidRPr="00231F25">
        <w:rPr>
          <w:rFonts w:ascii="Times New Roman" w:hAnsi="Times New Roman"/>
          <w:sz w:val="24"/>
          <w:szCs w:val="24"/>
          <w:lang w:val="en-US"/>
        </w:rPr>
        <w:t>E</w:t>
      </w:r>
      <w:r w:rsidRPr="00231F25">
        <w:rPr>
          <w:rFonts w:ascii="Times New Roman" w:hAnsi="Times New Roman"/>
          <w:sz w:val="24"/>
          <w:szCs w:val="24"/>
        </w:rPr>
        <w:t xml:space="preserve">. </w:t>
      </w:r>
      <w:r w:rsidRPr="00231F25">
        <w:rPr>
          <w:rFonts w:ascii="Times New Roman" w:hAnsi="Times New Roman"/>
          <w:sz w:val="24"/>
          <w:szCs w:val="24"/>
          <w:lang w:val="en-US"/>
        </w:rPr>
        <w:t>Pehkonen</w:t>
      </w:r>
      <w:r w:rsidRPr="00231F25">
        <w:rPr>
          <w:rFonts w:ascii="Times New Roman" w:hAnsi="Times New Roman"/>
          <w:sz w:val="24"/>
          <w:szCs w:val="24"/>
        </w:rPr>
        <w:t xml:space="preserve"> и </w:t>
      </w:r>
      <w:r w:rsidRPr="00231F25">
        <w:rPr>
          <w:rFonts w:ascii="Times New Roman" w:hAnsi="Times New Roman"/>
          <w:sz w:val="24"/>
          <w:szCs w:val="24"/>
          <w:lang w:val="en-US" w:eastAsia="en-US"/>
        </w:rPr>
        <w:t>G</w:t>
      </w:r>
      <w:r w:rsidRPr="00231F25">
        <w:rPr>
          <w:rFonts w:ascii="Times New Roman" w:hAnsi="Times New Roman"/>
          <w:sz w:val="24"/>
          <w:szCs w:val="24"/>
          <w:lang w:eastAsia="en-US"/>
        </w:rPr>
        <w:t>.</w:t>
      </w:r>
      <w:r w:rsidR="00651BAB" w:rsidRPr="00651BAB">
        <w:rPr>
          <w:rFonts w:ascii="Times New Roman" w:hAnsi="Times New Roman"/>
          <w:sz w:val="24"/>
          <w:szCs w:val="24"/>
          <w:lang w:eastAsia="en-US"/>
        </w:rPr>
        <w:t xml:space="preserve"> </w:t>
      </w:r>
      <w:r w:rsidRPr="00231F25">
        <w:rPr>
          <w:rFonts w:ascii="Times New Roman" w:hAnsi="Times New Roman"/>
          <w:sz w:val="24"/>
          <w:szCs w:val="24"/>
          <w:lang w:val="en-US"/>
        </w:rPr>
        <w:t>Toerner</w:t>
      </w:r>
      <w:r w:rsidRPr="00231F25">
        <w:rPr>
          <w:rFonts w:ascii="Times New Roman" w:hAnsi="Times New Roman"/>
          <w:sz w:val="24"/>
          <w:szCs w:val="24"/>
        </w:rPr>
        <w:t xml:space="preserve"> </w:t>
      </w:r>
      <w:r w:rsidR="00651BAB" w:rsidRPr="00651BAB">
        <w:rPr>
          <w:rFonts w:ascii="Times New Roman" w:hAnsi="Times New Roman"/>
          <w:sz w:val="24"/>
          <w:szCs w:val="24"/>
        </w:rPr>
        <w:t xml:space="preserve">(1995) </w:t>
      </w:r>
      <w:r w:rsidRPr="00231F25">
        <w:rPr>
          <w:rFonts w:ascii="Times New Roman" w:hAnsi="Times New Roman"/>
          <w:sz w:val="24"/>
          <w:szCs w:val="24"/>
          <w:lang w:eastAsia="en-US"/>
        </w:rPr>
        <w:t xml:space="preserve">называют </w:t>
      </w:r>
      <w:r w:rsidRPr="00231F25">
        <w:rPr>
          <w:rFonts w:ascii="Times New Roman" w:hAnsi="Times New Roman"/>
          <w:i/>
          <w:sz w:val="24"/>
          <w:szCs w:val="24"/>
          <w:lang w:eastAsia="en-US"/>
        </w:rPr>
        <w:t xml:space="preserve">концепциями </w:t>
      </w:r>
      <w:r w:rsidRPr="00231F25">
        <w:rPr>
          <w:rFonts w:ascii="Times New Roman" w:hAnsi="Times New Roman"/>
          <w:sz w:val="24"/>
          <w:szCs w:val="24"/>
          <w:lang w:eastAsia="en-US"/>
        </w:rPr>
        <w:t>осознанные убеждения</w:t>
      </w:r>
      <w:r w:rsidR="00677E32" w:rsidRPr="00231F25">
        <w:rPr>
          <w:rFonts w:ascii="Times New Roman" w:hAnsi="Times New Roman"/>
          <w:sz w:val="24"/>
          <w:szCs w:val="24"/>
          <w:lang w:eastAsia="en-US"/>
        </w:rPr>
        <w:fldChar w:fldCharType="begin"/>
      </w:r>
      <w:r w:rsidRPr="00231F25">
        <w:rPr>
          <w:rFonts w:ascii="Times New Roman" w:hAnsi="Times New Roman"/>
          <w:sz w:val="24"/>
          <w:szCs w:val="24"/>
          <w:lang w:eastAsia="en-US"/>
        </w:rPr>
        <w:instrText>xe "убеждения"</w:instrText>
      </w:r>
      <w:r w:rsidR="00677E32" w:rsidRPr="00231F25">
        <w:rPr>
          <w:rFonts w:ascii="Times New Roman" w:hAnsi="Times New Roman"/>
          <w:sz w:val="24"/>
          <w:szCs w:val="24"/>
          <w:lang w:eastAsia="en-US"/>
        </w:rPr>
        <w:fldChar w:fldCharType="end"/>
      </w:r>
      <w:r w:rsidRPr="00231F25">
        <w:rPr>
          <w:rFonts w:ascii="Times New Roman" w:hAnsi="Times New Roman"/>
          <w:sz w:val="24"/>
          <w:szCs w:val="24"/>
          <w:lang w:eastAsia="en-US"/>
        </w:rPr>
        <w:t xml:space="preserve">, отличая их от </w:t>
      </w:r>
      <w:r w:rsidRPr="00231F25">
        <w:rPr>
          <w:rFonts w:ascii="Times New Roman" w:hAnsi="Times New Roman"/>
          <w:i/>
          <w:sz w:val="24"/>
          <w:szCs w:val="24"/>
          <w:lang w:eastAsia="en-US"/>
        </w:rPr>
        <w:t>глубинных</w:t>
      </w:r>
      <w:r w:rsidRPr="00231F25">
        <w:rPr>
          <w:rFonts w:ascii="Times New Roman" w:hAnsi="Times New Roman"/>
          <w:sz w:val="24"/>
          <w:szCs w:val="24"/>
          <w:lang w:eastAsia="en-US"/>
        </w:rPr>
        <w:t xml:space="preserve">, которые часто бывают бессознательными. Система убеждений индивида тесно переплетена с системой его </w:t>
      </w:r>
      <w:r w:rsidRPr="00231F25">
        <w:rPr>
          <w:rFonts w:ascii="Times New Roman" w:hAnsi="Times New Roman"/>
          <w:i/>
          <w:sz w:val="24"/>
          <w:szCs w:val="24"/>
          <w:lang w:eastAsia="en-US"/>
        </w:rPr>
        <w:t>знаний</w:t>
      </w:r>
      <w:r w:rsidRPr="00231F25">
        <w:rPr>
          <w:rFonts w:ascii="Times New Roman" w:hAnsi="Times New Roman"/>
          <w:sz w:val="24"/>
          <w:szCs w:val="24"/>
          <w:lang w:eastAsia="en-US"/>
        </w:rPr>
        <w:t xml:space="preserve">, так что даже трудно рассматривать эти системы изолированно друг от друга. </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val="en-US"/>
        </w:rPr>
        <w:t>Furinghetti</w:t>
      </w:r>
      <w:r w:rsidRPr="00231F25">
        <w:rPr>
          <w:rFonts w:ascii="Times New Roman" w:hAnsi="Times New Roman"/>
          <w:sz w:val="24"/>
          <w:szCs w:val="24"/>
        </w:rPr>
        <w:t xml:space="preserve"> </w:t>
      </w:r>
      <w:r w:rsidRPr="00231F25">
        <w:rPr>
          <w:rFonts w:ascii="Times New Roman" w:hAnsi="Times New Roman"/>
          <w:sz w:val="24"/>
          <w:szCs w:val="24"/>
          <w:lang w:val="en-US"/>
        </w:rPr>
        <w:t>F</w:t>
      </w:r>
      <w:r w:rsidRPr="00231F25">
        <w:rPr>
          <w:rFonts w:ascii="Times New Roman" w:hAnsi="Times New Roman"/>
          <w:sz w:val="24"/>
          <w:szCs w:val="24"/>
        </w:rPr>
        <w:t xml:space="preserve">. &amp; </w:t>
      </w:r>
      <w:r w:rsidRPr="00231F25">
        <w:rPr>
          <w:rFonts w:ascii="Times New Roman" w:hAnsi="Times New Roman"/>
          <w:sz w:val="24"/>
          <w:szCs w:val="24"/>
          <w:lang w:val="en-US"/>
        </w:rPr>
        <w:t>Pehkonen</w:t>
      </w:r>
      <w:r w:rsidRPr="00231F25">
        <w:rPr>
          <w:rFonts w:ascii="Times New Roman" w:hAnsi="Times New Roman"/>
          <w:sz w:val="24"/>
          <w:szCs w:val="24"/>
        </w:rPr>
        <w:t xml:space="preserve"> </w:t>
      </w:r>
      <w:r w:rsidRPr="00231F25">
        <w:rPr>
          <w:rFonts w:ascii="Times New Roman" w:hAnsi="Times New Roman"/>
          <w:sz w:val="24"/>
          <w:szCs w:val="24"/>
          <w:lang w:val="en-US"/>
        </w:rPr>
        <w:t>E</w:t>
      </w:r>
      <w:r w:rsidRPr="00231F25">
        <w:rPr>
          <w:rFonts w:ascii="Times New Roman" w:hAnsi="Times New Roman"/>
          <w:sz w:val="24"/>
          <w:szCs w:val="24"/>
        </w:rPr>
        <w:t>.</w:t>
      </w:r>
      <w:r w:rsidRPr="00231F25">
        <w:rPr>
          <w:rFonts w:ascii="Times New Roman" w:hAnsi="Times New Roman"/>
          <w:sz w:val="24"/>
          <w:szCs w:val="24"/>
          <w:lang w:eastAsia="en-US"/>
        </w:rPr>
        <w:t xml:space="preserve"> (2002) отмечают, что знания можно разделять на объективные и субъективные. Убеждения должны рассматриваться как субъективные знания, при этом должны учитываться аффективные компоненты.</w:t>
      </w:r>
    </w:p>
    <w:p w:rsidR="00231F25" w:rsidRPr="00231F25" w:rsidRDefault="00231F25" w:rsidP="00231F25">
      <w:pPr>
        <w:spacing w:after="0" w:line="360" w:lineRule="auto"/>
        <w:ind w:firstLine="567"/>
        <w:jc w:val="both"/>
        <w:rPr>
          <w:rFonts w:ascii="Times New Roman" w:hAnsi="Times New Roman"/>
          <w:i/>
          <w:sz w:val="24"/>
          <w:szCs w:val="24"/>
          <w:lang w:eastAsia="en-US"/>
        </w:rPr>
      </w:pPr>
      <w:r w:rsidRPr="00231F25">
        <w:rPr>
          <w:rFonts w:ascii="Times New Roman" w:hAnsi="Times New Roman"/>
          <w:sz w:val="24"/>
          <w:szCs w:val="24"/>
          <w:lang w:eastAsia="en-US"/>
        </w:rPr>
        <w:t xml:space="preserve">В данной работе мы будем использовать достаточно широкое понимание убеждений: мы понимаем их </w:t>
      </w:r>
      <w:r w:rsidRPr="00231F25">
        <w:rPr>
          <w:rFonts w:ascii="Times New Roman" w:hAnsi="Times New Roman"/>
          <w:i/>
          <w:sz w:val="24"/>
          <w:szCs w:val="24"/>
          <w:lang w:eastAsia="en-US"/>
        </w:rPr>
        <w:t>как концепции, взгляды и личную идеологию учителя, которые лежат в основе его практики.</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lastRenderedPageBreak/>
        <w:t>Исследования убеждений учителей показывают, что их убеждения определяются школьной практикой – как их прошлым опытом как учащихся в школе, так и влиянием коллег, школьной обстановки</w:t>
      </w:r>
      <w:r w:rsidR="00651BAB" w:rsidRPr="00651BAB">
        <w:t xml:space="preserve"> (</w:t>
      </w:r>
      <w:r w:rsidR="00651BAB">
        <w:rPr>
          <w:rFonts w:ascii="Times New Roman" w:hAnsi="Times New Roman"/>
          <w:sz w:val="24"/>
          <w:szCs w:val="24"/>
          <w:lang w:eastAsia="en-US"/>
        </w:rPr>
        <w:t>Pehkonen,</w:t>
      </w:r>
      <w:r w:rsidR="00651BAB" w:rsidRPr="00651BAB">
        <w:rPr>
          <w:rFonts w:ascii="Times New Roman" w:hAnsi="Times New Roman"/>
          <w:sz w:val="24"/>
          <w:szCs w:val="24"/>
          <w:lang w:eastAsia="en-US"/>
        </w:rPr>
        <w:t xml:space="preserve"> 1994)</w:t>
      </w:r>
      <w:r w:rsidRPr="00231F25">
        <w:rPr>
          <w:rFonts w:ascii="Times New Roman" w:hAnsi="Times New Roman"/>
          <w:sz w:val="24"/>
          <w:szCs w:val="24"/>
          <w:lang w:eastAsia="en-US"/>
        </w:rPr>
        <w:t xml:space="preserve">. </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val="en-US"/>
        </w:rPr>
        <w:t>R</w:t>
      </w:r>
      <w:r w:rsidRPr="00231F25">
        <w:rPr>
          <w:rFonts w:ascii="Times New Roman" w:hAnsi="Times New Roman"/>
          <w:sz w:val="24"/>
          <w:szCs w:val="24"/>
        </w:rPr>
        <w:t xml:space="preserve">. </w:t>
      </w:r>
      <w:r w:rsidRPr="00231F25">
        <w:rPr>
          <w:rFonts w:ascii="Times New Roman" w:hAnsi="Times New Roman"/>
          <w:sz w:val="24"/>
          <w:szCs w:val="24"/>
          <w:lang w:val="en-US"/>
        </w:rPr>
        <w:t>A</w:t>
      </w:r>
      <w:r w:rsidRPr="00231F25">
        <w:rPr>
          <w:rFonts w:ascii="Times New Roman" w:hAnsi="Times New Roman"/>
          <w:sz w:val="24"/>
          <w:szCs w:val="24"/>
        </w:rPr>
        <w:t xml:space="preserve">. </w:t>
      </w:r>
      <w:r w:rsidRPr="00231F25">
        <w:rPr>
          <w:rFonts w:ascii="Times New Roman" w:hAnsi="Times New Roman"/>
          <w:sz w:val="24"/>
          <w:szCs w:val="24"/>
          <w:lang w:val="en-US"/>
        </w:rPr>
        <w:t>Philipp</w:t>
      </w:r>
      <w:r w:rsidRPr="00231F25">
        <w:rPr>
          <w:rFonts w:ascii="Times New Roman" w:hAnsi="Times New Roman"/>
          <w:sz w:val="24"/>
          <w:szCs w:val="24"/>
          <w:lang w:eastAsia="en-US"/>
        </w:rPr>
        <w:t xml:space="preserve"> (2007) отмечает часто встречающуюся «непоследовательность» убеждений, их несогласованность с практикой преподавания учителей и объясняет это влиянием «контекста» (различные ограничения – времени, возможностей, а также условия работы, особенности программ и требований к учителям, поведение учащихся).</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 xml:space="preserve">Таким образом, для введения современных методов обучения важной становится задача </w:t>
      </w:r>
      <w:r w:rsidRPr="00231F25">
        <w:rPr>
          <w:rFonts w:ascii="Times New Roman" w:hAnsi="Times New Roman"/>
          <w:i/>
          <w:sz w:val="24"/>
          <w:szCs w:val="24"/>
          <w:lang w:eastAsia="en-US"/>
        </w:rPr>
        <w:t xml:space="preserve">изменения </w:t>
      </w:r>
      <w:r w:rsidRPr="00231F25">
        <w:rPr>
          <w:rFonts w:ascii="Times New Roman" w:hAnsi="Times New Roman"/>
          <w:sz w:val="24"/>
          <w:szCs w:val="24"/>
          <w:lang w:eastAsia="en-US"/>
        </w:rPr>
        <w:t>убеждений учителей – как в процессе их вузовской подготовки, так и в системе повышения квалификации.</w:t>
      </w:r>
    </w:p>
    <w:p w:rsidR="00231F25" w:rsidRPr="00231F25" w:rsidRDefault="00231F25" w:rsidP="00663851">
      <w:pPr>
        <w:pStyle w:val="a3"/>
        <w:spacing w:line="360" w:lineRule="auto"/>
        <w:jc w:val="both"/>
        <w:rPr>
          <w:rFonts w:ascii="Times New Roman" w:hAnsi="Times New Roman"/>
          <w:sz w:val="24"/>
          <w:szCs w:val="24"/>
          <w:lang w:eastAsia="en-US"/>
        </w:rPr>
      </w:pPr>
      <w:r w:rsidRPr="00231F25">
        <w:rPr>
          <w:rFonts w:ascii="Times New Roman" w:hAnsi="Times New Roman"/>
          <w:sz w:val="24"/>
          <w:szCs w:val="24"/>
          <w:lang w:eastAsia="en-US"/>
        </w:rPr>
        <w:t>В целом убеждения мало подвержены изменениям, однако исследования показывают, что при определённых условиях они меняются со временем</w:t>
      </w:r>
      <w:r w:rsidR="00F137CA" w:rsidRPr="00F137CA">
        <w:rPr>
          <w:rFonts w:ascii="Times New Roman" w:hAnsi="Times New Roman"/>
          <w:lang w:val="de-DE"/>
        </w:rPr>
        <w:t xml:space="preserve"> </w:t>
      </w:r>
      <w:r w:rsidR="00F137CA" w:rsidRPr="00663851">
        <w:rPr>
          <w:rFonts w:ascii="Times New Roman" w:hAnsi="Times New Roman"/>
          <w:sz w:val="24"/>
          <w:szCs w:val="24"/>
          <w:lang w:val="de-DE"/>
        </w:rPr>
        <w:t>(</w:t>
      </w:r>
      <w:r w:rsidR="00663851" w:rsidRPr="00663851">
        <w:rPr>
          <w:rFonts w:ascii="Times New Roman" w:hAnsi="Times New Roman"/>
          <w:sz w:val="24"/>
          <w:szCs w:val="24"/>
          <w:lang w:val="en-AU"/>
        </w:rPr>
        <w:t>Kaasila</w:t>
      </w:r>
      <w:r w:rsidR="00663851" w:rsidRPr="00663851">
        <w:rPr>
          <w:rFonts w:ascii="Times New Roman" w:hAnsi="Times New Roman"/>
          <w:sz w:val="24"/>
          <w:szCs w:val="24"/>
        </w:rPr>
        <w:t xml:space="preserve"> </w:t>
      </w:r>
      <w:r w:rsidR="00663851" w:rsidRPr="00663851">
        <w:rPr>
          <w:rFonts w:ascii="Times New Roman" w:hAnsi="Times New Roman"/>
          <w:sz w:val="24"/>
          <w:szCs w:val="24"/>
          <w:lang w:val="en-US"/>
        </w:rPr>
        <w:t>et</w:t>
      </w:r>
      <w:r w:rsidR="00663851" w:rsidRPr="00663851">
        <w:rPr>
          <w:rFonts w:ascii="Times New Roman" w:hAnsi="Times New Roman"/>
          <w:sz w:val="24"/>
          <w:szCs w:val="24"/>
        </w:rPr>
        <w:t xml:space="preserve"> </w:t>
      </w:r>
      <w:r w:rsidR="00663851" w:rsidRPr="00663851">
        <w:rPr>
          <w:rFonts w:ascii="Times New Roman" w:hAnsi="Times New Roman"/>
          <w:sz w:val="24"/>
          <w:szCs w:val="24"/>
          <w:lang w:val="en-US"/>
        </w:rPr>
        <w:t>al</w:t>
      </w:r>
      <w:r w:rsidR="00663851" w:rsidRPr="00663851">
        <w:rPr>
          <w:rFonts w:ascii="Times New Roman" w:hAnsi="Times New Roman"/>
          <w:sz w:val="24"/>
          <w:szCs w:val="24"/>
        </w:rPr>
        <w:t xml:space="preserve">, 2006; </w:t>
      </w:r>
      <w:r w:rsidR="00663851" w:rsidRPr="00663851">
        <w:rPr>
          <w:rFonts w:ascii="Times New Roman" w:hAnsi="Times New Roman"/>
          <w:sz w:val="24"/>
          <w:szCs w:val="24"/>
          <w:lang w:eastAsia="en-US"/>
        </w:rPr>
        <w:t xml:space="preserve"> </w:t>
      </w:r>
      <w:r w:rsidR="00663851" w:rsidRPr="00663851">
        <w:rPr>
          <w:rFonts w:ascii="Times New Roman" w:hAnsi="Times New Roman"/>
          <w:sz w:val="24"/>
          <w:szCs w:val="24"/>
          <w:lang w:val="en-AU"/>
        </w:rPr>
        <w:t>Kislenko</w:t>
      </w:r>
      <w:r w:rsidR="00663851" w:rsidRPr="00663851">
        <w:rPr>
          <w:rFonts w:ascii="Times New Roman" w:hAnsi="Times New Roman"/>
          <w:sz w:val="24"/>
          <w:szCs w:val="24"/>
        </w:rPr>
        <w:t xml:space="preserve"> &amp; </w:t>
      </w:r>
      <w:r w:rsidR="00663851" w:rsidRPr="00663851">
        <w:rPr>
          <w:rFonts w:ascii="Times New Roman" w:hAnsi="Times New Roman"/>
          <w:sz w:val="24"/>
          <w:szCs w:val="24"/>
          <w:lang w:val="en-AU"/>
        </w:rPr>
        <w:t>Lepmann</w:t>
      </w:r>
      <w:r w:rsidR="00663851" w:rsidRPr="00663851">
        <w:rPr>
          <w:rFonts w:ascii="Times New Roman" w:hAnsi="Times New Roman"/>
          <w:sz w:val="24"/>
          <w:szCs w:val="24"/>
        </w:rPr>
        <w:t>, 2011</w:t>
      </w:r>
      <w:r w:rsidR="00F137CA" w:rsidRPr="00663851">
        <w:rPr>
          <w:rFonts w:ascii="Times New Roman" w:hAnsi="Times New Roman"/>
          <w:sz w:val="24"/>
          <w:szCs w:val="24"/>
        </w:rPr>
        <w:t>)</w:t>
      </w:r>
      <w:r w:rsidRPr="00663851">
        <w:rPr>
          <w:rFonts w:ascii="Times New Roman" w:hAnsi="Times New Roman"/>
          <w:sz w:val="24"/>
          <w:szCs w:val="24"/>
          <w:lang w:eastAsia="en-US"/>
        </w:rPr>
        <w:t>.</w:t>
      </w:r>
      <w:r w:rsidRPr="00231F25">
        <w:rPr>
          <w:rFonts w:ascii="Times New Roman" w:hAnsi="Times New Roman"/>
          <w:sz w:val="24"/>
          <w:szCs w:val="24"/>
          <w:lang w:eastAsia="en-US"/>
        </w:rPr>
        <w:t xml:space="preserve"> Особенно легко меняются поверхностные, недавно сформировавшиеся убеждения</w:t>
      </w:r>
      <w:r w:rsidR="00F137CA" w:rsidRPr="00F137CA">
        <w:rPr>
          <w:rFonts w:ascii="Times New Roman" w:hAnsi="Times New Roman"/>
        </w:rPr>
        <w:t xml:space="preserve"> </w:t>
      </w:r>
      <w:r w:rsidR="00F137CA" w:rsidRPr="001B70DD">
        <w:rPr>
          <w:rFonts w:ascii="Times New Roman" w:hAnsi="Times New Roman"/>
          <w:sz w:val="24"/>
          <w:szCs w:val="24"/>
        </w:rPr>
        <w:t>(</w:t>
      </w:r>
      <w:r w:rsidR="00F137CA" w:rsidRPr="001B70DD">
        <w:rPr>
          <w:rFonts w:ascii="Times New Roman" w:hAnsi="Times New Roman"/>
          <w:sz w:val="24"/>
          <w:szCs w:val="24"/>
          <w:lang w:val="en-US"/>
        </w:rPr>
        <w:t>Pajares</w:t>
      </w:r>
      <w:r w:rsidR="00F137CA" w:rsidRPr="001B70DD">
        <w:rPr>
          <w:rFonts w:ascii="Times New Roman" w:hAnsi="Times New Roman"/>
          <w:sz w:val="24"/>
          <w:szCs w:val="24"/>
        </w:rPr>
        <w:t>, 1992)</w:t>
      </w:r>
      <w:r w:rsidRPr="001B70DD">
        <w:rPr>
          <w:rFonts w:ascii="Times New Roman" w:hAnsi="Times New Roman"/>
          <w:sz w:val="24"/>
          <w:szCs w:val="24"/>
          <w:lang w:eastAsia="en-US"/>
        </w:rPr>
        <w:t>.</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 xml:space="preserve">Наиболее известны результаты об убеждениях учителей, полученные американской исследовательницей </w:t>
      </w:r>
      <w:r w:rsidRPr="00231F25">
        <w:rPr>
          <w:rFonts w:ascii="Times New Roman" w:hAnsi="Times New Roman"/>
          <w:sz w:val="24"/>
          <w:szCs w:val="24"/>
          <w:lang w:val="en-US" w:eastAsia="en-US"/>
        </w:rPr>
        <w:t>A</w:t>
      </w:r>
      <w:r w:rsidRPr="00231F25">
        <w:rPr>
          <w:rFonts w:ascii="Times New Roman" w:hAnsi="Times New Roman"/>
          <w:sz w:val="24"/>
          <w:szCs w:val="24"/>
          <w:lang w:eastAsia="en-US"/>
        </w:rPr>
        <w:t xml:space="preserve">. </w:t>
      </w:r>
      <w:r w:rsidRPr="00231F25">
        <w:rPr>
          <w:rFonts w:ascii="Times New Roman" w:hAnsi="Times New Roman"/>
          <w:sz w:val="24"/>
          <w:szCs w:val="24"/>
          <w:lang w:val="en-US"/>
        </w:rPr>
        <w:t>Thompson</w:t>
      </w:r>
      <w:r w:rsidR="00F137CA" w:rsidRPr="00F137CA">
        <w:rPr>
          <w:rFonts w:ascii="Times New Roman" w:hAnsi="Times New Roman"/>
          <w:sz w:val="24"/>
          <w:szCs w:val="24"/>
        </w:rPr>
        <w:t xml:space="preserve"> (1992)</w:t>
      </w:r>
      <w:r w:rsidRPr="00231F25">
        <w:rPr>
          <w:rFonts w:ascii="Times New Roman" w:hAnsi="Times New Roman"/>
          <w:sz w:val="24"/>
          <w:szCs w:val="24"/>
          <w:lang w:eastAsia="en-US"/>
        </w:rPr>
        <w:t>. Она разработала трехуровневую модель развития убеждений учителей о преподавании математики:</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«Каждый уровень характеризуется следующими взглядами учителя:</w:t>
      </w:r>
    </w:p>
    <w:p w:rsidR="00231F25" w:rsidRPr="00231F25" w:rsidRDefault="00231F25" w:rsidP="00231F25">
      <w:pPr>
        <w:numPr>
          <w:ilvl w:val="0"/>
          <w:numId w:val="5"/>
        </w:num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Что такое математика</w:t>
      </w:r>
    </w:p>
    <w:p w:rsidR="00231F25" w:rsidRPr="00231F25" w:rsidRDefault="00231F25" w:rsidP="00231F25">
      <w:pPr>
        <w:numPr>
          <w:ilvl w:val="0"/>
          <w:numId w:val="5"/>
        </w:num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Что значит учиться математике</w:t>
      </w:r>
    </w:p>
    <w:p w:rsidR="00231F25" w:rsidRPr="00231F25" w:rsidRDefault="00231F25" w:rsidP="00231F25">
      <w:pPr>
        <w:numPr>
          <w:ilvl w:val="0"/>
          <w:numId w:val="5"/>
        </w:num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Чему учит обучающий математике</w:t>
      </w:r>
    </w:p>
    <w:p w:rsidR="00231F25" w:rsidRPr="00231F25" w:rsidRDefault="00231F25" w:rsidP="00231F25">
      <w:pPr>
        <w:numPr>
          <w:ilvl w:val="0"/>
          <w:numId w:val="5"/>
        </w:num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Какими должны быть роли учителя и учащегося</w:t>
      </w:r>
    </w:p>
    <w:p w:rsidR="00231F25" w:rsidRPr="00231F25" w:rsidRDefault="00231F25" w:rsidP="00231F25">
      <w:pPr>
        <w:numPr>
          <w:ilvl w:val="0"/>
          <w:numId w:val="5"/>
        </w:num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 xml:space="preserve">В чем признаки (показатели) знаний учащихся и критерии для суждения о правильности, аккуратности и приемлемости математических результатов и выводов» </w:t>
      </w:r>
      <w:r w:rsidR="00193642" w:rsidRPr="00193642">
        <w:rPr>
          <w:rFonts w:ascii="Times New Roman" w:hAnsi="Times New Roman"/>
          <w:sz w:val="24"/>
          <w:szCs w:val="24"/>
          <w:lang w:eastAsia="en-US"/>
        </w:rPr>
        <w:t>(</w:t>
      </w:r>
      <w:r w:rsidR="00F137CA" w:rsidRPr="00193642">
        <w:rPr>
          <w:rFonts w:ascii="Times New Roman" w:hAnsi="Times New Roman"/>
          <w:sz w:val="24"/>
          <w:szCs w:val="24"/>
          <w:lang w:eastAsia="en-US"/>
        </w:rPr>
        <w:t xml:space="preserve">Цит по: </w:t>
      </w:r>
      <w:r w:rsidR="00F137CA" w:rsidRPr="00193642">
        <w:rPr>
          <w:rFonts w:ascii="Times New Roman" w:hAnsi="Times New Roman"/>
          <w:sz w:val="24"/>
          <w:szCs w:val="24"/>
          <w:lang w:val="en-US"/>
        </w:rPr>
        <w:t>Pehkonen</w:t>
      </w:r>
      <w:r w:rsidR="00193642" w:rsidRPr="00193642">
        <w:rPr>
          <w:rFonts w:ascii="Times New Roman" w:hAnsi="Times New Roman"/>
          <w:sz w:val="24"/>
          <w:szCs w:val="24"/>
        </w:rPr>
        <w:t>,</w:t>
      </w:r>
      <w:r w:rsidR="00193642" w:rsidRPr="00193642">
        <w:rPr>
          <w:rFonts w:ascii="Times New Roman" w:hAnsi="Times New Roman"/>
          <w:sz w:val="24"/>
          <w:szCs w:val="24"/>
          <w:lang w:eastAsia="en-US"/>
        </w:rPr>
        <w:t xml:space="preserve"> 1994</w:t>
      </w:r>
      <w:r w:rsidR="00F137CA" w:rsidRPr="00193642">
        <w:rPr>
          <w:rFonts w:ascii="Times New Roman" w:hAnsi="Times New Roman"/>
          <w:sz w:val="24"/>
          <w:szCs w:val="24"/>
          <w:lang w:eastAsia="en-US"/>
        </w:rPr>
        <w:t>, с. 194</w:t>
      </w:r>
      <w:r w:rsidR="00193642" w:rsidRPr="00193642">
        <w:rPr>
          <w:rFonts w:ascii="Times New Roman" w:hAnsi="Times New Roman"/>
          <w:sz w:val="24"/>
          <w:szCs w:val="24"/>
          <w:lang w:eastAsia="en-US"/>
        </w:rPr>
        <w:t>)</w:t>
      </w:r>
      <w:r w:rsidRPr="00193642">
        <w:rPr>
          <w:rFonts w:ascii="Times New Roman" w:hAnsi="Times New Roman"/>
          <w:sz w:val="24"/>
          <w:szCs w:val="24"/>
          <w:lang w:eastAsia="en-US"/>
        </w:rPr>
        <w:t>.</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Первый уровень характеризуется убежденностью в чисто вычислительной природе математики, механическим учением по учебнику, где учащиеся повторяют стандартные процедуры, демонстрируемые учителем, где важны правильные ответы, полученные «правильными» способами.</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t>Второй уровень характеризуется убежденностью в том, что в математике все делается «по правилам», хотя признается, что за правилами стоят понятия и принципы; в обучении признается важность наглядных пособий и элементов занимательности, необходимость «понимания» учащимися смысла понятий и утверждений, необходимость обучения решению задач (обучения «о решении задач»).</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eastAsia="en-US"/>
        </w:rPr>
        <w:lastRenderedPageBreak/>
        <w:t>Наконец, третий уровень характеризуется взглядом на математику как на комплексную систему взаимосвязанных понятий, процедур и представлений; преподаванием «для понимания», причем понимание достигается за счет вовлечения учащихся в процесс</w:t>
      </w:r>
      <w:r w:rsidR="00677E32" w:rsidRPr="00231F25">
        <w:rPr>
          <w:rFonts w:ascii="Times New Roman" w:hAnsi="Times New Roman"/>
          <w:sz w:val="24"/>
          <w:szCs w:val="24"/>
          <w:lang w:eastAsia="en-US"/>
        </w:rPr>
        <w:fldChar w:fldCharType="begin"/>
      </w:r>
      <w:r w:rsidRPr="00231F25">
        <w:rPr>
          <w:rFonts w:ascii="Times New Roman" w:hAnsi="Times New Roman"/>
          <w:sz w:val="24"/>
          <w:szCs w:val="24"/>
          <w:lang w:eastAsia="en-US"/>
        </w:rPr>
        <w:instrText>xe "процесс"</w:instrText>
      </w:r>
      <w:r w:rsidR="00677E32" w:rsidRPr="00231F25">
        <w:rPr>
          <w:rFonts w:ascii="Times New Roman" w:hAnsi="Times New Roman"/>
          <w:sz w:val="24"/>
          <w:szCs w:val="24"/>
          <w:lang w:eastAsia="en-US"/>
        </w:rPr>
        <w:fldChar w:fldCharType="end"/>
      </w:r>
      <w:r w:rsidRPr="00231F25">
        <w:rPr>
          <w:rFonts w:ascii="Times New Roman" w:hAnsi="Times New Roman"/>
          <w:sz w:val="24"/>
          <w:szCs w:val="24"/>
          <w:lang w:eastAsia="en-US"/>
        </w:rPr>
        <w:t xml:space="preserve"> «создания математики»; большой самостоятельной ролью учащихся, свободным выражением ими своих мнений; решение задач</w:t>
      </w:r>
      <w:r w:rsidR="00677E32" w:rsidRPr="00231F25">
        <w:rPr>
          <w:rFonts w:ascii="Times New Roman" w:hAnsi="Times New Roman"/>
          <w:sz w:val="24"/>
          <w:szCs w:val="24"/>
          <w:lang w:eastAsia="en-US"/>
        </w:rPr>
        <w:fldChar w:fldCharType="begin"/>
      </w:r>
      <w:r w:rsidRPr="00231F25">
        <w:rPr>
          <w:rFonts w:ascii="Times New Roman" w:hAnsi="Times New Roman"/>
          <w:sz w:val="24"/>
          <w:szCs w:val="24"/>
          <w:lang w:eastAsia="en-US"/>
        </w:rPr>
        <w:instrText>xe "решение задач"</w:instrText>
      </w:r>
      <w:r w:rsidR="00677E32" w:rsidRPr="00231F25">
        <w:rPr>
          <w:rFonts w:ascii="Times New Roman" w:hAnsi="Times New Roman"/>
          <w:sz w:val="24"/>
          <w:szCs w:val="24"/>
          <w:lang w:eastAsia="en-US"/>
        </w:rPr>
        <w:fldChar w:fldCharType="end"/>
      </w:r>
      <w:r w:rsidRPr="00231F25">
        <w:rPr>
          <w:rFonts w:ascii="Times New Roman" w:hAnsi="Times New Roman"/>
          <w:sz w:val="24"/>
          <w:szCs w:val="24"/>
          <w:lang w:eastAsia="en-US"/>
        </w:rPr>
        <w:t xml:space="preserve"> понимается как метод обучения (обучение «через решение задач»).</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val="en-US"/>
        </w:rPr>
        <w:t>E</w:t>
      </w:r>
      <w:r w:rsidRPr="00231F25">
        <w:rPr>
          <w:rFonts w:ascii="Times New Roman" w:hAnsi="Times New Roman"/>
          <w:sz w:val="24"/>
          <w:szCs w:val="24"/>
        </w:rPr>
        <w:t xml:space="preserve">. </w:t>
      </w:r>
      <w:r w:rsidRPr="00231F25">
        <w:rPr>
          <w:rFonts w:ascii="Times New Roman" w:hAnsi="Times New Roman"/>
          <w:sz w:val="24"/>
          <w:szCs w:val="24"/>
          <w:lang w:val="en-US"/>
        </w:rPr>
        <w:t>Pehkonen</w:t>
      </w:r>
      <w:r w:rsidRPr="00231F25">
        <w:rPr>
          <w:rFonts w:ascii="Times New Roman" w:hAnsi="Times New Roman"/>
          <w:sz w:val="24"/>
          <w:szCs w:val="24"/>
          <w:lang w:eastAsia="en-US"/>
        </w:rPr>
        <w:t xml:space="preserve"> отмечает, что возможны и более высокие уровни, например, четвертый и т.д. Задача состоит в том, чтобы изменить убеждения</w:t>
      </w:r>
      <w:r w:rsidR="00677E32" w:rsidRPr="00231F25">
        <w:rPr>
          <w:rFonts w:ascii="Times New Roman" w:hAnsi="Times New Roman"/>
          <w:sz w:val="24"/>
          <w:szCs w:val="24"/>
          <w:lang w:eastAsia="en-US"/>
        </w:rPr>
        <w:fldChar w:fldCharType="begin"/>
      </w:r>
      <w:r w:rsidRPr="00231F25">
        <w:rPr>
          <w:rFonts w:ascii="Times New Roman" w:hAnsi="Times New Roman"/>
          <w:sz w:val="24"/>
          <w:szCs w:val="24"/>
          <w:lang w:eastAsia="en-US"/>
        </w:rPr>
        <w:instrText>xe "убеждения"</w:instrText>
      </w:r>
      <w:r w:rsidR="00677E32" w:rsidRPr="00231F25">
        <w:rPr>
          <w:rFonts w:ascii="Times New Roman" w:hAnsi="Times New Roman"/>
          <w:sz w:val="24"/>
          <w:szCs w:val="24"/>
          <w:lang w:eastAsia="en-US"/>
        </w:rPr>
        <w:fldChar w:fldCharType="end"/>
      </w:r>
      <w:r w:rsidRPr="00231F25">
        <w:rPr>
          <w:rFonts w:ascii="Times New Roman" w:hAnsi="Times New Roman"/>
          <w:sz w:val="24"/>
          <w:szCs w:val="24"/>
          <w:lang w:eastAsia="en-US"/>
        </w:rPr>
        <w:t xml:space="preserve"> учителей, если они находятся на низших уровнях</w:t>
      </w:r>
      <w:r w:rsidR="00193642" w:rsidRPr="00193642">
        <w:rPr>
          <w:rFonts w:ascii="Times New Roman" w:hAnsi="Times New Roman"/>
          <w:sz w:val="24"/>
          <w:szCs w:val="24"/>
          <w:lang w:eastAsia="en-US"/>
        </w:rPr>
        <w:t xml:space="preserve"> (Pehkonen, </w:t>
      </w:r>
      <w:r w:rsidR="00193642">
        <w:rPr>
          <w:rFonts w:ascii="Times New Roman" w:hAnsi="Times New Roman"/>
          <w:sz w:val="24"/>
          <w:szCs w:val="24"/>
          <w:lang w:eastAsia="en-US"/>
        </w:rPr>
        <w:t>1994</w:t>
      </w:r>
      <w:r w:rsidR="00193642" w:rsidRPr="00193642">
        <w:rPr>
          <w:rFonts w:ascii="Times New Roman" w:hAnsi="Times New Roman"/>
          <w:sz w:val="24"/>
          <w:szCs w:val="24"/>
          <w:lang w:eastAsia="en-US"/>
        </w:rPr>
        <w:t>, с. 195)</w:t>
      </w:r>
      <w:r w:rsidRPr="00231F25">
        <w:rPr>
          <w:rFonts w:ascii="Times New Roman" w:hAnsi="Times New Roman"/>
          <w:sz w:val="24"/>
          <w:szCs w:val="24"/>
          <w:lang w:eastAsia="en-US"/>
        </w:rPr>
        <w:t>.</w:t>
      </w:r>
    </w:p>
    <w:p w:rsidR="00231F25" w:rsidRPr="00231F25" w:rsidRDefault="00231F25" w:rsidP="00231F25">
      <w:pPr>
        <w:spacing w:after="0" w:line="360" w:lineRule="auto"/>
        <w:ind w:firstLine="567"/>
        <w:jc w:val="both"/>
        <w:rPr>
          <w:rFonts w:ascii="Times New Roman" w:hAnsi="Times New Roman"/>
          <w:bCs/>
          <w:sz w:val="24"/>
          <w:szCs w:val="24"/>
          <w:lang w:eastAsia="en-US"/>
        </w:rPr>
      </w:pPr>
      <w:r w:rsidRPr="00231F25">
        <w:rPr>
          <w:rFonts w:ascii="Times New Roman" w:hAnsi="Times New Roman"/>
          <w:sz w:val="24"/>
          <w:szCs w:val="24"/>
          <w:lang w:eastAsia="en-US"/>
        </w:rPr>
        <w:t>Исследователи рассматривают различные категории убеждений: о математике как науке, о математике как школьном предмете, о роли учителя в преподавании, о роли учащихся. В последнее время принято считать, что можно отдельно рассматривать убеждения учителей о сущности математики, об обучении математике, и о преподавании вообще</w:t>
      </w:r>
      <w:r w:rsidR="005F446D" w:rsidRPr="005F446D">
        <w:rPr>
          <w:rFonts w:ascii="Times New Roman" w:hAnsi="Times New Roman"/>
          <w:sz w:val="24"/>
          <w:szCs w:val="24"/>
          <w:lang w:eastAsia="en-US"/>
        </w:rPr>
        <w:t xml:space="preserve"> (</w:t>
      </w:r>
      <w:r w:rsidR="005F446D">
        <w:rPr>
          <w:rFonts w:ascii="Times New Roman" w:hAnsi="Times New Roman"/>
          <w:sz w:val="24"/>
          <w:szCs w:val="24"/>
          <w:lang w:eastAsia="en-US"/>
        </w:rPr>
        <w:t>Liljedahl, Rösken&amp;Rolka</w:t>
      </w:r>
      <w:r w:rsidR="005F446D" w:rsidRPr="005F446D">
        <w:rPr>
          <w:rFonts w:ascii="Times New Roman" w:hAnsi="Times New Roman"/>
          <w:sz w:val="24"/>
          <w:szCs w:val="24"/>
          <w:lang w:eastAsia="en-US"/>
        </w:rPr>
        <w:t>, 2007)</w:t>
      </w:r>
      <w:r w:rsidRPr="00231F25">
        <w:rPr>
          <w:rFonts w:ascii="Times New Roman" w:hAnsi="Times New Roman"/>
          <w:bCs/>
          <w:sz w:val="24"/>
          <w:szCs w:val="24"/>
          <w:lang w:eastAsia="en-US"/>
        </w:rPr>
        <w:t>.</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bCs/>
          <w:sz w:val="24"/>
          <w:szCs w:val="24"/>
          <w:lang w:eastAsia="en-US"/>
        </w:rPr>
        <w:t xml:space="preserve">Многие исследователи разделяют убеждения учителей математики на группы по предпочтениям в способах обучения математике. </w:t>
      </w:r>
      <w:r w:rsidRPr="00231F25">
        <w:rPr>
          <w:rFonts w:ascii="Times New Roman" w:hAnsi="Times New Roman"/>
          <w:sz w:val="24"/>
          <w:szCs w:val="24"/>
          <w:lang w:eastAsia="en-US"/>
        </w:rPr>
        <w:t xml:space="preserve">В работах </w:t>
      </w:r>
      <w:r w:rsidRPr="00231F25">
        <w:rPr>
          <w:rFonts w:ascii="Times New Roman" w:hAnsi="Times New Roman"/>
          <w:sz w:val="24"/>
          <w:szCs w:val="24"/>
          <w:lang w:val="en-US" w:eastAsia="en-US"/>
        </w:rPr>
        <w:t>J</w:t>
      </w:r>
      <w:r w:rsidRPr="00231F25">
        <w:rPr>
          <w:rFonts w:ascii="Times New Roman" w:hAnsi="Times New Roman"/>
          <w:sz w:val="24"/>
          <w:szCs w:val="24"/>
          <w:lang w:eastAsia="en-US"/>
        </w:rPr>
        <w:t xml:space="preserve">. </w:t>
      </w:r>
      <w:r w:rsidRPr="00231F25">
        <w:rPr>
          <w:rFonts w:ascii="Times New Roman" w:hAnsi="Times New Roman"/>
          <w:sz w:val="24"/>
          <w:szCs w:val="24"/>
          <w:lang w:val="en-US"/>
        </w:rPr>
        <w:t>Dionne</w:t>
      </w:r>
      <w:r w:rsidRPr="00231F25">
        <w:rPr>
          <w:rFonts w:ascii="Times New Roman" w:hAnsi="Times New Roman"/>
          <w:sz w:val="24"/>
          <w:szCs w:val="24"/>
          <w:lang w:eastAsia="en-US"/>
        </w:rPr>
        <w:t xml:space="preserve"> (1984) и </w:t>
      </w:r>
      <w:r w:rsidRPr="00231F25">
        <w:rPr>
          <w:rFonts w:ascii="Times New Roman" w:hAnsi="Times New Roman"/>
          <w:sz w:val="24"/>
          <w:szCs w:val="24"/>
          <w:lang w:val="en-US" w:eastAsia="en-US"/>
        </w:rPr>
        <w:t>P</w:t>
      </w:r>
      <w:r w:rsidRPr="00231F25">
        <w:rPr>
          <w:rFonts w:ascii="Times New Roman" w:hAnsi="Times New Roman"/>
          <w:sz w:val="24"/>
          <w:szCs w:val="24"/>
          <w:lang w:eastAsia="en-US"/>
        </w:rPr>
        <w:t xml:space="preserve">. </w:t>
      </w:r>
      <w:r w:rsidRPr="00231F25">
        <w:rPr>
          <w:rFonts w:ascii="Times New Roman" w:hAnsi="Times New Roman"/>
          <w:sz w:val="24"/>
          <w:szCs w:val="24"/>
          <w:lang w:val="en-US"/>
        </w:rPr>
        <w:t>Ernest</w:t>
      </w:r>
      <w:r w:rsidRPr="00231F25">
        <w:rPr>
          <w:rFonts w:ascii="Times New Roman" w:hAnsi="Times New Roman"/>
          <w:sz w:val="24"/>
          <w:szCs w:val="24"/>
          <w:lang w:eastAsia="en-US"/>
        </w:rPr>
        <w:t xml:space="preserve"> (1991) различаются «традиционные», «формалистские» и «конструктивистские» (то есть направленные на построение знаний самими учащимися) убеждения. </w:t>
      </w:r>
      <w:r w:rsidRPr="00231F25">
        <w:rPr>
          <w:rFonts w:ascii="Times New Roman" w:hAnsi="Times New Roman"/>
          <w:sz w:val="24"/>
          <w:szCs w:val="24"/>
          <w:lang w:val="en-US" w:eastAsia="en-US"/>
        </w:rPr>
        <w:t>A</w:t>
      </w:r>
      <w:r w:rsidRPr="00231F25">
        <w:rPr>
          <w:rFonts w:ascii="Times New Roman" w:hAnsi="Times New Roman"/>
          <w:sz w:val="24"/>
          <w:szCs w:val="24"/>
          <w:lang w:eastAsia="en-US"/>
        </w:rPr>
        <w:t xml:space="preserve">. </w:t>
      </w:r>
      <w:r w:rsidRPr="00231F25">
        <w:rPr>
          <w:rFonts w:ascii="Times New Roman" w:hAnsi="Times New Roman"/>
          <w:sz w:val="24"/>
          <w:szCs w:val="24"/>
          <w:lang w:val="en-US"/>
        </w:rPr>
        <w:t>Thompson</w:t>
      </w:r>
      <w:r w:rsidRPr="00231F25">
        <w:rPr>
          <w:rFonts w:ascii="Times New Roman" w:hAnsi="Times New Roman"/>
          <w:sz w:val="24"/>
          <w:szCs w:val="24"/>
        </w:rPr>
        <w:t xml:space="preserve"> </w:t>
      </w:r>
      <w:r w:rsidRPr="00231F25">
        <w:rPr>
          <w:rFonts w:ascii="Times New Roman" w:hAnsi="Times New Roman"/>
          <w:sz w:val="24"/>
          <w:szCs w:val="24"/>
          <w:lang w:val="en-US"/>
        </w:rPr>
        <w:t>et</w:t>
      </w:r>
      <w:r w:rsidRPr="00231F25">
        <w:rPr>
          <w:rFonts w:ascii="Times New Roman" w:hAnsi="Times New Roman"/>
          <w:sz w:val="24"/>
          <w:szCs w:val="24"/>
        </w:rPr>
        <w:t xml:space="preserve"> </w:t>
      </w:r>
      <w:r w:rsidRPr="00231F25">
        <w:rPr>
          <w:rFonts w:ascii="Times New Roman" w:hAnsi="Times New Roman"/>
          <w:sz w:val="24"/>
          <w:szCs w:val="24"/>
          <w:lang w:val="en-US"/>
        </w:rPr>
        <w:t>al</w:t>
      </w:r>
      <w:r w:rsidRPr="00231F25">
        <w:rPr>
          <w:rFonts w:ascii="Times New Roman" w:hAnsi="Times New Roman"/>
          <w:sz w:val="24"/>
          <w:szCs w:val="24"/>
          <w:lang w:eastAsia="en-US"/>
        </w:rPr>
        <w:t xml:space="preserve"> (1994) ввели понятие «ориентации в обучении математике» и выделили 2 ориентации – концептуальную, где основное внимание сосредоточено на системе идей и способов мышления и на способах их развития, и вычислительную, где основное внимание уделяется числам и действиям над ними, процедурам вычислений, численным результатам. </w:t>
      </w:r>
      <w:r w:rsidRPr="00231F25">
        <w:rPr>
          <w:rFonts w:ascii="Times New Roman" w:hAnsi="Times New Roman"/>
          <w:sz w:val="24"/>
          <w:szCs w:val="24"/>
          <w:lang w:val="en-US" w:eastAsia="en-US"/>
        </w:rPr>
        <w:t>M</w:t>
      </w:r>
      <w:r w:rsidRPr="00231F25">
        <w:rPr>
          <w:rFonts w:ascii="Times New Roman" w:hAnsi="Times New Roman"/>
          <w:sz w:val="24"/>
          <w:szCs w:val="24"/>
          <w:lang w:eastAsia="en-US"/>
        </w:rPr>
        <w:t xml:space="preserve">. </w:t>
      </w:r>
      <w:r w:rsidRPr="00231F25">
        <w:rPr>
          <w:rFonts w:ascii="Times New Roman" w:hAnsi="Times New Roman"/>
          <w:sz w:val="24"/>
          <w:szCs w:val="24"/>
          <w:lang w:val="en-US"/>
        </w:rPr>
        <w:t>Askew</w:t>
      </w:r>
      <w:r w:rsidRPr="00231F25">
        <w:rPr>
          <w:rFonts w:ascii="Times New Roman" w:hAnsi="Times New Roman"/>
          <w:sz w:val="24"/>
          <w:szCs w:val="24"/>
        </w:rPr>
        <w:t xml:space="preserve"> </w:t>
      </w:r>
      <w:r w:rsidRPr="00231F25">
        <w:rPr>
          <w:rFonts w:ascii="Times New Roman" w:hAnsi="Times New Roman"/>
          <w:sz w:val="24"/>
          <w:szCs w:val="24"/>
          <w:lang w:val="en-US" w:eastAsia="en-US"/>
        </w:rPr>
        <w:t>et</w:t>
      </w:r>
      <w:r w:rsidRPr="00231F25">
        <w:rPr>
          <w:rFonts w:ascii="Times New Roman" w:hAnsi="Times New Roman"/>
          <w:sz w:val="24"/>
          <w:szCs w:val="24"/>
          <w:lang w:eastAsia="en-US"/>
        </w:rPr>
        <w:t xml:space="preserve"> </w:t>
      </w:r>
      <w:r w:rsidRPr="00231F25">
        <w:rPr>
          <w:rFonts w:ascii="Times New Roman" w:hAnsi="Times New Roman"/>
          <w:sz w:val="24"/>
          <w:szCs w:val="24"/>
          <w:lang w:val="en-US" w:eastAsia="en-US"/>
        </w:rPr>
        <w:t>al</w:t>
      </w:r>
      <w:r w:rsidRPr="00231F25">
        <w:rPr>
          <w:rFonts w:ascii="Times New Roman" w:hAnsi="Times New Roman"/>
          <w:sz w:val="24"/>
          <w:szCs w:val="24"/>
          <w:lang w:eastAsia="en-US"/>
        </w:rPr>
        <w:t xml:space="preserve"> (1997) выделяют убеждения «коннекционистские» (ориентированные на установление связей в математике и исследование разнообразных методов решения задач), «трансмиссионистские» (ориентированные на прямую передачу знаний), и «открытийные».</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lang w:val="en-US"/>
        </w:rPr>
        <w:t>Grigutsch</w:t>
      </w:r>
      <w:r w:rsidRPr="00231F25">
        <w:rPr>
          <w:rFonts w:ascii="Times New Roman" w:hAnsi="Times New Roman"/>
          <w:sz w:val="24"/>
          <w:szCs w:val="24"/>
        </w:rPr>
        <w:t xml:space="preserve"> </w:t>
      </w:r>
      <w:r w:rsidRPr="00231F25">
        <w:rPr>
          <w:rFonts w:ascii="Times New Roman" w:hAnsi="Times New Roman"/>
          <w:sz w:val="24"/>
          <w:szCs w:val="24"/>
          <w:lang w:val="en-US"/>
        </w:rPr>
        <w:t>S</w:t>
      </w:r>
      <w:r w:rsidRPr="00231F25">
        <w:rPr>
          <w:rFonts w:ascii="Times New Roman" w:hAnsi="Times New Roman"/>
          <w:sz w:val="24"/>
          <w:szCs w:val="24"/>
        </w:rPr>
        <w:t xml:space="preserve">., </w:t>
      </w:r>
      <w:r w:rsidRPr="00231F25">
        <w:rPr>
          <w:rFonts w:ascii="Times New Roman" w:hAnsi="Times New Roman"/>
          <w:sz w:val="24"/>
          <w:szCs w:val="24"/>
          <w:lang w:val="en-US"/>
        </w:rPr>
        <w:t>Raatz</w:t>
      </w:r>
      <w:r w:rsidRPr="00231F25">
        <w:rPr>
          <w:rFonts w:ascii="Times New Roman" w:hAnsi="Times New Roman"/>
          <w:sz w:val="24"/>
          <w:szCs w:val="24"/>
        </w:rPr>
        <w:t xml:space="preserve">, </w:t>
      </w:r>
      <w:r w:rsidRPr="00231F25">
        <w:rPr>
          <w:rFonts w:ascii="Times New Roman" w:hAnsi="Times New Roman"/>
          <w:sz w:val="24"/>
          <w:szCs w:val="24"/>
          <w:lang w:val="en-US"/>
        </w:rPr>
        <w:t>U</w:t>
      </w:r>
      <w:r w:rsidRPr="00231F25">
        <w:rPr>
          <w:rFonts w:ascii="Times New Roman" w:hAnsi="Times New Roman"/>
          <w:sz w:val="24"/>
          <w:szCs w:val="24"/>
        </w:rPr>
        <w:t xml:space="preserve">., </w:t>
      </w:r>
      <w:r w:rsidRPr="00231F25">
        <w:rPr>
          <w:rFonts w:ascii="Times New Roman" w:hAnsi="Times New Roman"/>
          <w:sz w:val="24"/>
          <w:szCs w:val="24"/>
          <w:lang w:val="en-US"/>
        </w:rPr>
        <w:t>T</w:t>
      </w:r>
      <w:r w:rsidRPr="00231F25">
        <w:rPr>
          <w:rFonts w:ascii="Times New Roman" w:hAnsi="Times New Roman"/>
          <w:sz w:val="24"/>
          <w:szCs w:val="24"/>
        </w:rPr>
        <w:t>ö</w:t>
      </w:r>
      <w:r w:rsidRPr="00231F25">
        <w:rPr>
          <w:rFonts w:ascii="Times New Roman" w:hAnsi="Times New Roman"/>
          <w:sz w:val="24"/>
          <w:szCs w:val="24"/>
          <w:lang w:val="en-US"/>
        </w:rPr>
        <w:t>rner</w:t>
      </w:r>
      <w:r w:rsidRPr="00231F25">
        <w:rPr>
          <w:rFonts w:ascii="Times New Roman" w:hAnsi="Times New Roman"/>
          <w:sz w:val="24"/>
          <w:szCs w:val="24"/>
        </w:rPr>
        <w:t xml:space="preserve">, </w:t>
      </w:r>
      <w:r w:rsidRPr="00231F25">
        <w:rPr>
          <w:rFonts w:ascii="Times New Roman" w:hAnsi="Times New Roman"/>
          <w:sz w:val="24"/>
          <w:szCs w:val="24"/>
          <w:lang w:val="en-US"/>
        </w:rPr>
        <w:t>G</w:t>
      </w:r>
      <w:r w:rsidRPr="00231F25">
        <w:rPr>
          <w:rFonts w:ascii="Times New Roman" w:hAnsi="Times New Roman"/>
          <w:sz w:val="24"/>
          <w:szCs w:val="24"/>
        </w:rPr>
        <w:t xml:space="preserve">. </w:t>
      </w:r>
      <w:r w:rsidRPr="00231F25">
        <w:rPr>
          <w:rFonts w:ascii="Times New Roman" w:hAnsi="Times New Roman"/>
          <w:sz w:val="24"/>
          <w:szCs w:val="24"/>
          <w:lang w:eastAsia="en-US"/>
        </w:rPr>
        <w:t>(1998) выделяют следующие группы убеждений: ориентированные на «схему» (математика как фиксированная совокупность правил), ориентированные на «процесс» (в математике решаются проблемы), ориентированные на «формализм» (математика – дедуктивно-логическая наука) и ориентированные на «приложения» (математика важна для жизнедеятельности человека и общества). Правда, эта классификация скорее относится к взглядам учителей на математику как науку, а не как учебный предмет.</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lang w:eastAsia="en-US"/>
        </w:rPr>
        <w:t xml:space="preserve">К настоящему времени широко признано, что убеждения учителей об обучении включают «традиционные, ориентированные на прямую передачу знаний, и </w:t>
      </w:r>
      <w:r w:rsidRPr="00231F25">
        <w:rPr>
          <w:rFonts w:ascii="Times New Roman" w:hAnsi="Times New Roman"/>
          <w:sz w:val="24"/>
          <w:szCs w:val="24"/>
          <w:lang w:eastAsia="en-US"/>
        </w:rPr>
        <w:lastRenderedPageBreak/>
        <w:t>«конструктивистские», ориентированные на построение знаний самими учащимися с помощью специально организованной деятельности</w:t>
      </w:r>
      <w:r w:rsidR="00EE72A4" w:rsidRPr="00EE72A4">
        <w:rPr>
          <w:rFonts w:ascii="Times New Roman" w:hAnsi="Times New Roman"/>
          <w:sz w:val="24"/>
          <w:szCs w:val="24"/>
          <w:lang w:eastAsia="en-US"/>
        </w:rPr>
        <w:t xml:space="preserve"> (</w:t>
      </w:r>
      <w:r w:rsidR="00EE72A4">
        <w:rPr>
          <w:rFonts w:ascii="Times New Roman" w:hAnsi="Times New Roman"/>
          <w:sz w:val="24"/>
          <w:szCs w:val="24"/>
          <w:lang w:val="en-US" w:eastAsia="en-US"/>
        </w:rPr>
        <w:t>OECD</w:t>
      </w:r>
      <w:r w:rsidR="00EE72A4" w:rsidRPr="00EE72A4">
        <w:rPr>
          <w:rFonts w:ascii="Times New Roman" w:hAnsi="Times New Roman"/>
          <w:sz w:val="24"/>
          <w:szCs w:val="24"/>
          <w:lang w:eastAsia="en-US"/>
        </w:rPr>
        <w:t>, 2009)</w:t>
      </w:r>
      <w:r w:rsidRPr="00231F25">
        <w:rPr>
          <w:rFonts w:ascii="Times New Roman" w:hAnsi="Times New Roman"/>
          <w:sz w:val="24"/>
          <w:szCs w:val="24"/>
          <w:lang w:eastAsia="en-US"/>
        </w:rPr>
        <w:t xml:space="preserve">. </w:t>
      </w:r>
      <w:r w:rsidRPr="00231F25">
        <w:rPr>
          <w:rFonts w:ascii="Times New Roman" w:hAnsi="Times New Roman"/>
          <w:sz w:val="24"/>
          <w:szCs w:val="24"/>
        </w:rPr>
        <w:t>В нашей работе для оценки убеждений, представлений об эффективном преподавании использовалась именно эта модель: разделение убеждений на традиционные и конструктивистские (табл.1).</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Впервые термин «конструктивизм» в исследовании по математическому образованию появился в 1983 году, хотя введен он был несколько раньше Жаном Пиаже в более общем (чем исследование математического образования) контексте разрабатываемой им генетической эпистемологии. Лидером конструктивистского движения в математическом образовании считается американский исследователь Э. фон Глазерсфельд, сформулировавший два основополагающих принципа конструктивизма: </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1)  Знание не воспринимается пассивно, а активно строится познающим субъектом.</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2)  Функция познания адаптивная и служит для организации данного в опыте мира, а не для открытия онтологической реальности. </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         Эти принципы были сформулированы Глазерсфельдом уже в 1975 году</w:t>
      </w:r>
      <w:r w:rsidR="00EE72A4" w:rsidRPr="00EE72A4">
        <w:rPr>
          <w:rFonts w:ascii="Times New Roman" w:hAnsi="Times New Roman"/>
          <w:sz w:val="24"/>
          <w:szCs w:val="24"/>
        </w:rPr>
        <w:t xml:space="preserve"> (</w:t>
      </w:r>
      <w:r w:rsidR="00EE72A4">
        <w:rPr>
          <w:rFonts w:ascii="Times New Roman" w:hAnsi="Times New Roman"/>
          <w:sz w:val="24"/>
          <w:szCs w:val="24"/>
        </w:rPr>
        <w:t>Цит. по: Сафуанов, 1999, с. 16)</w:t>
      </w:r>
      <w:r w:rsidRPr="00231F25">
        <w:rPr>
          <w:rFonts w:ascii="Times New Roman" w:hAnsi="Times New Roman"/>
          <w:sz w:val="24"/>
          <w:szCs w:val="24"/>
        </w:rPr>
        <w:t>.</w:t>
      </w:r>
    </w:p>
    <w:p w:rsidR="00231F25" w:rsidRPr="00231F25" w:rsidRDefault="00231F25" w:rsidP="00231F25">
      <w:pPr>
        <w:spacing w:after="0" w:line="360" w:lineRule="auto"/>
        <w:ind w:firstLine="567"/>
        <w:jc w:val="both"/>
        <w:rPr>
          <w:rFonts w:ascii="Times New Roman" w:hAnsi="Times New Roman"/>
          <w:sz w:val="24"/>
          <w:szCs w:val="24"/>
        </w:rPr>
      </w:pPr>
    </w:p>
    <w:p w:rsidR="00231F25" w:rsidRPr="00231F25" w:rsidRDefault="001553CC" w:rsidP="001553CC">
      <w:pPr>
        <w:spacing w:after="0" w:line="360" w:lineRule="auto"/>
        <w:ind w:firstLine="567"/>
        <w:jc w:val="right"/>
        <w:rPr>
          <w:rFonts w:ascii="Times New Roman" w:hAnsi="Times New Roman"/>
          <w:i/>
          <w:sz w:val="24"/>
          <w:szCs w:val="24"/>
        </w:rPr>
      </w:pPr>
      <w:r>
        <w:rPr>
          <w:rFonts w:ascii="Times New Roman" w:hAnsi="Times New Roman"/>
          <w:i/>
          <w:sz w:val="24"/>
          <w:szCs w:val="24"/>
        </w:rPr>
        <w:t>Таблица 1 -</w:t>
      </w:r>
      <w:r w:rsidR="00231F25" w:rsidRPr="00231F25">
        <w:rPr>
          <w:rFonts w:ascii="Times New Roman" w:hAnsi="Times New Roman"/>
          <w:i/>
          <w:sz w:val="24"/>
          <w:szCs w:val="24"/>
        </w:rPr>
        <w:t xml:space="preserve"> Описание подходов к обучению математике в рамках модели </w:t>
      </w:r>
      <w:r w:rsidR="00231F25" w:rsidRPr="00231F25">
        <w:rPr>
          <w:rFonts w:ascii="Times New Roman" w:hAnsi="Times New Roman"/>
          <w:i/>
          <w:sz w:val="24"/>
          <w:szCs w:val="24"/>
          <w:lang w:val="en-US"/>
        </w:rPr>
        <w:t>OECD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231F25" w:rsidRPr="00231F25" w:rsidTr="00C80F24">
        <w:tc>
          <w:tcPr>
            <w:tcW w:w="4785" w:type="dxa"/>
            <w:shd w:val="clear" w:color="auto" w:fill="F2F2F2"/>
          </w:tcPr>
          <w:p w:rsidR="00231F25" w:rsidRPr="00231F25" w:rsidRDefault="00231F25" w:rsidP="00C80F24">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Традиционный подход </w:t>
            </w:r>
          </w:p>
        </w:tc>
        <w:tc>
          <w:tcPr>
            <w:tcW w:w="4786" w:type="dxa"/>
            <w:shd w:val="clear" w:color="auto" w:fill="F2F2F2"/>
          </w:tcPr>
          <w:p w:rsidR="00231F25" w:rsidRPr="00231F25" w:rsidRDefault="00231F25" w:rsidP="00C80F24">
            <w:pPr>
              <w:spacing w:after="0" w:line="360" w:lineRule="auto"/>
              <w:ind w:firstLine="567"/>
              <w:jc w:val="both"/>
              <w:rPr>
                <w:rFonts w:ascii="Times New Roman" w:hAnsi="Times New Roman"/>
                <w:sz w:val="24"/>
                <w:szCs w:val="24"/>
              </w:rPr>
            </w:pPr>
            <w:r w:rsidRPr="00231F25">
              <w:rPr>
                <w:rFonts w:ascii="Times New Roman" w:hAnsi="Times New Roman"/>
                <w:sz w:val="24"/>
                <w:szCs w:val="24"/>
              </w:rPr>
              <w:t>Конструктивистский подход</w:t>
            </w:r>
          </w:p>
        </w:tc>
      </w:tr>
      <w:tr w:rsidR="00231F25" w:rsidRPr="00231F25" w:rsidTr="00C80F24">
        <w:tc>
          <w:tcPr>
            <w:tcW w:w="4785"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В процессе обучения акцент делается на базовые навыки</w:t>
            </w:r>
          </w:p>
        </w:tc>
        <w:tc>
          <w:tcPr>
            <w:tcW w:w="4786"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В процессе обучения акцент делается на концепцию в целом</w:t>
            </w:r>
          </w:p>
        </w:tc>
      </w:tr>
      <w:tr w:rsidR="00231F25" w:rsidRPr="00231F25" w:rsidTr="00C80F24">
        <w:tc>
          <w:tcPr>
            <w:tcW w:w="4785"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Главное четко следовать учебной программе</w:t>
            </w:r>
          </w:p>
        </w:tc>
        <w:tc>
          <w:tcPr>
            <w:tcW w:w="4786"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Главное - следовать запросу ученика</w:t>
            </w:r>
          </w:p>
        </w:tc>
      </w:tr>
      <w:tr w:rsidR="00231F25" w:rsidRPr="00231F25" w:rsidTr="00C80F24">
        <w:tc>
          <w:tcPr>
            <w:tcW w:w="4785"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Ученик – это «чистый лист», наполняемый информацией, которую дает учитель</w:t>
            </w:r>
          </w:p>
        </w:tc>
        <w:tc>
          <w:tcPr>
            <w:tcW w:w="4786"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 xml:space="preserve">Ученик – мыслитель с собственной определенной картиной мира </w:t>
            </w:r>
          </w:p>
        </w:tc>
      </w:tr>
      <w:tr w:rsidR="00231F25" w:rsidRPr="00231F25" w:rsidTr="00C80F24">
        <w:tc>
          <w:tcPr>
            <w:tcW w:w="4785"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 xml:space="preserve">Учитель, как правило, дидактичен, передавая знания ученикам </w:t>
            </w:r>
          </w:p>
        </w:tc>
        <w:tc>
          <w:tcPr>
            <w:tcW w:w="4786"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Учитель работает в интерактивной манере, выстраивая среду для эффективного обучения учеников</w:t>
            </w:r>
          </w:p>
        </w:tc>
      </w:tr>
      <w:tr w:rsidR="00231F25" w:rsidRPr="00231F25" w:rsidTr="00C80F24">
        <w:tc>
          <w:tcPr>
            <w:tcW w:w="4785"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Учитель излагает правильное решение задания</w:t>
            </w:r>
          </w:p>
        </w:tc>
        <w:tc>
          <w:tcPr>
            <w:tcW w:w="4786"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Учитель стремится понять мнение ученика и использует его в дальнейшем на занятии</w:t>
            </w:r>
          </w:p>
        </w:tc>
      </w:tr>
      <w:tr w:rsidR="00231F25" w:rsidRPr="00231F25" w:rsidTr="00C80F24">
        <w:tc>
          <w:tcPr>
            <w:tcW w:w="4785"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Ученики, как правило, работают индивидуально</w:t>
            </w:r>
          </w:p>
        </w:tc>
        <w:tc>
          <w:tcPr>
            <w:tcW w:w="4786"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Ученики, как правило, работают в группах</w:t>
            </w:r>
          </w:p>
        </w:tc>
      </w:tr>
      <w:tr w:rsidR="00231F25" w:rsidRPr="00231F25" w:rsidTr="00C80F24">
        <w:tc>
          <w:tcPr>
            <w:tcW w:w="4785"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Оценка знаний рассматривается отдельно от обучения и происходит за счет тестирования</w:t>
            </w:r>
          </w:p>
        </w:tc>
        <w:tc>
          <w:tcPr>
            <w:tcW w:w="4786" w:type="dxa"/>
          </w:tcPr>
          <w:p w:rsidR="00231F25" w:rsidRPr="00231F25" w:rsidRDefault="00231F25" w:rsidP="00C80F24">
            <w:pPr>
              <w:spacing w:after="0" w:line="240" w:lineRule="auto"/>
              <w:ind w:firstLine="567"/>
              <w:jc w:val="both"/>
              <w:rPr>
                <w:rFonts w:ascii="Times New Roman" w:hAnsi="Times New Roman"/>
                <w:sz w:val="24"/>
                <w:szCs w:val="24"/>
              </w:rPr>
            </w:pPr>
            <w:r w:rsidRPr="00231F25">
              <w:rPr>
                <w:rFonts w:ascii="Times New Roman" w:hAnsi="Times New Roman"/>
                <w:sz w:val="24"/>
                <w:szCs w:val="24"/>
              </w:rPr>
              <w:t>Оценка знаний рассматривается как элемент обучения и происходит за счет наблюдения за учащимися, за их работами и проектами.</w:t>
            </w:r>
          </w:p>
        </w:tc>
      </w:tr>
    </w:tbl>
    <w:p w:rsidR="00231F25" w:rsidRPr="001553CC" w:rsidRDefault="001553CC" w:rsidP="001553CC">
      <w:pPr>
        <w:spacing w:after="0" w:line="360" w:lineRule="auto"/>
        <w:ind w:firstLine="567"/>
        <w:jc w:val="right"/>
        <w:rPr>
          <w:rFonts w:ascii="Times New Roman" w:hAnsi="Times New Roman"/>
          <w:sz w:val="24"/>
          <w:szCs w:val="24"/>
          <w:lang w:val="en-US"/>
        </w:rPr>
      </w:pPr>
      <w:r w:rsidRPr="001553CC">
        <w:rPr>
          <w:rFonts w:ascii="Times New Roman" w:hAnsi="Times New Roman"/>
          <w:sz w:val="24"/>
          <w:szCs w:val="24"/>
          <w:lang w:val="en-US"/>
        </w:rPr>
        <w:t>(</w:t>
      </w:r>
      <w:r>
        <w:rPr>
          <w:rFonts w:ascii="Times New Roman" w:hAnsi="Times New Roman"/>
          <w:sz w:val="24"/>
          <w:szCs w:val="24"/>
        </w:rPr>
        <w:t>Цит</w:t>
      </w:r>
      <w:r w:rsidRPr="001553CC">
        <w:rPr>
          <w:rFonts w:ascii="Times New Roman" w:hAnsi="Times New Roman"/>
          <w:sz w:val="24"/>
          <w:szCs w:val="24"/>
          <w:lang w:val="en-US"/>
        </w:rPr>
        <w:t xml:space="preserve">. </w:t>
      </w:r>
      <w:r>
        <w:rPr>
          <w:rFonts w:ascii="Times New Roman" w:hAnsi="Times New Roman"/>
          <w:sz w:val="24"/>
          <w:szCs w:val="24"/>
        </w:rPr>
        <w:t>по</w:t>
      </w:r>
      <w:r w:rsidRPr="001553CC">
        <w:rPr>
          <w:rFonts w:ascii="Times New Roman" w:hAnsi="Times New Roman"/>
          <w:sz w:val="24"/>
          <w:szCs w:val="24"/>
          <w:lang w:val="en-US"/>
        </w:rPr>
        <w:t xml:space="preserve">: </w:t>
      </w:r>
      <w:r>
        <w:rPr>
          <w:rFonts w:ascii="Times New Roman" w:hAnsi="Times New Roman"/>
          <w:lang w:val="en-US"/>
        </w:rPr>
        <w:t>Brooks, J.G., Brooks, M.G.</w:t>
      </w:r>
      <w:r w:rsidRPr="001553CC">
        <w:rPr>
          <w:rFonts w:ascii="Times New Roman" w:hAnsi="Times New Roman"/>
          <w:lang w:val="en-US"/>
        </w:rPr>
        <w:t>,</w:t>
      </w:r>
      <w:r>
        <w:rPr>
          <w:rFonts w:ascii="Times New Roman" w:hAnsi="Times New Roman"/>
          <w:lang w:val="en-US"/>
        </w:rPr>
        <w:t xml:space="preserve"> </w:t>
      </w:r>
      <w:r w:rsidRPr="00995A0F">
        <w:rPr>
          <w:rFonts w:ascii="Times New Roman" w:hAnsi="Times New Roman"/>
          <w:lang w:val="en-US"/>
        </w:rPr>
        <w:t>1993</w:t>
      </w:r>
      <w:r w:rsidRPr="001553CC">
        <w:rPr>
          <w:rFonts w:ascii="Times New Roman" w:hAnsi="Times New Roman"/>
          <w:lang w:val="en-US"/>
        </w:rPr>
        <w:t xml:space="preserve">, </w:t>
      </w:r>
      <w:r>
        <w:rPr>
          <w:rFonts w:ascii="Times New Roman" w:hAnsi="Times New Roman"/>
        </w:rPr>
        <w:t>с</w:t>
      </w:r>
      <w:r w:rsidRPr="001553CC">
        <w:rPr>
          <w:rFonts w:ascii="Times New Roman" w:hAnsi="Times New Roman"/>
          <w:lang w:val="en-US"/>
        </w:rPr>
        <w:t>.17</w:t>
      </w:r>
      <w:r w:rsidRPr="00995A0F">
        <w:rPr>
          <w:rFonts w:ascii="Times New Roman" w:hAnsi="Times New Roman"/>
          <w:lang w:val="en-US"/>
        </w:rPr>
        <w:t>)</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Для учителей с конструктивистским подходом характерно восприятие ученика как активного участника процесса получения знания и предоставление  ученику возможностей самостоятельно разобраться в решении задачи. По мнению </w:t>
      </w:r>
      <w:r w:rsidRPr="00231F25">
        <w:rPr>
          <w:rFonts w:ascii="Times New Roman" w:hAnsi="Times New Roman"/>
          <w:sz w:val="24"/>
          <w:szCs w:val="24"/>
          <w:lang w:val="en-US"/>
        </w:rPr>
        <w:t>Kim</w:t>
      </w:r>
      <w:r w:rsidRPr="00231F25">
        <w:rPr>
          <w:rFonts w:ascii="Times New Roman" w:hAnsi="Times New Roman"/>
          <w:sz w:val="24"/>
          <w:szCs w:val="24"/>
        </w:rPr>
        <w:t xml:space="preserve"> </w:t>
      </w:r>
      <w:r w:rsidRPr="00231F25">
        <w:rPr>
          <w:rFonts w:ascii="Times New Roman" w:hAnsi="Times New Roman"/>
          <w:sz w:val="24"/>
          <w:szCs w:val="24"/>
          <w:lang w:val="en-US"/>
        </w:rPr>
        <w:t>Beswickr</w:t>
      </w:r>
      <w:r w:rsidRPr="00231F25">
        <w:rPr>
          <w:rFonts w:ascii="Times New Roman" w:hAnsi="Times New Roman"/>
          <w:sz w:val="24"/>
          <w:szCs w:val="24"/>
        </w:rPr>
        <w:t xml:space="preserve"> </w:t>
      </w:r>
      <w:r w:rsidRPr="00231F25">
        <w:rPr>
          <w:rFonts w:ascii="Times New Roman" w:hAnsi="Times New Roman"/>
          <w:sz w:val="24"/>
          <w:szCs w:val="24"/>
        </w:rPr>
        <w:lastRenderedPageBreak/>
        <w:t xml:space="preserve">(2007), конструктивизм - наиболее эффективная среда для достижения наибольших успехов школьниками. </w:t>
      </w:r>
    </w:p>
    <w:p w:rsidR="00231F25" w:rsidRPr="00231F25" w:rsidRDefault="00231F25" w:rsidP="00231F25">
      <w:pPr>
        <w:tabs>
          <w:tab w:val="left" w:pos="567"/>
        </w:tabs>
        <w:autoSpaceDE w:val="0"/>
        <w:autoSpaceDN w:val="0"/>
        <w:adjustRightInd w:val="0"/>
        <w:spacing w:after="0" w:line="360" w:lineRule="auto"/>
        <w:ind w:firstLine="567"/>
        <w:jc w:val="both"/>
        <w:rPr>
          <w:rFonts w:ascii="Times New Roman" w:hAnsi="Times New Roman"/>
          <w:sz w:val="24"/>
          <w:szCs w:val="24"/>
        </w:rPr>
      </w:pPr>
      <w:r w:rsidRPr="00231F25">
        <w:rPr>
          <w:rFonts w:ascii="Times New Roman" w:hAnsi="Times New Roman"/>
          <w:sz w:val="24"/>
          <w:szCs w:val="24"/>
        </w:rPr>
        <w:tab/>
        <w:t>Учителя, придерживающиеся традиционного подхода, считают, что главная роль учителя в учебном процессе это ясное, четкое и структурированное изложение материала, объяснение правильного решения задач и сохранение необходимого уровня концентрации внимания в классе.</w:t>
      </w:r>
    </w:p>
    <w:p w:rsidR="00231F25" w:rsidRPr="00231F25" w:rsidRDefault="00231F25" w:rsidP="00231F25">
      <w:pPr>
        <w:autoSpaceDE w:val="0"/>
        <w:autoSpaceDN w:val="0"/>
        <w:adjustRightInd w:val="0"/>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Стоит отметить, что, как правило, не удается выделить учителей, опирающихся в своей практике исключительно на одну из описанных концепций обучения, чаще встречается комбинирование подходов. Однако, </w:t>
      </w:r>
      <w:r w:rsidRPr="00231F25">
        <w:rPr>
          <w:rFonts w:ascii="Times New Roman" w:hAnsi="Times New Roman"/>
          <w:sz w:val="24"/>
          <w:szCs w:val="24"/>
          <w:lang w:val="en-US"/>
        </w:rPr>
        <w:t>F</w:t>
      </w:r>
      <w:r w:rsidRPr="00231F25">
        <w:rPr>
          <w:rFonts w:ascii="Times New Roman" w:hAnsi="Times New Roman"/>
          <w:sz w:val="24"/>
          <w:szCs w:val="24"/>
        </w:rPr>
        <w:t>.</w:t>
      </w:r>
      <w:r w:rsidRPr="00231F25">
        <w:rPr>
          <w:rFonts w:ascii="Times New Roman" w:hAnsi="Times New Roman"/>
          <w:sz w:val="24"/>
          <w:szCs w:val="24"/>
          <w:lang w:val="en-US"/>
        </w:rPr>
        <w:t>C</w:t>
      </w:r>
      <w:r w:rsidRPr="00231F25">
        <w:rPr>
          <w:rFonts w:ascii="Times New Roman" w:hAnsi="Times New Roman"/>
          <w:sz w:val="24"/>
          <w:szCs w:val="24"/>
        </w:rPr>
        <w:t xml:space="preserve">. </w:t>
      </w:r>
      <w:r w:rsidRPr="00231F25">
        <w:rPr>
          <w:rFonts w:ascii="Times New Roman" w:hAnsi="Times New Roman"/>
          <w:sz w:val="24"/>
          <w:szCs w:val="24"/>
          <w:lang w:val="en-US"/>
        </w:rPr>
        <w:t>Staub</w:t>
      </w:r>
      <w:r w:rsidRPr="00231F25">
        <w:rPr>
          <w:rFonts w:ascii="Times New Roman" w:hAnsi="Times New Roman"/>
          <w:sz w:val="24"/>
          <w:szCs w:val="24"/>
        </w:rPr>
        <w:t xml:space="preserve"> </w:t>
      </w:r>
      <w:r w:rsidRPr="00231F25">
        <w:rPr>
          <w:rFonts w:ascii="Times New Roman" w:hAnsi="Times New Roman"/>
          <w:sz w:val="24"/>
          <w:szCs w:val="24"/>
          <w:lang w:val="en-US"/>
        </w:rPr>
        <w:t>and</w:t>
      </w:r>
      <w:r w:rsidRPr="00231F25">
        <w:rPr>
          <w:rFonts w:ascii="Times New Roman" w:hAnsi="Times New Roman"/>
          <w:sz w:val="24"/>
          <w:szCs w:val="24"/>
        </w:rPr>
        <w:t xml:space="preserve"> </w:t>
      </w:r>
      <w:r w:rsidRPr="00231F25">
        <w:rPr>
          <w:rFonts w:ascii="Times New Roman" w:hAnsi="Times New Roman"/>
          <w:sz w:val="24"/>
          <w:szCs w:val="24"/>
          <w:lang w:val="en-US"/>
        </w:rPr>
        <w:t>E</w:t>
      </w:r>
      <w:r w:rsidRPr="00231F25">
        <w:rPr>
          <w:rFonts w:ascii="Times New Roman" w:hAnsi="Times New Roman"/>
          <w:sz w:val="24"/>
          <w:szCs w:val="24"/>
        </w:rPr>
        <w:t xml:space="preserve">. </w:t>
      </w:r>
      <w:r w:rsidRPr="00231F25">
        <w:rPr>
          <w:rFonts w:ascii="Times New Roman" w:hAnsi="Times New Roman"/>
          <w:sz w:val="24"/>
          <w:szCs w:val="24"/>
          <w:lang w:val="en-US"/>
        </w:rPr>
        <w:t>Stern</w:t>
      </w:r>
      <w:r w:rsidRPr="00231F25">
        <w:rPr>
          <w:rFonts w:ascii="Times New Roman" w:hAnsi="Times New Roman"/>
          <w:sz w:val="24"/>
          <w:szCs w:val="24"/>
        </w:rPr>
        <w:t xml:space="preserve"> (2002) в результате своего квази-экспериментального исследования получили данные, говорящие о том, что ученики, учителя которых в большей мере склоняются  к конструктивисткому подходу, имеют лучшую успеваемость, по сравнению с учениками, чьи учителя придерживаются традиционного подхода.</w:t>
      </w:r>
    </w:p>
    <w:p w:rsidR="00231F25" w:rsidRPr="00231F25" w:rsidRDefault="00231F25" w:rsidP="00231F25">
      <w:pPr>
        <w:tabs>
          <w:tab w:val="left" w:pos="1575"/>
        </w:tabs>
        <w:ind w:firstLine="567"/>
        <w:jc w:val="both"/>
        <w:rPr>
          <w:rFonts w:ascii="Times New Roman" w:hAnsi="Times New Roman"/>
          <w:sz w:val="24"/>
          <w:szCs w:val="24"/>
        </w:rPr>
      </w:pPr>
      <w:r w:rsidRPr="00231F25">
        <w:rPr>
          <w:rFonts w:ascii="Times New Roman" w:hAnsi="Times New Roman"/>
          <w:sz w:val="24"/>
          <w:szCs w:val="24"/>
        </w:rPr>
        <w:tab/>
      </w:r>
    </w:p>
    <w:p w:rsidR="00231F25" w:rsidRPr="00BE5E15" w:rsidRDefault="00D60016" w:rsidP="00BE5E15">
      <w:pPr>
        <w:pStyle w:val="2"/>
        <w:rPr>
          <w:rFonts w:ascii="Times New Roman" w:hAnsi="Times New Roman"/>
          <w:color w:val="auto"/>
          <w:sz w:val="24"/>
          <w:szCs w:val="24"/>
        </w:rPr>
      </w:pPr>
      <w:bookmarkStart w:id="9" w:name="_Toc390128945"/>
      <w:r w:rsidRPr="00BE5E15">
        <w:rPr>
          <w:rFonts w:ascii="Times New Roman" w:hAnsi="Times New Roman"/>
          <w:color w:val="auto"/>
          <w:sz w:val="24"/>
          <w:szCs w:val="24"/>
        </w:rPr>
        <w:t xml:space="preserve">1.3 </w:t>
      </w:r>
      <w:r w:rsidR="00231F25" w:rsidRPr="00BE5E15">
        <w:rPr>
          <w:rFonts w:ascii="Times New Roman" w:hAnsi="Times New Roman"/>
          <w:color w:val="auto"/>
          <w:sz w:val="24"/>
          <w:szCs w:val="24"/>
        </w:rPr>
        <w:t>Международные исследования убеждений учителей математики</w:t>
      </w:r>
      <w:bookmarkEnd w:id="9"/>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Одним из первых крупных проектов по изучению убеждений учителей является </w:t>
      </w:r>
      <w:r w:rsidRPr="00231F25">
        <w:rPr>
          <w:rFonts w:ascii="Times New Roman" w:hAnsi="Times New Roman"/>
          <w:bCs/>
          <w:sz w:val="24"/>
          <w:szCs w:val="24"/>
          <w:lang w:val="en-US"/>
        </w:rPr>
        <w:t>TALIS</w:t>
      </w:r>
      <w:r w:rsidRPr="00231F25">
        <w:rPr>
          <w:rFonts w:ascii="Times New Roman" w:hAnsi="Times New Roman"/>
          <w:sz w:val="24"/>
          <w:szCs w:val="24"/>
        </w:rPr>
        <w:t xml:space="preserve"> (</w:t>
      </w:r>
      <w:r w:rsidRPr="00231F25">
        <w:rPr>
          <w:rFonts w:ascii="Times New Roman" w:hAnsi="Times New Roman"/>
          <w:sz w:val="24"/>
          <w:szCs w:val="24"/>
          <w:lang w:val="en-US"/>
        </w:rPr>
        <w:t>OECD</w:t>
      </w:r>
      <w:r w:rsidRPr="00231F25">
        <w:rPr>
          <w:rFonts w:ascii="Times New Roman" w:hAnsi="Times New Roman"/>
          <w:sz w:val="24"/>
          <w:szCs w:val="24"/>
        </w:rPr>
        <w:t>’</w:t>
      </w:r>
      <w:r w:rsidRPr="00231F25">
        <w:rPr>
          <w:rFonts w:ascii="Times New Roman" w:hAnsi="Times New Roman"/>
          <w:sz w:val="24"/>
          <w:szCs w:val="24"/>
          <w:lang w:val="en-US"/>
        </w:rPr>
        <w:t>s</w:t>
      </w:r>
      <w:r w:rsidRPr="00231F25">
        <w:rPr>
          <w:rFonts w:ascii="Times New Roman" w:hAnsi="Times New Roman"/>
          <w:sz w:val="24"/>
          <w:szCs w:val="24"/>
        </w:rPr>
        <w:t xml:space="preserve"> </w:t>
      </w:r>
      <w:r w:rsidRPr="00231F25">
        <w:rPr>
          <w:rFonts w:ascii="Times New Roman" w:hAnsi="Times New Roman"/>
          <w:sz w:val="24"/>
          <w:szCs w:val="24"/>
          <w:lang w:val="en-US"/>
        </w:rPr>
        <w:t>Teaching</w:t>
      </w:r>
      <w:r w:rsidRPr="00231F25">
        <w:rPr>
          <w:rFonts w:ascii="Times New Roman" w:hAnsi="Times New Roman"/>
          <w:sz w:val="24"/>
          <w:szCs w:val="24"/>
        </w:rPr>
        <w:t xml:space="preserve"> </w:t>
      </w:r>
      <w:r w:rsidRPr="00231F25">
        <w:rPr>
          <w:rFonts w:ascii="Times New Roman" w:hAnsi="Times New Roman"/>
          <w:sz w:val="24"/>
          <w:szCs w:val="24"/>
          <w:lang w:val="en-US"/>
        </w:rPr>
        <w:t>and</w:t>
      </w:r>
      <w:r w:rsidRPr="00231F25">
        <w:rPr>
          <w:rFonts w:ascii="Times New Roman" w:hAnsi="Times New Roman"/>
          <w:sz w:val="24"/>
          <w:szCs w:val="24"/>
        </w:rPr>
        <w:t xml:space="preserve"> </w:t>
      </w:r>
      <w:r w:rsidRPr="00231F25">
        <w:rPr>
          <w:rFonts w:ascii="Times New Roman" w:hAnsi="Times New Roman"/>
          <w:sz w:val="24"/>
          <w:szCs w:val="24"/>
          <w:lang w:val="en-US"/>
        </w:rPr>
        <w:t>Learning</w:t>
      </w:r>
      <w:r w:rsidRPr="00231F25">
        <w:rPr>
          <w:rFonts w:ascii="Times New Roman" w:hAnsi="Times New Roman"/>
          <w:sz w:val="24"/>
          <w:szCs w:val="24"/>
        </w:rPr>
        <w:t xml:space="preserve"> </w:t>
      </w:r>
      <w:r w:rsidRPr="00231F25">
        <w:rPr>
          <w:rFonts w:ascii="Times New Roman" w:hAnsi="Times New Roman"/>
          <w:sz w:val="24"/>
          <w:szCs w:val="24"/>
          <w:lang w:val="en-US"/>
        </w:rPr>
        <w:t>International</w:t>
      </w:r>
      <w:r w:rsidRPr="00231F25">
        <w:rPr>
          <w:rFonts w:ascii="Times New Roman" w:hAnsi="Times New Roman"/>
          <w:sz w:val="24"/>
          <w:szCs w:val="24"/>
        </w:rPr>
        <w:t xml:space="preserve"> </w:t>
      </w:r>
      <w:r w:rsidRPr="00231F25">
        <w:rPr>
          <w:rFonts w:ascii="Times New Roman" w:hAnsi="Times New Roman"/>
          <w:sz w:val="24"/>
          <w:szCs w:val="24"/>
          <w:lang w:val="en-US"/>
        </w:rPr>
        <w:t>Survey</w:t>
      </w:r>
      <w:r w:rsidRPr="00231F25">
        <w:rPr>
          <w:rFonts w:ascii="Times New Roman" w:hAnsi="Times New Roman"/>
          <w:sz w:val="24"/>
          <w:szCs w:val="24"/>
        </w:rPr>
        <w:t xml:space="preserve">). Это международное сравнительное исследование, посвященное исследованию учителей в целом – их удовлетворенности трудом, профессиональном развитии, стратегиях и методах, используемых во время урока, климате в школе, убеждениях учителей и т.д. </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Первая волна исследования </w:t>
      </w:r>
      <w:r w:rsidRPr="00231F25">
        <w:rPr>
          <w:rFonts w:ascii="Times New Roman" w:hAnsi="Times New Roman"/>
          <w:sz w:val="24"/>
          <w:szCs w:val="24"/>
          <w:lang w:val="en-US"/>
        </w:rPr>
        <w:t>TALIS</w:t>
      </w:r>
      <w:r w:rsidRPr="00231F25">
        <w:rPr>
          <w:rFonts w:ascii="Times New Roman" w:hAnsi="Times New Roman"/>
          <w:sz w:val="24"/>
          <w:szCs w:val="24"/>
        </w:rPr>
        <w:t xml:space="preserve"> прошла в 2008 г. и опрошены были более 2 млн. преподавателей из 23 стран</w:t>
      </w:r>
      <w:r w:rsidR="003C381C" w:rsidRPr="003C381C">
        <w:t xml:space="preserve"> </w:t>
      </w:r>
      <w:r w:rsidR="003C381C">
        <w:t>(</w:t>
      </w:r>
      <w:r w:rsidR="003C381C">
        <w:rPr>
          <w:rFonts w:ascii="Times New Roman" w:hAnsi="Times New Roman"/>
          <w:sz w:val="24"/>
          <w:szCs w:val="24"/>
        </w:rPr>
        <w:t xml:space="preserve">TALIS, </w:t>
      </w:r>
      <w:r w:rsidR="003C381C" w:rsidRPr="003C381C">
        <w:rPr>
          <w:rFonts w:ascii="Times New Roman" w:hAnsi="Times New Roman"/>
          <w:sz w:val="24"/>
          <w:szCs w:val="24"/>
        </w:rPr>
        <w:t>2008)</w:t>
      </w:r>
      <w:r w:rsidRPr="00231F25">
        <w:rPr>
          <w:rFonts w:ascii="Times New Roman" w:hAnsi="Times New Roman"/>
          <w:sz w:val="24"/>
          <w:szCs w:val="24"/>
        </w:rPr>
        <w:t xml:space="preserve">. В 2013-2014 году проходит повторное проведение </w:t>
      </w:r>
      <w:r w:rsidRPr="00231F25">
        <w:rPr>
          <w:rFonts w:ascii="Times New Roman" w:hAnsi="Times New Roman"/>
          <w:sz w:val="24"/>
          <w:szCs w:val="24"/>
          <w:lang w:val="en-US"/>
        </w:rPr>
        <w:t>TALIS</w:t>
      </w:r>
      <w:r w:rsidRPr="00231F25">
        <w:rPr>
          <w:rFonts w:ascii="Times New Roman" w:hAnsi="Times New Roman"/>
          <w:sz w:val="24"/>
          <w:szCs w:val="24"/>
        </w:rPr>
        <w:t xml:space="preserve">, в состав стран-участниц на этот раз входит и Российская Федерация. Стоит отметить, что </w:t>
      </w:r>
      <w:r w:rsidRPr="00231F25">
        <w:rPr>
          <w:rFonts w:ascii="Times New Roman" w:hAnsi="Times New Roman"/>
          <w:sz w:val="24"/>
          <w:szCs w:val="24"/>
          <w:lang w:val="en-US"/>
        </w:rPr>
        <w:t>TALIS</w:t>
      </w:r>
      <w:r w:rsidRPr="00231F25">
        <w:rPr>
          <w:rFonts w:ascii="Times New Roman" w:hAnsi="Times New Roman"/>
          <w:sz w:val="24"/>
          <w:szCs w:val="24"/>
        </w:rPr>
        <w:t xml:space="preserve"> стал основой и методологической базой для разработки других опросников, направленных на исследование учителей-предметников. В частности, исследование </w:t>
      </w:r>
      <w:r w:rsidRPr="00231F25">
        <w:rPr>
          <w:rFonts w:ascii="Times New Roman" w:hAnsi="Times New Roman"/>
          <w:sz w:val="24"/>
          <w:szCs w:val="24"/>
          <w:lang w:val="en-US"/>
        </w:rPr>
        <w:t>NorBA</w:t>
      </w:r>
      <w:r w:rsidRPr="00231F25">
        <w:rPr>
          <w:rFonts w:ascii="Times New Roman" w:hAnsi="Times New Roman"/>
          <w:sz w:val="24"/>
          <w:szCs w:val="24"/>
        </w:rPr>
        <w:t xml:space="preserve"> (</w:t>
      </w:r>
      <w:r w:rsidRPr="00231F25">
        <w:rPr>
          <w:rFonts w:ascii="Times New Roman" w:hAnsi="Times New Roman"/>
          <w:sz w:val="24"/>
          <w:szCs w:val="24"/>
          <w:lang w:val="en-US"/>
        </w:rPr>
        <w:t>Nordic</w:t>
      </w:r>
      <w:r w:rsidRPr="00231F25">
        <w:rPr>
          <w:rFonts w:ascii="Times New Roman" w:hAnsi="Times New Roman"/>
          <w:sz w:val="24"/>
          <w:szCs w:val="24"/>
        </w:rPr>
        <w:t>-</w:t>
      </w:r>
      <w:r w:rsidRPr="00231F25">
        <w:rPr>
          <w:rFonts w:ascii="Times New Roman" w:hAnsi="Times New Roman"/>
          <w:sz w:val="24"/>
          <w:szCs w:val="24"/>
          <w:lang w:val="en-US"/>
        </w:rPr>
        <w:t>Baltic</w:t>
      </w:r>
      <w:r w:rsidRPr="00231F25">
        <w:rPr>
          <w:rFonts w:ascii="Times New Roman" w:hAnsi="Times New Roman"/>
          <w:sz w:val="24"/>
          <w:szCs w:val="24"/>
        </w:rPr>
        <w:t xml:space="preserve"> </w:t>
      </w:r>
      <w:r w:rsidRPr="00231F25">
        <w:rPr>
          <w:rFonts w:ascii="Times New Roman" w:hAnsi="Times New Roman"/>
          <w:sz w:val="24"/>
          <w:szCs w:val="24"/>
          <w:lang w:val="en-US"/>
        </w:rPr>
        <w:t>comparative</w:t>
      </w:r>
      <w:r w:rsidRPr="00231F25">
        <w:rPr>
          <w:rFonts w:ascii="Times New Roman" w:hAnsi="Times New Roman"/>
          <w:sz w:val="24"/>
          <w:szCs w:val="24"/>
        </w:rPr>
        <w:t xml:space="preserve"> </w:t>
      </w:r>
      <w:r w:rsidRPr="00231F25">
        <w:rPr>
          <w:rFonts w:ascii="Times New Roman" w:hAnsi="Times New Roman"/>
          <w:sz w:val="24"/>
          <w:szCs w:val="24"/>
          <w:lang w:val="en-US"/>
        </w:rPr>
        <w:t>research</w:t>
      </w:r>
      <w:r w:rsidRPr="00231F25">
        <w:rPr>
          <w:rFonts w:ascii="Times New Roman" w:hAnsi="Times New Roman"/>
          <w:sz w:val="24"/>
          <w:szCs w:val="24"/>
        </w:rPr>
        <w:t xml:space="preserve"> </w:t>
      </w:r>
      <w:r w:rsidRPr="00231F25">
        <w:rPr>
          <w:rFonts w:ascii="Times New Roman" w:hAnsi="Times New Roman"/>
          <w:sz w:val="24"/>
          <w:szCs w:val="24"/>
          <w:lang w:val="en-US"/>
        </w:rPr>
        <w:t>in</w:t>
      </w:r>
      <w:r w:rsidRPr="00231F25">
        <w:rPr>
          <w:rFonts w:ascii="Times New Roman" w:hAnsi="Times New Roman"/>
          <w:sz w:val="24"/>
          <w:szCs w:val="24"/>
        </w:rPr>
        <w:t xml:space="preserve"> </w:t>
      </w:r>
      <w:r w:rsidRPr="00231F25">
        <w:rPr>
          <w:rFonts w:ascii="Times New Roman" w:hAnsi="Times New Roman"/>
          <w:sz w:val="24"/>
          <w:szCs w:val="24"/>
          <w:lang w:val="en-US"/>
        </w:rPr>
        <w:t>mathematics</w:t>
      </w:r>
      <w:r w:rsidRPr="00231F25">
        <w:rPr>
          <w:rFonts w:ascii="Times New Roman" w:hAnsi="Times New Roman"/>
          <w:sz w:val="24"/>
          <w:szCs w:val="24"/>
        </w:rPr>
        <w:t xml:space="preserve"> </w:t>
      </w:r>
      <w:r w:rsidRPr="00231F25">
        <w:rPr>
          <w:rFonts w:ascii="Times New Roman" w:hAnsi="Times New Roman"/>
          <w:sz w:val="24"/>
          <w:szCs w:val="24"/>
          <w:lang w:val="en-US"/>
        </w:rPr>
        <w:t>education</w:t>
      </w:r>
      <w:r w:rsidRPr="00231F25">
        <w:rPr>
          <w:rFonts w:ascii="Times New Roman" w:hAnsi="Times New Roman"/>
          <w:sz w:val="24"/>
          <w:szCs w:val="24"/>
        </w:rPr>
        <w:t xml:space="preserve">), которое мы рассмотрим более подробно далее и будем использовать в качестве инструмента для собственного исследования, во многом опирается на теоретическую базу </w:t>
      </w:r>
      <w:r w:rsidRPr="00231F25">
        <w:rPr>
          <w:rFonts w:ascii="Times New Roman" w:hAnsi="Times New Roman"/>
          <w:sz w:val="24"/>
          <w:szCs w:val="24"/>
          <w:lang w:val="en-US"/>
        </w:rPr>
        <w:t>TALIS</w:t>
      </w:r>
      <w:r w:rsidRPr="00231F25">
        <w:rPr>
          <w:rFonts w:ascii="Times New Roman" w:hAnsi="Times New Roman"/>
          <w:sz w:val="24"/>
          <w:szCs w:val="24"/>
        </w:rPr>
        <w:t xml:space="preserve"> и на сам опросник, разработанный в рамках </w:t>
      </w:r>
      <w:r w:rsidRPr="00231F25">
        <w:rPr>
          <w:rFonts w:ascii="Times New Roman" w:hAnsi="Times New Roman"/>
          <w:sz w:val="24"/>
          <w:szCs w:val="24"/>
          <w:lang w:val="en-US"/>
        </w:rPr>
        <w:t>TALIS</w:t>
      </w:r>
      <w:r w:rsidRPr="00231F25">
        <w:rPr>
          <w:rFonts w:ascii="Times New Roman" w:hAnsi="Times New Roman"/>
          <w:sz w:val="24"/>
          <w:szCs w:val="24"/>
        </w:rPr>
        <w:t>.</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Исследование TALIS направлено на получение информации об учителях в общем, без акцентирования внимания на учителях математики. Все направления исследований учителей математики объединило в себе первое кросс-культурное исследование </w:t>
      </w:r>
      <w:r w:rsidRPr="00231F25">
        <w:rPr>
          <w:rFonts w:ascii="Times New Roman" w:hAnsi="Times New Roman"/>
          <w:bCs/>
          <w:sz w:val="24"/>
          <w:szCs w:val="24"/>
          <w:lang w:val="en-US"/>
        </w:rPr>
        <w:t>TEDS</w:t>
      </w:r>
      <w:r w:rsidRPr="00231F25">
        <w:rPr>
          <w:rFonts w:ascii="Times New Roman" w:hAnsi="Times New Roman"/>
          <w:bCs/>
          <w:sz w:val="24"/>
          <w:szCs w:val="24"/>
        </w:rPr>
        <w:t>-</w:t>
      </w:r>
      <w:r w:rsidRPr="00231F25">
        <w:rPr>
          <w:rFonts w:ascii="Times New Roman" w:hAnsi="Times New Roman"/>
          <w:bCs/>
          <w:sz w:val="24"/>
          <w:szCs w:val="24"/>
          <w:lang w:val="en-US"/>
        </w:rPr>
        <w:t>M</w:t>
      </w:r>
      <w:r w:rsidRPr="00231F25">
        <w:rPr>
          <w:rFonts w:ascii="Times New Roman" w:hAnsi="Times New Roman"/>
          <w:bCs/>
          <w:sz w:val="24"/>
          <w:szCs w:val="24"/>
        </w:rPr>
        <w:t>, нацеленное на</w:t>
      </w:r>
      <w:r w:rsidRPr="00231F25">
        <w:rPr>
          <w:rFonts w:ascii="Times New Roman" w:hAnsi="Times New Roman"/>
          <w:b/>
          <w:bCs/>
          <w:sz w:val="24"/>
          <w:szCs w:val="24"/>
        </w:rPr>
        <w:t xml:space="preserve"> </w:t>
      </w:r>
      <w:r w:rsidRPr="00231F25">
        <w:rPr>
          <w:rFonts w:ascii="Times New Roman" w:hAnsi="Times New Roman"/>
          <w:sz w:val="24"/>
          <w:szCs w:val="24"/>
        </w:rPr>
        <w:t xml:space="preserve">изучение систем педагогического образования и оценку качества подготовки будущих учителей математики начальной и средней школы. Исследование проводилось в  2006 году, и в нем принимала участие и Россия. </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lastRenderedPageBreak/>
        <w:t xml:space="preserve">В исследовании </w:t>
      </w:r>
      <w:r w:rsidRPr="00231F25">
        <w:rPr>
          <w:rFonts w:ascii="Times New Roman" w:hAnsi="Times New Roman"/>
          <w:sz w:val="24"/>
          <w:szCs w:val="24"/>
          <w:lang w:val="en-US"/>
        </w:rPr>
        <w:t>TEDS</w:t>
      </w:r>
      <w:r w:rsidRPr="00231F25">
        <w:rPr>
          <w:rFonts w:ascii="Times New Roman" w:hAnsi="Times New Roman"/>
          <w:sz w:val="24"/>
          <w:szCs w:val="24"/>
        </w:rPr>
        <w:t>-</w:t>
      </w:r>
      <w:r w:rsidRPr="00231F25">
        <w:rPr>
          <w:rFonts w:ascii="Times New Roman" w:hAnsi="Times New Roman"/>
          <w:sz w:val="24"/>
          <w:szCs w:val="24"/>
          <w:lang w:val="en-US"/>
        </w:rPr>
        <w:t>M</w:t>
      </w:r>
      <w:r w:rsidRPr="00231F25">
        <w:rPr>
          <w:rFonts w:ascii="Times New Roman" w:hAnsi="Times New Roman"/>
          <w:sz w:val="24"/>
          <w:szCs w:val="24"/>
        </w:rPr>
        <w:t xml:space="preserve"> приняли участие около 22 тысяч будущих учителей математики из 500 педагогических вузов, проанализировано около 750 программ подготовки учителей математики из 17 стран мира. Выборка была сформирована из студентов последнего года обучения – будущих учителей начальных классов и учителей математики средней школы. Дополнительно были опрошены и преподаватели педвузов</w:t>
      </w:r>
      <w:r w:rsidR="00F21785">
        <w:rPr>
          <w:rFonts w:ascii="Times New Roman" w:hAnsi="Times New Roman"/>
          <w:sz w:val="24"/>
          <w:szCs w:val="24"/>
        </w:rPr>
        <w:t xml:space="preserve"> (</w:t>
      </w:r>
      <w:r w:rsidR="00F21785" w:rsidRPr="00387609">
        <w:rPr>
          <w:rFonts w:ascii="Times New Roman" w:hAnsi="Times New Roman"/>
          <w:bCs/>
          <w:lang w:val="en-US"/>
        </w:rPr>
        <w:t>Policy</w:t>
      </w:r>
      <w:r w:rsidR="00F21785" w:rsidRPr="00F21785">
        <w:rPr>
          <w:rFonts w:ascii="Times New Roman" w:hAnsi="Times New Roman"/>
          <w:bCs/>
        </w:rPr>
        <w:t xml:space="preserve">, </w:t>
      </w:r>
      <w:r w:rsidR="00F21785" w:rsidRPr="00387609">
        <w:rPr>
          <w:rFonts w:ascii="Times New Roman" w:hAnsi="Times New Roman"/>
          <w:bCs/>
          <w:lang w:val="en-US"/>
        </w:rPr>
        <w:t>Practice</w:t>
      </w:r>
      <w:r w:rsidR="00F21785" w:rsidRPr="00F21785">
        <w:rPr>
          <w:rFonts w:ascii="Times New Roman" w:hAnsi="Times New Roman"/>
          <w:bCs/>
        </w:rPr>
        <w:t xml:space="preserve">, </w:t>
      </w:r>
      <w:r w:rsidR="00F21785" w:rsidRPr="00387609">
        <w:rPr>
          <w:rFonts w:ascii="Times New Roman" w:hAnsi="Times New Roman"/>
          <w:bCs/>
          <w:lang w:val="en-US"/>
        </w:rPr>
        <w:t>and</w:t>
      </w:r>
      <w:r w:rsidR="00F21785" w:rsidRPr="00F21785">
        <w:rPr>
          <w:rFonts w:ascii="Times New Roman" w:hAnsi="Times New Roman"/>
          <w:bCs/>
        </w:rPr>
        <w:t xml:space="preserve"> </w:t>
      </w:r>
      <w:r w:rsidR="00F21785" w:rsidRPr="00387609">
        <w:rPr>
          <w:rFonts w:ascii="Times New Roman" w:hAnsi="Times New Roman"/>
          <w:bCs/>
          <w:lang w:val="en-US"/>
        </w:rPr>
        <w:t>Readiness</w:t>
      </w:r>
      <w:r w:rsidR="00F21785" w:rsidRPr="00F21785">
        <w:rPr>
          <w:rFonts w:ascii="Times New Roman" w:hAnsi="Times New Roman"/>
          <w:bCs/>
        </w:rPr>
        <w:t xml:space="preserve"> </w:t>
      </w:r>
      <w:r w:rsidR="00F21785">
        <w:rPr>
          <w:rFonts w:ascii="Times New Roman" w:hAnsi="Times New Roman"/>
          <w:bCs/>
        </w:rPr>
        <w:t>…</w:t>
      </w:r>
      <w:r w:rsidR="00F21785">
        <w:rPr>
          <w:rFonts w:ascii="Times New Roman" w:hAnsi="Times New Roman"/>
          <w:bCs/>
          <w:lang w:val="en-US"/>
        </w:rPr>
        <w:t>TEDS</w:t>
      </w:r>
      <w:r w:rsidR="00F21785" w:rsidRPr="00F21785">
        <w:rPr>
          <w:rFonts w:ascii="Times New Roman" w:hAnsi="Times New Roman"/>
          <w:bCs/>
        </w:rPr>
        <w:t>-</w:t>
      </w:r>
      <w:r w:rsidR="00F21785">
        <w:rPr>
          <w:rFonts w:ascii="Times New Roman" w:hAnsi="Times New Roman"/>
          <w:bCs/>
          <w:lang w:val="en-US"/>
        </w:rPr>
        <w:t>M</w:t>
      </w:r>
      <w:r w:rsidR="00F21785" w:rsidRPr="00F21785">
        <w:rPr>
          <w:rFonts w:ascii="Times New Roman" w:hAnsi="Times New Roman"/>
          <w:bCs/>
        </w:rPr>
        <w:t>)</w:t>
      </w:r>
      <w:r w:rsidRPr="00231F25">
        <w:rPr>
          <w:rFonts w:ascii="Times New Roman" w:hAnsi="Times New Roman"/>
          <w:sz w:val="24"/>
          <w:szCs w:val="24"/>
        </w:rPr>
        <w:t>.</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В рамках </w:t>
      </w:r>
      <w:r w:rsidRPr="00231F25">
        <w:rPr>
          <w:rFonts w:ascii="Times New Roman" w:hAnsi="Times New Roman"/>
          <w:sz w:val="24"/>
          <w:szCs w:val="24"/>
          <w:lang w:val="en-US"/>
        </w:rPr>
        <w:t>TEDS</w:t>
      </w:r>
      <w:r w:rsidRPr="00231F25">
        <w:rPr>
          <w:rFonts w:ascii="Times New Roman" w:hAnsi="Times New Roman"/>
          <w:sz w:val="24"/>
          <w:szCs w:val="24"/>
        </w:rPr>
        <w:t>-</w:t>
      </w:r>
      <w:r w:rsidRPr="00231F25">
        <w:rPr>
          <w:rFonts w:ascii="Times New Roman" w:hAnsi="Times New Roman"/>
          <w:sz w:val="24"/>
          <w:szCs w:val="24"/>
          <w:lang w:val="en-US"/>
        </w:rPr>
        <w:t>M</w:t>
      </w:r>
      <w:r w:rsidRPr="00231F25">
        <w:rPr>
          <w:rFonts w:ascii="Times New Roman" w:hAnsi="Times New Roman"/>
          <w:sz w:val="24"/>
          <w:szCs w:val="24"/>
        </w:rPr>
        <w:t xml:space="preserve"> проводилось изучение профессиональных знаний учителей математики, образовательных программ, используемых в разных странах, убеждений и контекстной информации. Для оценки убеждений учителей по отношению к математике и к преподаванию математики использовались две модели: концептуальная и вычислительная </w:t>
      </w:r>
      <w:r w:rsidR="00F21785" w:rsidRPr="00F21785">
        <w:rPr>
          <w:rFonts w:ascii="Times New Roman" w:hAnsi="Times New Roman"/>
          <w:sz w:val="24"/>
          <w:szCs w:val="24"/>
        </w:rPr>
        <w:t>(</w:t>
      </w:r>
      <w:r w:rsidR="00F21785">
        <w:rPr>
          <w:rFonts w:ascii="Times New Roman" w:hAnsi="Times New Roman"/>
          <w:sz w:val="24"/>
          <w:szCs w:val="24"/>
          <w:lang w:val="en-US"/>
        </w:rPr>
        <w:t>Lester</w:t>
      </w:r>
      <w:r w:rsidR="00F21785" w:rsidRPr="00F21785">
        <w:rPr>
          <w:rFonts w:ascii="Times New Roman" w:hAnsi="Times New Roman"/>
          <w:sz w:val="24"/>
          <w:szCs w:val="24"/>
        </w:rPr>
        <w:t>, 2007)</w:t>
      </w:r>
      <w:r w:rsidRPr="00231F25">
        <w:rPr>
          <w:rFonts w:ascii="Times New Roman" w:hAnsi="Times New Roman"/>
          <w:sz w:val="24"/>
          <w:szCs w:val="24"/>
        </w:rPr>
        <w:t>, которые по содержанию близки к описываемой нами модели традиционных и конструктивистских убеждений</w:t>
      </w:r>
      <w:r w:rsidR="00F21785" w:rsidRPr="00F21785">
        <w:rPr>
          <w:rFonts w:ascii="Times New Roman" w:hAnsi="Times New Roman"/>
          <w:sz w:val="24"/>
          <w:szCs w:val="24"/>
        </w:rPr>
        <w:t xml:space="preserve"> (</w:t>
      </w:r>
      <w:r w:rsidR="00F21785">
        <w:rPr>
          <w:rFonts w:ascii="Times New Roman" w:hAnsi="Times New Roman"/>
          <w:sz w:val="24"/>
          <w:szCs w:val="24"/>
        </w:rPr>
        <w:t>Ковалева, 2011)</w:t>
      </w:r>
      <w:r w:rsidRPr="00231F25">
        <w:rPr>
          <w:rFonts w:ascii="Times New Roman" w:hAnsi="Times New Roman"/>
          <w:sz w:val="24"/>
          <w:szCs w:val="24"/>
        </w:rPr>
        <w:t>.</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При исследовании убеждений учителей не было получено групп с «чистыми» убеждениями, учителя опираются в своей практике на комплекс представлений. Международные эксперты относят Россию к группе стран, учителя которых, в большей мере, ориентированы конструктивистски – большинство разделяют убеждения «Математика – процесс познания» и «Обучение через самостоятельную деятельность» (рис.1).  </w:t>
      </w:r>
    </w:p>
    <w:p w:rsidR="00231F25" w:rsidRPr="00231F25" w:rsidRDefault="00231F25" w:rsidP="00231F25">
      <w:pPr>
        <w:spacing w:after="0" w:line="360" w:lineRule="auto"/>
        <w:ind w:firstLine="567"/>
        <w:jc w:val="center"/>
        <w:rPr>
          <w:rFonts w:ascii="Times New Roman" w:hAnsi="Times New Roman"/>
          <w:sz w:val="24"/>
          <w:szCs w:val="24"/>
        </w:rPr>
      </w:pPr>
      <w:r w:rsidRPr="00231F25">
        <w:rPr>
          <w:rFonts w:ascii="Times New Roman" w:hAnsi="Times New Roman"/>
          <w:noProof/>
          <w:sz w:val="24"/>
          <w:szCs w:val="24"/>
        </w:rPr>
        <w:drawing>
          <wp:inline distT="0" distB="0" distL="0" distR="0">
            <wp:extent cx="3857625" cy="154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010" t="35043" r="12132" b="37605"/>
                    <a:stretch>
                      <a:fillRect/>
                    </a:stretch>
                  </pic:blipFill>
                  <pic:spPr bwMode="auto">
                    <a:xfrm>
                      <a:off x="0" y="0"/>
                      <a:ext cx="3857625" cy="1543050"/>
                    </a:xfrm>
                    <a:prstGeom prst="rect">
                      <a:avLst/>
                    </a:prstGeom>
                    <a:noFill/>
                    <a:ln>
                      <a:noFill/>
                    </a:ln>
                  </pic:spPr>
                </pic:pic>
              </a:graphicData>
            </a:graphic>
          </wp:inline>
        </w:drawing>
      </w:r>
    </w:p>
    <w:p w:rsidR="00231F25" w:rsidRPr="00231F25" w:rsidRDefault="00231F25" w:rsidP="00231F25">
      <w:pPr>
        <w:spacing w:after="0" w:line="360" w:lineRule="auto"/>
        <w:ind w:firstLine="567"/>
        <w:jc w:val="center"/>
        <w:rPr>
          <w:rFonts w:ascii="Times New Roman" w:hAnsi="Times New Roman"/>
          <w:i/>
          <w:sz w:val="24"/>
          <w:szCs w:val="24"/>
        </w:rPr>
      </w:pPr>
      <w:r w:rsidRPr="00231F25">
        <w:rPr>
          <w:rFonts w:ascii="Times New Roman" w:hAnsi="Times New Roman"/>
          <w:i/>
          <w:sz w:val="24"/>
          <w:szCs w:val="24"/>
        </w:rPr>
        <w:t xml:space="preserve">Рис 1. Оценка убеждений по результатам </w:t>
      </w:r>
      <w:r w:rsidRPr="00231F25">
        <w:rPr>
          <w:rFonts w:ascii="Times New Roman" w:hAnsi="Times New Roman"/>
          <w:i/>
          <w:sz w:val="24"/>
          <w:szCs w:val="24"/>
          <w:lang w:val="en-US"/>
        </w:rPr>
        <w:t>TEDS</w:t>
      </w:r>
      <w:r w:rsidRPr="00231F25">
        <w:rPr>
          <w:rFonts w:ascii="Times New Roman" w:hAnsi="Times New Roman"/>
          <w:i/>
          <w:sz w:val="24"/>
          <w:szCs w:val="24"/>
        </w:rPr>
        <w:t>-</w:t>
      </w:r>
      <w:r w:rsidRPr="00231F25">
        <w:rPr>
          <w:rFonts w:ascii="Times New Roman" w:hAnsi="Times New Roman"/>
          <w:i/>
          <w:sz w:val="24"/>
          <w:szCs w:val="24"/>
          <w:lang w:val="en-US"/>
        </w:rPr>
        <w:t>M</w:t>
      </w:r>
      <w:r w:rsidRPr="00231F25">
        <w:rPr>
          <w:rFonts w:ascii="Times New Roman" w:hAnsi="Times New Roman"/>
          <w:i/>
          <w:sz w:val="24"/>
          <w:szCs w:val="24"/>
        </w:rPr>
        <w:t xml:space="preserve"> (российская выборка)</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Выявлен ряд корреляций между уровнем овладения профессиональными знаниями и убеждениями будущих учителей. Так, студенты, которые имеют убеждения «Математика – это процесс познания» и «Обучение через самостоятельную деятельность учащихся (то есть придерживающиеся конструктвистского подхода), показывают более высокий уровень овладения математикой и методикой преподавания, нежели студенты, которые «абсолютно не согласны» с данными утверждениями</w:t>
      </w:r>
      <w:r w:rsidR="00EF16C7">
        <w:rPr>
          <w:rFonts w:ascii="Times New Roman" w:hAnsi="Times New Roman"/>
          <w:sz w:val="24"/>
          <w:szCs w:val="24"/>
        </w:rPr>
        <w:t xml:space="preserve"> (Ковалева, 2011)</w:t>
      </w:r>
      <w:r w:rsidRPr="00231F25">
        <w:rPr>
          <w:rFonts w:ascii="Times New Roman" w:hAnsi="Times New Roman"/>
          <w:sz w:val="24"/>
          <w:szCs w:val="24"/>
        </w:rPr>
        <w:t xml:space="preserve">. </w:t>
      </w:r>
    </w:p>
    <w:p w:rsidR="00231F25" w:rsidRPr="00231F25" w:rsidRDefault="00231F25" w:rsidP="00231F25">
      <w:pPr>
        <w:spacing w:after="0" w:line="360" w:lineRule="auto"/>
        <w:ind w:firstLine="567"/>
        <w:jc w:val="both"/>
        <w:rPr>
          <w:rFonts w:ascii="Times New Roman" w:hAnsi="Times New Roman"/>
          <w:sz w:val="24"/>
          <w:szCs w:val="24"/>
          <w:lang w:eastAsia="en-US"/>
        </w:rPr>
      </w:pPr>
      <w:r w:rsidRPr="00231F25">
        <w:rPr>
          <w:rFonts w:ascii="Times New Roman" w:hAnsi="Times New Roman"/>
          <w:sz w:val="24"/>
          <w:szCs w:val="24"/>
        </w:rPr>
        <w:t xml:space="preserve">Таким образом, целевой группой исследования </w:t>
      </w:r>
      <w:r w:rsidRPr="00231F25">
        <w:rPr>
          <w:rFonts w:ascii="Times New Roman" w:hAnsi="Times New Roman"/>
          <w:sz w:val="24"/>
          <w:szCs w:val="24"/>
          <w:lang w:val="en-US"/>
        </w:rPr>
        <w:t>TEDS</w:t>
      </w:r>
      <w:r w:rsidRPr="00231F25">
        <w:rPr>
          <w:rFonts w:ascii="Times New Roman" w:hAnsi="Times New Roman"/>
          <w:sz w:val="24"/>
          <w:szCs w:val="24"/>
        </w:rPr>
        <w:t>-</w:t>
      </w:r>
      <w:r w:rsidRPr="00231F25">
        <w:rPr>
          <w:rFonts w:ascii="Times New Roman" w:hAnsi="Times New Roman"/>
          <w:sz w:val="24"/>
          <w:szCs w:val="24"/>
          <w:lang w:val="en-US"/>
        </w:rPr>
        <w:t>M</w:t>
      </w:r>
      <w:r w:rsidRPr="00231F25">
        <w:rPr>
          <w:rFonts w:ascii="Times New Roman" w:hAnsi="Times New Roman"/>
          <w:sz w:val="24"/>
          <w:szCs w:val="24"/>
        </w:rPr>
        <w:t xml:space="preserve"> были студенты старших курсов педагогических ВУЗов. Согласно результатам исследования </w:t>
      </w:r>
      <w:r w:rsidRPr="00231F25">
        <w:rPr>
          <w:rFonts w:ascii="Times New Roman" w:hAnsi="Times New Roman"/>
          <w:sz w:val="24"/>
          <w:szCs w:val="24"/>
          <w:lang w:eastAsia="en-US"/>
        </w:rPr>
        <w:t xml:space="preserve">педагоги, выпускники 2008 года – это учителя, которые планировали строить свою практику, основываясь на конструктивистских убеждениях. Однако 73% студентов не считают преподавательскую </w:t>
      </w:r>
      <w:r w:rsidRPr="00231F25">
        <w:rPr>
          <w:rFonts w:ascii="Times New Roman" w:hAnsi="Times New Roman"/>
          <w:sz w:val="24"/>
          <w:szCs w:val="24"/>
          <w:lang w:eastAsia="en-US"/>
        </w:rPr>
        <w:lastRenderedPageBreak/>
        <w:t xml:space="preserve">деятельность многообещающей, 40% уверены, что не будут работать учителем и лишь 5% предполагают, что преподавательская деятельность – это их профессия на всю жизнь. </w:t>
      </w:r>
      <w:r w:rsidRPr="00231F25">
        <w:rPr>
          <w:rFonts w:ascii="Times New Roman" w:hAnsi="Times New Roman"/>
          <w:sz w:val="24"/>
          <w:szCs w:val="24"/>
        </w:rPr>
        <w:t>Более того, есть исследования, которые показывают, что убеждения учителей могут изменяться с началом профессиональной деятельности</w:t>
      </w:r>
      <w:r w:rsidR="00EF16C7" w:rsidRPr="00EF16C7">
        <w:t xml:space="preserve"> (</w:t>
      </w:r>
      <w:r w:rsidR="00EF16C7" w:rsidRPr="00EF16C7">
        <w:rPr>
          <w:rFonts w:ascii="Times New Roman" w:hAnsi="Times New Roman"/>
          <w:sz w:val="24"/>
          <w:szCs w:val="24"/>
        </w:rPr>
        <w:t>Murphy</w:t>
      </w:r>
      <w:r w:rsidR="00EF16C7" w:rsidRPr="00EF16C7">
        <w:rPr>
          <w:rStyle w:val="a5"/>
          <w:rFonts w:ascii="Times New Roman" w:hAnsi="Times New Roman" w:cstheme="minorBidi"/>
          <w:sz w:val="24"/>
          <w:szCs w:val="24"/>
          <w:vertAlign w:val="baseline"/>
        </w:rPr>
        <w:t xml:space="preserve"> </w:t>
      </w:r>
      <w:r w:rsidR="00EF16C7">
        <w:rPr>
          <w:rFonts w:ascii="Times New Roman" w:hAnsi="Times New Roman"/>
          <w:sz w:val="24"/>
          <w:szCs w:val="24"/>
          <w:lang w:val="en-US"/>
        </w:rPr>
        <w:t>et</w:t>
      </w:r>
      <w:r w:rsidR="00EF16C7" w:rsidRPr="00EF16C7">
        <w:rPr>
          <w:rFonts w:ascii="Times New Roman" w:hAnsi="Times New Roman"/>
          <w:sz w:val="24"/>
          <w:szCs w:val="24"/>
        </w:rPr>
        <w:t xml:space="preserve"> </w:t>
      </w:r>
      <w:r w:rsidR="00EF16C7">
        <w:rPr>
          <w:rFonts w:ascii="Times New Roman" w:hAnsi="Times New Roman"/>
          <w:sz w:val="24"/>
          <w:szCs w:val="24"/>
          <w:lang w:val="en-US"/>
        </w:rPr>
        <w:t>al</w:t>
      </w:r>
      <w:r w:rsidR="00EF16C7" w:rsidRPr="00EF16C7">
        <w:rPr>
          <w:rFonts w:ascii="Times New Roman" w:hAnsi="Times New Roman"/>
          <w:sz w:val="24"/>
          <w:szCs w:val="24"/>
        </w:rPr>
        <w:t>, 2004)</w:t>
      </w:r>
      <w:r w:rsidRPr="00231F25">
        <w:rPr>
          <w:rFonts w:ascii="Times New Roman" w:hAnsi="Times New Roman"/>
          <w:sz w:val="24"/>
          <w:szCs w:val="24"/>
        </w:rPr>
        <w:t>. Важно понимать, кто работает в школе в настоящее время, как современные учителя математики видят эффективное преподавание и обучение.</w:t>
      </w:r>
    </w:p>
    <w:p w:rsidR="00231F25" w:rsidRPr="00231F25" w:rsidRDefault="00231F25" w:rsidP="00231F25">
      <w:pPr>
        <w:spacing w:after="0" w:line="360" w:lineRule="auto"/>
        <w:ind w:firstLine="567"/>
        <w:jc w:val="both"/>
        <w:rPr>
          <w:rFonts w:ascii="Times New Roman" w:hAnsi="Times New Roman"/>
          <w:sz w:val="24"/>
          <w:szCs w:val="24"/>
        </w:rPr>
      </w:pPr>
      <w:r w:rsidRPr="00231F25">
        <w:rPr>
          <w:rFonts w:ascii="Times New Roman" w:hAnsi="Times New Roman"/>
          <w:sz w:val="24"/>
          <w:szCs w:val="24"/>
        </w:rPr>
        <w:t xml:space="preserve">Для того, чтобы оценить характеристики практикующих учителей и провести  сравнительное исследование убеждений учителей математики, нами было осуществлено собственное исследование с помощью анкеты </w:t>
      </w:r>
      <w:r w:rsidRPr="00231F25">
        <w:rPr>
          <w:rFonts w:ascii="Times New Roman" w:hAnsi="Times New Roman"/>
          <w:sz w:val="24"/>
          <w:szCs w:val="24"/>
          <w:lang w:val="en-US"/>
        </w:rPr>
        <w:t>NorBA</w:t>
      </w:r>
      <w:r w:rsidRPr="00231F25">
        <w:rPr>
          <w:rFonts w:ascii="Times New Roman" w:hAnsi="Times New Roman"/>
          <w:sz w:val="24"/>
          <w:szCs w:val="24"/>
        </w:rPr>
        <w:t xml:space="preserve"> (</w:t>
      </w:r>
      <w:r w:rsidRPr="00231F25">
        <w:rPr>
          <w:rFonts w:ascii="Times New Roman" w:hAnsi="Times New Roman"/>
          <w:sz w:val="24"/>
          <w:szCs w:val="24"/>
          <w:lang w:val="en-US"/>
        </w:rPr>
        <w:t>Nordic</w:t>
      </w:r>
      <w:r w:rsidRPr="00231F25">
        <w:rPr>
          <w:rFonts w:ascii="Times New Roman" w:hAnsi="Times New Roman"/>
          <w:sz w:val="24"/>
          <w:szCs w:val="24"/>
        </w:rPr>
        <w:t>-</w:t>
      </w:r>
      <w:r w:rsidRPr="00231F25">
        <w:rPr>
          <w:rFonts w:ascii="Times New Roman" w:hAnsi="Times New Roman"/>
          <w:sz w:val="24"/>
          <w:szCs w:val="24"/>
          <w:lang w:val="en-US"/>
        </w:rPr>
        <w:t>Baltic</w:t>
      </w:r>
      <w:r w:rsidRPr="00231F25">
        <w:rPr>
          <w:rFonts w:ascii="Times New Roman" w:hAnsi="Times New Roman"/>
          <w:sz w:val="24"/>
          <w:szCs w:val="24"/>
        </w:rPr>
        <w:t xml:space="preserve"> </w:t>
      </w:r>
      <w:r w:rsidRPr="00231F25">
        <w:rPr>
          <w:rFonts w:ascii="Times New Roman" w:hAnsi="Times New Roman"/>
          <w:sz w:val="24"/>
          <w:szCs w:val="24"/>
          <w:lang w:val="en-US"/>
        </w:rPr>
        <w:t>comparative</w:t>
      </w:r>
      <w:r w:rsidRPr="00231F25">
        <w:rPr>
          <w:rFonts w:ascii="Times New Roman" w:hAnsi="Times New Roman"/>
          <w:sz w:val="24"/>
          <w:szCs w:val="24"/>
        </w:rPr>
        <w:t xml:space="preserve"> </w:t>
      </w:r>
      <w:r w:rsidRPr="00231F25">
        <w:rPr>
          <w:rFonts w:ascii="Times New Roman" w:hAnsi="Times New Roman"/>
          <w:sz w:val="24"/>
          <w:szCs w:val="24"/>
          <w:lang w:val="en-US"/>
        </w:rPr>
        <w:t>research</w:t>
      </w:r>
      <w:r w:rsidRPr="00231F25">
        <w:rPr>
          <w:rFonts w:ascii="Times New Roman" w:hAnsi="Times New Roman"/>
          <w:sz w:val="24"/>
          <w:szCs w:val="24"/>
        </w:rPr>
        <w:t xml:space="preserve"> </w:t>
      </w:r>
      <w:r w:rsidRPr="00231F25">
        <w:rPr>
          <w:rFonts w:ascii="Times New Roman" w:hAnsi="Times New Roman"/>
          <w:sz w:val="24"/>
          <w:szCs w:val="24"/>
          <w:lang w:val="en-US"/>
        </w:rPr>
        <w:t>in</w:t>
      </w:r>
      <w:r w:rsidRPr="00231F25">
        <w:rPr>
          <w:rFonts w:ascii="Times New Roman" w:hAnsi="Times New Roman"/>
          <w:sz w:val="24"/>
          <w:szCs w:val="24"/>
        </w:rPr>
        <w:t xml:space="preserve"> </w:t>
      </w:r>
      <w:r w:rsidRPr="00231F25">
        <w:rPr>
          <w:rFonts w:ascii="Times New Roman" w:hAnsi="Times New Roman"/>
          <w:sz w:val="24"/>
          <w:szCs w:val="24"/>
          <w:lang w:val="en-US"/>
        </w:rPr>
        <w:t>mathematics</w:t>
      </w:r>
      <w:r w:rsidRPr="00231F25">
        <w:rPr>
          <w:rFonts w:ascii="Times New Roman" w:hAnsi="Times New Roman"/>
          <w:sz w:val="24"/>
          <w:szCs w:val="24"/>
        </w:rPr>
        <w:t xml:space="preserve"> </w:t>
      </w:r>
      <w:r w:rsidRPr="00231F25">
        <w:rPr>
          <w:rFonts w:ascii="Times New Roman" w:hAnsi="Times New Roman"/>
          <w:sz w:val="24"/>
          <w:szCs w:val="24"/>
          <w:lang w:val="en-US"/>
        </w:rPr>
        <w:t>education</w:t>
      </w:r>
      <w:r w:rsidRPr="00231F25">
        <w:rPr>
          <w:rFonts w:ascii="Times New Roman" w:hAnsi="Times New Roman"/>
          <w:sz w:val="24"/>
          <w:szCs w:val="24"/>
        </w:rPr>
        <w:t>)</w:t>
      </w:r>
      <w:r w:rsidRPr="00231F25">
        <w:rPr>
          <w:rStyle w:val="a5"/>
          <w:rFonts w:ascii="Times New Roman" w:hAnsi="Times New Roman"/>
          <w:sz w:val="24"/>
          <w:szCs w:val="24"/>
        </w:rPr>
        <w:footnoteReference w:id="3"/>
      </w:r>
      <w:r w:rsidRPr="00231F25">
        <w:rPr>
          <w:rFonts w:ascii="Times New Roman" w:hAnsi="Times New Roman"/>
          <w:sz w:val="24"/>
          <w:szCs w:val="24"/>
        </w:rPr>
        <w:t xml:space="preserve">. </w:t>
      </w:r>
    </w:p>
    <w:p w:rsidR="00231F25" w:rsidRPr="00CA57B1" w:rsidRDefault="00231F25" w:rsidP="00231F25">
      <w:pPr>
        <w:spacing w:after="0" w:line="360" w:lineRule="auto"/>
        <w:ind w:firstLine="567"/>
        <w:jc w:val="both"/>
        <w:rPr>
          <w:rFonts w:ascii="Times New Roman" w:hAnsi="Times New Roman"/>
          <w:b/>
          <w:sz w:val="20"/>
          <w:szCs w:val="20"/>
        </w:rPr>
      </w:pPr>
      <w:r w:rsidRPr="00231F25">
        <w:rPr>
          <w:rFonts w:ascii="Times New Roman" w:hAnsi="Times New Roman"/>
          <w:sz w:val="24"/>
          <w:szCs w:val="24"/>
          <w:lang w:val="en-US"/>
        </w:rPr>
        <w:t>NorBA</w:t>
      </w:r>
      <w:r w:rsidRPr="00231F25">
        <w:rPr>
          <w:rFonts w:ascii="Times New Roman" w:hAnsi="Times New Roman"/>
          <w:sz w:val="24"/>
          <w:szCs w:val="24"/>
        </w:rPr>
        <w:t xml:space="preserve"> -</w:t>
      </w:r>
      <w:r w:rsidRPr="00231F25">
        <w:rPr>
          <w:rFonts w:ascii="Times New Roman" w:hAnsi="Times New Roman"/>
          <w:b/>
          <w:sz w:val="24"/>
          <w:szCs w:val="24"/>
        </w:rPr>
        <w:t xml:space="preserve"> </w:t>
      </w:r>
      <w:r w:rsidRPr="00231F25">
        <w:rPr>
          <w:rFonts w:ascii="Times New Roman" w:hAnsi="Times New Roman"/>
          <w:sz w:val="24"/>
          <w:szCs w:val="24"/>
        </w:rPr>
        <w:t>сравнительное исследование математического образования в странах Северной Балтики (Латвия, Литва, Финляндия, Швеция, Норвегия). В рамках данного исследования был разработан опросник, направленный на изучение убеждений учителей основной школы об эффективном преподавании и обучении математике</w:t>
      </w:r>
      <w:r w:rsidR="0077688C" w:rsidRPr="0077688C">
        <w:t xml:space="preserve"> (</w:t>
      </w:r>
      <w:r w:rsidR="0077688C" w:rsidRPr="0077688C">
        <w:rPr>
          <w:rFonts w:ascii="Times New Roman" w:hAnsi="Times New Roman"/>
          <w:sz w:val="24"/>
          <w:szCs w:val="24"/>
        </w:rPr>
        <w:t>Lepic</w:t>
      </w:r>
      <w:r w:rsidR="00640078" w:rsidRPr="00640078">
        <w:rPr>
          <w:rFonts w:ascii="Times New Roman" w:hAnsi="Times New Roman"/>
          <w:sz w:val="24"/>
          <w:szCs w:val="24"/>
        </w:rPr>
        <w:t xml:space="preserve"> &amp;</w:t>
      </w:r>
      <w:r w:rsidR="0077688C" w:rsidRPr="0077688C">
        <w:rPr>
          <w:rFonts w:ascii="Times New Roman" w:hAnsi="Times New Roman"/>
          <w:sz w:val="24"/>
          <w:szCs w:val="24"/>
        </w:rPr>
        <w:t xml:space="preserve"> Pipere,</w:t>
      </w:r>
      <w:r w:rsidR="0077688C" w:rsidRPr="00640078">
        <w:rPr>
          <w:rFonts w:ascii="Times New Roman" w:hAnsi="Times New Roman"/>
          <w:sz w:val="24"/>
          <w:szCs w:val="24"/>
        </w:rPr>
        <w:t xml:space="preserve"> </w:t>
      </w:r>
      <w:r w:rsidR="0077688C" w:rsidRPr="0077688C">
        <w:rPr>
          <w:rFonts w:ascii="Times New Roman" w:hAnsi="Times New Roman"/>
          <w:sz w:val="24"/>
          <w:szCs w:val="24"/>
        </w:rPr>
        <w:t>2011)</w:t>
      </w:r>
      <w:r w:rsidRPr="00231F25">
        <w:rPr>
          <w:rFonts w:ascii="Times New Roman" w:hAnsi="Times New Roman"/>
          <w:sz w:val="24"/>
          <w:szCs w:val="24"/>
        </w:rPr>
        <w:t xml:space="preserve">. Основное отличие данного опросника от анкеты </w:t>
      </w:r>
      <w:r w:rsidRPr="00231F25">
        <w:rPr>
          <w:rFonts w:ascii="Times New Roman" w:hAnsi="Times New Roman"/>
          <w:sz w:val="24"/>
          <w:szCs w:val="24"/>
          <w:lang w:val="en-US"/>
        </w:rPr>
        <w:t>TEDS</w:t>
      </w:r>
      <w:r w:rsidRPr="00231F25">
        <w:rPr>
          <w:rFonts w:ascii="Times New Roman" w:hAnsi="Times New Roman"/>
          <w:sz w:val="24"/>
          <w:szCs w:val="24"/>
        </w:rPr>
        <w:t>-</w:t>
      </w:r>
      <w:r w:rsidRPr="00231F25">
        <w:rPr>
          <w:rFonts w:ascii="Times New Roman" w:hAnsi="Times New Roman"/>
          <w:sz w:val="24"/>
          <w:szCs w:val="24"/>
          <w:lang w:val="en-US"/>
        </w:rPr>
        <w:t>M</w:t>
      </w:r>
      <w:r w:rsidRPr="00231F25">
        <w:rPr>
          <w:rFonts w:ascii="Times New Roman" w:hAnsi="Times New Roman"/>
          <w:sz w:val="24"/>
          <w:szCs w:val="24"/>
        </w:rPr>
        <w:t xml:space="preserve"> заключается в его ориентации на практики учителя (исследуются убеждения,  связанные непосредственно с деятельностью преподавания), в то время как </w:t>
      </w:r>
      <w:r w:rsidRPr="00231F25">
        <w:rPr>
          <w:rFonts w:ascii="Times New Roman" w:hAnsi="Times New Roman"/>
          <w:sz w:val="24"/>
          <w:szCs w:val="24"/>
          <w:lang w:val="en-US"/>
        </w:rPr>
        <w:t>TEDS</w:t>
      </w:r>
      <w:r w:rsidRPr="00231F25">
        <w:rPr>
          <w:rFonts w:ascii="Times New Roman" w:hAnsi="Times New Roman"/>
          <w:sz w:val="24"/>
          <w:szCs w:val="24"/>
        </w:rPr>
        <w:t>-</w:t>
      </w:r>
      <w:r w:rsidRPr="00231F25">
        <w:rPr>
          <w:rFonts w:ascii="Times New Roman" w:hAnsi="Times New Roman"/>
          <w:sz w:val="24"/>
          <w:szCs w:val="24"/>
          <w:lang w:val="en-US"/>
        </w:rPr>
        <w:t>M</w:t>
      </w:r>
      <w:r w:rsidRPr="00231F25">
        <w:rPr>
          <w:rFonts w:ascii="Times New Roman" w:hAnsi="Times New Roman"/>
          <w:sz w:val="24"/>
          <w:szCs w:val="24"/>
        </w:rPr>
        <w:t xml:space="preserve"> изучает убеждения о природе математики и о процессе обучения математике.</w:t>
      </w:r>
      <w:r w:rsidRPr="00CA57B1">
        <w:rPr>
          <w:rFonts w:ascii="Times New Roman" w:hAnsi="Times New Roman"/>
          <w:sz w:val="20"/>
          <w:szCs w:val="20"/>
        </w:rPr>
        <w:t xml:space="preserve"> </w:t>
      </w:r>
    </w:p>
    <w:p w:rsidR="00231F25" w:rsidRPr="00231F25" w:rsidRDefault="00231F25" w:rsidP="00231F25">
      <w:pPr>
        <w:spacing w:after="0" w:line="360" w:lineRule="auto"/>
        <w:ind w:firstLine="567"/>
        <w:jc w:val="both"/>
        <w:rPr>
          <w:rFonts w:ascii="Times New Roman" w:hAnsi="Times New Roman"/>
          <w:sz w:val="24"/>
          <w:szCs w:val="24"/>
        </w:rPr>
      </w:pPr>
    </w:p>
    <w:p w:rsidR="00BE5E15" w:rsidRDefault="00BE5E15">
      <w:pPr>
        <w:rPr>
          <w:rFonts w:ascii="Times New Roman" w:eastAsiaTheme="majorEastAsia" w:hAnsi="Times New Roman" w:cs="Times New Roman"/>
          <w:b/>
          <w:bCs/>
          <w:sz w:val="24"/>
          <w:szCs w:val="24"/>
        </w:rPr>
      </w:pPr>
      <w:bookmarkStart w:id="10" w:name="_Toc358128183"/>
      <w:r>
        <w:rPr>
          <w:rFonts w:ascii="Times New Roman" w:hAnsi="Times New Roman" w:cs="Times New Roman"/>
          <w:sz w:val="24"/>
          <w:szCs w:val="24"/>
        </w:rPr>
        <w:br w:type="page"/>
      </w:r>
    </w:p>
    <w:p w:rsidR="00222541" w:rsidRPr="00EB219B" w:rsidRDefault="00222541" w:rsidP="00BE5E15">
      <w:pPr>
        <w:pStyle w:val="2"/>
        <w:rPr>
          <w:rFonts w:ascii="Times New Roman" w:hAnsi="Times New Roman" w:cs="Times New Roman"/>
          <w:color w:val="auto"/>
          <w:sz w:val="24"/>
          <w:szCs w:val="24"/>
        </w:rPr>
      </w:pPr>
      <w:bookmarkStart w:id="11" w:name="_Toc390128946"/>
      <w:r w:rsidRPr="00EB219B">
        <w:rPr>
          <w:rFonts w:ascii="Times New Roman" w:hAnsi="Times New Roman" w:cs="Times New Roman"/>
          <w:color w:val="auto"/>
          <w:sz w:val="24"/>
          <w:szCs w:val="24"/>
        </w:rPr>
        <w:lastRenderedPageBreak/>
        <w:t>Выводы</w:t>
      </w:r>
      <w:bookmarkEnd w:id="10"/>
      <w:bookmarkEnd w:id="11"/>
    </w:p>
    <w:p w:rsidR="00222541" w:rsidRDefault="00222541" w:rsidP="00222541">
      <w:pPr>
        <w:spacing w:after="0" w:line="360" w:lineRule="auto"/>
        <w:ind w:firstLine="284"/>
        <w:jc w:val="both"/>
        <w:rPr>
          <w:rFonts w:ascii="Times New Roman" w:hAnsi="Times New Roman" w:cs="Times New Roman"/>
          <w:sz w:val="24"/>
          <w:szCs w:val="24"/>
        </w:rPr>
      </w:pPr>
      <w:r w:rsidRPr="00EB219B">
        <w:rPr>
          <w:rFonts w:ascii="Times New Roman" w:hAnsi="Times New Roman" w:cs="Times New Roman"/>
          <w:sz w:val="24"/>
          <w:szCs w:val="24"/>
        </w:rPr>
        <w:t>В данной</w:t>
      </w:r>
      <w:r>
        <w:rPr>
          <w:rFonts w:ascii="Times New Roman" w:hAnsi="Times New Roman" w:cs="Times New Roman"/>
          <w:sz w:val="24"/>
          <w:szCs w:val="24"/>
        </w:rPr>
        <w:t xml:space="preserve"> главе были рассмотрены основные направления изучения учителей математики: профессиональная подготовка и убеждения. Основной акцент сделан на описание определения понятия «убеждение» и выбор модели, в рамках которой будет рассматриваться этот конструкт. </w:t>
      </w:r>
    </w:p>
    <w:p w:rsidR="00222541" w:rsidRDefault="00222541" w:rsidP="00222541">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Основные направления исследований учител</w:t>
      </w:r>
      <w:bookmarkStart w:id="12" w:name="_GoBack"/>
      <w:bookmarkEnd w:id="12"/>
      <w:r>
        <w:rPr>
          <w:rFonts w:ascii="Times New Roman" w:hAnsi="Times New Roman" w:cs="Times New Roman"/>
          <w:sz w:val="24"/>
          <w:szCs w:val="24"/>
        </w:rPr>
        <w:t xml:space="preserve">ей математики представлены на рисунке </w:t>
      </w:r>
      <w:r w:rsidRPr="00145B12">
        <w:rPr>
          <w:rFonts w:ascii="Times New Roman" w:hAnsi="Times New Roman" w:cs="Times New Roman"/>
          <w:sz w:val="24"/>
          <w:szCs w:val="24"/>
        </w:rPr>
        <w:t>2</w:t>
      </w:r>
      <w:r w:rsidRPr="009C6AF9">
        <w:rPr>
          <w:rFonts w:ascii="Times New Roman" w:hAnsi="Times New Roman" w:cs="Times New Roman"/>
          <w:sz w:val="24"/>
          <w:szCs w:val="24"/>
        </w:rPr>
        <w:t>.</w:t>
      </w:r>
    </w:p>
    <w:p w:rsidR="00222541" w:rsidRDefault="00222541" w:rsidP="00222541">
      <w:pPr>
        <w:spacing w:after="0" w:line="360" w:lineRule="auto"/>
        <w:ind w:firstLine="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3075" cy="4669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l="20578" t="20572" r="36996" b="16000"/>
                    <a:stretch>
                      <a:fillRect/>
                    </a:stretch>
                  </pic:blipFill>
                  <pic:spPr bwMode="auto">
                    <a:xfrm>
                      <a:off x="0" y="0"/>
                      <a:ext cx="5553075" cy="4669225"/>
                    </a:xfrm>
                    <a:prstGeom prst="rect">
                      <a:avLst/>
                    </a:prstGeom>
                    <a:noFill/>
                    <a:ln w="9525">
                      <a:noFill/>
                      <a:miter lim="800000"/>
                      <a:headEnd/>
                      <a:tailEnd/>
                    </a:ln>
                  </pic:spPr>
                </pic:pic>
              </a:graphicData>
            </a:graphic>
          </wp:inline>
        </w:drawing>
      </w:r>
    </w:p>
    <w:p w:rsidR="00222541" w:rsidRPr="00791CF4" w:rsidRDefault="00640078" w:rsidP="00222541">
      <w:pPr>
        <w:autoSpaceDE w:val="0"/>
        <w:autoSpaceDN w:val="0"/>
        <w:adjustRightInd w:val="0"/>
        <w:spacing w:after="0" w:line="360" w:lineRule="auto"/>
        <w:ind w:firstLine="284"/>
        <w:jc w:val="center"/>
        <w:rPr>
          <w:rFonts w:ascii="Times New Roman" w:hAnsi="Times New Roman" w:cs="Times New Roman"/>
          <w:i/>
          <w:sz w:val="24"/>
          <w:szCs w:val="24"/>
        </w:rPr>
      </w:pPr>
      <w:r>
        <w:rPr>
          <w:rFonts w:ascii="Times New Roman" w:hAnsi="Times New Roman" w:cs="Times New Roman"/>
          <w:i/>
          <w:sz w:val="24"/>
          <w:szCs w:val="24"/>
        </w:rPr>
        <w:t>Рис</w:t>
      </w:r>
      <w:r w:rsidRPr="00764EDF">
        <w:rPr>
          <w:rFonts w:ascii="Times New Roman" w:hAnsi="Times New Roman" w:cs="Times New Roman"/>
          <w:i/>
          <w:sz w:val="24"/>
          <w:szCs w:val="24"/>
        </w:rPr>
        <w:t>.</w:t>
      </w:r>
      <w:r w:rsidR="00222541">
        <w:rPr>
          <w:rFonts w:ascii="Times New Roman" w:hAnsi="Times New Roman" w:cs="Times New Roman"/>
          <w:i/>
          <w:sz w:val="24"/>
          <w:szCs w:val="24"/>
        </w:rPr>
        <w:t xml:space="preserve"> </w:t>
      </w:r>
      <w:r w:rsidR="00222541" w:rsidRPr="00AF4DF2">
        <w:rPr>
          <w:rFonts w:ascii="Times New Roman" w:hAnsi="Times New Roman" w:cs="Times New Roman"/>
          <w:i/>
          <w:sz w:val="24"/>
          <w:szCs w:val="24"/>
        </w:rPr>
        <w:t>2</w:t>
      </w:r>
      <w:r w:rsidR="00222541" w:rsidRPr="00791CF4">
        <w:rPr>
          <w:rFonts w:ascii="Times New Roman" w:hAnsi="Times New Roman" w:cs="Times New Roman"/>
          <w:i/>
          <w:sz w:val="24"/>
          <w:szCs w:val="24"/>
        </w:rPr>
        <w:t xml:space="preserve"> Концептуальная модель исследования</w:t>
      </w:r>
    </w:p>
    <w:p w:rsidR="00231F25" w:rsidRDefault="00D60016" w:rsidP="006C134D">
      <w:pPr>
        <w:spacing w:after="0" w:line="360" w:lineRule="auto"/>
        <w:ind w:firstLine="567"/>
        <w:jc w:val="both"/>
        <w:rPr>
          <w:rFonts w:ascii="Times New Roman" w:hAnsi="Times New Roman"/>
          <w:sz w:val="24"/>
          <w:szCs w:val="24"/>
        </w:rPr>
      </w:pPr>
      <w:r>
        <w:rPr>
          <w:rFonts w:ascii="Times New Roman" w:hAnsi="Times New Roman"/>
          <w:sz w:val="24"/>
          <w:szCs w:val="24"/>
        </w:rPr>
        <w:t>В данной работе мы остановимся на изучении убеждений или установок (</w:t>
      </w:r>
      <w:r>
        <w:rPr>
          <w:rFonts w:ascii="Times New Roman" w:hAnsi="Times New Roman"/>
          <w:sz w:val="24"/>
          <w:szCs w:val="24"/>
          <w:lang w:val="en-US"/>
        </w:rPr>
        <w:t>beliefs</w:t>
      </w:r>
      <w:r w:rsidRPr="00D60016">
        <w:rPr>
          <w:rFonts w:ascii="Times New Roman" w:hAnsi="Times New Roman"/>
          <w:sz w:val="24"/>
          <w:szCs w:val="24"/>
        </w:rPr>
        <w:t>)</w:t>
      </w:r>
      <w:r>
        <w:rPr>
          <w:rFonts w:ascii="Times New Roman" w:hAnsi="Times New Roman"/>
          <w:sz w:val="24"/>
          <w:szCs w:val="24"/>
        </w:rPr>
        <w:t xml:space="preserve"> учителей. Термины убеждения, установки и представления используются </w:t>
      </w:r>
      <w:r w:rsidR="006C134D">
        <w:rPr>
          <w:rFonts w:ascii="Times New Roman" w:hAnsi="Times New Roman"/>
          <w:sz w:val="24"/>
          <w:szCs w:val="24"/>
        </w:rPr>
        <w:t>нами</w:t>
      </w:r>
      <w:r>
        <w:rPr>
          <w:rFonts w:ascii="Times New Roman" w:hAnsi="Times New Roman"/>
          <w:sz w:val="24"/>
          <w:szCs w:val="24"/>
        </w:rPr>
        <w:t xml:space="preserve"> как синонимы, в связи с отсутствием русскоязычной литературы на данную тематику. </w:t>
      </w:r>
      <w:r w:rsidR="006C134D">
        <w:rPr>
          <w:rFonts w:ascii="Times New Roman" w:hAnsi="Times New Roman"/>
          <w:sz w:val="24"/>
          <w:szCs w:val="24"/>
        </w:rPr>
        <w:t>М</w:t>
      </w:r>
      <w:r w:rsidRPr="00D60016">
        <w:rPr>
          <w:rFonts w:ascii="Times New Roman" w:hAnsi="Times New Roman"/>
          <w:sz w:val="24"/>
          <w:szCs w:val="24"/>
        </w:rPr>
        <w:t xml:space="preserve">ы будем использовать достаточно широкое понимание убеждений: </w:t>
      </w:r>
      <w:r w:rsidRPr="00D60016">
        <w:rPr>
          <w:rFonts w:ascii="Times New Roman" w:hAnsi="Times New Roman"/>
          <w:i/>
          <w:sz w:val="24"/>
          <w:szCs w:val="24"/>
        </w:rPr>
        <w:t>концепции, взгляды и личная идеология учителя, которые лежат в основе его практики</w:t>
      </w:r>
      <w:r w:rsidRPr="00D60016">
        <w:rPr>
          <w:rFonts w:ascii="Times New Roman" w:hAnsi="Times New Roman"/>
          <w:sz w:val="24"/>
          <w:szCs w:val="24"/>
        </w:rPr>
        <w:t>.</w:t>
      </w:r>
    </w:p>
    <w:p w:rsidR="00D60016" w:rsidRDefault="00D60016" w:rsidP="00231F25">
      <w:pPr>
        <w:spacing w:after="0" w:line="360" w:lineRule="auto"/>
        <w:ind w:firstLine="567"/>
        <w:jc w:val="both"/>
        <w:rPr>
          <w:rFonts w:ascii="Times New Roman" w:hAnsi="Times New Roman"/>
          <w:sz w:val="24"/>
          <w:szCs w:val="24"/>
        </w:rPr>
      </w:pPr>
      <w:r>
        <w:rPr>
          <w:rFonts w:ascii="Times New Roman" w:hAnsi="Times New Roman"/>
          <w:sz w:val="24"/>
          <w:szCs w:val="24"/>
        </w:rPr>
        <w:t>Для описания особенностей убеждений учителей будет использована модель</w:t>
      </w:r>
      <w:r w:rsidR="00076E90">
        <w:rPr>
          <w:rFonts w:ascii="Times New Roman" w:hAnsi="Times New Roman"/>
          <w:sz w:val="24"/>
          <w:szCs w:val="24"/>
        </w:rPr>
        <w:t>,</w:t>
      </w:r>
      <w:r>
        <w:rPr>
          <w:rFonts w:ascii="Times New Roman" w:hAnsi="Times New Roman"/>
          <w:sz w:val="24"/>
          <w:szCs w:val="24"/>
        </w:rPr>
        <w:t xml:space="preserve"> предложенная </w:t>
      </w:r>
      <w:r>
        <w:rPr>
          <w:rFonts w:ascii="Times New Roman" w:hAnsi="Times New Roman"/>
          <w:sz w:val="24"/>
          <w:szCs w:val="24"/>
          <w:lang w:val="en-US"/>
        </w:rPr>
        <w:t>OECD</w:t>
      </w:r>
      <w:r w:rsidRPr="00D60016">
        <w:rPr>
          <w:rFonts w:ascii="Times New Roman" w:hAnsi="Times New Roman"/>
          <w:sz w:val="24"/>
          <w:szCs w:val="24"/>
        </w:rPr>
        <w:t xml:space="preserve"> </w:t>
      </w:r>
      <w:r>
        <w:rPr>
          <w:rFonts w:ascii="Times New Roman" w:hAnsi="Times New Roman"/>
          <w:sz w:val="24"/>
          <w:szCs w:val="24"/>
        </w:rPr>
        <w:t xml:space="preserve">для </w:t>
      </w:r>
      <w:r w:rsidR="001B70DD">
        <w:rPr>
          <w:rFonts w:ascii="Times New Roman" w:hAnsi="Times New Roman"/>
          <w:sz w:val="24"/>
          <w:szCs w:val="24"/>
        </w:rPr>
        <w:t>исследования</w:t>
      </w:r>
      <w:r>
        <w:rPr>
          <w:rFonts w:ascii="Times New Roman" w:hAnsi="Times New Roman"/>
          <w:sz w:val="24"/>
          <w:szCs w:val="24"/>
        </w:rPr>
        <w:t xml:space="preserve"> </w:t>
      </w:r>
      <w:r>
        <w:rPr>
          <w:rFonts w:ascii="Times New Roman" w:hAnsi="Times New Roman"/>
          <w:sz w:val="24"/>
          <w:szCs w:val="24"/>
          <w:lang w:val="en-US"/>
        </w:rPr>
        <w:t>TALIS</w:t>
      </w:r>
      <w:r>
        <w:rPr>
          <w:rFonts w:ascii="Times New Roman" w:hAnsi="Times New Roman"/>
          <w:sz w:val="24"/>
          <w:szCs w:val="24"/>
        </w:rPr>
        <w:t xml:space="preserve">, как наиболее распространенная в сравнительных исследованиях. Данная модель подразумевает выделение конструктивистских и </w:t>
      </w:r>
      <w:r w:rsidR="001B70DD">
        <w:rPr>
          <w:rFonts w:ascii="Times New Roman" w:hAnsi="Times New Roman"/>
          <w:sz w:val="24"/>
          <w:szCs w:val="24"/>
        </w:rPr>
        <w:t>традиционных</w:t>
      </w:r>
      <w:r>
        <w:rPr>
          <w:rFonts w:ascii="Times New Roman" w:hAnsi="Times New Roman"/>
          <w:sz w:val="24"/>
          <w:szCs w:val="24"/>
        </w:rPr>
        <w:t xml:space="preserve"> убеждений. Однако</w:t>
      </w:r>
      <w:r w:rsidR="00076E90">
        <w:rPr>
          <w:rFonts w:ascii="Times New Roman" w:hAnsi="Times New Roman"/>
          <w:sz w:val="24"/>
          <w:szCs w:val="24"/>
        </w:rPr>
        <w:t>, как правило,</w:t>
      </w:r>
      <w:r>
        <w:rPr>
          <w:rFonts w:ascii="Times New Roman" w:hAnsi="Times New Roman"/>
          <w:sz w:val="24"/>
          <w:szCs w:val="24"/>
        </w:rPr>
        <w:t xml:space="preserve"> </w:t>
      </w:r>
      <w:r w:rsidR="00076E90" w:rsidRPr="00076E90">
        <w:rPr>
          <w:rFonts w:ascii="Times New Roman" w:hAnsi="Times New Roman"/>
          <w:sz w:val="24"/>
          <w:szCs w:val="24"/>
        </w:rPr>
        <w:t xml:space="preserve">не удается </w:t>
      </w:r>
      <w:r w:rsidR="00076E90" w:rsidRPr="00076E90">
        <w:rPr>
          <w:rFonts w:ascii="Times New Roman" w:hAnsi="Times New Roman"/>
          <w:sz w:val="24"/>
          <w:szCs w:val="24"/>
        </w:rPr>
        <w:lastRenderedPageBreak/>
        <w:t>выделить учителей, опирающихся в своей практике исключительно на одну из описанных концепций обучения</w:t>
      </w:r>
      <w:r w:rsidR="00076E90">
        <w:rPr>
          <w:rFonts w:ascii="Times New Roman" w:hAnsi="Times New Roman"/>
          <w:sz w:val="24"/>
          <w:szCs w:val="24"/>
        </w:rPr>
        <w:t>.</w:t>
      </w:r>
    </w:p>
    <w:p w:rsidR="00076E90" w:rsidRPr="00076E90" w:rsidRDefault="00076E90" w:rsidP="00231F25">
      <w:pPr>
        <w:spacing w:after="0" w:line="360" w:lineRule="auto"/>
        <w:ind w:firstLine="567"/>
        <w:jc w:val="both"/>
        <w:rPr>
          <w:rFonts w:ascii="Times New Roman" w:hAnsi="Times New Roman"/>
          <w:sz w:val="24"/>
          <w:szCs w:val="24"/>
        </w:rPr>
      </w:pPr>
      <w:r>
        <w:rPr>
          <w:rFonts w:ascii="Times New Roman" w:hAnsi="Times New Roman"/>
          <w:sz w:val="24"/>
          <w:szCs w:val="24"/>
        </w:rPr>
        <w:t xml:space="preserve">Мы рассмотрели два наиболее крупных сравнительных исследования учителей, в которых так же изучались и убеждения. Но в исследовании </w:t>
      </w:r>
      <w:r>
        <w:rPr>
          <w:rFonts w:ascii="Times New Roman" w:hAnsi="Times New Roman"/>
          <w:sz w:val="24"/>
          <w:szCs w:val="24"/>
          <w:lang w:val="en-US"/>
        </w:rPr>
        <w:t>TALIS</w:t>
      </w:r>
      <w:r w:rsidRPr="00076E90">
        <w:rPr>
          <w:rFonts w:ascii="Times New Roman" w:hAnsi="Times New Roman"/>
          <w:sz w:val="24"/>
          <w:szCs w:val="24"/>
        </w:rPr>
        <w:t xml:space="preserve"> </w:t>
      </w:r>
      <w:r>
        <w:rPr>
          <w:rFonts w:ascii="Times New Roman" w:hAnsi="Times New Roman"/>
          <w:sz w:val="24"/>
          <w:szCs w:val="24"/>
        </w:rPr>
        <w:t xml:space="preserve">изучаются учителя в целом, а в исследовании </w:t>
      </w:r>
      <w:r>
        <w:rPr>
          <w:rFonts w:ascii="Times New Roman" w:hAnsi="Times New Roman"/>
          <w:sz w:val="24"/>
          <w:szCs w:val="24"/>
          <w:lang w:val="en-US"/>
        </w:rPr>
        <w:t>TEDS</w:t>
      </w:r>
      <w:r w:rsidRPr="00076E90">
        <w:rPr>
          <w:rFonts w:ascii="Times New Roman" w:hAnsi="Times New Roman"/>
          <w:sz w:val="24"/>
          <w:szCs w:val="24"/>
        </w:rPr>
        <w:t>-</w:t>
      </w:r>
      <w:r>
        <w:rPr>
          <w:rFonts w:ascii="Times New Roman" w:hAnsi="Times New Roman"/>
          <w:sz w:val="24"/>
          <w:szCs w:val="24"/>
          <w:lang w:val="en-US"/>
        </w:rPr>
        <w:t>M</w:t>
      </w:r>
      <w:r>
        <w:rPr>
          <w:rFonts w:ascii="Times New Roman" w:hAnsi="Times New Roman"/>
          <w:sz w:val="24"/>
          <w:szCs w:val="24"/>
        </w:rPr>
        <w:t xml:space="preserve"> изучаются студенты педагогических ВУЗов. Поэтому в нашей работе будет использоваться инструмент предложенный </w:t>
      </w:r>
      <w:r>
        <w:rPr>
          <w:rFonts w:ascii="Times New Roman" w:hAnsi="Times New Roman"/>
          <w:sz w:val="24"/>
          <w:szCs w:val="24"/>
          <w:lang w:val="en-US"/>
        </w:rPr>
        <w:t>NorBA</w:t>
      </w:r>
      <w:r>
        <w:rPr>
          <w:rFonts w:ascii="Times New Roman" w:hAnsi="Times New Roman"/>
          <w:sz w:val="24"/>
          <w:szCs w:val="24"/>
        </w:rPr>
        <w:t>. Инструмент и его валидизация будут описаны в последующих главах работы.</w:t>
      </w:r>
    </w:p>
    <w:p w:rsidR="00BE5E15" w:rsidRDefault="00BE5E15">
      <w:pPr>
        <w:rPr>
          <w:rFonts w:ascii="Times New Roman" w:hAnsi="Times New Roman" w:cs="Times New Roman"/>
          <w:b/>
          <w:sz w:val="24"/>
          <w:szCs w:val="24"/>
        </w:rPr>
      </w:pPr>
      <w:r>
        <w:rPr>
          <w:rFonts w:ascii="Times New Roman" w:hAnsi="Times New Roman" w:cs="Times New Roman"/>
          <w:b/>
          <w:sz w:val="24"/>
          <w:szCs w:val="24"/>
        </w:rPr>
        <w:br w:type="page"/>
      </w:r>
    </w:p>
    <w:p w:rsidR="00231F25" w:rsidRPr="00BE5E15" w:rsidRDefault="00076E90" w:rsidP="00BE5E15">
      <w:pPr>
        <w:pStyle w:val="1"/>
        <w:rPr>
          <w:rFonts w:ascii="Times New Roman" w:hAnsi="Times New Roman" w:cs="Times New Roman"/>
          <w:color w:val="auto"/>
          <w:sz w:val="24"/>
          <w:szCs w:val="24"/>
        </w:rPr>
      </w:pPr>
      <w:bookmarkStart w:id="13" w:name="_Toc390128947"/>
      <w:r w:rsidRPr="00BE5E15">
        <w:rPr>
          <w:rFonts w:ascii="Times New Roman" w:hAnsi="Times New Roman" w:cs="Times New Roman"/>
          <w:color w:val="auto"/>
          <w:sz w:val="24"/>
          <w:szCs w:val="24"/>
        </w:rPr>
        <w:lastRenderedPageBreak/>
        <w:t xml:space="preserve">Глава 2. </w:t>
      </w:r>
      <w:r w:rsidR="00716F75">
        <w:rPr>
          <w:rFonts w:ascii="Times New Roman" w:hAnsi="Times New Roman" w:cs="Times New Roman"/>
          <w:color w:val="auto"/>
          <w:sz w:val="24"/>
          <w:szCs w:val="24"/>
        </w:rPr>
        <w:t>С</w:t>
      </w:r>
      <w:r w:rsidR="00730333" w:rsidRPr="00BE5E15">
        <w:rPr>
          <w:rFonts w:ascii="Times New Roman" w:hAnsi="Times New Roman" w:cs="Times New Roman"/>
          <w:color w:val="auto"/>
          <w:sz w:val="24"/>
          <w:szCs w:val="24"/>
        </w:rPr>
        <w:t>равнительно</w:t>
      </w:r>
      <w:r w:rsidR="00716F75">
        <w:rPr>
          <w:rFonts w:ascii="Times New Roman" w:hAnsi="Times New Roman" w:cs="Times New Roman"/>
          <w:color w:val="auto"/>
          <w:sz w:val="24"/>
          <w:szCs w:val="24"/>
        </w:rPr>
        <w:t>е</w:t>
      </w:r>
      <w:r w:rsidR="00730333" w:rsidRPr="00BE5E15">
        <w:rPr>
          <w:rFonts w:ascii="Times New Roman" w:hAnsi="Times New Roman" w:cs="Times New Roman"/>
          <w:color w:val="auto"/>
          <w:sz w:val="24"/>
          <w:szCs w:val="24"/>
        </w:rPr>
        <w:t xml:space="preserve"> исследовани</w:t>
      </w:r>
      <w:r w:rsidR="006C134D">
        <w:rPr>
          <w:rFonts w:ascii="Times New Roman" w:hAnsi="Times New Roman" w:cs="Times New Roman"/>
          <w:color w:val="auto"/>
          <w:sz w:val="24"/>
          <w:szCs w:val="24"/>
        </w:rPr>
        <w:t>е</w:t>
      </w:r>
      <w:r w:rsidR="00730333" w:rsidRPr="00BE5E15">
        <w:rPr>
          <w:rFonts w:ascii="Times New Roman" w:hAnsi="Times New Roman" w:cs="Times New Roman"/>
          <w:color w:val="auto"/>
          <w:sz w:val="24"/>
          <w:szCs w:val="24"/>
        </w:rPr>
        <w:t xml:space="preserve"> убеждений и практик учителей математики основной школы</w:t>
      </w:r>
      <w:r w:rsidR="00716F75">
        <w:rPr>
          <w:rFonts w:ascii="Times New Roman" w:hAnsi="Times New Roman" w:cs="Times New Roman"/>
          <w:color w:val="auto"/>
          <w:sz w:val="24"/>
          <w:szCs w:val="24"/>
        </w:rPr>
        <w:t>: валидизация инструмента и результаты</w:t>
      </w:r>
      <w:bookmarkEnd w:id="13"/>
    </w:p>
    <w:p w:rsidR="00BC15FF" w:rsidRPr="00BE5E15" w:rsidRDefault="00B23CC5" w:rsidP="00BE5E15">
      <w:pPr>
        <w:pStyle w:val="2"/>
        <w:rPr>
          <w:rFonts w:ascii="Times New Roman" w:hAnsi="Times New Roman" w:cs="Times New Roman"/>
          <w:color w:val="auto"/>
          <w:sz w:val="24"/>
          <w:szCs w:val="24"/>
        </w:rPr>
      </w:pPr>
      <w:bookmarkStart w:id="14" w:name="_Toc390128948"/>
      <w:r w:rsidRPr="00BE5E15">
        <w:rPr>
          <w:rFonts w:ascii="Times New Roman" w:hAnsi="Times New Roman" w:cs="Times New Roman"/>
          <w:color w:val="auto"/>
          <w:sz w:val="24"/>
          <w:szCs w:val="24"/>
        </w:rPr>
        <w:t>2.1 Программа эмпирического исследования</w:t>
      </w:r>
      <w:bookmarkEnd w:id="14"/>
    </w:p>
    <w:p w:rsidR="00B23CC5" w:rsidRDefault="00B23CC5" w:rsidP="00CE4516">
      <w:pPr>
        <w:pStyle w:val="11"/>
        <w:spacing w:after="0" w:line="360" w:lineRule="auto"/>
        <w:ind w:firstLine="709"/>
        <w:jc w:val="both"/>
        <w:rPr>
          <w:rFonts w:ascii="Times New Roman" w:hAnsi="Times New Roman" w:cs="Times New Roman"/>
          <w:sz w:val="24"/>
          <w:szCs w:val="24"/>
        </w:rPr>
      </w:pPr>
      <w:r w:rsidRPr="005D7BAA">
        <w:rPr>
          <w:rFonts w:ascii="Times New Roman" w:hAnsi="Times New Roman" w:cs="Times New Roman"/>
          <w:sz w:val="24"/>
          <w:szCs w:val="24"/>
        </w:rPr>
        <w:t>Данная работа посвящена исследованию и сравнению убеждений учителей математики основной школы в трех странах – России, Эстонии и Латвии. Особое внимание будет уделено сравнению убеждений российских учителей с убеждениями русскоговорящих учителей  Латвии и Эстонии.</w:t>
      </w:r>
      <w:r w:rsidR="00CE4516">
        <w:rPr>
          <w:rFonts w:ascii="Times New Roman" w:hAnsi="Times New Roman" w:cs="Times New Roman"/>
          <w:sz w:val="24"/>
          <w:szCs w:val="24"/>
        </w:rPr>
        <w:t xml:space="preserve"> Это первое сравнительное исследование установок российских учителей математики основной школы.</w:t>
      </w:r>
    </w:p>
    <w:p w:rsidR="00CE4516" w:rsidRPr="00CE4516" w:rsidRDefault="00CE4516" w:rsidP="00CE4516">
      <w:pPr>
        <w:pStyle w:val="11"/>
        <w:spacing w:after="0" w:line="360" w:lineRule="auto"/>
        <w:ind w:firstLine="567"/>
        <w:jc w:val="both"/>
        <w:rPr>
          <w:rFonts w:ascii="Times New Roman" w:hAnsi="Times New Roman" w:cs="Times New Roman"/>
          <w:sz w:val="24"/>
          <w:szCs w:val="24"/>
        </w:rPr>
      </w:pPr>
      <w:r w:rsidRPr="00CE4516">
        <w:rPr>
          <w:rFonts w:ascii="Times New Roman" w:hAnsi="Times New Roman" w:cs="Times New Roman"/>
          <w:sz w:val="24"/>
          <w:szCs w:val="24"/>
        </w:rPr>
        <w:t xml:space="preserve">Основная школа позволяет учащемуся освоить </w:t>
      </w:r>
      <w:r w:rsidRPr="00CE4516">
        <w:rPr>
          <w:rFonts w:ascii="Times New Roman" w:hAnsi="Times New Roman" w:cs="Times New Roman"/>
          <w:color w:val="auto"/>
          <w:sz w:val="24"/>
          <w:szCs w:val="24"/>
        </w:rPr>
        <w:t>математику, необходимую в повседневной жизни, и формирует математическую базу, используемую во многих профессиональных областях; в основной школе формируется умение строить и формулировать в принятом языке математические доказательства, проводить вычисления, выявлять ошибки в своих и чужих рассуждениях и вычисления</w:t>
      </w:r>
      <w:r w:rsidRPr="00CE4516">
        <w:rPr>
          <w:rFonts w:ascii="Times New Roman" w:hAnsi="Times New Roman" w:cs="Times New Roman"/>
          <w:sz w:val="24"/>
          <w:szCs w:val="24"/>
        </w:rPr>
        <w:t xml:space="preserve">х, обрабатывать данные. Именно поэтому учителя математики основной школы выбраны в качестве целевой группы исследования. </w:t>
      </w:r>
    </w:p>
    <w:p w:rsidR="00CE4516" w:rsidRPr="00CE4516" w:rsidRDefault="00CE4516" w:rsidP="00CE4516">
      <w:pPr>
        <w:pStyle w:val="11"/>
        <w:spacing w:after="0" w:line="360" w:lineRule="auto"/>
        <w:ind w:firstLine="567"/>
        <w:jc w:val="both"/>
        <w:rPr>
          <w:rFonts w:ascii="Times New Roman" w:hAnsi="Times New Roman" w:cs="Times New Roman"/>
          <w:color w:val="auto"/>
          <w:sz w:val="24"/>
          <w:szCs w:val="24"/>
        </w:rPr>
      </w:pPr>
      <w:r w:rsidRPr="00CE4516">
        <w:rPr>
          <w:rFonts w:ascii="Times New Roman" w:hAnsi="Times New Roman" w:cs="Times New Roman"/>
          <w:sz w:val="24"/>
          <w:szCs w:val="24"/>
        </w:rPr>
        <w:t xml:space="preserve">Фокус исследования на убеждениях учителей математики трех стран – России, Эстонии и Латвии – объясняется следующими причинами. Во-первых, нас, по-прежнему, </w:t>
      </w:r>
      <w:r w:rsidRPr="00CE4516">
        <w:rPr>
          <w:rFonts w:ascii="Times New Roman" w:hAnsi="Times New Roman" w:cs="Times New Roman"/>
          <w:color w:val="auto"/>
          <w:sz w:val="24"/>
          <w:szCs w:val="24"/>
        </w:rPr>
        <w:t>многое объединяет</w:t>
      </w:r>
      <w:r w:rsidRPr="00CE4516">
        <w:rPr>
          <w:rFonts w:ascii="Times New Roman" w:hAnsi="Times New Roman" w:cs="Times New Roman"/>
          <w:sz w:val="24"/>
          <w:szCs w:val="24"/>
        </w:rPr>
        <w:t xml:space="preserve">, еще сильны традиции общего прошлого, и многие учителя в этих странах получили образование еще в советское время. Во-вторых, наблюдаются </w:t>
      </w:r>
      <w:r w:rsidRPr="00CE4516">
        <w:rPr>
          <w:rFonts w:ascii="Times New Roman" w:hAnsi="Times New Roman" w:cs="Times New Roman"/>
          <w:color w:val="auto"/>
          <w:sz w:val="24"/>
          <w:szCs w:val="24"/>
        </w:rPr>
        <w:t xml:space="preserve">общие тенденции в системах образования наших стран: падает привлекательность профессии учителя; низкий уровень заработной платы и практическое отсутствие возможностей карьерного роста побуждают лучших студентов педвузов и учителей математики искать работу вне школы. В-третьих, в советское время в программах обучения естественные науки и математика имели доминирующее значение; позднее фокус сместился в направлении других наук. Те учителя, которые остались в профессии, вынуждены  приспосабливаться к менее мотивированным учащимся, к новым программам, уменьшающемуся числу часов на математику и т.д. </w:t>
      </w:r>
    </w:p>
    <w:p w:rsidR="00CE4516" w:rsidRPr="00CE4516" w:rsidRDefault="00CE4516" w:rsidP="00CE4516">
      <w:pPr>
        <w:pStyle w:val="11"/>
        <w:spacing w:after="0" w:line="360" w:lineRule="auto"/>
        <w:ind w:firstLine="567"/>
        <w:jc w:val="both"/>
        <w:rPr>
          <w:rFonts w:ascii="Times New Roman" w:hAnsi="Times New Roman" w:cs="Times New Roman"/>
          <w:color w:val="auto"/>
          <w:sz w:val="24"/>
          <w:szCs w:val="24"/>
        </w:rPr>
      </w:pPr>
      <w:r w:rsidRPr="00CE4516">
        <w:rPr>
          <w:rFonts w:ascii="Times New Roman" w:hAnsi="Times New Roman" w:cs="Times New Roman"/>
          <w:color w:val="auto"/>
          <w:sz w:val="24"/>
          <w:szCs w:val="24"/>
        </w:rPr>
        <w:t xml:space="preserve">Во всех этих странах с 1991 г. произошли большие изменения в системах образования. Так, в Латвии были введены новые стандарты начального и основного образования, которые изменили </w:t>
      </w:r>
      <w:r w:rsidRPr="00FB10AD">
        <w:rPr>
          <w:rFonts w:ascii="Times New Roman" w:hAnsi="Times New Roman" w:cs="Times New Roman"/>
          <w:color w:val="auto"/>
          <w:sz w:val="24"/>
          <w:szCs w:val="24"/>
        </w:rPr>
        <w:t>философию латышской образовательной системы</w:t>
      </w:r>
      <w:r w:rsidRPr="00FB10AD">
        <w:rPr>
          <w:rFonts w:ascii="Times New Roman" w:hAnsi="Times New Roman" w:cs="Times New Roman"/>
          <w:sz w:val="24"/>
          <w:szCs w:val="24"/>
        </w:rPr>
        <w:t>: основной целью образования стало обеспечение учащихся знаниями и навыками, необходимыми в повседневной жизни</w:t>
      </w:r>
      <w:r w:rsidR="00FA1BBB" w:rsidRPr="00FA1BBB">
        <w:rPr>
          <w:rFonts w:ascii="Times New Roman" w:hAnsi="Times New Roman" w:cs="Times New Roman"/>
          <w:sz w:val="24"/>
          <w:szCs w:val="24"/>
        </w:rPr>
        <w:t xml:space="preserve"> (</w:t>
      </w:r>
      <w:r w:rsidR="00FA1BBB" w:rsidRPr="00FA1BBB">
        <w:rPr>
          <w:rFonts w:ascii="Times New Roman" w:hAnsi="Times New Roman"/>
          <w:sz w:val="24"/>
          <w:szCs w:val="24"/>
          <w:lang w:val="en-US"/>
        </w:rPr>
        <w:t>Sapkova</w:t>
      </w:r>
      <w:r w:rsidR="00FA1BBB" w:rsidRPr="00FA1BBB">
        <w:rPr>
          <w:rFonts w:ascii="Times New Roman" w:hAnsi="Times New Roman"/>
          <w:sz w:val="24"/>
          <w:szCs w:val="24"/>
        </w:rPr>
        <w:t>, 2011)</w:t>
      </w:r>
      <w:r w:rsidRPr="00FA1BBB">
        <w:rPr>
          <w:rFonts w:ascii="Times New Roman" w:hAnsi="Times New Roman" w:cs="Times New Roman"/>
          <w:sz w:val="24"/>
          <w:szCs w:val="24"/>
        </w:rPr>
        <w:t>.</w:t>
      </w:r>
      <w:r w:rsidRPr="00FB10AD">
        <w:rPr>
          <w:rFonts w:ascii="Times New Roman" w:hAnsi="Times New Roman" w:cs="Times New Roman"/>
          <w:sz w:val="24"/>
          <w:szCs w:val="24"/>
        </w:rPr>
        <w:t xml:space="preserve"> В России</w:t>
      </w:r>
      <w:r w:rsidRPr="00CE4516">
        <w:rPr>
          <w:rFonts w:ascii="Times New Roman" w:hAnsi="Times New Roman" w:cs="Times New Roman"/>
          <w:sz w:val="24"/>
          <w:szCs w:val="24"/>
        </w:rPr>
        <w:t xml:space="preserve"> также введены новые государственные стандарты образования, в которых приоритетным является распространение деятельностных (проектных, исследовательских) методов преподавания, позволяющих поддерживать у школьников интерес к учению на всем протяжении </w:t>
      </w:r>
      <w:r w:rsidRPr="00CE4516">
        <w:rPr>
          <w:rFonts w:ascii="Times New Roman" w:hAnsi="Times New Roman" w:cs="Times New Roman"/>
          <w:sz w:val="24"/>
          <w:szCs w:val="24"/>
        </w:rPr>
        <w:lastRenderedPageBreak/>
        <w:t>обучения, формирующих инициативность, самостоятельность, способность к сотрудничеству. В Эстонии исследователи обеспокоены проблемой преобладающего количества упражнений и заданий, направленных на тренировку и заучивание определенных действий и алгоритмов</w:t>
      </w:r>
      <w:r w:rsidRPr="00CE4516">
        <w:rPr>
          <w:rFonts w:ascii="Times New Roman" w:hAnsi="Times New Roman" w:cs="Times New Roman"/>
          <w:color w:val="auto"/>
          <w:sz w:val="24"/>
          <w:szCs w:val="24"/>
        </w:rPr>
        <w:t>. Деятельностный</w:t>
      </w:r>
      <w:r w:rsidRPr="00CE4516">
        <w:rPr>
          <w:rFonts w:ascii="Times New Roman" w:hAnsi="Times New Roman" w:cs="Times New Roman"/>
          <w:color w:val="auto"/>
          <w:sz w:val="24"/>
          <w:szCs w:val="24"/>
        </w:rPr>
        <w:tab/>
        <w:t>подход к обучению, безусловно, повышает достижения школьников, однако их уверенность в себе, в своих возможностях освоить математические знания остается низкой</w:t>
      </w:r>
      <w:r w:rsidR="004A50D3" w:rsidRPr="004A50D3">
        <w:rPr>
          <w:rFonts w:ascii="Times New Roman" w:hAnsi="Times New Roman" w:cs="Times New Roman"/>
          <w:color w:val="auto"/>
          <w:sz w:val="24"/>
          <w:szCs w:val="24"/>
        </w:rPr>
        <w:t xml:space="preserve"> (</w:t>
      </w:r>
      <w:r w:rsidR="004A50D3">
        <w:rPr>
          <w:rFonts w:ascii="Times New Roman" w:hAnsi="Times New Roman" w:cs="Times New Roman"/>
          <w:color w:val="auto"/>
          <w:sz w:val="24"/>
          <w:szCs w:val="24"/>
          <w:lang w:val="en-US"/>
        </w:rPr>
        <w:t>Lepic</w:t>
      </w:r>
      <w:r w:rsidR="004A50D3" w:rsidRPr="004A50D3">
        <w:rPr>
          <w:rFonts w:ascii="Times New Roman" w:hAnsi="Times New Roman" w:cs="Times New Roman"/>
          <w:color w:val="auto"/>
          <w:sz w:val="24"/>
          <w:szCs w:val="24"/>
        </w:rPr>
        <w:t>, 2005)</w:t>
      </w:r>
      <w:r w:rsidRPr="00CE4516">
        <w:rPr>
          <w:rFonts w:ascii="Times New Roman" w:hAnsi="Times New Roman" w:cs="Times New Roman"/>
          <w:color w:val="auto"/>
          <w:sz w:val="24"/>
          <w:szCs w:val="24"/>
        </w:rPr>
        <w:t>.</w:t>
      </w:r>
    </w:p>
    <w:p w:rsidR="00CE4516" w:rsidRPr="00CE4516" w:rsidRDefault="00CE4516" w:rsidP="00CE4516">
      <w:pPr>
        <w:spacing w:after="0" w:line="360" w:lineRule="auto"/>
        <w:ind w:firstLine="567"/>
        <w:jc w:val="both"/>
        <w:rPr>
          <w:rFonts w:ascii="Times New Roman" w:hAnsi="Times New Roman"/>
          <w:sz w:val="24"/>
          <w:szCs w:val="24"/>
        </w:rPr>
      </w:pPr>
      <w:r w:rsidRPr="00CE4516">
        <w:rPr>
          <w:rFonts w:ascii="Times New Roman" w:hAnsi="Times New Roman"/>
          <w:sz w:val="24"/>
          <w:szCs w:val="24"/>
        </w:rPr>
        <w:t xml:space="preserve">Следует отметить, что в России традиции качественного математического образования все еще сильны. Подтверждение  этому – высокие результаты российских школьников в международных исследованиях </w:t>
      </w:r>
      <w:r w:rsidRPr="00CE4516">
        <w:rPr>
          <w:rFonts w:ascii="Times New Roman" w:hAnsi="Times New Roman"/>
          <w:sz w:val="24"/>
          <w:szCs w:val="24"/>
          <w:lang w:val="en-US"/>
        </w:rPr>
        <w:t>TIMSS</w:t>
      </w:r>
      <w:r w:rsidRPr="00CE4516">
        <w:rPr>
          <w:rFonts w:ascii="Times New Roman" w:hAnsi="Times New Roman"/>
          <w:sz w:val="24"/>
          <w:szCs w:val="24"/>
        </w:rPr>
        <w:t xml:space="preserve"> в области естественнонаучного и математического образования (в последнем исследовании 2011 года учащиеся 8-х классов России заняли 6-е место среди 43 стран-участниц), успехи на международных математических олимпиадах. Однако результаты российских 15-летних школьников в международном исследовании PISA заметно скромнее: по итогам последнего исследования </w:t>
      </w:r>
      <w:r w:rsidRPr="00CE4516">
        <w:rPr>
          <w:rFonts w:ascii="Times New Roman" w:hAnsi="Times New Roman"/>
          <w:sz w:val="24"/>
          <w:szCs w:val="24"/>
          <w:lang w:val="en-US"/>
        </w:rPr>
        <w:t>PISA</w:t>
      </w:r>
      <w:r w:rsidRPr="00CE4516">
        <w:rPr>
          <w:rFonts w:ascii="Times New Roman" w:hAnsi="Times New Roman"/>
          <w:sz w:val="24"/>
          <w:szCs w:val="24"/>
        </w:rPr>
        <w:t xml:space="preserve"> 2012 года  результаты российских школьников статистически значимо ниже результатов учащихся 30 стран из 65 стран-участниц. Согласно исследованию </w:t>
      </w:r>
      <w:r w:rsidRPr="00CE4516">
        <w:rPr>
          <w:rFonts w:ascii="Times New Roman" w:hAnsi="Times New Roman"/>
          <w:sz w:val="24"/>
          <w:szCs w:val="24"/>
          <w:lang w:val="en-US"/>
        </w:rPr>
        <w:t>TIMSS</w:t>
      </w:r>
      <w:r w:rsidRPr="00CE4516">
        <w:rPr>
          <w:rFonts w:ascii="Times New Roman" w:hAnsi="Times New Roman"/>
          <w:sz w:val="24"/>
          <w:szCs w:val="24"/>
        </w:rPr>
        <w:t xml:space="preserve"> Россия по достижениям учащихся основной школы в области математики в числе стран-лидеров; согласно исследованию </w:t>
      </w:r>
      <w:r w:rsidRPr="00CE4516">
        <w:rPr>
          <w:rFonts w:ascii="Times New Roman" w:hAnsi="Times New Roman"/>
          <w:sz w:val="24"/>
          <w:szCs w:val="24"/>
          <w:lang w:val="en-US"/>
        </w:rPr>
        <w:t>PISA</w:t>
      </w:r>
      <w:r w:rsidRPr="00CE4516">
        <w:rPr>
          <w:rFonts w:ascii="Times New Roman" w:hAnsi="Times New Roman"/>
          <w:sz w:val="24"/>
          <w:szCs w:val="24"/>
        </w:rPr>
        <w:t xml:space="preserve"> российские школьники отстают от сверстников из большинства развитых стран мира по ключевым параметрам функциональной грамотности, недостаточно умеют применять полученные знания на практике. Эстония же имеет стабильно существенно лучшие результаты по математике в международном исследовании  PISA по сравнению с Россией. Латвия также опережает Россию в исследовании </w:t>
      </w:r>
      <w:r w:rsidRPr="00CE4516">
        <w:rPr>
          <w:rFonts w:ascii="Times New Roman" w:hAnsi="Times New Roman"/>
          <w:sz w:val="24"/>
          <w:szCs w:val="24"/>
          <w:lang w:val="en-US"/>
        </w:rPr>
        <w:t>PISA</w:t>
      </w:r>
      <w:r w:rsidRPr="00CE4516">
        <w:rPr>
          <w:rFonts w:ascii="Times New Roman" w:hAnsi="Times New Roman"/>
          <w:sz w:val="24"/>
          <w:szCs w:val="24"/>
        </w:rPr>
        <w:t>. Проведение нашего исследования призвано внести вклад и в ответ на вопрос о возможных причинах такой ситуации, т.к. целевой группой исследования являются учителя математики основной школы.</w:t>
      </w:r>
    </w:p>
    <w:p w:rsidR="00B23CC5" w:rsidRPr="00A36010" w:rsidRDefault="00B23CC5" w:rsidP="00B23CC5">
      <w:pPr>
        <w:spacing w:after="0" w:line="360" w:lineRule="auto"/>
        <w:ind w:firstLine="426"/>
        <w:jc w:val="both"/>
        <w:rPr>
          <w:rFonts w:ascii="Times New Roman" w:hAnsi="Times New Roman" w:cs="Times New Roman"/>
          <w:sz w:val="24"/>
          <w:szCs w:val="24"/>
        </w:rPr>
      </w:pPr>
      <w:r w:rsidRPr="00A36010">
        <w:rPr>
          <w:rFonts w:ascii="Times New Roman" w:hAnsi="Times New Roman" w:cs="Times New Roman"/>
          <w:b/>
          <w:sz w:val="24"/>
          <w:szCs w:val="24"/>
        </w:rPr>
        <w:t xml:space="preserve">Цель </w:t>
      </w:r>
      <w:r w:rsidRPr="00A36010">
        <w:rPr>
          <w:rFonts w:ascii="Times New Roman" w:hAnsi="Times New Roman" w:cs="Times New Roman"/>
          <w:sz w:val="24"/>
          <w:szCs w:val="24"/>
        </w:rPr>
        <w:t>исследования:</w:t>
      </w:r>
    </w:p>
    <w:p w:rsidR="00B23CC5" w:rsidRPr="00A36010" w:rsidRDefault="00B23CC5" w:rsidP="00B23CC5">
      <w:pPr>
        <w:numPr>
          <w:ilvl w:val="0"/>
          <w:numId w:val="1"/>
        </w:numPr>
        <w:spacing w:after="0" w:line="360" w:lineRule="auto"/>
        <w:ind w:firstLine="426"/>
        <w:jc w:val="both"/>
        <w:rPr>
          <w:rFonts w:ascii="Times New Roman" w:hAnsi="Times New Roman" w:cs="Times New Roman"/>
          <w:sz w:val="24"/>
          <w:szCs w:val="24"/>
        </w:rPr>
      </w:pPr>
      <w:r w:rsidRPr="003865E6">
        <w:rPr>
          <w:rFonts w:ascii="Times New Roman" w:hAnsi="Times New Roman" w:cs="Times New Roman"/>
          <w:sz w:val="24"/>
          <w:szCs w:val="24"/>
        </w:rPr>
        <w:t>изучение у</w:t>
      </w:r>
      <w:r>
        <w:rPr>
          <w:rFonts w:ascii="Times New Roman" w:hAnsi="Times New Roman" w:cs="Times New Roman"/>
          <w:sz w:val="24"/>
          <w:szCs w:val="24"/>
        </w:rPr>
        <w:t>беждений</w:t>
      </w:r>
      <w:r w:rsidRPr="003865E6">
        <w:rPr>
          <w:rFonts w:ascii="Times New Roman" w:hAnsi="Times New Roman" w:cs="Times New Roman"/>
          <w:sz w:val="24"/>
          <w:szCs w:val="24"/>
        </w:rPr>
        <w:t xml:space="preserve"> учителей математики в основной школе России и сравнение их с установками учителей Эстонии, Латвии</w:t>
      </w:r>
      <w:r w:rsidRPr="00A36010">
        <w:rPr>
          <w:rFonts w:ascii="Times New Roman" w:hAnsi="Times New Roman" w:cs="Times New Roman"/>
          <w:sz w:val="24"/>
          <w:szCs w:val="24"/>
        </w:rPr>
        <w:t>.</w:t>
      </w:r>
    </w:p>
    <w:p w:rsidR="00B23CC5" w:rsidRDefault="00B23CC5" w:rsidP="00B23CC5">
      <w:pPr>
        <w:spacing w:after="0" w:line="360" w:lineRule="auto"/>
        <w:ind w:firstLine="426"/>
        <w:jc w:val="both"/>
        <w:rPr>
          <w:rFonts w:ascii="Times New Roman" w:hAnsi="Times New Roman" w:cs="Times New Roman"/>
          <w:sz w:val="24"/>
          <w:szCs w:val="24"/>
        </w:rPr>
      </w:pPr>
      <w:r w:rsidRPr="00A36010">
        <w:rPr>
          <w:rFonts w:ascii="Times New Roman" w:hAnsi="Times New Roman" w:cs="Times New Roman"/>
          <w:sz w:val="24"/>
          <w:szCs w:val="24"/>
        </w:rPr>
        <w:t xml:space="preserve">Для достижения поставленной цели необходимо решить следующие </w:t>
      </w:r>
      <w:r w:rsidRPr="00A36010">
        <w:rPr>
          <w:rFonts w:ascii="Times New Roman" w:hAnsi="Times New Roman" w:cs="Times New Roman"/>
          <w:b/>
          <w:sz w:val="24"/>
          <w:szCs w:val="24"/>
        </w:rPr>
        <w:t>задачи</w:t>
      </w:r>
      <w:r w:rsidRPr="00A36010">
        <w:rPr>
          <w:rFonts w:ascii="Times New Roman" w:hAnsi="Times New Roman" w:cs="Times New Roman"/>
          <w:sz w:val="24"/>
          <w:szCs w:val="24"/>
        </w:rPr>
        <w:t>:</w:t>
      </w:r>
    </w:p>
    <w:p w:rsidR="00B23CC5" w:rsidRPr="006C5635" w:rsidRDefault="00B23CC5" w:rsidP="004A50D3">
      <w:pPr>
        <w:pStyle w:val="a6"/>
        <w:numPr>
          <w:ilvl w:val="0"/>
          <w:numId w:val="4"/>
        </w:num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дать определение понятию «убеждение» (</w:t>
      </w:r>
      <w:r>
        <w:rPr>
          <w:rFonts w:ascii="Times New Roman" w:hAnsi="Times New Roman" w:cs="Times New Roman"/>
          <w:sz w:val="24"/>
          <w:szCs w:val="24"/>
          <w:lang w:val="en-US"/>
        </w:rPr>
        <w:t>belief</w:t>
      </w:r>
      <w:r w:rsidRPr="00FD5DE5">
        <w:rPr>
          <w:rFonts w:ascii="Times New Roman" w:hAnsi="Times New Roman" w:cs="Times New Roman"/>
          <w:sz w:val="24"/>
          <w:szCs w:val="24"/>
        </w:rPr>
        <w:t>)</w:t>
      </w:r>
      <w:r>
        <w:rPr>
          <w:rFonts w:ascii="Times New Roman" w:hAnsi="Times New Roman" w:cs="Times New Roman"/>
          <w:sz w:val="24"/>
          <w:szCs w:val="24"/>
        </w:rPr>
        <w:t>;</w:t>
      </w:r>
    </w:p>
    <w:p w:rsidR="00B23CC5" w:rsidRPr="006C5635" w:rsidRDefault="00B23CC5" w:rsidP="004A50D3">
      <w:pPr>
        <w:numPr>
          <w:ilvl w:val="1"/>
          <w:numId w:val="3"/>
        </w:numPr>
        <w:spacing w:after="0" w:line="360" w:lineRule="auto"/>
        <w:ind w:left="1080" w:firstLine="426"/>
        <w:jc w:val="both"/>
        <w:rPr>
          <w:rFonts w:ascii="Times New Roman" w:hAnsi="Times New Roman" w:cs="Times New Roman"/>
          <w:sz w:val="24"/>
          <w:szCs w:val="24"/>
        </w:rPr>
      </w:pPr>
      <w:r>
        <w:rPr>
          <w:rFonts w:ascii="Times New Roman" w:hAnsi="Times New Roman" w:cs="Times New Roman"/>
          <w:sz w:val="24"/>
          <w:szCs w:val="24"/>
        </w:rPr>
        <w:t>валидизировать</w:t>
      </w:r>
      <w:r w:rsidRPr="006C5635">
        <w:rPr>
          <w:rFonts w:ascii="Times New Roman" w:hAnsi="Times New Roman" w:cs="Times New Roman"/>
          <w:sz w:val="24"/>
          <w:szCs w:val="24"/>
        </w:rPr>
        <w:t xml:space="preserve"> </w:t>
      </w:r>
      <w:r>
        <w:rPr>
          <w:rFonts w:ascii="Times New Roman" w:hAnsi="Times New Roman" w:cs="Times New Roman"/>
          <w:sz w:val="24"/>
          <w:szCs w:val="24"/>
        </w:rPr>
        <w:t xml:space="preserve">русскоязычную версию </w:t>
      </w:r>
      <w:r w:rsidRPr="006C5635">
        <w:rPr>
          <w:rFonts w:ascii="Times New Roman" w:hAnsi="Times New Roman" w:cs="Times New Roman"/>
          <w:sz w:val="24"/>
          <w:szCs w:val="24"/>
        </w:rPr>
        <w:t>опросника</w:t>
      </w:r>
      <w:r>
        <w:rPr>
          <w:rFonts w:ascii="Times New Roman" w:hAnsi="Times New Roman" w:cs="Times New Roman"/>
          <w:sz w:val="24"/>
          <w:szCs w:val="24"/>
        </w:rPr>
        <w:t xml:space="preserve"> об убеждениях учителей</w:t>
      </w:r>
      <w:r w:rsidRPr="006C5635">
        <w:rPr>
          <w:rFonts w:ascii="Times New Roman" w:hAnsi="Times New Roman" w:cs="Times New Roman"/>
          <w:sz w:val="24"/>
          <w:szCs w:val="24"/>
        </w:rPr>
        <w:t xml:space="preserve"> </w:t>
      </w:r>
      <w:r>
        <w:rPr>
          <w:rFonts w:ascii="Times New Roman" w:hAnsi="Times New Roman" w:cs="Times New Roman"/>
          <w:sz w:val="24"/>
          <w:szCs w:val="24"/>
        </w:rPr>
        <w:t>математики</w:t>
      </w:r>
      <w:r w:rsidRPr="006C5635">
        <w:rPr>
          <w:rFonts w:ascii="Times New Roman" w:hAnsi="Times New Roman" w:cs="Times New Roman"/>
          <w:sz w:val="24"/>
          <w:szCs w:val="24"/>
        </w:rPr>
        <w:t>;</w:t>
      </w:r>
    </w:p>
    <w:p w:rsidR="00B23CC5" w:rsidRDefault="00B23CC5" w:rsidP="004A50D3">
      <w:pPr>
        <w:numPr>
          <w:ilvl w:val="1"/>
          <w:numId w:val="3"/>
        </w:numPr>
        <w:spacing w:after="0" w:line="360" w:lineRule="auto"/>
        <w:ind w:left="1080" w:firstLine="426"/>
        <w:jc w:val="both"/>
        <w:rPr>
          <w:rFonts w:ascii="Times New Roman" w:hAnsi="Times New Roman" w:cs="Times New Roman"/>
          <w:sz w:val="24"/>
          <w:szCs w:val="24"/>
        </w:rPr>
      </w:pPr>
      <w:r w:rsidRPr="006C5635">
        <w:rPr>
          <w:rFonts w:ascii="Times New Roman" w:hAnsi="Times New Roman" w:cs="Times New Roman"/>
          <w:sz w:val="24"/>
          <w:szCs w:val="24"/>
        </w:rPr>
        <w:t xml:space="preserve"> проанализировать установки учителей математики в России и других странах; </w:t>
      </w:r>
    </w:p>
    <w:p w:rsidR="00B23CC5" w:rsidRPr="006C5635" w:rsidRDefault="00B23CC5" w:rsidP="004A50D3">
      <w:pPr>
        <w:numPr>
          <w:ilvl w:val="1"/>
          <w:numId w:val="3"/>
        </w:numPr>
        <w:spacing w:after="0" w:line="360" w:lineRule="auto"/>
        <w:ind w:left="1080" w:firstLine="426"/>
        <w:jc w:val="both"/>
        <w:rPr>
          <w:rFonts w:ascii="Times New Roman" w:hAnsi="Times New Roman" w:cs="Times New Roman"/>
          <w:sz w:val="24"/>
          <w:szCs w:val="24"/>
        </w:rPr>
      </w:pPr>
      <w:r>
        <w:rPr>
          <w:rFonts w:ascii="Times New Roman" w:hAnsi="Times New Roman" w:cs="Times New Roman"/>
          <w:sz w:val="24"/>
          <w:szCs w:val="24"/>
        </w:rPr>
        <w:t>построить и описать профили</w:t>
      </w:r>
      <w:r w:rsidRPr="006C5635">
        <w:rPr>
          <w:rFonts w:ascii="Times New Roman" w:hAnsi="Times New Roman" w:cs="Times New Roman"/>
          <w:sz w:val="24"/>
          <w:szCs w:val="24"/>
        </w:rPr>
        <w:t xml:space="preserve"> установок;</w:t>
      </w:r>
    </w:p>
    <w:p w:rsidR="00B23CC5" w:rsidRPr="006C5635" w:rsidRDefault="00B23CC5" w:rsidP="004A50D3">
      <w:pPr>
        <w:numPr>
          <w:ilvl w:val="1"/>
          <w:numId w:val="3"/>
        </w:numPr>
        <w:spacing w:after="0" w:line="360" w:lineRule="auto"/>
        <w:ind w:left="1080" w:firstLine="426"/>
        <w:jc w:val="both"/>
        <w:rPr>
          <w:rFonts w:ascii="Times New Roman" w:hAnsi="Times New Roman" w:cs="Times New Roman"/>
          <w:sz w:val="24"/>
          <w:szCs w:val="24"/>
        </w:rPr>
      </w:pPr>
      <w:r w:rsidRPr="006C5635">
        <w:rPr>
          <w:rFonts w:ascii="Times New Roman" w:hAnsi="Times New Roman" w:cs="Times New Roman"/>
          <w:sz w:val="24"/>
          <w:szCs w:val="24"/>
        </w:rPr>
        <w:lastRenderedPageBreak/>
        <w:t xml:space="preserve"> сравнить особенности</w:t>
      </w:r>
      <w:r w:rsidR="004A50D3" w:rsidRPr="004A50D3">
        <w:rPr>
          <w:rFonts w:ascii="Times New Roman" w:hAnsi="Times New Roman" w:cs="Times New Roman"/>
          <w:sz w:val="24"/>
          <w:szCs w:val="24"/>
        </w:rPr>
        <w:t xml:space="preserve"> </w:t>
      </w:r>
      <w:r w:rsidR="004A50D3">
        <w:rPr>
          <w:rFonts w:ascii="Times New Roman" w:hAnsi="Times New Roman" w:cs="Times New Roman"/>
          <w:sz w:val="24"/>
          <w:szCs w:val="24"/>
        </w:rPr>
        <w:t>убеждений</w:t>
      </w:r>
      <w:r w:rsidRPr="006C5635">
        <w:rPr>
          <w:rFonts w:ascii="Times New Roman" w:hAnsi="Times New Roman" w:cs="Times New Roman"/>
          <w:sz w:val="24"/>
          <w:szCs w:val="24"/>
        </w:rPr>
        <w:t xml:space="preserve"> у латвийских, эстонских, российских учителей.</w:t>
      </w:r>
    </w:p>
    <w:p w:rsidR="00B23CC5" w:rsidRPr="006C5635" w:rsidRDefault="00B23CC5" w:rsidP="004A50D3">
      <w:pPr>
        <w:numPr>
          <w:ilvl w:val="1"/>
          <w:numId w:val="3"/>
        </w:numPr>
        <w:spacing w:after="0" w:line="360" w:lineRule="auto"/>
        <w:ind w:left="1080" w:firstLine="426"/>
        <w:jc w:val="both"/>
        <w:rPr>
          <w:rFonts w:ascii="Times New Roman" w:hAnsi="Times New Roman" w:cs="Times New Roman"/>
          <w:sz w:val="24"/>
          <w:szCs w:val="24"/>
        </w:rPr>
      </w:pPr>
      <w:r w:rsidRPr="006C5635">
        <w:rPr>
          <w:rFonts w:ascii="Times New Roman" w:hAnsi="Times New Roman" w:cs="Times New Roman"/>
          <w:sz w:val="24"/>
          <w:szCs w:val="24"/>
        </w:rPr>
        <w:t xml:space="preserve"> сравнить русскоговорящих учителей Эстонии, Латвии и России. </w:t>
      </w:r>
    </w:p>
    <w:p w:rsidR="00B23CC5" w:rsidRPr="00A36010" w:rsidRDefault="00B23CC5" w:rsidP="00B23CC5">
      <w:pPr>
        <w:spacing w:after="0" w:line="360" w:lineRule="auto"/>
        <w:ind w:firstLine="426"/>
        <w:jc w:val="both"/>
        <w:rPr>
          <w:rFonts w:ascii="Times New Roman" w:hAnsi="Times New Roman" w:cs="Times New Roman"/>
          <w:bCs/>
          <w:sz w:val="24"/>
          <w:szCs w:val="24"/>
        </w:rPr>
      </w:pPr>
      <w:r w:rsidRPr="00A36010">
        <w:rPr>
          <w:rFonts w:ascii="Times New Roman" w:hAnsi="Times New Roman" w:cs="Times New Roman"/>
          <w:b/>
          <w:bCs/>
          <w:sz w:val="24"/>
          <w:szCs w:val="24"/>
        </w:rPr>
        <w:t xml:space="preserve">Объект исследования: </w:t>
      </w:r>
      <w:r w:rsidRPr="00A36010">
        <w:rPr>
          <w:rFonts w:ascii="Times New Roman" w:hAnsi="Times New Roman" w:cs="Times New Roman"/>
          <w:bCs/>
          <w:sz w:val="24"/>
          <w:szCs w:val="24"/>
        </w:rPr>
        <w:t>учителя математики основной школы.</w:t>
      </w:r>
    </w:p>
    <w:p w:rsidR="00B23CC5" w:rsidRPr="00A36010" w:rsidRDefault="00B23CC5" w:rsidP="00B23CC5">
      <w:pPr>
        <w:spacing w:after="0" w:line="360" w:lineRule="auto"/>
        <w:ind w:firstLine="426"/>
        <w:jc w:val="both"/>
        <w:rPr>
          <w:rFonts w:ascii="Times New Roman" w:hAnsi="Times New Roman" w:cs="Times New Roman"/>
          <w:bCs/>
          <w:sz w:val="24"/>
          <w:szCs w:val="24"/>
        </w:rPr>
      </w:pPr>
      <w:r w:rsidRPr="00A36010">
        <w:rPr>
          <w:rFonts w:ascii="Times New Roman" w:hAnsi="Times New Roman" w:cs="Times New Roman"/>
          <w:b/>
          <w:bCs/>
          <w:sz w:val="24"/>
          <w:szCs w:val="24"/>
        </w:rPr>
        <w:t>Предмет исследования</w:t>
      </w:r>
      <w:r w:rsidRPr="00A36010">
        <w:rPr>
          <w:rFonts w:ascii="Times New Roman" w:hAnsi="Times New Roman" w:cs="Times New Roman"/>
          <w:bCs/>
          <w:sz w:val="24"/>
          <w:szCs w:val="24"/>
        </w:rPr>
        <w:t xml:space="preserve">: </w:t>
      </w:r>
      <w:r>
        <w:rPr>
          <w:rFonts w:ascii="Times New Roman" w:hAnsi="Times New Roman" w:cs="Times New Roman"/>
          <w:bCs/>
          <w:sz w:val="24"/>
          <w:szCs w:val="24"/>
        </w:rPr>
        <w:t>убеждения</w:t>
      </w:r>
      <w:r w:rsidRPr="00A36010">
        <w:rPr>
          <w:rFonts w:ascii="Times New Roman" w:hAnsi="Times New Roman" w:cs="Times New Roman"/>
          <w:bCs/>
          <w:sz w:val="24"/>
          <w:szCs w:val="24"/>
        </w:rPr>
        <w:t xml:space="preserve"> </w:t>
      </w:r>
      <w:r>
        <w:rPr>
          <w:rFonts w:ascii="Times New Roman" w:hAnsi="Times New Roman" w:cs="Times New Roman"/>
          <w:bCs/>
          <w:sz w:val="24"/>
          <w:szCs w:val="24"/>
        </w:rPr>
        <w:t>учителей</w:t>
      </w:r>
      <w:r w:rsidRPr="00A36010">
        <w:rPr>
          <w:rFonts w:ascii="Times New Roman" w:hAnsi="Times New Roman" w:cs="Times New Roman"/>
          <w:bCs/>
          <w:sz w:val="24"/>
          <w:szCs w:val="24"/>
        </w:rPr>
        <w:t xml:space="preserve"> математики основной школы. </w:t>
      </w:r>
    </w:p>
    <w:p w:rsidR="00B23CC5" w:rsidRPr="00B23CC5" w:rsidRDefault="00B23CC5" w:rsidP="00B23CC5">
      <w:pPr>
        <w:spacing w:after="0" w:line="360" w:lineRule="auto"/>
        <w:ind w:firstLine="426"/>
        <w:jc w:val="both"/>
        <w:rPr>
          <w:rFonts w:ascii="Times New Roman" w:hAnsi="Times New Roman" w:cs="Times New Roman"/>
          <w:bCs/>
          <w:sz w:val="24"/>
          <w:szCs w:val="24"/>
        </w:rPr>
      </w:pPr>
      <w:r w:rsidRPr="00B044C8">
        <w:rPr>
          <w:rFonts w:ascii="Times New Roman" w:hAnsi="Times New Roman" w:cs="Times New Roman"/>
          <w:b/>
          <w:bCs/>
          <w:sz w:val="24"/>
          <w:szCs w:val="24"/>
        </w:rPr>
        <w:t>Исследовательский вопрос:</w:t>
      </w:r>
      <w:r w:rsidRPr="00B044C8">
        <w:rPr>
          <w:rFonts w:ascii="Times New Roman" w:hAnsi="Times New Roman" w:cs="Times New Roman"/>
          <w:bCs/>
          <w:sz w:val="24"/>
          <w:szCs w:val="24"/>
        </w:rPr>
        <w:t xml:space="preserve"> возможно ли сравнивать убеждения учителей из разных стран и если да, то каковы особенности убеждений учителей математики в России по сравнению с учителями Эстонии и Латвии?</w:t>
      </w:r>
    </w:p>
    <w:p w:rsidR="00B23CC5" w:rsidRDefault="00B23CC5" w:rsidP="00E9364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Под установ</w:t>
      </w:r>
      <w:r w:rsidRPr="007C6A70">
        <w:rPr>
          <w:rFonts w:ascii="Times New Roman" w:hAnsi="Times New Roman" w:cs="Times New Roman"/>
          <w:sz w:val="24"/>
          <w:szCs w:val="24"/>
        </w:rPr>
        <w:t>к</w:t>
      </w:r>
      <w:r>
        <w:rPr>
          <w:rFonts w:ascii="Times New Roman" w:hAnsi="Times New Roman" w:cs="Times New Roman"/>
          <w:sz w:val="24"/>
          <w:szCs w:val="24"/>
        </w:rPr>
        <w:t>ами (представлениями) понимаются</w:t>
      </w:r>
      <w:r w:rsidRPr="007C6A70">
        <w:rPr>
          <w:rFonts w:ascii="Times New Roman" w:hAnsi="Times New Roman" w:cs="Times New Roman"/>
          <w:sz w:val="24"/>
          <w:szCs w:val="24"/>
        </w:rPr>
        <w:t xml:space="preserve"> </w:t>
      </w:r>
      <w:r w:rsidRPr="007B7A2B">
        <w:rPr>
          <w:rFonts w:ascii="Times New Roman" w:hAnsi="Times New Roman" w:cs="Times New Roman"/>
          <w:sz w:val="24"/>
          <w:szCs w:val="24"/>
        </w:rPr>
        <w:t>концепции, взгляды и личн</w:t>
      </w:r>
      <w:r>
        <w:rPr>
          <w:rFonts w:ascii="Times New Roman" w:hAnsi="Times New Roman" w:cs="Times New Roman"/>
          <w:sz w:val="24"/>
          <w:szCs w:val="24"/>
        </w:rPr>
        <w:t>ая идеология</w:t>
      </w:r>
      <w:r w:rsidRPr="007B7A2B">
        <w:rPr>
          <w:rFonts w:ascii="Times New Roman" w:hAnsi="Times New Roman" w:cs="Times New Roman"/>
          <w:sz w:val="24"/>
          <w:szCs w:val="24"/>
        </w:rPr>
        <w:t xml:space="preserve"> учителя, которые лежат в основе его практики.</w:t>
      </w:r>
      <w:r>
        <w:rPr>
          <w:rFonts w:ascii="Times New Roman" w:hAnsi="Times New Roman" w:cs="Times New Roman"/>
          <w:sz w:val="24"/>
          <w:szCs w:val="24"/>
        </w:rPr>
        <w:t xml:space="preserve"> Данное определение совмещает в себе представление об учительских установках, как о «форме» любого решения учителя (</w:t>
      </w:r>
      <w:r w:rsidRPr="00D247EA">
        <w:rPr>
          <w:rFonts w:ascii="Times New Roman" w:hAnsi="Times New Roman" w:cs="Times New Roman"/>
          <w:sz w:val="24"/>
          <w:szCs w:val="24"/>
        </w:rPr>
        <w:t>Schoenfeld</w:t>
      </w:r>
      <w:r>
        <w:rPr>
          <w:rFonts w:ascii="Times New Roman" w:hAnsi="Times New Roman" w:cs="Times New Roman"/>
          <w:sz w:val="24"/>
          <w:szCs w:val="24"/>
        </w:rPr>
        <w:t xml:space="preserve">, </w:t>
      </w:r>
      <w:r w:rsidRPr="008A35C2">
        <w:rPr>
          <w:rFonts w:ascii="Times New Roman" w:hAnsi="Times New Roman" w:cs="Times New Roman"/>
          <w:sz w:val="24"/>
          <w:szCs w:val="24"/>
        </w:rPr>
        <w:t>1998</w:t>
      </w:r>
      <w:r>
        <w:rPr>
          <w:rFonts w:ascii="Times New Roman" w:hAnsi="Times New Roman" w:cs="Times New Roman"/>
          <w:sz w:val="24"/>
          <w:szCs w:val="24"/>
        </w:rPr>
        <w:t>), подчеркивается важность взаимосвязи установки учителя и его практики (</w:t>
      </w:r>
      <w:r w:rsidRPr="00D247EA">
        <w:rPr>
          <w:rFonts w:ascii="Times New Roman" w:hAnsi="Times New Roman" w:cs="Times New Roman"/>
          <w:sz w:val="24"/>
          <w:szCs w:val="24"/>
          <w:lang w:val="en-US"/>
        </w:rPr>
        <w:t>Brown</w:t>
      </w:r>
      <w:r w:rsidRPr="00D247EA">
        <w:rPr>
          <w:rFonts w:ascii="Times New Roman" w:hAnsi="Times New Roman" w:cs="Times New Roman"/>
          <w:sz w:val="24"/>
          <w:szCs w:val="24"/>
        </w:rPr>
        <w:t xml:space="preserve"> </w:t>
      </w:r>
      <w:r w:rsidRPr="00D247EA">
        <w:rPr>
          <w:rFonts w:ascii="Times New Roman" w:hAnsi="Times New Roman" w:cs="Times New Roman"/>
          <w:sz w:val="24"/>
          <w:szCs w:val="24"/>
          <w:lang w:val="en-US"/>
        </w:rPr>
        <w:t>and</w:t>
      </w:r>
      <w:r w:rsidRPr="00D247EA">
        <w:rPr>
          <w:rFonts w:ascii="Times New Roman" w:hAnsi="Times New Roman" w:cs="Times New Roman"/>
          <w:sz w:val="24"/>
          <w:szCs w:val="24"/>
        </w:rPr>
        <w:t xml:space="preserve"> </w:t>
      </w:r>
      <w:r w:rsidRPr="00D247EA">
        <w:rPr>
          <w:rFonts w:ascii="Times New Roman" w:hAnsi="Times New Roman" w:cs="Times New Roman"/>
          <w:sz w:val="24"/>
          <w:szCs w:val="24"/>
          <w:lang w:val="en-US"/>
        </w:rPr>
        <w:t>Rose</w:t>
      </w:r>
      <w:r w:rsidRPr="00D247EA">
        <w:rPr>
          <w:rFonts w:ascii="Times New Roman" w:hAnsi="Times New Roman" w:cs="Times New Roman"/>
          <w:sz w:val="24"/>
          <w:szCs w:val="24"/>
        </w:rPr>
        <w:t>, 1995</w:t>
      </w:r>
      <w:r>
        <w:rPr>
          <w:rFonts w:ascii="Times New Roman" w:hAnsi="Times New Roman" w:cs="Times New Roman"/>
          <w:sz w:val="24"/>
          <w:szCs w:val="24"/>
        </w:rPr>
        <w:t>). Выделяется два основных представления учителя об эффективном обучении: конструктивное и традиционное. Выделения данных подходов к обучению ведет свое начало из работ Ж.Пиаже и было взято разработчиками</w:t>
      </w:r>
      <w:r w:rsidRPr="008908AB">
        <w:rPr>
          <w:rFonts w:ascii="Times New Roman" w:hAnsi="Times New Roman" w:cs="Times New Roman"/>
          <w:sz w:val="24"/>
          <w:szCs w:val="24"/>
        </w:rPr>
        <w:t xml:space="preserve"> </w:t>
      </w:r>
      <w:r>
        <w:rPr>
          <w:rFonts w:ascii="Times New Roman" w:hAnsi="Times New Roman" w:cs="Times New Roman"/>
          <w:sz w:val="24"/>
          <w:szCs w:val="24"/>
          <w:lang w:val="en-US"/>
        </w:rPr>
        <w:t>TALIS</w:t>
      </w:r>
      <w:r>
        <w:rPr>
          <w:rFonts w:ascii="Times New Roman" w:hAnsi="Times New Roman" w:cs="Times New Roman"/>
          <w:sz w:val="24"/>
          <w:szCs w:val="24"/>
        </w:rPr>
        <w:t xml:space="preserve"> (</w:t>
      </w:r>
      <w:r>
        <w:rPr>
          <w:rFonts w:ascii="Times New Roman" w:hAnsi="Times New Roman" w:cs="Times New Roman"/>
          <w:sz w:val="24"/>
          <w:szCs w:val="24"/>
          <w:lang w:val="en-US"/>
        </w:rPr>
        <w:t>OECD</w:t>
      </w:r>
      <w:r>
        <w:rPr>
          <w:rFonts w:ascii="Times New Roman" w:hAnsi="Times New Roman" w:cs="Times New Roman"/>
          <w:sz w:val="24"/>
          <w:szCs w:val="24"/>
        </w:rPr>
        <w:t>, 2009), а вслед за ними и авторами</w:t>
      </w:r>
      <w:r w:rsidRPr="008908AB">
        <w:rPr>
          <w:rFonts w:ascii="Times New Roman" w:hAnsi="Times New Roman" w:cs="Times New Roman"/>
          <w:sz w:val="24"/>
          <w:szCs w:val="24"/>
        </w:rPr>
        <w:t xml:space="preserve"> </w:t>
      </w:r>
      <w:r>
        <w:rPr>
          <w:rFonts w:ascii="Times New Roman" w:hAnsi="Times New Roman" w:cs="Times New Roman"/>
          <w:sz w:val="24"/>
          <w:szCs w:val="24"/>
          <w:lang w:val="en-US"/>
        </w:rPr>
        <w:t>NorBA</w:t>
      </w:r>
      <w:r>
        <w:rPr>
          <w:rFonts w:ascii="Times New Roman" w:hAnsi="Times New Roman" w:cs="Times New Roman"/>
          <w:sz w:val="24"/>
          <w:szCs w:val="24"/>
        </w:rPr>
        <w:t xml:space="preserve"> (</w:t>
      </w:r>
      <w:r>
        <w:rPr>
          <w:rFonts w:ascii="Times New Roman" w:hAnsi="Times New Roman" w:cs="Times New Roman"/>
          <w:sz w:val="24"/>
          <w:szCs w:val="24"/>
          <w:lang w:val="en-US"/>
        </w:rPr>
        <w:t>Lepic</w:t>
      </w:r>
      <w:r w:rsidRPr="008908AB">
        <w:rPr>
          <w:rFonts w:ascii="Times New Roman" w:hAnsi="Times New Roman" w:cs="Times New Roman"/>
          <w:sz w:val="24"/>
          <w:szCs w:val="24"/>
        </w:rPr>
        <w:t>, 2011)</w:t>
      </w:r>
      <w:r>
        <w:rPr>
          <w:rFonts w:ascii="Times New Roman" w:hAnsi="Times New Roman" w:cs="Times New Roman"/>
          <w:sz w:val="24"/>
          <w:szCs w:val="24"/>
        </w:rPr>
        <w:t xml:space="preserve"> за основу.</w:t>
      </w:r>
    </w:p>
    <w:p w:rsidR="002456E2" w:rsidRPr="000951F6" w:rsidRDefault="00CE4516" w:rsidP="002456E2">
      <w:pPr>
        <w:spacing w:after="0" w:line="360" w:lineRule="auto"/>
        <w:ind w:firstLine="284"/>
        <w:jc w:val="both"/>
        <w:rPr>
          <w:rFonts w:ascii="Times New Roman" w:hAnsi="Times New Roman" w:cs="Times New Roman"/>
          <w:sz w:val="24"/>
          <w:szCs w:val="24"/>
        </w:rPr>
      </w:pPr>
      <w:r w:rsidRPr="00CE4516">
        <w:rPr>
          <w:rFonts w:ascii="Times New Roman" w:hAnsi="Times New Roman" w:cs="Times New Roman"/>
          <w:b/>
          <w:sz w:val="24"/>
          <w:szCs w:val="24"/>
        </w:rPr>
        <w:t>План исследования:</w:t>
      </w:r>
      <w:r w:rsidR="00FB10AD">
        <w:rPr>
          <w:rFonts w:ascii="Times New Roman" w:hAnsi="Times New Roman" w:cs="Times New Roman"/>
          <w:b/>
          <w:sz w:val="24"/>
          <w:szCs w:val="24"/>
        </w:rPr>
        <w:t xml:space="preserve"> </w:t>
      </w:r>
      <w:r w:rsidR="002456E2">
        <w:rPr>
          <w:rFonts w:ascii="Times New Roman" w:hAnsi="Times New Roman" w:cs="Times New Roman"/>
          <w:sz w:val="24"/>
          <w:szCs w:val="24"/>
        </w:rPr>
        <w:t>исследование носит описательный характер и состоит из нескольких этапов. На первом этапе производится поиск и анализ исследований и теоретического материала на заданную тему. Результатом этого этапа стало определение конструкта «убеждение» и выбор модели, для описания данного конструкта. Следующий этап - это</w:t>
      </w:r>
      <w:r w:rsidR="002456E2" w:rsidRPr="000951F6">
        <w:rPr>
          <w:rFonts w:ascii="Times New Roman" w:hAnsi="Times New Roman" w:cs="Times New Roman"/>
          <w:sz w:val="24"/>
          <w:szCs w:val="24"/>
        </w:rPr>
        <w:t xml:space="preserve"> доработка </w:t>
      </w:r>
      <w:r w:rsidR="002456E2">
        <w:rPr>
          <w:rFonts w:ascii="Times New Roman" w:hAnsi="Times New Roman" w:cs="Times New Roman"/>
          <w:sz w:val="24"/>
          <w:szCs w:val="24"/>
        </w:rPr>
        <w:t xml:space="preserve">русскоязычной версии </w:t>
      </w:r>
      <w:r w:rsidR="002456E2" w:rsidRPr="000951F6">
        <w:rPr>
          <w:rFonts w:ascii="Times New Roman" w:hAnsi="Times New Roman" w:cs="Times New Roman"/>
          <w:sz w:val="24"/>
          <w:szCs w:val="24"/>
        </w:rPr>
        <w:t>анкеты</w:t>
      </w:r>
      <w:r w:rsidR="002456E2">
        <w:rPr>
          <w:rFonts w:ascii="Times New Roman" w:hAnsi="Times New Roman" w:cs="Times New Roman"/>
          <w:sz w:val="24"/>
          <w:szCs w:val="24"/>
        </w:rPr>
        <w:t xml:space="preserve"> </w:t>
      </w:r>
      <w:r w:rsidR="002456E2">
        <w:rPr>
          <w:rFonts w:ascii="Times New Roman" w:hAnsi="Times New Roman" w:cs="Times New Roman"/>
          <w:sz w:val="24"/>
          <w:szCs w:val="24"/>
          <w:lang w:val="en-US"/>
        </w:rPr>
        <w:t>NorBA</w:t>
      </w:r>
      <w:r w:rsidR="002456E2" w:rsidRPr="000951F6">
        <w:rPr>
          <w:rFonts w:ascii="Times New Roman" w:hAnsi="Times New Roman" w:cs="Times New Roman"/>
          <w:sz w:val="24"/>
          <w:szCs w:val="24"/>
        </w:rPr>
        <w:t>, проведение</w:t>
      </w:r>
      <w:r w:rsidR="002456E2">
        <w:rPr>
          <w:rFonts w:ascii="Times New Roman" w:hAnsi="Times New Roman" w:cs="Times New Roman"/>
          <w:sz w:val="24"/>
          <w:szCs w:val="24"/>
        </w:rPr>
        <w:t xml:space="preserve"> исследования по валидизации анкеты</w:t>
      </w:r>
      <w:r w:rsidR="002456E2" w:rsidRPr="000951F6">
        <w:rPr>
          <w:rFonts w:ascii="Times New Roman" w:hAnsi="Times New Roman" w:cs="Times New Roman"/>
          <w:sz w:val="24"/>
          <w:szCs w:val="24"/>
        </w:rPr>
        <w:t>,</w:t>
      </w:r>
      <w:r w:rsidR="000E3D7B">
        <w:rPr>
          <w:rFonts w:ascii="Times New Roman" w:hAnsi="Times New Roman" w:cs="Times New Roman"/>
          <w:sz w:val="24"/>
          <w:szCs w:val="24"/>
        </w:rPr>
        <w:t xml:space="preserve"> анализ результатов.</w:t>
      </w:r>
      <w:r w:rsidR="002456E2">
        <w:rPr>
          <w:rFonts w:ascii="Times New Roman" w:hAnsi="Times New Roman" w:cs="Times New Roman"/>
          <w:sz w:val="24"/>
          <w:szCs w:val="24"/>
        </w:rPr>
        <w:t xml:space="preserve"> </w:t>
      </w:r>
      <w:r w:rsidR="000E3D7B">
        <w:rPr>
          <w:rFonts w:ascii="Times New Roman" w:hAnsi="Times New Roman" w:cs="Times New Roman"/>
          <w:sz w:val="24"/>
          <w:szCs w:val="24"/>
        </w:rPr>
        <w:t>В случае выявления кросскультурной эквивалентности заданий анкеты – продолжение исследования: проведение сравнительного анализа убеждений учителей Эстонии, Латвии и России, описание особенностей убеждений российских учителей математики</w:t>
      </w:r>
      <w:r w:rsidR="002456E2">
        <w:rPr>
          <w:rFonts w:ascii="Times New Roman" w:hAnsi="Times New Roman" w:cs="Times New Roman"/>
          <w:sz w:val="24"/>
          <w:szCs w:val="24"/>
        </w:rPr>
        <w:t>.</w:t>
      </w:r>
      <w:r w:rsidR="002456E2" w:rsidRPr="000951F6">
        <w:rPr>
          <w:rFonts w:ascii="Times New Roman" w:hAnsi="Times New Roman" w:cs="Times New Roman"/>
          <w:sz w:val="24"/>
          <w:szCs w:val="24"/>
        </w:rPr>
        <w:t xml:space="preserve"> </w:t>
      </w:r>
    </w:p>
    <w:p w:rsidR="000E3D7B" w:rsidRPr="000E3D7B" w:rsidRDefault="00CE4516" w:rsidP="000E3D7B">
      <w:pPr>
        <w:spacing w:after="0" w:line="360" w:lineRule="auto"/>
        <w:ind w:firstLine="567"/>
        <w:jc w:val="both"/>
        <w:rPr>
          <w:rFonts w:ascii="Times New Roman" w:hAnsi="Times New Roman"/>
          <w:sz w:val="24"/>
          <w:szCs w:val="24"/>
        </w:rPr>
      </w:pPr>
      <w:r w:rsidRPr="00CE4516">
        <w:rPr>
          <w:rFonts w:ascii="Times New Roman" w:hAnsi="Times New Roman" w:cs="Times New Roman"/>
          <w:b/>
          <w:sz w:val="24"/>
          <w:szCs w:val="24"/>
        </w:rPr>
        <w:t>Выборка</w:t>
      </w:r>
      <w:r w:rsidR="000E3D7B">
        <w:rPr>
          <w:rFonts w:ascii="Times New Roman" w:hAnsi="Times New Roman" w:cs="Times New Roman"/>
          <w:b/>
          <w:sz w:val="24"/>
          <w:szCs w:val="24"/>
        </w:rPr>
        <w:t xml:space="preserve"> и процедура</w:t>
      </w:r>
      <w:r>
        <w:rPr>
          <w:rFonts w:ascii="Times New Roman" w:hAnsi="Times New Roman" w:cs="Times New Roman"/>
          <w:sz w:val="24"/>
          <w:szCs w:val="24"/>
        </w:rPr>
        <w:t>:</w:t>
      </w:r>
      <w:r w:rsidR="000E3D7B">
        <w:rPr>
          <w:rFonts w:ascii="Times New Roman" w:hAnsi="Times New Roman" w:cs="Times New Roman"/>
          <w:sz w:val="24"/>
          <w:szCs w:val="24"/>
        </w:rPr>
        <w:t xml:space="preserve"> </w:t>
      </w:r>
      <w:r w:rsidR="000E3D7B" w:rsidRPr="000E3D7B">
        <w:rPr>
          <w:rFonts w:ascii="Times New Roman" w:hAnsi="Times New Roman"/>
          <w:sz w:val="24"/>
          <w:szCs w:val="24"/>
        </w:rPr>
        <w:t>В Латвии в опросе приняли участие 3</w:t>
      </w:r>
      <w:r w:rsidR="00894B8E">
        <w:rPr>
          <w:rFonts w:ascii="Times New Roman" w:hAnsi="Times New Roman"/>
          <w:sz w:val="24"/>
          <w:szCs w:val="24"/>
        </w:rPr>
        <w:t>90 учителей, из них 95 – учителей</w:t>
      </w:r>
      <w:r w:rsidR="000E3D7B" w:rsidRPr="000E3D7B">
        <w:rPr>
          <w:rFonts w:ascii="Times New Roman" w:hAnsi="Times New Roman"/>
          <w:sz w:val="24"/>
          <w:szCs w:val="24"/>
        </w:rPr>
        <w:t>, для которых русский язык является родным. Возраст учителей варьируется от 25 до 66 лет (средний возраст 46,7); средний стаж 23,3; доминирующая возрастная группа – от 40 до 49 лет. Выборка Латвии является репрезентативной</w:t>
      </w:r>
      <w:r w:rsidR="00363CDB" w:rsidRPr="00363CDB">
        <w:t xml:space="preserve"> </w:t>
      </w:r>
      <w:r w:rsidR="00363CDB">
        <w:t>(</w:t>
      </w:r>
      <w:r w:rsidR="00363CDB">
        <w:rPr>
          <w:rFonts w:ascii="Times New Roman" w:hAnsi="Times New Roman"/>
          <w:sz w:val="24"/>
          <w:szCs w:val="24"/>
        </w:rPr>
        <w:t xml:space="preserve">Sapkova, </w:t>
      </w:r>
      <w:r w:rsidR="00363CDB" w:rsidRPr="00363CDB">
        <w:rPr>
          <w:rFonts w:ascii="Times New Roman" w:hAnsi="Times New Roman"/>
          <w:sz w:val="24"/>
          <w:szCs w:val="24"/>
        </w:rPr>
        <w:t>2011)</w:t>
      </w:r>
      <w:r w:rsidR="000E3D7B" w:rsidRPr="000E3D7B">
        <w:rPr>
          <w:rFonts w:ascii="Times New Roman" w:hAnsi="Times New Roman"/>
          <w:sz w:val="24"/>
          <w:szCs w:val="24"/>
        </w:rPr>
        <w:t>.</w:t>
      </w:r>
    </w:p>
    <w:p w:rsidR="000E3D7B" w:rsidRPr="000E3D7B" w:rsidRDefault="000E3D7B" w:rsidP="000E3D7B">
      <w:pPr>
        <w:spacing w:after="0" w:line="360" w:lineRule="auto"/>
        <w:ind w:firstLine="567"/>
        <w:jc w:val="both"/>
        <w:rPr>
          <w:rFonts w:ascii="Times New Roman" w:hAnsi="Times New Roman"/>
          <w:sz w:val="24"/>
          <w:szCs w:val="24"/>
        </w:rPr>
      </w:pPr>
      <w:r w:rsidRPr="000E3D7B">
        <w:rPr>
          <w:rFonts w:ascii="Times New Roman" w:hAnsi="Times New Roman"/>
          <w:sz w:val="24"/>
          <w:szCs w:val="24"/>
        </w:rPr>
        <w:t>В Эстонии в опросе приняли участие 332 учителя из 15 регионов, из них 92 – учителя, для которых русский язык является родным. Возраст учителей варьируется от 25 до 77 лет (средний возраст 46,9); средний стаж 22,8</w:t>
      </w:r>
      <w:r w:rsidRPr="000E3D7B">
        <w:rPr>
          <w:rStyle w:val="a5"/>
          <w:rFonts w:ascii="Times New Roman" w:hAnsi="Times New Roman"/>
          <w:sz w:val="24"/>
          <w:szCs w:val="24"/>
        </w:rPr>
        <w:footnoteReference w:id="4"/>
      </w:r>
      <w:r w:rsidRPr="000E3D7B">
        <w:rPr>
          <w:rFonts w:ascii="Times New Roman" w:hAnsi="Times New Roman"/>
          <w:sz w:val="24"/>
          <w:szCs w:val="24"/>
        </w:rPr>
        <w:t>.</w:t>
      </w:r>
    </w:p>
    <w:p w:rsidR="000E3D7B" w:rsidRPr="000E3D7B" w:rsidRDefault="000E3D7B" w:rsidP="000E3D7B">
      <w:pPr>
        <w:spacing w:after="0" w:line="360" w:lineRule="auto"/>
        <w:ind w:firstLine="567"/>
        <w:jc w:val="both"/>
        <w:rPr>
          <w:rFonts w:ascii="Times New Roman" w:hAnsi="Times New Roman"/>
          <w:sz w:val="24"/>
          <w:szCs w:val="24"/>
        </w:rPr>
      </w:pPr>
      <w:r w:rsidRPr="000E3D7B">
        <w:rPr>
          <w:rFonts w:ascii="Times New Roman" w:hAnsi="Times New Roman"/>
          <w:sz w:val="24"/>
          <w:szCs w:val="24"/>
        </w:rPr>
        <w:lastRenderedPageBreak/>
        <w:t>В Российской Федерации были опрошены учителя Красноярского края. В опросе приняли участие 1096 учителя математики основной школы, что составляет около 40% генеральной совокупности всех учителей математики региона. В специальном исследовании было показано, что российскую выборку можно считать репрезентативной по отношению к генеральной совокупности учителей математики региона (сравнение выборки с генеральной совокупностью осуществлялось по типу населенного пункта и типу образовательного учреждения и не по одному из критериев различия между выборкой и генеральной совокупностью не превысили 3%).</w:t>
      </w:r>
    </w:p>
    <w:p w:rsidR="000E3D7B" w:rsidRPr="000E3D7B" w:rsidRDefault="000E3D7B" w:rsidP="000E3D7B">
      <w:pPr>
        <w:tabs>
          <w:tab w:val="left" w:pos="709"/>
        </w:tabs>
        <w:spacing w:after="0" w:line="360" w:lineRule="auto"/>
        <w:ind w:firstLine="567"/>
        <w:jc w:val="both"/>
        <w:rPr>
          <w:rFonts w:ascii="Times New Roman" w:hAnsi="Times New Roman"/>
          <w:color w:val="000000"/>
          <w:sz w:val="24"/>
          <w:szCs w:val="24"/>
        </w:rPr>
      </w:pPr>
      <w:r w:rsidRPr="000E3D7B">
        <w:rPr>
          <w:rFonts w:ascii="Times New Roman" w:hAnsi="Times New Roman"/>
          <w:color w:val="000000"/>
          <w:sz w:val="24"/>
          <w:szCs w:val="24"/>
        </w:rPr>
        <w:t xml:space="preserve">Средний возраст российских учителей составил 46 лет, средний стаж преподавания математики - 20 лет. На рисунке </w:t>
      </w:r>
      <w:r w:rsidR="00363CDB">
        <w:rPr>
          <w:rFonts w:ascii="Times New Roman" w:hAnsi="Times New Roman"/>
          <w:color w:val="000000"/>
          <w:sz w:val="24"/>
          <w:szCs w:val="24"/>
        </w:rPr>
        <w:t>3</w:t>
      </w:r>
      <w:r w:rsidRPr="000E3D7B">
        <w:rPr>
          <w:rFonts w:ascii="Times New Roman" w:hAnsi="Times New Roman"/>
          <w:color w:val="000000"/>
          <w:sz w:val="24"/>
          <w:szCs w:val="24"/>
        </w:rPr>
        <w:t xml:space="preserve"> представлен процент учителей в различных возрастных группах. Мы видим, что около 40% учителей в данном регионе старше 50 лет и лишь 12% моложе 30.  18% учителей находится в пенсионном возрасте. </w:t>
      </w:r>
    </w:p>
    <w:p w:rsidR="000E3D7B" w:rsidRPr="000E3D7B" w:rsidRDefault="000E3D7B" w:rsidP="000E3D7B">
      <w:pPr>
        <w:tabs>
          <w:tab w:val="left" w:pos="567"/>
        </w:tabs>
        <w:spacing w:after="0" w:line="360" w:lineRule="auto"/>
        <w:ind w:firstLine="567"/>
        <w:jc w:val="both"/>
        <w:rPr>
          <w:rFonts w:ascii="Times New Roman" w:hAnsi="Times New Roman"/>
          <w:color w:val="000000"/>
          <w:sz w:val="24"/>
          <w:szCs w:val="24"/>
        </w:rPr>
      </w:pPr>
    </w:p>
    <w:p w:rsidR="000E3D7B" w:rsidRPr="000E3D7B" w:rsidRDefault="000E3D7B" w:rsidP="000E3D7B">
      <w:pPr>
        <w:spacing w:after="0" w:line="360" w:lineRule="auto"/>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3780790" cy="22098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0790" cy="2209800"/>
                    </a:xfrm>
                    <a:prstGeom prst="rect">
                      <a:avLst/>
                    </a:prstGeom>
                    <a:noFill/>
                  </pic:spPr>
                </pic:pic>
              </a:graphicData>
            </a:graphic>
          </wp:inline>
        </w:drawing>
      </w:r>
    </w:p>
    <w:p w:rsidR="000E3D7B" w:rsidRPr="000E3D7B" w:rsidRDefault="000E3D7B" w:rsidP="000E3D7B">
      <w:pPr>
        <w:spacing w:after="0" w:line="360" w:lineRule="auto"/>
        <w:ind w:firstLine="567"/>
        <w:jc w:val="center"/>
        <w:rPr>
          <w:rFonts w:ascii="Times New Roman" w:hAnsi="Times New Roman"/>
          <w:i/>
          <w:sz w:val="24"/>
          <w:szCs w:val="24"/>
        </w:rPr>
      </w:pPr>
      <w:r w:rsidRPr="000E3D7B">
        <w:rPr>
          <w:rFonts w:ascii="Times New Roman" w:hAnsi="Times New Roman"/>
          <w:i/>
          <w:sz w:val="24"/>
          <w:szCs w:val="24"/>
        </w:rPr>
        <w:t xml:space="preserve">Рис. </w:t>
      </w:r>
      <w:r w:rsidR="00A2070F">
        <w:rPr>
          <w:rFonts w:ascii="Times New Roman" w:hAnsi="Times New Roman"/>
          <w:i/>
          <w:sz w:val="24"/>
          <w:szCs w:val="24"/>
        </w:rPr>
        <w:t>3</w:t>
      </w:r>
      <w:r w:rsidRPr="000E3D7B">
        <w:rPr>
          <w:rFonts w:ascii="Times New Roman" w:hAnsi="Times New Roman"/>
          <w:i/>
          <w:sz w:val="24"/>
          <w:szCs w:val="24"/>
        </w:rPr>
        <w:t>.  Возраст учителей (Россия)</w:t>
      </w:r>
    </w:p>
    <w:p w:rsidR="00CE4516" w:rsidRDefault="000E3D7B" w:rsidP="000E3D7B">
      <w:pPr>
        <w:spacing w:after="0" w:line="360" w:lineRule="auto"/>
        <w:ind w:firstLine="426"/>
        <w:jc w:val="both"/>
        <w:rPr>
          <w:rFonts w:ascii="Times New Roman" w:hAnsi="Times New Roman" w:cs="Times New Roman"/>
          <w:sz w:val="24"/>
          <w:szCs w:val="24"/>
        </w:rPr>
      </w:pPr>
      <w:r w:rsidRPr="000E3D7B">
        <w:rPr>
          <w:rFonts w:ascii="Times New Roman" w:hAnsi="Times New Roman"/>
          <w:iCs/>
          <w:color w:val="222222"/>
          <w:sz w:val="24"/>
          <w:szCs w:val="24"/>
        </w:rPr>
        <w:t xml:space="preserve">В Эстонии и Латвии процедура опроса учителей включала рассылку электронных писем в школы с описанием исследования и приглашением принять в нем участие. Учителя, согласившиеся принять участие в исследовании, получали анкету, заполняли ее и отсылали организаторам. В России процедура опроса была аналогична с той лишь разницей, что учителя, согласившиеся принять участие в исследовании, получали доступ к электронной версии анкеты и заполняли ее он-лайн. Во всех странах учителя были предупреждены, что их ответы </w:t>
      </w:r>
      <w:r w:rsidRPr="000E3D7B">
        <w:rPr>
          <w:rFonts w:ascii="Times New Roman" w:hAnsi="Times New Roman"/>
          <w:sz w:val="24"/>
          <w:szCs w:val="24"/>
        </w:rPr>
        <w:t>и комментарии строго конфиденциальны и доступ к ним имеют только организаторы исследования.</w:t>
      </w:r>
    </w:p>
    <w:p w:rsidR="00072DD5" w:rsidRDefault="00072DD5">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CE4516" w:rsidRPr="00BE5E15" w:rsidRDefault="00CE4516" w:rsidP="00BE5E15">
      <w:pPr>
        <w:pStyle w:val="2"/>
        <w:rPr>
          <w:rFonts w:ascii="Times New Roman" w:hAnsi="Times New Roman" w:cs="Times New Roman"/>
          <w:color w:val="auto"/>
          <w:sz w:val="24"/>
          <w:szCs w:val="24"/>
        </w:rPr>
      </w:pPr>
      <w:bookmarkStart w:id="15" w:name="_Toc390128949"/>
      <w:r w:rsidRPr="00BE5E15">
        <w:rPr>
          <w:rFonts w:ascii="Times New Roman" w:hAnsi="Times New Roman" w:cs="Times New Roman"/>
          <w:color w:val="auto"/>
          <w:sz w:val="24"/>
          <w:szCs w:val="24"/>
        </w:rPr>
        <w:lastRenderedPageBreak/>
        <w:t>2.2 Методология исследования</w:t>
      </w:r>
      <w:bookmarkEnd w:id="15"/>
    </w:p>
    <w:p w:rsidR="00CE4516" w:rsidRDefault="00CE4516" w:rsidP="00CE451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Описание инструмента </w:t>
      </w:r>
      <w:r>
        <w:rPr>
          <w:rFonts w:ascii="Times New Roman" w:hAnsi="Times New Roman" w:cs="Times New Roman"/>
          <w:b/>
          <w:sz w:val="24"/>
          <w:szCs w:val="24"/>
          <w:lang w:val="en-US"/>
        </w:rPr>
        <w:t>NorBa</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 xml:space="preserve">Исследование </w:t>
      </w:r>
      <w:r w:rsidRPr="00C13360">
        <w:rPr>
          <w:rFonts w:ascii="Times New Roman" w:hAnsi="Times New Roman"/>
          <w:sz w:val="24"/>
          <w:szCs w:val="24"/>
          <w:lang w:val="en-US"/>
        </w:rPr>
        <w:t>NorBa</w:t>
      </w:r>
      <w:r w:rsidRPr="00C13360">
        <w:rPr>
          <w:rFonts w:ascii="Times New Roman" w:hAnsi="Times New Roman"/>
          <w:sz w:val="24"/>
          <w:szCs w:val="24"/>
        </w:rPr>
        <w:t xml:space="preserve"> зародилось относительно недавно. В 2010 году группа исследователей из Эстонии, Латвии и Финляндии (</w:t>
      </w:r>
      <w:r w:rsidRPr="00C13360">
        <w:rPr>
          <w:rFonts w:ascii="Times New Roman" w:hAnsi="Times New Roman"/>
          <w:sz w:val="24"/>
          <w:szCs w:val="24"/>
          <w:lang w:val="en-US"/>
        </w:rPr>
        <w:t>Madis</w:t>
      </w:r>
      <w:r w:rsidRPr="00C13360">
        <w:rPr>
          <w:rFonts w:ascii="Times New Roman" w:hAnsi="Times New Roman"/>
          <w:sz w:val="24"/>
          <w:szCs w:val="24"/>
        </w:rPr>
        <w:t xml:space="preserve"> </w:t>
      </w:r>
      <w:r w:rsidRPr="00C13360">
        <w:rPr>
          <w:rFonts w:ascii="Times New Roman" w:hAnsi="Times New Roman"/>
          <w:sz w:val="24"/>
          <w:szCs w:val="24"/>
          <w:lang w:val="en-US"/>
        </w:rPr>
        <w:t>Lepic</w:t>
      </w:r>
      <w:r w:rsidRPr="00C13360">
        <w:rPr>
          <w:rFonts w:ascii="Times New Roman" w:hAnsi="Times New Roman"/>
          <w:sz w:val="24"/>
          <w:szCs w:val="24"/>
        </w:rPr>
        <w:t xml:space="preserve">, </w:t>
      </w:r>
      <w:r w:rsidRPr="00C13360">
        <w:rPr>
          <w:rFonts w:ascii="Times New Roman" w:hAnsi="Times New Roman"/>
          <w:sz w:val="24"/>
          <w:szCs w:val="24"/>
          <w:lang w:val="en-US"/>
        </w:rPr>
        <w:t>Marrku</w:t>
      </w:r>
      <w:r w:rsidRPr="00C13360">
        <w:rPr>
          <w:rFonts w:ascii="Times New Roman" w:hAnsi="Times New Roman"/>
          <w:sz w:val="24"/>
          <w:szCs w:val="24"/>
        </w:rPr>
        <w:t xml:space="preserve"> </w:t>
      </w:r>
      <w:r w:rsidRPr="00C13360">
        <w:rPr>
          <w:rFonts w:ascii="Times New Roman" w:hAnsi="Times New Roman"/>
          <w:sz w:val="24"/>
          <w:szCs w:val="24"/>
          <w:lang w:val="en-US"/>
        </w:rPr>
        <w:t>Hannula</w:t>
      </w:r>
      <w:r w:rsidRPr="00C13360">
        <w:rPr>
          <w:rFonts w:ascii="Times New Roman" w:hAnsi="Times New Roman"/>
          <w:sz w:val="24"/>
          <w:szCs w:val="24"/>
        </w:rPr>
        <w:t xml:space="preserve">, </w:t>
      </w:r>
      <w:r w:rsidRPr="00C13360">
        <w:rPr>
          <w:rFonts w:ascii="Times New Roman" w:hAnsi="Times New Roman"/>
          <w:sz w:val="24"/>
          <w:szCs w:val="24"/>
          <w:lang w:val="en-US"/>
        </w:rPr>
        <w:t>Anita</w:t>
      </w:r>
      <w:r w:rsidRPr="00C13360">
        <w:rPr>
          <w:rFonts w:ascii="Times New Roman" w:hAnsi="Times New Roman"/>
          <w:sz w:val="24"/>
          <w:szCs w:val="24"/>
        </w:rPr>
        <w:t xml:space="preserve"> </w:t>
      </w:r>
      <w:r w:rsidRPr="00C13360">
        <w:rPr>
          <w:rFonts w:ascii="Times New Roman" w:hAnsi="Times New Roman"/>
          <w:sz w:val="24"/>
          <w:szCs w:val="24"/>
          <w:lang w:val="en-US"/>
        </w:rPr>
        <w:t>Pipere</w:t>
      </w:r>
      <w:r w:rsidRPr="00C13360">
        <w:rPr>
          <w:rFonts w:ascii="Times New Roman" w:hAnsi="Times New Roman"/>
          <w:sz w:val="24"/>
          <w:szCs w:val="24"/>
        </w:rPr>
        <w:t xml:space="preserve">) разработали опросник, целью которого стало измерение различных аспектов убеждений учителей математики в кросс-культурных условиях. </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 xml:space="preserve">Основная часть опросника </w:t>
      </w:r>
      <w:r w:rsidRPr="00C13360">
        <w:rPr>
          <w:rFonts w:ascii="Times New Roman" w:hAnsi="Times New Roman"/>
          <w:sz w:val="24"/>
          <w:szCs w:val="24"/>
          <w:lang w:val="en-US"/>
        </w:rPr>
        <w:t>NorBa</w:t>
      </w:r>
      <w:r w:rsidRPr="00C13360">
        <w:rPr>
          <w:rFonts w:ascii="Times New Roman" w:hAnsi="Times New Roman"/>
          <w:sz w:val="24"/>
          <w:szCs w:val="24"/>
        </w:rPr>
        <w:t xml:space="preserve"> включает в себя 5 модулей: </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 xml:space="preserve">1) Общая информация (социально-демографические характеристики учителя: возраст, стаж работы, тип населенного пункта, где преподает учитель, количество учеников в классе и др.); </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 xml:space="preserve">2) Климат в школе (вопросы об удовлетворенности работой, отношениях с коллегами и администрацией школы); </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 xml:space="preserve">3) Общие убеждения о преподавании (два блока вопросов, отражающих два подхода к обучению: «Конструктивизм» и «Традиционализм»); </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 xml:space="preserve">4) Убеждения об эффективном преподавании математики (вопросы о представлении учителя о наиболее эффективном преподавании математики); </w:t>
      </w:r>
    </w:p>
    <w:p w:rsid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 xml:space="preserve">5) Представление о собственной практике в классе (вопросы о том, как часто учитель на уроке использует тот или иной вид деятельности для учеников). </w:t>
      </w:r>
    </w:p>
    <w:p w:rsidR="00654BC1" w:rsidRPr="00C13360" w:rsidRDefault="00654BC1" w:rsidP="00C13360">
      <w:pPr>
        <w:spacing w:after="0" w:line="360" w:lineRule="auto"/>
        <w:ind w:firstLine="567"/>
        <w:jc w:val="both"/>
        <w:rPr>
          <w:rFonts w:ascii="Times New Roman" w:hAnsi="Times New Roman"/>
          <w:sz w:val="24"/>
          <w:szCs w:val="24"/>
        </w:rPr>
      </w:pPr>
      <w:r>
        <w:rPr>
          <w:rFonts w:ascii="Times New Roman" w:hAnsi="Times New Roman"/>
          <w:sz w:val="24"/>
          <w:szCs w:val="24"/>
        </w:rPr>
        <w:t xml:space="preserve">Текст опросника представлен в </w:t>
      </w:r>
      <w:r w:rsidRPr="00363CDB">
        <w:rPr>
          <w:rFonts w:ascii="Times New Roman" w:hAnsi="Times New Roman"/>
          <w:sz w:val="24"/>
          <w:szCs w:val="24"/>
        </w:rPr>
        <w:t>приложении 1.</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Каждый модуль состоит из утверждений, для оценки согласия с которыми используются 5- или 4- бальные шкалы Ликерта. Таким образом, результаты опросника демонстрируют субъективное представление учителей о своих убеждениях, однако опыт исследования убеждений учителей в научном сообществе привёл к "соглашению" интерпретировать результаты соответствующих анкет как "убеждения".</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Первая версия опросника была разработана на английском языке, а затем переведена на языки стран-участниц, в том числе и на русский язык (для изучения русскоговорящих учителей Латвии и Эстонии). В  2010-2011 гг. было проведено исследование в трех странах  - Латвии, Финляндии и Эстонии</w:t>
      </w:r>
      <w:r w:rsidR="00363CDB">
        <w:rPr>
          <w:rFonts w:ascii="Times New Roman" w:hAnsi="Times New Roman"/>
          <w:sz w:val="24"/>
          <w:szCs w:val="24"/>
        </w:rPr>
        <w:t xml:space="preserve"> (</w:t>
      </w:r>
      <w:r w:rsidR="00363CDB" w:rsidRPr="00915D61">
        <w:rPr>
          <w:rFonts w:ascii="Times New Roman" w:hAnsi="Times New Roman"/>
          <w:lang w:val="en-US"/>
        </w:rPr>
        <w:t>Lepic</w:t>
      </w:r>
      <w:r w:rsidR="00363CDB">
        <w:rPr>
          <w:rFonts w:ascii="Times New Roman" w:hAnsi="Times New Roman"/>
        </w:rPr>
        <w:t xml:space="preserve">, </w:t>
      </w:r>
      <w:r w:rsidR="00363CDB" w:rsidRPr="00915D61">
        <w:rPr>
          <w:rFonts w:ascii="Times New Roman" w:hAnsi="Times New Roman"/>
          <w:lang w:val="en-US"/>
        </w:rPr>
        <w:t>Pipere</w:t>
      </w:r>
      <w:r w:rsidR="00363CDB">
        <w:rPr>
          <w:rFonts w:ascii="Times New Roman" w:hAnsi="Times New Roman"/>
        </w:rPr>
        <w:t xml:space="preserve">, </w:t>
      </w:r>
      <w:r w:rsidR="00363CDB" w:rsidRPr="00363CDB">
        <w:rPr>
          <w:rFonts w:ascii="Times New Roman" w:hAnsi="Times New Roman"/>
        </w:rPr>
        <w:t>2011)</w:t>
      </w:r>
      <w:r w:rsidRPr="00C13360">
        <w:rPr>
          <w:rFonts w:ascii="Times New Roman" w:hAnsi="Times New Roman"/>
          <w:sz w:val="24"/>
          <w:szCs w:val="24"/>
        </w:rPr>
        <w:t xml:space="preserve">. </w:t>
      </w:r>
    </w:p>
    <w:p w:rsidR="00C13360" w:rsidRPr="00C13360" w:rsidRDefault="00C13360" w:rsidP="00C13360">
      <w:pPr>
        <w:spacing w:after="0" w:line="360" w:lineRule="auto"/>
        <w:ind w:firstLine="567"/>
        <w:jc w:val="both"/>
        <w:rPr>
          <w:rFonts w:ascii="Times New Roman" w:hAnsi="Times New Roman"/>
          <w:sz w:val="24"/>
          <w:szCs w:val="24"/>
        </w:rPr>
      </w:pPr>
      <w:r w:rsidRPr="00C13360">
        <w:rPr>
          <w:rFonts w:ascii="Times New Roman" w:hAnsi="Times New Roman"/>
          <w:sz w:val="24"/>
          <w:szCs w:val="24"/>
        </w:rPr>
        <w:t xml:space="preserve">Для проведения исследования на выборке российских учителей мы использовали русскоязычную версию опросника </w:t>
      </w:r>
      <w:r w:rsidRPr="00C13360">
        <w:rPr>
          <w:rFonts w:ascii="Times New Roman" w:hAnsi="Times New Roman"/>
          <w:sz w:val="24"/>
          <w:szCs w:val="24"/>
          <w:lang w:val="en-US"/>
        </w:rPr>
        <w:t>NorBa</w:t>
      </w:r>
      <w:r w:rsidRPr="00C13360">
        <w:rPr>
          <w:rFonts w:ascii="Times New Roman" w:hAnsi="Times New Roman"/>
          <w:sz w:val="24"/>
          <w:szCs w:val="24"/>
        </w:rPr>
        <w:t>, которая была нами доработана: по согласованию с разработчиками некоторые вопросы были перефразированы  с целью максимального приближения по смыслу к английской версии опросника и достижения гармоничного звучания на русском языке.  Исследование  российских учителей было проведено весной 2013 г.</w:t>
      </w:r>
    </w:p>
    <w:p w:rsidR="00C13360" w:rsidRPr="003843FC" w:rsidRDefault="00C13360" w:rsidP="00C13360">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lastRenderedPageBreak/>
        <w:t>Данная работа</w:t>
      </w:r>
      <w:r w:rsidRPr="00C13360">
        <w:rPr>
          <w:rFonts w:ascii="Times New Roman" w:hAnsi="Times New Roman"/>
          <w:sz w:val="24"/>
          <w:szCs w:val="24"/>
        </w:rPr>
        <w:t xml:space="preserve"> посвящена исследованию убеждений учителей математики, поэтому мы будем, главным образом,  анализировать результаты по модулям 3-5 опросника.</w:t>
      </w:r>
    </w:p>
    <w:p w:rsidR="005E3BDF" w:rsidRDefault="005E3BDF" w:rsidP="007523A9">
      <w:pPr>
        <w:autoSpaceDE w:val="0"/>
        <w:autoSpaceDN w:val="0"/>
        <w:adjustRightInd w:val="0"/>
        <w:spacing w:after="0" w:line="360" w:lineRule="auto"/>
        <w:jc w:val="both"/>
        <w:rPr>
          <w:rFonts w:ascii="Times New Roman" w:hAnsi="Times New Roman"/>
          <w:b/>
          <w:sz w:val="24"/>
          <w:szCs w:val="24"/>
        </w:rPr>
      </w:pPr>
      <w:r w:rsidRPr="005E3BDF">
        <w:rPr>
          <w:rFonts w:ascii="Times New Roman" w:hAnsi="Times New Roman"/>
          <w:b/>
          <w:sz w:val="24"/>
          <w:szCs w:val="24"/>
        </w:rPr>
        <w:t>Интервью</w:t>
      </w:r>
    </w:p>
    <w:p w:rsidR="006F2DC5" w:rsidRDefault="006F2DC5" w:rsidP="006F2DC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Для верификации ответов учителей, а так же для более детального описания различных профилей убеждений, было проведено </w:t>
      </w:r>
      <w:r w:rsidR="003A2498">
        <w:rPr>
          <w:rFonts w:ascii="Times New Roman" w:hAnsi="Times New Roman"/>
          <w:sz w:val="24"/>
          <w:szCs w:val="24"/>
        </w:rPr>
        <w:t xml:space="preserve">полуструктурированное </w:t>
      </w:r>
      <w:r>
        <w:rPr>
          <w:rFonts w:ascii="Times New Roman" w:hAnsi="Times New Roman"/>
          <w:sz w:val="24"/>
          <w:szCs w:val="24"/>
        </w:rPr>
        <w:t>интервью с 12ю учителями из г. Красноярск</w:t>
      </w:r>
      <w:r w:rsidR="00B7296D">
        <w:rPr>
          <w:rFonts w:ascii="Times New Roman" w:hAnsi="Times New Roman"/>
          <w:sz w:val="24"/>
          <w:szCs w:val="24"/>
        </w:rPr>
        <w:t xml:space="preserve"> из 5 различных школ, как простых общеобразовательных, так и гимназий</w:t>
      </w:r>
      <w:r>
        <w:rPr>
          <w:rFonts w:ascii="Times New Roman" w:hAnsi="Times New Roman"/>
          <w:sz w:val="24"/>
          <w:szCs w:val="24"/>
        </w:rPr>
        <w:t>. Выборка формировалась таким образом, чтобы охватить все разнообразие профилей убеждений учителей.</w:t>
      </w:r>
      <w:r w:rsidR="00133170">
        <w:rPr>
          <w:rFonts w:ascii="Times New Roman" w:hAnsi="Times New Roman"/>
          <w:sz w:val="24"/>
          <w:szCs w:val="24"/>
        </w:rPr>
        <w:t xml:space="preserve"> Профили были сформированы на основании модуля </w:t>
      </w:r>
      <w:r w:rsidR="00133170">
        <w:rPr>
          <w:rFonts w:ascii="Times New Roman" w:hAnsi="Times New Roman"/>
          <w:sz w:val="24"/>
          <w:szCs w:val="24"/>
          <w:lang w:val="en-US"/>
        </w:rPr>
        <w:t>D</w:t>
      </w:r>
      <w:r w:rsidR="00133170" w:rsidRPr="00133170">
        <w:rPr>
          <w:rFonts w:ascii="Times New Roman" w:hAnsi="Times New Roman"/>
          <w:sz w:val="24"/>
          <w:szCs w:val="24"/>
        </w:rPr>
        <w:t xml:space="preserve"> </w:t>
      </w:r>
      <w:r w:rsidR="00133170">
        <w:rPr>
          <w:rFonts w:ascii="Times New Roman" w:hAnsi="Times New Roman"/>
          <w:sz w:val="24"/>
          <w:szCs w:val="24"/>
        </w:rPr>
        <w:t>опросника, формирование профилей подробно описано в главе «</w:t>
      </w:r>
      <w:r w:rsidR="00F216EC">
        <w:rPr>
          <w:rFonts w:ascii="Times New Roman" w:hAnsi="Times New Roman"/>
          <w:sz w:val="24"/>
          <w:szCs w:val="24"/>
        </w:rPr>
        <w:t>2.4</w:t>
      </w:r>
      <w:r w:rsidR="00133170" w:rsidRPr="00133170">
        <w:rPr>
          <w:rFonts w:ascii="Times New Roman" w:hAnsi="Times New Roman"/>
          <w:sz w:val="24"/>
          <w:szCs w:val="24"/>
        </w:rPr>
        <w:t xml:space="preserve"> </w:t>
      </w:r>
      <w:r w:rsidR="00F216EC" w:rsidRPr="00F216EC">
        <w:rPr>
          <w:rFonts w:ascii="Times New Roman" w:hAnsi="Times New Roman"/>
          <w:sz w:val="24"/>
          <w:szCs w:val="24"/>
        </w:rPr>
        <w:t>Результаты сравнительного исследования убеждений учителей математики России, Эстонии и Латвии</w:t>
      </w:r>
      <w:r w:rsidR="00133170">
        <w:rPr>
          <w:rFonts w:ascii="Times New Roman" w:hAnsi="Times New Roman"/>
          <w:sz w:val="24"/>
          <w:szCs w:val="24"/>
        </w:rPr>
        <w:t xml:space="preserve">». </w:t>
      </w:r>
    </w:p>
    <w:p w:rsidR="00713AF9" w:rsidRDefault="00713AF9" w:rsidP="006F2DC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В </w:t>
      </w:r>
      <w:r w:rsidRPr="00F216EC">
        <w:rPr>
          <w:rFonts w:ascii="Times New Roman" w:hAnsi="Times New Roman"/>
          <w:sz w:val="24"/>
          <w:szCs w:val="24"/>
        </w:rPr>
        <w:t xml:space="preserve">таблице </w:t>
      </w:r>
      <w:r w:rsidR="00F216EC" w:rsidRPr="00F216EC">
        <w:rPr>
          <w:rFonts w:ascii="Times New Roman" w:hAnsi="Times New Roman"/>
          <w:sz w:val="24"/>
          <w:szCs w:val="24"/>
        </w:rPr>
        <w:t>2</w:t>
      </w:r>
      <w:r w:rsidRPr="00F216EC">
        <w:rPr>
          <w:rFonts w:ascii="Times New Roman" w:hAnsi="Times New Roman"/>
          <w:sz w:val="24"/>
          <w:szCs w:val="24"/>
        </w:rPr>
        <w:t xml:space="preserve"> </w:t>
      </w:r>
      <w:r w:rsidR="00FC30DB" w:rsidRPr="00F216EC">
        <w:rPr>
          <w:rFonts w:ascii="Times New Roman" w:hAnsi="Times New Roman"/>
          <w:sz w:val="24"/>
          <w:szCs w:val="24"/>
        </w:rPr>
        <w:t>представлены</w:t>
      </w:r>
      <w:r w:rsidR="00FC30DB">
        <w:rPr>
          <w:rFonts w:ascii="Times New Roman" w:hAnsi="Times New Roman"/>
          <w:sz w:val="24"/>
          <w:szCs w:val="24"/>
        </w:rPr>
        <w:t xml:space="preserve"> основные характеристики выбранных учителей: их возраст, уровень традиционализма и конструктивизма («В» - высокий, «С» - средний, «Н» - низкий; пороговые значения так же описаны в разделе «результаты»). </w:t>
      </w:r>
    </w:p>
    <w:p w:rsidR="00A061D0" w:rsidRPr="00A061D0" w:rsidRDefault="00A061D0" w:rsidP="00A061D0">
      <w:pPr>
        <w:autoSpaceDE w:val="0"/>
        <w:autoSpaceDN w:val="0"/>
        <w:adjustRightInd w:val="0"/>
        <w:spacing w:after="0" w:line="360" w:lineRule="auto"/>
        <w:ind w:firstLine="567"/>
        <w:jc w:val="right"/>
        <w:rPr>
          <w:rFonts w:ascii="Times New Roman" w:hAnsi="Times New Roman"/>
          <w:i/>
          <w:sz w:val="24"/>
          <w:szCs w:val="24"/>
        </w:rPr>
      </w:pPr>
      <w:r w:rsidRPr="00A061D0">
        <w:rPr>
          <w:rFonts w:ascii="Times New Roman" w:hAnsi="Times New Roman"/>
          <w:i/>
          <w:sz w:val="24"/>
          <w:szCs w:val="24"/>
        </w:rPr>
        <w:t xml:space="preserve">Таблица </w:t>
      </w:r>
      <w:r w:rsidR="00F216EC">
        <w:rPr>
          <w:rFonts w:ascii="Times New Roman" w:hAnsi="Times New Roman"/>
          <w:i/>
          <w:sz w:val="24"/>
          <w:szCs w:val="24"/>
        </w:rPr>
        <w:t>2</w:t>
      </w:r>
      <w:r w:rsidRPr="00A061D0">
        <w:rPr>
          <w:rFonts w:ascii="Times New Roman" w:hAnsi="Times New Roman"/>
          <w:i/>
          <w:sz w:val="24"/>
          <w:szCs w:val="24"/>
          <w:lang w:val="en-US"/>
        </w:rPr>
        <w:t xml:space="preserve"> – </w:t>
      </w:r>
      <w:r w:rsidRPr="00A061D0">
        <w:rPr>
          <w:rFonts w:ascii="Times New Roman" w:hAnsi="Times New Roman"/>
          <w:i/>
          <w:sz w:val="24"/>
          <w:szCs w:val="24"/>
        </w:rPr>
        <w:t>Характеристика респондентов интервью</w:t>
      </w:r>
    </w:p>
    <w:tbl>
      <w:tblPr>
        <w:tblW w:w="8430" w:type="dxa"/>
        <w:tblInd w:w="93" w:type="dxa"/>
        <w:tblLook w:val="04A0"/>
      </w:tblPr>
      <w:tblGrid>
        <w:gridCol w:w="1536"/>
        <w:gridCol w:w="960"/>
        <w:gridCol w:w="1084"/>
        <w:gridCol w:w="960"/>
        <w:gridCol w:w="3227"/>
        <w:gridCol w:w="962"/>
      </w:tblGrid>
      <w:tr w:rsidR="00FC30DB" w:rsidRPr="00FC30DB" w:rsidTr="00FC30DB">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ФИО</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ID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CONSTR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TRAD</w:t>
            </w:r>
          </w:p>
        </w:tc>
        <w:tc>
          <w:tcPr>
            <w:tcW w:w="3227" w:type="dxa"/>
            <w:tcBorders>
              <w:top w:val="single" w:sz="4" w:space="0" w:color="auto"/>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Профиль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Возраст</w:t>
            </w:r>
          </w:p>
        </w:tc>
      </w:tr>
      <w:tr w:rsidR="00FC30DB" w:rsidRPr="00FC30DB" w:rsidTr="00B7296D">
        <w:trPr>
          <w:trHeight w:val="621"/>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Вовк</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783</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Примирение противоположностей</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55</w:t>
            </w:r>
          </w:p>
        </w:tc>
      </w:tr>
      <w:tr w:rsidR="00FC30DB" w:rsidRPr="00FC30DB" w:rsidTr="00B7296D">
        <w:trPr>
          <w:trHeight w:val="276"/>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Патракова</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832</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Н</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Антиконструктивист</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61</w:t>
            </w:r>
          </w:p>
        </w:tc>
      </w:tr>
      <w:tr w:rsidR="00FC30DB" w:rsidRPr="00FC30DB" w:rsidTr="00B7296D">
        <w:trPr>
          <w:trHeight w:val="410"/>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Кацер</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936</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Н</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Антиконструктивист</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54</w:t>
            </w:r>
          </w:p>
        </w:tc>
      </w:tr>
      <w:tr w:rsidR="00FC30DB" w:rsidRPr="00FC30DB" w:rsidTr="00B7296D">
        <w:trPr>
          <w:trHeight w:val="418"/>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Баранова</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980</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Компромисс</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24</w:t>
            </w:r>
          </w:p>
        </w:tc>
      </w:tr>
      <w:tr w:rsidR="00FC30DB" w:rsidRPr="00FC30DB" w:rsidTr="00B7296D">
        <w:trPr>
          <w:trHeight w:val="409"/>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Заскалова</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1 051</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Примирение противоположностей</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n</w:t>
            </w:r>
          </w:p>
        </w:tc>
      </w:tr>
      <w:tr w:rsidR="00FC30DB" w:rsidRPr="00FC30DB" w:rsidTr="00B7296D">
        <w:trPr>
          <w:trHeight w:val="317"/>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Смбатян</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1 056</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Примирение противоположностей</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51</w:t>
            </w:r>
          </w:p>
        </w:tc>
      </w:tr>
      <w:tr w:rsidR="00FC30DB" w:rsidRPr="00FC30DB" w:rsidTr="00B7296D">
        <w:trPr>
          <w:trHeight w:val="381"/>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Мороз</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1 245</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Компромисс</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50</w:t>
            </w:r>
          </w:p>
        </w:tc>
      </w:tr>
      <w:tr w:rsidR="00FC30DB" w:rsidRPr="00FC30DB" w:rsidTr="00B7296D">
        <w:trPr>
          <w:trHeight w:val="403"/>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Злобина</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1 284</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Традиционалист</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58</w:t>
            </w:r>
          </w:p>
        </w:tc>
      </w:tr>
      <w:tr w:rsidR="00FC30DB" w:rsidRPr="00FC30DB" w:rsidTr="00B7296D">
        <w:trPr>
          <w:trHeight w:val="417"/>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Александрова</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1 321</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Компромисс</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27</w:t>
            </w:r>
          </w:p>
        </w:tc>
      </w:tr>
      <w:tr w:rsidR="00FC30DB" w:rsidRPr="00FC30DB" w:rsidTr="00FC30DB">
        <w:trPr>
          <w:trHeight w:val="300"/>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Губич</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1 637</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С</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Н</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Антитрадиционалист</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42</w:t>
            </w:r>
          </w:p>
        </w:tc>
      </w:tr>
      <w:tr w:rsidR="00FC30DB" w:rsidRPr="00FC30DB" w:rsidTr="00B7296D">
        <w:trPr>
          <w:trHeight w:val="538"/>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Торопова</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761</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Н</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Радикальный конструктивист</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53</w:t>
            </w:r>
          </w:p>
        </w:tc>
      </w:tr>
      <w:tr w:rsidR="00FC30DB" w:rsidRPr="00FC30DB" w:rsidTr="00B7296D">
        <w:trPr>
          <w:trHeight w:val="557"/>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Кузнецова</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766</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В</w:t>
            </w:r>
          </w:p>
        </w:tc>
        <w:tc>
          <w:tcPr>
            <w:tcW w:w="960"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Н</w:t>
            </w:r>
          </w:p>
        </w:tc>
        <w:tc>
          <w:tcPr>
            <w:tcW w:w="3227" w:type="dxa"/>
            <w:tcBorders>
              <w:top w:val="nil"/>
              <w:left w:val="nil"/>
              <w:bottom w:val="single" w:sz="4" w:space="0" w:color="auto"/>
              <w:right w:val="single" w:sz="4" w:space="0" w:color="auto"/>
            </w:tcBorders>
            <w:shd w:val="clear" w:color="auto" w:fill="auto"/>
            <w:noWrap/>
            <w:vAlign w:val="center"/>
            <w:hideMark/>
          </w:tcPr>
          <w:p w:rsidR="00FC30DB" w:rsidRPr="00FC30DB" w:rsidRDefault="00FC30DB" w:rsidP="00FC30DB">
            <w:pPr>
              <w:spacing w:after="0" w:line="240" w:lineRule="auto"/>
              <w:jc w:val="center"/>
              <w:rPr>
                <w:rFonts w:ascii="Times New Roman" w:eastAsia="Times New Roman" w:hAnsi="Times New Roman" w:cs="Times New Roman"/>
              </w:rPr>
            </w:pPr>
            <w:r w:rsidRPr="00FC30DB">
              <w:rPr>
                <w:rFonts w:ascii="Times New Roman" w:eastAsia="Times New Roman" w:hAnsi="Times New Roman" w:cs="Times New Roman"/>
              </w:rPr>
              <w:t>Радикальный конструктивист</w:t>
            </w:r>
          </w:p>
        </w:tc>
        <w:tc>
          <w:tcPr>
            <w:tcW w:w="960" w:type="dxa"/>
            <w:tcBorders>
              <w:top w:val="nil"/>
              <w:left w:val="nil"/>
              <w:bottom w:val="single" w:sz="4" w:space="0" w:color="auto"/>
              <w:right w:val="single" w:sz="4" w:space="0" w:color="auto"/>
            </w:tcBorders>
            <w:shd w:val="clear" w:color="auto" w:fill="auto"/>
            <w:vAlign w:val="center"/>
            <w:hideMark/>
          </w:tcPr>
          <w:p w:rsidR="00FC30DB" w:rsidRPr="00FC30DB" w:rsidRDefault="00FC30DB" w:rsidP="00FC30DB">
            <w:pPr>
              <w:spacing w:after="0" w:line="240" w:lineRule="auto"/>
              <w:jc w:val="center"/>
              <w:rPr>
                <w:rFonts w:ascii="Times New Roman" w:eastAsia="Times New Roman" w:hAnsi="Times New Roman" w:cs="Times New Roman"/>
                <w:color w:val="000000"/>
              </w:rPr>
            </w:pPr>
            <w:r w:rsidRPr="00FC30DB">
              <w:rPr>
                <w:rFonts w:ascii="Times New Roman" w:eastAsia="Times New Roman" w:hAnsi="Times New Roman" w:cs="Times New Roman"/>
                <w:color w:val="000000"/>
              </w:rPr>
              <w:t>58</w:t>
            </w:r>
          </w:p>
        </w:tc>
      </w:tr>
    </w:tbl>
    <w:p w:rsidR="00FC30DB" w:rsidRDefault="00FC30DB" w:rsidP="006F2DC5">
      <w:pPr>
        <w:autoSpaceDE w:val="0"/>
        <w:autoSpaceDN w:val="0"/>
        <w:adjustRightInd w:val="0"/>
        <w:spacing w:after="0" w:line="360" w:lineRule="auto"/>
        <w:ind w:firstLine="567"/>
        <w:jc w:val="both"/>
        <w:rPr>
          <w:rFonts w:ascii="Times New Roman" w:hAnsi="Times New Roman"/>
          <w:sz w:val="24"/>
          <w:szCs w:val="24"/>
        </w:rPr>
      </w:pPr>
    </w:p>
    <w:p w:rsidR="00E6550A" w:rsidRDefault="00E6550A" w:rsidP="006F2DC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Гайд интервью представлен в </w:t>
      </w:r>
      <w:r w:rsidRPr="00F216EC">
        <w:rPr>
          <w:rFonts w:ascii="Times New Roman" w:hAnsi="Times New Roman"/>
          <w:sz w:val="24"/>
          <w:szCs w:val="24"/>
        </w:rPr>
        <w:t>приложении 4. Интервью</w:t>
      </w:r>
      <w:r>
        <w:rPr>
          <w:rFonts w:ascii="Times New Roman" w:hAnsi="Times New Roman"/>
          <w:sz w:val="24"/>
          <w:szCs w:val="24"/>
        </w:rPr>
        <w:t xml:space="preserve"> было записано на дикт</w:t>
      </w:r>
      <w:r w:rsidR="00F216EC">
        <w:rPr>
          <w:rFonts w:ascii="Times New Roman" w:hAnsi="Times New Roman"/>
          <w:sz w:val="24"/>
          <w:szCs w:val="24"/>
        </w:rPr>
        <w:t>о</w:t>
      </w:r>
      <w:r>
        <w:rPr>
          <w:rFonts w:ascii="Times New Roman" w:hAnsi="Times New Roman"/>
          <w:sz w:val="24"/>
          <w:szCs w:val="24"/>
        </w:rPr>
        <w:t xml:space="preserve">фон в случае согласия учителя на запись. Учителям сообщалась следующая легенда: </w:t>
      </w:r>
    </w:p>
    <w:p w:rsidR="00E6550A" w:rsidRDefault="00E6550A" w:rsidP="00E6550A">
      <w:pPr>
        <w:spacing w:after="0" w:line="360" w:lineRule="auto"/>
        <w:ind w:firstLine="567"/>
        <w:jc w:val="both"/>
        <w:rPr>
          <w:rFonts w:ascii="Times New Roman" w:hAnsi="Times New Roman" w:cs="Times New Roman"/>
          <w:sz w:val="24"/>
          <w:szCs w:val="24"/>
        </w:rPr>
      </w:pPr>
      <w:r>
        <w:rPr>
          <w:rFonts w:ascii="Times New Roman" w:hAnsi="Times New Roman"/>
          <w:sz w:val="24"/>
          <w:szCs w:val="24"/>
        </w:rPr>
        <w:t>«</w:t>
      </w:r>
      <w:r w:rsidRPr="00E6550A">
        <w:rPr>
          <w:rFonts w:ascii="Times New Roman" w:hAnsi="Times New Roman" w:cs="Times New Roman"/>
          <w:i/>
          <w:sz w:val="24"/>
          <w:szCs w:val="24"/>
        </w:rPr>
        <w:t xml:space="preserve">Здравствуйте! Институт образования ВШЭ проводит исследования представлений и практик учителей математики основной школы. Ваш регион принимал участие в анкетировании в прошлом году, по его результатам мы обратились в краевой </w:t>
      </w:r>
      <w:r w:rsidRPr="00E6550A">
        <w:rPr>
          <w:rFonts w:ascii="Times New Roman" w:hAnsi="Times New Roman" w:cs="Times New Roman"/>
          <w:i/>
          <w:sz w:val="24"/>
          <w:szCs w:val="24"/>
        </w:rPr>
        <w:lastRenderedPageBreak/>
        <w:t>центр оценки качества образования с просьбой о помощи в проведении дополнительного интервью и предложили список из 10 случайным образом отобранных учителей, которые заполнили анкету в прошлом году, в этот список попали и Вы.  Большое спасибо, что согласились принять участие</w:t>
      </w:r>
      <w:r>
        <w:rPr>
          <w:rFonts w:ascii="Times New Roman" w:hAnsi="Times New Roman" w:cs="Times New Roman"/>
          <w:i/>
          <w:sz w:val="24"/>
          <w:szCs w:val="24"/>
        </w:rPr>
        <w:t>»</w:t>
      </w:r>
      <w:r>
        <w:rPr>
          <w:rFonts w:ascii="Times New Roman" w:hAnsi="Times New Roman" w:cs="Times New Roman"/>
          <w:sz w:val="24"/>
          <w:szCs w:val="24"/>
        </w:rPr>
        <w:t xml:space="preserve"> </w:t>
      </w:r>
    </w:p>
    <w:p w:rsidR="00C13360" w:rsidRDefault="00FB23B9" w:rsidP="00CE451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Опросник об уроке математики для учеников</w:t>
      </w:r>
    </w:p>
    <w:p w:rsidR="00FB23B9" w:rsidRDefault="00E51BDD" w:rsidP="00FB23B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Ученикам предлагалось ответить на вопрос «Что я делаю на уроке математики?», далее следовало 12 утверждений, который школьники должны были оценить по 4-балльной шкале Ликерта: «(почти) на каждом уроке», «1-2 раза в неделю», «реже», «никогда</w:t>
      </w:r>
      <w:r w:rsidRPr="00F216EC">
        <w:rPr>
          <w:rFonts w:ascii="Times New Roman" w:hAnsi="Times New Roman" w:cs="Times New Roman"/>
          <w:sz w:val="24"/>
          <w:szCs w:val="24"/>
        </w:rPr>
        <w:t>» (текст опросника представлен в приложении 3).</w:t>
      </w:r>
      <w:r>
        <w:rPr>
          <w:rFonts w:ascii="Times New Roman" w:hAnsi="Times New Roman" w:cs="Times New Roman"/>
          <w:sz w:val="24"/>
          <w:szCs w:val="24"/>
        </w:rPr>
        <w:t xml:space="preserve"> Стоит отметить, что такая же шкала использовалась в опроснике </w:t>
      </w:r>
      <w:r>
        <w:rPr>
          <w:rFonts w:ascii="Times New Roman" w:hAnsi="Times New Roman" w:cs="Times New Roman"/>
          <w:sz w:val="24"/>
          <w:szCs w:val="24"/>
          <w:lang w:val="en-US"/>
        </w:rPr>
        <w:t>NorBA</w:t>
      </w:r>
      <w:r w:rsidR="002E6C9D">
        <w:rPr>
          <w:rFonts w:ascii="Times New Roman" w:hAnsi="Times New Roman" w:cs="Times New Roman"/>
          <w:sz w:val="24"/>
          <w:szCs w:val="24"/>
        </w:rPr>
        <w:t xml:space="preserve"> для модуля, посвященным практикам учителей. </w:t>
      </w:r>
    </w:p>
    <w:p w:rsidR="005956E6" w:rsidRPr="00703F33" w:rsidRDefault="005956E6" w:rsidP="00FB23B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опрос</w:t>
      </w:r>
      <w:r w:rsidR="005E3BDF">
        <w:rPr>
          <w:rFonts w:ascii="Times New Roman" w:hAnsi="Times New Roman" w:cs="Times New Roman"/>
          <w:sz w:val="24"/>
          <w:szCs w:val="24"/>
        </w:rPr>
        <w:t>е приняло участие 100 учеников</w:t>
      </w:r>
      <w:r w:rsidR="005F4ABD">
        <w:rPr>
          <w:rFonts w:ascii="Times New Roman" w:hAnsi="Times New Roman" w:cs="Times New Roman"/>
          <w:sz w:val="24"/>
          <w:szCs w:val="24"/>
        </w:rPr>
        <w:t xml:space="preserve"> из трех разных школ. Среди опрошенных учеников были учащиеся шестых, седьмых и девятых классов</w:t>
      </w:r>
      <w:r w:rsidR="005E3BDF">
        <w:rPr>
          <w:rFonts w:ascii="Times New Roman" w:hAnsi="Times New Roman" w:cs="Times New Roman"/>
          <w:sz w:val="24"/>
          <w:szCs w:val="24"/>
        </w:rPr>
        <w:t xml:space="preserve">. </w:t>
      </w:r>
      <w:r w:rsidR="005F4ABD">
        <w:rPr>
          <w:rFonts w:ascii="Times New Roman" w:hAnsi="Times New Roman" w:cs="Times New Roman"/>
          <w:sz w:val="24"/>
          <w:szCs w:val="24"/>
        </w:rPr>
        <w:t>Учителями опрошенных учеников являются 4 учителя математики, которые принимали участие</w:t>
      </w:r>
      <w:r w:rsidR="00703F33">
        <w:rPr>
          <w:rFonts w:ascii="Times New Roman" w:hAnsi="Times New Roman" w:cs="Times New Roman"/>
          <w:sz w:val="24"/>
          <w:szCs w:val="24"/>
        </w:rPr>
        <w:t>,</w:t>
      </w:r>
      <w:r w:rsidR="005F4ABD">
        <w:rPr>
          <w:rFonts w:ascii="Times New Roman" w:hAnsi="Times New Roman" w:cs="Times New Roman"/>
          <w:sz w:val="24"/>
          <w:szCs w:val="24"/>
        </w:rPr>
        <w:t xml:space="preserve"> как в анкетировании, так и в </w:t>
      </w:r>
      <w:r w:rsidR="005E3BDF">
        <w:rPr>
          <w:rFonts w:ascii="Times New Roman" w:hAnsi="Times New Roman" w:cs="Times New Roman"/>
          <w:sz w:val="24"/>
          <w:szCs w:val="24"/>
        </w:rPr>
        <w:t xml:space="preserve">интервью. </w:t>
      </w:r>
      <w:r w:rsidR="00703F33">
        <w:rPr>
          <w:rFonts w:ascii="Times New Roman" w:hAnsi="Times New Roman" w:cs="Times New Roman"/>
          <w:sz w:val="24"/>
          <w:szCs w:val="24"/>
        </w:rPr>
        <w:t xml:space="preserve">Опрос учеников проводился в рамках исследования критериальной валидности опросника </w:t>
      </w:r>
      <w:r w:rsidR="00703F33">
        <w:rPr>
          <w:rFonts w:ascii="Times New Roman" w:hAnsi="Times New Roman" w:cs="Times New Roman"/>
          <w:sz w:val="24"/>
          <w:szCs w:val="24"/>
          <w:lang w:val="en-US"/>
        </w:rPr>
        <w:t>NorBA</w:t>
      </w:r>
      <w:r w:rsidR="00703F33" w:rsidRPr="00703F33">
        <w:rPr>
          <w:rFonts w:ascii="Times New Roman" w:hAnsi="Times New Roman" w:cs="Times New Roman"/>
          <w:sz w:val="24"/>
          <w:szCs w:val="24"/>
        </w:rPr>
        <w:t>.</w:t>
      </w:r>
    </w:p>
    <w:p w:rsidR="00CE4516" w:rsidRPr="008604C8" w:rsidRDefault="008604C8" w:rsidP="008604C8">
      <w:pPr>
        <w:pStyle w:val="2"/>
        <w:rPr>
          <w:rFonts w:ascii="Times New Roman" w:hAnsi="Times New Roman" w:cs="Times New Roman"/>
          <w:color w:val="auto"/>
          <w:sz w:val="24"/>
          <w:szCs w:val="24"/>
        </w:rPr>
      </w:pPr>
      <w:bookmarkStart w:id="16" w:name="_Toc390128950"/>
      <w:r w:rsidRPr="008604C8">
        <w:rPr>
          <w:rFonts w:ascii="Times New Roman" w:hAnsi="Times New Roman" w:cs="Times New Roman"/>
          <w:color w:val="auto"/>
          <w:sz w:val="24"/>
          <w:szCs w:val="24"/>
        </w:rPr>
        <w:t xml:space="preserve">2.3 </w:t>
      </w:r>
      <w:r w:rsidR="00CE4516" w:rsidRPr="008604C8">
        <w:rPr>
          <w:rFonts w:ascii="Times New Roman" w:hAnsi="Times New Roman" w:cs="Times New Roman"/>
          <w:color w:val="auto"/>
          <w:sz w:val="24"/>
          <w:szCs w:val="24"/>
        </w:rPr>
        <w:t>Валидизация опросника</w:t>
      </w:r>
      <w:r w:rsidR="007523A9" w:rsidRPr="008604C8">
        <w:rPr>
          <w:rFonts w:ascii="Times New Roman" w:hAnsi="Times New Roman" w:cs="Times New Roman"/>
          <w:color w:val="auto"/>
          <w:sz w:val="24"/>
          <w:szCs w:val="24"/>
        </w:rPr>
        <w:t xml:space="preserve"> </w:t>
      </w:r>
      <w:r w:rsidR="007523A9" w:rsidRPr="008604C8">
        <w:rPr>
          <w:rFonts w:ascii="Times New Roman" w:hAnsi="Times New Roman" w:cs="Times New Roman"/>
          <w:color w:val="auto"/>
          <w:sz w:val="24"/>
          <w:szCs w:val="24"/>
          <w:lang w:val="en-US"/>
        </w:rPr>
        <w:t>NorBA</w:t>
      </w:r>
      <w:bookmarkEnd w:id="16"/>
    </w:p>
    <w:p w:rsidR="00504F18" w:rsidRDefault="00504F18" w:rsidP="00504F1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 настоящий момент не существует единого понятия валидности. Это вызвало затруднение в практике оценки данной характеристики. Многие авторы, в частности Мессик, Кронбах, Левинджер отмечали, что реальность требует единой концепции валидности, именно это и было отражено в последней версии Стандартов образовательного и психологического тестирования (Цит. по: </w:t>
      </w:r>
      <w:r>
        <w:rPr>
          <w:rFonts w:ascii="Times New Roman" w:hAnsi="Times New Roman" w:cs="Times New Roman"/>
          <w:sz w:val="24"/>
          <w:szCs w:val="24"/>
          <w:lang w:val="en-US"/>
        </w:rPr>
        <w:t>Newton</w:t>
      </w:r>
      <w:r>
        <w:rPr>
          <w:rFonts w:ascii="Times New Roman" w:hAnsi="Times New Roman" w:cs="Times New Roman"/>
          <w:sz w:val="24"/>
          <w:szCs w:val="24"/>
        </w:rPr>
        <w:t xml:space="preserve">, 2013). </w:t>
      </w:r>
    </w:p>
    <w:p w:rsidR="00504F18" w:rsidRDefault="00504F18" w:rsidP="00504F1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настоящее время, общепринятым, зафиксированным в стандартах</w:t>
      </w:r>
      <w:r w:rsidR="00B2158E">
        <w:rPr>
          <w:rFonts w:ascii="Times New Roman" w:hAnsi="Times New Roman" w:cs="Times New Roman"/>
          <w:sz w:val="24"/>
          <w:szCs w:val="24"/>
        </w:rPr>
        <w:t>, является понимание валидности,</w:t>
      </w:r>
      <w:r>
        <w:rPr>
          <w:rFonts w:ascii="Times New Roman" w:hAnsi="Times New Roman" w:cs="Times New Roman"/>
          <w:sz w:val="24"/>
          <w:szCs w:val="24"/>
        </w:rPr>
        <w:t xml:space="preserve"> как единой концепции. Новая концепция понимания валидности сконцентрирован</w:t>
      </w:r>
      <w:r w:rsidR="00B2158E">
        <w:rPr>
          <w:rFonts w:ascii="Times New Roman" w:hAnsi="Times New Roman" w:cs="Times New Roman"/>
          <w:sz w:val="24"/>
          <w:szCs w:val="24"/>
        </w:rPr>
        <w:t>а</w:t>
      </w:r>
      <w:r>
        <w:rPr>
          <w:rFonts w:ascii="Times New Roman" w:hAnsi="Times New Roman" w:cs="Times New Roman"/>
          <w:sz w:val="24"/>
          <w:szCs w:val="24"/>
        </w:rPr>
        <w:t xml:space="preserve"> на том, </w:t>
      </w:r>
      <w:r w:rsidRPr="008405B6">
        <w:rPr>
          <w:rFonts w:ascii="Times New Roman" w:hAnsi="Times New Roman" w:cs="Times New Roman"/>
          <w:i/>
          <w:sz w:val="24"/>
          <w:szCs w:val="24"/>
        </w:rPr>
        <w:t>что</w:t>
      </w:r>
      <w:r>
        <w:rPr>
          <w:rFonts w:ascii="Times New Roman" w:hAnsi="Times New Roman" w:cs="Times New Roman"/>
          <w:sz w:val="24"/>
          <w:szCs w:val="24"/>
        </w:rPr>
        <w:t xml:space="preserve"> тест должен измерять</w:t>
      </w:r>
      <w:r w:rsidR="00B2158E">
        <w:rPr>
          <w:rFonts w:ascii="Times New Roman" w:hAnsi="Times New Roman" w:cs="Times New Roman"/>
          <w:sz w:val="24"/>
          <w:szCs w:val="24"/>
        </w:rPr>
        <w:t>, то есть на конструкте. В</w:t>
      </w:r>
      <w:r>
        <w:rPr>
          <w:rFonts w:ascii="Times New Roman" w:hAnsi="Times New Roman" w:cs="Times New Roman"/>
          <w:sz w:val="24"/>
          <w:szCs w:val="24"/>
        </w:rPr>
        <w:t xml:space="preserve">о всех исследованиях валидности изучается измеряемый конструкт, будь то структура теста (задания должны быть согласованы и измерять один </w:t>
      </w:r>
      <w:r w:rsidRPr="008405B6">
        <w:rPr>
          <w:rFonts w:ascii="Times New Roman" w:hAnsi="Times New Roman" w:cs="Times New Roman"/>
          <w:i/>
          <w:sz w:val="24"/>
          <w:szCs w:val="24"/>
        </w:rPr>
        <w:t>конструкт</w:t>
      </w:r>
      <w:r>
        <w:rPr>
          <w:rFonts w:ascii="Times New Roman" w:hAnsi="Times New Roman" w:cs="Times New Roman"/>
          <w:sz w:val="24"/>
          <w:szCs w:val="24"/>
        </w:rPr>
        <w:t xml:space="preserve">) или исследования взаимосвязи с другими переменными (проверяется теоретическое предположение о связи </w:t>
      </w:r>
      <w:r w:rsidRPr="008405B6">
        <w:rPr>
          <w:rFonts w:ascii="Times New Roman" w:hAnsi="Times New Roman" w:cs="Times New Roman"/>
          <w:i/>
          <w:sz w:val="24"/>
          <w:szCs w:val="24"/>
        </w:rPr>
        <w:t>конструкта</w:t>
      </w:r>
      <w:r>
        <w:rPr>
          <w:rFonts w:ascii="Times New Roman" w:hAnsi="Times New Roman" w:cs="Times New Roman"/>
          <w:i/>
          <w:sz w:val="24"/>
          <w:szCs w:val="24"/>
        </w:rPr>
        <w:t xml:space="preserve"> </w:t>
      </w:r>
      <w:r>
        <w:rPr>
          <w:rFonts w:ascii="Times New Roman" w:hAnsi="Times New Roman" w:cs="Times New Roman"/>
          <w:sz w:val="24"/>
          <w:szCs w:val="24"/>
        </w:rPr>
        <w:t>с другими переменными)</w:t>
      </w:r>
      <w:r w:rsidR="003318FA">
        <w:rPr>
          <w:rFonts w:ascii="Times New Roman" w:hAnsi="Times New Roman" w:cs="Times New Roman"/>
          <w:sz w:val="24"/>
          <w:szCs w:val="24"/>
        </w:rPr>
        <w:t xml:space="preserve"> (AERA, APA, &amp; NCME, 1999)</w:t>
      </w:r>
      <w:r>
        <w:rPr>
          <w:rFonts w:ascii="Times New Roman" w:hAnsi="Times New Roman" w:cs="Times New Roman"/>
          <w:sz w:val="24"/>
          <w:szCs w:val="24"/>
        </w:rPr>
        <w:t>. Соответственно доказательства валидности инструмента так же строятся, как доказательства конструктной валидности.</w:t>
      </w:r>
      <w:r w:rsidR="001F387B" w:rsidRPr="001F387B">
        <w:rPr>
          <w:rFonts w:ascii="Times New Roman" w:hAnsi="Times New Roman" w:cs="Times New Roman"/>
          <w:sz w:val="24"/>
          <w:szCs w:val="24"/>
        </w:rPr>
        <w:t xml:space="preserve"> </w:t>
      </w:r>
      <w:r w:rsidR="001F387B">
        <w:rPr>
          <w:rFonts w:ascii="Times New Roman" w:hAnsi="Times New Roman" w:cs="Times New Roman"/>
          <w:sz w:val="24"/>
          <w:szCs w:val="24"/>
        </w:rPr>
        <w:t>Таким образом, с одной стороны конструктная валидность – это свойство теста, а с другой – свойство интерпретации теста.</w:t>
      </w:r>
      <w:r>
        <w:rPr>
          <w:rFonts w:ascii="Times New Roman" w:hAnsi="Times New Roman" w:cs="Times New Roman"/>
          <w:sz w:val="24"/>
          <w:szCs w:val="24"/>
        </w:rPr>
        <w:t xml:space="preserve"> </w:t>
      </w:r>
    </w:p>
    <w:p w:rsidR="00B01C91" w:rsidRDefault="00105740" w:rsidP="00B01C91">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Во многих </w:t>
      </w:r>
      <w:r w:rsidRPr="005B2460">
        <w:rPr>
          <w:rFonts w:ascii="Times New Roman" w:hAnsi="Times New Roman" w:cs="Times New Roman"/>
          <w:sz w:val="24"/>
          <w:szCs w:val="24"/>
        </w:rPr>
        <w:t>европейских странах также существуют организации, контролирующие качество тестирования (</w:t>
      </w:r>
      <w:r w:rsidRPr="005B2460">
        <w:rPr>
          <w:rFonts w:ascii="Times New Roman" w:hAnsi="Times New Roman" w:cs="Times New Roman"/>
          <w:color w:val="000000"/>
          <w:sz w:val="24"/>
          <w:szCs w:val="24"/>
          <w:lang w:val="en-US"/>
        </w:rPr>
        <w:t>Hagemeister</w:t>
      </w:r>
      <w:r w:rsidRPr="005B2460">
        <w:rPr>
          <w:rFonts w:ascii="Times New Roman" w:hAnsi="Times New Roman" w:cs="Times New Roman"/>
          <w:color w:val="000000"/>
          <w:sz w:val="24"/>
          <w:szCs w:val="24"/>
        </w:rPr>
        <w:t xml:space="preserve"> </w:t>
      </w:r>
      <w:r w:rsidRPr="005B2460">
        <w:rPr>
          <w:rFonts w:ascii="Times New Roman" w:hAnsi="Times New Roman" w:cs="Times New Roman"/>
          <w:color w:val="000000"/>
          <w:sz w:val="24"/>
          <w:szCs w:val="24"/>
          <w:lang w:val="en-US"/>
        </w:rPr>
        <w:t>et</w:t>
      </w:r>
      <w:r w:rsidRPr="005B2460">
        <w:rPr>
          <w:rFonts w:ascii="Times New Roman" w:hAnsi="Times New Roman" w:cs="Times New Roman"/>
          <w:color w:val="000000"/>
          <w:sz w:val="24"/>
          <w:szCs w:val="24"/>
        </w:rPr>
        <w:t xml:space="preserve"> </w:t>
      </w:r>
      <w:r w:rsidRPr="005B2460">
        <w:rPr>
          <w:rFonts w:ascii="Times New Roman" w:hAnsi="Times New Roman" w:cs="Times New Roman"/>
          <w:color w:val="000000"/>
          <w:sz w:val="24"/>
          <w:szCs w:val="24"/>
          <w:lang w:val="en-US"/>
        </w:rPr>
        <w:t>al</w:t>
      </w:r>
      <w:r w:rsidRPr="005B2460">
        <w:rPr>
          <w:rFonts w:ascii="Times New Roman" w:hAnsi="Times New Roman" w:cs="Times New Roman"/>
          <w:color w:val="000000"/>
          <w:sz w:val="24"/>
          <w:szCs w:val="24"/>
        </w:rPr>
        <w:t>, 2012</w:t>
      </w:r>
      <w:r w:rsidRPr="005B2460">
        <w:rPr>
          <w:rFonts w:ascii="Times New Roman" w:hAnsi="Times New Roman" w:cs="Times New Roman"/>
          <w:sz w:val="24"/>
          <w:szCs w:val="24"/>
        </w:rPr>
        <w:t>). Голландским</w:t>
      </w:r>
      <w:r>
        <w:rPr>
          <w:rFonts w:ascii="Times New Roman" w:hAnsi="Times New Roman" w:cs="Times New Roman"/>
          <w:sz w:val="24"/>
          <w:szCs w:val="24"/>
        </w:rPr>
        <w:t xml:space="preserve"> комитетом </w:t>
      </w:r>
      <w:r w:rsidRPr="00582EAF">
        <w:rPr>
          <w:rFonts w:ascii="Times New Roman" w:hAnsi="Times New Roman" w:cs="Times New Roman"/>
          <w:sz w:val="24"/>
          <w:szCs w:val="24"/>
        </w:rPr>
        <w:t>тестирования (</w:t>
      </w:r>
      <w:r w:rsidRPr="00582EAF">
        <w:rPr>
          <w:rFonts w:ascii="Times New Roman" w:hAnsi="Times New Roman" w:cs="Times New Roman"/>
          <w:sz w:val="24"/>
          <w:szCs w:val="24"/>
          <w:lang w:val="en-US"/>
        </w:rPr>
        <w:t>the</w:t>
      </w:r>
      <w:r w:rsidRPr="008632C9">
        <w:rPr>
          <w:rFonts w:ascii="Times New Roman" w:hAnsi="Times New Roman" w:cs="Times New Roman"/>
          <w:sz w:val="24"/>
          <w:szCs w:val="24"/>
        </w:rPr>
        <w:t xml:space="preserve"> </w:t>
      </w:r>
      <w:r w:rsidRPr="00582EAF">
        <w:rPr>
          <w:rFonts w:ascii="Times New Roman" w:hAnsi="Times New Roman" w:cs="Times New Roman"/>
          <w:sz w:val="24"/>
          <w:szCs w:val="24"/>
          <w:lang w:val="en-US"/>
        </w:rPr>
        <w:t>Dutch</w:t>
      </w:r>
      <w:r w:rsidRPr="008632C9">
        <w:rPr>
          <w:rFonts w:ascii="Times New Roman" w:hAnsi="Times New Roman" w:cs="Times New Roman"/>
          <w:sz w:val="24"/>
          <w:szCs w:val="24"/>
        </w:rPr>
        <w:t xml:space="preserve"> </w:t>
      </w:r>
      <w:r w:rsidRPr="00582EAF">
        <w:rPr>
          <w:rFonts w:ascii="Times New Roman" w:hAnsi="Times New Roman" w:cs="Times New Roman"/>
          <w:sz w:val="24"/>
          <w:szCs w:val="24"/>
          <w:lang w:val="en-US"/>
        </w:rPr>
        <w:t>Committee</w:t>
      </w:r>
      <w:r w:rsidRPr="008632C9">
        <w:rPr>
          <w:rFonts w:ascii="Times New Roman" w:hAnsi="Times New Roman" w:cs="Times New Roman"/>
          <w:sz w:val="24"/>
          <w:szCs w:val="24"/>
        </w:rPr>
        <w:t xml:space="preserve"> </w:t>
      </w:r>
      <w:r w:rsidRPr="00582EAF">
        <w:rPr>
          <w:rFonts w:ascii="Times New Roman" w:hAnsi="Times New Roman" w:cs="Times New Roman"/>
          <w:sz w:val="24"/>
          <w:szCs w:val="24"/>
          <w:lang w:val="en-US"/>
        </w:rPr>
        <w:t>on</w:t>
      </w:r>
      <w:r w:rsidRPr="008632C9">
        <w:rPr>
          <w:rFonts w:ascii="Times New Roman" w:hAnsi="Times New Roman" w:cs="Times New Roman"/>
          <w:sz w:val="24"/>
          <w:szCs w:val="24"/>
        </w:rPr>
        <w:t xml:space="preserve"> </w:t>
      </w:r>
      <w:r w:rsidRPr="00582EAF">
        <w:rPr>
          <w:rFonts w:ascii="Times New Roman" w:hAnsi="Times New Roman" w:cs="Times New Roman"/>
          <w:sz w:val="24"/>
          <w:szCs w:val="24"/>
          <w:lang w:val="en-US"/>
        </w:rPr>
        <w:t>Testing</w:t>
      </w:r>
      <w:r w:rsidRPr="008632C9">
        <w:rPr>
          <w:rFonts w:ascii="Times New Roman" w:hAnsi="Times New Roman" w:cs="Times New Roman"/>
          <w:sz w:val="24"/>
          <w:szCs w:val="24"/>
        </w:rPr>
        <w:t xml:space="preserve"> (</w:t>
      </w:r>
      <w:r w:rsidRPr="00582EAF">
        <w:rPr>
          <w:rFonts w:ascii="Times New Roman" w:hAnsi="Times New Roman" w:cs="Times New Roman"/>
          <w:sz w:val="24"/>
          <w:szCs w:val="24"/>
          <w:lang w:val="en-US"/>
        </w:rPr>
        <w:t>COTAN</w:t>
      </w:r>
      <w:r w:rsidRPr="008632C9">
        <w:rPr>
          <w:rFonts w:ascii="Times New Roman" w:hAnsi="Times New Roman" w:cs="Times New Roman"/>
          <w:sz w:val="24"/>
          <w:szCs w:val="24"/>
        </w:rPr>
        <w:t>)</w:t>
      </w:r>
      <w:r w:rsidRPr="00582EAF">
        <w:rPr>
          <w:rFonts w:ascii="Times New Roman" w:hAnsi="Times New Roman" w:cs="Times New Roman"/>
          <w:sz w:val="24"/>
          <w:szCs w:val="24"/>
        </w:rPr>
        <w:t>)</w:t>
      </w:r>
      <w:r>
        <w:rPr>
          <w:rFonts w:ascii="Times New Roman" w:hAnsi="Times New Roman" w:cs="Times New Roman"/>
          <w:sz w:val="24"/>
          <w:szCs w:val="24"/>
        </w:rPr>
        <w:t xml:space="preserve"> была разработана собственная версия стандартов оценки качества тестирования </w:t>
      </w:r>
      <w:r w:rsidRPr="00762CAD">
        <w:rPr>
          <w:rFonts w:ascii="Times New Roman" w:hAnsi="Times New Roman" w:cs="Times New Roman"/>
          <w:sz w:val="24"/>
          <w:szCs w:val="24"/>
        </w:rPr>
        <w:t>The Dutch rating system</w:t>
      </w:r>
      <w:r w:rsidR="00DA2BC2">
        <w:rPr>
          <w:rFonts w:ascii="Times New Roman" w:hAnsi="Times New Roman" w:cs="Times New Roman"/>
          <w:sz w:val="24"/>
          <w:szCs w:val="24"/>
        </w:rPr>
        <w:t>. В</w:t>
      </w:r>
      <w:r>
        <w:rPr>
          <w:rFonts w:ascii="Times New Roman" w:hAnsi="Times New Roman" w:cs="Times New Roman"/>
          <w:sz w:val="24"/>
          <w:szCs w:val="24"/>
        </w:rPr>
        <w:t xml:space="preserve"> 1997 году, впервые, в новой </w:t>
      </w:r>
      <w:r>
        <w:rPr>
          <w:rFonts w:ascii="Times New Roman" w:hAnsi="Times New Roman" w:cs="Times New Roman"/>
          <w:sz w:val="24"/>
          <w:szCs w:val="24"/>
        </w:rPr>
        <w:lastRenderedPageBreak/>
        <w:t xml:space="preserve">версии данного документа внимание было уделено современным направлениям развития тестирования, в частности </w:t>
      </w:r>
      <w:r>
        <w:rPr>
          <w:rFonts w:ascii="Times New Roman" w:hAnsi="Times New Roman" w:cs="Times New Roman"/>
          <w:sz w:val="24"/>
          <w:szCs w:val="24"/>
          <w:lang w:val="en-US"/>
        </w:rPr>
        <w:t>IRT</w:t>
      </w:r>
      <w:r w:rsidRPr="008632C9">
        <w:rPr>
          <w:rFonts w:ascii="Times New Roman" w:hAnsi="Times New Roman" w:cs="Times New Roman"/>
          <w:sz w:val="24"/>
          <w:szCs w:val="24"/>
        </w:rPr>
        <w:t xml:space="preserve"> </w:t>
      </w:r>
      <w:r>
        <w:rPr>
          <w:rFonts w:ascii="Times New Roman" w:hAnsi="Times New Roman" w:cs="Times New Roman"/>
          <w:sz w:val="24"/>
          <w:szCs w:val="24"/>
        </w:rPr>
        <w:t>и компьютерному тестировани</w:t>
      </w:r>
      <w:r w:rsidR="00113A69">
        <w:rPr>
          <w:rFonts w:ascii="Times New Roman" w:hAnsi="Times New Roman" w:cs="Times New Roman"/>
          <w:sz w:val="24"/>
          <w:szCs w:val="24"/>
        </w:rPr>
        <w:t>ю</w:t>
      </w:r>
      <w:r w:rsidR="006C3C3B">
        <w:rPr>
          <w:rFonts w:ascii="Times New Roman" w:hAnsi="Times New Roman" w:cs="Times New Roman"/>
          <w:sz w:val="24"/>
          <w:szCs w:val="24"/>
        </w:rPr>
        <w:t xml:space="preserve"> (</w:t>
      </w:r>
      <w:r w:rsidR="006C3C3B">
        <w:rPr>
          <w:rFonts w:ascii="Times New Roman" w:hAnsi="Times New Roman" w:cs="Times New Roman"/>
          <w:sz w:val="24"/>
          <w:szCs w:val="24"/>
          <w:lang w:val="en-US"/>
        </w:rPr>
        <w:t>Evers</w:t>
      </w:r>
      <w:r w:rsidR="006C3C3B" w:rsidRPr="00CF2665">
        <w:rPr>
          <w:rFonts w:ascii="Times New Roman" w:hAnsi="Times New Roman" w:cs="Times New Roman"/>
          <w:sz w:val="24"/>
          <w:szCs w:val="24"/>
        </w:rPr>
        <w:t xml:space="preserve"> </w:t>
      </w:r>
      <w:r w:rsidR="006C3C3B">
        <w:rPr>
          <w:rFonts w:ascii="Times New Roman" w:hAnsi="Times New Roman" w:cs="Times New Roman"/>
          <w:sz w:val="24"/>
          <w:szCs w:val="24"/>
          <w:lang w:val="en-US"/>
        </w:rPr>
        <w:t>et</w:t>
      </w:r>
      <w:r w:rsidR="006C3C3B" w:rsidRPr="00CF2665">
        <w:rPr>
          <w:rFonts w:ascii="Times New Roman" w:hAnsi="Times New Roman" w:cs="Times New Roman"/>
          <w:sz w:val="24"/>
          <w:szCs w:val="24"/>
        </w:rPr>
        <w:t xml:space="preserve"> </w:t>
      </w:r>
      <w:r w:rsidR="006C3C3B">
        <w:rPr>
          <w:rFonts w:ascii="Times New Roman" w:hAnsi="Times New Roman" w:cs="Times New Roman"/>
          <w:sz w:val="24"/>
          <w:szCs w:val="24"/>
          <w:lang w:val="en-US"/>
        </w:rPr>
        <w:t>al</w:t>
      </w:r>
      <w:r w:rsidR="006C3C3B" w:rsidRPr="00CF2665">
        <w:rPr>
          <w:rFonts w:ascii="Times New Roman" w:hAnsi="Times New Roman" w:cs="Times New Roman"/>
          <w:sz w:val="24"/>
          <w:szCs w:val="24"/>
        </w:rPr>
        <w:t>, 2010).</w:t>
      </w:r>
    </w:p>
    <w:p w:rsidR="00B01C91" w:rsidRDefault="00B01C91" w:rsidP="00B01C91">
      <w:pPr>
        <w:spacing w:after="0" w:line="360" w:lineRule="auto"/>
        <w:ind w:firstLine="284"/>
        <w:jc w:val="both"/>
        <w:rPr>
          <w:rFonts w:ascii="Times New Roman" w:hAnsi="Times New Roman" w:cs="Times New Roman"/>
          <w:sz w:val="24"/>
          <w:szCs w:val="24"/>
        </w:rPr>
      </w:pPr>
      <w:r w:rsidRPr="00B01C91">
        <w:rPr>
          <w:rFonts w:ascii="Times New Roman" w:hAnsi="Times New Roman" w:cs="Times New Roman"/>
          <w:sz w:val="24"/>
          <w:szCs w:val="24"/>
          <w:lang w:val="en-US"/>
        </w:rPr>
        <w:t>The</w:t>
      </w:r>
      <w:r w:rsidRPr="00B01C91">
        <w:rPr>
          <w:rFonts w:ascii="Times New Roman" w:hAnsi="Times New Roman" w:cs="Times New Roman"/>
          <w:sz w:val="24"/>
          <w:szCs w:val="24"/>
        </w:rPr>
        <w:t xml:space="preserve"> </w:t>
      </w:r>
      <w:r w:rsidRPr="00B01C91">
        <w:rPr>
          <w:rFonts w:ascii="Times New Roman" w:hAnsi="Times New Roman" w:cs="Times New Roman"/>
          <w:sz w:val="24"/>
          <w:szCs w:val="24"/>
          <w:lang w:val="en-US"/>
        </w:rPr>
        <w:t>Dutch</w:t>
      </w:r>
      <w:r w:rsidRPr="00B01C91">
        <w:rPr>
          <w:rFonts w:ascii="Times New Roman" w:hAnsi="Times New Roman" w:cs="Times New Roman"/>
          <w:sz w:val="24"/>
          <w:szCs w:val="24"/>
        </w:rPr>
        <w:t xml:space="preserve"> </w:t>
      </w:r>
      <w:r w:rsidRPr="00B01C91">
        <w:rPr>
          <w:rFonts w:ascii="Times New Roman" w:hAnsi="Times New Roman" w:cs="Times New Roman"/>
          <w:sz w:val="24"/>
          <w:szCs w:val="24"/>
          <w:lang w:val="en-US"/>
        </w:rPr>
        <w:t>rating</w:t>
      </w:r>
      <w:r w:rsidRPr="00B01C91">
        <w:rPr>
          <w:rFonts w:ascii="Times New Roman" w:hAnsi="Times New Roman" w:cs="Times New Roman"/>
          <w:sz w:val="24"/>
          <w:szCs w:val="24"/>
        </w:rPr>
        <w:t xml:space="preserve"> </w:t>
      </w:r>
      <w:r w:rsidRPr="00B01C91">
        <w:rPr>
          <w:rFonts w:ascii="Times New Roman" w:hAnsi="Times New Roman" w:cs="Times New Roman"/>
          <w:sz w:val="24"/>
          <w:szCs w:val="24"/>
          <w:lang w:val="en-US"/>
        </w:rPr>
        <w:t>system</w:t>
      </w:r>
      <w:r w:rsidRPr="00B01C91">
        <w:rPr>
          <w:rFonts w:ascii="Times New Roman" w:hAnsi="Times New Roman" w:cs="Times New Roman"/>
          <w:sz w:val="24"/>
          <w:szCs w:val="24"/>
        </w:rPr>
        <w:t xml:space="preserve"> (</w:t>
      </w:r>
      <w:r>
        <w:rPr>
          <w:rFonts w:ascii="Times New Roman" w:hAnsi="Times New Roman" w:cs="Times New Roman"/>
          <w:sz w:val="24"/>
          <w:szCs w:val="24"/>
          <w:lang w:val="en-US"/>
        </w:rPr>
        <w:t>DRS</w:t>
      </w:r>
      <w:r w:rsidRPr="00B01C91">
        <w:rPr>
          <w:rFonts w:ascii="Times New Roman" w:hAnsi="Times New Roman" w:cs="Times New Roman"/>
          <w:sz w:val="24"/>
          <w:szCs w:val="24"/>
        </w:rPr>
        <w:t xml:space="preserve">) </w:t>
      </w:r>
      <w:r>
        <w:rPr>
          <w:rFonts w:ascii="Times New Roman" w:hAnsi="Times New Roman" w:cs="Times New Roman"/>
          <w:sz w:val="24"/>
          <w:szCs w:val="24"/>
        </w:rPr>
        <w:t>рассматривает 6 групп доказательств конструктной валидности: исследование размерности полученных результатов, психометрическое качество заданий, инвариантност</w:t>
      </w:r>
      <w:r w:rsidR="00113A69">
        <w:rPr>
          <w:rFonts w:ascii="Times New Roman" w:hAnsi="Times New Roman" w:cs="Times New Roman"/>
          <w:sz w:val="24"/>
          <w:szCs w:val="24"/>
        </w:rPr>
        <w:t>и</w:t>
      </w:r>
      <w:r>
        <w:rPr>
          <w:rFonts w:ascii="Times New Roman" w:hAnsi="Times New Roman" w:cs="Times New Roman"/>
          <w:sz w:val="24"/>
          <w:szCs w:val="24"/>
        </w:rPr>
        <w:t xml:space="preserve"> факторной структуры теста, конвергентная и дивергентная валидность, различия и другие исследования (в частности, исследования критериальной валидности).</w:t>
      </w:r>
      <w:r w:rsidRPr="00E63DB8">
        <w:rPr>
          <w:rFonts w:ascii="Times New Roman" w:hAnsi="Times New Roman" w:cs="Times New Roman"/>
          <w:sz w:val="24"/>
          <w:szCs w:val="24"/>
        </w:rPr>
        <w:t xml:space="preserve"> </w:t>
      </w:r>
      <w:r>
        <w:rPr>
          <w:rFonts w:ascii="Times New Roman" w:hAnsi="Times New Roman" w:cs="Times New Roman"/>
          <w:sz w:val="24"/>
          <w:szCs w:val="24"/>
        </w:rPr>
        <w:t xml:space="preserve">Методы </w:t>
      </w:r>
      <w:r>
        <w:rPr>
          <w:rFonts w:ascii="Times New Roman" w:hAnsi="Times New Roman" w:cs="Times New Roman"/>
          <w:sz w:val="24"/>
          <w:szCs w:val="24"/>
          <w:lang w:val="en-US"/>
        </w:rPr>
        <w:t>IRT</w:t>
      </w:r>
      <w:r w:rsidRPr="00E63DB8">
        <w:rPr>
          <w:rFonts w:ascii="Times New Roman" w:hAnsi="Times New Roman" w:cs="Times New Roman"/>
          <w:sz w:val="24"/>
          <w:szCs w:val="24"/>
        </w:rPr>
        <w:t xml:space="preserve"> </w:t>
      </w:r>
      <w:r>
        <w:rPr>
          <w:rFonts w:ascii="Times New Roman" w:hAnsi="Times New Roman" w:cs="Times New Roman"/>
          <w:sz w:val="24"/>
          <w:szCs w:val="24"/>
        </w:rPr>
        <w:t>применяются в основном для оценки стру</w:t>
      </w:r>
      <w:r w:rsidR="002B5E1A">
        <w:rPr>
          <w:rFonts w:ascii="Times New Roman" w:hAnsi="Times New Roman" w:cs="Times New Roman"/>
          <w:sz w:val="24"/>
          <w:szCs w:val="24"/>
        </w:rPr>
        <w:t>к</w:t>
      </w:r>
      <w:r>
        <w:rPr>
          <w:rFonts w:ascii="Times New Roman" w:hAnsi="Times New Roman" w:cs="Times New Roman"/>
          <w:sz w:val="24"/>
          <w:szCs w:val="24"/>
        </w:rPr>
        <w:t>туры теста, психометрических свойств заданий и инвариантности факторной структуры теста</w:t>
      </w:r>
      <w:r w:rsidR="00892DB2">
        <w:rPr>
          <w:rFonts w:ascii="Times New Roman" w:hAnsi="Times New Roman" w:cs="Times New Roman"/>
          <w:sz w:val="24"/>
          <w:szCs w:val="24"/>
        </w:rPr>
        <w:t xml:space="preserve"> </w:t>
      </w:r>
      <w:r w:rsidRPr="00825031">
        <w:rPr>
          <w:rFonts w:ascii="Times New Roman" w:hAnsi="Times New Roman" w:cs="Times New Roman"/>
          <w:sz w:val="24"/>
          <w:szCs w:val="24"/>
        </w:rPr>
        <w:t>(</w:t>
      </w:r>
      <w:r>
        <w:rPr>
          <w:rFonts w:ascii="Times New Roman" w:hAnsi="Times New Roman" w:cs="Times New Roman"/>
          <w:sz w:val="24"/>
          <w:szCs w:val="24"/>
          <w:lang w:val="en-US"/>
        </w:rPr>
        <w:t>Evers</w:t>
      </w:r>
      <w:r w:rsidRPr="00825031">
        <w:rPr>
          <w:rFonts w:ascii="Times New Roman" w:hAnsi="Times New Roman" w:cs="Times New Roman"/>
          <w:sz w:val="24"/>
          <w:szCs w:val="24"/>
        </w:rPr>
        <w:t>, 2001)</w:t>
      </w:r>
      <w:r>
        <w:rPr>
          <w:rFonts w:ascii="Times New Roman" w:hAnsi="Times New Roman" w:cs="Times New Roman"/>
          <w:sz w:val="24"/>
          <w:szCs w:val="24"/>
        </w:rPr>
        <w:t>.</w:t>
      </w:r>
    </w:p>
    <w:p w:rsidR="00892DB2" w:rsidRDefault="00892DB2" w:rsidP="00B01C91">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своей работе мы проведем исследование размерности и психометрических качеств теста с помощью методов </w:t>
      </w:r>
      <w:r>
        <w:rPr>
          <w:rFonts w:ascii="Times New Roman" w:hAnsi="Times New Roman" w:cs="Times New Roman"/>
          <w:sz w:val="24"/>
          <w:szCs w:val="24"/>
          <w:lang w:val="en-US"/>
        </w:rPr>
        <w:t>IRT</w:t>
      </w:r>
      <w:r>
        <w:rPr>
          <w:rFonts w:ascii="Times New Roman" w:hAnsi="Times New Roman" w:cs="Times New Roman"/>
          <w:sz w:val="24"/>
          <w:szCs w:val="24"/>
        </w:rPr>
        <w:t xml:space="preserve">, исследование инвариантность факторной структуры теста с помощью конфирматорного факторного анализа и </w:t>
      </w:r>
      <w:r>
        <w:rPr>
          <w:rFonts w:ascii="Times New Roman" w:hAnsi="Times New Roman" w:cs="Times New Roman"/>
          <w:sz w:val="24"/>
          <w:szCs w:val="24"/>
          <w:lang w:val="en-US"/>
        </w:rPr>
        <w:t>IRT</w:t>
      </w:r>
      <w:r>
        <w:rPr>
          <w:rFonts w:ascii="Times New Roman" w:hAnsi="Times New Roman" w:cs="Times New Roman"/>
          <w:sz w:val="24"/>
          <w:szCs w:val="24"/>
        </w:rPr>
        <w:t xml:space="preserve">, </w:t>
      </w:r>
      <w:r w:rsidR="00590C8D">
        <w:rPr>
          <w:rFonts w:ascii="Times New Roman" w:hAnsi="Times New Roman" w:cs="Times New Roman"/>
          <w:sz w:val="24"/>
          <w:szCs w:val="24"/>
        </w:rPr>
        <w:t xml:space="preserve">исследование критериальной валидности, </w:t>
      </w:r>
      <w:r>
        <w:rPr>
          <w:rFonts w:ascii="Times New Roman" w:hAnsi="Times New Roman" w:cs="Times New Roman"/>
          <w:sz w:val="24"/>
          <w:szCs w:val="24"/>
        </w:rPr>
        <w:t xml:space="preserve">а так же качественное исследования соответствия результатов анкеты теоретическому описанию конструктов «конструктивизм» и «традиционализм». </w:t>
      </w:r>
    </w:p>
    <w:p w:rsidR="00A2070F" w:rsidRDefault="00A2070F" w:rsidP="00B01C91">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Общая схема проверки валидности опросника представлена на рисунке 4.</w:t>
      </w:r>
    </w:p>
    <w:p w:rsidR="00A2070F" w:rsidRDefault="00A2070F" w:rsidP="001F387B">
      <w:pPr>
        <w:spacing w:after="0"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0075" cy="3425008"/>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40406" t="15100" r="12934" b="20513"/>
                    <a:stretch>
                      <a:fillRect/>
                    </a:stretch>
                  </pic:blipFill>
                  <pic:spPr bwMode="auto">
                    <a:xfrm>
                      <a:off x="0" y="0"/>
                      <a:ext cx="4414237" cy="3428240"/>
                    </a:xfrm>
                    <a:prstGeom prst="rect">
                      <a:avLst/>
                    </a:prstGeom>
                    <a:noFill/>
                    <a:ln w="9525">
                      <a:noFill/>
                      <a:miter lim="800000"/>
                      <a:headEnd/>
                      <a:tailEnd/>
                    </a:ln>
                  </pic:spPr>
                </pic:pic>
              </a:graphicData>
            </a:graphic>
          </wp:inline>
        </w:drawing>
      </w:r>
    </w:p>
    <w:p w:rsidR="003318FA" w:rsidRPr="002449D9" w:rsidRDefault="00D0295F" w:rsidP="001F387B">
      <w:pPr>
        <w:spacing w:after="0" w:line="360" w:lineRule="auto"/>
        <w:ind w:firstLine="284"/>
        <w:jc w:val="center"/>
        <w:rPr>
          <w:rFonts w:ascii="Times New Roman" w:hAnsi="Times New Roman" w:cs="Times New Roman"/>
          <w:i/>
          <w:sz w:val="24"/>
          <w:szCs w:val="24"/>
        </w:rPr>
      </w:pPr>
      <w:r>
        <w:rPr>
          <w:rFonts w:ascii="Times New Roman" w:hAnsi="Times New Roman" w:cs="Times New Roman"/>
          <w:i/>
          <w:sz w:val="24"/>
          <w:szCs w:val="24"/>
        </w:rPr>
        <w:t>Рис. 4.</w:t>
      </w:r>
      <w:r w:rsidR="001F387B" w:rsidRPr="001F387B">
        <w:rPr>
          <w:rFonts w:ascii="Times New Roman" w:hAnsi="Times New Roman" w:cs="Times New Roman"/>
          <w:i/>
          <w:sz w:val="24"/>
          <w:szCs w:val="24"/>
        </w:rPr>
        <w:t xml:space="preserve"> Схема валидизации опросника </w:t>
      </w:r>
      <w:r w:rsidR="001F387B" w:rsidRPr="001F387B">
        <w:rPr>
          <w:rFonts w:ascii="Times New Roman" w:hAnsi="Times New Roman" w:cs="Times New Roman"/>
          <w:i/>
          <w:sz w:val="24"/>
          <w:szCs w:val="24"/>
          <w:lang w:val="en-US"/>
        </w:rPr>
        <w:t>NorBA</w:t>
      </w:r>
    </w:p>
    <w:p w:rsidR="00062CE9" w:rsidRDefault="005A1721" w:rsidP="00062CE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Особое внимание стоит уделить пониманию </w:t>
      </w:r>
      <w:r w:rsidR="002449D9" w:rsidRPr="00962D60">
        <w:rPr>
          <w:rFonts w:ascii="Times New Roman" w:hAnsi="Times New Roman" w:cs="Times New Roman"/>
          <w:sz w:val="24"/>
          <w:szCs w:val="24"/>
        </w:rPr>
        <w:t>кросс</w:t>
      </w:r>
      <w:r w:rsidR="00BA54F4" w:rsidRPr="00962D60">
        <w:rPr>
          <w:rFonts w:ascii="Times New Roman" w:hAnsi="Times New Roman" w:cs="Times New Roman"/>
          <w:sz w:val="24"/>
          <w:szCs w:val="24"/>
        </w:rPr>
        <w:t>-</w:t>
      </w:r>
      <w:r w:rsidRPr="00962D60">
        <w:rPr>
          <w:rFonts w:ascii="Times New Roman" w:hAnsi="Times New Roman" w:cs="Times New Roman"/>
          <w:sz w:val="24"/>
          <w:szCs w:val="24"/>
        </w:rPr>
        <w:t xml:space="preserve">культурной </w:t>
      </w:r>
      <w:r w:rsidR="00962D60" w:rsidRPr="00962D60">
        <w:rPr>
          <w:rFonts w:ascii="Times New Roman" w:hAnsi="Times New Roman" w:cs="Times New Roman"/>
          <w:sz w:val="24"/>
          <w:szCs w:val="24"/>
        </w:rPr>
        <w:t>эквивалентности</w:t>
      </w:r>
      <w:r w:rsidR="002449D9" w:rsidRPr="00962D60">
        <w:rPr>
          <w:rFonts w:ascii="Times New Roman" w:hAnsi="Times New Roman" w:cs="Times New Roman"/>
          <w:sz w:val="24"/>
          <w:szCs w:val="24"/>
        </w:rPr>
        <w:t>.</w:t>
      </w:r>
      <w:r w:rsidR="00962D60" w:rsidRPr="00962D60">
        <w:rPr>
          <w:rFonts w:ascii="Times New Roman" w:hAnsi="Times New Roman" w:cs="Times New Roman"/>
          <w:sz w:val="24"/>
          <w:szCs w:val="24"/>
        </w:rPr>
        <w:t xml:space="preserve"> Инстру</w:t>
      </w:r>
      <w:r w:rsidR="00962D60">
        <w:rPr>
          <w:rFonts w:ascii="Times New Roman" w:hAnsi="Times New Roman" w:cs="Times New Roman"/>
          <w:sz w:val="24"/>
          <w:szCs w:val="24"/>
        </w:rPr>
        <w:t>мент, разработанный в одной культуре для оценки определенного конструкта, на основании определенных ценностей и представлен</w:t>
      </w:r>
      <w:r w:rsidR="00D025CA">
        <w:rPr>
          <w:rFonts w:ascii="Times New Roman" w:hAnsi="Times New Roman" w:cs="Times New Roman"/>
          <w:sz w:val="24"/>
          <w:szCs w:val="24"/>
        </w:rPr>
        <w:t>ий не всегда будет эквивалентено</w:t>
      </w:r>
      <w:r w:rsidR="00962D60">
        <w:rPr>
          <w:rFonts w:ascii="Times New Roman" w:hAnsi="Times New Roman" w:cs="Times New Roman"/>
          <w:sz w:val="24"/>
          <w:szCs w:val="24"/>
        </w:rPr>
        <w:t xml:space="preserve"> измерять тот же конструкт в другой культуре. В</w:t>
      </w:r>
      <w:r w:rsidR="00BA54F4" w:rsidRPr="00962D60">
        <w:rPr>
          <w:rFonts w:ascii="Times New Roman" w:hAnsi="Times New Roman" w:cs="Times New Roman"/>
          <w:sz w:val="24"/>
          <w:szCs w:val="24"/>
        </w:rPr>
        <w:t xml:space="preserve"> литературе подчерк</w:t>
      </w:r>
      <w:r w:rsidR="00962D60">
        <w:rPr>
          <w:rFonts w:ascii="Times New Roman" w:hAnsi="Times New Roman" w:cs="Times New Roman"/>
          <w:sz w:val="24"/>
          <w:szCs w:val="24"/>
        </w:rPr>
        <w:t xml:space="preserve">ивается, что многие </w:t>
      </w:r>
      <w:r w:rsidR="00962D60">
        <w:rPr>
          <w:rFonts w:ascii="Times New Roman" w:hAnsi="Times New Roman" w:cs="Times New Roman"/>
          <w:sz w:val="24"/>
          <w:szCs w:val="24"/>
        </w:rPr>
        <w:lastRenderedPageBreak/>
        <w:t>конструкты</w:t>
      </w:r>
      <w:r w:rsidR="00BA54F4" w:rsidRPr="00962D60">
        <w:rPr>
          <w:rFonts w:ascii="Times New Roman" w:hAnsi="Times New Roman" w:cs="Times New Roman"/>
          <w:sz w:val="24"/>
          <w:szCs w:val="24"/>
        </w:rPr>
        <w:t>, осо</w:t>
      </w:r>
      <w:r w:rsidR="00962D60">
        <w:rPr>
          <w:rFonts w:ascii="Times New Roman" w:hAnsi="Times New Roman" w:cs="Times New Roman"/>
          <w:sz w:val="24"/>
          <w:szCs w:val="24"/>
        </w:rPr>
        <w:t>бенно психологические</w:t>
      </w:r>
      <w:r w:rsidR="00BA54F4" w:rsidRPr="00962D60">
        <w:rPr>
          <w:rFonts w:ascii="Times New Roman" w:hAnsi="Times New Roman" w:cs="Times New Roman"/>
          <w:sz w:val="24"/>
          <w:szCs w:val="24"/>
        </w:rPr>
        <w:t xml:space="preserve">, скорее всего, связаны с языком и </w:t>
      </w:r>
      <w:r w:rsidR="00062CE9">
        <w:rPr>
          <w:rFonts w:ascii="Times New Roman" w:hAnsi="Times New Roman" w:cs="Times New Roman"/>
          <w:sz w:val="24"/>
          <w:szCs w:val="24"/>
        </w:rPr>
        <w:t>культурными ценностями и установками</w:t>
      </w:r>
      <w:r w:rsidR="00BA54F4" w:rsidRPr="00962D60">
        <w:rPr>
          <w:rFonts w:ascii="Times New Roman" w:hAnsi="Times New Roman" w:cs="Times New Roman"/>
          <w:sz w:val="24"/>
          <w:szCs w:val="24"/>
        </w:rPr>
        <w:t xml:space="preserve"> (Cooper &amp; Denner, 1998). </w:t>
      </w:r>
    </w:p>
    <w:p w:rsidR="00BA54F4" w:rsidRPr="00DB3B56" w:rsidRDefault="00BA54F4" w:rsidP="00062CE9">
      <w:pPr>
        <w:spacing w:after="0" w:line="360" w:lineRule="auto"/>
        <w:ind w:firstLine="567"/>
        <w:jc w:val="both"/>
        <w:rPr>
          <w:rFonts w:ascii="Times New Roman" w:hAnsi="Times New Roman" w:cs="Times New Roman"/>
          <w:sz w:val="24"/>
          <w:szCs w:val="24"/>
        </w:rPr>
      </w:pPr>
      <w:r w:rsidRPr="00DB3B56">
        <w:rPr>
          <w:rFonts w:ascii="Times New Roman" w:hAnsi="Times New Roman" w:cs="Times New Roman"/>
          <w:sz w:val="24"/>
          <w:szCs w:val="24"/>
        </w:rPr>
        <w:t xml:space="preserve">В </w:t>
      </w:r>
      <w:r w:rsidR="00062CE9" w:rsidRPr="00DB3B56">
        <w:rPr>
          <w:rFonts w:ascii="Times New Roman" w:hAnsi="Times New Roman" w:cs="Times New Roman"/>
          <w:sz w:val="24"/>
          <w:szCs w:val="24"/>
        </w:rPr>
        <w:t>данной</w:t>
      </w:r>
      <w:r w:rsidRPr="00DB3B56">
        <w:rPr>
          <w:rFonts w:ascii="Times New Roman" w:hAnsi="Times New Roman" w:cs="Times New Roman"/>
          <w:sz w:val="24"/>
          <w:szCs w:val="24"/>
        </w:rPr>
        <w:t xml:space="preserve"> работе </w:t>
      </w:r>
      <w:r w:rsidR="00062CE9" w:rsidRPr="00DB3B56">
        <w:rPr>
          <w:rFonts w:ascii="Times New Roman" w:hAnsi="Times New Roman" w:cs="Times New Roman"/>
          <w:sz w:val="24"/>
          <w:szCs w:val="24"/>
        </w:rPr>
        <w:t xml:space="preserve">для проверки кросс-культурной эквивалентности были объединены методы конфирматорного факторного анализа (КФА) и современной теории тестирования </w:t>
      </w:r>
      <w:r w:rsidR="00062CE9" w:rsidRPr="00DB3B56">
        <w:rPr>
          <w:rFonts w:ascii="Times New Roman" w:hAnsi="Times New Roman" w:cs="Times New Roman"/>
          <w:sz w:val="24"/>
          <w:szCs w:val="24"/>
          <w:lang w:val="en-US"/>
        </w:rPr>
        <w:t>IRT</w:t>
      </w:r>
      <w:r w:rsidR="00062CE9" w:rsidRPr="00DB3B56">
        <w:rPr>
          <w:rFonts w:ascii="Times New Roman" w:hAnsi="Times New Roman" w:cs="Times New Roman"/>
          <w:sz w:val="24"/>
          <w:szCs w:val="24"/>
        </w:rPr>
        <w:t xml:space="preserve">. </w:t>
      </w:r>
      <w:r w:rsidR="00DB3B56" w:rsidRPr="00DB3B56">
        <w:rPr>
          <w:rFonts w:ascii="Times New Roman" w:hAnsi="Times New Roman" w:cs="Times New Roman"/>
          <w:sz w:val="24"/>
          <w:szCs w:val="24"/>
        </w:rPr>
        <w:t>Был разработан специальный метод оценивания выраженности латентной переменной у респондентов</w:t>
      </w:r>
      <w:r w:rsidR="00814756">
        <w:rPr>
          <w:rFonts w:ascii="Times New Roman" w:hAnsi="Times New Roman" w:cs="Times New Roman"/>
          <w:sz w:val="24"/>
          <w:szCs w:val="24"/>
        </w:rPr>
        <w:t xml:space="preserve"> в условиях частичной эквивалентности конструктов</w:t>
      </w:r>
      <w:r w:rsidR="00DB3B56">
        <w:rPr>
          <w:rFonts w:ascii="Times New Roman" w:hAnsi="Times New Roman" w:cs="Times New Roman"/>
          <w:sz w:val="24"/>
          <w:szCs w:val="24"/>
        </w:rPr>
        <w:t xml:space="preserve">, при помощи построения шкал </w:t>
      </w:r>
      <w:r w:rsidR="00814756">
        <w:rPr>
          <w:rFonts w:ascii="Times New Roman" w:hAnsi="Times New Roman" w:cs="Times New Roman"/>
          <w:sz w:val="24"/>
          <w:szCs w:val="24"/>
        </w:rPr>
        <w:t>методами</w:t>
      </w:r>
      <w:r w:rsidR="00DB3B56">
        <w:rPr>
          <w:rFonts w:ascii="Times New Roman" w:hAnsi="Times New Roman" w:cs="Times New Roman"/>
          <w:sz w:val="24"/>
          <w:szCs w:val="24"/>
        </w:rPr>
        <w:t xml:space="preserve"> </w:t>
      </w:r>
      <w:r w:rsidR="00DB3B56">
        <w:rPr>
          <w:rFonts w:ascii="Times New Roman" w:hAnsi="Times New Roman" w:cs="Times New Roman"/>
          <w:sz w:val="24"/>
          <w:szCs w:val="24"/>
          <w:lang w:val="en-US"/>
        </w:rPr>
        <w:t>IRT</w:t>
      </w:r>
      <w:r w:rsidR="00DB3B56" w:rsidRPr="00DB3B56">
        <w:rPr>
          <w:rFonts w:ascii="Times New Roman" w:hAnsi="Times New Roman" w:cs="Times New Roman"/>
          <w:sz w:val="24"/>
          <w:szCs w:val="24"/>
        </w:rPr>
        <w:t>.</w:t>
      </w:r>
    </w:p>
    <w:p w:rsidR="008E4AD0" w:rsidRDefault="008E4AD0" w:rsidP="00821DAB">
      <w:pPr>
        <w:pStyle w:val="11"/>
        <w:spacing w:after="0" w:line="360" w:lineRule="auto"/>
        <w:ind w:firstLine="567"/>
        <w:jc w:val="both"/>
        <w:rPr>
          <w:rFonts w:ascii="Times New Roman" w:hAnsi="Times New Roman" w:cs="Times New Roman"/>
          <w:i/>
          <w:sz w:val="24"/>
          <w:szCs w:val="24"/>
          <w:u w:val="single"/>
        </w:rPr>
      </w:pPr>
    </w:p>
    <w:p w:rsidR="00821DAB" w:rsidRPr="00821DAB" w:rsidRDefault="008E4AD0" w:rsidP="008604C8">
      <w:pPr>
        <w:pStyle w:val="11"/>
        <w:spacing w:after="0" w:line="360" w:lineRule="auto"/>
        <w:jc w:val="both"/>
        <w:outlineLvl w:val="2"/>
        <w:rPr>
          <w:rFonts w:ascii="Times New Roman" w:hAnsi="Times New Roman" w:cs="Times New Roman"/>
          <w:i/>
          <w:sz w:val="24"/>
          <w:szCs w:val="24"/>
          <w:u w:val="single"/>
        </w:rPr>
      </w:pPr>
      <w:bookmarkStart w:id="17" w:name="_Toc390128951"/>
      <w:r>
        <w:rPr>
          <w:rFonts w:ascii="Times New Roman" w:hAnsi="Times New Roman" w:cs="Times New Roman"/>
          <w:i/>
          <w:sz w:val="24"/>
          <w:szCs w:val="24"/>
          <w:u w:val="single"/>
        </w:rPr>
        <w:t>Исследование размерности, п</w:t>
      </w:r>
      <w:r w:rsidR="00821DAB" w:rsidRPr="00821DAB">
        <w:rPr>
          <w:rFonts w:ascii="Times New Roman" w:hAnsi="Times New Roman" w:cs="Times New Roman"/>
          <w:i/>
          <w:sz w:val="24"/>
          <w:szCs w:val="24"/>
          <w:u w:val="single"/>
        </w:rPr>
        <w:t>остроение шкал</w:t>
      </w:r>
      <w:bookmarkEnd w:id="17"/>
    </w:p>
    <w:p w:rsidR="00821DAB" w:rsidRPr="008B2449" w:rsidRDefault="00821DAB" w:rsidP="00821DAB">
      <w:pPr>
        <w:spacing w:after="0" w:line="360" w:lineRule="auto"/>
        <w:ind w:firstLine="567"/>
        <w:jc w:val="both"/>
        <w:rPr>
          <w:rFonts w:ascii="Times New Roman" w:hAnsi="Times New Roman"/>
          <w:sz w:val="24"/>
          <w:szCs w:val="24"/>
        </w:rPr>
      </w:pPr>
      <w:r w:rsidRPr="00821DAB">
        <w:rPr>
          <w:rFonts w:ascii="Times New Roman" w:hAnsi="Times New Roman"/>
          <w:sz w:val="24"/>
          <w:szCs w:val="24"/>
        </w:rPr>
        <w:t>Для построения шкал, исследования их психометрических свойств и проверки кросс-культурной эквивалентности измеряемых конструктов использовались два подхода - современная теория тестирования (</w:t>
      </w:r>
      <w:r w:rsidRPr="00821DAB">
        <w:rPr>
          <w:rFonts w:ascii="Times New Roman" w:hAnsi="Times New Roman"/>
          <w:sz w:val="24"/>
          <w:szCs w:val="24"/>
          <w:lang w:val="en-US"/>
        </w:rPr>
        <w:t>Item</w:t>
      </w:r>
      <w:r w:rsidRPr="00821DAB">
        <w:rPr>
          <w:rFonts w:ascii="Times New Roman" w:hAnsi="Times New Roman"/>
          <w:sz w:val="24"/>
          <w:szCs w:val="24"/>
        </w:rPr>
        <w:t xml:space="preserve"> </w:t>
      </w:r>
      <w:r w:rsidRPr="00821DAB">
        <w:rPr>
          <w:rFonts w:ascii="Times New Roman" w:hAnsi="Times New Roman"/>
          <w:sz w:val="24"/>
          <w:szCs w:val="24"/>
          <w:lang w:val="en-US"/>
        </w:rPr>
        <w:t>Response</w:t>
      </w:r>
      <w:r w:rsidRPr="00821DAB">
        <w:rPr>
          <w:rFonts w:ascii="Times New Roman" w:hAnsi="Times New Roman"/>
          <w:sz w:val="24"/>
          <w:szCs w:val="24"/>
        </w:rPr>
        <w:t xml:space="preserve"> </w:t>
      </w:r>
      <w:r w:rsidRPr="00821DAB">
        <w:rPr>
          <w:rFonts w:ascii="Times New Roman" w:hAnsi="Times New Roman"/>
          <w:sz w:val="24"/>
          <w:szCs w:val="24"/>
          <w:lang w:val="en-US"/>
        </w:rPr>
        <w:t>Theory</w:t>
      </w:r>
      <w:r w:rsidRPr="00821DAB">
        <w:rPr>
          <w:rFonts w:ascii="Times New Roman" w:hAnsi="Times New Roman"/>
          <w:sz w:val="24"/>
          <w:szCs w:val="24"/>
        </w:rPr>
        <w:t xml:space="preserve"> (</w:t>
      </w:r>
      <w:r w:rsidRPr="00821DAB">
        <w:rPr>
          <w:rFonts w:ascii="Times New Roman" w:hAnsi="Times New Roman"/>
          <w:sz w:val="24"/>
          <w:szCs w:val="24"/>
          <w:lang w:val="en-US"/>
        </w:rPr>
        <w:t>IRT</w:t>
      </w:r>
      <w:r w:rsidRPr="00821DAB">
        <w:rPr>
          <w:rFonts w:ascii="Times New Roman" w:hAnsi="Times New Roman"/>
          <w:sz w:val="24"/>
          <w:szCs w:val="24"/>
        </w:rPr>
        <w:t>) в англоязычной литературе)</w:t>
      </w:r>
      <w:r w:rsidR="00814756">
        <w:rPr>
          <w:rFonts w:ascii="Times New Roman" w:hAnsi="Times New Roman"/>
          <w:sz w:val="24"/>
          <w:szCs w:val="24"/>
        </w:rPr>
        <w:t xml:space="preserve"> (Карданова, 2008) </w:t>
      </w:r>
      <w:r w:rsidRPr="00821DAB">
        <w:rPr>
          <w:rFonts w:ascii="Times New Roman" w:hAnsi="Times New Roman"/>
          <w:sz w:val="24"/>
          <w:szCs w:val="24"/>
        </w:rPr>
        <w:t>и мультигрупповой факторный анализ (эксплораторный и конфирматорный)</w:t>
      </w:r>
      <w:r w:rsidR="00814756" w:rsidRPr="00814756">
        <w:t xml:space="preserve"> </w:t>
      </w:r>
      <w:r w:rsidR="00814756">
        <w:t>(</w:t>
      </w:r>
      <w:r w:rsidR="00814756">
        <w:rPr>
          <w:rFonts w:ascii="Times New Roman" w:hAnsi="Times New Roman"/>
          <w:sz w:val="24"/>
          <w:szCs w:val="24"/>
        </w:rPr>
        <w:t xml:space="preserve">Byrne, </w:t>
      </w:r>
      <w:r w:rsidR="00814756" w:rsidRPr="00814756">
        <w:rPr>
          <w:rFonts w:ascii="Times New Roman" w:hAnsi="Times New Roman"/>
          <w:sz w:val="24"/>
          <w:szCs w:val="24"/>
        </w:rPr>
        <w:t>2011)</w:t>
      </w:r>
      <w:r w:rsidRPr="00821DAB">
        <w:rPr>
          <w:rFonts w:ascii="Times New Roman" w:hAnsi="Times New Roman"/>
          <w:sz w:val="24"/>
          <w:szCs w:val="24"/>
        </w:rPr>
        <w:t xml:space="preserve">. </w:t>
      </w:r>
      <w:r w:rsidRPr="008B2449">
        <w:rPr>
          <w:rFonts w:ascii="Times New Roman" w:hAnsi="Times New Roman"/>
          <w:sz w:val="24"/>
          <w:szCs w:val="24"/>
        </w:rPr>
        <w:t xml:space="preserve">Процесс построения шкал </w:t>
      </w:r>
      <w:r w:rsidR="008E4AD0">
        <w:rPr>
          <w:rFonts w:ascii="Times New Roman" w:hAnsi="Times New Roman"/>
          <w:sz w:val="24"/>
          <w:szCs w:val="24"/>
        </w:rPr>
        <w:t>будет описан</w:t>
      </w:r>
      <w:r w:rsidRPr="008B2449">
        <w:rPr>
          <w:rFonts w:ascii="Times New Roman" w:hAnsi="Times New Roman"/>
          <w:sz w:val="24"/>
          <w:szCs w:val="24"/>
        </w:rPr>
        <w:t xml:space="preserve"> на примере модуля 3 «Общие убеждения о преподавании» опросника </w:t>
      </w:r>
      <w:r w:rsidRPr="008B2449">
        <w:rPr>
          <w:rFonts w:ascii="Times New Roman" w:hAnsi="Times New Roman"/>
          <w:sz w:val="24"/>
          <w:szCs w:val="24"/>
          <w:lang w:val="en-US"/>
        </w:rPr>
        <w:t>NorBA</w:t>
      </w:r>
      <w:r w:rsidRPr="008B2449">
        <w:rPr>
          <w:rFonts w:ascii="Times New Roman" w:hAnsi="Times New Roman"/>
          <w:sz w:val="24"/>
          <w:szCs w:val="24"/>
        </w:rPr>
        <w:t xml:space="preserve">. </w:t>
      </w:r>
      <w:r w:rsidRPr="008B2449">
        <w:rPr>
          <w:rFonts w:ascii="Times New Roman" w:hAnsi="Times New Roman"/>
          <w:bCs/>
          <w:color w:val="000000"/>
          <w:sz w:val="24"/>
          <w:szCs w:val="24"/>
        </w:rPr>
        <w:t>В оригинальной версии опросника модуль 3 включал в себя 16 вопросов, из которых 12 относились авторами к шкале конструктивизма и 4 – к шкале традиционализма.</w:t>
      </w:r>
    </w:p>
    <w:p w:rsidR="00821DAB" w:rsidRPr="008B2449" w:rsidRDefault="00821DAB" w:rsidP="00821DAB">
      <w:pPr>
        <w:spacing w:after="0" w:line="360" w:lineRule="auto"/>
        <w:ind w:firstLine="567"/>
        <w:jc w:val="both"/>
        <w:rPr>
          <w:rFonts w:ascii="Times New Roman" w:hAnsi="Times New Roman"/>
          <w:sz w:val="24"/>
          <w:szCs w:val="24"/>
        </w:rPr>
      </w:pPr>
      <w:r w:rsidRPr="008B2449">
        <w:rPr>
          <w:rFonts w:ascii="Times New Roman" w:hAnsi="Times New Roman"/>
          <w:sz w:val="24"/>
          <w:szCs w:val="24"/>
        </w:rPr>
        <w:t xml:space="preserve">Анализ данных проводился с помощью специализированного программного обеспечения - программы </w:t>
      </w:r>
      <w:r w:rsidRPr="008B2449">
        <w:rPr>
          <w:rFonts w:ascii="Times New Roman" w:hAnsi="Times New Roman"/>
          <w:sz w:val="24"/>
          <w:szCs w:val="24"/>
          <w:lang w:val="en-US"/>
        </w:rPr>
        <w:t>Winsteps</w:t>
      </w:r>
      <w:r w:rsidR="00814756">
        <w:rPr>
          <w:rFonts w:ascii="Times New Roman" w:hAnsi="Times New Roman"/>
          <w:sz w:val="24"/>
          <w:szCs w:val="24"/>
        </w:rPr>
        <w:t xml:space="preserve"> (Linacre, </w:t>
      </w:r>
      <w:r w:rsidR="00814756" w:rsidRPr="00814756">
        <w:rPr>
          <w:rFonts w:ascii="Times New Roman" w:hAnsi="Times New Roman"/>
          <w:sz w:val="24"/>
          <w:szCs w:val="24"/>
        </w:rPr>
        <w:t>2011</w:t>
      </w:r>
      <w:r w:rsidR="00814756">
        <w:rPr>
          <w:rFonts w:ascii="Times New Roman" w:hAnsi="Times New Roman"/>
          <w:sz w:val="24"/>
          <w:szCs w:val="24"/>
        </w:rPr>
        <w:t>)</w:t>
      </w:r>
      <w:r w:rsidRPr="008B2449">
        <w:rPr>
          <w:rFonts w:ascii="Times New Roman" w:hAnsi="Times New Roman"/>
          <w:sz w:val="24"/>
          <w:szCs w:val="24"/>
        </w:rPr>
        <w:t xml:space="preserve"> и пакета </w:t>
      </w:r>
      <w:r w:rsidRPr="008B2449">
        <w:rPr>
          <w:rFonts w:ascii="Times New Roman" w:hAnsi="Times New Roman"/>
          <w:sz w:val="24"/>
          <w:szCs w:val="24"/>
          <w:lang w:val="en-US"/>
        </w:rPr>
        <w:t>Mplus</w:t>
      </w:r>
      <w:r w:rsidRPr="008B2449">
        <w:rPr>
          <w:rFonts w:ascii="Times New Roman" w:hAnsi="Times New Roman"/>
          <w:sz w:val="24"/>
          <w:szCs w:val="24"/>
        </w:rPr>
        <w:t xml:space="preserve"> 6.12</w:t>
      </w:r>
      <w:r w:rsidR="00626664" w:rsidRPr="00626664">
        <w:rPr>
          <w:rFonts w:ascii="Times New Roman" w:hAnsi="Times New Roman"/>
        </w:rPr>
        <w:t xml:space="preserve"> </w:t>
      </w:r>
      <w:r w:rsidR="00626664">
        <w:rPr>
          <w:rFonts w:ascii="Times New Roman" w:hAnsi="Times New Roman"/>
        </w:rPr>
        <w:t>(</w:t>
      </w:r>
      <w:r w:rsidR="00626664" w:rsidRPr="00842A63">
        <w:rPr>
          <w:rFonts w:ascii="Times New Roman" w:hAnsi="Times New Roman"/>
          <w:lang w:val="en-US"/>
        </w:rPr>
        <w:t>Muth</w:t>
      </w:r>
      <w:r w:rsidR="00626664" w:rsidRPr="00626664">
        <w:rPr>
          <w:rFonts w:ascii="Times New Roman" w:hAnsi="Times New Roman"/>
        </w:rPr>
        <w:t>é</w:t>
      </w:r>
      <w:r w:rsidR="00626664" w:rsidRPr="00842A63">
        <w:rPr>
          <w:rFonts w:ascii="Times New Roman" w:hAnsi="Times New Roman"/>
          <w:lang w:val="en-US"/>
        </w:rPr>
        <w:t>n</w:t>
      </w:r>
      <w:r w:rsidR="00626664" w:rsidRPr="00626664">
        <w:rPr>
          <w:rFonts w:ascii="Times New Roman" w:hAnsi="Times New Roman"/>
        </w:rPr>
        <w:t xml:space="preserve"> &amp;</w:t>
      </w:r>
      <w:r w:rsidR="00626664" w:rsidRPr="00842A63">
        <w:rPr>
          <w:rFonts w:ascii="Times New Roman" w:hAnsi="Times New Roman"/>
          <w:lang w:val="en-US"/>
        </w:rPr>
        <w:t>Muth</w:t>
      </w:r>
      <w:r w:rsidR="00626664" w:rsidRPr="00626664">
        <w:rPr>
          <w:rFonts w:ascii="Times New Roman" w:hAnsi="Times New Roman"/>
        </w:rPr>
        <w:t>é</w:t>
      </w:r>
      <w:r w:rsidR="00626664" w:rsidRPr="00842A63">
        <w:rPr>
          <w:rFonts w:ascii="Times New Roman" w:hAnsi="Times New Roman"/>
          <w:lang w:val="en-US"/>
        </w:rPr>
        <w:t>n</w:t>
      </w:r>
      <w:r w:rsidR="00626664">
        <w:rPr>
          <w:rFonts w:ascii="Times New Roman" w:hAnsi="Times New Roman"/>
        </w:rPr>
        <w:t xml:space="preserve">, </w:t>
      </w:r>
      <w:r w:rsidR="00626664" w:rsidRPr="00626664">
        <w:rPr>
          <w:rFonts w:ascii="Times New Roman" w:hAnsi="Times New Roman"/>
        </w:rPr>
        <w:t>1998–2010</w:t>
      </w:r>
      <w:r w:rsidR="00626664">
        <w:rPr>
          <w:rFonts w:ascii="Times New Roman" w:hAnsi="Times New Roman"/>
        </w:rPr>
        <w:t>)</w:t>
      </w:r>
      <w:r w:rsidRPr="008B2449">
        <w:rPr>
          <w:rFonts w:ascii="Times New Roman" w:hAnsi="Times New Roman"/>
          <w:sz w:val="24"/>
          <w:szCs w:val="24"/>
        </w:rPr>
        <w:t xml:space="preserve">. </w:t>
      </w:r>
    </w:p>
    <w:p w:rsidR="00B57ECF" w:rsidRPr="003843FC" w:rsidRDefault="00821DAB" w:rsidP="00821DAB">
      <w:pPr>
        <w:spacing w:after="0" w:line="360" w:lineRule="auto"/>
        <w:ind w:firstLine="567"/>
        <w:jc w:val="both"/>
        <w:rPr>
          <w:rFonts w:ascii="Times New Roman" w:hAnsi="Times New Roman"/>
          <w:sz w:val="24"/>
          <w:szCs w:val="24"/>
        </w:rPr>
      </w:pPr>
      <w:r w:rsidRPr="008B2449">
        <w:rPr>
          <w:rFonts w:ascii="Times New Roman" w:hAnsi="Times New Roman"/>
          <w:sz w:val="24"/>
          <w:szCs w:val="24"/>
        </w:rPr>
        <w:t xml:space="preserve">На первом этапе анализа на выборке каждой из стран-участниц был проведен эксплораторный факторный анализ (с вращением </w:t>
      </w:r>
      <w:r w:rsidRPr="008B2449">
        <w:rPr>
          <w:rFonts w:ascii="Times New Roman" w:hAnsi="Times New Roman"/>
          <w:sz w:val="24"/>
          <w:szCs w:val="24"/>
          <w:lang w:val="en-US"/>
        </w:rPr>
        <w:t>geomin</w:t>
      </w:r>
      <w:r w:rsidRPr="008B2449">
        <w:rPr>
          <w:rFonts w:ascii="Times New Roman" w:hAnsi="Times New Roman"/>
          <w:sz w:val="24"/>
          <w:szCs w:val="24"/>
        </w:rPr>
        <w:t xml:space="preserve">) с целью выделения инвариантной факторной структуры, эквивалентность которой может быть проверена. Во всех трёх выборках была получена двухфакторная </w:t>
      </w:r>
      <w:r w:rsidRPr="00626664">
        <w:rPr>
          <w:rFonts w:ascii="Times New Roman" w:hAnsi="Times New Roman"/>
          <w:sz w:val="24"/>
          <w:szCs w:val="24"/>
        </w:rPr>
        <w:t>структура</w:t>
      </w:r>
      <w:r w:rsidR="0078015E" w:rsidRPr="00626664">
        <w:rPr>
          <w:rFonts w:ascii="Times New Roman" w:hAnsi="Times New Roman"/>
          <w:sz w:val="24"/>
          <w:szCs w:val="24"/>
        </w:rPr>
        <w:t xml:space="preserve"> </w:t>
      </w:r>
      <w:r w:rsidR="00B57ECF" w:rsidRPr="00626664">
        <w:rPr>
          <w:rFonts w:ascii="Times New Roman" w:hAnsi="Times New Roman"/>
          <w:sz w:val="24"/>
          <w:szCs w:val="24"/>
        </w:rPr>
        <w:t xml:space="preserve">(рис. </w:t>
      </w:r>
      <w:r w:rsidR="00626664" w:rsidRPr="00626664">
        <w:rPr>
          <w:rFonts w:ascii="Times New Roman" w:hAnsi="Times New Roman"/>
          <w:sz w:val="24"/>
          <w:szCs w:val="24"/>
        </w:rPr>
        <w:t>5</w:t>
      </w:r>
      <w:r w:rsidR="00B57ECF" w:rsidRPr="00626664">
        <w:rPr>
          <w:rFonts w:ascii="Times New Roman" w:hAnsi="Times New Roman"/>
          <w:sz w:val="24"/>
          <w:szCs w:val="24"/>
        </w:rPr>
        <w:t>)</w:t>
      </w:r>
      <w:r w:rsidR="00626664" w:rsidRPr="00626664">
        <w:rPr>
          <w:rFonts w:ascii="Times New Roman" w:hAnsi="Times New Roman"/>
          <w:sz w:val="24"/>
          <w:szCs w:val="24"/>
        </w:rPr>
        <w:t>.</w:t>
      </w:r>
      <w:r w:rsidRPr="008B2449">
        <w:rPr>
          <w:rFonts w:ascii="Times New Roman" w:hAnsi="Times New Roman"/>
          <w:sz w:val="24"/>
          <w:szCs w:val="24"/>
        </w:rPr>
        <w:t xml:space="preserve"> </w:t>
      </w:r>
    </w:p>
    <w:p w:rsidR="00B57ECF" w:rsidRPr="003843FC" w:rsidRDefault="00B57ECF" w:rsidP="00821DAB">
      <w:pPr>
        <w:spacing w:after="0" w:line="360" w:lineRule="auto"/>
        <w:ind w:firstLine="567"/>
        <w:jc w:val="both"/>
        <w:rPr>
          <w:rFonts w:ascii="Times New Roman" w:hAnsi="Times New Roman"/>
          <w:sz w:val="24"/>
          <w:szCs w:val="24"/>
        </w:rPr>
      </w:pPr>
    </w:p>
    <w:p w:rsidR="00B57ECF" w:rsidRDefault="00B57ECF" w:rsidP="00821DAB">
      <w:pPr>
        <w:spacing w:after="0" w:line="360" w:lineRule="auto"/>
        <w:ind w:firstLine="567"/>
        <w:jc w:val="both"/>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5092222" cy="3352800"/>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43452" t="36752" r="24319" b="25356"/>
                    <a:stretch>
                      <a:fillRect/>
                    </a:stretch>
                  </pic:blipFill>
                  <pic:spPr bwMode="auto">
                    <a:xfrm>
                      <a:off x="0" y="0"/>
                      <a:ext cx="5092222" cy="3352800"/>
                    </a:xfrm>
                    <a:prstGeom prst="rect">
                      <a:avLst/>
                    </a:prstGeom>
                    <a:noFill/>
                    <a:ln w="9525">
                      <a:noFill/>
                      <a:miter lim="800000"/>
                      <a:headEnd/>
                      <a:tailEnd/>
                    </a:ln>
                  </pic:spPr>
                </pic:pic>
              </a:graphicData>
            </a:graphic>
          </wp:inline>
        </w:drawing>
      </w:r>
    </w:p>
    <w:p w:rsidR="00B57ECF" w:rsidRPr="00B57ECF" w:rsidRDefault="00B57ECF" w:rsidP="00B57ECF">
      <w:pPr>
        <w:spacing w:after="0" w:line="360" w:lineRule="auto"/>
        <w:ind w:firstLine="567"/>
        <w:jc w:val="center"/>
        <w:rPr>
          <w:rFonts w:ascii="Times New Roman" w:hAnsi="Times New Roman"/>
          <w:i/>
          <w:sz w:val="24"/>
          <w:szCs w:val="24"/>
        </w:rPr>
      </w:pPr>
      <w:r w:rsidRPr="00C1654B">
        <w:rPr>
          <w:rFonts w:ascii="Times New Roman" w:hAnsi="Times New Roman"/>
          <w:i/>
          <w:sz w:val="24"/>
          <w:szCs w:val="24"/>
        </w:rPr>
        <w:t xml:space="preserve">Рис. </w:t>
      </w:r>
      <w:r w:rsidR="00626664" w:rsidRPr="00C1654B">
        <w:rPr>
          <w:rFonts w:ascii="Times New Roman" w:hAnsi="Times New Roman"/>
          <w:i/>
          <w:sz w:val="24"/>
          <w:szCs w:val="24"/>
        </w:rPr>
        <w:t>5.</w:t>
      </w:r>
      <w:r w:rsidRPr="00C1654B">
        <w:rPr>
          <w:rFonts w:ascii="Times New Roman" w:hAnsi="Times New Roman"/>
          <w:i/>
          <w:sz w:val="24"/>
          <w:szCs w:val="24"/>
        </w:rPr>
        <w:t xml:space="preserve"> График</w:t>
      </w:r>
      <w:r w:rsidRPr="00B57ECF">
        <w:rPr>
          <w:rFonts w:ascii="Times New Roman" w:hAnsi="Times New Roman"/>
          <w:i/>
          <w:sz w:val="24"/>
          <w:szCs w:val="24"/>
        </w:rPr>
        <w:t xml:space="preserve"> «каменистой осыпи» для всех трех выборок</w:t>
      </w:r>
    </w:p>
    <w:p w:rsidR="00821DAB" w:rsidRDefault="00821DAB" w:rsidP="00821DAB">
      <w:pPr>
        <w:spacing w:after="0" w:line="360" w:lineRule="auto"/>
        <w:ind w:firstLine="567"/>
        <w:jc w:val="both"/>
        <w:rPr>
          <w:rFonts w:ascii="Times New Roman" w:hAnsi="Times New Roman"/>
          <w:sz w:val="24"/>
          <w:szCs w:val="24"/>
        </w:rPr>
      </w:pPr>
      <w:r w:rsidRPr="008B2449">
        <w:rPr>
          <w:rFonts w:ascii="Times New Roman" w:hAnsi="Times New Roman"/>
          <w:sz w:val="24"/>
          <w:szCs w:val="24"/>
        </w:rPr>
        <w:t>В силу того, что пункт 1 (</w:t>
      </w:r>
      <w:r w:rsidRPr="008B2449">
        <w:rPr>
          <w:rFonts w:ascii="Times New Roman" w:hAnsi="Times New Roman"/>
          <w:i/>
          <w:sz w:val="24"/>
          <w:szCs w:val="24"/>
        </w:rPr>
        <w:t>Проблемы повседневной и будущей жизни учеников являются значимым условием для развития их знаний</w:t>
      </w:r>
      <w:r w:rsidRPr="008B2449">
        <w:rPr>
          <w:rFonts w:ascii="Times New Roman" w:hAnsi="Times New Roman"/>
          <w:sz w:val="24"/>
          <w:szCs w:val="24"/>
        </w:rPr>
        <w:t>) во всех трёх выборках давал слабые нагрузки на оба фактора, он был исключен из анализа, и модель строилась для остальных 15 пунктов (</w:t>
      </w:r>
      <w:r w:rsidRPr="008B2449">
        <w:rPr>
          <w:rFonts w:ascii="Times New Roman" w:hAnsi="Times New Roman"/>
          <w:sz w:val="24"/>
          <w:szCs w:val="24"/>
          <w:lang w:val="en-US"/>
        </w:rPr>
        <w:t>V</w:t>
      </w:r>
      <w:r w:rsidRPr="008B2449">
        <w:rPr>
          <w:rFonts w:ascii="Times New Roman" w:hAnsi="Times New Roman"/>
          <w:sz w:val="24"/>
          <w:szCs w:val="24"/>
        </w:rPr>
        <w:t>2-</w:t>
      </w:r>
      <w:r w:rsidRPr="008B2449">
        <w:rPr>
          <w:rFonts w:ascii="Times New Roman" w:hAnsi="Times New Roman"/>
          <w:sz w:val="24"/>
          <w:szCs w:val="24"/>
          <w:lang w:val="en-US"/>
        </w:rPr>
        <w:t>V</w:t>
      </w:r>
      <w:r w:rsidRPr="008B2449">
        <w:rPr>
          <w:rFonts w:ascii="Times New Roman" w:hAnsi="Times New Roman"/>
          <w:sz w:val="24"/>
          <w:szCs w:val="24"/>
        </w:rPr>
        <w:t xml:space="preserve">16). </w:t>
      </w:r>
    </w:p>
    <w:p w:rsidR="00A62CEE" w:rsidRDefault="00821DAB" w:rsidP="00821DAB">
      <w:pPr>
        <w:pStyle w:val="11"/>
        <w:spacing w:after="0" w:line="360" w:lineRule="auto"/>
        <w:ind w:firstLine="567"/>
        <w:jc w:val="both"/>
        <w:rPr>
          <w:rFonts w:ascii="Times New Roman" w:hAnsi="Times New Roman" w:cs="Times New Roman"/>
          <w:sz w:val="24"/>
          <w:szCs w:val="24"/>
        </w:rPr>
      </w:pPr>
      <w:r w:rsidRPr="008B2449">
        <w:rPr>
          <w:rFonts w:ascii="Times New Roman" w:hAnsi="Times New Roman" w:cs="Times New Roman"/>
          <w:sz w:val="24"/>
          <w:szCs w:val="24"/>
        </w:rPr>
        <w:t xml:space="preserve">Этот же результат был получен и с помощью анализа данных в рамках современной теории тестирования с применением модели </w:t>
      </w:r>
      <w:r w:rsidRPr="008B2449">
        <w:rPr>
          <w:rFonts w:ascii="Times New Roman" w:hAnsi="Times New Roman" w:cs="Times New Roman"/>
          <w:sz w:val="24"/>
          <w:szCs w:val="24"/>
          <w:lang w:val="en-US"/>
        </w:rPr>
        <w:t>PCM</w:t>
      </w:r>
      <w:r w:rsidRPr="008B2449">
        <w:rPr>
          <w:rFonts w:ascii="Times New Roman" w:hAnsi="Times New Roman" w:cs="Times New Roman"/>
          <w:sz w:val="24"/>
          <w:szCs w:val="24"/>
        </w:rPr>
        <w:t xml:space="preserve"> (</w:t>
      </w:r>
      <w:r w:rsidRPr="008B2449">
        <w:rPr>
          <w:rFonts w:ascii="Times New Roman" w:hAnsi="Times New Roman" w:cs="Times New Roman"/>
          <w:sz w:val="24"/>
          <w:szCs w:val="24"/>
          <w:lang w:val="en-US"/>
        </w:rPr>
        <w:t>Partial</w:t>
      </w:r>
      <w:r w:rsidRPr="008B2449">
        <w:rPr>
          <w:rFonts w:ascii="Times New Roman" w:hAnsi="Times New Roman" w:cs="Times New Roman"/>
          <w:sz w:val="24"/>
          <w:szCs w:val="24"/>
        </w:rPr>
        <w:t xml:space="preserve"> </w:t>
      </w:r>
      <w:r w:rsidRPr="008B2449">
        <w:rPr>
          <w:rFonts w:ascii="Times New Roman" w:hAnsi="Times New Roman" w:cs="Times New Roman"/>
          <w:sz w:val="24"/>
          <w:szCs w:val="24"/>
          <w:lang w:val="en-US"/>
        </w:rPr>
        <w:t>Credit</w:t>
      </w:r>
      <w:r w:rsidRPr="008B2449">
        <w:rPr>
          <w:rFonts w:ascii="Times New Roman" w:hAnsi="Times New Roman" w:cs="Times New Roman"/>
          <w:sz w:val="24"/>
          <w:szCs w:val="24"/>
        </w:rPr>
        <w:t xml:space="preserve"> </w:t>
      </w:r>
      <w:r w:rsidRPr="008B2449">
        <w:rPr>
          <w:rFonts w:ascii="Times New Roman" w:hAnsi="Times New Roman" w:cs="Times New Roman"/>
          <w:sz w:val="24"/>
          <w:szCs w:val="24"/>
          <w:lang w:val="en-US"/>
        </w:rPr>
        <w:t>Model</w:t>
      </w:r>
      <w:r w:rsidRPr="008B2449">
        <w:rPr>
          <w:rFonts w:ascii="Times New Roman" w:hAnsi="Times New Roman" w:cs="Times New Roman"/>
          <w:sz w:val="24"/>
          <w:szCs w:val="24"/>
        </w:rPr>
        <w:t>)</w:t>
      </w:r>
      <w:r w:rsidR="00A62CEE">
        <w:rPr>
          <w:rFonts w:ascii="Times New Roman" w:hAnsi="Times New Roman" w:cs="Times New Roman"/>
          <w:sz w:val="24"/>
          <w:szCs w:val="24"/>
        </w:rPr>
        <w:t xml:space="preserve">. </w:t>
      </w:r>
      <w:r w:rsidR="00A62CEE" w:rsidRPr="008B2449">
        <w:rPr>
          <w:rFonts w:ascii="Times New Roman" w:hAnsi="Times New Roman" w:cs="Times New Roman"/>
          <w:sz w:val="24"/>
          <w:szCs w:val="24"/>
        </w:rPr>
        <w:t>В данном случае для исследования размерности применялся анализ главных компонент стандартизированных остатков</w:t>
      </w:r>
      <w:r w:rsidR="00C1654B">
        <w:rPr>
          <w:rFonts w:ascii="Times New Roman" w:hAnsi="Times New Roman" w:cs="Times New Roman"/>
          <w:sz w:val="24"/>
          <w:szCs w:val="24"/>
        </w:rPr>
        <w:t>(</w:t>
      </w:r>
      <w:r w:rsidR="00C1654B" w:rsidRPr="00C1654B">
        <w:rPr>
          <w:rFonts w:ascii="Times New Roman" w:hAnsi="Times New Roman" w:cs="Times New Roman"/>
          <w:sz w:val="24"/>
          <w:szCs w:val="24"/>
        </w:rPr>
        <w:t>Smith,</w:t>
      </w:r>
      <w:r w:rsidR="00C1654B">
        <w:rPr>
          <w:rFonts w:ascii="Times New Roman" w:hAnsi="Times New Roman" w:cs="Times New Roman"/>
          <w:sz w:val="24"/>
          <w:szCs w:val="24"/>
        </w:rPr>
        <w:t xml:space="preserve"> </w:t>
      </w:r>
      <w:r w:rsidR="00C1654B" w:rsidRPr="00C1654B">
        <w:rPr>
          <w:rFonts w:ascii="Times New Roman" w:hAnsi="Times New Roman" w:cs="Times New Roman"/>
          <w:sz w:val="24"/>
          <w:szCs w:val="24"/>
        </w:rPr>
        <w:t>2002)</w:t>
      </w:r>
      <w:r w:rsidR="00A62CEE" w:rsidRPr="008B2449">
        <w:rPr>
          <w:rFonts w:ascii="Times New Roman" w:hAnsi="Times New Roman" w:cs="Times New Roman"/>
          <w:sz w:val="24"/>
          <w:szCs w:val="24"/>
        </w:rPr>
        <w:t xml:space="preserve">. </w:t>
      </w:r>
      <w:r w:rsidR="00C1654B">
        <w:rPr>
          <w:rFonts w:ascii="Times New Roman" w:hAnsi="Times New Roman" w:cs="Times New Roman"/>
          <w:sz w:val="24"/>
          <w:szCs w:val="24"/>
        </w:rPr>
        <w:t>На рисунке 6</w:t>
      </w:r>
      <w:r w:rsidR="00A62CEE">
        <w:rPr>
          <w:rFonts w:ascii="Times New Roman" w:hAnsi="Times New Roman" w:cs="Times New Roman"/>
          <w:sz w:val="24"/>
          <w:szCs w:val="24"/>
        </w:rPr>
        <w:t xml:space="preserve"> видно, что выделяется четко две размерности.</w:t>
      </w:r>
    </w:p>
    <w:p w:rsidR="00A62CEE" w:rsidRDefault="00677E32" w:rsidP="00A62CEE">
      <w:pPr>
        <w:pStyle w:val="11"/>
        <w:spacing w:after="0"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pict>
          <v:oval id="_x0000_s1027" style="position:absolute;left:0;text-align:left;margin-left:143.7pt;margin-top:118.8pt;width:97.5pt;height:53.25pt;z-index:251658240" filled="f" strokecolor="#8db3e2 [1311]"/>
        </w:pict>
      </w:r>
      <w:r w:rsidR="00A62CEE" w:rsidRPr="00A62CEE">
        <w:rPr>
          <w:rFonts w:ascii="Times New Roman" w:hAnsi="Times New Roman" w:cs="Times New Roman"/>
          <w:noProof/>
          <w:sz w:val="24"/>
          <w:szCs w:val="24"/>
        </w:rPr>
        <w:drawing>
          <wp:inline distT="0" distB="0" distL="0" distR="0">
            <wp:extent cx="3267075" cy="2228850"/>
            <wp:effectExtent l="76200" t="38100" r="28575" b="19050"/>
            <wp:docPr id="8"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rotWithShape="1">
                    <a:blip r:embed="rId1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b="8736"/>
                    <a:stretch/>
                  </pic:blipFill>
                  <pic:spPr bwMode="auto">
                    <a:xfrm>
                      <a:off x="0" y="0"/>
                      <a:ext cx="3267075" cy="2228850"/>
                    </a:xfrm>
                    <a:prstGeom prst="rect">
                      <a:avLst/>
                    </a:prstGeom>
                    <a:ln>
                      <a:noFill/>
                    </a:ln>
                    <a:effectLst>
                      <a:outerShdw blurRad="50800" dist="38100" dir="10800000" algn="r" rotWithShape="0">
                        <a:prstClr val="black">
                          <a:alpha val="40000"/>
                        </a:prstClr>
                      </a:outerShdw>
                    </a:effectLst>
                  </pic:spPr>
                </pic:pic>
              </a:graphicData>
            </a:graphic>
          </wp:inline>
        </w:drawing>
      </w:r>
    </w:p>
    <w:p w:rsidR="00A62CEE" w:rsidRPr="005B41B5" w:rsidRDefault="00A62CEE" w:rsidP="00A62CEE">
      <w:pPr>
        <w:pStyle w:val="11"/>
        <w:spacing w:after="0" w:line="360" w:lineRule="auto"/>
        <w:ind w:firstLine="567"/>
        <w:jc w:val="center"/>
        <w:rPr>
          <w:rFonts w:ascii="Times New Roman" w:hAnsi="Times New Roman" w:cs="Times New Roman"/>
          <w:i/>
          <w:sz w:val="24"/>
          <w:szCs w:val="24"/>
        </w:rPr>
      </w:pPr>
      <w:r w:rsidRPr="00A62CEE">
        <w:rPr>
          <w:rFonts w:ascii="Times New Roman" w:hAnsi="Times New Roman" w:cs="Times New Roman"/>
          <w:i/>
          <w:sz w:val="24"/>
          <w:szCs w:val="24"/>
        </w:rPr>
        <w:t xml:space="preserve">Рис. </w:t>
      </w:r>
      <w:r w:rsidR="00C1654B">
        <w:rPr>
          <w:rFonts w:ascii="Times New Roman" w:hAnsi="Times New Roman" w:cs="Times New Roman"/>
          <w:i/>
          <w:sz w:val="24"/>
          <w:szCs w:val="24"/>
        </w:rPr>
        <w:t>6.</w:t>
      </w:r>
      <w:r w:rsidRPr="00A62CEE">
        <w:rPr>
          <w:rFonts w:ascii="Times New Roman" w:hAnsi="Times New Roman" w:cs="Times New Roman"/>
          <w:i/>
          <w:sz w:val="24"/>
          <w:szCs w:val="24"/>
        </w:rPr>
        <w:t xml:space="preserve"> Определение размерности методами </w:t>
      </w:r>
      <w:r w:rsidRPr="00A62CEE">
        <w:rPr>
          <w:rFonts w:ascii="Times New Roman" w:hAnsi="Times New Roman" w:cs="Times New Roman"/>
          <w:i/>
          <w:sz w:val="24"/>
          <w:szCs w:val="24"/>
          <w:lang w:val="en-US"/>
        </w:rPr>
        <w:t>IRT</w:t>
      </w:r>
    </w:p>
    <w:p w:rsidR="00821DAB" w:rsidRDefault="00821DAB" w:rsidP="00821DAB">
      <w:pPr>
        <w:pStyle w:val="11"/>
        <w:spacing w:after="0" w:line="360" w:lineRule="auto"/>
        <w:ind w:firstLine="567"/>
        <w:jc w:val="both"/>
        <w:rPr>
          <w:rFonts w:ascii="Times New Roman" w:hAnsi="Times New Roman" w:cs="Times New Roman"/>
          <w:bCs/>
          <w:sz w:val="24"/>
          <w:szCs w:val="24"/>
        </w:rPr>
      </w:pPr>
      <w:r w:rsidRPr="008B2449">
        <w:rPr>
          <w:rFonts w:ascii="Times New Roman" w:hAnsi="Times New Roman" w:cs="Times New Roman"/>
          <w:sz w:val="24"/>
          <w:szCs w:val="24"/>
        </w:rPr>
        <w:t xml:space="preserve"> Пункт 1 также был исключен из анализа </w:t>
      </w:r>
      <w:r w:rsidRPr="008B2449">
        <w:rPr>
          <w:rFonts w:ascii="Times New Roman" w:hAnsi="Times New Roman" w:cs="Times New Roman"/>
          <w:bCs/>
          <w:sz w:val="24"/>
          <w:szCs w:val="24"/>
        </w:rPr>
        <w:t>из-за неудовлетворительных</w:t>
      </w:r>
      <w:r w:rsidR="005B41B5">
        <w:rPr>
          <w:rFonts w:ascii="Times New Roman" w:hAnsi="Times New Roman" w:cs="Times New Roman"/>
          <w:bCs/>
          <w:sz w:val="24"/>
          <w:szCs w:val="24"/>
        </w:rPr>
        <w:t xml:space="preserve"> психометрических характеристик</w:t>
      </w:r>
      <w:r w:rsidR="005B41B5" w:rsidRPr="005B41B5">
        <w:rPr>
          <w:rFonts w:ascii="Times New Roman" w:hAnsi="Times New Roman" w:cs="Times New Roman"/>
          <w:bCs/>
          <w:sz w:val="24"/>
          <w:szCs w:val="24"/>
        </w:rPr>
        <w:t xml:space="preserve"> (</w:t>
      </w:r>
      <w:r w:rsidR="005B41B5">
        <w:rPr>
          <w:rFonts w:ascii="Times New Roman" w:hAnsi="Times New Roman" w:cs="Times New Roman"/>
          <w:bCs/>
          <w:sz w:val="24"/>
          <w:szCs w:val="24"/>
        </w:rPr>
        <w:t xml:space="preserve">таблица </w:t>
      </w:r>
      <w:r w:rsidR="00C1654B">
        <w:rPr>
          <w:rFonts w:ascii="Times New Roman" w:hAnsi="Times New Roman" w:cs="Times New Roman"/>
          <w:bCs/>
          <w:sz w:val="24"/>
          <w:szCs w:val="24"/>
        </w:rPr>
        <w:t>3</w:t>
      </w:r>
      <w:r w:rsidR="005B41B5">
        <w:rPr>
          <w:rFonts w:ascii="Times New Roman" w:hAnsi="Times New Roman" w:cs="Times New Roman"/>
          <w:bCs/>
          <w:sz w:val="24"/>
          <w:szCs w:val="24"/>
        </w:rPr>
        <w:t>).</w:t>
      </w:r>
    </w:p>
    <w:p w:rsidR="00AD7368" w:rsidRPr="00AD7368" w:rsidRDefault="00C1654B" w:rsidP="00AD7368">
      <w:pPr>
        <w:pStyle w:val="11"/>
        <w:spacing w:after="0" w:line="360" w:lineRule="auto"/>
        <w:ind w:firstLine="567"/>
        <w:jc w:val="right"/>
        <w:rPr>
          <w:rFonts w:ascii="Times New Roman" w:hAnsi="Times New Roman" w:cs="Times New Roman"/>
          <w:bCs/>
          <w:i/>
          <w:sz w:val="24"/>
          <w:szCs w:val="24"/>
        </w:rPr>
      </w:pPr>
      <w:r>
        <w:rPr>
          <w:rFonts w:ascii="Times New Roman" w:hAnsi="Times New Roman" w:cs="Times New Roman"/>
          <w:bCs/>
          <w:i/>
          <w:sz w:val="24"/>
          <w:szCs w:val="24"/>
        </w:rPr>
        <w:lastRenderedPageBreak/>
        <w:t>Таблица 3</w:t>
      </w:r>
      <w:r w:rsidR="00AD7368" w:rsidRPr="00AD7368">
        <w:rPr>
          <w:rFonts w:ascii="Times New Roman" w:hAnsi="Times New Roman" w:cs="Times New Roman"/>
          <w:bCs/>
          <w:i/>
          <w:sz w:val="24"/>
          <w:szCs w:val="24"/>
        </w:rPr>
        <w:t xml:space="preserve"> – Результаты анализа размерности методом главных компонент на стандартизированных остатках</w:t>
      </w:r>
    </w:p>
    <w:tbl>
      <w:tblPr>
        <w:tblW w:w="10057" w:type="dxa"/>
        <w:tblInd w:w="98" w:type="dxa"/>
        <w:tblLook w:val="04A0"/>
      </w:tblPr>
      <w:tblGrid>
        <w:gridCol w:w="1054"/>
        <w:gridCol w:w="1051"/>
        <w:gridCol w:w="735"/>
        <w:gridCol w:w="860"/>
        <w:gridCol w:w="998"/>
        <w:gridCol w:w="5369"/>
      </w:tblGrid>
      <w:tr w:rsidR="006A365B" w:rsidRPr="00AD7368" w:rsidTr="006A365B">
        <w:trPr>
          <w:trHeight w:val="455"/>
        </w:trPr>
        <w:tc>
          <w:tcPr>
            <w:tcW w:w="105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Контраст</w:t>
            </w:r>
          </w:p>
        </w:tc>
        <w:tc>
          <w:tcPr>
            <w:tcW w:w="1051" w:type="dxa"/>
            <w:tcBorders>
              <w:top w:val="single" w:sz="8" w:space="0" w:color="auto"/>
              <w:left w:val="nil"/>
              <w:bottom w:val="single" w:sz="4" w:space="0" w:color="auto"/>
              <w:right w:val="single" w:sz="4" w:space="0" w:color="auto"/>
            </w:tcBorders>
            <w:shd w:val="clear" w:color="auto" w:fill="auto"/>
            <w:noWrap/>
            <w:vAlign w:val="center"/>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Нагрузка</w:t>
            </w:r>
          </w:p>
        </w:tc>
        <w:tc>
          <w:tcPr>
            <w:tcW w:w="735" w:type="dxa"/>
            <w:tcBorders>
              <w:top w:val="single" w:sz="8" w:space="0" w:color="auto"/>
              <w:left w:val="nil"/>
              <w:bottom w:val="single" w:sz="4" w:space="0" w:color="auto"/>
              <w:right w:val="single" w:sz="4" w:space="0" w:color="auto"/>
            </w:tcBorders>
            <w:shd w:val="clear" w:color="auto" w:fill="auto"/>
            <w:noWrap/>
            <w:vAlign w:val="center"/>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Мера</w:t>
            </w:r>
          </w:p>
        </w:tc>
        <w:tc>
          <w:tcPr>
            <w:tcW w:w="860" w:type="dxa"/>
            <w:tcBorders>
              <w:top w:val="single" w:sz="8" w:space="0" w:color="auto"/>
              <w:left w:val="nil"/>
              <w:bottom w:val="single" w:sz="4" w:space="0" w:color="auto"/>
              <w:right w:val="single" w:sz="4" w:space="0" w:color="auto"/>
            </w:tcBorders>
            <w:shd w:val="clear" w:color="auto" w:fill="auto"/>
            <w:vAlign w:val="center"/>
            <w:hideMark/>
          </w:tcPr>
          <w:p w:rsidR="00AD7368" w:rsidRPr="00AD7368" w:rsidRDefault="00AD7368" w:rsidP="006A365B">
            <w:pPr>
              <w:spacing w:after="0" w:line="240" w:lineRule="auto"/>
              <w:jc w:val="center"/>
              <w:rPr>
                <w:rFonts w:ascii="Calibri" w:eastAsia="Times New Roman" w:hAnsi="Calibri" w:cs="Times New Roman"/>
                <w:color w:val="000000"/>
              </w:rPr>
            </w:pPr>
            <w:r w:rsidRPr="00AD7368">
              <w:rPr>
                <w:rFonts w:ascii="Calibri" w:eastAsia="Times New Roman" w:hAnsi="Calibri" w:cs="Times New Roman"/>
                <w:color w:val="000000"/>
              </w:rPr>
              <w:t>Взвеш</w:t>
            </w:r>
            <w:r w:rsidR="006A365B">
              <w:rPr>
                <w:rFonts w:ascii="Calibri" w:eastAsia="Times New Roman" w:hAnsi="Calibri" w:cs="Times New Roman"/>
                <w:color w:val="000000"/>
              </w:rPr>
              <w:t xml:space="preserve">. </w:t>
            </w:r>
            <w:r w:rsidRPr="00AD7368">
              <w:rPr>
                <w:rFonts w:ascii="Calibri" w:eastAsia="Times New Roman" w:hAnsi="Calibri" w:cs="Times New Roman"/>
                <w:color w:val="000000"/>
              </w:rPr>
              <w:t>MNSQ</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rsidR="00AD7368" w:rsidRPr="00AD7368" w:rsidRDefault="006A365B" w:rsidP="000556CA">
            <w:pPr>
              <w:spacing w:after="0" w:line="240" w:lineRule="auto"/>
              <w:rPr>
                <w:rFonts w:ascii="Calibri" w:eastAsia="Times New Roman" w:hAnsi="Calibri" w:cs="Times New Roman"/>
                <w:color w:val="000000"/>
              </w:rPr>
            </w:pPr>
            <w:r>
              <w:rPr>
                <w:rFonts w:ascii="Calibri" w:eastAsia="Times New Roman" w:hAnsi="Calibri" w:cs="Times New Roman"/>
                <w:color w:val="000000"/>
              </w:rPr>
              <w:t>Обоз-н</w:t>
            </w:r>
            <w:r w:rsidR="00AD7368" w:rsidRPr="00AD7368">
              <w:rPr>
                <w:rFonts w:ascii="Calibri" w:eastAsia="Times New Roman" w:hAnsi="Calibri" w:cs="Times New Roman"/>
                <w:color w:val="000000"/>
              </w:rPr>
              <w:t>ачение</w:t>
            </w:r>
          </w:p>
        </w:tc>
        <w:tc>
          <w:tcPr>
            <w:tcW w:w="5369" w:type="dxa"/>
            <w:tcBorders>
              <w:top w:val="single" w:sz="8" w:space="0" w:color="auto"/>
              <w:left w:val="nil"/>
              <w:bottom w:val="single" w:sz="4" w:space="0" w:color="auto"/>
              <w:right w:val="single" w:sz="8" w:space="0" w:color="auto"/>
            </w:tcBorders>
            <w:shd w:val="clear" w:color="auto" w:fill="auto"/>
            <w:noWrap/>
            <w:vAlign w:val="center"/>
            <w:hideMark/>
          </w:tcPr>
          <w:p w:rsidR="00AD7368" w:rsidRPr="00AD7368" w:rsidRDefault="00AD7368" w:rsidP="000556CA">
            <w:pPr>
              <w:spacing w:after="0" w:line="240" w:lineRule="auto"/>
              <w:jc w:val="center"/>
              <w:rPr>
                <w:rFonts w:ascii="Calibri" w:eastAsia="Times New Roman" w:hAnsi="Calibri" w:cs="Times New Roman"/>
                <w:color w:val="000000"/>
              </w:rPr>
            </w:pPr>
            <w:r w:rsidRPr="00AD7368">
              <w:rPr>
                <w:rFonts w:ascii="Calibri" w:eastAsia="Times New Roman" w:hAnsi="Calibri" w:cs="Times New Roman"/>
                <w:color w:val="000000"/>
              </w:rPr>
              <w:t>Задание</w:t>
            </w:r>
          </w:p>
        </w:tc>
      </w:tr>
      <w:tr w:rsidR="006A365B" w:rsidRPr="00AD7368" w:rsidTr="006A365B">
        <w:trPr>
          <w:trHeight w:val="473"/>
        </w:trPr>
        <w:tc>
          <w:tcPr>
            <w:tcW w:w="1054" w:type="dxa"/>
            <w:tcBorders>
              <w:top w:val="nil"/>
              <w:left w:val="single" w:sz="8" w:space="0" w:color="auto"/>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1.1</w:t>
            </w:r>
          </w:p>
        </w:tc>
        <w:tc>
          <w:tcPr>
            <w:tcW w:w="1051"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,66</w:t>
            </w:r>
          </w:p>
        </w:tc>
        <w:tc>
          <w:tcPr>
            <w:tcW w:w="735"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1,28</w:t>
            </w:r>
          </w:p>
        </w:tc>
        <w:tc>
          <w:tcPr>
            <w:tcW w:w="860"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1,2</w:t>
            </w:r>
          </w:p>
        </w:tc>
        <w:tc>
          <w:tcPr>
            <w:tcW w:w="988"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A</w:t>
            </w:r>
          </w:p>
        </w:tc>
        <w:tc>
          <w:tcPr>
            <w:tcW w:w="5369" w:type="dxa"/>
            <w:tcBorders>
              <w:top w:val="nil"/>
              <w:left w:val="nil"/>
              <w:bottom w:val="single" w:sz="4" w:space="0" w:color="auto"/>
              <w:right w:val="single" w:sz="8" w:space="0" w:color="auto"/>
            </w:tcBorders>
            <w:shd w:val="clear" w:color="000000" w:fill="DBEEF3"/>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4. Хорошие учителя показывают, как правильно решать задание</w:t>
            </w:r>
          </w:p>
        </w:tc>
      </w:tr>
      <w:tr w:rsidR="006A365B" w:rsidRPr="00AD7368" w:rsidTr="006A365B">
        <w:trPr>
          <w:trHeight w:val="551"/>
        </w:trPr>
        <w:tc>
          <w:tcPr>
            <w:tcW w:w="1054" w:type="dxa"/>
            <w:tcBorders>
              <w:top w:val="nil"/>
              <w:left w:val="single" w:sz="8" w:space="0" w:color="auto"/>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1.1</w:t>
            </w:r>
          </w:p>
        </w:tc>
        <w:tc>
          <w:tcPr>
            <w:tcW w:w="1051"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,62</w:t>
            </w:r>
          </w:p>
        </w:tc>
        <w:tc>
          <w:tcPr>
            <w:tcW w:w="735"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,71</w:t>
            </w:r>
          </w:p>
        </w:tc>
        <w:tc>
          <w:tcPr>
            <w:tcW w:w="860"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1,23</w:t>
            </w:r>
          </w:p>
        </w:tc>
        <w:tc>
          <w:tcPr>
            <w:tcW w:w="988"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B</w:t>
            </w:r>
          </w:p>
        </w:tc>
        <w:tc>
          <w:tcPr>
            <w:tcW w:w="5369" w:type="dxa"/>
            <w:tcBorders>
              <w:top w:val="nil"/>
              <w:left w:val="nil"/>
              <w:bottom w:val="single" w:sz="4" w:space="0" w:color="auto"/>
              <w:right w:val="single" w:sz="8" w:space="0" w:color="auto"/>
            </w:tcBorders>
            <w:shd w:val="clear" w:color="000000" w:fill="DBEEF3"/>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16. Чтобы учебный процесс был эффективным, в классе должна быть тишина</w:t>
            </w:r>
          </w:p>
        </w:tc>
      </w:tr>
      <w:tr w:rsidR="006A365B" w:rsidRPr="00AD7368" w:rsidTr="006A365B">
        <w:trPr>
          <w:trHeight w:val="686"/>
        </w:trPr>
        <w:tc>
          <w:tcPr>
            <w:tcW w:w="1054" w:type="dxa"/>
            <w:tcBorders>
              <w:top w:val="nil"/>
              <w:left w:val="single" w:sz="8" w:space="0" w:color="auto"/>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1.1</w:t>
            </w:r>
          </w:p>
        </w:tc>
        <w:tc>
          <w:tcPr>
            <w:tcW w:w="1051"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,58</w:t>
            </w:r>
          </w:p>
        </w:tc>
        <w:tc>
          <w:tcPr>
            <w:tcW w:w="735"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,71</w:t>
            </w:r>
          </w:p>
        </w:tc>
        <w:tc>
          <w:tcPr>
            <w:tcW w:w="860"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1,06</w:t>
            </w:r>
          </w:p>
        </w:tc>
        <w:tc>
          <w:tcPr>
            <w:tcW w:w="988" w:type="dxa"/>
            <w:tcBorders>
              <w:top w:val="nil"/>
              <w:left w:val="nil"/>
              <w:bottom w:val="single" w:sz="4"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C</w:t>
            </w:r>
          </w:p>
        </w:tc>
        <w:tc>
          <w:tcPr>
            <w:tcW w:w="5369" w:type="dxa"/>
            <w:tcBorders>
              <w:top w:val="nil"/>
              <w:left w:val="nil"/>
              <w:bottom w:val="single" w:sz="4" w:space="0" w:color="auto"/>
              <w:right w:val="single" w:sz="8" w:space="0" w:color="auto"/>
            </w:tcBorders>
            <w:shd w:val="clear" w:color="000000" w:fill="DBEEF3"/>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2. Обучение нужно основывать на заданиях с ясными правильными ответами и на основании тех идей, которые большинство учеников могут быстро усвоить</w:t>
            </w:r>
          </w:p>
        </w:tc>
      </w:tr>
      <w:tr w:rsidR="006A365B" w:rsidRPr="00AD7368" w:rsidTr="006A365B">
        <w:trPr>
          <w:trHeight w:val="797"/>
        </w:trPr>
        <w:tc>
          <w:tcPr>
            <w:tcW w:w="1054" w:type="dxa"/>
            <w:tcBorders>
              <w:top w:val="nil"/>
              <w:left w:val="single" w:sz="8" w:space="0" w:color="auto"/>
              <w:bottom w:val="single" w:sz="8"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1.1</w:t>
            </w:r>
          </w:p>
        </w:tc>
        <w:tc>
          <w:tcPr>
            <w:tcW w:w="1051" w:type="dxa"/>
            <w:tcBorders>
              <w:top w:val="nil"/>
              <w:left w:val="nil"/>
              <w:bottom w:val="single" w:sz="8"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,52</w:t>
            </w:r>
          </w:p>
        </w:tc>
        <w:tc>
          <w:tcPr>
            <w:tcW w:w="735" w:type="dxa"/>
            <w:tcBorders>
              <w:top w:val="nil"/>
              <w:left w:val="nil"/>
              <w:bottom w:val="single" w:sz="8"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,78</w:t>
            </w:r>
          </w:p>
        </w:tc>
        <w:tc>
          <w:tcPr>
            <w:tcW w:w="860" w:type="dxa"/>
            <w:tcBorders>
              <w:top w:val="nil"/>
              <w:left w:val="nil"/>
              <w:bottom w:val="single" w:sz="8"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1,06</w:t>
            </w:r>
          </w:p>
        </w:tc>
        <w:tc>
          <w:tcPr>
            <w:tcW w:w="988" w:type="dxa"/>
            <w:tcBorders>
              <w:top w:val="nil"/>
              <w:left w:val="nil"/>
              <w:bottom w:val="single" w:sz="8" w:space="0" w:color="auto"/>
              <w:right w:val="single" w:sz="4" w:space="0" w:color="auto"/>
            </w:tcBorders>
            <w:shd w:val="clear" w:color="000000" w:fill="DBEEF3"/>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D</w:t>
            </w:r>
          </w:p>
        </w:tc>
        <w:tc>
          <w:tcPr>
            <w:tcW w:w="5369" w:type="dxa"/>
            <w:tcBorders>
              <w:top w:val="nil"/>
              <w:left w:val="nil"/>
              <w:bottom w:val="single" w:sz="8" w:space="0" w:color="auto"/>
              <w:right w:val="single" w:sz="8" w:space="0" w:color="auto"/>
            </w:tcBorders>
            <w:shd w:val="clear" w:color="000000" w:fill="DBEEF3"/>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3. Объем усвояемого материала зависит от существующего на данный момент объема знаний учеников – поэтому так важно преподавать факты</w:t>
            </w:r>
          </w:p>
        </w:tc>
      </w:tr>
      <w:tr w:rsidR="006A365B" w:rsidRPr="00AD7368" w:rsidTr="006A365B">
        <w:trPr>
          <w:trHeight w:val="543"/>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1.2</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,03</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-,03</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1,02</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E</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1. Проблемы повседневной и будущей жизни учеников являются значимым условием для развития их знаний</w:t>
            </w:r>
          </w:p>
        </w:tc>
      </w:tr>
      <w:tr w:rsidR="006A365B" w:rsidRPr="00AD7368" w:rsidTr="006A365B">
        <w:trPr>
          <w:trHeight w:val="547"/>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-,50</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-,89</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0,86</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a</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8. Учителя должны направлять учеников к их личным открытиям</w:t>
            </w:r>
          </w:p>
        </w:tc>
      </w:tr>
      <w:tr w:rsidR="006A365B" w:rsidRPr="00AD7368" w:rsidTr="006A365B">
        <w:trPr>
          <w:trHeight w:val="711"/>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-,45</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-,56</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0,92</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b</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7. Ученикам нужно дать возможность самим поработать над практическими заданиями до того, как учитель покажет правильное решение</w:t>
            </w:r>
          </w:p>
        </w:tc>
      </w:tr>
      <w:tr w:rsidR="006A365B" w:rsidRPr="00AD7368" w:rsidTr="006A365B">
        <w:trPr>
          <w:trHeight w:val="537"/>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-,43</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-,45</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0,93</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c</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6. Ученики учатся лучше всего тогда, когда самостоятельно находят решения заданий</w:t>
            </w:r>
          </w:p>
        </w:tc>
      </w:tr>
      <w:tr w:rsidR="006A365B" w:rsidRPr="00AD7368" w:rsidTr="006A365B">
        <w:trPr>
          <w:trHeight w:val="828"/>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-,43</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-,52</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0,89</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d</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10. Учеников следует вовлекать в работу в небольших группах, где они могут объяснить свои новые идеи и выслушать идеи других учеников</w:t>
            </w:r>
          </w:p>
        </w:tc>
      </w:tr>
      <w:tr w:rsidR="006A365B" w:rsidRPr="00AD7368" w:rsidTr="006A365B">
        <w:trPr>
          <w:trHeight w:val="699"/>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-,4</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-,77</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0,87</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e</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9. Чтобы развивать концептуальное понимание у учеников, учителям необходимо использовать различные методы (соответствующие ситуации)</w:t>
            </w:r>
          </w:p>
        </w:tc>
      </w:tr>
      <w:tr w:rsidR="006A365B" w:rsidRPr="00AD7368" w:rsidTr="006A365B">
        <w:trPr>
          <w:trHeight w:val="539"/>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-,39</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-,36</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0,93</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f</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5. Роль учителя – способствовать исследовательской деятельности учеников</w:t>
            </w:r>
          </w:p>
        </w:tc>
      </w:tr>
      <w:tr w:rsidR="006A365B" w:rsidRPr="00AD7368" w:rsidTr="006A365B">
        <w:trPr>
          <w:trHeight w:val="830"/>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-,27</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-,60</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0,92</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g</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13. Учителю следует акцентировать внимание на использовании знаний и умений, приобретенных на других уроках, для решения заданий и понимания проблем</w:t>
            </w:r>
          </w:p>
        </w:tc>
      </w:tr>
      <w:tr w:rsidR="006A365B" w:rsidRPr="00AD7368" w:rsidTr="006A365B">
        <w:trPr>
          <w:trHeight w:val="600"/>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-,25</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-,11</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0,98</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h</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11. Процессы мышления и рассуждения важнее, чем содержание конкретной учебной программы</w:t>
            </w:r>
          </w:p>
        </w:tc>
      </w:tr>
      <w:tr w:rsidR="006A365B" w:rsidRPr="00AD7368" w:rsidTr="006A365B">
        <w:trPr>
          <w:trHeight w:val="525"/>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-,18</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1,05</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1,07</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i</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14. Ученики вместе со своими учителями разрабатывают критерии оценивания и/или средства оценивания</w:t>
            </w:r>
          </w:p>
        </w:tc>
      </w:tr>
      <w:tr w:rsidR="006A365B" w:rsidRPr="00AD7368" w:rsidTr="006A365B">
        <w:trPr>
          <w:trHeight w:val="600"/>
        </w:trPr>
        <w:tc>
          <w:tcPr>
            <w:tcW w:w="1054" w:type="dxa"/>
            <w:tcBorders>
              <w:top w:val="nil"/>
              <w:left w:val="single" w:sz="8" w:space="0" w:color="auto"/>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-,15</w:t>
            </w:r>
          </w:p>
        </w:tc>
        <w:tc>
          <w:tcPr>
            <w:tcW w:w="735"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0,95</w:t>
            </w:r>
          </w:p>
        </w:tc>
        <w:tc>
          <w:tcPr>
            <w:tcW w:w="988" w:type="dxa"/>
            <w:tcBorders>
              <w:top w:val="nil"/>
              <w:left w:val="nil"/>
              <w:bottom w:val="single" w:sz="4"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j</w:t>
            </w:r>
          </w:p>
        </w:tc>
        <w:tc>
          <w:tcPr>
            <w:tcW w:w="5369" w:type="dxa"/>
            <w:tcBorders>
              <w:top w:val="nil"/>
              <w:left w:val="nil"/>
              <w:bottom w:val="single" w:sz="4"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15. Оцениваться должны и практические задачи, проекты, исследования</w:t>
            </w:r>
          </w:p>
        </w:tc>
      </w:tr>
      <w:tr w:rsidR="006A365B" w:rsidRPr="00AD7368" w:rsidTr="006A365B">
        <w:trPr>
          <w:trHeight w:val="641"/>
        </w:trPr>
        <w:tc>
          <w:tcPr>
            <w:tcW w:w="1054" w:type="dxa"/>
            <w:tcBorders>
              <w:top w:val="nil"/>
              <w:left w:val="single" w:sz="8" w:space="0" w:color="auto"/>
              <w:bottom w:val="single" w:sz="8"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1.3</w:t>
            </w:r>
          </w:p>
        </w:tc>
        <w:tc>
          <w:tcPr>
            <w:tcW w:w="1051" w:type="dxa"/>
            <w:tcBorders>
              <w:top w:val="nil"/>
              <w:left w:val="nil"/>
              <w:bottom w:val="single" w:sz="8"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-,14</w:t>
            </w:r>
          </w:p>
        </w:tc>
        <w:tc>
          <w:tcPr>
            <w:tcW w:w="735" w:type="dxa"/>
            <w:tcBorders>
              <w:top w:val="nil"/>
              <w:left w:val="nil"/>
              <w:bottom w:val="single" w:sz="8"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-,3</w:t>
            </w:r>
          </w:p>
        </w:tc>
        <w:tc>
          <w:tcPr>
            <w:tcW w:w="860" w:type="dxa"/>
            <w:tcBorders>
              <w:top w:val="nil"/>
              <w:left w:val="nil"/>
              <w:bottom w:val="single" w:sz="8"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0,96</w:t>
            </w:r>
          </w:p>
        </w:tc>
        <w:tc>
          <w:tcPr>
            <w:tcW w:w="988" w:type="dxa"/>
            <w:tcBorders>
              <w:top w:val="nil"/>
              <w:left w:val="nil"/>
              <w:bottom w:val="single" w:sz="8" w:space="0" w:color="auto"/>
              <w:right w:val="single" w:sz="4" w:space="0" w:color="auto"/>
            </w:tcBorders>
            <w:shd w:val="clear" w:color="000000" w:fill="FDE9D9"/>
            <w:noWrap/>
            <w:vAlign w:val="bottom"/>
            <w:hideMark/>
          </w:tcPr>
          <w:p w:rsidR="00AD7368" w:rsidRPr="00AD7368" w:rsidRDefault="00AD7368" w:rsidP="000556CA">
            <w:pPr>
              <w:spacing w:after="0" w:line="240" w:lineRule="auto"/>
              <w:rPr>
                <w:rFonts w:ascii="Calibri" w:eastAsia="Times New Roman" w:hAnsi="Calibri" w:cs="Times New Roman"/>
                <w:color w:val="000000"/>
              </w:rPr>
            </w:pPr>
            <w:r w:rsidRPr="00AD7368">
              <w:rPr>
                <w:rFonts w:ascii="Calibri" w:eastAsia="Times New Roman" w:hAnsi="Calibri" w:cs="Times New Roman"/>
                <w:color w:val="000000"/>
              </w:rPr>
              <w:t>k</w:t>
            </w:r>
          </w:p>
        </w:tc>
        <w:tc>
          <w:tcPr>
            <w:tcW w:w="5369" w:type="dxa"/>
            <w:tcBorders>
              <w:top w:val="nil"/>
              <w:left w:val="nil"/>
              <w:bottom w:val="single" w:sz="8" w:space="0" w:color="auto"/>
              <w:right w:val="single" w:sz="8" w:space="0" w:color="auto"/>
            </w:tcBorders>
            <w:shd w:val="clear" w:color="000000" w:fill="FDE9D9"/>
            <w:vAlign w:val="bottom"/>
            <w:hideMark/>
          </w:tcPr>
          <w:p w:rsidR="00AD7368" w:rsidRPr="000556CA" w:rsidRDefault="00AD7368" w:rsidP="000556CA">
            <w:pPr>
              <w:spacing w:after="0" w:line="240" w:lineRule="auto"/>
              <w:rPr>
                <w:rFonts w:ascii="Calibri" w:eastAsia="Times New Roman" w:hAnsi="Calibri" w:cs="Times New Roman"/>
                <w:color w:val="000000"/>
                <w:sz w:val="20"/>
                <w:szCs w:val="20"/>
              </w:rPr>
            </w:pPr>
            <w:r w:rsidRPr="000556CA">
              <w:rPr>
                <w:rFonts w:ascii="Calibri" w:eastAsia="Times New Roman" w:hAnsi="Calibri" w:cs="Times New Roman"/>
                <w:color w:val="000000"/>
                <w:sz w:val="20"/>
                <w:szCs w:val="20"/>
              </w:rPr>
              <w:t>12. Большинство видов деятельности требует использования имеющихся знаний и навыков по-новому</w:t>
            </w:r>
          </w:p>
        </w:tc>
      </w:tr>
    </w:tbl>
    <w:p w:rsidR="005B41B5" w:rsidRPr="005B41B5" w:rsidRDefault="005B41B5" w:rsidP="00821DAB">
      <w:pPr>
        <w:pStyle w:val="11"/>
        <w:spacing w:after="0" w:line="360" w:lineRule="auto"/>
        <w:ind w:firstLine="567"/>
        <w:jc w:val="both"/>
        <w:rPr>
          <w:rFonts w:ascii="Times New Roman" w:hAnsi="Times New Roman" w:cs="Times New Roman"/>
          <w:sz w:val="24"/>
          <w:szCs w:val="24"/>
        </w:rPr>
      </w:pPr>
    </w:p>
    <w:p w:rsidR="00821DAB" w:rsidRPr="008B2449" w:rsidRDefault="00821DAB" w:rsidP="00821DAB">
      <w:pPr>
        <w:spacing w:after="0" w:line="360" w:lineRule="auto"/>
        <w:ind w:firstLine="567"/>
        <w:jc w:val="both"/>
        <w:rPr>
          <w:rFonts w:ascii="Times New Roman" w:hAnsi="Times New Roman"/>
          <w:sz w:val="24"/>
          <w:szCs w:val="24"/>
        </w:rPr>
      </w:pPr>
      <w:r w:rsidRPr="008B2449">
        <w:rPr>
          <w:rFonts w:ascii="Times New Roman" w:hAnsi="Times New Roman"/>
          <w:bCs/>
          <w:color w:val="000000"/>
          <w:sz w:val="24"/>
          <w:szCs w:val="24"/>
        </w:rPr>
        <w:t xml:space="preserve">Таким образом, в процессе анализа было показано, что модуль </w:t>
      </w:r>
      <w:r w:rsidRPr="008B2449">
        <w:rPr>
          <w:rFonts w:ascii="Times New Roman" w:hAnsi="Times New Roman"/>
          <w:sz w:val="24"/>
          <w:szCs w:val="24"/>
        </w:rPr>
        <w:t xml:space="preserve">3 «Общие убеждения о преподавании» опросника </w:t>
      </w:r>
      <w:r w:rsidRPr="008B2449">
        <w:rPr>
          <w:rFonts w:ascii="Times New Roman" w:hAnsi="Times New Roman"/>
          <w:sz w:val="24"/>
          <w:szCs w:val="24"/>
          <w:lang w:val="en-US"/>
        </w:rPr>
        <w:t>NorBA</w:t>
      </w:r>
      <w:r w:rsidRPr="008B2449">
        <w:rPr>
          <w:rFonts w:ascii="Times New Roman" w:hAnsi="Times New Roman"/>
          <w:bCs/>
          <w:color w:val="000000"/>
          <w:sz w:val="24"/>
          <w:szCs w:val="24"/>
        </w:rPr>
        <w:t xml:space="preserve"> не одномерен</w:t>
      </w:r>
      <w:r w:rsidR="00473B7C">
        <w:rPr>
          <w:rFonts w:ascii="Times New Roman" w:hAnsi="Times New Roman"/>
          <w:bCs/>
          <w:color w:val="000000"/>
          <w:sz w:val="24"/>
          <w:szCs w:val="24"/>
        </w:rPr>
        <w:t>,</w:t>
      </w:r>
      <w:r w:rsidRPr="008B2449">
        <w:rPr>
          <w:rFonts w:ascii="Times New Roman" w:hAnsi="Times New Roman"/>
          <w:bCs/>
          <w:color w:val="000000"/>
          <w:sz w:val="24"/>
          <w:szCs w:val="24"/>
        </w:rPr>
        <w:t xml:space="preserve"> и состоит из двух шкал. </w:t>
      </w:r>
      <w:r w:rsidRPr="008B2449">
        <w:rPr>
          <w:rFonts w:ascii="Times New Roman" w:hAnsi="Times New Roman"/>
          <w:sz w:val="24"/>
          <w:szCs w:val="24"/>
        </w:rPr>
        <w:t xml:space="preserve">Две выделенных шкалы могут быть проинтерпретированы как традиционализм (к нему были отнесены пункты 2, 3, 4 и 16) и конструктивизм (пункты 5-15). Такая факторная структура подтверждает </w:t>
      </w:r>
      <w:r w:rsidRPr="008B2449">
        <w:rPr>
          <w:rFonts w:ascii="Times New Roman" w:hAnsi="Times New Roman"/>
          <w:bCs/>
          <w:color w:val="000000"/>
          <w:sz w:val="24"/>
          <w:szCs w:val="24"/>
        </w:rPr>
        <w:t>теоретические предположения разработчиков анкеты.</w:t>
      </w:r>
    </w:p>
    <w:p w:rsidR="00D50E0A" w:rsidRDefault="00D50E0A" w:rsidP="00821DAB">
      <w:pPr>
        <w:pStyle w:val="11"/>
        <w:spacing w:after="0" w:line="360" w:lineRule="auto"/>
        <w:ind w:firstLine="567"/>
        <w:jc w:val="both"/>
        <w:rPr>
          <w:rFonts w:ascii="Times New Roman" w:hAnsi="Times New Roman" w:cs="Times New Roman"/>
          <w:sz w:val="24"/>
          <w:szCs w:val="24"/>
        </w:rPr>
      </w:pPr>
    </w:p>
    <w:p w:rsidR="00D50E0A" w:rsidRPr="00665BC3" w:rsidRDefault="00D50E0A" w:rsidP="008604C8">
      <w:pPr>
        <w:pStyle w:val="11"/>
        <w:spacing w:after="0" w:line="360" w:lineRule="auto"/>
        <w:jc w:val="both"/>
        <w:outlineLvl w:val="2"/>
        <w:rPr>
          <w:rFonts w:ascii="Times New Roman" w:hAnsi="Times New Roman" w:cs="Times New Roman"/>
          <w:i/>
          <w:sz w:val="24"/>
          <w:szCs w:val="24"/>
          <w:u w:val="single"/>
        </w:rPr>
      </w:pPr>
      <w:bookmarkStart w:id="18" w:name="_Toc390128952"/>
      <w:r w:rsidRPr="00665BC3">
        <w:rPr>
          <w:rFonts w:ascii="Times New Roman" w:hAnsi="Times New Roman" w:cs="Times New Roman"/>
          <w:i/>
          <w:sz w:val="24"/>
          <w:szCs w:val="24"/>
          <w:u w:val="single"/>
        </w:rPr>
        <w:t>Психометрические свойства теста</w:t>
      </w:r>
      <w:bookmarkEnd w:id="18"/>
    </w:p>
    <w:p w:rsidR="00B05542" w:rsidRDefault="00821DAB" w:rsidP="00821DAB">
      <w:pPr>
        <w:pStyle w:val="11"/>
        <w:spacing w:after="0" w:line="360" w:lineRule="auto"/>
        <w:ind w:firstLine="567"/>
        <w:jc w:val="both"/>
        <w:rPr>
          <w:rFonts w:ascii="Times New Roman" w:hAnsi="Times New Roman" w:cs="Times New Roman"/>
          <w:sz w:val="24"/>
          <w:szCs w:val="24"/>
        </w:rPr>
      </w:pPr>
      <w:r w:rsidRPr="008B2449">
        <w:rPr>
          <w:rFonts w:ascii="Times New Roman" w:hAnsi="Times New Roman" w:cs="Times New Roman"/>
          <w:sz w:val="24"/>
          <w:szCs w:val="24"/>
        </w:rPr>
        <w:t>Далее были проанализированы обе шкалы. Было показано, что к</w:t>
      </w:r>
      <w:r w:rsidRPr="008B2449">
        <w:rPr>
          <w:rFonts w:ascii="Times New Roman" w:hAnsi="Times New Roman" w:cs="Times New Roman"/>
          <w:bCs/>
          <w:sz w:val="24"/>
          <w:szCs w:val="24"/>
        </w:rPr>
        <w:t xml:space="preserve">аждая из шкал является одномерной (т.е. измеряет только один конструкт), </w:t>
      </w:r>
      <w:r w:rsidRPr="008B2449">
        <w:rPr>
          <w:rFonts w:ascii="Times New Roman" w:hAnsi="Times New Roman" w:cs="Times New Roman"/>
          <w:sz w:val="24"/>
          <w:szCs w:val="24"/>
        </w:rPr>
        <w:t xml:space="preserve">все пункты шкал имеют удовлетворительные психометрические характеристики и находятся в хорошем согласии с используемой моделью измерения. </w:t>
      </w:r>
      <w:r w:rsidR="00B05542">
        <w:rPr>
          <w:rFonts w:ascii="Times New Roman" w:hAnsi="Times New Roman" w:cs="Times New Roman"/>
          <w:sz w:val="24"/>
          <w:szCs w:val="24"/>
        </w:rPr>
        <w:t>Общие характеристики заданий теста по двум</w:t>
      </w:r>
      <w:r w:rsidR="004145DB">
        <w:rPr>
          <w:rFonts w:ascii="Times New Roman" w:hAnsi="Times New Roman" w:cs="Times New Roman"/>
          <w:sz w:val="24"/>
          <w:szCs w:val="24"/>
        </w:rPr>
        <w:t xml:space="preserve"> шкалам представлены в таблице 4</w:t>
      </w:r>
      <w:r w:rsidR="00B05542">
        <w:rPr>
          <w:rFonts w:ascii="Times New Roman" w:hAnsi="Times New Roman" w:cs="Times New Roman"/>
          <w:sz w:val="24"/>
          <w:szCs w:val="24"/>
        </w:rPr>
        <w:t xml:space="preserve">. </w:t>
      </w:r>
    </w:p>
    <w:p w:rsidR="00C80F24" w:rsidRPr="00C80F24" w:rsidRDefault="00C80F24" w:rsidP="00C80F24">
      <w:pPr>
        <w:pStyle w:val="11"/>
        <w:spacing w:after="0" w:line="360" w:lineRule="auto"/>
        <w:ind w:firstLine="567"/>
        <w:jc w:val="right"/>
        <w:rPr>
          <w:rFonts w:ascii="Times New Roman" w:hAnsi="Times New Roman" w:cs="Times New Roman"/>
          <w:i/>
          <w:sz w:val="24"/>
          <w:szCs w:val="24"/>
        </w:rPr>
      </w:pPr>
      <w:r w:rsidRPr="00C80F24">
        <w:rPr>
          <w:rFonts w:ascii="Times New Roman" w:hAnsi="Times New Roman" w:cs="Times New Roman"/>
          <w:i/>
          <w:sz w:val="24"/>
          <w:szCs w:val="24"/>
        </w:rPr>
        <w:t>Таблиц</w:t>
      </w:r>
      <w:r w:rsidR="004145DB">
        <w:rPr>
          <w:rFonts w:ascii="Times New Roman" w:hAnsi="Times New Roman" w:cs="Times New Roman"/>
          <w:i/>
          <w:sz w:val="24"/>
          <w:szCs w:val="24"/>
        </w:rPr>
        <w:t>а 4</w:t>
      </w:r>
      <w:r w:rsidRPr="00C80F24">
        <w:rPr>
          <w:rFonts w:ascii="Times New Roman" w:hAnsi="Times New Roman" w:cs="Times New Roman"/>
          <w:i/>
          <w:sz w:val="24"/>
          <w:szCs w:val="24"/>
        </w:rPr>
        <w:t xml:space="preserve"> – Общие характеристики заданий 3 модуля опросника </w:t>
      </w:r>
      <w:r w:rsidRPr="00C80F24">
        <w:rPr>
          <w:rFonts w:ascii="Times New Roman" w:hAnsi="Times New Roman" w:cs="Times New Roman"/>
          <w:i/>
          <w:sz w:val="24"/>
          <w:szCs w:val="24"/>
          <w:lang w:val="en-US"/>
        </w:rPr>
        <w:t>NorBA</w:t>
      </w:r>
    </w:p>
    <w:tbl>
      <w:tblPr>
        <w:tblW w:w="7842" w:type="dxa"/>
        <w:jc w:val="center"/>
        <w:tblInd w:w="93" w:type="dxa"/>
        <w:tblLook w:val="04A0"/>
      </w:tblPr>
      <w:tblGrid>
        <w:gridCol w:w="1018"/>
        <w:gridCol w:w="1444"/>
        <w:gridCol w:w="2270"/>
        <w:gridCol w:w="889"/>
        <w:gridCol w:w="695"/>
        <w:gridCol w:w="889"/>
        <w:gridCol w:w="695"/>
      </w:tblGrid>
      <w:tr w:rsidR="00C80F24" w:rsidRPr="00C80F24" w:rsidTr="00C80F24">
        <w:trPr>
          <w:trHeight w:val="300"/>
          <w:jc w:val="center"/>
        </w:trPr>
        <w:tc>
          <w:tcPr>
            <w:tcW w:w="960" w:type="dxa"/>
            <w:tcBorders>
              <w:top w:val="nil"/>
              <w:left w:val="nil"/>
              <w:bottom w:val="nil"/>
              <w:right w:val="nil"/>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p>
        </w:tc>
        <w:tc>
          <w:tcPr>
            <w:tcW w:w="6882" w:type="dxa"/>
            <w:gridSpan w:val="6"/>
            <w:tcBorders>
              <w:top w:val="single" w:sz="8" w:space="0" w:color="auto"/>
              <w:left w:val="single" w:sz="8" w:space="0" w:color="auto"/>
              <w:bottom w:val="nil"/>
              <w:right w:val="single" w:sz="8" w:space="0" w:color="000000"/>
            </w:tcBorders>
            <w:shd w:val="clear" w:color="auto" w:fill="auto"/>
            <w:noWrap/>
            <w:vAlign w:val="bottom"/>
            <w:hideMark/>
          </w:tcPr>
          <w:p w:rsidR="00C80F24" w:rsidRPr="00C80F24" w:rsidRDefault="00C80F24" w:rsidP="00C80F24">
            <w:pPr>
              <w:spacing w:after="0" w:line="240" w:lineRule="auto"/>
              <w:jc w:val="center"/>
              <w:rPr>
                <w:rFonts w:ascii="Calibri" w:eastAsia="Times New Roman" w:hAnsi="Calibri" w:cs="Times New Roman"/>
                <w:b/>
                <w:color w:val="000000"/>
              </w:rPr>
            </w:pPr>
            <w:r w:rsidRPr="00C80F24">
              <w:rPr>
                <w:rFonts w:ascii="Calibri" w:eastAsia="Times New Roman" w:hAnsi="Calibri" w:cs="Times New Roman"/>
                <w:b/>
                <w:color w:val="000000"/>
              </w:rPr>
              <w:t>Традиционализм, 4 задания</w:t>
            </w:r>
          </w:p>
        </w:tc>
      </w:tr>
      <w:tr w:rsidR="00C80F24" w:rsidRPr="00C80F24" w:rsidTr="00C80F24">
        <w:trPr>
          <w:trHeight w:val="870"/>
          <w:jc w:val="center"/>
        </w:trPr>
        <w:tc>
          <w:tcPr>
            <w:tcW w:w="960" w:type="dxa"/>
            <w:tcBorders>
              <w:top w:val="nil"/>
              <w:left w:val="nil"/>
              <w:bottom w:val="nil"/>
              <w:right w:val="nil"/>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p>
        </w:tc>
        <w:tc>
          <w:tcPr>
            <w:tcW w:w="14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0F24" w:rsidRPr="00C80F24" w:rsidRDefault="00C80F24" w:rsidP="00C80F24">
            <w:pPr>
              <w:spacing w:after="0" w:line="240" w:lineRule="auto"/>
              <w:jc w:val="center"/>
              <w:rPr>
                <w:rFonts w:ascii="Calibri" w:eastAsia="Times New Roman" w:hAnsi="Calibri" w:cs="Times New Roman"/>
                <w:color w:val="000000"/>
              </w:rPr>
            </w:pPr>
            <w:r w:rsidRPr="00C80F24">
              <w:rPr>
                <w:rFonts w:ascii="Calibri" w:eastAsia="Times New Roman" w:hAnsi="Calibri" w:cs="Times New Roman"/>
                <w:color w:val="000000"/>
              </w:rPr>
              <w:t>Трудность</w:t>
            </w:r>
          </w:p>
        </w:tc>
        <w:tc>
          <w:tcPr>
            <w:tcW w:w="22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0F24" w:rsidRPr="00C80F24" w:rsidRDefault="00C80F24" w:rsidP="00C80F24">
            <w:pPr>
              <w:spacing w:after="0" w:line="240" w:lineRule="auto"/>
              <w:jc w:val="center"/>
              <w:rPr>
                <w:rFonts w:ascii="Calibri" w:eastAsia="Times New Roman" w:hAnsi="Calibri" w:cs="Times New Roman"/>
                <w:color w:val="000000"/>
              </w:rPr>
            </w:pPr>
            <w:r w:rsidRPr="00C80F24">
              <w:rPr>
                <w:rFonts w:ascii="Calibri" w:eastAsia="Times New Roman" w:hAnsi="Calibri" w:cs="Times New Roman"/>
                <w:color w:val="000000"/>
              </w:rPr>
              <w:t>Ошибка модели</w:t>
            </w:r>
          </w:p>
        </w:tc>
        <w:tc>
          <w:tcPr>
            <w:tcW w:w="1584" w:type="dxa"/>
            <w:gridSpan w:val="2"/>
            <w:tcBorders>
              <w:top w:val="single" w:sz="4" w:space="0" w:color="auto"/>
              <w:left w:val="nil"/>
              <w:bottom w:val="single" w:sz="4" w:space="0" w:color="auto"/>
              <w:right w:val="single" w:sz="4" w:space="0" w:color="auto"/>
            </w:tcBorders>
            <w:shd w:val="clear" w:color="auto" w:fill="auto"/>
            <w:vAlign w:val="center"/>
            <w:hideMark/>
          </w:tcPr>
          <w:p w:rsidR="00C80F24" w:rsidRPr="00C80F24" w:rsidRDefault="00C80F24" w:rsidP="00C80F24">
            <w:pPr>
              <w:spacing w:after="0" w:line="240" w:lineRule="auto"/>
              <w:jc w:val="center"/>
              <w:rPr>
                <w:rFonts w:ascii="Calibri" w:eastAsia="Times New Roman" w:hAnsi="Calibri" w:cs="Times New Roman"/>
                <w:color w:val="000000"/>
              </w:rPr>
            </w:pPr>
            <w:r w:rsidRPr="00C80F24">
              <w:rPr>
                <w:rFonts w:ascii="Calibri" w:eastAsia="Times New Roman" w:hAnsi="Calibri" w:cs="Times New Roman"/>
                <w:color w:val="000000"/>
              </w:rPr>
              <w:t>Взвешенные статистики согласия</w:t>
            </w:r>
          </w:p>
        </w:tc>
        <w:tc>
          <w:tcPr>
            <w:tcW w:w="1584" w:type="dxa"/>
            <w:gridSpan w:val="2"/>
            <w:tcBorders>
              <w:top w:val="single" w:sz="4" w:space="0" w:color="auto"/>
              <w:left w:val="nil"/>
              <w:bottom w:val="single" w:sz="4" w:space="0" w:color="auto"/>
              <w:right w:val="single" w:sz="4" w:space="0" w:color="auto"/>
            </w:tcBorders>
            <w:shd w:val="clear" w:color="auto" w:fill="auto"/>
            <w:vAlign w:val="center"/>
            <w:hideMark/>
          </w:tcPr>
          <w:p w:rsidR="00C80F24" w:rsidRPr="00C80F24" w:rsidRDefault="00C80F24" w:rsidP="00C80F24">
            <w:pPr>
              <w:spacing w:after="0" w:line="240" w:lineRule="auto"/>
              <w:jc w:val="center"/>
              <w:rPr>
                <w:rFonts w:ascii="Calibri" w:eastAsia="Times New Roman" w:hAnsi="Calibri" w:cs="Times New Roman"/>
                <w:color w:val="000000"/>
              </w:rPr>
            </w:pPr>
            <w:r w:rsidRPr="00C80F24">
              <w:rPr>
                <w:rFonts w:ascii="Calibri" w:eastAsia="Times New Roman" w:hAnsi="Calibri" w:cs="Times New Roman"/>
                <w:color w:val="000000"/>
              </w:rPr>
              <w:t xml:space="preserve">Не взвешенные статистики согласия </w:t>
            </w:r>
          </w:p>
        </w:tc>
      </w:tr>
      <w:tr w:rsidR="00C80F24" w:rsidRPr="00C80F24" w:rsidTr="00C80F24">
        <w:trPr>
          <w:trHeight w:val="300"/>
          <w:jc w:val="center"/>
        </w:trPr>
        <w:tc>
          <w:tcPr>
            <w:tcW w:w="960" w:type="dxa"/>
            <w:tcBorders>
              <w:top w:val="nil"/>
              <w:left w:val="nil"/>
              <w:bottom w:val="nil"/>
              <w:right w:val="nil"/>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p>
        </w:tc>
        <w:tc>
          <w:tcPr>
            <w:tcW w:w="1444" w:type="dxa"/>
            <w:vMerge/>
            <w:tcBorders>
              <w:top w:val="single" w:sz="4" w:space="0" w:color="auto"/>
              <w:left w:val="single" w:sz="4" w:space="0" w:color="auto"/>
              <w:bottom w:val="single" w:sz="4" w:space="0" w:color="000000"/>
              <w:right w:val="single" w:sz="4" w:space="0" w:color="auto"/>
            </w:tcBorders>
            <w:vAlign w:val="center"/>
            <w:hideMark/>
          </w:tcPr>
          <w:p w:rsidR="00C80F24" w:rsidRPr="00C80F24" w:rsidRDefault="00C80F24" w:rsidP="00C80F24">
            <w:pPr>
              <w:spacing w:after="0" w:line="240" w:lineRule="auto"/>
              <w:rPr>
                <w:rFonts w:ascii="Calibri" w:eastAsia="Times New Roman" w:hAnsi="Calibri" w:cs="Times New Roman"/>
                <w:color w:val="000000"/>
              </w:rPr>
            </w:pPr>
          </w:p>
        </w:tc>
        <w:tc>
          <w:tcPr>
            <w:tcW w:w="2270" w:type="dxa"/>
            <w:vMerge/>
            <w:tcBorders>
              <w:top w:val="single" w:sz="4" w:space="0" w:color="auto"/>
              <w:left w:val="single" w:sz="4" w:space="0" w:color="auto"/>
              <w:bottom w:val="single" w:sz="4" w:space="0" w:color="000000"/>
              <w:right w:val="single" w:sz="4" w:space="0" w:color="auto"/>
            </w:tcBorders>
            <w:vAlign w:val="center"/>
            <w:hideMark/>
          </w:tcPr>
          <w:p w:rsidR="00C80F24" w:rsidRPr="00C80F24" w:rsidRDefault="00C80F24" w:rsidP="00C80F24">
            <w:pPr>
              <w:spacing w:after="0" w:line="240" w:lineRule="auto"/>
              <w:rPr>
                <w:rFonts w:ascii="Calibri" w:eastAsia="Times New Roman" w:hAnsi="Calibri" w:cs="Times New Roman"/>
                <w:color w:val="000000"/>
              </w:rPr>
            </w:pP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MNSQ</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ZSTD</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MNSQ</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ZSTD</w:t>
            </w:r>
          </w:p>
        </w:tc>
      </w:tr>
      <w:tr w:rsidR="00C80F24" w:rsidRPr="00C80F24" w:rsidTr="00C80F2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Среднее</w:t>
            </w:r>
          </w:p>
        </w:tc>
        <w:tc>
          <w:tcPr>
            <w:tcW w:w="1444"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.00</w:t>
            </w:r>
          </w:p>
        </w:tc>
        <w:tc>
          <w:tcPr>
            <w:tcW w:w="2270"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.05</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1.01</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1.00</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w:t>
            </w:r>
          </w:p>
        </w:tc>
      </w:tr>
      <w:tr w:rsidR="00C80F24" w:rsidRPr="00C80F24" w:rsidTr="00C80F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Ст. откл.</w:t>
            </w:r>
          </w:p>
        </w:tc>
        <w:tc>
          <w:tcPr>
            <w:tcW w:w="1444"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.51</w:t>
            </w:r>
          </w:p>
        </w:tc>
        <w:tc>
          <w:tcPr>
            <w:tcW w:w="2270"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.02</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.06</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1.5</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.07</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1.6</w:t>
            </w:r>
          </w:p>
        </w:tc>
      </w:tr>
      <w:tr w:rsidR="00C80F24" w:rsidRPr="00C80F24" w:rsidTr="00C80F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 xml:space="preserve"> MAX</w:t>
            </w:r>
          </w:p>
        </w:tc>
        <w:tc>
          <w:tcPr>
            <w:tcW w:w="1444"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.74</w:t>
            </w:r>
          </w:p>
        </w:tc>
        <w:tc>
          <w:tcPr>
            <w:tcW w:w="2270"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.07</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1.13</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2.9</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1.13</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3.0</w:t>
            </w:r>
          </w:p>
        </w:tc>
      </w:tr>
      <w:tr w:rsidR="00C80F24" w:rsidRPr="00C80F24" w:rsidTr="00C80F2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MIN</w:t>
            </w:r>
          </w:p>
        </w:tc>
        <w:tc>
          <w:tcPr>
            <w:tcW w:w="1444"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-.94</w:t>
            </w:r>
          </w:p>
        </w:tc>
        <w:tc>
          <w:tcPr>
            <w:tcW w:w="2270"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.03</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.93</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-2.2</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.91</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-2.8</w:t>
            </w:r>
          </w:p>
        </w:tc>
      </w:tr>
      <w:tr w:rsidR="00C80F24" w:rsidRPr="00C80F24" w:rsidTr="00C80F24">
        <w:trPr>
          <w:trHeight w:val="300"/>
          <w:jc w:val="center"/>
        </w:trPr>
        <w:tc>
          <w:tcPr>
            <w:tcW w:w="960" w:type="dxa"/>
            <w:tcBorders>
              <w:top w:val="nil"/>
              <w:left w:val="nil"/>
              <w:bottom w:val="nil"/>
              <w:right w:val="nil"/>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p>
        </w:tc>
        <w:tc>
          <w:tcPr>
            <w:tcW w:w="6882" w:type="dxa"/>
            <w:gridSpan w:val="6"/>
            <w:tcBorders>
              <w:top w:val="single" w:sz="8" w:space="0" w:color="auto"/>
              <w:left w:val="single" w:sz="8" w:space="0" w:color="auto"/>
              <w:bottom w:val="nil"/>
              <w:right w:val="single" w:sz="8" w:space="0" w:color="000000"/>
            </w:tcBorders>
            <w:shd w:val="clear" w:color="auto" w:fill="auto"/>
            <w:noWrap/>
            <w:vAlign w:val="bottom"/>
            <w:hideMark/>
          </w:tcPr>
          <w:p w:rsidR="00C80F24" w:rsidRPr="00C80F24" w:rsidRDefault="00C80F24" w:rsidP="00C80F24">
            <w:pPr>
              <w:spacing w:after="0" w:line="240" w:lineRule="auto"/>
              <w:jc w:val="center"/>
              <w:rPr>
                <w:rFonts w:ascii="Calibri" w:eastAsia="Times New Roman" w:hAnsi="Calibri" w:cs="Times New Roman"/>
                <w:b/>
                <w:color w:val="000000"/>
              </w:rPr>
            </w:pPr>
            <w:r w:rsidRPr="00C80F24">
              <w:rPr>
                <w:rFonts w:ascii="Calibri" w:eastAsia="Times New Roman" w:hAnsi="Calibri" w:cs="Times New Roman"/>
                <w:b/>
                <w:color w:val="000000"/>
              </w:rPr>
              <w:t>Конструктивизм, 15 заданий</w:t>
            </w:r>
          </w:p>
        </w:tc>
      </w:tr>
      <w:tr w:rsidR="00C80F24" w:rsidRPr="00C80F24" w:rsidTr="00C80F24">
        <w:trPr>
          <w:trHeight w:val="300"/>
          <w:jc w:val="center"/>
        </w:trPr>
        <w:tc>
          <w:tcPr>
            <w:tcW w:w="960" w:type="dxa"/>
            <w:tcBorders>
              <w:top w:val="nil"/>
              <w:left w:val="nil"/>
              <w:bottom w:val="nil"/>
              <w:right w:val="nil"/>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p>
        </w:tc>
        <w:tc>
          <w:tcPr>
            <w:tcW w:w="144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80F24" w:rsidRPr="00C80F24" w:rsidRDefault="00C80F24" w:rsidP="00C80F24">
            <w:pPr>
              <w:spacing w:after="0" w:line="240" w:lineRule="auto"/>
              <w:jc w:val="center"/>
              <w:rPr>
                <w:rFonts w:ascii="Calibri" w:eastAsia="Times New Roman" w:hAnsi="Calibri" w:cs="Times New Roman"/>
                <w:color w:val="000000"/>
              </w:rPr>
            </w:pPr>
            <w:r w:rsidRPr="00C80F24">
              <w:rPr>
                <w:rFonts w:ascii="Calibri" w:eastAsia="Times New Roman" w:hAnsi="Calibri" w:cs="Times New Roman"/>
                <w:color w:val="000000"/>
              </w:rPr>
              <w:t>Трудность</w:t>
            </w:r>
          </w:p>
        </w:tc>
        <w:tc>
          <w:tcPr>
            <w:tcW w:w="227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80F24" w:rsidRPr="00C80F24" w:rsidRDefault="00C80F24" w:rsidP="00C80F24">
            <w:pPr>
              <w:spacing w:after="0" w:line="240" w:lineRule="auto"/>
              <w:jc w:val="center"/>
              <w:rPr>
                <w:rFonts w:ascii="Calibri" w:eastAsia="Times New Roman" w:hAnsi="Calibri" w:cs="Times New Roman"/>
                <w:color w:val="000000"/>
              </w:rPr>
            </w:pPr>
            <w:r w:rsidRPr="00C80F24">
              <w:rPr>
                <w:rFonts w:ascii="Calibri" w:eastAsia="Times New Roman" w:hAnsi="Calibri" w:cs="Times New Roman"/>
                <w:color w:val="000000"/>
              </w:rPr>
              <w:t>Ошибка модели</w:t>
            </w:r>
          </w:p>
        </w:tc>
        <w:tc>
          <w:tcPr>
            <w:tcW w:w="1584" w:type="dxa"/>
            <w:gridSpan w:val="2"/>
            <w:tcBorders>
              <w:top w:val="single" w:sz="4" w:space="0" w:color="auto"/>
              <w:left w:val="nil"/>
              <w:bottom w:val="single" w:sz="4" w:space="0" w:color="auto"/>
              <w:right w:val="single" w:sz="4" w:space="0" w:color="auto"/>
            </w:tcBorders>
            <w:shd w:val="clear" w:color="auto" w:fill="auto"/>
            <w:vAlign w:val="center"/>
            <w:hideMark/>
          </w:tcPr>
          <w:p w:rsidR="00C80F24" w:rsidRPr="00C80F24" w:rsidRDefault="00C80F24" w:rsidP="00C80F24">
            <w:pPr>
              <w:spacing w:after="0" w:line="240" w:lineRule="auto"/>
              <w:jc w:val="center"/>
              <w:rPr>
                <w:rFonts w:ascii="Calibri" w:eastAsia="Times New Roman" w:hAnsi="Calibri" w:cs="Times New Roman"/>
                <w:color w:val="000000"/>
              </w:rPr>
            </w:pPr>
            <w:r w:rsidRPr="00C80F24">
              <w:rPr>
                <w:rFonts w:ascii="Calibri" w:eastAsia="Times New Roman" w:hAnsi="Calibri" w:cs="Times New Roman"/>
                <w:color w:val="000000"/>
              </w:rPr>
              <w:t>Взвешенные статистики согласия</w:t>
            </w:r>
          </w:p>
        </w:tc>
        <w:tc>
          <w:tcPr>
            <w:tcW w:w="1584" w:type="dxa"/>
            <w:gridSpan w:val="2"/>
            <w:tcBorders>
              <w:top w:val="single" w:sz="4" w:space="0" w:color="auto"/>
              <w:left w:val="nil"/>
              <w:bottom w:val="single" w:sz="4" w:space="0" w:color="auto"/>
              <w:right w:val="single" w:sz="4" w:space="0" w:color="auto"/>
            </w:tcBorders>
            <w:shd w:val="clear" w:color="auto" w:fill="auto"/>
            <w:vAlign w:val="center"/>
            <w:hideMark/>
          </w:tcPr>
          <w:p w:rsidR="00C80F24" w:rsidRPr="00C80F24" w:rsidRDefault="00C80F24" w:rsidP="00C80F24">
            <w:pPr>
              <w:spacing w:after="0" w:line="240" w:lineRule="auto"/>
              <w:jc w:val="center"/>
              <w:rPr>
                <w:rFonts w:ascii="Calibri" w:eastAsia="Times New Roman" w:hAnsi="Calibri" w:cs="Times New Roman"/>
                <w:color w:val="000000"/>
              </w:rPr>
            </w:pPr>
            <w:r w:rsidRPr="00C80F24">
              <w:rPr>
                <w:rFonts w:ascii="Calibri" w:eastAsia="Times New Roman" w:hAnsi="Calibri" w:cs="Times New Roman"/>
                <w:color w:val="000000"/>
              </w:rPr>
              <w:t xml:space="preserve">Не взвешенные статистики согласия </w:t>
            </w:r>
          </w:p>
        </w:tc>
      </w:tr>
      <w:tr w:rsidR="00C80F24" w:rsidRPr="00C80F24" w:rsidTr="00C80F24">
        <w:trPr>
          <w:trHeight w:val="300"/>
          <w:jc w:val="center"/>
        </w:trPr>
        <w:tc>
          <w:tcPr>
            <w:tcW w:w="960" w:type="dxa"/>
            <w:tcBorders>
              <w:top w:val="nil"/>
              <w:left w:val="nil"/>
              <w:bottom w:val="nil"/>
              <w:right w:val="nil"/>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p>
        </w:tc>
        <w:tc>
          <w:tcPr>
            <w:tcW w:w="1444" w:type="dxa"/>
            <w:vMerge/>
            <w:tcBorders>
              <w:top w:val="single" w:sz="4" w:space="0" w:color="auto"/>
              <w:left w:val="single" w:sz="4" w:space="0" w:color="auto"/>
              <w:bottom w:val="nil"/>
              <w:right w:val="single" w:sz="4" w:space="0" w:color="auto"/>
            </w:tcBorders>
            <w:vAlign w:val="center"/>
            <w:hideMark/>
          </w:tcPr>
          <w:p w:rsidR="00C80F24" w:rsidRPr="00C80F24" w:rsidRDefault="00C80F24" w:rsidP="00C80F24">
            <w:pPr>
              <w:spacing w:after="0" w:line="240" w:lineRule="auto"/>
              <w:rPr>
                <w:rFonts w:ascii="Calibri" w:eastAsia="Times New Roman" w:hAnsi="Calibri" w:cs="Times New Roman"/>
                <w:color w:val="000000"/>
              </w:rPr>
            </w:pPr>
          </w:p>
        </w:tc>
        <w:tc>
          <w:tcPr>
            <w:tcW w:w="2270" w:type="dxa"/>
            <w:vMerge/>
            <w:tcBorders>
              <w:top w:val="single" w:sz="4" w:space="0" w:color="auto"/>
              <w:left w:val="single" w:sz="4" w:space="0" w:color="auto"/>
              <w:bottom w:val="nil"/>
              <w:right w:val="single" w:sz="4" w:space="0" w:color="auto"/>
            </w:tcBorders>
            <w:vAlign w:val="center"/>
            <w:hideMark/>
          </w:tcPr>
          <w:p w:rsidR="00C80F24" w:rsidRPr="00C80F24" w:rsidRDefault="00C80F24" w:rsidP="00C80F24">
            <w:pPr>
              <w:spacing w:after="0" w:line="240" w:lineRule="auto"/>
              <w:rPr>
                <w:rFonts w:ascii="Calibri" w:eastAsia="Times New Roman" w:hAnsi="Calibri" w:cs="Times New Roman"/>
                <w:color w:val="000000"/>
              </w:rPr>
            </w:pPr>
          </w:p>
        </w:tc>
        <w:tc>
          <w:tcPr>
            <w:tcW w:w="889" w:type="dxa"/>
            <w:tcBorders>
              <w:top w:val="nil"/>
              <w:left w:val="nil"/>
              <w:bottom w:val="nil"/>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MNSQ</w:t>
            </w:r>
          </w:p>
        </w:tc>
        <w:tc>
          <w:tcPr>
            <w:tcW w:w="695" w:type="dxa"/>
            <w:tcBorders>
              <w:top w:val="nil"/>
              <w:left w:val="nil"/>
              <w:bottom w:val="nil"/>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ZSTD</w:t>
            </w:r>
          </w:p>
        </w:tc>
        <w:tc>
          <w:tcPr>
            <w:tcW w:w="889" w:type="dxa"/>
            <w:tcBorders>
              <w:top w:val="nil"/>
              <w:left w:val="nil"/>
              <w:bottom w:val="nil"/>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MNSQ</w:t>
            </w:r>
          </w:p>
        </w:tc>
        <w:tc>
          <w:tcPr>
            <w:tcW w:w="695" w:type="dxa"/>
            <w:tcBorders>
              <w:top w:val="nil"/>
              <w:left w:val="nil"/>
              <w:bottom w:val="nil"/>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ZSTD</w:t>
            </w:r>
          </w:p>
        </w:tc>
      </w:tr>
      <w:tr w:rsidR="00C80F24" w:rsidRPr="00C80F24" w:rsidTr="00C80F2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Среднее</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.00</w:t>
            </w:r>
          </w:p>
        </w:tc>
        <w:tc>
          <w:tcPr>
            <w:tcW w:w="2270" w:type="dxa"/>
            <w:tcBorders>
              <w:top w:val="single" w:sz="4" w:space="0" w:color="auto"/>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.06</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.99</w:t>
            </w:r>
          </w:p>
        </w:tc>
        <w:tc>
          <w:tcPr>
            <w:tcW w:w="695" w:type="dxa"/>
            <w:tcBorders>
              <w:top w:val="single" w:sz="4" w:space="0" w:color="auto"/>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.99</w:t>
            </w:r>
          </w:p>
        </w:tc>
        <w:tc>
          <w:tcPr>
            <w:tcW w:w="695" w:type="dxa"/>
            <w:tcBorders>
              <w:top w:val="single" w:sz="4" w:space="0" w:color="auto"/>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w:t>
            </w:r>
          </w:p>
        </w:tc>
      </w:tr>
      <w:tr w:rsidR="00C80F24" w:rsidRPr="00C80F24" w:rsidTr="00C80F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Ст. откл.</w:t>
            </w:r>
          </w:p>
        </w:tc>
        <w:tc>
          <w:tcPr>
            <w:tcW w:w="1444"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.62</w:t>
            </w:r>
          </w:p>
        </w:tc>
        <w:tc>
          <w:tcPr>
            <w:tcW w:w="2270"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.02</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.13</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2.8</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.14</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2.8</w:t>
            </w:r>
          </w:p>
        </w:tc>
      </w:tr>
      <w:tr w:rsidR="00C80F24" w:rsidRPr="00C80F24" w:rsidTr="00C80F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 xml:space="preserve"> MAX</w:t>
            </w:r>
          </w:p>
        </w:tc>
        <w:tc>
          <w:tcPr>
            <w:tcW w:w="1444"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1.66</w:t>
            </w:r>
          </w:p>
        </w:tc>
        <w:tc>
          <w:tcPr>
            <w:tcW w:w="2270"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.11</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1.28</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7.8</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1.30</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8.4</w:t>
            </w:r>
          </w:p>
        </w:tc>
      </w:tr>
      <w:tr w:rsidR="00C80F24" w:rsidRPr="00C80F24" w:rsidTr="00C80F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MIN</w:t>
            </w:r>
          </w:p>
        </w:tc>
        <w:tc>
          <w:tcPr>
            <w:tcW w:w="1444"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-.83</w:t>
            </w:r>
          </w:p>
        </w:tc>
        <w:tc>
          <w:tcPr>
            <w:tcW w:w="2270"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.03</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.80</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-3.9</w:t>
            </w:r>
          </w:p>
        </w:tc>
        <w:tc>
          <w:tcPr>
            <w:tcW w:w="889"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.77</w:t>
            </w:r>
          </w:p>
        </w:tc>
        <w:tc>
          <w:tcPr>
            <w:tcW w:w="695" w:type="dxa"/>
            <w:tcBorders>
              <w:top w:val="nil"/>
              <w:left w:val="nil"/>
              <w:bottom w:val="single" w:sz="4" w:space="0" w:color="auto"/>
              <w:right w:val="single" w:sz="4" w:space="0" w:color="auto"/>
            </w:tcBorders>
            <w:shd w:val="clear" w:color="auto" w:fill="auto"/>
            <w:noWrap/>
            <w:vAlign w:val="bottom"/>
            <w:hideMark/>
          </w:tcPr>
          <w:p w:rsidR="00C80F24" w:rsidRPr="00C80F24" w:rsidRDefault="00C80F24" w:rsidP="00C80F24">
            <w:pPr>
              <w:spacing w:after="0" w:line="240" w:lineRule="auto"/>
              <w:rPr>
                <w:rFonts w:ascii="Calibri" w:eastAsia="Times New Roman" w:hAnsi="Calibri" w:cs="Times New Roman"/>
                <w:color w:val="000000"/>
              </w:rPr>
            </w:pPr>
            <w:r w:rsidRPr="00C80F24">
              <w:rPr>
                <w:rFonts w:ascii="Calibri" w:eastAsia="Times New Roman" w:hAnsi="Calibri" w:cs="Times New Roman"/>
                <w:color w:val="000000"/>
              </w:rPr>
              <w:t>-3.4</w:t>
            </w:r>
          </w:p>
        </w:tc>
      </w:tr>
    </w:tbl>
    <w:p w:rsidR="00B05542" w:rsidRDefault="00B05542" w:rsidP="00821DAB">
      <w:pPr>
        <w:pStyle w:val="11"/>
        <w:spacing w:after="0" w:line="360" w:lineRule="auto"/>
        <w:ind w:firstLine="567"/>
        <w:jc w:val="both"/>
        <w:rPr>
          <w:rFonts w:ascii="Times New Roman" w:hAnsi="Times New Roman" w:cs="Times New Roman"/>
          <w:sz w:val="24"/>
          <w:szCs w:val="24"/>
        </w:rPr>
      </w:pPr>
    </w:p>
    <w:p w:rsidR="00C80F24" w:rsidRDefault="00C80F24" w:rsidP="00C80F24">
      <w:pPr>
        <w:pStyle w:val="11"/>
        <w:spacing w:after="0" w:line="360" w:lineRule="auto"/>
        <w:ind w:firstLine="567"/>
        <w:jc w:val="both"/>
        <w:rPr>
          <w:rFonts w:ascii="Times New Roman" w:hAnsi="Times New Roman" w:cs="Times New Roman"/>
          <w:sz w:val="24"/>
          <w:szCs w:val="24"/>
        </w:rPr>
      </w:pPr>
      <w:r w:rsidRPr="008B2449">
        <w:rPr>
          <w:rFonts w:ascii="Times New Roman" w:hAnsi="Times New Roman" w:cs="Times New Roman"/>
          <w:sz w:val="24"/>
          <w:szCs w:val="24"/>
        </w:rPr>
        <w:t>Таким образом, данные шкалы могут быть использованы для оценивания уровня конструктивизма и традиционализма у учителей каждой из стран.</w:t>
      </w:r>
      <w:r w:rsidRPr="00821DAB">
        <w:rPr>
          <w:rFonts w:ascii="Times New Roman" w:hAnsi="Times New Roman" w:cs="Times New Roman"/>
          <w:sz w:val="24"/>
          <w:szCs w:val="24"/>
        </w:rPr>
        <w:t xml:space="preserve"> </w:t>
      </w:r>
    </w:p>
    <w:p w:rsidR="00D50E0A" w:rsidRDefault="00D50E0A" w:rsidP="00D50E0A">
      <w:pPr>
        <w:pStyle w:val="11"/>
        <w:spacing w:after="0" w:line="360" w:lineRule="auto"/>
        <w:jc w:val="both"/>
        <w:rPr>
          <w:rFonts w:ascii="Times New Roman" w:hAnsi="Times New Roman" w:cs="Times New Roman"/>
          <w:sz w:val="24"/>
          <w:szCs w:val="24"/>
        </w:rPr>
      </w:pPr>
    </w:p>
    <w:p w:rsidR="00D50E0A" w:rsidRPr="00665BC3" w:rsidRDefault="00D50E0A" w:rsidP="008604C8">
      <w:pPr>
        <w:pStyle w:val="11"/>
        <w:spacing w:after="0" w:line="360" w:lineRule="auto"/>
        <w:jc w:val="both"/>
        <w:outlineLvl w:val="2"/>
        <w:rPr>
          <w:rFonts w:ascii="Times New Roman" w:hAnsi="Times New Roman" w:cs="Times New Roman"/>
          <w:i/>
          <w:sz w:val="24"/>
          <w:szCs w:val="24"/>
          <w:u w:val="single"/>
        </w:rPr>
      </w:pPr>
      <w:bookmarkStart w:id="19" w:name="_Toc390128953"/>
      <w:r w:rsidRPr="00665BC3">
        <w:rPr>
          <w:rFonts w:ascii="Times New Roman" w:hAnsi="Times New Roman" w:cs="Times New Roman"/>
          <w:i/>
          <w:sz w:val="24"/>
          <w:szCs w:val="24"/>
          <w:u w:val="single"/>
        </w:rPr>
        <w:t xml:space="preserve">Анализ кросс-культурной эквивалентности, </w:t>
      </w:r>
      <w:r w:rsidRPr="00665BC3">
        <w:rPr>
          <w:rFonts w:ascii="Times New Roman" w:hAnsi="Times New Roman" w:cs="Times New Roman"/>
          <w:i/>
          <w:sz w:val="24"/>
          <w:szCs w:val="24"/>
          <w:u w:val="single"/>
          <w:lang w:val="en-US"/>
        </w:rPr>
        <w:t>DIF</w:t>
      </w:r>
      <w:r w:rsidRPr="00665BC3">
        <w:rPr>
          <w:rFonts w:ascii="Times New Roman" w:hAnsi="Times New Roman" w:cs="Times New Roman"/>
          <w:i/>
          <w:sz w:val="24"/>
          <w:szCs w:val="24"/>
          <w:u w:val="single"/>
        </w:rPr>
        <w:t xml:space="preserve"> анализ</w:t>
      </w:r>
      <w:bookmarkEnd w:id="19"/>
    </w:p>
    <w:p w:rsidR="00821DAB" w:rsidRDefault="00821DAB" w:rsidP="00821DAB">
      <w:pPr>
        <w:pStyle w:val="11"/>
        <w:spacing w:after="0" w:line="360" w:lineRule="auto"/>
        <w:ind w:firstLine="567"/>
        <w:jc w:val="both"/>
        <w:rPr>
          <w:rFonts w:ascii="Times New Roman" w:hAnsi="Times New Roman" w:cs="Times New Roman"/>
          <w:sz w:val="24"/>
          <w:szCs w:val="24"/>
        </w:rPr>
      </w:pPr>
      <w:r w:rsidRPr="00821DAB">
        <w:rPr>
          <w:rFonts w:ascii="Times New Roman" w:hAnsi="Times New Roman" w:cs="Times New Roman"/>
          <w:sz w:val="24"/>
          <w:szCs w:val="24"/>
        </w:rPr>
        <w:t>Однако для того, чтобы было возможно осуществить сравнение уровня конструктивизма и традиционализма у учителей из разных стран, необходимо доказать кросс-культурную эквивалентность измеряемых конструктов. С этой целью на втором этапе был проведен анализ функционирования пунктов анкеты по отношению к выборкам различных стран (</w:t>
      </w:r>
      <w:r w:rsidRPr="00821DAB">
        <w:rPr>
          <w:rFonts w:ascii="Times New Roman" w:hAnsi="Times New Roman" w:cs="Times New Roman"/>
          <w:sz w:val="24"/>
          <w:szCs w:val="24"/>
          <w:lang w:val="en-US"/>
        </w:rPr>
        <w:t>Differnetial</w:t>
      </w:r>
      <w:r w:rsidRPr="00821DAB">
        <w:rPr>
          <w:rFonts w:ascii="Times New Roman" w:hAnsi="Times New Roman" w:cs="Times New Roman"/>
          <w:sz w:val="24"/>
          <w:szCs w:val="24"/>
        </w:rPr>
        <w:t xml:space="preserve"> </w:t>
      </w:r>
      <w:r w:rsidRPr="00821DAB">
        <w:rPr>
          <w:rFonts w:ascii="Times New Roman" w:hAnsi="Times New Roman" w:cs="Times New Roman"/>
          <w:sz w:val="24"/>
          <w:szCs w:val="24"/>
          <w:lang w:val="en-US"/>
        </w:rPr>
        <w:t>Item</w:t>
      </w:r>
      <w:r w:rsidRPr="00821DAB">
        <w:rPr>
          <w:rFonts w:ascii="Times New Roman" w:hAnsi="Times New Roman" w:cs="Times New Roman"/>
          <w:sz w:val="24"/>
          <w:szCs w:val="24"/>
        </w:rPr>
        <w:t xml:space="preserve"> </w:t>
      </w:r>
      <w:r w:rsidRPr="00821DAB">
        <w:rPr>
          <w:rFonts w:ascii="Times New Roman" w:hAnsi="Times New Roman" w:cs="Times New Roman"/>
          <w:sz w:val="24"/>
          <w:szCs w:val="24"/>
          <w:lang w:val="en-US"/>
        </w:rPr>
        <w:t>Functioning</w:t>
      </w:r>
      <w:r w:rsidRPr="00821DAB">
        <w:rPr>
          <w:rFonts w:ascii="Times New Roman" w:hAnsi="Times New Roman" w:cs="Times New Roman"/>
          <w:sz w:val="24"/>
          <w:szCs w:val="24"/>
        </w:rPr>
        <w:t xml:space="preserve"> (</w:t>
      </w:r>
      <w:r w:rsidRPr="00821DAB">
        <w:rPr>
          <w:rFonts w:ascii="Times New Roman" w:hAnsi="Times New Roman" w:cs="Times New Roman"/>
          <w:sz w:val="24"/>
          <w:szCs w:val="24"/>
          <w:lang w:val="en-US"/>
        </w:rPr>
        <w:t>DIF</w:t>
      </w:r>
      <w:r w:rsidRPr="00821DAB">
        <w:rPr>
          <w:rFonts w:ascii="Times New Roman" w:hAnsi="Times New Roman" w:cs="Times New Roman"/>
          <w:sz w:val="24"/>
          <w:szCs w:val="24"/>
        </w:rPr>
        <w:t>) в англоязычной литературе)</w:t>
      </w:r>
      <w:r w:rsidR="004145DB">
        <w:rPr>
          <w:rFonts w:ascii="Times New Roman" w:hAnsi="Times New Roman" w:cs="Times New Roman"/>
          <w:sz w:val="24"/>
          <w:szCs w:val="24"/>
        </w:rPr>
        <w:t xml:space="preserve"> (Wang, </w:t>
      </w:r>
      <w:r w:rsidR="004145DB" w:rsidRPr="004145DB">
        <w:rPr>
          <w:rFonts w:ascii="Times New Roman" w:hAnsi="Times New Roman" w:cs="Times New Roman"/>
          <w:sz w:val="24"/>
          <w:szCs w:val="24"/>
        </w:rPr>
        <w:t>2008)</w:t>
      </w:r>
      <w:r w:rsidRPr="00821DAB">
        <w:rPr>
          <w:rFonts w:ascii="Times New Roman" w:hAnsi="Times New Roman" w:cs="Times New Roman"/>
          <w:sz w:val="24"/>
          <w:szCs w:val="24"/>
        </w:rPr>
        <w:t xml:space="preserve">. Уже предварительный анализ показал, что некоторые пункты понимаются </w:t>
      </w:r>
      <w:r w:rsidRPr="00821DAB">
        <w:rPr>
          <w:rFonts w:ascii="Times New Roman" w:hAnsi="Times New Roman" w:cs="Times New Roman"/>
          <w:sz w:val="24"/>
          <w:szCs w:val="24"/>
        </w:rPr>
        <w:lastRenderedPageBreak/>
        <w:t>учителями разных стран по-разному и требуется дополнительное исследование возможности проведения сравнений</w:t>
      </w:r>
      <w:r w:rsidR="00C80F24">
        <w:rPr>
          <w:rFonts w:ascii="Times New Roman" w:hAnsi="Times New Roman" w:cs="Times New Roman"/>
          <w:sz w:val="24"/>
          <w:szCs w:val="24"/>
        </w:rPr>
        <w:t xml:space="preserve"> (рис. </w:t>
      </w:r>
      <w:r w:rsidR="007F1AE6">
        <w:rPr>
          <w:rFonts w:ascii="Times New Roman" w:hAnsi="Times New Roman" w:cs="Times New Roman"/>
          <w:sz w:val="24"/>
          <w:szCs w:val="24"/>
        </w:rPr>
        <w:t>7</w:t>
      </w:r>
      <w:r w:rsidR="004145DB">
        <w:rPr>
          <w:rFonts w:ascii="Times New Roman" w:hAnsi="Times New Roman" w:cs="Times New Roman"/>
          <w:sz w:val="24"/>
          <w:szCs w:val="24"/>
        </w:rPr>
        <w:t>, 8</w:t>
      </w:r>
      <w:r w:rsidR="00C80F24">
        <w:rPr>
          <w:rFonts w:ascii="Times New Roman" w:hAnsi="Times New Roman" w:cs="Times New Roman"/>
          <w:sz w:val="24"/>
          <w:szCs w:val="24"/>
        </w:rPr>
        <w:t>)</w:t>
      </w:r>
      <w:r w:rsidRPr="00821DAB">
        <w:rPr>
          <w:rFonts w:ascii="Times New Roman" w:hAnsi="Times New Roman" w:cs="Times New Roman"/>
          <w:sz w:val="24"/>
          <w:szCs w:val="24"/>
        </w:rPr>
        <w:t xml:space="preserve">. </w:t>
      </w:r>
    </w:p>
    <w:p w:rsidR="00C80F24" w:rsidRPr="00821DAB" w:rsidRDefault="00F62AC1" w:rsidP="00F62AC1">
      <w:pPr>
        <w:pStyle w:val="11"/>
        <w:spacing w:after="0" w:line="360" w:lineRule="auto"/>
        <w:ind w:firstLine="567"/>
        <w:rPr>
          <w:rFonts w:ascii="Times New Roman" w:hAnsi="Times New Roman" w:cs="Times New Roman"/>
          <w:sz w:val="24"/>
          <w:szCs w:val="24"/>
        </w:rPr>
      </w:pPr>
      <w:r w:rsidRPr="00F62AC1">
        <w:rPr>
          <w:rFonts w:ascii="Times New Roman" w:hAnsi="Times New Roman" w:cs="Times New Roman"/>
          <w:noProof/>
          <w:sz w:val="24"/>
          <w:szCs w:val="24"/>
        </w:rPr>
        <w:drawing>
          <wp:inline distT="0" distB="0" distL="0" distR="0">
            <wp:extent cx="5667375" cy="2295525"/>
            <wp:effectExtent l="19050" t="0" r="9525"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1AE6" w:rsidRPr="00E916BA" w:rsidRDefault="007F1AE6" w:rsidP="00E916BA">
      <w:pPr>
        <w:spacing w:after="0" w:line="360" w:lineRule="auto"/>
        <w:ind w:firstLine="567"/>
        <w:jc w:val="center"/>
        <w:rPr>
          <w:rFonts w:ascii="Times New Roman" w:hAnsi="Times New Roman"/>
          <w:i/>
          <w:sz w:val="24"/>
          <w:szCs w:val="24"/>
        </w:rPr>
      </w:pPr>
      <w:r w:rsidRPr="00E916BA">
        <w:rPr>
          <w:rFonts w:ascii="Times New Roman" w:hAnsi="Times New Roman"/>
          <w:i/>
          <w:sz w:val="24"/>
          <w:szCs w:val="24"/>
        </w:rPr>
        <w:t xml:space="preserve">Рис. </w:t>
      </w:r>
      <w:r w:rsidR="004145DB">
        <w:rPr>
          <w:rFonts w:ascii="Times New Roman" w:hAnsi="Times New Roman"/>
          <w:i/>
          <w:sz w:val="24"/>
          <w:szCs w:val="24"/>
        </w:rPr>
        <w:t>7.</w:t>
      </w:r>
      <w:r w:rsidRPr="00E916BA">
        <w:rPr>
          <w:rFonts w:ascii="Times New Roman" w:hAnsi="Times New Roman"/>
          <w:i/>
          <w:sz w:val="24"/>
          <w:szCs w:val="24"/>
        </w:rPr>
        <w:t xml:space="preserve"> </w:t>
      </w:r>
      <w:r w:rsidR="00E916BA" w:rsidRPr="00E916BA">
        <w:rPr>
          <w:rFonts w:ascii="Times New Roman" w:hAnsi="Times New Roman"/>
          <w:i/>
          <w:sz w:val="24"/>
          <w:szCs w:val="24"/>
        </w:rPr>
        <w:t>Различное функционирование заданий: шкала «Конструктивизма»</w:t>
      </w:r>
    </w:p>
    <w:p w:rsidR="007F1AE6" w:rsidRDefault="00F62AC1" w:rsidP="00821DAB">
      <w:pPr>
        <w:spacing w:after="0" w:line="360" w:lineRule="auto"/>
        <w:ind w:firstLine="567"/>
        <w:jc w:val="both"/>
        <w:rPr>
          <w:rFonts w:ascii="Times New Roman" w:hAnsi="Times New Roman"/>
          <w:sz w:val="24"/>
          <w:szCs w:val="24"/>
        </w:rPr>
      </w:pPr>
      <w:r>
        <w:rPr>
          <w:rFonts w:ascii="Times New Roman" w:hAnsi="Times New Roman"/>
          <w:sz w:val="24"/>
          <w:szCs w:val="24"/>
        </w:rPr>
        <w:t>На рисунке видно, что меры значител</w:t>
      </w:r>
      <w:r w:rsidR="00243ED0">
        <w:rPr>
          <w:rFonts w:ascii="Times New Roman" w:hAnsi="Times New Roman"/>
          <w:sz w:val="24"/>
          <w:szCs w:val="24"/>
        </w:rPr>
        <w:t>ьно различаются по 5, 6, 8 и 15</w:t>
      </w:r>
      <w:r>
        <w:rPr>
          <w:rFonts w:ascii="Times New Roman" w:hAnsi="Times New Roman"/>
          <w:sz w:val="24"/>
          <w:szCs w:val="24"/>
        </w:rPr>
        <w:t xml:space="preserve">  вопросам. </w:t>
      </w:r>
    </w:p>
    <w:p w:rsidR="00F62AC1" w:rsidRDefault="00E24C9E" w:rsidP="00821DAB">
      <w:pPr>
        <w:spacing w:after="0" w:line="360" w:lineRule="auto"/>
        <w:ind w:firstLine="567"/>
        <w:jc w:val="both"/>
        <w:rPr>
          <w:rFonts w:ascii="Times New Roman" w:hAnsi="Times New Roman"/>
          <w:sz w:val="24"/>
          <w:szCs w:val="24"/>
        </w:rPr>
      </w:pPr>
      <w:r w:rsidRPr="00E24C9E">
        <w:rPr>
          <w:rFonts w:ascii="Times New Roman" w:hAnsi="Times New Roman"/>
          <w:noProof/>
          <w:sz w:val="24"/>
          <w:szCs w:val="24"/>
        </w:rPr>
        <w:drawing>
          <wp:inline distT="0" distB="0" distL="0" distR="0">
            <wp:extent cx="4162425" cy="1952625"/>
            <wp:effectExtent l="19050" t="0" r="9525"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noProof/>
          <w:sz w:val="24"/>
          <w:szCs w:val="24"/>
        </w:rPr>
        <w:drawing>
          <wp:inline distT="0" distB="0" distL="0" distR="0">
            <wp:extent cx="685800" cy="1000125"/>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87480" t="32432" r="1252" b="32095"/>
                    <a:stretch>
                      <a:fillRect/>
                    </a:stretch>
                  </pic:blipFill>
                  <pic:spPr bwMode="auto">
                    <a:xfrm>
                      <a:off x="0" y="0"/>
                      <a:ext cx="685800" cy="1000125"/>
                    </a:xfrm>
                    <a:prstGeom prst="rect">
                      <a:avLst/>
                    </a:prstGeom>
                    <a:noFill/>
                  </pic:spPr>
                </pic:pic>
              </a:graphicData>
            </a:graphic>
          </wp:inline>
        </w:drawing>
      </w:r>
    </w:p>
    <w:p w:rsidR="00E24C9E" w:rsidRPr="00E916BA" w:rsidRDefault="00E24C9E" w:rsidP="00E24C9E">
      <w:pPr>
        <w:spacing w:after="0" w:line="360" w:lineRule="auto"/>
        <w:ind w:firstLine="567"/>
        <w:jc w:val="center"/>
        <w:rPr>
          <w:rFonts w:ascii="Times New Roman" w:hAnsi="Times New Roman"/>
          <w:i/>
          <w:sz w:val="24"/>
          <w:szCs w:val="24"/>
        </w:rPr>
      </w:pPr>
      <w:r w:rsidRPr="00E916BA">
        <w:rPr>
          <w:rFonts w:ascii="Times New Roman" w:hAnsi="Times New Roman"/>
          <w:i/>
          <w:sz w:val="24"/>
          <w:szCs w:val="24"/>
        </w:rPr>
        <w:t>Рис.</w:t>
      </w:r>
      <w:r w:rsidR="004145DB">
        <w:rPr>
          <w:rFonts w:ascii="Times New Roman" w:hAnsi="Times New Roman"/>
          <w:i/>
          <w:sz w:val="24"/>
          <w:szCs w:val="24"/>
        </w:rPr>
        <w:t xml:space="preserve">8. </w:t>
      </w:r>
      <w:r w:rsidRPr="00E916BA">
        <w:rPr>
          <w:rFonts w:ascii="Times New Roman" w:hAnsi="Times New Roman"/>
          <w:i/>
          <w:sz w:val="24"/>
          <w:szCs w:val="24"/>
        </w:rPr>
        <w:t xml:space="preserve"> Различное функционирование заданий: шкала «</w:t>
      </w:r>
      <w:r>
        <w:rPr>
          <w:rFonts w:ascii="Times New Roman" w:hAnsi="Times New Roman"/>
          <w:i/>
          <w:sz w:val="24"/>
          <w:szCs w:val="24"/>
        </w:rPr>
        <w:t>Традиционализма</w:t>
      </w:r>
      <w:r w:rsidRPr="00E916BA">
        <w:rPr>
          <w:rFonts w:ascii="Times New Roman" w:hAnsi="Times New Roman"/>
          <w:i/>
          <w:sz w:val="24"/>
          <w:szCs w:val="24"/>
        </w:rPr>
        <w:t>»</w:t>
      </w:r>
    </w:p>
    <w:p w:rsidR="00E24C9E" w:rsidRDefault="00243ED0" w:rsidP="00821DAB">
      <w:pPr>
        <w:spacing w:after="0" w:line="360" w:lineRule="auto"/>
        <w:ind w:firstLine="567"/>
        <w:jc w:val="both"/>
        <w:rPr>
          <w:rFonts w:ascii="Times New Roman" w:hAnsi="Times New Roman"/>
          <w:sz w:val="24"/>
          <w:szCs w:val="24"/>
        </w:rPr>
      </w:pPr>
      <w:r>
        <w:rPr>
          <w:rFonts w:ascii="Times New Roman" w:hAnsi="Times New Roman"/>
          <w:sz w:val="24"/>
          <w:szCs w:val="24"/>
        </w:rPr>
        <w:t xml:space="preserve">Для данной шкалы значимые различия </w:t>
      </w:r>
      <w:r w:rsidR="002360CD">
        <w:rPr>
          <w:rFonts w:ascii="Times New Roman" w:hAnsi="Times New Roman"/>
          <w:sz w:val="24"/>
          <w:szCs w:val="24"/>
        </w:rPr>
        <w:t>между всеми тремя странами видны</w:t>
      </w:r>
      <w:r>
        <w:rPr>
          <w:rFonts w:ascii="Times New Roman" w:hAnsi="Times New Roman"/>
          <w:sz w:val="24"/>
          <w:szCs w:val="24"/>
        </w:rPr>
        <w:t xml:space="preserve"> по 3 и 16 вопросу. </w:t>
      </w:r>
    </w:p>
    <w:p w:rsidR="00821DAB" w:rsidRPr="00821DAB" w:rsidRDefault="00EF1A9A" w:rsidP="00821DAB">
      <w:pPr>
        <w:spacing w:after="0" w:line="360" w:lineRule="auto"/>
        <w:ind w:firstLine="567"/>
        <w:jc w:val="both"/>
        <w:rPr>
          <w:rFonts w:ascii="Times New Roman" w:hAnsi="Times New Roman"/>
          <w:sz w:val="24"/>
          <w:szCs w:val="24"/>
        </w:rPr>
      </w:pPr>
      <w:r>
        <w:rPr>
          <w:rFonts w:ascii="Times New Roman" w:hAnsi="Times New Roman"/>
          <w:sz w:val="24"/>
          <w:szCs w:val="24"/>
        </w:rPr>
        <w:t>Далее, с</w:t>
      </w:r>
      <w:r w:rsidR="00821DAB" w:rsidRPr="00821DAB">
        <w:rPr>
          <w:rFonts w:ascii="Times New Roman" w:hAnsi="Times New Roman"/>
          <w:sz w:val="24"/>
          <w:szCs w:val="24"/>
        </w:rPr>
        <w:t xml:space="preserve"> целью проверки кросс-культурной эквивалентности моделей измерения использовался мультигрупповой конфирматорный факторный анализ (КФА) на трёх выборках: российской (</w:t>
      </w:r>
      <w:r w:rsidR="00821DAB" w:rsidRPr="00821DAB">
        <w:rPr>
          <w:rFonts w:ascii="Times New Roman" w:hAnsi="Times New Roman"/>
          <w:sz w:val="24"/>
          <w:szCs w:val="24"/>
          <w:lang w:val="en-US"/>
        </w:rPr>
        <w:t>N</w:t>
      </w:r>
      <w:r w:rsidR="00821DAB" w:rsidRPr="00821DAB">
        <w:rPr>
          <w:rFonts w:ascii="Times New Roman" w:hAnsi="Times New Roman"/>
          <w:sz w:val="24"/>
          <w:szCs w:val="24"/>
        </w:rPr>
        <w:t>=343), латвийской (</w:t>
      </w:r>
      <w:r w:rsidR="00821DAB" w:rsidRPr="00821DAB">
        <w:rPr>
          <w:rFonts w:ascii="Times New Roman" w:hAnsi="Times New Roman"/>
          <w:sz w:val="24"/>
          <w:szCs w:val="24"/>
          <w:lang w:val="en-US"/>
        </w:rPr>
        <w:t>N</w:t>
      </w:r>
      <w:r w:rsidR="00821DAB" w:rsidRPr="00821DAB">
        <w:rPr>
          <w:rFonts w:ascii="Times New Roman" w:hAnsi="Times New Roman"/>
          <w:sz w:val="24"/>
          <w:szCs w:val="24"/>
        </w:rPr>
        <w:t>=390) и эстонской (</w:t>
      </w:r>
      <w:r w:rsidR="00821DAB" w:rsidRPr="00821DAB">
        <w:rPr>
          <w:rFonts w:ascii="Times New Roman" w:hAnsi="Times New Roman"/>
          <w:sz w:val="24"/>
          <w:szCs w:val="24"/>
          <w:lang w:val="en-US"/>
        </w:rPr>
        <w:t>N</w:t>
      </w:r>
      <w:r w:rsidR="00821DAB" w:rsidRPr="00821DAB">
        <w:rPr>
          <w:rFonts w:ascii="Times New Roman" w:hAnsi="Times New Roman"/>
          <w:sz w:val="24"/>
          <w:szCs w:val="24"/>
        </w:rPr>
        <w:t xml:space="preserve">=332). Изначально российская выборка значительно превосходила по объему выборки других стран, поэтому из нее была случайным образом сформирована подвыборка, которая и использовалась для дальнейшего анализа. </w:t>
      </w:r>
    </w:p>
    <w:p w:rsidR="00821DAB" w:rsidRPr="00821DAB" w:rsidRDefault="00821DAB" w:rsidP="00821DAB">
      <w:pPr>
        <w:spacing w:after="0" w:line="360" w:lineRule="auto"/>
        <w:ind w:firstLine="567"/>
        <w:jc w:val="both"/>
        <w:rPr>
          <w:rFonts w:ascii="Times New Roman" w:hAnsi="Times New Roman"/>
          <w:sz w:val="24"/>
          <w:szCs w:val="24"/>
        </w:rPr>
      </w:pPr>
      <w:r w:rsidRPr="00821DAB">
        <w:rPr>
          <w:rFonts w:ascii="Times New Roman" w:hAnsi="Times New Roman"/>
          <w:sz w:val="24"/>
          <w:szCs w:val="24"/>
        </w:rPr>
        <w:t>Процедура мультигруппового КФА, как правило, осуществляется в несколько шагов</w:t>
      </w:r>
      <w:r w:rsidR="002360CD" w:rsidRPr="002360CD">
        <w:t xml:space="preserve"> </w:t>
      </w:r>
      <w:r w:rsidR="002360CD">
        <w:t>(</w:t>
      </w:r>
      <w:r w:rsidR="002360CD" w:rsidRPr="002360CD">
        <w:rPr>
          <w:rFonts w:ascii="Times New Roman" w:hAnsi="Times New Roman"/>
          <w:sz w:val="24"/>
          <w:szCs w:val="24"/>
        </w:rPr>
        <w:t>Byrne, 2011)</w:t>
      </w:r>
      <w:r w:rsidRPr="00821DAB">
        <w:rPr>
          <w:rFonts w:ascii="Times New Roman" w:hAnsi="Times New Roman"/>
          <w:sz w:val="24"/>
          <w:szCs w:val="24"/>
        </w:rPr>
        <w:t>: разработка модели измерения на каждой выборке по отдельности, выделение множества общих параметров, а затем последовательное введение ограничений на равенство значений параметров модели. Выполнение ограничений на равенство значений факторных нагрузок и остаточных средних (</w:t>
      </w:r>
      <w:r w:rsidRPr="00821DAB">
        <w:rPr>
          <w:rFonts w:ascii="Times New Roman" w:hAnsi="Times New Roman"/>
          <w:sz w:val="24"/>
          <w:szCs w:val="24"/>
          <w:lang w:val="en-US"/>
        </w:rPr>
        <w:t>intercepts</w:t>
      </w:r>
      <w:r w:rsidRPr="00821DAB">
        <w:rPr>
          <w:rFonts w:ascii="Times New Roman" w:hAnsi="Times New Roman"/>
          <w:sz w:val="24"/>
          <w:szCs w:val="24"/>
        </w:rPr>
        <w:t xml:space="preserve">) наблюдаемой переменной </w:t>
      </w:r>
      <w:r w:rsidRPr="00821DAB">
        <w:rPr>
          <w:rFonts w:ascii="Times New Roman" w:hAnsi="Times New Roman"/>
          <w:sz w:val="24"/>
          <w:szCs w:val="24"/>
        </w:rPr>
        <w:lastRenderedPageBreak/>
        <w:t>свидетельствует, соответственно, о слабой и сильной эквивалентности факторных структур; выполнение требования сильной эквивалентности позволяет проводить осмысленные сравнения средних баллов между выборками. Невыполнение требований эквивалентности факторных нагрузок и остаточных средних свидетельствует о наличии неоднородной (</w:t>
      </w:r>
      <w:r w:rsidRPr="00821DAB">
        <w:rPr>
          <w:rFonts w:ascii="Times New Roman" w:hAnsi="Times New Roman"/>
          <w:sz w:val="24"/>
          <w:szCs w:val="24"/>
          <w:lang w:val="en-US"/>
        </w:rPr>
        <w:t>non</w:t>
      </w:r>
      <w:r w:rsidRPr="00821DAB">
        <w:rPr>
          <w:rFonts w:ascii="Times New Roman" w:hAnsi="Times New Roman"/>
          <w:sz w:val="24"/>
          <w:szCs w:val="24"/>
        </w:rPr>
        <w:t>-</w:t>
      </w:r>
      <w:r w:rsidRPr="00821DAB">
        <w:rPr>
          <w:rFonts w:ascii="Times New Roman" w:hAnsi="Times New Roman"/>
          <w:sz w:val="24"/>
          <w:szCs w:val="24"/>
          <w:lang w:val="en-US"/>
        </w:rPr>
        <w:t>uniform</w:t>
      </w:r>
      <w:r w:rsidRPr="00821DAB">
        <w:rPr>
          <w:rFonts w:ascii="Times New Roman" w:hAnsi="Times New Roman"/>
          <w:sz w:val="24"/>
          <w:szCs w:val="24"/>
        </w:rPr>
        <w:t xml:space="preserve"> </w:t>
      </w:r>
      <w:r w:rsidRPr="00821DAB">
        <w:rPr>
          <w:rFonts w:ascii="Times New Roman" w:hAnsi="Times New Roman"/>
          <w:sz w:val="24"/>
          <w:szCs w:val="24"/>
          <w:lang w:val="en-US"/>
        </w:rPr>
        <w:t>bias</w:t>
      </w:r>
      <w:r w:rsidRPr="00821DAB">
        <w:rPr>
          <w:rFonts w:ascii="Times New Roman" w:hAnsi="Times New Roman"/>
          <w:sz w:val="24"/>
          <w:szCs w:val="24"/>
        </w:rPr>
        <w:t>) и однородной (</w:t>
      </w:r>
      <w:r w:rsidRPr="00821DAB">
        <w:rPr>
          <w:rFonts w:ascii="Times New Roman" w:hAnsi="Times New Roman"/>
          <w:sz w:val="24"/>
          <w:szCs w:val="24"/>
          <w:lang w:val="en-US"/>
        </w:rPr>
        <w:t>uniform</w:t>
      </w:r>
      <w:r w:rsidRPr="00821DAB">
        <w:rPr>
          <w:rFonts w:ascii="Times New Roman" w:hAnsi="Times New Roman"/>
          <w:sz w:val="24"/>
          <w:szCs w:val="24"/>
        </w:rPr>
        <w:t xml:space="preserve"> </w:t>
      </w:r>
      <w:r w:rsidRPr="00821DAB">
        <w:rPr>
          <w:rFonts w:ascii="Times New Roman" w:hAnsi="Times New Roman"/>
          <w:sz w:val="24"/>
          <w:szCs w:val="24"/>
          <w:lang w:val="en-US"/>
        </w:rPr>
        <w:t>bias</w:t>
      </w:r>
      <w:r w:rsidRPr="00821DAB">
        <w:rPr>
          <w:rFonts w:ascii="Times New Roman" w:hAnsi="Times New Roman"/>
          <w:sz w:val="24"/>
          <w:szCs w:val="24"/>
        </w:rPr>
        <w:t>) систематической ошибки, соответственно</w:t>
      </w:r>
      <w:r w:rsidR="002360CD">
        <w:rPr>
          <w:rFonts w:ascii="Times New Roman" w:hAnsi="Times New Roman"/>
          <w:sz w:val="24"/>
          <w:szCs w:val="24"/>
        </w:rPr>
        <w:t xml:space="preserve"> (Matsumoto</w:t>
      </w:r>
      <w:r w:rsidR="002360CD" w:rsidRPr="002360CD">
        <w:rPr>
          <w:rFonts w:ascii="Times New Roman" w:hAnsi="Times New Roman"/>
          <w:sz w:val="24"/>
          <w:szCs w:val="24"/>
        </w:rPr>
        <w:t xml:space="preserve"> &amp; Van de Vijver, 2012)</w:t>
      </w:r>
      <w:r w:rsidRPr="00821DAB">
        <w:rPr>
          <w:rFonts w:ascii="Times New Roman" w:hAnsi="Times New Roman"/>
          <w:sz w:val="24"/>
          <w:szCs w:val="24"/>
        </w:rPr>
        <w:t>. Следует отметить, что на практике требование сильной эквивалентности, необходимое для сопоставления средних баллов между выборками, выполняется далеко не всегда. В этом случае возможно построение модели с частичной эквивалентностью параметров, что позволяет производить осмысленное сравнение параметров латентных факторов (средних, дисперсий, ковариаций) между выборками.</w:t>
      </w:r>
    </w:p>
    <w:p w:rsidR="00EF1A9A" w:rsidRDefault="00821DAB" w:rsidP="00821DAB">
      <w:pPr>
        <w:tabs>
          <w:tab w:val="left" w:pos="567"/>
        </w:tabs>
        <w:spacing w:after="0" w:line="360" w:lineRule="auto"/>
        <w:jc w:val="both"/>
        <w:rPr>
          <w:rFonts w:ascii="Times New Roman" w:hAnsi="Times New Roman"/>
          <w:sz w:val="24"/>
          <w:szCs w:val="24"/>
        </w:rPr>
      </w:pPr>
      <w:r w:rsidRPr="00821DAB">
        <w:rPr>
          <w:rFonts w:ascii="Times New Roman" w:hAnsi="Times New Roman"/>
          <w:sz w:val="24"/>
          <w:szCs w:val="24"/>
        </w:rPr>
        <w:tab/>
        <w:t>Для каждой из выборок в отдельности были построены модели, которые демонстрировали приемлемое соответствие данным в каждой из стран.</w:t>
      </w:r>
      <w:r w:rsidR="006128DB">
        <w:rPr>
          <w:rFonts w:ascii="Times New Roman" w:hAnsi="Times New Roman"/>
          <w:sz w:val="24"/>
          <w:szCs w:val="24"/>
        </w:rPr>
        <w:t xml:space="preserve"> Ниже представлена теоретическая модел</w:t>
      </w:r>
      <w:r w:rsidR="00B12088">
        <w:rPr>
          <w:rFonts w:ascii="Times New Roman" w:hAnsi="Times New Roman"/>
          <w:sz w:val="24"/>
          <w:szCs w:val="24"/>
        </w:rPr>
        <w:t>ь для российской выборки (рис. 9</w:t>
      </w:r>
      <w:r w:rsidR="006128DB">
        <w:rPr>
          <w:rFonts w:ascii="Times New Roman" w:hAnsi="Times New Roman"/>
          <w:sz w:val="24"/>
          <w:szCs w:val="24"/>
        </w:rPr>
        <w:t>).</w:t>
      </w:r>
    </w:p>
    <w:p w:rsidR="006128DB" w:rsidRDefault="007E4DAF" w:rsidP="007E4DAF">
      <w:pPr>
        <w:tabs>
          <w:tab w:val="left" w:pos="567"/>
        </w:tabs>
        <w:spacing w:after="0"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3015615</wp:posOffset>
            </wp:positionH>
            <wp:positionV relativeFrom="paragraph">
              <wp:posOffset>1480820</wp:posOffset>
            </wp:positionV>
            <wp:extent cx="2181225" cy="523875"/>
            <wp:effectExtent l="0" t="0" r="0" b="0"/>
            <wp:wrapNone/>
            <wp:docPr id="17"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72408" cy="646331"/>
                      <a:chOff x="350699" y="3816577"/>
                      <a:chExt cx="3672408" cy="646331"/>
                    </a:xfrm>
                  </a:grpSpPr>
                  <a:sp>
                    <a:nvSpPr>
                      <a:cNvPr id="5" name="TextBox 4"/>
                      <a:cNvSpPr txBox="1"/>
                    </a:nvSpPr>
                    <a:spPr>
                      <a:xfrm>
                        <a:off x="350699" y="3816577"/>
                        <a:ext cx="3672408" cy="64633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F1 = </a:t>
                          </a:r>
                          <a:r>
                            <a:rPr lang="ru-RU" dirty="0" smtClean="0"/>
                            <a:t>Конструктивизм,</a:t>
                          </a:r>
                        </a:p>
                        <a:p>
                          <a:pPr algn="ctr"/>
                          <a:r>
                            <a:rPr lang="en-US" dirty="0" smtClean="0"/>
                            <a:t>F2 = </a:t>
                          </a:r>
                          <a:r>
                            <a:rPr lang="ru-RU" dirty="0" smtClean="0"/>
                            <a:t>Традиционализм</a:t>
                          </a:r>
                          <a:endParaRPr lang="ru-RU" dirty="0"/>
                        </a:p>
                      </a:txBody>
                      <a:useSpRect/>
                    </a:txSp>
                  </a:sp>
                </lc:lockedCanvas>
              </a:graphicData>
            </a:graphic>
          </wp:anchor>
        </w:drawing>
      </w:r>
      <w:r w:rsidR="006128DB" w:rsidRPr="006128DB">
        <w:rPr>
          <w:rFonts w:ascii="Times New Roman" w:hAnsi="Times New Roman"/>
          <w:noProof/>
          <w:sz w:val="24"/>
          <w:szCs w:val="24"/>
        </w:rPr>
        <w:drawing>
          <wp:inline distT="0" distB="0" distL="0" distR="0">
            <wp:extent cx="2409825" cy="3133725"/>
            <wp:effectExtent l="19050" t="0" r="9525" b="0"/>
            <wp:docPr id="16" name="Рисунок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409825" cy="31337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6A365B" w:rsidRPr="00C87BB6" w:rsidRDefault="006A365B" w:rsidP="00C87BB6">
      <w:pPr>
        <w:tabs>
          <w:tab w:val="left" w:pos="567"/>
        </w:tabs>
        <w:spacing w:after="0" w:line="360" w:lineRule="auto"/>
        <w:jc w:val="center"/>
        <w:rPr>
          <w:rFonts w:ascii="Times New Roman" w:hAnsi="Times New Roman"/>
          <w:i/>
          <w:sz w:val="24"/>
          <w:szCs w:val="24"/>
        </w:rPr>
      </w:pPr>
      <w:r w:rsidRPr="00C87BB6">
        <w:rPr>
          <w:rFonts w:ascii="Times New Roman" w:hAnsi="Times New Roman"/>
          <w:i/>
          <w:sz w:val="24"/>
          <w:szCs w:val="24"/>
        </w:rPr>
        <w:t xml:space="preserve">Рис. </w:t>
      </w:r>
      <w:r w:rsidR="00B12088">
        <w:rPr>
          <w:rFonts w:ascii="Times New Roman" w:hAnsi="Times New Roman"/>
          <w:i/>
          <w:sz w:val="24"/>
          <w:szCs w:val="24"/>
        </w:rPr>
        <w:t>9.</w:t>
      </w:r>
      <w:r w:rsidRPr="00C87BB6">
        <w:rPr>
          <w:rFonts w:ascii="Times New Roman" w:hAnsi="Times New Roman"/>
          <w:i/>
          <w:sz w:val="24"/>
          <w:szCs w:val="24"/>
        </w:rPr>
        <w:t xml:space="preserve"> </w:t>
      </w:r>
      <w:r w:rsidR="00C87BB6" w:rsidRPr="00C87BB6">
        <w:rPr>
          <w:rFonts w:ascii="Times New Roman" w:hAnsi="Times New Roman"/>
          <w:i/>
          <w:sz w:val="24"/>
          <w:szCs w:val="24"/>
        </w:rPr>
        <w:t>Теоретическая факторная модель для российской выборки</w:t>
      </w:r>
    </w:p>
    <w:p w:rsidR="00EF1A9A" w:rsidRDefault="00EF1A9A" w:rsidP="00821DAB">
      <w:pPr>
        <w:tabs>
          <w:tab w:val="left" w:pos="567"/>
        </w:tabs>
        <w:spacing w:after="0" w:line="360" w:lineRule="auto"/>
        <w:jc w:val="both"/>
        <w:rPr>
          <w:rFonts w:ascii="Times New Roman" w:hAnsi="Times New Roman"/>
          <w:sz w:val="24"/>
          <w:szCs w:val="24"/>
        </w:rPr>
      </w:pPr>
    </w:p>
    <w:p w:rsidR="00821DAB" w:rsidRPr="00821DAB" w:rsidRDefault="00821DAB" w:rsidP="007E4DAF">
      <w:pPr>
        <w:tabs>
          <w:tab w:val="left" w:pos="567"/>
        </w:tabs>
        <w:spacing w:after="0" w:line="360" w:lineRule="auto"/>
        <w:ind w:firstLine="567"/>
        <w:jc w:val="both"/>
        <w:rPr>
          <w:rFonts w:ascii="Times New Roman" w:hAnsi="Times New Roman"/>
          <w:sz w:val="24"/>
          <w:szCs w:val="24"/>
        </w:rPr>
      </w:pPr>
      <w:r w:rsidRPr="00821DAB">
        <w:rPr>
          <w:rFonts w:ascii="Times New Roman" w:hAnsi="Times New Roman"/>
          <w:sz w:val="24"/>
          <w:szCs w:val="24"/>
        </w:rPr>
        <w:t xml:space="preserve"> Далее, несмотря на то, что полученные модели демонстрировали лишь частичную эквивалентность структуры, была проверена инвариантность для набора общих параметров. Для этого была создана мультигрупповая модель М1 на объединённой выборке (</w:t>
      </w:r>
      <w:r w:rsidRPr="00821DAB">
        <w:rPr>
          <w:rFonts w:ascii="Times New Roman" w:hAnsi="Times New Roman"/>
          <w:sz w:val="24"/>
          <w:szCs w:val="24"/>
          <w:lang w:val="en-US"/>
        </w:rPr>
        <w:t>N</w:t>
      </w:r>
      <w:r w:rsidRPr="00821DAB">
        <w:rPr>
          <w:rFonts w:ascii="Times New Roman" w:hAnsi="Times New Roman"/>
          <w:sz w:val="24"/>
          <w:szCs w:val="24"/>
        </w:rPr>
        <w:t xml:space="preserve">=1065), включавшая как общие, так и специфичные для каждой из групп параметры. Все факторные нагрузки задавались как свободные параметры, для идентификации модели дисперсии латентных факторов фиксировались в 1 на каждой </w:t>
      </w:r>
      <w:r w:rsidRPr="00821DAB">
        <w:rPr>
          <w:rFonts w:ascii="Times New Roman" w:hAnsi="Times New Roman"/>
          <w:sz w:val="24"/>
          <w:szCs w:val="24"/>
        </w:rPr>
        <w:lastRenderedPageBreak/>
        <w:t>выборке, а средние латентных факторов в России были приравнены к 0. Полученная модель показала приемлемое соответствие данны</w:t>
      </w:r>
      <w:r w:rsidR="00B12088">
        <w:rPr>
          <w:rFonts w:ascii="Times New Roman" w:hAnsi="Times New Roman"/>
          <w:sz w:val="24"/>
          <w:szCs w:val="24"/>
        </w:rPr>
        <w:t>м (табл. 5</w:t>
      </w:r>
      <w:r w:rsidRPr="00821DAB">
        <w:rPr>
          <w:rFonts w:ascii="Times New Roman" w:hAnsi="Times New Roman"/>
          <w:sz w:val="24"/>
          <w:szCs w:val="24"/>
        </w:rPr>
        <w:t xml:space="preserve">). </w:t>
      </w:r>
    </w:p>
    <w:p w:rsidR="00821DAB" w:rsidRPr="00821DAB" w:rsidRDefault="00B12088" w:rsidP="00B12088">
      <w:pPr>
        <w:ind w:firstLine="567"/>
        <w:jc w:val="right"/>
        <w:rPr>
          <w:rFonts w:ascii="Times New Roman" w:hAnsi="Times New Roman"/>
          <w:i/>
          <w:sz w:val="24"/>
          <w:szCs w:val="24"/>
        </w:rPr>
      </w:pPr>
      <w:r>
        <w:rPr>
          <w:rFonts w:ascii="Times New Roman" w:hAnsi="Times New Roman"/>
          <w:i/>
          <w:sz w:val="24"/>
          <w:szCs w:val="24"/>
        </w:rPr>
        <w:t xml:space="preserve">Таблица </w:t>
      </w:r>
      <w:r w:rsidR="00821DAB" w:rsidRPr="00821DAB">
        <w:rPr>
          <w:rFonts w:ascii="Times New Roman" w:hAnsi="Times New Roman"/>
          <w:i/>
          <w:sz w:val="24"/>
          <w:szCs w:val="24"/>
        </w:rPr>
        <w:t xml:space="preserve"> </w:t>
      </w:r>
      <w:r>
        <w:rPr>
          <w:rFonts w:ascii="Times New Roman" w:hAnsi="Times New Roman"/>
          <w:i/>
          <w:sz w:val="24"/>
          <w:szCs w:val="24"/>
        </w:rPr>
        <w:t>5 -</w:t>
      </w:r>
      <w:r w:rsidR="00821DAB" w:rsidRPr="00821DAB">
        <w:rPr>
          <w:rFonts w:ascii="Times New Roman" w:hAnsi="Times New Roman"/>
          <w:i/>
          <w:sz w:val="24"/>
          <w:szCs w:val="24"/>
        </w:rPr>
        <w:t xml:space="preserve"> Показатели соответствия мультигрупповых моделей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4"/>
        <w:gridCol w:w="938"/>
        <w:gridCol w:w="576"/>
        <w:gridCol w:w="827"/>
        <w:gridCol w:w="827"/>
        <w:gridCol w:w="2305"/>
      </w:tblGrid>
      <w:tr w:rsidR="00821DAB" w:rsidRPr="00821DAB" w:rsidTr="00C80F24">
        <w:trPr>
          <w:jc w:val="center"/>
        </w:trPr>
        <w:tc>
          <w:tcPr>
            <w:tcW w:w="3424" w:type="dxa"/>
            <w:vMerge w:val="restart"/>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Модель</w:t>
            </w:r>
          </w:p>
        </w:tc>
        <w:tc>
          <w:tcPr>
            <w:tcW w:w="5473" w:type="dxa"/>
            <w:gridSpan w:val="5"/>
          </w:tcPr>
          <w:p w:rsidR="00821DAB" w:rsidRPr="00821DAB" w:rsidRDefault="00821DAB" w:rsidP="00C80F24">
            <w:pPr>
              <w:spacing w:after="0" w:line="240" w:lineRule="auto"/>
              <w:jc w:val="center"/>
              <w:rPr>
                <w:rFonts w:ascii="Times New Roman" w:hAnsi="Times New Roman"/>
                <w:sz w:val="24"/>
                <w:szCs w:val="24"/>
              </w:rPr>
            </w:pPr>
            <w:r w:rsidRPr="00821DAB">
              <w:rPr>
                <w:rFonts w:ascii="Times New Roman" w:hAnsi="Times New Roman"/>
                <w:sz w:val="24"/>
                <w:szCs w:val="24"/>
              </w:rPr>
              <w:t>Показатели соответствия модели</w:t>
            </w:r>
          </w:p>
        </w:tc>
      </w:tr>
      <w:tr w:rsidR="00821DAB" w:rsidRPr="00821DAB" w:rsidTr="00C80F24">
        <w:trPr>
          <w:jc w:val="center"/>
        </w:trPr>
        <w:tc>
          <w:tcPr>
            <w:tcW w:w="3424" w:type="dxa"/>
            <w:vMerge/>
          </w:tcPr>
          <w:p w:rsidR="00821DAB" w:rsidRPr="00821DAB" w:rsidRDefault="00821DAB" w:rsidP="00C80F24">
            <w:pPr>
              <w:spacing w:after="0" w:line="240" w:lineRule="auto"/>
              <w:jc w:val="both"/>
              <w:rPr>
                <w:rFonts w:ascii="Times New Roman" w:hAnsi="Times New Roman"/>
                <w:sz w:val="24"/>
                <w:szCs w:val="24"/>
              </w:rPr>
            </w:pPr>
          </w:p>
        </w:tc>
        <w:tc>
          <w:tcPr>
            <w:tcW w:w="938" w:type="dxa"/>
          </w:tcPr>
          <w:p w:rsidR="00821DAB" w:rsidRPr="00821DAB" w:rsidRDefault="00821DAB" w:rsidP="00C80F24">
            <w:pPr>
              <w:spacing w:after="0" w:line="240" w:lineRule="auto"/>
              <w:jc w:val="center"/>
              <w:rPr>
                <w:rFonts w:ascii="Times New Roman" w:hAnsi="Times New Roman"/>
                <w:sz w:val="24"/>
                <w:szCs w:val="24"/>
              </w:rPr>
            </w:pPr>
            <w:r w:rsidRPr="00821DAB">
              <w:rPr>
                <w:rFonts w:ascii="Times New Roman" w:hAnsi="Times New Roman"/>
                <w:sz w:val="24"/>
                <w:szCs w:val="24"/>
                <w:lang w:val="en-US"/>
              </w:rPr>
              <w:t>χ</w:t>
            </w:r>
            <w:r w:rsidRPr="00821DAB">
              <w:rPr>
                <w:rFonts w:ascii="Times New Roman" w:hAnsi="Times New Roman"/>
                <w:sz w:val="24"/>
                <w:szCs w:val="24"/>
                <w:vertAlign w:val="superscript"/>
              </w:rPr>
              <w:t>2</w:t>
            </w:r>
          </w:p>
        </w:tc>
        <w:tc>
          <w:tcPr>
            <w:tcW w:w="576" w:type="dxa"/>
          </w:tcPr>
          <w:p w:rsidR="00821DAB" w:rsidRPr="00821DAB" w:rsidRDefault="00821DAB" w:rsidP="00C80F24">
            <w:pPr>
              <w:spacing w:after="0" w:line="240" w:lineRule="auto"/>
              <w:jc w:val="center"/>
              <w:rPr>
                <w:rFonts w:ascii="Times New Roman" w:hAnsi="Times New Roman"/>
                <w:sz w:val="24"/>
                <w:szCs w:val="24"/>
              </w:rPr>
            </w:pPr>
            <w:r w:rsidRPr="00821DAB">
              <w:rPr>
                <w:rFonts w:ascii="Times New Roman" w:hAnsi="Times New Roman"/>
                <w:sz w:val="24"/>
                <w:szCs w:val="24"/>
                <w:lang w:val="en-US"/>
              </w:rPr>
              <w:t>df</w:t>
            </w:r>
          </w:p>
        </w:tc>
        <w:tc>
          <w:tcPr>
            <w:tcW w:w="827" w:type="dxa"/>
          </w:tcPr>
          <w:p w:rsidR="00821DAB" w:rsidRPr="00821DAB" w:rsidRDefault="00821DAB" w:rsidP="00C80F24">
            <w:pPr>
              <w:spacing w:after="0" w:line="240" w:lineRule="auto"/>
              <w:jc w:val="center"/>
              <w:rPr>
                <w:rFonts w:ascii="Times New Roman" w:hAnsi="Times New Roman"/>
                <w:sz w:val="24"/>
                <w:szCs w:val="24"/>
              </w:rPr>
            </w:pPr>
            <w:r w:rsidRPr="00821DAB">
              <w:rPr>
                <w:rFonts w:ascii="Times New Roman" w:hAnsi="Times New Roman"/>
                <w:sz w:val="24"/>
                <w:szCs w:val="24"/>
                <w:lang w:val="en-US"/>
              </w:rPr>
              <w:t>SCF</w:t>
            </w:r>
          </w:p>
        </w:tc>
        <w:tc>
          <w:tcPr>
            <w:tcW w:w="827" w:type="dxa"/>
          </w:tcPr>
          <w:p w:rsidR="00821DAB" w:rsidRPr="00821DAB" w:rsidRDefault="00821DAB" w:rsidP="00C80F24">
            <w:pPr>
              <w:spacing w:after="0" w:line="240" w:lineRule="auto"/>
              <w:jc w:val="center"/>
              <w:rPr>
                <w:rFonts w:ascii="Times New Roman" w:hAnsi="Times New Roman"/>
                <w:sz w:val="24"/>
                <w:szCs w:val="24"/>
              </w:rPr>
            </w:pPr>
            <w:r w:rsidRPr="00821DAB">
              <w:rPr>
                <w:rFonts w:ascii="Times New Roman" w:hAnsi="Times New Roman"/>
                <w:sz w:val="24"/>
                <w:szCs w:val="24"/>
                <w:lang w:val="en-US"/>
              </w:rPr>
              <w:t>CFI</w:t>
            </w:r>
          </w:p>
        </w:tc>
        <w:tc>
          <w:tcPr>
            <w:tcW w:w="2305" w:type="dxa"/>
          </w:tcPr>
          <w:p w:rsidR="00821DAB" w:rsidRPr="00821DAB" w:rsidRDefault="00821DAB" w:rsidP="00C80F24">
            <w:pPr>
              <w:spacing w:after="0" w:line="240" w:lineRule="auto"/>
              <w:jc w:val="center"/>
              <w:rPr>
                <w:rFonts w:ascii="Times New Roman" w:hAnsi="Times New Roman"/>
                <w:sz w:val="24"/>
                <w:szCs w:val="24"/>
                <w:lang w:val="en-US"/>
              </w:rPr>
            </w:pPr>
            <w:r w:rsidRPr="00821DAB">
              <w:rPr>
                <w:rFonts w:ascii="Times New Roman" w:hAnsi="Times New Roman"/>
                <w:sz w:val="24"/>
                <w:szCs w:val="24"/>
                <w:lang w:val="en-US"/>
              </w:rPr>
              <w:t>RMSEA(90% CI)</w:t>
            </w:r>
          </w:p>
        </w:tc>
      </w:tr>
      <w:tr w:rsidR="00821DAB" w:rsidRPr="00821DAB" w:rsidTr="00C80F24">
        <w:trPr>
          <w:jc w:val="center"/>
        </w:trPr>
        <w:tc>
          <w:tcPr>
            <w:tcW w:w="3424"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М1 – Эквивалентность структуры</w:t>
            </w:r>
          </w:p>
        </w:tc>
        <w:tc>
          <w:tcPr>
            <w:tcW w:w="938"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421,89</w:t>
            </w:r>
          </w:p>
        </w:tc>
        <w:tc>
          <w:tcPr>
            <w:tcW w:w="576"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254</w:t>
            </w:r>
          </w:p>
        </w:tc>
        <w:tc>
          <w:tcPr>
            <w:tcW w:w="827"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1,073</w:t>
            </w:r>
          </w:p>
        </w:tc>
        <w:tc>
          <w:tcPr>
            <w:tcW w:w="827"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0,917</w:t>
            </w:r>
          </w:p>
        </w:tc>
        <w:tc>
          <w:tcPr>
            <w:tcW w:w="2305"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0,043 (0,036-0,050)</w:t>
            </w:r>
          </w:p>
        </w:tc>
      </w:tr>
      <w:tr w:rsidR="00821DAB" w:rsidRPr="00821DAB" w:rsidTr="00C80F24">
        <w:trPr>
          <w:jc w:val="center"/>
        </w:trPr>
        <w:tc>
          <w:tcPr>
            <w:tcW w:w="3424"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М2 – Эквивалентность нагрузок</w:t>
            </w:r>
          </w:p>
        </w:tc>
        <w:tc>
          <w:tcPr>
            <w:tcW w:w="938" w:type="dxa"/>
          </w:tcPr>
          <w:p w:rsidR="00821DAB" w:rsidRPr="00821DAB" w:rsidRDefault="00821DAB" w:rsidP="00C80F24">
            <w:pPr>
              <w:spacing w:after="0" w:line="240" w:lineRule="auto"/>
              <w:jc w:val="both"/>
              <w:rPr>
                <w:rFonts w:ascii="Times New Roman" w:hAnsi="Times New Roman"/>
                <w:sz w:val="24"/>
                <w:szCs w:val="24"/>
                <w:lang w:val="en-US"/>
              </w:rPr>
            </w:pPr>
            <w:r w:rsidRPr="00821DAB">
              <w:rPr>
                <w:rFonts w:ascii="Times New Roman" w:hAnsi="Times New Roman"/>
                <w:sz w:val="24"/>
                <w:szCs w:val="24"/>
                <w:lang w:val="en-US"/>
              </w:rPr>
              <w:t>478,17</w:t>
            </w:r>
          </w:p>
        </w:tc>
        <w:tc>
          <w:tcPr>
            <w:tcW w:w="576" w:type="dxa"/>
          </w:tcPr>
          <w:p w:rsidR="00821DAB" w:rsidRPr="00821DAB" w:rsidRDefault="00821DAB" w:rsidP="00C80F24">
            <w:pPr>
              <w:spacing w:after="0" w:line="240" w:lineRule="auto"/>
              <w:jc w:val="both"/>
              <w:rPr>
                <w:rFonts w:ascii="Times New Roman" w:hAnsi="Times New Roman"/>
                <w:sz w:val="24"/>
                <w:szCs w:val="24"/>
                <w:lang w:val="en-US"/>
              </w:rPr>
            </w:pPr>
            <w:r w:rsidRPr="00821DAB">
              <w:rPr>
                <w:rFonts w:ascii="Times New Roman" w:hAnsi="Times New Roman"/>
                <w:sz w:val="24"/>
                <w:szCs w:val="24"/>
                <w:lang w:val="en-US"/>
              </w:rPr>
              <w:t>280</w:t>
            </w:r>
          </w:p>
        </w:tc>
        <w:tc>
          <w:tcPr>
            <w:tcW w:w="827" w:type="dxa"/>
          </w:tcPr>
          <w:p w:rsidR="00821DAB" w:rsidRPr="00821DAB" w:rsidRDefault="00821DAB" w:rsidP="00C80F24">
            <w:pPr>
              <w:spacing w:after="0" w:line="240" w:lineRule="auto"/>
              <w:jc w:val="both"/>
              <w:rPr>
                <w:rFonts w:ascii="Times New Roman" w:hAnsi="Times New Roman"/>
                <w:sz w:val="24"/>
                <w:szCs w:val="24"/>
                <w:lang w:val="en-US"/>
              </w:rPr>
            </w:pPr>
            <w:r w:rsidRPr="00821DAB">
              <w:rPr>
                <w:rFonts w:ascii="Times New Roman" w:hAnsi="Times New Roman"/>
                <w:sz w:val="24"/>
                <w:szCs w:val="24"/>
              </w:rPr>
              <w:t>1</w:t>
            </w:r>
            <w:r w:rsidRPr="00821DAB">
              <w:rPr>
                <w:rFonts w:ascii="Times New Roman" w:hAnsi="Times New Roman"/>
                <w:sz w:val="24"/>
                <w:szCs w:val="24"/>
                <w:lang w:val="en-US"/>
              </w:rPr>
              <w:t>,</w:t>
            </w:r>
            <w:r w:rsidRPr="00821DAB">
              <w:rPr>
                <w:rFonts w:ascii="Times New Roman" w:hAnsi="Times New Roman"/>
                <w:sz w:val="24"/>
                <w:szCs w:val="24"/>
              </w:rPr>
              <w:t>0</w:t>
            </w:r>
            <w:r w:rsidRPr="00821DAB">
              <w:rPr>
                <w:rFonts w:ascii="Times New Roman" w:hAnsi="Times New Roman"/>
                <w:sz w:val="24"/>
                <w:szCs w:val="24"/>
                <w:lang w:val="en-US"/>
              </w:rPr>
              <w:t>82</w:t>
            </w:r>
          </w:p>
        </w:tc>
        <w:tc>
          <w:tcPr>
            <w:tcW w:w="827"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0,901</w:t>
            </w:r>
          </w:p>
        </w:tc>
        <w:tc>
          <w:tcPr>
            <w:tcW w:w="2305"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0,045 (0,038-0,051)</w:t>
            </w:r>
          </w:p>
        </w:tc>
      </w:tr>
      <w:tr w:rsidR="00821DAB" w:rsidRPr="00821DAB" w:rsidTr="00C80F24">
        <w:trPr>
          <w:jc w:val="center"/>
        </w:trPr>
        <w:tc>
          <w:tcPr>
            <w:tcW w:w="3424"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М2* - Частичная экв. нагрузок</w:t>
            </w:r>
          </w:p>
        </w:tc>
        <w:tc>
          <w:tcPr>
            <w:tcW w:w="938" w:type="dxa"/>
          </w:tcPr>
          <w:p w:rsidR="00821DAB" w:rsidRPr="00821DAB" w:rsidRDefault="00821DAB" w:rsidP="00C80F24">
            <w:pPr>
              <w:spacing w:after="0" w:line="240" w:lineRule="auto"/>
              <w:jc w:val="both"/>
              <w:rPr>
                <w:rFonts w:ascii="Times New Roman" w:hAnsi="Times New Roman"/>
                <w:sz w:val="24"/>
                <w:szCs w:val="24"/>
                <w:lang w:val="en-US"/>
              </w:rPr>
            </w:pPr>
            <w:r w:rsidRPr="00821DAB">
              <w:rPr>
                <w:rFonts w:ascii="Times New Roman" w:hAnsi="Times New Roman"/>
                <w:sz w:val="24"/>
                <w:szCs w:val="24"/>
                <w:lang w:val="en-US"/>
              </w:rPr>
              <w:t>452,28</w:t>
            </w:r>
          </w:p>
        </w:tc>
        <w:tc>
          <w:tcPr>
            <w:tcW w:w="576" w:type="dxa"/>
          </w:tcPr>
          <w:p w:rsidR="00821DAB" w:rsidRPr="00821DAB" w:rsidRDefault="00821DAB" w:rsidP="00C80F24">
            <w:pPr>
              <w:spacing w:after="0" w:line="240" w:lineRule="auto"/>
              <w:jc w:val="both"/>
              <w:rPr>
                <w:rFonts w:ascii="Times New Roman" w:hAnsi="Times New Roman"/>
                <w:sz w:val="24"/>
                <w:szCs w:val="24"/>
                <w:lang w:val="en-US"/>
              </w:rPr>
            </w:pPr>
            <w:r w:rsidRPr="00821DAB">
              <w:rPr>
                <w:rFonts w:ascii="Times New Roman" w:hAnsi="Times New Roman"/>
                <w:sz w:val="24"/>
                <w:szCs w:val="24"/>
                <w:lang w:val="en-US"/>
              </w:rPr>
              <w:t>278</w:t>
            </w:r>
          </w:p>
        </w:tc>
        <w:tc>
          <w:tcPr>
            <w:tcW w:w="827" w:type="dxa"/>
          </w:tcPr>
          <w:p w:rsidR="00821DAB" w:rsidRPr="00821DAB" w:rsidRDefault="00821DAB" w:rsidP="00C80F24">
            <w:pPr>
              <w:spacing w:after="0" w:line="240" w:lineRule="auto"/>
              <w:jc w:val="both"/>
              <w:rPr>
                <w:rFonts w:ascii="Times New Roman" w:hAnsi="Times New Roman"/>
                <w:sz w:val="24"/>
                <w:szCs w:val="24"/>
                <w:lang w:val="en-US"/>
              </w:rPr>
            </w:pPr>
            <w:r w:rsidRPr="00821DAB">
              <w:rPr>
                <w:rFonts w:ascii="Times New Roman" w:hAnsi="Times New Roman"/>
                <w:sz w:val="24"/>
                <w:szCs w:val="24"/>
                <w:lang w:val="en-US"/>
              </w:rPr>
              <w:t>1,083</w:t>
            </w:r>
          </w:p>
        </w:tc>
        <w:tc>
          <w:tcPr>
            <w:tcW w:w="827" w:type="dxa"/>
          </w:tcPr>
          <w:p w:rsidR="00821DAB" w:rsidRPr="00821DAB" w:rsidRDefault="00821DAB" w:rsidP="00C80F24">
            <w:pPr>
              <w:spacing w:after="0" w:line="240" w:lineRule="auto"/>
              <w:jc w:val="both"/>
              <w:rPr>
                <w:rFonts w:ascii="Times New Roman" w:hAnsi="Times New Roman"/>
                <w:sz w:val="24"/>
                <w:szCs w:val="24"/>
                <w:lang w:val="en-US"/>
              </w:rPr>
            </w:pPr>
            <w:r w:rsidRPr="00821DAB">
              <w:rPr>
                <w:rFonts w:ascii="Times New Roman" w:hAnsi="Times New Roman"/>
                <w:sz w:val="24"/>
                <w:szCs w:val="24"/>
                <w:lang w:val="en-US"/>
              </w:rPr>
              <w:t>0,913</w:t>
            </w:r>
          </w:p>
        </w:tc>
        <w:tc>
          <w:tcPr>
            <w:tcW w:w="2305" w:type="dxa"/>
          </w:tcPr>
          <w:p w:rsidR="00821DAB" w:rsidRPr="00821DAB" w:rsidRDefault="00821DAB" w:rsidP="00C80F24">
            <w:pPr>
              <w:spacing w:after="0" w:line="240" w:lineRule="auto"/>
              <w:jc w:val="both"/>
              <w:rPr>
                <w:rFonts w:ascii="Times New Roman" w:hAnsi="Times New Roman"/>
                <w:sz w:val="24"/>
                <w:szCs w:val="24"/>
                <w:lang w:val="en-US"/>
              </w:rPr>
            </w:pPr>
            <w:r w:rsidRPr="00821DAB">
              <w:rPr>
                <w:rFonts w:ascii="Times New Roman" w:hAnsi="Times New Roman"/>
                <w:sz w:val="24"/>
                <w:szCs w:val="24"/>
                <w:lang w:val="en-US"/>
              </w:rPr>
              <w:t>0,042 (0,035-0,049)</w:t>
            </w:r>
          </w:p>
        </w:tc>
      </w:tr>
      <w:tr w:rsidR="00821DAB" w:rsidRPr="00821DAB" w:rsidTr="00C80F24">
        <w:trPr>
          <w:jc w:val="center"/>
        </w:trPr>
        <w:tc>
          <w:tcPr>
            <w:tcW w:w="3424"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М3 – Эквивалентность остатков</w:t>
            </w:r>
          </w:p>
        </w:tc>
        <w:tc>
          <w:tcPr>
            <w:tcW w:w="938"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979,17</w:t>
            </w:r>
          </w:p>
        </w:tc>
        <w:tc>
          <w:tcPr>
            <w:tcW w:w="576"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304</w:t>
            </w:r>
          </w:p>
        </w:tc>
        <w:tc>
          <w:tcPr>
            <w:tcW w:w="827"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1,079</w:t>
            </w:r>
          </w:p>
        </w:tc>
        <w:tc>
          <w:tcPr>
            <w:tcW w:w="827"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0,664</w:t>
            </w:r>
          </w:p>
        </w:tc>
        <w:tc>
          <w:tcPr>
            <w:tcW w:w="2305"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0,079 (0,074-0,085)</w:t>
            </w:r>
          </w:p>
        </w:tc>
      </w:tr>
      <w:tr w:rsidR="00821DAB" w:rsidRPr="00821DAB" w:rsidTr="00C80F24">
        <w:trPr>
          <w:jc w:val="center"/>
        </w:trPr>
        <w:tc>
          <w:tcPr>
            <w:tcW w:w="3424"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М3* - Частичная экв. остатков</w:t>
            </w:r>
          </w:p>
        </w:tc>
        <w:tc>
          <w:tcPr>
            <w:tcW w:w="938"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473,42</w:t>
            </w:r>
          </w:p>
        </w:tc>
        <w:tc>
          <w:tcPr>
            <w:tcW w:w="576"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293</w:t>
            </w:r>
          </w:p>
        </w:tc>
        <w:tc>
          <w:tcPr>
            <w:tcW w:w="827"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1,078</w:t>
            </w:r>
          </w:p>
        </w:tc>
        <w:tc>
          <w:tcPr>
            <w:tcW w:w="827"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0,910</w:t>
            </w:r>
          </w:p>
        </w:tc>
        <w:tc>
          <w:tcPr>
            <w:tcW w:w="2305" w:type="dxa"/>
          </w:tcPr>
          <w:p w:rsidR="00821DAB" w:rsidRPr="00821DAB" w:rsidRDefault="00821DAB" w:rsidP="00C80F24">
            <w:pPr>
              <w:spacing w:after="0" w:line="240" w:lineRule="auto"/>
              <w:jc w:val="both"/>
              <w:rPr>
                <w:rFonts w:ascii="Times New Roman" w:hAnsi="Times New Roman"/>
                <w:sz w:val="24"/>
                <w:szCs w:val="24"/>
              </w:rPr>
            </w:pPr>
            <w:r w:rsidRPr="00821DAB">
              <w:rPr>
                <w:rFonts w:ascii="Times New Roman" w:hAnsi="Times New Roman"/>
                <w:sz w:val="24"/>
                <w:szCs w:val="24"/>
              </w:rPr>
              <w:t>0,042 (0,035-0,048)</w:t>
            </w:r>
          </w:p>
        </w:tc>
      </w:tr>
    </w:tbl>
    <w:p w:rsidR="00821DAB" w:rsidRPr="00821DAB" w:rsidRDefault="00821DAB" w:rsidP="00821DAB">
      <w:pPr>
        <w:rPr>
          <w:rFonts w:ascii="Times New Roman" w:hAnsi="Times New Roman"/>
          <w:sz w:val="24"/>
          <w:szCs w:val="24"/>
        </w:rPr>
      </w:pPr>
    </w:p>
    <w:p w:rsidR="00821DAB" w:rsidRPr="00821DAB" w:rsidRDefault="00821DAB" w:rsidP="00821DAB">
      <w:pPr>
        <w:tabs>
          <w:tab w:val="left" w:pos="567"/>
        </w:tabs>
        <w:spacing w:after="0" w:line="360" w:lineRule="auto"/>
        <w:jc w:val="both"/>
        <w:rPr>
          <w:rFonts w:ascii="Times New Roman" w:hAnsi="Times New Roman"/>
          <w:sz w:val="24"/>
          <w:szCs w:val="24"/>
        </w:rPr>
      </w:pPr>
      <w:r w:rsidRPr="00821DAB">
        <w:rPr>
          <w:rFonts w:ascii="Times New Roman" w:hAnsi="Times New Roman"/>
          <w:sz w:val="24"/>
          <w:szCs w:val="24"/>
        </w:rPr>
        <w:tab/>
        <w:t xml:space="preserve">В таблице использованы следующие обозначения: </w:t>
      </w:r>
      <w:r w:rsidRPr="00821DAB">
        <w:rPr>
          <w:rFonts w:ascii="Times New Roman" w:hAnsi="Times New Roman"/>
          <w:sz w:val="24"/>
          <w:szCs w:val="24"/>
          <w:lang w:val="en-US"/>
        </w:rPr>
        <w:t>χ</w:t>
      </w:r>
      <w:r w:rsidRPr="00821DAB">
        <w:rPr>
          <w:rFonts w:ascii="Times New Roman" w:hAnsi="Times New Roman"/>
          <w:sz w:val="24"/>
          <w:szCs w:val="24"/>
          <w:vertAlign w:val="superscript"/>
        </w:rPr>
        <w:t>2</w:t>
      </w:r>
      <w:r w:rsidRPr="00821DAB">
        <w:rPr>
          <w:rFonts w:ascii="Times New Roman" w:hAnsi="Times New Roman"/>
          <w:sz w:val="24"/>
          <w:szCs w:val="24"/>
        </w:rPr>
        <w:t xml:space="preserve"> – значение статистики хи-квадрат, </w:t>
      </w:r>
      <w:r w:rsidRPr="00821DAB">
        <w:rPr>
          <w:rFonts w:ascii="Times New Roman" w:hAnsi="Times New Roman"/>
          <w:sz w:val="24"/>
          <w:szCs w:val="24"/>
          <w:lang w:val="en-US"/>
        </w:rPr>
        <w:t>df</w:t>
      </w:r>
      <w:r w:rsidRPr="00821DAB">
        <w:rPr>
          <w:rFonts w:ascii="Times New Roman" w:hAnsi="Times New Roman"/>
          <w:sz w:val="24"/>
          <w:szCs w:val="24"/>
        </w:rPr>
        <w:t xml:space="preserve">–число степеней свободы, </w:t>
      </w:r>
      <w:r w:rsidRPr="00821DAB">
        <w:rPr>
          <w:rFonts w:ascii="Times New Roman" w:hAnsi="Times New Roman"/>
          <w:sz w:val="24"/>
          <w:szCs w:val="24"/>
          <w:lang w:val="en-US"/>
        </w:rPr>
        <w:t>SCF</w:t>
      </w:r>
      <w:r w:rsidRPr="00821DAB">
        <w:rPr>
          <w:rFonts w:ascii="Times New Roman" w:hAnsi="Times New Roman"/>
          <w:sz w:val="24"/>
          <w:szCs w:val="24"/>
        </w:rPr>
        <w:t xml:space="preserve"> – коэффициент поправки шкалирования статистики хи-квадрат, </w:t>
      </w:r>
      <w:r w:rsidRPr="00821DAB">
        <w:rPr>
          <w:rFonts w:ascii="Times New Roman" w:hAnsi="Times New Roman"/>
          <w:sz w:val="24"/>
          <w:szCs w:val="24"/>
          <w:lang w:val="en-US"/>
        </w:rPr>
        <w:t>CFI</w:t>
      </w:r>
      <w:r w:rsidRPr="00821DAB">
        <w:rPr>
          <w:rFonts w:ascii="Times New Roman" w:hAnsi="Times New Roman"/>
          <w:sz w:val="24"/>
          <w:szCs w:val="24"/>
        </w:rPr>
        <w:t xml:space="preserve">–сравнительный индекс соответствия, </w:t>
      </w:r>
      <w:r w:rsidRPr="00821DAB">
        <w:rPr>
          <w:rFonts w:ascii="Times New Roman" w:hAnsi="Times New Roman"/>
          <w:sz w:val="24"/>
          <w:szCs w:val="24"/>
          <w:lang w:val="en-US"/>
        </w:rPr>
        <w:t>RMSEA</w:t>
      </w:r>
      <w:r w:rsidRPr="00821DAB">
        <w:rPr>
          <w:rFonts w:ascii="Times New Roman" w:hAnsi="Times New Roman"/>
          <w:sz w:val="24"/>
          <w:szCs w:val="24"/>
        </w:rPr>
        <w:t xml:space="preserve">–корень среднего квадрата ошибки аппроксимации с 90% доверительным интервалом. В качестве критериев приемлемого соответствия модели данным здесь и далее использовались значения </w:t>
      </w:r>
      <w:r w:rsidRPr="00821DAB">
        <w:rPr>
          <w:rFonts w:ascii="Times New Roman" w:hAnsi="Times New Roman"/>
          <w:sz w:val="24"/>
          <w:szCs w:val="24"/>
          <w:lang w:val="en-US"/>
        </w:rPr>
        <w:t>CFI</w:t>
      </w:r>
      <w:r w:rsidRPr="00821DAB">
        <w:rPr>
          <w:rFonts w:ascii="Times New Roman" w:hAnsi="Times New Roman"/>
          <w:sz w:val="24"/>
          <w:szCs w:val="24"/>
        </w:rPr>
        <w:t xml:space="preserve">&gt;0,90, </w:t>
      </w:r>
      <w:r w:rsidRPr="00821DAB">
        <w:rPr>
          <w:rFonts w:ascii="Times New Roman" w:hAnsi="Times New Roman"/>
          <w:sz w:val="24"/>
          <w:szCs w:val="24"/>
          <w:lang w:val="en-US"/>
        </w:rPr>
        <w:t>RMSEA</w:t>
      </w:r>
      <w:r w:rsidRPr="00821DAB">
        <w:rPr>
          <w:rFonts w:ascii="Times New Roman" w:hAnsi="Times New Roman"/>
          <w:sz w:val="24"/>
          <w:szCs w:val="24"/>
        </w:rPr>
        <w:t>&lt;0,06</w:t>
      </w:r>
      <w:r w:rsidR="00B12088">
        <w:rPr>
          <w:rFonts w:ascii="Times New Roman" w:hAnsi="Times New Roman"/>
          <w:sz w:val="24"/>
          <w:szCs w:val="24"/>
        </w:rPr>
        <w:t xml:space="preserve"> (</w:t>
      </w:r>
      <w:r w:rsidR="00B12088" w:rsidRPr="00B12088">
        <w:rPr>
          <w:rFonts w:ascii="Times New Roman" w:hAnsi="Times New Roman"/>
          <w:sz w:val="24"/>
          <w:szCs w:val="24"/>
        </w:rPr>
        <w:t>Byrne, 2011)</w:t>
      </w:r>
      <w:r w:rsidRPr="00821DAB">
        <w:rPr>
          <w:rFonts w:ascii="Times New Roman" w:hAnsi="Times New Roman"/>
          <w:sz w:val="24"/>
          <w:szCs w:val="24"/>
        </w:rPr>
        <w:t>.</w:t>
      </w:r>
    </w:p>
    <w:p w:rsidR="00821DAB" w:rsidRPr="00821DAB" w:rsidRDefault="00821DAB" w:rsidP="00821DAB">
      <w:pPr>
        <w:spacing w:after="0" w:line="360" w:lineRule="auto"/>
        <w:ind w:firstLine="567"/>
        <w:jc w:val="both"/>
        <w:rPr>
          <w:rFonts w:ascii="Times New Roman" w:hAnsi="Times New Roman"/>
          <w:sz w:val="24"/>
          <w:szCs w:val="24"/>
        </w:rPr>
      </w:pPr>
      <w:r w:rsidRPr="00821DAB">
        <w:rPr>
          <w:rFonts w:ascii="Times New Roman" w:hAnsi="Times New Roman"/>
          <w:sz w:val="24"/>
          <w:szCs w:val="24"/>
        </w:rPr>
        <w:t>На следующем этапе проверялась эквивалентность факторных нагрузок. Для этого ограничения на равенство нагрузок в группах были введены в модель М2 (дисперсии латентных факторов были заданы как свободные параметры). Затем, на основе анализа индексов модификации, ограничения на равенство снимались в выборках до тех пор, пока вложенная модель (М2*) не переставала значимо отличаться от исходной (М1) по критерию разности показателей статистики хи-квадрат (с учётом поправки на шкалирование</w:t>
      </w:r>
      <w:r w:rsidR="00B12088" w:rsidRPr="00B12088">
        <w:t xml:space="preserve"> </w:t>
      </w:r>
      <w:r w:rsidR="00B12088">
        <w:t>(</w:t>
      </w:r>
      <w:r w:rsidR="00B12088" w:rsidRPr="00B12088">
        <w:rPr>
          <w:rFonts w:ascii="Times New Roman" w:hAnsi="Times New Roman"/>
          <w:sz w:val="24"/>
          <w:szCs w:val="24"/>
        </w:rPr>
        <w:t>Muthén</w:t>
      </w:r>
      <w:r w:rsidR="00B12088">
        <w:rPr>
          <w:rFonts w:ascii="Times New Roman" w:hAnsi="Times New Roman"/>
          <w:sz w:val="24"/>
          <w:szCs w:val="24"/>
        </w:rPr>
        <w:t xml:space="preserve"> </w:t>
      </w:r>
      <w:r w:rsidR="00B12088" w:rsidRPr="00B12088">
        <w:rPr>
          <w:rFonts w:ascii="Times New Roman" w:hAnsi="Times New Roman"/>
          <w:sz w:val="24"/>
          <w:szCs w:val="24"/>
        </w:rPr>
        <w:t>&amp;</w:t>
      </w:r>
      <w:r w:rsidR="00B12088">
        <w:rPr>
          <w:rFonts w:ascii="Times New Roman" w:hAnsi="Times New Roman"/>
          <w:sz w:val="24"/>
          <w:szCs w:val="24"/>
        </w:rPr>
        <w:t xml:space="preserve"> </w:t>
      </w:r>
      <w:r w:rsidR="00B12088" w:rsidRPr="00B12088">
        <w:rPr>
          <w:rFonts w:ascii="Times New Roman" w:hAnsi="Times New Roman"/>
          <w:sz w:val="24"/>
          <w:szCs w:val="24"/>
        </w:rPr>
        <w:t>Muthén, 1998–2010</w:t>
      </w:r>
      <w:r w:rsidRPr="00821DAB">
        <w:rPr>
          <w:rFonts w:ascii="Times New Roman" w:hAnsi="Times New Roman"/>
          <w:sz w:val="24"/>
          <w:szCs w:val="24"/>
        </w:rPr>
        <w:t xml:space="preserve">). В качестве неэквивалентных параметров были выделены нагрузки двух </w:t>
      </w:r>
      <w:r w:rsidR="00D6174A">
        <w:rPr>
          <w:rFonts w:ascii="Times New Roman" w:hAnsi="Times New Roman"/>
          <w:sz w:val="24"/>
          <w:szCs w:val="24"/>
        </w:rPr>
        <w:t>заданий: 5 и 13</w:t>
      </w:r>
      <w:r w:rsidRPr="00821DAB">
        <w:rPr>
          <w:rFonts w:ascii="Times New Roman" w:hAnsi="Times New Roman"/>
          <w:sz w:val="24"/>
          <w:szCs w:val="24"/>
        </w:rPr>
        <w:t>, однако  значения статистики хи-квадрат были сравнительно небольшими (</w:t>
      </w:r>
      <w:r w:rsidRPr="00821DAB">
        <w:rPr>
          <w:rFonts w:ascii="Times New Roman" w:hAnsi="Times New Roman"/>
          <w:sz w:val="24"/>
          <w:szCs w:val="24"/>
          <w:lang w:val="en-US"/>
        </w:rPr>
        <w:t>χ</w:t>
      </w:r>
      <w:r w:rsidRPr="00821DAB">
        <w:rPr>
          <w:rFonts w:ascii="Times New Roman" w:hAnsi="Times New Roman"/>
          <w:sz w:val="24"/>
          <w:szCs w:val="24"/>
          <w:vertAlign w:val="superscript"/>
        </w:rPr>
        <w:t>2</w:t>
      </w:r>
      <w:r w:rsidRPr="00821DAB">
        <w:rPr>
          <w:rFonts w:ascii="Times New Roman" w:hAnsi="Times New Roman"/>
          <w:sz w:val="24"/>
          <w:szCs w:val="24"/>
        </w:rPr>
        <w:t>=13 в обоих случаях), что свидетельствует о небольшой выраженности неоднородной систематической ошибки.</w:t>
      </w:r>
    </w:p>
    <w:p w:rsidR="00821DAB" w:rsidRPr="00821DAB" w:rsidRDefault="00821DAB" w:rsidP="00821DAB">
      <w:pPr>
        <w:tabs>
          <w:tab w:val="left" w:pos="567"/>
        </w:tabs>
        <w:spacing w:after="0" w:line="360" w:lineRule="auto"/>
        <w:ind w:firstLine="567"/>
        <w:jc w:val="both"/>
        <w:rPr>
          <w:rFonts w:ascii="Times New Roman" w:hAnsi="Times New Roman"/>
          <w:sz w:val="24"/>
          <w:szCs w:val="24"/>
        </w:rPr>
      </w:pPr>
      <w:r w:rsidRPr="00821DAB">
        <w:rPr>
          <w:rFonts w:ascii="Times New Roman" w:hAnsi="Times New Roman"/>
          <w:sz w:val="24"/>
          <w:szCs w:val="24"/>
        </w:rPr>
        <w:t xml:space="preserve">Однородная систематическая ошибка, напротив, оказалась существенно более выраженной. Модель с ограничениями на равенство средних остатков переменных (М3) показала неудовлетворительное соответствие данным. Наиболее ярко выраженную неэквивалентность продемонстрировали остатки </w:t>
      </w:r>
      <w:r w:rsidR="00D6174A">
        <w:rPr>
          <w:rFonts w:ascii="Times New Roman" w:hAnsi="Times New Roman"/>
          <w:sz w:val="24"/>
          <w:szCs w:val="24"/>
        </w:rPr>
        <w:t>заданий</w:t>
      </w:r>
      <w:r w:rsidRPr="00821DAB">
        <w:rPr>
          <w:rFonts w:ascii="Times New Roman" w:hAnsi="Times New Roman"/>
          <w:sz w:val="24"/>
          <w:szCs w:val="24"/>
        </w:rPr>
        <w:t xml:space="preserve"> 15 (</w:t>
      </w:r>
      <w:r w:rsidRPr="00821DAB">
        <w:rPr>
          <w:rFonts w:ascii="Times New Roman" w:hAnsi="Times New Roman"/>
          <w:i/>
          <w:sz w:val="24"/>
          <w:szCs w:val="24"/>
        </w:rPr>
        <w:t xml:space="preserve">Оцениваться должны и практические задачи, проекты, исследования, </w:t>
      </w:r>
      <w:r w:rsidRPr="00821DAB">
        <w:rPr>
          <w:rFonts w:ascii="Times New Roman" w:hAnsi="Times New Roman"/>
          <w:sz w:val="24"/>
          <w:szCs w:val="24"/>
          <w:lang w:val="en-US"/>
        </w:rPr>
        <w:t>χ</w:t>
      </w:r>
      <w:r w:rsidRPr="00821DAB">
        <w:rPr>
          <w:rFonts w:ascii="Times New Roman" w:hAnsi="Times New Roman"/>
          <w:sz w:val="24"/>
          <w:szCs w:val="24"/>
          <w:vertAlign w:val="superscript"/>
        </w:rPr>
        <w:t>2</w:t>
      </w:r>
      <w:r w:rsidRPr="00821DAB">
        <w:rPr>
          <w:rFonts w:ascii="Times New Roman" w:hAnsi="Times New Roman"/>
          <w:sz w:val="24"/>
          <w:szCs w:val="24"/>
        </w:rPr>
        <w:t>=117) и 6 (</w:t>
      </w:r>
      <w:r w:rsidRPr="00821DAB">
        <w:rPr>
          <w:rFonts w:ascii="Times New Roman" w:hAnsi="Times New Roman"/>
          <w:i/>
          <w:sz w:val="24"/>
          <w:szCs w:val="24"/>
        </w:rPr>
        <w:t>Ученики учатся лучше всего тогда, когда самостоятельно находят решения заданий</w:t>
      </w:r>
      <w:r w:rsidRPr="00821DAB">
        <w:rPr>
          <w:rFonts w:ascii="Times New Roman" w:hAnsi="Times New Roman"/>
          <w:sz w:val="24"/>
          <w:szCs w:val="24"/>
        </w:rPr>
        <w:t xml:space="preserve">, </w:t>
      </w:r>
      <w:r w:rsidRPr="00821DAB">
        <w:rPr>
          <w:rFonts w:ascii="Times New Roman" w:hAnsi="Times New Roman"/>
          <w:sz w:val="24"/>
          <w:szCs w:val="24"/>
          <w:lang w:val="en-US"/>
        </w:rPr>
        <w:t>χ</w:t>
      </w:r>
      <w:r w:rsidRPr="00821DAB">
        <w:rPr>
          <w:rFonts w:ascii="Times New Roman" w:hAnsi="Times New Roman"/>
          <w:sz w:val="24"/>
          <w:szCs w:val="24"/>
          <w:vertAlign w:val="superscript"/>
        </w:rPr>
        <w:t>2</w:t>
      </w:r>
      <w:r w:rsidRPr="00821DAB">
        <w:rPr>
          <w:rFonts w:ascii="Times New Roman" w:hAnsi="Times New Roman"/>
          <w:sz w:val="24"/>
          <w:szCs w:val="24"/>
        </w:rPr>
        <w:t>=56) в России, пункта 3 (</w:t>
      </w:r>
      <w:r w:rsidRPr="00821DAB">
        <w:rPr>
          <w:rFonts w:ascii="Times New Roman" w:hAnsi="Times New Roman"/>
          <w:i/>
          <w:sz w:val="24"/>
          <w:szCs w:val="24"/>
        </w:rPr>
        <w:t xml:space="preserve">Объем усвояемого материала зависит от существующего на данный момент объема </w:t>
      </w:r>
      <w:r w:rsidRPr="00821DAB">
        <w:rPr>
          <w:rFonts w:ascii="Times New Roman" w:hAnsi="Times New Roman"/>
          <w:i/>
          <w:sz w:val="24"/>
          <w:szCs w:val="24"/>
        </w:rPr>
        <w:lastRenderedPageBreak/>
        <w:t>знаний учеников</w:t>
      </w:r>
      <w:r w:rsidRPr="00821DAB">
        <w:rPr>
          <w:rFonts w:ascii="Times New Roman" w:hAnsi="Times New Roman"/>
          <w:sz w:val="24"/>
          <w:szCs w:val="24"/>
        </w:rPr>
        <w:t xml:space="preserve">, </w:t>
      </w:r>
      <w:r w:rsidRPr="00821DAB">
        <w:rPr>
          <w:rFonts w:ascii="Times New Roman" w:hAnsi="Times New Roman"/>
          <w:sz w:val="24"/>
          <w:szCs w:val="24"/>
          <w:lang w:val="en-US"/>
        </w:rPr>
        <w:t>χ</w:t>
      </w:r>
      <w:r w:rsidRPr="00821DAB">
        <w:rPr>
          <w:rFonts w:ascii="Times New Roman" w:hAnsi="Times New Roman"/>
          <w:sz w:val="24"/>
          <w:szCs w:val="24"/>
          <w:vertAlign w:val="superscript"/>
        </w:rPr>
        <w:t>2</w:t>
      </w:r>
      <w:r w:rsidRPr="00821DAB">
        <w:rPr>
          <w:rFonts w:ascii="Times New Roman" w:hAnsi="Times New Roman"/>
          <w:sz w:val="24"/>
          <w:szCs w:val="24"/>
        </w:rPr>
        <w:t>=55) в Латвии, пунктов 16 (</w:t>
      </w:r>
      <w:r w:rsidRPr="00821DAB">
        <w:rPr>
          <w:rFonts w:ascii="Times New Roman" w:hAnsi="Times New Roman"/>
          <w:i/>
          <w:sz w:val="24"/>
          <w:szCs w:val="24"/>
        </w:rPr>
        <w:t xml:space="preserve">Чтобы учебный процесс был эффективным, в классе должна быть тишина, </w:t>
      </w:r>
      <w:r w:rsidRPr="00821DAB">
        <w:rPr>
          <w:rFonts w:ascii="Times New Roman" w:hAnsi="Times New Roman"/>
          <w:sz w:val="24"/>
          <w:szCs w:val="24"/>
          <w:lang w:val="en-US"/>
        </w:rPr>
        <w:t>χ</w:t>
      </w:r>
      <w:r w:rsidRPr="00821DAB">
        <w:rPr>
          <w:rFonts w:ascii="Times New Roman" w:hAnsi="Times New Roman"/>
          <w:sz w:val="24"/>
          <w:szCs w:val="24"/>
          <w:vertAlign w:val="superscript"/>
        </w:rPr>
        <w:t>2</w:t>
      </w:r>
      <w:r w:rsidRPr="00821DAB">
        <w:rPr>
          <w:rFonts w:ascii="Times New Roman" w:hAnsi="Times New Roman"/>
          <w:sz w:val="24"/>
          <w:szCs w:val="24"/>
        </w:rPr>
        <w:t>=102) и 5 (</w:t>
      </w:r>
      <w:r w:rsidRPr="00821DAB">
        <w:rPr>
          <w:rFonts w:ascii="Times New Roman" w:hAnsi="Times New Roman"/>
          <w:i/>
          <w:sz w:val="24"/>
          <w:szCs w:val="24"/>
        </w:rPr>
        <w:t xml:space="preserve">Роль учителя – способствовать исследовательской деятельности учеников, </w:t>
      </w:r>
      <w:r w:rsidRPr="00821DAB">
        <w:rPr>
          <w:rFonts w:ascii="Times New Roman" w:hAnsi="Times New Roman"/>
          <w:sz w:val="24"/>
          <w:szCs w:val="24"/>
          <w:lang w:val="en-US"/>
        </w:rPr>
        <w:t>χ</w:t>
      </w:r>
      <w:r w:rsidRPr="00821DAB">
        <w:rPr>
          <w:rFonts w:ascii="Times New Roman" w:hAnsi="Times New Roman"/>
          <w:sz w:val="24"/>
          <w:szCs w:val="24"/>
          <w:vertAlign w:val="superscript"/>
        </w:rPr>
        <w:t>2</w:t>
      </w:r>
      <w:r w:rsidRPr="00821DAB">
        <w:rPr>
          <w:rFonts w:ascii="Times New Roman" w:hAnsi="Times New Roman"/>
          <w:sz w:val="24"/>
          <w:szCs w:val="24"/>
        </w:rPr>
        <w:t>=59) в Эстонии. Остатки еще ряда пунктов также были выделены в качестве неэквивалентных, но с гораздо меньшим значением статистики хи-квадрат. Соответствие полученной модели М3* оказалось приемлемым и значимо не отличалось от показателя модели М2*. Параметры латентных факторов в модели М3* позволяют содержательно соотнести выборки между собой (для сравнения параметров использовался тест Уолда).</w:t>
      </w:r>
    </w:p>
    <w:p w:rsidR="00821DAB" w:rsidRPr="00821DAB" w:rsidRDefault="00821DAB" w:rsidP="00821DAB">
      <w:pPr>
        <w:tabs>
          <w:tab w:val="left" w:pos="567"/>
        </w:tabs>
        <w:spacing w:after="0" w:line="360" w:lineRule="auto"/>
        <w:ind w:firstLine="567"/>
        <w:jc w:val="both"/>
        <w:rPr>
          <w:rFonts w:ascii="Times New Roman" w:hAnsi="Times New Roman"/>
          <w:sz w:val="24"/>
          <w:szCs w:val="24"/>
        </w:rPr>
      </w:pPr>
      <w:r w:rsidRPr="00821DAB">
        <w:rPr>
          <w:rFonts w:ascii="Times New Roman" w:hAnsi="Times New Roman"/>
          <w:sz w:val="24"/>
          <w:szCs w:val="24"/>
        </w:rPr>
        <w:t xml:space="preserve">Таким образом, ряд пунктов опросника функционируют различно в выборках разных стран. Этот факт может объясняться различными причинами – как неточностью перевода, так и отличиями образовательных систем стран-участниц. Однако число таких пунктов невелико и большинство пунктов демонстрируют эквивалентность. Поэтому шкалы конструктивизма и традиционализма могут быть признаны частично эквивалентными для выборок стран-участниц. </w:t>
      </w:r>
    </w:p>
    <w:p w:rsidR="00665BC3" w:rsidRPr="008604C8" w:rsidRDefault="00665BC3" w:rsidP="008604C8">
      <w:pPr>
        <w:pStyle w:val="3"/>
        <w:rPr>
          <w:rFonts w:ascii="Times New Roman" w:hAnsi="Times New Roman"/>
          <w:b w:val="0"/>
          <w:i/>
          <w:color w:val="auto"/>
          <w:sz w:val="24"/>
          <w:szCs w:val="24"/>
          <w:u w:val="single"/>
        </w:rPr>
      </w:pPr>
      <w:bookmarkStart w:id="20" w:name="_Toc390128954"/>
      <w:r w:rsidRPr="008604C8">
        <w:rPr>
          <w:rFonts w:ascii="Times New Roman" w:hAnsi="Times New Roman"/>
          <w:b w:val="0"/>
          <w:i/>
          <w:color w:val="auto"/>
          <w:sz w:val="24"/>
          <w:szCs w:val="24"/>
          <w:u w:val="single"/>
        </w:rPr>
        <w:t>Оценивание участников</w:t>
      </w:r>
      <w:bookmarkEnd w:id="20"/>
      <w:r w:rsidRPr="008604C8">
        <w:rPr>
          <w:rFonts w:ascii="Times New Roman" w:hAnsi="Times New Roman"/>
          <w:b w:val="0"/>
          <w:i/>
          <w:color w:val="auto"/>
          <w:sz w:val="24"/>
          <w:szCs w:val="24"/>
          <w:u w:val="single"/>
        </w:rPr>
        <w:t xml:space="preserve"> </w:t>
      </w:r>
    </w:p>
    <w:p w:rsidR="00665BC3" w:rsidRPr="00821DAB" w:rsidRDefault="00665BC3" w:rsidP="00665BC3">
      <w:pPr>
        <w:tabs>
          <w:tab w:val="left" w:pos="567"/>
        </w:tabs>
        <w:spacing w:after="0" w:line="360" w:lineRule="auto"/>
        <w:ind w:firstLine="567"/>
        <w:jc w:val="both"/>
        <w:rPr>
          <w:rFonts w:ascii="Times New Roman" w:hAnsi="Times New Roman"/>
          <w:sz w:val="24"/>
          <w:szCs w:val="24"/>
        </w:rPr>
      </w:pPr>
      <w:r w:rsidRPr="00821DAB">
        <w:rPr>
          <w:rFonts w:ascii="Times New Roman" w:hAnsi="Times New Roman"/>
          <w:sz w:val="24"/>
          <w:szCs w:val="24"/>
        </w:rPr>
        <w:t xml:space="preserve">Для оценивания уровня конструктивизма и уровня традиционализма в убеждениях участников опроса вновь использовалась модель </w:t>
      </w:r>
      <w:r w:rsidRPr="00821DAB">
        <w:rPr>
          <w:rFonts w:ascii="Times New Roman" w:hAnsi="Times New Roman"/>
          <w:sz w:val="24"/>
          <w:szCs w:val="24"/>
          <w:lang w:val="en-US"/>
        </w:rPr>
        <w:t>PCM</w:t>
      </w:r>
      <w:r w:rsidRPr="00821DAB">
        <w:rPr>
          <w:rFonts w:ascii="Times New Roman" w:hAnsi="Times New Roman"/>
          <w:sz w:val="24"/>
          <w:szCs w:val="24"/>
        </w:rPr>
        <w:t xml:space="preserve"> (</w:t>
      </w:r>
      <w:r w:rsidRPr="00821DAB">
        <w:rPr>
          <w:rFonts w:ascii="Times New Roman" w:hAnsi="Times New Roman"/>
          <w:sz w:val="24"/>
          <w:szCs w:val="24"/>
          <w:lang w:val="en-US"/>
        </w:rPr>
        <w:t>Partial</w:t>
      </w:r>
      <w:r w:rsidRPr="00821DAB">
        <w:rPr>
          <w:rFonts w:ascii="Times New Roman" w:hAnsi="Times New Roman"/>
          <w:sz w:val="24"/>
          <w:szCs w:val="24"/>
        </w:rPr>
        <w:t xml:space="preserve"> </w:t>
      </w:r>
      <w:r w:rsidRPr="00821DAB">
        <w:rPr>
          <w:rFonts w:ascii="Times New Roman" w:hAnsi="Times New Roman"/>
          <w:sz w:val="24"/>
          <w:szCs w:val="24"/>
          <w:lang w:val="en-US"/>
        </w:rPr>
        <w:t>Credit</w:t>
      </w:r>
      <w:r w:rsidRPr="00821DAB">
        <w:rPr>
          <w:rFonts w:ascii="Times New Roman" w:hAnsi="Times New Roman"/>
          <w:sz w:val="24"/>
          <w:szCs w:val="24"/>
        </w:rPr>
        <w:t xml:space="preserve"> </w:t>
      </w:r>
      <w:r w:rsidRPr="00821DAB">
        <w:rPr>
          <w:rFonts w:ascii="Times New Roman" w:hAnsi="Times New Roman"/>
          <w:sz w:val="24"/>
          <w:szCs w:val="24"/>
          <w:lang w:val="en-US"/>
        </w:rPr>
        <w:t>Model</w:t>
      </w:r>
      <w:r w:rsidRPr="00821DAB">
        <w:rPr>
          <w:rFonts w:ascii="Times New Roman" w:hAnsi="Times New Roman"/>
          <w:sz w:val="24"/>
          <w:szCs w:val="24"/>
        </w:rPr>
        <w:t xml:space="preserve">) современной теории тестирования, которая позволяет получить оценки параметров, расположенные на метрической шкале и сопровождаемые характеристиками точности оценивания. Метрический характер шкалы позволяет сопоставлять результаты измерения, полученные по отчасти разным наборам вопросов и, таким образом, учесть частичную неэквивалентность шкал. Все неэквивалентные пункты рассматривались как уникальные для выборок разных стран. </w:t>
      </w:r>
    </w:p>
    <w:p w:rsidR="00665BC3" w:rsidRPr="00821DAB" w:rsidRDefault="00665BC3" w:rsidP="00665BC3">
      <w:pPr>
        <w:tabs>
          <w:tab w:val="left" w:pos="567"/>
        </w:tabs>
        <w:spacing w:after="0" w:line="360" w:lineRule="auto"/>
        <w:ind w:firstLine="567"/>
        <w:jc w:val="both"/>
        <w:rPr>
          <w:rFonts w:ascii="Times New Roman" w:hAnsi="Times New Roman"/>
          <w:sz w:val="24"/>
          <w:szCs w:val="24"/>
        </w:rPr>
      </w:pPr>
      <w:r w:rsidRPr="00821DAB">
        <w:rPr>
          <w:rFonts w:ascii="Times New Roman" w:hAnsi="Times New Roman"/>
          <w:sz w:val="24"/>
          <w:szCs w:val="24"/>
        </w:rPr>
        <w:t xml:space="preserve">Для удобства сравнений и интерпретаций все оценки с помощью соответствующего линейного преобразования были переведены на 100-бальную шкалу со средним значением 50 и стандартным отклонением 10. </w:t>
      </w:r>
    </w:p>
    <w:p w:rsidR="00665BC3" w:rsidRPr="00821DAB" w:rsidRDefault="00665BC3" w:rsidP="00665BC3">
      <w:pPr>
        <w:tabs>
          <w:tab w:val="left" w:pos="567"/>
        </w:tabs>
        <w:spacing w:after="0" w:line="360" w:lineRule="auto"/>
        <w:ind w:firstLine="567"/>
        <w:jc w:val="both"/>
        <w:rPr>
          <w:rFonts w:ascii="Times New Roman" w:hAnsi="Times New Roman"/>
          <w:sz w:val="24"/>
          <w:szCs w:val="24"/>
        </w:rPr>
      </w:pPr>
      <w:r w:rsidRPr="00821DAB">
        <w:rPr>
          <w:rFonts w:ascii="Times New Roman" w:hAnsi="Times New Roman"/>
          <w:sz w:val="24"/>
          <w:szCs w:val="24"/>
        </w:rPr>
        <w:t xml:space="preserve">Таким образом, каждый учитель характеризуется двумя оценками на 100-бальной шкале - уровнем конструктивизма и традиционализма в его убеждениях. </w:t>
      </w:r>
    </w:p>
    <w:p w:rsidR="00D50E0A" w:rsidRPr="008604C8" w:rsidRDefault="00D50E0A" w:rsidP="008604C8">
      <w:pPr>
        <w:pStyle w:val="3"/>
        <w:rPr>
          <w:rFonts w:ascii="Times New Roman" w:hAnsi="Times New Roman"/>
          <w:b w:val="0"/>
          <w:i/>
          <w:color w:val="auto"/>
          <w:sz w:val="24"/>
          <w:szCs w:val="24"/>
          <w:u w:val="single"/>
        </w:rPr>
      </w:pPr>
      <w:bookmarkStart w:id="21" w:name="_Toc390128955"/>
      <w:r w:rsidRPr="008604C8">
        <w:rPr>
          <w:rFonts w:ascii="Times New Roman" w:hAnsi="Times New Roman"/>
          <w:b w:val="0"/>
          <w:i/>
          <w:color w:val="auto"/>
          <w:sz w:val="24"/>
          <w:szCs w:val="24"/>
          <w:u w:val="single"/>
        </w:rPr>
        <w:t>Критериальная  валидность</w:t>
      </w:r>
      <w:r w:rsidR="00716F75">
        <w:rPr>
          <w:rFonts w:ascii="Times New Roman" w:hAnsi="Times New Roman"/>
          <w:b w:val="0"/>
          <w:i/>
          <w:color w:val="auto"/>
          <w:sz w:val="24"/>
          <w:szCs w:val="24"/>
          <w:u w:val="single"/>
        </w:rPr>
        <w:t xml:space="preserve"> и социальная желательность ответов</w:t>
      </w:r>
      <w:bookmarkEnd w:id="21"/>
    </w:p>
    <w:p w:rsidR="00FD4446" w:rsidRDefault="00716F75" w:rsidP="00930C04">
      <w:pPr>
        <w:spacing w:after="0" w:line="360" w:lineRule="auto"/>
        <w:ind w:firstLine="567"/>
        <w:jc w:val="both"/>
        <w:rPr>
          <w:rFonts w:ascii="Times New Roman" w:hAnsi="Times New Roman"/>
          <w:sz w:val="24"/>
          <w:szCs w:val="24"/>
        </w:rPr>
      </w:pPr>
      <w:r>
        <w:rPr>
          <w:rFonts w:ascii="Times New Roman" w:hAnsi="Times New Roman"/>
          <w:sz w:val="24"/>
          <w:szCs w:val="24"/>
        </w:rPr>
        <w:t>Верификация ответов учителей осуществлялась</w:t>
      </w:r>
      <w:r w:rsidR="00FD4446">
        <w:rPr>
          <w:rFonts w:ascii="Times New Roman" w:hAnsi="Times New Roman"/>
          <w:sz w:val="24"/>
          <w:szCs w:val="24"/>
        </w:rPr>
        <w:t xml:space="preserve"> при помощи</w:t>
      </w:r>
      <w:r w:rsidR="00292BF4">
        <w:rPr>
          <w:rFonts w:ascii="Times New Roman" w:hAnsi="Times New Roman"/>
          <w:sz w:val="24"/>
          <w:szCs w:val="24"/>
        </w:rPr>
        <w:t xml:space="preserve"> анализа</w:t>
      </w:r>
      <w:r w:rsidR="00FD4446">
        <w:rPr>
          <w:rFonts w:ascii="Times New Roman" w:hAnsi="Times New Roman"/>
          <w:sz w:val="24"/>
          <w:szCs w:val="24"/>
        </w:rPr>
        <w:t xml:space="preserve"> интервью. Предполагалось, что </w:t>
      </w:r>
      <w:r w:rsidR="002D712E">
        <w:rPr>
          <w:rFonts w:ascii="Times New Roman" w:hAnsi="Times New Roman"/>
          <w:sz w:val="24"/>
          <w:szCs w:val="24"/>
        </w:rPr>
        <w:t>учителя</w:t>
      </w:r>
      <w:r w:rsidR="00FD4446" w:rsidRPr="00231F25">
        <w:rPr>
          <w:rFonts w:ascii="Times New Roman" w:hAnsi="Times New Roman"/>
          <w:sz w:val="24"/>
          <w:szCs w:val="24"/>
        </w:rPr>
        <w:t xml:space="preserve"> с</w:t>
      </w:r>
      <w:r w:rsidR="00FD4446">
        <w:rPr>
          <w:rFonts w:ascii="Times New Roman" w:hAnsi="Times New Roman"/>
          <w:sz w:val="24"/>
          <w:szCs w:val="24"/>
        </w:rPr>
        <w:t xml:space="preserve"> более высоким уровнем конструктивизма делают больший акцент на самостоятельное конструирование знания учеником, работу в группах</w:t>
      </w:r>
      <w:r w:rsidR="00930C04">
        <w:rPr>
          <w:rFonts w:ascii="Times New Roman" w:hAnsi="Times New Roman"/>
          <w:sz w:val="24"/>
          <w:szCs w:val="24"/>
        </w:rPr>
        <w:t xml:space="preserve">, их урок более интерактивный, приветствуются вопросы учеников. В то время как для учителя-традиционалиста во главе угла стоит усвоение программы, путем тренировки и наработки </w:t>
      </w:r>
      <w:r w:rsidR="00930C04">
        <w:rPr>
          <w:rFonts w:ascii="Times New Roman" w:hAnsi="Times New Roman"/>
          <w:sz w:val="24"/>
          <w:szCs w:val="24"/>
        </w:rPr>
        <w:lastRenderedPageBreak/>
        <w:t>навыков, и дисциплина в классе.</w:t>
      </w:r>
      <w:r w:rsidR="00FD4446" w:rsidRPr="00231F25">
        <w:rPr>
          <w:rFonts w:ascii="Times New Roman" w:hAnsi="Times New Roman"/>
          <w:sz w:val="24"/>
          <w:szCs w:val="24"/>
        </w:rPr>
        <w:t xml:space="preserve"> </w:t>
      </w:r>
      <w:r w:rsidR="002E4674">
        <w:rPr>
          <w:rFonts w:ascii="Times New Roman" w:hAnsi="Times New Roman"/>
          <w:sz w:val="24"/>
          <w:szCs w:val="24"/>
        </w:rPr>
        <w:t xml:space="preserve">Но стоит отметить, что возможно и </w:t>
      </w:r>
      <w:r w:rsidR="00292BF4">
        <w:rPr>
          <w:rFonts w:ascii="Times New Roman" w:hAnsi="Times New Roman"/>
          <w:sz w:val="24"/>
          <w:szCs w:val="24"/>
        </w:rPr>
        <w:t>совмещение двух подходов</w:t>
      </w:r>
      <w:r w:rsidR="002D712E">
        <w:rPr>
          <w:rFonts w:ascii="Times New Roman" w:hAnsi="Times New Roman"/>
          <w:sz w:val="24"/>
          <w:szCs w:val="24"/>
        </w:rPr>
        <w:t xml:space="preserve"> одним учителем</w:t>
      </w:r>
      <w:r w:rsidR="00292BF4">
        <w:rPr>
          <w:rFonts w:ascii="Times New Roman" w:hAnsi="Times New Roman"/>
          <w:sz w:val="24"/>
          <w:szCs w:val="24"/>
        </w:rPr>
        <w:t xml:space="preserve">. </w:t>
      </w:r>
    </w:p>
    <w:p w:rsidR="00930C04" w:rsidRDefault="002E4674" w:rsidP="00930C04">
      <w:pPr>
        <w:spacing w:after="0" w:line="360" w:lineRule="auto"/>
        <w:ind w:firstLine="567"/>
        <w:jc w:val="both"/>
        <w:rPr>
          <w:rFonts w:ascii="Times New Roman" w:hAnsi="Times New Roman"/>
          <w:sz w:val="24"/>
          <w:szCs w:val="24"/>
        </w:rPr>
      </w:pPr>
      <w:r>
        <w:rPr>
          <w:rFonts w:ascii="Times New Roman" w:hAnsi="Times New Roman"/>
          <w:sz w:val="24"/>
          <w:szCs w:val="24"/>
        </w:rPr>
        <w:t xml:space="preserve">Анализ интервью показал, что </w:t>
      </w:r>
      <w:r w:rsidR="00EF32C1">
        <w:rPr>
          <w:rFonts w:ascii="Times New Roman" w:hAnsi="Times New Roman"/>
          <w:sz w:val="24"/>
          <w:szCs w:val="24"/>
        </w:rPr>
        <w:t>действительно, учителя с более высоким уровнем конструктивизма рассматривают ученика как активн</w:t>
      </w:r>
      <w:r w:rsidR="002D712E">
        <w:rPr>
          <w:rFonts w:ascii="Times New Roman" w:hAnsi="Times New Roman"/>
          <w:sz w:val="24"/>
          <w:szCs w:val="24"/>
        </w:rPr>
        <w:t xml:space="preserve">ого участника процесса обучения. Вот лишь некоторые цитаты из их интервью: </w:t>
      </w:r>
      <w:r w:rsidR="00EF32C1" w:rsidRPr="002D712E">
        <w:rPr>
          <w:rFonts w:ascii="Times New Roman" w:hAnsi="Times New Roman"/>
          <w:i/>
          <w:sz w:val="24"/>
          <w:szCs w:val="24"/>
        </w:rPr>
        <w:t>«люблю, когда дети рассуждают»</w:t>
      </w:r>
      <w:r w:rsidR="00EF32C1">
        <w:rPr>
          <w:rFonts w:ascii="Times New Roman" w:hAnsi="Times New Roman"/>
          <w:sz w:val="24"/>
          <w:szCs w:val="24"/>
        </w:rPr>
        <w:t xml:space="preserve">, </w:t>
      </w:r>
      <w:r w:rsidR="00051139" w:rsidRPr="002D712E">
        <w:rPr>
          <w:rFonts w:ascii="Times New Roman" w:hAnsi="Times New Roman"/>
          <w:i/>
          <w:sz w:val="24"/>
          <w:szCs w:val="24"/>
        </w:rPr>
        <w:t>«на каждом уроке ученик должен совершать маленькое открытие»</w:t>
      </w:r>
      <w:r w:rsidR="00016B63">
        <w:rPr>
          <w:rFonts w:ascii="Times New Roman" w:hAnsi="Times New Roman"/>
          <w:sz w:val="24"/>
          <w:szCs w:val="24"/>
        </w:rPr>
        <w:t xml:space="preserve">, </w:t>
      </w:r>
      <w:r w:rsidR="00016B63" w:rsidRPr="002D712E">
        <w:rPr>
          <w:rFonts w:ascii="Times New Roman" w:hAnsi="Times New Roman"/>
          <w:i/>
          <w:sz w:val="24"/>
          <w:szCs w:val="24"/>
        </w:rPr>
        <w:t>«</w:t>
      </w:r>
      <w:r w:rsidR="002D712E" w:rsidRPr="002D712E">
        <w:rPr>
          <w:rFonts w:ascii="Times New Roman" w:hAnsi="Times New Roman"/>
          <w:i/>
          <w:sz w:val="24"/>
          <w:szCs w:val="24"/>
        </w:rPr>
        <w:t xml:space="preserve">учитель – это </w:t>
      </w:r>
      <w:r w:rsidR="00016B63" w:rsidRPr="002D712E">
        <w:rPr>
          <w:rFonts w:ascii="Times New Roman" w:hAnsi="Times New Roman"/>
          <w:i/>
          <w:sz w:val="24"/>
          <w:szCs w:val="24"/>
        </w:rPr>
        <w:t>координатор, который только направляет обучение»</w:t>
      </w:r>
      <w:r w:rsidR="00051139">
        <w:rPr>
          <w:rFonts w:ascii="Times New Roman" w:hAnsi="Times New Roman"/>
          <w:sz w:val="24"/>
          <w:szCs w:val="24"/>
        </w:rPr>
        <w:t>. При этом важную роль для таких учителей играет связь математики и реальной жизни</w:t>
      </w:r>
      <w:r w:rsidR="00401891">
        <w:rPr>
          <w:rFonts w:ascii="Times New Roman" w:hAnsi="Times New Roman"/>
          <w:sz w:val="24"/>
          <w:szCs w:val="24"/>
        </w:rPr>
        <w:t>:</w:t>
      </w:r>
      <w:r w:rsidR="00051139">
        <w:rPr>
          <w:rFonts w:ascii="Times New Roman" w:hAnsi="Times New Roman"/>
          <w:sz w:val="24"/>
          <w:szCs w:val="24"/>
        </w:rPr>
        <w:t xml:space="preserve"> </w:t>
      </w:r>
      <w:r w:rsidR="00EF32C1" w:rsidRPr="00401891">
        <w:rPr>
          <w:rFonts w:ascii="Times New Roman" w:hAnsi="Times New Roman"/>
          <w:i/>
          <w:sz w:val="24"/>
          <w:szCs w:val="24"/>
        </w:rPr>
        <w:t>«</w:t>
      </w:r>
      <w:r w:rsidR="00051139" w:rsidRPr="00401891">
        <w:rPr>
          <w:rFonts w:ascii="Times New Roman" w:hAnsi="Times New Roman"/>
          <w:i/>
          <w:sz w:val="24"/>
          <w:szCs w:val="24"/>
        </w:rPr>
        <w:t xml:space="preserve">идеальный учитель </w:t>
      </w:r>
      <w:r w:rsidR="00EF32C1" w:rsidRPr="00401891">
        <w:rPr>
          <w:rFonts w:ascii="Times New Roman" w:hAnsi="Times New Roman"/>
          <w:i/>
          <w:sz w:val="24"/>
          <w:szCs w:val="24"/>
        </w:rPr>
        <w:t>показывает, как математика связана с жизнью»</w:t>
      </w:r>
      <w:r w:rsidR="00051139">
        <w:rPr>
          <w:rFonts w:ascii="Times New Roman" w:hAnsi="Times New Roman"/>
          <w:sz w:val="24"/>
          <w:szCs w:val="24"/>
        </w:rPr>
        <w:t xml:space="preserve">, </w:t>
      </w:r>
      <w:r w:rsidR="00051139" w:rsidRPr="00401891">
        <w:rPr>
          <w:rFonts w:ascii="Times New Roman" w:hAnsi="Times New Roman"/>
          <w:i/>
          <w:sz w:val="24"/>
          <w:szCs w:val="24"/>
        </w:rPr>
        <w:t>«провожу дискуссию «зачем нужна математика?»»</w:t>
      </w:r>
      <w:r w:rsidR="00051139">
        <w:rPr>
          <w:rFonts w:ascii="Times New Roman" w:hAnsi="Times New Roman"/>
          <w:sz w:val="24"/>
          <w:szCs w:val="24"/>
        </w:rPr>
        <w:t xml:space="preserve">, </w:t>
      </w:r>
      <w:r w:rsidR="00051139" w:rsidRPr="00401891">
        <w:rPr>
          <w:rFonts w:ascii="Times New Roman" w:hAnsi="Times New Roman"/>
          <w:i/>
          <w:sz w:val="24"/>
          <w:szCs w:val="24"/>
        </w:rPr>
        <w:t>«даю примеры из других предметов»</w:t>
      </w:r>
      <w:r w:rsidR="00051139">
        <w:rPr>
          <w:rFonts w:ascii="Times New Roman" w:hAnsi="Times New Roman"/>
          <w:sz w:val="24"/>
          <w:szCs w:val="24"/>
        </w:rPr>
        <w:t>. Учителя-конструктивисты не боятся признать, что они чего-то не знают. На вопрос «Бывает ли такое</w:t>
      </w:r>
      <w:r w:rsidR="00016B63">
        <w:rPr>
          <w:rFonts w:ascii="Times New Roman" w:hAnsi="Times New Roman"/>
          <w:sz w:val="24"/>
          <w:szCs w:val="24"/>
        </w:rPr>
        <w:t>,</w:t>
      </w:r>
      <w:r w:rsidR="00051139">
        <w:rPr>
          <w:rFonts w:ascii="Times New Roman" w:hAnsi="Times New Roman"/>
          <w:sz w:val="24"/>
          <w:szCs w:val="24"/>
        </w:rPr>
        <w:t xml:space="preserve"> что ученик задал Вам вопрос, на который </w:t>
      </w:r>
      <w:r w:rsidR="00401891">
        <w:rPr>
          <w:rFonts w:ascii="Times New Roman" w:hAnsi="Times New Roman"/>
          <w:sz w:val="24"/>
          <w:szCs w:val="24"/>
        </w:rPr>
        <w:t>Вы не можете дать ответа</w:t>
      </w:r>
      <w:r w:rsidR="00D933BD">
        <w:rPr>
          <w:rFonts w:ascii="Times New Roman" w:hAnsi="Times New Roman"/>
          <w:sz w:val="24"/>
          <w:szCs w:val="24"/>
        </w:rPr>
        <w:t xml:space="preserve">» только учителя с высоким уровнем традиционализма и низким уровнем конструктивизма отвечали, что такого не бывает. </w:t>
      </w:r>
    </w:p>
    <w:p w:rsidR="00A3365C" w:rsidRDefault="00A3365C" w:rsidP="00930C04">
      <w:pPr>
        <w:spacing w:after="0" w:line="360" w:lineRule="auto"/>
        <w:ind w:firstLine="567"/>
        <w:jc w:val="both"/>
        <w:rPr>
          <w:rFonts w:ascii="Times New Roman" w:hAnsi="Times New Roman"/>
          <w:sz w:val="24"/>
          <w:szCs w:val="24"/>
        </w:rPr>
      </w:pPr>
      <w:r>
        <w:rPr>
          <w:rFonts w:ascii="Times New Roman" w:hAnsi="Times New Roman"/>
          <w:sz w:val="24"/>
          <w:szCs w:val="24"/>
        </w:rPr>
        <w:t xml:space="preserve">Учителя, у которых уровень традиционализма выше уровня конструктивизма делают акцент на дисциплину: </w:t>
      </w:r>
      <w:r w:rsidRPr="00401891">
        <w:rPr>
          <w:rFonts w:ascii="Times New Roman" w:hAnsi="Times New Roman"/>
          <w:i/>
          <w:sz w:val="24"/>
          <w:szCs w:val="24"/>
        </w:rPr>
        <w:t>«Ребенок может иметь какое-то минимальное общение. Но не шумное»</w:t>
      </w:r>
      <w:r>
        <w:rPr>
          <w:rFonts w:ascii="Times New Roman" w:hAnsi="Times New Roman"/>
          <w:sz w:val="24"/>
          <w:szCs w:val="24"/>
        </w:rPr>
        <w:t xml:space="preserve">, </w:t>
      </w:r>
      <w:r w:rsidRPr="00401891">
        <w:rPr>
          <w:rFonts w:ascii="Times New Roman" w:hAnsi="Times New Roman"/>
          <w:i/>
          <w:sz w:val="24"/>
          <w:szCs w:val="24"/>
        </w:rPr>
        <w:t>«домашнее задание надо довести до безукоризненности»</w:t>
      </w:r>
      <w:r w:rsidR="00BA7345">
        <w:rPr>
          <w:rFonts w:ascii="Times New Roman" w:hAnsi="Times New Roman"/>
          <w:sz w:val="24"/>
          <w:szCs w:val="24"/>
        </w:rPr>
        <w:t>; обращают внимание на программу и образовательные стандарты</w:t>
      </w:r>
      <w:r w:rsidR="00401891">
        <w:rPr>
          <w:rFonts w:ascii="Times New Roman" w:hAnsi="Times New Roman"/>
          <w:sz w:val="24"/>
          <w:szCs w:val="24"/>
        </w:rPr>
        <w:t>:</w:t>
      </w:r>
      <w:r w:rsidR="00BA7345">
        <w:rPr>
          <w:rFonts w:ascii="Times New Roman" w:hAnsi="Times New Roman"/>
          <w:sz w:val="24"/>
          <w:szCs w:val="24"/>
        </w:rPr>
        <w:t xml:space="preserve"> </w:t>
      </w:r>
      <w:r w:rsidR="00BA7345" w:rsidRPr="00401891">
        <w:rPr>
          <w:rFonts w:ascii="Times New Roman" w:hAnsi="Times New Roman"/>
          <w:i/>
          <w:sz w:val="24"/>
          <w:szCs w:val="24"/>
        </w:rPr>
        <w:t>«смотрю, чтобы выполнена была база, усвоен стандарт»</w:t>
      </w:r>
      <w:r w:rsidR="00BA7345">
        <w:rPr>
          <w:rFonts w:ascii="Times New Roman" w:hAnsi="Times New Roman"/>
          <w:sz w:val="24"/>
          <w:szCs w:val="24"/>
        </w:rPr>
        <w:t xml:space="preserve">, </w:t>
      </w:r>
      <w:r w:rsidR="00BA7345" w:rsidRPr="00401891">
        <w:rPr>
          <w:rFonts w:ascii="Times New Roman" w:hAnsi="Times New Roman"/>
          <w:i/>
          <w:sz w:val="24"/>
          <w:szCs w:val="24"/>
        </w:rPr>
        <w:t>«Я составляю "дети должны знать". Потом смотрю, есть ли все эти пункты»</w:t>
      </w:r>
      <w:r w:rsidR="00BA7345">
        <w:rPr>
          <w:rFonts w:ascii="Times New Roman" w:hAnsi="Times New Roman"/>
          <w:sz w:val="24"/>
          <w:szCs w:val="24"/>
        </w:rPr>
        <w:t xml:space="preserve">. </w:t>
      </w:r>
    </w:p>
    <w:p w:rsidR="00EA2335" w:rsidRPr="00EA2335" w:rsidRDefault="00EA2335" w:rsidP="00EA2335">
      <w:pPr>
        <w:spacing w:after="0" w:line="360" w:lineRule="auto"/>
        <w:ind w:firstLine="567"/>
        <w:jc w:val="both"/>
        <w:rPr>
          <w:rFonts w:ascii="Times New Roman" w:hAnsi="Times New Roman"/>
          <w:sz w:val="24"/>
          <w:szCs w:val="24"/>
        </w:rPr>
      </w:pPr>
      <w:r>
        <w:rPr>
          <w:rFonts w:ascii="Times New Roman" w:hAnsi="Times New Roman"/>
          <w:sz w:val="24"/>
          <w:szCs w:val="24"/>
        </w:rPr>
        <w:t>Однако, результат по шкале «конструктивизм» одного из учителей</w:t>
      </w:r>
      <w:r w:rsidR="00BA7345">
        <w:rPr>
          <w:rFonts w:ascii="Times New Roman" w:hAnsi="Times New Roman"/>
          <w:sz w:val="24"/>
          <w:szCs w:val="24"/>
        </w:rPr>
        <w:t xml:space="preserve"> (</w:t>
      </w:r>
      <w:r w:rsidR="00BA7345">
        <w:rPr>
          <w:rFonts w:ascii="Times New Roman" w:hAnsi="Times New Roman"/>
          <w:sz w:val="24"/>
          <w:szCs w:val="24"/>
          <w:lang w:val="en-US"/>
        </w:rPr>
        <w:t>ID</w:t>
      </w:r>
      <w:r w:rsidR="00BA7345" w:rsidRPr="00EA2335">
        <w:rPr>
          <w:rFonts w:ascii="Times New Roman" w:hAnsi="Times New Roman"/>
          <w:sz w:val="24"/>
          <w:szCs w:val="24"/>
        </w:rPr>
        <w:t xml:space="preserve"> </w:t>
      </w:r>
      <w:r w:rsidRPr="00EA2335">
        <w:rPr>
          <w:rFonts w:ascii="Times New Roman" w:hAnsi="Times New Roman"/>
          <w:sz w:val="24"/>
          <w:szCs w:val="24"/>
        </w:rPr>
        <w:t>783)</w:t>
      </w:r>
      <w:r>
        <w:rPr>
          <w:rFonts w:ascii="Times New Roman" w:hAnsi="Times New Roman"/>
          <w:sz w:val="24"/>
          <w:szCs w:val="24"/>
        </w:rPr>
        <w:t xml:space="preserve"> не соответствовал её ответам в интервью. По итогам анкеты уровень конструктивизма данного учителя высокий, однако, в интервью больше традиционалистских утверждений, нежели конструктивистских. Исходя их этого результата, мы можем предположить, что, возможно, некоторые учителя давали социально-желательные ответы на вопросы анкеты. Это предположение требует дальнейшего исследования, однако введение шкалы лж</w:t>
      </w:r>
      <w:r w:rsidR="00A13EAA">
        <w:rPr>
          <w:rFonts w:ascii="Times New Roman" w:hAnsi="Times New Roman"/>
          <w:sz w:val="24"/>
          <w:szCs w:val="24"/>
        </w:rPr>
        <w:t>и в опросник</w:t>
      </w:r>
      <w:r>
        <w:rPr>
          <w:rFonts w:ascii="Times New Roman" w:hAnsi="Times New Roman"/>
          <w:sz w:val="24"/>
          <w:szCs w:val="24"/>
        </w:rPr>
        <w:t xml:space="preserve"> </w:t>
      </w:r>
      <w:r>
        <w:rPr>
          <w:rFonts w:ascii="Times New Roman" w:hAnsi="Times New Roman"/>
          <w:sz w:val="24"/>
          <w:szCs w:val="24"/>
          <w:lang w:val="en-US"/>
        </w:rPr>
        <w:t>NorBA</w:t>
      </w:r>
      <w:r>
        <w:rPr>
          <w:rFonts w:ascii="Times New Roman" w:hAnsi="Times New Roman"/>
          <w:sz w:val="24"/>
          <w:szCs w:val="24"/>
        </w:rPr>
        <w:t xml:space="preserve"> сделает результат</w:t>
      </w:r>
      <w:r w:rsidR="00401891">
        <w:rPr>
          <w:rFonts w:ascii="Times New Roman" w:hAnsi="Times New Roman"/>
          <w:sz w:val="24"/>
          <w:szCs w:val="24"/>
        </w:rPr>
        <w:t>ы и их интерпретацию более точными</w:t>
      </w:r>
      <w:r>
        <w:rPr>
          <w:rFonts w:ascii="Times New Roman" w:hAnsi="Times New Roman"/>
          <w:sz w:val="24"/>
          <w:szCs w:val="24"/>
        </w:rPr>
        <w:t xml:space="preserve">. </w:t>
      </w:r>
      <w:r w:rsidRPr="00EA2335">
        <w:rPr>
          <w:rFonts w:ascii="Times New Roman" w:hAnsi="Times New Roman"/>
          <w:sz w:val="24"/>
          <w:szCs w:val="24"/>
        </w:rPr>
        <w:t xml:space="preserve"> </w:t>
      </w:r>
    </w:p>
    <w:p w:rsidR="00DC2025" w:rsidRDefault="00BE5E15" w:rsidP="009A1643">
      <w:pPr>
        <w:spacing w:after="0" w:line="360" w:lineRule="auto"/>
        <w:ind w:firstLine="567"/>
        <w:jc w:val="both"/>
        <w:rPr>
          <w:rFonts w:ascii="Times New Roman" w:hAnsi="Times New Roman"/>
          <w:sz w:val="24"/>
          <w:szCs w:val="24"/>
        </w:rPr>
      </w:pPr>
      <w:r>
        <w:rPr>
          <w:rFonts w:ascii="Times New Roman" w:hAnsi="Times New Roman"/>
          <w:sz w:val="24"/>
          <w:szCs w:val="24"/>
        </w:rPr>
        <w:t xml:space="preserve">Более подробно результаты анализа интервью будут </w:t>
      </w:r>
      <w:r w:rsidR="00A13EAA">
        <w:rPr>
          <w:rFonts w:ascii="Times New Roman" w:hAnsi="Times New Roman"/>
          <w:sz w:val="24"/>
          <w:szCs w:val="24"/>
        </w:rPr>
        <w:t>представлены</w:t>
      </w:r>
      <w:r>
        <w:rPr>
          <w:rFonts w:ascii="Times New Roman" w:hAnsi="Times New Roman"/>
          <w:sz w:val="24"/>
          <w:szCs w:val="24"/>
        </w:rPr>
        <w:t xml:space="preserve"> после описания профилей убеждений учителей</w:t>
      </w:r>
      <w:r w:rsidR="00401891">
        <w:rPr>
          <w:rFonts w:ascii="Times New Roman" w:hAnsi="Times New Roman"/>
          <w:sz w:val="24"/>
          <w:szCs w:val="24"/>
        </w:rPr>
        <w:t xml:space="preserve"> (глава 2.4)</w:t>
      </w:r>
      <w:r>
        <w:rPr>
          <w:rFonts w:ascii="Times New Roman" w:hAnsi="Times New Roman"/>
          <w:sz w:val="24"/>
          <w:szCs w:val="24"/>
        </w:rPr>
        <w:t>.</w:t>
      </w:r>
    </w:p>
    <w:p w:rsidR="008B2449" w:rsidRDefault="00F817AE" w:rsidP="009A1643">
      <w:pPr>
        <w:spacing w:after="0" w:line="360" w:lineRule="auto"/>
        <w:ind w:firstLine="567"/>
        <w:jc w:val="both"/>
        <w:rPr>
          <w:rFonts w:ascii="Times New Roman" w:hAnsi="Times New Roman"/>
          <w:sz w:val="24"/>
          <w:szCs w:val="24"/>
        </w:rPr>
      </w:pPr>
      <w:r>
        <w:rPr>
          <w:rFonts w:ascii="Times New Roman" w:hAnsi="Times New Roman"/>
          <w:sz w:val="24"/>
          <w:szCs w:val="24"/>
        </w:rPr>
        <w:t>Для прове</w:t>
      </w:r>
      <w:r w:rsidR="008E2FA8">
        <w:rPr>
          <w:rFonts w:ascii="Times New Roman" w:hAnsi="Times New Roman"/>
          <w:sz w:val="24"/>
          <w:szCs w:val="24"/>
        </w:rPr>
        <w:t xml:space="preserve">рки </w:t>
      </w:r>
      <w:r w:rsidR="008E2FA8" w:rsidRPr="00DC2025">
        <w:rPr>
          <w:rFonts w:ascii="Times New Roman" w:hAnsi="Times New Roman"/>
          <w:i/>
          <w:sz w:val="24"/>
          <w:szCs w:val="24"/>
        </w:rPr>
        <w:t>критериальной валидности</w:t>
      </w:r>
      <w:r w:rsidR="008E2FA8">
        <w:rPr>
          <w:rFonts w:ascii="Times New Roman" w:hAnsi="Times New Roman"/>
          <w:sz w:val="24"/>
          <w:szCs w:val="24"/>
        </w:rPr>
        <w:t xml:space="preserve"> было проведено сравнение ответов учеников и учителей о практиках, которые используются </w:t>
      </w:r>
      <w:r w:rsidR="009A1643">
        <w:rPr>
          <w:rFonts w:ascii="Times New Roman" w:hAnsi="Times New Roman"/>
          <w:sz w:val="24"/>
          <w:szCs w:val="24"/>
        </w:rPr>
        <w:t xml:space="preserve">на уроке. </w:t>
      </w:r>
      <w:r w:rsidR="0059781B">
        <w:rPr>
          <w:rFonts w:ascii="Times New Roman" w:hAnsi="Times New Roman"/>
          <w:sz w:val="24"/>
          <w:szCs w:val="24"/>
        </w:rPr>
        <w:t>Различия в</w:t>
      </w:r>
      <w:r w:rsidR="00A41B93">
        <w:rPr>
          <w:rFonts w:ascii="Times New Roman" w:hAnsi="Times New Roman"/>
          <w:sz w:val="24"/>
          <w:szCs w:val="24"/>
        </w:rPr>
        <w:t xml:space="preserve"> ответах учеников, учителя которых</w:t>
      </w:r>
      <w:r w:rsidR="0059781B">
        <w:rPr>
          <w:rFonts w:ascii="Times New Roman" w:hAnsi="Times New Roman"/>
          <w:sz w:val="24"/>
          <w:szCs w:val="24"/>
        </w:rPr>
        <w:t xml:space="preserve"> имеют разные профили убеждений</w:t>
      </w:r>
      <w:r w:rsidR="00A41B93">
        <w:rPr>
          <w:rFonts w:ascii="Times New Roman" w:hAnsi="Times New Roman"/>
          <w:sz w:val="24"/>
          <w:szCs w:val="24"/>
        </w:rPr>
        <w:t xml:space="preserve"> можно считать подтверждением валидности методики. </w:t>
      </w:r>
    </w:p>
    <w:p w:rsidR="00A41B93" w:rsidRPr="0006412C" w:rsidRDefault="00A41B93" w:rsidP="009A1643">
      <w:pPr>
        <w:spacing w:after="0" w:line="360" w:lineRule="auto"/>
        <w:ind w:firstLine="567"/>
        <w:jc w:val="both"/>
        <w:rPr>
          <w:rFonts w:ascii="Times New Roman" w:hAnsi="Times New Roman"/>
          <w:sz w:val="24"/>
          <w:szCs w:val="24"/>
        </w:rPr>
      </w:pPr>
      <w:r>
        <w:rPr>
          <w:rFonts w:ascii="Times New Roman" w:hAnsi="Times New Roman"/>
          <w:sz w:val="24"/>
          <w:szCs w:val="24"/>
        </w:rPr>
        <w:t>Результаты проверки критериальной валидности представлены в следующ</w:t>
      </w:r>
      <w:r w:rsidR="00DC2025">
        <w:rPr>
          <w:rFonts w:ascii="Times New Roman" w:hAnsi="Times New Roman"/>
          <w:sz w:val="24"/>
          <w:szCs w:val="24"/>
        </w:rPr>
        <w:t>ей главе, после описания модуля о практиках учителя в классе и в</w:t>
      </w:r>
      <w:r w:rsidR="0059781B">
        <w:rPr>
          <w:rFonts w:ascii="Times New Roman" w:hAnsi="Times New Roman"/>
          <w:sz w:val="24"/>
          <w:szCs w:val="24"/>
        </w:rPr>
        <w:t>заимосвязи</w:t>
      </w:r>
      <w:r w:rsidR="00DC2025" w:rsidRPr="00DC2025">
        <w:rPr>
          <w:rFonts w:ascii="Times New Roman" w:hAnsi="Times New Roman"/>
          <w:sz w:val="24"/>
          <w:szCs w:val="24"/>
        </w:rPr>
        <w:t xml:space="preserve"> установок и практик учителей</w:t>
      </w:r>
      <w:r w:rsidR="00DC2025">
        <w:rPr>
          <w:rFonts w:ascii="Times New Roman" w:hAnsi="Times New Roman"/>
          <w:sz w:val="24"/>
          <w:szCs w:val="24"/>
        </w:rPr>
        <w:t xml:space="preserve">. </w:t>
      </w:r>
    </w:p>
    <w:p w:rsidR="00CE4516" w:rsidRPr="008604C8" w:rsidRDefault="008604C8" w:rsidP="008604C8">
      <w:pPr>
        <w:pStyle w:val="2"/>
        <w:rPr>
          <w:rFonts w:ascii="Times New Roman" w:hAnsi="Times New Roman" w:cs="Times New Roman"/>
          <w:color w:val="auto"/>
          <w:sz w:val="24"/>
          <w:szCs w:val="24"/>
        </w:rPr>
      </w:pPr>
      <w:bookmarkStart w:id="22" w:name="_Toc390128956"/>
      <w:r w:rsidRPr="008604C8">
        <w:rPr>
          <w:rFonts w:ascii="Times New Roman" w:hAnsi="Times New Roman" w:cs="Times New Roman"/>
          <w:color w:val="auto"/>
          <w:sz w:val="24"/>
          <w:szCs w:val="24"/>
        </w:rPr>
        <w:lastRenderedPageBreak/>
        <w:t xml:space="preserve">2.4 </w:t>
      </w:r>
      <w:r w:rsidR="00CE4516" w:rsidRPr="008604C8">
        <w:rPr>
          <w:rFonts w:ascii="Times New Roman" w:hAnsi="Times New Roman" w:cs="Times New Roman"/>
          <w:color w:val="auto"/>
          <w:sz w:val="24"/>
          <w:szCs w:val="24"/>
        </w:rPr>
        <w:t xml:space="preserve">Результаты </w:t>
      </w:r>
      <w:r w:rsidR="00B22F32" w:rsidRPr="008604C8">
        <w:rPr>
          <w:rFonts w:ascii="Times New Roman" w:hAnsi="Times New Roman" w:cs="Times New Roman"/>
          <w:color w:val="auto"/>
          <w:sz w:val="24"/>
          <w:szCs w:val="24"/>
        </w:rPr>
        <w:t xml:space="preserve">сравнительного </w:t>
      </w:r>
      <w:r w:rsidR="00CE4516" w:rsidRPr="008604C8">
        <w:rPr>
          <w:rFonts w:ascii="Times New Roman" w:hAnsi="Times New Roman" w:cs="Times New Roman"/>
          <w:color w:val="auto"/>
          <w:sz w:val="24"/>
          <w:szCs w:val="24"/>
        </w:rPr>
        <w:t>исследования</w:t>
      </w:r>
      <w:r w:rsidR="00292BF4">
        <w:rPr>
          <w:rFonts w:ascii="Times New Roman" w:hAnsi="Times New Roman" w:cs="Times New Roman"/>
          <w:color w:val="auto"/>
          <w:sz w:val="24"/>
          <w:szCs w:val="24"/>
        </w:rPr>
        <w:t xml:space="preserve"> убеждений учителей матем</w:t>
      </w:r>
      <w:r w:rsidR="00EF10FD">
        <w:rPr>
          <w:rFonts w:ascii="Times New Roman" w:hAnsi="Times New Roman" w:cs="Times New Roman"/>
          <w:color w:val="auto"/>
          <w:sz w:val="24"/>
          <w:szCs w:val="24"/>
        </w:rPr>
        <w:t>атики России, Эстонии и Латвии</w:t>
      </w:r>
      <w:bookmarkEnd w:id="22"/>
    </w:p>
    <w:p w:rsidR="003A2519" w:rsidRPr="00780E7B" w:rsidRDefault="003A2519" w:rsidP="008604C8">
      <w:pPr>
        <w:pStyle w:val="3"/>
        <w:rPr>
          <w:rFonts w:ascii="Times New Roman" w:hAnsi="Times New Roman"/>
          <w:b w:val="0"/>
          <w:color w:val="auto"/>
          <w:sz w:val="24"/>
          <w:szCs w:val="24"/>
          <w:u w:val="single"/>
        </w:rPr>
      </w:pPr>
      <w:bookmarkStart w:id="23" w:name="_Toc390128957"/>
      <w:r w:rsidRPr="00780E7B">
        <w:rPr>
          <w:rFonts w:ascii="Times New Roman" w:hAnsi="Times New Roman"/>
          <w:b w:val="0"/>
          <w:color w:val="auto"/>
          <w:sz w:val="24"/>
          <w:szCs w:val="24"/>
          <w:u w:val="single"/>
        </w:rPr>
        <w:t>Убеждения об эффективном преподавании: сравнение учителей России, Латвии и Эстонии</w:t>
      </w:r>
      <w:bookmarkEnd w:id="23"/>
    </w:p>
    <w:p w:rsidR="003A2519" w:rsidRPr="003A2519" w:rsidRDefault="00437FFE" w:rsidP="003A2519">
      <w:pPr>
        <w:tabs>
          <w:tab w:val="left" w:pos="567"/>
        </w:tabs>
        <w:spacing w:after="0" w:line="360" w:lineRule="auto"/>
        <w:ind w:firstLine="567"/>
        <w:jc w:val="both"/>
        <w:rPr>
          <w:rFonts w:ascii="Times New Roman" w:hAnsi="Times New Roman"/>
          <w:sz w:val="24"/>
          <w:szCs w:val="24"/>
        </w:rPr>
      </w:pPr>
      <w:r>
        <w:rPr>
          <w:rFonts w:ascii="Times New Roman" w:hAnsi="Times New Roman"/>
          <w:bCs/>
          <w:color w:val="000000"/>
          <w:sz w:val="24"/>
          <w:szCs w:val="24"/>
        </w:rPr>
        <w:t>В предыдущей</w:t>
      </w:r>
      <w:r w:rsidR="003A2519" w:rsidRPr="003A2519">
        <w:rPr>
          <w:rFonts w:ascii="Times New Roman" w:hAnsi="Times New Roman"/>
          <w:bCs/>
          <w:color w:val="000000"/>
          <w:sz w:val="24"/>
          <w:szCs w:val="24"/>
        </w:rPr>
        <w:t xml:space="preserve"> </w:t>
      </w:r>
      <w:r>
        <w:rPr>
          <w:rFonts w:ascii="Times New Roman" w:hAnsi="Times New Roman"/>
          <w:bCs/>
          <w:color w:val="000000"/>
          <w:sz w:val="24"/>
          <w:szCs w:val="24"/>
        </w:rPr>
        <w:t>главе</w:t>
      </w:r>
      <w:r w:rsidR="003A2519" w:rsidRPr="003A2519">
        <w:rPr>
          <w:rFonts w:ascii="Times New Roman" w:hAnsi="Times New Roman"/>
          <w:bCs/>
          <w:color w:val="000000"/>
          <w:sz w:val="24"/>
          <w:szCs w:val="24"/>
        </w:rPr>
        <w:t xml:space="preserve"> было показано, что модуль </w:t>
      </w:r>
      <w:r w:rsidR="003A2519" w:rsidRPr="003A2519">
        <w:rPr>
          <w:rFonts w:ascii="Times New Roman" w:hAnsi="Times New Roman"/>
          <w:sz w:val="24"/>
          <w:szCs w:val="24"/>
        </w:rPr>
        <w:t xml:space="preserve">3 опросника </w:t>
      </w:r>
      <w:r w:rsidR="003A2519" w:rsidRPr="003A2519">
        <w:rPr>
          <w:rFonts w:ascii="Times New Roman" w:hAnsi="Times New Roman"/>
          <w:sz w:val="24"/>
          <w:szCs w:val="24"/>
          <w:lang w:val="en-US"/>
        </w:rPr>
        <w:t>NorBA</w:t>
      </w:r>
      <w:r w:rsidR="003A2519" w:rsidRPr="003A2519">
        <w:rPr>
          <w:rFonts w:ascii="Times New Roman" w:hAnsi="Times New Roman"/>
          <w:sz w:val="24"/>
          <w:szCs w:val="24"/>
        </w:rPr>
        <w:t xml:space="preserve"> «Общие убеждения о преподавании» </w:t>
      </w:r>
      <w:r w:rsidR="003A2519" w:rsidRPr="003A2519">
        <w:rPr>
          <w:rFonts w:ascii="Times New Roman" w:hAnsi="Times New Roman"/>
          <w:bCs/>
          <w:color w:val="000000"/>
          <w:sz w:val="24"/>
          <w:szCs w:val="24"/>
        </w:rPr>
        <w:t xml:space="preserve">состоит из двух шкал, которые могут </w:t>
      </w:r>
      <w:r w:rsidR="003A2519" w:rsidRPr="003A2519">
        <w:rPr>
          <w:rFonts w:ascii="Times New Roman" w:hAnsi="Times New Roman"/>
          <w:sz w:val="24"/>
          <w:szCs w:val="24"/>
        </w:rPr>
        <w:t xml:space="preserve">быть проинтерпретированы как традиционализм (4 вопроса) и конструктивизм (11 вопросов). Обе шкалы были признаны пригодными для оценивания уровня конструктивизма и уровня традиционализма участников опроса. Надежность измерения для шкалы конструктивизма равна 0,67; для шкалы традиционализма – 0,61 (использовался индекс </w:t>
      </w:r>
      <w:r w:rsidR="003A2519" w:rsidRPr="003A2519">
        <w:rPr>
          <w:rFonts w:ascii="Times New Roman" w:hAnsi="Times New Roman"/>
          <w:sz w:val="24"/>
          <w:szCs w:val="24"/>
          <w:lang w:val="en-US"/>
        </w:rPr>
        <w:t>Person</w:t>
      </w:r>
      <w:r w:rsidR="003A2519" w:rsidRPr="003A2519">
        <w:rPr>
          <w:rFonts w:ascii="Times New Roman" w:hAnsi="Times New Roman"/>
          <w:sz w:val="24"/>
          <w:szCs w:val="24"/>
        </w:rPr>
        <w:t xml:space="preserve"> </w:t>
      </w:r>
      <w:r w:rsidR="003A2519" w:rsidRPr="003A2519">
        <w:rPr>
          <w:rFonts w:ascii="Times New Roman" w:hAnsi="Times New Roman"/>
          <w:sz w:val="24"/>
          <w:szCs w:val="24"/>
          <w:lang w:val="en-US"/>
        </w:rPr>
        <w:t>Reliability</w:t>
      </w:r>
      <w:r w:rsidR="003A2519" w:rsidRPr="003A2519">
        <w:rPr>
          <w:rFonts w:ascii="Times New Roman" w:hAnsi="Times New Roman"/>
          <w:sz w:val="24"/>
          <w:szCs w:val="24"/>
        </w:rPr>
        <w:t xml:space="preserve">, который применяется в современной теории тестирования как аналог классического коэффициента надежности). Такие значения надежности могут быть рассмотрены как удовлетворительные с учетом небольшого числа заданий в каждой из шкал. В таблице </w:t>
      </w:r>
      <w:r>
        <w:rPr>
          <w:rFonts w:ascii="Times New Roman" w:hAnsi="Times New Roman"/>
          <w:sz w:val="24"/>
          <w:szCs w:val="24"/>
        </w:rPr>
        <w:t>6</w:t>
      </w:r>
      <w:r w:rsidR="003A2519" w:rsidRPr="003A2519">
        <w:rPr>
          <w:rFonts w:ascii="Times New Roman" w:hAnsi="Times New Roman"/>
          <w:sz w:val="24"/>
          <w:szCs w:val="24"/>
        </w:rPr>
        <w:t xml:space="preserve"> представлены описательные статистики по шкалам данной части. </w:t>
      </w:r>
    </w:p>
    <w:p w:rsidR="003A2519" w:rsidRPr="003A2519" w:rsidRDefault="00437FFE" w:rsidP="00437FFE">
      <w:pPr>
        <w:tabs>
          <w:tab w:val="left" w:pos="567"/>
        </w:tabs>
        <w:spacing w:after="0" w:line="360" w:lineRule="auto"/>
        <w:ind w:firstLine="567"/>
        <w:jc w:val="right"/>
        <w:rPr>
          <w:rFonts w:ascii="Times New Roman" w:hAnsi="Times New Roman"/>
          <w:i/>
          <w:sz w:val="24"/>
          <w:szCs w:val="24"/>
        </w:rPr>
      </w:pPr>
      <w:r>
        <w:rPr>
          <w:rFonts w:ascii="Times New Roman" w:hAnsi="Times New Roman"/>
          <w:i/>
          <w:sz w:val="24"/>
          <w:szCs w:val="24"/>
        </w:rPr>
        <w:t>Таблица 6 -</w:t>
      </w:r>
      <w:r w:rsidR="003A2519" w:rsidRPr="003A2519">
        <w:rPr>
          <w:rFonts w:ascii="Times New Roman" w:hAnsi="Times New Roman"/>
          <w:i/>
          <w:sz w:val="24"/>
          <w:szCs w:val="24"/>
        </w:rPr>
        <w:t xml:space="preserve"> Описательные статистики по шкалам Конструктивизма и Традиционализма</w:t>
      </w:r>
    </w:p>
    <w:tbl>
      <w:tblPr>
        <w:tblW w:w="821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24"/>
        <w:gridCol w:w="1682"/>
        <w:gridCol w:w="1010"/>
        <w:gridCol w:w="1062"/>
        <w:gridCol w:w="1094"/>
        <w:gridCol w:w="1010"/>
        <w:gridCol w:w="1428"/>
      </w:tblGrid>
      <w:tr w:rsidR="003A2519" w:rsidRPr="003A2519" w:rsidTr="00C80F24">
        <w:trPr>
          <w:cantSplit/>
          <w:tblHeader/>
        </w:trPr>
        <w:tc>
          <w:tcPr>
            <w:tcW w:w="2606" w:type="dxa"/>
            <w:gridSpan w:val="2"/>
            <w:shd w:val="clear" w:color="auto" w:fill="FFFFFF"/>
            <w:tcMar>
              <w:top w:w="30" w:type="dxa"/>
              <w:left w:w="30" w:type="dxa"/>
              <w:bottom w:w="30" w:type="dxa"/>
              <w:right w:w="30" w:type="dxa"/>
            </w:tcMar>
            <w:vAlign w:val="bottom"/>
          </w:tcPr>
          <w:p w:rsidR="003A2519" w:rsidRPr="003A2519" w:rsidRDefault="003A2519" w:rsidP="00C80F24">
            <w:pPr>
              <w:autoSpaceDE w:val="0"/>
              <w:autoSpaceDN w:val="0"/>
              <w:adjustRightInd w:val="0"/>
              <w:spacing w:after="0" w:line="320" w:lineRule="atLeast"/>
              <w:rPr>
                <w:rFonts w:ascii="Times New Roman" w:hAnsi="Times New Roman"/>
                <w:color w:val="000000"/>
                <w:sz w:val="24"/>
                <w:szCs w:val="24"/>
                <w:lang w:eastAsia="en-US"/>
              </w:rPr>
            </w:pPr>
            <w:r w:rsidRPr="003A2519">
              <w:rPr>
                <w:rFonts w:ascii="Times New Roman" w:hAnsi="Times New Roman"/>
                <w:color w:val="000000"/>
                <w:sz w:val="24"/>
                <w:szCs w:val="24"/>
                <w:lang w:eastAsia="en-US"/>
              </w:rPr>
              <w:t>Страна</w:t>
            </w:r>
          </w:p>
        </w:tc>
        <w:tc>
          <w:tcPr>
            <w:tcW w:w="1010" w:type="dxa"/>
            <w:shd w:val="clear" w:color="auto" w:fill="FFFFFF"/>
            <w:tcMar>
              <w:top w:w="30" w:type="dxa"/>
              <w:left w:w="30" w:type="dxa"/>
              <w:bottom w:w="30" w:type="dxa"/>
              <w:right w:w="30" w:type="dxa"/>
            </w:tcMar>
            <w:vAlign w:val="bottom"/>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N</w:t>
            </w:r>
          </w:p>
        </w:tc>
        <w:tc>
          <w:tcPr>
            <w:tcW w:w="1062" w:type="dxa"/>
            <w:shd w:val="clear" w:color="auto" w:fill="FFFFFF"/>
            <w:tcMar>
              <w:top w:w="30" w:type="dxa"/>
              <w:left w:w="30" w:type="dxa"/>
              <w:bottom w:w="30" w:type="dxa"/>
              <w:right w:w="30" w:type="dxa"/>
            </w:tcMar>
            <w:vAlign w:val="bottom"/>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Minimum</w:t>
            </w:r>
          </w:p>
        </w:tc>
        <w:tc>
          <w:tcPr>
            <w:tcW w:w="1094" w:type="dxa"/>
            <w:shd w:val="clear" w:color="auto" w:fill="FFFFFF"/>
            <w:tcMar>
              <w:top w:w="30" w:type="dxa"/>
              <w:left w:w="30" w:type="dxa"/>
              <w:bottom w:w="30" w:type="dxa"/>
              <w:right w:w="30" w:type="dxa"/>
            </w:tcMar>
            <w:vAlign w:val="bottom"/>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Maximum</w:t>
            </w:r>
          </w:p>
        </w:tc>
        <w:tc>
          <w:tcPr>
            <w:tcW w:w="1010" w:type="dxa"/>
            <w:shd w:val="clear" w:color="auto" w:fill="FFFFFF"/>
            <w:tcMar>
              <w:top w:w="30" w:type="dxa"/>
              <w:left w:w="30" w:type="dxa"/>
              <w:bottom w:w="30" w:type="dxa"/>
              <w:right w:w="30" w:type="dxa"/>
            </w:tcMar>
            <w:vAlign w:val="bottom"/>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Среднее</w:t>
            </w:r>
          </w:p>
        </w:tc>
        <w:tc>
          <w:tcPr>
            <w:tcW w:w="1428" w:type="dxa"/>
            <w:shd w:val="clear" w:color="auto" w:fill="FFFFFF"/>
            <w:tcMar>
              <w:top w:w="30" w:type="dxa"/>
              <w:left w:w="30" w:type="dxa"/>
              <w:bottom w:w="30" w:type="dxa"/>
              <w:right w:w="30" w:type="dxa"/>
            </w:tcMar>
            <w:vAlign w:val="bottom"/>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Ст. откл</w:t>
            </w:r>
          </w:p>
        </w:tc>
      </w:tr>
      <w:tr w:rsidR="003A2519" w:rsidRPr="003A2519" w:rsidTr="00C80F24">
        <w:trPr>
          <w:cantSplit/>
          <w:tblHeader/>
        </w:trPr>
        <w:tc>
          <w:tcPr>
            <w:tcW w:w="924" w:type="dxa"/>
            <w:vMerge w:val="restart"/>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rPr>
                <w:rFonts w:ascii="Times New Roman" w:hAnsi="Times New Roman"/>
                <w:color w:val="000000"/>
                <w:sz w:val="24"/>
                <w:szCs w:val="24"/>
                <w:lang w:eastAsia="en-US"/>
              </w:rPr>
            </w:pPr>
            <w:r w:rsidRPr="003A2519">
              <w:rPr>
                <w:rFonts w:ascii="Times New Roman" w:hAnsi="Times New Roman"/>
                <w:color w:val="000000"/>
                <w:sz w:val="24"/>
                <w:szCs w:val="24"/>
                <w:lang w:eastAsia="en-US"/>
              </w:rPr>
              <w:t>Латвия</w:t>
            </w:r>
          </w:p>
        </w:tc>
        <w:tc>
          <w:tcPr>
            <w:tcW w:w="1682" w:type="dxa"/>
            <w:shd w:val="clear" w:color="auto" w:fill="FFFFFF"/>
            <w:tcMar>
              <w:top w:w="30" w:type="dxa"/>
              <w:left w:w="30" w:type="dxa"/>
              <w:bottom w:w="30" w:type="dxa"/>
              <w:right w:w="30" w:type="dxa"/>
            </w:tcMar>
          </w:tcPr>
          <w:p w:rsidR="003A2519" w:rsidRPr="00186FEC" w:rsidRDefault="003A2519" w:rsidP="00C80F24">
            <w:pPr>
              <w:autoSpaceDE w:val="0"/>
              <w:autoSpaceDN w:val="0"/>
              <w:adjustRightInd w:val="0"/>
              <w:spacing w:after="0" w:line="320" w:lineRule="atLeast"/>
              <w:rPr>
                <w:rFonts w:ascii="Times New Roman" w:hAnsi="Times New Roman"/>
                <w:color w:val="000000"/>
                <w:lang w:eastAsia="en-US"/>
              </w:rPr>
            </w:pPr>
            <w:r w:rsidRPr="00186FEC">
              <w:rPr>
                <w:rFonts w:ascii="Times New Roman" w:hAnsi="Times New Roman"/>
                <w:color w:val="000000"/>
                <w:lang w:eastAsia="en-US"/>
              </w:rPr>
              <w:t>Конструктивизм</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390</w:t>
            </w:r>
          </w:p>
        </w:tc>
        <w:tc>
          <w:tcPr>
            <w:tcW w:w="1062"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9,5</w:t>
            </w:r>
          </w:p>
        </w:tc>
        <w:tc>
          <w:tcPr>
            <w:tcW w:w="1094"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85,6</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48,8</w:t>
            </w:r>
          </w:p>
        </w:tc>
        <w:tc>
          <w:tcPr>
            <w:tcW w:w="1428"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9,2</w:t>
            </w:r>
          </w:p>
        </w:tc>
      </w:tr>
      <w:tr w:rsidR="003A2519" w:rsidRPr="003A2519" w:rsidTr="00C80F24">
        <w:trPr>
          <w:cantSplit/>
          <w:tblHeader/>
        </w:trPr>
        <w:tc>
          <w:tcPr>
            <w:tcW w:w="924" w:type="dxa"/>
            <w:vMerge/>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Times New Roman" w:hAnsi="Times New Roman"/>
                <w:color w:val="000000"/>
                <w:sz w:val="24"/>
                <w:szCs w:val="24"/>
                <w:lang w:eastAsia="en-US"/>
              </w:rPr>
            </w:pPr>
          </w:p>
        </w:tc>
        <w:tc>
          <w:tcPr>
            <w:tcW w:w="1682" w:type="dxa"/>
            <w:shd w:val="clear" w:color="auto" w:fill="FFFFFF"/>
            <w:tcMar>
              <w:top w:w="30" w:type="dxa"/>
              <w:left w:w="30" w:type="dxa"/>
              <w:bottom w:w="30" w:type="dxa"/>
              <w:right w:w="30" w:type="dxa"/>
            </w:tcMar>
          </w:tcPr>
          <w:p w:rsidR="003A2519" w:rsidRPr="00186FEC" w:rsidRDefault="003A2519" w:rsidP="00C80F24">
            <w:pPr>
              <w:autoSpaceDE w:val="0"/>
              <w:autoSpaceDN w:val="0"/>
              <w:adjustRightInd w:val="0"/>
              <w:spacing w:after="0" w:line="320" w:lineRule="atLeast"/>
              <w:rPr>
                <w:rFonts w:ascii="Times New Roman" w:hAnsi="Times New Roman"/>
                <w:color w:val="000000"/>
                <w:lang w:eastAsia="en-US"/>
              </w:rPr>
            </w:pPr>
            <w:r w:rsidRPr="00186FEC">
              <w:rPr>
                <w:rFonts w:ascii="Times New Roman" w:hAnsi="Times New Roman"/>
                <w:color w:val="000000"/>
                <w:lang w:eastAsia="en-US"/>
              </w:rPr>
              <w:t>Традиционализм</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390</w:t>
            </w:r>
          </w:p>
        </w:tc>
        <w:tc>
          <w:tcPr>
            <w:tcW w:w="1062"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18,3</w:t>
            </w:r>
          </w:p>
        </w:tc>
        <w:tc>
          <w:tcPr>
            <w:tcW w:w="1094"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86,3</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50,2</w:t>
            </w:r>
          </w:p>
        </w:tc>
        <w:tc>
          <w:tcPr>
            <w:tcW w:w="1428"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10,6</w:t>
            </w:r>
          </w:p>
        </w:tc>
      </w:tr>
      <w:tr w:rsidR="003A2519" w:rsidRPr="003A2519" w:rsidTr="00C80F24">
        <w:trPr>
          <w:cantSplit/>
          <w:tblHeader/>
        </w:trPr>
        <w:tc>
          <w:tcPr>
            <w:tcW w:w="924" w:type="dxa"/>
            <w:vMerge w:val="restart"/>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rPr>
                <w:rFonts w:ascii="Times New Roman" w:hAnsi="Times New Roman"/>
                <w:color w:val="000000"/>
                <w:sz w:val="24"/>
                <w:szCs w:val="24"/>
                <w:lang w:eastAsia="en-US"/>
              </w:rPr>
            </w:pPr>
            <w:r w:rsidRPr="003A2519">
              <w:rPr>
                <w:rFonts w:ascii="Times New Roman" w:hAnsi="Times New Roman"/>
                <w:color w:val="000000"/>
                <w:sz w:val="24"/>
                <w:szCs w:val="24"/>
                <w:lang w:eastAsia="en-US"/>
              </w:rPr>
              <w:t>Эстония</w:t>
            </w:r>
          </w:p>
        </w:tc>
        <w:tc>
          <w:tcPr>
            <w:tcW w:w="1682" w:type="dxa"/>
            <w:shd w:val="clear" w:color="auto" w:fill="FFFFFF"/>
            <w:tcMar>
              <w:top w:w="30" w:type="dxa"/>
              <w:left w:w="30" w:type="dxa"/>
              <w:bottom w:w="30" w:type="dxa"/>
              <w:right w:w="30" w:type="dxa"/>
            </w:tcMar>
          </w:tcPr>
          <w:p w:rsidR="003A2519" w:rsidRPr="00186FEC" w:rsidRDefault="003A2519" w:rsidP="00C80F24">
            <w:pPr>
              <w:autoSpaceDE w:val="0"/>
              <w:autoSpaceDN w:val="0"/>
              <w:adjustRightInd w:val="0"/>
              <w:spacing w:after="0" w:line="320" w:lineRule="atLeast"/>
              <w:rPr>
                <w:rFonts w:ascii="Times New Roman" w:hAnsi="Times New Roman"/>
                <w:color w:val="000000"/>
                <w:lang w:eastAsia="en-US"/>
              </w:rPr>
            </w:pPr>
            <w:r w:rsidRPr="00186FEC">
              <w:rPr>
                <w:rFonts w:ascii="Times New Roman" w:hAnsi="Times New Roman"/>
                <w:color w:val="000000"/>
                <w:lang w:eastAsia="en-US"/>
              </w:rPr>
              <w:t>Конструктивизм</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332</w:t>
            </w:r>
          </w:p>
        </w:tc>
        <w:tc>
          <w:tcPr>
            <w:tcW w:w="1062"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10,4</w:t>
            </w:r>
          </w:p>
        </w:tc>
        <w:tc>
          <w:tcPr>
            <w:tcW w:w="1094"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85,6</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47,0</w:t>
            </w:r>
          </w:p>
        </w:tc>
        <w:tc>
          <w:tcPr>
            <w:tcW w:w="1428"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8,7</w:t>
            </w:r>
          </w:p>
        </w:tc>
      </w:tr>
      <w:tr w:rsidR="003A2519" w:rsidRPr="003A2519" w:rsidTr="00C80F24">
        <w:trPr>
          <w:cantSplit/>
          <w:tblHeader/>
        </w:trPr>
        <w:tc>
          <w:tcPr>
            <w:tcW w:w="924" w:type="dxa"/>
            <w:vMerge/>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Times New Roman" w:hAnsi="Times New Roman"/>
                <w:color w:val="000000"/>
                <w:sz w:val="24"/>
                <w:szCs w:val="24"/>
                <w:lang w:eastAsia="en-US"/>
              </w:rPr>
            </w:pPr>
          </w:p>
        </w:tc>
        <w:tc>
          <w:tcPr>
            <w:tcW w:w="1682" w:type="dxa"/>
            <w:shd w:val="clear" w:color="auto" w:fill="FFFFFF"/>
            <w:tcMar>
              <w:top w:w="30" w:type="dxa"/>
              <w:left w:w="30" w:type="dxa"/>
              <w:bottom w:w="30" w:type="dxa"/>
              <w:right w:w="30" w:type="dxa"/>
            </w:tcMar>
          </w:tcPr>
          <w:p w:rsidR="003A2519" w:rsidRPr="00186FEC" w:rsidRDefault="003A2519" w:rsidP="00C80F24">
            <w:pPr>
              <w:autoSpaceDE w:val="0"/>
              <w:autoSpaceDN w:val="0"/>
              <w:adjustRightInd w:val="0"/>
              <w:spacing w:after="0" w:line="320" w:lineRule="atLeast"/>
              <w:rPr>
                <w:rFonts w:ascii="Times New Roman" w:hAnsi="Times New Roman"/>
                <w:color w:val="000000"/>
                <w:lang w:eastAsia="en-US"/>
              </w:rPr>
            </w:pPr>
            <w:r w:rsidRPr="00186FEC">
              <w:rPr>
                <w:rFonts w:ascii="Times New Roman" w:hAnsi="Times New Roman"/>
                <w:color w:val="000000"/>
                <w:lang w:eastAsia="en-US"/>
              </w:rPr>
              <w:t>Традиционализм</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332</w:t>
            </w:r>
          </w:p>
        </w:tc>
        <w:tc>
          <w:tcPr>
            <w:tcW w:w="1062"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29,1</w:t>
            </w:r>
          </w:p>
        </w:tc>
        <w:tc>
          <w:tcPr>
            <w:tcW w:w="1094"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81,9</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48,1</w:t>
            </w:r>
          </w:p>
        </w:tc>
        <w:tc>
          <w:tcPr>
            <w:tcW w:w="1428"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8,5</w:t>
            </w:r>
          </w:p>
        </w:tc>
      </w:tr>
      <w:tr w:rsidR="003A2519" w:rsidRPr="003A2519" w:rsidTr="00C80F24">
        <w:trPr>
          <w:cantSplit/>
          <w:tblHeader/>
        </w:trPr>
        <w:tc>
          <w:tcPr>
            <w:tcW w:w="924" w:type="dxa"/>
            <w:vMerge w:val="restart"/>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rPr>
                <w:rFonts w:ascii="Times New Roman" w:hAnsi="Times New Roman"/>
                <w:color w:val="000000"/>
                <w:sz w:val="24"/>
                <w:szCs w:val="24"/>
                <w:lang w:eastAsia="en-US"/>
              </w:rPr>
            </w:pPr>
            <w:r w:rsidRPr="003A2519">
              <w:rPr>
                <w:rFonts w:ascii="Times New Roman" w:hAnsi="Times New Roman"/>
                <w:color w:val="000000"/>
                <w:sz w:val="24"/>
                <w:szCs w:val="24"/>
                <w:lang w:eastAsia="en-US"/>
              </w:rPr>
              <w:t>Россия</w:t>
            </w:r>
          </w:p>
        </w:tc>
        <w:tc>
          <w:tcPr>
            <w:tcW w:w="1682" w:type="dxa"/>
            <w:shd w:val="clear" w:color="auto" w:fill="FFFFFF"/>
            <w:tcMar>
              <w:top w:w="30" w:type="dxa"/>
              <w:left w:w="30" w:type="dxa"/>
              <w:bottom w:w="30" w:type="dxa"/>
              <w:right w:w="30" w:type="dxa"/>
            </w:tcMar>
          </w:tcPr>
          <w:p w:rsidR="003A2519" w:rsidRPr="00186FEC" w:rsidRDefault="003A2519" w:rsidP="00C80F24">
            <w:pPr>
              <w:autoSpaceDE w:val="0"/>
              <w:autoSpaceDN w:val="0"/>
              <w:adjustRightInd w:val="0"/>
              <w:spacing w:after="0" w:line="320" w:lineRule="atLeast"/>
              <w:rPr>
                <w:rFonts w:ascii="Times New Roman" w:hAnsi="Times New Roman"/>
                <w:color w:val="000000"/>
                <w:lang w:eastAsia="en-US"/>
              </w:rPr>
            </w:pPr>
            <w:r w:rsidRPr="00186FEC">
              <w:rPr>
                <w:rFonts w:ascii="Times New Roman" w:hAnsi="Times New Roman"/>
                <w:color w:val="000000"/>
                <w:lang w:eastAsia="en-US"/>
              </w:rPr>
              <w:t>Конструктивизм</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1096</w:t>
            </w:r>
          </w:p>
        </w:tc>
        <w:tc>
          <w:tcPr>
            <w:tcW w:w="1062"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18,3</w:t>
            </w:r>
          </w:p>
        </w:tc>
        <w:tc>
          <w:tcPr>
            <w:tcW w:w="1094"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72,2</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51,4</w:t>
            </w:r>
          </w:p>
        </w:tc>
        <w:tc>
          <w:tcPr>
            <w:tcW w:w="1428"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10,4</w:t>
            </w:r>
          </w:p>
        </w:tc>
      </w:tr>
      <w:tr w:rsidR="003A2519" w:rsidRPr="003A2519" w:rsidTr="00C80F24">
        <w:trPr>
          <w:cantSplit/>
          <w:tblHeader/>
        </w:trPr>
        <w:tc>
          <w:tcPr>
            <w:tcW w:w="924" w:type="dxa"/>
            <w:vMerge/>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Arial" w:hAnsi="Arial" w:cs="Arial"/>
                <w:color w:val="000000"/>
                <w:sz w:val="24"/>
                <w:szCs w:val="24"/>
                <w:lang w:eastAsia="en-US"/>
              </w:rPr>
            </w:pPr>
          </w:p>
        </w:tc>
        <w:tc>
          <w:tcPr>
            <w:tcW w:w="1682" w:type="dxa"/>
            <w:shd w:val="clear" w:color="auto" w:fill="FFFFFF"/>
            <w:tcMar>
              <w:top w:w="30" w:type="dxa"/>
              <w:left w:w="30" w:type="dxa"/>
              <w:bottom w:w="30" w:type="dxa"/>
              <w:right w:w="30" w:type="dxa"/>
            </w:tcMar>
          </w:tcPr>
          <w:p w:rsidR="003A2519" w:rsidRPr="00186FEC" w:rsidRDefault="003A2519" w:rsidP="00C80F24">
            <w:pPr>
              <w:autoSpaceDE w:val="0"/>
              <w:autoSpaceDN w:val="0"/>
              <w:adjustRightInd w:val="0"/>
              <w:spacing w:after="0" w:line="320" w:lineRule="atLeast"/>
              <w:rPr>
                <w:rFonts w:ascii="Times New Roman" w:hAnsi="Times New Roman"/>
                <w:color w:val="000000"/>
                <w:lang w:eastAsia="en-US"/>
              </w:rPr>
            </w:pPr>
            <w:r w:rsidRPr="00186FEC">
              <w:rPr>
                <w:rFonts w:ascii="Times New Roman" w:hAnsi="Times New Roman"/>
                <w:color w:val="000000"/>
                <w:lang w:eastAsia="en-US"/>
              </w:rPr>
              <w:t>Традиционализм</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1096</w:t>
            </w:r>
          </w:p>
        </w:tc>
        <w:tc>
          <w:tcPr>
            <w:tcW w:w="1062"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17,5</w:t>
            </w:r>
          </w:p>
        </w:tc>
        <w:tc>
          <w:tcPr>
            <w:tcW w:w="1094"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73,6</w:t>
            </w:r>
          </w:p>
        </w:tc>
        <w:tc>
          <w:tcPr>
            <w:tcW w:w="1010"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50,4</w:t>
            </w:r>
          </w:p>
        </w:tc>
        <w:tc>
          <w:tcPr>
            <w:tcW w:w="1428" w:type="dxa"/>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jc w:val="right"/>
              <w:rPr>
                <w:rFonts w:ascii="Times New Roman" w:hAnsi="Times New Roman"/>
                <w:color w:val="000000"/>
                <w:sz w:val="24"/>
                <w:szCs w:val="24"/>
                <w:lang w:eastAsia="en-US"/>
              </w:rPr>
            </w:pPr>
            <w:r w:rsidRPr="003A2519">
              <w:rPr>
                <w:rFonts w:ascii="Times New Roman" w:hAnsi="Times New Roman"/>
                <w:color w:val="000000"/>
                <w:sz w:val="24"/>
                <w:szCs w:val="24"/>
                <w:lang w:eastAsia="en-US"/>
              </w:rPr>
              <w:t>10,2</w:t>
            </w:r>
          </w:p>
        </w:tc>
      </w:tr>
    </w:tbl>
    <w:p w:rsidR="003A2519" w:rsidRPr="003A2519" w:rsidRDefault="003A2519" w:rsidP="003A2519">
      <w:pPr>
        <w:autoSpaceDE w:val="0"/>
        <w:autoSpaceDN w:val="0"/>
        <w:adjustRightInd w:val="0"/>
        <w:spacing w:after="0" w:line="400" w:lineRule="atLeast"/>
        <w:rPr>
          <w:rFonts w:ascii="Times New Roman" w:hAnsi="Times New Roman"/>
          <w:sz w:val="24"/>
          <w:szCs w:val="24"/>
          <w:lang w:eastAsia="en-US"/>
        </w:rPr>
      </w:pP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На рисунке </w:t>
      </w:r>
      <w:r w:rsidR="00437FFE">
        <w:rPr>
          <w:rFonts w:ascii="Times New Roman" w:hAnsi="Times New Roman"/>
          <w:sz w:val="24"/>
          <w:szCs w:val="24"/>
        </w:rPr>
        <w:t>10</w:t>
      </w:r>
      <w:r w:rsidRPr="003A2519">
        <w:rPr>
          <w:rFonts w:ascii="Times New Roman" w:hAnsi="Times New Roman"/>
          <w:sz w:val="24"/>
          <w:szCs w:val="24"/>
        </w:rPr>
        <w:t xml:space="preserve"> представлено графическое представление средних значений уровня конструктивизма и уровня традиционализма учителей из разных стран на стобалльной шкале. </w:t>
      </w:r>
    </w:p>
    <w:p w:rsidR="003A2519" w:rsidRPr="003A2519" w:rsidRDefault="003A2519" w:rsidP="003A2519">
      <w:pPr>
        <w:spacing w:after="0" w:line="360" w:lineRule="auto"/>
        <w:jc w:val="center"/>
        <w:rPr>
          <w:rFonts w:ascii="Times New Roman" w:hAnsi="Times New Roman"/>
          <w:sz w:val="24"/>
          <w:szCs w:val="24"/>
          <w:lang w:val="en-US"/>
        </w:rPr>
      </w:pPr>
      <w:r w:rsidRPr="003A2519">
        <w:rPr>
          <w:rFonts w:ascii="Times New Roman" w:hAnsi="Times New Roman"/>
          <w:noProof/>
          <w:sz w:val="24"/>
          <w:szCs w:val="24"/>
        </w:rPr>
        <w:drawing>
          <wp:inline distT="0" distB="0" distL="0" distR="0">
            <wp:extent cx="3388360" cy="2200275"/>
            <wp:effectExtent l="19050" t="0" r="2159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2519" w:rsidRPr="003A2519" w:rsidRDefault="003A2519" w:rsidP="003A2519">
      <w:pPr>
        <w:spacing w:after="0" w:line="360" w:lineRule="auto"/>
        <w:ind w:firstLine="284"/>
        <w:jc w:val="center"/>
        <w:rPr>
          <w:rFonts w:ascii="Times New Roman" w:hAnsi="Times New Roman"/>
          <w:i/>
          <w:sz w:val="24"/>
          <w:szCs w:val="24"/>
        </w:rPr>
      </w:pPr>
      <w:r w:rsidRPr="003A2519">
        <w:rPr>
          <w:rFonts w:ascii="Times New Roman" w:hAnsi="Times New Roman"/>
          <w:i/>
          <w:sz w:val="24"/>
          <w:szCs w:val="24"/>
        </w:rPr>
        <w:t>Рис.</w:t>
      </w:r>
      <w:r w:rsidR="00437FFE">
        <w:rPr>
          <w:rFonts w:ascii="Times New Roman" w:hAnsi="Times New Roman"/>
          <w:i/>
          <w:sz w:val="24"/>
          <w:szCs w:val="24"/>
        </w:rPr>
        <w:t>10</w:t>
      </w:r>
      <w:r w:rsidRPr="003A2519">
        <w:rPr>
          <w:rFonts w:ascii="Times New Roman" w:hAnsi="Times New Roman"/>
          <w:i/>
          <w:sz w:val="24"/>
          <w:szCs w:val="24"/>
        </w:rPr>
        <w:t>.Средние значения по шкалам «Конструктивизм» и «Традиционализм»</w:t>
      </w:r>
    </w:p>
    <w:p w:rsidR="003A2519" w:rsidRPr="003A2519" w:rsidRDefault="003A2519" w:rsidP="003A2519">
      <w:pPr>
        <w:spacing w:after="0" w:line="360" w:lineRule="auto"/>
        <w:ind w:firstLine="284"/>
        <w:jc w:val="both"/>
        <w:rPr>
          <w:rFonts w:ascii="Times New Roman" w:hAnsi="Times New Roman"/>
          <w:sz w:val="24"/>
          <w:szCs w:val="24"/>
        </w:rPr>
      </w:pP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Статистическая оценка различий между странами по данным шкалам была осуществлена при помощи однофакторного дисперсионного анализа (ANOVA). Результаты анализа показали, что учителя разных стран значимо различаются между собой по уровню конструктивизма (</w:t>
      </w:r>
      <w:r w:rsidRPr="003A2519">
        <w:rPr>
          <w:rFonts w:ascii="Times New Roman" w:hAnsi="Times New Roman"/>
          <w:sz w:val="24"/>
          <w:szCs w:val="24"/>
          <w:lang w:val="en-US"/>
        </w:rPr>
        <w:t>F</w:t>
      </w:r>
      <w:r w:rsidRPr="003A2519">
        <w:rPr>
          <w:rFonts w:ascii="Times New Roman" w:hAnsi="Times New Roman"/>
          <w:sz w:val="24"/>
          <w:szCs w:val="24"/>
        </w:rPr>
        <w:t>(2, 1808) = 27,97, р &lt; 0,001) и по уровню традиционализма (</w:t>
      </w:r>
      <w:r w:rsidRPr="003A2519">
        <w:rPr>
          <w:rFonts w:ascii="Times New Roman" w:hAnsi="Times New Roman"/>
          <w:sz w:val="24"/>
          <w:szCs w:val="24"/>
          <w:lang w:val="en-US"/>
        </w:rPr>
        <w:t>F</w:t>
      </w:r>
      <w:r w:rsidRPr="003A2519">
        <w:rPr>
          <w:rFonts w:ascii="Times New Roman" w:hAnsi="Times New Roman"/>
          <w:sz w:val="24"/>
          <w:szCs w:val="24"/>
        </w:rPr>
        <w:t>(2, 1808) = 6,87, р &lt; 0,001).</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Однако, результаты множественного сравнения методом наименьшего значения значимой разности (</w:t>
      </w:r>
      <w:r w:rsidRPr="003A2519">
        <w:rPr>
          <w:rFonts w:ascii="Times New Roman" w:hAnsi="Times New Roman"/>
          <w:sz w:val="24"/>
          <w:szCs w:val="24"/>
          <w:lang w:val="en-US"/>
        </w:rPr>
        <w:t>LSD</w:t>
      </w:r>
      <w:r w:rsidRPr="003A2519">
        <w:rPr>
          <w:rFonts w:ascii="Times New Roman" w:hAnsi="Times New Roman"/>
          <w:sz w:val="24"/>
          <w:szCs w:val="24"/>
        </w:rPr>
        <w:t xml:space="preserve">) показали, что при попарном сравнении стран отсутствуют различия по шкале традиционализма между Россией и Латвией, то есть средний уровень традиционализма у учителей математики в России и Латвии не различается.  </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Таким образом, российские учителя математики имеют </w:t>
      </w:r>
      <w:r w:rsidRPr="003A2519">
        <w:rPr>
          <w:rFonts w:ascii="Times New Roman" w:hAnsi="Times New Roman"/>
          <w:color w:val="000000"/>
          <w:sz w:val="24"/>
          <w:szCs w:val="24"/>
          <w:u w:color="000000"/>
        </w:rPr>
        <w:t xml:space="preserve">значимо более высокий уровень конструктивизма, чем учителя других стран. Учителя в Эстонии имеют более низкий уровень традиционализма, нежели учителя России и Латвии, в тоже время и уровень конструктивизма эстонских учителей также значимо ниже, чем в двух других странах.  </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Стоит отметить, что убеждения учителей никак не связаны с их возрастом: корреляционный анализ не показал статистически значимых связей как в каждой из стран, так и на всей выборке. Однако конструктивистские взгляды на преподавание положительно связаны с климатом в школе (связь статистически значима, </w:t>
      </w:r>
      <w:r w:rsidRPr="003A2519">
        <w:rPr>
          <w:rFonts w:ascii="Times New Roman" w:hAnsi="Times New Roman"/>
          <w:sz w:val="24"/>
          <w:szCs w:val="24"/>
          <w:lang w:val="en-US"/>
        </w:rPr>
        <w:t>r</w:t>
      </w:r>
      <w:r w:rsidRPr="003A2519">
        <w:rPr>
          <w:rFonts w:ascii="Times New Roman" w:hAnsi="Times New Roman"/>
          <w:sz w:val="24"/>
          <w:szCs w:val="24"/>
        </w:rPr>
        <w:t xml:space="preserve"> = 0,23, </w:t>
      </w:r>
      <w:r w:rsidRPr="003A2519">
        <w:rPr>
          <w:rFonts w:ascii="Times New Roman" w:hAnsi="Times New Roman"/>
          <w:sz w:val="24"/>
          <w:szCs w:val="24"/>
          <w:lang w:val="en-US"/>
        </w:rPr>
        <w:t>p</w:t>
      </w:r>
      <w:r w:rsidRPr="003A2519">
        <w:rPr>
          <w:rFonts w:ascii="Times New Roman" w:hAnsi="Times New Roman"/>
          <w:sz w:val="24"/>
          <w:szCs w:val="24"/>
        </w:rPr>
        <w:t xml:space="preserve">&lt;0,01). Традиционные убеждения не связаны ни с климатом в школе, ни с возрастом. Для оценки климата в школе был использован один из модулей опросника. Данный модуль включает в себя 9 вопросов об удовлетворенности работой, отношениях с коллегами и администрацией школы, на основании которых и  была разработана шкала. </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Корреляции между шкалами конструктивизма и традиционализма незначимы для всех стран, кроме Латвии. В Латвии она достаточно слабая и отрицательная (табл.4).</w:t>
      </w:r>
    </w:p>
    <w:p w:rsidR="003A2519" w:rsidRPr="003A2519" w:rsidRDefault="00437FFE" w:rsidP="00437FFE">
      <w:pPr>
        <w:spacing w:after="0" w:line="360" w:lineRule="auto"/>
        <w:ind w:firstLine="284"/>
        <w:jc w:val="right"/>
        <w:rPr>
          <w:rFonts w:ascii="Times New Roman" w:hAnsi="Times New Roman"/>
          <w:i/>
          <w:sz w:val="24"/>
          <w:szCs w:val="24"/>
          <w:lang w:eastAsia="en-US"/>
        </w:rPr>
      </w:pPr>
      <w:r>
        <w:rPr>
          <w:rFonts w:ascii="Times New Roman" w:hAnsi="Times New Roman"/>
          <w:i/>
          <w:sz w:val="24"/>
          <w:szCs w:val="24"/>
        </w:rPr>
        <w:t>Таблица 7 -</w:t>
      </w:r>
      <w:r w:rsidR="003A2519" w:rsidRPr="003A2519">
        <w:rPr>
          <w:rFonts w:ascii="Times New Roman" w:hAnsi="Times New Roman"/>
          <w:i/>
          <w:sz w:val="24"/>
          <w:szCs w:val="24"/>
        </w:rPr>
        <w:t xml:space="preserve"> Корреляция между шкалами конструктивизма и традиционализма</w:t>
      </w:r>
    </w:p>
    <w:tbl>
      <w:tblPr>
        <w:tblW w:w="0" w:type="auto"/>
        <w:jc w:val="center"/>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6"/>
        <w:gridCol w:w="3685"/>
      </w:tblGrid>
      <w:tr w:rsidR="003A2519" w:rsidRPr="003A2519" w:rsidTr="00C80F24">
        <w:trPr>
          <w:jc w:val="center"/>
        </w:trPr>
        <w:tc>
          <w:tcPr>
            <w:tcW w:w="1516" w:type="dxa"/>
            <w:vAlign w:val="center"/>
          </w:tcPr>
          <w:p w:rsidR="003A2519" w:rsidRPr="003A2519" w:rsidRDefault="003A2519" w:rsidP="00C80F24">
            <w:pPr>
              <w:autoSpaceDE w:val="0"/>
              <w:autoSpaceDN w:val="0"/>
              <w:adjustRightInd w:val="0"/>
              <w:spacing w:after="0" w:line="240" w:lineRule="auto"/>
              <w:jc w:val="center"/>
              <w:rPr>
                <w:rFonts w:ascii="Times New Roman" w:hAnsi="Times New Roman"/>
                <w:b/>
                <w:sz w:val="24"/>
                <w:szCs w:val="24"/>
                <w:lang w:eastAsia="en-US"/>
              </w:rPr>
            </w:pPr>
            <w:r w:rsidRPr="003A2519">
              <w:rPr>
                <w:rFonts w:ascii="Times New Roman" w:hAnsi="Times New Roman"/>
                <w:b/>
                <w:sz w:val="24"/>
                <w:szCs w:val="24"/>
                <w:lang w:eastAsia="en-US"/>
              </w:rPr>
              <w:t>Страна</w:t>
            </w:r>
          </w:p>
        </w:tc>
        <w:tc>
          <w:tcPr>
            <w:tcW w:w="3685" w:type="dxa"/>
            <w:vAlign w:val="center"/>
          </w:tcPr>
          <w:p w:rsidR="003A2519" w:rsidRPr="003A2519" w:rsidRDefault="003A2519" w:rsidP="00C80F24">
            <w:pPr>
              <w:autoSpaceDE w:val="0"/>
              <w:autoSpaceDN w:val="0"/>
              <w:adjustRightInd w:val="0"/>
              <w:spacing w:after="0" w:line="240" w:lineRule="auto"/>
              <w:jc w:val="center"/>
              <w:rPr>
                <w:rFonts w:ascii="Times New Roman" w:hAnsi="Times New Roman"/>
                <w:b/>
                <w:sz w:val="24"/>
                <w:szCs w:val="24"/>
                <w:lang w:eastAsia="en-US"/>
              </w:rPr>
            </w:pPr>
            <w:r w:rsidRPr="003A2519">
              <w:rPr>
                <w:rFonts w:ascii="Times New Roman" w:hAnsi="Times New Roman"/>
                <w:b/>
                <w:sz w:val="24"/>
                <w:szCs w:val="24"/>
                <w:lang w:eastAsia="en-US"/>
              </w:rPr>
              <w:t>Корреляция между шкалами Конструктивизма и Традиционализма</w:t>
            </w:r>
          </w:p>
        </w:tc>
      </w:tr>
      <w:tr w:rsidR="003A2519" w:rsidRPr="003A2519" w:rsidTr="00C80F24">
        <w:trPr>
          <w:jc w:val="center"/>
        </w:trPr>
        <w:tc>
          <w:tcPr>
            <w:tcW w:w="1516" w:type="dxa"/>
            <w:vAlign w:val="center"/>
          </w:tcPr>
          <w:p w:rsidR="003A2519" w:rsidRPr="003A2519" w:rsidRDefault="003A2519" w:rsidP="00C80F24">
            <w:pPr>
              <w:autoSpaceDE w:val="0"/>
              <w:autoSpaceDN w:val="0"/>
              <w:adjustRightInd w:val="0"/>
              <w:spacing w:after="0" w:line="240" w:lineRule="auto"/>
              <w:jc w:val="center"/>
              <w:rPr>
                <w:rFonts w:ascii="Times New Roman" w:hAnsi="Times New Roman"/>
                <w:sz w:val="24"/>
                <w:szCs w:val="24"/>
                <w:lang w:eastAsia="en-US"/>
              </w:rPr>
            </w:pPr>
            <w:r w:rsidRPr="003A2519">
              <w:rPr>
                <w:rFonts w:ascii="Times New Roman" w:hAnsi="Times New Roman"/>
                <w:sz w:val="24"/>
                <w:szCs w:val="24"/>
                <w:lang w:eastAsia="en-US"/>
              </w:rPr>
              <w:t>Латвия</w:t>
            </w:r>
          </w:p>
        </w:tc>
        <w:tc>
          <w:tcPr>
            <w:tcW w:w="3685" w:type="dxa"/>
            <w:vAlign w:val="center"/>
          </w:tcPr>
          <w:p w:rsidR="003A2519" w:rsidRPr="003A2519" w:rsidRDefault="003A2519" w:rsidP="00C80F24">
            <w:pPr>
              <w:autoSpaceDE w:val="0"/>
              <w:autoSpaceDN w:val="0"/>
              <w:adjustRightInd w:val="0"/>
              <w:spacing w:after="0" w:line="240" w:lineRule="auto"/>
              <w:jc w:val="center"/>
              <w:rPr>
                <w:rFonts w:ascii="Times New Roman" w:hAnsi="Times New Roman"/>
                <w:sz w:val="24"/>
                <w:szCs w:val="24"/>
                <w:lang w:eastAsia="en-US"/>
              </w:rPr>
            </w:pPr>
            <w:r w:rsidRPr="003A2519">
              <w:rPr>
                <w:rFonts w:ascii="Times New Roman" w:hAnsi="Times New Roman"/>
                <w:sz w:val="24"/>
                <w:szCs w:val="24"/>
                <w:lang w:eastAsia="en-US"/>
              </w:rPr>
              <w:t>,02</w:t>
            </w:r>
          </w:p>
        </w:tc>
      </w:tr>
      <w:tr w:rsidR="003A2519" w:rsidRPr="003A2519" w:rsidTr="00C80F24">
        <w:trPr>
          <w:jc w:val="center"/>
        </w:trPr>
        <w:tc>
          <w:tcPr>
            <w:tcW w:w="1516" w:type="dxa"/>
            <w:vAlign w:val="center"/>
          </w:tcPr>
          <w:p w:rsidR="003A2519" w:rsidRPr="003A2519" w:rsidRDefault="003A2519" w:rsidP="00C80F24">
            <w:pPr>
              <w:autoSpaceDE w:val="0"/>
              <w:autoSpaceDN w:val="0"/>
              <w:adjustRightInd w:val="0"/>
              <w:spacing w:after="0" w:line="240" w:lineRule="auto"/>
              <w:jc w:val="center"/>
              <w:rPr>
                <w:rFonts w:ascii="Times New Roman" w:hAnsi="Times New Roman"/>
                <w:sz w:val="24"/>
                <w:szCs w:val="24"/>
                <w:lang w:eastAsia="en-US"/>
              </w:rPr>
            </w:pPr>
            <w:r w:rsidRPr="003A2519">
              <w:rPr>
                <w:rFonts w:ascii="Times New Roman" w:hAnsi="Times New Roman"/>
                <w:sz w:val="24"/>
                <w:szCs w:val="24"/>
                <w:lang w:eastAsia="en-US"/>
              </w:rPr>
              <w:t>Эстония</w:t>
            </w:r>
          </w:p>
        </w:tc>
        <w:tc>
          <w:tcPr>
            <w:tcW w:w="3685" w:type="dxa"/>
            <w:vAlign w:val="center"/>
          </w:tcPr>
          <w:p w:rsidR="003A2519" w:rsidRPr="003A2519" w:rsidRDefault="003A2519" w:rsidP="00C80F24">
            <w:pPr>
              <w:autoSpaceDE w:val="0"/>
              <w:autoSpaceDN w:val="0"/>
              <w:adjustRightInd w:val="0"/>
              <w:spacing w:after="0" w:line="240" w:lineRule="auto"/>
              <w:jc w:val="center"/>
              <w:rPr>
                <w:rFonts w:ascii="Times New Roman" w:hAnsi="Times New Roman"/>
                <w:sz w:val="24"/>
                <w:szCs w:val="24"/>
                <w:lang w:eastAsia="en-US"/>
              </w:rPr>
            </w:pPr>
            <w:r w:rsidRPr="003A2519">
              <w:rPr>
                <w:rFonts w:ascii="Times New Roman" w:hAnsi="Times New Roman"/>
                <w:sz w:val="24"/>
                <w:szCs w:val="24"/>
                <w:lang w:eastAsia="en-US"/>
              </w:rPr>
              <w:t>-,18**</w:t>
            </w:r>
          </w:p>
        </w:tc>
      </w:tr>
      <w:tr w:rsidR="003A2519" w:rsidRPr="003A2519" w:rsidTr="00C80F24">
        <w:trPr>
          <w:jc w:val="center"/>
        </w:trPr>
        <w:tc>
          <w:tcPr>
            <w:tcW w:w="1516" w:type="dxa"/>
            <w:vAlign w:val="center"/>
          </w:tcPr>
          <w:p w:rsidR="003A2519" w:rsidRPr="003A2519" w:rsidRDefault="00B22F32" w:rsidP="00C80F24">
            <w:pPr>
              <w:autoSpaceDE w:val="0"/>
              <w:autoSpaceDN w:val="0"/>
              <w:adjustRightIn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Россия</w:t>
            </w:r>
          </w:p>
        </w:tc>
        <w:tc>
          <w:tcPr>
            <w:tcW w:w="3685" w:type="dxa"/>
            <w:vAlign w:val="center"/>
          </w:tcPr>
          <w:p w:rsidR="003A2519" w:rsidRPr="003A2519" w:rsidRDefault="003A2519" w:rsidP="00C80F24">
            <w:pPr>
              <w:autoSpaceDE w:val="0"/>
              <w:autoSpaceDN w:val="0"/>
              <w:adjustRightInd w:val="0"/>
              <w:spacing w:after="0" w:line="240" w:lineRule="auto"/>
              <w:jc w:val="center"/>
              <w:rPr>
                <w:rFonts w:ascii="Times New Roman" w:hAnsi="Times New Roman"/>
                <w:sz w:val="24"/>
                <w:szCs w:val="24"/>
                <w:lang w:eastAsia="en-US"/>
              </w:rPr>
            </w:pPr>
            <w:r w:rsidRPr="003A2519">
              <w:rPr>
                <w:rFonts w:ascii="Times New Roman" w:hAnsi="Times New Roman"/>
                <w:sz w:val="24"/>
                <w:szCs w:val="24"/>
                <w:lang w:eastAsia="en-US"/>
              </w:rPr>
              <w:t>-,05</w:t>
            </w:r>
          </w:p>
        </w:tc>
      </w:tr>
      <w:tr w:rsidR="003A2519" w:rsidRPr="003A2519" w:rsidTr="00C80F24">
        <w:trPr>
          <w:trHeight w:val="425"/>
          <w:jc w:val="center"/>
        </w:trPr>
        <w:tc>
          <w:tcPr>
            <w:tcW w:w="5201" w:type="dxa"/>
            <w:gridSpan w:val="2"/>
            <w:tcBorders>
              <w:left w:val="nil"/>
              <w:bottom w:val="nil"/>
              <w:right w:val="nil"/>
            </w:tcBorders>
            <w:vAlign w:val="center"/>
          </w:tcPr>
          <w:p w:rsidR="003A2519" w:rsidRPr="003A2519" w:rsidRDefault="003A2519" w:rsidP="00C80F24">
            <w:pPr>
              <w:autoSpaceDE w:val="0"/>
              <w:autoSpaceDN w:val="0"/>
              <w:adjustRightInd w:val="0"/>
              <w:spacing w:after="0" w:line="240" w:lineRule="auto"/>
              <w:jc w:val="right"/>
              <w:rPr>
                <w:rFonts w:ascii="Times New Roman" w:hAnsi="Times New Roman"/>
                <w:sz w:val="24"/>
                <w:szCs w:val="24"/>
                <w:lang w:eastAsia="en-US"/>
              </w:rPr>
            </w:pPr>
            <w:r w:rsidRPr="003A2519">
              <w:rPr>
                <w:rFonts w:ascii="Times New Roman" w:hAnsi="Times New Roman"/>
                <w:sz w:val="24"/>
                <w:szCs w:val="24"/>
                <w:lang w:eastAsia="en-US"/>
              </w:rPr>
              <w:t xml:space="preserve">** - </w:t>
            </w:r>
            <w:r w:rsidRPr="003A2519">
              <w:rPr>
                <w:rFonts w:ascii="Times New Roman" w:hAnsi="Times New Roman"/>
                <w:sz w:val="24"/>
                <w:szCs w:val="24"/>
                <w:lang w:val="en-US" w:eastAsia="en-US"/>
              </w:rPr>
              <w:t>p</w:t>
            </w:r>
            <w:r w:rsidRPr="003A2519">
              <w:rPr>
                <w:rFonts w:ascii="Times New Roman" w:hAnsi="Times New Roman"/>
                <w:sz w:val="24"/>
                <w:szCs w:val="24"/>
                <w:lang w:eastAsia="en-US"/>
              </w:rPr>
              <w:t>&lt; 0,01</w:t>
            </w:r>
          </w:p>
        </w:tc>
      </w:tr>
    </w:tbl>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Этим объясняется практически полное отсутствие четкого разделения на конструктивизм и традиционализм, один учитель может быть одновременно и конструктивистом, и традиционалистом.</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lastRenderedPageBreak/>
        <w:t>Поэтому мы предположили, что существуют профили убеждений, сочетающие в себе конструктивизм и традиционализм разных уровней проявления. Для выделения профилей был проведен иерархический кластерный анализ (методом Уорда), в качестве факторов кластеризации были выбраны уровень традиционализма и конструктивизма. На каждом шаге кластеризации с помощью этого метода минимизируется дисперсия расстояний внутри кластеров. Этот метод во многих случаях является оптимальным выбором</w:t>
      </w:r>
      <w:r w:rsidR="00437FFE">
        <w:rPr>
          <w:rFonts w:ascii="Times New Roman" w:hAnsi="Times New Roman"/>
          <w:sz w:val="24"/>
          <w:szCs w:val="24"/>
        </w:rPr>
        <w:t xml:space="preserve"> (Milligan, </w:t>
      </w:r>
      <w:r w:rsidR="00437FFE" w:rsidRPr="00437FFE">
        <w:rPr>
          <w:rFonts w:ascii="Times New Roman" w:hAnsi="Times New Roman"/>
          <w:sz w:val="24"/>
          <w:szCs w:val="24"/>
        </w:rPr>
        <w:t>1996).</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Для получения устойчивого кластерного решения из выборки были исключены 12 учителей со значениями по шкалам, выбранным для кластеризации, отличающимся более чем на 3 стандартных отклонения от среднего, то есть резко отличающиеся от общей тенденции. Были проверены различные варианты кластерного решения, основываясь на критериях интерпретируемости и показателях внутренней и внешней валидности. Внутренняя валидность оценивалась при помощи анализа статистических различий между кластерами по шкалам Конструктивизма и Традиционализма с применением дисперсионного анализа (</w:t>
      </w:r>
      <w:r w:rsidRPr="003A2519">
        <w:rPr>
          <w:rFonts w:ascii="Times New Roman" w:hAnsi="Times New Roman"/>
          <w:sz w:val="24"/>
          <w:szCs w:val="24"/>
          <w:lang w:val="en-US"/>
        </w:rPr>
        <w:t>ANOVA</w:t>
      </w:r>
      <w:r w:rsidRPr="003A2519">
        <w:rPr>
          <w:rFonts w:ascii="Times New Roman" w:hAnsi="Times New Roman"/>
          <w:sz w:val="24"/>
          <w:szCs w:val="24"/>
        </w:rPr>
        <w:t xml:space="preserve">): кластерное решение является валидным в случае, если различия между кластерами значимы. Внешняя валидность также анализировалась при помощи оценки различий между кластерами, но по «внешней» переменной, не являющейся фактором кластеризации. В качестве переменных для оценки внешней валидности использовались результаты по шкалам 4-ого модуля опросника, посвященного оценке убеждений об эффективном преподавании математики. Оценка внешней валидности будет описана в следующем разделе данной работы. </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В результате иерархического кластерного анализа было образовано девять кластеров. Такое число кластеров было выбрано потому, что подобная классификация была использована создателями опросника</w:t>
      </w:r>
      <w:r w:rsidR="00410440">
        <w:rPr>
          <w:rFonts w:ascii="Times New Roman" w:hAnsi="Times New Roman"/>
          <w:sz w:val="24"/>
          <w:szCs w:val="24"/>
        </w:rPr>
        <w:t xml:space="preserve"> (Lepik</w:t>
      </w:r>
      <w:r w:rsidR="00410440" w:rsidRPr="00410440">
        <w:rPr>
          <w:rFonts w:ascii="Times New Roman" w:hAnsi="Times New Roman"/>
          <w:sz w:val="24"/>
          <w:szCs w:val="24"/>
        </w:rPr>
        <w:t>, Pipere, Hannula</w:t>
      </w:r>
      <w:r w:rsidR="00410440">
        <w:rPr>
          <w:rFonts w:ascii="Times New Roman" w:hAnsi="Times New Roman"/>
          <w:sz w:val="24"/>
          <w:szCs w:val="24"/>
        </w:rPr>
        <w:t>,</w:t>
      </w:r>
      <w:r w:rsidR="00410440" w:rsidRPr="00410440">
        <w:rPr>
          <w:rFonts w:ascii="Times New Roman" w:hAnsi="Times New Roman"/>
          <w:sz w:val="24"/>
          <w:szCs w:val="24"/>
        </w:rPr>
        <w:t xml:space="preserve"> 2011)</w:t>
      </w:r>
      <w:r w:rsidRPr="003A2519">
        <w:rPr>
          <w:rFonts w:ascii="Times New Roman" w:hAnsi="Times New Roman"/>
          <w:sz w:val="24"/>
          <w:szCs w:val="24"/>
        </w:rPr>
        <w:t xml:space="preserve"> на основании теоретического предположения о том, что можно выделить по три градации на шкалах конструктивизма и традиционализма: высокий, средний и низкий уровень. Это решение, с точки зрения авторов, оптимальным образом описывает совокупность, позволяет получить логичную интерпретацию и обладает внутренней и внешней валидностью. В таблице </w:t>
      </w:r>
      <w:r w:rsidR="00410440">
        <w:rPr>
          <w:rFonts w:ascii="Times New Roman" w:hAnsi="Times New Roman"/>
          <w:sz w:val="24"/>
          <w:szCs w:val="24"/>
        </w:rPr>
        <w:t>8</w:t>
      </w:r>
      <w:r w:rsidRPr="003A2519">
        <w:rPr>
          <w:rFonts w:ascii="Times New Roman" w:hAnsi="Times New Roman"/>
          <w:sz w:val="24"/>
          <w:szCs w:val="24"/>
        </w:rPr>
        <w:t xml:space="preserve"> представлены средние значения по шкалам конструктивизма и традиционализма по получившимся кластерам в стобалльной шкале. </w:t>
      </w:r>
    </w:p>
    <w:p w:rsidR="00072DD5" w:rsidRDefault="00072DD5">
      <w:pPr>
        <w:rPr>
          <w:rFonts w:ascii="Times New Roman" w:hAnsi="Times New Roman"/>
          <w:i/>
          <w:sz w:val="24"/>
          <w:szCs w:val="24"/>
        </w:rPr>
      </w:pPr>
      <w:r>
        <w:rPr>
          <w:rFonts w:ascii="Times New Roman" w:hAnsi="Times New Roman"/>
          <w:i/>
          <w:sz w:val="24"/>
          <w:szCs w:val="24"/>
        </w:rPr>
        <w:br w:type="page"/>
      </w:r>
    </w:p>
    <w:p w:rsidR="003A2519" w:rsidRPr="003A2519" w:rsidRDefault="00410440" w:rsidP="000966BA">
      <w:pPr>
        <w:spacing w:after="0" w:line="360" w:lineRule="auto"/>
        <w:ind w:firstLine="284"/>
        <w:jc w:val="right"/>
        <w:rPr>
          <w:rFonts w:ascii="Times New Roman" w:hAnsi="Times New Roman"/>
          <w:i/>
          <w:sz w:val="24"/>
          <w:szCs w:val="24"/>
        </w:rPr>
      </w:pPr>
      <w:r>
        <w:rPr>
          <w:rFonts w:ascii="Times New Roman" w:hAnsi="Times New Roman"/>
          <w:i/>
          <w:sz w:val="24"/>
          <w:szCs w:val="24"/>
        </w:rPr>
        <w:lastRenderedPageBreak/>
        <w:t>Таблица 8 -</w:t>
      </w:r>
      <w:r w:rsidR="003A2519" w:rsidRPr="003A2519">
        <w:rPr>
          <w:rFonts w:ascii="Times New Roman" w:hAnsi="Times New Roman"/>
          <w:i/>
          <w:sz w:val="24"/>
          <w:szCs w:val="24"/>
        </w:rPr>
        <w:t xml:space="preserve"> Средние значения по кластерам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9"/>
        <w:gridCol w:w="724"/>
        <w:gridCol w:w="752"/>
        <w:gridCol w:w="845"/>
        <w:gridCol w:w="845"/>
        <w:gridCol w:w="845"/>
        <w:gridCol w:w="845"/>
        <w:gridCol w:w="845"/>
        <w:gridCol w:w="845"/>
        <w:gridCol w:w="845"/>
      </w:tblGrid>
      <w:tr w:rsidR="003A2519" w:rsidRPr="003A2519" w:rsidTr="00C80F24">
        <w:trPr>
          <w:trHeight w:val="299"/>
        </w:trPr>
        <w:tc>
          <w:tcPr>
            <w:tcW w:w="2069" w:type="dxa"/>
            <w:tcBorders>
              <w:tl2br w:val="single" w:sz="4" w:space="0" w:color="auto"/>
            </w:tcBorders>
            <w:noWrap/>
            <w:hideMark/>
          </w:tcPr>
          <w:p w:rsidR="003A2519" w:rsidRPr="003A2519" w:rsidRDefault="003A2519" w:rsidP="00C80F24">
            <w:pPr>
              <w:spacing w:after="0" w:line="240" w:lineRule="auto"/>
              <w:jc w:val="both"/>
              <w:rPr>
                <w:rFonts w:ascii="Times New Roman" w:hAnsi="Times New Roman"/>
                <w:sz w:val="24"/>
                <w:szCs w:val="24"/>
              </w:rPr>
            </w:pPr>
            <w:r w:rsidRPr="003A2519">
              <w:rPr>
                <w:rFonts w:ascii="Times New Roman" w:hAnsi="Times New Roman"/>
                <w:sz w:val="24"/>
                <w:szCs w:val="24"/>
              </w:rPr>
              <w:t xml:space="preserve">                 № кластера</w:t>
            </w:r>
          </w:p>
          <w:p w:rsidR="003A2519" w:rsidRPr="003A2519" w:rsidRDefault="003A2519" w:rsidP="00C80F24">
            <w:pPr>
              <w:spacing w:after="0" w:line="240" w:lineRule="auto"/>
              <w:jc w:val="both"/>
              <w:rPr>
                <w:rFonts w:ascii="Times New Roman" w:hAnsi="Times New Roman"/>
                <w:sz w:val="24"/>
                <w:szCs w:val="24"/>
              </w:rPr>
            </w:pPr>
            <w:r w:rsidRPr="003A2519">
              <w:rPr>
                <w:rFonts w:ascii="Times New Roman" w:hAnsi="Times New Roman"/>
                <w:sz w:val="24"/>
                <w:szCs w:val="24"/>
              </w:rPr>
              <w:t>Шкала</w:t>
            </w:r>
          </w:p>
        </w:tc>
        <w:tc>
          <w:tcPr>
            <w:tcW w:w="724" w:type="dxa"/>
            <w:noWrap/>
            <w:vAlign w:val="center"/>
            <w:hideMark/>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1</w:t>
            </w:r>
          </w:p>
        </w:tc>
        <w:tc>
          <w:tcPr>
            <w:tcW w:w="752" w:type="dxa"/>
            <w:noWrap/>
            <w:vAlign w:val="center"/>
            <w:hideMark/>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2</w:t>
            </w:r>
          </w:p>
        </w:tc>
        <w:tc>
          <w:tcPr>
            <w:tcW w:w="845" w:type="dxa"/>
            <w:noWrap/>
            <w:vAlign w:val="center"/>
            <w:hideMark/>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3</w:t>
            </w:r>
          </w:p>
        </w:tc>
        <w:tc>
          <w:tcPr>
            <w:tcW w:w="845" w:type="dxa"/>
            <w:noWrap/>
            <w:vAlign w:val="center"/>
            <w:hideMark/>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4</w:t>
            </w:r>
          </w:p>
        </w:tc>
        <w:tc>
          <w:tcPr>
            <w:tcW w:w="845" w:type="dxa"/>
            <w:noWrap/>
            <w:vAlign w:val="center"/>
            <w:hideMark/>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5</w:t>
            </w:r>
          </w:p>
        </w:tc>
        <w:tc>
          <w:tcPr>
            <w:tcW w:w="845" w:type="dxa"/>
            <w:noWrap/>
            <w:vAlign w:val="center"/>
            <w:hideMark/>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6</w:t>
            </w:r>
          </w:p>
        </w:tc>
        <w:tc>
          <w:tcPr>
            <w:tcW w:w="845" w:type="dxa"/>
            <w:noWrap/>
            <w:vAlign w:val="center"/>
            <w:hideMark/>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7</w:t>
            </w:r>
          </w:p>
        </w:tc>
        <w:tc>
          <w:tcPr>
            <w:tcW w:w="845" w:type="dxa"/>
            <w:noWrap/>
            <w:vAlign w:val="center"/>
            <w:hideMark/>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8</w:t>
            </w:r>
          </w:p>
        </w:tc>
        <w:tc>
          <w:tcPr>
            <w:tcW w:w="845" w:type="dxa"/>
            <w:vAlign w:val="center"/>
          </w:tcPr>
          <w:p w:rsidR="003A2519" w:rsidRPr="003A2519" w:rsidRDefault="003A2519" w:rsidP="00C80F24">
            <w:pPr>
              <w:spacing w:after="0" w:line="360" w:lineRule="auto"/>
              <w:jc w:val="center"/>
              <w:rPr>
                <w:rFonts w:ascii="Times New Roman" w:hAnsi="Times New Roman"/>
                <w:b/>
                <w:sz w:val="24"/>
                <w:szCs w:val="24"/>
              </w:rPr>
            </w:pPr>
            <w:r w:rsidRPr="003A2519">
              <w:rPr>
                <w:rFonts w:ascii="Times New Roman" w:hAnsi="Times New Roman"/>
                <w:b/>
                <w:sz w:val="24"/>
                <w:szCs w:val="24"/>
              </w:rPr>
              <w:t>9</w:t>
            </w:r>
          </w:p>
        </w:tc>
      </w:tr>
      <w:tr w:rsidR="003A2519" w:rsidRPr="003A2519" w:rsidTr="00C80F24">
        <w:trPr>
          <w:trHeight w:val="299"/>
        </w:trPr>
        <w:tc>
          <w:tcPr>
            <w:tcW w:w="2069"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lang w:val="en-US"/>
              </w:rPr>
              <w:t>N (</w:t>
            </w:r>
            <w:r w:rsidRPr="003A2519">
              <w:rPr>
                <w:rFonts w:ascii="Times New Roman" w:hAnsi="Times New Roman"/>
                <w:sz w:val="24"/>
                <w:szCs w:val="24"/>
              </w:rPr>
              <w:t>число наблюдений)</w:t>
            </w:r>
          </w:p>
        </w:tc>
        <w:tc>
          <w:tcPr>
            <w:tcW w:w="724" w:type="dxa"/>
            <w:noWrap/>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230</w:t>
            </w:r>
          </w:p>
        </w:tc>
        <w:tc>
          <w:tcPr>
            <w:tcW w:w="752" w:type="dxa"/>
            <w:noWrap/>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159</w:t>
            </w:r>
          </w:p>
        </w:tc>
        <w:tc>
          <w:tcPr>
            <w:tcW w:w="845" w:type="dxa"/>
            <w:noWrap/>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150</w:t>
            </w:r>
          </w:p>
        </w:tc>
        <w:tc>
          <w:tcPr>
            <w:tcW w:w="845" w:type="dxa"/>
            <w:noWrap/>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116</w:t>
            </w:r>
          </w:p>
        </w:tc>
        <w:tc>
          <w:tcPr>
            <w:tcW w:w="845" w:type="dxa"/>
            <w:noWrap/>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269</w:t>
            </w:r>
          </w:p>
        </w:tc>
        <w:tc>
          <w:tcPr>
            <w:tcW w:w="845" w:type="dxa"/>
            <w:noWrap/>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323</w:t>
            </w:r>
          </w:p>
        </w:tc>
        <w:tc>
          <w:tcPr>
            <w:tcW w:w="845" w:type="dxa"/>
            <w:noWrap/>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272</w:t>
            </w:r>
          </w:p>
        </w:tc>
        <w:tc>
          <w:tcPr>
            <w:tcW w:w="845" w:type="dxa"/>
            <w:noWrap/>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217</w:t>
            </w:r>
          </w:p>
        </w:tc>
        <w:tc>
          <w:tcPr>
            <w:tcW w:w="845" w:type="dxa"/>
            <w:vAlign w:val="center"/>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60</w:t>
            </w:r>
          </w:p>
        </w:tc>
      </w:tr>
      <w:tr w:rsidR="003A2519" w:rsidRPr="003A2519" w:rsidTr="00C80F24">
        <w:trPr>
          <w:trHeight w:val="299"/>
        </w:trPr>
        <w:tc>
          <w:tcPr>
            <w:tcW w:w="2069"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Конструктивизм</w:t>
            </w:r>
          </w:p>
        </w:tc>
        <w:tc>
          <w:tcPr>
            <w:tcW w:w="724"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57</w:t>
            </w:r>
          </w:p>
        </w:tc>
        <w:tc>
          <w:tcPr>
            <w:tcW w:w="752"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53</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58</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65</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51</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41</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39</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47</w:t>
            </w:r>
          </w:p>
        </w:tc>
        <w:tc>
          <w:tcPr>
            <w:tcW w:w="845"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73</w:t>
            </w:r>
          </w:p>
        </w:tc>
      </w:tr>
      <w:tr w:rsidR="003A2519" w:rsidRPr="003A2519" w:rsidTr="00C80F24">
        <w:trPr>
          <w:trHeight w:val="299"/>
        </w:trPr>
        <w:tc>
          <w:tcPr>
            <w:tcW w:w="2069"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Традиционализм</w:t>
            </w:r>
          </w:p>
        </w:tc>
        <w:tc>
          <w:tcPr>
            <w:tcW w:w="724"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56</w:t>
            </w:r>
          </w:p>
        </w:tc>
        <w:tc>
          <w:tcPr>
            <w:tcW w:w="752"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66</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37</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44</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48</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58</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46</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38</w:t>
            </w:r>
          </w:p>
        </w:tc>
        <w:tc>
          <w:tcPr>
            <w:tcW w:w="845"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56</w:t>
            </w:r>
          </w:p>
        </w:tc>
      </w:tr>
      <w:tr w:rsidR="003A2519" w:rsidRPr="003A2519" w:rsidTr="00C80F24">
        <w:trPr>
          <w:trHeight w:val="575"/>
        </w:trPr>
        <w:tc>
          <w:tcPr>
            <w:tcW w:w="2069"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Уровень конструктивизма</w:t>
            </w:r>
          </w:p>
        </w:tc>
        <w:tc>
          <w:tcPr>
            <w:tcW w:w="724"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выс</w:t>
            </w:r>
          </w:p>
        </w:tc>
        <w:tc>
          <w:tcPr>
            <w:tcW w:w="752"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сред</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выс</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выс</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сред</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сред</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низ</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сред</w:t>
            </w:r>
          </w:p>
        </w:tc>
        <w:tc>
          <w:tcPr>
            <w:tcW w:w="845"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выс</w:t>
            </w:r>
          </w:p>
        </w:tc>
      </w:tr>
      <w:tr w:rsidR="003A2519" w:rsidRPr="003A2519" w:rsidTr="00C80F24">
        <w:trPr>
          <w:trHeight w:val="299"/>
        </w:trPr>
        <w:tc>
          <w:tcPr>
            <w:tcW w:w="2069"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Уровень традиционализма</w:t>
            </w:r>
          </w:p>
        </w:tc>
        <w:tc>
          <w:tcPr>
            <w:tcW w:w="724"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выс</w:t>
            </w:r>
          </w:p>
        </w:tc>
        <w:tc>
          <w:tcPr>
            <w:tcW w:w="752"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выс</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низ</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сред</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сред</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выс</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сред</w:t>
            </w:r>
          </w:p>
        </w:tc>
        <w:tc>
          <w:tcPr>
            <w:tcW w:w="845" w:type="dxa"/>
            <w:noWrap/>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низ</w:t>
            </w:r>
          </w:p>
        </w:tc>
        <w:tc>
          <w:tcPr>
            <w:tcW w:w="845" w:type="dxa"/>
            <w:vAlign w:val="center"/>
          </w:tcPr>
          <w:p w:rsidR="003A2519" w:rsidRPr="003A2519" w:rsidRDefault="003A2519" w:rsidP="00C80F24">
            <w:pPr>
              <w:spacing w:after="0" w:line="240" w:lineRule="auto"/>
              <w:jc w:val="center"/>
              <w:rPr>
                <w:rFonts w:ascii="Times New Roman" w:hAnsi="Times New Roman"/>
                <w:sz w:val="24"/>
                <w:szCs w:val="24"/>
              </w:rPr>
            </w:pPr>
            <w:r w:rsidRPr="003A2519">
              <w:rPr>
                <w:rFonts w:ascii="Times New Roman" w:hAnsi="Times New Roman"/>
                <w:sz w:val="24"/>
                <w:szCs w:val="24"/>
              </w:rPr>
              <w:t>выс</w:t>
            </w:r>
          </w:p>
        </w:tc>
      </w:tr>
    </w:tbl>
    <w:p w:rsidR="003A2519" w:rsidRPr="003A2519" w:rsidRDefault="003A2519" w:rsidP="003A2519">
      <w:pPr>
        <w:spacing w:after="0" w:line="360" w:lineRule="auto"/>
        <w:jc w:val="both"/>
        <w:rPr>
          <w:rFonts w:ascii="Times New Roman" w:hAnsi="Times New Roman"/>
          <w:sz w:val="24"/>
          <w:szCs w:val="24"/>
        </w:rPr>
      </w:pP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Для дальнейшей интерпретации выявленных профилей были разработаны пороги, позволяющие дифференцировать учителей по уровню конструктивизма и традиционализма. Пороговые оценки устанавливались, исходя из среднего первичного балла на ответы вопросов данной шкалы. Следует отметить, что большинство учителей выбирали ответ «согласен» или «полностью согласен» при ответе на утверждения данного модуля опросника. Исходя из этого, шкалы были разделены на уровни следующим образом: по шкале конструктивизма уровень считается низким, если средний первичный балл не выше 3,5; средним – если средний первичный балл выше 3,5, но не выше 4,5; высоким – если средний первичный балл выше 4,5. Аналогично по шкале традиционализма, только в качестве пороговых значений на шкале первичных баллов выбраны значения 2,5 и 3,5, так как распределение учителей по шкале традиционализма не так смещено в сторону положительных ответов. После этого пороги были переведены на шкалу логитов и на стобалльную шкалу, в стобалльной шкале пороговые значения пред</w:t>
      </w:r>
      <w:r w:rsidR="00410440">
        <w:rPr>
          <w:rFonts w:ascii="Times New Roman" w:hAnsi="Times New Roman"/>
          <w:sz w:val="24"/>
          <w:szCs w:val="24"/>
        </w:rPr>
        <w:t>ставлены в таблице 9</w:t>
      </w:r>
      <w:r w:rsidRPr="003A2519">
        <w:rPr>
          <w:rFonts w:ascii="Times New Roman" w:hAnsi="Times New Roman"/>
          <w:sz w:val="24"/>
          <w:szCs w:val="24"/>
        </w:rPr>
        <w:t xml:space="preserve">. </w:t>
      </w:r>
    </w:p>
    <w:p w:rsidR="003A2519" w:rsidRPr="003A2519" w:rsidRDefault="00410440" w:rsidP="00410440">
      <w:pPr>
        <w:spacing w:after="0" w:line="360" w:lineRule="auto"/>
        <w:ind w:firstLine="284"/>
        <w:jc w:val="right"/>
        <w:rPr>
          <w:rFonts w:ascii="Times New Roman" w:hAnsi="Times New Roman"/>
          <w:sz w:val="24"/>
          <w:szCs w:val="24"/>
        </w:rPr>
      </w:pPr>
      <w:r>
        <w:rPr>
          <w:rFonts w:ascii="Times New Roman" w:hAnsi="Times New Roman"/>
          <w:i/>
          <w:sz w:val="24"/>
          <w:szCs w:val="24"/>
        </w:rPr>
        <w:t>Таблица 9 -</w:t>
      </w:r>
      <w:r w:rsidR="003A2519" w:rsidRPr="003A2519">
        <w:rPr>
          <w:rFonts w:ascii="Times New Roman" w:hAnsi="Times New Roman"/>
          <w:i/>
          <w:sz w:val="24"/>
          <w:szCs w:val="24"/>
        </w:rPr>
        <w:t xml:space="preserve"> Пороговые значения по шкалам</w:t>
      </w:r>
    </w:p>
    <w:tbl>
      <w:tblPr>
        <w:tblW w:w="51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7"/>
        <w:gridCol w:w="1195"/>
        <w:gridCol w:w="1571"/>
        <w:gridCol w:w="1138"/>
      </w:tblGrid>
      <w:tr w:rsidR="003A2519" w:rsidRPr="003A2519" w:rsidTr="00C80F24">
        <w:trPr>
          <w:trHeight w:val="260"/>
          <w:jc w:val="center"/>
        </w:trPr>
        <w:tc>
          <w:tcPr>
            <w:tcW w:w="1841"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1025"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Низкий</w:t>
            </w:r>
          </w:p>
        </w:tc>
        <w:tc>
          <w:tcPr>
            <w:tcW w:w="1336" w:type="dxa"/>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Средний</w:t>
            </w:r>
          </w:p>
        </w:tc>
        <w:tc>
          <w:tcPr>
            <w:tcW w:w="977"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Высокий</w:t>
            </w:r>
          </w:p>
        </w:tc>
      </w:tr>
      <w:tr w:rsidR="003A2519" w:rsidRPr="003A2519" w:rsidTr="00C80F24">
        <w:trPr>
          <w:trHeight w:val="416"/>
          <w:jc w:val="center"/>
        </w:trPr>
        <w:tc>
          <w:tcPr>
            <w:tcW w:w="1841"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Конструктивизм</w:t>
            </w:r>
          </w:p>
        </w:tc>
        <w:tc>
          <w:tcPr>
            <w:tcW w:w="1025"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балл&lt;=39</w:t>
            </w:r>
          </w:p>
        </w:tc>
        <w:tc>
          <w:tcPr>
            <w:tcW w:w="1336" w:type="dxa"/>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39&lt;балл&lt;=53</w:t>
            </w:r>
          </w:p>
        </w:tc>
        <w:tc>
          <w:tcPr>
            <w:tcW w:w="977"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53&lt;балл</w:t>
            </w:r>
          </w:p>
        </w:tc>
      </w:tr>
      <w:tr w:rsidR="003A2519" w:rsidRPr="003A2519" w:rsidTr="00C80F24">
        <w:trPr>
          <w:trHeight w:val="416"/>
          <w:jc w:val="center"/>
        </w:trPr>
        <w:tc>
          <w:tcPr>
            <w:tcW w:w="1841"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Традиционализм</w:t>
            </w:r>
          </w:p>
        </w:tc>
        <w:tc>
          <w:tcPr>
            <w:tcW w:w="1025"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балл&lt;=40</w:t>
            </w:r>
          </w:p>
        </w:tc>
        <w:tc>
          <w:tcPr>
            <w:tcW w:w="1336" w:type="dxa"/>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40&lt;балл&lt;=52</w:t>
            </w:r>
          </w:p>
        </w:tc>
        <w:tc>
          <w:tcPr>
            <w:tcW w:w="977"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52&lt;балл</w:t>
            </w:r>
          </w:p>
        </w:tc>
      </w:tr>
    </w:tbl>
    <w:p w:rsidR="00410440" w:rsidRDefault="00410440" w:rsidP="003A2519">
      <w:pPr>
        <w:spacing w:after="0" w:line="360" w:lineRule="auto"/>
        <w:ind w:firstLine="567"/>
        <w:jc w:val="both"/>
        <w:rPr>
          <w:rFonts w:ascii="Times New Roman" w:hAnsi="Times New Roman"/>
          <w:sz w:val="24"/>
          <w:szCs w:val="24"/>
        </w:rPr>
      </w:pP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На основании данных порогов, была выстроена классификация учителей, в зависимости от подхода к обучению. Необходимо отметить, что в соответствии с пороговыми значениями были  объединены кластеры 1 и 9, а также кластеры 2 и 6. В таблице </w:t>
      </w:r>
      <w:r w:rsidR="00410440">
        <w:rPr>
          <w:rFonts w:ascii="Times New Roman" w:hAnsi="Times New Roman"/>
          <w:sz w:val="24"/>
          <w:szCs w:val="24"/>
        </w:rPr>
        <w:t>10</w:t>
      </w:r>
      <w:r w:rsidRPr="003A2519">
        <w:rPr>
          <w:rFonts w:ascii="Times New Roman" w:hAnsi="Times New Roman"/>
          <w:sz w:val="24"/>
          <w:szCs w:val="24"/>
        </w:rPr>
        <w:t xml:space="preserve"> представлено процентное распределение учителей по получившимся профилям.</w:t>
      </w:r>
    </w:p>
    <w:p w:rsidR="003A2519" w:rsidRDefault="003A2519">
      <w:pPr>
        <w:rPr>
          <w:rFonts w:ascii="Times New Roman" w:hAnsi="Times New Roman"/>
          <w:i/>
          <w:sz w:val="24"/>
          <w:szCs w:val="24"/>
        </w:rPr>
      </w:pPr>
      <w:r>
        <w:rPr>
          <w:rFonts w:ascii="Times New Roman" w:hAnsi="Times New Roman"/>
          <w:i/>
          <w:sz w:val="24"/>
          <w:szCs w:val="24"/>
        </w:rPr>
        <w:br w:type="page"/>
      </w:r>
    </w:p>
    <w:p w:rsidR="003A2519" w:rsidRPr="003A2519" w:rsidRDefault="00410440" w:rsidP="00410440">
      <w:pPr>
        <w:spacing w:after="0" w:line="360" w:lineRule="auto"/>
        <w:ind w:firstLine="567"/>
        <w:jc w:val="right"/>
        <w:rPr>
          <w:rFonts w:ascii="Times New Roman" w:hAnsi="Times New Roman"/>
          <w:i/>
          <w:sz w:val="24"/>
          <w:szCs w:val="24"/>
        </w:rPr>
      </w:pPr>
      <w:r>
        <w:rPr>
          <w:rFonts w:ascii="Times New Roman" w:hAnsi="Times New Roman"/>
          <w:i/>
          <w:sz w:val="24"/>
          <w:szCs w:val="24"/>
        </w:rPr>
        <w:lastRenderedPageBreak/>
        <w:t>Таблица 10 -</w:t>
      </w:r>
      <w:r w:rsidR="003A2519" w:rsidRPr="003A2519">
        <w:rPr>
          <w:rFonts w:ascii="Times New Roman" w:hAnsi="Times New Roman"/>
          <w:i/>
          <w:sz w:val="24"/>
          <w:szCs w:val="24"/>
        </w:rPr>
        <w:t xml:space="preserve"> Профили убеждений учителей математики, в зависимости от подхода к обучению</w:t>
      </w:r>
    </w:p>
    <w:tbl>
      <w:tblPr>
        <w:tblW w:w="7905" w:type="dxa"/>
        <w:jc w:val="center"/>
        <w:tblLook w:val="04A0"/>
      </w:tblPr>
      <w:tblGrid>
        <w:gridCol w:w="648"/>
        <w:gridCol w:w="1138"/>
        <w:gridCol w:w="2405"/>
        <w:gridCol w:w="2371"/>
        <w:gridCol w:w="2400"/>
      </w:tblGrid>
      <w:tr w:rsidR="003A2519" w:rsidRPr="003A2519" w:rsidTr="00C80F24">
        <w:trPr>
          <w:trHeight w:val="525"/>
          <w:jc w:val="center"/>
        </w:trPr>
        <w:tc>
          <w:tcPr>
            <w:tcW w:w="534" w:type="dxa"/>
            <w:tcBorders>
              <w:top w:val="nil"/>
              <w:left w:val="nil"/>
              <w:bottom w:val="nil"/>
              <w:right w:val="nil"/>
            </w:tcBorders>
            <w:noWrap/>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992" w:type="dxa"/>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6379" w:type="dxa"/>
            <w:gridSpan w:val="3"/>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r w:rsidRPr="003A2519">
              <w:rPr>
                <w:rFonts w:ascii="Times New Roman" w:hAnsi="Times New Roman"/>
                <w:b/>
                <w:bCs/>
                <w:color w:val="000000"/>
                <w:sz w:val="24"/>
                <w:szCs w:val="24"/>
              </w:rPr>
              <w:t>Традиционализм</w:t>
            </w:r>
          </w:p>
        </w:tc>
      </w:tr>
      <w:tr w:rsidR="003A2519" w:rsidRPr="003A2519" w:rsidTr="00C80F24">
        <w:trPr>
          <w:trHeight w:val="495"/>
          <w:jc w:val="center"/>
        </w:trPr>
        <w:tc>
          <w:tcPr>
            <w:tcW w:w="534" w:type="dxa"/>
            <w:tcBorders>
              <w:top w:val="nil"/>
              <w:left w:val="nil"/>
              <w:bottom w:val="nil"/>
              <w:right w:val="nil"/>
            </w:tcBorders>
            <w:noWrap/>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992" w:type="dxa"/>
            <w:vMerge w:val="restart"/>
            <w:tcBorders>
              <w:top w:val="nil"/>
              <w:left w:val="nil"/>
              <w:bottom w:val="single" w:sz="4" w:space="0" w:color="000000"/>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vMerge w:val="restart"/>
            <w:tcBorders>
              <w:top w:val="single" w:sz="4" w:space="0" w:color="auto"/>
              <w:left w:val="nil"/>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Низкий</w:t>
            </w:r>
          </w:p>
        </w:tc>
        <w:tc>
          <w:tcPr>
            <w:tcW w:w="2012" w:type="dxa"/>
            <w:vMerge w:val="restart"/>
            <w:tcBorders>
              <w:top w:val="single" w:sz="4" w:space="0" w:color="auto"/>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Средний</w:t>
            </w:r>
          </w:p>
        </w:tc>
        <w:tc>
          <w:tcPr>
            <w:tcW w:w="2099" w:type="dxa"/>
            <w:vMerge w:val="restart"/>
            <w:tcBorders>
              <w:top w:val="single" w:sz="4" w:space="0" w:color="auto"/>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Высокий</w:t>
            </w:r>
          </w:p>
        </w:tc>
      </w:tr>
      <w:tr w:rsidR="003A2519" w:rsidRPr="003A2519" w:rsidTr="00C80F24">
        <w:trPr>
          <w:trHeight w:val="70"/>
          <w:jc w:val="center"/>
        </w:trPr>
        <w:tc>
          <w:tcPr>
            <w:tcW w:w="534" w:type="dxa"/>
            <w:tcBorders>
              <w:top w:val="nil"/>
              <w:left w:val="nil"/>
              <w:bottom w:val="nil"/>
              <w:right w:val="nil"/>
            </w:tcBorders>
            <w:noWrap/>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992" w:type="dxa"/>
            <w:vMerge/>
            <w:tcBorders>
              <w:top w:val="nil"/>
              <w:left w:val="nil"/>
              <w:bottom w:val="single" w:sz="4" w:space="0" w:color="000000"/>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vMerge/>
            <w:tcBorders>
              <w:top w:val="single" w:sz="4" w:space="0" w:color="auto"/>
              <w:left w:val="nil"/>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099" w:type="dxa"/>
            <w:vMerge/>
            <w:tcBorders>
              <w:top w:val="single" w:sz="4" w:space="0" w:color="auto"/>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r>
      <w:tr w:rsidR="003A2519" w:rsidRPr="003A2519" w:rsidTr="00C80F24">
        <w:trPr>
          <w:trHeight w:val="403"/>
          <w:jc w:val="center"/>
        </w:trPr>
        <w:tc>
          <w:tcPr>
            <w:tcW w:w="534" w:type="dxa"/>
            <w:vMerge w:val="restart"/>
            <w:tcBorders>
              <w:top w:val="nil"/>
              <w:left w:val="nil"/>
              <w:bottom w:val="nil"/>
              <w:right w:val="nil"/>
            </w:tcBorders>
            <w:noWrap/>
            <w:textDirection w:val="btLr"/>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r w:rsidRPr="003A2519">
              <w:rPr>
                <w:rFonts w:ascii="Times New Roman" w:hAnsi="Times New Roman"/>
                <w:b/>
                <w:bCs/>
                <w:color w:val="000000"/>
                <w:sz w:val="24"/>
                <w:szCs w:val="24"/>
              </w:rPr>
              <w:t>Конструктивизм</w:t>
            </w:r>
          </w:p>
        </w:tc>
        <w:tc>
          <w:tcPr>
            <w:tcW w:w="992" w:type="dxa"/>
            <w:vMerge w:val="restart"/>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Низкий</w:t>
            </w:r>
          </w:p>
        </w:tc>
        <w:tc>
          <w:tcPr>
            <w:tcW w:w="2268" w:type="dxa"/>
            <w:tcBorders>
              <w:top w:val="single" w:sz="4" w:space="0" w:color="auto"/>
              <w:left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012" w:type="dxa"/>
            <w:tcBorders>
              <w:top w:val="nil"/>
              <w:left w:val="single" w:sz="4" w:space="0" w:color="auto"/>
              <w:bottom w:val="single" w:sz="4" w:space="0" w:color="auto"/>
              <w:right w:val="single" w:sz="4" w:space="0" w:color="auto"/>
            </w:tcBorders>
            <w:shd w:val="clear" w:color="000000" w:fill="E5E0EC"/>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Антиконструктивист</w:t>
            </w:r>
          </w:p>
        </w:tc>
        <w:tc>
          <w:tcPr>
            <w:tcW w:w="2099" w:type="dxa"/>
            <w:tcBorders>
              <w:top w:val="single" w:sz="4" w:space="0" w:color="auto"/>
              <w:left w:val="single" w:sz="4" w:space="0" w:color="auto"/>
              <w:right w:val="single" w:sz="4" w:space="0" w:color="auto"/>
            </w:tcBorders>
            <w:vAlign w:val="center"/>
          </w:tcPr>
          <w:p w:rsidR="003A2519" w:rsidRPr="003A2519" w:rsidRDefault="003A2519" w:rsidP="00C80F24">
            <w:pPr>
              <w:spacing w:after="0" w:line="360" w:lineRule="auto"/>
              <w:jc w:val="center"/>
              <w:rPr>
                <w:rFonts w:ascii="Times New Roman" w:hAnsi="Times New Roman"/>
                <w:color w:val="000000"/>
                <w:sz w:val="24"/>
                <w:szCs w:val="24"/>
              </w:rPr>
            </w:pPr>
          </w:p>
        </w:tc>
      </w:tr>
      <w:tr w:rsidR="003A2519" w:rsidRPr="003A2519" w:rsidTr="00C80F24">
        <w:trPr>
          <w:trHeight w:val="268"/>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012" w:type="dxa"/>
            <w:tcBorders>
              <w:top w:val="nil"/>
              <w:left w:val="single" w:sz="4" w:space="0" w:color="auto"/>
              <w:bottom w:val="single" w:sz="4" w:space="0" w:color="auto"/>
              <w:right w:val="single" w:sz="4" w:space="0" w:color="auto"/>
            </w:tcBorders>
            <w:shd w:val="clear" w:color="000000" w:fill="FFFFFF"/>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Лат: 14,2%</w:t>
            </w:r>
          </w:p>
        </w:tc>
        <w:tc>
          <w:tcPr>
            <w:tcW w:w="2099" w:type="dxa"/>
            <w:tcBorders>
              <w:top w:val="nil"/>
              <w:left w:val="single" w:sz="4" w:space="0" w:color="auto"/>
              <w:right w:val="single" w:sz="4" w:space="0" w:color="auto"/>
            </w:tcBorders>
            <w:vAlign w:val="center"/>
          </w:tcPr>
          <w:p w:rsidR="003A2519" w:rsidRPr="003A2519" w:rsidRDefault="003A2519" w:rsidP="00C80F24">
            <w:pPr>
              <w:spacing w:after="0" w:line="360" w:lineRule="auto"/>
              <w:jc w:val="center"/>
              <w:rPr>
                <w:rFonts w:ascii="Times New Roman" w:hAnsi="Times New Roman"/>
                <w:color w:val="000000"/>
                <w:sz w:val="24"/>
                <w:szCs w:val="24"/>
              </w:rPr>
            </w:pPr>
          </w:p>
        </w:tc>
      </w:tr>
      <w:tr w:rsidR="003A2519" w:rsidRPr="003A2519" w:rsidTr="00C80F24">
        <w:trPr>
          <w:trHeight w:val="216"/>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012" w:type="dxa"/>
            <w:tcBorders>
              <w:top w:val="nil"/>
              <w:left w:val="single" w:sz="4" w:space="0" w:color="auto"/>
              <w:bottom w:val="single" w:sz="4" w:space="0" w:color="auto"/>
              <w:right w:val="single" w:sz="4" w:space="0" w:color="auto"/>
            </w:tcBorders>
            <w:shd w:val="clear" w:color="000000" w:fill="FFFFFF"/>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Эст: 22,0%</w:t>
            </w:r>
          </w:p>
        </w:tc>
        <w:tc>
          <w:tcPr>
            <w:tcW w:w="2099" w:type="dxa"/>
            <w:tcBorders>
              <w:top w:val="nil"/>
              <w:left w:val="single" w:sz="4" w:space="0" w:color="auto"/>
              <w:right w:val="single" w:sz="4" w:space="0" w:color="auto"/>
            </w:tcBorders>
            <w:vAlign w:val="center"/>
          </w:tcPr>
          <w:p w:rsidR="003A2519" w:rsidRPr="003A2519" w:rsidRDefault="003A2519" w:rsidP="00C80F24">
            <w:pPr>
              <w:spacing w:after="0" w:line="360" w:lineRule="auto"/>
              <w:jc w:val="center"/>
              <w:rPr>
                <w:rFonts w:ascii="Times New Roman" w:hAnsi="Times New Roman"/>
                <w:color w:val="000000"/>
                <w:sz w:val="24"/>
                <w:szCs w:val="24"/>
              </w:rPr>
            </w:pPr>
          </w:p>
        </w:tc>
      </w:tr>
      <w:tr w:rsidR="003A2519" w:rsidRPr="003A2519" w:rsidTr="00C80F24">
        <w:trPr>
          <w:trHeight w:val="277"/>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012" w:type="dxa"/>
            <w:tcBorders>
              <w:top w:val="nil"/>
              <w:left w:val="single" w:sz="4" w:space="0" w:color="auto"/>
              <w:bottom w:val="single" w:sz="4" w:space="0" w:color="auto"/>
              <w:right w:val="single" w:sz="4" w:space="0" w:color="auto"/>
            </w:tcBorders>
            <w:shd w:val="clear" w:color="000000" w:fill="FFFFFF"/>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Рус: 13,4 %</w:t>
            </w:r>
          </w:p>
        </w:tc>
        <w:tc>
          <w:tcPr>
            <w:tcW w:w="2099" w:type="dxa"/>
            <w:tcBorders>
              <w:top w:val="nil"/>
              <w:left w:val="single" w:sz="4" w:space="0" w:color="auto"/>
              <w:right w:val="single" w:sz="4" w:space="0" w:color="auto"/>
            </w:tcBorders>
            <w:vAlign w:val="center"/>
          </w:tcPr>
          <w:p w:rsidR="003A2519" w:rsidRPr="003A2519" w:rsidRDefault="003A2519" w:rsidP="00C80F24">
            <w:pPr>
              <w:spacing w:after="0" w:line="360" w:lineRule="auto"/>
              <w:jc w:val="center"/>
              <w:rPr>
                <w:rFonts w:ascii="Times New Roman" w:hAnsi="Times New Roman"/>
                <w:color w:val="000000"/>
                <w:sz w:val="24"/>
                <w:szCs w:val="24"/>
              </w:rPr>
            </w:pPr>
          </w:p>
        </w:tc>
      </w:tr>
      <w:tr w:rsidR="003A2519" w:rsidRPr="003A2519" w:rsidTr="00C80F24">
        <w:trPr>
          <w:trHeight w:val="198"/>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012" w:type="dxa"/>
            <w:tcBorders>
              <w:top w:val="nil"/>
              <w:left w:val="single" w:sz="4" w:space="0" w:color="auto"/>
              <w:bottom w:val="single" w:sz="4" w:space="0" w:color="auto"/>
              <w:right w:val="single" w:sz="4" w:space="0" w:color="auto"/>
            </w:tcBorders>
            <w:shd w:val="clear" w:color="000000" w:fill="FFFFFF"/>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Всего: 15,1%</w:t>
            </w:r>
          </w:p>
        </w:tc>
        <w:tc>
          <w:tcPr>
            <w:tcW w:w="2099" w:type="dxa"/>
            <w:tcBorders>
              <w:top w:val="nil"/>
              <w:left w:val="single" w:sz="4" w:space="0" w:color="auto"/>
              <w:bottom w:val="single" w:sz="4" w:space="0" w:color="auto"/>
              <w:right w:val="single" w:sz="4" w:space="0" w:color="auto"/>
            </w:tcBorders>
            <w:vAlign w:val="center"/>
          </w:tcPr>
          <w:p w:rsidR="003A2519" w:rsidRPr="003A2519" w:rsidRDefault="003A2519" w:rsidP="00C80F24">
            <w:pPr>
              <w:spacing w:after="0" w:line="360" w:lineRule="auto"/>
              <w:jc w:val="center"/>
              <w:rPr>
                <w:rFonts w:ascii="Times New Roman" w:hAnsi="Times New Roman"/>
                <w:color w:val="000000"/>
                <w:sz w:val="24"/>
                <w:szCs w:val="24"/>
              </w:rPr>
            </w:pPr>
          </w:p>
        </w:tc>
      </w:tr>
      <w:tr w:rsidR="003A2519" w:rsidRPr="003A2519" w:rsidTr="00C80F24">
        <w:trPr>
          <w:trHeight w:val="555"/>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val="restart"/>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Средний</w:t>
            </w:r>
          </w:p>
        </w:tc>
        <w:tc>
          <w:tcPr>
            <w:tcW w:w="2268" w:type="dxa"/>
            <w:tcBorders>
              <w:top w:val="single" w:sz="4" w:space="0" w:color="auto"/>
              <w:left w:val="nil"/>
              <w:bottom w:val="single" w:sz="4" w:space="0" w:color="auto"/>
              <w:right w:val="single" w:sz="4" w:space="0" w:color="auto"/>
            </w:tcBorders>
            <w:shd w:val="clear" w:color="000000" w:fill="E5E0EC"/>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Антитрадиционалист</w:t>
            </w:r>
          </w:p>
        </w:tc>
        <w:tc>
          <w:tcPr>
            <w:tcW w:w="2012" w:type="dxa"/>
            <w:tcBorders>
              <w:top w:val="nil"/>
              <w:left w:val="nil"/>
              <w:bottom w:val="single" w:sz="4" w:space="0" w:color="auto"/>
              <w:right w:val="single" w:sz="4" w:space="0" w:color="auto"/>
            </w:tcBorders>
            <w:shd w:val="clear" w:color="000000" w:fill="E5E0EC"/>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Компромисс</w:t>
            </w:r>
          </w:p>
        </w:tc>
        <w:tc>
          <w:tcPr>
            <w:tcW w:w="2099" w:type="dxa"/>
            <w:tcBorders>
              <w:top w:val="single" w:sz="4" w:space="0" w:color="auto"/>
              <w:left w:val="nil"/>
              <w:bottom w:val="single" w:sz="4" w:space="0" w:color="auto"/>
              <w:right w:val="single" w:sz="4" w:space="0" w:color="auto"/>
            </w:tcBorders>
            <w:shd w:val="clear" w:color="000000" w:fill="E5E0EC"/>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Традиционалист</w:t>
            </w:r>
          </w:p>
        </w:tc>
      </w:tr>
      <w:tr w:rsidR="003A2519" w:rsidRPr="003A2519" w:rsidTr="00C80F24">
        <w:trPr>
          <w:trHeight w:val="315"/>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Лат: 14,7%</w:t>
            </w:r>
          </w:p>
        </w:tc>
        <w:tc>
          <w:tcPr>
            <w:tcW w:w="2012"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Лат: 15,7%</w:t>
            </w:r>
          </w:p>
        </w:tc>
        <w:tc>
          <w:tcPr>
            <w:tcW w:w="2099"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b/>
                <w:color w:val="000000"/>
                <w:sz w:val="24"/>
                <w:szCs w:val="24"/>
              </w:rPr>
            </w:pPr>
            <w:r w:rsidRPr="003A2519">
              <w:rPr>
                <w:rFonts w:ascii="Times New Roman" w:hAnsi="Times New Roman"/>
                <w:b/>
                <w:color w:val="000000"/>
                <w:sz w:val="24"/>
                <w:szCs w:val="24"/>
              </w:rPr>
              <w:t>Лат: 29,4 %</w:t>
            </w:r>
          </w:p>
        </w:tc>
      </w:tr>
      <w:tr w:rsidR="003A2519" w:rsidRPr="003A2519" w:rsidTr="00C80F24">
        <w:trPr>
          <w:trHeight w:val="369"/>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Эст: 17,1%</w:t>
            </w:r>
          </w:p>
        </w:tc>
        <w:tc>
          <w:tcPr>
            <w:tcW w:w="2012"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b/>
                <w:color w:val="000000"/>
                <w:sz w:val="24"/>
                <w:szCs w:val="24"/>
              </w:rPr>
            </w:pPr>
            <w:r w:rsidRPr="003A2519">
              <w:rPr>
                <w:rFonts w:ascii="Times New Roman" w:hAnsi="Times New Roman"/>
                <w:b/>
                <w:color w:val="000000"/>
                <w:sz w:val="24"/>
                <w:szCs w:val="24"/>
              </w:rPr>
              <w:t>Эст: 20,5%</w:t>
            </w:r>
          </w:p>
        </w:tc>
        <w:tc>
          <w:tcPr>
            <w:tcW w:w="2099"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Эст: 22,3 %</w:t>
            </w:r>
          </w:p>
        </w:tc>
      </w:tr>
      <w:tr w:rsidR="003A2519" w:rsidRPr="003A2519" w:rsidTr="00C80F24">
        <w:trPr>
          <w:trHeight w:val="268"/>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Рус: 9,7 %</w:t>
            </w:r>
          </w:p>
        </w:tc>
        <w:tc>
          <w:tcPr>
            <w:tcW w:w="2012"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Рус: 13,1%</w:t>
            </w:r>
          </w:p>
        </w:tc>
        <w:tc>
          <w:tcPr>
            <w:tcW w:w="2099"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Рус: 27,3 %</w:t>
            </w:r>
          </w:p>
        </w:tc>
      </w:tr>
      <w:tr w:rsidR="003A2519" w:rsidRPr="003A2519" w:rsidTr="00C80F24">
        <w:trPr>
          <w:trHeight w:val="413"/>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Всего: 12,1 %</w:t>
            </w:r>
          </w:p>
        </w:tc>
        <w:tc>
          <w:tcPr>
            <w:tcW w:w="2012"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Всего: 15,0%</w:t>
            </w:r>
          </w:p>
        </w:tc>
        <w:tc>
          <w:tcPr>
            <w:tcW w:w="2099"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Всего: 26,9%</w:t>
            </w:r>
          </w:p>
        </w:tc>
      </w:tr>
      <w:tr w:rsidR="003A2519" w:rsidRPr="003A2519" w:rsidTr="00C80F24">
        <w:trPr>
          <w:trHeight w:val="630"/>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val="restart"/>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Высокий</w:t>
            </w:r>
          </w:p>
        </w:tc>
        <w:tc>
          <w:tcPr>
            <w:tcW w:w="2268" w:type="dxa"/>
            <w:tcBorders>
              <w:top w:val="nil"/>
              <w:left w:val="nil"/>
              <w:bottom w:val="single" w:sz="4" w:space="0" w:color="auto"/>
              <w:right w:val="single" w:sz="4" w:space="0" w:color="auto"/>
            </w:tcBorders>
            <w:shd w:val="clear" w:color="000000" w:fill="E5E0EC"/>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Радикальный конструктивист</w:t>
            </w:r>
          </w:p>
        </w:tc>
        <w:tc>
          <w:tcPr>
            <w:tcW w:w="2012" w:type="dxa"/>
            <w:tcBorders>
              <w:top w:val="nil"/>
              <w:left w:val="nil"/>
              <w:bottom w:val="single" w:sz="4" w:space="0" w:color="auto"/>
              <w:right w:val="single" w:sz="4" w:space="0" w:color="auto"/>
            </w:tcBorders>
            <w:shd w:val="clear" w:color="000000" w:fill="E5E0EC"/>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Конструктивист</w:t>
            </w:r>
          </w:p>
        </w:tc>
        <w:tc>
          <w:tcPr>
            <w:tcW w:w="2099" w:type="dxa"/>
            <w:tcBorders>
              <w:top w:val="nil"/>
              <w:left w:val="nil"/>
              <w:bottom w:val="single" w:sz="4" w:space="0" w:color="auto"/>
              <w:right w:val="single" w:sz="4" w:space="0" w:color="auto"/>
            </w:tcBorders>
            <w:shd w:val="clear" w:color="000000" w:fill="E5E0EC"/>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Примирение противоположностей</w:t>
            </w:r>
          </w:p>
        </w:tc>
      </w:tr>
      <w:tr w:rsidR="003A2519" w:rsidRPr="003A2519" w:rsidTr="00C80F24">
        <w:trPr>
          <w:trHeight w:val="343"/>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Лат: 10,5%</w:t>
            </w:r>
          </w:p>
        </w:tc>
        <w:tc>
          <w:tcPr>
            <w:tcW w:w="2012"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Лат: 4,5%</w:t>
            </w:r>
          </w:p>
        </w:tc>
        <w:tc>
          <w:tcPr>
            <w:tcW w:w="2099"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Лат: 11,0%</w:t>
            </w:r>
          </w:p>
        </w:tc>
      </w:tr>
      <w:tr w:rsidR="003A2519" w:rsidRPr="003A2519" w:rsidTr="00C80F24">
        <w:trPr>
          <w:trHeight w:val="405"/>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Эст: 7,6%</w:t>
            </w:r>
          </w:p>
        </w:tc>
        <w:tc>
          <w:tcPr>
            <w:tcW w:w="2012"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Эст: 2,8%</w:t>
            </w:r>
          </w:p>
        </w:tc>
        <w:tc>
          <w:tcPr>
            <w:tcW w:w="2099"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Эст: 7,6 %</w:t>
            </w:r>
          </w:p>
        </w:tc>
      </w:tr>
      <w:tr w:rsidR="003A2519" w:rsidRPr="003A2519" w:rsidTr="00C80F24">
        <w:trPr>
          <w:trHeight w:val="387"/>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Рус: 7,8%</w:t>
            </w:r>
          </w:p>
        </w:tc>
        <w:tc>
          <w:tcPr>
            <w:tcW w:w="2012" w:type="dxa"/>
            <w:tcBorders>
              <w:top w:val="nil"/>
              <w:left w:val="nil"/>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b/>
                <w:color w:val="000000"/>
                <w:sz w:val="24"/>
                <w:szCs w:val="24"/>
              </w:rPr>
            </w:pPr>
            <w:r w:rsidRPr="003A2519">
              <w:rPr>
                <w:rFonts w:ascii="Times New Roman" w:hAnsi="Times New Roman"/>
                <w:b/>
                <w:color w:val="000000"/>
                <w:sz w:val="24"/>
                <w:szCs w:val="24"/>
              </w:rPr>
              <w:t>Рус: 8,3%</w:t>
            </w:r>
          </w:p>
        </w:tc>
        <w:tc>
          <w:tcPr>
            <w:tcW w:w="2099"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b/>
                <w:color w:val="000000"/>
                <w:sz w:val="24"/>
                <w:szCs w:val="24"/>
              </w:rPr>
            </w:pPr>
            <w:r w:rsidRPr="003A2519">
              <w:rPr>
                <w:rFonts w:ascii="Times New Roman" w:hAnsi="Times New Roman"/>
                <w:b/>
                <w:color w:val="000000"/>
                <w:sz w:val="24"/>
                <w:szCs w:val="24"/>
              </w:rPr>
              <w:t>Рус: 20,4%</w:t>
            </w:r>
          </w:p>
        </w:tc>
      </w:tr>
      <w:tr w:rsidR="003A2519" w:rsidRPr="003A2519" w:rsidTr="00C80F24">
        <w:trPr>
          <w:trHeight w:val="280"/>
          <w:jc w:val="center"/>
        </w:trPr>
        <w:tc>
          <w:tcPr>
            <w:tcW w:w="534" w:type="dxa"/>
            <w:vMerge/>
            <w:tcBorders>
              <w:top w:val="nil"/>
              <w:left w:val="nil"/>
              <w:bottom w:val="nil"/>
              <w:right w:val="nil"/>
            </w:tcBorders>
            <w:vAlign w:val="center"/>
            <w:hideMark/>
          </w:tcPr>
          <w:p w:rsidR="003A2519" w:rsidRPr="003A2519" w:rsidRDefault="003A2519" w:rsidP="00C80F24">
            <w:pPr>
              <w:spacing w:after="0" w:line="360" w:lineRule="auto"/>
              <w:jc w:val="center"/>
              <w:rPr>
                <w:rFonts w:ascii="Times New Roman" w:hAnsi="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3A2519" w:rsidRPr="003A2519" w:rsidRDefault="003A2519" w:rsidP="00C80F24">
            <w:pPr>
              <w:spacing w:after="0" w:line="360" w:lineRule="auto"/>
              <w:jc w:val="center"/>
              <w:rPr>
                <w:rFonts w:ascii="Times New Roman" w:hAnsi="Times New Roman"/>
                <w:color w:val="000000"/>
                <w:sz w:val="24"/>
                <w:szCs w:val="24"/>
              </w:rPr>
            </w:pPr>
          </w:p>
        </w:tc>
        <w:tc>
          <w:tcPr>
            <w:tcW w:w="2268"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Всего: 8,4 %</w:t>
            </w:r>
          </w:p>
        </w:tc>
        <w:tc>
          <w:tcPr>
            <w:tcW w:w="2012"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Всего: 6,5 %</w:t>
            </w:r>
          </w:p>
        </w:tc>
        <w:tc>
          <w:tcPr>
            <w:tcW w:w="2099" w:type="dxa"/>
            <w:tcBorders>
              <w:top w:val="nil"/>
              <w:left w:val="nil"/>
              <w:bottom w:val="single" w:sz="4" w:space="0" w:color="auto"/>
              <w:right w:val="single" w:sz="4" w:space="0" w:color="auto"/>
            </w:tcBorders>
            <w:shd w:val="clear" w:color="000000" w:fill="FFFFFF"/>
            <w:vAlign w:val="center"/>
            <w:hideMark/>
          </w:tcPr>
          <w:p w:rsidR="003A2519" w:rsidRPr="003A2519" w:rsidRDefault="003A2519" w:rsidP="00C80F24">
            <w:pPr>
              <w:spacing w:after="0" w:line="360" w:lineRule="auto"/>
              <w:jc w:val="center"/>
              <w:rPr>
                <w:rFonts w:ascii="Times New Roman" w:hAnsi="Times New Roman"/>
                <w:color w:val="000000"/>
                <w:sz w:val="24"/>
                <w:szCs w:val="24"/>
              </w:rPr>
            </w:pPr>
            <w:r w:rsidRPr="003A2519">
              <w:rPr>
                <w:rFonts w:ascii="Times New Roman" w:hAnsi="Times New Roman"/>
                <w:color w:val="000000"/>
                <w:sz w:val="24"/>
                <w:szCs w:val="24"/>
              </w:rPr>
              <w:t>Всего: 12,8 %</w:t>
            </w:r>
          </w:p>
        </w:tc>
      </w:tr>
    </w:tbl>
    <w:p w:rsidR="003A2519" w:rsidRPr="003A2519" w:rsidRDefault="003A2519" w:rsidP="003A2519">
      <w:pPr>
        <w:spacing w:after="0" w:line="360" w:lineRule="auto"/>
        <w:ind w:firstLine="567"/>
        <w:jc w:val="both"/>
        <w:rPr>
          <w:rFonts w:ascii="Times New Roman" w:hAnsi="Times New Roman"/>
          <w:sz w:val="24"/>
          <w:szCs w:val="24"/>
        </w:rPr>
      </w:pP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Анализ профилей показывает, что большинство российских учителей, в сравнении с учителями других стран, либо предпочитают конструктивистский подход традиционному, либо имеют профиль «примирение противоположностей», сочетающий в себе максимальную выраженность обоих подходов. Однако стоит отметить, что 27% российских учителей относятся к профилю «традиционалист», уступая немного учителям Латвии, 29% которых относится к данному профилю.  </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Рассмотрим наиболее яркие из получившихся профилей.</w:t>
      </w:r>
    </w:p>
    <w:p w:rsidR="003A2519" w:rsidRPr="003A2519" w:rsidRDefault="003A2519" w:rsidP="003A2519">
      <w:pPr>
        <w:spacing w:after="0" w:line="360" w:lineRule="auto"/>
        <w:ind w:firstLine="567"/>
        <w:jc w:val="both"/>
        <w:rPr>
          <w:rFonts w:ascii="Times New Roman" w:hAnsi="Times New Roman"/>
          <w:i/>
          <w:sz w:val="24"/>
          <w:szCs w:val="24"/>
        </w:rPr>
      </w:pPr>
      <w:r w:rsidRPr="003A2519">
        <w:rPr>
          <w:rFonts w:ascii="Times New Roman" w:hAnsi="Times New Roman"/>
          <w:i/>
          <w:sz w:val="24"/>
          <w:szCs w:val="24"/>
        </w:rPr>
        <w:t>Компромисс</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Данный профиль в большей степени представлен учителями из Эстонии. Учителя этого профиля разделяют как конструктивистский, так и традиционный взгляд на эффективное обучение. Учителя этого профиля остаются нейтральными к «натренированности» учеников в отношении правил и четкого процесса решений, но при </w:t>
      </w:r>
      <w:r w:rsidRPr="003A2519">
        <w:rPr>
          <w:rFonts w:ascii="Times New Roman" w:hAnsi="Times New Roman"/>
          <w:sz w:val="24"/>
          <w:szCs w:val="24"/>
        </w:rPr>
        <w:lastRenderedPageBreak/>
        <w:t xml:space="preserve">этом не проявляют энтузиазма к открытой системе обучения, дискуссиям с учениками и работе в малых группах. </w:t>
      </w:r>
    </w:p>
    <w:p w:rsidR="003A2519" w:rsidRPr="003A2519" w:rsidRDefault="003A2519" w:rsidP="003A2519">
      <w:pPr>
        <w:spacing w:after="0" w:line="360" w:lineRule="auto"/>
        <w:ind w:firstLine="567"/>
        <w:jc w:val="both"/>
        <w:rPr>
          <w:rFonts w:ascii="Times New Roman" w:hAnsi="Times New Roman"/>
          <w:i/>
          <w:color w:val="000000"/>
          <w:sz w:val="24"/>
          <w:szCs w:val="24"/>
        </w:rPr>
      </w:pPr>
      <w:r w:rsidRPr="003A2519">
        <w:rPr>
          <w:rFonts w:ascii="Times New Roman" w:hAnsi="Times New Roman"/>
          <w:i/>
          <w:color w:val="000000"/>
          <w:sz w:val="24"/>
          <w:szCs w:val="24"/>
        </w:rPr>
        <w:t>Радикальный конструктивист</w:t>
      </w:r>
    </w:p>
    <w:p w:rsidR="003A2519" w:rsidRPr="003A2519" w:rsidRDefault="003A2519" w:rsidP="003A2519">
      <w:pPr>
        <w:spacing w:after="0" w:line="360" w:lineRule="auto"/>
        <w:ind w:firstLine="567"/>
        <w:jc w:val="both"/>
        <w:rPr>
          <w:rFonts w:ascii="Times New Roman" w:hAnsi="Times New Roman"/>
          <w:color w:val="000000"/>
          <w:sz w:val="24"/>
          <w:szCs w:val="24"/>
        </w:rPr>
      </w:pPr>
      <w:r w:rsidRPr="003A2519">
        <w:rPr>
          <w:rFonts w:ascii="Times New Roman" w:hAnsi="Times New Roman"/>
          <w:color w:val="000000"/>
          <w:sz w:val="24"/>
          <w:szCs w:val="24"/>
        </w:rPr>
        <w:t>Восемь процентов всех учителей относится к этой группе. Наибольшее число учителей данного профиля в Латвии – 10,5% (Россия – 7,8%,  Эстонии – 7,6%). Этот  профиль представлен учителями, которые понимают эффективное преподавание как полностью конструктивистскую деятельность. Данные учителя предпочитают обучение в малых группах, помогают ученикам самим совершать открытия и исследования, преподают знание в сочетании с проблемами реальной жизни. Основная цель учителя – это облегчение концептуального понимания математики, в то время как акцента на формальное обучение навыкам не делается.</w:t>
      </w:r>
    </w:p>
    <w:p w:rsidR="003A2519" w:rsidRPr="003A2519" w:rsidRDefault="003A2519" w:rsidP="003A2519">
      <w:pPr>
        <w:spacing w:after="0" w:line="360" w:lineRule="auto"/>
        <w:ind w:firstLine="567"/>
        <w:jc w:val="both"/>
        <w:rPr>
          <w:rFonts w:ascii="Times New Roman" w:hAnsi="Times New Roman"/>
          <w:i/>
          <w:color w:val="000000"/>
          <w:sz w:val="24"/>
          <w:szCs w:val="24"/>
        </w:rPr>
      </w:pPr>
      <w:r w:rsidRPr="003A2519">
        <w:rPr>
          <w:rFonts w:ascii="Times New Roman" w:hAnsi="Times New Roman"/>
          <w:i/>
          <w:color w:val="000000"/>
          <w:sz w:val="24"/>
          <w:szCs w:val="24"/>
        </w:rPr>
        <w:t>Примирение противоположностей</w:t>
      </w:r>
    </w:p>
    <w:p w:rsidR="003A2519" w:rsidRPr="003A2519" w:rsidRDefault="003A2519" w:rsidP="003A2519">
      <w:pPr>
        <w:spacing w:after="0" w:line="360" w:lineRule="auto"/>
        <w:ind w:firstLine="567"/>
        <w:jc w:val="both"/>
        <w:rPr>
          <w:rFonts w:ascii="Times New Roman" w:hAnsi="Times New Roman"/>
          <w:color w:val="000000"/>
          <w:sz w:val="24"/>
          <w:szCs w:val="24"/>
        </w:rPr>
      </w:pPr>
      <w:r w:rsidRPr="003A2519">
        <w:rPr>
          <w:rFonts w:ascii="Times New Roman" w:hAnsi="Times New Roman"/>
          <w:color w:val="000000"/>
          <w:sz w:val="24"/>
          <w:szCs w:val="24"/>
        </w:rPr>
        <w:t>13% процентов всех учителей образуют группу учителей, которые строят обучение на основании двух подходов одновременно. Наибольшее число учителей данного профиля в России – 20,4% (Эстония-7,6%, Латвия – 11,0%). Скорее всего, такие учителя поддерживают преподавательскую деятельность, направленную на развитие концептуального понимания математики и в то же время уделяют достаточно внимания инструментальной части математической подготовки школьников, делая акцент на знание фактов и процедур.</w:t>
      </w:r>
    </w:p>
    <w:p w:rsidR="00404F73" w:rsidRDefault="00404F73" w:rsidP="00A3365C">
      <w:pPr>
        <w:spacing w:after="0" w:line="360" w:lineRule="auto"/>
        <w:ind w:firstLine="567"/>
        <w:jc w:val="both"/>
        <w:rPr>
          <w:rFonts w:ascii="Times New Roman" w:hAnsi="Times New Roman"/>
          <w:sz w:val="24"/>
          <w:szCs w:val="24"/>
          <w:u w:val="single"/>
        </w:rPr>
      </w:pPr>
    </w:p>
    <w:p w:rsidR="007B4C6F" w:rsidRDefault="007B4C6F">
      <w:pPr>
        <w:rPr>
          <w:rFonts w:ascii="Times New Roman" w:eastAsiaTheme="majorEastAsia" w:hAnsi="Times New Roman" w:cstheme="majorBidi"/>
          <w:bCs/>
          <w:sz w:val="24"/>
          <w:szCs w:val="24"/>
          <w:u w:val="single"/>
        </w:rPr>
      </w:pPr>
      <w:r>
        <w:rPr>
          <w:rFonts w:ascii="Times New Roman" w:hAnsi="Times New Roman"/>
          <w:b/>
          <w:sz w:val="24"/>
          <w:szCs w:val="24"/>
          <w:u w:val="single"/>
        </w:rPr>
        <w:br w:type="page"/>
      </w:r>
    </w:p>
    <w:p w:rsidR="00404F73" w:rsidRPr="00FD33CD" w:rsidRDefault="00404F73" w:rsidP="00404F73">
      <w:pPr>
        <w:pStyle w:val="2"/>
        <w:spacing w:before="0" w:line="360" w:lineRule="auto"/>
        <w:rPr>
          <w:rFonts w:ascii="Times New Roman" w:hAnsi="Times New Roman" w:cs="Times New Roman"/>
          <w:b w:val="0"/>
          <w:color w:val="auto"/>
          <w:sz w:val="24"/>
          <w:szCs w:val="24"/>
          <w:u w:val="single"/>
        </w:rPr>
      </w:pPr>
      <w:bookmarkStart w:id="24" w:name="_Toc390128958"/>
      <w:r w:rsidRPr="00FD33CD">
        <w:rPr>
          <w:rFonts w:ascii="Times New Roman" w:hAnsi="Times New Roman" w:cs="Times New Roman"/>
          <w:b w:val="0"/>
          <w:color w:val="auto"/>
          <w:sz w:val="24"/>
          <w:szCs w:val="24"/>
          <w:u w:val="single"/>
        </w:rPr>
        <w:lastRenderedPageBreak/>
        <w:t>Результаты анализа интервью</w:t>
      </w:r>
      <w:bookmarkEnd w:id="24"/>
    </w:p>
    <w:p w:rsidR="00FD33CD" w:rsidRDefault="00FD33CD" w:rsidP="00B942C6">
      <w:pPr>
        <w:spacing w:after="0" w:line="360" w:lineRule="auto"/>
        <w:ind w:firstLine="567"/>
        <w:jc w:val="both"/>
        <w:rPr>
          <w:rFonts w:ascii="Times New Roman" w:hAnsi="Times New Roman" w:cs="Times New Roman"/>
          <w:sz w:val="24"/>
          <w:szCs w:val="24"/>
        </w:rPr>
      </w:pPr>
      <w:r w:rsidRPr="00FD33CD">
        <w:rPr>
          <w:rFonts w:ascii="Times New Roman" w:hAnsi="Times New Roman" w:cs="Times New Roman"/>
          <w:sz w:val="24"/>
          <w:szCs w:val="24"/>
        </w:rPr>
        <w:t>Перед тем как пр</w:t>
      </w:r>
      <w:r>
        <w:rPr>
          <w:rFonts w:ascii="Times New Roman" w:hAnsi="Times New Roman" w:cs="Times New Roman"/>
          <w:sz w:val="24"/>
          <w:szCs w:val="24"/>
        </w:rPr>
        <w:t xml:space="preserve">иступить к описанию результатов анализа интервью необходимо отметить, что убеждения – это внутреннее качество учителя, которое </w:t>
      </w:r>
      <w:r w:rsidR="00B942C6">
        <w:rPr>
          <w:rFonts w:ascii="Times New Roman" w:hAnsi="Times New Roman" w:cs="Times New Roman"/>
          <w:sz w:val="24"/>
          <w:szCs w:val="24"/>
        </w:rPr>
        <w:t>лишь косвенно проявляется в описании учителем</w:t>
      </w:r>
      <w:r w:rsidR="00197866">
        <w:rPr>
          <w:rFonts w:ascii="Times New Roman" w:hAnsi="Times New Roman" w:cs="Times New Roman"/>
          <w:sz w:val="24"/>
          <w:szCs w:val="24"/>
        </w:rPr>
        <w:t xml:space="preserve"> своей практики и взаимодействия</w:t>
      </w:r>
      <w:r w:rsidR="00B942C6">
        <w:rPr>
          <w:rFonts w:ascii="Times New Roman" w:hAnsi="Times New Roman" w:cs="Times New Roman"/>
          <w:sz w:val="24"/>
          <w:szCs w:val="24"/>
        </w:rPr>
        <w:t xml:space="preserve"> с учениками. Поэтому при анализе не возможно было выделить учителей с «низким», «высоким» и «среднем» уровнем конструктивизма или традиционализма, как это было сделано в количественной части исследования. Границы между этими уровнями не четкие. Поэтому мы </w:t>
      </w:r>
      <w:r w:rsidR="00A10350">
        <w:rPr>
          <w:rFonts w:ascii="Times New Roman" w:hAnsi="Times New Roman" w:cs="Times New Roman"/>
          <w:sz w:val="24"/>
          <w:szCs w:val="24"/>
        </w:rPr>
        <w:t xml:space="preserve">выделим три группы учителей: учителя с преобладанием конструктивных убеждений (уровень конструктивизма выше уровня традиционализма) и будем называть их конструктивисты; учителя с преобладающим уровнем традиционализма (уровень традиционализма выше уровня конструктивизма) – традиционалисты; и учителя, которые в равной мере сочетают оба подхода. </w:t>
      </w:r>
    </w:p>
    <w:p w:rsidR="00A10350" w:rsidRPr="00FD33CD" w:rsidRDefault="00A10350" w:rsidP="00B942C6">
      <w:pPr>
        <w:spacing w:after="0" w:line="360" w:lineRule="auto"/>
        <w:ind w:firstLine="567"/>
        <w:jc w:val="both"/>
        <w:rPr>
          <w:rFonts w:ascii="Times New Roman" w:hAnsi="Times New Roman" w:cs="Times New Roman"/>
          <w:sz w:val="24"/>
          <w:szCs w:val="24"/>
        </w:rPr>
      </w:pPr>
    </w:p>
    <w:p w:rsidR="00404F73" w:rsidRPr="00FD33CD" w:rsidRDefault="00404F73" w:rsidP="00404F73">
      <w:pPr>
        <w:spacing w:after="0" w:line="360" w:lineRule="auto"/>
        <w:jc w:val="both"/>
        <w:rPr>
          <w:rFonts w:ascii="Times New Roman" w:hAnsi="Times New Roman" w:cs="Times New Roman"/>
          <w:i/>
          <w:sz w:val="24"/>
          <w:szCs w:val="24"/>
        </w:rPr>
      </w:pPr>
      <w:r w:rsidRPr="00FD33CD">
        <w:rPr>
          <w:rFonts w:ascii="Times New Roman" w:hAnsi="Times New Roman" w:cs="Times New Roman"/>
          <w:i/>
          <w:sz w:val="24"/>
          <w:szCs w:val="24"/>
        </w:rPr>
        <w:t>Контекст</w:t>
      </w:r>
      <w:r w:rsidR="00C542EF" w:rsidRPr="00FD33CD">
        <w:rPr>
          <w:rFonts w:ascii="Times New Roman" w:hAnsi="Times New Roman" w:cs="Times New Roman"/>
          <w:i/>
          <w:sz w:val="24"/>
          <w:szCs w:val="24"/>
        </w:rPr>
        <w:t xml:space="preserve"> преподавания</w:t>
      </w:r>
    </w:p>
    <w:p w:rsidR="00836FEE" w:rsidRDefault="000741EA" w:rsidP="00404F73">
      <w:pPr>
        <w:spacing w:after="0" w:line="360" w:lineRule="auto"/>
        <w:ind w:firstLine="567"/>
        <w:jc w:val="both"/>
        <w:rPr>
          <w:rFonts w:ascii="Times New Roman" w:hAnsi="Times New Roman"/>
          <w:sz w:val="24"/>
          <w:szCs w:val="24"/>
        </w:rPr>
      </w:pPr>
      <w:r w:rsidRPr="00FD33CD">
        <w:rPr>
          <w:rFonts w:ascii="Times New Roman" w:hAnsi="Times New Roman" w:cs="Times New Roman"/>
          <w:sz w:val="24"/>
          <w:szCs w:val="24"/>
        </w:rPr>
        <w:t>Учитель всегда работает</w:t>
      </w:r>
      <w:r>
        <w:rPr>
          <w:rFonts w:ascii="Times New Roman" w:hAnsi="Times New Roman"/>
          <w:sz w:val="24"/>
          <w:szCs w:val="24"/>
        </w:rPr>
        <w:t xml:space="preserve"> с учеником в рамках определенного контекста. Это и система образования в целом, и климат в школе, в которой работает учитель и конкретный класс, где он ведет урок</w:t>
      </w:r>
      <w:r w:rsidR="00197866">
        <w:rPr>
          <w:rFonts w:ascii="Times New Roman" w:hAnsi="Times New Roman"/>
          <w:sz w:val="24"/>
          <w:szCs w:val="24"/>
        </w:rPr>
        <w:t>,</w:t>
      </w:r>
      <w:r>
        <w:rPr>
          <w:rFonts w:ascii="Times New Roman" w:hAnsi="Times New Roman"/>
          <w:sz w:val="24"/>
          <w:szCs w:val="24"/>
        </w:rPr>
        <w:t xml:space="preserve"> и ценности социума в целом. </w:t>
      </w:r>
      <w:r w:rsidR="00836FEE">
        <w:rPr>
          <w:rFonts w:ascii="Times New Roman" w:hAnsi="Times New Roman"/>
          <w:sz w:val="24"/>
          <w:szCs w:val="24"/>
        </w:rPr>
        <w:t xml:space="preserve">Почти все из опрошенных учителей отмечают, что современные дети другие, что с момента, когда они начали преподавать, дети изменились. Однако, характер этих изменений разные учителя описывают по-разному. </w:t>
      </w:r>
    </w:p>
    <w:p w:rsidR="00C542EF" w:rsidRDefault="00836FEE" w:rsidP="00404F73">
      <w:pPr>
        <w:spacing w:after="0" w:line="360" w:lineRule="auto"/>
        <w:ind w:firstLine="567"/>
        <w:jc w:val="both"/>
        <w:rPr>
          <w:rFonts w:ascii="Times New Roman" w:hAnsi="Times New Roman"/>
          <w:sz w:val="24"/>
          <w:szCs w:val="24"/>
        </w:rPr>
      </w:pPr>
      <w:r>
        <w:rPr>
          <w:rFonts w:ascii="Times New Roman" w:hAnsi="Times New Roman"/>
          <w:sz w:val="24"/>
          <w:szCs w:val="24"/>
        </w:rPr>
        <w:t xml:space="preserve">Многие учителя отмечают простоту получения информации детьми, но некоторые </w:t>
      </w:r>
      <w:r w:rsidR="00A74D64">
        <w:rPr>
          <w:rFonts w:ascii="Times New Roman" w:hAnsi="Times New Roman"/>
          <w:sz w:val="24"/>
          <w:szCs w:val="24"/>
        </w:rPr>
        <w:t>видят в этом положительную сторону</w:t>
      </w:r>
      <w:r w:rsidR="00197866">
        <w:rPr>
          <w:rFonts w:ascii="Times New Roman" w:hAnsi="Times New Roman"/>
          <w:sz w:val="24"/>
          <w:szCs w:val="24"/>
        </w:rPr>
        <w:t>:</w:t>
      </w:r>
      <w:r w:rsidR="008567E0">
        <w:rPr>
          <w:rFonts w:ascii="Times New Roman" w:hAnsi="Times New Roman"/>
          <w:sz w:val="24"/>
          <w:szCs w:val="24"/>
        </w:rPr>
        <w:t xml:space="preserve"> </w:t>
      </w:r>
      <w:r w:rsidR="008567E0" w:rsidRPr="00197866">
        <w:rPr>
          <w:rFonts w:ascii="Times New Roman" w:hAnsi="Times New Roman"/>
          <w:i/>
          <w:sz w:val="24"/>
          <w:szCs w:val="24"/>
        </w:rPr>
        <w:t>«более информированные»</w:t>
      </w:r>
      <w:r w:rsidR="009D746E">
        <w:rPr>
          <w:rFonts w:ascii="Times New Roman" w:hAnsi="Times New Roman"/>
          <w:sz w:val="24"/>
          <w:szCs w:val="24"/>
        </w:rPr>
        <w:t xml:space="preserve">, </w:t>
      </w:r>
      <w:r w:rsidR="009D746E" w:rsidRPr="00197866">
        <w:rPr>
          <w:rFonts w:ascii="Times New Roman" w:hAnsi="Times New Roman"/>
          <w:i/>
          <w:sz w:val="24"/>
          <w:szCs w:val="24"/>
        </w:rPr>
        <w:t>«более эрудированные»</w:t>
      </w:r>
      <w:r w:rsidR="00A74D64">
        <w:rPr>
          <w:rFonts w:ascii="Times New Roman" w:hAnsi="Times New Roman"/>
          <w:sz w:val="24"/>
          <w:szCs w:val="24"/>
        </w:rPr>
        <w:t>; а некоторые</w:t>
      </w:r>
      <w:r w:rsidR="00197866">
        <w:rPr>
          <w:rFonts w:ascii="Times New Roman" w:hAnsi="Times New Roman"/>
          <w:sz w:val="24"/>
          <w:szCs w:val="24"/>
        </w:rPr>
        <w:t xml:space="preserve"> - отрицательную:</w:t>
      </w:r>
      <w:r w:rsidR="00A74D64">
        <w:rPr>
          <w:rFonts w:ascii="Times New Roman" w:hAnsi="Times New Roman"/>
          <w:sz w:val="24"/>
          <w:szCs w:val="24"/>
        </w:rPr>
        <w:t xml:space="preserve"> </w:t>
      </w:r>
      <w:r w:rsidR="00A74D64" w:rsidRPr="00756F5B">
        <w:rPr>
          <w:rFonts w:ascii="Times New Roman" w:hAnsi="Times New Roman"/>
          <w:i/>
          <w:sz w:val="24"/>
          <w:szCs w:val="24"/>
        </w:rPr>
        <w:t>«быстро получают информацию и быстро забывают её»</w:t>
      </w:r>
      <w:r w:rsidR="00C542EF">
        <w:rPr>
          <w:rFonts w:ascii="Times New Roman" w:hAnsi="Times New Roman"/>
          <w:sz w:val="24"/>
          <w:szCs w:val="24"/>
        </w:rPr>
        <w:t xml:space="preserve">, </w:t>
      </w:r>
      <w:r w:rsidR="00C542EF" w:rsidRPr="00756F5B">
        <w:rPr>
          <w:rFonts w:ascii="Times New Roman" w:hAnsi="Times New Roman"/>
          <w:i/>
          <w:sz w:val="24"/>
          <w:szCs w:val="24"/>
        </w:rPr>
        <w:t>«не могут фильтровать поступающую информацию»</w:t>
      </w:r>
      <w:r w:rsidR="00A74D64">
        <w:rPr>
          <w:rFonts w:ascii="Times New Roman" w:hAnsi="Times New Roman"/>
          <w:sz w:val="24"/>
          <w:szCs w:val="24"/>
        </w:rPr>
        <w:t xml:space="preserve">. </w:t>
      </w:r>
      <w:r w:rsidR="008567E0">
        <w:rPr>
          <w:rFonts w:ascii="Times New Roman" w:hAnsi="Times New Roman"/>
          <w:sz w:val="24"/>
          <w:szCs w:val="24"/>
        </w:rPr>
        <w:t xml:space="preserve"> </w:t>
      </w:r>
      <w:r w:rsidR="00C542EF">
        <w:rPr>
          <w:rFonts w:ascii="Times New Roman" w:hAnsi="Times New Roman"/>
          <w:sz w:val="24"/>
          <w:szCs w:val="24"/>
        </w:rPr>
        <w:t>Четверо из 12 учителей отмечают, что снизилась мотивация учащихся:</w:t>
      </w:r>
      <w:r w:rsidR="009D746E">
        <w:rPr>
          <w:rFonts w:ascii="Times New Roman" w:hAnsi="Times New Roman"/>
          <w:sz w:val="24"/>
          <w:szCs w:val="24"/>
        </w:rPr>
        <w:t xml:space="preserve"> </w:t>
      </w:r>
      <w:r w:rsidR="009D746E" w:rsidRPr="00756F5B">
        <w:rPr>
          <w:rFonts w:ascii="Times New Roman" w:hAnsi="Times New Roman"/>
          <w:i/>
          <w:sz w:val="24"/>
          <w:szCs w:val="24"/>
        </w:rPr>
        <w:t>«нет мотивации учения»</w:t>
      </w:r>
      <w:r w:rsidR="007908C3">
        <w:rPr>
          <w:rFonts w:ascii="Times New Roman" w:hAnsi="Times New Roman"/>
          <w:sz w:val="24"/>
          <w:szCs w:val="24"/>
        </w:rPr>
        <w:t xml:space="preserve">, </w:t>
      </w:r>
      <w:r w:rsidR="007908C3" w:rsidRPr="00756F5B">
        <w:rPr>
          <w:rFonts w:ascii="Times New Roman" w:hAnsi="Times New Roman"/>
          <w:i/>
          <w:sz w:val="24"/>
          <w:szCs w:val="24"/>
        </w:rPr>
        <w:t>«нет ответственности за свой выбор»</w:t>
      </w:r>
      <w:r w:rsidR="00C542EF">
        <w:rPr>
          <w:rFonts w:ascii="Times New Roman" w:hAnsi="Times New Roman"/>
          <w:sz w:val="24"/>
          <w:szCs w:val="24"/>
        </w:rPr>
        <w:t xml:space="preserve">, </w:t>
      </w:r>
      <w:r w:rsidR="007908C3" w:rsidRPr="00756F5B">
        <w:rPr>
          <w:rFonts w:ascii="Times New Roman" w:hAnsi="Times New Roman"/>
          <w:i/>
          <w:sz w:val="24"/>
          <w:szCs w:val="24"/>
        </w:rPr>
        <w:t>«</w:t>
      </w:r>
      <w:r w:rsidR="00C542EF" w:rsidRPr="00756F5B">
        <w:rPr>
          <w:rFonts w:ascii="Times New Roman" w:hAnsi="Times New Roman"/>
          <w:i/>
          <w:sz w:val="24"/>
          <w:szCs w:val="24"/>
        </w:rPr>
        <w:t>с</w:t>
      </w:r>
      <w:r w:rsidR="007908C3" w:rsidRPr="00756F5B">
        <w:rPr>
          <w:rFonts w:ascii="Times New Roman" w:hAnsi="Times New Roman"/>
          <w:i/>
          <w:sz w:val="24"/>
          <w:szCs w:val="24"/>
        </w:rPr>
        <w:t>низился статус образования в целом»</w:t>
      </w:r>
      <w:r w:rsidR="007908C3">
        <w:rPr>
          <w:rFonts w:ascii="Times New Roman" w:hAnsi="Times New Roman"/>
          <w:sz w:val="24"/>
          <w:szCs w:val="24"/>
        </w:rPr>
        <w:t>.</w:t>
      </w:r>
      <w:r w:rsidR="009D746E">
        <w:rPr>
          <w:rFonts w:ascii="Times New Roman" w:hAnsi="Times New Roman"/>
          <w:sz w:val="24"/>
          <w:szCs w:val="24"/>
        </w:rPr>
        <w:t xml:space="preserve"> </w:t>
      </w:r>
    </w:p>
    <w:p w:rsidR="00C542EF" w:rsidRDefault="00C542EF" w:rsidP="00404F73">
      <w:pPr>
        <w:spacing w:after="0" w:line="360" w:lineRule="auto"/>
        <w:ind w:firstLine="567"/>
        <w:jc w:val="both"/>
        <w:rPr>
          <w:rFonts w:ascii="Times New Roman" w:hAnsi="Times New Roman"/>
          <w:sz w:val="24"/>
          <w:szCs w:val="24"/>
        </w:rPr>
      </w:pPr>
      <w:r>
        <w:rPr>
          <w:rFonts w:ascii="Times New Roman" w:hAnsi="Times New Roman"/>
          <w:sz w:val="24"/>
          <w:szCs w:val="24"/>
        </w:rPr>
        <w:t xml:space="preserve">Так же </w:t>
      </w:r>
      <w:r w:rsidR="000A3FD1">
        <w:rPr>
          <w:rFonts w:ascii="Times New Roman" w:hAnsi="Times New Roman"/>
          <w:sz w:val="24"/>
          <w:szCs w:val="24"/>
        </w:rPr>
        <w:t xml:space="preserve">абсолютно </w:t>
      </w:r>
      <w:r>
        <w:rPr>
          <w:rFonts w:ascii="Times New Roman" w:hAnsi="Times New Roman"/>
          <w:sz w:val="24"/>
          <w:szCs w:val="24"/>
        </w:rPr>
        <w:t>все учителя</w:t>
      </w:r>
      <w:r w:rsidR="000A3FD1">
        <w:rPr>
          <w:rFonts w:ascii="Times New Roman" w:hAnsi="Times New Roman"/>
          <w:sz w:val="24"/>
          <w:szCs w:val="24"/>
        </w:rPr>
        <w:t xml:space="preserve"> отмечают, что у них в классе есть сложные дети. Это дети из социально неблагополучных семей, с </w:t>
      </w:r>
      <w:r w:rsidR="00D63116">
        <w:rPr>
          <w:rFonts w:ascii="Times New Roman" w:hAnsi="Times New Roman"/>
          <w:sz w:val="24"/>
          <w:szCs w:val="24"/>
        </w:rPr>
        <w:t>отставанием</w:t>
      </w:r>
      <w:r w:rsidR="000A3FD1">
        <w:rPr>
          <w:rFonts w:ascii="Times New Roman" w:hAnsi="Times New Roman"/>
          <w:sz w:val="24"/>
          <w:szCs w:val="24"/>
        </w:rPr>
        <w:t xml:space="preserve"> в развитии, плохо усваивающие материал, дети из детских домов, дети с эмоциональными психологическими проблемами. Для этих детей приходится использовать другие методы работы, нежели для средних и сильных учащихся</w:t>
      </w:r>
      <w:r w:rsidR="00EC7673">
        <w:rPr>
          <w:rFonts w:ascii="Times New Roman" w:hAnsi="Times New Roman"/>
          <w:sz w:val="24"/>
          <w:szCs w:val="24"/>
        </w:rPr>
        <w:t>:</w:t>
      </w:r>
      <w:r w:rsidR="000A3FD1">
        <w:rPr>
          <w:rFonts w:ascii="Times New Roman" w:hAnsi="Times New Roman"/>
          <w:sz w:val="24"/>
          <w:szCs w:val="24"/>
        </w:rPr>
        <w:t xml:space="preserve"> </w:t>
      </w:r>
      <w:r w:rsidR="00EC7673" w:rsidRPr="00756F5B">
        <w:rPr>
          <w:rFonts w:ascii="Times New Roman" w:hAnsi="Times New Roman"/>
          <w:i/>
          <w:sz w:val="24"/>
          <w:szCs w:val="24"/>
        </w:rPr>
        <w:t>«они должны хотя бы дотянуть до базового уровня»</w:t>
      </w:r>
      <w:r w:rsidR="00EC7673">
        <w:rPr>
          <w:rFonts w:ascii="Times New Roman" w:hAnsi="Times New Roman"/>
          <w:sz w:val="24"/>
          <w:szCs w:val="24"/>
        </w:rPr>
        <w:t xml:space="preserve">, </w:t>
      </w:r>
      <w:r w:rsidR="00EC7673" w:rsidRPr="00756F5B">
        <w:rPr>
          <w:rFonts w:ascii="Times New Roman" w:hAnsi="Times New Roman"/>
          <w:i/>
          <w:sz w:val="24"/>
          <w:szCs w:val="24"/>
        </w:rPr>
        <w:t>«не все дети способны сдать ГИА в 9 классе чисто психологически»</w:t>
      </w:r>
      <w:r w:rsidR="00EC7673">
        <w:rPr>
          <w:rFonts w:ascii="Times New Roman" w:hAnsi="Times New Roman"/>
          <w:sz w:val="24"/>
          <w:szCs w:val="24"/>
        </w:rPr>
        <w:t xml:space="preserve">. Таким образом, мы видим, что учителям очень часто приходится работать в условии гетерогенных по уровню подготовленности классах. </w:t>
      </w:r>
    </w:p>
    <w:p w:rsidR="005D0973" w:rsidRDefault="00C542EF" w:rsidP="00D63116">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Интересно, что у</w:t>
      </w:r>
      <w:r w:rsidR="00A3365C">
        <w:rPr>
          <w:rFonts w:ascii="Times New Roman" w:hAnsi="Times New Roman"/>
          <w:sz w:val="24"/>
          <w:szCs w:val="24"/>
        </w:rPr>
        <w:t xml:space="preserve">чителя, у которых уровень конструктивизма выше, нежели уровень традиционализма </w:t>
      </w:r>
      <w:r w:rsidR="00756F5B">
        <w:rPr>
          <w:rFonts w:ascii="Times New Roman" w:hAnsi="Times New Roman"/>
          <w:sz w:val="24"/>
          <w:szCs w:val="24"/>
        </w:rPr>
        <w:t xml:space="preserve">в </w:t>
      </w:r>
      <w:r w:rsidR="00A3365C">
        <w:rPr>
          <w:rFonts w:ascii="Times New Roman" w:hAnsi="Times New Roman"/>
          <w:sz w:val="24"/>
          <w:szCs w:val="24"/>
        </w:rPr>
        <w:t>больше</w:t>
      </w:r>
      <w:r w:rsidR="00756F5B">
        <w:rPr>
          <w:rFonts w:ascii="Times New Roman" w:hAnsi="Times New Roman"/>
          <w:sz w:val="24"/>
          <w:szCs w:val="24"/>
        </w:rPr>
        <w:t>й степени</w:t>
      </w:r>
      <w:r w:rsidR="00A3365C">
        <w:rPr>
          <w:rFonts w:ascii="Times New Roman" w:hAnsi="Times New Roman"/>
          <w:sz w:val="24"/>
          <w:szCs w:val="24"/>
        </w:rPr>
        <w:t xml:space="preserve"> отмечают изменения детей за время их преподавания и изменения в них самих,</w:t>
      </w:r>
      <w:r w:rsidR="00D63116">
        <w:rPr>
          <w:rFonts w:ascii="Times New Roman" w:hAnsi="Times New Roman"/>
          <w:sz w:val="24"/>
          <w:szCs w:val="24"/>
        </w:rPr>
        <w:t xml:space="preserve"> в их собственной профессиональной деятельности. </w:t>
      </w:r>
      <w:r w:rsidR="005D0973">
        <w:rPr>
          <w:rFonts w:ascii="Times New Roman" w:hAnsi="Times New Roman"/>
          <w:sz w:val="24"/>
          <w:szCs w:val="24"/>
        </w:rPr>
        <w:t>У</w:t>
      </w:r>
      <w:r w:rsidR="00A3365C">
        <w:rPr>
          <w:rFonts w:ascii="Times New Roman" w:hAnsi="Times New Roman"/>
          <w:sz w:val="24"/>
          <w:szCs w:val="24"/>
        </w:rPr>
        <w:t>читель-</w:t>
      </w:r>
      <w:r w:rsidR="00793A48">
        <w:rPr>
          <w:rFonts w:ascii="Times New Roman" w:hAnsi="Times New Roman"/>
          <w:sz w:val="24"/>
          <w:szCs w:val="24"/>
        </w:rPr>
        <w:t>традиционалист</w:t>
      </w:r>
      <w:r w:rsidR="00BD7E28">
        <w:rPr>
          <w:rFonts w:ascii="Times New Roman" w:hAnsi="Times New Roman"/>
          <w:sz w:val="24"/>
          <w:szCs w:val="24"/>
        </w:rPr>
        <w:t>, напротив,</w:t>
      </w:r>
      <w:r w:rsidR="00793A48">
        <w:rPr>
          <w:rFonts w:ascii="Times New Roman" w:hAnsi="Times New Roman"/>
          <w:sz w:val="24"/>
          <w:szCs w:val="24"/>
        </w:rPr>
        <w:t xml:space="preserve"> отмечает</w:t>
      </w:r>
      <w:r w:rsidR="00756F5B">
        <w:rPr>
          <w:rFonts w:ascii="Times New Roman" w:hAnsi="Times New Roman"/>
          <w:sz w:val="24"/>
          <w:szCs w:val="24"/>
        </w:rPr>
        <w:t>:</w:t>
      </w:r>
      <w:r w:rsidR="007908C3">
        <w:rPr>
          <w:rFonts w:ascii="Times New Roman" w:hAnsi="Times New Roman"/>
          <w:sz w:val="24"/>
          <w:szCs w:val="24"/>
        </w:rPr>
        <w:t xml:space="preserve"> </w:t>
      </w:r>
      <w:r w:rsidR="005D0973" w:rsidRPr="00756F5B">
        <w:rPr>
          <w:rFonts w:ascii="Times New Roman" w:hAnsi="Times New Roman"/>
          <w:i/>
          <w:sz w:val="24"/>
          <w:szCs w:val="24"/>
        </w:rPr>
        <w:t>«нет, ничего не изменилось, опыту, конечно, прибавилось, но больше ничего не поменял</w:t>
      </w:r>
      <w:r w:rsidR="00731743" w:rsidRPr="00756F5B">
        <w:rPr>
          <w:rFonts w:ascii="Times New Roman" w:hAnsi="Times New Roman"/>
          <w:i/>
          <w:sz w:val="24"/>
          <w:szCs w:val="24"/>
        </w:rPr>
        <w:t>ось</w:t>
      </w:r>
      <w:r w:rsidR="005D0973" w:rsidRPr="00756F5B">
        <w:rPr>
          <w:rFonts w:ascii="Times New Roman" w:hAnsi="Times New Roman"/>
          <w:i/>
          <w:sz w:val="24"/>
          <w:szCs w:val="24"/>
        </w:rPr>
        <w:t>»</w:t>
      </w:r>
      <w:r w:rsidR="005D0973">
        <w:rPr>
          <w:rFonts w:ascii="Times New Roman" w:hAnsi="Times New Roman"/>
          <w:sz w:val="24"/>
          <w:szCs w:val="24"/>
        </w:rPr>
        <w:t>, другой учитель с высоким уровнем традиционализма гово</w:t>
      </w:r>
      <w:r w:rsidR="00731743">
        <w:rPr>
          <w:rFonts w:ascii="Times New Roman" w:hAnsi="Times New Roman"/>
          <w:sz w:val="24"/>
          <w:szCs w:val="24"/>
        </w:rPr>
        <w:t>рит о более традиционных методах</w:t>
      </w:r>
      <w:r w:rsidR="005D0973">
        <w:rPr>
          <w:rFonts w:ascii="Times New Roman" w:hAnsi="Times New Roman"/>
          <w:sz w:val="24"/>
          <w:szCs w:val="24"/>
        </w:rPr>
        <w:t xml:space="preserve"> для современных учеников - </w:t>
      </w:r>
      <w:r w:rsidR="005D0973" w:rsidRPr="00756F5B">
        <w:rPr>
          <w:rFonts w:ascii="Times New Roman" w:hAnsi="Times New Roman"/>
          <w:i/>
          <w:sz w:val="24"/>
          <w:szCs w:val="24"/>
        </w:rPr>
        <w:t>«вспоминаешь старые наработки»</w:t>
      </w:r>
      <w:r w:rsidR="005D0973">
        <w:rPr>
          <w:rFonts w:ascii="Times New Roman" w:hAnsi="Times New Roman"/>
          <w:sz w:val="24"/>
          <w:szCs w:val="24"/>
        </w:rPr>
        <w:t xml:space="preserve">. Таким образом, можно предположить, что </w:t>
      </w:r>
      <w:r w:rsidR="00731743">
        <w:rPr>
          <w:rFonts w:ascii="Times New Roman" w:hAnsi="Times New Roman"/>
          <w:sz w:val="24"/>
          <w:szCs w:val="24"/>
        </w:rPr>
        <w:t xml:space="preserve">учителя с высоким уровнем традиционализма более консервативны и ригидны в своих взглядах на преподавания. </w:t>
      </w:r>
    </w:p>
    <w:p w:rsidR="00A3365C" w:rsidRDefault="00731743" w:rsidP="00D63116">
      <w:pPr>
        <w:spacing w:after="0" w:line="360" w:lineRule="auto"/>
        <w:ind w:firstLine="567"/>
        <w:jc w:val="both"/>
        <w:rPr>
          <w:rFonts w:ascii="Times New Roman" w:hAnsi="Times New Roman"/>
          <w:sz w:val="24"/>
          <w:szCs w:val="24"/>
        </w:rPr>
      </w:pPr>
      <w:r>
        <w:rPr>
          <w:rFonts w:ascii="Times New Roman" w:hAnsi="Times New Roman"/>
          <w:sz w:val="24"/>
          <w:szCs w:val="24"/>
        </w:rPr>
        <w:t xml:space="preserve">Учителя с профилем «компромисс» или «конструктивист» отмечают в основном позитивные изменения в собственной преподавательской деятельности. В основном эти изменения связаны с появлением новых технических возможностей. </w:t>
      </w:r>
      <w:r w:rsidR="00F375D4">
        <w:rPr>
          <w:rFonts w:ascii="Times New Roman" w:hAnsi="Times New Roman"/>
          <w:sz w:val="24"/>
          <w:szCs w:val="24"/>
        </w:rPr>
        <w:t xml:space="preserve">Это </w:t>
      </w:r>
      <w:r w:rsidR="007908C3">
        <w:rPr>
          <w:rFonts w:ascii="Times New Roman" w:hAnsi="Times New Roman"/>
          <w:sz w:val="24"/>
          <w:szCs w:val="24"/>
        </w:rPr>
        <w:t>«</w:t>
      </w:r>
      <w:r w:rsidR="007908C3" w:rsidRPr="00BD7E28">
        <w:rPr>
          <w:rFonts w:ascii="Times New Roman" w:hAnsi="Times New Roman"/>
          <w:i/>
          <w:sz w:val="24"/>
          <w:szCs w:val="24"/>
        </w:rPr>
        <w:t>интерактивные доски»</w:t>
      </w:r>
      <w:r w:rsidR="00793A48">
        <w:rPr>
          <w:rFonts w:ascii="Times New Roman" w:hAnsi="Times New Roman"/>
          <w:sz w:val="24"/>
          <w:szCs w:val="24"/>
        </w:rPr>
        <w:t xml:space="preserve">, </w:t>
      </w:r>
      <w:r w:rsidR="00793A48" w:rsidRPr="00BD7E28">
        <w:rPr>
          <w:rFonts w:ascii="Times New Roman" w:hAnsi="Times New Roman"/>
          <w:i/>
          <w:sz w:val="24"/>
          <w:szCs w:val="24"/>
        </w:rPr>
        <w:t>«ИКТ технологии»</w:t>
      </w:r>
      <w:r w:rsidR="00F375D4">
        <w:rPr>
          <w:rFonts w:ascii="Times New Roman" w:hAnsi="Times New Roman"/>
          <w:sz w:val="24"/>
          <w:szCs w:val="24"/>
        </w:rPr>
        <w:t xml:space="preserve">, </w:t>
      </w:r>
      <w:r w:rsidR="00F375D4" w:rsidRPr="00BD7E28">
        <w:rPr>
          <w:rFonts w:ascii="Times New Roman" w:hAnsi="Times New Roman"/>
          <w:i/>
          <w:sz w:val="24"/>
          <w:szCs w:val="24"/>
        </w:rPr>
        <w:t>«задания на компьютере»</w:t>
      </w:r>
      <w:r w:rsidR="00F375D4">
        <w:rPr>
          <w:rFonts w:ascii="Times New Roman" w:hAnsi="Times New Roman"/>
          <w:sz w:val="24"/>
          <w:szCs w:val="24"/>
        </w:rPr>
        <w:t xml:space="preserve">. Так же конструктивистки-ориентированные учителя отмечают </w:t>
      </w:r>
      <w:r w:rsidR="00992440">
        <w:rPr>
          <w:rFonts w:ascii="Times New Roman" w:hAnsi="Times New Roman"/>
          <w:sz w:val="24"/>
          <w:szCs w:val="24"/>
        </w:rPr>
        <w:t>появление</w:t>
      </w:r>
      <w:r w:rsidR="00F375D4">
        <w:rPr>
          <w:rFonts w:ascii="Times New Roman" w:hAnsi="Times New Roman"/>
          <w:sz w:val="24"/>
          <w:szCs w:val="24"/>
        </w:rPr>
        <w:t xml:space="preserve"> заданий, связанных с практикой: </w:t>
      </w:r>
      <w:r w:rsidR="00793A48" w:rsidRPr="00BD7E28">
        <w:rPr>
          <w:rFonts w:ascii="Times New Roman" w:hAnsi="Times New Roman"/>
          <w:i/>
          <w:sz w:val="24"/>
          <w:szCs w:val="24"/>
        </w:rPr>
        <w:t>«больше практикоориентированных задач»</w:t>
      </w:r>
      <w:r w:rsidR="00E236F4">
        <w:rPr>
          <w:rFonts w:ascii="Times New Roman" w:hAnsi="Times New Roman"/>
          <w:sz w:val="24"/>
          <w:szCs w:val="24"/>
        </w:rPr>
        <w:t xml:space="preserve">, </w:t>
      </w:r>
      <w:r w:rsidR="00E236F4" w:rsidRPr="00BD7E28">
        <w:rPr>
          <w:rFonts w:ascii="Times New Roman" w:hAnsi="Times New Roman"/>
          <w:i/>
          <w:sz w:val="24"/>
          <w:szCs w:val="24"/>
        </w:rPr>
        <w:t>«задания не из учебника»</w:t>
      </w:r>
      <w:r w:rsidR="00C72E48">
        <w:rPr>
          <w:rFonts w:ascii="Times New Roman" w:hAnsi="Times New Roman"/>
          <w:sz w:val="24"/>
          <w:szCs w:val="24"/>
        </w:rPr>
        <w:t xml:space="preserve">, </w:t>
      </w:r>
      <w:r w:rsidR="00E40E83">
        <w:rPr>
          <w:rFonts w:ascii="Times New Roman" w:hAnsi="Times New Roman"/>
          <w:i/>
          <w:sz w:val="24"/>
          <w:szCs w:val="24"/>
        </w:rPr>
        <w:t>«дис</w:t>
      </w:r>
      <w:r w:rsidR="00C72E48" w:rsidRPr="00BD7E28">
        <w:rPr>
          <w:rFonts w:ascii="Times New Roman" w:hAnsi="Times New Roman"/>
          <w:i/>
          <w:sz w:val="24"/>
          <w:szCs w:val="24"/>
        </w:rPr>
        <w:t>ку</w:t>
      </w:r>
      <w:r w:rsidR="00E40E83">
        <w:rPr>
          <w:rFonts w:ascii="Times New Roman" w:hAnsi="Times New Roman"/>
          <w:i/>
          <w:sz w:val="24"/>
          <w:szCs w:val="24"/>
        </w:rPr>
        <w:t>с</w:t>
      </w:r>
      <w:r w:rsidR="00C72E48" w:rsidRPr="00BD7E28">
        <w:rPr>
          <w:rFonts w:ascii="Times New Roman" w:hAnsi="Times New Roman"/>
          <w:i/>
          <w:sz w:val="24"/>
          <w:szCs w:val="24"/>
        </w:rPr>
        <w:t>сия: зачем нужна математика?»</w:t>
      </w:r>
      <w:r w:rsidR="00C72E48">
        <w:rPr>
          <w:rFonts w:ascii="Times New Roman" w:hAnsi="Times New Roman"/>
          <w:sz w:val="24"/>
          <w:szCs w:val="24"/>
        </w:rPr>
        <w:t xml:space="preserve">. </w:t>
      </w:r>
    </w:p>
    <w:p w:rsidR="00C734E2" w:rsidRDefault="00C734E2" w:rsidP="00D63116">
      <w:pPr>
        <w:spacing w:after="0" w:line="360" w:lineRule="auto"/>
        <w:ind w:firstLine="567"/>
        <w:jc w:val="both"/>
        <w:rPr>
          <w:rFonts w:ascii="Times New Roman" w:hAnsi="Times New Roman"/>
          <w:sz w:val="24"/>
          <w:szCs w:val="24"/>
        </w:rPr>
      </w:pPr>
      <w:r>
        <w:rPr>
          <w:rFonts w:ascii="Times New Roman" w:hAnsi="Times New Roman"/>
          <w:sz w:val="24"/>
          <w:szCs w:val="24"/>
        </w:rPr>
        <w:t xml:space="preserve">Контроль знаний осуществляется всеми учителями примерно одинаково, в соответствии со стандартами. Это самостоятельные, контрольные работы, тесты. Однако, конструктивистки-ориентированные учителя отмечают, что наиболее эффективные формы это те, которые не применяются сейчас – зачет и коллоквиум. Плюсы данных методов заключаются в том, что ученик отвечает устно, что дает возможность учителю понять, как ученик размышляет, задать вопросы на понимание, поговорить с каждым. При письменной форме ответа такой возможности у учителя нет. </w:t>
      </w:r>
      <w:r w:rsidR="00C04D4F">
        <w:rPr>
          <w:rFonts w:ascii="Times New Roman" w:hAnsi="Times New Roman"/>
          <w:sz w:val="24"/>
          <w:szCs w:val="24"/>
        </w:rPr>
        <w:t>При оценке знаний, учителя-конструктивисты обращают внимание на индивидуальный прогресс ребенка, на логику его рассуждений</w:t>
      </w:r>
      <w:r w:rsidR="00AC4692">
        <w:rPr>
          <w:rFonts w:ascii="Times New Roman" w:hAnsi="Times New Roman"/>
          <w:sz w:val="24"/>
          <w:szCs w:val="24"/>
        </w:rPr>
        <w:t xml:space="preserve">, понимание: </w:t>
      </w:r>
      <w:r w:rsidR="00AC4692" w:rsidRPr="00BD7E28">
        <w:rPr>
          <w:rFonts w:ascii="Times New Roman" w:hAnsi="Times New Roman"/>
          <w:i/>
          <w:sz w:val="24"/>
          <w:szCs w:val="24"/>
        </w:rPr>
        <w:t>«главное, чтоб он умел рассуждать»</w:t>
      </w:r>
      <w:r w:rsidR="00AC4692">
        <w:rPr>
          <w:rFonts w:ascii="Times New Roman" w:hAnsi="Times New Roman"/>
          <w:sz w:val="24"/>
          <w:szCs w:val="24"/>
        </w:rPr>
        <w:t xml:space="preserve">, </w:t>
      </w:r>
      <w:r w:rsidR="00AC4692" w:rsidRPr="00BD7E28">
        <w:rPr>
          <w:rFonts w:ascii="Times New Roman" w:hAnsi="Times New Roman"/>
          <w:i/>
          <w:sz w:val="24"/>
          <w:szCs w:val="24"/>
        </w:rPr>
        <w:t>«ребенка можно оценить только относительно самого себя»</w:t>
      </w:r>
      <w:r w:rsidR="00AC4692">
        <w:rPr>
          <w:rFonts w:ascii="Times New Roman" w:hAnsi="Times New Roman"/>
          <w:sz w:val="24"/>
          <w:szCs w:val="24"/>
        </w:rPr>
        <w:t xml:space="preserve">, </w:t>
      </w:r>
      <w:r w:rsidR="00AC4692" w:rsidRPr="00BD7E28">
        <w:rPr>
          <w:rFonts w:ascii="Times New Roman" w:hAnsi="Times New Roman"/>
          <w:i/>
          <w:sz w:val="24"/>
          <w:szCs w:val="24"/>
        </w:rPr>
        <w:t>«логика и сам ход решения»</w:t>
      </w:r>
      <w:r w:rsidR="00C04D4F">
        <w:rPr>
          <w:rFonts w:ascii="Times New Roman" w:hAnsi="Times New Roman"/>
          <w:sz w:val="24"/>
          <w:szCs w:val="24"/>
        </w:rPr>
        <w:t>. Учитель традиционалист обращает внимание на выполнение заданий определенного уровня трудности и на умения и навыки</w:t>
      </w:r>
      <w:r w:rsidR="00BD7E28">
        <w:rPr>
          <w:rFonts w:ascii="Times New Roman" w:hAnsi="Times New Roman"/>
          <w:sz w:val="24"/>
          <w:szCs w:val="24"/>
        </w:rPr>
        <w:t>:</w:t>
      </w:r>
      <w:r w:rsidR="00C04D4F">
        <w:rPr>
          <w:rFonts w:ascii="Times New Roman" w:hAnsi="Times New Roman"/>
          <w:sz w:val="24"/>
          <w:szCs w:val="24"/>
        </w:rPr>
        <w:t xml:space="preserve"> </w:t>
      </w:r>
      <w:r w:rsidR="00C04D4F" w:rsidRPr="00BD7E28">
        <w:rPr>
          <w:rFonts w:ascii="Times New Roman" w:hAnsi="Times New Roman"/>
          <w:i/>
          <w:sz w:val="24"/>
          <w:szCs w:val="24"/>
        </w:rPr>
        <w:t>«знание алгоритмов, формул»</w:t>
      </w:r>
      <w:r w:rsidR="00C04D4F">
        <w:rPr>
          <w:rFonts w:ascii="Times New Roman" w:hAnsi="Times New Roman"/>
          <w:sz w:val="24"/>
          <w:szCs w:val="24"/>
        </w:rPr>
        <w:t xml:space="preserve">, </w:t>
      </w:r>
      <w:r w:rsidR="00C04D4F" w:rsidRPr="00BD7E28">
        <w:rPr>
          <w:rFonts w:ascii="Times New Roman" w:hAnsi="Times New Roman"/>
          <w:i/>
          <w:sz w:val="24"/>
          <w:szCs w:val="24"/>
        </w:rPr>
        <w:t>«</w:t>
      </w:r>
      <w:r w:rsidR="00AC4692" w:rsidRPr="00BD7E28">
        <w:rPr>
          <w:rFonts w:ascii="Times New Roman" w:hAnsi="Times New Roman"/>
          <w:i/>
          <w:sz w:val="24"/>
          <w:szCs w:val="24"/>
        </w:rPr>
        <w:t>к</w:t>
      </w:r>
      <w:r w:rsidR="00C04D4F" w:rsidRPr="00BD7E28">
        <w:rPr>
          <w:rFonts w:ascii="Times New Roman" w:hAnsi="Times New Roman"/>
          <w:i/>
          <w:sz w:val="24"/>
          <w:szCs w:val="24"/>
        </w:rPr>
        <w:t>оличество правильно решенных заданий: либо ты сделал верно</w:t>
      </w:r>
      <w:r w:rsidR="00AC4692" w:rsidRPr="00BD7E28">
        <w:rPr>
          <w:rFonts w:ascii="Times New Roman" w:hAnsi="Times New Roman"/>
          <w:i/>
          <w:sz w:val="24"/>
          <w:szCs w:val="24"/>
        </w:rPr>
        <w:t>,</w:t>
      </w:r>
      <w:r w:rsidR="00C04D4F" w:rsidRPr="00BD7E28">
        <w:rPr>
          <w:rFonts w:ascii="Times New Roman" w:hAnsi="Times New Roman"/>
          <w:i/>
          <w:sz w:val="24"/>
          <w:szCs w:val="24"/>
        </w:rPr>
        <w:t xml:space="preserve"> либо нет»</w:t>
      </w:r>
      <w:r w:rsidR="00C04D4F">
        <w:rPr>
          <w:rFonts w:ascii="Times New Roman" w:hAnsi="Times New Roman"/>
          <w:sz w:val="24"/>
          <w:szCs w:val="24"/>
        </w:rPr>
        <w:t xml:space="preserve">, </w:t>
      </w:r>
      <w:r w:rsidR="00AC4692" w:rsidRPr="00BD7E28">
        <w:rPr>
          <w:rFonts w:ascii="Times New Roman" w:hAnsi="Times New Roman"/>
          <w:i/>
          <w:sz w:val="24"/>
          <w:szCs w:val="24"/>
        </w:rPr>
        <w:t>«чтобы выполнена была база».</w:t>
      </w:r>
    </w:p>
    <w:p w:rsidR="00E236F4" w:rsidRDefault="00E236F4" w:rsidP="00E236F4">
      <w:pPr>
        <w:spacing w:after="0" w:line="360" w:lineRule="auto"/>
        <w:jc w:val="both"/>
        <w:rPr>
          <w:rFonts w:ascii="Times New Roman" w:hAnsi="Times New Roman"/>
          <w:sz w:val="24"/>
          <w:szCs w:val="24"/>
        </w:rPr>
      </w:pPr>
    </w:p>
    <w:p w:rsidR="00E236F4" w:rsidRDefault="00992440" w:rsidP="00E236F4">
      <w:pPr>
        <w:spacing w:after="0" w:line="360" w:lineRule="auto"/>
        <w:jc w:val="both"/>
        <w:rPr>
          <w:rFonts w:ascii="Times New Roman" w:hAnsi="Times New Roman"/>
          <w:i/>
          <w:sz w:val="24"/>
          <w:szCs w:val="24"/>
        </w:rPr>
      </w:pPr>
      <w:r>
        <w:rPr>
          <w:rFonts w:ascii="Times New Roman" w:hAnsi="Times New Roman"/>
          <w:i/>
          <w:sz w:val="24"/>
          <w:szCs w:val="24"/>
        </w:rPr>
        <w:t>Идеальный ученик, идеальный учитель и идеальный урок</w:t>
      </w:r>
    </w:p>
    <w:p w:rsidR="00EB6C96" w:rsidRDefault="00EB6C96" w:rsidP="00830BCE">
      <w:pPr>
        <w:spacing w:after="0" w:line="360" w:lineRule="auto"/>
        <w:ind w:firstLine="567"/>
        <w:jc w:val="both"/>
        <w:rPr>
          <w:rFonts w:ascii="Times New Roman" w:hAnsi="Times New Roman"/>
          <w:sz w:val="24"/>
          <w:szCs w:val="24"/>
        </w:rPr>
      </w:pPr>
      <w:r>
        <w:rPr>
          <w:rFonts w:ascii="Times New Roman" w:hAnsi="Times New Roman"/>
          <w:sz w:val="24"/>
          <w:szCs w:val="24"/>
        </w:rPr>
        <w:t>При описании и</w:t>
      </w:r>
      <w:r w:rsidR="00DA0697">
        <w:rPr>
          <w:rFonts w:ascii="Times New Roman" w:hAnsi="Times New Roman"/>
          <w:sz w:val="24"/>
          <w:szCs w:val="24"/>
        </w:rPr>
        <w:t>деальных образов ученика и</w:t>
      </w:r>
      <w:r w:rsidR="0058674D">
        <w:rPr>
          <w:rFonts w:ascii="Times New Roman" w:hAnsi="Times New Roman"/>
          <w:sz w:val="24"/>
          <w:szCs w:val="24"/>
        </w:rPr>
        <w:t xml:space="preserve"> учителя сложно вывить какую-либо закономерность. </w:t>
      </w:r>
      <w:r w:rsidR="00DB597C">
        <w:rPr>
          <w:rFonts w:ascii="Times New Roman" w:hAnsi="Times New Roman"/>
          <w:sz w:val="24"/>
          <w:szCs w:val="24"/>
        </w:rPr>
        <w:t xml:space="preserve">Возможно, это связано с тем, что мы не конкретизировали данный вопрос в интервью </w:t>
      </w:r>
      <w:r w:rsidR="001B5F88">
        <w:rPr>
          <w:rFonts w:ascii="Times New Roman" w:hAnsi="Times New Roman"/>
          <w:sz w:val="24"/>
          <w:szCs w:val="24"/>
        </w:rPr>
        <w:t xml:space="preserve">и учителя по-разному расставляли акценты: кто-то на личных качествах, а кто-то на профессиональных. </w:t>
      </w:r>
    </w:p>
    <w:p w:rsidR="00302B81" w:rsidRDefault="000A580E" w:rsidP="00830BCE">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Интересным результатом является то, что все учителя, даже с преобладанием традиционных убеждений описывают и</w:t>
      </w:r>
      <w:r w:rsidR="00E236F4">
        <w:rPr>
          <w:rFonts w:ascii="Times New Roman" w:hAnsi="Times New Roman"/>
          <w:sz w:val="24"/>
          <w:szCs w:val="24"/>
        </w:rPr>
        <w:t xml:space="preserve">деальный урок </w:t>
      </w:r>
      <w:r w:rsidR="00302B81">
        <w:rPr>
          <w:rFonts w:ascii="Times New Roman" w:hAnsi="Times New Roman"/>
          <w:sz w:val="24"/>
          <w:szCs w:val="24"/>
        </w:rPr>
        <w:t>как конструктивисткий. На идеальном уроке присутствовала бы</w:t>
      </w:r>
      <w:r w:rsidR="00E236F4">
        <w:rPr>
          <w:rFonts w:ascii="Times New Roman" w:hAnsi="Times New Roman"/>
          <w:sz w:val="24"/>
          <w:szCs w:val="24"/>
        </w:rPr>
        <w:t xml:space="preserve"> </w:t>
      </w:r>
      <w:r w:rsidR="00E236F4" w:rsidRPr="00DA0697">
        <w:rPr>
          <w:rFonts w:ascii="Times New Roman" w:hAnsi="Times New Roman"/>
          <w:i/>
          <w:sz w:val="24"/>
          <w:szCs w:val="24"/>
        </w:rPr>
        <w:t>«работа в группах»</w:t>
      </w:r>
      <w:r w:rsidR="00E236F4">
        <w:rPr>
          <w:rFonts w:ascii="Times New Roman" w:hAnsi="Times New Roman"/>
          <w:sz w:val="24"/>
          <w:szCs w:val="24"/>
        </w:rPr>
        <w:t>,</w:t>
      </w:r>
      <w:r w:rsidR="00302B81">
        <w:rPr>
          <w:rFonts w:ascii="Times New Roman" w:hAnsi="Times New Roman"/>
          <w:sz w:val="24"/>
          <w:szCs w:val="24"/>
        </w:rPr>
        <w:t xml:space="preserve"> работа с дополнительными источниками, ученики – самостоятельно искали бы материалы и выполняли проектную работу:</w:t>
      </w:r>
      <w:r w:rsidR="00E236F4">
        <w:rPr>
          <w:rFonts w:ascii="Times New Roman" w:hAnsi="Times New Roman"/>
          <w:sz w:val="24"/>
          <w:szCs w:val="24"/>
        </w:rPr>
        <w:t xml:space="preserve"> </w:t>
      </w:r>
      <w:r w:rsidR="00E236F4" w:rsidRPr="00DA0697">
        <w:rPr>
          <w:rFonts w:ascii="Times New Roman" w:hAnsi="Times New Roman"/>
          <w:i/>
          <w:sz w:val="24"/>
          <w:szCs w:val="24"/>
        </w:rPr>
        <w:t>«работа с интернетом, библиотекой»</w:t>
      </w:r>
      <w:r w:rsidR="00E236F4">
        <w:rPr>
          <w:rFonts w:ascii="Times New Roman" w:hAnsi="Times New Roman"/>
          <w:sz w:val="24"/>
          <w:szCs w:val="24"/>
        </w:rPr>
        <w:t xml:space="preserve">, </w:t>
      </w:r>
      <w:r w:rsidR="00E236F4" w:rsidRPr="00DA0697">
        <w:rPr>
          <w:rFonts w:ascii="Times New Roman" w:hAnsi="Times New Roman"/>
          <w:i/>
          <w:sz w:val="24"/>
          <w:szCs w:val="24"/>
        </w:rPr>
        <w:t>«учитель как координатор»</w:t>
      </w:r>
      <w:r w:rsidR="00302B81">
        <w:rPr>
          <w:rFonts w:ascii="Times New Roman" w:hAnsi="Times New Roman"/>
          <w:sz w:val="24"/>
          <w:szCs w:val="24"/>
        </w:rPr>
        <w:t>; при этом большинство учителей видят идеальный урок нестандартным:</w:t>
      </w:r>
      <w:r w:rsidR="00E236F4">
        <w:rPr>
          <w:rFonts w:ascii="Times New Roman" w:hAnsi="Times New Roman"/>
          <w:sz w:val="24"/>
          <w:szCs w:val="24"/>
        </w:rPr>
        <w:t xml:space="preserve"> </w:t>
      </w:r>
      <w:r w:rsidR="00E236F4" w:rsidRPr="00DA0697">
        <w:rPr>
          <w:rFonts w:ascii="Times New Roman" w:hAnsi="Times New Roman"/>
          <w:i/>
          <w:sz w:val="24"/>
          <w:szCs w:val="24"/>
        </w:rPr>
        <w:t>«интерактивный урок»</w:t>
      </w:r>
      <w:r w:rsidR="00E236F4">
        <w:rPr>
          <w:rFonts w:ascii="Times New Roman" w:hAnsi="Times New Roman"/>
          <w:sz w:val="24"/>
          <w:szCs w:val="24"/>
        </w:rPr>
        <w:t xml:space="preserve">, </w:t>
      </w:r>
      <w:r w:rsidR="00E236F4" w:rsidRPr="00DA0697">
        <w:rPr>
          <w:rFonts w:ascii="Times New Roman" w:hAnsi="Times New Roman"/>
          <w:i/>
          <w:sz w:val="24"/>
          <w:szCs w:val="24"/>
        </w:rPr>
        <w:t>«работать индивидуально с каждым»</w:t>
      </w:r>
      <w:r w:rsidR="00E236F4">
        <w:rPr>
          <w:rFonts w:ascii="Times New Roman" w:hAnsi="Times New Roman"/>
          <w:sz w:val="24"/>
          <w:szCs w:val="24"/>
        </w:rPr>
        <w:t xml:space="preserve">, </w:t>
      </w:r>
      <w:r w:rsidR="00E236F4" w:rsidRPr="00DA0697">
        <w:rPr>
          <w:rFonts w:ascii="Times New Roman" w:hAnsi="Times New Roman"/>
          <w:i/>
          <w:sz w:val="24"/>
          <w:szCs w:val="24"/>
        </w:rPr>
        <w:t>«урок-игра»</w:t>
      </w:r>
      <w:r w:rsidR="00E236F4">
        <w:rPr>
          <w:rFonts w:ascii="Times New Roman" w:hAnsi="Times New Roman"/>
          <w:sz w:val="24"/>
          <w:szCs w:val="24"/>
        </w:rPr>
        <w:t xml:space="preserve">, </w:t>
      </w:r>
      <w:r w:rsidR="00E236F4" w:rsidRPr="00DA0697">
        <w:rPr>
          <w:rFonts w:ascii="Times New Roman" w:hAnsi="Times New Roman"/>
          <w:i/>
          <w:sz w:val="24"/>
          <w:szCs w:val="24"/>
        </w:rPr>
        <w:t>«большая исследовательская работа»</w:t>
      </w:r>
      <w:r w:rsidR="00047AA2">
        <w:rPr>
          <w:rFonts w:ascii="Times New Roman" w:hAnsi="Times New Roman"/>
          <w:sz w:val="24"/>
          <w:szCs w:val="24"/>
        </w:rPr>
        <w:t xml:space="preserve">, </w:t>
      </w:r>
      <w:r w:rsidR="00047AA2" w:rsidRPr="00DA0697">
        <w:rPr>
          <w:rFonts w:ascii="Times New Roman" w:hAnsi="Times New Roman"/>
          <w:i/>
          <w:sz w:val="24"/>
          <w:szCs w:val="24"/>
        </w:rPr>
        <w:t>«полет мысли»</w:t>
      </w:r>
      <w:r w:rsidR="00047AA2">
        <w:rPr>
          <w:rFonts w:ascii="Times New Roman" w:hAnsi="Times New Roman"/>
          <w:sz w:val="24"/>
          <w:szCs w:val="24"/>
        </w:rPr>
        <w:t xml:space="preserve">, </w:t>
      </w:r>
      <w:r w:rsidR="00047AA2" w:rsidRPr="00DA0697">
        <w:rPr>
          <w:rFonts w:ascii="Times New Roman" w:hAnsi="Times New Roman"/>
          <w:i/>
          <w:sz w:val="24"/>
          <w:szCs w:val="24"/>
        </w:rPr>
        <w:t>«я в роли ученика, а не учителя»</w:t>
      </w:r>
      <w:r w:rsidR="00047AA2">
        <w:rPr>
          <w:rFonts w:ascii="Times New Roman" w:hAnsi="Times New Roman"/>
          <w:sz w:val="24"/>
          <w:szCs w:val="24"/>
        </w:rPr>
        <w:t xml:space="preserve">, </w:t>
      </w:r>
      <w:r w:rsidR="00047AA2" w:rsidRPr="00DA0697">
        <w:rPr>
          <w:rFonts w:ascii="Times New Roman" w:hAnsi="Times New Roman"/>
          <w:i/>
          <w:sz w:val="24"/>
          <w:szCs w:val="24"/>
        </w:rPr>
        <w:t>«проблемные уроки»</w:t>
      </w:r>
      <w:r w:rsidR="00302B81">
        <w:rPr>
          <w:rFonts w:ascii="Times New Roman" w:hAnsi="Times New Roman"/>
          <w:sz w:val="24"/>
          <w:szCs w:val="24"/>
        </w:rPr>
        <w:t xml:space="preserve">. </w:t>
      </w:r>
    </w:p>
    <w:p w:rsidR="00E236F4" w:rsidRPr="00E236F4" w:rsidRDefault="00302B81" w:rsidP="00830BCE">
      <w:pPr>
        <w:spacing w:after="0" w:line="360" w:lineRule="auto"/>
        <w:ind w:firstLine="567"/>
        <w:jc w:val="both"/>
        <w:rPr>
          <w:rFonts w:ascii="Times New Roman" w:hAnsi="Times New Roman"/>
          <w:sz w:val="24"/>
          <w:szCs w:val="24"/>
        </w:rPr>
      </w:pPr>
      <w:r>
        <w:rPr>
          <w:rFonts w:ascii="Times New Roman" w:hAnsi="Times New Roman"/>
          <w:sz w:val="24"/>
          <w:szCs w:val="24"/>
        </w:rPr>
        <w:t xml:space="preserve">Преобладание </w:t>
      </w:r>
      <w:r w:rsidR="00E40E83">
        <w:rPr>
          <w:rFonts w:ascii="Times New Roman" w:hAnsi="Times New Roman"/>
          <w:sz w:val="24"/>
          <w:szCs w:val="24"/>
        </w:rPr>
        <w:t>конструктивистских</w:t>
      </w:r>
      <w:r>
        <w:rPr>
          <w:rFonts w:ascii="Times New Roman" w:hAnsi="Times New Roman"/>
          <w:sz w:val="24"/>
          <w:szCs w:val="24"/>
        </w:rPr>
        <w:t xml:space="preserve"> взглядов на идеальный урок может быть связано с </w:t>
      </w:r>
      <w:r w:rsidRPr="00C67E7C">
        <w:rPr>
          <w:rFonts w:ascii="Times New Roman" w:hAnsi="Times New Roman"/>
          <w:sz w:val="24"/>
          <w:szCs w:val="24"/>
        </w:rPr>
        <w:t xml:space="preserve">тем, что </w:t>
      </w:r>
      <w:r w:rsidR="00047AA2" w:rsidRPr="00C67E7C">
        <w:rPr>
          <w:rFonts w:ascii="Times New Roman" w:hAnsi="Times New Roman"/>
          <w:sz w:val="24"/>
          <w:szCs w:val="24"/>
        </w:rPr>
        <w:t xml:space="preserve"> </w:t>
      </w:r>
      <w:r w:rsidR="00142CB9" w:rsidRPr="00C67E7C">
        <w:rPr>
          <w:rFonts w:ascii="Times New Roman" w:hAnsi="Times New Roman"/>
          <w:sz w:val="24"/>
          <w:szCs w:val="24"/>
        </w:rPr>
        <w:t>конструктивные</w:t>
      </w:r>
      <w:r w:rsidR="00142CB9">
        <w:rPr>
          <w:rFonts w:ascii="Times New Roman" w:hAnsi="Times New Roman"/>
          <w:sz w:val="24"/>
          <w:szCs w:val="24"/>
        </w:rPr>
        <w:t xml:space="preserve"> методы обучения в настоящее время принято считать наиболее эффективными для обучения школьников, взаимосвязь с реальной жизнью, индивидуальный подход к каждому и другие принципы конструктивизма настолько популярны, что присутствует даже в стандартах образования. Поэтому все учителя, независимо от своих убеждений видят идеальный урок в «конструктивистских» тонах. </w:t>
      </w:r>
    </w:p>
    <w:p w:rsidR="0023540D" w:rsidRDefault="0023540D" w:rsidP="0023540D">
      <w:pPr>
        <w:spacing w:after="0" w:line="360" w:lineRule="auto"/>
        <w:ind w:firstLine="567"/>
        <w:jc w:val="both"/>
        <w:rPr>
          <w:rFonts w:ascii="Times New Roman" w:hAnsi="Times New Roman"/>
          <w:bCs/>
          <w:i/>
          <w:sz w:val="24"/>
          <w:szCs w:val="24"/>
        </w:rPr>
      </w:pPr>
    </w:p>
    <w:p w:rsidR="0023540D" w:rsidRPr="0023540D" w:rsidRDefault="00A14630" w:rsidP="00137AA8">
      <w:pPr>
        <w:spacing w:after="0" w:line="360" w:lineRule="auto"/>
        <w:jc w:val="both"/>
        <w:rPr>
          <w:rFonts w:ascii="Times New Roman" w:hAnsi="Times New Roman"/>
          <w:bCs/>
          <w:i/>
          <w:sz w:val="24"/>
          <w:szCs w:val="24"/>
        </w:rPr>
      </w:pPr>
      <w:r>
        <w:rPr>
          <w:rFonts w:ascii="Times New Roman" w:hAnsi="Times New Roman"/>
          <w:bCs/>
          <w:i/>
          <w:sz w:val="24"/>
          <w:szCs w:val="24"/>
        </w:rPr>
        <w:t>Различия между учителями</w:t>
      </w:r>
      <w:r w:rsidR="0031023F">
        <w:rPr>
          <w:rFonts w:ascii="Times New Roman" w:hAnsi="Times New Roman"/>
          <w:bCs/>
          <w:i/>
          <w:sz w:val="24"/>
          <w:szCs w:val="24"/>
        </w:rPr>
        <w:t>-традиционалистами и учителями-конструктивистами</w:t>
      </w:r>
    </w:p>
    <w:p w:rsidR="00137AA8" w:rsidRDefault="00DF6ADD" w:rsidP="00DF6ADD">
      <w:pPr>
        <w:spacing w:after="0" w:line="360" w:lineRule="auto"/>
        <w:ind w:firstLine="567"/>
        <w:jc w:val="both"/>
        <w:rPr>
          <w:rFonts w:ascii="Times New Roman" w:hAnsi="Times New Roman"/>
          <w:bCs/>
          <w:sz w:val="24"/>
          <w:szCs w:val="24"/>
        </w:rPr>
      </w:pPr>
      <w:r>
        <w:rPr>
          <w:rFonts w:ascii="Times New Roman" w:hAnsi="Times New Roman"/>
          <w:bCs/>
          <w:sz w:val="24"/>
          <w:szCs w:val="24"/>
        </w:rPr>
        <w:t xml:space="preserve">Всего в выборке было по три учителя с преобладанием какого-либо из двух подходов над другим. </w:t>
      </w:r>
    </w:p>
    <w:p w:rsidR="005F0D71" w:rsidRDefault="00DF6ADD" w:rsidP="00E7499C">
      <w:pPr>
        <w:spacing w:after="0" w:line="360" w:lineRule="auto"/>
        <w:ind w:firstLine="567"/>
        <w:jc w:val="both"/>
        <w:rPr>
          <w:rFonts w:ascii="Times New Roman" w:hAnsi="Times New Roman"/>
          <w:bCs/>
          <w:sz w:val="24"/>
          <w:szCs w:val="24"/>
        </w:rPr>
      </w:pPr>
      <w:r>
        <w:rPr>
          <w:rFonts w:ascii="Times New Roman" w:hAnsi="Times New Roman"/>
          <w:bCs/>
          <w:sz w:val="24"/>
          <w:szCs w:val="24"/>
        </w:rPr>
        <w:t>Учителя-традиционалисты акцентируют внимание на усвоении основных правил и умений</w:t>
      </w:r>
      <w:r w:rsidR="006F4C6B">
        <w:rPr>
          <w:rFonts w:ascii="Times New Roman" w:hAnsi="Times New Roman"/>
          <w:bCs/>
          <w:sz w:val="24"/>
          <w:szCs w:val="24"/>
        </w:rPr>
        <w:t>:</w:t>
      </w:r>
      <w:r>
        <w:rPr>
          <w:rFonts w:ascii="Times New Roman" w:hAnsi="Times New Roman"/>
          <w:bCs/>
          <w:sz w:val="24"/>
          <w:szCs w:val="24"/>
        </w:rPr>
        <w:t xml:space="preserve"> </w:t>
      </w:r>
      <w:r w:rsidRPr="006F4C6B">
        <w:rPr>
          <w:rFonts w:ascii="Times New Roman" w:hAnsi="Times New Roman"/>
          <w:bCs/>
          <w:i/>
          <w:sz w:val="24"/>
          <w:szCs w:val="24"/>
        </w:rPr>
        <w:t>«</w:t>
      </w:r>
      <w:r w:rsidR="00BF12AE" w:rsidRPr="006F4C6B">
        <w:rPr>
          <w:rFonts w:ascii="Times New Roman" w:hAnsi="Times New Roman"/>
          <w:bCs/>
          <w:i/>
          <w:sz w:val="24"/>
          <w:szCs w:val="24"/>
        </w:rPr>
        <w:t>ученики должны знать формулы и правила»</w:t>
      </w:r>
      <w:r w:rsidR="00BF12AE">
        <w:rPr>
          <w:rFonts w:ascii="Times New Roman" w:hAnsi="Times New Roman"/>
          <w:bCs/>
          <w:sz w:val="24"/>
          <w:szCs w:val="24"/>
        </w:rPr>
        <w:t>, «</w:t>
      </w:r>
      <w:r w:rsidR="00BF12AE" w:rsidRPr="006F4C6B">
        <w:rPr>
          <w:rFonts w:ascii="Times New Roman" w:hAnsi="Times New Roman"/>
          <w:bCs/>
          <w:i/>
          <w:sz w:val="24"/>
          <w:szCs w:val="24"/>
        </w:rPr>
        <w:t>не помнят определение - смотрите страницу такую-то»</w:t>
      </w:r>
      <w:r w:rsidR="00BF12AE">
        <w:rPr>
          <w:rFonts w:ascii="Times New Roman" w:hAnsi="Times New Roman"/>
          <w:bCs/>
          <w:sz w:val="24"/>
          <w:szCs w:val="24"/>
        </w:rPr>
        <w:t xml:space="preserve">. При этом важное место в процессе обучения отводится дисциплине: </w:t>
      </w:r>
      <w:r w:rsidR="00BF12AE" w:rsidRPr="006F4C6B">
        <w:rPr>
          <w:rFonts w:ascii="Times New Roman" w:hAnsi="Times New Roman"/>
          <w:bCs/>
          <w:i/>
          <w:sz w:val="24"/>
          <w:szCs w:val="24"/>
        </w:rPr>
        <w:t>«Ребенок может иметь какое-то минимальное общение. Но не шумное»</w:t>
      </w:r>
      <w:r w:rsidR="00BF12AE">
        <w:rPr>
          <w:rFonts w:ascii="Times New Roman" w:hAnsi="Times New Roman"/>
          <w:bCs/>
          <w:sz w:val="24"/>
          <w:szCs w:val="24"/>
        </w:rPr>
        <w:t xml:space="preserve">, </w:t>
      </w:r>
      <w:r w:rsidR="00BF12AE" w:rsidRPr="006F4C6B">
        <w:rPr>
          <w:rFonts w:ascii="Times New Roman" w:hAnsi="Times New Roman"/>
          <w:bCs/>
          <w:i/>
          <w:sz w:val="24"/>
          <w:szCs w:val="24"/>
        </w:rPr>
        <w:t>«Учитель должен держать внимание»</w:t>
      </w:r>
      <w:r w:rsidR="00BF12AE">
        <w:rPr>
          <w:rFonts w:ascii="Times New Roman" w:hAnsi="Times New Roman"/>
          <w:bCs/>
          <w:sz w:val="24"/>
          <w:szCs w:val="24"/>
        </w:rPr>
        <w:t>. На вопрос, можно ли ученикам совещаться между собой все три учителя ответили, что либо нельзя, либо не желательно.</w:t>
      </w:r>
      <w:r w:rsidR="002C0A32">
        <w:rPr>
          <w:rFonts w:ascii="Times New Roman" w:hAnsi="Times New Roman"/>
          <w:bCs/>
          <w:sz w:val="24"/>
          <w:szCs w:val="24"/>
        </w:rPr>
        <w:t xml:space="preserve"> Групповую работу двое из трех учителей используют </w:t>
      </w:r>
      <w:r w:rsidR="002C0A32" w:rsidRPr="006F4C6B">
        <w:rPr>
          <w:rFonts w:ascii="Times New Roman" w:hAnsi="Times New Roman"/>
          <w:bCs/>
          <w:i/>
          <w:sz w:val="24"/>
          <w:szCs w:val="24"/>
        </w:rPr>
        <w:t>«</w:t>
      </w:r>
      <w:r w:rsidR="008C4DFA" w:rsidRPr="006F4C6B">
        <w:rPr>
          <w:rFonts w:ascii="Times New Roman" w:hAnsi="Times New Roman"/>
          <w:bCs/>
          <w:i/>
          <w:sz w:val="24"/>
          <w:szCs w:val="24"/>
        </w:rPr>
        <w:t>о</w:t>
      </w:r>
      <w:r w:rsidR="002C0A32" w:rsidRPr="006F4C6B">
        <w:rPr>
          <w:rFonts w:ascii="Times New Roman" w:hAnsi="Times New Roman"/>
          <w:bCs/>
          <w:i/>
          <w:sz w:val="24"/>
          <w:szCs w:val="24"/>
        </w:rPr>
        <w:t>чень редко»</w:t>
      </w:r>
      <w:r w:rsidR="006F4C6B">
        <w:rPr>
          <w:rFonts w:ascii="Times New Roman" w:hAnsi="Times New Roman"/>
          <w:bCs/>
          <w:i/>
          <w:sz w:val="24"/>
          <w:szCs w:val="24"/>
        </w:rPr>
        <w:t>,</w:t>
      </w:r>
      <w:r w:rsidR="002C0A32" w:rsidRPr="006F4C6B">
        <w:rPr>
          <w:rFonts w:ascii="Times New Roman" w:hAnsi="Times New Roman"/>
          <w:bCs/>
          <w:i/>
          <w:sz w:val="24"/>
          <w:szCs w:val="24"/>
        </w:rPr>
        <w:t xml:space="preserve"> «почти не использую»</w:t>
      </w:r>
      <w:r w:rsidR="002C0A32">
        <w:rPr>
          <w:rFonts w:ascii="Times New Roman" w:hAnsi="Times New Roman"/>
          <w:bCs/>
          <w:sz w:val="24"/>
          <w:szCs w:val="24"/>
        </w:rPr>
        <w:t xml:space="preserve">. Ученики задают вопросы на уроке, но все эти вопросы только на уточнение, нет вопросов выходящих за рамки темы. </w:t>
      </w:r>
      <w:r w:rsidR="008C4DFA">
        <w:rPr>
          <w:rFonts w:ascii="Times New Roman" w:hAnsi="Times New Roman"/>
          <w:bCs/>
          <w:sz w:val="24"/>
          <w:szCs w:val="24"/>
        </w:rPr>
        <w:t xml:space="preserve">Домашние задание является долгом ученика. </w:t>
      </w:r>
      <w:r w:rsidR="00E7499C">
        <w:rPr>
          <w:rFonts w:ascii="Times New Roman" w:hAnsi="Times New Roman"/>
          <w:bCs/>
          <w:sz w:val="24"/>
          <w:szCs w:val="24"/>
        </w:rPr>
        <w:t xml:space="preserve">Двое из троих учителей ответили, что не бывает такого, чтобы ученик задал вопрос, на который они не знают ответа: </w:t>
      </w:r>
      <w:r w:rsidR="00E7499C" w:rsidRPr="006F4C6B">
        <w:rPr>
          <w:rFonts w:ascii="Times New Roman" w:hAnsi="Times New Roman"/>
          <w:bCs/>
          <w:i/>
          <w:sz w:val="24"/>
          <w:szCs w:val="24"/>
        </w:rPr>
        <w:t>«т</w:t>
      </w:r>
      <w:r w:rsidR="005F0D71" w:rsidRPr="006F4C6B">
        <w:rPr>
          <w:rFonts w:ascii="Times New Roman" w:hAnsi="Times New Roman"/>
          <w:bCs/>
          <w:i/>
          <w:sz w:val="24"/>
          <w:szCs w:val="24"/>
        </w:rPr>
        <w:t>акого не бывает, не припомню…</w:t>
      </w:r>
      <w:r w:rsidR="00E7499C" w:rsidRPr="006F4C6B">
        <w:rPr>
          <w:rFonts w:ascii="Times New Roman" w:hAnsi="Times New Roman"/>
          <w:bCs/>
          <w:i/>
          <w:sz w:val="24"/>
          <w:szCs w:val="24"/>
        </w:rPr>
        <w:t>»,</w:t>
      </w:r>
      <w:r w:rsidR="005F0D71" w:rsidRPr="006F4C6B">
        <w:rPr>
          <w:rFonts w:ascii="Times New Roman" w:hAnsi="Times New Roman"/>
          <w:bCs/>
          <w:i/>
          <w:sz w:val="24"/>
          <w:szCs w:val="24"/>
        </w:rPr>
        <w:t xml:space="preserve"> </w:t>
      </w:r>
      <w:r w:rsidR="00E7499C" w:rsidRPr="006F4C6B">
        <w:rPr>
          <w:rFonts w:ascii="Times New Roman" w:hAnsi="Times New Roman"/>
          <w:bCs/>
          <w:i/>
          <w:sz w:val="24"/>
          <w:szCs w:val="24"/>
        </w:rPr>
        <w:t>«з</w:t>
      </w:r>
      <w:r w:rsidR="005F0D71" w:rsidRPr="006F4C6B">
        <w:rPr>
          <w:rFonts w:ascii="Times New Roman" w:hAnsi="Times New Roman"/>
          <w:bCs/>
          <w:i/>
          <w:sz w:val="24"/>
          <w:szCs w:val="24"/>
        </w:rPr>
        <w:t xml:space="preserve">а </w:t>
      </w:r>
      <w:r w:rsidR="00E7499C" w:rsidRPr="006F4C6B">
        <w:rPr>
          <w:rFonts w:ascii="Times New Roman" w:hAnsi="Times New Roman"/>
          <w:bCs/>
          <w:i/>
          <w:sz w:val="24"/>
          <w:szCs w:val="24"/>
        </w:rPr>
        <w:t>столько лет я свой предмет знаю</w:t>
      </w:r>
      <w:r w:rsidR="00122880" w:rsidRPr="006F4C6B">
        <w:rPr>
          <w:rFonts w:ascii="Times New Roman" w:hAnsi="Times New Roman"/>
          <w:bCs/>
          <w:i/>
          <w:sz w:val="24"/>
          <w:szCs w:val="24"/>
        </w:rPr>
        <w:t>»</w:t>
      </w:r>
      <w:r w:rsidR="00E7499C">
        <w:rPr>
          <w:rFonts w:ascii="Times New Roman" w:hAnsi="Times New Roman"/>
          <w:bCs/>
          <w:sz w:val="24"/>
          <w:szCs w:val="24"/>
        </w:rPr>
        <w:t>.</w:t>
      </w:r>
      <w:r w:rsidR="00273BDD">
        <w:rPr>
          <w:rFonts w:ascii="Times New Roman" w:hAnsi="Times New Roman"/>
          <w:bCs/>
          <w:sz w:val="24"/>
          <w:szCs w:val="24"/>
        </w:rPr>
        <w:t xml:space="preserve"> </w:t>
      </w:r>
    </w:p>
    <w:p w:rsidR="0090007A" w:rsidRDefault="006F4C6B" w:rsidP="0090007A">
      <w:pPr>
        <w:spacing w:after="0" w:line="360" w:lineRule="auto"/>
        <w:ind w:firstLine="567"/>
        <w:jc w:val="both"/>
        <w:rPr>
          <w:rFonts w:ascii="Times New Roman" w:hAnsi="Times New Roman"/>
          <w:bCs/>
          <w:sz w:val="24"/>
          <w:szCs w:val="24"/>
        </w:rPr>
      </w:pPr>
      <w:r>
        <w:rPr>
          <w:rFonts w:ascii="Times New Roman" w:hAnsi="Times New Roman"/>
          <w:bCs/>
          <w:sz w:val="24"/>
          <w:szCs w:val="24"/>
        </w:rPr>
        <w:t>Возможно, подобные убеждения у учителей-традиционалистов связаны с тем, что они</w:t>
      </w:r>
      <w:r w:rsidRPr="006F4C6B">
        <w:rPr>
          <w:rFonts w:ascii="Times New Roman" w:hAnsi="Times New Roman"/>
          <w:bCs/>
          <w:sz w:val="24"/>
          <w:szCs w:val="24"/>
        </w:rPr>
        <w:t xml:space="preserve"> в большей степени ориентированы</w:t>
      </w:r>
      <w:r w:rsidR="0090007A">
        <w:rPr>
          <w:rFonts w:ascii="Times New Roman" w:hAnsi="Times New Roman"/>
          <w:bCs/>
          <w:sz w:val="24"/>
          <w:szCs w:val="24"/>
        </w:rPr>
        <w:t xml:space="preserve"> на поддержание собственной роли, </w:t>
      </w:r>
      <w:r w:rsidRPr="006F4C6B">
        <w:rPr>
          <w:rFonts w:ascii="Times New Roman" w:hAnsi="Times New Roman"/>
          <w:bCs/>
          <w:sz w:val="24"/>
          <w:szCs w:val="24"/>
        </w:rPr>
        <w:t>статуса эксперта (никогда не было такого, чтобы они не могли ответить на вопрос учащегося!</w:t>
      </w:r>
      <w:r w:rsidR="0090007A">
        <w:rPr>
          <w:rFonts w:ascii="Times New Roman" w:hAnsi="Times New Roman"/>
          <w:bCs/>
          <w:sz w:val="24"/>
          <w:szCs w:val="24"/>
        </w:rPr>
        <w:t>)</w:t>
      </w:r>
      <w:r w:rsidRPr="006F4C6B">
        <w:rPr>
          <w:rFonts w:ascii="Times New Roman" w:hAnsi="Times New Roman"/>
          <w:bCs/>
          <w:sz w:val="24"/>
          <w:szCs w:val="24"/>
        </w:rPr>
        <w:t>. Отход от традиций несет в себе угрозу этой "экспертной" позиции.</w:t>
      </w:r>
    </w:p>
    <w:p w:rsidR="004E7A80" w:rsidRPr="005F0D71" w:rsidRDefault="0090007A" w:rsidP="0090007A">
      <w:pPr>
        <w:spacing w:after="0" w:line="360" w:lineRule="auto"/>
        <w:ind w:firstLine="567"/>
        <w:jc w:val="both"/>
        <w:rPr>
          <w:rFonts w:ascii="Times New Roman" w:hAnsi="Times New Roman"/>
          <w:bCs/>
          <w:sz w:val="24"/>
          <w:szCs w:val="24"/>
        </w:rPr>
      </w:pPr>
      <w:r>
        <w:rPr>
          <w:rFonts w:ascii="Times New Roman" w:hAnsi="Times New Roman"/>
          <w:bCs/>
          <w:sz w:val="24"/>
          <w:szCs w:val="24"/>
        </w:rPr>
        <w:t>У</w:t>
      </w:r>
      <w:r w:rsidR="00E7499C">
        <w:rPr>
          <w:rFonts w:ascii="Times New Roman" w:hAnsi="Times New Roman"/>
          <w:bCs/>
          <w:sz w:val="24"/>
          <w:szCs w:val="24"/>
        </w:rPr>
        <w:t xml:space="preserve">чителя-конструктивисты делают основной акцент на самостоятельное усвоение материала учащимся, то есть на конструирование знаний: </w:t>
      </w:r>
      <w:r w:rsidR="008C4DFA" w:rsidRPr="0090007A">
        <w:rPr>
          <w:rFonts w:ascii="Times New Roman" w:hAnsi="Times New Roman"/>
          <w:bCs/>
          <w:i/>
          <w:sz w:val="24"/>
          <w:szCs w:val="24"/>
        </w:rPr>
        <w:t xml:space="preserve">«Стараюсь, чтобы сами </w:t>
      </w:r>
      <w:r w:rsidR="008C4DFA" w:rsidRPr="0090007A">
        <w:rPr>
          <w:rFonts w:ascii="Times New Roman" w:hAnsi="Times New Roman"/>
          <w:bCs/>
          <w:i/>
          <w:sz w:val="24"/>
          <w:szCs w:val="24"/>
        </w:rPr>
        <w:lastRenderedPageBreak/>
        <w:t>работали»</w:t>
      </w:r>
      <w:r w:rsidR="008C4DFA">
        <w:rPr>
          <w:rFonts w:ascii="Times New Roman" w:hAnsi="Times New Roman"/>
          <w:bCs/>
          <w:sz w:val="24"/>
          <w:szCs w:val="24"/>
        </w:rPr>
        <w:t xml:space="preserve">, </w:t>
      </w:r>
      <w:r w:rsidR="008C4DFA" w:rsidRPr="0090007A">
        <w:rPr>
          <w:rFonts w:ascii="Times New Roman" w:hAnsi="Times New Roman"/>
          <w:bCs/>
          <w:i/>
          <w:sz w:val="24"/>
          <w:szCs w:val="24"/>
        </w:rPr>
        <w:t>«чтобы они сделали какое-то открытие, увидели закономерность, были исследователями»</w:t>
      </w:r>
      <w:r w:rsidR="008C4DFA">
        <w:rPr>
          <w:rFonts w:ascii="Times New Roman" w:hAnsi="Times New Roman"/>
          <w:bCs/>
          <w:sz w:val="24"/>
          <w:szCs w:val="24"/>
        </w:rPr>
        <w:t xml:space="preserve">; дисциплина уже не играет такой важной роли: </w:t>
      </w:r>
      <w:r w:rsidR="000E427E" w:rsidRPr="0090007A">
        <w:rPr>
          <w:rFonts w:ascii="Times New Roman" w:hAnsi="Times New Roman"/>
          <w:bCs/>
          <w:i/>
          <w:sz w:val="24"/>
          <w:szCs w:val="24"/>
        </w:rPr>
        <w:t>«Вот этой гробовой тишины совсем не понимаю»</w:t>
      </w:r>
      <w:r w:rsidR="000E427E">
        <w:rPr>
          <w:rFonts w:ascii="Times New Roman" w:hAnsi="Times New Roman"/>
          <w:bCs/>
          <w:sz w:val="24"/>
          <w:szCs w:val="24"/>
        </w:rPr>
        <w:t>, все трое учителей ответили, что ученикам можно совещаться</w:t>
      </w:r>
      <w:r w:rsidR="00A74AFD">
        <w:rPr>
          <w:rFonts w:ascii="Times New Roman" w:hAnsi="Times New Roman"/>
          <w:bCs/>
          <w:sz w:val="24"/>
          <w:szCs w:val="24"/>
        </w:rPr>
        <w:t xml:space="preserve"> </w:t>
      </w:r>
      <w:r w:rsidR="00A74AFD" w:rsidRPr="0090007A">
        <w:rPr>
          <w:rFonts w:ascii="Times New Roman" w:hAnsi="Times New Roman"/>
          <w:bCs/>
          <w:i/>
          <w:sz w:val="24"/>
          <w:szCs w:val="24"/>
        </w:rPr>
        <w:t>«пользоваться дополнительной литературой, общат</w:t>
      </w:r>
      <w:r>
        <w:rPr>
          <w:rFonts w:ascii="Times New Roman" w:hAnsi="Times New Roman"/>
          <w:bCs/>
          <w:i/>
          <w:sz w:val="24"/>
          <w:szCs w:val="24"/>
        </w:rPr>
        <w:t>ь</w:t>
      </w:r>
      <w:r w:rsidR="00A74AFD" w:rsidRPr="0090007A">
        <w:rPr>
          <w:rFonts w:ascii="Times New Roman" w:hAnsi="Times New Roman"/>
          <w:bCs/>
          <w:i/>
          <w:sz w:val="24"/>
          <w:szCs w:val="24"/>
        </w:rPr>
        <w:t>ся друг с другом»</w:t>
      </w:r>
      <w:r w:rsidR="000E427E">
        <w:rPr>
          <w:rFonts w:ascii="Times New Roman" w:hAnsi="Times New Roman"/>
          <w:bCs/>
          <w:sz w:val="24"/>
          <w:szCs w:val="24"/>
        </w:rPr>
        <w:t xml:space="preserve">. </w:t>
      </w:r>
      <w:r w:rsidR="00A74AFD">
        <w:rPr>
          <w:rFonts w:ascii="Times New Roman" w:hAnsi="Times New Roman"/>
          <w:bCs/>
          <w:sz w:val="24"/>
          <w:szCs w:val="24"/>
        </w:rPr>
        <w:t xml:space="preserve">Особое внимание учителя-конструктивисты уделяют </w:t>
      </w:r>
      <w:r w:rsidR="004E7A80">
        <w:rPr>
          <w:rFonts w:ascii="Times New Roman" w:hAnsi="Times New Roman"/>
          <w:bCs/>
          <w:sz w:val="24"/>
          <w:szCs w:val="24"/>
        </w:rPr>
        <w:t xml:space="preserve">связи математики и реальной жизни: </w:t>
      </w:r>
      <w:r w:rsidR="004E7A80" w:rsidRPr="0090007A">
        <w:rPr>
          <w:rFonts w:ascii="Times New Roman" w:hAnsi="Times New Roman"/>
          <w:bCs/>
          <w:i/>
          <w:sz w:val="24"/>
          <w:szCs w:val="24"/>
        </w:rPr>
        <w:t>«Обратить внимание, что это не просто цифры, живое все здесь!»</w:t>
      </w:r>
      <w:r w:rsidR="004E7A80">
        <w:rPr>
          <w:rFonts w:ascii="Times New Roman" w:hAnsi="Times New Roman"/>
          <w:bCs/>
          <w:sz w:val="24"/>
          <w:szCs w:val="24"/>
        </w:rPr>
        <w:t xml:space="preserve">, </w:t>
      </w:r>
      <w:r w:rsidR="004E7A80" w:rsidRPr="0090007A">
        <w:rPr>
          <w:rFonts w:ascii="Times New Roman" w:hAnsi="Times New Roman"/>
          <w:bCs/>
          <w:i/>
          <w:sz w:val="24"/>
          <w:szCs w:val="24"/>
        </w:rPr>
        <w:t>«Детям будет понятно, зачем им это в жизни, как это использовать»</w:t>
      </w:r>
      <w:r w:rsidR="00EA75A9">
        <w:rPr>
          <w:rFonts w:ascii="Times New Roman" w:hAnsi="Times New Roman"/>
          <w:bCs/>
          <w:sz w:val="24"/>
          <w:szCs w:val="24"/>
        </w:rPr>
        <w:t xml:space="preserve">, одна из учительниц считает </w:t>
      </w:r>
      <w:r w:rsidR="00EA75A9" w:rsidRPr="0090007A">
        <w:rPr>
          <w:rFonts w:ascii="Times New Roman" w:hAnsi="Times New Roman"/>
          <w:bCs/>
          <w:i/>
          <w:sz w:val="24"/>
          <w:szCs w:val="24"/>
        </w:rPr>
        <w:t>«проблемное обучение»</w:t>
      </w:r>
      <w:r w:rsidR="00EA75A9">
        <w:rPr>
          <w:rFonts w:ascii="Times New Roman" w:hAnsi="Times New Roman"/>
          <w:bCs/>
          <w:sz w:val="24"/>
          <w:szCs w:val="24"/>
        </w:rPr>
        <w:t xml:space="preserve"> наиболее эффективным.</w:t>
      </w:r>
    </w:p>
    <w:p w:rsidR="00E7499C" w:rsidRDefault="004E7A80" w:rsidP="00E7499C">
      <w:pPr>
        <w:spacing w:after="0" w:line="360" w:lineRule="auto"/>
        <w:ind w:firstLine="567"/>
        <w:jc w:val="both"/>
        <w:rPr>
          <w:rFonts w:ascii="Times New Roman" w:hAnsi="Times New Roman"/>
          <w:bCs/>
          <w:sz w:val="24"/>
          <w:szCs w:val="24"/>
        </w:rPr>
      </w:pPr>
      <w:r>
        <w:rPr>
          <w:rFonts w:ascii="Times New Roman" w:hAnsi="Times New Roman"/>
          <w:bCs/>
          <w:sz w:val="24"/>
          <w:szCs w:val="24"/>
        </w:rPr>
        <w:t xml:space="preserve"> </w:t>
      </w:r>
      <w:r w:rsidR="000E427E">
        <w:rPr>
          <w:rFonts w:ascii="Times New Roman" w:hAnsi="Times New Roman"/>
          <w:bCs/>
          <w:sz w:val="24"/>
          <w:szCs w:val="24"/>
        </w:rPr>
        <w:t xml:space="preserve">Так же все трое учителей часто используют групповые методы работы, одна учительница даже считает, что </w:t>
      </w:r>
      <w:r w:rsidR="000E427E" w:rsidRPr="0090007A">
        <w:rPr>
          <w:rFonts w:ascii="Times New Roman" w:hAnsi="Times New Roman"/>
          <w:bCs/>
          <w:i/>
          <w:sz w:val="24"/>
          <w:szCs w:val="24"/>
        </w:rPr>
        <w:t>«коллективный способ обучения наиболее эффективный»</w:t>
      </w:r>
      <w:r w:rsidR="000E427E">
        <w:rPr>
          <w:rFonts w:ascii="Times New Roman" w:hAnsi="Times New Roman"/>
          <w:bCs/>
          <w:sz w:val="24"/>
          <w:szCs w:val="24"/>
        </w:rPr>
        <w:t xml:space="preserve"> и использует групповую работу почти на каждом уроке. </w:t>
      </w:r>
    </w:p>
    <w:p w:rsidR="00E7499C" w:rsidRDefault="00EA75A9" w:rsidP="00EA75A9">
      <w:pPr>
        <w:spacing w:after="0" w:line="360" w:lineRule="auto"/>
        <w:ind w:firstLine="567"/>
        <w:jc w:val="both"/>
        <w:rPr>
          <w:rFonts w:ascii="Times New Roman" w:hAnsi="Times New Roman"/>
          <w:bCs/>
          <w:i/>
          <w:sz w:val="24"/>
          <w:szCs w:val="24"/>
        </w:rPr>
      </w:pPr>
      <w:r>
        <w:rPr>
          <w:rFonts w:ascii="Times New Roman" w:hAnsi="Times New Roman"/>
          <w:bCs/>
          <w:sz w:val="24"/>
          <w:szCs w:val="24"/>
        </w:rPr>
        <w:t xml:space="preserve">На уроках у учителей-конструктивистов ученики задают не только вопросы на понимание и уточнение, но и </w:t>
      </w:r>
      <w:r w:rsidRPr="003D03D3">
        <w:rPr>
          <w:rFonts w:ascii="Times New Roman" w:hAnsi="Times New Roman"/>
          <w:bCs/>
          <w:i/>
          <w:sz w:val="24"/>
          <w:szCs w:val="24"/>
        </w:rPr>
        <w:t>«</w:t>
      </w:r>
      <w:r w:rsidR="00273BDD" w:rsidRPr="003D03D3">
        <w:rPr>
          <w:rFonts w:ascii="Times New Roman" w:hAnsi="Times New Roman"/>
          <w:bCs/>
          <w:i/>
          <w:sz w:val="24"/>
          <w:szCs w:val="24"/>
        </w:rPr>
        <w:t>глубокие вопросы»</w:t>
      </w:r>
      <w:r w:rsidRPr="003D03D3">
        <w:rPr>
          <w:rFonts w:ascii="Times New Roman" w:hAnsi="Times New Roman"/>
          <w:bCs/>
          <w:i/>
          <w:sz w:val="24"/>
          <w:szCs w:val="24"/>
        </w:rPr>
        <w:t>, «вопросы самые разнообразные и даже сомневаешься, ответишь или нет»</w:t>
      </w:r>
      <w:r>
        <w:rPr>
          <w:rFonts w:ascii="Times New Roman" w:hAnsi="Times New Roman"/>
          <w:bCs/>
          <w:sz w:val="24"/>
          <w:szCs w:val="24"/>
        </w:rPr>
        <w:t xml:space="preserve">. При этом все три учителя ответили, что в их практике бывает такое, что ученик задает вопрос, на который учитель не может ответить: </w:t>
      </w:r>
      <w:r w:rsidR="00273BDD">
        <w:rPr>
          <w:rFonts w:ascii="Times New Roman" w:hAnsi="Times New Roman"/>
          <w:bCs/>
          <w:sz w:val="24"/>
          <w:szCs w:val="24"/>
        </w:rPr>
        <w:t xml:space="preserve"> </w:t>
      </w:r>
      <w:r w:rsidR="00273BDD" w:rsidRPr="003D03D3">
        <w:rPr>
          <w:rFonts w:ascii="Times New Roman" w:hAnsi="Times New Roman"/>
          <w:bCs/>
          <w:i/>
          <w:sz w:val="24"/>
          <w:szCs w:val="24"/>
        </w:rPr>
        <w:t>«не вижу ничего зазорного, я из своих источников постараюсь найти ответ на вопрос, а вы из своих»</w:t>
      </w:r>
      <w:r>
        <w:rPr>
          <w:rFonts w:ascii="Times New Roman" w:hAnsi="Times New Roman"/>
          <w:bCs/>
          <w:sz w:val="24"/>
          <w:szCs w:val="24"/>
        </w:rPr>
        <w:t>. Учитель-конструктивист считает, что</w:t>
      </w:r>
      <w:r w:rsidR="00273BDD">
        <w:rPr>
          <w:rFonts w:ascii="Times New Roman" w:hAnsi="Times New Roman"/>
          <w:bCs/>
          <w:sz w:val="24"/>
          <w:szCs w:val="24"/>
        </w:rPr>
        <w:t xml:space="preserve"> </w:t>
      </w:r>
      <w:r w:rsidR="008600AD" w:rsidRPr="003D03D3">
        <w:rPr>
          <w:rFonts w:ascii="Times New Roman" w:hAnsi="Times New Roman"/>
          <w:bCs/>
          <w:i/>
          <w:sz w:val="24"/>
          <w:szCs w:val="24"/>
        </w:rPr>
        <w:t>«все преподавание на вопросах построено»</w:t>
      </w:r>
      <w:r>
        <w:rPr>
          <w:rFonts w:ascii="Times New Roman" w:hAnsi="Times New Roman"/>
          <w:bCs/>
          <w:sz w:val="24"/>
          <w:szCs w:val="24"/>
        </w:rPr>
        <w:t>, поэтому вопросам на уроке отводится особая роль.</w:t>
      </w:r>
      <w:r w:rsidR="008600AD">
        <w:rPr>
          <w:rFonts w:ascii="Times New Roman" w:hAnsi="Times New Roman"/>
          <w:bCs/>
          <w:sz w:val="24"/>
          <w:szCs w:val="24"/>
        </w:rPr>
        <w:t xml:space="preserve"> </w:t>
      </w:r>
      <w:r w:rsidR="003D03D3">
        <w:rPr>
          <w:rFonts w:ascii="Times New Roman" w:hAnsi="Times New Roman"/>
          <w:bCs/>
          <w:sz w:val="24"/>
          <w:szCs w:val="24"/>
        </w:rPr>
        <w:t xml:space="preserve">Таким образом, учителя-конструктивисты </w:t>
      </w:r>
      <w:r w:rsidR="003D03D3" w:rsidRPr="003D03D3">
        <w:rPr>
          <w:rFonts w:ascii="Times New Roman" w:hAnsi="Times New Roman"/>
          <w:bCs/>
          <w:sz w:val="24"/>
          <w:szCs w:val="24"/>
        </w:rPr>
        <w:t>более ориентированы на исследовательский интерес, испытывая его сами и передавая, прививая ученикам.</w:t>
      </w:r>
    </w:p>
    <w:p w:rsidR="00C67E7C" w:rsidRDefault="00C67E7C" w:rsidP="00137AA8">
      <w:pPr>
        <w:spacing w:after="0" w:line="360" w:lineRule="auto"/>
        <w:jc w:val="both"/>
        <w:rPr>
          <w:rFonts w:ascii="Times New Roman" w:hAnsi="Times New Roman"/>
          <w:bCs/>
          <w:i/>
          <w:sz w:val="24"/>
          <w:szCs w:val="24"/>
        </w:rPr>
      </w:pPr>
    </w:p>
    <w:p w:rsidR="00F97A34" w:rsidRPr="00036D62" w:rsidRDefault="00F97A34" w:rsidP="00137AA8">
      <w:pPr>
        <w:spacing w:after="0" w:line="360" w:lineRule="auto"/>
        <w:jc w:val="both"/>
        <w:rPr>
          <w:rFonts w:ascii="Times New Roman" w:hAnsi="Times New Roman"/>
          <w:bCs/>
          <w:i/>
          <w:sz w:val="24"/>
          <w:szCs w:val="24"/>
        </w:rPr>
      </w:pPr>
      <w:r w:rsidRPr="00036D62">
        <w:rPr>
          <w:rFonts w:ascii="Times New Roman" w:hAnsi="Times New Roman"/>
          <w:bCs/>
          <w:i/>
          <w:sz w:val="24"/>
          <w:szCs w:val="24"/>
        </w:rPr>
        <w:t>Совмещение подходов</w:t>
      </w:r>
    </w:p>
    <w:p w:rsidR="00137AA8" w:rsidRPr="00137AA8" w:rsidRDefault="00C67E7C" w:rsidP="006B609B">
      <w:pPr>
        <w:spacing w:after="0" w:line="360" w:lineRule="auto"/>
        <w:ind w:firstLine="567"/>
        <w:jc w:val="both"/>
        <w:rPr>
          <w:rFonts w:ascii="Times New Roman" w:hAnsi="Times New Roman"/>
          <w:bCs/>
          <w:sz w:val="24"/>
          <w:szCs w:val="24"/>
        </w:rPr>
      </w:pPr>
      <w:r>
        <w:rPr>
          <w:rFonts w:ascii="Times New Roman" w:hAnsi="Times New Roman"/>
          <w:bCs/>
          <w:sz w:val="24"/>
          <w:szCs w:val="24"/>
        </w:rPr>
        <w:t>У у</w:t>
      </w:r>
      <w:r w:rsidR="00137AA8">
        <w:rPr>
          <w:rFonts w:ascii="Times New Roman" w:hAnsi="Times New Roman"/>
          <w:bCs/>
          <w:sz w:val="24"/>
          <w:szCs w:val="24"/>
        </w:rPr>
        <w:t>чителей, совмещающих два подхода к обучению, действительно в интервью присутствуют как утверждения, которые можно от</w:t>
      </w:r>
      <w:r w:rsidR="006B609B">
        <w:rPr>
          <w:rFonts w:ascii="Times New Roman" w:hAnsi="Times New Roman"/>
          <w:bCs/>
          <w:sz w:val="24"/>
          <w:szCs w:val="24"/>
        </w:rPr>
        <w:t xml:space="preserve">нести к </w:t>
      </w:r>
      <w:r w:rsidR="00E40E83">
        <w:rPr>
          <w:rFonts w:ascii="Times New Roman" w:hAnsi="Times New Roman"/>
          <w:bCs/>
          <w:sz w:val="24"/>
          <w:szCs w:val="24"/>
        </w:rPr>
        <w:t>конструктивистским</w:t>
      </w:r>
      <w:r w:rsidR="006B609B">
        <w:rPr>
          <w:rFonts w:ascii="Times New Roman" w:hAnsi="Times New Roman"/>
          <w:bCs/>
          <w:sz w:val="24"/>
          <w:szCs w:val="24"/>
        </w:rPr>
        <w:t xml:space="preserve">, в равной степени с утверждениями, которые можно назвать традиционными. </w:t>
      </w:r>
      <w:r w:rsidR="00137AA8">
        <w:rPr>
          <w:rFonts w:ascii="Times New Roman" w:hAnsi="Times New Roman"/>
          <w:bCs/>
          <w:sz w:val="24"/>
          <w:szCs w:val="24"/>
        </w:rPr>
        <w:t xml:space="preserve"> </w:t>
      </w:r>
      <w:r w:rsidR="006B609B">
        <w:rPr>
          <w:rFonts w:ascii="Times New Roman" w:hAnsi="Times New Roman"/>
          <w:bCs/>
          <w:sz w:val="24"/>
          <w:szCs w:val="24"/>
        </w:rPr>
        <w:t>Например, у одного и того же учителя встречаются следующие утверждения: ученик должен с одной стороны «</w:t>
      </w:r>
      <w:r w:rsidR="006B609B" w:rsidRPr="00C67E7C">
        <w:rPr>
          <w:rFonts w:ascii="Times New Roman" w:hAnsi="Times New Roman"/>
          <w:bCs/>
          <w:i/>
          <w:sz w:val="24"/>
          <w:szCs w:val="24"/>
        </w:rPr>
        <w:t>Все понимать очень четко, разбирать до последних запятых</w:t>
      </w:r>
      <w:r w:rsidR="006B609B">
        <w:rPr>
          <w:rFonts w:ascii="Times New Roman" w:hAnsi="Times New Roman"/>
          <w:bCs/>
          <w:sz w:val="24"/>
          <w:szCs w:val="24"/>
        </w:rPr>
        <w:t>» и «</w:t>
      </w:r>
      <w:r w:rsidR="00F97A34" w:rsidRPr="00C67E7C">
        <w:rPr>
          <w:rFonts w:ascii="Times New Roman" w:hAnsi="Times New Roman"/>
          <w:bCs/>
          <w:i/>
          <w:sz w:val="24"/>
          <w:szCs w:val="24"/>
        </w:rPr>
        <w:t>домашнее задание надо довести до безукоризненности</w:t>
      </w:r>
      <w:r w:rsidR="00F97A34">
        <w:rPr>
          <w:rFonts w:ascii="Times New Roman" w:hAnsi="Times New Roman"/>
          <w:bCs/>
          <w:sz w:val="24"/>
          <w:szCs w:val="24"/>
        </w:rPr>
        <w:t>», но при этом «</w:t>
      </w:r>
      <w:r w:rsidR="00F97A34" w:rsidRPr="00C67E7C">
        <w:rPr>
          <w:rFonts w:ascii="Times New Roman" w:hAnsi="Times New Roman"/>
          <w:bCs/>
          <w:i/>
          <w:sz w:val="24"/>
          <w:szCs w:val="24"/>
        </w:rPr>
        <w:t>лучше всего то, что ученик получает своим путем, сам</w:t>
      </w:r>
      <w:r w:rsidR="00F97A34">
        <w:rPr>
          <w:rFonts w:ascii="Times New Roman" w:hAnsi="Times New Roman"/>
          <w:bCs/>
          <w:sz w:val="24"/>
          <w:szCs w:val="24"/>
        </w:rPr>
        <w:t>», «</w:t>
      </w:r>
      <w:r w:rsidR="00F97A34" w:rsidRPr="00C67E7C">
        <w:rPr>
          <w:rFonts w:ascii="Times New Roman" w:hAnsi="Times New Roman"/>
          <w:bCs/>
          <w:i/>
          <w:sz w:val="24"/>
          <w:szCs w:val="24"/>
        </w:rPr>
        <w:t>чем больше насыщаешь практикой, тем интереса будет больше</w:t>
      </w:r>
      <w:r w:rsidR="00F97A34">
        <w:rPr>
          <w:rFonts w:ascii="Times New Roman" w:hAnsi="Times New Roman"/>
          <w:bCs/>
          <w:sz w:val="24"/>
          <w:szCs w:val="24"/>
        </w:rPr>
        <w:t xml:space="preserve">». Это пример случаев, когда учитель действительно обладает внутренними убеждениями и </w:t>
      </w:r>
      <w:r w:rsidR="00E40E83">
        <w:rPr>
          <w:rFonts w:ascii="Times New Roman" w:hAnsi="Times New Roman"/>
          <w:bCs/>
          <w:sz w:val="24"/>
          <w:szCs w:val="24"/>
        </w:rPr>
        <w:t>конструктивистскими</w:t>
      </w:r>
      <w:r w:rsidR="00F97A34">
        <w:rPr>
          <w:rFonts w:ascii="Times New Roman" w:hAnsi="Times New Roman"/>
          <w:bCs/>
          <w:sz w:val="24"/>
          <w:szCs w:val="24"/>
        </w:rPr>
        <w:t xml:space="preserve"> и традиционными. Однако, не во всех случаях совмещение двух подходов связанно с внутренними, имплицитными убеждениями учителя. В ряде случаев это связано с внешними причинами, такими как ЕГЭ, ГИА и образовательные стандарты</w:t>
      </w:r>
      <w:r w:rsidR="00036D62">
        <w:rPr>
          <w:rFonts w:ascii="Times New Roman" w:hAnsi="Times New Roman"/>
          <w:bCs/>
          <w:sz w:val="24"/>
          <w:szCs w:val="24"/>
        </w:rPr>
        <w:t xml:space="preserve"> – «</w:t>
      </w:r>
      <w:r w:rsidR="00036D62" w:rsidRPr="00C67E7C">
        <w:rPr>
          <w:rFonts w:ascii="Times New Roman" w:hAnsi="Times New Roman"/>
          <w:bCs/>
          <w:i/>
          <w:sz w:val="24"/>
          <w:szCs w:val="24"/>
        </w:rPr>
        <w:t>ЕГЭ надо подтянуть, ГИА надо подтянуть, с отстающими поработать, на математику времени не остается</w:t>
      </w:r>
      <w:r w:rsidR="00036D62">
        <w:rPr>
          <w:rFonts w:ascii="Times New Roman" w:hAnsi="Times New Roman"/>
          <w:bCs/>
          <w:sz w:val="24"/>
          <w:szCs w:val="24"/>
        </w:rPr>
        <w:t>», «</w:t>
      </w:r>
      <w:r w:rsidR="00732540" w:rsidRPr="00C67E7C">
        <w:rPr>
          <w:rFonts w:ascii="Times New Roman" w:hAnsi="Times New Roman"/>
          <w:bCs/>
          <w:i/>
          <w:sz w:val="24"/>
          <w:szCs w:val="24"/>
        </w:rPr>
        <w:t xml:space="preserve">Хотя мы с вами четко понимаем, что если ребенок </w:t>
      </w:r>
      <w:r w:rsidR="00732540" w:rsidRPr="00C67E7C">
        <w:rPr>
          <w:rFonts w:ascii="Times New Roman" w:hAnsi="Times New Roman"/>
          <w:bCs/>
          <w:i/>
          <w:sz w:val="24"/>
          <w:szCs w:val="24"/>
        </w:rPr>
        <w:lastRenderedPageBreak/>
        <w:t>не отработает определенные навыки, он потом не сможет на ЕГЭ эффективно работать</w:t>
      </w:r>
      <w:r w:rsidR="00732540">
        <w:rPr>
          <w:rFonts w:ascii="Times New Roman" w:hAnsi="Times New Roman"/>
          <w:bCs/>
          <w:sz w:val="24"/>
          <w:szCs w:val="24"/>
        </w:rPr>
        <w:t>», «</w:t>
      </w:r>
      <w:r w:rsidR="00732540" w:rsidRPr="00C67E7C">
        <w:rPr>
          <w:rFonts w:ascii="Times New Roman" w:hAnsi="Times New Roman"/>
          <w:bCs/>
          <w:i/>
          <w:sz w:val="24"/>
          <w:szCs w:val="24"/>
        </w:rPr>
        <w:t>Базовый уровень должен быть обязательно</w:t>
      </w:r>
      <w:r w:rsidR="00732540">
        <w:rPr>
          <w:rFonts w:ascii="Times New Roman" w:hAnsi="Times New Roman"/>
          <w:bCs/>
          <w:sz w:val="24"/>
          <w:szCs w:val="24"/>
        </w:rPr>
        <w:t>»</w:t>
      </w:r>
      <w:r w:rsidR="007A063B">
        <w:rPr>
          <w:rFonts w:ascii="Times New Roman" w:hAnsi="Times New Roman"/>
          <w:bCs/>
          <w:sz w:val="24"/>
          <w:szCs w:val="24"/>
        </w:rPr>
        <w:t>, «</w:t>
      </w:r>
      <w:r w:rsidR="007A063B" w:rsidRPr="00C67E7C">
        <w:rPr>
          <w:rFonts w:ascii="Times New Roman" w:hAnsi="Times New Roman"/>
          <w:bCs/>
          <w:i/>
          <w:sz w:val="24"/>
          <w:szCs w:val="24"/>
        </w:rPr>
        <w:t>мы же программу реализуют, они должны знать, что я не имею права пропустить эту тему, а вы должны усвоить её</w:t>
      </w:r>
      <w:r w:rsidR="007A063B">
        <w:rPr>
          <w:rFonts w:ascii="Times New Roman" w:hAnsi="Times New Roman"/>
          <w:bCs/>
          <w:sz w:val="24"/>
          <w:szCs w:val="24"/>
        </w:rPr>
        <w:t>»</w:t>
      </w:r>
      <w:r w:rsidR="00F97A34">
        <w:rPr>
          <w:rFonts w:ascii="Times New Roman" w:hAnsi="Times New Roman"/>
          <w:bCs/>
          <w:sz w:val="24"/>
          <w:szCs w:val="24"/>
        </w:rPr>
        <w:t xml:space="preserve">. </w:t>
      </w:r>
      <w:r w:rsidR="00036D62">
        <w:rPr>
          <w:rFonts w:ascii="Times New Roman" w:hAnsi="Times New Roman"/>
          <w:bCs/>
          <w:sz w:val="24"/>
          <w:szCs w:val="24"/>
        </w:rPr>
        <w:t xml:space="preserve">В подобных случаях убеждения и практики учителя обусловлены внешними факторами и носят эксплицитный характер. </w:t>
      </w:r>
    </w:p>
    <w:p w:rsidR="0023540D" w:rsidRDefault="0023540D" w:rsidP="0023540D">
      <w:pPr>
        <w:spacing w:after="0" w:line="360" w:lineRule="auto"/>
        <w:ind w:firstLine="567"/>
        <w:jc w:val="both"/>
        <w:rPr>
          <w:rFonts w:ascii="Times New Roman" w:hAnsi="Times New Roman"/>
          <w:sz w:val="24"/>
          <w:szCs w:val="24"/>
        </w:rPr>
      </w:pPr>
      <w:r w:rsidRPr="0023540D">
        <w:rPr>
          <w:rFonts w:ascii="Times New Roman" w:hAnsi="Times New Roman"/>
          <w:sz w:val="24"/>
          <w:szCs w:val="24"/>
        </w:rPr>
        <w:t xml:space="preserve"> </w:t>
      </w:r>
      <w:r>
        <w:rPr>
          <w:rFonts w:ascii="Times New Roman" w:hAnsi="Times New Roman"/>
          <w:sz w:val="24"/>
          <w:szCs w:val="24"/>
        </w:rPr>
        <w:t xml:space="preserve">В заключение хочется отметить, что всем учителям, независимо от их убеждений, больше всего в их профессии нравится работать с детьми, общаться, взаимодействовать, проводить мероприятия внеучебные, видеть, как дети растут и развиваются. </w:t>
      </w:r>
    </w:p>
    <w:p w:rsidR="00634A3D" w:rsidRDefault="00634A3D" w:rsidP="0023540D">
      <w:pPr>
        <w:spacing w:after="0" w:line="360" w:lineRule="auto"/>
        <w:ind w:firstLine="567"/>
        <w:jc w:val="both"/>
        <w:rPr>
          <w:rFonts w:ascii="Times New Roman" w:hAnsi="Times New Roman"/>
          <w:sz w:val="24"/>
          <w:szCs w:val="24"/>
        </w:rPr>
      </w:pPr>
      <w:r>
        <w:rPr>
          <w:rFonts w:ascii="Times New Roman" w:hAnsi="Times New Roman"/>
          <w:sz w:val="24"/>
          <w:szCs w:val="24"/>
        </w:rPr>
        <w:t xml:space="preserve">Стоит отметить, что данные результаты полностью соответствуют теоретическому описанию понятий «конструктивизм» и «традиционализм», что подтверждает целесообразность использования данной модели убеждений и свидетельствует о конструктной валидности анкеты </w:t>
      </w:r>
      <w:r>
        <w:rPr>
          <w:rFonts w:ascii="Times New Roman" w:hAnsi="Times New Roman"/>
          <w:sz w:val="24"/>
          <w:szCs w:val="24"/>
          <w:lang w:val="en-US"/>
        </w:rPr>
        <w:t>NorBA</w:t>
      </w:r>
      <w:r w:rsidRPr="00634A3D">
        <w:rPr>
          <w:rFonts w:ascii="Times New Roman" w:hAnsi="Times New Roman"/>
          <w:sz w:val="24"/>
          <w:szCs w:val="24"/>
        </w:rPr>
        <w:t>.</w:t>
      </w:r>
    </w:p>
    <w:p w:rsidR="00DA759C" w:rsidRDefault="00DA759C">
      <w:pPr>
        <w:rPr>
          <w:rFonts w:ascii="Times New Roman" w:eastAsiaTheme="majorEastAsia" w:hAnsi="Times New Roman" w:cstheme="majorBidi"/>
          <w:bCs/>
          <w:sz w:val="24"/>
          <w:szCs w:val="24"/>
          <w:u w:val="single"/>
        </w:rPr>
      </w:pPr>
    </w:p>
    <w:p w:rsidR="003A2519" w:rsidRPr="008604C8" w:rsidRDefault="003A2519" w:rsidP="008604C8">
      <w:pPr>
        <w:pStyle w:val="3"/>
        <w:rPr>
          <w:rFonts w:ascii="Times New Roman" w:hAnsi="Times New Roman"/>
          <w:b w:val="0"/>
          <w:color w:val="auto"/>
          <w:sz w:val="24"/>
          <w:szCs w:val="24"/>
          <w:u w:val="single"/>
        </w:rPr>
      </w:pPr>
      <w:bookmarkStart w:id="25" w:name="_Toc390128959"/>
      <w:r w:rsidRPr="008604C8">
        <w:rPr>
          <w:rFonts w:ascii="Times New Roman" w:hAnsi="Times New Roman"/>
          <w:b w:val="0"/>
          <w:color w:val="auto"/>
          <w:sz w:val="24"/>
          <w:szCs w:val="24"/>
          <w:u w:val="single"/>
        </w:rPr>
        <w:t>Убеждения об эффективном преподавании и изучении математики</w:t>
      </w:r>
      <w:bookmarkEnd w:id="25"/>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В первоначальной версии опросника модуль 4 опросника  «Убеждения об эффективном преподавании и изучении математики» включала в себя 26 вопросов, основанных на активно использующемся подходе установок о математике. В рамках данного подхода предполагается, что установки о математике имеют три основных аспекта: инструментальный (</w:t>
      </w:r>
      <w:r w:rsidRPr="003A2519">
        <w:rPr>
          <w:rFonts w:ascii="Times New Roman" w:hAnsi="Times New Roman"/>
          <w:sz w:val="24"/>
          <w:szCs w:val="24"/>
          <w:lang w:val="en-US"/>
        </w:rPr>
        <w:t>toolbox</w:t>
      </w:r>
      <w:r w:rsidRPr="003A2519">
        <w:rPr>
          <w:rFonts w:ascii="Times New Roman" w:hAnsi="Times New Roman"/>
          <w:sz w:val="24"/>
          <w:szCs w:val="24"/>
        </w:rPr>
        <w:t>), процессуальный (</w:t>
      </w:r>
      <w:r w:rsidRPr="003A2519">
        <w:rPr>
          <w:rFonts w:ascii="Times New Roman" w:hAnsi="Times New Roman"/>
          <w:sz w:val="24"/>
          <w:szCs w:val="24"/>
          <w:lang w:val="en-US"/>
        </w:rPr>
        <w:t>process</w:t>
      </w:r>
      <w:r w:rsidRPr="003A2519">
        <w:rPr>
          <w:rFonts w:ascii="Times New Roman" w:hAnsi="Times New Roman"/>
          <w:sz w:val="24"/>
          <w:szCs w:val="24"/>
        </w:rPr>
        <w:t>) и системный (</w:t>
      </w:r>
      <w:r w:rsidRPr="003A2519">
        <w:rPr>
          <w:rFonts w:ascii="Times New Roman" w:hAnsi="Times New Roman"/>
          <w:sz w:val="24"/>
          <w:szCs w:val="24"/>
          <w:lang w:val="en-US"/>
        </w:rPr>
        <w:t>system</w:t>
      </w:r>
      <w:r w:rsidRPr="003A2519">
        <w:rPr>
          <w:rFonts w:ascii="Times New Roman" w:hAnsi="Times New Roman"/>
          <w:sz w:val="24"/>
          <w:szCs w:val="24"/>
        </w:rPr>
        <w:t>)</w:t>
      </w:r>
      <w:r w:rsidR="00B10830" w:rsidRPr="00B10830">
        <w:t xml:space="preserve"> </w:t>
      </w:r>
      <w:r w:rsidR="00B10830">
        <w:t>(</w:t>
      </w:r>
      <w:r w:rsidR="00B10830">
        <w:rPr>
          <w:rFonts w:ascii="Times New Roman" w:hAnsi="Times New Roman"/>
          <w:sz w:val="24"/>
          <w:szCs w:val="24"/>
        </w:rPr>
        <w:t>Lepic</w:t>
      </w:r>
      <w:r w:rsidR="00B10830" w:rsidRPr="00B10830">
        <w:rPr>
          <w:rFonts w:ascii="Times New Roman" w:hAnsi="Times New Roman"/>
          <w:sz w:val="24"/>
          <w:szCs w:val="24"/>
        </w:rPr>
        <w:t>,</w:t>
      </w:r>
      <w:r w:rsidR="00B10830">
        <w:rPr>
          <w:rFonts w:ascii="Times New Roman" w:hAnsi="Times New Roman"/>
          <w:sz w:val="24"/>
          <w:szCs w:val="24"/>
        </w:rPr>
        <w:t xml:space="preserve"> </w:t>
      </w:r>
      <w:r w:rsidR="00B10830" w:rsidRPr="00B10830">
        <w:rPr>
          <w:rFonts w:ascii="Times New Roman" w:hAnsi="Times New Roman"/>
          <w:sz w:val="24"/>
          <w:szCs w:val="24"/>
        </w:rPr>
        <w:t>Pipe</w:t>
      </w:r>
      <w:r w:rsidR="00B10830">
        <w:rPr>
          <w:rFonts w:ascii="Times New Roman" w:hAnsi="Times New Roman"/>
          <w:sz w:val="24"/>
          <w:szCs w:val="24"/>
        </w:rPr>
        <w:t xml:space="preserve">re, </w:t>
      </w:r>
      <w:r w:rsidR="00B10830" w:rsidRPr="00B10830">
        <w:rPr>
          <w:rFonts w:ascii="Times New Roman" w:hAnsi="Times New Roman"/>
          <w:sz w:val="24"/>
          <w:szCs w:val="24"/>
        </w:rPr>
        <w:t>2011)</w:t>
      </w:r>
      <w:r w:rsidRPr="003A2519">
        <w:rPr>
          <w:rFonts w:ascii="Times New Roman" w:hAnsi="Times New Roman"/>
          <w:sz w:val="24"/>
          <w:szCs w:val="24"/>
        </w:rPr>
        <w:t>.</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Установка «tool</w:t>
      </w:r>
      <w:r w:rsidRPr="003A2519">
        <w:rPr>
          <w:rFonts w:ascii="Times New Roman" w:hAnsi="Times New Roman"/>
          <w:sz w:val="24"/>
          <w:szCs w:val="24"/>
          <w:lang w:val="en-US"/>
        </w:rPr>
        <w:t>box</w:t>
      </w:r>
      <w:r w:rsidRPr="003A2519">
        <w:rPr>
          <w:rFonts w:ascii="Times New Roman" w:hAnsi="Times New Roman"/>
          <w:sz w:val="24"/>
          <w:szCs w:val="24"/>
        </w:rPr>
        <w:t>» (инструмент) понимает математику как набор правил, формул, навыков и процедур, процесс обучения математике строится на освоении этих правил и инструментов. Данная установка близка традиционному взгляду на обучение. Системная установка - «system» - подчеркивает строгое доказательство, логику, точные определения и точное использование математического языка, математика понимается как система. Установка «Process» - математика рассматривается как конструктивный процесс, в котором отношения между различными понятиями играют важную роль. Обучение в рамках данной установки - это процесс конструирования знаний, на первое место выходит развитие мыслительных процессов, математическая деятельность включает в себя творческие, исследовательские шаги. Данная установка соответствует конструктивистскому подходу к обучению.</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Для оценки представления учителей о наиболее эффективном подходе к преподаванию математики были разработаны три шкалы. Для разработки были использованы методы аналогичные тем, что описаны ранее для шкал конструктивизма и </w:t>
      </w:r>
      <w:r w:rsidRPr="003A2519">
        <w:rPr>
          <w:rFonts w:ascii="Times New Roman" w:hAnsi="Times New Roman"/>
          <w:sz w:val="24"/>
          <w:szCs w:val="24"/>
        </w:rPr>
        <w:lastRenderedPageBreak/>
        <w:t>традиционализма части 3 опросника. Таким образом, модуль 4 представлен следующими шкалами:</w:t>
      </w:r>
    </w:p>
    <w:p w:rsidR="003A2519" w:rsidRPr="003A2519" w:rsidRDefault="003A2519" w:rsidP="00780E7B">
      <w:pPr>
        <w:ind w:firstLine="709"/>
        <w:rPr>
          <w:rFonts w:ascii="Times New Roman" w:hAnsi="Times New Roman"/>
          <w:color w:val="000000"/>
          <w:sz w:val="24"/>
          <w:szCs w:val="24"/>
          <w:u w:color="000000"/>
        </w:rPr>
      </w:pPr>
      <w:r w:rsidRPr="003A2519">
        <w:rPr>
          <w:rFonts w:ascii="Times New Roman" w:hAnsi="Times New Roman"/>
          <w:color w:val="000000"/>
          <w:sz w:val="24"/>
          <w:szCs w:val="24"/>
          <w:u w:color="000000"/>
        </w:rPr>
        <w:t>1) “</w:t>
      </w:r>
      <w:r w:rsidRPr="003A2519">
        <w:rPr>
          <w:rFonts w:ascii="Times New Roman" w:hAnsi="Times New Roman"/>
          <w:color w:val="000000"/>
          <w:sz w:val="24"/>
          <w:szCs w:val="24"/>
          <w:u w:color="000000"/>
          <w:lang w:val="en-US"/>
        </w:rPr>
        <w:t>Process</w:t>
      </w:r>
      <w:r w:rsidRPr="003A2519">
        <w:rPr>
          <w:rFonts w:ascii="Times New Roman" w:hAnsi="Times New Roman"/>
          <w:color w:val="000000"/>
          <w:sz w:val="24"/>
          <w:szCs w:val="24"/>
          <w:u w:color="000000"/>
        </w:rPr>
        <w:t xml:space="preserve">” - 10 вопросов, надежность 0.8; </w:t>
      </w:r>
    </w:p>
    <w:p w:rsidR="003A2519" w:rsidRPr="003A2519" w:rsidRDefault="003A2519" w:rsidP="00780E7B">
      <w:pPr>
        <w:ind w:firstLine="709"/>
        <w:rPr>
          <w:rFonts w:ascii="Times New Roman" w:hAnsi="Times New Roman"/>
          <w:color w:val="000000"/>
          <w:sz w:val="24"/>
          <w:szCs w:val="24"/>
          <w:u w:color="000000"/>
        </w:rPr>
      </w:pPr>
      <w:r w:rsidRPr="003A2519">
        <w:rPr>
          <w:rFonts w:ascii="Times New Roman" w:hAnsi="Times New Roman"/>
          <w:color w:val="000000"/>
          <w:sz w:val="24"/>
          <w:szCs w:val="24"/>
          <w:u w:color="000000"/>
        </w:rPr>
        <w:t>2) “</w:t>
      </w:r>
      <w:r w:rsidRPr="003A2519">
        <w:rPr>
          <w:rFonts w:ascii="Times New Roman" w:hAnsi="Times New Roman"/>
          <w:color w:val="000000"/>
          <w:sz w:val="24"/>
          <w:szCs w:val="24"/>
          <w:u w:color="000000"/>
          <w:lang w:val="en-US"/>
        </w:rPr>
        <w:t>Toolbox</w:t>
      </w:r>
      <w:r w:rsidRPr="003A2519">
        <w:rPr>
          <w:rFonts w:ascii="Times New Roman" w:hAnsi="Times New Roman"/>
          <w:color w:val="000000"/>
          <w:sz w:val="24"/>
          <w:szCs w:val="24"/>
          <w:u w:color="000000"/>
        </w:rPr>
        <w:t>” - 5 вопросов, надежность 0.65;</w:t>
      </w:r>
    </w:p>
    <w:p w:rsidR="003A2519" w:rsidRPr="003A2519" w:rsidRDefault="003A2519" w:rsidP="00780E7B">
      <w:pPr>
        <w:ind w:firstLine="709"/>
        <w:rPr>
          <w:rFonts w:ascii="Times New Roman" w:hAnsi="Times New Roman"/>
          <w:color w:val="000000"/>
          <w:sz w:val="24"/>
          <w:szCs w:val="24"/>
          <w:u w:color="000000"/>
        </w:rPr>
      </w:pPr>
      <w:r w:rsidRPr="003A2519">
        <w:rPr>
          <w:rFonts w:ascii="Times New Roman" w:hAnsi="Times New Roman"/>
          <w:color w:val="000000"/>
          <w:sz w:val="24"/>
          <w:szCs w:val="24"/>
          <w:u w:color="000000"/>
        </w:rPr>
        <w:t>3) “</w:t>
      </w:r>
      <w:r w:rsidRPr="003A2519">
        <w:rPr>
          <w:rFonts w:ascii="Times New Roman" w:hAnsi="Times New Roman"/>
          <w:color w:val="000000"/>
          <w:sz w:val="24"/>
          <w:szCs w:val="24"/>
          <w:u w:color="000000"/>
          <w:lang w:val="en-US"/>
        </w:rPr>
        <w:t>System</w:t>
      </w:r>
      <w:r w:rsidRPr="003A2519">
        <w:rPr>
          <w:rFonts w:ascii="Times New Roman" w:hAnsi="Times New Roman"/>
          <w:color w:val="000000"/>
          <w:sz w:val="24"/>
          <w:szCs w:val="24"/>
          <w:u w:color="000000"/>
        </w:rPr>
        <w:t xml:space="preserve">” - 6 вопросов, надежность 0.72. </w:t>
      </w:r>
    </w:p>
    <w:p w:rsidR="003A2519" w:rsidRPr="003A2519" w:rsidRDefault="003A2519" w:rsidP="003A2519">
      <w:pPr>
        <w:tabs>
          <w:tab w:val="left" w:pos="567"/>
        </w:tabs>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В таблице </w:t>
      </w:r>
      <w:r w:rsidR="00B10830">
        <w:rPr>
          <w:rFonts w:ascii="Times New Roman" w:hAnsi="Times New Roman"/>
          <w:sz w:val="24"/>
          <w:szCs w:val="24"/>
        </w:rPr>
        <w:t>11</w:t>
      </w:r>
      <w:r w:rsidRPr="003A2519">
        <w:rPr>
          <w:rFonts w:ascii="Times New Roman" w:hAnsi="Times New Roman"/>
          <w:sz w:val="24"/>
          <w:szCs w:val="24"/>
        </w:rPr>
        <w:t xml:space="preserve"> представлены описательные статистики по шкалам данной части. </w:t>
      </w:r>
    </w:p>
    <w:p w:rsidR="003A2519" w:rsidRPr="003A2519" w:rsidRDefault="00B10830" w:rsidP="00B10830">
      <w:pPr>
        <w:spacing w:after="0" w:line="360" w:lineRule="auto"/>
        <w:jc w:val="right"/>
        <w:rPr>
          <w:rFonts w:ascii="Times New Roman" w:hAnsi="Times New Roman"/>
          <w:i/>
          <w:sz w:val="24"/>
          <w:szCs w:val="24"/>
        </w:rPr>
      </w:pPr>
      <w:r>
        <w:rPr>
          <w:rFonts w:ascii="Times New Roman" w:hAnsi="Times New Roman"/>
          <w:i/>
          <w:sz w:val="24"/>
          <w:szCs w:val="24"/>
        </w:rPr>
        <w:t>Таблица 11 -</w:t>
      </w:r>
      <w:r w:rsidR="003A2519" w:rsidRPr="003A2519">
        <w:rPr>
          <w:rFonts w:ascii="Times New Roman" w:hAnsi="Times New Roman"/>
          <w:i/>
          <w:sz w:val="24"/>
          <w:szCs w:val="24"/>
        </w:rPr>
        <w:t xml:space="preserve"> Описательные статистики по шкалам</w:t>
      </w:r>
      <w:r>
        <w:rPr>
          <w:rFonts w:ascii="Times New Roman" w:hAnsi="Times New Roman"/>
          <w:i/>
          <w:sz w:val="24"/>
          <w:szCs w:val="24"/>
        </w:rPr>
        <w:t xml:space="preserve"> части </w:t>
      </w:r>
      <w:r>
        <w:rPr>
          <w:rFonts w:ascii="Times New Roman" w:hAnsi="Times New Roman"/>
          <w:i/>
          <w:sz w:val="24"/>
          <w:szCs w:val="24"/>
          <w:lang w:val="en-US"/>
        </w:rPr>
        <w:t>E</w:t>
      </w:r>
      <w:r w:rsidR="003A2519" w:rsidRPr="003A2519">
        <w:rPr>
          <w:rFonts w:ascii="Times New Roman" w:hAnsi="Times New Roman"/>
          <w:i/>
          <w:sz w:val="24"/>
          <w:szCs w:val="24"/>
        </w:rPr>
        <w:t xml:space="preserve"> </w:t>
      </w:r>
    </w:p>
    <w:tbl>
      <w:tblPr>
        <w:tblW w:w="821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4"/>
        <w:gridCol w:w="1682"/>
        <w:gridCol w:w="1010"/>
        <w:gridCol w:w="1062"/>
        <w:gridCol w:w="1094"/>
        <w:gridCol w:w="1010"/>
        <w:gridCol w:w="1428"/>
      </w:tblGrid>
      <w:tr w:rsidR="003A2519" w:rsidRPr="003A2519" w:rsidTr="00C80F24">
        <w:trPr>
          <w:cantSplit/>
          <w:tblHeader/>
          <w:jc w:val="center"/>
        </w:trPr>
        <w:tc>
          <w:tcPr>
            <w:tcW w:w="2606"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Страна</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N</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Minimum</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Maximum</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Среднее</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Ст</w:t>
            </w:r>
            <w:r w:rsidRPr="003A2519">
              <w:rPr>
                <w:rFonts w:ascii="Times New Roman" w:hAnsi="Times New Roman"/>
                <w:color w:val="000000"/>
                <w:sz w:val="24"/>
                <w:szCs w:val="24"/>
                <w:lang w:val="en-US" w:eastAsia="en-US"/>
              </w:rPr>
              <w:t xml:space="preserve">. </w:t>
            </w:r>
            <w:r w:rsidRPr="003A2519">
              <w:rPr>
                <w:rFonts w:ascii="Times New Roman" w:hAnsi="Times New Roman"/>
                <w:color w:val="000000"/>
                <w:sz w:val="24"/>
                <w:szCs w:val="24"/>
                <w:lang w:eastAsia="en-US"/>
              </w:rPr>
              <w:t>откл.</w:t>
            </w:r>
          </w:p>
        </w:tc>
      </w:tr>
      <w:tr w:rsidR="003A2519" w:rsidRPr="003A2519" w:rsidTr="00C80F24">
        <w:trPr>
          <w:cantSplit/>
          <w:tblHeader/>
          <w:jc w:val="center"/>
        </w:trPr>
        <w:tc>
          <w:tcPr>
            <w:tcW w:w="92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rPr>
                <w:rFonts w:ascii="Times New Roman" w:hAnsi="Times New Roman"/>
                <w:color w:val="000000"/>
                <w:sz w:val="24"/>
                <w:szCs w:val="24"/>
                <w:lang w:eastAsia="en-US"/>
              </w:rPr>
            </w:pPr>
            <w:r w:rsidRPr="003A2519">
              <w:rPr>
                <w:rFonts w:ascii="Times New Roman" w:hAnsi="Times New Roman"/>
                <w:color w:val="000000"/>
                <w:sz w:val="24"/>
                <w:szCs w:val="24"/>
                <w:lang w:eastAsia="en-US"/>
              </w:rPr>
              <w:t>Латвия</w:t>
            </w: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Process</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390</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10,5</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81,</w:t>
            </w:r>
            <w:r w:rsidRPr="003A2519">
              <w:rPr>
                <w:rFonts w:ascii="Times New Roman" w:hAnsi="Times New Roman"/>
                <w:color w:val="000000"/>
                <w:sz w:val="24"/>
                <w:szCs w:val="24"/>
                <w:lang w:eastAsia="en-US"/>
              </w:rPr>
              <w:t>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46,5</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8,7</w:t>
            </w:r>
          </w:p>
        </w:tc>
      </w:tr>
      <w:tr w:rsidR="003A2519" w:rsidRPr="003A2519" w:rsidTr="00C80F24">
        <w:trPr>
          <w:cantSplit/>
          <w:tblHeader/>
          <w:jc w:val="center"/>
        </w:trPr>
        <w:tc>
          <w:tcPr>
            <w:tcW w:w="92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Times New Roman" w:hAnsi="Times New Roman"/>
                <w:color w:val="000000"/>
                <w:sz w:val="24"/>
                <w:szCs w:val="24"/>
                <w:lang w:val="en-US" w:eastAsia="en-US"/>
              </w:rPr>
            </w:pP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Toolbox</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390</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15,8</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70,3</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45,5</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9,</w:t>
            </w:r>
            <w:r w:rsidRPr="003A2519">
              <w:rPr>
                <w:rFonts w:ascii="Times New Roman" w:hAnsi="Times New Roman"/>
                <w:color w:val="000000"/>
                <w:sz w:val="24"/>
                <w:szCs w:val="24"/>
                <w:lang w:eastAsia="en-US"/>
              </w:rPr>
              <w:t>1</w:t>
            </w:r>
          </w:p>
        </w:tc>
      </w:tr>
      <w:tr w:rsidR="003A2519" w:rsidRPr="003A2519" w:rsidTr="00C80F24">
        <w:trPr>
          <w:cantSplit/>
          <w:tblHeader/>
          <w:jc w:val="center"/>
        </w:trPr>
        <w:tc>
          <w:tcPr>
            <w:tcW w:w="92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Times New Roman" w:hAnsi="Times New Roman"/>
                <w:color w:val="000000"/>
                <w:sz w:val="24"/>
                <w:szCs w:val="24"/>
                <w:lang w:val="en-US" w:eastAsia="en-US"/>
              </w:rPr>
            </w:pP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System</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390</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23,2</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val="en-US" w:eastAsia="en-US"/>
              </w:rPr>
              <w:t>77,9</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45,1</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8,6</w:t>
            </w:r>
          </w:p>
        </w:tc>
      </w:tr>
      <w:tr w:rsidR="003A2519" w:rsidRPr="003A2519" w:rsidTr="00C80F24">
        <w:trPr>
          <w:cantSplit/>
          <w:tblHeader/>
          <w:jc w:val="center"/>
        </w:trPr>
        <w:tc>
          <w:tcPr>
            <w:tcW w:w="92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rPr>
                <w:rFonts w:ascii="Times New Roman" w:hAnsi="Times New Roman"/>
                <w:color w:val="000000"/>
                <w:sz w:val="24"/>
                <w:szCs w:val="24"/>
                <w:lang w:eastAsia="en-US"/>
              </w:rPr>
            </w:pPr>
            <w:r w:rsidRPr="003A2519">
              <w:rPr>
                <w:rFonts w:ascii="Times New Roman" w:hAnsi="Times New Roman"/>
                <w:color w:val="000000"/>
                <w:sz w:val="24"/>
                <w:szCs w:val="24"/>
                <w:lang w:eastAsia="en-US"/>
              </w:rPr>
              <w:t>Эстония</w:t>
            </w: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Process</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332</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29,2</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70,2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47,3</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7,9</w:t>
            </w:r>
          </w:p>
        </w:tc>
      </w:tr>
      <w:tr w:rsidR="003A2519" w:rsidRPr="003A2519" w:rsidTr="00C80F24">
        <w:trPr>
          <w:cantSplit/>
          <w:tblHeader/>
          <w:jc w:val="center"/>
        </w:trPr>
        <w:tc>
          <w:tcPr>
            <w:tcW w:w="92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Times New Roman" w:hAnsi="Times New Roman"/>
                <w:color w:val="000000"/>
                <w:sz w:val="24"/>
                <w:szCs w:val="24"/>
                <w:lang w:eastAsia="en-US"/>
              </w:rPr>
            </w:pP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Toolbox</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332</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24,6</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90,3</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49,3</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9,4</w:t>
            </w:r>
          </w:p>
        </w:tc>
      </w:tr>
      <w:tr w:rsidR="003A2519" w:rsidRPr="003A2519" w:rsidTr="00C80F24">
        <w:trPr>
          <w:cantSplit/>
          <w:tblHeader/>
          <w:jc w:val="center"/>
        </w:trPr>
        <w:tc>
          <w:tcPr>
            <w:tcW w:w="92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Times New Roman" w:hAnsi="Times New Roman"/>
                <w:color w:val="000000"/>
                <w:sz w:val="24"/>
                <w:szCs w:val="24"/>
                <w:lang w:eastAsia="en-US"/>
              </w:rPr>
            </w:pP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System</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332</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27,7</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77,9</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47,0</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8,3</w:t>
            </w:r>
          </w:p>
        </w:tc>
      </w:tr>
      <w:tr w:rsidR="003A2519" w:rsidRPr="003A2519" w:rsidTr="00C80F24">
        <w:trPr>
          <w:cantSplit/>
          <w:tblHeader/>
          <w:jc w:val="center"/>
        </w:trPr>
        <w:tc>
          <w:tcPr>
            <w:tcW w:w="92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320" w:lineRule="atLeast"/>
              <w:rPr>
                <w:rFonts w:ascii="Times New Roman" w:hAnsi="Times New Roman"/>
                <w:color w:val="000000"/>
                <w:sz w:val="24"/>
                <w:szCs w:val="24"/>
                <w:lang w:eastAsia="en-US"/>
              </w:rPr>
            </w:pPr>
            <w:r w:rsidRPr="003A2519">
              <w:rPr>
                <w:rFonts w:ascii="Times New Roman" w:hAnsi="Times New Roman"/>
                <w:color w:val="000000"/>
                <w:sz w:val="24"/>
                <w:szCs w:val="24"/>
                <w:lang w:eastAsia="en-US"/>
              </w:rPr>
              <w:t>Россия</w:t>
            </w: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Process</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1095</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24,0</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81,2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52,0</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10,5</w:t>
            </w:r>
          </w:p>
        </w:tc>
      </w:tr>
      <w:tr w:rsidR="003A2519" w:rsidRPr="003A2519" w:rsidTr="00C80F24">
        <w:trPr>
          <w:cantSplit/>
          <w:tblHeader/>
          <w:jc w:val="center"/>
        </w:trPr>
        <w:tc>
          <w:tcPr>
            <w:tcW w:w="92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Arial" w:hAnsi="Arial" w:cs="Arial"/>
                <w:color w:val="000000"/>
                <w:sz w:val="24"/>
                <w:szCs w:val="24"/>
                <w:lang w:eastAsia="en-US"/>
              </w:rPr>
            </w:pP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Toolbox</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1095</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20,7</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90,3</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51,8</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9,9</w:t>
            </w:r>
          </w:p>
        </w:tc>
      </w:tr>
      <w:tr w:rsidR="003A2519" w:rsidRPr="003A2519" w:rsidTr="00C80F24">
        <w:trPr>
          <w:cantSplit/>
          <w:tblHeader/>
          <w:jc w:val="center"/>
        </w:trPr>
        <w:tc>
          <w:tcPr>
            <w:tcW w:w="92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3A2519" w:rsidRPr="003A2519" w:rsidRDefault="003A2519" w:rsidP="00C80F24">
            <w:pPr>
              <w:autoSpaceDE w:val="0"/>
              <w:autoSpaceDN w:val="0"/>
              <w:adjustRightInd w:val="0"/>
              <w:spacing w:after="0" w:line="240" w:lineRule="auto"/>
              <w:rPr>
                <w:rFonts w:ascii="Arial" w:hAnsi="Arial" w:cs="Arial"/>
                <w:color w:val="000000"/>
                <w:sz w:val="24"/>
                <w:szCs w:val="24"/>
                <w:lang w:eastAsia="en-US"/>
              </w:rPr>
            </w:pPr>
          </w:p>
        </w:tc>
        <w:tc>
          <w:tcPr>
            <w:tcW w:w="16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val="en-US" w:eastAsia="en-US"/>
              </w:rPr>
            </w:pPr>
            <w:r w:rsidRPr="003A2519">
              <w:rPr>
                <w:rFonts w:ascii="Times New Roman" w:hAnsi="Times New Roman"/>
                <w:color w:val="000000"/>
                <w:sz w:val="24"/>
                <w:szCs w:val="24"/>
                <w:lang w:val="en-US" w:eastAsia="en-US"/>
              </w:rPr>
              <w:t>System</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1095</w:t>
            </w:r>
          </w:p>
        </w:tc>
        <w:tc>
          <w:tcPr>
            <w:tcW w:w="106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10,7</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77,9</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52,6</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3A2519" w:rsidRPr="003A2519" w:rsidRDefault="003A2519" w:rsidP="00C80F24">
            <w:pPr>
              <w:autoSpaceDE w:val="0"/>
              <w:autoSpaceDN w:val="0"/>
              <w:adjustRightInd w:val="0"/>
              <w:spacing w:after="0" w:line="320" w:lineRule="atLeast"/>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10,0</w:t>
            </w:r>
          </w:p>
        </w:tc>
      </w:tr>
    </w:tbl>
    <w:p w:rsidR="003A2519" w:rsidRPr="003A2519" w:rsidRDefault="003A2519" w:rsidP="003A2519">
      <w:pPr>
        <w:autoSpaceDE w:val="0"/>
        <w:autoSpaceDN w:val="0"/>
        <w:adjustRightInd w:val="0"/>
        <w:spacing w:after="0" w:line="400" w:lineRule="atLeast"/>
        <w:rPr>
          <w:rFonts w:ascii="Times New Roman" w:hAnsi="Times New Roman"/>
          <w:sz w:val="24"/>
          <w:szCs w:val="24"/>
          <w:lang w:eastAsia="en-US"/>
        </w:rPr>
      </w:pPr>
    </w:p>
    <w:p w:rsidR="003A2519" w:rsidRPr="003A2519" w:rsidRDefault="003A2519" w:rsidP="003A2519">
      <w:pPr>
        <w:spacing w:after="0" w:line="360" w:lineRule="auto"/>
        <w:ind w:firstLine="567"/>
        <w:jc w:val="both"/>
        <w:rPr>
          <w:rFonts w:ascii="Times New Roman" w:hAnsi="Times New Roman"/>
          <w:sz w:val="24"/>
          <w:szCs w:val="24"/>
        </w:rPr>
      </w:pPr>
    </w:p>
    <w:p w:rsidR="003A2519" w:rsidRPr="003A2519" w:rsidRDefault="00B10830" w:rsidP="003A2519">
      <w:pPr>
        <w:spacing w:after="0" w:line="360" w:lineRule="auto"/>
        <w:ind w:firstLine="567"/>
        <w:jc w:val="both"/>
        <w:rPr>
          <w:rFonts w:ascii="Times New Roman" w:hAnsi="Times New Roman"/>
          <w:sz w:val="24"/>
          <w:szCs w:val="24"/>
        </w:rPr>
      </w:pPr>
      <w:r>
        <w:rPr>
          <w:rFonts w:ascii="Times New Roman" w:hAnsi="Times New Roman"/>
          <w:sz w:val="24"/>
          <w:szCs w:val="24"/>
        </w:rPr>
        <w:t xml:space="preserve">На рисунке </w:t>
      </w:r>
      <w:r w:rsidRPr="00B10830">
        <w:rPr>
          <w:rFonts w:ascii="Times New Roman" w:hAnsi="Times New Roman"/>
          <w:sz w:val="24"/>
          <w:szCs w:val="24"/>
        </w:rPr>
        <w:t>11</w:t>
      </w:r>
      <w:r w:rsidR="003A2519" w:rsidRPr="003A2519">
        <w:rPr>
          <w:rFonts w:ascii="Times New Roman" w:hAnsi="Times New Roman"/>
          <w:sz w:val="24"/>
          <w:szCs w:val="24"/>
        </w:rPr>
        <w:t xml:space="preserve"> представлено графическое представление средних баллов по данным шкалам.</w:t>
      </w:r>
    </w:p>
    <w:p w:rsidR="003A2519" w:rsidRPr="003A2519" w:rsidRDefault="003A2519" w:rsidP="003A2519">
      <w:pPr>
        <w:spacing w:after="0" w:line="360" w:lineRule="auto"/>
        <w:ind w:firstLine="284"/>
        <w:jc w:val="center"/>
        <w:rPr>
          <w:rFonts w:ascii="Times New Roman" w:hAnsi="Times New Roman"/>
          <w:sz w:val="24"/>
          <w:szCs w:val="24"/>
        </w:rPr>
      </w:pPr>
      <w:r w:rsidRPr="003A2519">
        <w:rPr>
          <w:rFonts w:ascii="Times New Roman" w:hAnsi="Times New Roman"/>
          <w:noProof/>
          <w:sz w:val="24"/>
          <w:szCs w:val="24"/>
        </w:rPr>
        <w:drawing>
          <wp:inline distT="0" distB="0" distL="0" distR="0">
            <wp:extent cx="3393786" cy="2337056"/>
            <wp:effectExtent l="12185" t="6094" r="3979"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2519" w:rsidRPr="003A2519" w:rsidRDefault="003A2519" w:rsidP="003A2519">
      <w:pPr>
        <w:spacing w:after="0" w:line="360" w:lineRule="auto"/>
        <w:ind w:firstLine="284"/>
        <w:jc w:val="center"/>
        <w:rPr>
          <w:rFonts w:ascii="Times New Roman" w:hAnsi="Times New Roman"/>
          <w:i/>
          <w:sz w:val="24"/>
          <w:szCs w:val="24"/>
        </w:rPr>
      </w:pPr>
      <w:r w:rsidRPr="003A2519">
        <w:rPr>
          <w:rFonts w:ascii="Times New Roman" w:hAnsi="Times New Roman"/>
          <w:i/>
          <w:sz w:val="24"/>
          <w:szCs w:val="24"/>
        </w:rPr>
        <w:t>Рис</w:t>
      </w:r>
      <w:r w:rsidR="00B10830" w:rsidRPr="00764EDF">
        <w:rPr>
          <w:rFonts w:ascii="Times New Roman" w:hAnsi="Times New Roman"/>
          <w:i/>
          <w:sz w:val="24"/>
          <w:szCs w:val="24"/>
        </w:rPr>
        <w:t>.11</w:t>
      </w:r>
      <w:r w:rsidRPr="003A2519">
        <w:rPr>
          <w:rFonts w:ascii="Times New Roman" w:hAnsi="Times New Roman"/>
          <w:i/>
          <w:sz w:val="24"/>
          <w:szCs w:val="24"/>
        </w:rPr>
        <w:t>. Средние значения по шкалам части Е</w:t>
      </w:r>
    </w:p>
    <w:p w:rsidR="003A2519" w:rsidRPr="003A2519" w:rsidRDefault="003A2519" w:rsidP="003A2519">
      <w:pPr>
        <w:spacing w:after="0" w:line="360" w:lineRule="auto"/>
        <w:ind w:firstLine="567"/>
        <w:jc w:val="both"/>
        <w:rPr>
          <w:rFonts w:ascii="Times New Roman" w:hAnsi="Times New Roman"/>
          <w:color w:val="000000"/>
          <w:sz w:val="24"/>
          <w:szCs w:val="24"/>
          <w:u w:color="000000"/>
        </w:rPr>
      </w:pPr>
    </w:p>
    <w:p w:rsidR="003A2519" w:rsidRPr="003A2519" w:rsidRDefault="003A2519" w:rsidP="003A2519">
      <w:pPr>
        <w:spacing w:after="0" w:line="360" w:lineRule="auto"/>
        <w:ind w:firstLine="567"/>
        <w:jc w:val="both"/>
        <w:rPr>
          <w:rFonts w:ascii="Times New Roman" w:hAnsi="Times New Roman"/>
          <w:color w:val="000000"/>
          <w:sz w:val="24"/>
          <w:szCs w:val="24"/>
          <w:u w:color="000000"/>
        </w:rPr>
      </w:pPr>
      <w:r w:rsidRPr="003A2519">
        <w:rPr>
          <w:rFonts w:ascii="Times New Roman" w:hAnsi="Times New Roman"/>
          <w:color w:val="000000"/>
          <w:sz w:val="24"/>
          <w:szCs w:val="24"/>
          <w:u w:color="000000"/>
        </w:rPr>
        <w:t xml:space="preserve">Статистическая оценка различий между странами по данным шкалам была осуществлена при помощи однофакторного дисперсионного анализа (ANOVA). </w:t>
      </w:r>
      <w:r w:rsidRPr="003A2519">
        <w:rPr>
          <w:rFonts w:ascii="Times New Roman" w:hAnsi="Times New Roman"/>
          <w:color w:val="000000"/>
          <w:sz w:val="24"/>
          <w:szCs w:val="24"/>
          <w:u w:color="000000"/>
        </w:rPr>
        <w:lastRenderedPageBreak/>
        <w:t xml:space="preserve">Результаты анализа показали, что учителя разных стран значимо различаются между собой по всем трем шкалам: </w:t>
      </w:r>
      <w:r w:rsidRPr="003A2519">
        <w:rPr>
          <w:rFonts w:ascii="Times New Roman" w:hAnsi="Times New Roman"/>
          <w:color w:val="000000"/>
          <w:sz w:val="24"/>
          <w:szCs w:val="24"/>
          <w:u w:color="000000"/>
          <w:lang w:val="en-US"/>
        </w:rPr>
        <w:t>process</w:t>
      </w:r>
      <w:r w:rsidRPr="003A2519">
        <w:rPr>
          <w:rFonts w:ascii="Times New Roman" w:hAnsi="Times New Roman"/>
          <w:color w:val="000000"/>
          <w:sz w:val="24"/>
          <w:szCs w:val="24"/>
          <w:u w:color="000000"/>
        </w:rPr>
        <w:t xml:space="preserve"> (F(2, 1813) = 62,39, р &lt; 0,001); </w:t>
      </w:r>
      <w:r w:rsidRPr="003A2519">
        <w:rPr>
          <w:rFonts w:ascii="Times New Roman" w:hAnsi="Times New Roman"/>
          <w:color w:val="000000"/>
          <w:sz w:val="24"/>
          <w:szCs w:val="24"/>
          <w:u w:color="000000"/>
          <w:lang w:val="en-US"/>
        </w:rPr>
        <w:t>toolbox</w:t>
      </w:r>
      <w:r w:rsidRPr="003A2519">
        <w:rPr>
          <w:rFonts w:ascii="Times New Roman" w:hAnsi="Times New Roman"/>
          <w:color w:val="000000"/>
          <w:sz w:val="24"/>
          <w:szCs w:val="24"/>
          <w:u w:color="000000"/>
        </w:rPr>
        <w:t xml:space="preserve"> (F(2, 1812) = 61,56, р &lt; 0,001) и </w:t>
      </w:r>
      <w:r w:rsidRPr="003A2519">
        <w:rPr>
          <w:rFonts w:ascii="Times New Roman" w:hAnsi="Times New Roman"/>
          <w:color w:val="000000"/>
          <w:sz w:val="24"/>
          <w:szCs w:val="24"/>
          <w:u w:color="000000"/>
          <w:lang w:val="en-US"/>
        </w:rPr>
        <w:t>system</w:t>
      </w:r>
      <w:r w:rsidRPr="003A2519">
        <w:rPr>
          <w:rFonts w:ascii="Times New Roman" w:hAnsi="Times New Roman"/>
          <w:color w:val="000000"/>
          <w:sz w:val="24"/>
          <w:szCs w:val="24"/>
          <w:u w:color="000000"/>
        </w:rPr>
        <w:t xml:space="preserve"> (F(2, 1812) = 112,153, р &lt; 0,001).</w:t>
      </w:r>
    </w:p>
    <w:p w:rsidR="003A2519" w:rsidRPr="003A2519" w:rsidRDefault="003A2519" w:rsidP="003A2519">
      <w:pPr>
        <w:spacing w:after="0" w:line="360" w:lineRule="auto"/>
        <w:ind w:firstLine="567"/>
        <w:jc w:val="both"/>
        <w:rPr>
          <w:rFonts w:ascii="Times New Roman" w:hAnsi="Times New Roman"/>
          <w:color w:val="000000"/>
          <w:sz w:val="24"/>
          <w:szCs w:val="24"/>
          <w:u w:color="000000"/>
        </w:rPr>
      </w:pPr>
      <w:r w:rsidRPr="003A2519">
        <w:rPr>
          <w:rFonts w:ascii="Times New Roman" w:hAnsi="Times New Roman"/>
          <w:color w:val="000000"/>
          <w:sz w:val="24"/>
          <w:szCs w:val="24"/>
          <w:u w:color="000000"/>
        </w:rPr>
        <w:t xml:space="preserve">Российские учителя имеют наибольшие средние значения по всем шкалам, а латвийские – наименьшие. Попарное сравнение показало, что нет статистически значимых различий между учителями Эстонии и Латвии по шкале </w:t>
      </w:r>
      <w:r w:rsidRPr="003A2519">
        <w:rPr>
          <w:rFonts w:ascii="Times New Roman" w:hAnsi="Times New Roman"/>
          <w:color w:val="000000"/>
          <w:sz w:val="24"/>
          <w:szCs w:val="24"/>
          <w:u w:color="000000"/>
          <w:lang w:val="en-US"/>
        </w:rPr>
        <w:t>process</w:t>
      </w:r>
      <w:r w:rsidRPr="003A2519">
        <w:rPr>
          <w:rFonts w:ascii="Times New Roman" w:hAnsi="Times New Roman"/>
          <w:color w:val="000000"/>
          <w:sz w:val="24"/>
          <w:szCs w:val="24"/>
          <w:u w:color="000000"/>
        </w:rPr>
        <w:t xml:space="preserve">. Таким образом, уровень убеждений по шкале </w:t>
      </w:r>
      <w:r w:rsidRPr="003A2519">
        <w:rPr>
          <w:rFonts w:ascii="Times New Roman" w:hAnsi="Times New Roman"/>
          <w:color w:val="000000"/>
          <w:sz w:val="24"/>
          <w:szCs w:val="24"/>
          <w:u w:color="000000"/>
          <w:lang w:val="en-US"/>
        </w:rPr>
        <w:t>process</w:t>
      </w:r>
      <w:r w:rsidRPr="003A2519">
        <w:rPr>
          <w:rFonts w:ascii="Times New Roman" w:hAnsi="Times New Roman"/>
          <w:color w:val="000000"/>
          <w:sz w:val="24"/>
          <w:szCs w:val="24"/>
          <w:u w:color="000000"/>
        </w:rPr>
        <w:t xml:space="preserve"> у учителей балтийских стран значимо ниже, нежели у российских учителей, что соответствует результатам, полученным нами ранее об общих убеждениях о преподавании. </w:t>
      </w:r>
    </w:p>
    <w:p w:rsidR="003A2519" w:rsidRPr="003A2519" w:rsidRDefault="003A2519" w:rsidP="003A2519">
      <w:pPr>
        <w:spacing w:after="0" w:line="360" w:lineRule="auto"/>
        <w:ind w:firstLine="567"/>
        <w:jc w:val="both"/>
        <w:rPr>
          <w:rFonts w:ascii="Times New Roman" w:hAnsi="Times New Roman"/>
          <w:color w:val="000000"/>
          <w:sz w:val="24"/>
          <w:szCs w:val="24"/>
          <w:u w:color="000000"/>
        </w:rPr>
      </w:pPr>
      <w:r w:rsidRPr="003A2519">
        <w:rPr>
          <w:rFonts w:ascii="Times New Roman" w:hAnsi="Times New Roman"/>
          <w:color w:val="000000"/>
          <w:sz w:val="24"/>
          <w:szCs w:val="24"/>
          <w:u w:color="000000"/>
        </w:rPr>
        <w:t>Самые значительные различия наблюдаются между российскими и другими учителями по шкале «</w:t>
      </w:r>
      <w:r w:rsidRPr="003A2519">
        <w:rPr>
          <w:rFonts w:ascii="Times New Roman" w:hAnsi="Times New Roman"/>
          <w:color w:val="000000"/>
          <w:sz w:val="24"/>
          <w:szCs w:val="24"/>
          <w:u w:color="000000"/>
          <w:lang w:val="en-US"/>
        </w:rPr>
        <w:t>System</w:t>
      </w:r>
      <w:r w:rsidRPr="003A2519">
        <w:rPr>
          <w:rFonts w:ascii="Times New Roman" w:hAnsi="Times New Roman"/>
          <w:color w:val="000000"/>
          <w:sz w:val="24"/>
          <w:szCs w:val="24"/>
          <w:u w:color="000000"/>
        </w:rPr>
        <w:t>». Это поддерживает предположение о том, что в России традиции высокого качества математического образования ещё сильны, акцент на доказательство, грамотное использование математического языка все ещё играет важную роль в математическом образовании в России.</w:t>
      </w:r>
    </w:p>
    <w:p w:rsidR="003A2519" w:rsidRPr="003A2519" w:rsidRDefault="003A2519" w:rsidP="003A2519">
      <w:pPr>
        <w:spacing w:after="0" w:line="360" w:lineRule="auto"/>
        <w:ind w:firstLine="567"/>
        <w:jc w:val="both"/>
        <w:rPr>
          <w:rFonts w:ascii="Times New Roman" w:hAnsi="Times New Roman"/>
          <w:color w:val="000000"/>
          <w:sz w:val="24"/>
          <w:szCs w:val="24"/>
          <w:u w:color="000000"/>
        </w:rPr>
      </w:pPr>
      <w:r w:rsidRPr="003A2519">
        <w:rPr>
          <w:rFonts w:ascii="Times New Roman" w:hAnsi="Times New Roman"/>
          <w:color w:val="000000"/>
          <w:sz w:val="24"/>
          <w:szCs w:val="24"/>
          <w:u w:color="000000"/>
        </w:rPr>
        <w:t xml:space="preserve">Теоретически, шкале </w:t>
      </w:r>
      <w:r w:rsidRPr="003A2519">
        <w:rPr>
          <w:rFonts w:ascii="Times New Roman" w:hAnsi="Times New Roman"/>
          <w:color w:val="000000"/>
          <w:sz w:val="24"/>
          <w:szCs w:val="24"/>
          <w:u w:color="000000"/>
          <w:lang w:val="en-US"/>
        </w:rPr>
        <w:t>process</w:t>
      </w:r>
      <w:r w:rsidRPr="003A2519">
        <w:rPr>
          <w:rFonts w:ascii="Times New Roman" w:hAnsi="Times New Roman"/>
          <w:color w:val="000000"/>
          <w:sz w:val="24"/>
          <w:szCs w:val="24"/>
          <w:u w:color="000000"/>
        </w:rPr>
        <w:t xml:space="preserve"> соответствует конструктивистский подход к обучению, а шкале </w:t>
      </w:r>
      <w:r w:rsidRPr="003A2519">
        <w:rPr>
          <w:rFonts w:ascii="Times New Roman" w:hAnsi="Times New Roman"/>
          <w:color w:val="000000"/>
          <w:sz w:val="24"/>
          <w:szCs w:val="24"/>
          <w:u w:color="000000"/>
          <w:lang w:val="en-US"/>
        </w:rPr>
        <w:t>toolbox</w:t>
      </w:r>
      <w:r w:rsidRPr="003A2519">
        <w:rPr>
          <w:rFonts w:ascii="Times New Roman" w:hAnsi="Times New Roman"/>
          <w:color w:val="000000"/>
          <w:sz w:val="24"/>
          <w:szCs w:val="24"/>
          <w:u w:color="000000"/>
        </w:rPr>
        <w:t xml:space="preserve">  - традиционный. Это предположение подтверждается результатами </w:t>
      </w:r>
      <w:r w:rsidR="00B10830">
        <w:rPr>
          <w:rFonts w:ascii="Times New Roman" w:hAnsi="Times New Roman"/>
          <w:color w:val="000000"/>
          <w:sz w:val="24"/>
          <w:szCs w:val="24"/>
          <w:u w:color="000000"/>
        </w:rPr>
        <w:t xml:space="preserve">корреляционного анализа (табл. </w:t>
      </w:r>
      <w:r w:rsidR="00B10830">
        <w:rPr>
          <w:rFonts w:ascii="Times New Roman" w:hAnsi="Times New Roman"/>
          <w:color w:val="000000"/>
          <w:sz w:val="24"/>
          <w:szCs w:val="24"/>
          <w:u w:color="000000"/>
          <w:lang w:val="en-US"/>
        </w:rPr>
        <w:t>12</w:t>
      </w:r>
      <w:r w:rsidRPr="003A2519">
        <w:rPr>
          <w:rFonts w:ascii="Times New Roman" w:hAnsi="Times New Roman"/>
          <w:color w:val="000000"/>
          <w:sz w:val="24"/>
          <w:szCs w:val="24"/>
          <w:u w:color="000000"/>
        </w:rPr>
        <w:t xml:space="preserve">). </w:t>
      </w:r>
    </w:p>
    <w:p w:rsidR="003A2519" w:rsidRPr="003A2519" w:rsidRDefault="00B10830" w:rsidP="008A2771">
      <w:pPr>
        <w:spacing w:after="0" w:line="360" w:lineRule="auto"/>
        <w:ind w:firstLine="284"/>
        <w:jc w:val="right"/>
        <w:rPr>
          <w:rFonts w:ascii="Times New Roman" w:hAnsi="Times New Roman"/>
          <w:color w:val="000000"/>
          <w:sz w:val="24"/>
          <w:szCs w:val="24"/>
          <w:u w:color="000000"/>
        </w:rPr>
      </w:pPr>
      <w:r>
        <w:rPr>
          <w:rFonts w:ascii="Times New Roman" w:hAnsi="Times New Roman"/>
          <w:i/>
          <w:sz w:val="24"/>
          <w:szCs w:val="24"/>
        </w:rPr>
        <w:t>Таблица 12 -</w:t>
      </w:r>
      <w:r w:rsidR="003A2519" w:rsidRPr="003A2519">
        <w:rPr>
          <w:rFonts w:ascii="Times New Roman" w:hAnsi="Times New Roman"/>
          <w:i/>
          <w:sz w:val="24"/>
          <w:szCs w:val="24"/>
        </w:rPr>
        <w:t xml:space="preserve"> Корреляционный анализ установок</w:t>
      </w:r>
    </w:p>
    <w:tbl>
      <w:tblPr>
        <w:tblW w:w="408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960"/>
        <w:gridCol w:w="1915"/>
        <w:gridCol w:w="1947"/>
      </w:tblGrid>
      <w:tr w:rsidR="003A2519" w:rsidRPr="003A2519" w:rsidTr="00C80F24">
        <w:trPr>
          <w:trHeight w:val="300"/>
          <w:jc w:val="center"/>
        </w:trPr>
        <w:tc>
          <w:tcPr>
            <w:tcW w:w="1205"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Конструктивизм</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Традиционализм</w:t>
            </w:r>
          </w:p>
        </w:tc>
      </w:tr>
      <w:tr w:rsidR="003A2519" w:rsidRPr="003A2519" w:rsidTr="00C80F24">
        <w:trPr>
          <w:trHeight w:val="300"/>
          <w:jc w:val="center"/>
        </w:trPr>
        <w:tc>
          <w:tcPr>
            <w:tcW w:w="1205" w:type="dxa"/>
            <w:vMerge w:val="restart"/>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Латвия</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process</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,63**</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-,17**</w:t>
            </w:r>
          </w:p>
        </w:tc>
      </w:tr>
      <w:tr w:rsidR="003A2519" w:rsidRPr="003A2519" w:rsidTr="00C80F24">
        <w:trPr>
          <w:trHeight w:val="300"/>
          <w:jc w:val="center"/>
        </w:trPr>
        <w:tc>
          <w:tcPr>
            <w:tcW w:w="1205" w:type="dxa"/>
            <w:vMerge/>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toolbox</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-,19**</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,55**</w:t>
            </w:r>
          </w:p>
        </w:tc>
      </w:tr>
      <w:tr w:rsidR="003A2519" w:rsidRPr="003A2519" w:rsidTr="00C80F24">
        <w:trPr>
          <w:trHeight w:val="300"/>
          <w:jc w:val="center"/>
        </w:trPr>
        <w:tc>
          <w:tcPr>
            <w:tcW w:w="1205" w:type="dxa"/>
            <w:vMerge/>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system</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,13**</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,18**</w:t>
            </w:r>
          </w:p>
        </w:tc>
      </w:tr>
      <w:tr w:rsidR="003A2519" w:rsidRPr="003A2519" w:rsidTr="00C80F24">
        <w:trPr>
          <w:trHeight w:val="300"/>
          <w:jc w:val="center"/>
        </w:trPr>
        <w:tc>
          <w:tcPr>
            <w:tcW w:w="1205" w:type="dxa"/>
            <w:vMerge w:val="restart"/>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Эстония</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process</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,54**</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0,09</w:t>
            </w:r>
          </w:p>
        </w:tc>
      </w:tr>
      <w:tr w:rsidR="003A2519" w:rsidRPr="003A2519" w:rsidTr="00C80F24">
        <w:trPr>
          <w:trHeight w:val="300"/>
          <w:jc w:val="center"/>
        </w:trPr>
        <w:tc>
          <w:tcPr>
            <w:tcW w:w="1205" w:type="dxa"/>
            <w:vMerge/>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toolbox</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,16**</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,50**</w:t>
            </w:r>
          </w:p>
        </w:tc>
      </w:tr>
      <w:tr w:rsidR="003A2519" w:rsidRPr="003A2519" w:rsidTr="00C80F24">
        <w:trPr>
          <w:trHeight w:val="300"/>
          <w:jc w:val="center"/>
        </w:trPr>
        <w:tc>
          <w:tcPr>
            <w:tcW w:w="1205" w:type="dxa"/>
            <w:vMerge/>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system</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,29**</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,34**</w:t>
            </w:r>
          </w:p>
        </w:tc>
      </w:tr>
      <w:tr w:rsidR="003A2519" w:rsidRPr="003A2519" w:rsidTr="00C80F24">
        <w:trPr>
          <w:trHeight w:val="300"/>
          <w:jc w:val="center"/>
        </w:trPr>
        <w:tc>
          <w:tcPr>
            <w:tcW w:w="1205" w:type="dxa"/>
            <w:vMerge w:val="restart"/>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Россия</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process</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,57**</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0,05</w:t>
            </w:r>
          </w:p>
        </w:tc>
      </w:tr>
      <w:tr w:rsidR="003A2519" w:rsidRPr="003A2519" w:rsidTr="00C80F24">
        <w:trPr>
          <w:trHeight w:val="300"/>
          <w:jc w:val="center"/>
        </w:trPr>
        <w:tc>
          <w:tcPr>
            <w:tcW w:w="1205" w:type="dxa"/>
            <w:vMerge/>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toolbox</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0,05</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,48**</w:t>
            </w:r>
          </w:p>
        </w:tc>
      </w:tr>
      <w:tr w:rsidR="003A2519" w:rsidRPr="003A2519" w:rsidTr="00C80F24">
        <w:trPr>
          <w:trHeight w:val="300"/>
          <w:jc w:val="center"/>
        </w:trPr>
        <w:tc>
          <w:tcPr>
            <w:tcW w:w="1205" w:type="dxa"/>
            <w:vMerge/>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system</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,26**</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,27**</w:t>
            </w:r>
          </w:p>
        </w:tc>
      </w:tr>
      <w:tr w:rsidR="003A2519" w:rsidRPr="003A2519" w:rsidTr="00C80F24">
        <w:trPr>
          <w:trHeight w:val="300"/>
          <w:jc w:val="center"/>
        </w:trPr>
        <w:tc>
          <w:tcPr>
            <w:tcW w:w="1205" w:type="dxa"/>
            <w:vMerge w:val="restart"/>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Вся выборка</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process</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,59**</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0,03</w:t>
            </w:r>
          </w:p>
        </w:tc>
      </w:tr>
      <w:tr w:rsidR="003A2519" w:rsidRPr="003A2519" w:rsidTr="00C80F24">
        <w:trPr>
          <w:trHeight w:val="270"/>
          <w:jc w:val="center"/>
        </w:trPr>
        <w:tc>
          <w:tcPr>
            <w:tcW w:w="1205" w:type="dxa"/>
            <w:vMerge/>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toolbox</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0,05</w:t>
            </w:r>
          </w:p>
        </w:tc>
        <w:tc>
          <w:tcPr>
            <w:tcW w:w="960" w:type="dxa"/>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,49**</w:t>
            </w:r>
          </w:p>
        </w:tc>
      </w:tr>
      <w:tr w:rsidR="003A2519" w:rsidRPr="003A2519" w:rsidTr="00B10830">
        <w:trPr>
          <w:trHeight w:val="300"/>
          <w:jc w:val="center"/>
        </w:trPr>
        <w:tc>
          <w:tcPr>
            <w:tcW w:w="1205" w:type="dxa"/>
            <w:vMerge/>
            <w:tcBorders>
              <w:bottom w:val="single" w:sz="4" w:space="0" w:color="auto"/>
            </w:tcBorders>
            <w:vAlign w:val="center"/>
            <w:hideMark/>
          </w:tcPr>
          <w:p w:rsidR="003A2519" w:rsidRPr="003A2519" w:rsidRDefault="003A2519" w:rsidP="00C80F24">
            <w:pPr>
              <w:spacing w:after="0" w:line="240" w:lineRule="auto"/>
              <w:jc w:val="center"/>
              <w:rPr>
                <w:rFonts w:ascii="Times New Roman" w:hAnsi="Times New Roman"/>
                <w:color w:val="000000"/>
                <w:sz w:val="24"/>
                <w:szCs w:val="24"/>
              </w:rPr>
            </w:pPr>
          </w:p>
        </w:tc>
        <w:tc>
          <w:tcPr>
            <w:tcW w:w="960" w:type="dxa"/>
            <w:tcBorders>
              <w:bottom w:val="single" w:sz="4" w:space="0" w:color="auto"/>
            </w:tcBorders>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system</w:t>
            </w:r>
          </w:p>
        </w:tc>
        <w:tc>
          <w:tcPr>
            <w:tcW w:w="960" w:type="dxa"/>
            <w:tcBorders>
              <w:bottom w:val="single" w:sz="4" w:space="0" w:color="auto"/>
            </w:tcBorders>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,27**</w:t>
            </w:r>
          </w:p>
        </w:tc>
        <w:tc>
          <w:tcPr>
            <w:tcW w:w="960" w:type="dxa"/>
            <w:tcBorders>
              <w:bottom w:val="single" w:sz="4" w:space="0" w:color="auto"/>
            </w:tcBorders>
            <w:noWrap/>
            <w:vAlign w:val="center"/>
            <w:hideMark/>
          </w:tcPr>
          <w:p w:rsidR="003A2519" w:rsidRPr="003A2519" w:rsidRDefault="003A2519" w:rsidP="00C80F24">
            <w:pPr>
              <w:spacing w:after="0" w:line="240" w:lineRule="auto"/>
              <w:jc w:val="center"/>
              <w:rPr>
                <w:rFonts w:ascii="Times New Roman" w:hAnsi="Times New Roman"/>
                <w:color w:val="000000"/>
                <w:sz w:val="24"/>
                <w:szCs w:val="24"/>
              </w:rPr>
            </w:pPr>
            <w:r w:rsidRPr="003A2519">
              <w:rPr>
                <w:rFonts w:ascii="Times New Roman" w:hAnsi="Times New Roman"/>
                <w:color w:val="000000"/>
                <w:sz w:val="24"/>
                <w:szCs w:val="24"/>
              </w:rPr>
              <w:t>,26**</w:t>
            </w:r>
          </w:p>
        </w:tc>
      </w:tr>
      <w:tr w:rsidR="00B10830" w:rsidRPr="003A2519" w:rsidTr="00B10830">
        <w:trPr>
          <w:trHeight w:val="300"/>
          <w:jc w:val="center"/>
        </w:trPr>
        <w:tc>
          <w:tcPr>
            <w:tcW w:w="1205" w:type="dxa"/>
            <w:tcBorders>
              <w:left w:val="nil"/>
              <w:bottom w:val="nil"/>
              <w:right w:val="nil"/>
            </w:tcBorders>
            <w:vAlign w:val="center"/>
          </w:tcPr>
          <w:p w:rsidR="00B10830" w:rsidRPr="003A2519" w:rsidRDefault="00B10830" w:rsidP="00C80F24">
            <w:pPr>
              <w:spacing w:after="0" w:line="240" w:lineRule="auto"/>
              <w:jc w:val="center"/>
              <w:rPr>
                <w:rFonts w:ascii="Times New Roman" w:hAnsi="Times New Roman"/>
                <w:color w:val="000000"/>
                <w:sz w:val="24"/>
                <w:szCs w:val="24"/>
              </w:rPr>
            </w:pPr>
          </w:p>
        </w:tc>
        <w:tc>
          <w:tcPr>
            <w:tcW w:w="960" w:type="dxa"/>
            <w:tcBorders>
              <w:left w:val="nil"/>
              <w:bottom w:val="nil"/>
              <w:right w:val="nil"/>
            </w:tcBorders>
            <w:noWrap/>
            <w:vAlign w:val="center"/>
          </w:tcPr>
          <w:p w:rsidR="00B10830" w:rsidRPr="003A2519" w:rsidRDefault="00B10830" w:rsidP="00C80F24">
            <w:pPr>
              <w:spacing w:after="0" w:line="240" w:lineRule="auto"/>
              <w:jc w:val="center"/>
              <w:rPr>
                <w:rFonts w:ascii="Times New Roman" w:hAnsi="Times New Roman"/>
                <w:color w:val="000000"/>
                <w:sz w:val="24"/>
                <w:szCs w:val="24"/>
              </w:rPr>
            </w:pPr>
          </w:p>
        </w:tc>
        <w:tc>
          <w:tcPr>
            <w:tcW w:w="960" w:type="dxa"/>
            <w:tcBorders>
              <w:left w:val="nil"/>
              <w:bottom w:val="nil"/>
              <w:right w:val="nil"/>
            </w:tcBorders>
            <w:noWrap/>
            <w:vAlign w:val="center"/>
          </w:tcPr>
          <w:p w:rsidR="00B10830" w:rsidRPr="003A2519" w:rsidRDefault="00B10830" w:rsidP="00C80F24">
            <w:pPr>
              <w:spacing w:after="0" w:line="240" w:lineRule="auto"/>
              <w:jc w:val="center"/>
              <w:rPr>
                <w:rFonts w:ascii="Times New Roman" w:hAnsi="Times New Roman"/>
                <w:color w:val="000000"/>
                <w:sz w:val="24"/>
                <w:szCs w:val="24"/>
              </w:rPr>
            </w:pPr>
          </w:p>
        </w:tc>
        <w:tc>
          <w:tcPr>
            <w:tcW w:w="960" w:type="dxa"/>
            <w:tcBorders>
              <w:left w:val="nil"/>
              <w:bottom w:val="nil"/>
              <w:right w:val="nil"/>
            </w:tcBorders>
            <w:noWrap/>
            <w:vAlign w:val="center"/>
          </w:tcPr>
          <w:p w:rsidR="00B10830" w:rsidRPr="001F001F" w:rsidRDefault="001F001F" w:rsidP="00C80F24">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 xml:space="preserve">** - </w:t>
            </w:r>
            <w:r>
              <w:rPr>
                <w:rFonts w:ascii="Times New Roman" w:hAnsi="Times New Roman"/>
                <w:color w:val="000000"/>
                <w:sz w:val="24"/>
                <w:szCs w:val="24"/>
                <w:lang w:val="en-US"/>
              </w:rPr>
              <w:t>p &lt; 0,01</w:t>
            </w:r>
          </w:p>
        </w:tc>
      </w:tr>
    </w:tbl>
    <w:p w:rsidR="00186FEC" w:rsidRDefault="00186FEC" w:rsidP="003A2519">
      <w:pPr>
        <w:tabs>
          <w:tab w:val="left" w:pos="720"/>
        </w:tabs>
        <w:spacing w:after="0" w:line="360" w:lineRule="auto"/>
        <w:ind w:firstLine="567"/>
        <w:jc w:val="both"/>
        <w:outlineLvl w:val="0"/>
        <w:rPr>
          <w:rFonts w:ascii="Times New Roman" w:hAnsi="Times New Roman"/>
          <w:color w:val="000000"/>
          <w:sz w:val="24"/>
          <w:szCs w:val="24"/>
          <w:u w:color="000000"/>
        </w:rPr>
      </w:pPr>
    </w:p>
    <w:p w:rsidR="003A2519" w:rsidRPr="003A2519" w:rsidRDefault="003A2519" w:rsidP="00BF22B1">
      <w:pPr>
        <w:spacing w:after="0" w:line="360" w:lineRule="auto"/>
        <w:ind w:firstLine="567"/>
        <w:jc w:val="both"/>
        <w:rPr>
          <w:rFonts w:ascii="Times New Roman" w:hAnsi="Times New Roman"/>
          <w:color w:val="000000"/>
          <w:sz w:val="24"/>
          <w:szCs w:val="24"/>
          <w:u w:color="000000"/>
        </w:rPr>
      </w:pPr>
      <w:r w:rsidRPr="003A2519">
        <w:rPr>
          <w:rFonts w:ascii="Times New Roman" w:hAnsi="Times New Roman"/>
          <w:color w:val="000000"/>
          <w:sz w:val="24"/>
          <w:szCs w:val="24"/>
          <w:u w:color="000000"/>
        </w:rPr>
        <w:t>Мы видим значимую сильную корреляцию между шкалами конструктивизма и «</w:t>
      </w:r>
      <w:r w:rsidRPr="003A2519">
        <w:rPr>
          <w:rFonts w:ascii="Times New Roman" w:hAnsi="Times New Roman"/>
          <w:color w:val="000000"/>
          <w:sz w:val="24"/>
          <w:szCs w:val="24"/>
          <w:u w:color="000000"/>
          <w:lang w:val="en-US"/>
        </w:rPr>
        <w:t>process</w:t>
      </w:r>
      <w:r w:rsidRPr="003A2519">
        <w:rPr>
          <w:rFonts w:ascii="Times New Roman" w:hAnsi="Times New Roman"/>
          <w:color w:val="000000"/>
          <w:sz w:val="24"/>
          <w:szCs w:val="24"/>
          <w:u w:color="000000"/>
        </w:rPr>
        <w:t>» и между шкалами традиционализма и «</w:t>
      </w:r>
      <w:r w:rsidRPr="003A2519">
        <w:rPr>
          <w:rFonts w:ascii="Times New Roman" w:hAnsi="Times New Roman"/>
          <w:color w:val="000000"/>
          <w:sz w:val="24"/>
          <w:szCs w:val="24"/>
          <w:u w:color="000000"/>
          <w:lang w:val="en-US"/>
        </w:rPr>
        <w:t>toolbox</w:t>
      </w:r>
      <w:r w:rsidRPr="003A2519">
        <w:rPr>
          <w:rFonts w:ascii="Times New Roman" w:hAnsi="Times New Roman"/>
          <w:color w:val="000000"/>
          <w:sz w:val="24"/>
          <w:szCs w:val="24"/>
          <w:u w:color="000000"/>
        </w:rPr>
        <w:t xml:space="preserve">» для всех стран. Этот результат был ожидаем, так как эти шкалы очень близки по содержанию. </w:t>
      </w:r>
    </w:p>
    <w:p w:rsidR="003A2519" w:rsidRPr="003A2519" w:rsidRDefault="003A2519" w:rsidP="00BF22B1">
      <w:pPr>
        <w:spacing w:after="0" w:line="360" w:lineRule="auto"/>
        <w:ind w:firstLine="567"/>
        <w:jc w:val="both"/>
        <w:rPr>
          <w:rFonts w:ascii="Times New Roman" w:hAnsi="Times New Roman"/>
          <w:color w:val="000000"/>
          <w:sz w:val="24"/>
          <w:szCs w:val="24"/>
          <w:u w:color="000000"/>
        </w:rPr>
      </w:pPr>
      <w:r w:rsidRPr="003A2519">
        <w:rPr>
          <w:rFonts w:ascii="Times New Roman" w:hAnsi="Times New Roman"/>
          <w:color w:val="000000"/>
          <w:sz w:val="24"/>
          <w:szCs w:val="24"/>
          <w:u w:color="000000"/>
        </w:rPr>
        <w:t>Далее, во всех странах шкала «</w:t>
      </w:r>
      <w:r w:rsidRPr="003A2519">
        <w:rPr>
          <w:rFonts w:ascii="Times New Roman" w:hAnsi="Times New Roman"/>
          <w:color w:val="000000"/>
          <w:sz w:val="24"/>
          <w:szCs w:val="24"/>
          <w:u w:color="000000"/>
          <w:lang w:val="en-US"/>
        </w:rPr>
        <w:t>system</w:t>
      </w:r>
      <w:r w:rsidRPr="003A2519">
        <w:rPr>
          <w:rFonts w:ascii="Times New Roman" w:hAnsi="Times New Roman"/>
          <w:color w:val="000000"/>
          <w:sz w:val="24"/>
          <w:szCs w:val="24"/>
          <w:u w:color="000000"/>
        </w:rPr>
        <w:t xml:space="preserve">» </w:t>
      </w:r>
      <w:r w:rsidR="00072DD5" w:rsidRPr="003A2519">
        <w:rPr>
          <w:rFonts w:ascii="Times New Roman" w:hAnsi="Times New Roman"/>
          <w:color w:val="000000"/>
          <w:sz w:val="24"/>
          <w:szCs w:val="24"/>
          <w:u w:color="000000"/>
        </w:rPr>
        <w:t>коррелируют</w:t>
      </w:r>
      <w:r w:rsidRPr="003A2519">
        <w:rPr>
          <w:rFonts w:ascii="Times New Roman" w:hAnsi="Times New Roman"/>
          <w:color w:val="000000"/>
          <w:sz w:val="24"/>
          <w:szCs w:val="24"/>
          <w:u w:color="000000"/>
        </w:rPr>
        <w:t xml:space="preserve"> и с конструктивизмом и с традиционализмом. Это интересный результат. Он означает, что учителя во всех странах, </w:t>
      </w:r>
      <w:r w:rsidRPr="003A2519">
        <w:rPr>
          <w:rFonts w:ascii="Times New Roman" w:hAnsi="Times New Roman"/>
          <w:color w:val="000000"/>
          <w:sz w:val="24"/>
          <w:szCs w:val="24"/>
          <w:u w:color="000000"/>
        </w:rPr>
        <w:lastRenderedPageBreak/>
        <w:t>независимо от их взглядов на преподавание в целом, выделяют процессы доказательства, использования строгого математического языка как важную часть математической подготовки учащихся.</w:t>
      </w:r>
    </w:p>
    <w:p w:rsidR="003A2519" w:rsidRPr="003A2519" w:rsidRDefault="003A2519" w:rsidP="00BF22B1">
      <w:pPr>
        <w:spacing w:after="0" w:line="360" w:lineRule="auto"/>
        <w:ind w:firstLine="567"/>
        <w:jc w:val="both"/>
        <w:rPr>
          <w:rFonts w:ascii="Times New Roman" w:hAnsi="Times New Roman"/>
          <w:color w:val="000000"/>
          <w:sz w:val="24"/>
          <w:szCs w:val="24"/>
          <w:u w:color="000000"/>
        </w:rPr>
      </w:pPr>
      <w:r w:rsidRPr="003A2519">
        <w:rPr>
          <w:rFonts w:ascii="Times New Roman" w:hAnsi="Times New Roman"/>
          <w:color w:val="000000"/>
          <w:sz w:val="24"/>
          <w:szCs w:val="24"/>
          <w:u w:color="000000"/>
        </w:rPr>
        <w:t xml:space="preserve">Теоретическая и статистическая связь между шкалами традиционализма и </w:t>
      </w:r>
      <w:r w:rsidRPr="003A2519">
        <w:rPr>
          <w:rFonts w:ascii="Times New Roman" w:hAnsi="Times New Roman"/>
          <w:color w:val="000000"/>
          <w:sz w:val="24"/>
          <w:szCs w:val="24"/>
          <w:u w:color="000000"/>
          <w:lang w:val="en-US"/>
        </w:rPr>
        <w:t>toolbox</w:t>
      </w:r>
      <w:r w:rsidRPr="003A2519">
        <w:rPr>
          <w:rFonts w:ascii="Times New Roman" w:hAnsi="Times New Roman"/>
          <w:color w:val="000000"/>
          <w:sz w:val="24"/>
          <w:szCs w:val="24"/>
          <w:u w:color="000000"/>
        </w:rPr>
        <w:t xml:space="preserve"> и между шкалами конструктивизма и </w:t>
      </w:r>
      <w:r w:rsidRPr="003A2519">
        <w:rPr>
          <w:rFonts w:ascii="Times New Roman" w:hAnsi="Times New Roman"/>
          <w:color w:val="000000"/>
          <w:sz w:val="24"/>
          <w:szCs w:val="24"/>
          <w:u w:color="000000"/>
          <w:lang w:val="en-US"/>
        </w:rPr>
        <w:t>process</w:t>
      </w:r>
      <w:r w:rsidRPr="003A2519">
        <w:rPr>
          <w:rFonts w:ascii="Times New Roman" w:hAnsi="Times New Roman"/>
          <w:color w:val="000000"/>
          <w:sz w:val="24"/>
          <w:szCs w:val="24"/>
          <w:u w:color="000000"/>
        </w:rPr>
        <w:t xml:space="preserve"> стала условием для проверки внешней валидности полученного ранее кластерного решения при анализе шкал конструктивизма и традиционализма. Так как шкалы </w:t>
      </w:r>
      <w:r w:rsidRPr="003A2519">
        <w:rPr>
          <w:rFonts w:ascii="Times New Roman" w:hAnsi="Times New Roman"/>
          <w:color w:val="000000"/>
          <w:sz w:val="24"/>
          <w:szCs w:val="24"/>
          <w:u w:color="000000"/>
          <w:lang w:val="en-US"/>
        </w:rPr>
        <w:t>process</w:t>
      </w:r>
      <w:r w:rsidRPr="003A2519">
        <w:rPr>
          <w:rFonts w:ascii="Times New Roman" w:hAnsi="Times New Roman"/>
          <w:color w:val="000000"/>
          <w:sz w:val="24"/>
          <w:szCs w:val="24"/>
          <w:u w:color="000000"/>
        </w:rPr>
        <w:t xml:space="preserve"> и </w:t>
      </w:r>
      <w:r w:rsidRPr="003A2519">
        <w:rPr>
          <w:rFonts w:ascii="Times New Roman" w:hAnsi="Times New Roman"/>
          <w:color w:val="000000"/>
          <w:sz w:val="24"/>
          <w:szCs w:val="24"/>
          <w:u w:color="000000"/>
          <w:lang w:val="en-US"/>
        </w:rPr>
        <w:t>toolbox</w:t>
      </w:r>
      <w:r w:rsidRPr="003A2519">
        <w:rPr>
          <w:rFonts w:ascii="Times New Roman" w:hAnsi="Times New Roman"/>
          <w:color w:val="000000"/>
          <w:sz w:val="24"/>
          <w:szCs w:val="24"/>
          <w:u w:color="000000"/>
        </w:rPr>
        <w:t xml:space="preserve"> не являлись факторами кластеризации, однако имеют сильную связь со шкалами конструктивизма и традиционализма, то для того, чтобы признать кластерное решение валидным, необходимо было осуществить проверку на значимость различий между кластерами и по этим шкалам – если различия значимы, то можно признать кластерное решение валидным. </w:t>
      </w:r>
    </w:p>
    <w:p w:rsidR="003A2519" w:rsidRPr="003A2519" w:rsidRDefault="003A2519" w:rsidP="00BF22B1">
      <w:pPr>
        <w:spacing w:after="0" w:line="360" w:lineRule="auto"/>
        <w:ind w:firstLine="567"/>
        <w:jc w:val="both"/>
        <w:rPr>
          <w:rFonts w:ascii="Times New Roman" w:hAnsi="Times New Roman"/>
          <w:color w:val="000000"/>
          <w:sz w:val="24"/>
          <w:szCs w:val="24"/>
          <w:u w:color="000000"/>
        </w:rPr>
      </w:pPr>
      <w:r w:rsidRPr="003A2519">
        <w:rPr>
          <w:rFonts w:ascii="Times New Roman" w:hAnsi="Times New Roman"/>
          <w:color w:val="000000"/>
          <w:sz w:val="24"/>
          <w:szCs w:val="24"/>
          <w:u w:color="000000"/>
        </w:rPr>
        <w:t>По результатам дисперсионного анализа (</w:t>
      </w:r>
      <w:r w:rsidRPr="003A2519">
        <w:rPr>
          <w:rFonts w:ascii="Times New Roman" w:hAnsi="Times New Roman"/>
          <w:color w:val="000000"/>
          <w:sz w:val="24"/>
          <w:szCs w:val="24"/>
          <w:u w:color="000000"/>
          <w:lang w:val="en-US"/>
        </w:rPr>
        <w:t>ANOVA</w:t>
      </w:r>
      <w:r w:rsidRPr="003A2519">
        <w:rPr>
          <w:rFonts w:ascii="Times New Roman" w:hAnsi="Times New Roman"/>
          <w:color w:val="000000"/>
          <w:sz w:val="24"/>
          <w:szCs w:val="24"/>
          <w:u w:color="000000"/>
        </w:rPr>
        <w:t>) кластеры значимо различаются между собой по шкале process (F(8, 1785) = 91,24, р &lt; 0,001) и по шкале toolbox (F(8, 1784) = 56,78, р &lt; 0,001), что подтверждает валидность кластерного решения.</w:t>
      </w:r>
    </w:p>
    <w:p w:rsidR="003A2519" w:rsidRPr="003A2519" w:rsidRDefault="003A2519" w:rsidP="00BF22B1">
      <w:pPr>
        <w:spacing w:after="0" w:line="360" w:lineRule="auto"/>
        <w:ind w:firstLine="567"/>
        <w:jc w:val="both"/>
        <w:rPr>
          <w:rFonts w:ascii="Times New Roman" w:hAnsi="Times New Roman"/>
          <w:sz w:val="24"/>
          <w:szCs w:val="24"/>
          <w:u w:val="single"/>
        </w:rPr>
      </w:pPr>
    </w:p>
    <w:p w:rsidR="003A2519" w:rsidRPr="008A2771" w:rsidRDefault="003A2519" w:rsidP="008A2771">
      <w:pPr>
        <w:rPr>
          <w:rFonts w:ascii="Times New Roman" w:hAnsi="Times New Roman"/>
          <w:sz w:val="24"/>
          <w:szCs w:val="24"/>
          <w:u w:val="single"/>
        </w:rPr>
      </w:pPr>
      <w:r w:rsidRPr="008A2771">
        <w:rPr>
          <w:rFonts w:ascii="Times New Roman" w:hAnsi="Times New Roman"/>
          <w:sz w:val="24"/>
          <w:szCs w:val="24"/>
          <w:u w:val="single"/>
        </w:rPr>
        <w:t>Взаимосвязь установок и практик учителей</w:t>
      </w:r>
    </w:p>
    <w:p w:rsidR="003A2519" w:rsidRPr="003A2519" w:rsidRDefault="003A2519" w:rsidP="003A2519">
      <w:pPr>
        <w:spacing w:after="0" w:line="360" w:lineRule="auto"/>
        <w:ind w:firstLine="567"/>
        <w:jc w:val="both"/>
        <w:rPr>
          <w:rFonts w:ascii="Times New Roman" w:hAnsi="Times New Roman"/>
          <w:color w:val="000000"/>
          <w:sz w:val="24"/>
          <w:szCs w:val="24"/>
        </w:rPr>
      </w:pPr>
      <w:r w:rsidRPr="003A2519">
        <w:rPr>
          <w:rFonts w:ascii="Times New Roman" w:hAnsi="Times New Roman"/>
          <w:sz w:val="24"/>
          <w:szCs w:val="24"/>
        </w:rPr>
        <w:t xml:space="preserve">Убеждение понимается нами как концепции, взгляды и личная идеология учителя, которые лежат в основе его практики. Для того, чтобы оценить, как подход учителя взаимосвязан с его практикой, мы использовали модуль 5 опросника </w:t>
      </w:r>
      <w:r w:rsidRPr="003A2519">
        <w:rPr>
          <w:rFonts w:ascii="Times New Roman" w:hAnsi="Times New Roman"/>
          <w:sz w:val="24"/>
          <w:szCs w:val="24"/>
          <w:lang w:val="en-US"/>
        </w:rPr>
        <w:t>NorB</w:t>
      </w:r>
      <w:r w:rsidR="00E40E83">
        <w:rPr>
          <w:rFonts w:ascii="Times New Roman" w:hAnsi="Times New Roman"/>
          <w:sz w:val="24"/>
          <w:szCs w:val="24"/>
        </w:rPr>
        <w:t>А</w:t>
      </w:r>
      <w:r w:rsidRPr="003A2519">
        <w:rPr>
          <w:rFonts w:ascii="Times New Roman" w:hAnsi="Times New Roman"/>
          <w:sz w:val="24"/>
          <w:szCs w:val="24"/>
        </w:rPr>
        <w:t xml:space="preserve"> «Практика в классе», который содержал 6 заданий. Эти задания были разделены на 3 блока в зависимости от</w:t>
      </w:r>
      <w:r w:rsidRPr="003A2519">
        <w:rPr>
          <w:rFonts w:ascii="Times New Roman" w:hAnsi="Times New Roman"/>
          <w:color w:val="000000"/>
          <w:sz w:val="24"/>
          <w:szCs w:val="24"/>
        </w:rPr>
        <w:t xml:space="preserve"> содержания и полученных парных корреляций при анализе выборки </w:t>
      </w:r>
      <w:r w:rsidR="001F001F">
        <w:rPr>
          <w:rFonts w:ascii="Times New Roman" w:hAnsi="Times New Roman"/>
          <w:color w:val="000000"/>
          <w:sz w:val="24"/>
          <w:szCs w:val="24"/>
        </w:rPr>
        <w:t>учителей из 3х стран (таблица 1</w:t>
      </w:r>
      <w:r w:rsidR="001F001F" w:rsidRPr="001F001F">
        <w:rPr>
          <w:rFonts w:ascii="Times New Roman" w:hAnsi="Times New Roman"/>
          <w:color w:val="000000"/>
          <w:sz w:val="24"/>
          <w:szCs w:val="24"/>
        </w:rPr>
        <w:t>3</w:t>
      </w:r>
      <w:r w:rsidRPr="003A2519">
        <w:rPr>
          <w:rFonts w:ascii="Times New Roman" w:hAnsi="Times New Roman"/>
          <w:color w:val="000000"/>
          <w:sz w:val="24"/>
          <w:szCs w:val="24"/>
        </w:rPr>
        <w:t xml:space="preserve">). </w:t>
      </w:r>
    </w:p>
    <w:p w:rsidR="003A2519" w:rsidRPr="003A2519" w:rsidRDefault="003A2519" w:rsidP="003A2519">
      <w:pPr>
        <w:spacing w:after="0" w:line="360" w:lineRule="auto"/>
        <w:ind w:firstLine="567"/>
        <w:jc w:val="both"/>
        <w:rPr>
          <w:rFonts w:ascii="Times New Roman" w:hAnsi="Times New Roman"/>
          <w:color w:val="000000"/>
          <w:sz w:val="24"/>
          <w:szCs w:val="24"/>
        </w:rPr>
      </w:pPr>
    </w:p>
    <w:p w:rsidR="003A2519" w:rsidRPr="003A2519" w:rsidRDefault="001F001F" w:rsidP="001F001F">
      <w:pPr>
        <w:pBdr>
          <w:bottom w:val="single" w:sz="12" w:space="1" w:color="auto"/>
        </w:pBdr>
        <w:spacing w:after="0" w:line="360" w:lineRule="auto"/>
        <w:ind w:firstLine="284"/>
        <w:jc w:val="right"/>
        <w:rPr>
          <w:rFonts w:ascii="Times New Roman" w:hAnsi="Times New Roman"/>
          <w:i/>
          <w:sz w:val="24"/>
          <w:szCs w:val="24"/>
        </w:rPr>
      </w:pPr>
      <w:r>
        <w:rPr>
          <w:rFonts w:ascii="Times New Roman" w:hAnsi="Times New Roman"/>
          <w:i/>
          <w:sz w:val="24"/>
          <w:szCs w:val="24"/>
        </w:rPr>
        <w:t>Таблица 13 -</w:t>
      </w:r>
      <w:r w:rsidR="003A2519" w:rsidRPr="003A2519">
        <w:rPr>
          <w:rFonts w:ascii="Times New Roman" w:hAnsi="Times New Roman"/>
          <w:i/>
          <w:sz w:val="24"/>
          <w:szCs w:val="24"/>
        </w:rPr>
        <w:t xml:space="preserve"> Распределение заданий модуля 5 на блоки</w:t>
      </w:r>
    </w:p>
    <w:tbl>
      <w:tblPr>
        <w:tblW w:w="0" w:type="auto"/>
        <w:tblBorders>
          <w:insideH w:val="single" w:sz="4" w:space="0" w:color="000000"/>
          <w:insideV w:val="single" w:sz="4" w:space="0" w:color="000000"/>
        </w:tblBorders>
        <w:tblLook w:val="04A0"/>
      </w:tblPr>
      <w:tblGrid>
        <w:gridCol w:w="1101"/>
        <w:gridCol w:w="567"/>
        <w:gridCol w:w="7903"/>
      </w:tblGrid>
      <w:tr w:rsidR="003A2519" w:rsidRPr="003A2519" w:rsidTr="00C80F24">
        <w:tc>
          <w:tcPr>
            <w:tcW w:w="1101" w:type="dxa"/>
            <w:tcBorders>
              <w:top w:val="nil"/>
              <w:left w:val="nil"/>
            </w:tcBorders>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Блок А</w:t>
            </w:r>
          </w:p>
        </w:tc>
        <w:tc>
          <w:tcPr>
            <w:tcW w:w="567" w:type="dxa"/>
            <w:tcBorders>
              <w:top w:val="nil"/>
            </w:tcBorders>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Т</w:t>
            </w:r>
          </w:p>
        </w:tc>
        <w:tc>
          <w:tcPr>
            <w:tcW w:w="7903" w:type="dxa"/>
            <w:tcBorders>
              <w:top w:val="nil"/>
              <w:right w:val="nil"/>
            </w:tcBorders>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G1. Запомнить формулы и правила</w:t>
            </w:r>
          </w:p>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G2. Используя факты, понятия и правила, решать обычные задания</w:t>
            </w:r>
          </w:p>
        </w:tc>
      </w:tr>
      <w:tr w:rsidR="003A2519" w:rsidRPr="003A2519" w:rsidTr="00C80F24">
        <w:tc>
          <w:tcPr>
            <w:tcW w:w="1101" w:type="dxa"/>
            <w:tcBorders>
              <w:left w:val="nil"/>
            </w:tcBorders>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Блок В</w:t>
            </w:r>
          </w:p>
        </w:tc>
        <w:tc>
          <w:tcPr>
            <w:tcW w:w="567" w:type="dxa"/>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К</w:t>
            </w:r>
          </w:p>
        </w:tc>
        <w:tc>
          <w:tcPr>
            <w:tcW w:w="7903" w:type="dxa"/>
            <w:tcBorders>
              <w:right w:val="nil"/>
            </w:tcBorders>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G3. Работать с заданиями, для которых не существует очевидных методов решения</w:t>
            </w:r>
          </w:p>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G5. Выработать свой алгоритм для решения сложных заданий</w:t>
            </w:r>
          </w:p>
        </w:tc>
      </w:tr>
      <w:tr w:rsidR="003A2519" w:rsidRPr="003A2519" w:rsidTr="00C80F24">
        <w:tc>
          <w:tcPr>
            <w:tcW w:w="1101" w:type="dxa"/>
            <w:tcBorders>
              <w:left w:val="nil"/>
              <w:bottom w:val="nil"/>
            </w:tcBorders>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Блок С</w:t>
            </w:r>
          </w:p>
        </w:tc>
        <w:tc>
          <w:tcPr>
            <w:tcW w:w="567" w:type="dxa"/>
            <w:tcBorders>
              <w:bottom w:val="nil"/>
            </w:tcBorders>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К</w:t>
            </w:r>
          </w:p>
        </w:tc>
        <w:tc>
          <w:tcPr>
            <w:tcW w:w="7903" w:type="dxa"/>
            <w:tcBorders>
              <w:bottom w:val="nil"/>
              <w:right w:val="nil"/>
            </w:tcBorders>
            <w:vAlign w:val="center"/>
            <w:hideMark/>
          </w:tcPr>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G4. Связать материал, усвоенный на уроках математики, с повседневной жизнью</w:t>
            </w:r>
          </w:p>
          <w:p w:rsidR="003A2519" w:rsidRPr="003A2519" w:rsidRDefault="003A2519" w:rsidP="00C80F24">
            <w:pPr>
              <w:spacing w:after="0" w:line="360" w:lineRule="auto"/>
              <w:rPr>
                <w:rFonts w:ascii="Times New Roman" w:hAnsi="Times New Roman"/>
                <w:sz w:val="24"/>
                <w:szCs w:val="24"/>
                <w:lang w:eastAsia="en-US"/>
              </w:rPr>
            </w:pPr>
            <w:r w:rsidRPr="003A2519">
              <w:rPr>
                <w:rFonts w:ascii="Times New Roman" w:hAnsi="Times New Roman"/>
                <w:sz w:val="24"/>
                <w:szCs w:val="24"/>
                <w:lang w:eastAsia="en-US"/>
              </w:rPr>
              <w:t>G7. Работать как исследователи: стараться найти закономерности, формулировать утверждения и доказывать их</w:t>
            </w:r>
          </w:p>
        </w:tc>
      </w:tr>
    </w:tbl>
    <w:p w:rsidR="003A2519" w:rsidRPr="003A2519" w:rsidRDefault="003A2519" w:rsidP="003A2519">
      <w:pPr>
        <w:spacing w:after="0" w:line="360" w:lineRule="auto"/>
        <w:ind w:firstLine="567"/>
        <w:jc w:val="both"/>
        <w:rPr>
          <w:rFonts w:ascii="Times New Roman" w:hAnsi="Times New Roman"/>
          <w:color w:val="000000"/>
          <w:sz w:val="24"/>
          <w:szCs w:val="24"/>
        </w:rPr>
      </w:pP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color w:val="000000"/>
          <w:sz w:val="24"/>
          <w:szCs w:val="24"/>
        </w:rPr>
        <w:lastRenderedPageBreak/>
        <w:t xml:space="preserve">Блок А можно отнести к традиционалистскому подходу, блоки В и С - к конструктивистскому. </w:t>
      </w:r>
      <w:r w:rsidRPr="003A2519">
        <w:rPr>
          <w:rFonts w:ascii="Times New Roman" w:hAnsi="Times New Roman"/>
          <w:sz w:val="24"/>
          <w:szCs w:val="24"/>
        </w:rPr>
        <w:t xml:space="preserve">Соответственно, можно предположить, что чем более высокий уровень конструктивизма у учителя, тем чаще он дает своим ученикам задания из блоков </w:t>
      </w:r>
      <w:r w:rsidRPr="003A2519">
        <w:rPr>
          <w:rFonts w:ascii="Times New Roman" w:hAnsi="Times New Roman"/>
          <w:sz w:val="24"/>
          <w:szCs w:val="24"/>
          <w:lang w:val="en-US"/>
        </w:rPr>
        <w:t>B</w:t>
      </w:r>
      <w:r w:rsidRPr="003A2519">
        <w:rPr>
          <w:rFonts w:ascii="Times New Roman" w:hAnsi="Times New Roman"/>
          <w:sz w:val="24"/>
          <w:szCs w:val="24"/>
        </w:rPr>
        <w:t xml:space="preserve"> и С; и наоборот, чем более высокий уровень  традиционализма у учителя, тем чаще он будет давать школьникам задания из блока А. </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Для проверки данной гипотезы были подсчитаны 3 индекса, соответствующие каждому блоку заданий. Индексы рассчитывались, как сумма баллов по двум вопросам деленная на 8 (максимально-возможный балл). Индексы могут принимать значения от 0,25 до 1. Далее рассчитана корреляция Пирсона между шкалами конструктивизма и традиционализма и получившимися индексами для каждой из стран-участниц. Результаты представлены в таблице 1</w:t>
      </w:r>
      <w:r w:rsidR="001F001F">
        <w:rPr>
          <w:rFonts w:ascii="Times New Roman" w:hAnsi="Times New Roman"/>
          <w:sz w:val="24"/>
          <w:szCs w:val="24"/>
        </w:rPr>
        <w:t>4</w:t>
      </w:r>
      <w:r w:rsidRPr="003A2519">
        <w:rPr>
          <w:rFonts w:ascii="Times New Roman" w:hAnsi="Times New Roman"/>
          <w:sz w:val="24"/>
          <w:szCs w:val="24"/>
        </w:rPr>
        <w:t>.</w:t>
      </w:r>
    </w:p>
    <w:p w:rsidR="003A2519" w:rsidRPr="003A2519" w:rsidRDefault="003A2519" w:rsidP="008A2771">
      <w:pPr>
        <w:spacing w:after="0" w:line="360" w:lineRule="auto"/>
        <w:ind w:firstLine="567"/>
        <w:jc w:val="right"/>
        <w:rPr>
          <w:rFonts w:ascii="Times New Roman" w:hAnsi="Times New Roman"/>
          <w:i/>
          <w:sz w:val="24"/>
          <w:szCs w:val="24"/>
        </w:rPr>
      </w:pPr>
      <w:r w:rsidRPr="003A2519">
        <w:rPr>
          <w:rFonts w:ascii="Times New Roman" w:hAnsi="Times New Roman"/>
          <w:i/>
          <w:sz w:val="24"/>
          <w:szCs w:val="24"/>
        </w:rPr>
        <w:t>Табл</w:t>
      </w:r>
      <w:r w:rsidR="001F001F">
        <w:rPr>
          <w:rFonts w:ascii="Times New Roman" w:hAnsi="Times New Roman"/>
          <w:i/>
          <w:sz w:val="24"/>
          <w:szCs w:val="24"/>
        </w:rPr>
        <w:t>ица 14 -</w:t>
      </w:r>
      <w:r w:rsidRPr="003A2519">
        <w:rPr>
          <w:rFonts w:ascii="Times New Roman" w:hAnsi="Times New Roman"/>
          <w:i/>
          <w:sz w:val="24"/>
          <w:szCs w:val="24"/>
        </w:rPr>
        <w:t xml:space="preserve"> Взаимосвязь подхода к обучению и практик учителя</w:t>
      </w:r>
    </w:p>
    <w:tbl>
      <w:tblPr>
        <w:tblW w:w="5389" w:type="dxa"/>
        <w:jc w:val="center"/>
        <w:tblCellMar>
          <w:left w:w="0" w:type="dxa"/>
          <w:right w:w="0" w:type="dxa"/>
        </w:tblCellMar>
        <w:tblLook w:val="04A0"/>
      </w:tblPr>
      <w:tblGrid>
        <w:gridCol w:w="581"/>
        <w:gridCol w:w="1273"/>
        <w:gridCol w:w="1131"/>
        <w:gridCol w:w="1131"/>
        <w:gridCol w:w="1273"/>
      </w:tblGrid>
      <w:tr w:rsidR="003A2519" w:rsidRPr="003A2519" w:rsidTr="00C80F24">
        <w:trPr>
          <w:trHeight w:val="275"/>
          <w:jc w:val="center"/>
        </w:trPr>
        <w:tc>
          <w:tcPr>
            <w:tcW w:w="5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360" w:lineRule="auto"/>
              <w:jc w:val="both"/>
              <w:rPr>
                <w:rFonts w:ascii="Times New Roman" w:hAnsi="Times New Roman"/>
                <w:sz w:val="24"/>
                <w:szCs w:val="24"/>
                <w:lang w:eastAsia="en-US"/>
              </w:rPr>
            </w:pP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360" w:lineRule="auto"/>
              <w:jc w:val="both"/>
              <w:rPr>
                <w:rFonts w:ascii="Times New Roman" w:hAnsi="Times New Roman"/>
                <w:sz w:val="24"/>
                <w:szCs w:val="24"/>
                <w:lang w:eastAsia="en-US"/>
              </w:rPr>
            </w:pP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Блок A</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Блок B</w:t>
            </w: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Блок С</w:t>
            </w:r>
          </w:p>
        </w:tc>
      </w:tr>
      <w:tr w:rsidR="003A2519" w:rsidRPr="003A2519" w:rsidTr="00186FEC">
        <w:trPr>
          <w:trHeight w:val="679"/>
          <w:jc w:val="center"/>
        </w:trPr>
        <w:tc>
          <w:tcPr>
            <w:tcW w:w="5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extDirection w:val="btLr"/>
            <w:vAlign w:val="center"/>
            <w:hideMark/>
          </w:tcPr>
          <w:p w:rsidR="003A2519" w:rsidRPr="003A2519" w:rsidRDefault="003A2519" w:rsidP="00C80F24">
            <w:pPr>
              <w:spacing w:after="0" w:line="240" w:lineRule="auto"/>
              <w:jc w:val="center"/>
              <w:textAlignment w:val="center"/>
              <w:rPr>
                <w:rFonts w:ascii="Times New Roman" w:hAnsi="Times New Roman"/>
                <w:sz w:val="24"/>
                <w:szCs w:val="24"/>
                <w:lang w:eastAsia="en-US"/>
              </w:rPr>
            </w:pPr>
            <w:r w:rsidRPr="003A2519">
              <w:rPr>
                <w:rFonts w:ascii="Times New Roman" w:hAnsi="Times New Roman"/>
                <w:b/>
                <w:bCs/>
                <w:color w:val="000000"/>
                <w:kern w:val="24"/>
                <w:sz w:val="24"/>
                <w:szCs w:val="24"/>
                <w:lang w:eastAsia="en-US"/>
              </w:rPr>
              <w:t>Конструктивизм</w:t>
            </w: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Латвия</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-0,08</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,12</w:t>
            </w:r>
            <w:r w:rsidRPr="003A2519">
              <w:rPr>
                <w:rFonts w:ascii="Times New Roman" w:hAnsi="Times New Roman"/>
                <w:color w:val="000000"/>
                <w:kern w:val="24"/>
                <w:position w:val="7"/>
                <w:sz w:val="24"/>
                <w:szCs w:val="24"/>
                <w:vertAlign w:val="superscript"/>
                <w:lang w:eastAsia="en-US"/>
              </w:rPr>
              <w:t>*</w:t>
            </w: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,19</w:t>
            </w:r>
            <w:r w:rsidRPr="003A2519">
              <w:rPr>
                <w:rFonts w:ascii="Times New Roman" w:hAnsi="Times New Roman"/>
                <w:color w:val="000000"/>
                <w:kern w:val="24"/>
                <w:position w:val="7"/>
                <w:sz w:val="24"/>
                <w:szCs w:val="24"/>
                <w:vertAlign w:val="superscript"/>
                <w:lang w:eastAsia="en-US"/>
              </w:rPr>
              <w:t>**</w:t>
            </w:r>
          </w:p>
        </w:tc>
      </w:tr>
      <w:tr w:rsidR="003A2519" w:rsidRPr="003A2519" w:rsidTr="00186FEC">
        <w:trPr>
          <w:trHeight w:val="6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A2519" w:rsidRPr="003A2519" w:rsidRDefault="003A2519" w:rsidP="00C80F24">
            <w:pPr>
              <w:spacing w:after="0" w:line="240" w:lineRule="auto"/>
              <w:rPr>
                <w:rFonts w:ascii="Times New Roman" w:hAnsi="Times New Roman"/>
                <w:sz w:val="24"/>
                <w:szCs w:val="24"/>
                <w:lang w:eastAsia="en-US"/>
              </w:rPr>
            </w:pP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Эстония</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0,01</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,19</w:t>
            </w:r>
            <w:r w:rsidRPr="003A2519">
              <w:rPr>
                <w:rFonts w:ascii="Times New Roman" w:hAnsi="Times New Roman"/>
                <w:color w:val="000000"/>
                <w:kern w:val="24"/>
                <w:position w:val="7"/>
                <w:sz w:val="24"/>
                <w:szCs w:val="24"/>
                <w:vertAlign w:val="superscript"/>
                <w:lang w:eastAsia="en-US"/>
              </w:rPr>
              <w:t>**</w:t>
            </w: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,30</w:t>
            </w:r>
            <w:r w:rsidRPr="003A2519">
              <w:rPr>
                <w:rFonts w:ascii="Times New Roman" w:hAnsi="Times New Roman"/>
                <w:color w:val="000000"/>
                <w:kern w:val="24"/>
                <w:position w:val="7"/>
                <w:sz w:val="24"/>
                <w:szCs w:val="24"/>
                <w:vertAlign w:val="superscript"/>
                <w:lang w:eastAsia="en-US"/>
              </w:rPr>
              <w:t>**</w:t>
            </w:r>
          </w:p>
        </w:tc>
      </w:tr>
      <w:tr w:rsidR="003A2519" w:rsidRPr="003A2519" w:rsidTr="00186FEC">
        <w:trPr>
          <w:trHeight w:val="54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A2519" w:rsidRPr="003A2519" w:rsidRDefault="003A2519" w:rsidP="00C80F24">
            <w:pPr>
              <w:spacing w:after="0" w:line="240" w:lineRule="auto"/>
              <w:rPr>
                <w:rFonts w:ascii="Times New Roman" w:hAnsi="Times New Roman"/>
                <w:sz w:val="24"/>
                <w:szCs w:val="24"/>
                <w:lang w:eastAsia="en-US"/>
              </w:rPr>
            </w:pP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Россия</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-,04</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,11</w:t>
            </w:r>
            <w:r w:rsidRPr="003A2519">
              <w:rPr>
                <w:rFonts w:ascii="Times New Roman" w:hAnsi="Times New Roman"/>
                <w:color w:val="000000"/>
                <w:kern w:val="24"/>
                <w:position w:val="7"/>
                <w:sz w:val="24"/>
                <w:szCs w:val="24"/>
                <w:vertAlign w:val="superscript"/>
                <w:lang w:eastAsia="en-US"/>
              </w:rPr>
              <w:t>**</w:t>
            </w: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,20</w:t>
            </w:r>
            <w:r w:rsidRPr="003A2519">
              <w:rPr>
                <w:rFonts w:ascii="Times New Roman" w:hAnsi="Times New Roman"/>
                <w:color w:val="000000"/>
                <w:kern w:val="24"/>
                <w:position w:val="7"/>
                <w:sz w:val="24"/>
                <w:szCs w:val="24"/>
                <w:vertAlign w:val="superscript"/>
                <w:lang w:eastAsia="en-US"/>
              </w:rPr>
              <w:t>**</w:t>
            </w:r>
          </w:p>
        </w:tc>
      </w:tr>
      <w:tr w:rsidR="003A2519" w:rsidRPr="003A2519" w:rsidTr="00C80F24">
        <w:trPr>
          <w:trHeight w:val="540"/>
          <w:jc w:val="center"/>
        </w:trPr>
        <w:tc>
          <w:tcPr>
            <w:tcW w:w="581" w:type="dxa"/>
            <w:vMerge w:val="restart"/>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textDirection w:val="btLr"/>
            <w:vAlign w:val="center"/>
            <w:hideMark/>
          </w:tcPr>
          <w:p w:rsidR="003A2519" w:rsidRPr="003A2519" w:rsidRDefault="003A2519" w:rsidP="00C80F24">
            <w:pPr>
              <w:spacing w:after="0" w:line="240" w:lineRule="auto"/>
              <w:jc w:val="center"/>
              <w:textAlignment w:val="center"/>
              <w:rPr>
                <w:rFonts w:ascii="Times New Roman" w:hAnsi="Times New Roman"/>
                <w:sz w:val="24"/>
                <w:szCs w:val="24"/>
                <w:lang w:eastAsia="en-US"/>
              </w:rPr>
            </w:pPr>
            <w:r w:rsidRPr="003A2519">
              <w:rPr>
                <w:rFonts w:ascii="Times New Roman" w:hAnsi="Times New Roman"/>
                <w:b/>
                <w:bCs/>
                <w:color w:val="000000"/>
                <w:kern w:val="24"/>
                <w:sz w:val="24"/>
                <w:szCs w:val="24"/>
                <w:lang w:eastAsia="en-US"/>
              </w:rPr>
              <w:t>Традиционализм</w:t>
            </w: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Латвия</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,32</w:t>
            </w:r>
            <w:r w:rsidRPr="003A2519">
              <w:rPr>
                <w:rFonts w:ascii="Times New Roman" w:hAnsi="Times New Roman"/>
                <w:color w:val="000000"/>
                <w:kern w:val="24"/>
                <w:position w:val="7"/>
                <w:sz w:val="24"/>
                <w:szCs w:val="24"/>
                <w:vertAlign w:val="superscript"/>
                <w:lang w:eastAsia="en-US"/>
              </w:rPr>
              <w:t>**</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-0,01</w:t>
            </w: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-,13</w:t>
            </w:r>
            <w:r w:rsidRPr="003A2519">
              <w:rPr>
                <w:rFonts w:ascii="Times New Roman" w:hAnsi="Times New Roman"/>
                <w:color w:val="000000"/>
                <w:kern w:val="24"/>
                <w:position w:val="7"/>
                <w:sz w:val="24"/>
                <w:szCs w:val="24"/>
                <w:vertAlign w:val="superscript"/>
                <w:lang w:eastAsia="en-US"/>
              </w:rPr>
              <w:t>**</w:t>
            </w:r>
          </w:p>
        </w:tc>
      </w:tr>
      <w:tr w:rsidR="003A2519" w:rsidRPr="003A2519" w:rsidTr="00C80F24">
        <w:trPr>
          <w:trHeight w:val="673"/>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3A2519" w:rsidRPr="003A2519" w:rsidRDefault="003A2519" w:rsidP="00C80F24">
            <w:pPr>
              <w:spacing w:after="0" w:line="240" w:lineRule="auto"/>
              <w:rPr>
                <w:rFonts w:ascii="Times New Roman" w:hAnsi="Times New Roman"/>
                <w:sz w:val="24"/>
                <w:szCs w:val="24"/>
                <w:lang w:eastAsia="en-US"/>
              </w:rPr>
            </w:pP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Эстония</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,23</w:t>
            </w:r>
            <w:r w:rsidRPr="003A2519">
              <w:rPr>
                <w:rFonts w:ascii="Times New Roman" w:hAnsi="Times New Roman"/>
                <w:color w:val="000000"/>
                <w:kern w:val="24"/>
                <w:position w:val="7"/>
                <w:sz w:val="24"/>
                <w:szCs w:val="24"/>
                <w:vertAlign w:val="superscript"/>
                <w:lang w:eastAsia="en-US"/>
              </w:rPr>
              <w:t>**</w:t>
            </w:r>
          </w:p>
        </w:tc>
        <w:tc>
          <w:tcPr>
            <w:tcW w:w="11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0,06</w:t>
            </w:r>
          </w:p>
        </w:tc>
        <w:tc>
          <w:tcPr>
            <w:tcW w:w="12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textAlignment w:val="top"/>
              <w:rPr>
                <w:rFonts w:ascii="Times New Roman" w:hAnsi="Times New Roman"/>
                <w:sz w:val="24"/>
                <w:szCs w:val="24"/>
                <w:lang w:eastAsia="en-US"/>
              </w:rPr>
            </w:pPr>
            <w:r w:rsidRPr="003A2519">
              <w:rPr>
                <w:rFonts w:ascii="Times New Roman" w:hAnsi="Times New Roman"/>
                <w:color w:val="000000"/>
                <w:kern w:val="24"/>
                <w:sz w:val="24"/>
                <w:szCs w:val="24"/>
                <w:lang w:eastAsia="en-US"/>
              </w:rPr>
              <w:t>0,10</w:t>
            </w:r>
          </w:p>
        </w:tc>
      </w:tr>
      <w:tr w:rsidR="003A2519" w:rsidRPr="003A2519" w:rsidTr="00186FEC">
        <w:trPr>
          <w:trHeight w:val="695"/>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3A2519" w:rsidRPr="003A2519" w:rsidRDefault="003A2519" w:rsidP="00C80F24">
            <w:pPr>
              <w:spacing w:after="0" w:line="240" w:lineRule="auto"/>
              <w:rPr>
                <w:rFonts w:ascii="Times New Roman" w:hAnsi="Times New Roman"/>
                <w:sz w:val="24"/>
                <w:szCs w:val="24"/>
                <w:lang w:eastAsia="en-US"/>
              </w:rPr>
            </w:pPr>
          </w:p>
        </w:tc>
        <w:tc>
          <w:tcPr>
            <w:tcW w:w="1273"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color w:val="000000"/>
                <w:sz w:val="24"/>
                <w:szCs w:val="24"/>
                <w:lang w:eastAsia="en-US"/>
              </w:rPr>
            </w:pPr>
            <w:r w:rsidRPr="003A2519">
              <w:rPr>
                <w:rFonts w:ascii="Times New Roman" w:hAnsi="Times New Roman"/>
                <w:color w:val="000000"/>
                <w:sz w:val="24"/>
                <w:szCs w:val="24"/>
                <w:lang w:eastAsia="en-US"/>
              </w:rPr>
              <w:t>Россия</w:t>
            </w:r>
          </w:p>
        </w:tc>
        <w:tc>
          <w:tcPr>
            <w:tcW w:w="1131"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sz w:val="24"/>
                <w:szCs w:val="24"/>
                <w:lang w:eastAsia="en-US"/>
              </w:rPr>
              <w:t>,20**</w:t>
            </w:r>
          </w:p>
        </w:tc>
        <w:tc>
          <w:tcPr>
            <w:tcW w:w="1131"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sz w:val="24"/>
                <w:szCs w:val="24"/>
                <w:lang w:eastAsia="en-US"/>
              </w:rPr>
              <w:t>,01</w:t>
            </w:r>
          </w:p>
        </w:tc>
        <w:tc>
          <w:tcPr>
            <w:tcW w:w="1273"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sz w:val="24"/>
                <w:szCs w:val="24"/>
                <w:lang w:eastAsia="en-US"/>
              </w:rPr>
              <w:t>-,02</w:t>
            </w:r>
          </w:p>
        </w:tc>
      </w:tr>
      <w:tr w:rsidR="001F001F" w:rsidRPr="003A2519" w:rsidTr="0002390D">
        <w:trPr>
          <w:trHeight w:val="263"/>
          <w:jc w:val="center"/>
        </w:trPr>
        <w:tc>
          <w:tcPr>
            <w:tcW w:w="581" w:type="dxa"/>
            <w:tcBorders>
              <w:top w:val="single" w:sz="4" w:space="0" w:color="auto"/>
              <w:left w:val="nil"/>
              <w:bottom w:val="nil"/>
              <w:right w:val="nil"/>
            </w:tcBorders>
            <w:vAlign w:val="center"/>
          </w:tcPr>
          <w:p w:rsidR="001F001F" w:rsidRPr="003A2519" w:rsidRDefault="001F001F" w:rsidP="00C80F24">
            <w:pPr>
              <w:spacing w:after="0" w:line="240" w:lineRule="auto"/>
              <w:jc w:val="center"/>
              <w:rPr>
                <w:rFonts w:ascii="Times New Roman" w:hAnsi="Times New Roman"/>
                <w:sz w:val="24"/>
                <w:szCs w:val="24"/>
                <w:lang w:eastAsia="en-US"/>
              </w:rPr>
            </w:pPr>
          </w:p>
        </w:tc>
        <w:tc>
          <w:tcPr>
            <w:tcW w:w="1273" w:type="dxa"/>
            <w:tcBorders>
              <w:top w:val="single" w:sz="4" w:space="0" w:color="auto"/>
              <w:left w:val="nil"/>
              <w:bottom w:val="nil"/>
              <w:right w:val="nil"/>
            </w:tcBorders>
            <w:tcMar>
              <w:top w:w="15" w:type="dxa"/>
              <w:left w:w="15" w:type="dxa"/>
              <w:bottom w:w="0" w:type="dxa"/>
              <w:right w:w="15" w:type="dxa"/>
            </w:tcMar>
            <w:vAlign w:val="center"/>
          </w:tcPr>
          <w:p w:rsidR="001F001F" w:rsidRPr="003A2519" w:rsidRDefault="001F001F" w:rsidP="00C80F24">
            <w:pPr>
              <w:spacing w:after="0" w:line="240" w:lineRule="auto"/>
              <w:jc w:val="center"/>
              <w:rPr>
                <w:rFonts w:ascii="Times New Roman" w:hAnsi="Times New Roman"/>
                <w:color w:val="000000"/>
                <w:sz w:val="24"/>
                <w:szCs w:val="24"/>
                <w:lang w:eastAsia="en-US"/>
              </w:rPr>
            </w:pPr>
          </w:p>
        </w:tc>
        <w:tc>
          <w:tcPr>
            <w:tcW w:w="1131" w:type="dxa"/>
            <w:tcBorders>
              <w:top w:val="single" w:sz="4" w:space="0" w:color="auto"/>
              <w:left w:val="nil"/>
              <w:bottom w:val="nil"/>
              <w:right w:val="nil"/>
            </w:tcBorders>
            <w:tcMar>
              <w:top w:w="15" w:type="dxa"/>
              <w:left w:w="15" w:type="dxa"/>
              <w:bottom w:w="0" w:type="dxa"/>
              <w:right w:w="15" w:type="dxa"/>
            </w:tcMar>
            <w:vAlign w:val="center"/>
          </w:tcPr>
          <w:p w:rsidR="001F001F" w:rsidRPr="003A2519" w:rsidRDefault="001F001F" w:rsidP="00C80F24">
            <w:pPr>
              <w:spacing w:after="0" w:line="240" w:lineRule="auto"/>
              <w:jc w:val="center"/>
              <w:rPr>
                <w:rFonts w:ascii="Times New Roman" w:hAnsi="Times New Roman"/>
                <w:sz w:val="24"/>
                <w:szCs w:val="24"/>
                <w:lang w:eastAsia="en-US"/>
              </w:rPr>
            </w:pPr>
          </w:p>
        </w:tc>
        <w:tc>
          <w:tcPr>
            <w:tcW w:w="2404" w:type="dxa"/>
            <w:gridSpan w:val="2"/>
            <w:tcBorders>
              <w:top w:val="single" w:sz="4" w:space="0" w:color="auto"/>
              <w:left w:val="nil"/>
              <w:bottom w:val="nil"/>
              <w:right w:val="nil"/>
            </w:tcBorders>
            <w:tcMar>
              <w:top w:w="15" w:type="dxa"/>
              <w:left w:w="15" w:type="dxa"/>
              <w:bottom w:w="0" w:type="dxa"/>
              <w:right w:w="15" w:type="dxa"/>
            </w:tcMar>
            <w:vAlign w:val="center"/>
          </w:tcPr>
          <w:p w:rsidR="001F001F" w:rsidRPr="003A2519" w:rsidRDefault="001F001F" w:rsidP="00C80F24">
            <w:pPr>
              <w:spacing w:after="0" w:line="240" w:lineRule="auto"/>
              <w:ind w:firstLine="284"/>
              <w:jc w:val="right"/>
              <w:rPr>
                <w:rFonts w:ascii="Times New Roman" w:hAnsi="Times New Roman"/>
                <w:sz w:val="24"/>
                <w:szCs w:val="24"/>
                <w:lang w:val="en-US" w:eastAsia="en-US"/>
              </w:rPr>
            </w:pPr>
            <w:r w:rsidRPr="003A2519">
              <w:rPr>
                <w:rFonts w:ascii="Times New Roman" w:hAnsi="Times New Roman"/>
                <w:sz w:val="24"/>
                <w:szCs w:val="24"/>
                <w:lang w:eastAsia="en-US"/>
              </w:rPr>
              <w:t>** - р</w:t>
            </w:r>
            <w:r w:rsidRPr="003A2519">
              <w:rPr>
                <w:rFonts w:ascii="Times New Roman" w:hAnsi="Times New Roman"/>
                <w:sz w:val="24"/>
                <w:szCs w:val="24"/>
                <w:lang w:val="en-US" w:eastAsia="en-US"/>
              </w:rPr>
              <w:t xml:space="preserve"> &lt; 0,01</w:t>
            </w:r>
          </w:p>
          <w:p w:rsidR="001F001F" w:rsidRPr="003A2519" w:rsidRDefault="001F001F" w:rsidP="00C80F24">
            <w:pPr>
              <w:spacing w:after="0" w:line="240" w:lineRule="auto"/>
              <w:jc w:val="right"/>
              <w:rPr>
                <w:rFonts w:ascii="Times New Roman" w:hAnsi="Times New Roman"/>
                <w:sz w:val="24"/>
                <w:szCs w:val="24"/>
                <w:lang w:eastAsia="en-US"/>
              </w:rPr>
            </w:pPr>
            <w:r w:rsidRPr="003A2519">
              <w:rPr>
                <w:rFonts w:ascii="Times New Roman" w:hAnsi="Times New Roman"/>
                <w:sz w:val="24"/>
                <w:szCs w:val="24"/>
                <w:lang w:val="en-US" w:eastAsia="en-US"/>
              </w:rPr>
              <w:t>*  - р &lt; 0,05</w:t>
            </w:r>
          </w:p>
        </w:tc>
      </w:tr>
    </w:tbl>
    <w:p w:rsidR="003A2519" w:rsidRPr="003A2519" w:rsidRDefault="003A2519" w:rsidP="003A2519">
      <w:pPr>
        <w:spacing w:after="0" w:line="360" w:lineRule="auto"/>
        <w:ind w:firstLine="567"/>
        <w:jc w:val="both"/>
        <w:rPr>
          <w:rFonts w:ascii="Times New Roman" w:hAnsi="Times New Roman"/>
          <w:i/>
          <w:sz w:val="24"/>
          <w:szCs w:val="24"/>
        </w:rPr>
      </w:pPr>
    </w:p>
    <w:p w:rsid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Гипотеза подтвердилась. Действительно, представления учителя об эффективном обучении реализуются им в его практике. Существует положительная корреляция для всех стран конструктивистского подхода и блоков В и С, которые были отмечены нами как конструктивистски-ориентированные. Более того, для Латвии существует ещё и обратная связь традиционализма и блока С: чем более учитель ориентирован на традиционный подход, тем реже он просит учеников связать материал с повседневной жизнью и работать как исследователь. Блок А, который был отмечен как традиционный, положительно коррелируют с традиционным подходом во всех странах.</w:t>
      </w:r>
    </w:p>
    <w:p w:rsidR="002A3E59" w:rsidRDefault="002A3E59" w:rsidP="002A3E59">
      <w:pPr>
        <w:spacing w:after="0" w:line="360" w:lineRule="auto"/>
        <w:jc w:val="both"/>
        <w:rPr>
          <w:rFonts w:ascii="Times New Roman" w:hAnsi="Times New Roman"/>
          <w:sz w:val="24"/>
          <w:szCs w:val="24"/>
        </w:rPr>
      </w:pPr>
    </w:p>
    <w:p w:rsidR="00631D7E" w:rsidRDefault="00631D7E">
      <w:pPr>
        <w:rPr>
          <w:rFonts w:ascii="Times New Roman" w:hAnsi="Times New Roman"/>
          <w:sz w:val="24"/>
          <w:szCs w:val="24"/>
          <w:u w:val="single"/>
        </w:rPr>
      </w:pPr>
      <w:r>
        <w:rPr>
          <w:rFonts w:ascii="Times New Roman" w:hAnsi="Times New Roman"/>
          <w:sz w:val="24"/>
          <w:szCs w:val="24"/>
          <w:u w:val="single"/>
        </w:rPr>
        <w:br w:type="page"/>
      </w:r>
    </w:p>
    <w:p w:rsidR="002A3E59" w:rsidRPr="00404F73" w:rsidRDefault="002A3E59" w:rsidP="00404F73">
      <w:pPr>
        <w:pStyle w:val="2"/>
        <w:rPr>
          <w:rFonts w:ascii="Times New Roman" w:hAnsi="Times New Roman"/>
          <w:b w:val="0"/>
          <w:color w:val="auto"/>
          <w:sz w:val="24"/>
          <w:szCs w:val="24"/>
          <w:u w:val="single"/>
        </w:rPr>
      </w:pPr>
      <w:bookmarkStart w:id="26" w:name="_Toc390128960"/>
      <w:r w:rsidRPr="00404F73">
        <w:rPr>
          <w:rFonts w:ascii="Times New Roman" w:hAnsi="Times New Roman"/>
          <w:b w:val="0"/>
          <w:color w:val="auto"/>
          <w:sz w:val="24"/>
          <w:szCs w:val="24"/>
          <w:u w:val="single"/>
        </w:rPr>
        <w:lastRenderedPageBreak/>
        <w:t>Результаты анкетирования учеников</w:t>
      </w:r>
      <w:bookmarkEnd w:id="26"/>
    </w:p>
    <w:p w:rsidR="003A2519" w:rsidRPr="002A3E59" w:rsidRDefault="002A3E59" w:rsidP="00AA0B57">
      <w:pPr>
        <w:spacing w:after="0" w:line="360" w:lineRule="auto"/>
        <w:ind w:firstLine="567"/>
        <w:jc w:val="both"/>
        <w:rPr>
          <w:rFonts w:ascii="Times New Roman" w:hAnsi="Times New Roman"/>
          <w:sz w:val="24"/>
          <w:szCs w:val="24"/>
        </w:rPr>
      </w:pPr>
      <w:r>
        <w:rPr>
          <w:rFonts w:ascii="Times New Roman" w:hAnsi="Times New Roman"/>
          <w:sz w:val="24"/>
          <w:szCs w:val="24"/>
        </w:rPr>
        <w:t xml:space="preserve">Учащиеся четверых учителей приняли участие в анкетировании, целью которого, было определить практики, которые используют учителя, с точки зрения учеников.  </w:t>
      </w:r>
    </w:p>
    <w:p w:rsidR="003843FC" w:rsidRDefault="003843FC" w:rsidP="00AA0B5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13 вопросов анкеты учеников были разделены на три индекса, принимающих значения от 0,25 до 1.</w:t>
      </w:r>
      <w:r w:rsidR="002A3E59">
        <w:rPr>
          <w:rFonts w:ascii="Times New Roman" w:hAnsi="Times New Roman" w:cs="Times New Roman"/>
          <w:sz w:val="24"/>
          <w:szCs w:val="24"/>
        </w:rPr>
        <w:t xml:space="preserve"> Два индекса соответствуют модели убеждений, используемой в нашей работе: традиционные практики и конструктивные практи</w:t>
      </w:r>
      <w:r w:rsidR="00AA0B57">
        <w:rPr>
          <w:rFonts w:ascii="Times New Roman" w:hAnsi="Times New Roman" w:cs="Times New Roman"/>
          <w:sz w:val="24"/>
          <w:szCs w:val="24"/>
        </w:rPr>
        <w:t xml:space="preserve">ки. Оставшиеся вопросы были объединены в третий блок, названный нами «активность». Распределение вопросов по блокам представлено </w:t>
      </w:r>
      <w:r w:rsidR="00AA0B57" w:rsidRPr="001F001F">
        <w:rPr>
          <w:rFonts w:ascii="Times New Roman" w:hAnsi="Times New Roman" w:cs="Times New Roman"/>
          <w:sz w:val="24"/>
          <w:szCs w:val="24"/>
        </w:rPr>
        <w:t xml:space="preserve">в таблице </w:t>
      </w:r>
      <w:r w:rsidR="001F001F" w:rsidRPr="001F001F">
        <w:rPr>
          <w:rFonts w:ascii="Times New Roman" w:hAnsi="Times New Roman" w:cs="Times New Roman"/>
          <w:sz w:val="24"/>
          <w:szCs w:val="24"/>
        </w:rPr>
        <w:t>15</w:t>
      </w:r>
      <w:r w:rsidR="001F001F">
        <w:rPr>
          <w:rFonts w:ascii="Times New Roman" w:hAnsi="Times New Roman" w:cs="Times New Roman"/>
          <w:sz w:val="24"/>
          <w:szCs w:val="24"/>
        </w:rPr>
        <w:t>.</w:t>
      </w:r>
    </w:p>
    <w:p w:rsidR="00AA0B57" w:rsidRPr="00AA0B57" w:rsidRDefault="00AA0B57" w:rsidP="00631D7E">
      <w:pPr>
        <w:spacing w:after="0" w:line="360" w:lineRule="auto"/>
        <w:jc w:val="right"/>
        <w:rPr>
          <w:rFonts w:ascii="Times New Roman" w:hAnsi="Times New Roman" w:cs="Times New Roman"/>
          <w:i/>
          <w:color w:val="FF0000"/>
          <w:sz w:val="24"/>
          <w:szCs w:val="24"/>
        </w:rPr>
      </w:pPr>
      <w:r w:rsidRPr="00AA0B57">
        <w:rPr>
          <w:rFonts w:ascii="Times New Roman" w:hAnsi="Times New Roman" w:cs="Times New Roman"/>
          <w:i/>
          <w:sz w:val="24"/>
          <w:szCs w:val="24"/>
        </w:rPr>
        <w:t xml:space="preserve">Таблица </w:t>
      </w:r>
      <w:r w:rsidR="001F001F">
        <w:rPr>
          <w:rFonts w:ascii="Times New Roman" w:hAnsi="Times New Roman" w:cs="Times New Roman"/>
          <w:i/>
          <w:sz w:val="24"/>
          <w:szCs w:val="24"/>
        </w:rPr>
        <w:t>15</w:t>
      </w:r>
      <w:r w:rsidRPr="00AA0B57">
        <w:rPr>
          <w:rFonts w:ascii="Times New Roman" w:hAnsi="Times New Roman" w:cs="Times New Roman"/>
          <w:i/>
          <w:sz w:val="24"/>
          <w:szCs w:val="24"/>
        </w:rPr>
        <w:t xml:space="preserve"> - Распределение вопросов анкеты учеников по индексам</w:t>
      </w:r>
    </w:p>
    <w:tbl>
      <w:tblPr>
        <w:tblW w:w="866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850"/>
        <w:gridCol w:w="5812"/>
      </w:tblGrid>
      <w:tr w:rsidR="003843FC" w:rsidRPr="004F1DB9" w:rsidTr="003843FC">
        <w:trPr>
          <w:trHeight w:val="309"/>
          <w:jc w:val="center"/>
        </w:trPr>
        <w:tc>
          <w:tcPr>
            <w:tcW w:w="2850" w:type="dxa"/>
            <w:shd w:val="clear" w:color="auto" w:fill="F2F2F2" w:themeFill="background1" w:themeFillShade="F2"/>
          </w:tcPr>
          <w:p w:rsidR="003843FC" w:rsidRPr="00AA0B57" w:rsidRDefault="003843FC" w:rsidP="003843FC">
            <w:pPr>
              <w:spacing w:after="0" w:line="24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Индекс</w:t>
            </w:r>
          </w:p>
        </w:tc>
        <w:tc>
          <w:tcPr>
            <w:tcW w:w="5812" w:type="dxa"/>
            <w:shd w:val="clear" w:color="auto" w:fill="F2F2F2" w:themeFill="background1" w:themeFillShade="F2"/>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Вопрос анкеты для учеников</w:t>
            </w:r>
          </w:p>
        </w:tc>
      </w:tr>
      <w:tr w:rsidR="003843FC" w:rsidRPr="004F1DB9" w:rsidTr="003843FC">
        <w:trPr>
          <w:trHeight w:val="309"/>
          <w:jc w:val="center"/>
        </w:trPr>
        <w:tc>
          <w:tcPr>
            <w:tcW w:w="2850" w:type="dxa"/>
            <w:vMerge w:val="restart"/>
            <w:shd w:val="clear" w:color="auto" w:fill="DAEEF3" w:themeFill="accent5" w:themeFillTint="33"/>
          </w:tcPr>
          <w:p w:rsidR="003843FC" w:rsidRPr="00AA0B57" w:rsidRDefault="003843FC" w:rsidP="003843FC">
            <w:pPr>
              <w:spacing w:after="0" w:line="240" w:lineRule="auto"/>
              <w:jc w:val="center"/>
              <w:rPr>
                <w:rFonts w:ascii="Arial" w:eastAsia="Times New Roman" w:hAnsi="Arial" w:cs="Arial"/>
                <w:b/>
                <w:bCs/>
                <w:sz w:val="20"/>
                <w:szCs w:val="20"/>
              </w:rPr>
            </w:pPr>
            <w:r w:rsidRPr="00AA0B57">
              <w:rPr>
                <w:rFonts w:ascii="Arial" w:eastAsia="Times New Roman" w:hAnsi="Arial" w:cs="Arial"/>
                <w:b/>
                <w:bCs/>
                <w:sz w:val="20"/>
                <w:szCs w:val="20"/>
              </w:rPr>
              <w:t>Традиционные практики</w:t>
            </w:r>
          </w:p>
          <w:p w:rsidR="003843FC" w:rsidRPr="00AA0B57" w:rsidRDefault="003843FC" w:rsidP="003843FC">
            <w:pPr>
              <w:spacing w:after="0" w:line="240" w:lineRule="auto"/>
              <w:jc w:val="center"/>
              <w:rPr>
                <w:rFonts w:ascii="Arial" w:eastAsia="Times New Roman" w:hAnsi="Arial" w:cs="Arial"/>
                <w:b/>
                <w:bCs/>
                <w:sz w:val="20"/>
                <w:szCs w:val="20"/>
                <w:lang w:val="en-US"/>
              </w:rPr>
            </w:pPr>
            <w:r w:rsidRPr="00AA0B57">
              <w:rPr>
                <w:rFonts w:ascii="Arial" w:eastAsia="Times New Roman" w:hAnsi="Arial" w:cs="Arial"/>
                <w:b/>
                <w:bCs/>
                <w:sz w:val="20"/>
                <w:szCs w:val="20"/>
              </w:rPr>
              <w:t>(</w:t>
            </w:r>
            <w:r w:rsidRPr="00AA0B57">
              <w:rPr>
                <w:rFonts w:ascii="Arial" w:eastAsia="Times New Roman" w:hAnsi="Arial" w:cs="Arial"/>
                <w:b/>
                <w:bCs/>
                <w:sz w:val="20"/>
                <w:szCs w:val="20"/>
                <w:lang w:val="en-US"/>
              </w:rPr>
              <w:t>practice_trad)</w:t>
            </w:r>
          </w:p>
        </w:tc>
        <w:tc>
          <w:tcPr>
            <w:tcW w:w="5812" w:type="dxa"/>
            <w:shd w:val="clear" w:color="auto" w:fill="DAEEF3" w:themeFill="accent5"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Списываю с доски</w:t>
            </w:r>
          </w:p>
        </w:tc>
      </w:tr>
      <w:tr w:rsidR="003843FC" w:rsidRPr="004F1DB9" w:rsidTr="003843FC">
        <w:trPr>
          <w:trHeight w:val="271"/>
          <w:jc w:val="center"/>
        </w:trPr>
        <w:tc>
          <w:tcPr>
            <w:tcW w:w="2850" w:type="dxa"/>
            <w:vMerge/>
            <w:shd w:val="clear" w:color="auto" w:fill="DAEEF3" w:themeFill="accent5" w:themeFillTint="33"/>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DAEEF3" w:themeFill="accent5"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Молча слушаю учителя</w:t>
            </w:r>
          </w:p>
        </w:tc>
      </w:tr>
      <w:tr w:rsidR="003843FC" w:rsidRPr="004F1DB9" w:rsidTr="003843FC">
        <w:trPr>
          <w:trHeight w:val="276"/>
          <w:jc w:val="center"/>
        </w:trPr>
        <w:tc>
          <w:tcPr>
            <w:tcW w:w="2850" w:type="dxa"/>
            <w:vMerge/>
            <w:shd w:val="clear" w:color="auto" w:fill="DAEEF3" w:themeFill="accent5" w:themeFillTint="33"/>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DAEEF3" w:themeFill="accent5"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Конспектирую слова учителя</w:t>
            </w:r>
          </w:p>
        </w:tc>
      </w:tr>
      <w:tr w:rsidR="003843FC" w:rsidRPr="004F1DB9" w:rsidTr="003843FC">
        <w:trPr>
          <w:trHeight w:val="265"/>
          <w:jc w:val="center"/>
        </w:trPr>
        <w:tc>
          <w:tcPr>
            <w:tcW w:w="2850" w:type="dxa"/>
            <w:vMerge/>
            <w:shd w:val="clear" w:color="auto" w:fill="DAEEF3" w:themeFill="accent5" w:themeFillTint="33"/>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DAEEF3" w:themeFill="accent5"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Записываю под диктовку учителя</w:t>
            </w:r>
          </w:p>
        </w:tc>
      </w:tr>
      <w:tr w:rsidR="003843FC" w:rsidRPr="004F1DB9" w:rsidTr="003843FC">
        <w:trPr>
          <w:trHeight w:val="553"/>
          <w:jc w:val="center"/>
        </w:trPr>
        <w:tc>
          <w:tcPr>
            <w:tcW w:w="2850" w:type="dxa"/>
            <w:vMerge/>
            <w:shd w:val="clear" w:color="auto" w:fill="DAEEF3" w:themeFill="accent5" w:themeFillTint="33"/>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DAEEF3" w:themeFill="accent5"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Решаю простые задания для отработки алгоритма решения</w:t>
            </w:r>
          </w:p>
        </w:tc>
      </w:tr>
      <w:tr w:rsidR="003843FC" w:rsidRPr="004F1DB9" w:rsidTr="003843FC">
        <w:trPr>
          <w:trHeight w:val="406"/>
          <w:jc w:val="center"/>
        </w:trPr>
        <w:tc>
          <w:tcPr>
            <w:tcW w:w="2850" w:type="dxa"/>
            <w:vMerge w:val="restart"/>
            <w:shd w:val="clear" w:color="auto" w:fill="FDE9D9" w:themeFill="accent6" w:themeFillTint="33"/>
          </w:tcPr>
          <w:p w:rsidR="003843FC" w:rsidRPr="00AA0B57" w:rsidRDefault="003843FC" w:rsidP="003843FC">
            <w:pPr>
              <w:spacing w:after="0" w:line="240" w:lineRule="auto"/>
              <w:jc w:val="center"/>
              <w:rPr>
                <w:rFonts w:ascii="Arial" w:eastAsia="Times New Roman" w:hAnsi="Arial" w:cs="Arial"/>
                <w:b/>
                <w:bCs/>
                <w:sz w:val="20"/>
                <w:szCs w:val="20"/>
              </w:rPr>
            </w:pPr>
            <w:r w:rsidRPr="00AA0B57">
              <w:rPr>
                <w:rFonts w:ascii="Arial" w:eastAsia="Times New Roman" w:hAnsi="Arial" w:cs="Arial"/>
                <w:b/>
                <w:bCs/>
                <w:sz w:val="20"/>
                <w:szCs w:val="20"/>
              </w:rPr>
              <w:t>Конструктивные практики</w:t>
            </w:r>
          </w:p>
          <w:p w:rsidR="003843FC" w:rsidRPr="00AA0B57" w:rsidRDefault="003843FC" w:rsidP="003843FC">
            <w:pPr>
              <w:spacing w:after="0" w:line="240" w:lineRule="auto"/>
              <w:jc w:val="center"/>
              <w:rPr>
                <w:rFonts w:ascii="Arial" w:eastAsia="Times New Roman" w:hAnsi="Arial" w:cs="Arial"/>
                <w:b/>
                <w:bCs/>
                <w:sz w:val="20"/>
                <w:szCs w:val="20"/>
              </w:rPr>
            </w:pPr>
            <w:r w:rsidRPr="00AA0B57">
              <w:rPr>
                <w:rFonts w:ascii="Arial" w:eastAsia="Times New Roman" w:hAnsi="Arial" w:cs="Arial"/>
                <w:b/>
                <w:bCs/>
                <w:sz w:val="20"/>
                <w:szCs w:val="20"/>
              </w:rPr>
              <w:t>(</w:t>
            </w:r>
            <w:r w:rsidRPr="00AA0B57">
              <w:rPr>
                <w:rFonts w:ascii="Arial" w:eastAsia="Times New Roman" w:hAnsi="Arial" w:cs="Arial"/>
                <w:b/>
                <w:bCs/>
                <w:sz w:val="20"/>
                <w:szCs w:val="20"/>
                <w:lang w:val="en-US"/>
              </w:rPr>
              <w:t>practice_constr)</w:t>
            </w:r>
          </w:p>
        </w:tc>
        <w:tc>
          <w:tcPr>
            <w:tcW w:w="5812" w:type="dxa"/>
            <w:shd w:val="clear" w:color="auto" w:fill="FDE9D9" w:themeFill="accent6"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Работаю в группе над  каким-либо заданием</w:t>
            </w:r>
          </w:p>
        </w:tc>
      </w:tr>
      <w:tr w:rsidR="003843FC" w:rsidRPr="004F1DB9" w:rsidTr="003843FC">
        <w:trPr>
          <w:trHeight w:val="269"/>
          <w:jc w:val="center"/>
        </w:trPr>
        <w:tc>
          <w:tcPr>
            <w:tcW w:w="2850" w:type="dxa"/>
            <w:vMerge/>
            <w:shd w:val="clear" w:color="auto" w:fill="FDE9D9" w:themeFill="accent6" w:themeFillTint="33"/>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FDE9D9" w:themeFill="accent6"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Обсуждаю свою работу с учителем</w:t>
            </w:r>
          </w:p>
        </w:tc>
      </w:tr>
      <w:tr w:rsidR="003843FC" w:rsidRPr="004F1DB9" w:rsidTr="003843FC">
        <w:trPr>
          <w:trHeight w:val="132"/>
          <w:jc w:val="center"/>
        </w:trPr>
        <w:tc>
          <w:tcPr>
            <w:tcW w:w="2850" w:type="dxa"/>
            <w:vMerge/>
            <w:shd w:val="clear" w:color="auto" w:fill="FDE9D9" w:themeFill="accent6" w:themeFillTint="33"/>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FDE9D9" w:themeFill="accent6"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Работаю на компьютере, выполняя задание</w:t>
            </w:r>
          </w:p>
        </w:tc>
      </w:tr>
      <w:tr w:rsidR="003843FC" w:rsidRPr="004F1DB9" w:rsidTr="003843FC">
        <w:trPr>
          <w:trHeight w:val="121"/>
          <w:jc w:val="center"/>
        </w:trPr>
        <w:tc>
          <w:tcPr>
            <w:tcW w:w="2850" w:type="dxa"/>
            <w:vMerge/>
            <w:shd w:val="clear" w:color="auto" w:fill="FDE9D9" w:themeFill="accent6" w:themeFillTint="33"/>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FDE9D9" w:themeFill="accent6"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Выполняю задание, связанное с жизнью</w:t>
            </w:r>
          </w:p>
        </w:tc>
      </w:tr>
      <w:tr w:rsidR="003843FC" w:rsidRPr="004F1DB9" w:rsidTr="003843FC">
        <w:trPr>
          <w:trHeight w:val="268"/>
          <w:jc w:val="center"/>
        </w:trPr>
        <w:tc>
          <w:tcPr>
            <w:tcW w:w="2850" w:type="dxa"/>
            <w:vMerge/>
            <w:shd w:val="clear" w:color="auto" w:fill="FDE9D9" w:themeFill="accent6" w:themeFillTint="33"/>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FDE9D9" w:themeFill="accent6" w:themeFillTint="33"/>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Решаю сложные задания, для которых нет очевидного решения</w:t>
            </w:r>
          </w:p>
        </w:tc>
      </w:tr>
      <w:tr w:rsidR="003843FC" w:rsidRPr="004F1DB9" w:rsidTr="003843FC">
        <w:trPr>
          <w:trHeight w:val="134"/>
          <w:jc w:val="center"/>
        </w:trPr>
        <w:tc>
          <w:tcPr>
            <w:tcW w:w="2850" w:type="dxa"/>
            <w:vMerge w:val="restart"/>
            <w:shd w:val="clear" w:color="auto" w:fill="FFFFFF" w:themeFill="background1"/>
          </w:tcPr>
          <w:p w:rsidR="003843FC" w:rsidRPr="00AA0B57" w:rsidRDefault="003843FC" w:rsidP="003843FC">
            <w:pPr>
              <w:spacing w:after="0" w:line="240" w:lineRule="auto"/>
              <w:jc w:val="center"/>
              <w:rPr>
                <w:rFonts w:ascii="Arial" w:eastAsia="Times New Roman" w:hAnsi="Arial" w:cs="Arial"/>
                <w:b/>
                <w:bCs/>
                <w:sz w:val="20"/>
                <w:szCs w:val="20"/>
              </w:rPr>
            </w:pPr>
            <w:r w:rsidRPr="00AA0B57">
              <w:rPr>
                <w:rFonts w:ascii="Arial" w:eastAsia="Times New Roman" w:hAnsi="Arial" w:cs="Arial"/>
                <w:b/>
                <w:bCs/>
                <w:sz w:val="20"/>
                <w:szCs w:val="20"/>
              </w:rPr>
              <w:t>Активность</w:t>
            </w:r>
          </w:p>
          <w:p w:rsidR="003843FC" w:rsidRPr="00AA0B57" w:rsidRDefault="003843FC" w:rsidP="003843FC">
            <w:pPr>
              <w:spacing w:after="0" w:line="240" w:lineRule="auto"/>
              <w:jc w:val="center"/>
              <w:rPr>
                <w:rFonts w:ascii="Arial" w:eastAsia="Times New Roman" w:hAnsi="Arial" w:cs="Arial"/>
                <w:b/>
                <w:bCs/>
                <w:sz w:val="20"/>
                <w:szCs w:val="20"/>
              </w:rPr>
            </w:pPr>
            <w:r w:rsidRPr="00AA0B57">
              <w:rPr>
                <w:rFonts w:ascii="Arial" w:eastAsia="Times New Roman" w:hAnsi="Arial" w:cs="Arial"/>
                <w:b/>
                <w:bCs/>
                <w:sz w:val="20"/>
                <w:szCs w:val="20"/>
              </w:rPr>
              <w:t>(</w:t>
            </w:r>
            <w:r w:rsidRPr="00AA0B57">
              <w:rPr>
                <w:rFonts w:ascii="Arial" w:eastAsia="Times New Roman" w:hAnsi="Arial" w:cs="Arial"/>
                <w:b/>
                <w:bCs/>
                <w:sz w:val="20"/>
                <w:szCs w:val="20"/>
                <w:lang w:val="en-US"/>
              </w:rPr>
              <w:t>practice_activity)</w:t>
            </w:r>
          </w:p>
        </w:tc>
        <w:tc>
          <w:tcPr>
            <w:tcW w:w="5812" w:type="dxa"/>
            <w:shd w:val="clear" w:color="auto" w:fill="FFFFFF" w:themeFill="background1"/>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Провожу время, думая о своём</w:t>
            </w:r>
          </w:p>
        </w:tc>
      </w:tr>
      <w:tr w:rsidR="003843FC" w:rsidRPr="004F1DB9" w:rsidTr="003843FC">
        <w:trPr>
          <w:trHeight w:val="137"/>
          <w:jc w:val="center"/>
        </w:trPr>
        <w:tc>
          <w:tcPr>
            <w:tcW w:w="2850" w:type="dxa"/>
            <w:vMerge/>
            <w:shd w:val="clear" w:color="auto" w:fill="FFFFFF" w:themeFill="background1"/>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FFFFFF" w:themeFill="background1"/>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Ничего не делаю</w:t>
            </w:r>
          </w:p>
        </w:tc>
      </w:tr>
      <w:tr w:rsidR="003843FC" w:rsidRPr="004F1DB9" w:rsidTr="003843FC">
        <w:trPr>
          <w:trHeight w:val="270"/>
          <w:jc w:val="center"/>
        </w:trPr>
        <w:tc>
          <w:tcPr>
            <w:tcW w:w="2850" w:type="dxa"/>
            <w:vMerge/>
            <w:shd w:val="clear" w:color="auto" w:fill="FFFFFF" w:themeFill="background1"/>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FFFFFF" w:themeFill="background1"/>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Участвую в обсуждении</w:t>
            </w:r>
          </w:p>
        </w:tc>
      </w:tr>
      <w:tr w:rsidR="003843FC" w:rsidRPr="004F1DB9" w:rsidTr="003843FC">
        <w:trPr>
          <w:trHeight w:val="131"/>
          <w:jc w:val="center"/>
        </w:trPr>
        <w:tc>
          <w:tcPr>
            <w:tcW w:w="2850" w:type="dxa"/>
            <w:vMerge/>
            <w:shd w:val="clear" w:color="auto" w:fill="FFFFFF" w:themeFill="background1"/>
          </w:tcPr>
          <w:p w:rsidR="003843FC" w:rsidRPr="00AA0B57" w:rsidRDefault="003843FC" w:rsidP="003843FC">
            <w:pPr>
              <w:spacing w:after="0" w:line="240" w:lineRule="auto"/>
              <w:jc w:val="center"/>
              <w:rPr>
                <w:rFonts w:ascii="Arial" w:eastAsia="Times New Roman" w:hAnsi="Arial" w:cs="Arial"/>
                <w:b/>
                <w:bCs/>
                <w:sz w:val="20"/>
                <w:szCs w:val="20"/>
              </w:rPr>
            </w:pPr>
          </w:p>
        </w:tc>
        <w:tc>
          <w:tcPr>
            <w:tcW w:w="5812" w:type="dxa"/>
            <w:shd w:val="clear" w:color="auto" w:fill="FFFFFF" w:themeFill="background1"/>
            <w:vAlign w:val="center"/>
            <w:hideMark/>
          </w:tcPr>
          <w:p w:rsidR="003843FC" w:rsidRPr="00AA0B57" w:rsidRDefault="003843FC" w:rsidP="003843FC">
            <w:pPr>
              <w:spacing w:after="0" w:line="360" w:lineRule="auto"/>
              <w:jc w:val="center"/>
              <w:rPr>
                <w:rFonts w:ascii="Times New Roman" w:eastAsia="Times New Roman" w:hAnsi="Times New Roman" w:cs="Times New Roman"/>
                <w:bCs/>
                <w:sz w:val="24"/>
                <w:szCs w:val="24"/>
              </w:rPr>
            </w:pPr>
            <w:r w:rsidRPr="00AA0B57">
              <w:rPr>
                <w:rFonts w:ascii="Times New Roman" w:eastAsia="Times New Roman" w:hAnsi="Times New Roman" w:cs="Times New Roman"/>
                <w:bCs/>
                <w:sz w:val="24"/>
                <w:szCs w:val="24"/>
              </w:rPr>
              <w:t>Отвечаю у доски</w:t>
            </w:r>
          </w:p>
        </w:tc>
      </w:tr>
    </w:tbl>
    <w:p w:rsidR="003843FC" w:rsidRPr="004F1DB9" w:rsidRDefault="003843FC" w:rsidP="003843FC">
      <w:pPr>
        <w:spacing w:after="0" w:line="360" w:lineRule="auto"/>
        <w:ind w:firstLine="567"/>
        <w:jc w:val="both"/>
        <w:rPr>
          <w:rFonts w:ascii="Times New Roman" w:hAnsi="Times New Roman" w:cs="Times New Roman"/>
          <w:color w:val="FF0000"/>
          <w:sz w:val="24"/>
          <w:szCs w:val="24"/>
        </w:rPr>
      </w:pPr>
    </w:p>
    <w:p w:rsidR="007C1BD5" w:rsidRDefault="003843FC" w:rsidP="00476E38">
      <w:pPr>
        <w:spacing w:after="0" w:line="360" w:lineRule="auto"/>
        <w:ind w:firstLine="567"/>
        <w:jc w:val="both"/>
        <w:rPr>
          <w:rFonts w:ascii="Times New Roman" w:hAnsi="Times New Roman"/>
          <w:color w:val="000000"/>
          <w:sz w:val="24"/>
          <w:szCs w:val="24"/>
          <w:u w:color="000000"/>
        </w:rPr>
      </w:pPr>
      <w:r w:rsidRPr="0096046C">
        <w:rPr>
          <w:rFonts w:ascii="Times New Roman" w:hAnsi="Times New Roman" w:cs="Times New Roman"/>
          <w:sz w:val="24"/>
          <w:szCs w:val="24"/>
        </w:rPr>
        <w:t xml:space="preserve">Далее было осуществлено сравнение средних значений по полученным индексам у учеников, обучающихся у учителей с различными профилями убеждений. </w:t>
      </w:r>
      <w:r w:rsidR="002A5AF0" w:rsidRPr="0096046C">
        <w:rPr>
          <w:rFonts w:ascii="Times New Roman" w:hAnsi="Times New Roman" w:cs="Times New Roman"/>
          <w:sz w:val="24"/>
          <w:szCs w:val="24"/>
        </w:rPr>
        <w:t>Сравнивались между собой три профиля: «Примирение противоположностей»</w:t>
      </w:r>
      <w:r w:rsidR="00171120" w:rsidRPr="0096046C">
        <w:rPr>
          <w:rFonts w:ascii="Times New Roman" w:hAnsi="Times New Roman" w:cs="Times New Roman"/>
          <w:sz w:val="24"/>
          <w:szCs w:val="24"/>
        </w:rPr>
        <w:t xml:space="preserve"> (</w:t>
      </w:r>
      <w:r w:rsidR="00171120" w:rsidRPr="0096046C">
        <w:rPr>
          <w:rFonts w:ascii="Times New Roman" w:hAnsi="Times New Roman" w:cs="Times New Roman"/>
          <w:sz w:val="24"/>
          <w:szCs w:val="24"/>
          <w:lang w:val="en-US"/>
        </w:rPr>
        <w:t>ID</w:t>
      </w:r>
      <w:r w:rsidR="00171120" w:rsidRPr="0096046C">
        <w:rPr>
          <w:rFonts w:ascii="Times New Roman" w:hAnsi="Times New Roman" w:cs="Times New Roman"/>
          <w:sz w:val="24"/>
          <w:szCs w:val="24"/>
        </w:rPr>
        <w:t xml:space="preserve"> учителя 783), «Компромисс»</w:t>
      </w:r>
      <w:r w:rsidR="0096046C" w:rsidRPr="0096046C">
        <w:rPr>
          <w:rFonts w:ascii="Times New Roman" w:hAnsi="Times New Roman" w:cs="Times New Roman"/>
          <w:sz w:val="24"/>
          <w:szCs w:val="24"/>
        </w:rPr>
        <w:t xml:space="preserve"> (</w:t>
      </w:r>
      <w:r w:rsidR="0096046C" w:rsidRPr="0096046C">
        <w:rPr>
          <w:rFonts w:ascii="Times New Roman" w:hAnsi="Times New Roman" w:cs="Times New Roman"/>
          <w:sz w:val="24"/>
          <w:szCs w:val="24"/>
          <w:lang w:val="en-US"/>
        </w:rPr>
        <w:t>ID</w:t>
      </w:r>
      <w:r w:rsidR="0096046C" w:rsidRPr="0096046C">
        <w:rPr>
          <w:rFonts w:ascii="Times New Roman" w:hAnsi="Times New Roman" w:cs="Times New Roman"/>
          <w:sz w:val="24"/>
          <w:szCs w:val="24"/>
        </w:rPr>
        <w:t xml:space="preserve"> 980 </w:t>
      </w:r>
      <w:r w:rsidR="0096046C">
        <w:rPr>
          <w:rFonts w:ascii="Times New Roman" w:hAnsi="Times New Roman" w:cs="Times New Roman"/>
          <w:sz w:val="24"/>
          <w:szCs w:val="24"/>
        </w:rPr>
        <w:t>и</w:t>
      </w:r>
      <w:r w:rsidR="0096046C" w:rsidRPr="0096046C">
        <w:rPr>
          <w:rFonts w:ascii="Times New Roman" w:hAnsi="Times New Roman" w:cs="Times New Roman"/>
          <w:sz w:val="24"/>
          <w:szCs w:val="24"/>
        </w:rPr>
        <w:t xml:space="preserve"> 1245)</w:t>
      </w:r>
      <w:r w:rsidR="00171120" w:rsidRPr="0096046C">
        <w:rPr>
          <w:rFonts w:ascii="Times New Roman" w:hAnsi="Times New Roman" w:cs="Times New Roman"/>
          <w:sz w:val="24"/>
          <w:szCs w:val="24"/>
        </w:rPr>
        <w:t xml:space="preserve"> и «Традиционалист»</w:t>
      </w:r>
      <w:r w:rsidR="0096046C" w:rsidRPr="0096046C">
        <w:rPr>
          <w:rFonts w:ascii="Times New Roman" w:hAnsi="Times New Roman" w:cs="Times New Roman"/>
          <w:sz w:val="24"/>
          <w:szCs w:val="24"/>
        </w:rPr>
        <w:t xml:space="preserve"> (</w:t>
      </w:r>
      <w:r w:rsidR="0096046C" w:rsidRPr="0096046C">
        <w:rPr>
          <w:rFonts w:ascii="Times New Roman" w:hAnsi="Times New Roman" w:cs="Times New Roman"/>
          <w:sz w:val="24"/>
          <w:szCs w:val="24"/>
          <w:lang w:val="en-US"/>
        </w:rPr>
        <w:t>ID</w:t>
      </w:r>
      <w:r w:rsidR="0096046C" w:rsidRPr="0096046C">
        <w:rPr>
          <w:rFonts w:ascii="Times New Roman" w:hAnsi="Times New Roman" w:cs="Times New Roman"/>
          <w:sz w:val="24"/>
          <w:szCs w:val="24"/>
        </w:rPr>
        <w:t xml:space="preserve"> 1284).</w:t>
      </w:r>
      <w:r w:rsidR="0096046C" w:rsidRPr="0096046C">
        <w:rPr>
          <w:rFonts w:ascii="Times New Roman" w:hAnsi="Times New Roman" w:cs="Times New Roman"/>
          <w:color w:val="FF0000"/>
          <w:sz w:val="24"/>
          <w:szCs w:val="24"/>
        </w:rPr>
        <w:t xml:space="preserve"> </w:t>
      </w:r>
      <w:r w:rsidRPr="0096046C">
        <w:rPr>
          <w:rFonts w:ascii="Times New Roman" w:hAnsi="Times New Roman" w:cs="Times New Roman"/>
          <w:sz w:val="24"/>
          <w:szCs w:val="24"/>
        </w:rPr>
        <w:t xml:space="preserve">По результатам однофакторного дисперсионного анализа </w:t>
      </w:r>
      <w:r w:rsidRPr="0096046C">
        <w:rPr>
          <w:rFonts w:ascii="Times New Roman" w:hAnsi="Times New Roman" w:cs="Times New Roman"/>
          <w:sz w:val="24"/>
          <w:szCs w:val="24"/>
          <w:lang w:val="en-US"/>
        </w:rPr>
        <w:t>ANOVA</w:t>
      </w:r>
      <w:r w:rsidRPr="0096046C">
        <w:rPr>
          <w:rFonts w:ascii="Times New Roman" w:hAnsi="Times New Roman" w:cs="Times New Roman"/>
          <w:sz w:val="24"/>
          <w:szCs w:val="24"/>
        </w:rPr>
        <w:t xml:space="preserve"> существуют знач</w:t>
      </w:r>
      <w:r w:rsidR="00740D42" w:rsidRPr="0096046C">
        <w:rPr>
          <w:rFonts w:ascii="Times New Roman" w:hAnsi="Times New Roman" w:cs="Times New Roman"/>
          <w:sz w:val="24"/>
          <w:szCs w:val="24"/>
        </w:rPr>
        <w:t>имые различия п</w:t>
      </w:r>
      <w:r w:rsidRPr="0096046C">
        <w:rPr>
          <w:rFonts w:ascii="Times New Roman" w:hAnsi="Times New Roman" w:cs="Times New Roman"/>
          <w:sz w:val="24"/>
          <w:szCs w:val="24"/>
        </w:rPr>
        <w:t>о индексу традиционных практик</w:t>
      </w:r>
      <w:r w:rsidR="00740D42" w:rsidRPr="0096046C">
        <w:rPr>
          <w:rFonts w:ascii="Times New Roman" w:hAnsi="Times New Roman" w:cs="Times New Roman"/>
          <w:sz w:val="24"/>
          <w:szCs w:val="24"/>
        </w:rPr>
        <w:t xml:space="preserve"> </w:t>
      </w:r>
      <w:r w:rsidR="00740D42" w:rsidRPr="0096046C">
        <w:rPr>
          <w:rFonts w:ascii="Times New Roman" w:hAnsi="Times New Roman"/>
          <w:sz w:val="24"/>
          <w:szCs w:val="24"/>
          <w:u w:color="000000"/>
        </w:rPr>
        <w:t>(F(2, 97) = 6,32, р &lt; 0,005)</w:t>
      </w:r>
      <w:r w:rsidR="00740D42" w:rsidRPr="0096046C">
        <w:rPr>
          <w:rFonts w:ascii="Times New Roman" w:hAnsi="Times New Roman"/>
          <w:sz w:val="24"/>
          <w:szCs w:val="24"/>
        </w:rPr>
        <w:t xml:space="preserve"> и по индексу активности </w:t>
      </w:r>
      <w:r w:rsidR="002A5AF0" w:rsidRPr="0096046C">
        <w:rPr>
          <w:rFonts w:ascii="Times New Roman" w:hAnsi="Times New Roman"/>
          <w:sz w:val="24"/>
          <w:szCs w:val="24"/>
          <w:u w:color="000000"/>
        </w:rPr>
        <w:t>(F</w:t>
      </w:r>
      <w:r w:rsidR="002A5AF0">
        <w:rPr>
          <w:rFonts w:ascii="Times New Roman" w:hAnsi="Times New Roman"/>
          <w:color w:val="000000"/>
          <w:sz w:val="24"/>
          <w:szCs w:val="24"/>
          <w:u w:color="000000"/>
        </w:rPr>
        <w:t xml:space="preserve">(2, 97) = </w:t>
      </w:r>
      <w:r w:rsidR="00740D42" w:rsidRPr="003A2519">
        <w:rPr>
          <w:rFonts w:ascii="Times New Roman" w:hAnsi="Times New Roman"/>
          <w:color w:val="000000"/>
          <w:sz w:val="24"/>
          <w:szCs w:val="24"/>
          <w:u w:color="000000"/>
        </w:rPr>
        <w:t>9,</w:t>
      </w:r>
      <w:r w:rsidR="002A5AF0">
        <w:rPr>
          <w:rFonts w:ascii="Times New Roman" w:hAnsi="Times New Roman"/>
          <w:color w:val="000000"/>
          <w:sz w:val="24"/>
          <w:szCs w:val="24"/>
          <w:u w:color="000000"/>
        </w:rPr>
        <w:t>57,</w:t>
      </w:r>
      <w:r w:rsidR="00740D42" w:rsidRPr="003A2519">
        <w:rPr>
          <w:rFonts w:ascii="Times New Roman" w:hAnsi="Times New Roman"/>
          <w:color w:val="000000"/>
          <w:sz w:val="24"/>
          <w:szCs w:val="24"/>
          <w:u w:color="000000"/>
        </w:rPr>
        <w:t xml:space="preserve"> р &lt; 0,001)</w:t>
      </w:r>
      <w:r w:rsidR="002A5AF0">
        <w:rPr>
          <w:rFonts w:ascii="Times New Roman" w:hAnsi="Times New Roman"/>
          <w:color w:val="000000"/>
          <w:sz w:val="24"/>
          <w:szCs w:val="24"/>
          <w:u w:color="000000"/>
        </w:rPr>
        <w:t>. По индексу конструктивных практик значимых различий получено не было.</w:t>
      </w:r>
      <w:r w:rsidR="0096046C">
        <w:rPr>
          <w:rFonts w:ascii="Times New Roman" w:hAnsi="Times New Roman"/>
          <w:color w:val="000000"/>
          <w:sz w:val="24"/>
          <w:szCs w:val="24"/>
          <w:u w:color="000000"/>
        </w:rPr>
        <w:t xml:space="preserve"> </w:t>
      </w:r>
    </w:p>
    <w:p w:rsidR="00476E38" w:rsidRPr="009960BB" w:rsidRDefault="00C31204" w:rsidP="00476E38">
      <w:pPr>
        <w:spacing w:after="0" w:line="360" w:lineRule="auto"/>
        <w:ind w:firstLine="567"/>
        <w:jc w:val="both"/>
        <w:rPr>
          <w:rFonts w:ascii="Times New Roman" w:hAnsi="Times New Roman" w:cs="Times New Roman"/>
          <w:sz w:val="24"/>
          <w:szCs w:val="24"/>
        </w:rPr>
      </w:pPr>
      <w:r>
        <w:rPr>
          <w:rFonts w:ascii="Times New Roman" w:hAnsi="Times New Roman"/>
          <w:color w:val="000000"/>
          <w:sz w:val="24"/>
          <w:szCs w:val="24"/>
          <w:u w:color="000000"/>
        </w:rPr>
        <w:lastRenderedPageBreak/>
        <w:t>Далее</w:t>
      </w:r>
      <w:r w:rsidR="007C1BD5">
        <w:rPr>
          <w:rFonts w:ascii="Times New Roman" w:hAnsi="Times New Roman"/>
          <w:color w:val="000000"/>
          <w:sz w:val="24"/>
          <w:szCs w:val="24"/>
          <w:u w:color="000000"/>
        </w:rPr>
        <w:t xml:space="preserve"> для индекса традиционных практик</w:t>
      </w:r>
      <w:r>
        <w:rPr>
          <w:rFonts w:ascii="Times New Roman" w:hAnsi="Times New Roman"/>
          <w:color w:val="000000"/>
          <w:sz w:val="24"/>
          <w:szCs w:val="24"/>
          <w:u w:color="000000"/>
        </w:rPr>
        <w:t xml:space="preserve"> было </w:t>
      </w:r>
      <w:r w:rsidR="00884AE1">
        <w:rPr>
          <w:rFonts w:ascii="Times New Roman" w:hAnsi="Times New Roman"/>
          <w:color w:val="000000"/>
          <w:sz w:val="24"/>
          <w:szCs w:val="24"/>
          <w:u w:color="000000"/>
        </w:rPr>
        <w:t>проведено</w:t>
      </w:r>
      <w:r w:rsidR="0096046C">
        <w:rPr>
          <w:rFonts w:ascii="Times New Roman" w:hAnsi="Times New Roman"/>
          <w:color w:val="000000"/>
          <w:sz w:val="24"/>
          <w:szCs w:val="24"/>
          <w:u w:color="000000"/>
        </w:rPr>
        <w:t xml:space="preserve"> </w:t>
      </w:r>
      <w:r>
        <w:rPr>
          <w:rFonts w:ascii="Times New Roman" w:hAnsi="Times New Roman"/>
          <w:color w:val="000000"/>
          <w:sz w:val="24"/>
          <w:szCs w:val="24"/>
          <w:u w:color="000000"/>
        </w:rPr>
        <w:t>апостериорное попарное</w:t>
      </w:r>
      <w:r w:rsidR="0096046C">
        <w:rPr>
          <w:rFonts w:ascii="Times New Roman" w:hAnsi="Times New Roman"/>
          <w:color w:val="000000"/>
          <w:sz w:val="24"/>
          <w:szCs w:val="24"/>
          <w:u w:color="000000"/>
        </w:rPr>
        <w:t xml:space="preserve"> сравнения методом </w:t>
      </w:r>
      <w:r w:rsidR="0096046C" w:rsidRPr="009924B8">
        <w:rPr>
          <w:rFonts w:ascii="Times New Roman" w:hAnsi="Times New Roman"/>
          <w:color w:val="000000"/>
          <w:sz w:val="24"/>
          <w:szCs w:val="24"/>
          <w:u w:color="000000"/>
          <w:lang w:val="en-US"/>
        </w:rPr>
        <w:t>LSD</w:t>
      </w:r>
      <w:r w:rsidR="0096046C" w:rsidRPr="009924B8">
        <w:rPr>
          <w:rFonts w:ascii="Times New Roman" w:hAnsi="Times New Roman"/>
          <w:color w:val="000000"/>
          <w:sz w:val="24"/>
          <w:szCs w:val="24"/>
          <w:u w:color="000000"/>
        </w:rPr>
        <w:t xml:space="preserve"> (</w:t>
      </w:r>
      <w:r w:rsidRPr="009924B8">
        <w:rPr>
          <w:rFonts w:ascii="Times New Roman" w:hAnsi="Times New Roman"/>
          <w:color w:val="000000"/>
          <w:sz w:val="24"/>
          <w:szCs w:val="24"/>
          <w:u w:color="000000"/>
        </w:rPr>
        <w:t>приложение 2, табл.</w:t>
      </w:r>
      <w:r w:rsidR="0002390D" w:rsidRPr="009924B8">
        <w:rPr>
          <w:rFonts w:ascii="Times New Roman" w:hAnsi="Times New Roman"/>
          <w:color w:val="000000"/>
          <w:sz w:val="24"/>
          <w:szCs w:val="24"/>
          <w:u w:color="000000"/>
        </w:rPr>
        <w:t>1</w:t>
      </w:r>
      <w:r w:rsidRPr="009924B8">
        <w:rPr>
          <w:rFonts w:ascii="Times New Roman" w:hAnsi="Times New Roman"/>
          <w:color w:val="000000"/>
          <w:sz w:val="24"/>
          <w:szCs w:val="24"/>
          <w:u w:color="000000"/>
        </w:rPr>
        <w:t>). Рез</w:t>
      </w:r>
      <w:r w:rsidRPr="009924B8">
        <w:rPr>
          <w:rFonts w:ascii="Times New Roman" w:hAnsi="Times New Roman"/>
          <w:sz w:val="24"/>
          <w:szCs w:val="24"/>
          <w:u w:color="000000"/>
        </w:rPr>
        <w:t>ультаты</w:t>
      </w:r>
      <w:r w:rsidRPr="009960BB">
        <w:rPr>
          <w:rFonts w:ascii="Times New Roman" w:hAnsi="Times New Roman"/>
          <w:sz w:val="24"/>
          <w:szCs w:val="24"/>
          <w:u w:color="000000"/>
        </w:rPr>
        <w:t xml:space="preserve"> говорят о том, что у</w:t>
      </w:r>
      <w:r w:rsidR="003843FC" w:rsidRPr="009960BB">
        <w:rPr>
          <w:rFonts w:ascii="Times New Roman" w:hAnsi="Times New Roman" w:cs="Times New Roman"/>
          <w:sz w:val="24"/>
          <w:szCs w:val="24"/>
        </w:rPr>
        <w:t>читель с профилем «традиционалист» с высоким уровнем традиционализма и среднем уровнем конструктивизма</w:t>
      </w:r>
      <w:r w:rsidR="00476E38" w:rsidRPr="009960BB">
        <w:rPr>
          <w:rFonts w:ascii="Times New Roman" w:hAnsi="Times New Roman" w:cs="Times New Roman"/>
          <w:sz w:val="24"/>
          <w:szCs w:val="24"/>
        </w:rPr>
        <w:t>,</w:t>
      </w:r>
      <w:r w:rsidR="003843FC" w:rsidRPr="009960BB">
        <w:rPr>
          <w:rFonts w:ascii="Times New Roman" w:hAnsi="Times New Roman" w:cs="Times New Roman"/>
          <w:sz w:val="24"/>
          <w:szCs w:val="24"/>
        </w:rPr>
        <w:t xml:space="preserve"> значимо чаще использует традиционные практики, чем учитель с профилем «компромисс» (средний</w:t>
      </w:r>
      <w:r w:rsidR="00AB3F56">
        <w:rPr>
          <w:rFonts w:ascii="Times New Roman" w:hAnsi="Times New Roman" w:cs="Times New Roman"/>
          <w:sz w:val="24"/>
          <w:szCs w:val="24"/>
        </w:rPr>
        <w:t xml:space="preserve"> уровень по обеим шкалам</w:t>
      </w:r>
      <w:r w:rsidR="00476E38" w:rsidRPr="009960BB">
        <w:rPr>
          <w:rFonts w:ascii="Times New Roman" w:hAnsi="Times New Roman" w:cs="Times New Roman"/>
          <w:sz w:val="24"/>
          <w:szCs w:val="24"/>
        </w:rPr>
        <w:t>). Т</w:t>
      </w:r>
      <w:r w:rsidR="003843FC" w:rsidRPr="009960BB">
        <w:rPr>
          <w:rFonts w:ascii="Times New Roman" w:hAnsi="Times New Roman" w:cs="Times New Roman"/>
          <w:sz w:val="24"/>
          <w:szCs w:val="24"/>
        </w:rPr>
        <w:t>ак же учитель с профилем «примирение противоположностей» (результаты по обеим шкалам высокие) значимо чаще использует традиционные пра</w:t>
      </w:r>
      <w:r w:rsidR="00476E38" w:rsidRPr="009960BB">
        <w:rPr>
          <w:rFonts w:ascii="Times New Roman" w:hAnsi="Times New Roman" w:cs="Times New Roman"/>
          <w:sz w:val="24"/>
          <w:szCs w:val="24"/>
        </w:rPr>
        <w:t>ктики, чем учитель «компромисс». Р</w:t>
      </w:r>
      <w:r w:rsidR="003843FC" w:rsidRPr="009960BB">
        <w:rPr>
          <w:rFonts w:ascii="Times New Roman" w:hAnsi="Times New Roman" w:cs="Times New Roman"/>
          <w:sz w:val="24"/>
          <w:szCs w:val="24"/>
        </w:rPr>
        <w:t xml:space="preserve">азличий между учителем с профилем «традиционалист» и учителем с профилем «примирением противоположностей» по данному блоку не выявлено. </w:t>
      </w:r>
    </w:p>
    <w:p w:rsidR="00631D7E" w:rsidRDefault="00476E38" w:rsidP="00631D7E">
      <w:pPr>
        <w:spacing w:after="0" w:line="360" w:lineRule="auto"/>
        <w:ind w:firstLine="567"/>
        <w:jc w:val="both"/>
        <w:rPr>
          <w:rFonts w:ascii="Times New Roman" w:hAnsi="Times New Roman" w:cs="Times New Roman"/>
          <w:sz w:val="24"/>
          <w:szCs w:val="24"/>
        </w:rPr>
      </w:pPr>
      <w:r w:rsidRPr="009960BB">
        <w:rPr>
          <w:rFonts w:ascii="Times New Roman" w:hAnsi="Times New Roman" w:cs="Times New Roman"/>
          <w:sz w:val="24"/>
          <w:szCs w:val="24"/>
        </w:rPr>
        <w:t>Данные результ</w:t>
      </w:r>
      <w:r w:rsidR="009960BB" w:rsidRPr="009960BB">
        <w:rPr>
          <w:rFonts w:ascii="Times New Roman" w:hAnsi="Times New Roman" w:cs="Times New Roman"/>
          <w:sz w:val="24"/>
          <w:szCs w:val="24"/>
        </w:rPr>
        <w:t>аты являются ожидаемыми:</w:t>
      </w:r>
      <w:r w:rsidRPr="009960BB">
        <w:rPr>
          <w:rFonts w:ascii="Times New Roman" w:hAnsi="Times New Roman" w:cs="Times New Roman"/>
          <w:sz w:val="24"/>
          <w:szCs w:val="24"/>
        </w:rPr>
        <w:t xml:space="preserve"> учителя с высоким уровнем традиционализма</w:t>
      </w:r>
      <w:r w:rsidR="009960BB" w:rsidRPr="009960BB">
        <w:rPr>
          <w:rFonts w:ascii="Times New Roman" w:hAnsi="Times New Roman" w:cs="Times New Roman"/>
          <w:sz w:val="24"/>
          <w:szCs w:val="24"/>
        </w:rPr>
        <w:t xml:space="preserve"> в большей мере используют традиционные практики на своих уроках, чем учителя со средним уровнем традиционализма. Таким образом, данный результат является подтверждением критериальной валидности анкеты. </w:t>
      </w:r>
    </w:p>
    <w:p w:rsidR="006D3FC1" w:rsidRDefault="00FA11EA" w:rsidP="006D3FC1">
      <w:pPr>
        <w:spacing w:after="0" w:line="360" w:lineRule="auto"/>
        <w:ind w:firstLine="567"/>
        <w:jc w:val="both"/>
        <w:rPr>
          <w:rFonts w:ascii="Times New Roman" w:hAnsi="Times New Roman" w:cs="Times New Roman"/>
          <w:sz w:val="24"/>
          <w:szCs w:val="24"/>
        </w:rPr>
      </w:pPr>
      <w:r w:rsidRPr="006D3FC1">
        <w:rPr>
          <w:rFonts w:ascii="Times New Roman" w:hAnsi="Times New Roman" w:cs="Times New Roman"/>
          <w:sz w:val="24"/>
          <w:szCs w:val="24"/>
        </w:rPr>
        <w:t xml:space="preserve">Попарное сравнение для индекса активности показало следующие результаты: у </w:t>
      </w:r>
      <w:r w:rsidR="003843FC" w:rsidRPr="006D3FC1">
        <w:rPr>
          <w:rFonts w:ascii="Times New Roman" w:hAnsi="Times New Roman" w:cs="Times New Roman"/>
          <w:sz w:val="24"/>
          <w:szCs w:val="24"/>
        </w:rPr>
        <w:t xml:space="preserve"> учителя с профилем «традиционалист» (средний уровень конструктивизма, высокий уровень традиционализма) дети значимо </w:t>
      </w:r>
      <w:r w:rsidRPr="006D3FC1">
        <w:rPr>
          <w:rFonts w:ascii="Times New Roman" w:hAnsi="Times New Roman" w:cs="Times New Roman"/>
          <w:sz w:val="24"/>
          <w:szCs w:val="24"/>
        </w:rPr>
        <w:t>более активны, нежели у</w:t>
      </w:r>
      <w:r w:rsidR="003843FC" w:rsidRPr="006D3FC1">
        <w:rPr>
          <w:rFonts w:ascii="Times New Roman" w:hAnsi="Times New Roman" w:cs="Times New Roman"/>
          <w:sz w:val="24"/>
          <w:szCs w:val="24"/>
        </w:rPr>
        <w:t xml:space="preserve"> учителя «примирение противоположностей»</w:t>
      </w:r>
      <w:r w:rsidR="006D3FC1" w:rsidRPr="006D3FC1">
        <w:rPr>
          <w:rFonts w:ascii="Times New Roman" w:hAnsi="Times New Roman" w:cs="Times New Roman"/>
          <w:sz w:val="24"/>
          <w:szCs w:val="24"/>
        </w:rPr>
        <w:t>, что, предположительно, может быть связано с более строгой дисциплиной в классе учителя - традиционалиста. Т</w:t>
      </w:r>
      <w:r w:rsidR="003843FC" w:rsidRPr="006D3FC1">
        <w:rPr>
          <w:rFonts w:ascii="Times New Roman" w:hAnsi="Times New Roman" w:cs="Times New Roman"/>
          <w:sz w:val="24"/>
          <w:szCs w:val="24"/>
        </w:rPr>
        <w:t xml:space="preserve">ак же у учителя с профилем «компромисс» (средний уровень конструктивизма, средний уровень традиционализма), дети более «активны», нежели у учителя «примирение противоположностей». </w:t>
      </w:r>
    </w:p>
    <w:p w:rsidR="003843FC" w:rsidRDefault="006D3FC1" w:rsidP="006D3FC1">
      <w:pPr>
        <w:spacing w:after="0" w:line="360" w:lineRule="auto"/>
        <w:ind w:firstLine="567"/>
        <w:jc w:val="both"/>
        <w:rPr>
          <w:rFonts w:ascii="Times New Roman" w:hAnsi="Times New Roman" w:cs="Times New Roman"/>
          <w:sz w:val="24"/>
          <w:szCs w:val="24"/>
        </w:rPr>
      </w:pPr>
      <w:r w:rsidRPr="00753642">
        <w:rPr>
          <w:rFonts w:ascii="Times New Roman" w:hAnsi="Times New Roman" w:cs="Times New Roman"/>
          <w:sz w:val="24"/>
          <w:szCs w:val="24"/>
        </w:rPr>
        <w:t>П</w:t>
      </w:r>
      <w:r w:rsidR="003843FC" w:rsidRPr="00753642">
        <w:rPr>
          <w:rFonts w:ascii="Times New Roman" w:hAnsi="Times New Roman" w:cs="Times New Roman"/>
          <w:sz w:val="24"/>
          <w:szCs w:val="24"/>
        </w:rPr>
        <w:t>о индексу конструктивных практик значимых различий не выявлено</w:t>
      </w:r>
      <w:r w:rsidR="009924B8">
        <w:rPr>
          <w:rFonts w:ascii="Times New Roman" w:hAnsi="Times New Roman" w:cs="Times New Roman"/>
          <w:sz w:val="24"/>
          <w:szCs w:val="24"/>
        </w:rPr>
        <w:t xml:space="preserve"> (приложение 2, табл.2)</w:t>
      </w:r>
      <w:r w:rsidR="003843FC" w:rsidRPr="00753642">
        <w:rPr>
          <w:rFonts w:ascii="Times New Roman" w:hAnsi="Times New Roman" w:cs="Times New Roman"/>
          <w:sz w:val="24"/>
          <w:szCs w:val="24"/>
        </w:rPr>
        <w:t>.</w:t>
      </w:r>
      <w:r w:rsidRPr="00753642">
        <w:rPr>
          <w:rFonts w:ascii="Times New Roman" w:hAnsi="Times New Roman" w:cs="Times New Roman"/>
          <w:sz w:val="24"/>
          <w:szCs w:val="24"/>
        </w:rPr>
        <w:t xml:space="preserve"> Ожидаемый результатом стало бы значимое отличие учителя с профилем «примирение противоположностей», от учителей с профилями «компромисс» и «традиционалист», так для этих двух профилей уровень конструктивизма средний, в то время как для профиля «</w:t>
      </w:r>
      <w:r w:rsidR="00394E91" w:rsidRPr="00753642">
        <w:rPr>
          <w:rFonts w:ascii="Times New Roman" w:hAnsi="Times New Roman" w:cs="Times New Roman"/>
          <w:sz w:val="24"/>
          <w:szCs w:val="24"/>
        </w:rPr>
        <w:t>примирение</w:t>
      </w:r>
      <w:r w:rsidRPr="00753642">
        <w:rPr>
          <w:rFonts w:ascii="Times New Roman" w:hAnsi="Times New Roman" w:cs="Times New Roman"/>
          <w:sz w:val="24"/>
          <w:szCs w:val="24"/>
        </w:rPr>
        <w:t xml:space="preserve"> противоположностей» - уровень конструктивизма высокий. </w:t>
      </w:r>
      <w:r w:rsidR="00394E91" w:rsidRPr="00753642">
        <w:rPr>
          <w:rFonts w:ascii="Times New Roman" w:hAnsi="Times New Roman" w:cs="Times New Roman"/>
          <w:sz w:val="24"/>
          <w:szCs w:val="24"/>
        </w:rPr>
        <w:t xml:space="preserve">Однако выше (глава 2.3), мы отмечали, что у учителя </w:t>
      </w:r>
      <w:r w:rsidR="00394E91" w:rsidRPr="00753642">
        <w:rPr>
          <w:rFonts w:ascii="Times New Roman" w:hAnsi="Times New Roman" w:cs="Times New Roman"/>
          <w:sz w:val="24"/>
          <w:szCs w:val="24"/>
          <w:lang w:val="en-US"/>
        </w:rPr>
        <w:t>ID</w:t>
      </w:r>
      <w:r w:rsidR="00394E91" w:rsidRPr="00753642">
        <w:rPr>
          <w:rFonts w:ascii="Times New Roman" w:hAnsi="Times New Roman" w:cs="Times New Roman"/>
          <w:sz w:val="24"/>
          <w:szCs w:val="24"/>
        </w:rPr>
        <w:t xml:space="preserve"> 783 </w:t>
      </w:r>
      <w:r w:rsidR="00394E91" w:rsidRPr="00753642">
        <w:rPr>
          <w:rFonts w:ascii="Times New Roman" w:hAnsi="Times New Roman" w:cs="Times New Roman"/>
          <w:sz w:val="24"/>
          <w:szCs w:val="24"/>
          <w:lang w:val="en-US"/>
        </w:rPr>
        <w:t>c</w:t>
      </w:r>
      <w:r w:rsidR="00394E91" w:rsidRPr="00753642">
        <w:rPr>
          <w:rFonts w:ascii="Times New Roman" w:hAnsi="Times New Roman" w:cs="Times New Roman"/>
          <w:sz w:val="24"/>
          <w:szCs w:val="24"/>
        </w:rPr>
        <w:t xml:space="preserve"> профилем «примирение противоположностей» возможно проявление социальной желательности: есть предположение, что балл по шкале конструктивизма у данного учителя завышен. Если принять данное предположение, как истину, то вывод</w:t>
      </w:r>
      <w:r w:rsidR="00753642" w:rsidRPr="00753642">
        <w:rPr>
          <w:rFonts w:ascii="Times New Roman" w:hAnsi="Times New Roman" w:cs="Times New Roman"/>
          <w:sz w:val="24"/>
          <w:szCs w:val="24"/>
        </w:rPr>
        <w:t xml:space="preserve"> об отсутствии различий по данному индексу</w:t>
      </w:r>
      <w:r w:rsidR="00394E91" w:rsidRPr="00753642">
        <w:rPr>
          <w:rFonts w:ascii="Times New Roman" w:hAnsi="Times New Roman" w:cs="Times New Roman"/>
          <w:sz w:val="24"/>
          <w:szCs w:val="24"/>
        </w:rPr>
        <w:t xml:space="preserve"> подтверждает социальную желательность ответов на вопросы шкалы конструктивизма для данного учителя. </w:t>
      </w:r>
    </w:p>
    <w:p w:rsidR="00765658" w:rsidRDefault="00C0231A" w:rsidP="006D3FC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Среди учеников учителя с профилем «традиционализм», принимавших участие в опросе, были ученики 6 и 9 классов, что дало возможность сравнить их ответы между собой. </w:t>
      </w:r>
      <w:r w:rsidR="000A4D79">
        <w:rPr>
          <w:rFonts w:ascii="Times New Roman" w:hAnsi="Times New Roman" w:cs="Times New Roman"/>
          <w:sz w:val="24"/>
          <w:szCs w:val="24"/>
        </w:rPr>
        <w:t xml:space="preserve">Были выявлены значимые различия </w:t>
      </w:r>
      <w:r w:rsidR="000A4D79" w:rsidRPr="000A4D79">
        <w:rPr>
          <w:rFonts w:ascii="Times New Roman" w:hAnsi="Times New Roman" w:cs="Times New Roman"/>
          <w:sz w:val="24"/>
          <w:szCs w:val="24"/>
        </w:rPr>
        <w:t>(</w:t>
      </w:r>
      <w:r w:rsidR="000A4D79">
        <w:rPr>
          <w:rFonts w:ascii="Times New Roman" w:hAnsi="Times New Roman" w:cs="Times New Roman"/>
          <w:sz w:val="24"/>
          <w:szCs w:val="24"/>
          <w:lang w:val="en-US"/>
        </w:rPr>
        <w:t>p</w:t>
      </w:r>
      <w:r w:rsidR="000A4D79" w:rsidRPr="000A4D79">
        <w:rPr>
          <w:rFonts w:ascii="Times New Roman" w:hAnsi="Times New Roman" w:cs="Times New Roman"/>
          <w:sz w:val="24"/>
          <w:szCs w:val="24"/>
        </w:rPr>
        <w:t xml:space="preserve">&lt;0,005, </w:t>
      </w:r>
      <w:r w:rsidR="000A4D79" w:rsidRPr="009924B8">
        <w:rPr>
          <w:rFonts w:ascii="Times New Roman" w:hAnsi="Times New Roman" w:cs="Times New Roman"/>
          <w:sz w:val="24"/>
          <w:szCs w:val="24"/>
        </w:rPr>
        <w:t xml:space="preserve">приложение 2, табл. </w:t>
      </w:r>
      <w:r w:rsidR="009924B8" w:rsidRPr="009924B8">
        <w:rPr>
          <w:rFonts w:ascii="Times New Roman" w:hAnsi="Times New Roman" w:cs="Times New Roman"/>
          <w:sz w:val="24"/>
          <w:szCs w:val="24"/>
        </w:rPr>
        <w:t>4</w:t>
      </w:r>
      <w:r w:rsidR="000A4D79" w:rsidRPr="009924B8">
        <w:rPr>
          <w:rFonts w:ascii="Times New Roman" w:hAnsi="Times New Roman" w:cs="Times New Roman"/>
          <w:sz w:val="24"/>
          <w:szCs w:val="24"/>
        </w:rPr>
        <w:t>)</w:t>
      </w:r>
      <w:r w:rsidR="000A4D79">
        <w:rPr>
          <w:rFonts w:ascii="Times New Roman" w:hAnsi="Times New Roman" w:cs="Times New Roman"/>
          <w:sz w:val="24"/>
          <w:szCs w:val="24"/>
        </w:rPr>
        <w:t xml:space="preserve"> в ответах </w:t>
      </w:r>
      <w:r w:rsidR="000A4D79">
        <w:rPr>
          <w:rFonts w:ascii="Times New Roman" w:hAnsi="Times New Roman" w:cs="Times New Roman"/>
          <w:sz w:val="24"/>
          <w:szCs w:val="24"/>
        </w:rPr>
        <w:lastRenderedPageBreak/>
        <w:t>учеников по всем трем индексам, что говорит о том, что один и тот же учителей, в зависимости от класса, в котором он преподает, может использовать разные практики.</w:t>
      </w:r>
    </w:p>
    <w:p w:rsidR="003843FC" w:rsidRPr="003A2519" w:rsidRDefault="00872DAA" w:rsidP="00872DAA">
      <w:pPr>
        <w:spacing w:after="0" w:line="360" w:lineRule="auto"/>
        <w:jc w:val="center"/>
        <w:rPr>
          <w:rFonts w:ascii="Times New Roman" w:hAnsi="Times New Roman"/>
          <w:i/>
          <w:sz w:val="24"/>
          <w:szCs w:val="24"/>
        </w:rPr>
      </w:pPr>
      <w:r w:rsidRPr="00872DAA">
        <w:rPr>
          <w:rFonts w:ascii="Times New Roman" w:hAnsi="Times New Roman" w:cs="Times New Roman"/>
          <w:noProof/>
          <w:sz w:val="24"/>
          <w:szCs w:val="24"/>
        </w:rPr>
        <w:drawing>
          <wp:inline distT="0" distB="0" distL="0" distR="0">
            <wp:extent cx="4038600" cy="240030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3642" w:rsidRDefault="00872DAA" w:rsidP="00872DAA">
      <w:pPr>
        <w:jc w:val="center"/>
        <w:rPr>
          <w:rFonts w:ascii="Times New Roman" w:hAnsi="Times New Roman"/>
          <w:i/>
          <w:sz w:val="24"/>
          <w:szCs w:val="24"/>
        </w:rPr>
      </w:pPr>
      <w:r>
        <w:rPr>
          <w:rFonts w:ascii="Times New Roman" w:hAnsi="Times New Roman"/>
          <w:i/>
          <w:sz w:val="24"/>
          <w:szCs w:val="24"/>
        </w:rPr>
        <w:t xml:space="preserve">Рис. </w:t>
      </w:r>
      <w:r w:rsidR="009B496C">
        <w:rPr>
          <w:rFonts w:ascii="Times New Roman" w:hAnsi="Times New Roman"/>
          <w:i/>
          <w:sz w:val="24"/>
          <w:szCs w:val="24"/>
        </w:rPr>
        <w:t>12.</w:t>
      </w:r>
      <w:r>
        <w:rPr>
          <w:rFonts w:ascii="Times New Roman" w:hAnsi="Times New Roman"/>
          <w:i/>
          <w:sz w:val="24"/>
          <w:szCs w:val="24"/>
        </w:rPr>
        <w:t xml:space="preserve">  </w:t>
      </w:r>
      <w:r w:rsidR="00066334">
        <w:rPr>
          <w:rFonts w:ascii="Times New Roman" w:hAnsi="Times New Roman"/>
          <w:i/>
          <w:sz w:val="24"/>
          <w:szCs w:val="24"/>
        </w:rPr>
        <w:t>Различия в ответах учеников 6 и 9 классов</w:t>
      </w:r>
    </w:p>
    <w:p w:rsidR="004C6E3C" w:rsidRPr="00066334" w:rsidRDefault="00066334" w:rsidP="00066334">
      <w:pPr>
        <w:autoSpaceDE w:val="0"/>
        <w:autoSpaceDN w:val="0"/>
        <w:adjustRightInd w:val="0"/>
        <w:spacing w:after="0" w:line="360" w:lineRule="auto"/>
        <w:ind w:firstLine="567"/>
        <w:jc w:val="both"/>
        <w:rPr>
          <w:rFonts w:ascii="Times New Roman" w:hAnsi="Times New Roman" w:cs="Times New Roman"/>
          <w:sz w:val="24"/>
          <w:szCs w:val="24"/>
        </w:rPr>
      </w:pPr>
      <w:r w:rsidRPr="00066334">
        <w:rPr>
          <w:rFonts w:ascii="Times New Roman" w:hAnsi="Times New Roman" w:cs="Times New Roman"/>
          <w:sz w:val="24"/>
          <w:szCs w:val="24"/>
        </w:rPr>
        <w:t>В 9 классе данный учитель в большей степени использует традиционные способы обучения, в то время как в 6 – конструктивные, что вероятнее всего связано с подготовкой 9классников к ГИА. Так же в 9 классе ниже активность учеников.</w:t>
      </w:r>
      <w:r w:rsidR="009A5651">
        <w:rPr>
          <w:rFonts w:ascii="Times New Roman" w:hAnsi="Times New Roman" w:cs="Times New Roman"/>
          <w:sz w:val="24"/>
          <w:szCs w:val="24"/>
        </w:rPr>
        <w:t xml:space="preserve"> Это видно и в </w:t>
      </w:r>
      <w:r w:rsidR="00F65186">
        <w:rPr>
          <w:rFonts w:ascii="Times New Roman" w:hAnsi="Times New Roman" w:cs="Times New Roman"/>
          <w:sz w:val="24"/>
          <w:szCs w:val="24"/>
        </w:rPr>
        <w:t xml:space="preserve">интервью данного учителя: </w:t>
      </w:r>
      <w:r w:rsidR="00F65186" w:rsidRPr="00F65186">
        <w:rPr>
          <w:rFonts w:ascii="Times New Roman" w:hAnsi="Times New Roman" w:cs="Times New Roman"/>
          <w:i/>
          <w:sz w:val="24"/>
          <w:szCs w:val="24"/>
        </w:rPr>
        <w:t>«</w:t>
      </w:r>
      <w:r w:rsidR="004C6E3C" w:rsidRPr="00F65186">
        <w:rPr>
          <w:rFonts w:ascii="Times New Roman" w:hAnsi="Times New Roman" w:cs="Times New Roman"/>
          <w:i/>
          <w:sz w:val="24"/>
          <w:szCs w:val="24"/>
        </w:rPr>
        <w:t>5-6</w:t>
      </w:r>
      <w:r w:rsidR="00F65186" w:rsidRPr="00F65186">
        <w:rPr>
          <w:rFonts w:ascii="Times New Roman" w:hAnsi="Times New Roman" w:cs="Times New Roman"/>
          <w:i/>
          <w:sz w:val="24"/>
          <w:szCs w:val="24"/>
        </w:rPr>
        <w:t xml:space="preserve"> класс постоянно задают вопросы,</w:t>
      </w:r>
      <w:r w:rsidR="004C6E3C" w:rsidRPr="00F65186">
        <w:rPr>
          <w:rFonts w:ascii="Times New Roman" w:hAnsi="Times New Roman" w:cs="Times New Roman"/>
          <w:i/>
          <w:sz w:val="24"/>
          <w:szCs w:val="24"/>
        </w:rPr>
        <w:t xml:space="preserve"> 9 классы, </w:t>
      </w:r>
      <w:r w:rsidR="00F65186" w:rsidRPr="00F65186">
        <w:rPr>
          <w:rFonts w:ascii="Times New Roman" w:hAnsi="Times New Roman" w:cs="Times New Roman"/>
          <w:i/>
          <w:sz w:val="24"/>
          <w:szCs w:val="24"/>
        </w:rPr>
        <w:t>меньше», «в 9 классах нет мотивации учения», «с 9 классами тренируем задания к ГИА».</w:t>
      </w:r>
    </w:p>
    <w:p w:rsidR="00066334" w:rsidRPr="00872DAA" w:rsidRDefault="00066334" w:rsidP="00066334">
      <w:pPr>
        <w:rPr>
          <w:rFonts w:ascii="Times New Roman" w:eastAsiaTheme="majorEastAsia" w:hAnsi="Times New Roman" w:cstheme="majorBidi"/>
          <w:bCs/>
          <w:i/>
          <w:sz w:val="24"/>
          <w:szCs w:val="24"/>
        </w:rPr>
      </w:pPr>
    </w:p>
    <w:p w:rsidR="003A2519" w:rsidRPr="008604C8" w:rsidRDefault="003A2519" w:rsidP="008604C8">
      <w:pPr>
        <w:pStyle w:val="3"/>
        <w:rPr>
          <w:rFonts w:ascii="Times New Roman" w:hAnsi="Times New Roman"/>
          <w:b w:val="0"/>
          <w:color w:val="auto"/>
          <w:sz w:val="24"/>
          <w:szCs w:val="24"/>
          <w:u w:val="single"/>
        </w:rPr>
      </w:pPr>
      <w:bookmarkStart w:id="27" w:name="_Toc390128961"/>
      <w:r w:rsidRPr="008604C8">
        <w:rPr>
          <w:rFonts w:ascii="Times New Roman" w:hAnsi="Times New Roman"/>
          <w:b w:val="0"/>
          <w:color w:val="auto"/>
          <w:sz w:val="24"/>
          <w:szCs w:val="24"/>
          <w:u w:val="single"/>
        </w:rPr>
        <w:t>Сравнение русскоговорящих учителей</w:t>
      </w:r>
      <w:bookmarkEnd w:id="27"/>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В заключительной части работы мы приведем результаты сравнения установок российских учителей математики и тех учителей Эстонии  и Латвии, которые работают в школе с русским языком преподавания, и для которых русский язык является основным. Стоит отметить, что около 25% школьников Латвии и 19% школьников Эстонии посещают школы, в которых обучение ведется на русском языке. </w:t>
      </w:r>
    </w:p>
    <w:p w:rsidR="003A2519" w:rsidRPr="003A2519" w:rsidRDefault="003A2519" w:rsidP="003A2519">
      <w:pPr>
        <w:spacing w:after="0" w:line="360" w:lineRule="auto"/>
        <w:ind w:firstLine="567"/>
        <w:jc w:val="both"/>
        <w:rPr>
          <w:rFonts w:ascii="Times New Roman" w:hAnsi="Times New Roman"/>
          <w:sz w:val="24"/>
          <w:szCs w:val="24"/>
        </w:rPr>
      </w:pPr>
      <w:r w:rsidRPr="003A2519">
        <w:rPr>
          <w:rFonts w:ascii="Times New Roman" w:hAnsi="Times New Roman"/>
          <w:sz w:val="24"/>
          <w:szCs w:val="24"/>
        </w:rPr>
        <w:t xml:space="preserve">Для проведения сравнения были выделены подгруппы русскоговорящих учителей из общей выборки. Латвийская подвыборка состояла из 95 учителей (25% всей выборки), а эстонская из 92 учителей (28% выборки). </w:t>
      </w:r>
    </w:p>
    <w:p w:rsidR="003A2519" w:rsidRPr="003A2519" w:rsidRDefault="009B496C" w:rsidP="003A2519">
      <w:pPr>
        <w:spacing w:after="0" w:line="360" w:lineRule="auto"/>
        <w:ind w:firstLine="567"/>
        <w:jc w:val="both"/>
        <w:rPr>
          <w:rFonts w:ascii="Times New Roman" w:hAnsi="Times New Roman"/>
          <w:sz w:val="24"/>
          <w:szCs w:val="24"/>
        </w:rPr>
      </w:pPr>
      <w:r>
        <w:rPr>
          <w:rFonts w:ascii="Times New Roman" w:hAnsi="Times New Roman"/>
          <w:sz w:val="24"/>
          <w:szCs w:val="24"/>
        </w:rPr>
        <w:t>На рисунке 13</w:t>
      </w:r>
      <w:r w:rsidR="003A2519" w:rsidRPr="003A2519">
        <w:rPr>
          <w:rFonts w:ascii="Times New Roman" w:hAnsi="Times New Roman"/>
          <w:sz w:val="24"/>
          <w:szCs w:val="24"/>
        </w:rPr>
        <w:t xml:space="preserve"> представлены средние результаты по шкалам Конструктивизма и</w:t>
      </w:r>
      <w:r>
        <w:rPr>
          <w:rFonts w:ascii="Times New Roman" w:hAnsi="Times New Roman"/>
          <w:sz w:val="24"/>
          <w:szCs w:val="24"/>
        </w:rPr>
        <w:t xml:space="preserve"> Традиционализма, а на рисунке 14</w:t>
      </w:r>
      <w:r w:rsidR="003A2519" w:rsidRPr="003A2519">
        <w:rPr>
          <w:rFonts w:ascii="Times New Roman" w:hAnsi="Times New Roman"/>
          <w:sz w:val="24"/>
          <w:szCs w:val="24"/>
        </w:rPr>
        <w:t xml:space="preserve">  по шкалам модуля «Убеждения о преподавании математики».</w:t>
      </w:r>
    </w:p>
    <w:p w:rsidR="003A2519" w:rsidRPr="003A2519" w:rsidRDefault="003A2519" w:rsidP="003A2519">
      <w:pPr>
        <w:spacing w:after="0" w:line="360" w:lineRule="auto"/>
        <w:ind w:firstLine="567"/>
        <w:jc w:val="center"/>
        <w:rPr>
          <w:rFonts w:ascii="Times New Roman" w:hAnsi="Times New Roman"/>
          <w:sz w:val="24"/>
          <w:szCs w:val="24"/>
        </w:rPr>
      </w:pPr>
      <w:r w:rsidRPr="003A2519">
        <w:rPr>
          <w:rFonts w:ascii="Times New Roman" w:hAnsi="Times New Roman"/>
          <w:noProof/>
          <w:sz w:val="24"/>
          <w:szCs w:val="24"/>
        </w:rPr>
        <w:lastRenderedPageBreak/>
        <w:drawing>
          <wp:inline distT="0" distB="0" distL="0" distR="0">
            <wp:extent cx="3131185" cy="2518410"/>
            <wp:effectExtent l="19050" t="0" r="12065"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2519" w:rsidRPr="003A2519" w:rsidRDefault="003A2519" w:rsidP="003A2519">
      <w:pPr>
        <w:autoSpaceDE w:val="0"/>
        <w:autoSpaceDN w:val="0"/>
        <w:adjustRightInd w:val="0"/>
        <w:spacing w:after="0" w:line="240" w:lineRule="auto"/>
        <w:jc w:val="center"/>
        <w:rPr>
          <w:rFonts w:ascii="Times New Roman" w:hAnsi="Times New Roman"/>
          <w:i/>
          <w:sz w:val="24"/>
          <w:szCs w:val="24"/>
          <w:lang w:eastAsia="en-US"/>
        </w:rPr>
      </w:pPr>
      <w:r w:rsidRPr="003A2519">
        <w:rPr>
          <w:rFonts w:ascii="Times New Roman" w:hAnsi="Times New Roman"/>
          <w:i/>
          <w:sz w:val="24"/>
          <w:szCs w:val="24"/>
          <w:lang w:eastAsia="en-US"/>
        </w:rPr>
        <w:t>Рис.</w:t>
      </w:r>
      <w:r w:rsidR="009B496C">
        <w:rPr>
          <w:rFonts w:ascii="Times New Roman" w:hAnsi="Times New Roman"/>
          <w:i/>
          <w:sz w:val="24"/>
          <w:szCs w:val="24"/>
          <w:lang w:eastAsia="en-US"/>
        </w:rPr>
        <w:t>13</w:t>
      </w:r>
      <w:r w:rsidRPr="003A2519">
        <w:rPr>
          <w:rFonts w:ascii="Times New Roman" w:hAnsi="Times New Roman"/>
          <w:i/>
          <w:sz w:val="24"/>
          <w:szCs w:val="24"/>
          <w:lang w:eastAsia="en-US"/>
        </w:rPr>
        <w:t>. Средние значения по шкалам части 3 для подвыборки русскоговорящих учителей</w:t>
      </w:r>
    </w:p>
    <w:p w:rsidR="003A2519" w:rsidRPr="003A2519" w:rsidRDefault="003A2519" w:rsidP="003A2519">
      <w:pPr>
        <w:autoSpaceDE w:val="0"/>
        <w:autoSpaceDN w:val="0"/>
        <w:adjustRightInd w:val="0"/>
        <w:spacing w:after="0" w:line="240" w:lineRule="auto"/>
        <w:rPr>
          <w:rFonts w:ascii="Times New Roman" w:hAnsi="Times New Roman"/>
          <w:i/>
          <w:sz w:val="24"/>
          <w:szCs w:val="24"/>
          <w:lang w:eastAsia="en-US"/>
        </w:rPr>
      </w:pPr>
    </w:p>
    <w:p w:rsidR="003A2519" w:rsidRPr="003A2519" w:rsidRDefault="003A2519" w:rsidP="003A2519">
      <w:pPr>
        <w:autoSpaceDE w:val="0"/>
        <w:autoSpaceDN w:val="0"/>
        <w:adjustRightInd w:val="0"/>
        <w:spacing w:after="0" w:line="360" w:lineRule="auto"/>
        <w:ind w:firstLine="567"/>
        <w:jc w:val="center"/>
        <w:rPr>
          <w:rFonts w:ascii="Times New Roman" w:hAnsi="Times New Roman"/>
          <w:color w:val="000000"/>
          <w:sz w:val="24"/>
          <w:szCs w:val="24"/>
        </w:rPr>
      </w:pPr>
      <w:r w:rsidRPr="003A2519">
        <w:rPr>
          <w:rFonts w:ascii="Times New Roman" w:hAnsi="Times New Roman"/>
          <w:noProof/>
          <w:color w:val="000000"/>
          <w:sz w:val="24"/>
          <w:szCs w:val="24"/>
        </w:rPr>
        <w:drawing>
          <wp:inline distT="0" distB="0" distL="0" distR="0">
            <wp:extent cx="3416935" cy="2632710"/>
            <wp:effectExtent l="19050" t="0" r="12065"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2519" w:rsidRPr="003A2519" w:rsidRDefault="003A2519" w:rsidP="003A2519">
      <w:pPr>
        <w:autoSpaceDE w:val="0"/>
        <w:autoSpaceDN w:val="0"/>
        <w:adjustRightInd w:val="0"/>
        <w:spacing w:after="0" w:line="240" w:lineRule="auto"/>
        <w:jc w:val="center"/>
        <w:rPr>
          <w:rFonts w:ascii="Times New Roman" w:hAnsi="Times New Roman"/>
          <w:i/>
          <w:sz w:val="24"/>
          <w:szCs w:val="24"/>
          <w:lang w:eastAsia="en-US"/>
        </w:rPr>
      </w:pPr>
      <w:r w:rsidRPr="003A2519">
        <w:rPr>
          <w:rFonts w:ascii="Times New Roman" w:hAnsi="Times New Roman"/>
          <w:i/>
          <w:sz w:val="24"/>
          <w:szCs w:val="24"/>
          <w:lang w:eastAsia="en-US"/>
        </w:rPr>
        <w:t xml:space="preserve">Рис. </w:t>
      </w:r>
      <w:r w:rsidR="009B496C">
        <w:rPr>
          <w:rFonts w:ascii="Times New Roman" w:hAnsi="Times New Roman"/>
          <w:i/>
          <w:sz w:val="24"/>
          <w:szCs w:val="24"/>
          <w:lang w:eastAsia="en-US"/>
        </w:rPr>
        <w:t>14</w:t>
      </w:r>
      <w:r w:rsidRPr="003A2519">
        <w:rPr>
          <w:rFonts w:ascii="Times New Roman" w:hAnsi="Times New Roman"/>
          <w:i/>
          <w:sz w:val="24"/>
          <w:szCs w:val="24"/>
          <w:lang w:eastAsia="en-US"/>
        </w:rPr>
        <w:t>. Средние значения по шкалам части 4 для подвыборки русскоговорящих учителей</w:t>
      </w:r>
    </w:p>
    <w:p w:rsidR="003A2519" w:rsidRPr="003A2519" w:rsidRDefault="003A2519" w:rsidP="003A2519">
      <w:pPr>
        <w:autoSpaceDE w:val="0"/>
        <w:autoSpaceDN w:val="0"/>
        <w:adjustRightInd w:val="0"/>
        <w:spacing w:after="0" w:line="360" w:lineRule="auto"/>
        <w:ind w:firstLine="567"/>
        <w:jc w:val="both"/>
        <w:rPr>
          <w:rFonts w:ascii="Times New Roman" w:hAnsi="Times New Roman"/>
          <w:color w:val="000000"/>
          <w:sz w:val="24"/>
          <w:szCs w:val="24"/>
        </w:rPr>
      </w:pPr>
    </w:p>
    <w:p w:rsidR="003A2519" w:rsidRPr="003A2519" w:rsidRDefault="003A2519" w:rsidP="003A2519">
      <w:pPr>
        <w:spacing w:after="0" w:line="360" w:lineRule="auto"/>
        <w:ind w:firstLine="567"/>
        <w:jc w:val="both"/>
        <w:rPr>
          <w:rFonts w:ascii="Times New Roman" w:hAnsi="Times New Roman"/>
          <w:color w:val="000000"/>
          <w:sz w:val="24"/>
          <w:szCs w:val="24"/>
        </w:rPr>
      </w:pPr>
      <w:r w:rsidRPr="003A2519">
        <w:rPr>
          <w:rFonts w:ascii="Times New Roman" w:hAnsi="Times New Roman"/>
          <w:color w:val="000000"/>
          <w:sz w:val="24"/>
          <w:szCs w:val="24"/>
        </w:rPr>
        <w:t>По результатам дисперсионного анализа (</w:t>
      </w:r>
      <w:r w:rsidRPr="003A2519">
        <w:rPr>
          <w:rFonts w:ascii="Times New Roman" w:hAnsi="Times New Roman"/>
          <w:color w:val="000000"/>
          <w:sz w:val="24"/>
          <w:szCs w:val="24"/>
          <w:lang w:val="en-US"/>
        </w:rPr>
        <w:t>ANOVA</w:t>
      </w:r>
      <w:r w:rsidRPr="003A2519">
        <w:rPr>
          <w:rFonts w:ascii="Times New Roman" w:hAnsi="Times New Roman"/>
          <w:color w:val="000000"/>
          <w:sz w:val="24"/>
          <w:szCs w:val="24"/>
        </w:rPr>
        <w:t>) различия между странами статистически значимы для шкалы конструктивизма и незначимы для шкалы традиционализма. Различия между странами по шкалам части 4 являются статистически значимыми для всех трех шкал (табл.1</w:t>
      </w:r>
      <w:r w:rsidR="00221222">
        <w:rPr>
          <w:rFonts w:ascii="Times New Roman" w:hAnsi="Times New Roman"/>
          <w:color w:val="000000"/>
          <w:sz w:val="24"/>
          <w:szCs w:val="24"/>
        </w:rPr>
        <w:t>6</w:t>
      </w:r>
      <w:r w:rsidRPr="003A2519">
        <w:rPr>
          <w:rFonts w:ascii="Times New Roman" w:hAnsi="Times New Roman"/>
          <w:color w:val="000000"/>
          <w:sz w:val="24"/>
          <w:szCs w:val="24"/>
        </w:rPr>
        <w:t xml:space="preserve">). Российские учителя имеют значимо более высокий уровень конструктивизма по сравнению с </w:t>
      </w:r>
      <w:r w:rsidRPr="003A2519">
        <w:rPr>
          <w:rFonts w:ascii="Times New Roman" w:hAnsi="Times New Roman"/>
          <w:sz w:val="24"/>
          <w:szCs w:val="24"/>
        </w:rPr>
        <w:t>русскоговорящими учителями других стран. Так же российские учителя вновь показали себя конструктивистски-ориентированными по отношению к обучению математике: средние значения по шкале «</w:t>
      </w:r>
      <w:r w:rsidRPr="003A2519">
        <w:rPr>
          <w:rFonts w:ascii="Times New Roman" w:hAnsi="Times New Roman"/>
          <w:sz w:val="24"/>
          <w:szCs w:val="24"/>
          <w:lang w:val="en-US"/>
        </w:rPr>
        <w:t>process</w:t>
      </w:r>
      <w:r w:rsidRPr="003A2519">
        <w:rPr>
          <w:rFonts w:ascii="Times New Roman" w:hAnsi="Times New Roman"/>
          <w:sz w:val="24"/>
          <w:szCs w:val="24"/>
        </w:rPr>
        <w:t>», которая близка к конструктивистскому подходу, значимо выше у российских учителей,  чем у их ру</w:t>
      </w:r>
      <w:r w:rsidR="009B496C">
        <w:rPr>
          <w:rFonts w:ascii="Times New Roman" w:hAnsi="Times New Roman"/>
          <w:sz w:val="24"/>
          <w:szCs w:val="24"/>
        </w:rPr>
        <w:t>с</w:t>
      </w:r>
      <w:r w:rsidRPr="003A2519">
        <w:rPr>
          <w:rFonts w:ascii="Times New Roman" w:hAnsi="Times New Roman"/>
          <w:sz w:val="24"/>
          <w:szCs w:val="24"/>
        </w:rPr>
        <w:t>скоязычных коллег из Латвии и Эсто</w:t>
      </w:r>
      <w:r w:rsidRPr="003A2519">
        <w:rPr>
          <w:rFonts w:ascii="Times New Roman" w:hAnsi="Times New Roman"/>
          <w:color w:val="000000"/>
          <w:sz w:val="24"/>
          <w:szCs w:val="24"/>
        </w:rPr>
        <w:t xml:space="preserve">нии. </w:t>
      </w:r>
    </w:p>
    <w:p w:rsidR="008A2771" w:rsidRDefault="008A2771" w:rsidP="003A2519">
      <w:pPr>
        <w:rPr>
          <w:rFonts w:ascii="Times New Roman" w:hAnsi="Times New Roman"/>
          <w:i/>
          <w:sz w:val="24"/>
          <w:szCs w:val="24"/>
          <w:lang w:eastAsia="en-US"/>
        </w:rPr>
      </w:pPr>
    </w:p>
    <w:p w:rsidR="003A2519" w:rsidRPr="003A2519" w:rsidRDefault="00221222" w:rsidP="008A2771">
      <w:pPr>
        <w:jc w:val="right"/>
        <w:rPr>
          <w:rFonts w:ascii="Times New Roman" w:hAnsi="Times New Roman"/>
          <w:i/>
          <w:sz w:val="24"/>
          <w:szCs w:val="24"/>
          <w:lang w:eastAsia="en-US"/>
        </w:rPr>
      </w:pPr>
      <w:r>
        <w:rPr>
          <w:rFonts w:ascii="Times New Roman" w:hAnsi="Times New Roman"/>
          <w:i/>
          <w:sz w:val="24"/>
          <w:szCs w:val="24"/>
          <w:lang w:eastAsia="en-US"/>
        </w:rPr>
        <w:lastRenderedPageBreak/>
        <w:t>Таблица</w:t>
      </w:r>
      <w:r w:rsidR="003A2519" w:rsidRPr="003A2519">
        <w:rPr>
          <w:rFonts w:ascii="Times New Roman" w:hAnsi="Times New Roman"/>
          <w:i/>
          <w:sz w:val="24"/>
          <w:szCs w:val="24"/>
          <w:lang w:eastAsia="en-US"/>
        </w:rPr>
        <w:t xml:space="preserve"> 1</w:t>
      </w:r>
      <w:r>
        <w:rPr>
          <w:rFonts w:ascii="Times New Roman" w:hAnsi="Times New Roman"/>
          <w:i/>
          <w:sz w:val="24"/>
          <w:szCs w:val="24"/>
          <w:lang w:eastAsia="en-US"/>
        </w:rPr>
        <w:t>6 -</w:t>
      </w:r>
      <w:r w:rsidR="003A2519" w:rsidRPr="003A2519">
        <w:rPr>
          <w:rFonts w:ascii="Times New Roman" w:hAnsi="Times New Roman"/>
          <w:i/>
          <w:sz w:val="24"/>
          <w:szCs w:val="24"/>
          <w:lang w:eastAsia="en-US"/>
        </w:rPr>
        <w:t xml:space="preserve"> Результаты дисперсионного анализа убеждений для подвыборки русскоговорящих учителей</w:t>
      </w:r>
    </w:p>
    <w:tbl>
      <w:tblPr>
        <w:tblW w:w="5685" w:type="dxa"/>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986"/>
        <w:gridCol w:w="1560"/>
        <w:gridCol w:w="710"/>
        <w:gridCol w:w="710"/>
        <w:gridCol w:w="719"/>
      </w:tblGrid>
      <w:tr w:rsidR="003A2519" w:rsidRPr="00B22F32" w:rsidTr="00C80F24">
        <w:trPr>
          <w:cantSplit/>
          <w:tblHeader/>
          <w:jc w:val="center"/>
        </w:trPr>
        <w:tc>
          <w:tcPr>
            <w:tcW w:w="5680" w:type="dxa"/>
            <w:gridSpan w:val="5"/>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center"/>
              <w:rPr>
                <w:rFonts w:ascii="Times New Roman" w:hAnsi="Times New Roman"/>
                <w:b/>
                <w:color w:val="000000"/>
                <w:sz w:val="20"/>
                <w:szCs w:val="20"/>
                <w:lang w:val="en-US" w:eastAsia="en-US"/>
              </w:rPr>
            </w:pPr>
            <w:r w:rsidRPr="00B22F32">
              <w:rPr>
                <w:rFonts w:ascii="Times New Roman" w:hAnsi="Times New Roman"/>
                <w:b/>
                <w:color w:val="000000"/>
                <w:sz w:val="20"/>
                <w:szCs w:val="20"/>
                <w:lang w:val="en-US" w:eastAsia="en-US"/>
              </w:rPr>
              <w:t>ANOVA</w:t>
            </w:r>
          </w:p>
        </w:tc>
      </w:tr>
      <w:tr w:rsidR="003A2519" w:rsidRPr="00B22F32" w:rsidTr="00C80F24">
        <w:trPr>
          <w:cantSplit/>
          <w:tblHeader/>
          <w:jc w:val="center"/>
        </w:trPr>
        <w:tc>
          <w:tcPr>
            <w:tcW w:w="1985" w:type="dxa"/>
            <w:shd w:val="clear" w:color="auto" w:fill="FFFFFF"/>
            <w:tcMar>
              <w:top w:w="30" w:type="dxa"/>
              <w:left w:w="30" w:type="dxa"/>
              <w:bottom w:w="30" w:type="dxa"/>
              <w:right w:w="30" w:type="dxa"/>
            </w:tcMar>
          </w:tcPr>
          <w:p w:rsidR="003A2519" w:rsidRPr="00B22F32" w:rsidRDefault="003A2519" w:rsidP="00C80F24">
            <w:pPr>
              <w:autoSpaceDE w:val="0"/>
              <w:autoSpaceDN w:val="0"/>
              <w:adjustRightInd w:val="0"/>
              <w:spacing w:after="0" w:line="240" w:lineRule="auto"/>
              <w:jc w:val="both"/>
              <w:rPr>
                <w:rFonts w:ascii="Times New Roman" w:hAnsi="Times New Roman"/>
                <w:sz w:val="20"/>
                <w:szCs w:val="20"/>
                <w:lang w:eastAsia="en-US"/>
              </w:rPr>
            </w:pPr>
          </w:p>
        </w:tc>
        <w:tc>
          <w:tcPr>
            <w:tcW w:w="1559" w:type="dxa"/>
            <w:shd w:val="clear" w:color="auto" w:fill="FFFFFF"/>
            <w:tcMar>
              <w:top w:w="30" w:type="dxa"/>
              <w:left w:w="30" w:type="dxa"/>
              <w:bottom w:w="30" w:type="dxa"/>
              <w:right w:w="30" w:type="dxa"/>
            </w:tcMar>
          </w:tcPr>
          <w:p w:rsidR="003A2519" w:rsidRPr="00B22F32" w:rsidRDefault="003A2519" w:rsidP="00C80F24">
            <w:pPr>
              <w:autoSpaceDE w:val="0"/>
              <w:autoSpaceDN w:val="0"/>
              <w:adjustRightInd w:val="0"/>
              <w:spacing w:after="0" w:line="240" w:lineRule="auto"/>
              <w:jc w:val="both"/>
              <w:rPr>
                <w:rFonts w:ascii="Times New Roman" w:hAnsi="Times New Roman"/>
                <w:sz w:val="20"/>
                <w:szCs w:val="20"/>
                <w:lang w:eastAsia="en-US"/>
              </w:rPr>
            </w:pPr>
          </w:p>
        </w:tc>
        <w:tc>
          <w:tcPr>
            <w:tcW w:w="709" w:type="dxa"/>
            <w:shd w:val="clear" w:color="auto" w:fill="FFFFFF"/>
            <w:tcMar>
              <w:top w:w="30" w:type="dxa"/>
              <w:left w:w="30" w:type="dxa"/>
              <w:bottom w:w="30" w:type="dxa"/>
              <w:right w:w="30" w:type="dxa"/>
            </w:tcMar>
            <w:vAlign w:val="bottom"/>
            <w:hideMark/>
          </w:tcPr>
          <w:p w:rsidR="003A2519" w:rsidRPr="00B22F32" w:rsidRDefault="003A2519" w:rsidP="00C80F24">
            <w:pPr>
              <w:autoSpaceDE w:val="0"/>
              <w:autoSpaceDN w:val="0"/>
              <w:adjustRightInd w:val="0"/>
              <w:spacing w:after="0" w:line="240" w:lineRule="auto"/>
              <w:jc w:val="center"/>
              <w:rPr>
                <w:rFonts w:ascii="Times New Roman" w:hAnsi="Times New Roman"/>
                <w:color w:val="000000"/>
                <w:sz w:val="20"/>
                <w:szCs w:val="20"/>
                <w:lang w:eastAsia="en-US"/>
              </w:rPr>
            </w:pPr>
            <w:r w:rsidRPr="00B22F32">
              <w:rPr>
                <w:rFonts w:ascii="Times New Roman" w:hAnsi="Times New Roman"/>
                <w:color w:val="000000"/>
                <w:sz w:val="20"/>
                <w:szCs w:val="20"/>
                <w:lang w:eastAsia="en-US"/>
              </w:rPr>
              <w:t>df</w:t>
            </w:r>
          </w:p>
        </w:tc>
        <w:tc>
          <w:tcPr>
            <w:tcW w:w="709" w:type="dxa"/>
            <w:shd w:val="clear" w:color="auto" w:fill="FFFFFF"/>
            <w:tcMar>
              <w:top w:w="30" w:type="dxa"/>
              <w:left w:w="30" w:type="dxa"/>
              <w:bottom w:w="30" w:type="dxa"/>
              <w:right w:w="30" w:type="dxa"/>
            </w:tcMar>
            <w:vAlign w:val="bottom"/>
            <w:hideMark/>
          </w:tcPr>
          <w:p w:rsidR="003A2519" w:rsidRPr="00B22F32" w:rsidRDefault="003A2519" w:rsidP="00C80F24">
            <w:pPr>
              <w:autoSpaceDE w:val="0"/>
              <w:autoSpaceDN w:val="0"/>
              <w:adjustRightInd w:val="0"/>
              <w:spacing w:after="0" w:line="240" w:lineRule="auto"/>
              <w:jc w:val="center"/>
              <w:rPr>
                <w:rFonts w:ascii="Times New Roman" w:hAnsi="Times New Roman"/>
                <w:color w:val="000000"/>
                <w:sz w:val="20"/>
                <w:szCs w:val="20"/>
                <w:lang w:eastAsia="en-US"/>
              </w:rPr>
            </w:pPr>
            <w:r w:rsidRPr="00B22F32">
              <w:rPr>
                <w:rFonts w:ascii="Times New Roman" w:hAnsi="Times New Roman"/>
                <w:color w:val="000000"/>
                <w:sz w:val="20"/>
                <w:szCs w:val="20"/>
                <w:lang w:eastAsia="en-US"/>
              </w:rPr>
              <w:t>F</w:t>
            </w:r>
          </w:p>
        </w:tc>
        <w:tc>
          <w:tcPr>
            <w:tcW w:w="718" w:type="dxa"/>
            <w:shd w:val="clear" w:color="auto" w:fill="FFFFFF"/>
            <w:tcMar>
              <w:top w:w="30" w:type="dxa"/>
              <w:left w:w="30" w:type="dxa"/>
              <w:bottom w:w="30" w:type="dxa"/>
              <w:right w:w="30" w:type="dxa"/>
            </w:tcMar>
            <w:vAlign w:val="bottom"/>
            <w:hideMark/>
          </w:tcPr>
          <w:p w:rsidR="003A2519" w:rsidRPr="00B22F32" w:rsidRDefault="003A2519" w:rsidP="00C80F24">
            <w:pPr>
              <w:autoSpaceDE w:val="0"/>
              <w:autoSpaceDN w:val="0"/>
              <w:adjustRightInd w:val="0"/>
              <w:spacing w:after="0" w:line="240" w:lineRule="auto"/>
              <w:jc w:val="center"/>
              <w:rPr>
                <w:rFonts w:ascii="Times New Roman" w:hAnsi="Times New Roman"/>
                <w:color w:val="000000"/>
                <w:sz w:val="20"/>
                <w:szCs w:val="20"/>
                <w:lang w:eastAsia="en-US"/>
              </w:rPr>
            </w:pPr>
            <w:r w:rsidRPr="00B22F32">
              <w:rPr>
                <w:rFonts w:ascii="Times New Roman" w:hAnsi="Times New Roman"/>
                <w:color w:val="000000"/>
                <w:sz w:val="20"/>
                <w:szCs w:val="20"/>
                <w:lang w:eastAsia="en-US"/>
              </w:rPr>
              <w:t>Знч.</w:t>
            </w:r>
          </w:p>
        </w:tc>
      </w:tr>
      <w:tr w:rsidR="003A2519" w:rsidRPr="00B22F32" w:rsidTr="00C80F24">
        <w:trPr>
          <w:cantSplit/>
          <w:tblHeader/>
          <w:jc w:val="center"/>
        </w:trPr>
        <w:tc>
          <w:tcPr>
            <w:tcW w:w="1985" w:type="dxa"/>
            <w:vMerge w:val="restart"/>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sz w:val="20"/>
                <w:szCs w:val="20"/>
                <w:lang w:eastAsia="en-US"/>
              </w:rPr>
            </w:pPr>
            <w:r w:rsidRPr="00B22F32">
              <w:rPr>
                <w:rFonts w:ascii="Times New Roman" w:hAnsi="Times New Roman"/>
                <w:sz w:val="20"/>
                <w:szCs w:val="20"/>
                <w:lang w:eastAsia="en-US"/>
              </w:rPr>
              <w:t>Конструктивизм</w:t>
            </w: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Между группами</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2</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4,54</w:t>
            </w:r>
          </w:p>
        </w:tc>
        <w:tc>
          <w:tcPr>
            <w:tcW w:w="718"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,011</w:t>
            </w: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Внутри групп</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1279</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Всего</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1281</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tblHeader/>
          <w:jc w:val="center"/>
        </w:trPr>
        <w:tc>
          <w:tcPr>
            <w:tcW w:w="1985" w:type="dxa"/>
            <w:vMerge w:val="restart"/>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sz w:val="20"/>
                <w:szCs w:val="20"/>
                <w:lang w:eastAsia="en-US"/>
              </w:rPr>
            </w:pPr>
            <w:r w:rsidRPr="00B22F32">
              <w:rPr>
                <w:rFonts w:ascii="Times New Roman" w:hAnsi="Times New Roman"/>
                <w:sz w:val="20"/>
                <w:szCs w:val="20"/>
                <w:lang w:eastAsia="en-US"/>
              </w:rPr>
              <w:t>Традиционализм</w:t>
            </w: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Между группами</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2</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val="en-US" w:eastAsia="en-US"/>
              </w:rPr>
            </w:pPr>
            <w:r w:rsidRPr="00B22F32">
              <w:rPr>
                <w:rFonts w:ascii="Times New Roman" w:hAnsi="Times New Roman"/>
                <w:color w:val="000000"/>
                <w:sz w:val="20"/>
                <w:szCs w:val="20"/>
                <w:lang w:eastAsia="en-US"/>
              </w:rPr>
              <w:t>2,4</w:t>
            </w:r>
            <w:r w:rsidRPr="00B22F32">
              <w:rPr>
                <w:rFonts w:ascii="Times New Roman" w:hAnsi="Times New Roman"/>
                <w:color w:val="000000"/>
                <w:sz w:val="20"/>
                <w:szCs w:val="20"/>
                <w:lang w:val="en-US" w:eastAsia="en-US"/>
              </w:rPr>
              <w:t>9</w:t>
            </w:r>
          </w:p>
        </w:tc>
        <w:tc>
          <w:tcPr>
            <w:tcW w:w="718"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,084</w:t>
            </w: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Внутри групп</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1279</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Всего</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1281</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tblHeader/>
          <w:jc w:val="center"/>
        </w:trPr>
        <w:tc>
          <w:tcPr>
            <w:tcW w:w="1985" w:type="dxa"/>
            <w:vMerge w:val="restart"/>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Рrocess</w:t>
            </w: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Между группами</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2</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6,99</w:t>
            </w:r>
          </w:p>
        </w:tc>
        <w:tc>
          <w:tcPr>
            <w:tcW w:w="718"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,001</w:t>
            </w: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color w:val="000000"/>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Внутри групп</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1278</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color w:val="000000"/>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Всего</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1280</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tblHeader/>
          <w:jc w:val="center"/>
        </w:trPr>
        <w:tc>
          <w:tcPr>
            <w:tcW w:w="1985" w:type="dxa"/>
            <w:vMerge w:val="restart"/>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Тoolbox</w:t>
            </w: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Между группами</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2</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val="en-US" w:eastAsia="en-US"/>
              </w:rPr>
            </w:pPr>
            <w:r w:rsidRPr="00B22F32">
              <w:rPr>
                <w:rFonts w:ascii="Times New Roman" w:hAnsi="Times New Roman"/>
                <w:color w:val="000000"/>
                <w:sz w:val="20"/>
                <w:szCs w:val="20"/>
                <w:lang w:eastAsia="en-US"/>
              </w:rPr>
              <w:t>10,7</w:t>
            </w:r>
            <w:r w:rsidRPr="00B22F32">
              <w:rPr>
                <w:rFonts w:ascii="Times New Roman" w:hAnsi="Times New Roman"/>
                <w:color w:val="000000"/>
                <w:sz w:val="20"/>
                <w:szCs w:val="20"/>
                <w:lang w:val="en-US" w:eastAsia="en-US"/>
              </w:rPr>
              <w:t>3</w:t>
            </w:r>
          </w:p>
        </w:tc>
        <w:tc>
          <w:tcPr>
            <w:tcW w:w="718"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,000</w:t>
            </w: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color w:val="000000"/>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Внутри групп</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1277</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color w:val="000000"/>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Всего</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1279</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tblHeader/>
          <w:jc w:val="center"/>
        </w:trPr>
        <w:tc>
          <w:tcPr>
            <w:tcW w:w="1985" w:type="dxa"/>
            <w:vMerge w:val="restart"/>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val="en-US" w:eastAsia="en-US"/>
              </w:rPr>
              <w:t>S</w:t>
            </w:r>
            <w:r w:rsidRPr="00B22F32">
              <w:rPr>
                <w:rFonts w:ascii="Times New Roman" w:hAnsi="Times New Roman"/>
                <w:color w:val="000000"/>
                <w:sz w:val="20"/>
                <w:szCs w:val="20"/>
                <w:lang w:eastAsia="en-US"/>
              </w:rPr>
              <w:t>ystem</w:t>
            </w: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Между группами</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2</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13,95</w:t>
            </w:r>
          </w:p>
        </w:tc>
        <w:tc>
          <w:tcPr>
            <w:tcW w:w="718"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,000</w:t>
            </w:r>
          </w:p>
        </w:tc>
      </w:tr>
      <w:tr w:rsidR="003A2519" w:rsidRPr="00B22F32" w:rsidTr="00C80F24">
        <w:trPr>
          <w:cantSplit/>
          <w:tblHeader/>
          <w:jc w:val="center"/>
        </w:trPr>
        <w:tc>
          <w:tcPr>
            <w:tcW w:w="5680" w:type="dxa"/>
            <w:vMerge/>
            <w:vAlign w:val="center"/>
            <w:hideMark/>
          </w:tcPr>
          <w:p w:rsidR="003A2519" w:rsidRPr="00B22F32" w:rsidRDefault="003A2519" w:rsidP="00C80F24">
            <w:pPr>
              <w:spacing w:after="0" w:line="240" w:lineRule="auto"/>
              <w:rPr>
                <w:rFonts w:ascii="Times New Roman" w:hAnsi="Times New Roman"/>
                <w:color w:val="000000"/>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Внутри групп</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1277</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r w:rsidR="003A2519" w:rsidRPr="00B22F32" w:rsidTr="00C80F24">
        <w:trPr>
          <w:cantSplit/>
          <w:jc w:val="center"/>
        </w:trPr>
        <w:tc>
          <w:tcPr>
            <w:tcW w:w="5680" w:type="dxa"/>
            <w:vMerge/>
            <w:vAlign w:val="center"/>
            <w:hideMark/>
          </w:tcPr>
          <w:p w:rsidR="003A2519" w:rsidRPr="00B22F32" w:rsidRDefault="003A2519" w:rsidP="00C80F24">
            <w:pPr>
              <w:spacing w:after="0" w:line="240" w:lineRule="auto"/>
              <w:rPr>
                <w:rFonts w:ascii="Times New Roman" w:hAnsi="Times New Roman"/>
                <w:color w:val="000000"/>
                <w:sz w:val="20"/>
                <w:szCs w:val="20"/>
                <w:lang w:eastAsia="en-US"/>
              </w:rPr>
            </w:pPr>
          </w:p>
        </w:tc>
        <w:tc>
          <w:tcPr>
            <w:tcW w:w="155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both"/>
              <w:rPr>
                <w:rFonts w:ascii="Times New Roman" w:hAnsi="Times New Roman"/>
                <w:color w:val="000000"/>
                <w:sz w:val="20"/>
                <w:szCs w:val="20"/>
                <w:lang w:eastAsia="en-US"/>
              </w:rPr>
            </w:pPr>
            <w:r w:rsidRPr="00B22F32">
              <w:rPr>
                <w:rFonts w:ascii="Times New Roman" w:hAnsi="Times New Roman"/>
                <w:color w:val="000000"/>
                <w:sz w:val="20"/>
                <w:szCs w:val="20"/>
                <w:lang w:eastAsia="en-US"/>
              </w:rPr>
              <w:t>Всего</w:t>
            </w:r>
          </w:p>
        </w:tc>
        <w:tc>
          <w:tcPr>
            <w:tcW w:w="709" w:type="dxa"/>
            <w:shd w:val="clear" w:color="auto" w:fill="FFFFFF"/>
            <w:tcMar>
              <w:top w:w="30" w:type="dxa"/>
              <w:left w:w="30" w:type="dxa"/>
              <w:bottom w:w="30" w:type="dxa"/>
              <w:right w:w="30" w:type="dxa"/>
            </w:tcMar>
            <w:hideMark/>
          </w:tcPr>
          <w:p w:rsidR="003A2519" w:rsidRPr="00B22F32" w:rsidRDefault="003A2519" w:rsidP="00C80F24">
            <w:pPr>
              <w:autoSpaceDE w:val="0"/>
              <w:autoSpaceDN w:val="0"/>
              <w:adjustRightInd w:val="0"/>
              <w:spacing w:after="0" w:line="240" w:lineRule="auto"/>
              <w:jc w:val="right"/>
              <w:rPr>
                <w:rFonts w:ascii="Times New Roman" w:hAnsi="Times New Roman"/>
                <w:color w:val="000000"/>
                <w:sz w:val="20"/>
                <w:szCs w:val="20"/>
                <w:lang w:eastAsia="en-US"/>
              </w:rPr>
            </w:pPr>
            <w:r w:rsidRPr="00B22F32">
              <w:rPr>
                <w:rFonts w:ascii="Times New Roman" w:hAnsi="Times New Roman"/>
                <w:color w:val="000000"/>
                <w:sz w:val="20"/>
                <w:szCs w:val="20"/>
                <w:lang w:eastAsia="en-US"/>
              </w:rPr>
              <w:t>1279</w:t>
            </w:r>
          </w:p>
        </w:tc>
        <w:tc>
          <w:tcPr>
            <w:tcW w:w="709"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c>
          <w:tcPr>
            <w:tcW w:w="718" w:type="dxa"/>
            <w:shd w:val="clear" w:color="auto" w:fill="FFFFFF"/>
            <w:tcMar>
              <w:top w:w="30" w:type="dxa"/>
              <w:left w:w="30" w:type="dxa"/>
              <w:bottom w:w="30" w:type="dxa"/>
              <w:right w:w="30" w:type="dxa"/>
            </w:tcMar>
            <w:vAlign w:val="center"/>
          </w:tcPr>
          <w:p w:rsidR="003A2519" w:rsidRPr="00B22F32" w:rsidRDefault="003A2519" w:rsidP="00C80F24">
            <w:pPr>
              <w:autoSpaceDE w:val="0"/>
              <w:autoSpaceDN w:val="0"/>
              <w:adjustRightInd w:val="0"/>
              <w:spacing w:after="0" w:line="240" w:lineRule="auto"/>
              <w:jc w:val="center"/>
              <w:rPr>
                <w:rFonts w:ascii="Times New Roman" w:hAnsi="Times New Roman"/>
                <w:sz w:val="20"/>
                <w:szCs w:val="20"/>
                <w:lang w:eastAsia="en-US"/>
              </w:rPr>
            </w:pPr>
          </w:p>
        </w:tc>
      </w:tr>
    </w:tbl>
    <w:p w:rsidR="003A2519" w:rsidRPr="003A2519" w:rsidRDefault="003A2519" w:rsidP="003A2519">
      <w:pPr>
        <w:autoSpaceDE w:val="0"/>
        <w:autoSpaceDN w:val="0"/>
        <w:adjustRightInd w:val="0"/>
        <w:spacing w:after="0" w:line="360" w:lineRule="auto"/>
        <w:ind w:firstLine="567"/>
        <w:jc w:val="both"/>
        <w:rPr>
          <w:rFonts w:ascii="Times New Roman" w:hAnsi="Times New Roman"/>
          <w:color w:val="000000"/>
          <w:sz w:val="24"/>
          <w:szCs w:val="24"/>
        </w:rPr>
      </w:pPr>
    </w:p>
    <w:p w:rsidR="003A2519" w:rsidRPr="003A2519" w:rsidRDefault="003A2519" w:rsidP="003A2519">
      <w:pPr>
        <w:spacing w:after="0" w:line="360" w:lineRule="auto"/>
        <w:ind w:firstLine="567"/>
        <w:jc w:val="both"/>
        <w:rPr>
          <w:rFonts w:ascii="Times New Roman" w:hAnsi="Times New Roman"/>
          <w:color w:val="000000"/>
          <w:sz w:val="24"/>
          <w:szCs w:val="24"/>
        </w:rPr>
      </w:pPr>
      <w:r w:rsidRPr="003A2519">
        <w:rPr>
          <w:rFonts w:ascii="Times New Roman" w:hAnsi="Times New Roman"/>
          <w:color w:val="000000"/>
          <w:sz w:val="24"/>
          <w:szCs w:val="24"/>
        </w:rPr>
        <w:t>Ниже приведены результаты попарного сравнения российских учителей и русскоговорящих учителей Латвии и Эстонии (таблица 1</w:t>
      </w:r>
      <w:r w:rsidR="00221222">
        <w:rPr>
          <w:rFonts w:ascii="Times New Roman" w:hAnsi="Times New Roman"/>
          <w:color w:val="000000"/>
          <w:sz w:val="24"/>
          <w:szCs w:val="24"/>
        </w:rPr>
        <w:t>7</w:t>
      </w:r>
      <w:r w:rsidRPr="003A2519">
        <w:rPr>
          <w:rFonts w:ascii="Times New Roman" w:hAnsi="Times New Roman"/>
          <w:color w:val="000000"/>
          <w:sz w:val="24"/>
          <w:szCs w:val="24"/>
        </w:rPr>
        <w:t xml:space="preserve">). </w:t>
      </w:r>
    </w:p>
    <w:p w:rsidR="003A2519" w:rsidRPr="003A2519" w:rsidRDefault="003A2519" w:rsidP="00221222">
      <w:pPr>
        <w:spacing w:after="0" w:line="360" w:lineRule="auto"/>
        <w:ind w:firstLine="284"/>
        <w:jc w:val="right"/>
        <w:rPr>
          <w:rFonts w:ascii="Times New Roman" w:hAnsi="Times New Roman"/>
          <w:i/>
          <w:color w:val="000000"/>
          <w:sz w:val="24"/>
          <w:szCs w:val="24"/>
        </w:rPr>
      </w:pPr>
      <w:r w:rsidRPr="003A2519">
        <w:rPr>
          <w:rFonts w:ascii="Times New Roman" w:hAnsi="Times New Roman"/>
          <w:color w:val="000000"/>
          <w:sz w:val="24"/>
          <w:szCs w:val="24"/>
        </w:rPr>
        <w:t xml:space="preserve"> </w:t>
      </w:r>
      <w:r w:rsidR="00221222">
        <w:rPr>
          <w:rFonts w:ascii="Times New Roman" w:hAnsi="Times New Roman"/>
          <w:i/>
          <w:color w:val="000000"/>
          <w:sz w:val="24"/>
          <w:szCs w:val="24"/>
        </w:rPr>
        <w:t>Таблица</w:t>
      </w:r>
      <w:r w:rsidRPr="003A2519">
        <w:rPr>
          <w:rFonts w:ascii="Times New Roman" w:hAnsi="Times New Roman"/>
          <w:i/>
          <w:color w:val="000000"/>
          <w:sz w:val="24"/>
          <w:szCs w:val="24"/>
        </w:rPr>
        <w:t xml:space="preserve"> 1</w:t>
      </w:r>
      <w:r w:rsidR="00221222">
        <w:rPr>
          <w:rFonts w:ascii="Times New Roman" w:hAnsi="Times New Roman"/>
          <w:i/>
          <w:color w:val="000000"/>
          <w:sz w:val="24"/>
          <w:szCs w:val="24"/>
        </w:rPr>
        <w:t>7 -</w:t>
      </w:r>
      <w:r w:rsidRPr="003A2519">
        <w:rPr>
          <w:rFonts w:ascii="Times New Roman" w:hAnsi="Times New Roman"/>
          <w:i/>
          <w:color w:val="000000"/>
          <w:sz w:val="24"/>
          <w:szCs w:val="24"/>
        </w:rPr>
        <w:t xml:space="preserve"> Значимость различий  в установках между русскоговорящими учителями разных стран</w:t>
      </w:r>
    </w:p>
    <w:tbl>
      <w:tblPr>
        <w:tblW w:w="7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08"/>
        <w:gridCol w:w="1873"/>
        <w:gridCol w:w="1897"/>
        <w:gridCol w:w="2021"/>
      </w:tblGrid>
      <w:tr w:rsidR="003A2519" w:rsidRPr="003A2519" w:rsidTr="00C80F24">
        <w:trPr>
          <w:trHeight w:val="683"/>
          <w:jc w:val="center"/>
        </w:trPr>
        <w:tc>
          <w:tcPr>
            <w:tcW w:w="1730" w:type="dxa"/>
            <w:tcMar>
              <w:top w:w="72" w:type="dxa"/>
              <w:left w:w="144" w:type="dxa"/>
              <w:bottom w:w="72" w:type="dxa"/>
              <w:right w:w="144" w:type="dxa"/>
            </w:tcMar>
            <w:vAlign w:val="center"/>
            <w:hideMark/>
          </w:tcPr>
          <w:p w:rsidR="003A2519" w:rsidRPr="003A2519" w:rsidRDefault="003A2519" w:rsidP="00C80F24">
            <w:pPr>
              <w:spacing w:after="0" w:line="360" w:lineRule="auto"/>
              <w:jc w:val="both"/>
              <w:rPr>
                <w:rFonts w:ascii="Times New Roman" w:hAnsi="Times New Roman"/>
                <w:sz w:val="24"/>
                <w:szCs w:val="24"/>
                <w:lang w:eastAsia="en-US"/>
              </w:rPr>
            </w:pPr>
          </w:p>
        </w:tc>
        <w:tc>
          <w:tcPr>
            <w:tcW w:w="1958" w:type="dxa"/>
            <w:shd w:val="clear" w:color="auto" w:fill="A6A6A6"/>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b/>
                <w:bCs/>
                <w:kern w:val="24"/>
                <w:sz w:val="24"/>
                <w:szCs w:val="24"/>
                <w:lang w:eastAsia="en-US"/>
              </w:rPr>
              <w:t>Рус</w:t>
            </w:r>
            <w:r w:rsidRPr="003A2519">
              <w:rPr>
                <w:rFonts w:ascii="Times New Roman" w:hAnsi="Times New Roman"/>
                <w:b/>
                <w:bCs/>
                <w:kern w:val="24"/>
                <w:sz w:val="24"/>
                <w:szCs w:val="24"/>
                <w:lang w:val="en-US" w:eastAsia="en-US"/>
              </w:rPr>
              <w:t xml:space="preserve">&amp; </w:t>
            </w:r>
            <w:r w:rsidRPr="003A2519">
              <w:rPr>
                <w:rFonts w:ascii="Times New Roman" w:hAnsi="Times New Roman"/>
                <w:b/>
                <w:bCs/>
                <w:kern w:val="24"/>
                <w:sz w:val="24"/>
                <w:szCs w:val="24"/>
                <w:lang w:eastAsia="en-US"/>
              </w:rPr>
              <w:t>Лат</w:t>
            </w:r>
            <w:r w:rsidRPr="003A2519">
              <w:rPr>
                <w:rFonts w:ascii="Times New Roman" w:hAnsi="Times New Roman"/>
                <w:b/>
                <w:bCs/>
                <w:kern w:val="24"/>
                <w:sz w:val="24"/>
                <w:szCs w:val="24"/>
                <w:lang w:val="en-US" w:eastAsia="en-US"/>
              </w:rPr>
              <w:t>_</w:t>
            </w:r>
            <w:r w:rsidRPr="003A2519">
              <w:rPr>
                <w:rFonts w:ascii="Times New Roman" w:hAnsi="Times New Roman"/>
                <w:b/>
                <w:bCs/>
                <w:kern w:val="24"/>
                <w:sz w:val="24"/>
                <w:szCs w:val="24"/>
                <w:lang w:eastAsia="en-US"/>
              </w:rPr>
              <w:t>Рус</w:t>
            </w:r>
          </w:p>
        </w:tc>
        <w:tc>
          <w:tcPr>
            <w:tcW w:w="1985" w:type="dxa"/>
            <w:shd w:val="clear" w:color="auto" w:fill="A6A6A6"/>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b/>
                <w:bCs/>
                <w:kern w:val="24"/>
                <w:sz w:val="24"/>
                <w:szCs w:val="24"/>
                <w:lang w:eastAsia="en-US"/>
              </w:rPr>
              <w:t>Рус</w:t>
            </w:r>
            <w:r w:rsidRPr="003A2519">
              <w:rPr>
                <w:rFonts w:ascii="Times New Roman" w:hAnsi="Times New Roman"/>
                <w:b/>
                <w:bCs/>
                <w:kern w:val="24"/>
                <w:sz w:val="24"/>
                <w:szCs w:val="24"/>
                <w:lang w:val="en-US" w:eastAsia="en-US"/>
              </w:rPr>
              <w:t xml:space="preserve"> &amp; </w:t>
            </w:r>
            <w:r w:rsidRPr="003A2519">
              <w:rPr>
                <w:rFonts w:ascii="Times New Roman" w:hAnsi="Times New Roman"/>
                <w:b/>
                <w:bCs/>
                <w:kern w:val="24"/>
                <w:sz w:val="24"/>
                <w:szCs w:val="24"/>
                <w:lang w:eastAsia="en-US"/>
              </w:rPr>
              <w:t>Эст</w:t>
            </w:r>
            <w:r w:rsidRPr="003A2519">
              <w:rPr>
                <w:rFonts w:ascii="Times New Roman" w:hAnsi="Times New Roman"/>
                <w:b/>
                <w:bCs/>
                <w:kern w:val="24"/>
                <w:sz w:val="24"/>
                <w:szCs w:val="24"/>
                <w:lang w:val="en-US" w:eastAsia="en-US"/>
              </w:rPr>
              <w:t>_</w:t>
            </w:r>
            <w:r w:rsidRPr="003A2519">
              <w:rPr>
                <w:rFonts w:ascii="Times New Roman" w:hAnsi="Times New Roman"/>
                <w:b/>
                <w:bCs/>
                <w:kern w:val="24"/>
                <w:sz w:val="24"/>
                <w:szCs w:val="24"/>
                <w:lang w:eastAsia="en-US"/>
              </w:rPr>
              <w:t>Рус</w:t>
            </w:r>
          </w:p>
        </w:tc>
        <w:tc>
          <w:tcPr>
            <w:tcW w:w="2126" w:type="dxa"/>
            <w:shd w:val="clear" w:color="auto" w:fill="A6A6A6"/>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b/>
                <w:bCs/>
                <w:kern w:val="24"/>
                <w:sz w:val="24"/>
                <w:szCs w:val="24"/>
                <w:lang w:eastAsia="en-US"/>
              </w:rPr>
              <w:t>Все страны</w:t>
            </w:r>
          </w:p>
        </w:tc>
      </w:tr>
      <w:tr w:rsidR="003A2519" w:rsidRPr="003A2519" w:rsidTr="00C80F24">
        <w:trPr>
          <w:trHeight w:val="454"/>
          <w:jc w:val="center"/>
        </w:trPr>
        <w:tc>
          <w:tcPr>
            <w:tcW w:w="1730" w:type="dxa"/>
            <w:shd w:val="clear" w:color="auto" w:fill="A6A6A6"/>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Конструктивизм</w:t>
            </w:r>
          </w:p>
        </w:tc>
        <w:tc>
          <w:tcPr>
            <w:tcW w:w="1958"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c>
          <w:tcPr>
            <w:tcW w:w="1985"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c>
          <w:tcPr>
            <w:tcW w:w="2126"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r>
      <w:tr w:rsidR="003A2519" w:rsidRPr="003A2519" w:rsidTr="00C80F24">
        <w:trPr>
          <w:trHeight w:val="406"/>
          <w:jc w:val="center"/>
        </w:trPr>
        <w:tc>
          <w:tcPr>
            <w:tcW w:w="1730" w:type="dxa"/>
            <w:shd w:val="clear" w:color="auto" w:fill="A6A6A6"/>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Традиционализм</w:t>
            </w:r>
          </w:p>
        </w:tc>
        <w:tc>
          <w:tcPr>
            <w:tcW w:w="1958" w:type="dxa"/>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Нет различий</w:t>
            </w:r>
          </w:p>
        </w:tc>
        <w:tc>
          <w:tcPr>
            <w:tcW w:w="1985"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c>
          <w:tcPr>
            <w:tcW w:w="2126" w:type="dxa"/>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Нет различий</w:t>
            </w:r>
          </w:p>
        </w:tc>
      </w:tr>
      <w:tr w:rsidR="003A2519" w:rsidRPr="003A2519" w:rsidTr="00C80F24">
        <w:trPr>
          <w:trHeight w:val="286"/>
          <w:jc w:val="center"/>
        </w:trPr>
        <w:tc>
          <w:tcPr>
            <w:tcW w:w="1730" w:type="dxa"/>
            <w:shd w:val="clear" w:color="auto" w:fill="A6A6A6"/>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val="en-US" w:eastAsia="en-US"/>
              </w:rPr>
              <w:t>Process</w:t>
            </w:r>
          </w:p>
        </w:tc>
        <w:tc>
          <w:tcPr>
            <w:tcW w:w="1958"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c>
          <w:tcPr>
            <w:tcW w:w="1985" w:type="dxa"/>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Нет различий</w:t>
            </w:r>
          </w:p>
        </w:tc>
        <w:tc>
          <w:tcPr>
            <w:tcW w:w="2126"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r>
      <w:tr w:rsidR="003A2519" w:rsidRPr="003A2519" w:rsidTr="00C80F24">
        <w:trPr>
          <w:trHeight w:val="263"/>
          <w:jc w:val="center"/>
        </w:trPr>
        <w:tc>
          <w:tcPr>
            <w:tcW w:w="1730" w:type="dxa"/>
            <w:shd w:val="clear" w:color="auto" w:fill="A6A6A6"/>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val="en-US" w:eastAsia="en-US"/>
              </w:rPr>
            </w:pPr>
            <w:r w:rsidRPr="003A2519">
              <w:rPr>
                <w:rFonts w:ascii="Times New Roman" w:hAnsi="Times New Roman"/>
                <w:color w:val="000000"/>
                <w:kern w:val="24"/>
                <w:sz w:val="24"/>
                <w:szCs w:val="24"/>
                <w:lang w:val="en-US" w:eastAsia="en-US"/>
              </w:rPr>
              <w:t>Toolbox</w:t>
            </w:r>
          </w:p>
        </w:tc>
        <w:tc>
          <w:tcPr>
            <w:tcW w:w="1958"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c>
          <w:tcPr>
            <w:tcW w:w="1985"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c>
          <w:tcPr>
            <w:tcW w:w="2126"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r>
      <w:tr w:rsidR="003A2519" w:rsidRPr="003A2519" w:rsidTr="00C80F24">
        <w:trPr>
          <w:trHeight w:val="411"/>
          <w:jc w:val="center"/>
        </w:trPr>
        <w:tc>
          <w:tcPr>
            <w:tcW w:w="1730" w:type="dxa"/>
            <w:shd w:val="clear" w:color="auto" w:fill="A6A6A6"/>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val="en-US" w:eastAsia="en-US"/>
              </w:rPr>
              <w:t>System</w:t>
            </w:r>
          </w:p>
        </w:tc>
        <w:tc>
          <w:tcPr>
            <w:tcW w:w="1958"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c>
          <w:tcPr>
            <w:tcW w:w="1985" w:type="dxa"/>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Нет различий</w:t>
            </w:r>
          </w:p>
        </w:tc>
        <w:tc>
          <w:tcPr>
            <w:tcW w:w="2126" w:type="dxa"/>
            <w:shd w:val="clear" w:color="auto" w:fill="D9D9D9"/>
            <w:tcMar>
              <w:top w:w="72" w:type="dxa"/>
              <w:left w:w="144" w:type="dxa"/>
              <w:bottom w:w="72" w:type="dxa"/>
              <w:right w:w="144" w:type="dxa"/>
            </w:tcMar>
            <w:vAlign w:val="center"/>
            <w:hideMark/>
          </w:tcPr>
          <w:p w:rsidR="003A2519" w:rsidRPr="003A2519" w:rsidRDefault="003A2519" w:rsidP="00C80F24">
            <w:pPr>
              <w:spacing w:after="0" w:line="240" w:lineRule="auto"/>
              <w:jc w:val="center"/>
              <w:rPr>
                <w:rFonts w:ascii="Times New Roman" w:hAnsi="Times New Roman"/>
                <w:sz w:val="24"/>
                <w:szCs w:val="24"/>
                <w:lang w:eastAsia="en-US"/>
              </w:rPr>
            </w:pPr>
            <w:r w:rsidRPr="003A2519">
              <w:rPr>
                <w:rFonts w:ascii="Times New Roman" w:hAnsi="Times New Roman"/>
                <w:color w:val="000000"/>
                <w:kern w:val="24"/>
                <w:sz w:val="24"/>
                <w:szCs w:val="24"/>
                <w:lang w:eastAsia="en-US"/>
              </w:rPr>
              <w:t>Есть различия</w:t>
            </w:r>
          </w:p>
        </w:tc>
      </w:tr>
    </w:tbl>
    <w:p w:rsidR="003A2519" w:rsidRPr="003A2519" w:rsidRDefault="003A2519" w:rsidP="003A2519">
      <w:pPr>
        <w:tabs>
          <w:tab w:val="left" w:pos="720"/>
        </w:tabs>
        <w:spacing w:after="0" w:line="360" w:lineRule="auto"/>
        <w:ind w:firstLine="567"/>
        <w:jc w:val="both"/>
        <w:outlineLvl w:val="0"/>
        <w:rPr>
          <w:rFonts w:ascii="Times New Roman" w:hAnsi="Times New Roman"/>
          <w:sz w:val="24"/>
          <w:szCs w:val="24"/>
          <w:lang w:val="en-US"/>
        </w:rPr>
      </w:pPr>
    </w:p>
    <w:p w:rsidR="003A2519" w:rsidRDefault="003A2519" w:rsidP="00BF22B1">
      <w:pPr>
        <w:tabs>
          <w:tab w:val="left" w:pos="0"/>
        </w:tabs>
        <w:spacing w:after="0" w:line="360" w:lineRule="auto"/>
        <w:ind w:firstLine="567"/>
        <w:jc w:val="both"/>
        <w:rPr>
          <w:rFonts w:ascii="Times New Roman" w:hAnsi="Times New Roman"/>
          <w:sz w:val="20"/>
          <w:szCs w:val="20"/>
          <w:u w:val="single"/>
        </w:rPr>
      </w:pPr>
      <w:r w:rsidRPr="003A2519">
        <w:rPr>
          <w:rFonts w:ascii="Times New Roman" w:hAnsi="Times New Roman"/>
          <w:sz w:val="24"/>
          <w:szCs w:val="24"/>
        </w:rPr>
        <w:t xml:space="preserve">Значимые различия между российскими и эстонскими русскоговорящими учителями наблюдаются по шкалам конструктивизма, традиционализма и </w:t>
      </w:r>
      <w:r w:rsidRPr="003A2519">
        <w:rPr>
          <w:rFonts w:ascii="Times New Roman" w:hAnsi="Times New Roman"/>
          <w:sz w:val="24"/>
          <w:szCs w:val="24"/>
          <w:lang w:val="en-US"/>
        </w:rPr>
        <w:t>toolbox</w:t>
      </w:r>
      <w:r w:rsidRPr="003A2519">
        <w:rPr>
          <w:rFonts w:ascii="Times New Roman" w:hAnsi="Times New Roman"/>
          <w:sz w:val="24"/>
          <w:szCs w:val="24"/>
        </w:rPr>
        <w:t>, в то время как с латвийскими учителями различия наблюдаются по всем шкалам, кроме шкалы традиционализма.</w:t>
      </w:r>
    </w:p>
    <w:p w:rsidR="00EB3BC2" w:rsidRDefault="00EB3BC2" w:rsidP="003A2519">
      <w:pPr>
        <w:spacing w:after="0" w:line="360" w:lineRule="auto"/>
        <w:jc w:val="both"/>
        <w:rPr>
          <w:rFonts w:ascii="Times New Roman" w:hAnsi="Times New Roman" w:cs="Times New Roman"/>
          <w:i/>
          <w:sz w:val="24"/>
          <w:szCs w:val="24"/>
        </w:rPr>
      </w:pPr>
    </w:p>
    <w:p w:rsidR="00186FEC" w:rsidRDefault="00186FEC">
      <w:pPr>
        <w:rPr>
          <w:rFonts w:ascii="Times New Roman" w:hAnsi="Times New Roman" w:cs="Times New Roman"/>
          <w:b/>
          <w:sz w:val="24"/>
          <w:szCs w:val="24"/>
        </w:rPr>
      </w:pPr>
      <w:r>
        <w:rPr>
          <w:rFonts w:ascii="Times New Roman" w:hAnsi="Times New Roman" w:cs="Times New Roman"/>
          <w:b/>
          <w:sz w:val="24"/>
          <w:szCs w:val="24"/>
        </w:rPr>
        <w:br w:type="page"/>
      </w:r>
    </w:p>
    <w:p w:rsidR="00EB3BC2" w:rsidRDefault="00EB3BC2" w:rsidP="003F14E3">
      <w:pPr>
        <w:pStyle w:val="2"/>
        <w:spacing w:before="0" w:line="360" w:lineRule="auto"/>
        <w:rPr>
          <w:rFonts w:ascii="Times New Roman" w:hAnsi="Times New Roman" w:cs="Times New Roman"/>
          <w:color w:val="auto"/>
          <w:sz w:val="24"/>
          <w:szCs w:val="24"/>
        </w:rPr>
      </w:pPr>
      <w:bookmarkStart w:id="28" w:name="_Toc390128962"/>
      <w:r w:rsidRPr="008604C8">
        <w:rPr>
          <w:rFonts w:ascii="Times New Roman" w:hAnsi="Times New Roman" w:cs="Times New Roman"/>
          <w:color w:val="auto"/>
          <w:sz w:val="24"/>
          <w:szCs w:val="24"/>
        </w:rPr>
        <w:lastRenderedPageBreak/>
        <w:t>Выводы</w:t>
      </w:r>
      <w:bookmarkEnd w:id="28"/>
    </w:p>
    <w:p w:rsidR="00960254" w:rsidRPr="003F14E3" w:rsidRDefault="003F14E3" w:rsidP="00D4172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Вторая глава данной работы была посвящена описанию методологии</w:t>
      </w:r>
      <w:r w:rsidR="00B92D48">
        <w:rPr>
          <w:rFonts w:ascii="Times New Roman" w:hAnsi="Times New Roman" w:cs="Times New Roman"/>
          <w:sz w:val="24"/>
          <w:szCs w:val="24"/>
        </w:rPr>
        <w:t xml:space="preserve"> исследования, валидизации методики </w:t>
      </w:r>
      <w:r w:rsidR="00B92D48">
        <w:rPr>
          <w:rFonts w:ascii="Times New Roman" w:hAnsi="Times New Roman" w:cs="Times New Roman"/>
          <w:sz w:val="24"/>
          <w:szCs w:val="24"/>
          <w:lang w:val="en-US"/>
        </w:rPr>
        <w:t>NorBA</w:t>
      </w:r>
      <w:r w:rsidR="00B92D48" w:rsidRPr="00B92D48">
        <w:rPr>
          <w:rFonts w:ascii="Times New Roman" w:hAnsi="Times New Roman" w:cs="Times New Roman"/>
          <w:sz w:val="24"/>
          <w:szCs w:val="24"/>
        </w:rPr>
        <w:t xml:space="preserve"> </w:t>
      </w:r>
      <w:r>
        <w:rPr>
          <w:rFonts w:ascii="Times New Roman" w:hAnsi="Times New Roman" w:cs="Times New Roman"/>
          <w:sz w:val="24"/>
          <w:szCs w:val="24"/>
        </w:rPr>
        <w:t xml:space="preserve">и </w:t>
      </w:r>
      <w:r w:rsidR="00D4172B">
        <w:rPr>
          <w:rFonts w:ascii="Times New Roman" w:hAnsi="Times New Roman" w:cs="Times New Roman"/>
          <w:sz w:val="24"/>
          <w:szCs w:val="24"/>
        </w:rPr>
        <w:t>оп</w:t>
      </w:r>
      <w:r w:rsidR="00B92D48">
        <w:rPr>
          <w:rFonts w:ascii="Times New Roman" w:hAnsi="Times New Roman" w:cs="Times New Roman"/>
          <w:sz w:val="24"/>
          <w:szCs w:val="24"/>
        </w:rPr>
        <w:t>иса</w:t>
      </w:r>
      <w:r w:rsidR="00D4172B">
        <w:rPr>
          <w:rFonts w:ascii="Times New Roman" w:hAnsi="Times New Roman" w:cs="Times New Roman"/>
          <w:sz w:val="24"/>
          <w:szCs w:val="24"/>
        </w:rPr>
        <w:t xml:space="preserve">нию и </w:t>
      </w:r>
      <w:r>
        <w:rPr>
          <w:rFonts w:ascii="Times New Roman" w:hAnsi="Times New Roman" w:cs="Times New Roman"/>
          <w:sz w:val="24"/>
          <w:szCs w:val="24"/>
        </w:rPr>
        <w:t>анализу результатов сравнительного исследования убеждений учителей математики основной школы России,</w:t>
      </w:r>
      <w:r w:rsidR="00D4172B">
        <w:rPr>
          <w:rFonts w:ascii="Times New Roman" w:hAnsi="Times New Roman" w:cs="Times New Roman"/>
          <w:sz w:val="24"/>
          <w:szCs w:val="24"/>
        </w:rPr>
        <w:t xml:space="preserve"> Эстонии и</w:t>
      </w:r>
      <w:r>
        <w:rPr>
          <w:rFonts w:ascii="Times New Roman" w:hAnsi="Times New Roman" w:cs="Times New Roman"/>
          <w:sz w:val="24"/>
          <w:szCs w:val="24"/>
        </w:rPr>
        <w:t xml:space="preserve"> Латвии</w:t>
      </w:r>
      <w:r w:rsidR="00221222">
        <w:rPr>
          <w:rFonts w:ascii="Times New Roman" w:hAnsi="Times New Roman" w:cs="Times New Roman"/>
          <w:sz w:val="24"/>
          <w:szCs w:val="24"/>
        </w:rPr>
        <w:t>, а так же описанию</w:t>
      </w:r>
      <w:r w:rsidR="00D4172B">
        <w:rPr>
          <w:rFonts w:ascii="Times New Roman" w:hAnsi="Times New Roman" w:cs="Times New Roman"/>
          <w:sz w:val="24"/>
          <w:szCs w:val="24"/>
        </w:rPr>
        <w:t xml:space="preserve"> результатов качественного исследования особенностей убеждений российских учителей математики. Ниже представлены основные выводы по каждому этапу исследования.</w:t>
      </w:r>
    </w:p>
    <w:p w:rsidR="00D4172B" w:rsidRDefault="00D4172B" w:rsidP="003F14E3">
      <w:pPr>
        <w:spacing w:after="0" w:line="360" w:lineRule="auto"/>
        <w:jc w:val="both"/>
        <w:rPr>
          <w:rFonts w:ascii="Times New Roman" w:hAnsi="Times New Roman" w:cs="Times New Roman"/>
          <w:sz w:val="24"/>
          <w:szCs w:val="24"/>
        </w:rPr>
      </w:pPr>
    </w:p>
    <w:p w:rsidR="000966BA" w:rsidRPr="006A331E" w:rsidRDefault="00D4172B" w:rsidP="003F14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0966BA" w:rsidRPr="000966BA">
        <w:rPr>
          <w:rFonts w:ascii="Times New Roman" w:hAnsi="Times New Roman" w:cs="Times New Roman"/>
          <w:sz w:val="24"/>
          <w:szCs w:val="24"/>
        </w:rPr>
        <w:t xml:space="preserve">Исследование валидности опросника </w:t>
      </w:r>
      <w:r w:rsidR="000966BA" w:rsidRPr="000966BA">
        <w:rPr>
          <w:rFonts w:ascii="Times New Roman" w:hAnsi="Times New Roman" w:cs="Times New Roman"/>
          <w:sz w:val="24"/>
          <w:szCs w:val="24"/>
          <w:lang w:val="en-US"/>
        </w:rPr>
        <w:t>NorBA</w:t>
      </w:r>
    </w:p>
    <w:p w:rsidR="000966BA" w:rsidRPr="000966BA" w:rsidRDefault="000966BA" w:rsidP="003F14E3">
      <w:pPr>
        <w:pStyle w:val="a6"/>
        <w:numPr>
          <w:ilvl w:val="0"/>
          <w:numId w:val="10"/>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На основании исследования размерности методом эксплораторного факторного анализа и методом главных компонент на стандартизированных остатках (</w:t>
      </w:r>
      <w:r w:rsidRPr="000966BA">
        <w:rPr>
          <w:rFonts w:ascii="Times New Roman" w:hAnsi="Times New Roman" w:cs="Times New Roman"/>
          <w:sz w:val="24"/>
          <w:szCs w:val="24"/>
          <w:lang w:val="en-US"/>
        </w:rPr>
        <w:t>IRT</w:t>
      </w:r>
      <w:r w:rsidRPr="000966BA">
        <w:rPr>
          <w:rFonts w:ascii="Times New Roman" w:hAnsi="Times New Roman" w:cs="Times New Roman"/>
          <w:sz w:val="24"/>
          <w:szCs w:val="24"/>
        </w:rPr>
        <w:t xml:space="preserve">) выделено два фактора, которые можно проинтерпретировать как конструктивизм и традиционализм, что соответствует теоретическим предположениям разработчиков опросника. </w:t>
      </w:r>
    </w:p>
    <w:p w:rsidR="000966BA" w:rsidRPr="000966BA" w:rsidRDefault="000966BA" w:rsidP="000966BA">
      <w:pPr>
        <w:pStyle w:val="a6"/>
        <w:numPr>
          <w:ilvl w:val="0"/>
          <w:numId w:val="10"/>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Все задания опросника, формирующие шкалы, обладают удовлетворительными психометрическими характеристиками.</w:t>
      </w:r>
    </w:p>
    <w:p w:rsidR="000966BA" w:rsidRPr="000966BA" w:rsidRDefault="000966BA" w:rsidP="000966BA">
      <w:pPr>
        <w:pStyle w:val="a6"/>
        <w:numPr>
          <w:ilvl w:val="0"/>
          <w:numId w:val="10"/>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 xml:space="preserve">Анализ кросс-культурной эквивалентности шкал методами КФА и </w:t>
      </w:r>
      <w:r w:rsidRPr="000966BA">
        <w:rPr>
          <w:rFonts w:ascii="Times New Roman" w:hAnsi="Times New Roman" w:cs="Times New Roman"/>
          <w:sz w:val="24"/>
          <w:szCs w:val="24"/>
          <w:lang w:val="en-US"/>
        </w:rPr>
        <w:t>IRT</w:t>
      </w:r>
      <w:r w:rsidRPr="000966BA">
        <w:rPr>
          <w:rFonts w:ascii="Times New Roman" w:hAnsi="Times New Roman" w:cs="Times New Roman"/>
          <w:sz w:val="24"/>
          <w:szCs w:val="24"/>
        </w:rPr>
        <w:t xml:space="preserve"> показал частичную эквивалентность шкал для трех выборок. Однако, шкалы, образованные при помощи  современной теории тестирования, носят метрический характер. Метрический характер шкалы позволяет сопоставлять результаты измерения, полученные по отчасти разным наборам вопросов и, таким образом, учесть частичную неэквивалентность шкал.</w:t>
      </w:r>
    </w:p>
    <w:p w:rsidR="000966BA" w:rsidRPr="000966BA" w:rsidRDefault="000966BA" w:rsidP="000966BA">
      <w:pPr>
        <w:pStyle w:val="a6"/>
        <w:numPr>
          <w:ilvl w:val="0"/>
          <w:numId w:val="10"/>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 xml:space="preserve">Анализ интервью подтвердил валидность анкеты: учителя с более высоким уровнем конструктивизма делают больший акцент на самостоятельное конструирование знания учеником, работу в группах, их урок более интерактивный, приветствуются вопросы учеников. В то время как для учителя-традиционалиста во главе угла стоит усвоение программы, путем тренировки и наработки навыков, и дисциплина в классе. Так же анализ </w:t>
      </w:r>
      <w:r w:rsidR="00AD1DAB" w:rsidRPr="000966BA">
        <w:rPr>
          <w:rFonts w:ascii="Times New Roman" w:hAnsi="Times New Roman" w:cs="Times New Roman"/>
          <w:sz w:val="24"/>
          <w:szCs w:val="24"/>
        </w:rPr>
        <w:t>интервью</w:t>
      </w:r>
      <w:r w:rsidRPr="000966BA">
        <w:rPr>
          <w:rFonts w:ascii="Times New Roman" w:hAnsi="Times New Roman" w:cs="Times New Roman"/>
          <w:sz w:val="24"/>
          <w:szCs w:val="24"/>
        </w:rPr>
        <w:t xml:space="preserve"> показал возможность социально-желательных ответов на вопросы шкалы конструктивизма. Эту проблему можно разрешить путем введения в опросник шкалы лжи.</w:t>
      </w:r>
    </w:p>
    <w:p w:rsidR="000966BA" w:rsidRDefault="000966BA" w:rsidP="000966BA">
      <w:pPr>
        <w:pStyle w:val="a6"/>
        <w:numPr>
          <w:ilvl w:val="0"/>
          <w:numId w:val="10"/>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Ученики учителей с разными профилями убеждений по-разному описывают практики, которые учитель использует на уроках математики. Это является доказательством критериальной валидности анкеты.</w:t>
      </w:r>
    </w:p>
    <w:p w:rsidR="000966BA" w:rsidRPr="000966BA" w:rsidRDefault="000966BA" w:rsidP="000966BA">
      <w:pPr>
        <w:pStyle w:val="a6"/>
        <w:spacing w:after="0" w:line="360" w:lineRule="auto"/>
        <w:ind w:left="284"/>
        <w:jc w:val="both"/>
        <w:rPr>
          <w:rFonts w:ascii="Times New Roman" w:hAnsi="Times New Roman" w:cs="Times New Roman"/>
          <w:sz w:val="24"/>
          <w:szCs w:val="24"/>
        </w:rPr>
      </w:pPr>
    </w:p>
    <w:p w:rsidR="000966BA" w:rsidRPr="000966BA" w:rsidRDefault="00D4172B" w:rsidP="000966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0966BA" w:rsidRPr="000966BA">
        <w:rPr>
          <w:rFonts w:ascii="Times New Roman" w:hAnsi="Times New Roman" w:cs="Times New Roman"/>
          <w:sz w:val="24"/>
          <w:szCs w:val="24"/>
        </w:rPr>
        <w:t>Сравнительное исследование убеждений учителей России, Эстонии и Латвии</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lastRenderedPageBreak/>
        <w:t>Различия между убеждениями учителей из разных стран статистически значимы.</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Российские учителя демонстрируют значимо более высокий уровень конструктивизма, как в общем подходе к обучению, так и в рамках убеждений об эффективном преподавании математики.</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 xml:space="preserve">Однако следует отметить, что 27% российских учителей относится к группе традиционалистов, что свидетельствует о том, что традиции преподавания математики, как набора правил, формул и процедур по-прежнему сильны в России.  </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20% российских учителей (8% эстонских, 11% латвийских) образуют группу учителей, которые строят обучение на основании двух подходов одновременно.</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 xml:space="preserve">В Эстонии большинство учителей имеют средний уровень традиционных и </w:t>
      </w:r>
      <w:r w:rsidR="000D079F" w:rsidRPr="000966BA">
        <w:rPr>
          <w:rFonts w:ascii="Times New Roman" w:hAnsi="Times New Roman" w:cs="Times New Roman"/>
          <w:sz w:val="24"/>
          <w:szCs w:val="24"/>
        </w:rPr>
        <w:t>конструктивистских</w:t>
      </w:r>
      <w:r w:rsidRPr="000966BA">
        <w:rPr>
          <w:rFonts w:ascii="Times New Roman" w:hAnsi="Times New Roman" w:cs="Times New Roman"/>
          <w:sz w:val="24"/>
          <w:szCs w:val="24"/>
        </w:rPr>
        <w:t xml:space="preserve"> убеждений. Таким образом, достигается установление компромисса между двумя подходами к обучению.</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 xml:space="preserve">В Латвии и Эстонии доля учителей, имеющих низкий уровень традиционализма (около 25 % в каждой из стран), превышает такую долю у российских учителей (17,5 %) </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Общие убеждения учителей о преподавании связаны с их убеждениями об эффективном обучении математике.</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Во всех странах учителя математики, независимо от их убеждений, рассматривают системность как важный фактор преподавания, а использование доказательства и точного математического языка как значимую часть математического обучения.</w:t>
      </w:r>
    </w:p>
    <w:p w:rsidR="000966BA" w:rsidRP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Во всех вовлечённых в исследование странах учителя в основном реализуют свои убеждения на практике.</w:t>
      </w:r>
    </w:p>
    <w:p w:rsidR="000966BA" w:rsidRDefault="000966BA" w:rsidP="000966BA">
      <w:pPr>
        <w:numPr>
          <w:ilvl w:val="0"/>
          <w:numId w:val="11"/>
        </w:numPr>
        <w:spacing w:after="0" w:line="360" w:lineRule="auto"/>
        <w:ind w:left="284" w:firstLine="0"/>
        <w:jc w:val="both"/>
        <w:rPr>
          <w:rFonts w:ascii="Times New Roman" w:hAnsi="Times New Roman" w:cs="Times New Roman"/>
          <w:sz w:val="24"/>
          <w:szCs w:val="24"/>
        </w:rPr>
      </w:pPr>
      <w:r w:rsidRPr="000966BA">
        <w:rPr>
          <w:rFonts w:ascii="Times New Roman" w:hAnsi="Times New Roman" w:cs="Times New Roman"/>
          <w:sz w:val="24"/>
          <w:szCs w:val="24"/>
        </w:rPr>
        <w:t>Убеждения русскоязычных учителей в прибалтийских странах несколько ближе, чем убеждения учителей, преподающих на языках титульных наций,  к убеждениям российских коллег. Тем не менее, статистически значимые различия имеют место в тех же шкалах, что и в исследовании всех учителей.</w:t>
      </w:r>
    </w:p>
    <w:p w:rsidR="00834884" w:rsidRDefault="00834884" w:rsidP="00834884">
      <w:pPr>
        <w:spacing w:after="0" w:line="360" w:lineRule="auto"/>
        <w:ind w:left="284"/>
        <w:jc w:val="both"/>
        <w:rPr>
          <w:rFonts w:ascii="Times New Roman" w:hAnsi="Times New Roman" w:cs="Times New Roman"/>
          <w:sz w:val="24"/>
          <w:szCs w:val="24"/>
        </w:rPr>
      </w:pPr>
    </w:p>
    <w:p w:rsidR="00834884" w:rsidRDefault="00D4172B" w:rsidP="00834884">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3) </w:t>
      </w:r>
      <w:r w:rsidR="00834884">
        <w:rPr>
          <w:rFonts w:ascii="Times New Roman" w:hAnsi="Times New Roman" w:cs="Times New Roman"/>
          <w:sz w:val="24"/>
          <w:szCs w:val="24"/>
        </w:rPr>
        <w:t>Результаты качественного исследования</w:t>
      </w:r>
    </w:p>
    <w:p w:rsidR="00997B4A" w:rsidRDefault="00EC5DB9" w:rsidP="000966BA">
      <w:pPr>
        <w:numPr>
          <w:ilvl w:val="0"/>
          <w:numId w:val="11"/>
        </w:numPr>
        <w:spacing w:after="0"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Анализ интервью показал, что учителя математики в настоящее время работают в условиях немотивированных учащихся и гетерогенных классов.</w:t>
      </w:r>
      <w:r w:rsidR="00997B4A">
        <w:rPr>
          <w:rFonts w:ascii="Times New Roman" w:hAnsi="Times New Roman" w:cs="Times New Roman"/>
          <w:sz w:val="24"/>
          <w:szCs w:val="24"/>
        </w:rPr>
        <w:t xml:space="preserve"> Однако ученики в целом стали более информированные и эрудированные. </w:t>
      </w:r>
    </w:p>
    <w:p w:rsidR="00EC5DB9" w:rsidRPr="00997B4A" w:rsidRDefault="00EC5DB9" w:rsidP="000966BA">
      <w:pPr>
        <w:numPr>
          <w:ilvl w:val="0"/>
          <w:numId w:val="11"/>
        </w:numPr>
        <w:spacing w:after="0"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583FB2">
        <w:rPr>
          <w:rFonts w:ascii="Times New Roman" w:hAnsi="Times New Roman"/>
          <w:sz w:val="24"/>
          <w:szCs w:val="24"/>
        </w:rPr>
        <w:t xml:space="preserve">Учителя, у которых уровень конструктивизма выше, нежели уровень традиционализма отмечают изменения в школьниках </w:t>
      </w:r>
      <w:r w:rsidR="00997B4A">
        <w:rPr>
          <w:rFonts w:ascii="Times New Roman" w:hAnsi="Times New Roman"/>
          <w:sz w:val="24"/>
          <w:szCs w:val="24"/>
        </w:rPr>
        <w:t>и в их собственной деятельности</w:t>
      </w:r>
      <w:r w:rsidR="00583FB2">
        <w:rPr>
          <w:rFonts w:ascii="Times New Roman" w:hAnsi="Times New Roman"/>
          <w:sz w:val="24"/>
          <w:szCs w:val="24"/>
        </w:rPr>
        <w:t>. Учителя – традиционалисты более консервативны и ригидны</w:t>
      </w:r>
      <w:r w:rsidR="00997B4A">
        <w:rPr>
          <w:rFonts w:ascii="Times New Roman" w:hAnsi="Times New Roman"/>
          <w:sz w:val="24"/>
          <w:szCs w:val="24"/>
        </w:rPr>
        <w:t>.</w:t>
      </w:r>
      <w:r w:rsidR="00583FB2">
        <w:rPr>
          <w:rFonts w:ascii="Times New Roman" w:hAnsi="Times New Roman"/>
          <w:sz w:val="24"/>
          <w:szCs w:val="24"/>
        </w:rPr>
        <w:t xml:space="preserve"> </w:t>
      </w:r>
      <w:r w:rsidR="00997B4A">
        <w:rPr>
          <w:rFonts w:ascii="Times New Roman" w:hAnsi="Times New Roman"/>
          <w:sz w:val="24"/>
          <w:szCs w:val="24"/>
        </w:rPr>
        <w:t>Большинство учителей отмечают</w:t>
      </w:r>
      <w:r w:rsidR="00426C08">
        <w:rPr>
          <w:rFonts w:ascii="Times New Roman" w:hAnsi="Times New Roman"/>
          <w:sz w:val="24"/>
          <w:szCs w:val="24"/>
        </w:rPr>
        <w:t xml:space="preserve"> внедрение новых технологий и методов ИКТ.</w:t>
      </w:r>
    </w:p>
    <w:p w:rsidR="00997B4A" w:rsidRPr="00C9372B" w:rsidRDefault="000B69CD" w:rsidP="000966BA">
      <w:pPr>
        <w:numPr>
          <w:ilvl w:val="0"/>
          <w:numId w:val="11"/>
        </w:numPr>
        <w:spacing w:after="0" w:line="360" w:lineRule="auto"/>
        <w:ind w:left="284" w:firstLine="0"/>
        <w:jc w:val="both"/>
        <w:rPr>
          <w:rFonts w:ascii="Times New Roman" w:hAnsi="Times New Roman" w:cs="Times New Roman"/>
          <w:sz w:val="24"/>
          <w:szCs w:val="24"/>
        </w:rPr>
      </w:pPr>
      <w:r>
        <w:rPr>
          <w:rFonts w:ascii="Times New Roman" w:hAnsi="Times New Roman"/>
          <w:sz w:val="24"/>
          <w:szCs w:val="24"/>
        </w:rPr>
        <w:lastRenderedPageBreak/>
        <w:t>Все учителя, даже с преобладанием традиционных убеждений описывают идеал</w:t>
      </w:r>
      <w:r w:rsidR="000717EC">
        <w:rPr>
          <w:rFonts w:ascii="Times New Roman" w:hAnsi="Times New Roman"/>
          <w:sz w:val="24"/>
          <w:szCs w:val="24"/>
        </w:rPr>
        <w:t>ьный урок</w:t>
      </w:r>
      <w:r w:rsidR="00AD1DAB">
        <w:rPr>
          <w:rFonts w:ascii="Times New Roman" w:hAnsi="Times New Roman"/>
          <w:sz w:val="24"/>
          <w:szCs w:val="24"/>
        </w:rPr>
        <w:t>,</w:t>
      </w:r>
      <w:r w:rsidR="000717EC">
        <w:rPr>
          <w:rFonts w:ascii="Times New Roman" w:hAnsi="Times New Roman"/>
          <w:sz w:val="24"/>
          <w:szCs w:val="24"/>
        </w:rPr>
        <w:t xml:space="preserve"> как конструктивисткий, что вероятнее всего связано с общепризнанным на данный момент мнением, что </w:t>
      </w:r>
      <w:r w:rsidR="00C9372B">
        <w:rPr>
          <w:rFonts w:ascii="Times New Roman" w:hAnsi="Times New Roman"/>
          <w:sz w:val="24"/>
          <w:szCs w:val="24"/>
        </w:rPr>
        <w:t>конструктивистские практики являются наиболее эффективными.</w:t>
      </w:r>
    </w:p>
    <w:p w:rsidR="00C9372B" w:rsidRPr="00614C6E" w:rsidRDefault="00C9372B" w:rsidP="000966BA">
      <w:pPr>
        <w:numPr>
          <w:ilvl w:val="0"/>
          <w:numId w:val="11"/>
        </w:numPr>
        <w:spacing w:after="0" w:line="360" w:lineRule="auto"/>
        <w:ind w:left="284" w:firstLine="0"/>
        <w:jc w:val="both"/>
        <w:rPr>
          <w:rFonts w:ascii="Times New Roman" w:hAnsi="Times New Roman" w:cs="Times New Roman"/>
          <w:sz w:val="24"/>
          <w:szCs w:val="24"/>
        </w:rPr>
      </w:pPr>
      <w:r>
        <w:rPr>
          <w:rFonts w:ascii="Times New Roman" w:hAnsi="Times New Roman"/>
          <w:bCs/>
          <w:sz w:val="24"/>
          <w:szCs w:val="24"/>
        </w:rPr>
        <w:t xml:space="preserve">Учителя-традиционалисты акцентируют внимание на усвоении основных правил и умений, большое </w:t>
      </w:r>
      <w:r w:rsidR="00AD1DAB">
        <w:rPr>
          <w:rFonts w:ascii="Times New Roman" w:hAnsi="Times New Roman"/>
          <w:bCs/>
          <w:sz w:val="24"/>
          <w:szCs w:val="24"/>
        </w:rPr>
        <w:t>значение</w:t>
      </w:r>
      <w:r>
        <w:rPr>
          <w:rFonts w:ascii="Times New Roman" w:hAnsi="Times New Roman"/>
          <w:bCs/>
          <w:sz w:val="24"/>
          <w:szCs w:val="24"/>
        </w:rPr>
        <w:t xml:space="preserve"> отводится дисциплине. Учителя-конструктивисты делают основной акцент на самостоятельное усвоение материала учащимся,</w:t>
      </w:r>
      <w:r w:rsidR="00614C6E">
        <w:rPr>
          <w:rFonts w:ascii="Times New Roman" w:hAnsi="Times New Roman"/>
          <w:bCs/>
          <w:sz w:val="24"/>
          <w:szCs w:val="24"/>
        </w:rPr>
        <w:t xml:space="preserve"> работу в группах,</w:t>
      </w:r>
      <w:r w:rsidR="005B67BB">
        <w:rPr>
          <w:rFonts w:ascii="Times New Roman" w:hAnsi="Times New Roman"/>
          <w:bCs/>
          <w:sz w:val="24"/>
          <w:szCs w:val="24"/>
        </w:rPr>
        <w:t xml:space="preserve"> </w:t>
      </w:r>
      <w:r w:rsidR="00614C6E">
        <w:rPr>
          <w:rFonts w:ascii="Times New Roman" w:hAnsi="Times New Roman"/>
          <w:bCs/>
          <w:sz w:val="24"/>
          <w:szCs w:val="24"/>
        </w:rPr>
        <w:t>связь математики и реальной жизни. Особое внимание учителя-конструктивисты уделяют вопросам на уроках.</w:t>
      </w:r>
    </w:p>
    <w:p w:rsidR="00614C6E" w:rsidRPr="005B67BB" w:rsidRDefault="005B67BB" w:rsidP="000966BA">
      <w:pPr>
        <w:numPr>
          <w:ilvl w:val="0"/>
          <w:numId w:val="11"/>
        </w:numPr>
        <w:spacing w:after="0" w:line="360" w:lineRule="auto"/>
        <w:ind w:left="284" w:firstLine="0"/>
        <w:jc w:val="both"/>
        <w:rPr>
          <w:rFonts w:ascii="Times New Roman" w:hAnsi="Times New Roman" w:cs="Times New Roman"/>
          <w:sz w:val="24"/>
          <w:szCs w:val="24"/>
        </w:rPr>
      </w:pPr>
      <w:r>
        <w:rPr>
          <w:rFonts w:ascii="Times New Roman" w:hAnsi="Times New Roman"/>
          <w:bCs/>
          <w:sz w:val="24"/>
          <w:szCs w:val="24"/>
        </w:rPr>
        <w:t>Убеждения учителей, совмещающих оба подхода, могут носить как внутренний, так и внешний характер (обусловлены стандартами образования, ГИА, ЕГЭ).</w:t>
      </w:r>
    </w:p>
    <w:p w:rsidR="005B67BB" w:rsidRDefault="005B67BB" w:rsidP="005B67BB">
      <w:pPr>
        <w:spacing w:after="0" w:line="360" w:lineRule="auto"/>
        <w:ind w:firstLine="567"/>
        <w:jc w:val="both"/>
        <w:rPr>
          <w:rFonts w:ascii="Times New Roman" w:hAnsi="Times New Roman"/>
          <w:sz w:val="24"/>
          <w:szCs w:val="24"/>
        </w:rPr>
      </w:pPr>
      <w:r>
        <w:rPr>
          <w:rFonts w:ascii="Times New Roman" w:hAnsi="Times New Roman"/>
          <w:bCs/>
          <w:sz w:val="24"/>
          <w:szCs w:val="24"/>
        </w:rPr>
        <w:t xml:space="preserve">Результаты качественного исследования </w:t>
      </w:r>
      <w:r>
        <w:rPr>
          <w:rFonts w:ascii="Times New Roman" w:hAnsi="Times New Roman"/>
          <w:sz w:val="24"/>
          <w:szCs w:val="24"/>
        </w:rPr>
        <w:t xml:space="preserve">соответствуют теоретическому описанию понятий «конструктивизм» и «традиционализм», что подтверждает целесообразность использования данной модели убеждений и свидетельствует о конструктной валидности анкеты </w:t>
      </w:r>
      <w:r>
        <w:rPr>
          <w:rFonts w:ascii="Times New Roman" w:hAnsi="Times New Roman"/>
          <w:sz w:val="24"/>
          <w:szCs w:val="24"/>
          <w:lang w:val="en-US"/>
        </w:rPr>
        <w:t>NorBA</w:t>
      </w:r>
      <w:r w:rsidRPr="00634A3D">
        <w:rPr>
          <w:rFonts w:ascii="Times New Roman" w:hAnsi="Times New Roman"/>
          <w:sz w:val="24"/>
          <w:szCs w:val="24"/>
        </w:rPr>
        <w:t>.</w:t>
      </w:r>
    </w:p>
    <w:p w:rsidR="005B67BB" w:rsidRPr="000966BA" w:rsidRDefault="005B67BB" w:rsidP="00960254">
      <w:pPr>
        <w:spacing w:after="0" w:line="360" w:lineRule="auto"/>
        <w:jc w:val="both"/>
        <w:rPr>
          <w:rFonts w:ascii="Times New Roman" w:hAnsi="Times New Roman" w:cs="Times New Roman"/>
          <w:sz w:val="24"/>
          <w:szCs w:val="24"/>
        </w:rPr>
      </w:pPr>
    </w:p>
    <w:p w:rsidR="000966BA" w:rsidRPr="008A2771" w:rsidRDefault="000966BA" w:rsidP="000966BA"/>
    <w:p w:rsidR="000966BA" w:rsidRDefault="000966BA">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EB3BC2" w:rsidRPr="008604C8" w:rsidRDefault="00EB3BC2" w:rsidP="008604C8">
      <w:pPr>
        <w:pStyle w:val="1"/>
        <w:rPr>
          <w:rFonts w:ascii="Times New Roman" w:hAnsi="Times New Roman" w:cs="Times New Roman"/>
          <w:color w:val="auto"/>
          <w:sz w:val="24"/>
          <w:szCs w:val="24"/>
        </w:rPr>
      </w:pPr>
      <w:bookmarkStart w:id="29" w:name="_Toc390128963"/>
      <w:r w:rsidRPr="008604C8">
        <w:rPr>
          <w:rFonts w:ascii="Times New Roman" w:hAnsi="Times New Roman" w:cs="Times New Roman"/>
          <w:color w:val="auto"/>
          <w:sz w:val="24"/>
          <w:szCs w:val="24"/>
        </w:rPr>
        <w:lastRenderedPageBreak/>
        <w:t>Заключение</w:t>
      </w:r>
      <w:bookmarkEnd w:id="29"/>
    </w:p>
    <w:p w:rsidR="00036011" w:rsidRPr="0056375C" w:rsidRDefault="00036011" w:rsidP="00036011">
      <w:pPr>
        <w:spacing w:after="0" w:line="360" w:lineRule="auto"/>
        <w:ind w:firstLine="567"/>
        <w:jc w:val="both"/>
        <w:rPr>
          <w:rFonts w:ascii="Times New Roman" w:hAnsi="Times New Roman"/>
          <w:sz w:val="24"/>
          <w:szCs w:val="24"/>
        </w:rPr>
      </w:pPr>
      <w:r w:rsidRPr="0056375C">
        <w:rPr>
          <w:rFonts w:ascii="Times New Roman" w:hAnsi="Times New Roman"/>
          <w:sz w:val="24"/>
          <w:szCs w:val="24"/>
        </w:rPr>
        <w:t xml:space="preserve">Значение роли учителя в учебном процессе трудно переоценить. Учитель – это «проводник» в процессе обучения. Поэтому необходимо изучать не только объективные стороны обучения, такие как программы обучения, выполняемые задания, оценки и уровень знаний учеников, но и того, кто транслирует эти знания. </w:t>
      </w:r>
    </w:p>
    <w:p w:rsidR="00036011" w:rsidRPr="0056375C" w:rsidRDefault="00036011" w:rsidP="00036011">
      <w:pPr>
        <w:spacing w:after="0" w:line="360" w:lineRule="auto"/>
        <w:ind w:firstLine="567"/>
        <w:jc w:val="both"/>
        <w:rPr>
          <w:rFonts w:ascii="Times New Roman" w:hAnsi="Times New Roman"/>
          <w:sz w:val="24"/>
          <w:szCs w:val="24"/>
        </w:rPr>
      </w:pPr>
      <w:r w:rsidRPr="0056375C">
        <w:rPr>
          <w:rFonts w:ascii="Times New Roman" w:hAnsi="Times New Roman"/>
          <w:sz w:val="24"/>
          <w:szCs w:val="24"/>
        </w:rPr>
        <w:t xml:space="preserve">Исследования TIMSS и PISA показали, что математические знания российских, латвийских и эстонских учеников различны. Если в исследовании </w:t>
      </w:r>
      <w:r w:rsidRPr="0056375C">
        <w:rPr>
          <w:rFonts w:ascii="Times New Roman" w:hAnsi="Times New Roman"/>
          <w:sz w:val="24"/>
          <w:szCs w:val="24"/>
          <w:lang w:val="en-US"/>
        </w:rPr>
        <w:t>TIMSS</w:t>
      </w:r>
      <w:r w:rsidRPr="0056375C">
        <w:rPr>
          <w:rFonts w:ascii="Times New Roman" w:hAnsi="Times New Roman"/>
          <w:sz w:val="24"/>
          <w:szCs w:val="24"/>
        </w:rPr>
        <w:t xml:space="preserve"> российские учащиеся впереди, то в исследовании </w:t>
      </w:r>
      <w:r w:rsidRPr="0056375C">
        <w:rPr>
          <w:rFonts w:ascii="Times New Roman" w:hAnsi="Times New Roman"/>
          <w:sz w:val="24"/>
          <w:szCs w:val="24"/>
          <w:lang w:val="en-US"/>
        </w:rPr>
        <w:t>PISA</w:t>
      </w:r>
      <w:r w:rsidRPr="0056375C">
        <w:rPr>
          <w:rFonts w:ascii="Times New Roman" w:hAnsi="Times New Roman"/>
          <w:sz w:val="24"/>
          <w:szCs w:val="24"/>
        </w:rPr>
        <w:t xml:space="preserve"> они уступают латвийским школьникам и ещё сильнее – эстонским. Поэтому, было уместным предположить, что и убеждения учителей, отражающиеся в их поведении на уроке, отличаются в этих странах. Данная работа была посвящена изучению и сравнению убеждений учителей математики основной школы в трех странах – России, Эстонии и Латвии.</w:t>
      </w:r>
    </w:p>
    <w:p w:rsidR="00036011" w:rsidRDefault="00036011" w:rsidP="00036011">
      <w:pPr>
        <w:spacing w:after="0" w:line="360" w:lineRule="auto"/>
        <w:ind w:firstLine="567"/>
        <w:jc w:val="both"/>
        <w:rPr>
          <w:rFonts w:ascii="Times New Roman" w:hAnsi="Times New Roman"/>
          <w:sz w:val="24"/>
          <w:szCs w:val="24"/>
        </w:rPr>
      </w:pPr>
      <w:r w:rsidRPr="0056375C">
        <w:rPr>
          <w:rFonts w:ascii="Times New Roman" w:hAnsi="Times New Roman"/>
          <w:sz w:val="24"/>
          <w:szCs w:val="24"/>
        </w:rPr>
        <w:t xml:space="preserve">Поскольку пути математического образования в России и прибалтийских странах, несмотря на полувековую общую историю, разошлись в 1991 году и, более того, прибалтийские соседи стали членами Европейского союза и поэтому в вопросах образования </w:t>
      </w:r>
      <w:r w:rsidR="00A943EA" w:rsidRPr="0056375C">
        <w:rPr>
          <w:rFonts w:ascii="Times New Roman" w:hAnsi="Times New Roman"/>
          <w:sz w:val="24"/>
          <w:szCs w:val="24"/>
        </w:rPr>
        <w:t>ориентируются</w:t>
      </w:r>
      <w:r w:rsidRPr="0056375C">
        <w:rPr>
          <w:rFonts w:ascii="Times New Roman" w:hAnsi="Times New Roman"/>
          <w:sz w:val="24"/>
          <w:szCs w:val="24"/>
        </w:rPr>
        <w:t xml:space="preserve">, главным образом, на западноевропейские образцы, естественно было предположить, что теперь и взгляды учителей математики на преподавание вообще и на эффективное обучение математике будут отличаться от убеждений их российских коллег. </w:t>
      </w:r>
    </w:p>
    <w:p w:rsidR="0056375C" w:rsidRPr="0056375C" w:rsidRDefault="0056375C" w:rsidP="00036011">
      <w:pPr>
        <w:spacing w:after="0" w:line="360" w:lineRule="auto"/>
        <w:ind w:firstLine="567"/>
        <w:jc w:val="both"/>
        <w:rPr>
          <w:rFonts w:ascii="Times New Roman" w:hAnsi="Times New Roman"/>
          <w:sz w:val="24"/>
          <w:szCs w:val="24"/>
        </w:rPr>
      </w:pPr>
      <w:r>
        <w:rPr>
          <w:rFonts w:ascii="Times New Roman" w:hAnsi="Times New Roman"/>
          <w:sz w:val="24"/>
          <w:szCs w:val="24"/>
        </w:rPr>
        <w:t>Однако, прежде чем осуществлять подобное исследование</w:t>
      </w:r>
      <w:r w:rsidR="00225D9C">
        <w:rPr>
          <w:rFonts w:ascii="Times New Roman" w:hAnsi="Times New Roman"/>
          <w:sz w:val="24"/>
          <w:szCs w:val="24"/>
        </w:rPr>
        <w:t>,</w:t>
      </w:r>
      <w:r>
        <w:rPr>
          <w:rFonts w:ascii="Times New Roman" w:hAnsi="Times New Roman"/>
          <w:sz w:val="24"/>
          <w:szCs w:val="24"/>
        </w:rPr>
        <w:t xml:space="preserve"> необходимо было выбрать инструмент, который бы позволил провести кросс-культурное сравнение убеждений практикующих учителей математики. Нами была выбрана анкета </w:t>
      </w:r>
      <w:r>
        <w:rPr>
          <w:rFonts w:ascii="Times New Roman" w:hAnsi="Times New Roman"/>
          <w:sz w:val="24"/>
          <w:szCs w:val="24"/>
          <w:lang w:val="en-US"/>
        </w:rPr>
        <w:t>NorBA</w:t>
      </w:r>
      <w:r>
        <w:rPr>
          <w:rFonts w:ascii="Times New Roman" w:hAnsi="Times New Roman"/>
          <w:sz w:val="24"/>
          <w:szCs w:val="24"/>
        </w:rPr>
        <w:t>, проведено валидизационное исследование данного инструмента,</w:t>
      </w:r>
      <w:r w:rsidR="005C035C">
        <w:rPr>
          <w:rFonts w:ascii="Times New Roman" w:hAnsi="Times New Roman"/>
          <w:sz w:val="24"/>
          <w:szCs w:val="24"/>
        </w:rPr>
        <w:t xml:space="preserve"> показавшее, что анкета обладает удовлетворительной конструктной валидностью,</w:t>
      </w:r>
      <w:r>
        <w:rPr>
          <w:rFonts w:ascii="Times New Roman" w:hAnsi="Times New Roman"/>
          <w:sz w:val="24"/>
          <w:szCs w:val="24"/>
        </w:rPr>
        <w:t xml:space="preserve"> разработана собственная методология оценки </w:t>
      </w:r>
      <w:r w:rsidR="00225D9C">
        <w:rPr>
          <w:rFonts w:ascii="Times New Roman" w:hAnsi="Times New Roman"/>
          <w:sz w:val="24"/>
          <w:szCs w:val="24"/>
        </w:rPr>
        <w:t>выраженности латентной переменной в условиях част</w:t>
      </w:r>
      <w:r w:rsidR="005C035C">
        <w:rPr>
          <w:rFonts w:ascii="Times New Roman" w:hAnsi="Times New Roman"/>
          <w:sz w:val="24"/>
          <w:szCs w:val="24"/>
        </w:rPr>
        <w:t xml:space="preserve">ичной эквивалентности шкал в кросс-культурном контексте. </w:t>
      </w:r>
    </w:p>
    <w:p w:rsidR="00036011" w:rsidRPr="00D943FD" w:rsidRDefault="00036011" w:rsidP="00D943FD">
      <w:pPr>
        <w:spacing w:after="0" w:line="360" w:lineRule="auto"/>
        <w:ind w:firstLine="567"/>
        <w:jc w:val="both"/>
        <w:rPr>
          <w:rFonts w:ascii="Times New Roman" w:hAnsi="Times New Roman"/>
          <w:sz w:val="24"/>
          <w:szCs w:val="24"/>
        </w:rPr>
      </w:pPr>
      <w:r w:rsidRPr="005C035C">
        <w:rPr>
          <w:rFonts w:ascii="Times New Roman" w:hAnsi="Times New Roman"/>
          <w:sz w:val="24"/>
          <w:szCs w:val="24"/>
        </w:rPr>
        <w:t>Результаты нашего исследования  показали, что и в самом деле различия между учителями разных стран статистически значимы по всем шкалам, участвовавшим в анализе. Российские учителя демонстрируют значимо более высокий уровень конструктивизма, как в общем подходе к обучению, так и в рамках убеждений об эффективном преподавании математики</w:t>
      </w:r>
      <w:r w:rsidR="005C035C" w:rsidRPr="005C035C">
        <w:rPr>
          <w:rFonts w:ascii="Times New Roman" w:hAnsi="Times New Roman"/>
          <w:sz w:val="24"/>
          <w:szCs w:val="24"/>
        </w:rPr>
        <w:t>.</w:t>
      </w:r>
      <w:r w:rsidRPr="005C035C">
        <w:rPr>
          <w:rFonts w:ascii="Times New Roman" w:hAnsi="Times New Roman"/>
          <w:sz w:val="24"/>
          <w:szCs w:val="24"/>
        </w:rPr>
        <w:t xml:space="preserve"> Это означает, что российские учителя в большей степени соглашаются с утверждениями о том, что в процессе обучения необходимо делать акцент на концепцию в целом, следовать запросам ученика, уделять большее внимание интерактивной работе</w:t>
      </w:r>
      <w:r w:rsidRPr="00D943FD">
        <w:rPr>
          <w:rFonts w:ascii="Times New Roman" w:hAnsi="Times New Roman"/>
          <w:sz w:val="24"/>
          <w:szCs w:val="24"/>
        </w:rPr>
        <w:t>.</w:t>
      </w:r>
      <w:r w:rsidR="005C035C" w:rsidRPr="00D943FD">
        <w:rPr>
          <w:rFonts w:ascii="Times New Roman" w:hAnsi="Times New Roman"/>
          <w:sz w:val="24"/>
          <w:szCs w:val="24"/>
        </w:rPr>
        <w:t xml:space="preserve"> </w:t>
      </w:r>
      <w:r w:rsidR="00D943FD" w:rsidRPr="00D943FD">
        <w:rPr>
          <w:rFonts w:ascii="Times New Roman" w:hAnsi="Times New Roman"/>
          <w:sz w:val="24"/>
          <w:szCs w:val="24"/>
        </w:rPr>
        <w:t xml:space="preserve">Этот же результат подтверждают результаты качественного исследования. </w:t>
      </w:r>
      <w:r w:rsidRPr="00D943FD">
        <w:rPr>
          <w:rFonts w:ascii="Times New Roman" w:hAnsi="Times New Roman"/>
          <w:sz w:val="24"/>
          <w:szCs w:val="24"/>
        </w:rPr>
        <w:t xml:space="preserve">Однако следует отметить, что 27% российских учителей относится к группе </w:t>
      </w:r>
      <w:r w:rsidRPr="00D943FD">
        <w:rPr>
          <w:rFonts w:ascii="Times New Roman" w:hAnsi="Times New Roman"/>
          <w:sz w:val="24"/>
          <w:szCs w:val="24"/>
        </w:rPr>
        <w:lastRenderedPageBreak/>
        <w:t xml:space="preserve">традиционалистов, что свидетельствует о том, что традиции преподавания математики, как набора правил, формул и процедур по-прежнему сильны в России.  </w:t>
      </w:r>
    </w:p>
    <w:p w:rsidR="00036011" w:rsidRPr="00D943FD" w:rsidRDefault="00036011" w:rsidP="00036011">
      <w:pPr>
        <w:spacing w:after="0" w:line="360" w:lineRule="auto"/>
        <w:ind w:firstLine="567"/>
        <w:jc w:val="both"/>
        <w:rPr>
          <w:rFonts w:ascii="Times New Roman" w:hAnsi="Times New Roman"/>
          <w:sz w:val="24"/>
          <w:szCs w:val="24"/>
        </w:rPr>
      </w:pPr>
      <w:r w:rsidRPr="00D943FD">
        <w:rPr>
          <w:rFonts w:ascii="Times New Roman" w:hAnsi="Times New Roman"/>
          <w:color w:val="000000"/>
          <w:sz w:val="24"/>
          <w:szCs w:val="24"/>
        </w:rPr>
        <w:t>20% российских учителей (8% эстонских, 11% латвийских) образуют группу учителей, которые строят обучение на основании двух подходов одновременно. Можно предположить, что в условиях гетерогенных по уровню подготовленности классов эти учителя поддерживают преподавательскую деятельность, направленную на развитие концептуального понимания математики и в то же время уделяют достаточно внимания инструментальной части математической подготовки школьников, делая акцент на знание фактов и процедур.</w:t>
      </w:r>
      <w:r w:rsidR="00D943FD" w:rsidRPr="00D943FD">
        <w:rPr>
          <w:rFonts w:ascii="Times New Roman" w:hAnsi="Times New Roman"/>
          <w:color w:val="000000"/>
          <w:sz w:val="24"/>
          <w:szCs w:val="24"/>
        </w:rPr>
        <w:t xml:space="preserve"> Об этом учителя упоминают и в своих интервью. </w:t>
      </w:r>
    </w:p>
    <w:p w:rsidR="00036011" w:rsidRPr="00CB6E6C" w:rsidRDefault="00036011" w:rsidP="00036011">
      <w:pPr>
        <w:spacing w:after="0" w:line="360" w:lineRule="auto"/>
        <w:ind w:firstLine="567"/>
        <w:jc w:val="both"/>
        <w:rPr>
          <w:rFonts w:ascii="Times New Roman" w:hAnsi="Times New Roman"/>
          <w:sz w:val="24"/>
          <w:szCs w:val="24"/>
        </w:rPr>
      </w:pPr>
      <w:r w:rsidRPr="00CB6E6C">
        <w:rPr>
          <w:rFonts w:ascii="Times New Roman" w:hAnsi="Times New Roman"/>
          <w:sz w:val="24"/>
          <w:szCs w:val="24"/>
        </w:rPr>
        <w:t>Кроме того, заслуживает внимания следующий факт: в Латвии и Эстонии доля учителей, имеющих низкий уровень традиционализма (около 25 % в каждой из стран), превышает такую долю у российских учителей (17,5 %). Это может говорить о том, что прибалтийские учителя, интегрированные в европейские связи, в большей мере, чем российские, стремятся быстрее освободиться от устаревших, рутинных методов обучения.</w:t>
      </w:r>
    </w:p>
    <w:p w:rsidR="00036011" w:rsidRPr="00853736" w:rsidRDefault="00036011" w:rsidP="00036011">
      <w:pPr>
        <w:spacing w:after="0" w:line="360" w:lineRule="auto"/>
        <w:ind w:firstLine="567"/>
        <w:jc w:val="both"/>
        <w:rPr>
          <w:rFonts w:ascii="Times New Roman" w:hAnsi="Times New Roman"/>
          <w:sz w:val="24"/>
          <w:szCs w:val="24"/>
        </w:rPr>
      </w:pPr>
      <w:r w:rsidRPr="00853736">
        <w:rPr>
          <w:rFonts w:ascii="Times New Roman" w:hAnsi="Times New Roman"/>
          <w:sz w:val="24"/>
          <w:szCs w:val="24"/>
        </w:rPr>
        <w:t>Общие убеждения учителей о преподавании связаны с их убеждениями об эффективном обучении математике. Конструктивистски-ориентированные учителя придерживаются взглядов на математику, как на процесс; традиционно-ориентированные учителя, в свою очередь, считают, что эффективнее всего преподавать математику, как набор инструментов. Однако, во всех странах учителя математики, независимо от их убеждений (конструктивистских или традиционных), рассматривают системность как важный фактор преподавания, а использование доказательства и точного математического языка как значимую часть математического обучения. Стоит отметить, что российские учителя имеют наивысший средний балл по данной шкале, что свидетельствует о том, что традиции высокого качества математического образования в России по-прежнему сильны. Акцент на строгих доказательствах, логике, точных определениях и точном использовании математического языка является характеристикой российского математического образования.</w:t>
      </w:r>
    </w:p>
    <w:p w:rsidR="00036011" w:rsidRPr="00853736" w:rsidRDefault="00036011" w:rsidP="00036011">
      <w:pPr>
        <w:spacing w:after="0" w:line="360" w:lineRule="auto"/>
        <w:ind w:firstLine="567"/>
        <w:jc w:val="both"/>
        <w:rPr>
          <w:rFonts w:ascii="Times New Roman" w:hAnsi="Times New Roman"/>
          <w:sz w:val="24"/>
          <w:szCs w:val="24"/>
        </w:rPr>
      </w:pPr>
      <w:r w:rsidRPr="00853736">
        <w:rPr>
          <w:rFonts w:ascii="Times New Roman" w:hAnsi="Times New Roman"/>
          <w:sz w:val="24"/>
          <w:szCs w:val="24"/>
        </w:rPr>
        <w:t>Во всех вовлечённых в исследование странах учителя в основном реализуют свои убеждения на практике.</w:t>
      </w:r>
    </w:p>
    <w:p w:rsidR="00036011" w:rsidRPr="00853736" w:rsidRDefault="00036011" w:rsidP="00036011">
      <w:pPr>
        <w:spacing w:after="0" w:line="360" w:lineRule="auto"/>
        <w:ind w:firstLine="567"/>
        <w:jc w:val="both"/>
        <w:rPr>
          <w:rFonts w:ascii="Times New Roman" w:hAnsi="Times New Roman"/>
          <w:sz w:val="24"/>
          <w:szCs w:val="24"/>
        </w:rPr>
      </w:pPr>
      <w:r w:rsidRPr="00853736">
        <w:rPr>
          <w:rFonts w:ascii="Times New Roman" w:hAnsi="Times New Roman"/>
          <w:sz w:val="24"/>
          <w:szCs w:val="24"/>
        </w:rPr>
        <w:t>Отдельно было проведено сравнение убеждений российских учителей с убеждениями их русскоязычных коллег из Латвии и Эстонии. Как и можно было ожидать, убеждения русскоязычных учителей в прибалтийских странах несколько ближе, чем убеждения учителей, преподающих на языках титульных наций,  к убеждениям российских коллег. Тем не менее, статистически значимые различия имеют место в тех же шкалах, что и в исследовании всех учителей.</w:t>
      </w:r>
    </w:p>
    <w:p w:rsidR="00036011" w:rsidRPr="00853736" w:rsidRDefault="00036011" w:rsidP="00036011">
      <w:pPr>
        <w:spacing w:after="0" w:line="360" w:lineRule="auto"/>
        <w:ind w:firstLine="567"/>
        <w:jc w:val="both"/>
        <w:rPr>
          <w:rFonts w:ascii="Times New Roman" w:hAnsi="Times New Roman"/>
          <w:sz w:val="24"/>
          <w:szCs w:val="24"/>
        </w:rPr>
      </w:pPr>
      <w:r w:rsidRPr="00853736">
        <w:rPr>
          <w:rFonts w:ascii="Times New Roman" w:hAnsi="Times New Roman"/>
          <w:sz w:val="24"/>
          <w:szCs w:val="24"/>
        </w:rPr>
        <w:lastRenderedPageBreak/>
        <w:t xml:space="preserve">Российские учителя и эстонские русскоязычные преподаватели схожи в убеждениях об эффективном преподавании математики, как процесса и системы (шкалы </w:t>
      </w:r>
      <w:r w:rsidRPr="00853736">
        <w:rPr>
          <w:rFonts w:ascii="Times New Roman" w:hAnsi="Times New Roman"/>
          <w:sz w:val="24"/>
          <w:szCs w:val="24"/>
          <w:lang w:val="en-US"/>
        </w:rPr>
        <w:t>process</w:t>
      </w:r>
      <w:r w:rsidRPr="00853736">
        <w:rPr>
          <w:rFonts w:ascii="Times New Roman" w:hAnsi="Times New Roman"/>
          <w:sz w:val="24"/>
          <w:szCs w:val="24"/>
        </w:rPr>
        <w:t xml:space="preserve"> и </w:t>
      </w:r>
      <w:r w:rsidRPr="00853736">
        <w:rPr>
          <w:rFonts w:ascii="Times New Roman" w:hAnsi="Times New Roman"/>
          <w:sz w:val="24"/>
          <w:szCs w:val="24"/>
          <w:lang w:val="en-US"/>
        </w:rPr>
        <w:t>system</w:t>
      </w:r>
      <w:r w:rsidRPr="00853736">
        <w:rPr>
          <w:rFonts w:ascii="Times New Roman" w:hAnsi="Times New Roman"/>
          <w:sz w:val="24"/>
          <w:szCs w:val="24"/>
        </w:rPr>
        <w:t>). Различия между российскими учителями и латвийскими русскоязычными учителями значимы по всем шкалам, за исключением традиционализма.</w:t>
      </w:r>
    </w:p>
    <w:p w:rsidR="00036011" w:rsidRPr="00853736" w:rsidRDefault="00036011" w:rsidP="00036011">
      <w:pPr>
        <w:spacing w:after="0" w:line="360" w:lineRule="auto"/>
        <w:ind w:firstLine="567"/>
        <w:jc w:val="both"/>
        <w:rPr>
          <w:rFonts w:ascii="Times New Roman" w:hAnsi="Times New Roman"/>
          <w:sz w:val="24"/>
          <w:szCs w:val="24"/>
        </w:rPr>
      </w:pPr>
      <w:r w:rsidRPr="00853736">
        <w:rPr>
          <w:rFonts w:ascii="Times New Roman" w:hAnsi="Times New Roman"/>
          <w:sz w:val="24"/>
          <w:szCs w:val="24"/>
        </w:rPr>
        <w:t xml:space="preserve">Таким образом, результаты исследования показали, что различные подходы к реформированию системы образования, используемые в России, с одной стороны, и в прибалтийских государствах - с другой, привели к значимым различиям в убеждениях учителей математики, связанных с математическим образованием. В частности, у прибалтийских учителей в большей мере, чем в России, возросла доля учителей с низким уровнем  традиционалистских убеждений, и это в некоторой степени объясняет более высокие успехи учащихся  Эстонии и Латвии в международном исследовании </w:t>
      </w:r>
      <w:r w:rsidRPr="00853736">
        <w:rPr>
          <w:rFonts w:ascii="Times New Roman" w:hAnsi="Times New Roman"/>
          <w:sz w:val="24"/>
          <w:szCs w:val="24"/>
          <w:lang w:val="en-US"/>
        </w:rPr>
        <w:t>PISA</w:t>
      </w:r>
      <w:r w:rsidRPr="00853736">
        <w:rPr>
          <w:rFonts w:ascii="Times New Roman" w:hAnsi="Times New Roman"/>
          <w:sz w:val="24"/>
          <w:szCs w:val="24"/>
        </w:rPr>
        <w:t>.</w:t>
      </w:r>
    </w:p>
    <w:p w:rsidR="00036011" w:rsidRPr="00853736" w:rsidRDefault="00036011" w:rsidP="00036011">
      <w:pPr>
        <w:spacing w:after="0" w:line="360" w:lineRule="auto"/>
        <w:ind w:firstLine="567"/>
        <w:jc w:val="both"/>
        <w:rPr>
          <w:rFonts w:ascii="Times New Roman" w:hAnsi="Times New Roman"/>
          <w:sz w:val="24"/>
          <w:szCs w:val="24"/>
        </w:rPr>
      </w:pPr>
      <w:r w:rsidRPr="00853736">
        <w:rPr>
          <w:rFonts w:ascii="Times New Roman" w:hAnsi="Times New Roman"/>
          <w:sz w:val="24"/>
          <w:szCs w:val="24"/>
        </w:rPr>
        <w:t>Анализ кросс-культурных различий учительских убеждений может предоставить важную информацию относительно школьной практики учителей и их склонности к различным подходам к обучению, что в свою очередь позволит точнее оценить ситуацию в общеобразовательной школе и спрогнозировать ее развитие, что особенно важно в условиях реформы образования.</w:t>
      </w:r>
    </w:p>
    <w:p w:rsidR="00E91280" w:rsidRDefault="00E91280">
      <w:pPr>
        <w:rPr>
          <w:rFonts w:ascii="Times New Roman" w:hAnsi="Times New Roman" w:cs="Times New Roman"/>
          <w:b/>
          <w:sz w:val="24"/>
          <w:szCs w:val="24"/>
        </w:rPr>
      </w:pPr>
      <w:r>
        <w:rPr>
          <w:rFonts w:ascii="Times New Roman" w:hAnsi="Times New Roman" w:cs="Times New Roman"/>
          <w:b/>
          <w:sz w:val="24"/>
          <w:szCs w:val="24"/>
        </w:rPr>
        <w:br w:type="page"/>
      </w:r>
    </w:p>
    <w:p w:rsidR="00E91280" w:rsidRPr="001F4715" w:rsidRDefault="00E91280" w:rsidP="001F4715">
      <w:pPr>
        <w:pStyle w:val="1"/>
        <w:rPr>
          <w:rFonts w:ascii="Times New Roman" w:hAnsi="Times New Roman"/>
          <w:color w:val="auto"/>
          <w:sz w:val="24"/>
          <w:szCs w:val="24"/>
        </w:rPr>
      </w:pPr>
      <w:bookmarkStart w:id="30" w:name="_Toc390128964"/>
      <w:r w:rsidRPr="001F4715">
        <w:rPr>
          <w:rFonts w:ascii="Times New Roman" w:hAnsi="Times New Roman"/>
          <w:color w:val="auto"/>
          <w:sz w:val="24"/>
          <w:szCs w:val="24"/>
        </w:rPr>
        <w:lastRenderedPageBreak/>
        <w:t>Список литературы</w:t>
      </w:r>
      <w:bookmarkEnd w:id="30"/>
    </w:p>
    <w:p w:rsidR="000D37F6" w:rsidRPr="000D37F6" w:rsidRDefault="000D37F6" w:rsidP="000D37F6">
      <w:pPr>
        <w:pStyle w:val="a3"/>
        <w:numPr>
          <w:ilvl w:val="0"/>
          <w:numId w:val="12"/>
        </w:numPr>
        <w:spacing w:line="360" w:lineRule="auto"/>
        <w:ind w:left="714" w:hanging="357"/>
        <w:contextualSpacing/>
        <w:jc w:val="both"/>
        <w:rPr>
          <w:rFonts w:ascii="Times New Roman" w:hAnsi="Times New Roman"/>
          <w:sz w:val="24"/>
          <w:szCs w:val="24"/>
        </w:rPr>
      </w:pPr>
      <w:r w:rsidRPr="000D37F6">
        <w:rPr>
          <w:rFonts w:ascii="Times New Roman" w:hAnsi="Times New Roman"/>
          <w:sz w:val="24"/>
          <w:szCs w:val="24"/>
        </w:rPr>
        <w:t>Карданова Е.Ю. Моделирование и параметризация тестов: основы теории и приложения. – М.: Федеральный центр тестирования, 2008, 304 с.</w:t>
      </w:r>
    </w:p>
    <w:p w:rsidR="000D37F6" w:rsidRPr="000D37F6" w:rsidRDefault="000D37F6" w:rsidP="000D37F6">
      <w:pPr>
        <w:pStyle w:val="a6"/>
        <w:numPr>
          <w:ilvl w:val="0"/>
          <w:numId w:val="12"/>
        </w:numPr>
        <w:spacing w:after="0" w:line="360" w:lineRule="auto"/>
        <w:ind w:left="714" w:hanging="357"/>
        <w:jc w:val="both"/>
        <w:rPr>
          <w:rFonts w:ascii="Times New Roman" w:hAnsi="Times New Roman"/>
          <w:sz w:val="24"/>
          <w:szCs w:val="24"/>
        </w:rPr>
      </w:pPr>
      <w:r w:rsidRPr="000D37F6">
        <w:rPr>
          <w:rFonts w:ascii="Times New Roman" w:hAnsi="Times New Roman"/>
          <w:sz w:val="24"/>
          <w:szCs w:val="24"/>
        </w:rPr>
        <w:t xml:space="preserve">Ковалева Г. С., Денищева Л. О., Шевелева Н. В. Педвузы дают высокое качество математического образования, но их выпускники не спешат в школу (по результатам TEDS-M)// </w:t>
      </w:r>
      <w:r w:rsidRPr="000D37F6">
        <w:rPr>
          <w:rFonts w:ascii="Times New Roman" w:hAnsi="Times New Roman"/>
          <w:i/>
          <w:sz w:val="24"/>
          <w:szCs w:val="24"/>
        </w:rPr>
        <w:t>Вопросы образования</w:t>
      </w:r>
      <w:r w:rsidRPr="000D37F6">
        <w:rPr>
          <w:rFonts w:ascii="Times New Roman" w:hAnsi="Times New Roman"/>
          <w:sz w:val="24"/>
          <w:szCs w:val="24"/>
        </w:rPr>
        <w:t>, №4, 2011.</w:t>
      </w:r>
    </w:p>
    <w:p w:rsidR="000D37F6" w:rsidRPr="000D37F6" w:rsidRDefault="000D37F6" w:rsidP="000D37F6">
      <w:pPr>
        <w:pStyle w:val="a6"/>
        <w:numPr>
          <w:ilvl w:val="0"/>
          <w:numId w:val="12"/>
        </w:numPr>
        <w:spacing w:after="0" w:line="360" w:lineRule="auto"/>
        <w:jc w:val="both"/>
        <w:rPr>
          <w:rFonts w:ascii="Times New Roman" w:hAnsi="Times New Roman"/>
          <w:sz w:val="24"/>
          <w:szCs w:val="24"/>
        </w:rPr>
      </w:pPr>
      <w:r w:rsidRPr="000D37F6">
        <w:rPr>
          <w:rFonts w:ascii="Times New Roman" w:hAnsi="Times New Roman"/>
          <w:sz w:val="24"/>
          <w:szCs w:val="24"/>
        </w:rPr>
        <w:t xml:space="preserve">Сафуанов И. С. Теория и практика преподавания математических дисциплин в педагогических институтах. – Уфа, «Магариф», 1999.  – 107 </w:t>
      </w:r>
      <w:r w:rsidRPr="000D37F6">
        <w:rPr>
          <w:rFonts w:ascii="Times New Roman" w:hAnsi="Times New Roman"/>
          <w:sz w:val="24"/>
          <w:szCs w:val="24"/>
          <w:lang w:val="en-US"/>
        </w:rPr>
        <w:t>c</w:t>
      </w:r>
      <w:r w:rsidRPr="000D37F6">
        <w:rPr>
          <w:rFonts w:ascii="Times New Roman" w:hAnsi="Times New Roman"/>
          <w:sz w:val="24"/>
          <w:szCs w:val="24"/>
        </w:rPr>
        <w:t>.</w:t>
      </w:r>
    </w:p>
    <w:p w:rsidR="000D37F6" w:rsidRPr="000D37F6" w:rsidRDefault="000D37F6" w:rsidP="000D37F6">
      <w:pPr>
        <w:numPr>
          <w:ilvl w:val="0"/>
          <w:numId w:val="12"/>
        </w:numPr>
        <w:spacing w:after="0" w:line="360" w:lineRule="auto"/>
        <w:ind w:left="714" w:hanging="357"/>
        <w:jc w:val="both"/>
        <w:rPr>
          <w:rFonts w:ascii="Times New Roman" w:hAnsi="Times New Roman" w:cs="Times New Roman"/>
          <w:sz w:val="24"/>
          <w:szCs w:val="24"/>
        </w:rPr>
      </w:pPr>
      <w:r w:rsidRPr="000D37F6">
        <w:rPr>
          <w:rFonts w:ascii="Times New Roman" w:hAnsi="Times New Roman" w:cs="Times New Roman"/>
          <w:sz w:val="24"/>
          <w:szCs w:val="24"/>
        </w:rPr>
        <w:t>Тюменева Ю.А., Хавенсон Т.Е. Характеристики учителей и достижения школьников. Применение метода firstdifference к данным TIMSS-2007 // Вопросы образования  №3, 2012. С. 112-140.</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cs="Times New Roman"/>
          <w:color w:val="000000"/>
          <w:sz w:val="24"/>
          <w:szCs w:val="24"/>
          <w:lang w:val="en-US"/>
        </w:rPr>
      </w:pPr>
      <w:r w:rsidRPr="000D37F6">
        <w:rPr>
          <w:rFonts w:ascii="Times New Roman" w:hAnsi="Times New Roman" w:cs="Times New Roman"/>
          <w:color w:val="231F20"/>
          <w:sz w:val="24"/>
          <w:szCs w:val="24"/>
          <w:lang w:val="en-US"/>
        </w:rPr>
        <w:t xml:space="preserve">American Educational Research Association, American Psychological Association, &amp; National Council on Measurement in Education. (1999). </w:t>
      </w:r>
      <w:r w:rsidRPr="000D37F6">
        <w:rPr>
          <w:rFonts w:ascii="Times New Roman" w:hAnsi="Times New Roman" w:cs="Times New Roman"/>
          <w:i/>
          <w:iCs/>
          <w:color w:val="231F20"/>
          <w:sz w:val="24"/>
          <w:szCs w:val="24"/>
          <w:lang w:val="en-US"/>
        </w:rPr>
        <w:t>Standards for educational and psychological testing</w:t>
      </w:r>
      <w:r w:rsidRPr="000D37F6">
        <w:rPr>
          <w:rFonts w:ascii="Times New Roman" w:hAnsi="Times New Roman" w:cs="Times New Roman"/>
          <w:color w:val="231F20"/>
          <w:sz w:val="24"/>
          <w:szCs w:val="24"/>
          <w:lang w:val="en-US"/>
        </w:rPr>
        <w:t>. Washington, DC: American Educational Research Association.</w:t>
      </w:r>
    </w:p>
    <w:p w:rsidR="000D37F6" w:rsidRPr="000D37F6" w:rsidRDefault="000D37F6" w:rsidP="000D37F6">
      <w:pPr>
        <w:numPr>
          <w:ilvl w:val="0"/>
          <w:numId w:val="12"/>
        </w:numPr>
        <w:autoSpaceDE w:val="0"/>
        <w:autoSpaceDN w:val="0"/>
        <w:adjustRightInd w:val="0"/>
        <w:spacing w:after="0" w:line="360" w:lineRule="auto"/>
        <w:ind w:left="714" w:hanging="357"/>
        <w:jc w:val="both"/>
        <w:rPr>
          <w:rFonts w:ascii="Times New Roman" w:hAnsi="Times New Roman" w:cs="Times New Roman"/>
          <w:sz w:val="24"/>
          <w:szCs w:val="24"/>
          <w:lang w:val="en-US"/>
        </w:rPr>
      </w:pPr>
      <w:r w:rsidRPr="000D37F6">
        <w:rPr>
          <w:rFonts w:ascii="Times New Roman" w:hAnsi="Times New Roman" w:cs="Times New Roman"/>
          <w:sz w:val="24"/>
          <w:szCs w:val="24"/>
          <w:lang w:val="en-US"/>
        </w:rPr>
        <w:t>An, S., Kulm, G., &amp; Wu, Z. (2004). The pedagogical content knowledge of middle school mathematics teachers in China and the U.S. Journal of Mathematics Teacher Education, 7, 145–172.</w:t>
      </w:r>
    </w:p>
    <w:p w:rsidR="000D37F6" w:rsidRPr="000D37F6" w:rsidRDefault="000D37F6" w:rsidP="000D37F6">
      <w:pPr>
        <w:numPr>
          <w:ilvl w:val="0"/>
          <w:numId w:val="12"/>
        </w:numPr>
        <w:autoSpaceDE w:val="0"/>
        <w:autoSpaceDN w:val="0"/>
        <w:adjustRightInd w:val="0"/>
        <w:spacing w:after="0" w:line="360" w:lineRule="auto"/>
        <w:ind w:left="714" w:hanging="357"/>
        <w:jc w:val="both"/>
        <w:rPr>
          <w:rFonts w:ascii="Times New Roman" w:hAnsi="Times New Roman"/>
          <w:sz w:val="24"/>
          <w:szCs w:val="24"/>
          <w:lang w:val="en-US"/>
        </w:rPr>
      </w:pPr>
      <w:r w:rsidRPr="000D37F6">
        <w:rPr>
          <w:rFonts w:ascii="Times New Roman" w:hAnsi="Times New Roman"/>
          <w:sz w:val="24"/>
          <w:szCs w:val="24"/>
          <w:lang w:val="en-US"/>
        </w:rPr>
        <w:t xml:space="preserve">Askew, M., Brown, M., Rhodes, V., Johnson, D., &amp; Wiliam, D. (1997). </w:t>
      </w:r>
      <w:r w:rsidRPr="000D37F6">
        <w:rPr>
          <w:rFonts w:ascii="Times New Roman" w:hAnsi="Times New Roman"/>
          <w:i/>
          <w:iCs/>
          <w:sz w:val="24"/>
          <w:szCs w:val="24"/>
          <w:lang w:val="en-US"/>
        </w:rPr>
        <w:t>Effective teachers of numeracy</w:t>
      </w:r>
      <w:r w:rsidRPr="000D37F6">
        <w:rPr>
          <w:rFonts w:ascii="Times New Roman" w:hAnsi="Times New Roman"/>
          <w:sz w:val="24"/>
          <w:szCs w:val="24"/>
          <w:lang w:val="en-US"/>
        </w:rPr>
        <w:t>. London: School of Education, King</w:t>
      </w:r>
      <w:r w:rsidRPr="000D37F6">
        <w:rPr>
          <w:rFonts w:ascii="MS Mincho" w:eastAsia="MS Mincho" w:hAnsi="MS Mincho" w:cs="MS Mincho" w:hint="eastAsia"/>
          <w:sz w:val="24"/>
          <w:szCs w:val="24"/>
          <w:lang w:val="en-US"/>
        </w:rPr>
        <w:t>‟</w:t>
      </w:r>
      <w:r w:rsidRPr="000D37F6">
        <w:rPr>
          <w:rFonts w:ascii="Times New Roman" w:hAnsi="Times New Roman"/>
          <w:sz w:val="24"/>
          <w:szCs w:val="24"/>
          <w:lang w:val="en-US"/>
        </w:rPr>
        <w:t>s College.</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0D37F6">
        <w:rPr>
          <w:rFonts w:ascii="Times New Roman" w:hAnsi="Times New Roman" w:cs="Times New Roman"/>
          <w:sz w:val="24"/>
          <w:szCs w:val="24"/>
          <w:lang w:val="en-US"/>
        </w:rPr>
        <w:t>Baumert, J., Kunter, M., Blum, W., Brunner, M., Voss, T., Jordan, A., … Tsai, Y-M. (2010). Teachers’ mathematical knowledge, cognitive activation in the classroom, and student progress. American Educational Research Journal, 47(1), 133–180.</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0D37F6">
        <w:rPr>
          <w:rFonts w:ascii="Times New Roman" w:hAnsi="Times New Roman" w:cs="Times New Roman"/>
          <w:sz w:val="24"/>
          <w:szCs w:val="24"/>
          <w:lang w:val="en-US"/>
        </w:rPr>
        <w:t>Bayrakdar Zeynep, Demet Deniz, Levent Akgün, Tevfik leyen (2011) Problem solving approaches of mathematics teacher candidates in PISA 2003// Procedia Social and Behavioral Sciences 15.</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bCs/>
          <w:sz w:val="24"/>
          <w:szCs w:val="24"/>
          <w:lang w:val="en-US"/>
        </w:rPr>
      </w:pPr>
      <w:r w:rsidRPr="000D37F6">
        <w:rPr>
          <w:rFonts w:ascii="Times New Roman" w:hAnsi="Times New Roman"/>
          <w:bCs/>
          <w:sz w:val="24"/>
          <w:szCs w:val="24"/>
          <w:lang w:val="en-US"/>
        </w:rPr>
        <w:t>Beswickr K. (2007) Teachers' beliefs that matter in secondary mathematics classrooms // Educational Studies in Mathematics, Vol. 65, No. 1, pp. 95-120.</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sz w:val="24"/>
          <w:szCs w:val="24"/>
        </w:rPr>
      </w:pPr>
      <w:r w:rsidRPr="000D37F6">
        <w:rPr>
          <w:rFonts w:ascii="Times New Roman" w:hAnsi="Times New Roman"/>
          <w:sz w:val="24"/>
          <w:szCs w:val="24"/>
          <w:lang w:val="en-US"/>
        </w:rPr>
        <w:t xml:space="preserve">Brooks, J.G., Brooks, M.G. (1993). </w:t>
      </w:r>
      <w:r w:rsidRPr="000D37F6">
        <w:rPr>
          <w:rFonts w:ascii="Times New Roman" w:hAnsi="Times New Roman"/>
          <w:i/>
          <w:iCs/>
          <w:sz w:val="24"/>
          <w:szCs w:val="24"/>
          <w:lang w:val="en-US"/>
        </w:rPr>
        <w:t>The case for constructivist classrooms</w:t>
      </w:r>
      <w:r w:rsidRPr="000D37F6">
        <w:rPr>
          <w:rFonts w:ascii="Times New Roman" w:hAnsi="Times New Roman"/>
          <w:sz w:val="24"/>
          <w:szCs w:val="24"/>
          <w:lang w:val="en-US"/>
        </w:rPr>
        <w:t>. Alexandria, Va.: ssociation for Supervision</w:t>
      </w:r>
      <w:r w:rsidRPr="000D37F6">
        <w:rPr>
          <w:rFonts w:ascii="Times New Roman" w:hAnsi="Times New Roman"/>
          <w:sz w:val="24"/>
          <w:szCs w:val="24"/>
        </w:rPr>
        <w:t xml:space="preserve"> and Curriculum Development.</w:t>
      </w:r>
    </w:p>
    <w:p w:rsidR="000D37F6" w:rsidRPr="000D37F6" w:rsidRDefault="000D37F6" w:rsidP="000D37F6">
      <w:pPr>
        <w:pStyle w:val="a6"/>
        <w:numPr>
          <w:ilvl w:val="0"/>
          <w:numId w:val="12"/>
        </w:numPr>
        <w:autoSpaceDE w:val="0"/>
        <w:autoSpaceDN w:val="0"/>
        <w:adjustRightInd w:val="0"/>
        <w:spacing w:after="0" w:line="360" w:lineRule="auto"/>
        <w:ind w:left="714" w:hanging="357"/>
        <w:jc w:val="both"/>
        <w:rPr>
          <w:rFonts w:ascii="Times New Roman" w:hAnsi="Times New Roman" w:cs="Times New Roman"/>
          <w:bCs/>
          <w:sz w:val="24"/>
          <w:szCs w:val="24"/>
          <w:lang w:val="en-US"/>
        </w:rPr>
      </w:pPr>
      <w:r w:rsidRPr="000D37F6">
        <w:rPr>
          <w:rFonts w:ascii="Times New Roman" w:hAnsi="Times New Roman" w:cs="Times New Roman"/>
          <w:sz w:val="24"/>
          <w:szCs w:val="24"/>
          <w:lang w:val="en-US"/>
        </w:rPr>
        <w:t>Brown, D. F., &amp; Rose, T. D. (1995). Self-reported classroom impact of teachers</w:t>
      </w:r>
      <w:r w:rsidRPr="000D37F6">
        <w:rPr>
          <w:rFonts w:ascii="Times New Roman" w:hAnsi="Lucida Sans Unicode" w:cs="Times New Roman"/>
          <w:sz w:val="24"/>
          <w:szCs w:val="24"/>
          <w:lang w:val="en-US"/>
        </w:rPr>
        <w:t>‟</w:t>
      </w:r>
      <w:r w:rsidRPr="000D37F6">
        <w:rPr>
          <w:rFonts w:ascii="Times New Roman" w:hAnsi="Times New Roman" w:cs="Times New Roman"/>
          <w:sz w:val="24"/>
          <w:szCs w:val="24"/>
          <w:lang w:val="en-US"/>
        </w:rPr>
        <w:t xml:space="preserve"> theories about learning and obstacles to implementation. </w:t>
      </w:r>
      <w:r w:rsidRPr="000D37F6">
        <w:rPr>
          <w:rFonts w:ascii="Times New Roman" w:hAnsi="Times New Roman" w:cs="Times New Roman"/>
          <w:i/>
          <w:iCs/>
          <w:sz w:val="24"/>
          <w:szCs w:val="24"/>
          <w:lang w:val="en-US"/>
        </w:rPr>
        <w:t>Action in Teacher Education,17</w:t>
      </w:r>
      <w:r w:rsidRPr="000D37F6">
        <w:rPr>
          <w:rFonts w:ascii="Times New Roman" w:hAnsi="Times New Roman" w:cs="Times New Roman"/>
          <w:sz w:val="24"/>
          <w:szCs w:val="24"/>
          <w:lang w:val="en-US"/>
        </w:rPr>
        <w:t>(1), pp. 20–29.</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Byrne, B. M. (2011). Structural equation modeling with Mplus: Basic concepts, applications, and programming. New York: Routledge Academic.</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cs="Times New Roman"/>
          <w:bCs/>
          <w:sz w:val="24"/>
          <w:szCs w:val="24"/>
          <w:lang w:val="en-US"/>
        </w:rPr>
      </w:pPr>
      <w:r w:rsidRPr="000D37F6">
        <w:rPr>
          <w:rFonts w:ascii="Times New Roman" w:hAnsi="Times New Roman" w:cs="Times New Roman"/>
          <w:bCs/>
          <w:sz w:val="24"/>
          <w:szCs w:val="24"/>
          <w:lang w:val="en-US"/>
        </w:rPr>
        <w:lastRenderedPageBreak/>
        <w:t>Carnoy, M., Beteille, T., Brodziak, I., Loyalka, P., &amp; Luschei, T. (2009). Teacher Education and Development Study in Mathematics (TEDS-M): Do countries paying teachers higher relative salaries have higher student mathematics achievement? Amsterdam: IEA.</w:t>
      </w:r>
    </w:p>
    <w:p w:rsidR="000D37F6" w:rsidRPr="000D37F6" w:rsidRDefault="000D37F6" w:rsidP="000D37F6">
      <w:pPr>
        <w:pStyle w:val="a6"/>
        <w:numPr>
          <w:ilvl w:val="0"/>
          <w:numId w:val="12"/>
        </w:numPr>
        <w:spacing w:after="0" w:line="360" w:lineRule="auto"/>
        <w:jc w:val="both"/>
        <w:rPr>
          <w:rFonts w:ascii="Times New Roman" w:hAnsi="Times New Roman" w:cs="Times New Roman"/>
          <w:color w:val="000000"/>
          <w:sz w:val="24"/>
          <w:szCs w:val="24"/>
          <w:lang w:val="en-US"/>
        </w:rPr>
      </w:pPr>
      <w:r w:rsidRPr="000D37F6">
        <w:rPr>
          <w:rFonts w:ascii="Times New Roman" w:hAnsi="Times New Roman" w:cs="Times New Roman"/>
          <w:color w:val="000000"/>
          <w:sz w:val="24"/>
          <w:szCs w:val="24"/>
          <w:lang w:val="en-US"/>
        </w:rPr>
        <w:t xml:space="preserve">Cooper, C. R., &amp; Denner, J. (1998). Theories linking culture and psychology: Universal and community-specific processes. Annual Review of Psychology, 49(1), 559-584. </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Dionne, J. (1984) The perception of mathematics among elementary school teachers.In Proceedings of the sixth annual meeting of the PME-NA (pp. 223-228).Madison: University of Wiskonsin.</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Ernest, P. (1991) The philosophy of mathematics education. London: The Falmer Press.</w:t>
      </w:r>
    </w:p>
    <w:p w:rsidR="000D37F6" w:rsidRPr="000D37F6" w:rsidRDefault="000D37F6" w:rsidP="000D37F6">
      <w:pPr>
        <w:numPr>
          <w:ilvl w:val="0"/>
          <w:numId w:val="12"/>
        </w:numPr>
        <w:spacing w:after="0" w:line="360" w:lineRule="auto"/>
        <w:ind w:left="714" w:hanging="357"/>
        <w:rPr>
          <w:rFonts w:ascii="Times New Roman" w:hAnsi="Times New Roman" w:cs="Times New Roman"/>
          <w:sz w:val="24"/>
          <w:szCs w:val="24"/>
          <w:lang w:val="en-US"/>
        </w:rPr>
      </w:pPr>
      <w:r w:rsidRPr="000D37F6">
        <w:rPr>
          <w:rFonts w:ascii="Times New Roman" w:hAnsi="Times New Roman" w:cs="Times New Roman"/>
          <w:sz w:val="24"/>
          <w:szCs w:val="24"/>
          <w:lang w:val="en-US"/>
        </w:rPr>
        <w:t>Even, R., &amp; Ball, D. L. (Eds.). (2009). The professional education and development of teachers of mathematics: The 15th ICMI study (New ICMI Study Series, 11). New York, NY: Springer.</w:t>
      </w:r>
    </w:p>
    <w:p w:rsidR="000D37F6" w:rsidRPr="000D37F6" w:rsidRDefault="000D37F6" w:rsidP="000D37F6">
      <w:pPr>
        <w:pStyle w:val="Default"/>
        <w:numPr>
          <w:ilvl w:val="0"/>
          <w:numId w:val="12"/>
        </w:numPr>
        <w:spacing w:line="360" w:lineRule="auto"/>
        <w:jc w:val="both"/>
      </w:pPr>
      <w:r w:rsidRPr="000D37F6">
        <w:rPr>
          <w:lang w:val="en-US"/>
        </w:rPr>
        <w:t xml:space="preserve">Evers, A. (2001). The revised Dutch rating system for test quality. </w:t>
      </w:r>
      <w:r w:rsidRPr="000D37F6">
        <w:rPr>
          <w:i/>
          <w:iCs/>
        </w:rPr>
        <w:t>International Journal of Testing</w:t>
      </w:r>
      <w:r w:rsidRPr="000D37F6">
        <w:t xml:space="preserve">, 1:2, 155–182. </w:t>
      </w:r>
    </w:p>
    <w:p w:rsidR="000D37F6" w:rsidRPr="000D37F6" w:rsidRDefault="000D37F6" w:rsidP="000D37F6">
      <w:pPr>
        <w:pStyle w:val="Default"/>
        <w:numPr>
          <w:ilvl w:val="0"/>
          <w:numId w:val="12"/>
        </w:numPr>
        <w:spacing w:line="360" w:lineRule="auto"/>
        <w:jc w:val="both"/>
      </w:pPr>
      <w:r w:rsidRPr="000D37F6">
        <w:rPr>
          <w:lang w:val="en-US"/>
        </w:rPr>
        <w:t xml:space="preserve">Evers, A., Sijtsma, K., Lucassen, W. and Meijer, R. R.(2010). The Dutch Review Process for Evaluating the Quality of Psychological Tests: History, Procedure, and Results. </w:t>
      </w:r>
      <w:r w:rsidRPr="000D37F6">
        <w:rPr>
          <w:i/>
          <w:iCs/>
        </w:rPr>
        <w:t>The International Journal of Testing</w:t>
      </w:r>
      <w:r w:rsidRPr="000D37F6">
        <w:t xml:space="preserve">, 10:4, 295 — 317. </w:t>
      </w:r>
    </w:p>
    <w:p w:rsidR="000D37F6" w:rsidRPr="000D37F6" w:rsidRDefault="000D37F6" w:rsidP="000D37F6">
      <w:pPr>
        <w:numPr>
          <w:ilvl w:val="0"/>
          <w:numId w:val="12"/>
        </w:numPr>
        <w:autoSpaceDE w:val="0"/>
        <w:autoSpaceDN w:val="0"/>
        <w:adjustRightInd w:val="0"/>
        <w:spacing w:after="0" w:line="360" w:lineRule="auto"/>
        <w:ind w:left="714" w:hanging="357"/>
        <w:rPr>
          <w:rFonts w:ascii="Times New Roman" w:hAnsi="Times New Roman" w:cs="Times New Roman"/>
          <w:color w:val="000000"/>
          <w:sz w:val="24"/>
          <w:szCs w:val="24"/>
          <w:lang w:val="en-US"/>
        </w:rPr>
      </w:pPr>
      <w:r w:rsidRPr="000D37F6">
        <w:rPr>
          <w:rFonts w:ascii="Times New Roman" w:hAnsi="Times New Roman" w:cs="Times New Roman"/>
          <w:color w:val="231F20"/>
          <w:sz w:val="24"/>
          <w:szCs w:val="24"/>
          <w:lang w:val="en-US"/>
        </w:rPr>
        <w:t>Falch T., Rønning M. (2011) Homework assignment and student achievement in OECD countries / Working Paper Series, Norwegian University of Science and Technology (NTNU). Iss. 5.</w:t>
      </w:r>
    </w:p>
    <w:p w:rsidR="000D37F6" w:rsidRPr="000D37F6" w:rsidRDefault="000D37F6" w:rsidP="000D37F6">
      <w:pPr>
        <w:pStyle w:val="a6"/>
        <w:numPr>
          <w:ilvl w:val="0"/>
          <w:numId w:val="12"/>
        </w:numPr>
        <w:spacing w:after="0" w:line="360" w:lineRule="auto"/>
        <w:ind w:left="714" w:hanging="357"/>
        <w:jc w:val="both"/>
        <w:rPr>
          <w:rFonts w:ascii="Times New Roman" w:hAnsi="Times New Roman"/>
          <w:sz w:val="24"/>
          <w:szCs w:val="24"/>
          <w:lang w:val="en-US"/>
        </w:rPr>
      </w:pPr>
      <w:r w:rsidRPr="000D37F6">
        <w:rPr>
          <w:rFonts w:ascii="Times New Roman" w:hAnsi="Times New Roman"/>
          <w:sz w:val="24"/>
          <w:szCs w:val="24"/>
          <w:lang w:val="en-US"/>
        </w:rPr>
        <w:t>Frank, M.L. (1988) Problem solving and mathematical beliefs //Arithmetics Teacher 35 (5), pp. 32-34.</w:t>
      </w:r>
    </w:p>
    <w:p w:rsidR="000D37F6" w:rsidRPr="000D37F6" w:rsidRDefault="000D37F6" w:rsidP="000D37F6">
      <w:pPr>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Furinghetti, F., &amp; Pehkonen, E. (2002). Rethinking characterizations of beliefs. In G. C. Leder, E. Pehkonen, &amp; G. Torner (Eds.), Beliefs: A hidden variable in mathematics education? (pp. 39–57). Dordrecht: Kluwer Academic Publishers</w:t>
      </w:r>
      <w:r w:rsidRPr="000D37F6">
        <w:rPr>
          <w:rFonts w:ascii="Times New Roman" w:hAnsi="Times New Roman"/>
          <w:sz w:val="24"/>
          <w:szCs w:val="24"/>
        </w:rPr>
        <w:t>.</w:t>
      </w:r>
    </w:p>
    <w:p w:rsidR="000D37F6" w:rsidRPr="000D37F6" w:rsidRDefault="000D37F6" w:rsidP="000D37F6">
      <w:pPr>
        <w:pStyle w:val="a6"/>
        <w:numPr>
          <w:ilvl w:val="0"/>
          <w:numId w:val="12"/>
        </w:numPr>
        <w:spacing w:after="0" w:line="360" w:lineRule="auto"/>
        <w:ind w:left="714" w:hanging="357"/>
        <w:jc w:val="both"/>
        <w:rPr>
          <w:rFonts w:ascii="Times New Roman" w:hAnsi="Times New Roman"/>
          <w:sz w:val="24"/>
          <w:szCs w:val="24"/>
          <w:lang w:val="en-US"/>
        </w:rPr>
      </w:pPr>
      <w:r w:rsidRPr="000D37F6">
        <w:rPr>
          <w:rFonts w:ascii="Times New Roman" w:hAnsi="Times New Roman"/>
          <w:sz w:val="24"/>
          <w:szCs w:val="24"/>
          <w:lang w:val="en-US"/>
        </w:rPr>
        <w:t>Garofalo, J. (1989). Beliefs and their influence on mathematical performance //The Mathematics Teacher 82 (7), pp. 502-505.</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Grigutsch, S., Raatz, U., Törner, G. (1998) Einstellungen gegenüber Mathematik bei Mathematiklehrern. In: Journal für Mathematikdidaktik 19, 1, pp. 3–45. </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cs="Times New Roman"/>
          <w:color w:val="000000"/>
          <w:sz w:val="24"/>
          <w:szCs w:val="24"/>
          <w:lang w:val="en-US"/>
        </w:rPr>
      </w:pPr>
      <w:r w:rsidRPr="000D37F6">
        <w:rPr>
          <w:rFonts w:ascii="Times New Roman" w:hAnsi="Times New Roman" w:cs="Times New Roman"/>
          <w:color w:val="000000"/>
          <w:sz w:val="24"/>
          <w:szCs w:val="24"/>
          <w:lang w:val="en-US"/>
        </w:rPr>
        <w:t xml:space="preserve">Hagemeister C., Kersting M., Stemmler G. (2012) Test Reviewing in Germany // </w:t>
      </w:r>
      <w:r w:rsidRPr="000D37F6">
        <w:rPr>
          <w:rFonts w:ascii="Times New Roman" w:hAnsi="Times New Roman" w:cs="Times New Roman"/>
          <w:i/>
          <w:color w:val="000000"/>
          <w:sz w:val="24"/>
          <w:szCs w:val="24"/>
          <w:lang w:val="en-US"/>
        </w:rPr>
        <w:t>International Journal of Testing</w:t>
      </w:r>
      <w:r w:rsidRPr="000D37F6">
        <w:rPr>
          <w:rFonts w:ascii="Times New Roman" w:hAnsi="Times New Roman" w:cs="Times New Roman"/>
          <w:color w:val="000000"/>
          <w:sz w:val="24"/>
          <w:szCs w:val="24"/>
          <w:lang w:val="en-US"/>
        </w:rPr>
        <w:t>, Volume 12, Issue 2, pp. 185–194.</w:t>
      </w:r>
    </w:p>
    <w:p w:rsidR="000D37F6" w:rsidRPr="000D37F6" w:rsidRDefault="000D37F6" w:rsidP="000D37F6">
      <w:pPr>
        <w:numPr>
          <w:ilvl w:val="0"/>
          <w:numId w:val="12"/>
        </w:numPr>
        <w:spacing w:after="0" w:line="360" w:lineRule="auto"/>
        <w:ind w:left="714" w:hanging="357"/>
        <w:rPr>
          <w:rFonts w:ascii="Times New Roman" w:hAnsi="Times New Roman" w:cs="Times New Roman"/>
          <w:sz w:val="24"/>
          <w:szCs w:val="24"/>
          <w:lang w:val="en-US"/>
        </w:rPr>
      </w:pPr>
      <w:r w:rsidRPr="000D37F6">
        <w:rPr>
          <w:rFonts w:ascii="Times New Roman" w:hAnsi="Times New Roman" w:cs="Times New Roman"/>
          <w:sz w:val="24"/>
          <w:szCs w:val="24"/>
          <w:lang w:val="en-US"/>
        </w:rPr>
        <w:t>Hill, H. C., Rowan, B., &amp; Ball, D. L. (2005).  Effects of teachers’ mathematical knowledge for teaching on student achievement. American Educational Research Journal, 42(2), 371– 406.</w:t>
      </w:r>
    </w:p>
    <w:p w:rsidR="000D37F6" w:rsidRPr="000D37F6" w:rsidRDefault="000D37F6" w:rsidP="000D37F6">
      <w:pPr>
        <w:pStyle w:val="a6"/>
        <w:numPr>
          <w:ilvl w:val="0"/>
          <w:numId w:val="12"/>
        </w:numPr>
        <w:spacing w:after="0" w:line="360" w:lineRule="auto"/>
        <w:ind w:left="714" w:hanging="357"/>
        <w:jc w:val="both"/>
        <w:rPr>
          <w:rFonts w:ascii="Times New Roman" w:hAnsi="Times New Roman" w:cs="Times New Roman"/>
          <w:sz w:val="24"/>
          <w:szCs w:val="24"/>
          <w:lang w:val="en-US"/>
        </w:rPr>
      </w:pPr>
      <w:r w:rsidRPr="000D37F6">
        <w:rPr>
          <w:rFonts w:ascii="Times New Roman" w:hAnsi="Times New Roman" w:cs="Times New Roman"/>
          <w:sz w:val="24"/>
          <w:szCs w:val="24"/>
          <w:lang w:val="en-US"/>
        </w:rPr>
        <w:lastRenderedPageBreak/>
        <w:t xml:space="preserve">Hoyles </w:t>
      </w:r>
      <w:r w:rsidRPr="000D37F6">
        <w:rPr>
          <w:rFonts w:ascii="Times New Roman" w:hAnsi="Times New Roman" w:cs="Times New Roman"/>
          <w:sz w:val="24"/>
          <w:szCs w:val="24"/>
        </w:rPr>
        <w:t>С</w:t>
      </w:r>
      <w:r w:rsidRPr="000D37F6">
        <w:rPr>
          <w:rFonts w:ascii="Times New Roman" w:hAnsi="Times New Roman" w:cs="Times New Roman"/>
          <w:sz w:val="24"/>
          <w:szCs w:val="24"/>
          <w:lang w:val="en-US"/>
        </w:rPr>
        <w:t xml:space="preserve">. (1992) Mathematics Teaching and Mathematics Teachers: A Meta-Case.// </w:t>
      </w:r>
      <w:r w:rsidRPr="000D37F6">
        <w:rPr>
          <w:rFonts w:ascii="Times New Roman" w:hAnsi="Times New Roman" w:cs="Times New Roman"/>
          <w:i/>
          <w:sz w:val="24"/>
          <w:szCs w:val="24"/>
          <w:lang w:val="en-US"/>
        </w:rPr>
        <w:t>For the Learning of Mathematics</w:t>
      </w:r>
      <w:r w:rsidRPr="000D37F6">
        <w:rPr>
          <w:rFonts w:ascii="Times New Roman" w:hAnsi="Times New Roman" w:cs="Times New Roman"/>
          <w:sz w:val="24"/>
          <w:szCs w:val="24"/>
          <w:lang w:val="en-US"/>
        </w:rPr>
        <w:t>, Vol. 12, No. 3, pp. 32-44</w:t>
      </w:r>
    </w:p>
    <w:p w:rsidR="000D37F6" w:rsidRPr="000D37F6" w:rsidRDefault="000D37F6" w:rsidP="000D37F6">
      <w:pPr>
        <w:pStyle w:val="a6"/>
        <w:numPr>
          <w:ilvl w:val="0"/>
          <w:numId w:val="12"/>
        </w:numPr>
        <w:spacing w:after="0" w:line="360" w:lineRule="auto"/>
        <w:ind w:left="714" w:hanging="357"/>
        <w:jc w:val="both"/>
        <w:rPr>
          <w:rFonts w:ascii="Times New Roman" w:hAnsi="Times New Roman"/>
          <w:sz w:val="24"/>
          <w:szCs w:val="24"/>
          <w:lang w:val="en-US"/>
        </w:rPr>
      </w:pPr>
      <w:r w:rsidRPr="000D37F6">
        <w:rPr>
          <w:rFonts w:ascii="Times New Roman" w:hAnsi="Times New Roman"/>
          <w:sz w:val="24"/>
          <w:szCs w:val="24"/>
          <w:lang w:val="en-US"/>
        </w:rPr>
        <w:t>Kaasila, R, Hannula, M., Laine, A. &amp; Pehkonen, E. (2006) Faciliators for change of elementary teacher students’ view of mathematics. In J. Novotaná, H. Moraová, M. Krátká &amp; N. Stehliková (Eds.), Proceedings 30th Conference of the International Group for the Psychology of Mathematics Education, 3, (pp. 385-392). Prague: PME.</w:t>
      </w:r>
    </w:p>
    <w:p w:rsidR="000D37F6" w:rsidRPr="000D37F6" w:rsidRDefault="000D37F6" w:rsidP="000D37F6">
      <w:pPr>
        <w:pStyle w:val="a6"/>
        <w:numPr>
          <w:ilvl w:val="0"/>
          <w:numId w:val="12"/>
        </w:numPr>
        <w:spacing w:after="0" w:line="360" w:lineRule="auto"/>
        <w:ind w:left="714" w:hanging="357"/>
        <w:jc w:val="both"/>
        <w:rPr>
          <w:rFonts w:ascii="Times New Roman" w:hAnsi="Times New Roman"/>
          <w:sz w:val="24"/>
          <w:szCs w:val="24"/>
          <w:lang w:val="en-US"/>
        </w:rPr>
      </w:pPr>
      <w:r w:rsidRPr="000D37F6">
        <w:rPr>
          <w:rFonts w:ascii="Times New Roman" w:hAnsi="Times New Roman"/>
          <w:sz w:val="24"/>
          <w:szCs w:val="24"/>
          <w:lang w:val="en-US"/>
        </w:rPr>
        <w:t>Kislenko, K., &amp; Lepmann, L. (2011) Changes in teachers' approach, teaching mathematics in Estonian schools (1990-2010). Teacher Education, 16(1), pp. 42-49.</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cs="Times New Roman"/>
          <w:bCs/>
          <w:sz w:val="24"/>
          <w:szCs w:val="24"/>
          <w:lang w:val="en-US"/>
        </w:rPr>
      </w:pPr>
      <w:r w:rsidRPr="000D37F6">
        <w:rPr>
          <w:rFonts w:ascii="Times New Roman" w:hAnsi="Times New Roman" w:cs="Times New Roman"/>
          <w:sz w:val="24"/>
          <w:szCs w:val="24"/>
          <w:lang w:val="en-US"/>
        </w:rPr>
        <w:t xml:space="preserve">Lin Cheng-Yao (2011) U.S. and Taiwanese Pre-service Teachers' Geometry Knowledge and Thinking </w:t>
      </w:r>
      <w:r w:rsidRPr="000D37F6">
        <w:rPr>
          <w:rFonts w:ascii="Times New Roman" w:hAnsi="Times New Roman" w:cs="Times New Roman"/>
          <w:bCs/>
          <w:sz w:val="24"/>
          <w:szCs w:val="24"/>
          <w:lang w:val="en-US"/>
        </w:rPr>
        <w:t xml:space="preserve">// </w:t>
      </w:r>
      <w:r w:rsidRPr="000D37F6">
        <w:rPr>
          <w:rFonts w:ascii="Times New Roman" w:hAnsi="Times New Roman" w:cs="Times New Roman"/>
          <w:i/>
          <w:sz w:val="24"/>
          <w:szCs w:val="24"/>
          <w:lang w:val="en-US"/>
        </w:rPr>
        <w:t>International Journal for Mathematics Teaching and Learning.</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Lepic M., Anita Pipere (2011) Baltic-Nordic Comparative Study on Mathematics Teachers’ Beliefs and practices // ACTA PAEDAGOGICA VILNENSIA №27, pp. 115-123.</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bCs/>
          <w:sz w:val="24"/>
          <w:szCs w:val="24"/>
          <w:lang w:val="en-US"/>
        </w:rPr>
      </w:pPr>
      <w:r w:rsidRPr="000D37F6">
        <w:rPr>
          <w:rFonts w:ascii="Times New Roman" w:hAnsi="Times New Roman"/>
          <w:sz w:val="24"/>
          <w:szCs w:val="24"/>
          <w:lang w:val="en-US"/>
        </w:rPr>
        <w:t>Lepik M., Anita Pipere, and Markku S. Hannula (2011) Comparing mathematics teachers’ beliefs about good teaching: the cases of Estonia, Latvia and Finland (preprint).</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Lepik, M. (2005). Baltic school mathematics in TIMSS comparison. In </w:t>
      </w:r>
      <w:r w:rsidRPr="000D37F6">
        <w:rPr>
          <w:rFonts w:ascii="Times New Roman" w:hAnsi="Times New Roman"/>
          <w:i/>
          <w:iCs/>
          <w:sz w:val="24"/>
          <w:szCs w:val="24"/>
          <w:lang w:val="en-US"/>
        </w:rPr>
        <w:t xml:space="preserve">Teaching mathematics: retrospective and perspectives </w:t>
      </w:r>
      <w:r w:rsidRPr="000D37F6">
        <w:rPr>
          <w:rFonts w:ascii="Times New Roman" w:hAnsi="Times New Roman"/>
          <w:sz w:val="24"/>
          <w:szCs w:val="24"/>
          <w:lang w:val="en-US"/>
        </w:rPr>
        <w:t>(pp.113-120). Vilnius: Vilnius University Press.</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Lester F. K. (2007) Second handbook of research on mathematics teaching and learning. Charlotte, NC.</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Liljedahl, P., Rösken, B., &amp; Rolka, K. (2007) Analyzing the changing mathematical beliefs of preservice elementary school teachers. In: K. Hoskonen &amp; M.S. Hannula (Eds.), Current State of Research on Mathematical Beliefs XII (pp.71-82). University of Helsinki.</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color w:val="000000"/>
          <w:sz w:val="24"/>
          <w:szCs w:val="24"/>
          <w:lang w:val="en-US"/>
        </w:rPr>
        <w:t>Linacre J. M. (2011) A User's Guide to WINSTEPS. Program Manual 3.71.0. (</w:t>
      </w:r>
      <w:hyperlink r:id="rId24" w:history="1">
        <w:r w:rsidRPr="000D37F6">
          <w:rPr>
            <w:rStyle w:val="a7"/>
            <w:rFonts w:ascii="Times New Roman" w:hAnsi="Times New Roman"/>
            <w:sz w:val="24"/>
            <w:szCs w:val="24"/>
            <w:lang w:val="en-US"/>
          </w:rPr>
          <w:t>http://www.winsteps.com/a/winsteps.pdf</w:t>
        </w:r>
      </w:hyperlink>
      <w:r w:rsidRPr="000D37F6">
        <w:rPr>
          <w:rFonts w:ascii="Times New Roman" w:hAnsi="Times New Roman"/>
          <w:color w:val="000000"/>
          <w:sz w:val="24"/>
          <w:szCs w:val="24"/>
          <w:lang w:val="en-US"/>
        </w:rPr>
        <w:t>).</w:t>
      </w:r>
    </w:p>
    <w:p w:rsidR="000D37F6" w:rsidRPr="000D37F6" w:rsidRDefault="000D37F6" w:rsidP="000D37F6">
      <w:pPr>
        <w:numPr>
          <w:ilvl w:val="0"/>
          <w:numId w:val="12"/>
        </w:numPr>
        <w:spacing w:after="0" w:line="360" w:lineRule="auto"/>
        <w:ind w:left="714" w:hanging="357"/>
        <w:rPr>
          <w:rFonts w:cs="Times-Roman"/>
          <w:sz w:val="24"/>
          <w:szCs w:val="24"/>
          <w:lang w:val="en-US"/>
        </w:rPr>
      </w:pPr>
      <w:r w:rsidRPr="000D37F6">
        <w:rPr>
          <w:rFonts w:ascii="Times-Roman" w:hAnsi="Times-Roman" w:cs="Times-Roman"/>
          <w:sz w:val="24"/>
          <w:szCs w:val="24"/>
          <w:lang w:val="en-US"/>
        </w:rPr>
        <w:t>Ma, L. (1999). Knowing and teaching elementary mathematics. Mahwah, NJ: Lawrence</w:t>
      </w:r>
      <w:r w:rsidRPr="000D37F6">
        <w:rPr>
          <w:rFonts w:cs="Times-Roman"/>
          <w:sz w:val="24"/>
          <w:szCs w:val="24"/>
          <w:lang w:val="en-US"/>
        </w:rPr>
        <w:t xml:space="preserve"> </w:t>
      </w:r>
      <w:r w:rsidRPr="000D37F6">
        <w:rPr>
          <w:rFonts w:ascii="Times-Roman" w:hAnsi="Times-Roman" w:cs="Times-Roman"/>
          <w:sz w:val="24"/>
          <w:szCs w:val="24"/>
          <w:lang w:val="en-US"/>
        </w:rPr>
        <w:t>Erlbaum Associates.</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Matsumoto, D., &amp; Van de Vijver, F. J. (2012). Cross-cultural research methods. American Psychological Association.</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Milligan, G. W. (1996). Clustering validation: results and implications for applied analyses. In: P. Arabie, L. J. Hubert, &amp; G. DeSoete (Eds.), Clustering and classification (pp. 341-375). River Edge, NJ: World Scientific Publ</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Muthén, L. K., &amp;Muthén, B. O. BO 1998–2010.Mplus user's guide, 6</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bCs/>
          <w:sz w:val="24"/>
          <w:szCs w:val="24"/>
          <w:lang w:val="en-US"/>
        </w:rPr>
      </w:pPr>
      <w:r w:rsidRPr="000D37F6">
        <w:rPr>
          <w:rFonts w:ascii="Times New Roman" w:hAnsi="Times New Roman"/>
          <w:bCs/>
          <w:sz w:val="24"/>
          <w:szCs w:val="24"/>
          <w:lang w:val="en-US"/>
        </w:rPr>
        <w:lastRenderedPageBreak/>
        <w:t>Murphy P. Karen, Lee Ann M. Delli and Maeghan N. Edwards (2004) The Good Teacher and Good Teaching: Comparing Beliefs of Second-Grade Students, Preservice Teachers, and Inservice Teachers // The Journal of Experimental Education, Vol. 72, No. 2, pp. 69-92.</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0D37F6">
        <w:rPr>
          <w:rFonts w:ascii="Times New Roman" w:hAnsi="Times New Roman" w:cs="Times New Roman"/>
          <w:sz w:val="24"/>
          <w:szCs w:val="24"/>
          <w:lang w:val="en-US"/>
        </w:rPr>
        <w:t>Paul E. Newton (2012) Clarifying the Consensus Definition of Validity, Measurement: Interdisciplinary Research and Perspectives, 10:1-2, p. 1-29</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bCs/>
          <w:sz w:val="24"/>
          <w:szCs w:val="24"/>
          <w:lang w:val="en-US"/>
        </w:rPr>
      </w:pPr>
      <w:r w:rsidRPr="000D37F6">
        <w:rPr>
          <w:rFonts w:ascii="Times New Roman" w:hAnsi="Times New Roman"/>
          <w:bCs/>
          <w:sz w:val="24"/>
          <w:szCs w:val="24"/>
          <w:lang w:val="en-US"/>
        </w:rPr>
        <w:t>Noddings, N. (1990) Constructivism in mathematics education // Davis, R.B., Maher, C.A., &amp; Noddings, N. (Eds.). Constructivist views on teaching and learning mathematics (JRME Monograph No.4). Reston, VA: National Council of Teachers of Mathematics, pp. 7-18.</w:t>
      </w:r>
    </w:p>
    <w:p w:rsidR="000D37F6" w:rsidRPr="000D37F6" w:rsidRDefault="000D37F6" w:rsidP="000D37F6">
      <w:pPr>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OECD. (2009). </w:t>
      </w:r>
      <w:r w:rsidRPr="000D37F6">
        <w:rPr>
          <w:rFonts w:ascii="Times New Roman" w:hAnsi="Times New Roman"/>
          <w:i/>
          <w:iCs/>
          <w:sz w:val="24"/>
          <w:szCs w:val="24"/>
          <w:lang w:val="en-US"/>
        </w:rPr>
        <w:t>Creating Effective Teaching and Learning Environments: First Results from TALIS</w:t>
      </w:r>
      <w:r w:rsidRPr="000D37F6">
        <w:rPr>
          <w:rFonts w:ascii="Times New Roman" w:hAnsi="Times New Roman"/>
          <w:sz w:val="24"/>
          <w:szCs w:val="24"/>
          <w:lang w:val="en-US"/>
        </w:rPr>
        <w:t>. Paris: OECD Publishing.</w:t>
      </w:r>
    </w:p>
    <w:p w:rsidR="000D37F6" w:rsidRPr="000D37F6" w:rsidRDefault="000D37F6" w:rsidP="000D37F6">
      <w:pPr>
        <w:pStyle w:val="a6"/>
        <w:numPr>
          <w:ilvl w:val="0"/>
          <w:numId w:val="12"/>
        </w:numPr>
        <w:autoSpaceDE w:val="0"/>
        <w:autoSpaceDN w:val="0"/>
        <w:adjustRightInd w:val="0"/>
        <w:spacing w:after="0" w:line="360" w:lineRule="auto"/>
        <w:ind w:left="714" w:hanging="357"/>
        <w:jc w:val="both"/>
        <w:rPr>
          <w:rFonts w:ascii="Times New Roman" w:hAnsi="Times New Roman" w:cs="Times New Roman"/>
          <w:bCs/>
          <w:sz w:val="24"/>
          <w:szCs w:val="24"/>
          <w:lang w:val="en-US"/>
        </w:rPr>
      </w:pPr>
      <w:r w:rsidRPr="000D37F6">
        <w:rPr>
          <w:rFonts w:ascii="Times New Roman" w:hAnsi="Times New Roman" w:cs="Times New Roman"/>
          <w:sz w:val="24"/>
          <w:szCs w:val="24"/>
          <w:lang w:val="en-US"/>
        </w:rPr>
        <w:t xml:space="preserve">Ortiz Dr. Enrique (2011) </w:t>
      </w:r>
      <w:r w:rsidRPr="000D37F6">
        <w:rPr>
          <w:rFonts w:ascii="Times New Roman" w:hAnsi="Times New Roman" w:cs="Times New Roman"/>
          <w:bCs/>
          <w:sz w:val="24"/>
          <w:szCs w:val="24"/>
          <w:lang w:val="en-US"/>
        </w:rPr>
        <w:t xml:space="preserve">An Analysis of Middle School Mathematics Pre-service teachers’ Development of Teaching Goals // </w:t>
      </w:r>
      <w:r w:rsidRPr="000D37F6">
        <w:rPr>
          <w:rFonts w:ascii="Times New Roman" w:hAnsi="Times New Roman" w:cs="Times New Roman"/>
          <w:i/>
          <w:sz w:val="24"/>
          <w:szCs w:val="24"/>
          <w:lang w:val="en-US"/>
        </w:rPr>
        <w:t>International Journal for Mathematics Teaching and Learning.</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Pajares, M.F. (1992) Teachers’ beliefs and educational research: Cleaning up a messy construct. Review of Educational Research, 62(3), pp. 307-332.</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Pehkonen, E., &amp; Toerner, G.  (1995) Mathematical belief systems and their meaning for the teaching and learning of mathematics // Toerner, G. (Ed.). Current State of Research on Mathematical Beliefs. Duisburg: Gerhard-Mercator-Universitaet. </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Pehkonen, E.K. (1994) On teachers’ beliefs and changing mathematics teaching //Journal fuer Mathematik-Didaktik, v. 16, Heft 3/4, pp. 177-209.</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 Philipp, R. A. (2007) Mathematics teachers’ beliefs and affect. In F. K. Lester (Ed.), Second handbook of research on mathematics teaching and learning (pp. 257-315). United States: Information Age Publishing. </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bCs/>
          <w:sz w:val="24"/>
          <w:szCs w:val="24"/>
          <w:lang w:val="en-US"/>
        </w:rPr>
        <w:t xml:space="preserve">Policy, Practice, and Readiness to Teach Primary and Secondary Mathematics in 17 Countries </w:t>
      </w:r>
      <w:r w:rsidRPr="000D37F6">
        <w:rPr>
          <w:rFonts w:ascii="Times New Roman" w:hAnsi="Times New Roman"/>
          <w:i/>
          <w:iCs/>
          <w:sz w:val="24"/>
          <w:szCs w:val="24"/>
          <w:lang w:val="en-US"/>
        </w:rPr>
        <w:t xml:space="preserve">Findings from the IEA Teacher Education and Development Study in Mathematics (TEDS-M): </w:t>
      </w:r>
      <w:hyperlink r:id="rId25" w:history="1">
        <w:r w:rsidRPr="000D37F6">
          <w:rPr>
            <w:rStyle w:val="a7"/>
            <w:rFonts w:ascii="Times New Roman" w:hAnsi="Times New Roman"/>
            <w:sz w:val="24"/>
            <w:szCs w:val="24"/>
            <w:lang w:val="en-US"/>
          </w:rPr>
          <w:t>http://www.iea.nl/teds-m.html</w:t>
        </w:r>
      </w:hyperlink>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Rokeach, M. (1968)  Beliefs, attitudes, and values. San Francisco (Ca): Jossey-Bass. </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Sapkova A. (2011) Latvian Mathematics Teachers' Beliefs on Effective Teaching // </w:t>
      </w:r>
      <w:r w:rsidRPr="000D37F6">
        <w:rPr>
          <w:rFonts w:ascii="Times New Roman" w:hAnsi="Times New Roman"/>
          <w:i/>
          <w:sz w:val="24"/>
          <w:szCs w:val="24"/>
          <w:lang w:val="en-US"/>
        </w:rPr>
        <w:t>International Journal for Mathematics Teaching and Learning</w:t>
      </w:r>
      <w:r w:rsidRPr="000D37F6">
        <w:rPr>
          <w:rFonts w:ascii="Times New Roman" w:hAnsi="Times New Roman"/>
          <w:sz w:val="24"/>
          <w:szCs w:val="24"/>
          <w:lang w:val="en-US"/>
        </w:rPr>
        <w:t>.</w:t>
      </w:r>
    </w:p>
    <w:p w:rsidR="000D37F6" w:rsidRPr="000D37F6" w:rsidRDefault="000D37F6" w:rsidP="000D37F6">
      <w:pPr>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Schmidt, W., Tatto, M. T., Bankov, K., Blömeke, S., Cedillo, T., Cogan, L., … Schwille, J. (2007, December). The preparation gap: Teacher education for middle school mathematics in six countries (MT21 report) (NSF REC 0231886/January 2003). East </w:t>
      </w:r>
      <w:r w:rsidRPr="000D37F6">
        <w:rPr>
          <w:rFonts w:ascii="Times New Roman" w:hAnsi="Times New Roman"/>
          <w:sz w:val="24"/>
          <w:szCs w:val="24"/>
          <w:lang w:val="en-US"/>
        </w:rPr>
        <w:lastRenderedPageBreak/>
        <w:t xml:space="preserve">Lansing, MI: Michigan State University. </w:t>
      </w:r>
      <w:r w:rsidRPr="000D37F6">
        <w:rPr>
          <w:rFonts w:ascii="Times New Roman" w:hAnsi="Times New Roman"/>
          <w:sz w:val="24"/>
          <w:szCs w:val="24"/>
        </w:rPr>
        <w:t>Доступно</w:t>
      </w:r>
      <w:r w:rsidRPr="000D37F6">
        <w:rPr>
          <w:rFonts w:ascii="Times New Roman" w:hAnsi="Times New Roman"/>
          <w:sz w:val="24"/>
          <w:szCs w:val="24"/>
          <w:lang w:val="en-US"/>
        </w:rPr>
        <w:t xml:space="preserve"> </w:t>
      </w:r>
      <w:r w:rsidRPr="000D37F6">
        <w:rPr>
          <w:rFonts w:ascii="Times New Roman" w:hAnsi="Times New Roman"/>
          <w:sz w:val="24"/>
          <w:szCs w:val="24"/>
        </w:rPr>
        <w:t>по</w:t>
      </w:r>
      <w:r w:rsidRPr="000D37F6">
        <w:rPr>
          <w:rFonts w:ascii="Times New Roman" w:hAnsi="Times New Roman"/>
          <w:sz w:val="24"/>
          <w:szCs w:val="24"/>
          <w:lang w:val="en-US"/>
        </w:rPr>
        <w:t xml:space="preserve"> </w:t>
      </w:r>
      <w:r w:rsidRPr="000D37F6">
        <w:rPr>
          <w:rFonts w:ascii="Times New Roman" w:hAnsi="Times New Roman"/>
          <w:sz w:val="24"/>
          <w:szCs w:val="24"/>
        </w:rPr>
        <w:t>адресу</w:t>
      </w:r>
      <w:r w:rsidRPr="000D37F6">
        <w:rPr>
          <w:rFonts w:ascii="Times New Roman" w:hAnsi="Times New Roman"/>
          <w:sz w:val="24"/>
          <w:szCs w:val="24"/>
          <w:lang w:val="en-US"/>
        </w:rPr>
        <w:t xml:space="preserve">: </w:t>
      </w:r>
      <w:hyperlink r:id="rId26" w:history="1">
        <w:r w:rsidRPr="000D37F6">
          <w:rPr>
            <w:rStyle w:val="a7"/>
            <w:rFonts w:ascii="Times New Roman" w:hAnsi="Times New Roman"/>
            <w:sz w:val="24"/>
            <w:szCs w:val="24"/>
            <w:lang w:val="en-US"/>
          </w:rPr>
          <w:t>http://usteds.msu.edu/MT21Report.pdf</w:t>
        </w:r>
      </w:hyperlink>
    </w:p>
    <w:p w:rsidR="000D37F6" w:rsidRPr="000D37F6" w:rsidRDefault="000D37F6" w:rsidP="000D37F6">
      <w:pPr>
        <w:pStyle w:val="a6"/>
        <w:numPr>
          <w:ilvl w:val="0"/>
          <w:numId w:val="12"/>
        </w:numPr>
        <w:spacing w:after="0" w:line="360" w:lineRule="auto"/>
        <w:ind w:left="714" w:hanging="357"/>
        <w:jc w:val="both"/>
        <w:rPr>
          <w:rFonts w:ascii="Times New Roman" w:hAnsi="Times New Roman"/>
          <w:sz w:val="24"/>
          <w:szCs w:val="24"/>
          <w:lang w:val="en-US"/>
        </w:rPr>
      </w:pPr>
      <w:r w:rsidRPr="000D37F6">
        <w:rPr>
          <w:rFonts w:ascii="Times New Roman" w:hAnsi="Times New Roman"/>
          <w:sz w:val="24"/>
          <w:szCs w:val="24"/>
          <w:lang w:val="en-US"/>
        </w:rPr>
        <w:t>Schoenfeld, A. H.  (1998) Toward A Theory Of Teaching-In-Context. Issues In Education, 4(1), pp. 1-94.</w:t>
      </w:r>
    </w:p>
    <w:p w:rsidR="000D37F6" w:rsidRPr="000D37F6" w:rsidRDefault="000D37F6" w:rsidP="000D37F6">
      <w:pPr>
        <w:pStyle w:val="a6"/>
        <w:numPr>
          <w:ilvl w:val="0"/>
          <w:numId w:val="12"/>
        </w:numPr>
        <w:spacing w:after="0" w:line="360" w:lineRule="auto"/>
        <w:jc w:val="both"/>
        <w:rPr>
          <w:rFonts w:ascii="Times New Roman" w:hAnsi="Times New Roman" w:cs="Times New Roman"/>
          <w:sz w:val="24"/>
          <w:szCs w:val="24"/>
          <w:lang w:val="en-US"/>
        </w:rPr>
      </w:pPr>
      <w:r w:rsidRPr="000D37F6">
        <w:rPr>
          <w:rFonts w:ascii="Times New Roman" w:hAnsi="Times New Roman" w:cs="Times New Roman"/>
          <w:sz w:val="24"/>
          <w:szCs w:val="24"/>
          <w:lang w:val="en-US"/>
        </w:rPr>
        <w:t xml:space="preserve">Shroyer, J. (1980) Critical moments in teaching mathematics.// </w:t>
      </w:r>
      <w:r w:rsidRPr="000D37F6">
        <w:rPr>
          <w:rFonts w:ascii="Times New Roman" w:hAnsi="Times New Roman" w:cs="Times New Roman"/>
          <w:i/>
          <w:sz w:val="24"/>
          <w:szCs w:val="24"/>
          <w:lang w:val="en-US"/>
        </w:rPr>
        <w:t>Proceedings of PME4</w:t>
      </w:r>
      <w:r w:rsidRPr="000D37F6">
        <w:rPr>
          <w:rFonts w:ascii="Times New Roman" w:hAnsi="Times New Roman" w:cs="Times New Roman"/>
          <w:sz w:val="24"/>
          <w:szCs w:val="24"/>
          <w:lang w:val="en-US"/>
        </w:rPr>
        <w:t>, Berkley, California, pp.331-337.</w:t>
      </w:r>
    </w:p>
    <w:p w:rsidR="000D37F6" w:rsidRPr="000D37F6" w:rsidRDefault="000D37F6" w:rsidP="000D37F6">
      <w:pPr>
        <w:numPr>
          <w:ilvl w:val="0"/>
          <w:numId w:val="12"/>
        </w:numPr>
        <w:spacing w:after="0" w:line="360" w:lineRule="auto"/>
        <w:ind w:left="714" w:hanging="357"/>
        <w:rPr>
          <w:rFonts w:ascii="Times New Roman" w:hAnsi="Times New Roman" w:cs="Times New Roman"/>
          <w:sz w:val="24"/>
          <w:szCs w:val="24"/>
          <w:lang w:val="en-US"/>
        </w:rPr>
      </w:pPr>
      <w:r w:rsidRPr="000D37F6">
        <w:rPr>
          <w:rFonts w:ascii="Times New Roman" w:hAnsi="Times New Roman" w:cs="Times New Roman"/>
          <w:sz w:val="24"/>
          <w:szCs w:val="24"/>
          <w:lang w:val="en-US"/>
        </w:rPr>
        <w:t>Shulman, L. S. (1986). Those who understand: Knowledge growth in teaching. Educational Researcher, 15(2), 4–14.</w:t>
      </w:r>
    </w:p>
    <w:p w:rsidR="000D37F6" w:rsidRPr="000D37F6" w:rsidRDefault="000D37F6" w:rsidP="000D37F6">
      <w:pPr>
        <w:pStyle w:val="a6"/>
        <w:numPr>
          <w:ilvl w:val="0"/>
          <w:numId w:val="12"/>
        </w:numPr>
        <w:spacing w:after="0" w:line="360" w:lineRule="auto"/>
        <w:jc w:val="both"/>
        <w:rPr>
          <w:rFonts w:ascii="Times New Roman" w:hAnsi="Times New Roman" w:cs="Times New Roman"/>
          <w:sz w:val="24"/>
          <w:szCs w:val="24"/>
          <w:lang w:val="en-US"/>
        </w:rPr>
      </w:pPr>
      <w:r w:rsidRPr="000D37F6">
        <w:rPr>
          <w:rFonts w:ascii="Times New Roman" w:hAnsi="Times New Roman" w:cs="Times New Roman"/>
          <w:sz w:val="24"/>
          <w:szCs w:val="24"/>
          <w:lang w:val="en-US"/>
        </w:rPr>
        <w:t>Skemp R.R. (1979) Goals of learning and qualities of understanding. //</w:t>
      </w:r>
      <w:r w:rsidRPr="000D37F6">
        <w:rPr>
          <w:rFonts w:ascii="Times New Roman" w:hAnsi="Times New Roman" w:cs="Times New Roman"/>
          <w:i/>
          <w:sz w:val="24"/>
          <w:szCs w:val="24"/>
          <w:lang w:val="en-US"/>
        </w:rPr>
        <w:t>Proceedings of PME3</w:t>
      </w:r>
      <w:r w:rsidRPr="000D37F6">
        <w:rPr>
          <w:rFonts w:ascii="Times New Roman" w:hAnsi="Times New Roman" w:cs="Times New Roman"/>
          <w:sz w:val="24"/>
          <w:szCs w:val="24"/>
          <w:lang w:val="en-US"/>
        </w:rPr>
        <w:t>, Coventry, England pp. 197-202.</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Smith, Jr. E. V. (2002). Detecting and Evaluating the Impact of Multidimensionality using Item Fit Statistics and Principal Component Analysis of Residuals. </w:t>
      </w:r>
      <w:r w:rsidRPr="000D37F6">
        <w:rPr>
          <w:rFonts w:ascii="Times New Roman" w:hAnsi="Times New Roman"/>
          <w:i/>
          <w:sz w:val="24"/>
          <w:szCs w:val="24"/>
          <w:lang w:val="en-US"/>
        </w:rPr>
        <w:t>Journal of Applied Measurement</w:t>
      </w:r>
      <w:r w:rsidRPr="000D37F6">
        <w:rPr>
          <w:rFonts w:ascii="Times New Roman" w:hAnsi="Times New Roman"/>
          <w:sz w:val="24"/>
          <w:szCs w:val="24"/>
          <w:lang w:val="en-US"/>
        </w:rPr>
        <w:t>, 3:2, 205-231.</w:t>
      </w:r>
    </w:p>
    <w:p w:rsidR="000D37F6" w:rsidRPr="000D37F6" w:rsidRDefault="000D37F6" w:rsidP="000D37F6">
      <w:pPr>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Staub, F. C., &amp; Stern, E. (2002). The nature of teachers’ pedagogical content beliefs atters for students’ achievement gains: Quasi-experimental evidence from elementary mathematics. Journal of Educational Psychology, 94, pp. 344–355.</w:t>
      </w:r>
    </w:p>
    <w:p w:rsidR="000D37F6" w:rsidRPr="000D37F6" w:rsidRDefault="000D37F6" w:rsidP="000D37F6">
      <w:pPr>
        <w:pStyle w:val="a6"/>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TALIS 2008 Technical Report OECD:</w:t>
      </w:r>
    </w:p>
    <w:p w:rsidR="000D37F6" w:rsidRPr="000D37F6" w:rsidRDefault="00677E32" w:rsidP="000D37F6">
      <w:pPr>
        <w:pStyle w:val="a6"/>
        <w:autoSpaceDE w:val="0"/>
        <w:autoSpaceDN w:val="0"/>
        <w:adjustRightInd w:val="0"/>
        <w:spacing w:after="0" w:line="360" w:lineRule="auto"/>
        <w:ind w:left="714" w:hanging="357"/>
        <w:jc w:val="both"/>
        <w:rPr>
          <w:rFonts w:ascii="Times New Roman" w:hAnsi="Times New Roman"/>
          <w:sz w:val="24"/>
          <w:szCs w:val="24"/>
          <w:lang w:val="en-US"/>
        </w:rPr>
      </w:pPr>
      <w:hyperlink r:id="rId27" w:history="1">
        <w:r w:rsidR="000D37F6" w:rsidRPr="000D37F6">
          <w:rPr>
            <w:rStyle w:val="a7"/>
            <w:rFonts w:ascii="Times New Roman" w:hAnsi="Times New Roman"/>
            <w:sz w:val="24"/>
            <w:szCs w:val="24"/>
            <w:lang w:val="en-US"/>
          </w:rPr>
          <w:t>http://www.oecd.org/education/preschoolandschool/oecdteachingandlearninginternationalsurveytalishome.htm</w:t>
        </w:r>
      </w:hyperlink>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Thompson, A. G., Philipp, R. A., Thompson, P. W., &amp; Boyd, B.A. (1994) Calculational and conceptual orientations in teaching mathematics. In D. B. Aichele &amp; A. F. Coxford (Eds.), Professional development for teachers of mathematics(pp. 79–92). Reston, VA: National Council of Teachers of Mathematics.</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Thompson, A.G. (1984) The relationship of teachers’ conceptions of mathematics and mathematics teaching to instructional practice //Educational Studies in Mathematics 15 (2), pp.105-127.</w:t>
      </w:r>
    </w:p>
    <w:p w:rsidR="000D37F6" w:rsidRPr="000D37F6" w:rsidRDefault="000D37F6" w:rsidP="000D37F6">
      <w:pPr>
        <w:numPr>
          <w:ilvl w:val="0"/>
          <w:numId w:val="12"/>
        </w:numPr>
        <w:autoSpaceDE w:val="0"/>
        <w:autoSpaceDN w:val="0"/>
        <w:adjustRightInd w:val="0"/>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Thompson, A.G. (1992). Teachers’ beliefs and conceptions. In: D.A.Grouws (Ed.). Handbook of Research on Mathematics Learning and Teaching (pp. 127-146). New York: Macmillan.</w:t>
      </w:r>
    </w:p>
    <w:p w:rsidR="000D37F6" w:rsidRPr="000D37F6" w:rsidRDefault="000D37F6" w:rsidP="000D37F6">
      <w:pPr>
        <w:pStyle w:val="a6"/>
        <w:numPr>
          <w:ilvl w:val="0"/>
          <w:numId w:val="12"/>
        </w:numPr>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Underhill, R.G. (1988). Mathematics teachers’ beliefs: Review and reflections //Focus on Learning Problems in Mathematics 10 (3), pp. 43-58.</w:t>
      </w:r>
    </w:p>
    <w:p w:rsidR="000D37F6" w:rsidRPr="000D37F6" w:rsidRDefault="000D37F6" w:rsidP="000D37F6">
      <w:pPr>
        <w:pStyle w:val="a6"/>
        <w:widowControl w:val="0"/>
        <w:numPr>
          <w:ilvl w:val="0"/>
          <w:numId w:val="12"/>
        </w:numPr>
        <w:suppressAutoHyphens/>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 xml:space="preserve">Wang, W.-C. (2008). Assessment of differential item functioning. </w:t>
      </w:r>
      <w:r w:rsidRPr="000D37F6">
        <w:rPr>
          <w:rFonts w:ascii="Times New Roman" w:hAnsi="Times New Roman"/>
          <w:i/>
          <w:sz w:val="24"/>
          <w:szCs w:val="24"/>
          <w:lang w:val="en-US"/>
        </w:rPr>
        <w:t>Journal of Applied Measurement</w:t>
      </w:r>
      <w:r w:rsidRPr="000D37F6">
        <w:rPr>
          <w:rFonts w:ascii="Times New Roman" w:hAnsi="Times New Roman"/>
          <w:sz w:val="24"/>
          <w:szCs w:val="24"/>
          <w:lang w:val="en-US"/>
        </w:rPr>
        <w:t>, 9(4), 387-408.</w:t>
      </w:r>
    </w:p>
    <w:p w:rsidR="000D37F6" w:rsidRPr="000D37F6" w:rsidRDefault="000D37F6" w:rsidP="000D37F6">
      <w:pPr>
        <w:numPr>
          <w:ilvl w:val="0"/>
          <w:numId w:val="12"/>
        </w:numPr>
        <w:autoSpaceDE w:val="0"/>
        <w:autoSpaceDN w:val="0"/>
        <w:adjustRightInd w:val="0"/>
        <w:spacing w:after="0" w:line="360" w:lineRule="auto"/>
        <w:ind w:left="714" w:hanging="357"/>
        <w:rPr>
          <w:rFonts w:ascii="Times New Roman" w:hAnsi="Times New Roman" w:cs="Times New Roman"/>
          <w:color w:val="000000"/>
          <w:sz w:val="24"/>
          <w:szCs w:val="24"/>
          <w:lang w:val="en-US"/>
        </w:rPr>
      </w:pPr>
      <w:r w:rsidRPr="000D37F6">
        <w:rPr>
          <w:rFonts w:ascii="Times New Roman" w:hAnsi="Times New Roman" w:cs="Times New Roman"/>
          <w:color w:val="231F20"/>
          <w:sz w:val="24"/>
          <w:szCs w:val="24"/>
          <w:lang w:val="en-US"/>
        </w:rPr>
        <w:lastRenderedPageBreak/>
        <w:t>Zuzovsky R. (2009) Teachers’ qualifications and their impact on student achievement: Findings from TIMSS 2003 data for Israel // IERI Monograph Series. Issues and Methodologies in Large-Scale Assessments. No. 2. P. 37–62.</w:t>
      </w:r>
    </w:p>
    <w:p w:rsidR="000D37F6" w:rsidRPr="000D37F6" w:rsidRDefault="000D37F6" w:rsidP="000D37F6">
      <w:pPr>
        <w:pStyle w:val="a6"/>
        <w:numPr>
          <w:ilvl w:val="0"/>
          <w:numId w:val="12"/>
        </w:numPr>
        <w:spacing w:after="0" w:line="360" w:lineRule="auto"/>
        <w:jc w:val="both"/>
        <w:rPr>
          <w:rFonts w:ascii="Times New Roman" w:hAnsi="Times New Roman" w:cs="Times New Roman"/>
          <w:sz w:val="24"/>
          <w:szCs w:val="24"/>
          <w:lang w:val="en-US"/>
        </w:rPr>
      </w:pPr>
      <w:r w:rsidRPr="000D37F6">
        <w:rPr>
          <w:rFonts w:ascii="Times New Roman" w:hAnsi="Times New Roman" w:cs="Times New Roman"/>
          <w:sz w:val="24"/>
          <w:szCs w:val="24"/>
          <w:lang w:val="en-US"/>
        </w:rPr>
        <w:t xml:space="preserve">International Group for the Psychology of Mathematics Education (PME) </w:t>
      </w:r>
      <w:hyperlink r:id="rId28" w:history="1">
        <w:r w:rsidRPr="000D37F6">
          <w:rPr>
            <w:rStyle w:val="a7"/>
            <w:rFonts w:ascii="Times New Roman" w:hAnsi="Times New Roman"/>
            <w:sz w:val="24"/>
            <w:szCs w:val="24"/>
            <w:lang w:val="en-US"/>
          </w:rPr>
          <w:t>http://www.igpme.org/</w:t>
        </w:r>
      </w:hyperlink>
    </w:p>
    <w:p w:rsidR="000D37F6" w:rsidRPr="000D37F6" w:rsidRDefault="000D37F6" w:rsidP="000D37F6">
      <w:pPr>
        <w:pStyle w:val="a6"/>
        <w:widowControl w:val="0"/>
        <w:numPr>
          <w:ilvl w:val="0"/>
          <w:numId w:val="12"/>
        </w:numPr>
        <w:suppressAutoHyphens/>
        <w:spacing w:after="0" w:line="360" w:lineRule="auto"/>
        <w:jc w:val="both"/>
        <w:rPr>
          <w:rFonts w:ascii="Times New Roman" w:hAnsi="Times New Roman"/>
          <w:sz w:val="24"/>
          <w:szCs w:val="24"/>
        </w:rPr>
      </w:pPr>
      <w:r w:rsidRPr="000D37F6">
        <w:rPr>
          <w:rFonts w:ascii="Times New Roman" w:hAnsi="Times New Roman"/>
          <w:sz w:val="24"/>
          <w:szCs w:val="24"/>
        </w:rPr>
        <w:t xml:space="preserve">Официальный сайт ICMI  </w:t>
      </w:r>
      <w:hyperlink r:id="rId29" w:history="1">
        <w:r w:rsidRPr="000D37F6">
          <w:rPr>
            <w:rStyle w:val="a7"/>
            <w:rFonts w:ascii="Times New Roman" w:hAnsi="Times New Roman" w:cstheme="minorBidi"/>
            <w:sz w:val="24"/>
            <w:szCs w:val="24"/>
          </w:rPr>
          <w:t>http://www.mathunion.org/ICMI/</w:t>
        </w:r>
      </w:hyperlink>
    </w:p>
    <w:p w:rsidR="000D37F6" w:rsidRPr="000D37F6" w:rsidRDefault="000D37F6" w:rsidP="000D37F6">
      <w:pPr>
        <w:pStyle w:val="a6"/>
        <w:widowControl w:val="0"/>
        <w:numPr>
          <w:ilvl w:val="0"/>
          <w:numId w:val="12"/>
        </w:numPr>
        <w:suppressAutoHyphens/>
        <w:spacing w:after="0" w:line="360" w:lineRule="auto"/>
        <w:jc w:val="both"/>
        <w:rPr>
          <w:rFonts w:ascii="Times New Roman" w:hAnsi="Times New Roman"/>
          <w:sz w:val="24"/>
          <w:szCs w:val="24"/>
          <w:lang w:val="en-US"/>
        </w:rPr>
      </w:pPr>
      <w:r w:rsidRPr="000D37F6">
        <w:rPr>
          <w:rFonts w:ascii="Times New Roman" w:hAnsi="Times New Roman"/>
          <w:sz w:val="24"/>
          <w:szCs w:val="24"/>
          <w:lang w:val="en-US"/>
        </w:rPr>
        <w:t>Официальный сайт Nordic-Baltic comparative research in mathematics education (NorBA) http://norbal.wordpress.com/2011/09/29/hello-world/.</w:t>
      </w:r>
    </w:p>
    <w:p w:rsidR="001F4715" w:rsidRPr="000D37F6" w:rsidRDefault="001F4715">
      <w:pPr>
        <w:rPr>
          <w:rFonts w:ascii="Times New Roman" w:hAnsi="Times New Roman"/>
          <w:sz w:val="24"/>
          <w:szCs w:val="24"/>
          <w:lang w:val="en-US"/>
        </w:rPr>
      </w:pPr>
      <w:r w:rsidRPr="000D37F6">
        <w:rPr>
          <w:rFonts w:ascii="Times New Roman" w:hAnsi="Times New Roman"/>
          <w:sz w:val="24"/>
          <w:szCs w:val="24"/>
          <w:lang w:val="en-US"/>
        </w:rPr>
        <w:br w:type="page"/>
      </w:r>
    </w:p>
    <w:p w:rsidR="001F4715" w:rsidRDefault="001F4715" w:rsidP="001447D0">
      <w:pPr>
        <w:pStyle w:val="1"/>
        <w:rPr>
          <w:rFonts w:ascii="Times New Roman" w:hAnsi="Times New Roman"/>
          <w:color w:val="auto"/>
          <w:sz w:val="24"/>
          <w:szCs w:val="24"/>
        </w:rPr>
      </w:pPr>
      <w:bookmarkStart w:id="31" w:name="_Toc390128965"/>
      <w:r w:rsidRPr="000D37F6">
        <w:rPr>
          <w:rFonts w:ascii="Times New Roman" w:hAnsi="Times New Roman"/>
          <w:color w:val="auto"/>
          <w:sz w:val="24"/>
          <w:szCs w:val="24"/>
        </w:rPr>
        <w:lastRenderedPageBreak/>
        <w:t xml:space="preserve">Приложение 1. Текст опросника </w:t>
      </w:r>
      <w:r w:rsidRPr="000D37F6">
        <w:rPr>
          <w:rFonts w:ascii="Times New Roman" w:hAnsi="Times New Roman"/>
          <w:color w:val="auto"/>
          <w:sz w:val="24"/>
          <w:szCs w:val="24"/>
          <w:lang w:val="en-US"/>
        </w:rPr>
        <w:t>NorBA</w:t>
      </w:r>
      <w:bookmarkEnd w:id="31"/>
    </w:p>
    <w:p w:rsidR="000D37F6" w:rsidRPr="000D37F6" w:rsidRDefault="000D37F6" w:rsidP="000D37F6"/>
    <w:p w:rsidR="001F4715" w:rsidRPr="00632916" w:rsidRDefault="001F4715" w:rsidP="001F4715">
      <w:pPr>
        <w:jc w:val="center"/>
        <w:rPr>
          <w:rFonts w:ascii="Times New Roman" w:hAnsi="Times New Roman" w:cs="Times New Roman"/>
          <w:b/>
          <w:sz w:val="28"/>
          <w:szCs w:val="28"/>
        </w:rPr>
      </w:pPr>
      <w:r w:rsidRPr="00632916">
        <w:rPr>
          <w:rFonts w:ascii="Times New Roman" w:hAnsi="Times New Roman" w:cs="Times New Roman"/>
          <w:b/>
          <w:sz w:val="28"/>
          <w:szCs w:val="28"/>
        </w:rPr>
        <w:t>Исследование представлений и установок учителей математики об обучении математике в основной школе</w:t>
      </w:r>
    </w:p>
    <w:p w:rsidR="001F4715" w:rsidRPr="00632916" w:rsidRDefault="001F4715" w:rsidP="001F4715">
      <w:pPr>
        <w:jc w:val="both"/>
        <w:rPr>
          <w:rFonts w:ascii="Times New Roman" w:hAnsi="Times New Roman" w:cs="Times New Roman"/>
          <w:sz w:val="24"/>
          <w:szCs w:val="24"/>
        </w:rPr>
      </w:pPr>
      <w:r w:rsidRPr="00632916">
        <w:rPr>
          <w:rFonts w:ascii="Times New Roman" w:hAnsi="Times New Roman" w:cs="Times New Roman"/>
          <w:sz w:val="24"/>
          <w:szCs w:val="24"/>
        </w:rPr>
        <w:t>Уважаемый учитель математики!</w:t>
      </w:r>
    </w:p>
    <w:p w:rsidR="001F4715" w:rsidRPr="00632916" w:rsidRDefault="001F4715" w:rsidP="001F4715">
      <w:pPr>
        <w:ind w:firstLine="284"/>
        <w:jc w:val="both"/>
        <w:rPr>
          <w:rFonts w:ascii="Times New Roman" w:hAnsi="Times New Roman" w:cs="Times New Roman"/>
          <w:sz w:val="24"/>
          <w:szCs w:val="24"/>
        </w:rPr>
      </w:pPr>
      <w:r w:rsidRPr="00632916">
        <w:rPr>
          <w:rFonts w:ascii="Times New Roman" w:hAnsi="Times New Roman" w:cs="Times New Roman"/>
          <w:sz w:val="24"/>
          <w:szCs w:val="24"/>
        </w:rPr>
        <w:t>Предлагаем Вам принять участие в международном исследовании, целью которого является анализ внутренних основ практической деятельности учителя математики основной школы - установок, представлений о том, что такое математика, как необходимо её преподавать.  В исследовании принимают участие учителя математики основной школы Финляндии, Норвегии, Эстонии, Латвии, Литвы и России.</w:t>
      </w:r>
    </w:p>
    <w:p w:rsidR="001F4715" w:rsidRPr="00632916" w:rsidRDefault="001F4715" w:rsidP="001F4715">
      <w:pPr>
        <w:ind w:firstLine="284"/>
        <w:jc w:val="both"/>
        <w:rPr>
          <w:rFonts w:ascii="Times New Roman" w:hAnsi="Times New Roman" w:cs="Times New Roman"/>
          <w:sz w:val="24"/>
          <w:szCs w:val="24"/>
        </w:rPr>
      </w:pPr>
      <w:r w:rsidRPr="00632916">
        <w:rPr>
          <w:rFonts w:ascii="Times New Roman" w:hAnsi="Times New Roman" w:cs="Times New Roman"/>
          <w:sz w:val="24"/>
          <w:szCs w:val="24"/>
        </w:rPr>
        <w:t xml:space="preserve"> Учитель является центральной фигурой в процессе обучения школьников. Именно поэтому нам важно узнать Ваше мнение о том, каким должен быть учитель.</w:t>
      </w:r>
    </w:p>
    <w:p w:rsidR="001F4715" w:rsidRPr="00632916" w:rsidRDefault="001F4715" w:rsidP="001F4715">
      <w:pPr>
        <w:ind w:firstLine="284"/>
        <w:jc w:val="both"/>
        <w:rPr>
          <w:rFonts w:ascii="Times New Roman" w:hAnsi="Times New Roman" w:cs="Times New Roman"/>
          <w:sz w:val="24"/>
          <w:szCs w:val="24"/>
        </w:rPr>
      </w:pPr>
      <w:r w:rsidRPr="00632916">
        <w:rPr>
          <w:rFonts w:ascii="Times New Roman" w:hAnsi="Times New Roman" w:cs="Times New Roman"/>
          <w:sz w:val="24"/>
          <w:szCs w:val="24"/>
        </w:rPr>
        <w:t xml:space="preserve"> Мы надеемся, что результаты исследования позволят сделать выводы об отношении к преподаванию математики в школе, представлениях учителей об эффективном преподавании математики,  об используемых ими практиках преподавания предмета, а также о необходимости изменений, как в учебной программе по математике, так и в содержании обучения учителей основной школы и дополнительного обучения учителей.</w:t>
      </w:r>
    </w:p>
    <w:p w:rsidR="001F4715" w:rsidRPr="00632916" w:rsidRDefault="001F4715" w:rsidP="001F4715">
      <w:pPr>
        <w:ind w:firstLine="284"/>
        <w:jc w:val="both"/>
        <w:rPr>
          <w:rFonts w:ascii="Times New Roman" w:hAnsi="Times New Roman" w:cs="Times New Roman"/>
          <w:sz w:val="24"/>
          <w:szCs w:val="24"/>
        </w:rPr>
      </w:pPr>
      <w:r w:rsidRPr="00632916">
        <w:rPr>
          <w:rFonts w:ascii="Times New Roman" w:hAnsi="Times New Roman" w:cs="Times New Roman"/>
          <w:sz w:val="24"/>
          <w:szCs w:val="24"/>
        </w:rPr>
        <w:t>Ваше участие в исследовании является добровольным, но очень важным для нас. Опросник состоит из утверждений, касающихся Вашей профессиональной деятельности. Рассмотрите последовательно каждое из них и отметьте тот вариант ответа, который наиболее близок Вам. Ваши ответы и комментарии конфиденциальны и будут обработаны анонимно, доступ к исходным данным имеется только у исследователей.</w:t>
      </w:r>
    </w:p>
    <w:p w:rsidR="001F4715" w:rsidRPr="00632916" w:rsidRDefault="001F4715" w:rsidP="001F4715">
      <w:pPr>
        <w:ind w:firstLine="284"/>
        <w:rPr>
          <w:rFonts w:ascii="Times New Roman" w:hAnsi="Times New Roman" w:cs="Times New Roman"/>
          <w:sz w:val="24"/>
          <w:szCs w:val="24"/>
        </w:rPr>
      </w:pPr>
      <w:r w:rsidRPr="00632916">
        <w:rPr>
          <w:rFonts w:ascii="Times New Roman" w:hAnsi="Times New Roman" w:cs="Times New Roman"/>
          <w:sz w:val="24"/>
          <w:szCs w:val="24"/>
        </w:rPr>
        <w:t xml:space="preserve">Анкета состоит из 8 частей, заполнение займет у Вас приблизительно 30 минут. Просим Вас отвечать на все вопросы. </w:t>
      </w:r>
    </w:p>
    <w:p w:rsidR="001F4715" w:rsidRPr="00632916" w:rsidRDefault="001F4715" w:rsidP="001F4715">
      <w:pPr>
        <w:rPr>
          <w:rFonts w:ascii="Times New Roman" w:hAnsi="Times New Roman" w:cs="Times New Roman"/>
          <w:b/>
          <w:sz w:val="24"/>
          <w:szCs w:val="24"/>
        </w:rPr>
      </w:pPr>
      <w:r w:rsidRPr="00632916">
        <w:rPr>
          <w:rFonts w:ascii="Times New Roman" w:hAnsi="Times New Roman" w:cs="Times New Roman"/>
          <w:b/>
          <w:sz w:val="24"/>
          <w:szCs w:val="24"/>
          <w:lang w:val="en-US"/>
        </w:rPr>
        <w:t>I</w:t>
      </w:r>
      <w:r w:rsidRPr="00632916">
        <w:rPr>
          <w:rFonts w:ascii="Times New Roman" w:hAnsi="Times New Roman" w:cs="Times New Roman"/>
          <w:b/>
          <w:sz w:val="24"/>
          <w:szCs w:val="24"/>
        </w:rPr>
        <w:t>. Основная информация</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1. Ваш возраст:</w:t>
      </w:r>
      <w:r>
        <w:rPr>
          <w:rFonts w:ascii="Times New Roman" w:hAnsi="Times New Roman" w:cs="Times New Roman"/>
          <w:sz w:val="24"/>
          <w:szCs w:val="24"/>
        </w:rPr>
        <w:t>__________</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2. Укажите тип населенного пункта, в котором Вы проживаете на данный момент</w:t>
      </w:r>
    </w:p>
    <w:p w:rsidR="001F4715" w:rsidRPr="00632916" w:rsidRDefault="001F4715" w:rsidP="001F4715">
      <w:pPr>
        <w:pStyle w:val="a6"/>
        <w:numPr>
          <w:ilvl w:val="0"/>
          <w:numId w:val="13"/>
        </w:numPr>
        <w:rPr>
          <w:rFonts w:ascii="Times New Roman" w:hAnsi="Times New Roman" w:cs="Times New Roman"/>
          <w:sz w:val="24"/>
          <w:szCs w:val="24"/>
        </w:rPr>
      </w:pPr>
      <w:r w:rsidRPr="00632916">
        <w:rPr>
          <w:rFonts w:ascii="Times New Roman" w:hAnsi="Times New Roman" w:cs="Times New Roman"/>
          <w:sz w:val="24"/>
          <w:szCs w:val="24"/>
        </w:rPr>
        <w:t>Город, более 200 тыс. жителей</w:t>
      </w:r>
    </w:p>
    <w:p w:rsidR="001F4715" w:rsidRPr="00632916" w:rsidRDefault="001F4715" w:rsidP="001F4715">
      <w:pPr>
        <w:pStyle w:val="a6"/>
        <w:numPr>
          <w:ilvl w:val="0"/>
          <w:numId w:val="13"/>
        </w:numPr>
        <w:rPr>
          <w:rFonts w:ascii="Times New Roman" w:hAnsi="Times New Roman" w:cs="Times New Roman"/>
          <w:sz w:val="24"/>
          <w:szCs w:val="24"/>
        </w:rPr>
      </w:pPr>
      <w:r w:rsidRPr="00632916">
        <w:rPr>
          <w:rFonts w:ascii="Times New Roman" w:hAnsi="Times New Roman" w:cs="Times New Roman"/>
          <w:sz w:val="24"/>
          <w:szCs w:val="24"/>
        </w:rPr>
        <w:t>Город, 100 тыс. - 200 тыс. жителей</w:t>
      </w:r>
    </w:p>
    <w:p w:rsidR="001F4715" w:rsidRPr="00632916" w:rsidRDefault="001F4715" w:rsidP="001F4715">
      <w:pPr>
        <w:pStyle w:val="a6"/>
        <w:numPr>
          <w:ilvl w:val="0"/>
          <w:numId w:val="13"/>
        </w:numPr>
        <w:rPr>
          <w:rFonts w:ascii="Times New Roman" w:hAnsi="Times New Roman" w:cs="Times New Roman"/>
          <w:sz w:val="24"/>
          <w:szCs w:val="24"/>
        </w:rPr>
      </w:pPr>
      <w:r w:rsidRPr="00632916">
        <w:rPr>
          <w:rFonts w:ascii="Times New Roman" w:hAnsi="Times New Roman" w:cs="Times New Roman"/>
          <w:sz w:val="24"/>
          <w:szCs w:val="24"/>
        </w:rPr>
        <w:t>Город, 100 тыс. жителей и менее</w:t>
      </w:r>
    </w:p>
    <w:p w:rsidR="001F4715" w:rsidRPr="00632916" w:rsidRDefault="001F4715" w:rsidP="001F4715">
      <w:pPr>
        <w:pStyle w:val="a6"/>
        <w:numPr>
          <w:ilvl w:val="0"/>
          <w:numId w:val="13"/>
        </w:numPr>
        <w:rPr>
          <w:rFonts w:ascii="Times New Roman" w:hAnsi="Times New Roman" w:cs="Times New Roman"/>
          <w:sz w:val="24"/>
          <w:szCs w:val="24"/>
        </w:rPr>
      </w:pPr>
      <w:r w:rsidRPr="00632916">
        <w:rPr>
          <w:rFonts w:ascii="Times New Roman" w:hAnsi="Times New Roman" w:cs="Times New Roman"/>
          <w:sz w:val="24"/>
          <w:szCs w:val="24"/>
        </w:rPr>
        <w:t>Поселок городского типа</w:t>
      </w:r>
    </w:p>
    <w:p w:rsidR="001F4715" w:rsidRPr="00632916" w:rsidRDefault="001F4715" w:rsidP="001F4715">
      <w:pPr>
        <w:pStyle w:val="a6"/>
        <w:numPr>
          <w:ilvl w:val="0"/>
          <w:numId w:val="13"/>
        </w:numPr>
        <w:rPr>
          <w:rFonts w:ascii="Times New Roman" w:hAnsi="Times New Roman" w:cs="Times New Roman"/>
          <w:sz w:val="24"/>
          <w:szCs w:val="24"/>
        </w:rPr>
      </w:pPr>
      <w:r w:rsidRPr="00632916">
        <w:rPr>
          <w:rFonts w:ascii="Times New Roman" w:hAnsi="Times New Roman" w:cs="Times New Roman"/>
          <w:sz w:val="24"/>
          <w:szCs w:val="24"/>
        </w:rPr>
        <w:t>Село, деревня</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3. Ваше образование:</w:t>
      </w:r>
      <w:r>
        <w:rPr>
          <w:rFonts w:ascii="Times New Roman" w:hAnsi="Times New Roman" w:cs="Times New Roman"/>
          <w:sz w:val="24"/>
          <w:szCs w:val="24"/>
        </w:rPr>
        <w:t>__________</w:t>
      </w:r>
    </w:p>
    <w:p w:rsidR="001F4715" w:rsidRPr="00646E93" w:rsidRDefault="001F4715" w:rsidP="001F4715">
      <w:pPr>
        <w:rPr>
          <w:rFonts w:ascii="Times New Roman" w:hAnsi="Times New Roman" w:cs="Times New Roman"/>
          <w:color w:val="BFBFBF" w:themeColor="background1" w:themeShade="BF"/>
          <w:sz w:val="24"/>
          <w:szCs w:val="24"/>
        </w:rPr>
      </w:pPr>
      <w:r w:rsidRPr="00646E93">
        <w:rPr>
          <w:rFonts w:ascii="Times New Roman" w:hAnsi="Times New Roman" w:cs="Times New Roman"/>
          <w:color w:val="BFBFBF" w:themeColor="background1" w:themeShade="BF"/>
          <w:sz w:val="24"/>
          <w:szCs w:val="24"/>
        </w:rPr>
        <w:t>(выберите один ответ)</w:t>
      </w:r>
    </w:p>
    <w:p w:rsidR="001F4715" w:rsidRPr="00646E93" w:rsidRDefault="001F4715" w:rsidP="001F4715">
      <w:pPr>
        <w:pStyle w:val="a6"/>
        <w:numPr>
          <w:ilvl w:val="0"/>
          <w:numId w:val="14"/>
        </w:numPr>
        <w:spacing w:line="240" w:lineRule="auto"/>
        <w:rPr>
          <w:rFonts w:ascii="Times New Roman" w:hAnsi="Times New Roman" w:cs="Times New Roman"/>
          <w:sz w:val="24"/>
          <w:szCs w:val="24"/>
        </w:rPr>
      </w:pPr>
      <w:r w:rsidRPr="00646E93">
        <w:rPr>
          <w:rFonts w:ascii="Times New Roman" w:hAnsi="Times New Roman" w:cs="Times New Roman"/>
          <w:sz w:val="24"/>
          <w:szCs w:val="24"/>
        </w:rPr>
        <w:t>Среднее образование</w:t>
      </w:r>
    </w:p>
    <w:p w:rsidR="001F4715" w:rsidRPr="00646E93" w:rsidRDefault="001F4715" w:rsidP="001F4715">
      <w:pPr>
        <w:pStyle w:val="a6"/>
        <w:numPr>
          <w:ilvl w:val="0"/>
          <w:numId w:val="14"/>
        </w:numPr>
        <w:spacing w:line="240" w:lineRule="auto"/>
        <w:rPr>
          <w:rFonts w:ascii="Times New Roman" w:hAnsi="Times New Roman" w:cs="Times New Roman"/>
          <w:sz w:val="24"/>
          <w:szCs w:val="24"/>
        </w:rPr>
      </w:pPr>
      <w:r w:rsidRPr="00646E93">
        <w:rPr>
          <w:rFonts w:ascii="Times New Roman" w:hAnsi="Times New Roman" w:cs="Times New Roman"/>
          <w:sz w:val="24"/>
          <w:szCs w:val="24"/>
        </w:rPr>
        <w:t>Степень бакалавра</w:t>
      </w:r>
    </w:p>
    <w:p w:rsidR="001F4715" w:rsidRPr="00646E93" w:rsidRDefault="001F4715" w:rsidP="001F4715">
      <w:pPr>
        <w:pStyle w:val="a6"/>
        <w:numPr>
          <w:ilvl w:val="0"/>
          <w:numId w:val="14"/>
        </w:numPr>
        <w:spacing w:line="240" w:lineRule="auto"/>
        <w:rPr>
          <w:rFonts w:ascii="Times New Roman" w:hAnsi="Times New Roman" w:cs="Times New Roman"/>
          <w:sz w:val="24"/>
          <w:szCs w:val="24"/>
        </w:rPr>
      </w:pPr>
      <w:r w:rsidRPr="00646E93">
        <w:rPr>
          <w:rFonts w:ascii="Times New Roman" w:hAnsi="Times New Roman" w:cs="Times New Roman"/>
          <w:sz w:val="24"/>
          <w:szCs w:val="24"/>
        </w:rPr>
        <w:lastRenderedPageBreak/>
        <w:t>Степень магистра / диплом специалиста</w:t>
      </w:r>
    </w:p>
    <w:p w:rsidR="001F4715" w:rsidRPr="00646E93" w:rsidRDefault="001F4715" w:rsidP="001F4715">
      <w:pPr>
        <w:pStyle w:val="a6"/>
        <w:numPr>
          <w:ilvl w:val="0"/>
          <w:numId w:val="14"/>
        </w:numPr>
        <w:spacing w:line="240" w:lineRule="auto"/>
        <w:rPr>
          <w:rFonts w:ascii="Times New Roman" w:hAnsi="Times New Roman" w:cs="Times New Roman"/>
          <w:sz w:val="24"/>
          <w:szCs w:val="24"/>
        </w:rPr>
      </w:pPr>
      <w:r w:rsidRPr="00646E93">
        <w:rPr>
          <w:rFonts w:ascii="Times New Roman" w:hAnsi="Times New Roman" w:cs="Times New Roman"/>
          <w:sz w:val="24"/>
          <w:szCs w:val="24"/>
        </w:rPr>
        <w:t>Степень кандидата/доктора наук</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4. Ваша основная специальность - математика?</w:t>
      </w:r>
    </w:p>
    <w:p w:rsidR="001F4715" w:rsidRPr="00646E93" w:rsidRDefault="001F4715" w:rsidP="001F4715">
      <w:pPr>
        <w:pStyle w:val="a6"/>
        <w:numPr>
          <w:ilvl w:val="0"/>
          <w:numId w:val="15"/>
        </w:numPr>
        <w:rPr>
          <w:rFonts w:ascii="Times New Roman" w:hAnsi="Times New Roman" w:cs="Times New Roman"/>
          <w:sz w:val="24"/>
          <w:szCs w:val="24"/>
        </w:rPr>
      </w:pPr>
      <w:r w:rsidRPr="00646E93">
        <w:rPr>
          <w:rFonts w:ascii="Times New Roman" w:hAnsi="Times New Roman" w:cs="Times New Roman"/>
          <w:sz w:val="24"/>
          <w:szCs w:val="24"/>
        </w:rPr>
        <w:t>Да</w:t>
      </w:r>
    </w:p>
    <w:p w:rsidR="001F4715" w:rsidRPr="00646E93" w:rsidRDefault="001F4715" w:rsidP="001F4715">
      <w:pPr>
        <w:pStyle w:val="a6"/>
        <w:numPr>
          <w:ilvl w:val="0"/>
          <w:numId w:val="15"/>
        </w:numPr>
        <w:rPr>
          <w:rFonts w:ascii="Times New Roman" w:hAnsi="Times New Roman" w:cs="Times New Roman"/>
          <w:sz w:val="24"/>
          <w:szCs w:val="24"/>
        </w:rPr>
      </w:pPr>
      <w:r w:rsidRPr="00646E93">
        <w:rPr>
          <w:rFonts w:ascii="Times New Roman" w:hAnsi="Times New Roman" w:cs="Times New Roman"/>
          <w:sz w:val="24"/>
          <w:szCs w:val="24"/>
        </w:rPr>
        <w:t>Нет</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5.</w:t>
      </w:r>
      <w:r w:rsidRPr="00632916">
        <w:rPr>
          <w:rFonts w:ascii="Times New Roman" w:hAnsi="Times New Roman" w:cs="Times New Roman"/>
          <w:sz w:val="24"/>
          <w:szCs w:val="24"/>
        </w:rPr>
        <w:tab/>
        <w:t>Имеете ли Вы в дипломе об образовании квалификацию "Учитель математики" или "Преподаватель математики"?</w:t>
      </w:r>
    </w:p>
    <w:p w:rsidR="001F4715" w:rsidRPr="00646E93" w:rsidRDefault="001F4715" w:rsidP="001F4715">
      <w:pPr>
        <w:pStyle w:val="a6"/>
        <w:numPr>
          <w:ilvl w:val="0"/>
          <w:numId w:val="16"/>
        </w:numPr>
        <w:rPr>
          <w:rFonts w:ascii="Times New Roman" w:hAnsi="Times New Roman" w:cs="Times New Roman"/>
          <w:sz w:val="24"/>
          <w:szCs w:val="24"/>
        </w:rPr>
      </w:pPr>
      <w:r w:rsidRPr="00646E93">
        <w:rPr>
          <w:rFonts w:ascii="Times New Roman" w:hAnsi="Times New Roman" w:cs="Times New Roman"/>
          <w:sz w:val="24"/>
          <w:szCs w:val="24"/>
        </w:rPr>
        <w:t>Да</w:t>
      </w:r>
    </w:p>
    <w:p w:rsidR="001F4715" w:rsidRPr="00646E93" w:rsidRDefault="001F4715" w:rsidP="001F4715">
      <w:pPr>
        <w:pStyle w:val="a6"/>
        <w:numPr>
          <w:ilvl w:val="0"/>
          <w:numId w:val="16"/>
        </w:numPr>
        <w:rPr>
          <w:rFonts w:ascii="Times New Roman" w:hAnsi="Times New Roman" w:cs="Times New Roman"/>
          <w:sz w:val="24"/>
          <w:szCs w:val="24"/>
        </w:rPr>
      </w:pPr>
      <w:r w:rsidRPr="00646E93">
        <w:rPr>
          <w:rFonts w:ascii="Times New Roman" w:hAnsi="Times New Roman" w:cs="Times New Roman"/>
          <w:sz w:val="24"/>
          <w:szCs w:val="24"/>
        </w:rPr>
        <w:t>Нет</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6.</w:t>
      </w:r>
      <w:r w:rsidRPr="00632916">
        <w:rPr>
          <w:rFonts w:ascii="Times New Roman" w:hAnsi="Times New Roman" w:cs="Times New Roman"/>
          <w:sz w:val="24"/>
          <w:szCs w:val="24"/>
        </w:rPr>
        <w:tab/>
        <w:t>Укажите тип образовательного учреждения, в котором Вы работаете на данный момент:</w:t>
      </w:r>
    </w:p>
    <w:p w:rsidR="001F4715" w:rsidRPr="00646E93" w:rsidRDefault="001F4715" w:rsidP="001F4715">
      <w:pPr>
        <w:pStyle w:val="a6"/>
        <w:numPr>
          <w:ilvl w:val="0"/>
          <w:numId w:val="17"/>
        </w:numPr>
        <w:rPr>
          <w:rFonts w:ascii="Times New Roman" w:hAnsi="Times New Roman" w:cs="Times New Roman"/>
          <w:sz w:val="24"/>
          <w:szCs w:val="24"/>
        </w:rPr>
      </w:pPr>
      <w:r w:rsidRPr="00646E93">
        <w:rPr>
          <w:rFonts w:ascii="Times New Roman" w:hAnsi="Times New Roman" w:cs="Times New Roman"/>
          <w:sz w:val="24"/>
          <w:szCs w:val="24"/>
        </w:rPr>
        <w:t>Средняя общеобразовательная школа</w:t>
      </w:r>
    </w:p>
    <w:p w:rsidR="001F4715" w:rsidRPr="00646E93" w:rsidRDefault="001F4715" w:rsidP="001F4715">
      <w:pPr>
        <w:pStyle w:val="a6"/>
        <w:numPr>
          <w:ilvl w:val="0"/>
          <w:numId w:val="17"/>
        </w:numPr>
        <w:rPr>
          <w:rFonts w:ascii="Times New Roman" w:hAnsi="Times New Roman" w:cs="Times New Roman"/>
          <w:sz w:val="24"/>
          <w:szCs w:val="24"/>
        </w:rPr>
      </w:pPr>
      <w:r w:rsidRPr="00646E93">
        <w:rPr>
          <w:rFonts w:ascii="Times New Roman" w:hAnsi="Times New Roman" w:cs="Times New Roman"/>
          <w:sz w:val="24"/>
          <w:szCs w:val="24"/>
        </w:rPr>
        <w:t>Основная общеобразовательная школа</w:t>
      </w:r>
    </w:p>
    <w:p w:rsidR="001F4715" w:rsidRPr="00646E93" w:rsidRDefault="001F4715" w:rsidP="001F4715">
      <w:pPr>
        <w:pStyle w:val="a6"/>
        <w:numPr>
          <w:ilvl w:val="0"/>
          <w:numId w:val="17"/>
        </w:numPr>
        <w:rPr>
          <w:rFonts w:ascii="Times New Roman" w:hAnsi="Times New Roman" w:cs="Times New Roman"/>
          <w:sz w:val="24"/>
          <w:szCs w:val="24"/>
        </w:rPr>
      </w:pPr>
      <w:r w:rsidRPr="00646E93">
        <w:rPr>
          <w:rFonts w:ascii="Times New Roman" w:hAnsi="Times New Roman" w:cs="Times New Roman"/>
          <w:sz w:val="24"/>
          <w:szCs w:val="24"/>
        </w:rPr>
        <w:t>Лицей</w:t>
      </w:r>
    </w:p>
    <w:p w:rsidR="001F4715" w:rsidRPr="00646E93" w:rsidRDefault="001F4715" w:rsidP="001F4715">
      <w:pPr>
        <w:pStyle w:val="a6"/>
        <w:numPr>
          <w:ilvl w:val="0"/>
          <w:numId w:val="17"/>
        </w:numPr>
        <w:rPr>
          <w:rFonts w:ascii="Times New Roman" w:hAnsi="Times New Roman" w:cs="Times New Roman"/>
          <w:sz w:val="24"/>
          <w:szCs w:val="24"/>
        </w:rPr>
      </w:pPr>
      <w:r w:rsidRPr="00646E93">
        <w:rPr>
          <w:rFonts w:ascii="Times New Roman" w:hAnsi="Times New Roman" w:cs="Times New Roman"/>
          <w:sz w:val="24"/>
          <w:szCs w:val="24"/>
        </w:rPr>
        <w:t>Гимназия</w:t>
      </w:r>
    </w:p>
    <w:p w:rsidR="001F4715" w:rsidRPr="00646E93" w:rsidRDefault="001F4715" w:rsidP="001F4715">
      <w:pPr>
        <w:pStyle w:val="a6"/>
        <w:numPr>
          <w:ilvl w:val="0"/>
          <w:numId w:val="17"/>
        </w:numPr>
        <w:rPr>
          <w:rFonts w:ascii="Times New Roman" w:hAnsi="Times New Roman" w:cs="Times New Roman"/>
          <w:sz w:val="24"/>
          <w:szCs w:val="24"/>
        </w:rPr>
      </w:pPr>
      <w:r w:rsidRPr="00646E93">
        <w:rPr>
          <w:rFonts w:ascii="Times New Roman" w:hAnsi="Times New Roman" w:cs="Times New Roman"/>
          <w:sz w:val="24"/>
          <w:szCs w:val="24"/>
        </w:rPr>
        <w:t>Средняя общеобразовательная школа с углубленным изучением математики</w:t>
      </w:r>
    </w:p>
    <w:p w:rsidR="001F4715" w:rsidRPr="00646E93" w:rsidRDefault="001F4715" w:rsidP="001F4715">
      <w:pPr>
        <w:pStyle w:val="a6"/>
        <w:numPr>
          <w:ilvl w:val="0"/>
          <w:numId w:val="17"/>
        </w:numPr>
        <w:rPr>
          <w:rFonts w:ascii="Times New Roman" w:hAnsi="Times New Roman" w:cs="Times New Roman"/>
          <w:sz w:val="24"/>
          <w:szCs w:val="24"/>
        </w:rPr>
      </w:pPr>
      <w:r w:rsidRPr="00646E93">
        <w:rPr>
          <w:rFonts w:ascii="Times New Roman" w:hAnsi="Times New Roman" w:cs="Times New Roman"/>
          <w:sz w:val="24"/>
          <w:szCs w:val="24"/>
        </w:rPr>
        <w:t>Средняя общеобразовательная школа с углубленным изучением других предметов</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7. Сколько лет Вы проработаете учителем на момент окончания этого учебного года?</w:t>
      </w:r>
    </w:p>
    <w:p w:rsidR="001F4715" w:rsidRPr="00632916" w:rsidRDefault="001F4715" w:rsidP="001F4715">
      <w:pPr>
        <w:rPr>
          <w:rFonts w:ascii="Times New Roman" w:hAnsi="Times New Roman" w:cs="Times New Roman"/>
          <w:sz w:val="24"/>
          <w:szCs w:val="24"/>
        </w:rPr>
      </w:pPr>
      <w:r>
        <w:rPr>
          <w:rFonts w:ascii="Times New Roman" w:hAnsi="Times New Roman" w:cs="Times New Roman"/>
          <w:sz w:val="24"/>
          <w:szCs w:val="24"/>
        </w:rPr>
        <w:t>_________</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8. Сколько лет Вы проработаете учителем математики основной школы на момент окончания этого учебного года?</w:t>
      </w:r>
    </w:p>
    <w:p w:rsidR="001F4715" w:rsidRPr="00632916" w:rsidRDefault="001F4715" w:rsidP="001F4715">
      <w:pPr>
        <w:rPr>
          <w:rFonts w:ascii="Times New Roman" w:hAnsi="Times New Roman" w:cs="Times New Roman"/>
          <w:sz w:val="24"/>
          <w:szCs w:val="24"/>
        </w:rPr>
      </w:pPr>
      <w:r>
        <w:rPr>
          <w:rFonts w:ascii="Times New Roman" w:hAnsi="Times New Roman" w:cs="Times New Roman"/>
          <w:sz w:val="24"/>
          <w:szCs w:val="24"/>
        </w:rPr>
        <w:t>_________</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9. В каких классах Вы преподаете математику в текущем учебном году?</w:t>
      </w:r>
    </w:p>
    <w:p w:rsidR="001F4715" w:rsidRPr="00646E93" w:rsidRDefault="001F4715" w:rsidP="001F4715">
      <w:pPr>
        <w:rPr>
          <w:rFonts w:ascii="Times New Roman" w:hAnsi="Times New Roman" w:cs="Times New Roman"/>
          <w:color w:val="BFBFBF" w:themeColor="background1" w:themeShade="BF"/>
          <w:sz w:val="24"/>
          <w:szCs w:val="24"/>
        </w:rPr>
      </w:pPr>
      <w:r w:rsidRPr="00646E93">
        <w:rPr>
          <w:rFonts w:ascii="Times New Roman" w:hAnsi="Times New Roman" w:cs="Times New Roman"/>
          <w:color w:val="BFBFBF" w:themeColor="background1" w:themeShade="BF"/>
          <w:sz w:val="24"/>
          <w:szCs w:val="24"/>
        </w:rPr>
        <w:t>(можете выбрать несколько ответов)</w:t>
      </w:r>
    </w:p>
    <w:p w:rsidR="001F4715" w:rsidRPr="00646E93" w:rsidRDefault="001F4715" w:rsidP="001F4715">
      <w:pPr>
        <w:pStyle w:val="a6"/>
        <w:numPr>
          <w:ilvl w:val="0"/>
          <w:numId w:val="18"/>
        </w:numPr>
        <w:rPr>
          <w:rFonts w:ascii="Times New Roman" w:hAnsi="Times New Roman" w:cs="Times New Roman"/>
          <w:sz w:val="24"/>
          <w:szCs w:val="24"/>
        </w:rPr>
      </w:pPr>
      <w:r w:rsidRPr="00646E93">
        <w:rPr>
          <w:rFonts w:ascii="Times New Roman" w:hAnsi="Times New Roman" w:cs="Times New Roman"/>
          <w:sz w:val="24"/>
          <w:szCs w:val="24"/>
        </w:rPr>
        <w:t>5</w:t>
      </w:r>
    </w:p>
    <w:p w:rsidR="001F4715" w:rsidRPr="00646E93" w:rsidRDefault="001F4715" w:rsidP="001F4715">
      <w:pPr>
        <w:pStyle w:val="a6"/>
        <w:numPr>
          <w:ilvl w:val="0"/>
          <w:numId w:val="18"/>
        </w:numPr>
        <w:rPr>
          <w:rFonts w:ascii="Times New Roman" w:hAnsi="Times New Roman" w:cs="Times New Roman"/>
          <w:sz w:val="24"/>
          <w:szCs w:val="24"/>
        </w:rPr>
      </w:pPr>
      <w:r w:rsidRPr="00646E93">
        <w:rPr>
          <w:rFonts w:ascii="Times New Roman" w:hAnsi="Times New Roman" w:cs="Times New Roman"/>
          <w:sz w:val="24"/>
          <w:szCs w:val="24"/>
        </w:rPr>
        <w:t>6</w:t>
      </w:r>
    </w:p>
    <w:p w:rsidR="001F4715" w:rsidRPr="00646E93" w:rsidRDefault="001F4715" w:rsidP="001F4715">
      <w:pPr>
        <w:pStyle w:val="a6"/>
        <w:numPr>
          <w:ilvl w:val="0"/>
          <w:numId w:val="18"/>
        </w:numPr>
        <w:rPr>
          <w:rFonts w:ascii="Times New Roman" w:hAnsi="Times New Roman" w:cs="Times New Roman"/>
          <w:sz w:val="24"/>
          <w:szCs w:val="24"/>
        </w:rPr>
      </w:pPr>
      <w:r w:rsidRPr="00646E93">
        <w:rPr>
          <w:rFonts w:ascii="Times New Roman" w:hAnsi="Times New Roman" w:cs="Times New Roman"/>
          <w:sz w:val="24"/>
          <w:szCs w:val="24"/>
        </w:rPr>
        <w:t>7</w:t>
      </w:r>
    </w:p>
    <w:p w:rsidR="001F4715" w:rsidRPr="00646E93" w:rsidRDefault="001F4715" w:rsidP="001F4715">
      <w:pPr>
        <w:pStyle w:val="a6"/>
        <w:numPr>
          <w:ilvl w:val="0"/>
          <w:numId w:val="18"/>
        </w:numPr>
        <w:rPr>
          <w:rFonts w:ascii="Times New Roman" w:hAnsi="Times New Roman" w:cs="Times New Roman"/>
          <w:sz w:val="24"/>
          <w:szCs w:val="24"/>
        </w:rPr>
      </w:pPr>
      <w:r w:rsidRPr="00646E93">
        <w:rPr>
          <w:rFonts w:ascii="Times New Roman" w:hAnsi="Times New Roman" w:cs="Times New Roman"/>
          <w:sz w:val="24"/>
          <w:szCs w:val="24"/>
        </w:rPr>
        <w:t>8</w:t>
      </w:r>
    </w:p>
    <w:p w:rsidR="001F4715" w:rsidRPr="00646E93" w:rsidRDefault="001F4715" w:rsidP="001F4715">
      <w:pPr>
        <w:pStyle w:val="a6"/>
        <w:numPr>
          <w:ilvl w:val="0"/>
          <w:numId w:val="18"/>
        </w:numPr>
        <w:rPr>
          <w:rFonts w:ascii="Times New Roman" w:hAnsi="Times New Roman" w:cs="Times New Roman"/>
          <w:sz w:val="24"/>
          <w:szCs w:val="24"/>
        </w:rPr>
      </w:pPr>
      <w:r w:rsidRPr="00646E93">
        <w:rPr>
          <w:rFonts w:ascii="Times New Roman" w:hAnsi="Times New Roman" w:cs="Times New Roman"/>
          <w:sz w:val="24"/>
          <w:szCs w:val="24"/>
        </w:rPr>
        <w:t>9</w:t>
      </w:r>
    </w:p>
    <w:p w:rsidR="001F4715" w:rsidRPr="00646E93" w:rsidRDefault="001F4715" w:rsidP="001F4715">
      <w:pPr>
        <w:pStyle w:val="a6"/>
        <w:numPr>
          <w:ilvl w:val="0"/>
          <w:numId w:val="18"/>
        </w:numPr>
        <w:rPr>
          <w:rFonts w:ascii="Times New Roman" w:hAnsi="Times New Roman" w:cs="Times New Roman"/>
          <w:sz w:val="24"/>
          <w:szCs w:val="24"/>
        </w:rPr>
      </w:pPr>
      <w:r w:rsidRPr="00646E93">
        <w:rPr>
          <w:rFonts w:ascii="Times New Roman" w:hAnsi="Times New Roman" w:cs="Times New Roman"/>
          <w:sz w:val="24"/>
          <w:szCs w:val="24"/>
        </w:rPr>
        <w:t>10</w:t>
      </w:r>
    </w:p>
    <w:p w:rsidR="001F4715" w:rsidRPr="00646E93" w:rsidRDefault="001F4715" w:rsidP="001F4715">
      <w:pPr>
        <w:pStyle w:val="a6"/>
        <w:numPr>
          <w:ilvl w:val="0"/>
          <w:numId w:val="18"/>
        </w:numPr>
        <w:rPr>
          <w:rFonts w:ascii="Times New Roman" w:hAnsi="Times New Roman" w:cs="Times New Roman"/>
          <w:sz w:val="24"/>
          <w:szCs w:val="24"/>
        </w:rPr>
      </w:pPr>
      <w:r w:rsidRPr="00646E93">
        <w:rPr>
          <w:rFonts w:ascii="Times New Roman" w:hAnsi="Times New Roman" w:cs="Times New Roman"/>
          <w:sz w:val="24"/>
          <w:szCs w:val="24"/>
        </w:rPr>
        <w:t>11</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10. Сколько учеников у Вас в классе?</w:t>
      </w:r>
    </w:p>
    <w:p w:rsidR="001F4715" w:rsidRPr="00646E93" w:rsidRDefault="001F4715" w:rsidP="001F4715">
      <w:pPr>
        <w:pStyle w:val="a6"/>
        <w:numPr>
          <w:ilvl w:val="0"/>
          <w:numId w:val="19"/>
        </w:numPr>
        <w:rPr>
          <w:rFonts w:ascii="Times New Roman" w:hAnsi="Times New Roman" w:cs="Times New Roman"/>
          <w:sz w:val="24"/>
          <w:szCs w:val="24"/>
        </w:rPr>
      </w:pPr>
      <w:r w:rsidRPr="00646E93">
        <w:rPr>
          <w:rFonts w:ascii="Times New Roman" w:hAnsi="Times New Roman" w:cs="Times New Roman"/>
          <w:sz w:val="24"/>
          <w:szCs w:val="24"/>
        </w:rPr>
        <w:t>более 26</w:t>
      </w:r>
    </w:p>
    <w:p w:rsidR="001F4715" w:rsidRPr="00646E93" w:rsidRDefault="001F4715" w:rsidP="001F4715">
      <w:pPr>
        <w:pStyle w:val="a6"/>
        <w:numPr>
          <w:ilvl w:val="0"/>
          <w:numId w:val="19"/>
        </w:numPr>
        <w:rPr>
          <w:rFonts w:ascii="Times New Roman" w:hAnsi="Times New Roman" w:cs="Times New Roman"/>
          <w:sz w:val="24"/>
          <w:szCs w:val="24"/>
        </w:rPr>
      </w:pPr>
      <w:r w:rsidRPr="00646E93">
        <w:rPr>
          <w:rFonts w:ascii="Times New Roman" w:hAnsi="Times New Roman" w:cs="Times New Roman"/>
          <w:sz w:val="24"/>
          <w:szCs w:val="24"/>
        </w:rPr>
        <w:t>21-25</w:t>
      </w:r>
    </w:p>
    <w:p w:rsidR="001F4715" w:rsidRPr="00646E93" w:rsidRDefault="001F4715" w:rsidP="001F4715">
      <w:pPr>
        <w:pStyle w:val="a6"/>
        <w:numPr>
          <w:ilvl w:val="0"/>
          <w:numId w:val="19"/>
        </w:numPr>
        <w:rPr>
          <w:rFonts w:ascii="Times New Roman" w:hAnsi="Times New Roman" w:cs="Times New Roman"/>
          <w:sz w:val="24"/>
          <w:szCs w:val="24"/>
        </w:rPr>
      </w:pPr>
      <w:r w:rsidRPr="00646E93">
        <w:rPr>
          <w:rFonts w:ascii="Times New Roman" w:hAnsi="Times New Roman" w:cs="Times New Roman"/>
          <w:sz w:val="24"/>
          <w:szCs w:val="24"/>
        </w:rPr>
        <w:t>16-20</w:t>
      </w:r>
    </w:p>
    <w:p w:rsidR="001F4715" w:rsidRPr="00646E93" w:rsidRDefault="001F4715" w:rsidP="001F4715">
      <w:pPr>
        <w:pStyle w:val="a6"/>
        <w:numPr>
          <w:ilvl w:val="0"/>
          <w:numId w:val="19"/>
        </w:numPr>
        <w:rPr>
          <w:rFonts w:ascii="Times New Roman" w:hAnsi="Times New Roman" w:cs="Times New Roman"/>
          <w:sz w:val="24"/>
          <w:szCs w:val="24"/>
        </w:rPr>
      </w:pPr>
      <w:r w:rsidRPr="00646E93">
        <w:rPr>
          <w:rFonts w:ascii="Times New Roman" w:hAnsi="Times New Roman" w:cs="Times New Roman"/>
          <w:sz w:val="24"/>
          <w:szCs w:val="24"/>
        </w:rPr>
        <w:t>10-15</w:t>
      </w:r>
    </w:p>
    <w:p w:rsidR="001F4715" w:rsidRPr="00646E93" w:rsidRDefault="001F4715" w:rsidP="001F4715">
      <w:pPr>
        <w:pStyle w:val="a6"/>
        <w:numPr>
          <w:ilvl w:val="0"/>
          <w:numId w:val="19"/>
        </w:numPr>
        <w:rPr>
          <w:rFonts w:ascii="Times New Roman" w:hAnsi="Times New Roman" w:cs="Times New Roman"/>
          <w:sz w:val="24"/>
          <w:szCs w:val="24"/>
        </w:rPr>
      </w:pPr>
      <w:r w:rsidRPr="00646E93">
        <w:rPr>
          <w:rFonts w:ascii="Times New Roman" w:hAnsi="Times New Roman" w:cs="Times New Roman"/>
          <w:sz w:val="24"/>
          <w:szCs w:val="24"/>
        </w:rPr>
        <w:lastRenderedPageBreak/>
        <w:t>менее 10</w:t>
      </w:r>
    </w:p>
    <w:p w:rsidR="001F4715" w:rsidRPr="00646E93" w:rsidRDefault="001F4715" w:rsidP="001F4715">
      <w:pPr>
        <w:rPr>
          <w:rFonts w:ascii="Times New Roman" w:hAnsi="Times New Roman" w:cs="Times New Roman"/>
          <w:b/>
          <w:sz w:val="24"/>
          <w:szCs w:val="24"/>
        </w:rPr>
      </w:pPr>
      <w:r w:rsidRPr="00646E93">
        <w:rPr>
          <w:rFonts w:ascii="Times New Roman" w:hAnsi="Times New Roman" w:cs="Times New Roman"/>
          <w:b/>
          <w:sz w:val="24"/>
          <w:szCs w:val="24"/>
          <w:lang w:val="en-US"/>
        </w:rPr>
        <w:t>II</w:t>
      </w:r>
      <w:r w:rsidRPr="00646E93">
        <w:rPr>
          <w:rFonts w:ascii="Times New Roman" w:hAnsi="Times New Roman" w:cs="Times New Roman"/>
          <w:b/>
          <w:sz w:val="24"/>
          <w:szCs w:val="24"/>
        </w:rPr>
        <w:t>. Ваша общая удовлетворенность работой учителя</w:t>
      </w:r>
    </w:p>
    <w:p w:rsidR="001F4715" w:rsidRPr="00632916" w:rsidRDefault="001F4715" w:rsidP="001F4715">
      <w:pPr>
        <w:ind w:firstLine="284"/>
        <w:rPr>
          <w:rFonts w:ascii="Times New Roman" w:hAnsi="Times New Roman" w:cs="Times New Roman"/>
          <w:sz w:val="24"/>
          <w:szCs w:val="24"/>
        </w:rPr>
      </w:pPr>
      <w:r w:rsidRPr="00632916">
        <w:rPr>
          <w:rFonts w:ascii="Times New Roman" w:hAnsi="Times New Roman" w:cs="Times New Roman"/>
          <w:sz w:val="24"/>
          <w:szCs w:val="24"/>
        </w:rPr>
        <w:t>Оцените, насколько вы согласны или не согласны со следующими утверждениями. Отвечая, используйте следующую шкалу:</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(полностью не согласен) 1...2...3...4...5 (полностью согласен)</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1. Учителя нашей школы успешно сотрудничают</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2. Иногда люди, с которыми я работаю, не хотят со мной сотрудничать</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3. Условия работы в моей школе неудовлетворительны</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 xml:space="preserve">4. Учителям в нашей школе всегда доступны необходимые материалы и средства (например, учебная литература, учебные материалы, возможность копирования, </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5.</w:t>
      </w:r>
      <w:r w:rsidRPr="00632916">
        <w:rPr>
          <w:rFonts w:ascii="Times New Roman" w:hAnsi="Times New Roman" w:cs="Times New Roman"/>
          <w:sz w:val="24"/>
          <w:szCs w:val="24"/>
        </w:rPr>
        <w:tab/>
        <w:t>Учителя в нашей школе имеют большое влияние на процесс принятия важных для школы решений и формирование школьной жизни</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6. Мне больше нравится, если ответственность на себя берут другие</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7. Работа учителя предполагает много рутинной работы</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8. Работа учителя побуждает меня к творчеству</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9. Учителя нашей школы получают признание за хорошо сделанную работу</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10. Никто мне не говорит, что я хороший учитель</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11. Я знаю, что если бы в моем классе появилась какая-то проблема, то администрация школы была бы готова мне помочь</w:t>
      </w:r>
    </w:p>
    <w:p w:rsidR="001F4715" w:rsidRPr="00632916"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12. Я с радостью жду каждый новый рабочий день в школе</w:t>
      </w:r>
    </w:p>
    <w:p w:rsidR="001F4715" w:rsidRDefault="001F4715" w:rsidP="001F4715">
      <w:pPr>
        <w:rPr>
          <w:rFonts w:ascii="Times New Roman" w:hAnsi="Times New Roman" w:cs="Times New Roman"/>
          <w:sz w:val="24"/>
          <w:szCs w:val="24"/>
        </w:rPr>
      </w:pPr>
      <w:r w:rsidRPr="00632916">
        <w:rPr>
          <w:rFonts w:ascii="Times New Roman" w:hAnsi="Times New Roman" w:cs="Times New Roman"/>
          <w:sz w:val="24"/>
          <w:szCs w:val="24"/>
        </w:rPr>
        <w:t>13. Мои болезни/физические недомогания могут быть связаны со стрессами на работе</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br w:type="page"/>
      </w:r>
    </w:p>
    <w:p w:rsidR="001F4715" w:rsidRPr="00BD1E0A" w:rsidRDefault="001F4715" w:rsidP="001F4715">
      <w:pPr>
        <w:rPr>
          <w:rFonts w:ascii="Times New Roman" w:hAnsi="Times New Roman" w:cs="Times New Roman"/>
          <w:b/>
          <w:sz w:val="24"/>
          <w:szCs w:val="24"/>
        </w:rPr>
      </w:pPr>
      <w:r w:rsidRPr="00BD1E0A">
        <w:rPr>
          <w:rFonts w:ascii="Times New Roman" w:hAnsi="Times New Roman" w:cs="Times New Roman"/>
          <w:b/>
          <w:sz w:val="24"/>
          <w:szCs w:val="24"/>
          <w:lang w:val="en-US"/>
        </w:rPr>
        <w:lastRenderedPageBreak/>
        <w:t>III</w:t>
      </w:r>
      <w:r w:rsidRPr="00BD1E0A">
        <w:rPr>
          <w:rFonts w:ascii="Times New Roman" w:hAnsi="Times New Roman" w:cs="Times New Roman"/>
          <w:b/>
          <w:sz w:val="24"/>
          <w:szCs w:val="24"/>
        </w:rPr>
        <w:t>. Ваши взгляды на два подхода в обучении</w:t>
      </w:r>
    </w:p>
    <w:p w:rsidR="001F4715" w:rsidRPr="00BD1E0A" w:rsidRDefault="001F4715" w:rsidP="001F4715">
      <w:pPr>
        <w:ind w:firstLine="284"/>
        <w:rPr>
          <w:rFonts w:ascii="Times New Roman" w:hAnsi="Times New Roman" w:cs="Times New Roman"/>
          <w:sz w:val="24"/>
          <w:szCs w:val="24"/>
        </w:rPr>
      </w:pPr>
      <w:r w:rsidRPr="00BD1E0A">
        <w:rPr>
          <w:rFonts w:ascii="Times New Roman" w:hAnsi="Times New Roman" w:cs="Times New Roman"/>
          <w:sz w:val="24"/>
          <w:szCs w:val="24"/>
        </w:rPr>
        <w:t>Пожалуйста, прочитайте описание работы двух учителей и ответьте на следующие ниже вопросы.</w:t>
      </w:r>
    </w:p>
    <w:p w:rsidR="001F4715" w:rsidRPr="00BD1E0A" w:rsidRDefault="001F4715" w:rsidP="001F4715">
      <w:pPr>
        <w:jc w:val="both"/>
        <w:rPr>
          <w:rFonts w:ascii="Times New Roman" w:hAnsi="Times New Roman" w:cs="Times New Roman"/>
          <w:i/>
          <w:sz w:val="24"/>
          <w:szCs w:val="24"/>
        </w:rPr>
      </w:pPr>
      <w:r w:rsidRPr="00BD1E0A">
        <w:rPr>
          <w:rFonts w:ascii="Times New Roman" w:hAnsi="Times New Roman" w:cs="Times New Roman"/>
          <w:i/>
          <w:sz w:val="24"/>
          <w:szCs w:val="24"/>
        </w:rPr>
        <w:t xml:space="preserve">Учительница Иванова Татьяна Алексеевна оживленно вела урок, задавая ученикам вопросы, на которые они могли найти ответы, опираясь на пройденный вчера материал. После повторения Татьяна Алексеевна перешла к объяснению нового материала. Чтобы удержать внимание учеников и их активность, она продолжала задавать вопросы. </w:t>
      </w:r>
    </w:p>
    <w:p w:rsidR="001F4715" w:rsidRDefault="001F4715" w:rsidP="001F4715">
      <w:pPr>
        <w:rPr>
          <w:rFonts w:ascii="Times New Roman" w:hAnsi="Times New Roman" w:cs="Times New Roman"/>
          <w:sz w:val="24"/>
          <w:szCs w:val="24"/>
        </w:rPr>
      </w:pPr>
    </w:p>
    <w:p w:rsidR="001F4715" w:rsidRPr="00BD1E0A" w:rsidRDefault="001F4715" w:rsidP="001F4715">
      <w:pPr>
        <w:jc w:val="both"/>
        <w:rPr>
          <w:rFonts w:ascii="Times New Roman" w:hAnsi="Times New Roman" w:cs="Times New Roman"/>
          <w:i/>
          <w:sz w:val="24"/>
          <w:szCs w:val="24"/>
        </w:rPr>
      </w:pPr>
      <w:r w:rsidRPr="00BD1E0A">
        <w:rPr>
          <w:rFonts w:ascii="Times New Roman" w:hAnsi="Times New Roman" w:cs="Times New Roman"/>
          <w:i/>
          <w:sz w:val="24"/>
          <w:szCs w:val="24"/>
        </w:rPr>
        <w:t>В классе учительницы Петровой Елены Михайловны также проходила дискуссия, но многие вопросы задавали сами ученики. Елена Михайловна старалась не давать готовых ответов, а разбирала с учениками суть заданных ими вопросов и подсказывала, где можно найти материал, который поможет найти ответ на заданный учениками вопрос.</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Оцените, насколько вы согласны или не согласны со следующими утверждениями. Отвечая, используйте следующую шкалу:</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(полностью не согласен) 1...2...3...4...5 (полностью согласен)</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 Я предпочитаю тип дискуссии учительницы Ивановой</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 Я предпочитаю тип дискуссии учительницы Петровой</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3. Тип дискуссии учительницы Ивановой предпочло бы большинство учеников</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4. Тип дискуссии учительницы Петровой предпочло бы большинство учеников</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5. Тип дискуссии учительницы Ивановой даст ученикам больше знаний</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6. Тип дискуссии учительницы Петровой даст ученикам больше знаний</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7. На уроке учительницы Ивановой ученики приобретут больше полезных умений</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8. На уроке учительницы Петровой ученики приобретут больше полезных умений</w:t>
      </w:r>
    </w:p>
    <w:p w:rsidR="001F4715" w:rsidRDefault="001F4715" w:rsidP="001F4715">
      <w:pPr>
        <w:rPr>
          <w:rFonts w:ascii="Times New Roman" w:hAnsi="Times New Roman" w:cs="Times New Roman"/>
          <w:sz w:val="24"/>
          <w:szCs w:val="24"/>
        </w:rPr>
      </w:pPr>
    </w:p>
    <w:p w:rsidR="001F4715" w:rsidRPr="00BD1E0A" w:rsidRDefault="001F4715" w:rsidP="001F4715">
      <w:pPr>
        <w:rPr>
          <w:rFonts w:ascii="Times New Roman" w:hAnsi="Times New Roman" w:cs="Times New Roman"/>
          <w:b/>
          <w:sz w:val="24"/>
          <w:szCs w:val="24"/>
        </w:rPr>
      </w:pPr>
      <w:r w:rsidRPr="00BD1E0A">
        <w:rPr>
          <w:rFonts w:ascii="Times New Roman" w:hAnsi="Times New Roman" w:cs="Times New Roman"/>
          <w:b/>
          <w:sz w:val="24"/>
          <w:szCs w:val="24"/>
          <w:lang w:val="en-US"/>
        </w:rPr>
        <w:t>IV</w:t>
      </w:r>
      <w:r w:rsidRPr="00BD1E0A">
        <w:rPr>
          <w:rFonts w:ascii="Times New Roman" w:hAnsi="Times New Roman" w:cs="Times New Roman"/>
          <w:b/>
          <w:sz w:val="24"/>
          <w:szCs w:val="24"/>
        </w:rPr>
        <w:t>. Ваши взгляды на эффективную/хорошую работу учителя</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1. Проблемы повседневной и будущей жизни учеников являются значимым условием для развития их знаний</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2. Обучение нужно основывать на заданиях с ясными правильными ответами и на основании тех идей, которые большинство учеников могут быстро усвоить</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3. Объем усвояемого материала зависит от существующего на данный момент объема знаний учеников – поэтому так важно преподавать факты</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4. Хорошие учителя показывают, как правильно решать задание</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lastRenderedPageBreak/>
        <w:t>5. Роль учителя – способствовать исследовательской деятельности учеников</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6. Ученики учатся лучше всего тогда, когда самостоятельно находят решения заданий</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7. Ученикам нужно дать возможность самим поработать над практическими заданиями до того, как учитель покажет правильное решение</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8. Учителя должны направлять учеников к их личным открытиям</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9. Чтобы развивать концептуальное понимание у учеников, учителям необходимо использовать различные методы (соответствующие ситуации)</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10. Учеников следует вовлекать в работу в небольших группах, где они могут объяснить свои новые идеи и выслушать идеи других учеников</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11. Процессы мышления и рассуждения важнее, чем содержание конкретной учебной программы</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12. Большинство видов деятельности требует использования имеющихся знаний и навыков по-новому</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13. Учителю следует акцентировать внимание на использовании знаний и умений, приобретенных на других уроках, для решения заданий и понимания проблем</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14. Ученики вместе со своими учителями разрабатывают критерии оценивания и/или средства оценивания</w:t>
      </w:r>
    </w:p>
    <w:p w:rsidR="001F4715" w:rsidRPr="000D37F6"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15. Оцениваться должны и практические задачи, проекты, исследования</w:t>
      </w:r>
    </w:p>
    <w:p w:rsidR="001F4715" w:rsidRPr="00BD1E0A" w:rsidRDefault="001F4715" w:rsidP="001F4715">
      <w:pPr>
        <w:rPr>
          <w:rFonts w:ascii="Times New Roman" w:hAnsi="Times New Roman" w:cs="Times New Roman"/>
          <w:sz w:val="24"/>
          <w:szCs w:val="24"/>
        </w:rPr>
      </w:pPr>
      <w:r w:rsidRPr="000D37F6">
        <w:rPr>
          <w:rFonts w:ascii="Times New Roman" w:hAnsi="Times New Roman" w:cs="Times New Roman"/>
          <w:sz w:val="24"/>
          <w:szCs w:val="24"/>
        </w:rPr>
        <w:t>16. Чтобы учебный процесс был эффективным, в классе должна быть тишина</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br w:type="page"/>
      </w:r>
    </w:p>
    <w:p w:rsidR="001F4715" w:rsidRPr="00BD1E0A" w:rsidRDefault="001F4715" w:rsidP="001F4715">
      <w:pPr>
        <w:rPr>
          <w:rFonts w:ascii="Times New Roman" w:hAnsi="Times New Roman" w:cs="Times New Roman"/>
          <w:b/>
          <w:sz w:val="24"/>
          <w:szCs w:val="24"/>
        </w:rPr>
      </w:pPr>
      <w:r w:rsidRPr="00BD1E0A">
        <w:rPr>
          <w:rFonts w:ascii="Times New Roman" w:hAnsi="Times New Roman" w:cs="Times New Roman"/>
          <w:b/>
          <w:sz w:val="24"/>
          <w:szCs w:val="24"/>
          <w:lang w:val="en-US"/>
        </w:rPr>
        <w:lastRenderedPageBreak/>
        <w:t>V</w:t>
      </w:r>
      <w:r w:rsidRPr="00BD1E0A">
        <w:rPr>
          <w:rFonts w:ascii="Times New Roman" w:hAnsi="Times New Roman" w:cs="Times New Roman"/>
          <w:b/>
          <w:sz w:val="24"/>
          <w:szCs w:val="24"/>
        </w:rPr>
        <w:t>. Ваши взгляды относительно эффективного/хорошего преподавания математики</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 Стоит обращать внимание на точное использование терминов (например, нужно понимать различие между углом и градусной мерой угла, между десятичной дробью и десятичной системой счисления)</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 На уроке математики стоит сконцентрироваться на этапе решения заданий и закреплении материала, а не на вводном этапе и не на этапе объяснения материала</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3. Математика должна изучаться как открытая система, которая будет развиваться при доказательстве гипотез и в результате преодоления тупиковых ситуаций</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4. Работа со строгими доказательствами – значимая цель в математическом обучении</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5. Иногда в математическом обучении нужно было бы использовать проектный подход (выходя за рамки одного предмета), для которого нужно было бы создать соответствующие условия/обстоятельства (пример проекта: купить и содержать аквариум)</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6. Осваивая математику, главное много тренироваться</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7. На уроке математики следует разбирать доказательство теоремы Пифагора</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8. На уроке нужно доказывать, что √2 есть число иррациональное</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9. В процессе преподавания математики следует использовать дидактические игры</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10. Ученикам нужно, по возможности, чаще работать с раздаточными материалами (например, с картонными моделями)</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11. Особенно важно практиковаться в использовании математических символов</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12. В обучении главное - соблюдать систематичность</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13. Следует акцентировать внимание на изучении основных способов вычислений/расчета (например, на применение формул)</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14. При решении заданий главное – получить правильный ответ</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15. Учителю, в первую очередь, следует вовлекать учеников в интенсивную учебную дискуссию</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16. Ученику не обязательно постигать каждое суждение или правило</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17. Ученикам чаще нужно решать обычные задания, в которых использование знакомого алгоритма обязательно даст результат</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18. В математике следует делать акцент на абстрактных заданиях</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19. В первую очередь нужно преподавать такие математические знания, как факты и результаты</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20. При изучении математики нужно акцентировать внимание на логических рассуждениях</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lastRenderedPageBreak/>
        <w:t>21. Ученикам самим следует находить как можно больше различных способов решения задачи и их следует обсуждать на уроке</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22. Ученикам следует самим формулировать задания и вопросы, а затем решать задания и отвечать на вопросы</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23. Оценивая достижения учеников в классе, в первую очередь нужно учитывать предложенные учеником решения заданий</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24. Ученикам, по возможности, чаще нужно предлагать задания, в которых прежде всего нужно думать и недостаточно использовать только вычислительные алгоритмы</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25. Прежде всего всем ученикам нужно научиться использовать математику в повседневной жизни</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26. Ученикам не надо заучивать рутинные математические операции и алгоритмы, которые может выполнить компьютер</w:t>
      </w:r>
    </w:p>
    <w:p w:rsidR="001F4715" w:rsidRDefault="001F4715" w:rsidP="001F4715">
      <w:pPr>
        <w:rPr>
          <w:rFonts w:ascii="Times New Roman" w:hAnsi="Times New Roman" w:cs="Times New Roman"/>
          <w:sz w:val="24"/>
          <w:szCs w:val="24"/>
        </w:rPr>
      </w:pPr>
    </w:p>
    <w:p w:rsidR="001F4715" w:rsidRPr="00511C75" w:rsidRDefault="001F4715" w:rsidP="001F4715">
      <w:pPr>
        <w:rPr>
          <w:rFonts w:ascii="Times New Roman" w:hAnsi="Times New Roman" w:cs="Times New Roman"/>
          <w:b/>
          <w:sz w:val="24"/>
          <w:szCs w:val="24"/>
        </w:rPr>
      </w:pPr>
      <w:r w:rsidRPr="00511C75">
        <w:rPr>
          <w:rFonts w:ascii="Times New Roman" w:hAnsi="Times New Roman" w:cs="Times New Roman"/>
          <w:b/>
          <w:sz w:val="24"/>
          <w:szCs w:val="24"/>
          <w:lang w:val="en-US"/>
        </w:rPr>
        <w:t>VI</w:t>
      </w:r>
      <w:r w:rsidRPr="00511C75">
        <w:rPr>
          <w:rFonts w:ascii="Times New Roman" w:hAnsi="Times New Roman" w:cs="Times New Roman"/>
          <w:b/>
          <w:sz w:val="24"/>
          <w:szCs w:val="24"/>
        </w:rPr>
        <w:t>. Как Вы используете учебник?</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Отвечая, используйте следующую шкалу:</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(полностью не согласен) 1...2...3...4...5 (полностью согласен)</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1. Я сам(а) выбираю, какой учебник буду использовать</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2. Учебник – это основное средство, которое я использую, чтобы спланировать урок и подготовиться к нему</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3. Используемые в учебнике педагогические подходы часто влияют на те подходы, которые я использую на своих уроках</w:t>
      </w:r>
    </w:p>
    <w:p w:rsidR="001F4715" w:rsidRPr="00BD1E0A" w:rsidRDefault="001F4715" w:rsidP="001F4715">
      <w:pPr>
        <w:rPr>
          <w:rFonts w:ascii="Times New Roman" w:hAnsi="Times New Roman" w:cs="Times New Roman"/>
          <w:sz w:val="24"/>
          <w:szCs w:val="24"/>
        </w:rPr>
      </w:pPr>
      <w:r>
        <w:rPr>
          <w:rFonts w:ascii="Times New Roman" w:hAnsi="Times New Roman" w:cs="Times New Roman"/>
          <w:sz w:val="24"/>
          <w:szCs w:val="24"/>
        </w:rPr>
        <w:t>4.</w:t>
      </w:r>
      <w:r w:rsidRPr="00BD1E0A">
        <w:rPr>
          <w:rFonts w:ascii="Times New Roman" w:hAnsi="Times New Roman" w:cs="Times New Roman"/>
          <w:sz w:val="24"/>
          <w:szCs w:val="24"/>
        </w:rPr>
        <w:t>Задания в учебнике рассчитаны на учеников с разным уровнем подготовки</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5. В целом я очень доволен/довольна учебниками, которые я использую</w:t>
      </w:r>
    </w:p>
    <w:p w:rsidR="001F4715" w:rsidRDefault="001F4715" w:rsidP="001F4715">
      <w:pPr>
        <w:rPr>
          <w:rFonts w:ascii="Times New Roman" w:hAnsi="Times New Roman" w:cs="Times New Roman"/>
          <w:sz w:val="24"/>
          <w:szCs w:val="24"/>
        </w:rPr>
      </w:pPr>
      <w:r>
        <w:rPr>
          <w:rFonts w:ascii="Times New Roman" w:hAnsi="Times New Roman" w:cs="Times New Roman"/>
          <w:sz w:val="24"/>
          <w:szCs w:val="24"/>
        </w:rPr>
        <w:br w:type="page"/>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lastRenderedPageBreak/>
        <w:t>6. Как часто Ваши ученики используют учебник для следующих заданий:</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Варианты для следующих ответов:</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1 - никогда,</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2 - на некоторых уроках,</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3 - примерно на половине уроков,</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4 - (почти) на каждом уроке.</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w:t>
      </w:r>
      <w:r w:rsidRPr="00511C75">
        <w:rPr>
          <w:rFonts w:ascii="Times New Roman" w:hAnsi="Times New Roman" w:cs="Times New Roman"/>
          <w:sz w:val="24"/>
          <w:szCs w:val="24"/>
          <w:lang w:val="en-US"/>
        </w:rPr>
        <w:t>a</w:t>
      </w:r>
      <w:r w:rsidRPr="00511C75">
        <w:rPr>
          <w:rFonts w:ascii="Times New Roman" w:hAnsi="Times New Roman" w:cs="Times New Roman"/>
          <w:sz w:val="24"/>
          <w:szCs w:val="24"/>
        </w:rPr>
        <w:t>) Чтобы самостоятельно изучить новые понятия</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w:t>
      </w:r>
      <w:r w:rsidRPr="00BD1E0A">
        <w:rPr>
          <w:rFonts w:ascii="Times New Roman" w:hAnsi="Times New Roman" w:cs="Times New Roman"/>
          <w:sz w:val="24"/>
          <w:szCs w:val="24"/>
          <w:lang w:val="en-US"/>
        </w:rPr>
        <w:t>b</w:t>
      </w:r>
      <w:r w:rsidRPr="00BD1E0A">
        <w:rPr>
          <w:rFonts w:ascii="Times New Roman" w:hAnsi="Times New Roman" w:cs="Times New Roman"/>
          <w:sz w:val="24"/>
          <w:szCs w:val="24"/>
        </w:rPr>
        <w:t>) Как единственный источник заданий</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 xml:space="preserve"> (</w:t>
      </w:r>
      <w:r w:rsidRPr="00BD1E0A">
        <w:rPr>
          <w:rFonts w:ascii="Times New Roman" w:hAnsi="Times New Roman" w:cs="Times New Roman"/>
          <w:sz w:val="24"/>
          <w:szCs w:val="24"/>
          <w:lang w:val="en-US"/>
        </w:rPr>
        <w:t>c</w:t>
      </w:r>
      <w:r w:rsidRPr="00BD1E0A">
        <w:rPr>
          <w:rFonts w:ascii="Times New Roman" w:hAnsi="Times New Roman" w:cs="Times New Roman"/>
          <w:sz w:val="24"/>
          <w:szCs w:val="24"/>
        </w:rPr>
        <w:t>) Как источник заданий для работы в группах</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 xml:space="preserve"> (</w:t>
      </w:r>
      <w:r w:rsidRPr="00BD1E0A">
        <w:rPr>
          <w:rFonts w:ascii="Times New Roman" w:hAnsi="Times New Roman" w:cs="Times New Roman"/>
          <w:sz w:val="24"/>
          <w:szCs w:val="24"/>
          <w:lang w:val="en-US"/>
        </w:rPr>
        <w:t>d</w:t>
      </w:r>
      <w:r w:rsidRPr="00BD1E0A">
        <w:rPr>
          <w:rFonts w:ascii="Times New Roman" w:hAnsi="Times New Roman" w:cs="Times New Roman"/>
          <w:sz w:val="24"/>
          <w:szCs w:val="24"/>
        </w:rPr>
        <w:t>) Чтобы найти дополнительный материал к уроку</w:t>
      </w:r>
    </w:p>
    <w:p w:rsidR="001F4715" w:rsidRPr="00BD1E0A" w:rsidRDefault="001F4715" w:rsidP="001F4715">
      <w:pPr>
        <w:rPr>
          <w:rFonts w:ascii="Times New Roman" w:hAnsi="Times New Roman" w:cs="Times New Roman"/>
          <w:sz w:val="24"/>
          <w:szCs w:val="24"/>
        </w:rPr>
      </w:pPr>
      <w:r w:rsidRPr="00BD1E0A">
        <w:rPr>
          <w:rFonts w:ascii="Times New Roman" w:hAnsi="Times New Roman" w:cs="Times New Roman"/>
          <w:sz w:val="24"/>
          <w:szCs w:val="24"/>
        </w:rPr>
        <w:t xml:space="preserve"> (</w:t>
      </w:r>
      <w:r w:rsidRPr="00BD1E0A">
        <w:rPr>
          <w:rFonts w:ascii="Times New Roman" w:hAnsi="Times New Roman" w:cs="Times New Roman"/>
          <w:sz w:val="24"/>
          <w:szCs w:val="24"/>
          <w:lang w:val="en-US"/>
        </w:rPr>
        <w:t>e</w:t>
      </w:r>
      <w:r w:rsidRPr="00BD1E0A">
        <w:rPr>
          <w:rFonts w:ascii="Times New Roman" w:hAnsi="Times New Roman" w:cs="Times New Roman"/>
          <w:sz w:val="24"/>
          <w:szCs w:val="24"/>
        </w:rPr>
        <w:t>) Как источник упражнений для домашних заданий</w:t>
      </w:r>
    </w:p>
    <w:p w:rsidR="001F4715" w:rsidRDefault="001F4715" w:rsidP="001F4715">
      <w:pPr>
        <w:rPr>
          <w:rFonts w:ascii="Times New Roman" w:hAnsi="Times New Roman" w:cs="Times New Roman"/>
          <w:sz w:val="24"/>
          <w:szCs w:val="24"/>
        </w:rPr>
      </w:pPr>
    </w:p>
    <w:p w:rsidR="001F4715" w:rsidRPr="00511C75" w:rsidRDefault="001F4715" w:rsidP="001F4715">
      <w:pPr>
        <w:rPr>
          <w:rFonts w:ascii="Times New Roman" w:hAnsi="Times New Roman" w:cs="Times New Roman"/>
          <w:b/>
          <w:sz w:val="24"/>
          <w:szCs w:val="24"/>
        </w:rPr>
      </w:pPr>
      <w:r w:rsidRPr="00511C75">
        <w:rPr>
          <w:rFonts w:ascii="Times New Roman" w:hAnsi="Times New Roman" w:cs="Times New Roman"/>
          <w:b/>
          <w:sz w:val="24"/>
          <w:szCs w:val="24"/>
          <w:lang w:val="en-US"/>
        </w:rPr>
        <w:t>VII</w:t>
      </w:r>
      <w:r w:rsidRPr="00511C75">
        <w:rPr>
          <w:rFonts w:ascii="Times New Roman" w:hAnsi="Times New Roman" w:cs="Times New Roman"/>
          <w:b/>
          <w:sz w:val="24"/>
          <w:szCs w:val="24"/>
        </w:rPr>
        <w:t>. Ваша обычная практика в классе</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Отвечая, используйте следующую шкалу:</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1 - никогда,</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2 - на некоторых уроках,</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3 - примерно на половине уроков,</w:t>
      </w:r>
    </w:p>
    <w:p w:rsidR="001F4715" w:rsidRPr="00511C75" w:rsidRDefault="001F4715" w:rsidP="001F4715">
      <w:pPr>
        <w:rPr>
          <w:rFonts w:ascii="Times New Roman" w:hAnsi="Times New Roman" w:cs="Times New Roman"/>
          <w:color w:val="808080" w:themeColor="background1" w:themeShade="80"/>
          <w:sz w:val="24"/>
          <w:szCs w:val="24"/>
        </w:rPr>
      </w:pPr>
      <w:r w:rsidRPr="00511C75">
        <w:rPr>
          <w:rFonts w:ascii="Times New Roman" w:hAnsi="Times New Roman" w:cs="Times New Roman"/>
          <w:color w:val="808080" w:themeColor="background1" w:themeShade="80"/>
          <w:sz w:val="24"/>
          <w:szCs w:val="24"/>
        </w:rPr>
        <w:t>4 - (почти) на каждом уроке.</w:t>
      </w:r>
    </w:p>
    <w:p w:rsidR="001F4715" w:rsidRDefault="001F4715" w:rsidP="001F4715">
      <w:pPr>
        <w:rPr>
          <w:rFonts w:ascii="Times New Roman" w:hAnsi="Times New Roman" w:cs="Times New Roman"/>
          <w:sz w:val="24"/>
          <w:szCs w:val="24"/>
        </w:rPr>
      </w:pP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Как часто Вы, обучая математике, просите учеников:</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1. Запомнить формулы и правила</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2. Используя факты, понятия и правила, решать обычные задания</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3. Работать с заданиями, для которых не существует очевидных методов решения</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4. Связать материал, усвоенный на уроках математики, с повседневной жизнью</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5. Выработать свой алгоритм для решения сложных заданий</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6. Работать совместно в небольших группах</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7. Работать как исследователи: стараться найти закономерности, формулировать утверждения и доказывать их</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lastRenderedPageBreak/>
        <w:t>8. Работать с компьютером или графическим калькулятором</w:t>
      </w:r>
    </w:p>
    <w:p w:rsidR="001F4715" w:rsidRPr="00511C75" w:rsidRDefault="001F4715" w:rsidP="001F4715">
      <w:pPr>
        <w:rPr>
          <w:rFonts w:ascii="Times New Roman" w:hAnsi="Times New Roman" w:cs="Times New Roman"/>
          <w:sz w:val="24"/>
          <w:szCs w:val="24"/>
        </w:rPr>
      </w:pPr>
      <w:r>
        <w:rPr>
          <w:rFonts w:ascii="Times New Roman" w:hAnsi="Times New Roman" w:cs="Times New Roman"/>
          <w:b/>
          <w:sz w:val="24"/>
          <w:szCs w:val="24"/>
          <w:lang w:val="en-US"/>
        </w:rPr>
        <w:t>VIII</w:t>
      </w:r>
      <w:r w:rsidRPr="00D55AF0">
        <w:rPr>
          <w:rFonts w:ascii="Times New Roman" w:hAnsi="Times New Roman" w:cs="Times New Roman"/>
          <w:b/>
          <w:sz w:val="24"/>
          <w:szCs w:val="24"/>
        </w:rPr>
        <w:t>. Пожалуйста, подумайте и предложите метафору, которая характеризует учителя. Поясните свою метафору</w:t>
      </w:r>
      <w:r w:rsidRPr="00511C75">
        <w:rPr>
          <w:rFonts w:ascii="Times New Roman" w:hAnsi="Times New Roman" w:cs="Times New Roman"/>
          <w:sz w:val="24"/>
          <w:szCs w:val="24"/>
        </w:rPr>
        <w:t>.</w:t>
      </w:r>
    </w:p>
    <w:p w:rsidR="001F4715" w:rsidRPr="00D55AF0"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Учитель это...</w:t>
      </w:r>
    </w:p>
    <w:p w:rsidR="001F4715" w:rsidRPr="00D55AF0" w:rsidRDefault="001F4715" w:rsidP="001F4715">
      <w:pPr>
        <w:rPr>
          <w:rFonts w:ascii="Times New Roman" w:hAnsi="Times New Roman" w:cs="Times New Roman"/>
          <w:sz w:val="24"/>
          <w:szCs w:val="24"/>
        </w:rPr>
      </w:pPr>
      <w:r w:rsidRPr="00D55AF0">
        <w:rPr>
          <w:rFonts w:ascii="Times New Roman" w:hAnsi="Times New Roman" w:cs="Times New Roman"/>
          <w:sz w:val="24"/>
          <w:szCs w:val="24"/>
        </w:rPr>
        <w:t>_____________</w:t>
      </w:r>
    </w:p>
    <w:p w:rsidR="001F4715" w:rsidRPr="00D55AF0"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Мое краткое объяснение этой метафоры:</w:t>
      </w:r>
      <w:r w:rsidRPr="00D55AF0">
        <w:rPr>
          <w:rFonts w:ascii="Times New Roman" w:hAnsi="Times New Roman" w:cs="Times New Roman"/>
          <w:sz w:val="24"/>
          <w:szCs w:val="24"/>
        </w:rPr>
        <w:t>_____________________________</w:t>
      </w:r>
    </w:p>
    <w:p w:rsidR="001F4715" w:rsidRPr="00511C75" w:rsidRDefault="001F4715" w:rsidP="001F4715">
      <w:pPr>
        <w:rPr>
          <w:rFonts w:ascii="Times New Roman" w:hAnsi="Times New Roman" w:cs="Times New Roman"/>
          <w:sz w:val="24"/>
          <w:szCs w:val="24"/>
        </w:rPr>
      </w:pPr>
    </w:p>
    <w:p w:rsidR="001F4715" w:rsidRPr="00D55AF0" w:rsidRDefault="001F4715" w:rsidP="001F4715">
      <w:pPr>
        <w:rPr>
          <w:rFonts w:ascii="Times New Roman" w:hAnsi="Times New Roman" w:cs="Times New Roman"/>
          <w:b/>
          <w:sz w:val="24"/>
          <w:szCs w:val="24"/>
        </w:rPr>
      </w:pPr>
      <w:r w:rsidRPr="00D55AF0">
        <w:rPr>
          <w:rFonts w:ascii="Times New Roman" w:hAnsi="Times New Roman" w:cs="Times New Roman"/>
          <w:b/>
          <w:sz w:val="24"/>
          <w:szCs w:val="24"/>
        </w:rPr>
        <w:t>Хотели бы Вы получить сертификат участника исследования?</w:t>
      </w:r>
    </w:p>
    <w:p w:rsidR="001F4715" w:rsidRPr="00D55AF0"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Если да, укажите, пожалуйста</w:t>
      </w:r>
      <w:r>
        <w:rPr>
          <w:rFonts w:ascii="Times New Roman" w:hAnsi="Times New Roman" w:cs="Times New Roman"/>
          <w:sz w:val="24"/>
          <w:szCs w:val="24"/>
        </w:rPr>
        <w:t>,</w:t>
      </w:r>
    </w:p>
    <w:p w:rsidR="001F4715" w:rsidRPr="00511C7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Ваши фамилию, имя и отчество</w:t>
      </w:r>
      <w:r>
        <w:rPr>
          <w:rFonts w:ascii="Times New Roman" w:hAnsi="Times New Roman" w:cs="Times New Roman"/>
          <w:sz w:val="24"/>
          <w:szCs w:val="24"/>
        </w:rPr>
        <w:t>: _____________________</w:t>
      </w:r>
    </w:p>
    <w:p w:rsidR="001F4715" w:rsidRDefault="001F4715" w:rsidP="001F4715">
      <w:pPr>
        <w:rPr>
          <w:rFonts w:ascii="Times New Roman" w:hAnsi="Times New Roman" w:cs="Times New Roman"/>
          <w:sz w:val="24"/>
          <w:szCs w:val="24"/>
        </w:rPr>
      </w:pPr>
      <w:r w:rsidRPr="00511C75">
        <w:rPr>
          <w:rFonts w:ascii="Times New Roman" w:hAnsi="Times New Roman" w:cs="Times New Roman"/>
          <w:sz w:val="24"/>
          <w:szCs w:val="24"/>
        </w:rPr>
        <w:t>Название образовательного учреждения, в котором Вы работаете на момент заполнения анкеты, с указанием муниципального образования</w:t>
      </w:r>
      <w:r>
        <w:rPr>
          <w:rFonts w:ascii="Times New Roman" w:hAnsi="Times New Roman" w:cs="Times New Roman"/>
          <w:sz w:val="24"/>
          <w:szCs w:val="24"/>
        </w:rPr>
        <w:t>_______________________</w:t>
      </w:r>
    </w:p>
    <w:p w:rsidR="001F4715" w:rsidRDefault="001F4715" w:rsidP="001F4715">
      <w:pPr>
        <w:rPr>
          <w:rFonts w:ascii="Times New Roman" w:hAnsi="Times New Roman" w:cs="Times New Roman"/>
          <w:sz w:val="24"/>
          <w:szCs w:val="24"/>
        </w:rPr>
      </w:pPr>
    </w:p>
    <w:p w:rsidR="001F4715" w:rsidRDefault="001F4715" w:rsidP="001F4715">
      <w:pPr>
        <w:rPr>
          <w:rFonts w:ascii="Times New Roman" w:hAnsi="Times New Roman" w:cs="Times New Roman"/>
          <w:sz w:val="24"/>
          <w:szCs w:val="24"/>
        </w:rPr>
      </w:pPr>
    </w:p>
    <w:p w:rsidR="001F4715" w:rsidRPr="00D55AF0" w:rsidRDefault="001F4715" w:rsidP="001F4715">
      <w:pPr>
        <w:jc w:val="center"/>
        <w:rPr>
          <w:rFonts w:ascii="Times New Roman" w:hAnsi="Times New Roman" w:cs="Times New Roman"/>
          <w:b/>
          <w:sz w:val="28"/>
          <w:szCs w:val="28"/>
        </w:rPr>
      </w:pPr>
      <w:r w:rsidRPr="00D55AF0">
        <w:rPr>
          <w:rFonts w:ascii="Times New Roman" w:hAnsi="Times New Roman" w:cs="Times New Roman"/>
          <w:b/>
          <w:sz w:val="28"/>
          <w:szCs w:val="28"/>
        </w:rPr>
        <w:t>Большое спасибо за участие!</w:t>
      </w:r>
    </w:p>
    <w:p w:rsidR="001F4715" w:rsidRPr="002C5582" w:rsidRDefault="001F4715">
      <w:pPr>
        <w:rPr>
          <w:rFonts w:ascii="Times New Roman" w:hAnsi="Times New Roman"/>
          <w:sz w:val="24"/>
          <w:szCs w:val="24"/>
        </w:rPr>
      </w:pPr>
      <w:r w:rsidRPr="002C5582">
        <w:rPr>
          <w:rFonts w:ascii="Times New Roman" w:hAnsi="Times New Roman"/>
          <w:sz w:val="24"/>
          <w:szCs w:val="24"/>
        </w:rPr>
        <w:br w:type="page"/>
      </w:r>
    </w:p>
    <w:p w:rsidR="001F4715" w:rsidRPr="00CB5CC4" w:rsidRDefault="001F4715" w:rsidP="001447D0">
      <w:pPr>
        <w:pStyle w:val="1"/>
        <w:rPr>
          <w:rFonts w:ascii="Times New Roman" w:hAnsi="Times New Roman"/>
          <w:color w:val="auto"/>
          <w:sz w:val="24"/>
          <w:szCs w:val="24"/>
        </w:rPr>
      </w:pPr>
      <w:bookmarkStart w:id="32" w:name="_Toc390128966"/>
      <w:r w:rsidRPr="00CB5CC4">
        <w:rPr>
          <w:rFonts w:ascii="Times New Roman" w:hAnsi="Times New Roman"/>
          <w:color w:val="auto"/>
          <w:sz w:val="24"/>
          <w:szCs w:val="24"/>
        </w:rPr>
        <w:lastRenderedPageBreak/>
        <w:t xml:space="preserve">Приложение 2. </w:t>
      </w:r>
      <w:r w:rsidR="0002390D" w:rsidRPr="00CB5CC4">
        <w:rPr>
          <w:rFonts w:ascii="Times New Roman" w:hAnsi="Times New Roman"/>
          <w:color w:val="auto"/>
          <w:sz w:val="24"/>
          <w:szCs w:val="24"/>
        </w:rPr>
        <w:t>Результаты попарного апостериорного сравнения для анализа анкеты учеников</w:t>
      </w:r>
      <w:bookmarkEnd w:id="32"/>
    </w:p>
    <w:p w:rsidR="00D35B15" w:rsidRDefault="00D35B15" w:rsidP="0002390D"/>
    <w:p w:rsidR="0002390D" w:rsidRPr="0002390D" w:rsidRDefault="0002390D" w:rsidP="0002390D">
      <w:r>
        <w:t xml:space="preserve">Таблица 1 – Попарное апостериорное сравнение методом </w:t>
      </w:r>
      <w:r>
        <w:rPr>
          <w:lang w:val="en-US"/>
        </w:rPr>
        <w:t>LSD</w:t>
      </w:r>
      <w:r w:rsidRPr="0002390D">
        <w:t xml:space="preserve"> </w:t>
      </w:r>
      <w:r>
        <w:t>для индекса «Традиционные практики»</w:t>
      </w:r>
    </w:p>
    <w:tbl>
      <w:tblPr>
        <w:tblW w:w="93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54"/>
        <w:gridCol w:w="614"/>
        <w:gridCol w:w="1864"/>
        <w:gridCol w:w="1964"/>
        <w:gridCol w:w="1417"/>
        <w:gridCol w:w="992"/>
        <w:gridCol w:w="849"/>
      </w:tblGrid>
      <w:tr w:rsidR="0002390D" w:rsidRPr="00073074" w:rsidTr="00B77516">
        <w:trPr>
          <w:cantSplit/>
          <w:trHeight w:val="320"/>
          <w:tblHeader/>
        </w:trPr>
        <w:tc>
          <w:tcPr>
            <w:tcW w:w="2268"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02390D" w:rsidRPr="00073074" w:rsidRDefault="00B77516"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Зависимая переменная</w:t>
            </w:r>
          </w:p>
        </w:tc>
        <w:tc>
          <w:tcPr>
            <w:tcW w:w="1864" w:type="dxa"/>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02390D" w:rsidRPr="00073074" w:rsidRDefault="0002390D" w:rsidP="00B77516">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 xml:space="preserve">(I) </w:t>
            </w:r>
            <w:r w:rsidR="00B77516">
              <w:rPr>
                <w:rFonts w:ascii="Arial" w:hAnsi="Arial" w:cs="Arial"/>
                <w:color w:val="000000"/>
                <w:sz w:val="18"/>
                <w:szCs w:val="18"/>
              </w:rPr>
              <w:t xml:space="preserve">Профиль </w:t>
            </w:r>
          </w:p>
        </w:tc>
        <w:tc>
          <w:tcPr>
            <w:tcW w:w="1964"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 xml:space="preserve">(J) </w:t>
            </w:r>
            <w:r w:rsidR="00B77516">
              <w:rPr>
                <w:rFonts w:ascii="Arial" w:hAnsi="Arial" w:cs="Arial"/>
                <w:color w:val="000000"/>
                <w:sz w:val="18"/>
                <w:szCs w:val="18"/>
              </w:rPr>
              <w:t>Профиль</w:t>
            </w:r>
          </w:p>
        </w:tc>
        <w:tc>
          <w:tcPr>
            <w:tcW w:w="1417"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B77516" w:rsidP="0002390D">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Средняя разница</w:t>
            </w:r>
            <w:r w:rsidR="0002390D" w:rsidRPr="00073074">
              <w:rPr>
                <w:rFonts w:ascii="Arial" w:hAnsi="Arial" w:cs="Arial"/>
                <w:color w:val="000000"/>
                <w:sz w:val="18"/>
                <w:szCs w:val="18"/>
              </w:rPr>
              <w:t xml:space="preserve"> (I-J)</w:t>
            </w:r>
          </w:p>
        </w:tc>
        <w:tc>
          <w:tcPr>
            <w:tcW w:w="99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B77516" w:rsidP="0002390D">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Ст. ошибка</w:t>
            </w:r>
          </w:p>
        </w:tc>
        <w:tc>
          <w:tcPr>
            <w:tcW w:w="84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B77516" w:rsidP="0002390D">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Знч.</w:t>
            </w:r>
          </w:p>
        </w:tc>
      </w:tr>
      <w:tr w:rsidR="0002390D" w:rsidRPr="00073074" w:rsidTr="00B77516">
        <w:trPr>
          <w:cantSplit/>
          <w:trHeight w:val="207"/>
          <w:tblHeader/>
        </w:trPr>
        <w:tc>
          <w:tcPr>
            <w:tcW w:w="2268"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1864" w:type="dxa"/>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1964"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1417"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84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r>
      <w:tr w:rsidR="0002390D" w:rsidRPr="00073074" w:rsidTr="00B77516">
        <w:trPr>
          <w:cantSplit/>
          <w:tblHeader/>
        </w:trPr>
        <w:tc>
          <w:tcPr>
            <w:tcW w:w="165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2390D" w:rsidRPr="00073074" w:rsidRDefault="00B77516" w:rsidP="0002390D">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Традиционные практики</w:t>
            </w:r>
          </w:p>
        </w:tc>
        <w:tc>
          <w:tcPr>
            <w:tcW w:w="614" w:type="dxa"/>
            <w:vMerge w:val="restart"/>
            <w:tcBorders>
              <w:left w:val="nil"/>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 xml:space="preserve">LSD </w:t>
            </w:r>
          </w:p>
        </w:tc>
        <w:tc>
          <w:tcPr>
            <w:tcW w:w="1864" w:type="dxa"/>
            <w:vMerge w:val="restart"/>
            <w:tcBorders>
              <w:left w:val="nil"/>
              <w:right w:val="nil"/>
            </w:tcBorders>
            <w:shd w:val="clear" w:color="auto" w:fill="FFFFFF"/>
            <w:tcMar>
              <w:top w:w="30" w:type="dxa"/>
              <w:left w:w="30" w:type="dxa"/>
              <w:bottom w:w="30" w:type="dxa"/>
              <w:right w:w="30" w:type="dxa"/>
            </w:tcMar>
          </w:tcPr>
          <w:p w:rsidR="0002390D" w:rsidRPr="00073074" w:rsidRDefault="00B77516"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Примирение противоположностей</w:t>
            </w:r>
          </w:p>
        </w:tc>
        <w:tc>
          <w:tcPr>
            <w:tcW w:w="1964" w:type="dxa"/>
            <w:tcBorders>
              <w:left w:val="nil"/>
              <w:bottom w:val="nil"/>
              <w:right w:val="single" w:sz="16" w:space="0" w:color="000000"/>
            </w:tcBorders>
            <w:shd w:val="clear" w:color="auto" w:fill="FFFFFF"/>
            <w:tcMar>
              <w:top w:w="30" w:type="dxa"/>
              <w:left w:w="30" w:type="dxa"/>
              <w:bottom w:w="30" w:type="dxa"/>
              <w:right w:w="30" w:type="dxa"/>
            </w:tcMar>
          </w:tcPr>
          <w:p w:rsidR="0002390D" w:rsidRPr="00073074" w:rsidRDefault="00B77516"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Компромисс</w:t>
            </w:r>
          </w:p>
        </w:tc>
        <w:tc>
          <w:tcPr>
            <w:tcW w:w="1417" w:type="dxa"/>
            <w:tcBorders>
              <w:left w:val="single" w:sz="16" w:space="0" w:color="000000"/>
              <w:bottom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,09524</w:t>
            </w:r>
            <w:r w:rsidRPr="00073074">
              <w:rPr>
                <w:rFonts w:ascii="Arial" w:hAnsi="Arial" w:cs="Arial"/>
                <w:color w:val="000000"/>
                <w:sz w:val="18"/>
                <w:szCs w:val="18"/>
                <w:vertAlign w:val="superscript"/>
              </w:rPr>
              <w:t>*</w:t>
            </w:r>
          </w:p>
        </w:tc>
        <w:tc>
          <w:tcPr>
            <w:tcW w:w="992" w:type="dxa"/>
            <w:tcBorders>
              <w:bottom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,04182</w:t>
            </w:r>
          </w:p>
        </w:tc>
        <w:tc>
          <w:tcPr>
            <w:tcW w:w="849" w:type="dxa"/>
            <w:tcBorders>
              <w:bottom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,025</w:t>
            </w:r>
          </w:p>
        </w:tc>
      </w:tr>
      <w:tr w:rsidR="0002390D" w:rsidRPr="00073074" w:rsidTr="00B77516">
        <w:trPr>
          <w:cantSplit/>
          <w:tblHeader/>
        </w:trPr>
        <w:tc>
          <w:tcPr>
            <w:tcW w:w="16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614" w:type="dxa"/>
            <w:vMerge/>
            <w:tcBorders>
              <w:left w:val="nil"/>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1864" w:type="dxa"/>
            <w:vMerge/>
            <w:tcBorders>
              <w:left w:val="nil"/>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1964" w:type="dxa"/>
            <w:tcBorders>
              <w:top w:val="nil"/>
              <w:left w:val="nil"/>
              <w:right w:val="single" w:sz="16" w:space="0" w:color="000000"/>
            </w:tcBorders>
            <w:shd w:val="clear" w:color="auto" w:fill="FFFFFF"/>
            <w:tcMar>
              <w:top w:w="30" w:type="dxa"/>
              <w:left w:w="30" w:type="dxa"/>
              <w:bottom w:w="30" w:type="dxa"/>
              <w:right w:w="30" w:type="dxa"/>
            </w:tcMar>
          </w:tcPr>
          <w:p w:rsidR="0002390D" w:rsidRPr="00073074" w:rsidRDefault="00B77516"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Традиционалист</w:t>
            </w:r>
          </w:p>
        </w:tc>
        <w:tc>
          <w:tcPr>
            <w:tcW w:w="1417" w:type="dxa"/>
            <w:tcBorders>
              <w:top w:val="nil"/>
              <w:left w:val="single" w:sz="16" w:space="0" w:color="000000"/>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-,00334</w:t>
            </w:r>
          </w:p>
        </w:tc>
        <w:tc>
          <w:tcPr>
            <w:tcW w:w="992" w:type="dxa"/>
            <w:tcBorders>
              <w:top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,04087</w:t>
            </w:r>
          </w:p>
        </w:tc>
        <w:tc>
          <w:tcPr>
            <w:tcW w:w="849" w:type="dxa"/>
            <w:tcBorders>
              <w:top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,935</w:t>
            </w:r>
          </w:p>
        </w:tc>
      </w:tr>
      <w:tr w:rsidR="0002390D" w:rsidRPr="00073074" w:rsidTr="00D35B15">
        <w:trPr>
          <w:cantSplit/>
          <w:tblHeader/>
        </w:trPr>
        <w:tc>
          <w:tcPr>
            <w:tcW w:w="16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614" w:type="dxa"/>
            <w:vMerge/>
            <w:tcBorders>
              <w:left w:val="nil"/>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1864" w:type="dxa"/>
            <w:vMerge w:val="restart"/>
            <w:tcBorders>
              <w:left w:val="nil"/>
              <w:right w:val="nil"/>
            </w:tcBorders>
            <w:shd w:val="clear" w:color="auto" w:fill="auto"/>
            <w:tcMar>
              <w:top w:w="30" w:type="dxa"/>
              <w:left w:w="30" w:type="dxa"/>
              <w:bottom w:w="30" w:type="dxa"/>
              <w:right w:w="30" w:type="dxa"/>
            </w:tcMar>
          </w:tcPr>
          <w:p w:rsidR="0002390D" w:rsidRPr="00D35B15" w:rsidRDefault="00B77516" w:rsidP="0002390D">
            <w:pPr>
              <w:autoSpaceDE w:val="0"/>
              <w:autoSpaceDN w:val="0"/>
              <w:adjustRightInd w:val="0"/>
              <w:spacing w:after="0" w:line="320" w:lineRule="atLeast"/>
              <w:rPr>
                <w:rFonts w:ascii="Arial" w:hAnsi="Arial" w:cs="Arial"/>
                <w:color w:val="000000"/>
                <w:sz w:val="18"/>
                <w:szCs w:val="18"/>
              </w:rPr>
            </w:pPr>
            <w:r w:rsidRPr="00D35B15">
              <w:rPr>
                <w:rFonts w:ascii="Arial" w:hAnsi="Arial" w:cs="Arial"/>
                <w:color w:val="000000"/>
                <w:sz w:val="18"/>
                <w:szCs w:val="18"/>
              </w:rPr>
              <w:t>Компромисс</w:t>
            </w:r>
          </w:p>
        </w:tc>
        <w:tc>
          <w:tcPr>
            <w:tcW w:w="1964" w:type="dxa"/>
            <w:tcBorders>
              <w:left w:val="nil"/>
              <w:bottom w:val="nil"/>
              <w:right w:val="single" w:sz="16" w:space="0" w:color="000000"/>
            </w:tcBorders>
            <w:shd w:val="clear" w:color="auto" w:fill="auto"/>
            <w:tcMar>
              <w:top w:w="30" w:type="dxa"/>
              <w:left w:w="30" w:type="dxa"/>
              <w:bottom w:w="30" w:type="dxa"/>
              <w:right w:w="30" w:type="dxa"/>
            </w:tcMar>
          </w:tcPr>
          <w:p w:rsidR="0002390D" w:rsidRPr="00D35B15" w:rsidRDefault="00B77516" w:rsidP="0002390D">
            <w:pPr>
              <w:autoSpaceDE w:val="0"/>
              <w:autoSpaceDN w:val="0"/>
              <w:adjustRightInd w:val="0"/>
              <w:spacing w:after="0" w:line="320" w:lineRule="atLeast"/>
              <w:rPr>
                <w:rFonts w:ascii="Arial" w:hAnsi="Arial" w:cs="Arial"/>
                <w:color w:val="000000"/>
                <w:sz w:val="18"/>
                <w:szCs w:val="18"/>
              </w:rPr>
            </w:pPr>
            <w:r w:rsidRPr="00D35B15">
              <w:rPr>
                <w:rFonts w:ascii="Arial" w:hAnsi="Arial" w:cs="Arial"/>
                <w:color w:val="000000"/>
                <w:sz w:val="18"/>
                <w:szCs w:val="18"/>
              </w:rPr>
              <w:t>Примирение противоположностей</w:t>
            </w:r>
          </w:p>
        </w:tc>
        <w:tc>
          <w:tcPr>
            <w:tcW w:w="1417" w:type="dxa"/>
            <w:tcBorders>
              <w:left w:val="single" w:sz="16" w:space="0" w:color="000000"/>
              <w:bottom w:val="nil"/>
            </w:tcBorders>
            <w:shd w:val="clear" w:color="auto" w:fill="auto"/>
            <w:tcMar>
              <w:top w:w="30" w:type="dxa"/>
              <w:left w:w="30" w:type="dxa"/>
              <w:bottom w:w="30" w:type="dxa"/>
              <w:right w:w="30" w:type="dxa"/>
            </w:tcMar>
          </w:tcPr>
          <w:p w:rsidR="0002390D" w:rsidRPr="00D35B15" w:rsidRDefault="0002390D" w:rsidP="0002390D">
            <w:pPr>
              <w:autoSpaceDE w:val="0"/>
              <w:autoSpaceDN w:val="0"/>
              <w:adjustRightInd w:val="0"/>
              <w:spacing w:after="0" w:line="320" w:lineRule="atLeast"/>
              <w:jc w:val="right"/>
              <w:rPr>
                <w:rFonts w:ascii="Arial" w:hAnsi="Arial" w:cs="Arial"/>
                <w:color w:val="000000"/>
                <w:sz w:val="18"/>
                <w:szCs w:val="18"/>
              </w:rPr>
            </w:pPr>
            <w:r w:rsidRPr="00D35B15">
              <w:rPr>
                <w:rFonts w:ascii="Arial" w:hAnsi="Arial" w:cs="Arial"/>
                <w:color w:val="000000"/>
                <w:sz w:val="18"/>
                <w:szCs w:val="18"/>
              </w:rPr>
              <w:t>-,09524</w:t>
            </w:r>
            <w:r w:rsidRPr="00D35B15">
              <w:rPr>
                <w:rFonts w:ascii="Arial" w:hAnsi="Arial" w:cs="Arial"/>
                <w:color w:val="000000"/>
                <w:sz w:val="18"/>
                <w:szCs w:val="18"/>
                <w:vertAlign w:val="superscript"/>
              </w:rPr>
              <w:t>*</w:t>
            </w:r>
          </w:p>
        </w:tc>
        <w:tc>
          <w:tcPr>
            <w:tcW w:w="992" w:type="dxa"/>
            <w:tcBorders>
              <w:bottom w:val="nil"/>
            </w:tcBorders>
            <w:shd w:val="clear" w:color="auto" w:fill="auto"/>
            <w:tcMar>
              <w:top w:w="30" w:type="dxa"/>
              <w:left w:w="30" w:type="dxa"/>
              <w:bottom w:w="30" w:type="dxa"/>
              <w:right w:w="30" w:type="dxa"/>
            </w:tcMar>
          </w:tcPr>
          <w:p w:rsidR="0002390D" w:rsidRPr="00D35B15" w:rsidRDefault="0002390D" w:rsidP="0002390D">
            <w:pPr>
              <w:autoSpaceDE w:val="0"/>
              <w:autoSpaceDN w:val="0"/>
              <w:adjustRightInd w:val="0"/>
              <w:spacing w:after="0" w:line="320" w:lineRule="atLeast"/>
              <w:jc w:val="right"/>
              <w:rPr>
                <w:rFonts w:ascii="Arial" w:hAnsi="Arial" w:cs="Arial"/>
                <w:color w:val="000000"/>
                <w:sz w:val="18"/>
                <w:szCs w:val="18"/>
              </w:rPr>
            </w:pPr>
            <w:r w:rsidRPr="00D35B15">
              <w:rPr>
                <w:rFonts w:ascii="Arial" w:hAnsi="Arial" w:cs="Arial"/>
                <w:color w:val="000000"/>
                <w:sz w:val="18"/>
                <w:szCs w:val="18"/>
              </w:rPr>
              <w:t>,04182</w:t>
            </w:r>
          </w:p>
        </w:tc>
        <w:tc>
          <w:tcPr>
            <w:tcW w:w="849" w:type="dxa"/>
            <w:tcBorders>
              <w:bottom w:val="nil"/>
            </w:tcBorders>
            <w:shd w:val="clear" w:color="auto" w:fill="auto"/>
            <w:tcMar>
              <w:top w:w="30" w:type="dxa"/>
              <w:left w:w="30" w:type="dxa"/>
              <w:bottom w:w="30" w:type="dxa"/>
              <w:right w:w="30" w:type="dxa"/>
            </w:tcMar>
          </w:tcPr>
          <w:p w:rsidR="0002390D" w:rsidRPr="00D35B15" w:rsidRDefault="0002390D" w:rsidP="0002390D">
            <w:pPr>
              <w:autoSpaceDE w:val="0"/>
              <w:autoSpaceDN w:val="0"/>
              <w:adjustRightInd w:val="0"/>
              <w:spacing w:after="0" w:line="320" w:lineRule="atLeast"/>
              <w:jc w:val="right"/>
              <w:rPr>
                <w:rFonts w:ascii="Arial" w:hAnsi="Arial" w:cs="Arial"/>
                <w:color w:val="000000"/>
                <w:sz w:val="18"/>
                <w:szCs w:val="18"/>
              </w:rPr>
            </w:pPr>
            <w:r w:rsidRPr="00D35B15">
              <w:rPr>
                <w:rFonts w:ascii="Arial" w:hAnsi="Arial" w:cs="Arial"/>
                <w:color w:val="000000"/>
                <w:sz w:val="18"/>
                <w:szCs w:val="18"/>
              </w:rPr>
              <w:t>,025</w:t>
            </w:r>
          </w:p>
        </w:tc>
      </w:tr>
      <w:tr w:rsidR="0002390D" w:rsidRPr="00073074" w:rsidTr="00D35B15">
        <w:trPr>
          <w:cantSplit/>
          <w:tblHeader/>
        </w:trPr>
        <w:tc>
          <w:tcPr>
            <w:tcW w:w="16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614" w:type="dxa"/>
            <w:vMerge/>
            <w:tcBorders>
              <w:left w:val="nil"/>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1864" w:type="dxa"/>
            <w:vMerge/>
            <w:tcBorders>
              <w:left w:val="nil"/>
              <w:right w:val="nil"/>
            </w:tcBorders>
            <w:shd w:val="clear" w:color="auto" w:fill="auto"/>
            <w:tcMar>
              <w:top w:w="30" w:type="dxa"/>
              <w:left w:w="30" w:type="dxa"/>
              <w:bottom w:w="30" w:type="dxa"/>
              <w:right w:w="30" w:type="dxa"/>
            </w:tcMar>
          </w:tcPr>
          <w:p w:rsidR="0002390D" w:rsidRPr="00D35B15" w:rsidRDefault="0002390D" w:rsidP="0002390D">
            <w:pPr>
              <w:autoSpaceDE w:val="0"/>
              <w:autoSpaceDN w:val="0"/>
              <w:adjustRightInd w:val="0"/>
              <w:spacing w:after="0" w:line="240" w:lineRule="auto"/>
              <w:rPr>
                <w:rFonts w:ascii="Times New Roman" w:hAnsi="Times New Roman" w:cs="Times New Roman"/>
                <w:sz w:val="24"/>
                <w:szCs w:val="24"/>
              </w:rPr>
            </w:pPr>
          </w:p>
        </w:tc>
        <w:tc>
          <w:tcPr>
            <w:tcW w:w="1964" w:type="dxa"/>
            <w:tcBorders>
              <w:top w:val="nil"/>
              <w:left w:val="nil"/>
              <w:right w:val="single" w:sz="16" w:space="0" w:color="000000"/>
            </w:tcBorders>
            <w:shd w:val="clear" w:color="auto" w:fill="auto"/>
            <w:tcMar>
              <w:top w:w="30" w:type="dxa"/>
              <w:left w:w="30" w:type="dxa"/>
              <w:bottom w:w="30" w:type="dxa"/>
              <w:right w:w="30" w:type="dxa"/>
            </w:tcMar>
          </w:tcPr>
          <w:p w:rsidR="0002390D" w:rsidRPr="00D35B15" w:rsidRDefault="00B77516" w:rsidP="0002390D">
            <w:pPr>
              <w:autoSpaceDE w:val="0"/>
              <w:autoSpaceDN w:val="0"/>
              <w:adjustRightInd w:val="0"/>
              <w:spacing w:after="0" w:line="320" w:lineRule="atLeast"/>
              <w:rPr>
                <w:rFonts w:ascii="Arial" w:hAnsi="Arial" w:cs="Arial"/>
                <w:color w:val="000000"/>
                <w:sz w:val="18"/>
                <w:szCs w:val="18"/>
              </w:rPr>
            </w:pPr>
            <w:r w:rsidRPr="00D35B15">
              <w:rPr>
                <w:rFonts w:ascii="Arial" w:hAnsi="Arial" w:cs="Arial"/>
                <w:color w:val="000000"/>
                <w:sz w:val="18"/>
                <w:szCs w:val="18"/>
              </w:rPr>
              <w:t>Традиционалист</w:t>
            </w:r>
          </w:p>
        </w:tc>
        <w:tc>
          <w:tcPr>
            <w:tcW w:w="1417" w:type="dxa"/>
            <w:tcBorders>
              <w:top w:val="nil"/>
              <w:left w:val="single" w:sz="16" w:space="0" w:color="000000"/>
            </w:tcBorders>
            <w:shd w:val="clear" w:color="auto" w:fill="auto"/>
            <w:tcMar>
              <w:top w:w="30" w:type="dxa"/>
              <w:left w:w="30" w:type="dxa"/>
              <w:bottom w:w="30" w:type="dxa"/>
              <w:right w:w="30" w:type="dxa"/>
            </w:tcMar>
          </w:tcPr>
          <w:p w:rsidR="0002390D" w:rsidRPr="00D35B15" w:rsidRDefault="0002390D" w:rsidP="0002390D">
            <w:pPr>
              <w:autoSpaceDE w:val="0"/>
              <w:autoSpaceDN w:val="0"/>
              <w:adjustRightInd w:val="0"/>
              <w:spacing w:after="0" w:line="320" w:lineRule="atLeast"/>
              <w:jc w:val="right"/>
              <w:rPr>
                <w:rFonts w:ascii="Arial" w:hAnsi="Arial" w:cs="Arial"/>
                <w:color w:val="000000"/>
                <w:sz w:val="18"/>
                <w:szCs w:val="18"/>
              </w:rPr>
            </w:pPr>
            <w:r w:rsidRPr="00D35B15">
              <w:rPr>
                <w:rFonts w:ascii="Arial" w:hAnsi="Arial" w:cs="Arial"/>
                <w:color w:val="000000"/>
                <w:sz w:val="18"/>
                <w:szCs w:val="18"/>
              </w:rPr>
              <w:t>-,09858</w:t>
            </w:r>
            <w:r w:rsidRPr="00D35B15">
              <w:rPr>
                <w:rFonts w:ascii="Arial" w:hAnsi="Arial" w:cs="Arial"/>
                <w:color w:val="000000"/>
                <w:sz w:val="18"/>
                <w:szCs w:val="18"/>
                <w:vertAlign w:val="superscript"/>
              </w:rPr>
              <w:t>*</w:t>
            </w:r>
          </w:p>
        </w:tc>
        <w:tc>
          <w:tcPr>
            <w:tcW w:w="992" w:type="dxa"/>
            <w:tcBorders>
              <w:top w:val="nil"/>
            </w:tcBorders>
            <w:shd w:val="clear" w:color="auto" w:fill="auto"/>
            <w:tcMar>
              <w:top w:w="30" w:type="dxa"/>
              <w:left w:w="30" w:type="dxa"/>
              <w:bottom w:w="30" w:type="dxa"/>
              <w:right w:w="30" w:type="dxa"/>
            </w:tcMar>
          </w:tcPr>
          <w:p w:rsidR="0002390D" w:rsidRPr="00D35B15" w:rsidRDefault="0002390D" w:rsidP="0002390D">
            <w:pPr>
              <w:autoSpaceDE w:val="0"/>
              <w:autoSpaceDN w:val="0"/>
              <w:adjustRightInd w:val="0"/>
              <w:spacing w:after="0" w:line="320" w:lineRule="atLeast"/>
              <w:jc w:val="right"/>
              <w:rPr>
                <w:rFonts w:ascii="Arial" w:hAnsi="Arial" w:cs="Arial"/>
                <w:color w:val="000000"/>
                <w:sz w:val="18"/>
                <w:szCs w:val="18"/>
              </w:rPr>
            </w:pPr>
            <w:r w:rsidRPr="00D35B15">
              <w:rPr>
                <w:rFonts w:ascii="Arial" w:hAnsi="Arial" w:cs="Arial"/>
                <w:color w:val="000000"/>
                <w:sz w:val="18"/>
                <w:szCs w:val="18"/>
              </w:rPr>
              <w:t>,02907</w:t>
            </w:r>
          </w:p>
        </w:tc>
        <w:tc>
          <w:tcPr>
            <w:tcW w:w="849" w:type="dxa"/>
            <w:tcBorders>
              <w:top w:val="nil"/>
            </w:tcBorders>
            <w:shd w:val="clear" w:color="auto" w:fill="auto"/>
            <w:tcMar>
              <w:top w:w="30" w:type="dxa"/>
              <w:left w:w="30" w:type="dxa"/>
              <w:bottom w:w="30" w:type="dxa"/>
              <w:right w:w="30" w:type="dxa"/>
            </w:tcMar>
          </w:tcPr>
          <w:p w:rsidR="0002390D" w:rsidRPr="00D35B15" w:rsidRDefault="0002390D" w:rsidP="0002390D">
            <w:pPr>
              <w:autoSpaceDE w:val="0"/>
              <w:autoSpaceDN w:val="0"/>
              <w:adjustRightInd w:val="0"/>
              <w:spacing w:after="0" w:line="320" w:lineRule="atLeast"/>
              <w:jc w:val="right"/>
              <w:rPr>
                <w:rFonts w:ascii="Arial" w:hAnsi="Arial" w:cs="Arial"/>
                <w:color w:val="000000"/>
                <w:sz w:val="18"/>
                <w:szCs w:val="18"/>
              </w:rPr>
            </w:pPr>
            <w:r w:rsidRPr="00D35B15">
              <w:rPr>
                <w:rFonts w:ascii="Arial" w:hAnsi="Arial" w:cs="Arial"/>
                <w:color w:val="000000"/>
                <w:sz w:val="18"/>
                <w:szCs w:val="18"/>
              </w:rPr>
              <w:t>,001</w:t>
            </w:r>
          </w:p>
        </w:tc>
      </w:tr>
      <w:tr w:rsidR="0002390D" w:rsidRPr="00073074" w:rsidTr="00B77516">
        <w:trPr>
          <w:cantSplit/>
          <w:tblHeader/>
        </w:trPr>
        <w:tc>
          <w:tcPr>
            <w:tcW w:w="16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614" w:type="dxa"/>
            <w:vMerge/>
            <w:tcBorders>
              <w:left w:val="nil"/>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1864" w:type="dxa"/>
            <w:vMerge w:val="restart"/>
            <w:tcBorders>
              <w:left w:val="nil"/>
              <w:right w:val="nil"/>
            </w:tcBorders>
            <w:shd w:val="clear" w:color="auto" w:fill="FFFFFF"/>
            <w:tcMar>
              <w:top w:w="30" w:type="dxa"/>
              <w:left w:w="30" w:type="dxa"/>
              <w:bottom w:w="30" w:type="dxa"/>
              <w:right w:w="30" w:type="dxa"/>
            </w:tcMar>
          </w:tcPr>
          <w:p w:rsidR="0002390D" w:rsidRPr="00073074" w:rsidRDefault="00B77516"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Традиционалист</w:t>
            </w:r>
          </w:p>
        </w:tc>
        <w:tc>
          <w:tcPr>
            <w:tcW w:w="1964" w:type="dxa"/>
            <w:tcBorders>
              <w:left w:val="nil"/>
              <w:bottom w:val="nil"/>
              <w:right w:val="single" w:sz="16" w:space="0" w:color="000000"/>
            </w:tcBorders>
            <w:shd w:val="clear" w:color="auto" w:fill="FFFFFF"/>
            <w:tcMar>
              <w:top w:w="30" w:type="dxa"/>
              <w:left w:w="30" w:type="dxa"/>
              <w:bottom w:w="30" w:type="dxa"/>
              <w:right w:w="30" w:type="dxa"/>
            </w:tcMar>
          </w:tcPr>
          <w:p w:rsidR="0002390D" w:rsidRPr="00073074" w:rsidRDefault="00B77516"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Примирение противоположностей</w:t>
            </w:r>
          </w:p>
        </w:tc>
        <w:tc>
          <w:tcPr>
            <w:tcW w:w="1417" w:type="dxa"/>
            <w:tcBorders>
              <w:left w:val="single" w:sz="16" w:space="0" w:color="000000"/>
              <w:bottom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,00334</w:t>
            </w:r>
          </w:p>
        </w:tc>
        <w:tc>
          <w:tcPr>
            <w:tcW w:w="992" w:type="dxa"/>
            <w:tcBorders>
              <w:bottom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,04087</w:t>
            </w:r>
          </w:p>
        </w:tc>
        <w:tc>
          <w:tcPr>
            <w:tcW w:w="849" w:type="dxa"/>
            <w:tcBorders>
              <w:bottom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,935</w:t>
            </w:r>
          </w:p>
        </w:tc>
      </w:tr>
      <w:tr w:rsidR="0002390D" w:rsidRPr="00073074" w:rsidTr="00B77516">
        <w:trPr>
          <w:cantSplit/>
          <w:tblHeader/>
        </w:trPr>
        <w:tc>
          <w:tcPr>
            <w:tcW w:w="16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614" w:type="dxa"/>
            <w:vMerge/>
            <w:tcBorders>
              <w:left w:val="nil"/>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1864" w:type="dxa"/>
            <w:vMerge/>
            <w:tcBorders>
              <w:left w:val="nil"/>
              <w:right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240" w:lineRule="auto"/>
              <w:rPr>
                <w:rFonts w:ascii="Times New Roman" w:hAnsi="Times New Roman" w:cs="Times New Roman"/>
                <w:sz w:val="24"/>
                <w:szCs w:val="24"/>
              </w:rPr>
            </w:pPr>
          </w:p>
        </w:tc>
        <w:tc>
          <w:tcPr>
            <w:tcW w:w="1964" w:type="dxa"/>
            <w:tcBorders>
              <w:top w:val="nil"/>
              <w:left w:val="nil"/>
              <w:right w:val="single" w:sz="16" w:space="0" w:color="000000"/>
            </w:tcBorders>
            <w:shd w:val="clear" w:color="auto" w:fill="FFFFFF"/>
            <w:tcMar>
              <w:top w:w="30" w:type="dxa"/>
              <w:left w:w="30" w:type="dxa"/>
              <w:bottom w:w="30" w:type="dxa"/>
              <w:right w:w="30" w:type="dxa"/>
            </w:tcMar>
          </w:tcPr>
          <w:p w:rsidR="0002390D" w:rsidRPr="00073074" w:rsidRDefault="00B77516"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Компромисс</w:t>
            </w:r>
          </w:p>
        </w:tc>
        <w:tc>
          <w:tcPr>
            <w:tcW w:w="1417" w:type="dxa"/>
            <w:tcBorders>
              <w:top w:val="nil"/>
              <w:left w:val="single" w:sz="16" w:space="0" w:color="000000"/>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,09858</w:t>
            </w:r>
            <w:r w:rsidRPr="00073074">
              <w:rPr>
                <w:rFonts w:ascii="Arial" w:hAnsi="Arial" w:cs="Arial"/>
                <w:color w:val="000000"/>
                <w:sz w:val="18"/>
                <w:szCs w:val="18"/>
                <w:vertAlign w:val="superscript"/>
              </w:rPr>
              <w:t>*</w:t>
            </w:r>
          </w:p>
        </w:tc>
        <w:tc>
          <w:tcPr>
            <w:tcW w:w="992" w:type="dxa"/>
            <w:tcBorders>
              <w:top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,02907</w:t>
            </w:r>
          </w:p>
        </w:tc>
        <w:tc>
          <w:tcPr>
            <w:tcW w:w="849" w:type="dxa"/>
            <w:tcBorders>
              <w:top w:val="nil"/>
            </w:tcBorders>
            <w:shd w:val="clear" w:color="auto" w:fill="FFFFFF"/>
            <w:tcMar>
              <w:top w:w="30" w:type="dxa"/>
              <w:left w:w="30" w:type="dxa"/>
              <w:bottom w:w="30" w:type="dxa"/>
              <w:right w:w="30" w:type="dxa"/>
            </w:tcMar>
          </w:tcPr>
          <w:p w:rsidR="0002390D" w:rsidRPr="00073074" w:rsidRDefault="0002390D"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,001</w:t>
            </w:r>
          </w:p>
        </w:tc>
      </w:tr>
    </w:tbl>
    <w:p w:rsidR="0002390D" w:rsidRDefault="0002390D" w:rsidP="0002390D"/>
    <w:p w:rsidR="0002390D" w:rsidRPr="0002390D" w:rsidRDefault="0002390D" w:rsidP="0002390D">
      <w:r>
        <w:t xml:space="preserve">Таблица 2 – Попарное апостериорное сравнение методом </w:t>
      </w:r>
      <w:r>
        <w:rPr>
          <w:lang w:val="en-US"/>
        </w:rPr>
        <w:t>LSD</w:t>
      </w:r>
      <w:r w:rsidRPr="0002390D">
        <w:t xml:space="preserve"> </w:t>
      </w:r>
      <w:r>
        <w:t>для индекса «Конструктивные практики»</w:t>
      </w:r>
    </w:p>
    <w:tbl>
      <w:tblPr>
        <w:tblW w:w="94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60"/>
        <w:gridCol w:w="708"/>
        <w:gridCol w:w="2268"/>
        <w:gridCol w:w="1985"/>
        <w:gridCol w:w="1276"/>
        <w:gridCol w:w="992"/>
        <w:gridCol w:w="709"/>
      </w:tblGrid>
      <w:tr w:rsidR="00D35B15" w:rsidRPr="00073074" w:rsidTr="00D35B15">
        <w:trPr>
          <w:cantSplit/>
          <w:tblHeader/>
        </w:trPr>
        <w:tc>
          <w:tcPr>
            <w:tcW w:w="2268" w:type="dxa"/>
            <w:gridSpan w:val="2"/>
            <w:tcBorders>
              <w:left w:val="nil"/>
              <w:right w:val="nil"/>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Зависимая переменная</w:t>
            </w:r>
          </w:p>
        </w:tc>
        <w:tc>
          <w:tcPr>
            <w:tcW w:w="2268" w:type="dxa"/>
            <w:tcBorders>
              <w:left w:val="nil"/>
              <w:right w:val="nil"/>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 xml:space="preserve">(I) </w:t>
            </w:r>
            <w:r>
              <w:rPr>
                <w:rFonts w:ascii="Arial" w:hAnsi="Arial" w:cs="Arial"/>
                <w:color w:val="000000"/>
                <w:sz w:val="18"/>
                <w:szCs w:val="18"/>
              </w:rPr>
              <w:t xml:space="preserve">Профиль </w:t>
            </w:r>
          </w:p>
        </w:tc>
        <w:tc>
          <w:tcPr>
            <w:tcW w:w="1985" w:type="dxa"/>
            <w:tcBorders>
              <w:left w:val="nil"/>
              <w:bottom w:val="nil"/>
              <w:right w:val="single" w:sz="16" w:space="0" w:color="000000"/>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 xml:space="preserve">(J) </w:t>
            </w:r>
            <w:r>
              <w:rPr>
                <w:rFonts w:ascii="Arial" w:hAnsi="Arial" w:cs="Arial"/>
                <w:color w:val="000000"/>
                <w:sz w:val="18"/>
                <w:szCs w:val="18"/>
              </w:rPr>
              <w:t>Профиль</w:t>
            </w:r>
          </w:p>
        </w:tc>
        <w:tc>
          <w:tcPr>
            <w:tcW w:w="1276" w:type="dxa"/>
            <w:tcBorders>
              <w:left w:val="single" w:sz="16" w:space="0" w:color="000000"/>
              <w:bottom w:val="nil"/>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Средняя разница</w:t>
            </w:r>
            <w:r w:rsidRPr="00073074">
              <w:rPr>
                <w:rFonts w:ascii="Arial" w:hAnsi="Arial" w:cs="Arial"/>
                <w:color w:val="000000"/>
                <w:sz w:val="18"/>
                <w:szCs w:val="18"/>
              </w:rPr>
              <w:t xml:space="preserve"> (I-J)</w:t>
            </w:r>
          </w:p>
        </w:tc>
        <w:tc>
          <w:tcPr>
            <w:tcW w:w="992" w:type="dxa"/>
            <w:tcBorders>
              <w:bottom w:val="nil"/>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Ст. ошибка</w:t>
            </w:r>
          </w:p>
        </w:tc>
        <w:tc>
          <w:tcPr>
            <w:tcW w:w="709" w:type="dxa"/>
            <w:tcBorders>
              <w:bottom w:val="nil"/>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Знч.</w:t>
            </w:r>
          </w:p>
        </w:tc>
      </w:tr>
      <w:tr w:rsidR="00B77516" w:rsidRPr="00073074" w:rsidTr="00D35B15">
        <w:trPr>
          <w:cantSplit/>
          <w:tblHeader/>
        </w:trPr>
        <w:tc>
          <w:tcPr>
            <w:tcW w:w="1560" w:type="dxa"/>
            <w:vMerge w:val="restart"/>
            <w:tcBorders>
              <w:left w:val="nil"/>
              <w:right w:val="nil"/>
            </w:tcBorders>
            <w:shd w:val="clear" w:color="auto" w:fill="FFFFFF"/>
            <w:tcMar>
              <w:top w:w="30" w:type="dxa"/>
              <w:left w:w="30" w:type="dxa"/>
              <w:bottom w:w="30" w:type="dxa"/>
              <w:right w:w="30" w:type="dxa"/>
            </w:tcMar>
          </w:tcPr>
          <w:p w:rsidR="00B77516" w:rsidRPr="00073074" w:rsidRDefault="00D35B15" w:rsidP="0002390D">
            <w:pPr>
              <w:autoSpaceDE w:val="0"/>
              <w:autoSpaceDN w:val="0"/>
              <w:adjustRightInd w:val="0"/>
              <w:spacing w:after="0" w:line="320" w:lineRule="atLeast"/>
              <w:rPr>
                <w:rFonts w:ascii="Arial" w:hAnsi="Arial" w:cs="Arial"/>
                <w:color w:val="000000"/>
                <w:sz w:val="18"/>
                <w:szCs w:val="18"/>
                <w:lang w:val="en-US"/>
              </w:rPr>
            </w:pPr>
            <w:r>
              <w:rPr>
                <w:rFonts w:ascii="Arial" w:hAnsi="Arial" w:cs="Arial"/>
                <w:color w:val="000000"/>
                <w:sz w:val="18"/>
                <w:szCs w:val="18"/>
              </w:rPr>
              <w:t>Конструктивные практики</w:t>
            </w:r>
          </w:p>
        </w:tc>
        <w:tc>
          <w:tcPr>
            <w:tcW w:w="708" w:type="dxa"/>
            <w:vMerge w:val="restart"/>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LSD</w:t>
            </w:r>
          </w:p>
        </w:tc>
        <w:tc>
          <w:tcPr>
            <w:tcW w:w="2268" w:type="dxa"/>
            <w:vMerge w:val="restart"/>
            <w:tcBorders>
              <w:left w:val="nil"/>
              <w:right w:val="nil"/>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Примирение противоположностей</w:t>
            </w:r>
          </w:p>
        </w:tc>
        <w:tc>
          <w:tcPr>
            <w:tcW w:w="1985" w:type="dxa"/>
            <w:tcBorders>
              <w:left w:val="nil"/>
              <w:bottom w:val="nil"/>
              <w:right w:val="single" w:sz="16" w:space="0" w:color="000000"/>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Компромисс</w:t>
            </w:r>
          </w:p>
        </w:tc>
        <w:tc>
          <w:tcPr>
            <w:tcW w:w="1276" w:type="dxa"/>
            <w:tcBorders>
              <w:left w:val="single" w:sz="16" w:space="0" w:color="000000"/>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-,03462</w:t>
            </w:r>
          </w:p>
        </w:tc>
        <w:tc>
          <w:tcPr>
            <w:tcW w:w="992" w:type="dxa"/>
            <w:tcBorders>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,04968</w:t>
            </w:r>
          </w:p>
        </w:tc>
        <w:tc>
          <w:tcPr>
            <w:tcW w:w="709" w:type="dxa"/>
            <w:tcBorders>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,488</w:t>
            </w:r>
          </w:p>
        </w:tc>
      </w:tr>
      <w:tr w:rsidR="00B77516" w:rsidRPr="00073074" w:rsidTr="00D35B15">
        <w:trPr>
          <w:cantSplit/>
          <w:tblHeader/>
        </w:trPr>
        <w:tc>
          <w:tcPr>
            <w:tcW w:w="1560"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708"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2268"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1985" w:type="dxa"/>
            <w:tcBorders>
              <w:top w:val="nil"/>
              <w:left w:val="nil"/>
              <w:right w:val="single" w:sz="16" w:space="0" w:color="000000"/>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Традиционалист</w:t>
            </w:r>
          </w:p>
        </w:tc>
        <w:tc>
          <w:tcPr>
            <w:tcW w:w="1276" w:type="dxa"/>
            <w:tcBorders>
              <w:top w:val="nil"/>
              <w:left w:val="single" w:sz="16" w:space="0" w:color="000000"/>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-,08404</w:t>
            </w:r>
          </w:p>
        </w:tc>
        <w:tc>
          <w:tcPr>
            <w:tcW w:w="992" w:type="dxa"/>
            <w:tcBorders>
              <w:top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,04855</w:t>
            </w:r>
          </w:p>
        </w:tc>
        <w:tc>
          <w:tcPr>
            <w:tcW w:w="709" w:type="dxa"/>
            <w:tcBorders>
              <w:top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,087</w:t>
            </w:r>
          </w:p>
        </w:tc>
      </w:tr>
      <w:tr w:rsidR="00B77516" w:rsidRPr="00073074" w:rsidTr="00D35B15">
        <w:trPr>
          <w:cantSplit/>
          <w:tblHeader/>
        </w:trPr>
        <w:tc>
          <w:tcPr>
            <w:tcW w:w="1560"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708"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2268" w:type="dxa"/>
            <w:vMerge w:val="restart"/>
            <w:tcBorders>
              <w:left w:val="nil"/>
              <w:right w:val="nil"/>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Компромисс</w:t>
            </w:r>
          </w:p>
        </w:tc>
        <w:tc>
          <w:tcPr>
            <w:tcW w:w="1985" w:type="dxa"/>
            <w:tcBorders>
              <w:left w:val="nil"/>
              <w:bottom w:val="nil"/>
              <w:right w:val="single" w:sz="16" w:space="0" w:color="000000"/>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Примирение противоположностей</w:t>
            </w:r>
          </w:p>
        </w:tc>
        <w:tc>
          <w:tcPr>
            <w:tcW w:w="1276" w:type="dxa"/>
            <w:tcBorders>
              <w:left w:val="single" w:sz="16" w:space="0" w:color="000000"/>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,03462</w:t>
            </w:r>
          </w:p>
        </w:tc>
        <w:tc>
          <w:tcPr>
            <w:tcW w:w="992" w:type="dxa"/>
            <w:tcBorders>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,04968</w:t>
            </w:r>
          </w:p>
        </w:tc>
        <w:tc>
          <w:tcPr>
            <w:tcW w:w="709" w:type="dxa"/>
            <w:tcBorders>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,488</w:t>
            </w:r>
          </w:p>
        </w:tc>
      </w:tr>
      <w:tr w:rsidR="00B77516" w:rsidRPr="00073074" w:rsidTr="00D35B15">
        <w:trPr>
          <w:cantSplit/>
          <w:tblHeader/>
        </w:trPr>
        <w:tc>
          <w:tcPr>
            <w:tcW w:w="1560"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708"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2268"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1985" w:type="dxa"/>
            <w:tcBorders>
              <w:top w:val="nil"/>
              <w:left w:val="nil"/>
              <w:right w:val="single" w:sz="16" w:space="0" w:color="000000"/>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Традиционалист</w:t>
            </w:r>
          </w:p>
        </w:tc>
        <w:tc>
          <w:tcPr>
            <w:tcW w:w="1276" w:type="dxa"/>
            <w:tcBorders>
              <w:top w:val="nil"/>
              <w:left w:val="single" w:sz="16" w:space="0" w:color="000000"/>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-,04943</w:t>
            </w:r>
          </w:p>
        </w:tc>
        <w:tc>
          <w:tcPr>
            <w:tcW w:w="992" w:type="dxa"/>
            <w:tcBorders>
              <w:top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,03454</w:t>
            </w:r>
          </w:p>
        </w:tc>
        <w:tc>
          <w:tcPr>
            <w:tcW w:w="709" w:type="dxa"/>
            <w:tcBorders>
              <w:top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,156</w:t>
            </w:r>
          </w:p>
        </w:tc>
      </w:tr>
      <w:tr w:rsidR="00B77516" w:rsidRPr="00073074" w:rsidTr="00D35B15">
        <w:trPr>
          <w:cantSplit/>
          <w:tblHeader/>
        </w:trPr>
        <w:tc>
          <w:tcPr>
            <w:tcW w:w="1560"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708"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2268" w:type="dxa"/>
            <w:vMerge w:val="restart"/>
            <w:tcBorders>
              <w:left w:val="nil"/>
              <w:right w:val="nil"/>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Традиционалист</w:t>
            </w:r>
          </w:p>
        </w:tc>
        <w:tc>
          <w:tcPr>
            <w:tcW w:w="1985" w:type="dxa"/>
            <w:tcBorders>
              <w:left w:val="nil"/>
              <w:bottom w:val="nil"/>
              <w:right w:val="single" w:sz="16" w:space="0" w:color="000000"/>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Примирение противоположностей</w:t>
            </w:r>
          </w:p>
        </w:tc>
        <w:tc>
          <w:tcPr>
            <w:tcW w:w="1276" w:type="dxa"/>
            <w:tcBorders>
              <w:left w:val="single" w:sz="16" w:space="0" w:color="000000"/>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,08404</w:t>
            </w:r>
          </w:p>
        </w:tc>
        <w:tc>
          <w:tcPr>
            <w:tcW w:w="992" w:type="dxa"/>
            <w:tcBorders>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,04855</w:t>
            </w:r>
          </w:p>
        </w:tc>
        <w:tc>
          <w:tcPr>
            <w:tcW w:w="709" w:type="dxa"/>
            <w:tcBorders>
              <w:bottom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,087</w:t>
            </w:r>
          </w:p>
        </w:tc>
      </w:tr>
      <w:tr w:rsidR="00B77516" w:rsidRPr="00073074" w:rsidTr="00D35B15">
        <w:trPr>
          <w:cantSplit/>
          <w:tblHeader/>
        </w:trPr>
        <w:tc>
          <w:tcPr>
            <w:tcW w:w="1560"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708"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2268" w:type="dxa"/>
            <w:vMerge/>
            <w:tcBorders>
              <w:left w:val="nil"/>
              <w:right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240" w:lineRule="auto"/>
              <w:rPr>
                <w:rFonts w:ascii="Times New Roman" w:hAnsi="Times New Roman" w:cs="Times New Roman"/>
                <w:sz w:val="24"/>
                <w:szCs w:val="24"/>
              </w:rPr>
            </w:pPr>
          </w:p>
        </w:tc>
        <w:tc>
          <w:tcPr>
            <w:tcW w:w="1985" w:type="dxa"/>
            <w:tcBorders>
              <w:top w:val="nil"/>
              <w:left w:val="nil"/>
              <w:right w:val="single" w:sz="16" w:space="0" w:color="000000"/>
            </w:tcBorders>
            <w:shd w:val="clear" w:color="auto" w:fill="FFFFFF"/>
            <w:tcMar>
              <w:top w:w="30" w:type="dxa"/>
              <w:left w:w="30" w:type="dxa"/>
              <w:bottom w:w="30" w:type="dxa"/>
              <w:right w:w="30" w:type="dxa"/>
            </w:tcMar>
          </w:tcPr>
          <w:p w:rsidR="00B77516" w:rsidRPr="00073074" w:rsidRDefault="00B77516"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Компромисс</w:t>
            </w:r>
          </w:p>
        </w:tc>
        <w:tc>
          <w:tcPr>
            <w:tcW w:w="1276" w:type="dxa"/>
            <w:tcBorders>
              <w:top w:val="nil"/>
              <w:left w:val="single" w:sz="16" w:space="0" w:color="000000"/>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,04943</w:t>
            </w:r>
          </w:p>
        </w:tc>
        <w:tc>
          <w:tcPr>
            <w:tcW w:w="992" w:type="dxa"/>
            <w:tcBorders>
              <w:top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,03454</w:t>
            </w:r>
          </w:p>
        </w:tc>
        <w:tc>
          <w:tcPr>
            <w:tcW w:w="709" w:type="dxa"/>
            <w:tcBorders>
              <w:top w:val="nil"/>
            </w:tcBorders>
            <w:shd w:val="clear" w:color="auto" w:fill="FFFFFF"/>
            <w:tcMar>
              <w:top w:w="30" w:type="dxa"/>
              <w:left w:w="30" w:type="dxa"/>
              <w:bottom w:w="30" w:type="dxa"/>
              <w:right w:w="30" w:type="dxa"/>
            </w:tcMar>
          </w:tcPr>
          <w:p w:rsidR="00B77516" w:rsidRPr="00073074" w:rsidRDefault="00B77516"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,156</w:t>
            </w:r>
          </w:p>
        </w:tc>
      </w:tr>
    </w:tbl>
    <w:p w:rsidR="0002390D" w:rsidRDefault="0002390D" w:rsidP="0002390D"/>
    <w:p w:rsidR="00D35B15" w:rsidRDefault="00D35B15">
      <w:r>
        <w:br w:type="page"/>
      </w:r>
    </w:p>
    <w:p w:rsidR="0002390D" w:rsidRPr="0002390D" w:rsidRDefault="0002390D" w:rsidP="0002390D">
      <w:r>
        <w:lastRenderedPageBreak/>
        <w:t xml:space="preserve">Таблица 3 – Попарное апостериорное сравнение методом </w:t>
      </w:r>
      <w:r>
        <w:rPr>
          <w:lang w:val="en-US"/>
        </w:rPr>
        <w:t>LSD</w:t>
      </w:r>
      <w:r w:rsidRPr="0002390D">
        <w:t xml:space="preserve"> </w:t>
      </w:r>
      <w:r>
        <w:t>для индекса «Активность»</w:t>
      </w:r>
    </w:p>
    <w:tbl>
      <w:tblPr>
        <w:tblW w:w="93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52"/>
        <w:gridCol w:w="616"/>
        <w:gridCol w:w="1985"/>
        <w:gridCol w:w="2410"/>
        <w:gridCol w:w="1275"/>
        <w:gridCol w:w="709"/>
        <w:gridCol w:w="706"/>
      </w:tblGrid>
      <w:tr w:rsidR="00D35B15" w:rsidRPr="00073074" w:rsidTr="00CB5CC4">
        <w:trPr>
          <w:cantSplit/>
          <w:trHeight w:val="320"/>
          <w:tblHeader/>
        </w:trPr>
        <w:tc>
          <w:tcPr>
            <w:tcW w:w="2268"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Зависимая переменная</w:t>
            </w:r>
          </w:p>
        </w:tc>
        <w:tc>
          <w:tcPr>
            <w:tcW w:w="1985" w:type="dxa"/>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 xml:space="preserve">(I) </w:t>
            </w:r>
            <w:r>
              <w:rPr>
                <w:rFonts w:ascii="Arial" w:hAnsi="Arial" w:cs="Arial"/>
                <w:color w:val="000000"/>
                <w:sz w:val="18"/>
                <w:szCs w:val="18"/>
              </w:rPr>
              <w:t xml:space="preserve">Профиль </w:t>
            </w:r>
          </w:p>
        </w:tc>
        <w:tc>
          <w:tcPr>
            <w:tcW w:w="2410"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 xml:space="preserve">(J) </w:t>
            </w:r>
            <w:r>
              <w:rPr>
                <w:rFonts w:ascii="Arial" w:hAnsi="Arial" w:cs="Arial"/>
                <w:color w:val="000000"/>
                <w:sz w:val="18"/>
                <w:szCs w:val="18"/>
              </w:rPr>
              <w:t>Профиль</w:t>
            </w:r>
          </w:p>
        </w:tc>
        <w:tc>
          <w:tcPr>
            <w:tcW w:w="127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Средняя разница</w:t>
            </w:r>
            <w:r w:rsidRPr="00073074">
              <w:rPr>
                <w:rFonts w:ascii="Arial" w:hAnsi="Arial" w:cs="Arial"/>
                <w:color w:val="000000"/>
                <w:sz w:val="18"/>
                <w:szCs w:val="18"/>
              </w:rPr>
              <w:t xml:space="preserve"> (I-J)</w:t>
            </w:r>
          </w:p>
        </w:tc>
        <w:tc>
          <w:tcPr>
            <w:tcW w:w="70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Ст. ошибка</w:t>
            </w:r>
          </w:p>
        </w:tc>
        <w:tc>
          <w:tcPr>
            <w:tcW w:w="70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5B15" w:rsidRPr="00073074" w:rsidRDefault="00D35B15"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Знч.</w:t>
            </w:r>
          </w:p>
        </w:tc>
      </w:tr>
      <w:tr w:rsidR="0002390D" w:rsidRPr="00073074" w:rsidTr="00CB5CC4">
        <w:trPr>
          <w:cantSplit/>
          <w:trHeight w:val="207"/>
          <w:tblHeader/>
        </w:trPr>
        <w:tc>
          <w:tcPr>
            <w:tcW w:w="2268"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1985" w:type="dxa"/>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241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127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c>
          <w:tcPr>
            <w:tcW w:w="70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2390D" w:rsidRPr="00073074" w:rsidRDefault="0002390D" w:rsidP="0002390D">
            <w:pPr>
              <w:autoSpaceDE w:val="0"/>
              <w:autoSpaceDN w:val="0"/>
              <w:adjustRightInd w:val="0"/>
              <w:spacing w:after="0" w:line="240" w:lineRule="auto"/>
              <w:rPr>
                <w:rFonts w:ascii="Arial" w:hAnsi="Arial" w:cs="Arial"/>
                <w:color w:val="000000"/>
                <w:sz w:val="18"/>
                <w:szCs w:val="18"/>
              </w:rPr>
            </w:pPr>
          </w:p>
        </w:tc>
      </w:tr>
      <w:tr w:rsidR="00D35B15" w:rsidRPr="00073074" w:rsidTr="00072DD5">
        <w:trPr>
          <w:cantSplit/>
          <w:tblHeader/>
        </w:trPr>
        <w:tc>
          <w:tcPr>
            <w:tcW w:w="165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Активность</w:t>
            </w:r>
          </w:p>
        </w:tc>
        <w:tc>
          <w:tcPr>
            <w:tcW w:w="616" w:type="dxa"/>
            <w:vMerge w:val="restart"/>
            <w:tcBorders>
              <w:left w:val="nil"/>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rPr>
                <w:rFonts w:ascii="Arial" w:hAnsi="Arial" w:cs="Arial"/>
                <w:color w:val="000000"/>
                <w:sz w:val="18"/>
                <w:szCs w:val="18"/>
              </w:rPr>
            </w:pPr>
            <w:r w:rsidRPr="00073074">
              <w:rPr>
                <w:rFonts w:ascii="Arial" w:hAnsi="Arial" w:cs="Arial"/>
                <w:color w:val="000000"/>
                <w:sz w:val="18"/>
                <w:szCs w:val="18"/>
              </w:rPr>
              <w:t xml:space="preserve">LSD </w:t>
            </w:r>
          </w:p>
        </w:tc>
        <w:tc>
          <w:tcPr>
            <w:tcW w:w="1985" w:type="dxa"/>
            <w:vMerge w:val="restart"/>
            <w:tcBorders>
              <w:left w:val="nil"/>
              <w:right w:val="nil"/>
            </w:tcBorders>
            <w:shd w:val="clear" w:color="auto" w:fill="auto"/>
            <w:tcMar>
              <w:top w:w="30" w:type="dxa"/>
              <w:left w:w="30" w:type="dxa"/>
              <w:bottom w:w="30" w:type="dxa"/>
              <w:right w:w="30" w:type="dxa"/>
            </w:tcMar>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Примирение противоположностей</w:t>
            </w:r>
          </w:p>
        </w:tc>
        <w:tc>
          <w:tcPr>
            <w:tcW w:w="2410" w:type="dxa"/>
            <w:tcBorders>
              <w:left w:val="nil"/>
              <w:bottom w:val="nil"/>
              <w:right w:val="single" w:sz="16" w:space="0" w:color="000000"/>
            </w:tcBorders>
            <w:shd w:val="clear" w:color="auto" w:fill="auto"/>
            <w:tcMar>
              <w:top w:w="30" w:type="dxa"/>
              <w:left w:w="30" w:type="dxa"/>
              <w:bottom w:w="30" w:type="dxa"/>
              <w:right w:w="30" w:type="dxa"/>
            </w:tcMar>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Компромисс</w:t>
            </w:r>
          </w:p>
        </w:tc>
        <w:tc>
          <w:tcPr>
            <w:tcW w:w="1275" w:type="dxa"/>
            <w:tcBorders>
              <w:left w:val="single" w:sz="16" w:space="0" w:color="000000"/>
              <w:bottom w:val="nil"/>
            </w:tcBorders>
            <w:shd w:val="clear" w:color="auto" w:fill="auto"/>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-,12897</w:t>
            </w:r>
            <w:r w:rsidRPr="00073074">
              <w:rPr>
                <w:rFonts w:ascii="Arial" w:hAnsi="Arial" w:cs="Arial"/>
                <w:color w:val="000000"/>
                <w:sz w:val="18"/>
                <w:szCs w:val="18"/>
                <w:vertAlign w:val="superscript"/>
              </w:rPr>
              <w:t>*</w:t>
            </w:r>
          </w:p>
        </w:tc>
        <w:tc>
          <w:tcPr>
            <w:tcW w:w="709" w:type="dxa"/>
            <w:tcBorders>
              <w:bottom w:val="nil"/>
            </w:tcBorders>
            <w:shd w:val="clear" w:color="auto" w:fill="auto"/>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,04157</w:t>
            </w:r>
          </w:p>
        </w:tc>
        <w:tc>
          <w:tcPr>
            <w:tcW w:w="706" w:type="dxa"/>
            <w:tcBorders>
              <w:bottom w:val="nil"/>
            </w:tcBorders>
            <w:shd w:val="clear" w:color="auto" w:fill="auto"/>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,003</w:t>
            </w:r>
          </w:p>
        </w:tc>
      </w:tr>
      <w:tr w:rsidR="00D35B15" w:rsidRPr="00073074" w:rsidTr="00072DD5">
        <w:trPr>
          <w:cantSplit/>
          <w:tblHeader/>
        </w:trPr>
        <w:tc>
          <w:tcPr>
            <w:tcW w:w="1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616" w:type="dxa"/>
            <w:vMerge/>
            <w:tcBorders>
              <w:left w:val="nil"/>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1985" w:type="dxa"/>
            <w:vMerge/>
            <w:tcBorders>
              <w:left w:val="nil"/>
              <w:right w:val="nil"/>
            </w:tcBorders>
            <w:shd w:val="clear" w:color="auto" w:fill="auto"/>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2410" w:type="dxa"/>
            <w:tcBorders>
              <w:top w:val="nil"/>
              <w:left w:val="nil"/>
              <w:right w:val="single" w:sz="16" w:space="0" w:color="000000"/>
            </w:tcBorders>
            <w:shd w:val="clear" w:color="auto" w:fill="auto"/>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Традиционалист</w:t>
            </w:r>
          </w:p>
        </w:tc>
        <w:tc>
          <w:tcPr>
            <w:tcW w:w="1275" w:type="dxa"/>
            <w:tcBorders>
              <w:top w:val="nil"/>
              <w:left w:val="single" w:sz="16" w:space="0" w:color="000000"/>
            </w:tcBorders>
            <w:shd w:val="clear" w:color="auto" w:fill="auto"/>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-,17743</w:t>
            </w:r>
            <w:r w:rsidRPr="00073074">
              <w:rPr>
                <w:rFonts w:ascii="Arial" w:hAnsi="Arial" w:cs="Arial"/>
                <w:color w:val="000000"/>
                <w:sz w:val="18"/>
                <w:szCs w:val="18"/>
                <w:vertAlign w:val="superscript"/>
              </w:rPr>
              <w:t>*</w:t>
            </w:r>
          </w:p>
        </w:tc>
        <w:tc>
          <w:tcPr>
            <w:tcW w:w="709" w:type="dxa"/>
            <w:tcBorders>
              <w:top w:val="nil"/>
            </w:tcBorders>
            <w:shd w:val="clear" w:color="auto" w:fill="auto"/>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,04063</w:t>
            </w:r>
          </w:p>
        </w:tc>
        <w:tc>
          <w:tcPr>
            <w:tcW w:w="706" w:type="dxa"/>
            <w:tcBorders>
              <w:top w:val="nil"/>
            </w:tcBorders>
            <w:shd w:val="clear" w:color="auto" w:fill="auto"/>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,000</w:t>
            </w:r>
          </w:p>
        </w:tc>
      </w:tr>
      <w:tr w:rsidR="00D35B15" w:rsidRPr="00073074" w:rsidTr="00CB5CC4">
        <w:trPr>
          <w:cantSplit/>
          <w:tblHeader/>
        </w:trPr>
        <w:tc>
          <w:tcPr>
            <w:tcW w:w="1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616" w:type="dxa"/>
            <w:vMerge/>
            <w:tcBorders>
              <w:left w:val="nil"/>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1985" w:type="dxa"/>
            <w:vMerge w:val="restart"/>
            <w:tcBorders>
              <w:left w:val="nil"/>
              <w:right w:val="nil"/>
            </w:tcBorders>
            <w:shd w:val="clear" w:color="auto" w:fill="FFFFFF"/>
            <w:tcMar>
              <w:top w:w="30" w:type="dxa"/>
              <w:left w:w="30" w:type="dxa"/>
              <w:bottom w:w="30" w:type="dxa"/>
              <w:right w:w="30" w:type="dxa"/>
            </w:tcMar>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Компромисс</w:t>
            </w:r>
          </w:p>
        </w:tc>
        <w:tc>
          <w:tcPr>
            <w:tcW w:w="2410" w:type="dxa"/>
            <w:tcBorders>
              <w:left w:val="nil"/>
              <w:bottom w:val="nil"/>
              <w:right w:val="single" w:sz="16" w:space="0" w:color="000000"/>
            </w:tcBorders>
            <w:shd w:val="clear" w:color="auto" w:fill="FFFFFF"/>
            <w:tcMar>
              <w:top w:w="30" w:type="dxa"/>
              <w:left w:w="30" w:type="dxa"/>
              <w:bottom w:w="30" w:type="dxa"/>
              <w:right w:w="30" w:type="dxa"/>
            </w:tcMar>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Примирение противоположностей</w:t>
            </w:r>
          </w:p>
        </w:tc>
        <w:tc>
          <w:tcPr>
            <w:tcW w:w="1275" w:type="dxa"/>
            <w:tcBorders>
              <w:left w:val="single" w:sz="16" w:space="0" w:color="000000"/>
              <w:bottom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,12897</w:t>
            </w:r>
            <w:r w:rsidRPr="00073074">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,04157</w:t>
            </w:r>
          </w:p>
        </w:tc>
        <w:tc>
          <w:tcPr>
            <w:tcW w:w="706" w:type="dxa"/>
            <w:tcBorders>
              <w:bottom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,003</w:t>
            </w:r>
          </w:p>
        </w:tc>
      </w:tr>
      <w:tr w:rsidR="00D35B15" w:rsidRPr="00073074" w:rsidTr="00CB5CC4">
        <w:trPr>
          <w:cantSplit/>
          <w:tblHeader/>
        </w:trPr>
        <w:tc>
          <w:tcPr>
            <w:tcW w:w="1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616" w:type="dxa"/>
            <w:vMerge/>
            <w:tcBorders>
              <w:left w:val="nil"/>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1985" w:type="dxa"/>
            <w:vMerge/>
            <w:tcBorders>
              <w:left w:val="nil"/>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2410" w:type="dxa"/>
            <w:tcBorders>
              <w:top w:val="nil"/>
              <w:left w:val="nil"/>
              <w:right w:val="single" w:sz="16" w:space="0" w:color="000000"/>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Традиционалист</w:t>
            </w:r>
          </w:p>
        </w:tc>
        <w:tc>
          <w:tcPr>
            <w:tcW w:w="1275" w:type="dxa"/>
            <w:tcBorders>
              <w:top w:val="nil"/>
              <w:left w:val="single" w:sz="16" w:space="0" w:color="000000"/>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-,04846</w:t>
            </w:r>
          </w:p>
        </w:tc>
        <w:tc>
          <w:tcPr>
            <w:tcW w:w="709" w:type="dxa"/>
            <w:tcBorders>
              <w:top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,02890</w:t>
            </w:r>
          </w:p>
        </w:tc>
        <w:tc>
          <w:tcPr>
            <w:tcW w:w="706" w:type="dxa"/>
            <w:tcBorders>
              <w:top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,097</w:t>
            </w:r>
          </w:p>
        </w:tc>
      </w:tr>
      <w:tr w:rsidR="00D35B15" w:rsidRPr="00073074" w:rsidTr="00CB5CC4">
        <w:trPr>
          <w:cantSplit/>
          <w:tblHeader/>
        </w:trPr>
        <w:tc>
          <w:tcPr>
            <w:tcW w:w="1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616" w:type="dxa"/>
            <w:vMerge/>
            <w:tcBorders>
              <w:left w:val="nil"/>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1985" w:type="dxa"/>
            <w:vMerge w:val="restart"/>
            <w:tcBorders>
              <w:left w:val="nil"/>
              <w:bottom w:val="single" w:sz="16" w:space="0" w:color="000000"/>
              <w:right w:val="nil"/>
            </w:tcBorders>
            <w:shd w:val="clear" w:color="auto" w:fill="FFFFFF"/>
            <w:tcMar>
              <w:top w:w="30" w:type="dxa"/>
              <w:left w:w="30" w:type="dxa"/>
              <w:bottom w:w="30" w:type="dxa"/>
              <w:right w:w="30" w:type="dxa"/>
            </w:tcMar>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Традиционалист</w:t>
            </w:r>
          </w:p>
        </w:tc>
        <w:tc>
          <w:tcPr>
            <w:tcW w:w="2410" w:type="dxa"/>
            <w:tcBorders>
              <w:left w:val="nil"/>
              <w:bottom w:val="nil"/>
              <w:right w:val="single" w:sz="16" w:space="0" w:color="000000"/>
            </w:tcBorders>
            <w:shd w:val="clear" w:color="auto" w:fill="FFFFFF"/>
            <w:tcMar>
              <w:top w:w="30" w:type="dxa"/>
              <w:left w:w="30" w:type="dxa"/>
              <w:bottom w:w="30" w:type="dxa"/>
              <w:right w:w="30" w:type="dxa"/>
            </w:tcMar>
          </w:tcPr>
          <w:p w:rsidR="00D35B15" w:rsidRPr="00073074" w:rsidRDefault="00D35B15"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Примирение противоположностей</w:t>
            </w:r>
          </w:p>
        </w:tc>
        <w:tc>
          <w:tcPr>
            <w:tcW w:w="1275" w:type="dxa"/>
            <w:tcBorders>
              <w:left w:val="single" w:sz="16" w:space="0" w:color="000000"/>
              <w:bottom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,17743</w:t>
            </w:r>
            <w:r w:rsidRPr="00073074">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,04063</w:t>
            </w:r>
          </w:p>
        </w:tc>
        <w:tc>
          <w:tcPr>
            <w:tcW w:w="706" w:type="dxa"/>
            <w:tcBorders>
              <w:bottom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,000</w:t>
            </w:r>
          </w:p>
        </w:tc>
      </w:tr>
      <w:tr w:rsidR="00D35B15" w:rsidRPr="00073074" w:rsidTr="00CB5CC4">
        <w:trPr>
          <w:cantSplit/>
          <w:tblHeader/>
        </w:trPr>
        <w:tc>
          <w:tcPr>
            <w:tcW w:w="1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616" w:type="dxa"/>
            <w:vMerge/>
            <w:tcBorders>
              <w:left w:val="nil"/>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1985" w:type="dxa"/>
            <w:vMerge/>
            <w:tcBorders>
              <w:left w:val="nil"/>
              <w:bottom w:val="single" w:sz="16" w:space="0" w:color="000000"/>
              <w:right w:val="nil"/>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240" w:lineRule="auto"/>
              <w:rPr>
                <w:rFonts w:ascii="Times New Roman" w:hAnsi="Times New Roman" w:cs="Times New Roman"/>
                <w:sz w:val="24"/>
                <w:szCs w:val="24"/>
              </w:rPr>
            </w:pPr>
          </w:p>
        </w:tc>
        <w:tc>
          <w:tcPr>
            <w:tcW w:w="24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Компромисс</w:t>
            </w:r>
          </w:p>
        </w:tc>
        <w:tc>
          <w:tcPr>
            <w:tcW w:w="127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,04846</w:t>
            </w:r>
          </w:p>
        </w:tc>
        <w:tc>
          <w:tcPr>
            <w:tcW w:w="709" w:type="dxa"/>
            <w:tcBorders>
              <w:top w:val="nil"/>
              <w:bottom w:val="single" w:sz="16" w:space="0" w:color="000000"/>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,02890</w:t>
            </w:r>
          </w:p>
        </w:tc>
        <w:tc>
          <w:tcPr>
            <w:tcW w:w="706" w:type="dxa"/>
            <w:tcBorders>
              <w:top w:val="nil"/>
              <w:bottom w:val="single" w:sz="16" w:space="0" w:color="000000"/>
            </w:tcBorders>
            <w:shd w:val="clear" w:color="auto" w:fill="FFFFFF"/>
            <w:tcMar>
              <w:top w:w="30" w:type="dxa"/>
              <w:left w:w="30" w:type="dxa"/>
              <w:bottom w:w="30" w:type="dxa"/>
              <w:right w:w="30" w:type="dxa"/>
            </w:tcMar>
          </w:tcPr>
          <w:p w:rsidR="00D35B15" w:rsidRPr="00073074" w:rsidRDefault="00D35B15" w:rsidP="0002390D">
            <w:pPr>
              <w:autoSpaceDE w:val="0"/>
              <w:autoSpaceDN w:val="0"/>
              <w:adjustRightInd w:val="0"/>
              <w:spacing w:after="0" w:line="320" w:lineRule="atLeast"/>
              <w:jc w:val="right"/>
              <w:rPr>
                <w:rFonts w:ascii="Arial" w:hAnsi="Arial" w:cs="Arial"/>
                <w:color w:val="000000"/>
                <w:sz w:val="18"/>
                <w:szCs w:val="18"/>
              </w:rPr>
            </w:pPr>
            <w:r w:rsidRPr="00073074">
              <w:rPr>
                <w:rFonts w:ascii="Arial" w:hAnsi="Arial" w:cs="Arial"/>
                <w:color w:val="000000"/>
                <w:sz w:val="18"/>
                <w:szCs w:val="18"/>
              </w:rPr>
              <w:t>,097</w:t>
            </w:r>
          </w:p>
        </w:tc>
      </w:tr>
    </w:tbl>
    <w:p w:rsidR="00CB5CC4" w:rsidRDefault="00CB5CC4" w:rsidP="009924B8"/>
    <w:p w:rsidR="009924B8" w:rsidRPr="009924B8" w:rsidRDefault="009924B8" w:rsidP="009924B8">
      <w:r>
        <w:t xml:space="preserve">Таблица 4 – </w:t>
      </w:r>
      <w:r>
        <w:rPr>
          <w:lang w:val="en-US"/>
        </w:rPr>
        <w:t>T</w:t>
      </w:r>
      <w:r w:rsidRPr="009924B8">
        <w:t>-</w:t>
      </w:r>
      <w:r>
        <w:rPr>
          <w:lang w:val="en-US"/>
        </w:rPr>
        <w:t>test</w:t>
      </w:r>
      <w:r>
        <w:t xml:space="preserve"> для учеников 6 и 9 класса</w:t>
      </w:r>
    </w:p>
    <w:tbl>
      <w:tblPr>
        <w:tblW w:w="92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66"/>
        <w:gridCol w:w="1978"/>
        <w:gridCol w:w="1134"/>
        <w:gridCol w:w="1418"/>
        <w:gridCol w:w="992"/>
        <w:gridCol w:w="992"/>
        <w:gridCol w:w="1134"/>
      </w:tblGrid>
      <w:tr w:rsidR="009924B8" w:rsidRPr="00CB5CC4" w:rsidTr="00D35B15">
        <w:trPr>
          <w:gridAfter w:val="3"/>
          <w:wAfter w:w="3118" w:type="dxa"/>
          <w:cantSplit/>
          <w:tblHeader/>
        </w:trPr>
        <w:tc>
          <w:tcPr>
            <w:tcW w:w="156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240" w:lineRule="auto"/>
              <w:rPr>
                <w:rFonts w:ascii="Times New Roman" w:hAnsi="Times New Roman" w:cs="Times New Roman"/>
                <w:sz w:val="24"/>
                <w:szCs w:val="24"/>
              </w:rPr>
            </w:pPr>
          </w:p>
        </w:tc>
        <w:tc>
          <w:tcPr>
            <w:tcW w:w="19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240" w:lineRule="auto"/>
              <w:rPr>
                <w:rFonts w:ascii="Times New Roman" w:hAnsi="Times New Roman" w:cs="Times New Roman"/>
                <w:sz w:val="24"/>
                <w:szCs w:val="24"/>
              </w:rPr>
            </w:pPr>
          </w:p>
        </w:tc>
        <w:tc>
          <w:tcPr>
            <w:tcW w:w="255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924B8" w:rsidRPr="00CB5CC4" w:rsidRDefault="00CB5CC4"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 xml:space="preserve">Тест Ливиня на равенство дисперсий </w:t>
            </w:r>
          </w:p>
        </w:tc>
      </w:tr>
      <w:tr w:rsidR="009924B8" w:rsidRPr="009924B8" w:rsidTr="00D35B15">
        <w:trPr>
          <w:cantSplit/>
          <w:tblHeader/>
        </w:trPr>
        <w:tc>
          <w:tcPr>
            <w:tcW w:w="1566" w:type="dxa"/>
            <w:tcBorders>
              <w:top w:val="nil"/>
              <w:left w:val="single" w:sz="16" w:space="0" w:color="000000"/>
              <w:bottom w:val="nil"/>
              <w:right w:val="nil"/>
            </w:tcBorders>
            <w:shd w:val="clear" w:color="auto" w:fill="FFFFFF"/>
            <w:tcMar>
              <w:top w:w="30" w:type="dxa"/>
              <w:left w:w="30" w:type="dxa"/>
              <w:bottom w:w="30" w:type="dxa"/>
              <w:right w:w="30" w:type="dxa"/>
            </w:tcMar>
          </w:tcPr>
          <w:p w:rsidR="009924B8" w:rsidRPr="00CB5CC4" w:rsidRDefault="009924B8" w:rsidP="00D35B15">
            <w:pPr>
              <w:autoSpaceDE w:val="0"/>
              <w:autoSpaceDN w:val="0"/>
              <w:adjustRightInd w:val="0"/>
              <w:spacing w:after="0" w:line="240" w:lineRule="auto"/>
              <w:rPr>
                <w:rFonts w:ascii="Times New Roman" w:hAnsi="Times New Roman" w:cs="Times New Roman"/>
                <w:sz w:val="24"/>
                <w:szCs w:val="24"/>
              </w:rPr>
            </w:pPr>
          </w:p>
        </w:tc>
        <w:tc>
          <w:tcPr>
            <w:tcW w:w="1978" w:type="dxa"/>
            <w:tcBorders>
              <w:top w:val="nil"/>
              <w:left w:val="nil"/>
              <w:bottom w:val="nil"/>
              <w:right w:val="single" w:sz="16" w:space="0" w:color="000000"/>
            </w:tcBorders>
            <w:shd w:val="clear" w:color="auto" w:fill="FFFFFF"/>
            <w:tcMar>
              <w:top w:w="30" w:type="dxa"/>
              <w:left w:w="30" w:type="dxa"/>
              <w:bottom w:w="30" w:type="dxa"/>
              <w:right w:w="30" w:type="dxa"/>
            </w:tcMar>
          </w:tcPr>
          <w:p w:rsidR="009924B8" w:rsidRPr="00CB5CC4" w:rsidRDefault="009924B8" w:rsidP="00D35B15">
            <w:pPr>
              <w:autoSpaceDE w:val="0"/>
              <w:autoSpaceDN w:val="0"/>
              <w:adjustRightInd w:val="0"/>
              <w:spacing w:after="0" w:line="240" w:lineRule="auto"/>
              <w:rPr>
                <w:rFonts w:ascii="Times New Roman" w:hAnsi="Times New Roman" w:cs="Times New Roman"/>
                <w:sz w:val="24"/>
                <w:szCs w:val="24"/>
              </w:rPr>
            </w:pPr>
          </w:p>
        </w:tc>
        <w:tc>
          <w:tcPr>
            <w:tcW w:w="2552" w:type="dxa"/>
            <w:gridSpan w:val="2"/>
            <w:tcBorders>
              <w:left w:val="single" w:sz="16" w:space="0" w:color="000000"/>
            </w:tcBorders>
            <w:shd w:val="clear" w:color="auto" w:fill="FFFFFF"/>
            <w:tcMar>
              <w:top w:w="30" w:type="dxa"/>
              <w:left w:w="30" w:type="dxa"/>
              <w:bottom w:w="30" w:type="dxa"/>
              <w:right w:w="30" w:type="dxa"/>
            </w:tcMar>
            <w:vAlign w:val="bottom"/>
          </w:tcPr>
          <w:p w:rsidR="009924B8" w:rsidRPr="00CB5CC4" w:rsidRDefault="009924B8" w:rsidP="00D35B15">
            <w:pPr>
              <w:autoSpaceDE w:val="0"/>
              <w:autoSpaceDN w:val="0"/>
              <w:adjustRightInd w:val="0"/>
              <w:spacing w:after="0" w:line="240" w:lineRule="auto"/>
              <w:jc w:val="center"/>
              <w:rPr>
                <w:rFonts w:ascii="Times New Roman" w:hAnsi="Times New Roman" w:cs="Times New Roman"/>
                <w:sz w:val="24"/>
                <w:szCs w:val="24"/>
              </w:rPr>
            </w:pPr>
          </w:p>
        </w:tc>
        <w:tc>
          <w:tcPr>
            <w:tcW w:w="3118" w:type="dxa"/>
            <w:gridSpan w:val="3"/>
            <w:tcBorders>
              <w:right w:val="single" w:sz="16" w:space="0" w:color="000000"/>
            </w:tcBorders>
            <w:shd w:val="clear" w:color="auto" w:fill="FFFFFF"/>
            <w:tcMar>
              <w:top w:w="30" w:type="dxa"/>
              <w:left w:w="30" w:type="dxa"/>
              <w:bottom w:w="30" w:type="dxa"/>
              <w:right w:w="30" w:type="dxa"/>
            </w:tcMar>
            <w:vAlign w:val="bottom"/>
          </w:tcPr>
          <w:p w:rsidR="009924B8" w:rsidRPr="00CB5CC4" w:rsidRDefault="009924B8" w:rsidP="00CB5CC4">
            <w:pPr>
              <w:autoSpaceDE w:val="0"/>
              <w:autoSpaceDN w:val="0"/>
              <w:adjustRightInd w:val="0"/>
              <w:spacing w:after="0" w:line="320" w:lineRule="atLeast"/>
              <w:jc w:val="center"/>
              <w:rPr>
                <w:rFonts w:ascii="Arial" w:hAnsi="Arial" w:cs="Arial"/>
                <w:color w:val="000000"/>
                <w:sz w:val="18"/>
                <w:szCs w:val="18"/>
              </w:rPr>
            </w:pPr>
            <w:r w:rsidRPr="00B352E5">
              <w:rPr>
                <w:rFonts w:ascii="Arial" w:hAnsi="Arial" w:cs="Arial"/>
                <w:color w:val="000000"/>
                <w:sz w:val="18"/>
                <w:szCs w:val="18"/>
                <w:lang w:val="en-US"/>
              </w:rPr>
              <w:t xml:space="preserve">95% </w:t>
            </w:r>
            <w:r w:rsidR="00CB5CC4">
              <w:rPr>
                <w:rFonts w:ascii="Arial" w:hAnsi="Arial" w:cs="Arial"/>
                <w:color w:val="000000"/>
                <w:sz w:val="18"/>
                <w:szCs w:val="18"/>
              </w:rPr>
              <w:t>доверительный интерва для различий</w:t>
            </w:r>
          </w:p>
        </w:tc>
      </w:tr>
      <w:tr w:rsidR="009924B8" w:rsidRPr="00B352E5" w:rsidTr="00D35B15">
        <w:trPr>
          <w:cantSplit/>
          <w:tblHeader/>
        </w:trPr>
        <w:tc>
          <w:tcPr>
            <w:tcW w:w="156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240" w:lineRule="auto"/>
              <w:rPr>
                <w:rFonts w:ascii="Times New Roman" w:hAnsi="Times New Roman" w:cs="Times New Roman"/>
                <w:sz w:val="24"/>
                <w:szCs w:val="24"/>
                <w:lang w:val="en-US"/>
              </w:rPr>
            </w:pPr>
          </w:p>
        </w:tc>
        <w:tc>
          <w:tcPr>
            <w:tcW w:w="19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240" w:lineRule="auto"/>
              <w:rPr>
                <w:rFonts w:ascii="Times New Roman" w:hAnsi="Times New Roman" w:cs="Times New Roman"/>
                <w:sz w:val="24"/>
                <w:szCs w:val="24"/>
                <w:lang w:val="en-US"/>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924B8" w:rsidRPr="00B352E5" w:rsidRDefault="009924B8" w:rsidP="00D35B15">
            <w:pPr>
              <w:autoSpaceDE w:val="0"/>
              <w:autoSpaceDN w:val="0"/>
              <w:adjustRightInd w:val="0"/>
              <w:spacing w:after="0" w:line="320" w:lineRule="atLeast"/>
              <w:jc w:val="center"/>
              <w:rPr>
                <w:rFonts w:ascii="Arial" w:hAnsi="Arial" w:cs="Arial"/>
                <w:color w:val="000000"/>
                <w:sz w:val="18"/>
                <w:szCs w:val="18"/>
              </w:rPr>
            </w:pPr>
            <w:r w:rsidRPr="00B352E5">
              <w:rPr>
                <w:rFonts w:ascii="Arial" w:hAnsi="Arial" w:cs="Arial"/>
                <w:color w:val="000000"/>
                <w:sz w:val="18"/>
                <w:szCs w:val="18"/>
              </w:rPr>
              <w:t>F</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9924B8" w:rsidRPr="00B352E5" w:rsidRDefault="00CB5CC4"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Знч.</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9924B8" w:rsidRPr="00B352E5" w:rsidRDefault="009924B8" w:rsidP="00D35B15">
            <w:pPr>
              <w:autoSpaceDE w:val="0"/>
              <w:autoSpaceDN w:val="0"/>
              <w:adjustRightInd w:val="0"/>
              <w:spacing w:after="0" w:line="320" w:lineRule="atLeast"/>
              <w:jc w:val="center"/>
              <w:rPr>
                <w:rFonts w:ascii="Arial" w:hAnsi="Arial" w:cs="Arial"/>
                <w:color w:val="000000"/>
                <w:sz w:val="18"/>
                <w:szCs w:val="18"/>
              </w:rPr>
            </w:pPr>
            <w:r w:rsidRPr="00B352E5">
              <w:rPr>
                <w:rFonts w:ascii="Arial" w:hAnsi="Arial" w:cs="Arial"/>
                <w:color w:val="000000"/>
                <w:sz w:val="18"/>
                <w:szCs w:val="18"/>
              </w:rPr>
              <w:t>t</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9924B8" w:rsidRPr="00B352E5" w:rsidRDefault="009924B8" w:rsidP="00D35B15">
            <w:pPr>
              <w:autoSpaceDE w:val="0"/>
              <w:autoSpaceDN w:val="0"/>
              <w:adjustRightInd w:val="0"/>
              <w:spacing w:after="0" w:line="320" w:lineRule="atLeast"/>
              <w:jc w:val="center"/>
              <w:rPr>
                <w:rFonts w:ascii="Arial" w:hAnsi="Arial" w:cs="Arial"/>
                <w:color w:val="000000"/>
                <w:sz w:val="18"/>
                <w:szCs w:val="18"/>
              </w:rPr>
            </w:pPr>
            <w:r w:rsidRPr="00B352E5">
              <w:rPr>
                <w:rFonts w:ascii="Arial" w:hAnsi="Arial" w:cs="Arial"/>
                <w:color w:val="000000"/>
                <w:sz w:val="18"/>
                <w:szCs w:val="18"/>
              </w:rPr>
              <w:t>df</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9924B8" w:rsidRPr="00B352E5" w:rsidRDefault="00CB5CC4" w:rsidP="00D35B15">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Знч.</w:t>
            </w:r>
          </w:p>
        </w:tc>
      </w:tr>
      <w:tr w:rsidR="009924B8" w:rsidRPr="00B352E5" w:rsidTr="00D35B15">
        <w:trPr>
          <w:cantSplit/>
          <w:tblHeader/>
        </w:trPr>
        <w:tc>
          <w:tcPr>
            <w:tcW w:w="156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924B8" w:rsidRPr="00B352E5" w:rsidRDefault="00CB5CC4"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Традиционные практики</w:t>
            </w:r>
          </w:p>
        </w:tc>
        <w:tc>
          <w:tcPr>
            <w:tcW w:w="19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924B8" w:rsidRPr="00B352E5" w:rsidRDefault="00CB5CC4"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Равенство дисперсий</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,652</w:t>
            </w:r>
          </w:p>
        </w:tc>
        <w:tc>
          <w:tcPr>
            <w:tcW w:w="1418" w:type="dxa"/>
            <w:tcBorders>
              <w:top w:val="single" w:sz="16" w:space="0" w:color="000000"/>
              <w:bottom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,424</w:t>
            </w:r>
          </w:p>
        </w:tc>
        <w:tc>
          <w:tcPr>
            <w:tcW w:w="992" w:type="dxa"/>
            <w:tcBorders>
              <w:top w:val="single" w:sz="16" w:space="0" w:color="000000"/>
              <w:bottom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-3,698</w:t>
            </w:r>
          </w:p>
        </w:tc>
        <w:tc>
          <w:tcPr>
            <w:tcW w:w="992" w:type="dxa"/>
            <w:tcBorders>
              <w:top w:val="single" w:sz="16" w:space="0" w:color="000000"/>
              <w:bottom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45</w:t>
            </w:r>
          </w:p>
        </w:tc>
        <w:tc>
          <w:tcPr>
            <w:tcW w:w="1134" w:type="dxa"/>
            <w:tcBorders>
              <w:top w:val="single" w:sz="16" w:space="0" w:color="000000"/>
              <w:bottom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,001</w:t>
            </w:r>
          </w:p>
        </w:tc>
      </w:tr>
      <w:tr w:rsidR="009924B8" w:rsidRPr="00B352E5" w:rsidTr="00D35B15">
        <w:trPr>
          <w:cantSplit/>
          <w:tblHeader/>
        </w:trPr>
        <w:tc>
          <w:tcPr>
            <w:tcW w:w="156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240" w:lineRule="auto"/>
              <w:rPr>
                <w:rFonts w:ascii="Arial" w:hAnsi="Arial" w:cs="Arial"/>
                <w:color w:val="000000"/>
                <w:sz w:val="18"/>
                <w:szCs w:val="18"/>
              </w:rPr>
            </w:pPr>
          </w:p>
        </w:tc>
        <w:tc>
          <w:tcPr>
            <w:tcW w:w="1978" w:type="dxa"/>
            <w:tcBorders>
              <w:top w:val="nil"/>
              <w:left w:val="nil"/>
              <w:right w:val="single" w:sz="16" w:space="0" w:color="000000"/>
            </w:tcBorders>
            <w:shd w:val="clear" w:color="auto" w:fill="FFFFFF"/>
            <w:tcMar>
              <w:top w:w="30" w:type="dxa"/>
              <w:left w:w="30" w:type="dxa"/>
              <w:bottom w:w="30" w:type="dxa"/>
              <w:right w:w="30" w:type="dxa"/>
            </w:tcMar>
          </w:tcPr>
          <w:p w:rsidR="009924B8" w:rsidRPr="00B352E5" w:rsidRDefault="00CB5CC4"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Нет равенства дисперсий</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9924B8" w:rsidRPr="00B352E5" w:rsidRDefault="009924B8" w:rsidP="00D35B15">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tcBorders>
            <w:shd w:val="clear" w:color="auto" w:fill="FFFFFF"/>
            <w:tcMar>
              <w:top w:w="30" w:type="dxa"/>
              <w:left w:w="30" w:type="dxa"/>
              <w:bottom w:w="30" w:type="dxa"/>
              <w:right w:w="30" w:type="dxa"/>
            </w:tcMar>
            <w:vAlign w:val="center"/>
          </w:tcPr>
          <w:p w:rsidR="009924B8" w:rsidRPr="00B352E5" w:rsidRDefault="009924B8" w:rsidP="00D35B15">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-3,679</w:t>
            </w:r>
          </w:p>
        </w:tc>
        <w:tc>
          <w:tcPr>
            <w:tcW w:w="992" w:type="dxa"/>
            <w:tcBorders>
              <w:top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41,753</w:t>
            </w:r>
          </w:p>
        </w:tc>
        <w:tc>
          <w:tcPr>
            <w:tcW w:w="1134" w:type="dxa"/>
            <w:tcBorders>
              <w:top w:val="nil"/>
            </w:tcBorders>
            <w:shd w:val="clear" w:color="auto" w:fill="FFFFFF"/>
            <w:tcMar>
              <w:top w:w="30" w:type="dxa"/>
              <w:left w:w="30" w:type="dxa"/>
              <w:bottom w:w="30" w:type="dxa"/>
              <w:right w:w="30" w:type="dxa"/>
            </w:tcMar>
          </w:tcPr>
          <w:p w:rsidR="009924B8" w:rsidRPr="00B352E5" w:rsidRDefault="009924B8"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,001</w:t>
            </w:r>
          </w:p>
        </w:tc>
      </w:tr>
      <w:tr w:rsidR="00CB5CC4" w:rsidRPr="00B352E5" w:rsidTr="00D35B15">
        <w:trPr>
          <w:cantSplit/>
          <w:tblHeader/>
        </w:trPr>
        <w:tc>
          <w:tcPr>
            <w:tcW w:w="1566" w:type="dxa"/>
            <w:vMerge w:val="restart"/>
            <w:tcBorders>
              <w:left w:val="single" w:sz="16" w:space="0" w:color="000000"/>
              <w:right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Конструктивные практики</w:t>
            </w:r>
          </w:p>
        </w:tc>
        <w:tc>
          <w:tcPr>
            <w:tcW w:w="1978" w:type="dxa"/>
            <w:tcBorders>
              <w:left w:val="nil"/>
              <w:bottom w:val="nil"/>
              <w:right w:val="single" w:sz="16" w:space="0" w:color="000000"/>
            </w:tcBorders>
            <w:shd w:val="clear" w:color="auto" w:fill="FFFFFF"/>
            <w:tcMar>
              <w:top w:w="30" w:type="dxa"/>
              <w:left w:w="30" w:type="dxa"/>
              <w:bottom w:w="30" w:type="dxa"/>
              <w:right w:w="30" w:type="dxa"/>
            </w:tcMar>
          </w:tcPr>
          <w:p w:rsidR="00CB5CC4" w:rsidRPr="00B352E5" w:rsidRDefault="00CB5CC4" w:rsidP="00764EDF">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Равенство дисперсий</w:t>
            </w:r>
          </w:p>
        </w:tc>
        <w:tc>
          <w:tcPr>
            <w:tcW w:w="1134" w:type="dxa"/>
            <w:tcBorders>
              <w:left w:val="single" w:sz="16" w:space="0" w:color="000000"/>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1,005</w:t>
            </w:r>
          </w:p>
        </w:tc>
        <w:tc>
          <w:tcPr>
            <w:tcW w:w="1418" w:type="dxa"/>
            <w:tcBorders>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,321</w:t>
            </w:r>
          </w:p>
        </w:tc>
        <w:tc>
          <w:tcPr>
            <w:tcW w:w="992" w:type="dxa"/>
            <w:tcBorders>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12,520</w:t>
            </w:r>
          </w:p>
        </w:tc>
        <w:tc>
          <w:tcPr>
            <w:tcW w:w="992" w:type="dxa"/>
            <w:tcBorders>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45</w:t>
            </w:r>
          </w:p>
        </w:tc>
        <w:tc>
          <w:tcPr>
            <w:tcW w:w="1134" w:type="dxa"/>
            <w:tcBorders>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,000</w:t>
            </w:r>
          </w:p>
        </w:tc>
      </w:tr>
      <w:tr w:rsidR="00CB5CC4" w:rsidRPr="00B352E5" w:rsidTr="00D35B15">
        <w:trPr>
          <w:cantSplit/>
          <w:tblHeader/>
        </w:trPr>
        <w:tc>
          <w:tcPr>
            <w:tcW w:w="1566" w:type="dxa"/>
            <w:vMerge/>
            <w:tcBorders>
              <w:left w:val="single" w:sz="16" w:space="0" w:color="000000"/>
              <w:right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240" w:lineRule="auto"/>
              <w:rPr>
                <w:rFonts w:ascii="Arial" w:hAnsi="Arial" w:cs="Arial"/>
                <w:color w:val="000000"/>
                <w:sz w:val="18"/>
                <w:szCs w:val="18"/>
              </w:rPr>
            </w:pPr>
          </w:p>
        </w:tc>
        <w:tc>
          <w:tcPr>
            <w:tcW w:w="1978" w:type="dxa"/>
            <w:tcBorders>
              <w:top w:val="nil"/>
              <w:left w:val="nil"/>
              <w:right w:val="single" w:sz="16" w:space="0" w:color="000000"/>
            </w:tcBorders>
            <w:shd w:val="clear" w:color="auto" w:fill="FFFFFF"/>
            <w:tcMar>
              <w:top w:w="30" w:type="dxa"/>
              <w:left w:w="30" w:type="dxa"/>
              <w:bottom w:w="30" w:type="dxa"/>
              <w:right w:w="30" w:type="dxa"/>
            </w:tcMar>
          </w:tcPr>
          <w:p w:rsidR="00CB5CC4" w:rsidRPr="00B352E5" w:rsidRDefault="00CB5CC4" w:rsidP="00764EDF">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Нет равенства дисперсий</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CB5CC4" w:rsidRPr="00B352E5" w:rsidRDefault="00CB5CC4" w:rsidP="00D35B15">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tcBorders>
            <w:shd w:val="clear" w:color="auto" w:fill="FFFFFF"/>
            <w:tcMar>
              <w:top w:w="30" w:type="dxa"/>
              <w:left w:w="30" w:type="dxa"/>
              <w:bottom w:w="30" w:type="dxa"/>
              <w:right w:w="30" w:type="dxa"/>
            </w:tcMar>
            <w:vAlign w:val="center"/>
          </w:tcPr>
          <w:p w:rsidR="00CB5CC4" w:rsidRPr="00B352E5" w:rsidRDefault="00CB5CC4" w:rsidP="00D35B15">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12,642</w:t>
            </w:r>
          </w:p>
        </w:tc>
        <w:tc>
          <w:tcPr>
            <w:tcW w:w="992" w:type="dxa"/>
            <w:tcBorders>
              <w:top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38,615</w:t>
            </w:r>
          </w:p>
        </w:tc>
        <w:tc>
          <w:tcPr>
            <w:tcW w:w="1134" w:type="dxa"/>
            <w:tcBorders>
              <w:top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,000</w:t>
            </w:r>
          </w:p>
        </w:tc>
      </w:tr>
      <w:tr w:rsidR="00CB5CC4" w:rsidRPr="00B352E5" w:rsidTr="00D35B15">
        <w:trPr>
          <w:cantSplit/>
          <w:tblHeader/>
        </w:trPr>
        <w:tc>
          <w:tcPr>
            <w:tcW w:w="156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Активность</w:t>
            </w:r>
          </w:p>
        </w:tc>
        <w:tc>
          <w:tcPr>
            <w:tcW w:w="1978" w:type="dxa"/>
            <w:tcBorders>
              <w:left w:val="nil"/>
              <w:bottom w:val="nil"/>
              <w:right w:val="single" w:sz="16" w:space="0" w:color="000000"/>
            </w:tcBorders>
            <w:shd w:val="clear" w:color="auto" w:fill="FFFFFF"/>
            <w:tcMar>
              <w:top w:w="30" w:type="dxa"/>
              <w:left w:w="30" w:type="dxa"/>
              <w:bottom w:w="30" w:type="dxa"/>
              <w:right w:w="30" w:type="dxa"/>
            </w:tcMar>
          </w:tcPr>
          <w:p w:rsidR="00CB5CC4" w:rsidRPr="00B352E5" w:rsidRDefault="00CB5CC4" w:rsidP="00764EDF">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Равенство дисперсий</w:t>
            </w:r>
          </w:p>
        </w:tc>
        <w:tc>
          <w:tcPr>
            <w:tcW w:w="1134" w:type="dxa"/>
            <w:tcBorders>
              <w:left w:val="single" w:sz="16" w:space="0" w:color="000000"/>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7,587</w:t>
            </w:r>
          </w:p>
        </w:tc>
        <w:tc>
          <w:tcPr>
            <w:tcW w:w="1418" w:type="dxa"/>
            <w:tcBorders>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,008</w:t>
            </w:r>
          </w:p>
        </w:tc>
        <w:tc>
          <w:tcPr>
            <w:tcW w:w="992" w:type="dxa"/>
            <w:tcBorders>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3,397</w:t>
            </w:r>
          </w:p>
        </w:tc>
        <w:tc>
          <w:tcPr>
            <w:tcW w:w="992" w:type="dxa"/>
            <w:tcBorders>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45</w:t>
            </w:r>
          </w:p>
        </w:tc>
        <w:tc>
          <w:tcPr>
            <w:tcW w:w="1134" w:type="dxa"/>
            <w:tcBorders>
              <w:bottom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,001</w:t>
            </w:r>
          </w:p>
        </w:tc>
      </w:tr>
      <w:tr w:rsidR="00CB5CC4" w:rsidRPr="00B352E5" w:rsidTr="00D35B15">
        <w:trPr>
          <w:cantSplit/>
        </w:trPr>
        <w:tc>
          <w:tcPr>
            <w:tcW w:w="156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240" w:lineRule="auto"/>
              <w:rPr>
                <w:rFonts w:ascii="Arial" w:hAnsi="Arial" w:cs="Arial"/>
                <w:color w:val="000000"/>
                <w:sz w:val="18"/>
                <w:szCs w:val="18"/>
              </w:rPr>
            </w:pPr>
          </w:p>
        </w:tc>
        <w:tc>
          <w:tcPr>
            <w:tcW w:w="19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B5CC4" w:rsidRPr="00B352E5" w:rsidRDefault="00CB5CC4" w:rsidP="00764EDF">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Нет равенства дисперсий</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B5CC4" w:rsidRPr="00B352E5" w:rsidRDefault="00CB5CC4" w:rsidP="00D35B15">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CB5CC4" w:rsidRPr="00B352E5" w:rsidRDefault="00CB5CC4" w:rsidP="00D35B15">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single" w:sz="16" w:space="0" w:color="000000"/>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3,433</w:t>
            </w:r>
          </w:p>
        </w:tc>
        <w:tc>
          <w:tcPr>
            <w:tcW w:w="992" w:type="dxa"/>
            <w:tcBorders>
              <w:top w:val="nil"/>
              <w:bottom w:val="single" w:sz="16" w:space="0" w:color="000000"/>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37,305</w:t>
            </w:r>
          </w:p>
        </w:tc>
        <w:tc>
          <w:tcPr>
            <w:tcW w:w="1134" w:type="dxa"/>
            <w:tcBorders>
              <w:top w:val="nil"/>
              <w:bottom w:val="single" w:sz="16" w:space="0" w:color="000000"/>
            </w:tcBorders>
            <w:shd w:val="clear" w:color="auto" w:fill="FFFFFF"/>
            <w:tcMar>
              <w:top w:w="30" w:type="dxa"/>
              <w:left w:w="30" w:type="dxa"/>
              <w:bottom w:w="30" w:type="dxa"/>
              <w:right w:w="30" w:type="dxa"/>
            </w:tcMar>
          </w:tcPr>
          <w:p w:rsidR="00CB5CC4" w:rsidRPr="00B352E5" w:rsidRDefault="00CB5CC4" w:rsidP="00D35B15">
            <w:pPr>
              <w:autoSpaceDE w:val="0"/>
              <w:autoSpaceDN w:val="0"/>
              <w:adjustRightInd w:val="0"/>
              <w:spacing w:after="0" w:line="320" w:lineRule="atLeast"/>
              <w:jc w:val="right"/>
              <w:rPr>
                <w:rFonts w:ascii="Arial" w:hAnsi="Arial" w:cs="Arial"/>
                <w:color w:val="000000"/>
                <w:sz w:val="18"/>
                <w:szCs w:val="18"/>
              </w:rPr>
            </w:pPr>
            <w:r w:rsidRPr="00B352E5">
              <w:rPr>
                <w:rFonts w:ascii="Arial" w:hAnsi="Arial" w:cs="Arial"/>
                <w:color w:val="000000"/>
                <w:sz w:val="18"/>
                <w:szCs w:val="18"/>
              </w:rPr>
              <w:t>,001</w:t>
            </w:r>
          </w:p>
        </w:tc>
      </w:tr>
    </w:tbl>
    <w:p w:rsidR="0002390D" w:rsidRPr="0002390D" w:rsidRDefault="0002390D" w:rsidP="0002390D"/>
    <w:p w:rsidR="00CB5CC4" w:rsidRDefault="00CB5CC4">
      <w:pPr>
        <w:rPr>
          <w:rFonts w:ascii="Times New Roman" w:eastAsiaTheme="majorEastAsia" w:hAnsi="Times New Roman" w:cstheme="majorBidi"/>
          <w:bCs/>
          <w:color w:val="365F91" w:themeColor="accent1" w:themeShade="BF"/>
          <w:sz w:val="24"/>
          <w:szCs w:val="24"/>
        </w:rPr>
      </w:pPr>
      <w:r>
        <w:rPr>
          <w:rFonts w:ascii="Times New Roman" w:hAnsi="Times New Roman"/>
          <w:b/>
          <w:sz w:val="24"/>
          <w:szCs w:val="24"/>
        </w:rPr>
        <w:br w:type="page"/>
      </w:r>
    </w:p>
    <w:p w:rsidR="001F4715" w:rsidRPr="00CB5CC4" w:rsidRDefault="001F4715" w:rsidP="001447D0">
      <w:pPr>
        <w:pStyle w:val="1"/>
        <w:rPr>
          <w:rFonts w:ascii="Times New Roman" w:hAnsi="Times New Roman"/>
          <w:color w:val="auto"/>
          <w:sz w:val="24"/>
          <w:szCs w:val="24"/>
        </w:rPr>
      </w:pPr>
      <w:bookmarkStart w:id="33" w:name="_Toc390128967"/>
      <w:r w:rsidRPr="00CB5CC4">
        <w:rPr>
          <w:rFonts w:ascii="Times New Roman" w:hAnsi="Times New Roman"/>
          <w:color w:val="auto"/>
          <w:sz w:val="24"/>
          <w:szCs w:val="24"/>
        </w:rPr>
        <w:lastRenderedPageBreak/>
        <w:t>Приложение 3. Анкета Ученика</w:t>
      </w:r>
      <w:bookmarkEnd w:id="33"/>
    </w:p>
    <w:p w:rsidR="001F4715" w:rsidRPr="00794665" w:rsidRDefault="001F4715" w:rsidP="00361F9E">
      <w:pPr>
        <w:jc w:val="center"/>
        <w:rPr>
          <w:rFonts w:ascii="Times New Roman" w:hAnsi="Times New Roman"/>
        </w:rPr>
      </w:pPr>
      <w:r w:rsidRPr="00794665">
        <w:rPr>
          <w:rFonts w:ascii="Times New Roman" w:hAnsi="Times New Roman"/>
        </w:rPr>
        <w:t>Анкета для учащегося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701"/>
        <w:gridCol w:w="1843"/>
        <w:gridCol w:w="992"/>
        <w:gridCol w:w="1165"/>
      </w:tblGrid>
      <w:tr w:rsidR="001F4715" w:rsidRPr="00794665" w:rsidTr="001F4715">
        <w:trPr>
          <w:trHeight w:val="755"/>
        </w:trPr>
        <w:tc>
          <w:tcPr>
            <w:tcW w:w="3227" w:type="dxa"/>
          </w:tcPr>
          <w:p w:rsidR="001F4715" w:rsidRPr="00794665" w:rsidRDefault="001F4715" w:rsidP="001F4715">
            <w:pPr>
              <w:spacing w:after="0" w:line="240" w:lineRule="auto"/>
              <w:rPr>
                <w:b/>
              </w:rPr>
            </w:pPr>
            <w:r>
              <w:rPr>
                <w:b/>
              </w:rPr>
              <w:t xml:space="preserve"> </w:t>
            </w:r>
            <w:r w:rsidRPr="00794665">
              <w:rPr>
                <w:b/>
              </w:rPr>
              <w:t>Что я дела</w:t>
            </w:r>
            <w:r>
              <w:rPr>
                <w:b/>
              </w:rPr>
              <w:t>ю</w:t>
            </w:r>
            <w:r w:rsidRPr="00794665">
              <w:rPr>
                <w:b/>
              </w:rPr>
              <w:t xml:space="preserve"> на уроке</w:t>
            </w:r>
            <w:r>
              <w:rPr>
                <w:b/>
              </w:rPr>
              <w:t xml:space="preserve"> математики</w:t>
            </w:r>
          </w:p>
        </w:tc>
        <w:tc>
          <w:tcPr>
            <w:tcW w:w="1701" w:type="dxa"/>
          </w:tcPr>
          <w:p w:rsidR="001F4715" w:rsidRDefault="001F4715" w:rsidP="001F4715">
            <w:pPr>
              <w:spacing w:after="0" w:line="240" w:lineRule="auto"/>
              <w:jc w:val="center"/>
              <w:rPr>
                <w:b/>
              </w:rPr>
            </w:pPr>
          </w:p>
          <w:p w:rsidR="001F4715" w:rsidRPr="00794665" w:rsidRDefault="001F4715" w:rsidP="001F4715">
            <w:pPr>
              <w:spacing w:after="0" w:line="240" w:lineRule="auto"/>
              <w:jc w:val="center"/>
              <w:rPr>
                <w:b/>
              </w:rPr>
            </w:pPr>
            <w:r w:rsidRPr="00794665">
              <w:rPr>
                <w:b/>
              </w:rPr>
              <w:t>На каждом уроке</w:t>
            </w:r>
          </w:p>
        </w:tc>
        <w:tc>
          <w:tcPr>
            <w:tcW w:w="1843" w:type="dxa"/>
          </w:tcPr>
          <w:p w:rsidR="001F4715" w:rsidRDefault="001F4715" w:rsidP="001F4715">
            <w:pPr>
              <w:spacing w:after="0" w:line="240" w:lineRule="auto"/>
              <w:jc w:val="center"/>
              <w:rPr>
                <w:b/>
              </w:rPr>
            </w:pPr>
          </w:p>
          <w:p w:rsidR="001F4715" w:rsidRPr="00794665" w:rsidRDefault="001F4715" w:rsidP="001F4715">
            <w:pPr>
              <w:spacing w:after="0" w:line="240" w:lineRule="auto"/>
              <w:jc w:val="center"/>
              <w:rPr>
                <w:b/>
              </w:rPr>
            </w:pPr>
            <w:r w:rsidRPr="00794665">
              <w:rPr>
                <w:b/>
              </w:rPr>
              <w:t>1-2</w:t>
            </w:r>
          </w:p>
          <w:p w:rsidR="001F4715" w:rsidRPr="00794665" w:rsidRDefault="001F4715" w:rsidP="001F4715">
            <w:pPr>
              <w:spacing w:after="0" w:line="240" w:lineRule="auto"/>
              <w:jc w:val="center"/>
              <w:rPr>
                <w:b/>
              </w:rPr>
            </w:pPr>
            <w:r w:rsidRPr="00794665">
              <w:rPr>
                <w:b/>
              </w:rPr>
              <w:t>раза в неделю</w:t>
            </w:r>
          </w:p>
        </w:tc>
        <w:tc>
          <w:tcPr>
            <w:tcW w:w="992" w:type="dxa"/>
          </w:tcPr>
          <w:p w:rsidR="001F4715" w:rsidRDefault="001F4715" w:rsidP="001F4715">
            <w:pPr>
              <w:spacing w:after="0" w:line="240" w:lineRule="auto"/>
              <w:jc w:val="center"/>
              <w:rPr>
                <w:b/>
              </w:rPr>
            </w:pPr>
          </w:p>
          <w:p w:rsidR="001F4715" w:rsidRPr="00794665" w:rsidRDefault="001F4715" w:rsidP="001F4715">
            <w:pPr>
              <w:spacing w:after="0" w:line="240" w:lineRule="auto"/>
              <w:jc w:val="center"/>
              <w:rPr>
                <w:b/>
              </w:rPr>
            </w:pPr>
            <w:r w:rsidRPr="00794665">
              <w:rPr>
                <w:b/>
              </w:rPr>
              <w:t>Реже</w:t>
            </w:r>
          </w:p>
        </w:tc>
        <w:tc>
          <w:tcPr>
            <w:tcW w:w="1165" w:type="dxa"/>
          </w:tcPr>
          <w:p w:rsidR="001F4715" w:rsidRPr="00794665" w:rsidRDefault="001F4715" w:rsidP="001F4715">
            <w:pPr>
              <w:spacing w:after="0" w:line="240" w:lineRule="auto"/>
              <w:jc w:val="center"/>
              <w:rPr>
                <w:b/>
              </w:rPr>
            </w:pPr>
          </w:p>
          <w:p w:rsidR="001F4715" w:rsidRPr="00794665" w:rsidRDefault="001F4715" w:rsidP="001F4715">
            <w:pPr>
              <w:spacing w:after="0" w:line="240" w:lineRule="auto"/>
              <w:jc w:val="center"/>
              <w:rPr>
                <w:b/>
              </w:rPr>
            </w:pPr>
            <w:r w:rsidRPr="00794665">
              <w:rPr>
                <w:b/>
              </w:rPr>
              <w:t>Никогда</w:t>
            </w:r>
          </w:p>
        </w:tc>
      </w:tr>
      <w:tr w:rsidR="001F4715" w:rsidRPr="00794665" w:rsidTr="001F4715">
        <w:trPr>
          <w:trHeight w:val="541"/>
        </w:trPr>
        <w:tc>
          <w:tcPr>
            <w:tcW w:w="3227" w:type="dxa"/>
          </w:tcPr>
          <w:p w:rsidR="001F4715" w:rsidRPr="00794665" w:rsidRDefault="001F4715" w:rsidP="006174F6">
            <w:pPr>
              <w:spacing w:line="360" w:lineRule="auto"/>
              <w:jc w:val="both"/>
            </w:pPr>
            <w:r w:rsidRPr="00794665">
              <w:t>Списыва</w:t>
            </w:r>
            <w:r>
              <w:t>ю</w:t>
            </w:r>
            <w:r w:rsidRPr="00794665">
              <w:t xml:space="preserve"> с доски</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c>
          <w:tcPr>
            <w:tcW w:w="3227" w:type="dxa"/>
          </w:tcPr>
          <w:p w:rsidR="001F4715" w:rsidRPr="00794665" w:rsidRDefault="001F4715" w:rsidP="006174F6">
            <w:pPr>
              <w:spacing w:line="360" w:lineRule="auto"/>
              <w:jc w:val="both"/>
            </w:pPr>
            <w:r w:rsidRPr="00794665">
              <w:t>Участв</w:t>
            </w:r>
            <w:r>
              <w:t>ую</w:t>
            </w:r>
            <w:r w:rsidRPr="00794665">
              <w:t xml:space="preserve"> в обсуждении </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1F4715">
        <w:trPr>
          <w:trHeight w:val="459"/>
        </w:trPr>
        <w:tc>
          <w:tcPr>
            <w:tcW w:w="3227" w:type="dxa"/>
          </w:tcPr>
          <w:p w:rsidR="001F4715" w:rsidRPr="00794665" w:rsidRDefault="001F4715" w:rsidP="006174F6">
            <w:pPr>
              <w:spacing w:line="360" w:lineRule="auto"/>
              <w:jc w:val="both"/>
            </w:pPr>
            <w:r w:rsidRPr="00794665">
              <w:t>Молча слуша</w:t>
            </w:r>
            <w:r>
              <w:t>ю</w:t>
            </w:r>
            <w:r w:rsidRPr="00794665">
              <w:t xml:space="preserve"> учителя</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1F4715">
        <w:trPr>
          <w:trHeight w:val="411"/>
        </w:trPr>
        <w:tc>
          <w:tcPr>
            <w:tcW w:w="3227" w:type="dxa"/>
          </w:tcPr>
          <w:p w:rsidR="001F4715" w:rsidRPr="00794665" w:rsidRDefault="001F4715" w:rsidP="006174F6">
            <w:pPr>
              <w:spacing w:line="360" w:lineRule="auto"/>
              <w:jc w:val="both"/>
            </w:pPr>
            <w:r w:rsidRPr="00794665">
              <w:t>Конспектир</w:t>
            </w:r>
            <w:r>
              <w:t>ую</w:t>
            </w:r>
            <w:r w:rsidRPr="00794665">
              <w:t xml:space="preserve"> слова учителя</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c>
          <w:tcPr>
            <w:tcW w:w="3227" w:type="dxa"/>
          </w:tcPr>
          <w:p w:rsidR="001F4715" w:rsidRPr="00794665" w:rsidRDefault="001F4715" w:rsidP="006174F6">
            <w:pPr>
              <w:spacing w:line="360" w:lineRule="auto"/>
              <w:jc w:val="both"/>
            </w:pPr>
            <w:r>
              <w:t>Записываю</w:t>
            </w:r>
            <w:r w:rsidRPr="00794665">
              <w:t xml:space="preserve"> под диктовку учителя</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c>
          <w:tcPr>
            <w:tcW w:w="3227" w:type="dxa"/>
          </w:tcPr>
          <w:p w:rsidR="001F4715" w:rsidRPr="00794665" w:rsidRDefault="001F4715" w:rsidP="006174F6">
            <w:pPr>
              <w:spacing w:line="360" w:lineRule="auto"/>
              <w:jc w:val="both"/>
            </w:pPr>
            <w:r>
              <w:t>Работаю</w:t>
            </w:r>
            <w:r w:rsidRPr="00794665">
              <w:t xml:space="preserve"> в группе над  каким-либо заданием</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c>
          <w:tcPr>
            <w:tcW w:w="3227" w:type="dxa"/>
          </w:tcPr>
          <w:p w:rsidR="001F4715" w:rsidRPr="00794665" w:rsidRDefault="001F4715" w:rsidP="006174F6">
            <w:pPr>
              <w:spacing w:line="360" w:lineRule="auto"/>
              <w:jc w:val="both"/>
            </w:pPr>
            <w:r>
              <w:t>Провожу</w:t>
            </w:r>
            <w:r w:rsidRPr="00794665">
              <w:t xml:space="preserve"> время, думая о своём</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c>
          <w:tcPr>
            <w:tcW w:w="3227" w:type="dxa"/>
          </w:tcPr>
          <w:p w:rsidR="001F4715" w:rsidRDefault="001F4715" w:rsidP="006174F6">
            <w:pPr>
              <w:spacing w:line="360" w:lineRule="auto"/>
              <w:jc w:val="both"/>
            </w:pPr>
            <w:r>
              <w:t>Решаю простые задания для отработки алгоритма решения</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c>
          <w:tcPr>
            <w:tcW w:w="3227" w:type="dxa"/>
          </w:tcPr>
          <w:p w:rsidR="001F4715" w:rsidRPr="00794665" w:rsidRDefault="001F4715" w:rsidP="006174F6">
            <w:pPr>
              <w:spacing w:line="360" w:lineRule="auto"/>
              <w:jc w:val="both"/>
            </w:pPr>
            <w:r>
              <w:t>Обсуждаю</w:t>
            </w:r>
            <w:r w:rsidRPr="00794665">
              <w:t xml:space="preserve"> свою работу с учителем</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c>
          <w:tcPr>
            <w:tcW w:w="3227" w:type="dxa"/>
          </w:tcPr>
          <w:p w:rsidR="001F4715" w:rsidRPr="00794665" w:rsidRDefault="001F4715" w:rsidP="006174F6">
            <w:pPr>
              <w:spacing w:line="360" w:lineRule="auto"/>
              <w:jc w:val="both"/>
            </w:pPr>
            <w:r>
              <w:t>Работаю</w:t>
            </w:r>
            <w:r w:rsidRPr="00794665">
              <w:t xml:space="preserve"> на компьютере, выполняя задание</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c>
          <w:tcPr>
            <w:tcW w:w="3227" w:type="dxa"/>
          </w:tcPr>
          <w:p w:rsidR="001F4715" w:rsidRPr="00794665" w:rsidRDefault="001F4715" w:rsidP="006174F6">
            <w:pPr>
              <w:spacing w:line="360" w:lineRule="auto"/>
              <w:jc w:val="both"/>
            </w:pPr>
            <w:r>
              <w:t>Выполняю</w:t>
            </w:r>
            <w:r w:rsidRPr="00794665">
              <w:t xml:space="preserve"> задание, </w:t>
            </w:r>
            <w:r>
              <w:t>связанное</w:t>
            </w:r>
            <w:r w:rsidRPr="00794665">
              <w:t xml:space="preserve"> </w:t>
            </w:r>
            <w:r>
              <w:t xml:space="preserve">с </w:t>
            </w:r>
            <w:r w:rsidRPr="00794665">
              <w:t>жизн</w:t>
            </w:r>
            <w:r>
              <w:t>ью</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rPr>
          <w:trHeight w:val="625"/>
        </w:trPr>
        <w:tc>
          <w:tcPr>
            <w:tcW w:w="3227" w:type="dxa"/>
          </w:tcPr>
          <w:p w:rsidR="001F4715" w:rsidRPr="00794665" w:rsidRDefault="001F4715" w:rsidP="006174F6">
            <w:pPr>
              <w:spacing w:line="360" w:lineRule="auto"/>
              <w:jc w:val="both"/>
            </w:pPr>
            <w:r w:rsidRPr="00794665">
              <w:t>Ничего не дела</w:t>
            </w:r>
            <w:r>
              <w:t>ю</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rPr>
          <w:trHeight w:val="625"/>
        </w:trPr>
        <w:tc>
          <w:tcPr>
            <w:tcW w:w="3227" w:type="dxa"/>
          </w:tcPr>
          <w:p w:rsidR="001F4715" w:rsidRPr="00794665" w:rsidRDefault="001F4715" w:rsidP="006174F6">
            <w:pPr>
              <w:spacing w:line="360" w:lineRule="auto"/>
              <w:jc w:val="both"/>
            </w:pPr>
            <w:r>
              <w:t>Решаю сложные задания, для которых нет очевидного решения</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r w:rsidR="001F4715" w:rsidRPr="00794665" w:rsidTr="006174F6">
        <w:trPr>
          <w:trHeight w:val="625"/>
        </w:trPr>
        <w:tc>
          <w:tcPr>
            <w:tcW w:w="3227" w:type="dxa"/>
          </w:tcPr>
          <w:p w:rsidR="001F4715" w:rsidRDefault="001F4715" w:rsidP="006174F6">
            <w:pPr>
              <w:spacing w:line="360" w:lineRule="auto"/>
              <w:jc w:val="both"/>
            </w:pPr>
            <w:r>
              <w:t>Отвечаю у доски</w:t>
            </w:r>
          </w:p>
        </w:tc>
        <w:tc>
          <w:tcPr>
            <w:tcW w:w="1701" w:type="dxa"/>
          </w:tcPr>
          <w:p w:rsidR="001F4715" w:rsidRPr="00794665" w:rsidRDefault="001F4715" w:rsidP="006174F6">
            <w:pPr>
              <w:spacing w:line="360" w:lineRule="auto"/>
              <w:jc w:val="both"/>
            </w:pPr>
          </w:p>
        </w:tc>
        <w:tc>
          <w:tcPr>
            <w:tcW w:w="1843" w:type="dxa"/>
          </w:tcPr>
          <w:p w:rsidR="001F4715" w:rsidRPr="00794665" w:rsidRDefault="001F4715" w:rsidP="006174F6">
            <w:pPr>
              <w:spacing w:line="360" w:lineRule="auto"/>
              <w:jc w:val="both"/>
            </w:pPr>
          </w:p>
        </w:tc>
        <w:tc>
          <w:tcPr>
            <w:tcW w:w="992" w:type="dxa"/>
          </w:tcPr>
          <w:p w:rsidR="001F4715" w:rsidRPr="00794665" w:rsidRDefault="001F4715" w:rsidP="006174F6">
            <w:pPr>
              <w:spacing w:line="360" w:lineRule="auto"/>
              <w:jc w:val="both"/>
            </w:pPr>
          </w:p>
        </w:tc>
        <w:tc>
          <w:tcPr>
            <w:tcW w:w="1165" w:type="dxa"/>
          </w:tcPr>
          <w:p w:rsidR="001F4715" w:rsidRPr="00794665" w:rsidRDefault="001F4715" w:rsidP="006174F6">
            <w:pPr>
              <w:spacing w:line="360" w:lineRule="auto"/>
              <w:jc w:val="both"/>
            </w:pPr>
          </w:p>
        </w:tc>
      </w:tr>
    </w:tbl>
    <w:p w:rsidR="001F4715" w:rsidRPr="00794665" w:rsidRDefault="001F4715" w:rsidP="001F4715">
      <w:pPr>
        <w:spacing w:line="360" w:lineRule="auto"/>
        <w:jc w:val="both"/>
      </w:pPr>
    </w:p>
    <w:p w:rsidR="001F4715" w:rsidRPr="00CB5CC4" w:rsidRDefault="001F4715" w:rsidP="001447D0">
      <w:pPr>
        <w:pStyle w:val="1"/>
        <w:rPr>
          <w:rFonts w:ascii="Times New Roman" w:hAnsi="Times New Roman"/>
          <w:color w:val="auto"/>
          <w:sz w:val="24"/>
          <w:szCs w:val="24"/>
        </w:rPr>
      </w:pPr>
      <w:bookmarkStart w:id="34" w:name="_Toc390128968"/>
      <w:r w:rsidRPr="00CB5CC4">
        <w:rPr>
          <w:rFonts w:ascii="Times New Roman" w:hAnsi="Times New Roman"/>
          <w:color w:val="auto"/>
          <w:sz w:val="24"/>
          <w:szCs w:val="24"/>
        </w:rPr>
        <w:lastRenderedPageBreak/>
        <w:t>Приложение 4: Гайд интервью</w:t>
      </w:r>
      <w:bookmarkEnd w:id="34"/>
    </w:p>
    <w:p w:rsidR="00CB5CC4" w:rsidRDefault="00CB5CC4" w:rsidP="00AE1442">
      <w:pPr>
        <w:spacing w:after="0" w:line="360" w:lineRule="auto"/>
        <w:jc w:val="both"/>
        <w:rPr>
          <w:rFonts w:ascii="Times New Roman" w:hAnsi="Times New Roman" w:cs="Times New Roman"/>
          <w:sz w:val="24"/>
          <w:szCs w:val="24"/>
        </w:rPr>
      </w:pPr>
    </w:p>
    <w:p w:rsidR="00AE1442" w:rsidRDefault="00AE1442" w:rsidP="00AE14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Здравствуйте! Институт образования ВШЭ проводит исследования представлений и практик учителей математики основной школы. Ваш регион принимал участие в анкетировании в прошлом году, по его результатам мы обратились в краевой центр оценки качества образования с просьбой о помощи в проведении дополнительного интервью и предложили список из 10 случайным образом отобранных учителей, которые заполнили анкету в прошлом году, в этот список попали и Вы.  Большое спасибо, что согласились принять участие. </w:t>
      </w:r>
    </w:p>
    <w:p w:rsidR="00AE1442" w:rsidRDefault="00AE1442" w:rsidP="00AE1442">
      <w:pPr>
        <w:spacing w:after="0" w:line="360" w:lineRule="auto"/>
        <w:ind w:firstLine="284"/>
        <w:jc w:val="both"/>
        <w:rPr>
          <w:rFonts w:ascii="Times New Roman" w:hAnsi="Times New Roman" w:cs="Times New Roman"/>
          <w:sz w:val="24"/>
          <w:szCs w:val="24"/>
          <w:u w:val="single"/>
        </w:rPr>
      </w:pPr>
      <w:r>
        <w:rPr>
          <w:rFonts w:ascii="Times New Roman" w:hAnsi="Times New Roman" w:cs="Times New Roman"/>
          <w:sz w:val="24"/>
          <w:szCs w:val="24"/>
          <w:u w:val="single"/>
        </w:rPr>
        <w:t>М</w:t>
      </w:r>
      <w:r w:rsidRPr="00A870F1">
        <w:rPr>
          <w:rFonts w:ascii="Times New Roman" w:hAnsi="Times New Roman" w:cs="Times New Roman"/>
          <w:sz w:val="24"/>
          <w:szCs w:val="24"/>
          <w:u w:val="single"/>
        </w:rPr>
        <w:t xml:space="preserve">ы хотели бы понять в каких условиях Вы работаете, с какими учениками Вам приходится  работать. </w:t>
      </w:r>
    </w:p>
    <w:p w:rsidR="00AE1442" w:rsidRPr="00D14B49"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Скажите, пожалуйста, вы давно работаете в школе? </w:t>
      </w:r>
    </w:p>
    <w:p w:rsidR="00AE1442" w:rsidRPr="00D14B49"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В каких классах Вы сейчас преподаете?</w:t>
      </w:r>
    </w:p>
    <w:p w:rsidR="00AE1442" w:rsidRPr="00207788"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За то время, что Вы работаете, изменились ли ученики? Как изменились?</w:t>
      </w:r>
    </w:p>
    <w:p w:rsidR="00AE1442" w:rsidRPr="00E9743E"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А изменился ли стиль Вашей работы? Как?</w:t>
      </w:r>
    </w:p>
    <w:p w:rsidR="00AE1442" w:rsidRPr="005303BD"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Какие формы обучения больше всего подходят для «сегодняшних учеников», для Ваших учеников?</w:t>
      </w:r>
    </w:p>
    <w:p w:rsidR="00AE1442" w:rsidRPr="00207788"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Как бы Вы описали идеального учителя для этих детей, какие учителя нравятся таким детям?</w:t>
      </w:r>
    </w:p>
    <w:p w:rsidR="00AE1442" w:rsidRPr="00F9532A"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Что Вам было бы необходимо для работы с такими детьми? Что бы Вы хотели ещё изменить в себе? Чего не хватает?</w:t>
      </w:r>
    </w:p>
    <w:p w:rsidR="00AE1442" w:rsidRPr="00FC1B74"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А как бы Вы описали идеального ученика?</w:t>
      </w:r>
    </w:p>
    <w:p w:rsidR="00AE1442" w:rsidRPr="00D72AFF"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Скажите, есть ли у Вас «сложные» ученики? А какие методы лучше всего «срабатывают» для таких учеников?</w:t>
      </w:r>
    </w:p>
    <w:p w:rsidR="00AE1442" w:rsidRPr="000934D3"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Скажите, пожалуйста, бывает ли такое, что ученики не понимают материал?</w:t>
      </w:r>
    </w:p>
    <w:p w:rsidR="00AE1442" w:rsidRPr="003E6F3C" w:rsidRDefault="00AE1442" w:rsidP="00AE1442">
      <w:pPr>
        <w:pStyle w:val="a6"/>
        <w:numPr>
          <w:ilvl w:val="1"/>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Как Вы выходите из этого положения?/Что Вы делаете, чтобы ученики поняли?</w:t>
      </w:r>
    </w:p>
    <w:p w:rsidR="00AE1442" w:rsidRPr="000934D3" w:rsidRDefault="00AE1442" w:rsidP="00AE1442">
      <w:pPr>
        <w:pStyle w:val="a6"/>
        <w:numPr>
          <w:ilvl w:val="1"/>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Как Вы понимаете, что ученики не поняли/поняли?</w:t>
      </w:r>
    </w:p>
    <w:p w:rsidR="00AE1442" w:rsidRPr="00C27CB3"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sidRPr="00C27CB3">
        <w:rPr>
          <w:rFonts w:ascii="Times New Roman" w:hAnsi="Times New Roman" w:cs="Times New Roman"/>
          <w:sz w:val="24"/>
          <w:szCs w:val="24"/>
        </w:rPr>
        <w:t>Скажите</w:t>
      </w:r>
      <w:r>
        <w:rPr>
          <w:rFonts w:ascii="Times New Roman" w:hAnsi="Times New Roman" w:cs="Times New Roman"/>
          <w:sz w:val="24"/>
          <w:szCs w:val="24"/>
        </w:rPr>
        <w:t>,</w:t>
      </w:r>
      <w:r w:rsidRPr="00C27CB3">
        <w:rPr>
          <w:rFonts w:ascii="Times New Roman" w:hAnsi="Times New Roman" w:cs="Times New Roman"/>
          <w:sz w:val="24"/>
          <w:szCs w:val="24"/>
        </w:rPr>
        <w:t xml:space="preserve"> как часто ученики задают Вам вопросы? А какие это вопросы? </w:t>
      </w:r>
    </w:p>
    <w:p w:rsidR="00AE1442" w:rsidRPr="00C27CB3"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Бывало ли такое, что ученик вдруг задал</w:t>
      </w:r>
      <w:r w:rsidRPr="00C27CB3">
        <w:rPr>
          <w:rFonts w:ascii="Times New Roman" w:hAnsi="Times New Roman" w:cs="Times New Roman"/>
          <w:sz w:val="24"/>
          <w:szCs w:val="24"/>
        </w:rPr>
        <w:t xml:space="preserve"> Вам вопрос, на который Вы не м</w:t>
      </w:r>
      <w:r>
        <w:rPr>
          <w:rFonts w:ascii="Times New Roman" w:hAnsi="Times New Roman" w:cs="Times New Roman"/>
          <w:sz w:val="24"/>
          <w:szCs w:val="24"/>
        </w:rPr>
        <w:t>ожете ответить, как Вы поступаете в такой ситуации</w:t>
      </w:r>
      <w:r w:rsidRPr="00C27CB3">
        <w:rPr>
          <w:rFonts w:ascii="Times New Roman" w:hAnsi="Times New Roman" w:cs="Times New Roman"/>
          <w:sz w:val="24"/>
          <w:szCs w:val="24"/>
        </w:rPr>
        <w:t xml:space="preserve">? </w:t>
      </w:r>
    </w:p>
    <w:p w:rsidR="00AE1442" w:rsidRPr="00D933AF"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Как часто Вы задаете вопросы ученикам? </w:t>
      </w:r>
    </w:p>
    <w:p w:rsidR="00AE1442" w:rsidRPr="00F75B9E" w:rsidRDefault="00AE1442" w:rsidP="00AE1442">
      <w:pPr>
        <w:pStyle w:val="a6"/>
        <w:numPr>
          <w:ilvl w:val="1"/>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Сколько времени Вы отводите на подготовку ответа? </w:t>
      </w:r>
    </w:p>
    <w:p w:rsidR="00AE1442" w:rsidRPr="00F75B9E" w:rsidRDefault="00AE1442" w:rsidP="00AE1442">
      <w:pPr>
        <w:pStyle w:val="a6"/>
        <w:numPr>
          <w:ilvl w:val="1"/>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Можно ли ученикам совещаться друг с другом? </w:t>
      </w:r>
    </w:p>
    <w:p w:rsidR="00AE1442" w:rsidRPr="00F75B9E" w:rsidRDefault="00AE1442" w:rsidP="00AE1442">
      <w:pPr>
        <w:pStyle w:val="a6"/>
        <w:numPr>
          <w:ilvl w:val="1"/>
          <w:numId w:val="20"/>
        </w:numPr>
        <w:spacing w:after="0" w:line="360" w:lineRule="auto"/>
        <w:jc w:val="both"/>
        <w:rPr>
          <w:rFonts w:ascii="Times New Roman" w:hAnsi="Times New Roman" w:cs="Times New Roman"/>
          <w:sz w:val="24"/>
          <w:szCs w:val="24"/>
        </w:rPr>
      </w:pPr>
      <w:r w:rsidRPr="00F75B9E">
        <w:rPr>
          <w:rFonts w:ascii="Times New Roman" w:hAnsi="Times New Roman" w:cs="Times New Roman"/>
          <w:sz w:val="24"/>
          <w:szCs w:val="24"/>
        </w:rPr>
        <w:lastRenderedPageBreak/>
        <w:t>Ученики отвечают с поднятием руки или без?</w:t>
      </w:r>
    </w:p>
    <w:p w:rsidR="00AE1442" w:rsidRDefault="00AE1442" w:rsidP="00AE1442">
      <w:pPr>
        <w:pStyle w:val="a6"/>
        <w:numPr>
          <w:ilvl w:val="1"/>
          <w:numId w:val="20"/>
        </w:numPr>
        <w:spacing w:after="0" w:line="360" w:lineRule="auto"/>
        <w:jc w:val="both"/>
        <w:rPr>
          <w:rFonts w:ascii="Times New Roman" w:hAnsi="Times New Roman" w:cs="Times New Roman"/>
          <w:sz w:val="24"/>
          <w:szCs w:val="24"/>
        </w:rPr>
      </w:pPr>
      <w:r w:rsidRPr="00F75B9E">
        <w:rPr>
          <w:rFonts w:ascii="Times New Roman" w:hAnsi="Times New Roman" w:cs="Times New Roman"/>
          <w:sz w:val="24"/>
          <w:szCs w:val="24"/>
        </w:rPr>
        <w:t>Вы спрашиваете по журналу?</w:t>
      </w:r>
      <w:r>
        <w:rPr>
          <w:rFonts w:ascii="Times New Roman" w:hAnsi="Times New Roman" w:cs="Times New Roman"/>
          <w:sz w:val="24"/>
          <w:szCs w:val="24"/>
        </w:rPr>
        <w:t xml:space="preserve"> </w:t>
      </w:r>
    </w:p>
    <w:p w:rsidR="00AE1442" w:rsidRDefault="00AE1442" w:rsidP="00AE1442">
      <w:pPr>
        <w:pStyle w:val="a6"/>
        <w:numPr>
          <w:ilvl w:val="1"/>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Готовите ли Вы вопросы/задачи заранее?</w:t>
      </w:r>
    </w:p>
    <w:p w:rsidR="00AE1442" w:rsidRDefault="00AE1442" w:rsidP="00AE1442">
      <w:pPr>
        <w:pStyle w:val="a6"/>
        <w:numPr>
          <w:ilvl w:val="1"/>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Используете ли Вы работу в группах на занятиях? В каких ситуациях/для каких целей?</w:t>
      </w:r>
    </w:p>
    <w:p w:rsidR="00AE1442" w:rsidRDefault="00AE1442" w:rsidP="00AE1442">
      <w:pPr>
        <w:pStyle w:val="a6"/>
        <w:numPr>
          <w:ilvl w:val="1"/>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Сколько учеников отвечает у Вас на уроке обычно?</w:t>
      </w:r>
    </w:p>
    <w:p w:rsidR="00AE1442" w:rsidRDefault="00AE1442" w:rsidP="00AE1442">
      <w:pPr>
        <w:pStyle w:val="a6"/>
        <w:numPr>
          <w:ilvl w:val="0"/>
          <w:numId w:val="20"/>
        </w:numPr>
        <w:spacing w:after="0" w:line="360" w:lineRule="auto"/>
        <w:jc w:val="both"/>
        <w:rPr>
          <w:rFonts w:ascii="Times New Roman" w:hAnsi="Times New Roman" w:cs="Times New Roman"/>
          <w:sz w:val="24"/>
          <w:szCs w:val="24"/>
        </w:rPr>
      </w:pPr>
      <w:r w:rsidRPr="00900FA4">
        <w:rPr>
          <w:rFonts w:ascii="Times New Roman" w:hAnsi="Times New Roman" w:cs="Times New Roman"/>
          <w:sz w:val="24"/>
          <w:szCs w:val="24"/>
        </w:rPr>
        <w:t>Как Вы осуществляете контроль знаний?</w:t>
      </w:r>
    </w:p>
    <w:p w:rsidR="00AE1442" w:rsidRDefault="00AE1442" w:rsidP="00AE1442">
      <w:pPr>
        <w:pStyle w:val="a6"/>
        <w:numPr>
          <w:ilvl w:val="1"/>
          <w:numId w:val="20"/>
        </w:numPr>
        <w:spacing w:after="0" w:line="360" w:lineRule="auto"/>
        <w:jc w:val="both"/>
        <w:rPr>
          <w:rFonts w:ascii="Times New Roman" w:hAnsi="Times New Roman" w:cs="Times New Roman"/>
          <w:sz w:val="24"/>
          <w:szCs w:val="24"/>
        </w:rPr>
      </w:pPr>
      <w:r w:rsidRPr="00900FA4">
        <w:rPr>
          <w:rFonts w:ascii="Times New Roman" w:hAnsi="Times New Roman" w:cs="Times New Roman"/>
          <w:sz w:val="24"/>
          <w:szCs w:val="24"/>
        </w:rPr>
        <w:t xml:space="preserve"> Что оценивается при контроле? </w:t>
      </w:r>
    </w:p>
    <w:p w:rsidR="00AE1442" w:rsidRDefault="00AE1442" w:rsidP="00AE1442">
      <w:pPr>
        <w:pStyle w:val="a6"/>
        <w:numPr>
          <w:ilvl w:val="1"/>
          <w:numId w:val="20"/>
        </w:numPr>
        <w:spacing w:after="0" w:line="360" w:lineRule="auto"/>
        <w:jc w:val="both"/>
        <w:rPr>
          <w:rFonts w:ascii="Times New Roman" w:hAnsi="Times New Roman" w:cs="Times New Roman"/>
          <w:sz w:val="24"/>
          <w:szCs w:val="24"/>
        </w:rPr>
      </w:pPr>
      <w:r w:rsidRPr="00900FA4">
        <w:rPr>
          <w:rFonts w:ascii="Times New Roman" w:hAnsi="Times New Roman" w:cs="Times New Roman"/>
          <w:sz w:val="24"/>
          <w:szCs w:val="24"/>
        </w:rPr>
        <w:t>Какие формы контроля Вы используете?</w:t>
      </w:r>
    </w:p>
    <w:p w:rsidR="00AE1442" w:rsidRPr="00900FA4" w:rsidRDefault="00AE1442" w:rsidP="00AE1442">
      <w:pPr>
        <w:pStyle w:val="a6"/>
        <w:numPr>
          <w:ilvl w:val="1"/>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Какую форму проверки усвоения знаний Вы считаете наиболее эффективной? </w:t>
      </w:r>
    </w:p>
    <w:p w:rsidR="00AE1442" w:rsidRPr="00A03D96"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Если бы у вас не было никаких ограничений, то, как бы Вы построили идеальный урок?</w:t>
      </w:r>
    </w:p>
    <w:p w:rsidR="00AE1442" w:rsidRPr="00D8157C"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Что Вам нравится и что не нравится в работе учителя? </w:t>
      </w:r>
    </w:p>
    <w:p w:rsidR="00AE1442" w:rsidRPr="00D8157C" w:rsidRDefault="00AE1442" w:rsidP="00AE1442">
      <w:pPr>
        <w:pStyle w:val="a6"/>
        <w:numPr>
          <w:ilvl w:val="0"/>
          <w:numId w:val="20"/>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Какова Ваша глобальная цель, как учителя?</w:t>
      </w:r>
    </w:p>
    <w:p w:rsidR="00AE1442" w:rsidRPr="001F4715" w:rsidRDefault="00AE1442" w:rsidP="001F4715">
      <w:pPr>
        <w:widowControl w:val="0"/>
        <w:suppressAutoHyphens/>
        <w:spacing w:after="0" w:line="360" w:lineRule="auto"/>
        <w:jc w:val="both"/>
        <w:rPr>
          <w:rFonts w:ascii="Times New Roman" w:hAnsi="Times New Roman"/>
          <w:b/>
          <w:sz w:val="24"/>
          <w:szCs w:val="24"/>
        </w:rPr>
      </w:pPr>
    </w:p>
    <w:p w:rsidR="00036011" w:rsidRPr="00EB3BC2" w:rsidRDefault="00036011" w:rsidP="00CE4516">
      <w:pPr>
        <w:spacing w:after="0" w:line="360" w:lineRule="auto"/>
        <w:jc w:val="both"/>
        <w:rPr>
          <w:rFonts w:ascii="Times New Roman" w:hAnsi="Times New Roman" w:cs="Times New Roman"/>
          <w:b/>
          <w:sz w:val="24"/>
          <w:szCs w:val="24"/>
        </w:rPr>
      </w:pPr>
    </w:p>
    <w:sectPr w:rsidR="00036011" w:rsidRPr="00EB3BC2" w:rsidSect="00B044C8">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781" w:rsidRDefault="00824781" w:rsidP="005D7BAA">
      <w:pPr>
        <w:spacing w:after="0" w:line="240" w:lineRule="auto"/>
      </w:pPr>
      <w:r>
        <w:separator/>
      </w:r>
    </w:p>
  </w:endnote>
  <w:endnote w:type="continuationSeparator" w:id="1">
    <w:p w:rsidR="00824781" w:rsidRDefault="00824781" w:rsidP="005D7B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3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532"/>
      <w:docPartObj>
        <w:docPartGallery w:val="Page Numbers (Bottom of Page)"/>
        <w:docPartUnique/>
      </w:docPartObj>
    </w:sdtPr>
    <w:sdtContent>
      <w:p w:rsidR="00764EDF" w:rsidRDefault="00764EDF">
        <w:pPr>
          <w:pStyle w:val="af2"/>
          <w:jc w:val="right"/>
        </w:pPr>
        <w:fldSimple w:instr=" PAGE   \* MERGEFORMAT ">
          <w:r w:rsidR="00AF7063">
            <w:rPr>
              <w:noProof/>
            </w:rPr>
            <w:t>2</w:t>
          </w:r>
        </w:fldSimple>
      </w:p>
    </w:sdtContent>
  </w:sdt>
  <w:p w:rsidR="00764EDF" w:rsidRDefault="00764ED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781" w:rsidRDefault="00824781" w:rsidP="005D7BAA">
      <w:pPr>
        <w:spacing w:after="0" w:line="240" w:lineRule="auto"/>
      </w:pPr>
      <w:r>
        <w:separator/>
      </w:r>
    </w:p>
  </w:footnote>
  <w:footnote w:type="continuationSeparator" w:id="1">
    <w:p w:rsidR="00824781" w:rsidRDefault="00824781" w:rsidP="005D7BAA">
      <w:pPr>
        <w:spacing w:after="0" w:line="240" w:lineRule="auto"/>
      </w:pPr>
      <w:r>
        <w:continuationSeparator/>
      </w:r>
    </w:p>
  </w:footnote>
  <w:footnote w:id="2">
    <w:p w:rsidR="00764EDF" w:rsidRPr="001E0CE6" w:rsidRDefault="00764EDF" w:rsidP="00231F25">
      <w:pPr>
        <w:pStyle w:val="a3"/>
      </w:pPr>
      <w:r>
        <w:rPr>
          <w:rStyle w:val="a5"/>
        </w:rPr>
        <w:footnoteRef/>
      </w:r>
      <w:r>
        <w:t>Официальный сайт</w:t>
      </w:r>
      <w:r w:rsidRPr="001E0CE6">
        <w:t xml:space="preserve"> </w:t>
      </w:r>
      <w:r>
        <w:rPr>
          <w:lang w:val="en-US"/>
        </w:rPr>
        <w:t>ICMI</w:t>
      </w:r>
      <w:r>
        <w:t xml:space="preserve">  </w:t>
      </w:r>
      <w:hyperlink r:id="rId1" w:history="1">
        <w:r>
          <w:rPr>
            <w:rStyle w:val="a7"/>
          </w:rPr>
          <w:t>http://www.mathunion.org/ICMI/</w:t>
        </w:r>
      </w:hyperlink>
    </w:p>
  </w:footnote>
  <w:footnote w:id="3">
    <w:p w:rsidR="00764EDF" w:rsidRPr="00AA4BE8" w:rsidRDefault="00764EDF" w:rsidP="00231F25">
      <w:pPr>
        <w:spacing w:after="0" w:line="360" w:lineRule="auto"/>
        <w:jc w:val="both"/>
        <w:rPr>
          <w:lang w:val="en-US"/>
        </w:rPr>
      </w:pPr>
      <w:r w:rsidRPr="00FF4195">
        <w:rPr>
          <w:rStyle w:val="a5"/>
          <w:sz w:val="20"/>
          <w:szCs w:val="20"/>
        </w:rPr>
        <w:footnoteRef/>
      </w:r>
      <w:r w:rsidRPr="00FF4195">
        <w:rPr>
          <w:sz w:val="20"/>
          <w:szCs w:val="20"/>
          <w:lang w:val="en-US"/>
        </w:rPr>
        <w:t xml:space="preserve"> </w:t>
      </w:r>
      <w:r w:rsidRPr="00FF4195">
        <w:rPr>
          <w:rFonts w:ascii="Times New Roman" w:hAnsi="Times New Roman"/>
          <w:sz w:val="20"/>
          <w:szCs w:val="20"/>
        </w:rPr>
        <w:t>Официальный</w:t>
      </w:r>
      <w:r w:rsidRPr="00FF4195">
        <w:rPr>
          <w:rFonts w:ascii="Times New Roman" w:hAnsi="Times New Roman"/>
          <w:sz w:val="20"/>
          <w:szCs w:val="20"/>
          <w:lang w:val="en-US"/>
        </w:rPr>
        <w:t xml:space="preserve"> </w:t>
      </w:r>
      <w:r w:rsidRPr="00FF4195">
        <w:rPr>
          <w:rFonts w:ascii="Times New Roman" w:hAnsi="Times New Roman"/>
          <w:sz w:val="20"/>
          <w:szCs w:val="20"/>
        </w:rPr>
        <w:t>сайт</w:t>
      </w:r>
      <w:r w:rsidRPr="00FF4195">
        <w:rPr>
          <w:rFonts w:ascii="Times New Roman" w:hAnsi="Times New Roman"/>
          <w:sz w:val="20"/>
          <w:szCs w:val="20"/>
          <w:lang w:val="en-US"/>
        </w:rPr>
        <w:t xml:space="preserve"> Nordic-Baltic comparative research in mathematics education (NorB</w:t>
      </w:r>
      <w:r>
        <w:rPr>
          <w:rFonts w:ascii="Times New Roman" w:hAnsi="Times New Roman"/>
          <w:sz w:val="20"/>
          <w:szCs w:val="20"/>
          <w:lang w:val="en-US"/>
        </w:rPr>
        <w:t>A</w:t>
      </w:r>
      <w:r w:rsidRPr="00FF4195">
        <w:rPr>
          <w:rFonts w:ascii="Times New Roman" w:hAnsi="Times New Roman"/>
          <w:sz w:val="20"/>
          <w:szCs w:val="20"/>
          <w:lang w:val="en-US"/>
        </w:rPr>
        <w:t xml:space="preserve">) </w:t>
      </w:r>
      <w:hyperlink r:id="rId2" w:history="1">
        <w:r w:rsidRPr="00FF4195">
          <w:rPr>
            <w:rStyle w:val="a7"/>
            <w:rFonts w:ascii="Times New Roman" w:hAnsi="Times New Roman"/>
            <w:sz w:val="20"/>
            <w:szCs w:val="20"/>
            <w:lang w:val="en-US"/>
          </w:rPr>
          <w:t>http://norbal.wordpress.com/2011/09/29/hello-world/</w:t>
        </w:r>
      </w:hyperlink>
      <w:r w:rsidRPr="00FF4195">
        <w:rPr>
          <w:rFonts w:ascii="Times New Roman" w:hAnsi="Times New Roman"/>
          <w:sz w:val="20"/>
          <w:szCs w:val="20"/>
          <w:lang w:val="en-US"/>
        </w:rPr>
        <w:t>.</w:t>
      </w:r>
    </w:p>
  </w:footnote>
  <w:footnote w:id="4">
    <w:p w:rsidR="00764EDF" w:rsidRPr="00AA4BE8" w:rsidRDefault="00764EDF" w:rsidP="000E3D7B">
      <w:pPr>
        <w:pStyle w:val="a3"/>
        <w:spacing w:line="360" w:lineRule="auto"/>
        <w:jc w:val="both"/>
        <w:rPr>
          <w:lang w:val="en-US"/>
        </w:rPr>
      </w:pPr>
      <w:r>
        <w:rPr>
          <w:rStyle w:val="a5"/>
        </w:rPr>
        <w:footnoteRef/>
      </w:r>
      <w:r w:rsidRPr="00E45C90">
        <w:rPr>
          <w:lang w:val="en-US"/>
        </w:rPr>
        <w:t xml:space="preserve"> </w:t>
      </w:r>
      <w:r w:rsidRPr="000E3D7B">
        <w:rPr>
          <w:rFonts w:ascii="Times New Roman" w:hAnsi="Times New Roman"/>
        </w:rPr>
        <w:t>База</w:t>
      </w:r>
      <w:r w:rsidRPr="000E3D7B">
        <w:rPr>
          <w:rFonts w:ascii="Times New Roman" w:hAnsi="Times New Roman"/>
          <w:lang w:val="en-US"/>
        </w:rPr>
        <w:t xml:space="preserve"> </w:t>
      </w:r>
      <w:r w:rsidRPr="000E3D7B">
        <w:rPr>
          <w:rFonts w:ascii="Times New Roman" w:hAnsi="Times New Roman"/>
        </w:rPr>
        <w:t>данных</w:t>
      </w:r>
      <w:r w:rsidRPr="000E3D7B">
        <w:rPr>
          <w:rFonts w:ascii="Times New Roman" w:hAnsi="Times New Roman"/>
          <w:lang w:val="en-US"/>
        </w:rPr>
        <w:t xml:space="preserve"> </w:t>
      </w:r>
      <w:r w:rsidRPr="000E3D7B">
        <w:rPr>
          <w:rFonts w:ascii="Times New Roman" w:hAnsi="Times New Roman"/>
        </w:rPr>
        <w:t>по</w:t>
      </w:r>
      <w:r w:rsidRPr="000E3D7B">
        <w:rPr>
          <w:rFonts w:ascii="Times New Roman" w:hAnsi="Times New Roman"/>
          <w:lang w:val="en-US"/>
        </w:rPr>
        <w:t xml:space="preserve"> </w:t>
      </w:r>
      <w:r w:rsidRPr="000E3D7B">
        <w:rPr>
          <w:rFonts w:ascii="Times New Roman" w:hAnsi="Times New Roman"/>
        </w:rPr>
        <w:t>опроснику</w:t>
      </w:r>
      <w:r w:rsidRPr="000E3D7B">
        <w:rPr>
          <w:rFonts w:ascii="Times New Roman" w:hAnsi="Times New Roman"/>
          <w:lang w:val="en-US"/>
        </w:rPr>
        <w:t xml:space="preserve"> NorBa </w:t>
      </w:r>
      <w:r w:rsidRPr="000E3D7B">
        <w:rPr>
          <w:rFonts w:ascii="Times New Roman" w:hAnsi="Times New Roman"/>
        </w:rPr>
        <w:t>Латвии</w:t>
      </w:r>
      <w:r w:rsidRPr="000E3D7B">
        <w:rPr>
          <w:rFonts w:ascii="Times New Roman" w:hAnsi="Times New Roman"/>
          <w:lang w:val="en-US"/>
        </w:rPr>
        <w:t xml:space="preserve"> </w:t>
      </w:r>
      <w:r w:rsidRPr="000E3D7B">
        <w:rPr>
          <w:rFonts w:ascii="Times New Roman" w:hAnsi="Times New Roman"/>
        </w:rPr>
        <w:t>и</w:t>
      </w:r>
      <w:r w:rsidRPr="000E3D7B">
        <w:rPr>
          <w:rFonts w:ascii="Times New Roman" w:hAnsi="Times New Roman"/>
          <w:lang w:val="en-US"/>
        </w:rPr>
        <w:t xml:space="preserve"> </w:t>
      </w:r>
      <w:r w:rsidRPr="000E3D7B">
        <w:rPr>
          <w:rFonts w:ascii="Times New Roman" w:hAnsi="Times New Roman"/>
        </w:rPr>
        <w:t>Эстонии</w:t>
      </w:r>
      <w:r w:rsidRPr="000E3D7B">
        <w:rPr>
          <w:rFonts w:ascii="Times New Roman" w:hAnsi="Times New Roman"/>
          <w:lang w:val="en-US"/>
        </w:rPr>
        <w:t xml:space="preserve"> </w:t>
      </w:r>
      <w:r w:rsidRPr="000E3D7B">
        <w:rPr>
          <w:rFonts w:ascii="Times New Roman" w:hAnsi="Times New Roman"/>
        </w:rPr>
        <w:t>предоставлена</w:t>
      </w:r>
      <w:r w:rsidRPr="000E3D7B">
        <w:rPr>
          <w:rFonts w:ascii="Times New Roman" w:hAnsi="Times New Roman"/>
          <w:lang w:val="en-US"/>
        </w:rPr>
        <w:t xml:space="preserve"> </w:t>
      </w:r>
      <w:r w:rsidRPr="000E3D7B">
        <w:rPr>
          <w:rFonts w:ascii="Times New Roman" w:hAnsi="Times New Roman"/>
        </w:rPr>
        <w:t>разработчиками</w:t>
      </w:r>
      <w:r w:rsidRPr="000E3D7B">
        <w:rPr>
          <w:rFonts w:ascii="Times New Roman" w:hAnsi="Times New Roman"/>
          <w:lang w:val="en-US"/>
        </w:rPr>
        <w:t xml:space="preserve"> </w:t>
      </w:r>
      <w:r w:rsidRPr="000E3D7B">
        <w:rPr>
          <w:rFonts w:ascii="Times New Roman" w:hAnsi="Times New Roman"/>
        </w:rPr>
        <w:t>опросника</w:t>
      </w:r>
      <w:r w:rsidRPr="000E3D7B">
        <w:rPr>
          <w:rFonts w:ascii="Times New Roman" w:hAnsi="Times New Roman"/>
          <w:lang w:val="en-US"/>
        </w:rPr>
        <w:t xml:space="preserve"> </w:t>
      </w:r>
      <w:r w:rsidRPr="000E3D7B">
        <w:rPr>
          <w:rFonts w:ascii="Times New Roman" w:hAnsi="Times New Roman"/>
        </w:rPr>
        <w:t>Мадисом</w:t>
      </w:r>
      <w:r w:rsidRPr="000E3D7B">
        <w:rPr>
          <w:rFonts w:ascii="Times New Roman" w:hAnsi="Times New Roman"/>
          <w:lang w:val="en-US"/>
        </w:rPr>
        <w:t xml:space="preserve"> </w:t>
      </w:r>
      <w:r w:rsidRPr="000E3D7B">
        <w:rPr>
          <w:rFonts w:ascii="Times New Roman" w:hAnsi="Times New Roman"/>
        </w:rPr>
        <w:t>Лепиком</w:t>
      </w:r>
      <w:r w:rsidRPr="000E3D7B">
        <w:rPr>
          <w:rFonts w:ascii="Times New Roman" w:hAnsi="Times New Roman"/>
          <w:lang w:val="en-US"/>
        </w:rPr>
        <w:t xml:space="preserve"> (Madis Lepic) </w:t>
      </w:r>
      <w:r w:rsidRPr="000E3D7B">
        <w:rPr>
          <w:rFonts w:ascii="Times New Roman" w:hAnsi="Times New Roman"/>
        </w:rPr>
        <w:t>и</w:t>
      </w:r>
      <w:r w:rsidRPr="000E3D7B">
        <w:rPr>
          <w:rFonts w:ascii="Times New Roman" w:hAnsi="Times New Roman"/>
          <w:lang w:val="en-US"/>
        </w:rPr>
        <w:t xml:space="preserve"> </w:t>
      </w:r>
      <w:r w:rsidRPr="000E3D7B">
        <w:rPr>
          <w:rFonts w:ascii="Times New Roman" w:hAnsi="Times New Roman"/>
        </w:rPr>
        <w:t>Маркку</w:t>
      </w:r>
      <w:r w:rsidRPr="000E3D7B">
        <w:rPr>
          <w:rFonts w:ascii="Times New Roman" w:hAnsi="Times New Roman"/>
          <w:lang w:val="en-US"/>
        </w:rPr>
        <w:t xml:space="preserve"> </w:t>
      </w:r>
      <w:r w:rsidRPr="000E3D7B">
        <w:rPr>
          <w:rFonts w:ascii="Times New Roman" w:hAnsi="Times New Roman"/>
        </w:rPr>
        <w:t>Ханнула</w:t>
      </w:r>
      <w:r w:rsidRPr="000E3D7B">
        <w:rPr>
          <w:rFonts w:ascii="Times New Roman" w:hAnsi="Times New Roman"/>
          <w:lang w:val="en-US"/>
        </w:rPr>
        <w:t xml:space="preserve"> (Markku Hannula) </w:t>
      </w:r>
      <w:r w:rsidRPr="000E3D7B">
        <w:rPr>
          <w:rFonts w:ascii="Times New Roman" w:hAnsi="Times New Roman"/>
        </w:rPr>
        <w:t>на</w:t>
      </w:r>
      <w:r w:rsidRPr="000E3D7B">
        <w:rPr>
          <w:rFonts w:ascii="Times New Roman" w:hAnsi="Times New Roman"/>
          <w:lang w:val="en-US"/>
        </w:rPr>
        <w:t xml:space="preserve"> </w:t>
      </w:r>
      <w:r w:rsidRPr="000E3D7B">
        <w:rPr>
          <w:rFonts w:ascii="Times New Roman" w:hAnsi="Times New Roman"/>
        </w:rPr>
        <w:t>основании</w:t>
      </w:r>
      <w:r w:rsidRPr="000E3D7B">
        <w:rPr>
          <w:rFonts w:ascii="Times New Roman" w:hAnsi="Times New Roman"/>
          <w:lang w:val="en-US"/>
        </w:rPr>
        <w:t xml:space="preserve"> </w:t>
      </w:r>
      <w:r w:rsidRPr="000E3D7B">
        <w:rPr>
          <w:rFonts w:ascii="Times New Roman" w:hAnsi="Times New Roman"/>
        </w:rPr>
        <w:t>соглашения</w:t>
      </w:r>
      <w:r w:rsidRPr="000E3D7B">
        <w:rPr>
          <w:rFonts w:ascii="Times New Roman" w:hAnsi="Times New Roman"/>
          <w:lang w:val="en-US"/>
        </w:rPr>
        <w:t xml:space="preserve"> «Terms of Collaboration For NorBaTM» </w:t>
      </w:r>
      <w:r w:rsidRPr="000E3D7B">
        <w:rPr>
          <w:rFonts w:ascii="Times New Roman" w:hAnsi="Times New Roman"/>
        </w:rPr>
        <w:t>от</w:t>
      </w:r>
      <w:r w:rsidRPr="000E3D7B">
        <w:rPr>
          <w:rFonts w:ascii="Times New Roman" w:hAnsi="Times New Roman"/>
          <w:lang w:val="en-US"/>
        </w:rPr>
        <w:t xml:space="preserve">  13.09.2013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996"/>
    <w:multiLevelType w:val="hybridMultilevel"/>
    <w:tmpl w:val="284C60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C55D2"/>
    <w:multiLevelType w:val="hybridMultilevel"/>
    <w:tmpl w:val="7BDC17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895B73"/>
    <w:multiLevelType w:val="hybridMultilevel"/>
    <w:tmpl w:val="48425D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DF3F62"/>
    <w:multiLevelType w:val="hybridMultilevel"/>
    <w:tmpl w:val="C256E7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5D24445"/>
    <w:multiLevelType w:val="hybridMultilevel"/>
    <w:tmpl w:val="9E9C41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5756EB"/>
    <w:multiLevelType w:val="hybridMultilevel"/>
    <w:tmpl w:val="65D29AE0"/>
    <w:lvl w:ilvl="0" w:tplc="0CDE10F2">
      <w:start w:val="1"/>
      <w:numFmt w:val="bullet"/>
      <w:lvlText w:val=""/>
      <w:lvlJc w:val="left"/>
      <w:pPr>
        <w:tabs>
          <w:tab w:val="num" w:pos="720"/>
        </w:tabs>
        <w:ind w:left="720" w:hanging="360"/>
      </w:pPr>
      <w:rPr>
        <w:rFonts w:ascii="Wingdings" w:hAnsi="Wingdings" w:hint="default"/>
      </w:rPr>
    </w:lvl>
    <w:lvl w:ilvl="1" w:tplc="6910E55E">
      <w:start w:val="1"/>
      <w:numFmt w:val="bullet"/>
      <w:lvlText w:val=""/>
      <w:lvlJc w:val="left"/>
      <w:pPr>
        <w:tabs>
          <w:tab w:val="num" w:pos="1440"/>
        </w:tabs>
        <w:ind w:left="1440" w:hanging="360"/>
      </w:pPr>
      <w:rPr>
        <w:rFonts w:ascii="Wingdings" w:hAnsi="Wingdings" w:hint="default"/>
      </w:rPr>
    </w:lvl>
    <w:lvl w:ilvl="2" w:tplc="084A4778" w:tentative="1">
      <w:start w:val="1"/>
      <w:numFmt w:val="bullet"/>
      <w:lvlText w:val=""/>
      <w:lvlJc w:val="left"/>
      <w:pPr>
        <w:tabs>
          <w:tab w:val="num" w:pos="2160"/>
        </w:tabs>
        <w:ind w:left="2160" w:hanging="360"/>
      </w:pPr>
      <w:rPr>
        <w:rFonts w:ascii="Wingdings" w:hAnsi="Wingdings" w:hint="default"/>
      </w:rPr>
    </w:lvl>
    <w:lvl w:ilvl="3" w:tplc="259C5388" w:tentative="1">
      <w:start w:val="1"/>
      <w:numFmt w:val="bullet"/>
      <w:lvlText w:val=""/>
      <w:lvlJc w:val="left"/>
      <w:pPr>
        <w:tabs>
          <w:tab w:val="num" w:pos="2880"/>
        </w:tabs>
        <w:ind w:left="2880" w:hanging="360"/>
      </w:pPr>
      <w:rPr>
        <w:rFonts w:ascii="Wingdings" w:hAnsi="Wingdings" w:hint="default"/>
      </w:rPr>
    </w:lvl>
    <w:lvl w:ilvl="4" w:tplc="E49013CC" w:tentative="1">
      <w:start w:val="1"/>
      <w:numFmt w:val="bullet"/>
      <w:lvlText w:val=""/>
      <w:lvlJc w:val="left"/>
      <w:pPr>
        <w:tabs>
          <w:tab w:val="num" w:pos="3600"/>
        </w:tabs>
        <w:ind w:left="3600" w:hanging="360"/>
      </w:pPr>
      <w:rPr>
        <w:rFonts w:ascii="Wingdings" w:hAnsi="Wingdings" w:hint="default"/>
      </w:rPr>
    </w:lvl>
    <w:lvl w:ilvl="5" w:tplc="FDC4DF72" w:tentative="1">
      <w:start w:val="1"/>
      <w:numFmt w:val="bullet"/>
      <w:lvlText w:val=""/>
      <w:lvlJc w:val="left"/>
      <w:pPr>
        <w:tabs>
          <w:tab w:val="num" w:pos="4320"/>
        </w:tabs>
        <w:ind w:left="4320" w:hanging="360"/>
      </w:pPr>
      <w:rPr>
        <w:rFonts w:ascii="Wingdings" w:hAnsi="Wingdings" w:hint="default"/>
      </w:rPr>
    </w:lvl>
    <w:lvl w:ilvl="6" w:tplc="C5028A82" w:tentative="1">
      <w:start w:val="1"/>
      <w:numFmt w:val="bullet"/>
      <w:lvlText w:val=""/>
      <w:lvlJc w:val="left"/>
      <w:pPr>
        <w:tabs>
          <w:tab w:val="num" w:pos="5040"/>
        </w:tabs>
        <w:ind w:left="5040" w:hanging="360"/>
      </w:pPr>
      <w:rPr>
        <w:rFonts w:ascii="Wingdings" w:hAnsi="Wingdings" w:hint="default"/>
      </w:rPr>
    </w:lvl>
    <w:lvl w:ilvl="7" w:tplc="34F0505C" w:tentative="1">
      <w:start w:val="1"/>
      <w:numFmt w:val="bullet"/>
      <w:lvlText w:val=""/>
      <w:lvlJc w:val="left"/>
      <w:pPr>
        <w:tabs>
          <w:tab w:val="num" w:pos="5760"/>
        </w:tabs>
        <w:ind w:left="5760" w:hanging="360"/>
      </w:pPr>
      <w:rPr>
        <w:rFonts w:ascii="Wingdings" w:hAnsi="Wingdings" w:hint="default"/>
      </w:rPr>
    </w:lvl>
    <w:lvl w:ilvl="8" w:tplc="6E263FA4" w:tentative="1">
      <w:start w:val="1"/>
      <w:numFmt w:val="bullet"/>
      <w:lvlText w:val=""/>
      <w:lvlJc w:val="left"/>
      <w:pPr>
        <w:tabs>
          <w:tab w:val="num" w:pos="6480"/>
        </w:tabs>
        <w:ind w:left="6480" w:hanging="360"/>
      </w:pPr>
      <w:rPr>
        <w:rFonts w:ascii="Wingdings" w:hAnsi="Wingdings" w:hint="default"/>
      </w:rPr>
    </w:lvl>
  </w:abstractNum>
  <w:abstractNum w:abstractNumId="6">
    <w:nsid w:val="25F728FD"/>
    <w:multiLevelType w:val="hybridMultilevel"/>
    <w:tmpl w:val="5C5C93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BFF124E"/>
    <w:multiLevelType w:val="hybridMultilevel"/>
    <w:tmpl w:val="E97613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3D5DD1"/>
    <w:multiLevelType w:val="hybridMultilevel"/>
    <w:tmpl w:val="A5FA103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4C0813A4"/>
    <w:multiLevelType w:val="hybridMultilevel"/>
    <w:tmpl w:val="5262C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8F600B"/>
    <w:multiLevelType w:val="hybridMultilevel"/>
    <w:tmpl w:val="87207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A46730"/>
    <w:multiLevelType w:val="hybridMultilevel"/>
    <w:tmpl w:val="E36EB7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B83E5D"/>
    <w:multiLevelType w:val="hybridMultilevel"/>
    <w:tmpl w:val="6B64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2C451D"/>
    <w:multiLevelType w:val="hybridMultilevel"/>
    <w:tmpl w:val="4802CC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62E707C4"/>
    <w:multiLevelType w:val="hybridMultilevel"/>
    <w:tmpl w:val="42A070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6D867527"/>
    <w:multiLevelType w:val="hybridMultilevel"/>
    <w:tmpl w:val="6AC8004E"/>
    <w:lvl w:ilvl="0" w:tplc="252C94CA">
      <w:start w:val="1"/>
      <w:numFmt w:val="bullet"/>
      <w:lvlText w:val=""/>
      <w:lvlJc w:val="left"/>
      <w:pPr>
        <w:tabs>
          <w:tab w:val="num" w:pos="720"/>
        </w:tabs>
        <w:ind w:left="720" w:hanging="360"/>
      </w:pPr>
      <w:rPr>
        <w:rFonts w:ascii="Wingdings 2" w:hAnsi="Wingdings 2" w:hint="default"/>
      </w:rPr>
    </w:lvl>
    <w:lvl w:ilvl="1" w:tplc="B7BA073A" w:tentative="1">
      <w:start w:val="1"/>
      <w:numFmt w:val="bullet"/>
      <w:lvlText w:val=""/>
      <w:lvlJc w:val="left"/>
      <w:pPr>
        <w:tabs>
          <w:tab w:val="num" w:pos="1440"/>
        </w:tabs>
        <w:ind w:left="1440" w:hanging="360"/>
      </w:pPr>
      <w:rPr>
        <w:rFonts w:ascii="Wingdings 2" w:hAnsi="Wingdings 2" w:hint="default"/>
      </w:rPr>
    </w:lvl>
    <w:lvl w:ilvl="2" w:tplc="B02C39EA" w:tentative="1">
      <w:start w:val="1"/>
      <w:numFmt w:val="bullet"/>
      <w:lvlText w:val=""/>
      <w:lvlJc w:val="left"/>
      <w:pPr>
        <w:tabs>
          <w:tab w:val="num" w:pos="2160"/>
        </w:tabs>
        <w:ind w:left="2160" w:hanging="360"/>
      </w:pPr>
      <w:rPr>
        <w:rFonts w:ascii="Wingdings 2" w:hAnsi="Wingdings 2" w:hint="default"/>
      </w:rPr>
    </w:lvl>
    <w:lvl w:ilvl="3" w:tplc="3BAA3486" w:tentative="1">
      <w:start w:val="1"/>
      <w:numFmt w:val="bullet"/>
      <w:lvlText w:val=""/>
      <w:lvlJc w:val="left"/>
      <w:pPr>
        <w:tabs>
          <w:tab w:val="num" w:pos="2880"/>
        </w:tabs>
        <w:ind w:left="2880" w:hanging="360"/>
      </w:pPr>
      <w:rPr>
        <w:rFonts w:ascii="Wingdings 2" w:hAnsi="Wingdings 2" w:hint="default"/>
      </w:rPr>
    </w:lvl>
    <w:lvl w:ilvl="4" w:tplc="4DBED6A2" w:tentative="1">
      <w:start w:val="1"/>
      <w:numFmt w:val="bullet"/>
      <w:lvlText w:val=""/>
      <w:lvlJc w:val="left"/>
      <w:pPr>
        <w:tabs>
          <w:tab w:val="num" w:pos="3600"/>
        </w:tabs>
        <w:ind w:left="3600" w:hanging="360"/>
      </w:pPr>
      <w:rPr>
        <w:rFonts w:ascii="Wingdings 2" w:hAnsi="Wingdings 2" w:hint="default"/>
      </w:rPr>
    </w:lvl>
    <w:lvl w:ilvl="5" w:tplc="A9F80980" w:tentative="1">
      <w:start w:val="1"/>
      <w:numFmt w:val="bullet"/>
      <w:lvlText w:val=""/>
      <w:lvlJc w:val="left"/>
      <w:pPr>
        <w:tabs>
          <w:tab w:val="num" w:pos="4320"/>
        </w:tabs>
        <w:ind w:left="4320" w:hanging="360"/>
      </w:pPr>
      <w:rPr>
        <w:rFonts w:ascii="Wingdings 2" w:hAnsi="Wingdings 2" w:hint="default"/>
      </w:rPr>
    </w:lvl>
    <w:lvl w:ilvl="6" w:tplc="CAD295C0" w:tentative="1">
      <w:start w:val="1"/>
      <w:numFmt w:val="bullet"/>
      <w:lvlText w:val=""/>
      <w:lvlJc w:val="left"/>
      <w:pPr>
        <w:tabs>
          <w:tab w:val="num" w:pos="5040"/>
        </w:tabs>
        <w:ind w:left="5040" w:hanging="360"/>
      </w:pPr>
      <w:rPr>
        <w:rFonts w:ascii="Wingdings 2" w:hAnsi="Wingdings 2" w:hint="default"/>
      </w:rPr>
    </w:lvl>
    <w:lvl w:ilvl="7" w:tplc="9432D368" w:tentative="1">
      <w:start w:val="1"/>
      <w:numFmt w:val="bullet"/>
      <w:lvlText w:val=""/>
      <w:lvlJc w:val="left"/>
      <w:pPr>
        <w:tabs>
          <w:tab w:val="num" w:pos="5760"/>
        </w:tabs>
        <w:ind w:left="5760" w:hanging="360"/>
      </w:pPr>
      <w:rPr>
        <w:rFonts w:ascii="Wingdings 2" w:hAnsi="Wingdings 2" w:hint="default"/>
      </w:rPr>
    </w:lvl>
    <w:lvl w:ilvl="8" w:tplc="B6A0B7E6" w:tentative="1">
      <w:start w:val="1"/>
      <w:numFmt w:val="bullet"/>
      <w:lvlText w:val=""/>
      <w:lvlJc w:val="left"/>
      <w:pPr>
        <w:tabs>
          <w:tab w:val="num" w:pos="6480"/>
        </w:tabs>
        <w:ind w:left="6480" w:hanging="360"/>
      </w:pPr>
      <w:rPr>
        <w:rFonts w:ascii="Wingdings 2" w:hAnsi="Wingdings 2" w:hint="default"/>
      </w:rPr>
    </w:lvl>
  </w:abstractNum>
  <w:abstractNum w:abstractNumId="16">
    <w:nsid w:val="6EC26101"/>
    <w:multiLevelType w:val="hybridMultilevel"/>
    <w:tmpl w:val="682618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027A20"/>
    <w:multiLevelType w:val="hybridMultilevel"/>
    <w:tmpl w:val="E3421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4F7E92"/>
    <w:multiLevelType w:val="hybridMultilevel"/>
    <w:tmpl w:val="1A768AC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BD732AD"/>
    <w:multiLevelType w:val="hybridMultilevel"/>
    <w:tmpl w:val="2374A400"/>
    <w:lvl w:ilvl="0" w:tplc="8A64BB7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C90024A"/>
    <w:multiLevelType w:val="hybridMultilevel"/>
    <w:tmpl w:val="EB26C606"/>
    <w:lvl w:ilvl="0" w:tplc="ACA6F2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5"/>
  </w:num>
  <w:num w:numId="4">
    <w:abstractNumId w:val="13"/>
  </w:num>
  <w:num w:numId="5">
    <w:abstractNumId w:val="20"/>
  </w:num>
  <w:num w:numId="6">
    <w:abstractNumId w:val="6"/>
  </w:num>
  <w:num w:numId="7">
    <w:abstractNumId w:val="9"/>
  </w:num>
  <w:num w:numId="8">
    <w:abstractNumId w:val="12"/>
  </w:num>
  <w:num w:numId="9">
    <w:abstractNumId w:val="10"/>
  </w:num>
  <w:num w:numId="10">
    <w:abstractNumId w:val="17"/>
  </w:num>
  <w:num w:numId="11">
    <w:abstractNumId w:val="15"/>
  </w:num>
  <w:num w:numId="12">
    <w:abstractNumId w:val="19"/>
  </w:num>
  <w:num w:numId="13">
    <w:abstractNumId w:val="18"/>
  </w:num>
  <w:num w:numId="14">
    <w:abstractNumId w:val="7"/>
  </w:num>
  <w:num w:numId="15">
    <w:abstractNumId w:val="11"/>
  </w:num>
  <w:num w:numId="16">
    <w:abstractNumId w:val="2"/>
  </w:num>
  <w:num w:numId="17">
    <w:abstractNumId w:val="16"/>
  </w:num>
  <w:num w:numId="18">
    <w:abstractNumId w:val="4"/>
  </w:num>
  <w:num w:numId="19">
    <w:abstractNumId w:val="0"/>
  </w:num>
  <w:num w:numId="20">
    <w:abstractNumId w:val="1"/>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36010"/>
    <w:rsid w:val="000155A2"/>
    <w:rsid w:val="00016B63"/>
    <w:rsid w:val="0002390D"/>
    <w:rsid w:val="00036011"/>
    <w:rsid w:val="00036D62"/>
    <w:rsid w:val="00040DC9"/>
    <w:rsid w:val="00047AA2"/>
    <w:rsid w:val="00051139"/>
    <w:rsid w:val="00054F93"/>
    <w:rsid w:val="000556CA"/>
    <w:rsid w:val="000566F8"/>
    <w:rsid w:val="00062CE9"/>
    <w:rsid w:val="0006412C"/>
    <w:rsid w:val="00066334"/>
    <w:rsid w:val="000717EC"/>
    <w:rsid w:val="00072DD5"/>
    <w:rsid w:val="000741EA"/>
    <w:rsid w:val="00076E90"/>
    <w:rsid w:val="00092A48"/>
    <w:rsid w:val="000966BA"/>
    <w:rsid w:val="000A3FD1"/>
    <w:rsid w:val="000A4D79"/>
    <w:rsid w:val="000A580E"/>
    <w:rsid w:val="000B0331"/>
    <w:rsid w:val="000B1C9F"/>
    <w:rsid w:val="000B69CD"/>
    <w:rsid w:val="000D079F"/>
    <w:rsid w:val="000D37F6"/>
    <w:rsid w:val="000E3D7B"/>
    <w:rsid w:val="000E427E"/>
    <w:rsid w:val="00105740"/>
    <w:rsid w:val="00113A69"/>
    <w:rsid w:val="00122880"/>
    <w:rsid w:val="00133170"/>
    <w:rsid w:val="00137AA8"/>
    <w:rsid w:val="00142CB9"/>
    <w:rsid w:val="001447D0"/>
    <w:rsid w:val="001553CC"/>
    <w:rsid w:val="00161D27"/>
    <w:rsid w:val="00171120"/>
    <w:rsid w:val="00174A6D"/>
    <w:rsid w:val="00186FEC"/>
    <w:rsid w:val="00187418"/>
    <w:rsid w:val="00193642"/>
    <w:rsid w:val="00197866"/>
    <w:rsid w:val="001B5F88"/>
    <w:rsid w:val="001B70DD"/>
    <w:rsid w:val="001C56A5"/>
    <w:rsid w:val="001F001F"/>
    <w:rsid w:val="001F03EE"/>
    <w:rsid w:val="001F387B"/>
    <w:rsid w:val="001F4715"/>
    <w:rsid w:val="00221222"/>
    <w:rsid w:val="00222541"/>
    <w:rsid w:val="00225D9C"/>
    <w:rsid w:val="00225F08"/>
    <w:rsid w:val="00231F25"/>
    <w:rsid w:val="0023540D"/>
    <w:rsid w:val="002360CD"/>
    <w:rsid w:val="00243ED0"/>
    <w:rsid w:val="002449D9"/>
    <w:rsid w:val="002456E2"/>
    <w:rsid w:val="00273BDD"/>
    <w:rsid w:val="00292BF4"/>
    <w:rsid w:val="002A3E59"/>
    <w:rsid w:val="002A5AF0"/>
    <w:rsid w:val="002B5E1A"/>
    <w:rsid w:val="002C0A32"/>
    <w:rsid w:val="002C0CD1"/>
    <w:rsid w:val="002C5582"/>
    <w:rsid w:val="002D712E"/>
    <w:rsid w:val="002E4674"/>
    <w:rsid w:val="002E6C9D"/>
    <w:rsid w:val="00302B81"/>
    <w:rsid w:val="0031023F"/>
    <w:rsid w:val="003236F9"/>
    <w:rsid w:val="003318FA"/>
    <w:rsid w:val="00343EA2"/>
    <w:rsid w:val="003612AC"/>
    <w:rsid w:val="00361F9E"/>
    <w:rsid w:val="00363CDB"/>
    <w:rsid w:val="003843FC"/>
    <w:rsid w:val="003865E6"/>
    <w:rsid w:val="00394E91"/>
    <w:rsid w:val="003A2498"/>
    <w:rsid w:val="003A2519"/>
    <w:rsid w:val="003B22DF"/>
    <w:rsid w:val="003C381C"/>
    <w:rsid w:val="003D03D3"/>
    <w:rsid w:val="003F14E3"/>
    <w:rsid w:val="004010C3"/>
    <w:rsid w:val="00401891"/>
    <w:rsid w:val="00404F73"/>
    <w:rsid w:val="00410440"/>
    <w:rsid w:val="004145DB"/>
    <w:rsid w:val="0041703A"/>
    <w:rsid w:val="00426C08"/>
    <w:rsid w:val="00435684"/>
    <w:rsid w:val="00437FFE"/>
    <w:rsid w:val="00473B7C"/>
    <w:rsid w:val="00476E38"/>
    <w:rsid w:val="004A50D3"/>
    <w:rsid w:val="004A7B96"/>
    <w:rsid w:val="004C6876"/>
    <w:rsid w:val="004C6E3C"/>
    <w:rsid w:val="004E7A80"/>
    <w:rsid w:val="00504F18"/>
    <w:rsid w:val="005530E6"/>
    <w:rsid w:val="00553947"/>
    <w:rsid w:val="0056375C"/>
    <w:rsid w:val="00583FB2"/>
    <w:rsid w:val="0058674D"/>
    <w:rsid w:val="00590C8D"/>
    <w:rsid w:val="005956E6"/>
    <w:rsid w:val="0059781B"/>
    <w:rsid w:val="005A1721"/>
    <w:rsid w:val="005B41B5"/>
    <w:rsid w:val="005B67BB"/>
    <w:rsid w:val="005C035C"/>
    <w:rsid w:val="005D0973"/>
    <w:rsid w:val="005D482D"/>
    <w:rsid w:val="005D7BAA"/>
    <w:rsid w:val="005E3BDF"/>
    <w:rsid w:val="005F0D71"/>
    <w:rsid w:val="005F446D"/>
    <w:rsid w:val="005F4ABD"/>
    <w:rsid w:val="006128DB"/>
    <w:rsid w:val="00614C6E"/>
    <w:rsid w:val="006174F6"/>
    <w:rsid w:val="00626664"/>
    <w:rsid w:val="00631D7E"/>
    <w:rsid w:val="00634A3D"/>
    <w:rsid w:val="00640078"/>
    <w:rsid w:val="00651BAB"/>
    <w:rsid w:val="00654BC1"/>
    <w:rsid w:val="00663851"/>
    <w:rsid w:val="00665BC3"/>
    <w:rsid w:val="00677E32"/>
    <w:rsid w:val="006A331E"/>
    <w:rsid w:val="006A365B"/>
    <w:rsid w:val="006B609B"/>
    <w:rsid w:val="006C134D"/>
    <w:rsid w:val="006C3C3B"/>
    <w:rsid w:val="006C5635"/>
    <w:rsid w:val="006D3FC1"/>
    <w:rsid w:val="006E319F"/>
    <w:rsid w:val="006F2DC5"/>
    <w:rsid w:val="006F4C6B"/>
    <w:rsid w:val="00703F33"/>
    <w:rsid w:val="00711786"/>
    <w:rsid w:val="00713AF9"/>
    <w:rsid w:val="00716F75"/>
    <w:rsid w:val="0072552B"/>
    <w:rsid w:val="00730333"/>
    <w:rsid w:val="00731743"/>
    <w:rsid w:val="00732540"/>
    <w:rsid w:val="00735775"/>
    <w:rsid w:val="00740D42"/>
    <w:rsid w:val="007523A9"/>
    <w:rsid w:val="00753642"/>
    <w:rsid w:val="00756F5B"/>
    <w:rsid w:val="00764EDF"/>
    <w:rsid w:val="00765658"/>
    <w:rsid w:val="0077688C"/>
    <w:rsid w:val="0078015E"/>
    <w:rsid w:val="00780E7B"/>
    <w:rsid w:val="00783CC6"/>
    <w:rsid w:val="007908C3"/>
    <w:rsid w:val="00793A48"/>
    <w:rsid w:val="007A063B"/>
    <w:rsid w:val="007A742B"/>
    <w:rsid w:val="007B2CE1"/>
    <w:rsid w:val="007B4C6F"/>
    <w:rsid w:val="007C1BD5"/>
    <w:rsid w:val="007C5484"/>
    <w:rsid w:val="007E4DAF"/>
    <w:rsid w:val="007F1AE6"/>
    <w:rsid w:val="008077EB"/>
    <w:rsid w:val="00814756"/>
    <w:rsid w:val="00821DAB"/>
    <w:rsid w:val="00824781"/>
    <w:rsid w:val="00830BCE"/>
    <w:rsid w:val="008314B4"/>
    <w:rsid w:val="00834884"/>
    <w:rsid w:val="00834A45"/>
    <w:rsid w:val="00836568"/>
    <w:rsid w:val="00836FEE"/>
    <w:rsid w:val="00853736"/>
    <w:rsid w:val="008567E0"/>
    <w:rsid w:val="008600AD"/>
    <w:rsid w:val="008604C8"/>
    <w:rsid w:val="00872DAA"/>
    <w:rsid w:val="00884AE1"/>
    <w:rsid w:val="00892C89"/>
    <w:rsid w:val="00892DB2"/>
    <w:rsid w:val="00894B8E"/>
    <w:rsid w:val="008A2771"/>
    <w:rsid w:val="008B2449"/>
    <w:rsid w:val="008C4DFA"/>
    <w:rsid w:val="008E2FA8"/>
    <w:rsid w:val="008E4AD0"/>
    <w:rsid w:val="008F2FEF"/>
    <w:rsid w:val="0090007A"/>
    <w:rsid w:val="00930C04"/>
    <w:rsid w:val="00960254"/>
    <w:rsid w:val="0096046C"/>
    <w:rsid w:val="00962D60"/>
    <w:rsid w:val="00992440"/>
    <w:rsid w:val="009924B8"/>
    <w:rsid w:val="009960BB"/>
    <w:rsid w:val="00997B4A"/>
    <w:rsid w:val="009A1643"/>
    <w:rsid w:val="009A5651"/>
    <w:rsid w:val="009B496C"/>
    <w:rsid w:val="009C75AE"/>
    <w:rsid w:val="009D746E"/>
    <w:rsid w:val="00A061D0"/>
    <w:rsid w:val="00A10350"/>
    <w:rsid w:val="00A13EAA"/>
    <w:rsid w:val="00A14630"/>
    <w:rsid w:val="00A2070F"/>
    <w:rsid w:val="00A3365C"/>
    <w:rsid w:val="00A36010"/>
    <w:rsid w:val="00A41B93"/>
    <w:rsid w:val="00A5437E"/>
    <w:rsid w:val="00A62CEE"/>
    <w:rsid w:val="00A74AFD"/>
    <w:rsid w:val="00A74D64"/>
    <w:rsid w:val="00A943EA"/>
    <w:rsid w:val="00AA0B57"/>
    <w:rsid w:val="00AB3F56"/>
    <w:rsid w:val="00AC4692"/>
    <w:rsid w:val="00AC5D0B"/>
    <w:rsid w:val="00AD1DAB"/>
    <w:rsid w:val="00AD7368"/>
    <w:rsid w:val="00AE1442"/>
    <w:rsid w:val="00AF31E6"/>
    <w:rsid w:val="00AF7063"/>
    <w:rsid w:val="00B01C91"/>
    <w:rsid w:val="00B044C8"/>
    <w:rsid w:val="00B05542"/>
    <w:rsid w:val="00B10830"/>
    <w:rsid w:val="00B12088"/>
    <w:rsid w:val="00B2158E"/>
    <w:rsid w:val="00B22F32"/>
    <w:rsid w:val="00B23CC5"/>
    <w:rsid w:val="00B57ECF"/>
    <w:rsid w:val="00B7296D"/>
    <w:rsid w:val="00B77516"/>
    <w:rsid w:val="00B92D48"/>
    <w:rsid w:val="00B942C6"/>
    <w:rsid w:val="00BA54F4"/>
    <w:rsid w:val="00BA7345"/>
    <w:rsid w:val="00BC15FF"/>
    <w:rsid w:val="00BD7E28"/>
    <w:rsid w:val="00BE5E15"/>
    <w:rsid w:val="00BF12AE"/>
    <w:rsid w:val="00BF22B1"/>
    <w:rsid w:val="00C0231A"/>
    <w:rsid w:val="00C04D4F"/>
    <w:rsid w:val="00C13360"/>
    <w:rsid w:val="00C1654B"/>
    <w:rsid w:val="00C31204"/>
    <w:rsid w:val="00C418CF"/>
    <w:rsid w:val="00C44AF6"/>
    <w:rsid w:val="00C542EF"/>
    <w:rsid w:val="00C66960"/>
    <w:rsid w:val="00C67E7C"/>
    <w:rsid w:val="00C70AF9"/>
    <w:rsid w:val="00C72E48"/>
    <w:rsid w:val="00C734E2"/>
    <w:rsid w:val="00C80F24"/>
    <w:rsid w:val="00C87BB6"/>
    <w:rsid w:val="00C9372B"/>
    <w:rsid w:val="00CA0A29"/>
    <w:rsid w:val="00CA5B87"/>
    <w:rsid w:val="00CB09F7"/>
    <w:rsid w:val="00CB5CC4"/>
    <w:rsid w:val="00CB6BE8"/>
    <w:rsid w:val="00CB6E6C"/>
    <w:rsid w:val="00CC5A40"/>
    <w:rsid w:val="00CE3824"/>
    <w:rsid w:val="00CE4516"/>
    <w:rsid w:val="00D025CA"/>
    <w:rsid w:val="00D0295F"/>
    <w:rsid w:val="00D35B15"/>
    <w:rsid w:val="00D4172B"/>
    <w:rsid w:val="00D50E0A"/>
    <w:rsid w:val="00D60016"/>
    <w:rsid w:val="00D6174A"/>
    <w:rsid w:val="00D63116"/>
    <w:rsid w:val="00D647AC"/>
    <w:rsid w:val="00D933BD"/>
    <w:rsid w:val="00D943FD"/>
    <w:rsid w:val="00D95E78"/>
    <w:rsid w:val="00DA0697"/>
    <w:rsid w:val="00DA2BC2"/>
    <w:rsid w:val="00DA759C"/>
    <w:rsid w:val="00DB0D34"/>
    <w:rsid w:val="00DB3B56"/>
    <w:rsid w:val="00DB597C"/>
    <w:rsid w:val="00DC2025"/>
    <w:rsid w:val="00DF6ADD"/>
    <w:rsid w:val="00DF748B"/>
    <w:rsid w:val="00E168AF"/>
    <w:rsid w:val="00E236F4"/>
    <w:rsid w:val="00E24C9E"/>
    <w:rsid w:val="00E40E83"/>
    <w:rsid w:val="00E51BDD"/>
    <w:rsid w:val="00E6550A"/>
    <w:rsid w:val="00E7499C"/>
    <w:rsid w:val="00E87AD3"/>
    <w:rsid w:val="00E91280"/>
    <w:rsid w:val="00E916BA"/>
    <w:rsid w:val="00E93648"/>
    <w:rsid w:val="00EA2335"/>
    <w:rsid w:val="00EA75A9"/>
    <w:rsid w:val="00EB3BC2"/>
    <w:rsid w:val="00EB6C96"/>
    <w:rsid w:val="00EC5DB9"/>
    <w:rsid w:val="00EC7673"/>
    <w:rsid w:val="00ED2153"/>
    <w:rsid w:val="00EE164C"/>
    <w:rsid w:val="00EE72A4"/>
    <w:rsid w:val="00EF10FD"/>
    <w:rsid w:val="00EF16C7"/>
    <w:rsid w:val="00EF1A9A"/>
    <w:rsid w:val="00EF32C1"/>
    <w:rsid w:val="00F00EB4"/>
    <w:rsid w:val="00F137CA"/>
    <w:rsid w:val="00F216EC"/>
    <w:rsid w:val="00F21785"/>
    <w:rsid w:val="00F375D4"/>
    <w:rsid w:val="00F53227"/>
    <w:rsid w:val="00F62AC1"/>
    <w:rsid w:val="00F65186"/>
    <w:rsid w:val="00F817AE"/>
    <w:rsid w:val="00F8514B"/>
    <w:rsid w:val="00F97A34"/>
    <w:rsid w:val="00FA11EA"/>
    <w:rsid w:val="00FA1BBB"/>
    <w:rsid w:val="00FB10AD"/>
    <w:rsid w:val="00FB23B9"/>
    <w:rsid w:val="00FC30DB"/>
    <w:rsid w:val="00FD33CD"/>
    <w:rsid w:val="00FD4446"/>
    <w:rsid w:val="00FD5D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AF9"/>
  </w:style>
  <w:style w:type="paragraph" w:styleId="1">
    <w:name w:val="heading 1"/>
    <w:basedOn w:val="a"/>
    <w:next w:val="a"/>
    <w:link w:val="10"/>
    <w:uiPriority w:val="9"/>
    <w:qFormat/>
    <w:rsid w:val="00231F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225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604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D7BAA"/>
    <w:rPr>
      <w:rFonts w:ascii="Calibri" w:eastAsia="Times New Roman" w:hAnsi="Calibri" w:cs="Calibri"/>
      <w:color w:val="000000"/>
    </w:rPr>
  </w:style>
  <w:style w:type="paragraph" w:styleId="a3">
    <w:name w:val="footnote text"/>
    <w:basedOn w:val="a"/>
    <w:link w:val="a4"/>
    <w:uiPriority w:val="99"/>
    <w:unhideWhenUsed/>
    <w:rsid w:val="005D7BAA"/>
    <w:pPr>
      <w:spacing w:after="0" w:line="240" w:lineRule="auto"/>
    </w:pPr>
    <w:rPr>
      <w:rFonts w:ascii="Calibri" w:eastAsia="Times New Roman" w:hAnsi="Calibri" w:cs="Times New Roman"/>
      <w:sz w:val="20"/>
      <w:szCs w:val="20"/>
    </w:rPr>
  </w:style>
  <w:style w:type="character" w:customStyle="1" w:styleId="a4">
    <w:name w:val="Текст сноски Знак"/>
    <w:basedOn w:val="a0"/>
    <w:link w:val="a3"/>
    <w:uiPriority w:val="99"/>
    <w:rsid w:val="005D7BAA"/>
    <w:rPr>
      <w:rFonts w:ascii="Calibri" w:eastAsia="Times New Roman" w:hAnsi="Calibri" w:cs="Times New Roman"/>
      <w:sz w:val="20"/>
      <w:szCs w:val="20"/>
    </w:rPr>
  </w:style>
  <w:style w:type="character" w:styleId="a5">
    <w:name w:val="footnote reference"/>
    <w:uiPriority w:val="99"/>
    <w:semiHidden/>
    <w:unhideWhenUsed/>
    <w:rsid w:val="005D7BAA"/>
    <w:rPr>
      <w:rFonts w:cs="Times New Roman"/>
      <w:vertAlign w:val="superscript"/>
    </w:rPr>
  </w:style>
  <w:style w:type="paragraph" w:styleId="a6">
    <w:name w:val="List Paragraph"/>
    <w:basedOn w:val="a"/>
    <w:uiPriority w:val="34"/>
    <w:qFormat/>
    <w:rsid w:val="006C5635"/>
    <w:pPr>
      <w:ind w:left="720"/>
      <w:contextualSpacing/>
    </w:pPr>
  </w:style>
  <w:style w:type="character" w:customStyle="1" w:styleId="10">
    <w:name w:val="Заголовок 1 Знак"/>
    <w:basedOn w:val="a0"/>
    <w:link w:val="1"/>
    <w:uiPriority w:val="9"/>
    <w:rsid w:val="00231F25"/>
    <w:rPr>
      <w:rFonts w:asciiTheme="majorHAnsi" w:eastAsiaTheme="majorEastAsia" w:hAnsiTheme="majorHAnsi" w:cstheme="majorBidi"/>
      <w:b/>
      <w:bCs/>
      <w:color w:val="365F91" w:themeColor="accent1" w:themeShade="BF"/>
      <w:sz w:val="28"/>
      <w:szCs w:val="28"/>
    </w:rPr>
  </w:style>
  <w:style w:type="character" w:styleId="a7">
    <w:name w:val="Hyperlink"/>
    <w:basedOn w:val="a0"/>
    <w:uiPriority w:val="99"/>
    <w:rsid w:val="00231F25"/>
    <w:rPr>
      <w:rFonts w:cs="Times New Roman"/>
      <w:color w:val="0000FF"/>
      <w:u w:val="single"/>
    </w:rPr>
  </w:style>
  <w:style w:type="paragraph" w:styleId="a8">
    <w:name w:val="Balloon Text"/>
    <w:basedOn w:val="a"/>
    <w:link w:val="a9"/>
    <w:uiPriority w:val="99"/>
    <w:semiHidden/>
    <w:unhideWhenUsed/>
    <w:rsid w:val="00231F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1F25"/>
    <w:rPr>
      <w:rFonts w:ascii="Tahoma" w:hAnsi="Tahoma" w:cs="Tahoma"/>
      <w:sz w:val="16"/>
      <w:szCs w:val="16"/>
    </w:rPr>
  </w:style>
  <w:style w:type="character" w:customStyle="1" w:styleId="20">
    <w:name w:val="Заголовок 2 Знак"/>
    <w:basedOn w:val="a0"/>
    <w:link w:val="2"/>
    <w:uiPriority w:val="9"/>
    <w:semiHidden/>
    <w:rsid w:val="002225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604C8"/>
    <w:rPr>
      <w:rFonts w:asciiTheme="majorHAnsi" w:eastAsiaTheme="majorEastAsia" w:hAnsiTheme="majorHAnsi" w:cstheme="majorBidi"/>
      <w:b/>
      <w:bCs/>
      <w:color w:val="4F81BD" w:themeColor="accent1"/>
    </w:rPr>
  </w:style>
  <w:style w:type="paragraph" w:styleId="aa">
    <w:name w:val="TOC Heading"/>
    <w:basedOn w:val="1"/>
    <w:next w:val="a"/>
    <w:uiPriority w:val="39"/>
    <w:semiHidden/>
    <w:unhideWhenUsed/>
    <w:qFormat/>
    <w:rsid w:val="00BF22B1"/>
    <w:pPr>
      <w:outlineLvl w:val="9"/>
    </w:pPr>
    <w:rPr>
      <w:lang w:eastAsia="en-US"/>
    </w:rPr>
  </w:style>
  <w:style w:type="paragraph" w:styleId="12">
    <w:name w:val="toc 1"/>
    <w:basedOn w:val="a"/>
    <w:next w:val="a"/>
    <w:autoRedefine/>
    <w:uiPriority w:val="39"/>
    <w:unhideWhenUsed/>
    <w:rsid w:val="00BF22B1"/>
    <w:pPr>
      <w:spacing w:after="100"/>
    </w:pPr>
  </w:style>
  <w:style w:type="paragraph" w:styleId="21">
    <w:name w:val="toc 2"/>
    <w:basedOn w:val="a"/>
    <w:next w:val="a"/>
    <w:autoRedefine/>
    <w:uiPriority w:val="39"/>
    <w:unhideWhenUsed/>
    <w:rsid w:val="006174F6"/>
    <w:pPr>
      <w:tabs>
        <w:tab w:val="right" w:leader="dot" w:pos="9345"/>
      </w:tabs>
      <w:spacing w:after="100"/>
      <w:ind w:left="284"/>
    </w:pPr>
  </w:style>
  <w:style w:type="paragraph" w:styleId="31">
    <w:name w:val="toc 3"/>
    <w:basedOn w:val="a"/>
    <w:next w:val="a"/>
    <w:autoRedefine/>
    <w:uiPriority w:val="39"/>
    <w:unhideWhenUsed/>
    <w:rsid w:val="000B1C9F"/>
    <w:pPr>
      <w:tabs>
        <w:tab w:val="right" w:leader="dot" w:pos="9345"/>
      </w:tabs>
      <w:spacing w:after="100"/>
      <w:ind w:left="440"/>
    </w:pPr>
    <w:rPr>
      <w:rFonts w:ascii="Times New Roman" w:hAnsi="Times New Roman"/>
      <w:i/>
      <w:noProof/>
    </w:rPr>
  </w:style>
  <w:style w:type="character" w:styleId="ab">
    <w:name w:val="annotation reference"/>
    <w:basedOn w:val="a0"/>
    <w:uiPriority w:val="99"/>
    <w:semiHidden/>
    <w:unhideWhenUsed/>
    <w:rsid w:val="00CC5A40"/>
    <w:rPr>
      <w:sz w:val="16"/>
      <w:szCs w:val="16"/>
    </w:rPr>
  </w:style>
  <w:style w:type="paragraph" w:styleId="ac">
    <w:name w:val="annotation text"/>
    <w:basedOn w:val="a"/>
    <w:link w:val="ad"/>
    <w:uiPriority w:val="99"/>
    <w:semiHidden/>
    <w:unhideWhenUsed/>
    <w:rsid w:val="00CC5A40"/>
    <w:pPr>
      <w:spacing w:line="240" w:lineRule="auto"/>
    </w:pPr>
    <w:rPr>
      <w:sz w:val="20"/>
      <w:szCs w:val="20"/>
    </w:rPr>
  </w:style>
  <w:style w:type="character" w:customStyle="1" w:styleId="ad">
    <w:name w:val="Текст примечания Знак"/>
    <w:basedOn w:val="a0"/>
    <w:link w:val="ac"/>
    <w:uiPriority w:val="99"/>
    <w:semiHidden/>
    <w:rsid w:val="00CC5A40"/>
    <w:rPr>
      <w:sz w:val="20"/>
      <w:szCs w:val="20"/>
    </w:rPr>
  </w:style>
  <w:style w:type="paragraph" w:styleId="ae">
    <w:name w:val="annotation subject"/>
    <w:basedOn w:val="ac"/>
    <w:next w:val="ac"/>
    <w:link w:val="af"/>
    <w:uiPriority w:val="99"/>
    <w:semiHidden/>
    <w:unhideWhenUsed/>
    <w:rsid w:val="00CC5A40"/>
    <w:rPr>
      <w:b/>
      <w:bCs/>
    </w:rPr>
  </w:style>
  <w:style w:type="character" w:customStyle="1" w:styleId="af">
    <w:name w:val="Тема примечания Знак"/>
    <w:basedOn w:val="ad"/>
    <w:link w:val="ae"/>
    <w:uiPriority w:val="99"/>
    <w:semiHidden/>
    <w:rsid w:val="00CC5A40"/>
    <w:rPr>
      <w:b/>
      <w:bCs/>
    </w:rPr>
  </w:style>
  <w:style w:type="paragraph" w:styleId="af0">
    <w:name w:val="header"/>
    <w:basedOn w:val="a"/>
    <w:link w:val="af1"/>
    <w:uiPriority w:val="99"/>
    <w:semiHidden/>
    <w:unhideWhenUsed/>
    <w:rsid w:val="00B044C8"/>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B044C8"/>
  </w:style>
  <w:style w:type="paragraph" w:styleId="af2">
    <w:name w:val="footer"/>
    <w:basedOn w:val="a"/>
    <w:link w:val="af3"/>
    <w:uiPriority w:val="99"/>
    <w:unhideWhenUsed/>
    <w:rsid w:val="00B044C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044C8"/>
  </w:style>
  <w:style w:type="paragraph" w:customStyle="1" w:styleId="Default">
    <w:name w:val="Default"/>
    <w:rsid w:val="000D37F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668551">
      <w:bodyDiv w:val="1"/>
      <w:marLeft w:val="0"/>
      <w:marRight w:val="0"/>
      <w:marTop w:val="0"/>
      <w:marBottom w:val="0"/>
      <w:divBdr>
        <w:top w:val="none" w:sz="0" w:space="0" w:color="auto"/>
        <w:left w:val="none" w:sz="0" w:space="0" w:color="auto"/>
        <w:bottom w:val="none" w:sz="0" w:space="0" w:color="auto"/>
        <w:right w:val="none" w:sz="0" w:space="0" w:color="auto"/>
      </w:divBdr>
    </w:div>
    <w:div w:id="223570618">
      <w:bodyDiv w:val="1"/>
      <w:marLeft w:val="0"/>
      <w:marRight w:val="0"/>
      <w:marTop w:val="0"/>
      <w:marBottom w:val="0"/>
      <w:divBdr>
        <w:top w:val="none" w:sz="0" w:space="0" w:color="auto"/>
        <w:left w:val="none" w:sz="0" w:space="0" w:color="auto"/>
        <w:bottom w:val="none" w:sz="0" w:space="0" w:color="auto"/>
        <w:right w:val="none" w:sz="0" w:space="0" w:color="auto"/>
      </w:divBdr>
    </w:div>
    <w:div w:id="1738547081">
      <w:bodyDiv w:val="1"/>
      <w:marLeft w:val="0"/>
      <w:marRight w:val="0"/>
      <w:marTop w:val="0"/>
      <w:marBottom w:val="0"/>
      <w:divBdr>
        <w:top w:val="none" w:sz="0" w:space="0" w:color="auto"/>
        <w:left w:val="none" w:sz="0" w:space="0" w:color="auto"/>
        <w:bottom w:val="none" w:sz="0" w:space="0" w:color="auto"/>
        <w:right w:val="none" w:sz="0" w:space="0" w:color="auto"/>
      </w:divBdr>
      <w:divsChild>
        <w:div w:id="1792162641">
          <w:marLeft w:val="1008"/>
          <w:marRight w:val="0"/>
          <w:marTop w:val="110"/>
          <w:marBottom w:val="0"/>
          <w:divBdr>
            <w:top w:val="none" w:sz="0" w:space="0" w:color="auto"/>
            <w:left w:val="none" w:sz="0" w:space="0" w:color="auto"/>
            <w:bottom w:val="none" w:sz="0" w:space="0" w:color="auto"/>
            <w:right w:val="none" w:sz="0" w:space="0" w:color="auto"/>
          </w:divBdr>
        </w:div>
        <w:div w:id="528639817">
          <w:marLeft w:val="1008"/>
          <w:marRight w:val="0"/>
          <w:marTop w:val="110"/>
          <w:marBottom w:val="0"/>
          <w:divBdr>
            <w:top w:val="none" w:sz="0" w:space="0" w:color="auto"/>
            <w:left w:val="none" w:sz="0" w:space="0" w:color="auto"/>
            <w:bottom w:val="none" w:sz="0" w:space="0" w:color="auto"/>
            <w:right w:val="none" w:sz="0" w:space="0" w:color="auto"/>
          </w:divBdr>
        </w:div>
        <w:div w:id="1919635778">
          <w:marLeft w:val="1008"/>
          <w:marRight w:val="0"/>
          <w:marTop w:val="110"/>
          <w:marBottom w:val="0"/>
          <w:divBdr>
            <w:top w:val="none" w:sz="0" w:space="0" w:color="auto"/>
            <w:left w:val="none" w:sz="0" w:space="0" w:color="auto"/>
            <w:bottom w:val="none" w:sz="0" w:space="0" w:color="auto"/>
            <w:right w:val="none" w:sz="0" w:space="0" w:color="auto"/>
          </w:divBdr>
        </w:div>
        <w:div w:id="1694187507">
          <w:marLeft w:val="1008"/>
          <w:marRight w:val="0"/>
          <w:marTop w:val="110"/>
          <w:marBottom w:val="0"/>
          <w:divBdr>
            <w:top w:val="none" w:sz="0" w:space="0" w:color="auto"/>
            <w:left w:val="none" w:sz="0" w:space="0" w:color="auto"/>
            <w:bottom w:val="none" w:sz="0" w:space="0" w:color="auto"/>
            <w:right w:val="none" w:sz="0" w:space="0" w:color="auto"/>
          </w:divBdr>
        </w:div>
      </w:divsChild>
    </w:div>
    <w:div w:id="195305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gpme.org/"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usteds.msu.edu/MT21Report.pdf" TargetMode="Externa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iea.nl/teds-m.html"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hyperlink" Target="http://www.mathunion.org/IC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insteps.com/a/winstep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hyperlink" Target="http://www.igpme.org/" TargetMode="Externa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hyperlink" Target="http://www.oecd.org/education/preschoolandschool/oecdteachingandlearninginternationalsurveytalishome.htm"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norbal.wordpress.com/2011/09/29/hello-world/" TargetMode="External"/><Relationship Id="rId1" Type="http://schemas.openxmlformats.org/officeDocument/2006/relationships/hyperlink" Target="http://www.mathunion.org/ICM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3;&#1105;&#1085;&#1072;\Desktop\NorBa\&#1089;&#1090;&#1072;&#1090;&#1100;&#1103;%20&#1076;&#1083;&#1103;%20&#1042;&#1054;\&#1077;&#1079;&#1091;&#1083;&#1100;&#1090;&#1072;&#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1040;&#1083;&#1077;&#1085;&#1072;\&#1056;&#1072;&#1073;&#1086;&#1095;&#1080;&#1081;%20&#1089;&#1090;&#1086;&#1083;\NorBa\&#1042;&#1054;\&#1089;&#1090;&#1072;&#1090;&#1100;&#1103;_NorBa\&#1077;&#1079;&#1091;&#1083;&#1100;&#1090;&#1072;&#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1040;&#1083;&#1077;&#1085;&#1072;\&#1056;&#1072;&#1073;&#1086;&#1095;&#1080;&#1081;%20&#1089;&#1090;&#1086;&#1083;\&#1044;&#1083;&#1103;%20&#1088;&#1072;&#1073;&#1086;&#1090;&#1099;%20&#1085;&#1072;&#1076;%20&#1076;&#1080;&#1089;&#1089;&#1077;&#1088;&#1086;&#1084;\&#1063;&#1090;&#1086;%20&#1103;%20&#1076;&#1077;&#1083;&#1072;&#1102;%20&#1085;&#1072;%20&#1091;&#1088;&#1086;&#1082;&#1077;%20&#1084;&#1072;&#1090;&#1077;&#1084;&#1072;&#1090;&#1080;&#1082;&#1080;%253F%20(Respon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1040;&#1083;&#1077;&#1085;&#1072;\&#1056;&#1072;&#1073;&#1086;&#1095;&#1080;&#1081;%20&#1089;&#1090;&#1086;&#1083;\NorBa\&#1042;&#1054;\&#1089;&#1090;&#1072;&#1090;&#1100;&#1103;_NorBa\&#1077;&#1079;&#1091;&#1083;&#1100;&#1090;&#1072;&#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1040;&#1083;&#1077;&#1085;&#1072;\&#1056;&#1072;&#1073;&#1086;&#1095;&#1080;&#1081;%20&#1089;&#1090;&#1086;&#1083;\NorBa\&#1042;&#1054;\&#1089;&#1090;&#1072;&#1090;&#1100;&#1103;_NorBa\&#1077;&#1079;&#1091;&#1083;&#1100;&#1090;&#1072;&#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EST</c:v>
          </c:tx>
          <c:spPr>
            <a:ln>
              <a:solidFill>
                <a:srgbClr val="000000"/>
              </a:solidFill>
              <a:prstDash val="solid"/>
            </a:ln>
          </c:spPr>
          <c:marker>
            <c:spPr>
              <a:ln>
                <a:solidFill>
                  <a:srgbClr val="000000"/>
                </a:solidFill>
                <a:prstDash val="solid"/>
              </a:ln>
            </c:spPr>
          </c:marker>
          <c:cat>
            <c:numRef>
              <c:f>'[Диаграмма в Microsoft Office Word]Worksheet'!$A$4:$A$14</c:f>
              <c:numCache>
                <c:formatCode>General</c:formatCode>
                <c:ptCount val="11"/>
                <c:pt idx="0">
                  <c:v>5</c:v>
                </c:pt>
                <c:pt idx="1">
                  <c:v>6</c:v>
                </c:pt>
                <c:pt idx="2">
                  <c:v>7</c:v>
                </c:pt>
                <c:pt idx="3">
                  <c:v>8</c:v>
                </c:pt>
                <c:pt idx="4">
                  <c:v>9</c:v>
                </c:pt>
                <c:pt idx="5">
                  <c:v>10</c:v>
                </c:pt>
                <c:pt idx="6">
                  <c:v>11</c:v>
                </c:pt>
                <c:pt idx="7">
                  <c:v>12</c:v>
                </c:pt>
                <c:pt idx="8">
                  <c:v>13</c:v>
                </c:pt>
                <c:pt idx="9">
                  <c:v>14</c:v>
                </c:pt>
                <c:pt idx="10">
                  <c:v>15</c:v>
                </c:pt>
              </c:numCache>
            </c:numRef>
          </c:cat>
          <c:val>
            <c:numRef>
              <c:f>'[Диаграмма в Microsoft Office Word]Worksheet'!$D$4:$D$14</c:f>
              <c:numCache>
                <c:formatCode>General</c:formatCode>
                <c:ptCount val="11"/>
                <c:pt idx="0">
                  <c:v>0.41000000000000031</c:v>
                </c:pt>
                <c:pt idx="1">
                  <c:v>-0.17</c:v>
                </c:pt>
                <c:pt idx="2">
                  <c:v>-0.51</c:v>
                </c:pt>
                <c:pt idx="3">
                  <c:v>-0.56000000000000005</c:v>
                </c:pt>
                <c:pt idx="4">
                  <c:v>-0.66000000000000281</c:v>
                </c:pt>
                <c:pt idx="5">
                  <c:v>-0.36000000000000032</c:v>
                </c:pt>
                <c:pt idx="6">
                  <c:v>0.17</c:v>
                </c:pt>
                <c:pt idx="7">
                  <c:v>-0.1</c:v>
                </c:pt>
                <c:pt idx="8">
                  <c:v>-0.72000000000000064</c:v>
                </c:pt>
                <c:pt idx="9">
                  <c:v>1.85</c:v>
                </c:pt>
                <c:pt idx="10">
                  <c:v>0.49000000000000032</c:v>
                </c:pt>
              </c:numCache>
            </c:numRef>
          </c:val>
        </c:ser>
        <c:ser>
          <c:idx val="1"/>
          <c:order val="1"/>
          <c:tx>
            <c:v>RUS</c:v>
          </c:tx>
          <c:spPr>
            <a:ln>
              <a:solidFill>
                <a:srgbClr val="FF0000"/>
              </a:solidFill>
              <a:prstDash val="solid"/>
            </a:ln>
          </c:spPr>
          <c:marker>
            <c:spPr>
              <a:ln>
                <a:solidFill>
                  <a:srgbClr val="FF0000"/>
                </a:solidFill>
                <a:prstDash val="solid"/>
              </a:ln>
            </c:spPr>
          </c:marker>
          <c:val>
            <c:numRef>
              <c:f>'[Диаграмма в Microsoft Office Word]Worksheet'!$E$4:$E$14</c:f>
              <c:numCache>
                <c:formatCode>General</c:formatCode>
                <c:ptCount val="11"/>
                <c:pt idx="0">
                  <c:v>-8.0000000000000224E-2</c:v>
                </c:pt>
                <c:pt idx="1">
                  <c:v>-0.54</c:v>
                </c:pt>
                <c:pt idx="2">
                  <c:v>0</c:v>
                </c:pt>
                <c:pt idx="3">
                  <c:v>-0.72000000000000064</c:v>
                </c:pt>
                <c:pt idx="4">
                  <c:v>-0.63000000000000234</c:v>
                </c:pt>
                <c:pt idx="5">
                  <c:v>-0.3300000000000014</c:v>
                </c:pt>
                <c:pt idx="6">
                  <c:v>0.63000000000000234</c:v>
                </c:pt>
                <c:pt idx="7">
                  <c:v>0.22000000000000022</c:v>
                </c:pt>
                <c:pt idx="8">
                  <c:v>-1.000000000000003E-2</c:v>
                </c:pt>
                <c:pt idx="9">
                  <c:v>1.8</c:v>
                </c:pt>
                <c:pt idx="10">
                  <c:v>-0.34000000000000052</c:v>
                </c:pt>
              </c:numCache>
            </c:numRef>
          </c:val>
        </c:ser>
        <c:ser>
          <c:idx val="2"/>
          <c:order val="2"/>
          <c:tx>
            <c:v>LAT</c:v>
          </c:tx>
          <c:spPr>
            <a:ln>
              <a:solidFill>
                <a:srgbClr val="00FF00"/>
              </a:solidFill>
              <a:prstDash val="solid"/>
            </a:ln>
          </c:spPr>
          <c:marker>
            <c:spPr>
              <a:ln>
                <a:solidFill>
                  <a:srgbClr val="00FF00"/>
                </a:solidFill>
                <a:prstDash val="solid"/>
              </a:ln>
            </c:spPr>
          </c:marker>
          <c:val>
            <c:numRef>
              <c:f>'[Диаграмма в Microsoft Office Word]Worksheet'!$F$4:$F$14</c:f>
              <c:numCache>
                <c:formatCode>General</c:formatCode>
                <c:ptCount val="11"/>
                <c:pt idx="0">
                  <c:v>-0.79</c:v>
                </c:pt>
                <c:pt idx="1">
                  <c:v>0.18000000000000024</c:v>
                </c:pt>
                <c:pt idx="2">
                  <c:v>-0.37000000000000038</c:v>
                </c:pt>
                <c:pt idx="3">
                  <c:v>-1.1000000000000001</c:v>
                </c:pt>
                <c:pt idx="4">
                  <c:v>-0.71000000000000063</c:v>
                </c:pt>
                <c:pt idx="5">
                  <c:v>-0.1</c:v>
                </c:pt>
                <c:pt idx="6">
                  <c:v>0.23</c:v>
                </c:pt>
                <c:pt idx="7">
                  <c:v>6.0000000000000137E-2</c:v>
                </c:pt>
                <c:pt idx="8">
                  <c:v>-0.43000000000000038</c:v>
                </c:pt>
                <c:pt idx="9">
                  <c:v>1.6</c:v>
                </c:pt>
                <c:pt idx="10">
                  <c:v>0.89000000000000101</c:v>
                </c:pt>
              </c:numCache>
            </c:numRef>
          </c:val>
        </c:ser>
        <c:marker val="1"/>
        <c:axId val="160635520"/>
        <c:axId val="160633216"/>
      </c:lineChart>
      <c:catAx>
        <c:axId val="160635520"/>
        <c:scaling>
          <c:orientation val="minMax"/>
        </c:scaling>
        <c:axPos val="t"/>
        <c:title>
          <c:tx>
            <c:rich>
              <a:bodyPr/>
              <a:lstStyle/>
              <a:p>
                <a:pPr>
                  <a:defRPr/>
                </a:pPr>
                <a:r>
                  <a:rPr lang="en-US"/>
                  <a:t>Item</a:t>
                </a:r>
              </a:p>
            </c:rich>
          </c:tx>
        </c:title>
        <c:numFmt formatCode="General" sourceLinked="1"/>
        <c:tickLblPos val="nextTo"/>
        <c:txPr>
          <a:bodyPr rot="-2700000" vert="horz"/>
          <a:lstStyle/>
          <a:p>
            <a:pPr>
              <a:defRPr/>
            </a:pPr>
            <a:endParaRPr lang="ru-RU"/>
          </a:p>
        </c:txPr>
        <c:crossAx val="160633216"/>
        <c:crosses val="max"/>
        <c:auto val="1"/>
        <c:lblAlgn val="ctr"/>
        <c:lblOffset val="100"/>
      </c:catAx>
      <c:valAx>
        <c:axId val="160633216"/>
        <c:scaling>
          <c:orientation val="minMax"/>
        </c:scaling>
        <c:axPos val="l"/>
        <c:majorGridlines/>
        <c:title>
          <c:tx>
            <c:rich>
              <a:bodyPr/>
              <a:lstStyle/>
              <a:p>
                <a:pPr>
                  <a:defRPr/>
                </a:pPr>
                <a:r>
                  <a:rPr lang="en-US"/>
                  <a:t>DIF Measure (diff.)</a:t>
                </a:r>
              </a:p>
            </c:rich>
          </c:tx>
        </c:title>
        <c:numFmt formatCode="General" sourceLinked="1"/>
        <c:tickLblPos val="nextTo"/>
        <c:crossAx val="160635520"/>
        <c:crossesAt val="1"/>
        <c:crossBetween val="between"/>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3"/>
          <c:order val="3"/>
          <c:tx>
            <c:strRef>
              <c:f>"EST"</c:f>
            </c:strRef>
          </c:tx>
          <c:spPr>
            <a:ln>
              <a:solidFill>
                <a:srgbClr val="000000"/>
              </a:solidFill>
              <a:prstDash val="solid"/>
            </a:ln>
          </c:spPr>
          <c:cat>
            <c:multiLvlStrRef>
              <c:f>Worksheet!$A$4:$A$7</c:f>
            </c:multiLvlStrRef>
          </c:cat>
          <c:val>
            <c:numRef>
              <c:f>Worksheet!$D$4:$D$7</c:f>
            </c:numRef>
          </c:val>
        </c:ser>
        <c:ser>
          <c:idx val="4"/>
          <c:order val="4"/>
          <c:tx>
            <c:strRef>
              <c:f>"KRA"</c:f>
            </c:strRef>
          </c:tx>
          <c:spPr>
            <a:ln>
              <a:solidFill>
                <a:srgbClr val="FF0000"/>
              </a:solidFill>
              <a:prstDash val="solid"/>
            </a:ln>
          </c:spPr>
          <c:val>
            <c:numRef>
              <c:f>Worksheet!$E$4:$E$7</c:f>
            </c:numRef>
          </c:val>
        </c:ser>
        <c:ser>
          <c:idx val="5"/>
          <c:order val="5"/>
          <c:tx>
            <c:strRef>
              <c:f>"LAT"</c:f>
            </c:strRef>
          </c:tx>
          <c:spPr>
            <a:ln>
              <a:solidFill>
                <a:srgbClr val="00FF00"/>
              </a:solidFill>
              <a:prstDash val="solid"/>
            </a:ln>
          </c:spPr>
          <c:val>
            <c:numRef>
              <c:f>Worksheet!$F$4:$F$7</c:f>
            </c:numRef>
          </c:val>
        </c:ser>
        <c:ser>
          <c:idx val="6"/>
          <c:order val="6"/>
          <c:tx>
            <c:strRef>
              <c:f>"EST"</c:f>
            </c:strRef>
          </c:tx>
          <c:spPr>
            <a:ln>
              <a:solidFill>
                <a:srgbClr val="000000"/>
              </a:solidFill>
              <a:prstDash val="solid"/>
            </a:ln>
          </c:spPr>
          <c:cat>
            <c:multiLvlStrRef>
              <c:f>'[Диаграмма в Microsoft Office Word]Worksheet'!$A$4:$A$14</c:f>
            </c:multiLvlStrRef>
          </c:cat>
          <c:val>
            <c:numRef>
              <c:f>'[Диаграмма в Microsoft Office Word]Worksheet'!$D$4:$D$14</c:f>
            </c:numRef>
          </c:val>
        </c:ser>
        <c:ser>
          <c:idx val="7"/>
          <c:order val="7"/>
          <c:tx>
            <c:strRef>
              <c:f>"RUS"</c:f>
            </c:strRef>
          </c:tx>
          <c:spPr>
            <a:ln>
              <a:solidFill>
                <a:srgbClr val="FF0000"/>
              </a:solidFill>
              <a:prstDash val="solid"/>
            </a:ln>
          </c:spPr>
          <c:val>
            <c:numRef>
              <c:f>'[Диаграмма в Microsoft Office Word]Worksheet'!$E$4:$E$14</c:f>
            </c:numRef>
          </c:val>
        </c:ser>
        <c:ser>
          <c:idx val="8"/>
          <c:order val="8"/>
          <c:tx>
            <c:strRef>
              <c:f>"LAT"</c:f>
            </c:strRef>
          </c:tx>
          <c:spPr>
            <a:ln>
              <a:solidFill>
                <a:srgbClr val="00FF00"/>
              </a:solidFill>
              <a:prstDash val="solid"/>
            </a:ln>
          </c:spPr>
          <c:val>
            <c:numRef>
              <c:f>'[Диаграмма в Microsoft Office Word]Worksheet'!$F$4:$F$14</c:f>
            </c:numRef>
          </c:val>
        </c:ser>
        <c:ser>
          <c:idx val="0"/>
          <c:order val="0"/>
          <c:tx>
            <c:v>EST</c:v>
          </c:tx>
          <c:spPr>
            <a:ln>
              <a:solidFill>
                <a:srgbClr val="000000"/>
              </a:solidFill>
              <a:prstDash val="solid"/>
            </a:ln>
          </c:spPr>
          <c:marker>
            <c:spPr>
              <a:ln>
                <a:solidFill>
                  <a:srgbClr val="000000"/>
                </a:solidFill>
                <a:prstDash val="solid"/>
              </a:ln>
            </c:spPr>
          </c:marker>
          <c:cat>
            <c:numRef>
              <c:f>Worksheet!$A$4:$A$7</c:f>
              <c:numCache>
                <c:formatCode>General</c:formatCode>
                <c:ptCount val="4"/>
                <c:pt idx="0">
                  <c:v>2</c:v>
                </c:pt>
                <c:pt idx="1">
                  <c:v>3</c:v>
                </c:pt>
                <c:pt idx="2">
                  <c:v>4</c:v>
                </c:pt>
                <c:pt idx="3">
                  <c:v>16</c:v>
                </c:pt>
              </c:numCache>
            </c:numRef>
          </c:cat>
          <c:val>
            <c:numRef>
              <c:f>Worksheet!$D$4:$D$7</c:f>
              <c:numCache>
                <c:formatCode>General</c:formatCode>
                <c:ptCount val="4"/>
                <c:pt idx="0">
                  <c:v>0.27</c:v>
                </c:pt>
                <c:pt idx="1">
                  <c:v>-0.24000000000000021</c:v>
                </c:pt>
                <c:pt idx="2">
                  <c:v>0.79</c:v>
                </c:pt>
                <c:pt idx="3">
                  <c:v>-0.9</c:v>
                </c:pt>
              </c:numCache>
            </c:numRef>
          </c:val>
        </c:ser>
        <c:ser>
          <c:idx val="1"/>
          <c:order val="1"/>
          <c:tx>
            <c:v>KRA</c:v>
          </c:tx>
          <c:spPr>
            <a:ln>
              <a:solidFill>
                <a:srgbClr val="FF0000"/>
              </a:solidFill>
              <a:prstDash val="solid"/>
            </a:ln>
          </c:spPr>
          <c:marker>
            <c:spPr>
              <a:ln>
                <a:solidFill>
                  <a:srgbClr val="FF0000"/>
                </a:solidFill>
                <a:prstDash val="solid"/>
              </a:ln>
            </c:spPr>
          </c:marker>
          <c:val>
            <c:numRef>
              <c:f>Worksheet!$E$4:$E$7</c:f>
              <c:numCache>
                <c:formatCode>General</c:formatCode>
                <c:ptCount val="4"/>
                <c:pt idx="0">
                  <c:v>-0.4</c:v>
                </c:pt>
                <c:pt idx="1">
                  <c:v>-0.47000000000000008</c:v>
                </c:pt>
                <c:pt idx="2">
                  <c:v>0.60000000000000064</c:v>
                </c:pt>
                <c:pt idx="3">
                  <c:v>0.23</c:v>
                </c:pt>
              </c:numCache>
            </c:numRef>
          </c:val>
        </c:ser>
        <c:ser>
          <c:idx val="2"/>
          <c:order val="2"/>
          <c:tx>
            <c:v>LAT</c:v>
          </c:tx>
          <c:spPr>
            <a:ln>
              <a:solidFill>
                <a:srgbClr val="00FF00"/>
              </a:solidFill>
              <a:prstDash val="solid"/>
            </a:ln>
          </c:spPr>
          <c:marker>
            <c:spPr>
              <a:ln>
                <a:solidFill>
                  <a:srgbClr val="00FF00"/>
                </a:solidFill>
                <a:prstDash val="solid"/>
              </a:ln>
            </c:spPr>
          </c:marker>
          <c:val>
            <c:numRef>
              <c:f>Worksheet!$F$4:$F$7</c:f>
              <c:numCache>
                <c:formatCode>General</c:formatCode>
                <c:ptCount val="4"/>
                <c:pt idx="0">
                  <c:v>-0.46</c:v>
                </c:pt>
                <c:pt idx="1">
                  <c:v>0.18000000000000024</c:v>
                </c:pt>
                <c:pt idx="2">
                  <c:v>0.43000000000000038</c:v>
                </c:pt>
                <c:pt idx="3">
                  <c:v>-0.13</c:v>
                </c:pt>
              </c:numCache>
            </c:numRef>
          </c:val>
        </c:ser>
        <c:marker val="1"/>
        <c:axId val="124769792"/>
        <c:axId val="126648320"/>
      </c:lineChart>
      <c:catAx>
        <c:axId val="124769792"/>
        <c:scaling>
          <c:orientation val="minMax"/>
        </c:scaling>
        <c:axPos val="t"/>
        <c:title>
          <c:tx>
            <c:rich>
              <a:bodyPr/>
              <a:lstStyle/>
              <a:p>
                <a:pPr>
                  <a:defRPr/>
                </a:pPr>
                <a:r>
                  <a:rPr lang="en-US"/>
                  <a:t>Item</a:t>
                </a:r>
              </a:p>
            </c:rich>
          </c:tx>
        </c:title>
        <c:numFmt formatCode="General" sourceLinked="1"/>
        <c:tickLblPos val="nextTo"/>
        <c:txPr>
          <a:bodyPr rot="-2700000" vert="horz"/>
          <a:lstStyle/>
          <a:p>
            <a:pPr>
              <a:defRPr/>
            </a:pPr>
            <a:endParaRPr lang="ru-RU"/>
          </a:p>
        </c:txPr>
        <c:crossAx val="126648320"/>
        <c:crosses val="max"/>
        <c:auto val="1"/>
        <c:lblAlgn val="ctr"/>
        <c:lblOffset val="100"/>
      </c:catAx>
      <c:valAx>
        <c:axId val="126648320"/>
        <c:scaling>
          <c:orientation val="minMax"/>
        </c:scaling>
        <c:axPos val="l"/>
        <c:majorGridlines/>
        <c:title>
          <c:tx>
            <c:rich>
              <a:bodyPr/>
              <a:lstStyle/>
              <a:p>
                <a:pPr>
                  <a:defRPr/>
                </a:pPr>
                <a:r>
                  <a:rPr lang="en-US"/>
                  <a:t>DIF Measure (diff.)</a:t>
                </a:r>
              </a:p>
            </c:rich>
          </c:tx>
        </c:title>
        <c:numFmt formatCode="General" sourceLinked="1"/>
        <c:tickLblPos val="nextTo"/>
        <c:crossAx val="124769792"/>
        <c:crossesAt val="1"/>
        <c:crossBetween val="between"/>
      </c:valAx>
      <c:spPr>
        <a:solidFill>
          <a:srgbClr val="FFFFFF"/>
        </a:solidFill>
        <a:ln w="12700">
          <a:solidFill>
            <a:srgbClr val="000000"/>
          </a:solidFill>
          <a:prstDash val="solid"/>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sz="1000"/>
            </a:pPr>
            <a:r>
              <a:rPr lang="ru-RU" sz="1000">
                <a:latin typeface="Times New Roman" pitchFamily="18" charset="0"/>
                <a:cs typeface="Times New Roman" pitchFamily="18" charset="0"/>
              </a:rPr>
              <a:t>Убеждения об эффективном преподавании</a:t>
            </a:r>
          </a:p>
        </c:rich>
      </c:tx>
    </c:title>
    <c:plotArea>
      <c:layout/>
      <c:barChart>
        <c:barDir val="col"/>
        <c:grouping val="clustered"/>
        <c:ser>
          <c:idx val="0"/>
          <c:order val="0"/>
          <c:tx>
            <c:strRef>
              <c:f>Лист1!$M$3</c:f>
              <c:strCache>
                <c:ptCount val="1"/>
                <c:pt idx="0">
                  <c:v>Конструктивизм</c:v>
                </c:pt>
              </c:strCache>
            </c:strRef>
          </c:tx>
          <c:dLbls>
            <c:numFmt formatCode="#,##0.0" sourceLinked="0"/>
            <c:txPr>
              <a:bodyPr/>
              <a:lstStyle/>
              <a:p>
                <a:pPr>
                  <a:defRPr sz="800">
                    <a:solidFill>
                      <a:sysClr val="windowText" lastClr="000000"/>
                    </a:solidFill>
                  </a:defRPr>
                </a:pPr>
                <a:endParaRPr lang="ru-RU"/>
              </a:p>
            </c:txPr>
            <c:dLblPos val="ctr"/>
            <c:showVal val="1"/>
          </c:dLbls>
          <c:cat>
            <c:strRef>
              <c:f>Лист1!$L$4:$L$6</c:f>
              <c:strCache>
                <c:ptCount val="3"/>
                <c:pt idx="0">
                  <c:v>Латвия</c:v>
                </c:pt>
                <c:pt idx="1">
                  <c:v>Эстония</c:v>
                </c:pt>
                <c:pt idx="2">
                  <c:v>Россия</c:v>
                </c:pt>
              </c:strCache>
            </c:strRef>
          </c:cat>
          <c:val>
            <c:numRef>
              <c:f>Лист1!$M$4:$M$6</c:f>
              <c:numCache>
                <c:formatCode>0.00</c:formatCode>
                <c:ptCount val="3"/>
                <c:pt idx="0">
                  <c:v>48.794621494879912</c:v>
                </c:pt>
                <c:pt idx="1">
                  <c:v>47.024616079494095</c:v>
                </c:pt>
                <c:pt idx="2">
                  <c:v>51.351970127061144</c:v>
                </c:pt>
              </c:numCache>
            </c:numRef>
          </c:val>
        </c:ser>
        <c:ser>
          <c:idx val="1"/>
          <c:order val="1"/>
          <c:tx>
            <c:strRef>
              <c:f>Лист1!$N$3</c:f>
              <c:strCache>
                <c:ptCount val="1"/>
                <c:pt idx="0">
                  <c:v>Традиционализм</c:v>
                </c:pt>
              </c:strCache>
            </c:strRef>
          </c:tx>
          <c:dLbls>
            <c:numFmt formatCode="#,##0.0" sourceLinked="0"/>
            <c:txPr>
              <a:bodyPr/>
              <a:lstStyle/>
              <a:p>
                <a:pPr>
                  <a:defRPr sz="800"/>
                </a:pPr>
                <a:endParaRPr lang="ru-RU"/>
              </a:p>
            </c:txPr>
            <c:dLblPos val="ctr"/>
            <c:showVal val="1"/>
          </c:dLbls>
          <c:cat>
            <c:strRef>
              <c:f>Лист1!$L$4:$L$6</c:f>
              <c:strCache>
                <c:ptCount val="3"/>
                <c:pt idx="0">
                  <c:v>Латвия</c:v>
                </c:pt>
                <c:pt idx="1">
                  <c:v>Эстония</c:v>
                </c:pt>
                <c:pt idx="2">
                  <c:v>Россия</c:v>
                </c:pt>
              </c:strCache>
            </c:strRef>
          </c:cat>
          <c:val>
            <c:numRef>
              <c:f>Лист1!$N$4:$N$6</c:f>
              <c:numCache>
                <c:formatCode>0.00</c:formatCode>
                <c:ptCount val="3"/>
                <c:pt idx="0">
                  <c:v>50.172959906643349</c:v>
                </c:pt>
                <c:pt idx="1">
                  <c:v>48.127458693941811</c:v>
                </c:pt>
                <c:pt idx="2">
                  <c:v>50.437441134918544</c:v>
                </c:pt>
              </c:numCache>
            </c:numRef>
          </c:val>
        </c:ser>
        <c:axId val="126661376"/>
        <c:axId val="126662912"/>
      </c:barChart>
      <c:catAx>
        <c:axId val="126661376"/>
        <c:scaling>
          <c:orientation val="minMax"/>
        </c:scaling>
        <c:axPos val="b"/>
        <c:tickLblPos val="nextTo"/>
        <c:crossAx val="126662912"/>
        <c:crosses val="autoZero"/>
        <c:auto val="1"/>
        <c:lblAlgn val="ctr"/>
        <c:lblOffset val="100"/>
      </c:catAx>
      <c:valAx>
        <c:axId val="126662912"/>
        <c:scaling>
          <c:orientation val="minMax"/>
        </c:scaling>
        <c:axPos val="l"/>
        <c:majorGridlines/>
        <c:numFmt formatCode="0" sourceLinked="0"/>
        <c:tickLblPos val="nextTo"/>
        <c:crossAx val="126661376"/>
        <c:crosses val="autoZero"/>
        <c:crossBetween val="between"/>
      </c:valAx>
    </c:plotArea>
    <c:legend>
      <c:legendPos val="r"/>
      <c:txPr>
        <a:bodyPr/>
        <a:lstStyle/>
        <a:p>
          <a:pPr>
            <a:defRPr sz="800"/>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sz="1000"/>
            </a:pPr>
            <a:r>
              <a:rPr lang="ru-RU" sz="1000"/>
              <a:t>Убеждения о преподавании математики</a:t>
            </a:r>
          </a:p>
        </c:rich>
      </c:tx>
    </c:title>
    <c:plotArea>
      <c:layout/>
      <c:barChart>
        <c:barDir val="col"/>
        <c:grouping val="clustered"/>
        <c:ser>
          <c:idx val="0"/>
          <c:order val="0"/>
          <c:tx>
            <c:strRef>
              <c:f>'часть Е'!$K$3</c:f>
              <c:strCache>
                <c:ptCount val="1"/>
                <c:pt idx="0">
                  <c:v>Латвия</c:v>
                </c:pt>
              </c:strCache>
            </c:strRef>
          </c:tx>
          <c:dLbls>
            <c:numFmt formatCode="#,##0.0" sourceLinked="0"/>
            <c:txPr>
              <a:bodyPr/>
              <a:lstStyle/>
              <a:p>
                <a:pPr>
                  <a:defRPr sz="800"/>
                </a:pPr>
                <a:endParaRPr lang="ru-RU"/>
              </a:p>
            </c:txPr>
            <c:dLblPos val="inBase"/>
            <c:showVal val="1"/>
          </c:dLbls>
          <c:cat>
            <c:strRef>
              <c:f>'часть Е'!$L$2:$N$2</c:f>
              <c:strCache>
                <c:ptCount val="3"/>
                <c:pt idx="0">
                  <c:v>Process</c:v>
                </c:pt>
                <c:pt idx="1">
                  <c:v>Toolbox</c:v>
                </c:pt>
                <c:pt idx="2">
                  <c:v>System</c:v>
                </c:pt>
              </c:strCache>
            </c:strRef>
          </c:cat>
          <c:val>
            <c:numRef>
              <c:f>'часть Е'!$L$3:$N$3</c:f>
              <c:numCache>
                <c:formatCode>0.00</c:formatCode>
                <c:ptCount val="3"/>
                <c:pt idx="0">
                  <c:v>46.517813864303925</c:v>
                </c:pt>
                <c:pt idx="1">
                  <c:v>45.531418348521015</c:v>
                </c:pt>
                <c:pt idx="2">
                  <c:v>45.130861175346872</c:v>
                </c:pt>
              </c:numCache>
            </c:numRef>
          </c:val>
        </c:ser>
        <c:ser>
          <c:idx val="1"/>
          <c:order val="1"/>
          <c:tx>
            <c:strRef>
              <c:f>'часть Е'!$K$4</c:f>
              <c:strCache>
                <c:ptCount val="1"/>
                <c:pt idx="0">
                  <c:v>Эстония</c:v>
                </c:pt>
              </c:strCache>
            </c:strRef>
          </c:tx>
          <c:dLbls>
            <c:numFmt formatCode="#,##0.0" sourceLinked="0"/>
            <c:txPr>
              <a:bodyPr/>
              <a:lstStyle/>
              <a:p>
                <a:pPr>
                  <a:defRPr sz="800"/>
                </a:pPr>
                <a:endParaRPr lang="ru-RU"/>
              </a:p>
            </c:txPr>
            <c:dLblPos val="ctr"/>
            <c:showVal val="1"/>
          </c:dLbls>
          <c:cat>
            <c:strRef>
              <c:f>'часть Е'!$L$2:$N$2</c:f>
              <c:strCache>
                <c:ptCount val="3"/>
                <c:pt idx="0">
                  <c:v>Process</c:v>
                </c:pt>
                <c:pt idx="1">
                  <c:v>Toolbox</c:v>
                </c:pt>
                <c:pt idx="2">
                  <c:v>System</c:v>
                </c:pt>
              </c:strCache>
            </c:strRef>
          </c:cat>
          <c:val>
            <c:numRef>
              <c:f>'часть Е'!$L$4:$N$4</c:f>
              <c:numCache>
                <c:formatCode>0.00</c:formatCode>
                <c:ptCount val="3"/>
                <c:pt idx="0">
                  <c:v>47.326606474990044</c:v>
                </c:pt>
                <c:pt idx="1">
                  <c:v>49.278657798069013</c:v>
                </c:pt>
                <c:pt idx="2">
                  <c:v>46.961595091277594</c:v>
                </c:pt>
              </c:numCache>
            </c:numRef>
          </c:val>
        </c:ser>
        <c:ser>
          <c:idx val="2"/>
          <c:order val="2"/>
          <c:tx>
            <c:strRef>
              <c:f>'часть Е'!$K$5</c:f>
              <c:strCache>
                <c:ptCount val="1"/>
                <c:pt idx="0">
                  <c:v>Россия</c:v>
                </c:pt>
              </c:strCache>
            </c:strRef>
          </c:tx>
          <c:dLbls>
            <c:numFmt formatCode="#,##0.0" sourceLinked="0"/>
            <c:txPr>
              <a:bodyPr/>
              <a:lstStyle/>
              <a:p>
                <a:pPr>
                  <a:defRPr sz="800"/>
                </a:pPr>
                <a:endParaRPr lang="ru-RU"/>
              </a:p>
            </c:txPr>
            <c:dLblPos val="inEnd"/>
            <c:showVal val="1"/>
          </c:dLbls>
          <c:cat>
            <c:strRef>
              <c:f>'часть Е'!$L$2:$N$2</c:f>
              <c:strCache>
                <c:ptCount val="3"/>
                <c:pt idx="0">
                  <c:v>Process</c:v>
                </c:pt>
                <c:pt idx="1">
                  <c:v>Toolbox</c:v>
                </c:pt>
                <c:pt idx="2">
                  <c:v>System</c:v>
                </c:pt>
              </c:strCache>
            </c:strRef>
          </c:cat>
          <c:val>
            <c:numRef>
              <c:f>'часть Е'!$L$5:$N$5</c:f>
              <c:numCache>
                <c:formatCode>0.00</c:formatCode>
                <c:ptCount val="3"/>
                <c:pt idx="0">
                  <c:v>52.048352374155463</c:v>
                </c:pt>
                <c:pt idx="1">
                  <c:v>51.808940429876003</c:v>
                </c:pt>
                <c:pt idx="2">
                  <c:v>52.649897499079998</c:v>
                </c:pt>
              </c:numCache>
            </c:numRef>
          </c:val>
        </c:ser>
        <c:axId val="158520064"/>
        <c:axId val="158521600"/>
      </c:barChart>
      <c:catAx>
        <c:axId val="158520064"/>
        <c:scaling>
          <c:orientation val="minMax"/>
        </c:scaling>
        <c:axPos val="b"/>
        <c:tickLblPos val="nextTo"/>
        <c:crossAx val="158521600"/>
        <c:crosses val="autoZero"/>
        <c:auto val="1"/>
        <c:lblAlgn val="ctr"/>
        <c:lblOffset val="100"/>
      </c:catAx>
      <c:valAx>
        <c:axId val="158521600"/>
        <c:scaling>
          <c:orientation val="minMax"/>
        </c:scaling>
        <c:axPos val="l"/>
        <c:majorGridlines/>
        <c:numFmt formatCode="0" sourceLinked="0"/>
        <c:tickLblPos val="nextTo"/>
        <c:txPr>
          <a:bodyPr/>
          <a:lstStyle/>
          <a:p>
            <a:pPr>
              <a:defRPr sz="800"/>
            </a:pPr>
            <a:endParaRPr lang="ru-RU"/>
          </a:p>
        </c:txPr>
        <c:crossAx val="158520064"/>
        <c:crosses val="autoZero"/>
        <c:crossBetween val="between"/>
      </c:valAx>
    </c:plotArea>
    <c:legend>
      <c:legendPos val="r"/>
      <c:txPr>
        <a:bodyPr/>
        <a:lstStyle/>
        <a:p>
          <a:pPr>
            <a:defRPr sz="800"/>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Ответы учеников</a:t>
            </a:r>
            <a:r>
              <a:rPr lang="ru-RU" sz="1200" baseline="0"/>
              <a:t> учителя "традиционалиста"</a:t>
            </a:r>
            <a:endParaRPr lang="ru-RU" sz="1200"/>
          </a:p>
        </c:rich>
      </c:tx>
    </c:title>
    <c:plotArea>
      <c:layout/>
      <c:barChart>
        <c:barDir val="col"/>
        <c:grouping val="clustered"/>
        <c:ser>
          <c:idx val="0"/>
          <c:order val="0"/>
          <c:tx>
            <c:v>6 класс</c:v>
          </c:tx>
          <c:cat>
            <c:strRef>
              <c:f>Лист1!$L$12:$L$14</c:f>
              <c:strCache>
                <c:ptCount val="3"/>
                <c:pt idx="0">
                  <c:v>Традиционные</c:v>
                </c:pt>
                <c:pt idx="1">
                  <c:v>Конструктивные</c:v>
                </c:pt>
                <c:pt idx="2">
                  <c:v>Активность</c:v>
                </c:pt>
              </c:strCache>
            </c:strRef>
          </c:cat>
          <c:val>
            <c:numRef>
              <c:f>Лист1!$M$12:$M$14</c:f>
              <c:numCache>
                <c:formatCode>####.00</c:formatCode>
                <c:ptCount val="3"/>
                <c:pt idx="0">
                  <c:v>0.7804347826086957</c:v>
                </c:pt>
                <c:pt idx="1">
                  <c:v>0.83695652173913027</c:v>
                </c:pt>
                <c:pt idx="2">
                  <c:v>0.95289855072463769</c:v>
                </c:pt>
              </c:numCache>
            </c:numRef>
          </c:val>
        </c:ser>
        <c:ser>
          <c:idx val="1"/>
          <c:order val="1"/>
          <c:tx>
            <c:v>9 класс</c:v>
          </c:tx>
          <c:cat>
            <c:strRef>
              <c:f>Лист1!$L$12:$L$14</c:f>
              <c:strCache>
                <c:ptCount val="3"/>
                <c:pt idx="0">
                  <c:v>Традиционные</c:v>
                </c:pt>
                <c:pt idx="1">
                  <c:v>Конструктивные</c:v>
                </c:pt>
                <c:pt idx="2">
                  <c:v>Активность</c:v>
                </c:pt>
              </c:strCache>
            </c:strRef>
          </c:cat>
          <c:val>
            <c:numRef>
              <c:f>Лист1!$N$12:$N$14</c:f>
              <c:numCache>
                <c:formatCode>####.00</c:formatCode>
                <c:ptCount val="3"/>
                <c:pt idx="0">
                  <c:v>0.88125000000000042</c:v>
                </c:pt>
                <c:pt idx="1">
                  <c:v>0.53749999999999998</c:v>
                </c:pt>
                <c:pt idx="2">
                  <c:v>0.8680555555555568</c:v>
                </c:pt>
              </c:numCache>
            </c:numRef>
          </c:val>
        </c:ser>
        <c:axId val="159667712"/>
        <c:axId val="159669248"/>
      </c:barChart>
      <c:catAx>
        <c:axId val="159667712"/>
        <c:scaling>
          <c:orientation val="minMax"/>
        </c:scaling>
        <c:axPos val="b"/>
        <c:majorTickMark val="none"/>
        <c:tickLblPos val="nextTo"/>
        <c:crossAx val="159669248"/>
        <c:crosses val="autoZero"/>
        <c:auto val="1"/>
        <c:lblAlgn val="ctr"/>
        <c:lblOffset val="100"/>
      </c:catAx>
      <c:valAx>
        <c:axId val="159669248"/>
        <c:scaling>
          <c:orientation val="minMax"/>
        </c:scaling>
        <c:axPos val="l"/>
        <c:majorGridlines/>
        <c:numFmt formatCode="####.0" sourceLinked="0"/>
        <c:majorTickMark val="none"/>
        <c:tickLblPos val="nextTo"/>
        <c:crossAx val="159667712"/>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sz="1000"/>
            </a:pPr>
            <a:r>
              <a:rPr lang="ru-RU" sz="1000"/>
              <a:t>Убеждения о подходе к обучению</a:t>
            </a:r>
          </a:p>
        </c:rich>
      </c:tx>
    </c:title>
    <c:plotArea>
      <c:layout/>
      <c:barChart>
        <c:barDir val="col"/>
        <c:grouping val="clustered"/>
        <c:ser>
          <c:idx val="0"/>
          <c:order val="0"/>
          <c:tx>
            <c:strRef>
              <c:f>Лист1!$J$32</c:f>
              <c:strCache>
                <c:ptCount val="1"/>
                <c:pt idx="0">
                  <c:v>Рус_Лат</c:v>
                </c:pt>
              </c:strCache>
            </c:strRef>
          </c:tx>
          <c:dLbls>
            <c:numFmt formatCode="#,##0.0" sourceLinked="0"/>
            <c:txPr>
              <a:bodyPr/>
              <a:lstStyle/>
              <a:p>
                <a:pPr>
                  <a:defRPr sz="800"/>
                </a:pPr>
                <a:endParaRPr lang="ru-RU"/>
              </a:p>
            </c:txPr>
            <c:dLblPos val="inEnd"/>
            <c:showVal val="1"/>
          </c:dLbls>
          <c:cat>
            <c:strRef>
              <c:f>Лист1!$N$10:$O$10</c:f>
              <c:strCache>
                <c:ptCount val="2"/>
                <c:pt idx="0">
                  <c:v>Конструктивизм</c:v>
                </c:pt>
                <c:pt idx="1">
                  <c:v>Традиционализм</c:v>
                </c:pt>
              </c:strCache>
            </c:strRef>
          </c:cat>
          <c:val>
            <c:numRef>
              <c:f>Лист1!$J$33:$J$34</c:f>
              <c:numCache>
                <c:formatCode>####.00</c:formatCode>
                <c:ptCount val="2"/>
                <c:pt idx="0">
                  <c:v>48.760233918129245</c:v>
                </c:pt>
                <c:pt idx="1">
                  <c:v>51.095076400679119</c:v>
                </c:pt>
              </c:numCache>
            </c:numRef>
          </c:val>
        </c:ser>
        <c:ser>
          <c:idx val="1"/>
          <c:order val="1"/>
          <c:tx>
            <c:strRef>
              <c:f>Лист1!$M$12</c:f>
              <c:strCache>
                <c:ptCount val="1"/>
                <c:pt idx="0">
                  <c:v>Рус_Эст</c:v>
                </c:pt>
              </c:strCache>
            </c:strRef>
          </c:tx>
          <c:dLbls>
            <c:numFmt formatCode="#,##0.0" sourceLinked="0"/>
            <c:txPr>
              <a:bodyPr/>
              <a:lstStyle/>
              <a:p>
                <a:pPr>
                  <a:defRPr sz="800"/>
                </a:pPr>
                <a:endParaRPr lang="ru-RU"/>
              </a:p>
            </c:txPr>
            <c:dLblPos val="ctr"/>
            <c:showVal val="1"/>
          </c:dLbls>
          <c:cat>
            <c:strRef>
              <c:f>Лист1!$N$10:$O$10</c:f>
              <c:strCache>
                <c:ptCount val="2"/>
                <c:pt idx="0">
                  <c:v>Конструктивизм</c:v>
                </c:pt>
                <c:pt idx="1">
                  <c:v>Традиционализм</c:v>
                </c:pt>
              </c:strCache>
            </c:strRef>
          </c:cat>
          <c:val>
            <c:numRef>
              <c:f>Лист1!$N$12:$O$12</c:f>
              <c:numCache>
                <c:formatCode>####.00</c:formatCode>
                <c:ptCount val="2"/>
                <c:pt idx="0">
                  <c:v>48.880748880748875</c:v>
                </c:pt>
                <c:pt idx="1">
                  <c:v>48.116802552285975</c:v>
                </c:pt>
              </c:numCache>
            </c:numRef>
          </c:val>
        </c:ser>
        <c:ser>
          <c:idx val="2"/>
          <c:order val="2"/>
          <c:tx>
            <c:strRef>
              <c:f>Лист1!$M$13</c:f>
              <c:strCache>
                <c:ptCount val="1"/>
                <c:pt idx="0">
                  <c:v>Рус_Рус</c:v>
                </c:pt>
              </c:strCache>
            </c:strRef>
          </c:tx>
          <c:dLbls>
            <c:numFmt formatCode="#,##0.0" sourceLinked="0"/>
            <c:txPr>
              <a:bodyPr/>
              <a:lstStyle/>
              <a:p>
                <a:pPr>
                  <a:defRPr sz="800"/>
                </a:pPr>
                <a:endParaRPr lang="ru-RU"/>
              </a:p>
            </c:txPr>
            <c:dLblPos val="ctr"/>
            <c:showVal val="1"/>
          </c:dLbls>
          <c:cat>
            <c:strRef>
              <c:f>Лист1!$N$10:$O$10</c:f>
              <c:strCache>
                <c:ptCount val="2"/>
                <c:pt idx="0">
                  <c:v>Конструктивизм</c:v>
                </c:pt>
                <c:pt idx="1">
                  <c:v>Традиционализм</c:v>
                </c:pt>
              </c:strCache>
            </c:strRef>
          </c:cat>
          <c:val>
            <c:numRef>
              <c:f>Лист1!$N$13:$O$13</c:f>
              <c:numCache>
                <c:formatCode>####.00</c:formatCode>
                <c:ptCount val="2"/>
                <c:pt idx="0">
                  <c:v>51.351970127061144</c:v>
                </c:pt>
                <c:pt idx="1">
                  <c:v>50.437441134918544</c:v>
                </c:pt>
              </c:numCache>
            </c:numRef>
          </c:val>
        </c:ser>
        <c:axId val="159703040"/>
        <c:axId val="159704576"/>
      </c:barChart>
      <c:catAx>
        <c:axId val="159703040"/>
        <c:scaling>
          <c:orientation val="minMax"/>
        </c:scaling>
        <c:axPos val="b"/>
        <c:tickLblPos val="nextTo"/>
        <c:crossAx val="159704576"/>
        <c:crosses val="autoZero"/>
        <c:auto val="1"/>
        <c:lblAlgn val="ctr"/>
        <c:lblOffset val="100"/>
      </c:catAx>
      <c:valAx>
        <c:axId val="159704576"/>
        <c:scaling>
          <c:orientation val="minMax"/>
        </c:scaling>
        <c:axPos val="l"/>
        <c:majorGridlines/>
        <c:numFmt formatCode="####" sourceLinked="0"/>
        <c:tickLblPos val="nextTo"/>
        <c:crossAx val="159703040"/>
        <c:crosses val="autoZero"/>
        <c:crossBetween val="between"/>
      </c:valAx>
    </c:plotArea>
    <c:legend>
      <c:legendPos val="r"/>
      <c:txPr>
        <a:bodyPr/>
        <a:lstStyle/>
        <a:p>
          <a:pPr>
            <a:defRPr sz="800"/>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sz="1000"/>
            </a:pPr>
            <a:r>
              <a:rPr lang="ru-RU" sz="1000"/>
              <a:t>Убеждения о преподавании математики</a:t>
            </a:r>
          </a:p>
        </c:rich>
      </c:tx>
    </c:title>
    <c:plotArea>
      <c:layout/>
      <c:barChart>
        <c:barDir val="col"/>
        <c:grouping val="clustered"/>
        <c:ser>
          <c:idx val="0"/>
          <c:order val="0"/>
          <c:tx>
            <c:strRef>
              <c:f>Лист1!$M$6</c:f>
              <c:strCache>
                <c:ptCount val="1"/>
                <c:pt idx="0">
                  <c:v>Рус_Лат</c:v>
                </c:pt>
              </c:strCache>
            </c:strRef>
          </c:tx>
          <c:dLbls>
            <c:numFmt formatCode="#,##0.0" sourceLinked="0"/>
            <c:txPr>
              <a:bodyPr/>
              <a:lstStyle/>
              <a:p>
                <a:pPr>
                  <a:defRPr sz="800"/>
                </a:pPr>
                <a:endParaRPr lang="ru-RU"/>
              </a:p>
            </c:txPr>
            <c:dLblPos val="inBase"/>
            <c:showVal val="1"/>
          </c:dLbls>
          <c:cat>
            <c:strRef>
              <c:f>Лист1!$N$5:$P$5</c:f>
              <c:strCache>
                <c:ptCount val="3"/>
                <c:pt idx="0">
                  <c:v>Process</c:v>
                </c:pt>
                <c:pt idx="1">
                  <c:v>Toolbox</c:v>
                </c:pt>
                <c:pt idx="2">
                  <c:v>System</c:v>
                </c:pt>
              </c:strCache>
            </c:strRef>
          </c:cat>
          <c:val>
            <c:numRef>
              <c:f>Лист1!$N$6:$P$6</c:f>
              <c:numCache>
                <c:formatCode>####.00</c:formatCode>
                <c:ptCount val="3"/>
                <c:pt idx="0">
                  <c:v>48.090280217733344</c:v>
                </c:pt>
                <c:pt idx="1">
                  <c:v>47.247140111913644</c:v>
                </c:pt>
                <c:pt idx="2">
                  <c:v>47.286889777863891</c:v>
                </c:pt>
              </c:numCache>
            </c:numRef>
          </c:val>
        </c:ser>
        <c:ser>
          <c:idx val="1"/>
          <c:order val="1"/>
          <c:tx>
            <c:strRef>
              <c:f>Лист1!$M$7</c:f>
              <c:strCache>
                <c:ptCount val="1"/>
                <c:pt idx="0">
                  <c:v>Рус_Эст</c:v>
                </c:pt>
              </c:strCache>
            </c:strRef>
          </c:tx>
          <c:dLbls>
            <c:numFmt formatCode="#,##0.0" sourceLinked="0"/>
            <c:txPr>
              <a:bodyPr/>
              <a:lstStyle/>
              <a:p>
                <a:pPr>
                  <a:defRPr sz="800"/>
                </a:pPr>
                <a:endParaRPr lang="ru-RU"/>
              </a:p>
            </c:txPr>
            <c:dLblPos val="ctr"/>
            <c:showVal val="1"/>
          </c:dLbls>
          <c:cat>
            <c:strRef>
              <c:f>Лист1!$N$5:$P$5</c:f>
              <c:strCache>
                <c:ptCount val="3"/>
                <c:pt idx="0">
                  <c:v>Process</c:v>
                </c:pt>
                <c:pt idx="1">
                  <c:v>Toolbox</c:v>
                </c:pt>
                <c:pt idx="2">
                  <c:v>System</c:v>
                </c:pt>
              </c:strCache>
            </c:strRef>
          </c:cat>
          <c:val>
            <c:numRef>
              <c:f>Лист1!$N$7:$P$7</c:f>
              <c:numCache>
                <c:formatCode>####.00</c:formatCode>
                <c:ptCount val="3"/>
                <c:pt idx="0">
                  <c:v>50.613814296102859</c:v>
                </c:pt>
                <c:pt idx="1">
                  <c:v>49.678163918429505</c:v>
                </c:pt>
                <c:pt idx="2">
                  <c:v>50.739127264318867</c:v>
                </c:pt>
              </c:numCache>
            </c:numRef>
          </c:val>
        </c:ser>
        <c:ser>
          <c:idx val="2"/>
          <c:order val="2"/>
          <c:tx>
            <c:strRef>
              <c:f>Лист1!$M$8</c:f>
              <c:strCache>
                <c:ptCount val="1"/>
                <c:pt idx="0">
                  <c:v>Рус_Рус</c:v>
                </c:pt>
              </c:strCache>
            </c:strRef>
          </c:tx>
          <c:dLbls>
            <c:numFmt formatCode="#,##0.0" sourceLinked="0"/>
            <c:txPr>
              <a:bodyPr/>
              <a:lstStyle/>
              <a:p>
                <a:pPr>
                  <a:defRPr sz="800"/>
                </a:pPr>
                <a:endParaRPr lang="ru-RU"/>
              </a:p>
            </c:txPr>
            <c:dLblPos val="inEnd"/>
            <c:showVal val="1"/>
          </c:dLbls>
          <c:cat>
            <c:strRef>
              <c:f>Лист1!$N$5:$P$5</c:f>
              <c:strCache>
                <c:ptCount val="3"/>
                <c:pt idx="0">
                  <c:v>Process</c:v>
                </c:pt>
                <c:pt idx="1">
                  <c:v>Toolbox</c:v>
                </c:pt>
                <c:pt idx="2">
                  <c:v>System</c:v>
                </c:pt>
              </c:strCache>
            </c:strRef>
          </c:cat>
          <c:val>
            <c:numRef>
              <c:f>Лист1!$N$8:$P$8</c:f>
              <c:numCache>
                <c:formatCode>####.00</c:formatCode>
                <c:ptCount val="3"/>
                <c:pt idx="0">
                  <c:v>52.048352374155485</c:v>
                </c:pt>
                <c:pt idx="1">
                  <c:v>51.808940429876003</c:v>
                </c:pt>
                <c:pt idx="2">
                  <c:v>52.649897499079998</c:v>
                </c:pt>
              </c:numCache>
            </c:numRef>
          </c:val>
        </c:ser>
        <c:dLbls>
          <c:showVal val="1"/>
        </c:dLbls>
        <c:axId val="160260096"/>
        <c:axId val="160261632"/>
      </c:barChart>
      <c:catAx>
        <c:axId val="160260096"/>
        <c:scaling>
          <c:orientation val="minMax"/>
        </c:scaling>
        <c:axPos val="b"/>
        <c:tickLblPos val="nextTo"/>
        <c:crossAx val="160261632"/>
        <c:crosses val="autoZero"/>
        <c:auto val="1"/>
        <c:lblAlgn val="ctr"/>
        <c:lblOffset val="100"/>
      </c:catAx>
      <c:valAx>
        <c:axId val="160261632"/>
        <c:scaling>
          <c:orientation val="minMax"/>
        </c:scaling>
        <c:axPos val="l"/>
        <c:majorGridlines/>
        <c:numFmt formatCode="####" sourceLinked="0"/>
        <c:tickLblPos val="nextTo"/>
        <c:crossAx val="160260096"/>
        <c:crosses val="autoZero"/>
        <c:crossBetween val="between"/>
      </c:valAx>
    </c:plotArea>
    <c:legend>
      <c:legendPos val="r"/>
      <c:txPr>
        <a:bodyPr/>
        <a:lstStyle/>
        <a:p>
          <a:pPr>
            <a:defRPr sz="80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E21ED-43D7-43DD-9E9E-FB38EC97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84</Pages>
  <Words>23194</Words>
  <Characters>132209</Characters>
  <Application>Microsoft Office Word</Application>
  <DocSecurity>0</DocSecurity>
  <Lines>1101</Lines>
  <Paragraphs>310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Дом</Company>
  <LinksUpToDate>false</LinksUpToDate>
  <CharactersWithSpaces>155093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Алена</cp:lastModifiedBy>
  <cp:revision>3</cp:revision>
  <cp:lastPrinted>2014-06-05T19:29:00Z</cp:lastPrinted>
  <dcterms:created xsi:type="dcterms:W3CDTF">2014-06-09T22:08:00Z</dcterms:created>
  <dcterms:modified xsi:type="dcterms:W3CDTF">2014-06-14T15:40:00Z</dcterms:modified>
</cp:coreProperties>
</file>