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5F" w:rsidRPr="004A08F4" w:rsidRDefault="0012137C">
      <w:pPr>
        <w:widowControl w:val="0"/>
        <w:autoSpaceDE w:val="0"/>
        <w:autoSpaceDN w:val="0"/>
        <w:adjustRightInd w:val="0"/>
        <w:spacing w:after="0" w:line="232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 w:hanging="208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     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>высшего профессионального образования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 w:right="1820" w:hanging="13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     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>"Национальный исследовательский университет "Высшая школа экономики"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    </w:t>
      </w:r>
      <w:r w:rsidR="0012137C" w:rsidRPr="004A08F4">
        <w:rPr>
          <w:rFonts w:ascii="Times New Roman" w:hAnsi="Times New Roman"/>
          <w:b/>
          <w:bCs/>
          <w:sz w:val="36"/>
          <w:szCs w:val="36"/>
          <w:lang w:val="ru-RU"/>
        </w:rPr>
        <w:t>Факультет менеджмента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60651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2" w:right="2319" w:firstLine="290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 w:rsidRPr="004A08F4">
        <w:rPr>
          <w:rFonts w:ascii="Times New Roman" w:hAnsi="Times New Roman"/>
          <w:b/>
          <w:bCs/>
          <w:sz w:val="25"/>
          <w:szCs w:val="25"/>
          <w:lang w:val="ru-RU"/>
        </w:rPr>
        <w:t>Программа дисциплины</w:t>
      </w: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2" w:right="2319" w:firstLine="290"/>
        <w:jc w:val="center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b/>
          <w:bCs/>
          <w:sz w:val="25"/>
          <w:szCs w:val="25"/>
          <w:lang w:val="ru-RU"/>
        </w:rPr>
        <w:t xml:space="preserve"> «Международный туристический бизнес</w:t>
      </w:r>
      <w:r w:rsidRPr="004A08F4">
        <w:rPr>
          <w:rFonts w:ascii="Times New Roman" w:hAnsi="Times New Roman"/>
          <w:b/>
          <w:bCs/>
          <w:i/>
          <w:iCs/>
          <w:sz w:val="25"/>
          <w:szCs w:val="25"/>
          <w:lang w:val="ru-RU"/>
        </w:rPr>
        <w:t>»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0" w:right="2060" w:hanging="396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3"/>
          <w:szCs w:val="23"/>
          <w:lang w:val="ru-RU"/>
        </w:rPr>
        <w:t>для направления 080200.68 Менеджмент» подготовки магистра по программе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A60651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60651">
        <w:rPr>
          <w:rFonts w:ascii="Times New Roman" w:hAnsi="Times New Roman"/>
          <w:b/>
          <w:sz w:val="24"/>
          <w:szCs w:val="24"/>
          <w:lang w:val="ru-RU"/>
        </w:rPr>
        <w:t>Авторы программы:</w:t>
      </w:r>
    </w:p>
    <w:p w:rsidR="0060295F" w:rsidRPr="00575F16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4A08F4">
        <w:rPr>
          <w:rFonts w:ascii="Times New Roman" w:hAnsi="Times New Roman"/>
          <w:sz w:val="26"/>
          <w:szCs w:val="26"/>
          <w:lang w:val="ru-RU"/>
        </w:rPr>
        <w:t>Философова Т.Г.,</w:t>
      </w:r>
      <w:r w:rsidR="00575F16" w:rsidRPr="00575F1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75F16" w:rsidRPr="004A08F4">
        <w:rPr>
          <w:rFonts w:ascii="Times New Roman" w:hAnsi="Times New Roman"/>
          <w:sz w:val="26"/>
          <w:szCs w:val="26"/>
          <w:lang w:val="ru-RU"/>
        </w:rPr>
        <w:t>д.э.н., проф.</w:t>
      </w:r>
      <w:r w:rsidR="00575F16">
        <w:rPr>
          <w:rFonts w:ascii="Times New Roman" w:hAnsi="Times New Roman"/>
          <w:sz w:val="26"/>
          <w:szCs w:val="26"/>
          <w:lang w:val="ru-RU"/>
        </w:rPr>
        <w:t>,</w:t>
      </w:r>
      <w:r w:rsidR="00575F16" w:rsidRPr="004A08F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A08F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75F16">
        <w:rPr>
          <w:rFonts w:ascii="Times New Roman" w:hAnsi="Times New Roman"/>
          <w:color w:val="0000FF"/>
          <w:sz w:val="26"/>
          <w:szCs w:val="26"/>
        </w:rPr>
        <w:t>tfilosofova</w:t>
      </w:r>
      <w:proofErr w:type="spellEnd"/>
      <w:r w:rsidRPr="00575F16">
        <w:rPr>
          <w:rFonts w:ascii="Times New Roman" w:hAnsi="Times New Roman"/>
          <w:color w:val="0000FF"/>
          <w:sz w:val="26"/>
          <w:szCs w:val="26"/>
          <w:lang w:val="ru-RU"/>
        </w:rPr>
        <w:t>@</w:t>
      </w:r>
      <w:proofErr w:type="spellStart"/>
      <w:r w:rsidRPr="00575F16">
        <w:rPr>
          <w:rFonts w:ascii="Times New Roman" w:hAnsi="Times New Roman"/>
          <w:color w:val="0000FF"/>
          <w:sz w:val="26"/>
          <w:szCs w:val="26"/>
        </w:rPr>
        <w:t>hse</w:t>
      </w:r>
      <w:proofErr w:type="spellEnd"/>
      <w:r w:rsidRPr="00575F16">
        <w:rPr>
          <w:rFonts w:ascii="Times New Roman" w:hAnsi="Times New Roman"/>
          <w:color w:val="0000FF"/>
          <w:sz w:val="26"/>
          <w:szCs w:val="26"/>
          <w:lang w:val="ru-RU"/>
        </w:rPr>
        <w:t>.</w:t>
      </w:r>
      <w:proofErr w:type="spellStart"/>
      <w:r w:rsidRPr="00575F16">
        <w:rPr>
          <w:rFonts w:ascii="Times New Roman" w:hAnsi="Times New Roman"/>
          <w:color w:val="0000FF"/>
          <w:sz w:val="26"/>
          <w:szCs w:val="26"/>
        </w:rPr>
        <w:t>ru</w:t>
      </w:r>
      <w:proofErr w:type="spellEnd"/>
    </w:p>
    <w:p w:rsidR="0060295F" w:rsidRPr="00575F16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5F16" w:rsidRDefault="00C3682D" w:rsidP="00C368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82D">
        <w:rPr>
          <w:rFonts w:ascii="Times New Roman" w:hAnsi="Times New Roman"/>
          <w:sz w:val="24"/>
          <w:szCs w:val="24"/>
          <w:lang w:val="ru-RU"/>
        </w:rPr>
        <w:t>Одобрена</w:t>
      </w:r>
      <w:proofErr w:type="gramEnd"/>
      <w:r w:rsidRPr="00C3682D">
        <w:rPr>
          <w:rFonts w:ascii="Times New Roman" w:hAnsi="Times New Roman"/>
          <w:sz w:val="24"/>
          <w:szCs w:val="24"/>
          <w:lang w:val="ru-RU"/>
        </w:rPr>
        <w:t xml:space="preserve"> на заседании кафедры международного бизнеса </w:t>
      </w:r>
    </w:p>
    <w:p w:rsidR="00C3682D" w:rsidRPr="00C3682D" w:rsidRDefault="00C3682D" w:rsidP="00C368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82D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C3682D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_____________    20___</w:t>
      </w:r>
      <w:r w:rsidRPr="00C3682D">
        <w:rPr>
          <w:rFonts w:ascii="Times New Roman" w:hAnsi="Times New Roman"/>
          <w:sz w:val="24"/>
          <w:szCs w:val="24"/>
          <w:lang w:val="ru-RU"/>
        </w:rPr>
        <w:t>г.</w:t>
      </w:r>
    </w:p>
    <w:p w:rsidR="00C3682D" w:rsidRPr="00C3682D" w:rsidRDefault="00C3682D" w:rsidP="00C3682D">
      <w:pPr>
        <w:spacing w:after="0" w:line="240" w:lineRule="auto"/>
        <w:rPr>
          <w:lang w:val="ru-RU"/>
        </w:rPr>
      </w:pPr>
      <w:r w:rsidRPr="00C3682D">
        <w:rPr>
          <w:rFonts w:ascii="Times New Roman" w:hAnsi="Times New Roman"/>
          <w:sz w:val="24"/>
          <w:szCs w:val="24"/>
          <w:lang w:val="ru-RU"/>
        </w:rPr>
        <w:t>Зав. кафедрой С.Н. Лавров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5F16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08F4">
        <w:rPr>
          <w:rFonts w:ascii="Times New Roman" w:hAnsi="Times New Roman"/>
          <w:sz w:val="24"/>
          <w:szCs w:val="24"/>
          <w:lang w:val="ru-RU"/>
        </w:rPr>
        <w:t>Рекомендована</w:t>
      </w:r>
      <w:proofErr w:type="gramEnd"/>
      <w:r w:rsidRPr="004A08F4">
        <w:rPr>
          <w:rFonts w:ascii="Times New Roman" w:hAnsi="Times New Roman"/>
          <w:sz w:val="24"/>
          <w:szCs w:val="24"/>
          <w:lang w:val="ru-RU"/>
        </w:rPr>
        <w:t xml:space="preserve"> секцией УМС «Менеджмент» </w:t>
      </w:r>
      <w:r w:rsidR="00C3682D">
        <w:rPr>
          <w:rFonts w:ascii="Times New Roman" w:hAnsi="Times New Roman"/>
          <w:sz w:val="24"/>
          <w:szCs w:val="24"/>
          <w:lang w:val="ru-RU"/>
        </w:rPr>
        <w:t>«</w:t>
      </w:r>
      <w:r w:rsidRPr="004A08F4">
        <w:rPr>
          <w:rFonts w:ascii="Times New Roman" w:hAnsi="Times New Roman"/>
          <w:sz w:val="24"/>
          <w:szCs w:val="24"/>
          <w:lang w:val="ru-RU"/>
        </w:rPr>
        <w:t xml:space="preserve">___»____________ 2013г </w:t>
      </w:r>
      <w:r w:rsidR="00443E1A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Председатель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575F16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5700" w:hanging="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75F16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575F16">
        <w:rPr>
          <w:rFonts w:ascii="Times New Roman" w:hAnsi="Times New Roman"/>
          <w:sz w:val="24"/>
          <w:szCs w:val="24"/>
          <w:lang w:val="ru-RU"/>
        </w:rPr>
        <w:t xml:space="preserve"> УС факультета менеджмент «___»_____________2013г.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Ученый секретарь</w:t>
      </w:r>
      <w:r w:rsidR="00575F16">
        <w:rPr>
          <w:rFonts w:ascii="Times New Roman" w:hAnsi="Times New Roman"/>
          <w:sz w:val="24"/>
          <w:szCs w:val="24"/>
          <w:lang w:val="ru-RU"/>
        </w:rPr>
        <w:t xml:space="preserve"> ______________________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57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575F16" w:rsidP="0057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bookmarkStart w:id="0" w:name="_GoBack"/>
      <w:bookmarkEnd w:id="0"/>
      <w:r w:rsidR="0012137C" w:rsidRPr="004A08F4">
        <w:rPr>
          <w:rFonts w:ascii="Times New Roman" w:hAnsi="Times New Roman"/>
          <w:sz w:val="24"/>
          <w:szCs w:val="24"/>
          <w:lang w:val="ru-RU"/>
        </w:rPr>
        <w:t>Москва, 2013</w:t>
      </w:r>
    </w:p>
    <w:p w:rsidR="0060295F" w:rsidRDefault="0060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682D" w:rsidRPr="00575F16" w:rsidRDefault="00C3682D" w:rsidP="00C3682D">
      <w:pPr>
        <w:jc w:val="center"/>
        <w:rPr>
          <w:rFonts w:ascii="Cambria" w:hAnsi="Cambria"/>
          <w:i/>
          <w:sz w:val="24"/>
          <w:szCs w:val="24"/>
          <w:lang w:val="ru-RU"/>
        </w:rPr>
      </w:pPr>
      <w:r w:rsidRPr="00575F16">
        <w:rPr>
          <w:rFonts w:ascii="Cambria" w:hAnsi="Cambria"/>
          <w:i/>
          <w:sz w:val="24"/>
          <w:szCs w:val="24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3682D" w:rsidRPr="00575F16" w:rsidRDefault="00C368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ru-RU"/>
        </w:rPr>
        <w:sectPr w:rsidR="00C3682D" w:rsidRPr="00575F16">
          <w:headerReference w:type="default" r:id="rId8"/>
          <w:pgSz w:w="11900" w:h="16840"/>
          <w:pgMar w:top="564" w:right="880" w:bottom="1142" w:left="1140" w:header="720" w:footer="720" w:gutter="0"/>
          <w:cols w:space="720" w:equalWidth="0">
            <w:col w:w="9880"/>
          </w:cols>
          <w:noEndnote/>
        </w:sectPr>
      </w:pPr>
    </w:p>
    <w:p w:rsidR="0060295F" w:rsidRPr="004A08F4" w:rsidRDefault="0012137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2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End w:id="1"/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Область применения и нормативные ссылки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D6688F" w:rsidRDefault="0012137C" w:rsidP="00D6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0295F" w:rsidRPr="00D6688F" w:rsidRDefault="0012137C" w:rsidP="00D6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студентов направления 080200.68 «Менеджмент» подготовки магистра, изучающих дисциплину «Международный туристический бизнес».</w:t>
      </w:r>
    </w:p>
    <w:p w:rsidR="00A6354D" w:rsidRDefault="00A6354D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60295F" w:rsidRDefault="0012137C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в соответствии </w:t>
      </w:r>
      <w:proofErr w:type="gramStart"/>
      <w:r w:rsidRPr="00D6688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6688F">
        <w:rPr>
          <w:rFonts w:ascii="Times New Roman" w:hAnsi="Times New Roman"/>
          <w:sz w:val="24"/>
          <w:szCs w:val="24"/>
          <w:lang w:val="ru-RU"/>
        </w:rPr>
        <w:t>:</w:t>
      </w:r>
    </w:p>
    <w:p w:rsidR="00A6354D" w:rsidRPr="00D6688F" w:rsidRDefault="00A6354D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60295F" w:rsidRPr="00D6688F" w:rsidRDefault="0012137C" w:rsidP="00A6354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 xml:space="preserve">Рабочим учебным планом университета по направлению 080200.68 «Менеджмент» подготовки магистра, утвержденным в 2013 г.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4A08F4">
        <w:rPr>
          <w:rFonts w:ascii="Times New Roman" w:hAnsi="Times New Roman"/>
          <w:b/>
          <w:bCs/>
          <w:sz w:val="28"/>
          <w:szCs w:val="28"/>
        </w:rPr>
        <w:t xml:space="preserve">Цели освоения дисциплины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0295F" w:rsidRPr="004A08F4" w:rsidRDefault="0012137C" w:rsidP="00A63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59"/>
        <w:jc w:val="both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Целью освоения дисциплины «Международный туристический бизнес» является способствовать формированию основных компетенций в области методологии исследования рыночных структур в условиях глобализации экономики, теории и практики международного бизнеса в индустрии туризма и гостеприимства, теоретических и практических знаний и умений в области применения его базовых принципов, противостояния национального бизнеса вызовам мировой экономики, применения технологий и инструментов международного туристического бизнеса, взаимодействия компаний сферы туристического и гостиничного бизнеса с государственными структурами при выходе и функционировании на внешних рынках.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128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Компетенции обучающегося, формируемые в результате освоения дисциплины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295F" w:rsidRPr="00A6354D" w:rsidRDefault="0012137C" w:rsidP="00A6354D">
      <w:pPr>
        <w:widowControl w:val="0"/>
        <w:numPr>
          <w:ilvl w:val="1"/>
          <w:numId w:val="4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3" w:hanging="215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должен: </w:t>
      </w:r>
    </w:p>
    <w:p w:rsidR="00A6354D" w:rsidRPr="00A6354D" w:rsidRDefault="00A6354D" w:rsidP="00A6354D">
      <w:pPr>
        <w:widowControl w:val="0"/>
        <w:tabs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3"/>
        <w:jc w:val="both"/>
        <w:rPr>
          <w:rFonts w:ascii="Times New Roman" w:hAnsi="Times New Roman"/>
          <w:lang w:val="ru-RU"/>
        </w:rPr>
      </w:pP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научно-теоретических основы международного бизнеса, его сущности и места в международных экономических отношениях, современные формы международного бизнеса в сфере индустрии туризма и гостеприимства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основные модели и стратегии интернационализации компаний в сфере индустрии туризма и гостеприимства;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современные технологии и инструменты международного туристического бизнеса, принципы взаимодействия с государством при выходе национальных компаний на внешние рынки туризма и гостеприимства;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приобрести практические навыки в применении методологии исследования в области международного туристического бизнеса, подготовки и принятия эффективных экономических решений для осуществления международной </w:t>
      </w:r>
      <w:proofErr w:type="gramStart"/>
      <w:r w:rsidRPr="00A6354D">
        <w:rPr>
          <w:rFonts w:ascii="Times New Roman" w:hAnsi="Times New Roman"/>
          <w:sz w:val="24"/>
          <w:szCs w:val="24"/>
          <w:lang w:val="ru-RU"/>
        </w:rPr>
        <w:t>бизнес-деятельности</w:t>
      </w:r>
      <w:proofErr w:type="gramEnd"/>
      <w:r w:rsidRPr="00A6354D">
        <w:rPr>
          <w:rFonts w:ascii="Times New Roman" w:hAnsi="Times New Roman"/>
          <w:sz w:val="24"/>
          <w:szCs w:val="24"/>
          <w:lang w:val="ru-RU"/>
        </w:rPr>
        <w:t xml:space="preserve"> субъектов индустрии туризма и гостеприимства с учетом особенностей трендов мировой экономики; </w:t>
      </w:r>
    </w:p>
    <w:p w:rsid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овладеть основами методов экономической оценки эффективности международного туристического бизнеса </w:t>
      </w: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60295F" w:rsidRDefault="0012137C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осваивает следующие компетенции: </w:t>
      </w:r>
    </w:p>
    <w:p w:rsidR="00292260" w:rsidRDefault="00292260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292260" w:rsidRPr="00575F16" w:rsidTr="00086D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72B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5372B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15372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15372B">
              <w:rPr>
                <w:rFonts w:ascii="Times New Roman" w:hAnsi="Times New Roman"/>
                <w:lang w:eastAsia="ru-RU"/>
              </w:rPr>
              <w:t xml:space="preserve">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92260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60" w:rsidRPr="0015372B" w:rsidRDefault="00292260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рефлексировать (оценивать и перерабатывать)</w:t>
            </w:r>
          </w:p>
          <w:p w:rsidR="00292260" w:rsidRPr="0015372B" w:rsidRDefault="00292260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Освоенные научные методы и способы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292260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292260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Распознает основные направления и   особенности развития международного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бизнеса, представляет связи между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его технологиями  и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механизмами   бизнеса  и их эффективностью; оценивает роль  различных факторов в модели формирования и функционирования различных структур международного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туристического бизнеса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Лекции, семинарские 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работа по подготовке к семинарским занятиям, выполнение домашнего задания, разбор практических ситуаций и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292260" w:rsidRPr="00575F16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Способен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предлагать концепции, модели, изобретать</w:t>
            </w:r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и использовать новые способы и инструменты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профессиональной</w:t>
            </w:r>
            <w:proofErr w:type="gramEnd"/>
          </w:p>
          <w:p w:rsidR="00292260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461A98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Распознает и умеет осуществить исследования рыночных структур, выделить границы рынка, оценить</w:t>
            </w:r>
          </w:p>
          <w:p w:rsidR="00292260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барьеры входа на внешни</w:t>
            </w:r>
            <w:r w:rsidR="00CC49E2" w:rsidRPr="0015372B">
              <w:rPr>
                <w:rFonts w:ascii="Times New Roman" w:hAnsi="Times New Roman"/>
                <w:lang w:val="ru-RU"/>
              </w:rPr>
              <w:t>й рынок и динамику его развития.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 занятия, самостоятельная работа по подготовке к семинарским занятиям, выполнение домашнего задания, разбор</w:t>
            </w:r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292260" w:rsidRPr="00575F16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к самостоятельному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Освоению новых методов  исследования, изменению научного  и научно-производственного</w:t>
            </w:r>
          </w:p>
          <w:p w:rsidR="00292260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профиля 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1A114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Выделяет основные институты,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оказывающие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воздействие на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функционирование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международного бизнеса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индустрии туризма и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 механизмы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взаимодействия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государством, инструменты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поддержки национального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на мировых рынках</w:t>
            </w:r>
          </w:p>
          <w:p w:rsidR="00292260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индустрии 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домашнего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задания, разбор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292260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1A114F" w:rsidRPr="00575F16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Способен</w:t>
            </w:r>
            <w:proofErr w:type="gramEnd"/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анализировать,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верифицировать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информацию,</w:t>
            </w:r>
          </w:p>
          <w:p w:rsidR="001A114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</w:t>
            </w:r>
            <w:r w:rsidR="001A114F" w:rsidRPr="0015372B">
              <w:rPr>
                <w:rFonts w:ascii="Times New Roman" w:hAnsi="Times New Roman"/>
                <w:lang w:val="ru-RU"/>
              </w:rPr>
              <w:t>ценивать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>ее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 xml:space="preserve">информации </w:t>
            </w:r>
            <w:proofErr w:type="gramStart"/>
            <w:r w:rsidR="001A114F"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Х</w:t>
            </w:r>
            <w:r w:rsidR="001A114F" w:rsidRPr="0015372B">
              <w:rPr>
                <w:rFonts w:ascii="Times New Roman" w:hAnsi="Times New Roman"/>
                <w:lang w:val="ru-RU"/>
              </w:rPr>
              <w:t>оде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>профессиональной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деятельности,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при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необходимости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восполнять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синтезировать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недостающую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информацию и работать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условиях</w:t>
            </w:r>
            <w:proofErr w:type="gramEnd"/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неопределенности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Разрабатывает направления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действий и обосновывает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механизмы и технологии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ведения международного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с учетом особенностей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функционирования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региональных рынков туризма</w:t>
            </w:r>
          </w:p>
          <w:p w:rsidR="001A114F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домашнего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задания, разбор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1A114F" w:rsidRPr="0015372B" w:rsidRDefault="001A114F" w:rsidP="005274DB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086D7F" w:rsidRPr="00575F16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lastRenderedPageBreak/>
              <w:t>Способен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вести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профессиональную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>, в том числе, научно- исследовательскую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деятельность  </w:t>
            </w:r>
            <w:r w:rsidRPr="0015372B">
              <w:rPr>
                <w:rFonts w:ascii="Times New Roman" w:hAnsi="Times New Roman"/>
              </w:rPr>
              <w:t>международной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Выделяет основные проблемы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развития международного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в индустрии туризма 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 выполнение домашнего задания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4D1F48" w:rsidRPr="0015372B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4D1F48" w:rsidRPr="0015372B">
              <w:rPr>
                <w:rFonts w:ascii="Times New Roman" w:hAnsi="Times New Roman"/>
                <w:lang w:val="ru-RU"/>
              </w:rPr>
              <w:t xml:space="preserve"> разбор практических ситуаций и выполнение проекта</w:t>
            </w:r>
          </w:p>
        </w:tc>
      </w:tr>
      <w:tr w:rsidR="00086D7F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использовать социальные и межкультурные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различия  для решения проблем в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профессиональной</w:t>
            </w:r>
            <w:proofErr w:type="gramEnd"/>
          </w:p>
          <w:p w:rsidR="00086D7F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и социальной </w:t>
            </w:r>
            <w:r w:rsidRPr="0015372B">
              <w:rPr>
                <w:rFonts w:ascii="Times New Roman" w:hAnsi="Times New Roman"/>
              </w:rPr>
              <w:t>деятельности</w:t>
            </w:r>
            <w:r w:rsidR="00CC49E2" w:rsidRPr="0015372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СЛК–</w:t>
            </w:r>
          </w:p>
          <w:p w:rsidR="00086D7F" w:rsidRPr="0015372B" w:rsidRDefault="005274DB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М1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Умеет оценить эффективность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применения той или иной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технологии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международного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в сфере туризма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 владеет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основами знаний о</w:t>
            </w:r>
          </w:p>
          <w:p w:rsidR="00086D7F" w:rsidRPr="0015372B" w:rsidRDefault="005274DB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национальных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особенностях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274DB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выявлять и формулировать актуальные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Научные проблемы в области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менеджмента, обобщать и критически оценивать результаты, полученные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отечественными и зарубежными исследователями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по избранной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М2.3_5.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</w:rPr>
              <w:t>4_5.6_7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1(М)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Знает основные методы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современные международного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бизнеса, владеет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практическими навыками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подготовки и принятия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эффективных решений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деятельности компании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индустрии туризма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функционирующей на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международном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рынках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92260" w:rsidRDefault="00292260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</w:p>
    <w:p w:rsidR="00907273" w:rsidRPr="00F24F48" w:rsidRDefault="00907273" w:rsidP="0090727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4F48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дисциплины в структуре образовательной программы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Дисциплина «Международный туристический бизнес» читается студентам, обучающимся на магистерской программе «Экономика впечатлений».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0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Курс является обязательным и читается во втором полугодии учебного года. Продолжительность курса составляет 144 учебных часов, в том числе 48 часов аудиторных занятий.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следующих дисциплинах: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numPr>
          <w:ilvl w:val="0"/>
          <w:numId w:val="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24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«Развитие постиндустриальной экономики в современных условиях», «Глобальная конкуренция и конкурентоспособность бизнесе в новой экономике», 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и др.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Для освоения учебной дисциплины, студенты должны владеть следующими знаниями и компетенциями: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94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иметь системное представление об эволюции научно-теоретических основ теории международного бизнеса, ее сущности и значением в развитии экономики; </w:t>
      </w:r>
    </w:p>
    <w:p w:rsidR="00907273" w:rsidRPr="00907273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знать типологию инструментов и методов ведения международного бизнеса, </w:t>
      </w:r>
    </w:p>
    <w:p w:rsidR="00907273" w:rsidRPr="00F24F48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F24F48">
        <w:rPr>
          <w:rFonts w:ascii="Times New Roman" w:hAnsi="Times New Roman"/>
          <w:sz w:val="24"/>
          <w:szCs w:val="24"/>
          <w:lang w:val="ru-RU"/>
        </w:rPr>
        <w:t>знать основные методы и современные инструменты международного бизнеса;</w:t>
      </w:r>
    </w:p>
    <w:p w:rsidR="00907273" w:rsidRPr="00907273" w:rsidRDefault="00907273" w:rsidP="00F24F48">
      <w:pPr>
        <w:widowControl w:val="0"/>
        <w:numPr>
          <w:ilvl w:val="0"/>
          <w:numId w:val="8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32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владеть практическими навыками подготовки и принятия эффективных решений в деятельности компании в индустрии туризма и гостеприимства, функционирующей на международном рынке. 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Основные положения дисциплины могут быть использованы в дальнейшем при написании выпускных квалификационных работ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540" w:right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540" w:right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F24F48" w:rsidRDefault="00907273" w:rsidP="00907273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F24F48">
        <w:rPr>
          <w:rFonts w:ascii="Times New Roman" w:hAnsi="Times New Roman"/>
          <w:b/>
          <w:bCs/>
          <w:sz w:val="28"/>
          <w:szCs w:val="28"/>
        </w:rPr>
        <w:t xml:space="preserve">Тематический план учебной дисциплины </w:t>
      </w: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660"/>
        <w:gridCol w:w="1000"/>
        <w:gridCol w:w="1220"/>
        <w:gridCol w:w="1340"/>
        <w:gridCol w:w="1440"/>
        <w:gridCol w:w="30"/>
      </w:tblGrid>
      <w:tr w:rsidR="00907273" w:rsidRPr="0015372B" w:rsidTr="00907273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17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туристического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Раздел 2. Основы теории и практики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907273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структур в индустрии туризма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гостеприимства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мировом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рынке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3.Новые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907273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международного бизнеса в индустрии туризма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гостеприимства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4. Мировые рынки и центры </w:t>
            </w:r>
            <w:proofErr w:type="gramStart"/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деловой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в сфере туризма и гостеприимства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273" w:rsidRPr="009576E7" w:rsidRDefault="00B4657D" w:rsidP="00907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07273" w:rsidRPr="009576E7">
          <w:pgSz w:w="11900" w:h="16840"/>
          <w:pgMar w:top="564" w:right="680" w:bottom="1440" w:left="1020" w:header="720" w:footer="720" w:gutter="0"/>
          <w:cols w:space="720" w:equalWidth="0">
            <w:col w:w="1020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1" o:spid="_x0000_s1260" type="#_x0000_t75" style="position:absolute;margin-left:26.75pt;margin-top:-207.55pt;width:.1pt;height:.6pt;z-index:-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2" o:spid="_x0000_s1259" type="#_x0000_t75" style="position:absolute;margin-left:260.55pt;margin-top:-207.55pt;width:.1pt;height:.6pt;z-index:-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3" o:spid="_x0000_s1258" type="#_x0000_t75" style="position:absolute;margin-left:310.25pt;margin-top:-207.55pt;width:.1pt;height:.6pt;z-index:-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4" o:spid="_x0000_s1257" type="#_x0000_t75" style="position:absolute;margin-left:437.45pt;margin-top:-207.55pt;width:.1pt;height:.6pt;z-index:-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5" o:spid="_x0000_s1256" type="#_x0000_t75" style="position:absolute;margin-left:371.45pt;margin-top:-169.15pt;width:.1pt;height:.6pt;z-index:-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6" o:spid="_x0000_s1255" type="#_x0000_t75" style="position:absolute;margin-left:437.45pt;margin-top:-169.15pt;width:.1pt;height:.6pt;z-index:-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7" o:spid="_x0000_s1254" type="#_x0000_t75" style="position:absolute;margin-left:437.95pt;margin-top:-169.15pt;width:.1pt;height:.6pt;z-index:-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8" o:spid="_x0000_s1253" type="#_x0000_t75" style="position:absolute;margin-left:26.75pt;margin-top:-154.85pt;width:.1pt;height:.6pt;z-index:-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9" o:spid="_x0000_s1252" type="#_x0000_t75" style="position:absolute;margin-left:260.55pt;margin-top:-154.85pt;width:.1pt;height:.6pt;z-index:-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0" o:spid="_x0000_s1251" type="#_x0000_t75" style="position:absolute;margin-left:310.25pt;margin-top:-154.85pt;width:.1pt;height:.6pt;z-index:-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1" o:spid="_x0000_s1250" type="#_x0000_t75" style="position:absolute;margin-left:371.45pt;margin-top:-154.85pt;width:.1pt;height:.6pt;z-index:-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2" o:spid="_x0000_s1249" type="#_x0000_t75" style="position:absolute;margin-left:437.45pt;margin-top:-154.85pt;width:.1pt;height:.6pt;z-index:-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3" o:spid="_x0000_s1248" type="#_x0000_t75" style="position:absolute;margin-left:437.95pt;margin-top:-154.85pt;width:.1pt;height:.6pt;z-index:-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4" o:spid="_x0000_s1247" type="#_x0000_t75" style="position:absolute;margin-left:26.75pt;margin-top:-129.05pt;width:.1pt;height:.6pt;z-index:-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5" o:spid="_x0000_s1246" type="#_x0000_t75" style="position:absolute;margin-left:260.55pt;margin-top:-129.05pt;width:.1pt;height:.6pt;z-index:-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6" o:spid="_x0000_s1245" type="#_x0000_t75" style="position:absolute;margin-left:310.25pt;margin-top:-129.05pt;width:.1pt;height:.6pt;z-index:-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7" o:spid="_x0000_s1244" type="#_x0000_t75" style="position:absolute;margin-left:371.45pt;margin-top:-129.05pt;width:.1pt;height:.6pt;z-index:-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8" o:spid="_x0000_s1243" type="#_x0000_t75" style="position:absolute;margin-left:437.45pt;margin-top:-129.05pt;width:.1pt;height:.6pt;z-index:-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9" o:spid="_x0000_s1242" type="#_x0000_t75" style="position:absolute;margin-left:26.75pt;margin-top:-77.95pt;width:.1pt;height:.6pt;z-index:-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0" o:spid="_x0000_s1241" type="#_x0000_t75" style="position:absolute;margin-left:260.55pt;margin-top:-77.95pt;width:.1pt;height:.6pt;z-index:-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1" o:spid="_x0000_s1240" type="#_x0000_t75" style="position:absolute;margin-left:310.25pt;margin-top:-77.95pt;width:.1pt;height:.6pt;z-index:-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2" o:spid="_x0000_s1239" type="#_x0000_t75" style="position:absolute;margin-left:371.45pt;margin-top:-77.95pt;width:.1pt;height:.6pt;z-index:-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3" o:spid="_x0000_s1238" type="#_x0000_t75" style="position:absolute;margin-left:437.45pt;margin-top:-77.95pt;width:.1pt;height:.6pt;z-index:-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4" o:spid="_x0000_s1237" type="#_x0000_t75" style="position:absolute;margin-left:26.75pt;margin-top:-39.45pt;width:.1pt;height:.6pt;z-index:-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5" o:spid="_x0000_s1236" type="#_x0000_t75" style="position:absolute;margin-left:260.55pt;margin-top:-39.45pt;width:.1pt;height:.6pt;z-index:-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6" o:spid="_x0000_s1235" type="#_x0000_t75" style="position:absolute;margin-left:310.25pt;margin-top:-39.45pt;width:.1pt;height:.6pt;z-index:-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7" o:spid="_x0000_s1234" type="#_x0000_t75" style="position:absolute;margin-left:371.45pt;margin-top:-39.45pt;width:.1pt;height:.6pt;z-index:-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8" o:spid="_x0000_s1233" type="#_x0000_t75" style="position:absolute;margin-left:437.45pt;margin-top:-39.45pt;width:.1pt;height:.6pt;z-index:-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9" o:spid="_x0000_s1232" type="#_x0000_t75" style="position:absolute;margin-left:26.75pt;margin-top:-13.65pt;width:.1pt;height:.6pt;z-index:-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0" o:spid="_x0000_s1231" type="#_x0000_t75" style="position:absolute;margin-left:260.55pt;margin-top:-13.65pt;width:.1pt;height:.6pt;z-index:-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1" o:spid="_x0000_s1230" type="#_x0000_t75" style="position:absolute;margin-left:310.25pt;margin-top:-13.65pt;width:.1pt;height:.6pt;z-index:-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2" o:spid="_x0000_s1229" type="#_x0000_t75" style="position:absolute;margin-left:371.45pt;margin-top:-13.65pt;width:.1pt;height:.6pt;z-index:-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3" o:spid="_x0000_s1228" type="#_x0000_t75" style="position:absolute;margin-left:437.45pt;margin-top:-13.65pt;width:.1pt;height:.6pt;z-index:-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4" o:spid="_x0000_s1227" type="#_x0000_t75" style="position:absolute;margin-left:26.75pt;margin-top:-.55pt;width:.1pt;height:.6pt;z-index:-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5" o:spid="_x0000_s1226" type="#_x0000_t75" style="position:absolute;margin-left:260.55pt;margin-top:-.55pt;width:.1pt;height:.6pt;z-index:-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6" o:spid="_x0000_s1225" type="#_x0000_t75" style="position:absolute;margin-left:310.25pt;margin-top:-.55pt;width:.1pt;height:.6pt;z-index:-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7" o:spid="_x0000_s1224" type="#_x0000_t75" style="position:absolute;margin-left:371.45pt;margin-top:-.55pt;width:.1pt;height:.6pt;z-index:-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8" o:spid="_x0000_s1223" type="#_x0000_t75" style="position:absolute;margin-left:437.45pt;margin-top:-.55pt;width:.1pt;height:.6pt;z-index:-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907273" w:rsidRPr="006E5E5F" w:rsidRDefault="00907273" w:rsidP="0090727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lastRenderedPageBreak/>
        <w:t>Формы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контроля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знаний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студентов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04"/>
        <w:gridCol w:w="400"/>
        <w:gridCol w:w="380"/>
        <w:gridCol w:w="400"/>
        <w:gridCol w:w="400"/>
        <w:gridCol w:w="5380"/>
      </w:tblGrid>
      <w:tr w:rsidR="00907273" w:rsidRPr="0015372B" w:rsidTr="00F24F48">
        <w:trPr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</w:tr>
      <w:tr w:rsidR="00907273" w:rsidRPr="0015372B" w:rsidTr="00F24F48">
        <w:trPr>
          <w:trHeight w:val="27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Промеж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устных и письменных домашних</w:t>
            </w:r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уточный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занятий к практическим аудиторным занятиям,</w:t>
            </w:r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(на семинарских занятиях); выполнение заданий</w:t>
            </w:r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на семинарах (анализ конкретных ситуаций),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907273" w:rsidRPr="00575F16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течение периода обучения (10-15 мин)</w:t>
            </w:r>
          </w:p>
        </w:tc>
      </w:tr>
      <w:tr w:rsidR="00907273" w:rsidRPr="00575F16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конце второго модуля, по разделам 1и 2</w:t>
            </w:r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требованиями НИУ ВШЭ</w:t>
            </w:r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Работа на семинаре, участие в разборе  бизнес-</w:t>
            </w:r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ситуаций в аудитории по изучаемым темам</w:t>
            </w:r>
            <w:proofErr w:type="gramStart"/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участие  в  обсуждении  проблемных  вопросов,</w:t>
            </w:r>
          </w:p>
        </w:tc>
      </w:tr>
      <w:tr w:rsidR="00907273" w:rsidRPr="00575F16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вопросы, выступление с докладами и</w:t>
            </w:r>
          </w:p>
        </w:tc>
      </w:tr>
      <w:tr w:rsidR="00907273" w:rsidRPr="0015372B" w:rsidTr="00F24F48">
        <w:trPr>
          <w:trHeight w:val="31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презентациями</w:t>
            </w:r>
            <w:proofErr w:type="spellEnd"/>
          </w:p>
        </w:tc>
      </w:tr>
      <w:tr w:rsidR="00907273" w:rsidRPr="0015372B" w:rsidTr="00F24F48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575F16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Итоговы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работа (60 мин.) и ее последующая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5372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7273" w:rsidRPr="00575F16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3 рабочих дня на оценку результатов контроля</w:t>
            </w:r>
          </w:p>
        </w:tc>
      </w:tr>
    </w:tbl>
    <w:p w:rsidR="00907273" w:rsidRPr="00907273" w:rsidRDefault="00B4657D" w:rsidP="009072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Рисунок 100" o:spid="_x0000_s1222" type="#_x0000_t75" style="position:absolute;margin-left:55.05pt;margin-top:-322.45pt;width:.1pt;height:.6pt;z-index:-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1" o:spid="_x0000_s1221" type="#_x0000_t75" style="position:absolute;margin-left:133.05pt;margin-top:-322.45pt;width:.1pt;height:.6pt;z-index:-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2" o:spid="_x0000_s1220" type="#_x0000_t75" style="position:absolute;margin-left:212.05pt;margin-top:-322.45pt;width:.1pt;height:.6pt;z-index:-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3" o:spid="_x0000_s1219" type="#_x0000_t75" style="position:absolute;margin-left:152.75pt;margin-top:-308.15pt;width:.1pt;height:.6pt;z-index:-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4" o:spid="_x0000_s1218" type="#_x0000_t75" style="position:absolute;margin-left:172.55pt;margin-top:-308.15pt;width:.1pt;height:.6pt;z-index:-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5" o:spid="_x0000_s1217" type="#_x0000_t75" style="position:absolute;margin-left:192.25pt;margin-top:-308.15pt;width:.1pt;height:.6pt;z-index:-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6" o:spid="_x0000_s1216" type="#_x0000_t75" style="position:absolute;margin-left:55.05pt;margin-top:-293.85pt;width:.1pt;height:.6pt;z-index:-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7" o:spid="_x0000_s1215" type="#_x0000_t75" style="position:absolute;margin-left:133.05pt;margin-top:-293.85pt;width:.1pt;height:.6pt;z-index:-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8" o:spid="_x0000_s1214" type="#_x0000_t75" style="position:absolute;margin-left:152.75pt;margin-top:-293.85pt;width:.1pt;height:.6pt;z-index:-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9" o:spid="_x0000_s1213" type="#_x0000_t75" style="position:absolute;margin-left:172.55pt;margin-top:-293.85pt;width:.1pt;height:.6pt;z-index:-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0" o:spid="_x0000_s1212" type="#_x0000_t75" style="position:absolute;margin-left:192.25pt;margin-top:-293.85pt;width:.1pt;height:.6pt;z-index:-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1" o:spid="_x0000_s1211" type="#_x0000_t75" style="position:absolute;margin-left:212.05pt;margin-top:-293.85pt;width:.1pt;height:.6pt;z-index:-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2" o:spid="_x0000_s1210" type="#_x0000_t75" style="position:absolute;margin-left:152.75pt;margin-top:-210.55pt;width:.1pt;height:.6pt;z-index:-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3" o:spid="_x0000_s1209" type="#_x0000_t75" style="position:absolute;margin-left:172.55pt;margin-top:-210.55pt;width:.1pt;height:.6pt;z-index:-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4" o:spid="_x0000_s1208" type="#_x0000_t75" style="position:absolute;margin-left:192.25pt;margin-top:-210.55pt;width:.1pt;height:.6pt;z-index:-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5" o:spid="_x0000_s1207" type="#_x0000_t75" style="position:absolute;margin-left:212.05pt;margin-top:-210.55pt;width:.1pt;height:.6pt;z-index:-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6" o:spid="_x0000_s1206" type="#_x0000_t75" style="position:absolute;margin-left:152.75pt;margin-top:-196.25pt;width:.1pt;height:.6pt;z-index:-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7" o:spid="_x0000_s1205" type="#_x0000_t75" style="position:absolute;margin-left:172.55pt;margin-top:-196.25pt;width:.1pt;height:.6pt;z-index:-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8" o:spid="_x0000_s1204" type="#_x0000_t75" style="position:absolute;margin-left:192.25pt;margin-top:-196.25pt;width:.1pt;height:.6pt;z-index:-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9" o:spid="_x0000_s1203" type="#_x0000_t75" style="position:absolute;margin-left:212.05pt;margin-top:-196.25pt;width:.1pt;height:.6pt;z-index:-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0" o:spid="_x0000_s1202" type="#_x0000_t75" style="position:absolute;margin-left:133.05pt;margin-top:-181.95pt;width:.1pt;height:.6pt;z-index:-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1" o:spid="_x0000_s1201" type="#_x0000_t75" style="position:absolute;margin-left:152.75pt;margin-top:-181.95pt;width:.1pt;height:.6pt;z-index:-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2" o:spid="_x0000_s1200" type="#_x0000_t75" style="position:absolute;margin-left:172.55pt;margin-top:-181.95pt;width:.1pt;height:.6pt;z-index:-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3" o:spid="_x0000_s1199" type="#_x0000_t75" style="position:absolute;margin-left:192.25pt;margin-top:-181.95pt;width:.1pt;height:.6pt;z-index:-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4" o:spid="_x0000_s1198" type="#_x0000_t75" style="position:absolute;margin-left:212.05pt;margin-top:-181.95pt;width:.1pt;height:.6pt;z-index:-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5" o:spid="_x0000_s1197" type="#_x0000_t75" style="position:absolute;margin-left:133.05pt;margin-top:-153.85pt;width:.1pt;height:.6pt;z-index:-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6" o:spid="_x0000_s1196" type="#_x0000_t75" style="position:absolute;margin-left:152.75pt;margin-top:-153.85pt;width:.1pt;height:.6pt;z-index:-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7" o:spid="_x0000_s1195" type="#_x0000_t75" style="position:absolute;margin-left:172.55pt;margin-top:-153.85pt;width:.1pt;height:.6pt;z-index:-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8" o:spid="_x0000_s1194" type="#_x0000_t75" style="position:absolute;margin-left:192.25pt;margin-top:-153.85pt;width:.1pt;height:.6pt;z-index:-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9" o:spid="_x0000_s1193" type="#_x0000_t75" style="position:absolute;margin-left:212.05pt;margin-top:-153.85pt;width:.1pt;height:.6pt;z-index:-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0" o:spid="_x0000_s1192" type="#_x0000_t75" style="position:absolute;margin-left:133.05pt;margin-top:-125.75pt;width:.1pt;height:.6pt;z-index:-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1" o:spid="_x0000_s1191" type="#_x0000_t75" style="position:absolute;margin-left:152.75pt;margin-top:-125.75pt;width:.1pt;height:.6pt;z-index:-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2" o:spid="_x0000_s1190" type="#_x0000_t75" style="position:absolute;margin-left:172.55pt;margin-top:-125.75pt;width:.1pt;height:.6pt;z-index:-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3" o:spid="_x0000_s1189" type="#_x0000_t75" style="position:absolute;margin-left:192.25pt;margin-top:-125.75pt;width:.1pt;height:.6pt;z-index:-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4" o:spid="_x0000_s1188" type="#_x0000_t75" style="position:absolute;margin-left:212.05pt;margin-top:-125.75pt;width:.1pt;height:.6pt;z-index:-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5" o:spid="_x0000_s1187" type="#_x0000_t75" style="position:absolute;margin-left:55.05pt;margin-top:-42.45pt;width:.1pt;height:.6pt;z-index:-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6" o:spid="_x0000_s1186" type="#_x0000_t75" style="position:absolute;margin-left:133.05pt;margin-top:-42.45pt;width:.1pt;height:.6pt;z-index:-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7" o:spid="_x0000_s1185" type="#_x0000_t75" style="position:absolute;margin-left:152.75pt;margin-top:-42.45pt;width:.1pt;height:.6pt;z-index:-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8" o:spid="_x0000_s1184" type="#_x0000_t75" style="position:absolute;margin-left:172.55pt;margin-top:-42.45pt;width:.1pt;height:.6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9" o:spid="_x0000_s1183" type="#_x0000_t75" style="position:absolute;margin-left:192.25pt;margin-top:-42.45pt;width:.1pt;height:.6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0" o:spid="_x0000_s1182" type="#_x0000_t75" style="position:absolute;margin-left:212.05pt;margin-top:-42.45pt;width:.1pt;height:.6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1" o:spid="_x0000_s1181" type="#_x0000_t75" style="position:absolute;margin-left:55.05pt;margin-top:-.55pt;width:.1pt;height:.6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2" o:spid="_x0000_s1180" type="#_x0000_t75" style="position:absolute;margin-left:133.05pt;margin-top:-.55pt;width:.1pt;height:.6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3" o:spid="_x0000_s1179" type="#_x0000_t75" style="position:absolute;margin-left:152.75pt;margin-top:-.55pt;width:.1pt;height:.6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4" o:spid="_x0000_s1178" type="#_x0000_t75" style="position:absolute;margin-left:172.55pt;margin-top:-.55pt;width:.1pt;height:.6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5" o:spid="_x0000_s1177" type="#_x0000_t75" style="position:absolute;margin-left:192.25pt;margin-top:-.55pt;width:.1pt;height:.6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6" o:spid="_x0000_s1176" type="#_x0000_t75" style="position:absolute;margin-left:212.05pt;margin-top:-.55pt;width:.1pt;height: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907273" w:rsidRDefault="00907273" w:rsidP="006E5E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Критерии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оценки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знаний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навыков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7273" w:rsidRPr="003E0BD2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273" w:rsidRPr="003E0BD2" w:rsidRDefault="00907273" w:rsidP="0090727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Освоение материала и получение положительной оценки предусматривает посещение лекций, работу на семинарах и самостоятельную работу студентов.</w:t>
      </w:r>
    </w:p>
    <w:p w:rsidR="006E5E5F" w:rsidRPr="00907273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Проверка знаний студентов происходит следующим образом: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на семинарах преподаватель оценивает участие студентов в дискуссиях, обсуждении конкретных ситуаций (аудиторная работа); 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преподаватель оценивает полноту и самостоятельность выполнения домашних заданий студентами (аудиторная работа); 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на последнем семинаре по каждому разделу программы проводится письменное тестирование (аудиторная работа). 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Оценки по всем формам контроля выставляются по 10-ти балльной шкале:</w:t>
      </w:r>
    </w:p>
    <w:p w:rsidR="006E5E5F" w:rsidRPr="00907273" w:rsidRDefault="006E5E5F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1-3 балла - «неудовлетворительно»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(1 – весьма неудовлетворительно, 2 – очень плохо, 3 – плохо);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4-5 баллов - «удовлетворительно»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(4 – удовлетворительно, 5 – весьма удовлетворительно);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6-7 баллов - «хорошо»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(6 – хорошо, 7 – очень хорошо);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8-10 баллов - «отлично»</w:t>
      </w: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(8 – почти отлично, 9 – отлично, 10 – блестяще).</w:t>
      </w:r>
    </w:p>
    <w:p w:rsidR="006E5E5F" w:rsidRPr="00907273" w:rsidRDefault="006E5E5F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Оценка за итоговый тест выставляется на основе функции нормального распределения. Пять процентов лучших работ студентов группы получают высший балл. Нижней границей оценки «хорошо» являются 80% правильных ответов от числа правильных ответов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лучшей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работе по данной группе. Нижней границей оценки «удовлетворительно» являются 80% правильных ответов от нижней границы оценки «хорошо». Все работы, где количество правильных ответов меньше указанной границы оцениваются «неудовлетворительно». Например, максимальное количество баллов, которое можно набрать по тесту – 44. В группе 33 студента. Следовательно, два человека, набравшие большее количество баллов за правильные ответы, могут претендовать на высшую оценку. Лучшие работы в группе – 40 и 39 баллов. В этом случае, нижней границей оценки «хорошо» будут 32 балла, а нижней границей оценки «удовлетворительно» - 26 баллов. Если в группе будет большее число студентов, набравших одинаковое количество высоких баллов, то они все получают оценку «отлично».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Любой положительный результат расчета средневзвешенной оценки округляется до ближайшего целого числа. Например, если средняя оценка студента составляет от 7.01 до 7.50, то он получает 7 баллов; если средняя оценка составляет от 7.51 до 7.99, то студент получает 8 баллов.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В то же время средневзвешенная оценка ниже 4 баллов не округляется до 4-х. Так, если она составляет 3,99 балла, то это означает, что студент не перешел рубеж, необходимый для получения удовлетворительной оценки, и ему выставляется неудовлетворительная отметка «3» по десятибалльной шкале.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958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Если за итоговый тест студент получил меньше 4-х баллов, тогда этот результат является блокирующим для вычисления средневзвешенной оценки, т. е. все предыдущие результаты не учитываются, и студент получает неудовлетворительную оценку.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1067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Затем оценка по пятибалльной и десятибалльной шкале выставляется в ведомость и зачетную книжку студента.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6E5E5F" w:rsidRDefault="00907273" w:rsidP="00907273">
      <w:pPr>
        <w:widowControl w:val="0"/>
        <w:numPr>
          <w:ilvl w:val="0"/>
          <w:numId w:val="1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1A0B97">
        <w:rPr>
          <w:rFonts w:ascii="Times New Roman" w:hAnsi="Times New Roman"/>
          <w:b/>
          <w:bCs/>
          <w:sz w:val="28"/>
          <w:szCs w:val="28"/>
        </w:rPr>
        <w:t xml:space="preserve">Содержание дисциплины </w:t>
      </w:r>
    </w:p>
    <w:p w:rsidR="006E5E5F" w:rsidRPr="001A0B97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273" w:rsidRPr="001A0B97" w:rsidRDefault="00907273" w:rsidP="0090727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1. Сущность и особенности международного туристического бизнеса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1.1. Международный бизнес как экономическая категория. Формы международной предпринимательской деятельности. Экспорт и импорт. Зарубежные инвестиции и другие формы международных деловых операций. Роль международного бизнеса в мировом экономическом развитии и национальной экономике. Эпоха глобализации. Теории интернационализации бизнеса. Стадии развитии международной компании. Компании «рожденные глобальными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1.2. Международный туристический бизнес. Основные виды международного туристического бизнеса, его субъекты и особенности их взаимодействий. Факторы развития международного туризма и перспективы развития международного туристического бизнеса. </w:t>
      </w:r>
      <w:proofErr w:type="gramStart"/>
      <w:r w:rsidRPr="001A0B97">
        <w:rPr>
          <w:rFonts w:ascii="Times New Roman" w:hAnsi="Times New Roman"/>
          <w:sz w:val="24"/>
          <w:szCs w:val="24"/>
        </w:rPr>
        <w:t>IT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технологии и туристический бизнес.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Роль Интернета в развитии международного туристического бизнеса.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25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Александрова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Поляков В. В. Мировая экономика и международный бизнес. М.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2007. - 399 с. Ростовский Ю. М. Внешнеэкономическая деятельность. Магистр, 2011. - 591 с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2. Основы теории и практики </w:t>
      </w:r>
      <w:proofErr w:type="gramStart"/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формирования</w:t>
      </w:r>
      <w:proofErr w:type="gramEnd"/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международных бизнес-структур в индустрии туризма и гостеприимства на мировом рынке</w:t>
      </w:r>
    </w:p>
    <w:p w:rsidR="006E5E5F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2.1.Основы теории международной торговли и мировой экономики. Международная торговля услугами. Современные теории торговли. Типы и виды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международных инвестиций, теории международных инвестиций. Современные проблемы взаимодействия компаний в сфере туризма и гостеприимства с рынком капитала. Международная валютная система, ее история и современное состояние. Формирование национальной торговой политики и международное сотрудничество в области туризма.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3"/>
          <w:szCs w:val="23"/>
          <w:lang w:val="ru-RU"/>
        </w:rPr>
        <w:t xml:space="preserve">Тема 2.2.Экономические, организационные, технологические и правовые аспекты ведения </w:t>
      </w:r>
      <w:proofErr w:type="gramStart"/>
      <w:r w:rsidRPr="00907273">
        <w:rPr>
          <w:rFonts w:ascii="Times New Roman" w:hAnsi="Times New Roman"/>
          <w:sz w:val="23"/>
          <w:szCs w:val="23"/>
          <w:lang w:val="ru-RU"/>
        </w:rPr>
        <w:t>международной</w:t>
      </w:r>
      <w:proofErr w:type="gramEnd"/>
      <w:r w:rsidRPr="00907273">
        <w:rPr>
          <w:rFonts w:ascii="Times New Roman" w:hAnsi="Times New Roman"/>
          <w:sz w:val="23"/>
          <w:szCs w:val="23"/>
          <w:lang w:val="ru-RU"/>
        </w:rPr>
        <w:t xml:space="preserve"> бизнес-деятельности. Различия и сходства. Международный рынок как </w:t>
      </w:r>
      <w:proofErr w:type="gramStart"/>
      <w:r w:rsidRPr="00907273">
        <w:rPr>
          <w:rFonts w:ascii="Times New Roman" w:hAnsi="Times New Roman"/>
          <w:sz w:val="23"/>
          <w:szCs w:val="23"/>
          <w:lang w:val="ru-RU"/>
        </w:rPr>
        <w:t>внешняя</w:t>
      </w:r>
      <w:proofErr w:type="gramEnd"/>
      <w:r w:rsidRPr="00907273">
        <w:rPr>
          <w:rFonts w:ascii="Times New Roman" w:hAnsi="Times New Roman"/>
          <w:sz w:val="23"/>
          <w:szCs w:val="23"/>
          <w:lang w:val="ru-RU"/>
        </w:rPr>
        <w:t xml:space="preserve"> среда: регулирование международной туристической бизнес-деятельности. Особенности международных соглашений в сфере услуг. Влияние транснациональных компаний на страны пребывания. Решение споров в международном бизнесе. Международные организационные структуры и контроль.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2.3. Влияние культуры на деятельности международной компании на рынках туризма и гостеприимства. Ценности и установки. Понимание новой культуры. Особенности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странового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ведения бизнеса. Новые туристические продукты в международном туристическом бизнесе. Риск и неопределенность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при выходе на международные рынки. Государственная поддержка бизнеса на рынках зарубежных стран.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2.4. Транспортное обеспечение международного туризма. Особенности деятельности международных компаний-перевозчиков. Международные круизные компании на рынки туризма и гостеприимства. Лидеры рынка, особенности их организации и функционирования. Особенности рынка и методы продвижения. Комплексные решения для круизных компаний.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520" w:hanging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Агапова И.И. История экономических учений. — М.: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ВиМ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, 1997 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Александрова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 Классика экономической мысли. </w:t>
      </w:r>
      <w:r w:rsidRPr="00907273">
        <w:rPr>
          <w:rFonts w:ascii="Times New Roman" w:hAnsi="Times New Roman"/>
          <w:color w:val="0000FF"/>
          <w:sz w:val="24"/>
          <w:szCs w:val="24"/>
          <w:lang w:val="ru-RU"/>
        </w:rPr>
        <w:t>—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М: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-Пресс, 2000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Поляков В. В. Мировая экономика и международный бизнес. М.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2007. - 399 с. Ростовский Ю. М. Внешнеэкономическая деятельность. Магистр, 2011. - 591 с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3. Технологии ведения международного бизнеса в индустрии туризма и гостеприимства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>Тема 3.1. Роль и значение технологий международного бизнеса. Выбор технологии международного бизнеса для проникновения на внешний рынок. Посредники в международном туристическом бизнесе. Международное лицензирование, преимущества и недостатки.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3.2.Лизинг как технология международного бизнеса. Сущность лизинга и его функции. Виды лизинговых сделок. Порядок осуществления лизинговой сделки. Лизинговые компании. Франчайзинг в международном туристическом бизнесе. Содержание сделок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3.3. Франчайзинг. Основные вопросы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международного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франчайзинга. Его применение в международном бизнесе. Субъекты и объекты франчайзинга, особенности их взаимодействия. Порядок осуществления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факторинговых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сделок. Преимущества и недостатки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3.4. Специализированные способы проникновения в международном бизнесе. Прямые иностранные инвестиции. Стратегия строительства новых объектов, приобретение существующих, совместные предприятия и др. Международные стратегические альянсы, преимущества и недостатки. Типы союзов, проблемы их формирования.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5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E3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25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Агапова И.И. История экономических учений. — М.: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ВиМ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, 1997 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>Александрова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 Классика экономической мысли. </w:t>
      </w:r>
      <w:r w:rsidRPr="00907273">
        <w:rPr>
          <w:rFonts w:ascii="Times New Roman" w:hAnsi="Times New Roman"/>
          <w:color w:val="0000FF"/>
          <w:sz w:val="24"/>
          <w:szCs w:val="24"/>
          <w:lang w:val="ru-RU"/>
        </w:rPr>
        <w:t>—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М: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-Пресс, 2000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Поляков, В. В. Мировая экономика и международный бизнес. М. КноРус, 2007. - 399 с. Ростовский, Ю. М. Внешнеэкономическая деятельность. Магистр, 2011. - 591 с Философова Т.Г. Лизинговый бизнес – М.:ЮНИТИ, 2010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Шарп У.,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Александер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Г.,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Бэйли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Дж. Инвестиции. Пер. с англ. - М.: ИНФРА – М.: 1997 Юнусов, Л. А. Прямые иностранные инвестиции в условиях глобализации мировой экономики. РГТЭУ, 2010. - 281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4. Мировые рынки и центры деловой активности в сфере туризма и гостеприимства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2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4.1. Туристические рынки стран Северной Америки: США, Канада, Мексика, Страны Центральной Америки и Карибского бассейна. Страны Западной Европы.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4.2. Туристические рынки страны Азии, Африки и Ближнего Востока. Южная Америка.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4.3. Туристические рынки стран Восточной и Центральной Европы. Страны СНГ. Международный туристический бизнес в России.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E356F3" w:rsidRPr="00907273" w:rsidRDefault="00E356F3" w:rsidP="006E5E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20" w:hanging="916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   Философова Т.Г. На пути в мировое хозяйство: инновации, инвестиции,                 конкурентоспособность – М.: Научная книга, 2007 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Боди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З.,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Кейн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А.,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Маркус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А. Принципы инвестиций: Пер. с англ.- М.: Из-во «Вильямс», 2002 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         Хрестоматия по курсу. Составители Философова Т.Г., Фрадков П.М. – М.: 2012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6" w:lineRule="auto"/>
        <w:ind w:left="74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907273">
      <w:pPr>
        <w:widowControl w:val="0"/>
        <w:numPr>
          <w:ilvl w:val="0"/>
          <w:numId w:val="1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7273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Оценочные средства для текущего контроля и аттестации студента </w:t>
      </w:r>
    </w:p>
    <w:p w:rsidR="00E356F3" w:rsidRPr="00907273" w:rsidRDefault="00E356F3" w:rsidP="00E3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16"/>
        </w:numPr>
        <w:tabs>
          <w:tab w:val="clear" w:pos="720"/>
          <w:tab w:val="num" w:pos="786"/>
          <w:tab w:val="num" w:pos="960"/>
        </w:tabs>
        <w:overflowPunct w:val="0"/>
        <w:autoSpaceDE w:val="0"/>
        <w:autoSpaceDN w:val="0"/>
        <w:adjustRightInd w:val="0"/>
        <w:spacing w:after="0" w:line="212" w:lineRule="auto"/>
        <w:ind w:left="960" w:hanging="5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Вопросы для оценки качества освоения дисциплины </w:t>
      </w:r>
    </w:p>
    <w:p w:rsidR="00907273" w:rsidRPr="00907273" w:rsidRDefault="00907273" w:rsidP="00907273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12" w:lineRule="auto"/>
        <w:ind w:left="9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6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Назовите основные предпосылки развития международного туристического бизнеса</w:t>
      </w:r>
    </w:p>
    <w:p w:rsidR="00907273" w:rsidRPr="003F6ADE" w:rsidRDefault="00907273" w:rsidP="00907273">
      <w:pPr>
        <w:pStyle w:val="a8"/>
        <w:widowControl w:val="0"/>
        <w:autoSpaceDE w:val="0"/>
        <w:autoSpaceDN w:val="0"/>
        <w:adjustRightInd w:val="0"/>
        <w:spacing w:after="0" w:line="186" w:lineRule="auto"/>
        <w:rPr>
          <w:rFonts w:ascii="Times New Roman" w:hAnsi="Times New Roman"/>
          <w:sz w:val="24"/>
          <w:szCs w:val="24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Какие формы международного туристического бизнеса Вы знаете?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Дайте определение термину «международный бизнес»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Какова роль международного бизнеса в экономике?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Какие виды зарубежных инвестиций Вы знаете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ind w:firstLine="120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Назовите известные факторы развития международного туристического бизнеса.</w:t>
      </w:r>
    </w:p>
    <w:p w:rsidR="00907273" w:rsidRPr="003F6ADE" w:rsidRDefault="00907273" w:rsidP="00907273">
      <w:pPr>
        <w:pStyle w:val="a8"/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Какова роль IT-технологий в развитии международного туристического бизнеса? 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Опишите суть современных проблем взаимодействия компаний в сфере туризма и гостеприимства с рынком капитала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 влияет культура на деятельности международной компании на рынках туризма и гостеприимства.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Какие проблемы выведения на внешний рынок новых туристических продуктов Вы можете назвать?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Какие особенности деятельности круизных компаний на международных рынках Вы можете назвать?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Какие технологии международного бизнеса в сфере туризма и гостеприимства Вы знаете?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Что Вы знаете о применении лизинга (франчайзинга и др.) в международном бизнесе в сфере туризма и гостеприимства?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Какие способы проникновения на рынки зарубежных стран Вы можете назвать?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295F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920" w:hanging="349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15. Расскажите об особенностях ведения международного бизнеса  на региональном рынке туристических услуг и гостеприимства</w:t>
      </w:r>
      <w:r w:rsidR="00B4657D">
        <w:rPr>
          <w:rFonts w:ascii="Times New Roman" w:hAnsi="Times New Roman"/>
          <w:noProof/>
        </w:rPr>
        <w:pict>
          <v:shape id="_x0000_s1041" type="#_x0000_t75" style="position:absolute;left:0;text-align:left;margin-left:140.15pt;margin-top:-715.85pt;width:.1pt;height:.6pt;z-index:-127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2" type="#_x0000_t75" style="position:absolute;left:0;text-align:left;margin-left:182.65pt;margin-top:-715.85pt;width:.1pt;height:.6pt;z-index:-126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3" type="#_x0000_t75" style="position:absolute;left:0;text-align:left;margin-left:359.85pt;margin-top:-715.85pt;width:.1pt;height:.6pt;z-index:-125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4" type="#_x0000_t75" style="position:absolute;left:0;text-align:left;margin-left:140.15pt;margin-top:-664.75pt;width:.1pt;height:.6pt;z-index:-124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5" type="#_x0000_t75" style="position:absolute;left:0;text-align:left;margin-left:182.65pt;margin-top:-664.75pt;width:.1pt;height:.6pt;z-index:-123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6" type="#_x0000_t75" style="position:absolute;left:0;text-align:left;margin-left:359.85pt;margin-top:-664.75pt;width:.1pt;height:.6pt;z-index:-122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7" type="#_x0000_t75" style="position:absolute;left:0;text-align:left;margin-left:140.15pt;margin-top:-651.65pt;width:.1pt;height:.6pt;z-index:-121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8" type="#_x0000_t75" style="position:absolute;left:0;text-align:left;margin-left:182.65pt;margin-top:-651.65pt;width:.1pt;height:.6pt;z-index:-120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49" type="#_x0000_t75" style="position:absolute;left:0;text-align:left;margin-left:359.85pt;margin-top:-651.65pt;width:.1pt;height:.6pt;z-index:-119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0" type="#_x0000_t75" style="position:absolute;left:0;text-align:left;margin-left:140.15pt;margin-top:-554.55pt;width:.1pt;height:.6pt;z-index:-118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1" type="#_x0000_t75" style="position:absolute;left:0;text-align:left;margin-left:182.65pt;margin-top:-554.55pt;width:.1pt;height:.6pt;z-index:-117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2" type="#_x0000_t75" style="position:absolute;left:0;text-align:left;margin-left:359.85pt;margin-top:-554.55pt;width:.1pt;height:.6pt;z-index:-116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3" type="#_x0000_t75" style="position:absolute;left:0;text-align:left;margin-left:140.15pt;margin-top:-429.85pt;width:.1pt;height:.6pt;z-index:-115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4" type="#_x0000_t75" style="position:absolute;left:0;text-align:left;margin-left:182.65pt;margin-top:-429.85pt;width:.1pt;height:.6pt;z-index:-114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5" type="#_x0000_t75" style="position:absolute;left:0;text-align:left;margin-left:359.85pt;margin-top:-429.85pt;width:.1pt;height:.6pt;z-index:-113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6" type="#_x0000_t75" style="position:absolute;left:0;text-align:left;margin-left:140.15pt;margin-top:-263.75pt;width:.1pt;height:.6pt;z-index:-112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7" type="#_x0000_t75" style="position:absolute;left:0;text-align:left;margin-left:182.65pt;margin-top:-263.75pt;width:.1pt;height:.6pt;z-index:-111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8" type="#_x0000_t75" style="position:absolute;left:0;text-align:left;margin-left:359.85pt;margin-top:-263.75pt;width:.1pt;height:.6pt;z-index:-110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59" type="#_x0000_t75" style="position:absolute;left:0;text-align:left;margin-left:140.15pt;margin-top:-70.05pt;width:.1pt;height:.6pt;z-index:-109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0" type="#_x0000_t75" style="position:absolute;left:0;text-align:left;margin-left:182.65pt;margin-top:-70.05pt;width:.1pt;height:.6pt;z-index:-108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1" type="#_x0000_t75" style="position:absolute;left:0;text-align:left;margin-left:359.85pt;margin-top:-70.05pt;width:.1pt;height:.6pt;z-index:-107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2" type="#_x0000_t75" style="position:absolute;left:0;text-align:left;margin-left:140.15pt;margin-top:-.55pt;width:.1pt;height:.6pt;z-index:-106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3" type="#_x0000_t75" style="position:absolute;left:0;text-align:left;margin-left:182.65pt;margin-top:-.55pt;width:.1pt;height:.6pt;z-index:-105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4" type="#_x0000_t75" style="position:absolute;left:0;text-align:left;margin-left:359.85pt;margin-top:-.55pt;width:.1pt;height:.6pt;z-index:-104;mso-position-horizontal-relative:text;mso-position-vertical-relative:text" o:allowincell="f">
            <v:imagedata r:id="rId9" o:title=""/>
          </v:shape>
        </w:pict>
      </w:r>
      <w:bookmarkStart w:id="2" w:name="page7"/>
      <w:bookmarkEnd w:id="2"/>
      <w:r w:rsidR="00B4657D">
        <w:rPr>
          <w:rFonts w:ascii="Times New Roman" w:hAnsi="Times New Roman"/>
          <w:noProof/>
        </w:rPr>
        <w:pict>
          <v:shape id="_x0000_s1066" type="#_x0000_t75" style="position:absolute;left:0;text-align:left;margin-left:140.15pt;margin-top:-383.65pt;width:.1pt;height:.6pt;z-index:-103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7" type="#_x0000_t75" style="position:absolute;left:0;text-align:left;margin-left:182.65pt;margin-top:-383.65pt;width:.1pt;height:.6pt;z-index:-102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8" type="#_x0000_t75" style="position:absolute;left:0;text-align:left;margin-left:359.85pt;margin-top:-383.65pt;width:.1pt;height:.6pt;z-index:-101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69" type="#_x0000_t75" style="position:absolute;left:0;text-align:left;margin-left:140.15pt;margin-top:-332.55pt;width:.1pt;height:.6pt;z-index:-100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0" type="#_x0000_t75" style="position:absolute;left:0;text-align:left;margin-left:182.65pt;margin-top:-332.55pt;width:.1pt;height:.6pt;z-index:-99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1" type="#_x0000_t75" style="position:absolute;left:0;text-align:left;margin-left:359.85pt;margin-top:-332.55pt;width:.1pt;height:.6pt;z-index:-98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2" type="#_x0000_t75" style="position:absolute;left:0;text-align:left;margin-left:140.15pt;margin-top:-319.4pt;width:.1pt;height:.55pt;z-index:-97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3" type="#_x0000_t75" style="position:absolute;left:0;text-align:left;margin-left:182.65pt;margin-top:-319.45pt;width:.1pt;height:.6pt;z-index:-96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4" type="#_x0000_t75" style="position:absolute;left:0;text-align:left;margin-left:359.85pt;margin-top:-319.45pt;width:.1pt;height:.6pt;z-index:-95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5" type="#_x0000_t75" style="position:absolute;left:0;text-align:left;margin-left:140.15pt;margin-top:-263.75pt;width:.1pt;height:.6pt;z-index:-94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6" type="#_x0000_t75" style="position:absolute;left:0;text-align:left;margin-left:182.65pt;margin-top:-263.75pt;width:.1pt;height:.6pt;z-index:-93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7" type="#_x0000_t75" style="position:absolute;left:0;text-align:left;margin-left:359.85pt;margin-top:-263.75pt;width:.1pt;height:.6pt;z-index:-92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8" type="#_x0000_t75" style="position:absolute;left:0;text-align:left;margin-left:140.15pt;margin-top:-152.85pt;width:.1pt;height:.6pt;z-index:-91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79" type="#_x0000_t75" style="position:absolute;left:0;text-align:left;margin-left:182.65pt;margin-top:-152.85pt;width:.1pt;height:.6pt;z-index:-90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80" type="#_x0000_t75" style="position:absolute;left:0;text-align:left;margin-left:359.85pt;margin-top:-152.85pt;width:.1pt;height:.6pt;z-index:-89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81" type="#_x0000_t75" style="position:absolute;left:0;text-align:left;margin-left:140.15pt;margin-top:-.55pt;width:.1pt;height:.6pt;z-index:-88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82" type="#_x0000_t75" style="position:absolute;left:0;text-align:left;margin-left:182.65pt;margin-top:-.55pt;width:.1pt;height:.6pt;z-index:-87;mso-position-horizontal-relative:text;mso-position-vertical-relative:text" o:allowincell="f">
            <v:imagedata r:id="rId9" o:title=""/>
          </v:shape>
        </w:pict>
      </w:r>
      <w:r w:rsidR="00B4657D">
        <w:rPr>
          <w:rFonts w:ascii="Times New Roman" w:hAnsi="Times New Roman"/>
          <w:noProof/>
        </w:rPr>
        <w:pict>
          <v:shape id="_x0000_s1083" type="#_x0000_t75" style="position:absolute;left:0;text-align:left;margin-left:359.85pt;margin-top:-.55pt;width:.1pt;height:.6pt;z-index:-86;mso-position-horizontal-relative:text;mso-position-vertical-relative:text" o:allowincell="f">
            <v:imagedata r:id="rId9" o:title=""/>
          </v:shape>
        </w:pict>
      </w:r>
    </w:p>
    <w:sectPr w:rsidR="0060295F" w:rsidRPr="00907273" w:rsidSect="00907273">
      <w:pgSz w:w="11900" w:h="16840"/>
      <w:pgMar w:top="564" w:right="680" w:bottom="1015" w:left="10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D" w:rsidRDefault="00B4657D" w:rsidP="004A08F4">
      <w:pPr>
        <w:spacing w:after="0" w:line="240" w:lineRule="auto"/>
      </w:pPr>
      <w:r>
        <w:separator/>
      </w:r>
    </w:p>
  </w:endnote>
  <w:endnote w:type="continuationSeparator" w:id="0">
    <w:p w:rsidR="00B4657D" w:rsidRDefault="00B4657D" w:rsidP="004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D" w:rsidRDefault="00B4657D" w:rsidP="004A08F4">
      <w:pPr>
        <w:spacing w:after="0" w:line="240" w:lineRule="auto"/>
      </w:pPr>
      <w:r>
        <w:separator/>
      </w:r>
    </w:p>
  </w:footnote>
  <w:footnote w:type="continuationSeparator" w:id="0">
    <w:p w:rsidR="00B4657D" w:rsidRDefault="00B4657D" w:rsidP="004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3"/>
      <w:gridCol w:w="9323"/>
    </w:tblGrid>
    <w:tr w:rsidR="00907273" w:rsidRPr="00575F16" w:rsidTr="004A08F4">
      <w:trPr>
        <w:trHeight w:val="706"/>
      </w:trPr>
      <w:tc>
        <w:tcPr>
          <w:tcW w:w="883" w:type="dxa"/>
        </w:tcPr>
        <w:p w:rsidR="00907273" w:rsidRPr="0015372B" w:rsidRDefault="00B4657D" w:rsidP="004A08F4">
          <w:pPr>
            <w:pStyle w:val="a4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4pt;height:36pt;visibility:visible">
                  <v:imagedata r:id="rId2" o:title=" "/>
                </v:shape>
              </w:pict>
            </w:r>
          </w:hyperlink>
        </w:p>
      </w:tc>
      <w:tc>
        <w:tcPr>
          <w:tcW w:w="9566" w:type="dxa"/>
        </w:tcPr>
        <w:p w:rsidR="00907273" w:rsidRPr="0015372B" w:rsidRDefault="00907273" w:rsidP="004A08F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Национальный исследовательский университет «Высшая школа экономики»</w:t>
          </w: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br/>
            <w:t xml:space="preserve">Программа дисциплины «Международный туристический бизнес» </w:t>
          </w:r>
        </w:p>
        <w:p w:rsidR="00907273" w:rsidRPr="0015372B" w:rsidRDefault="00907273" w:rsidP="004A08F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для направления 080200.68 Менеджмент» подготовки магистра</w:t>
          </w:r>
        </w:p>
      </w:tc>
    </w:tr>
  </w:tbl>
  <w:p w:rsidR="00907273" w:rsidRPr="004A08F4" w:rsidRDefault="00907273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B88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E5F2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B7"/>
    <w:multiLevelType w:val="hybridMultilevel"/>
    <w:tmpl w:val="00001547"/>
    <w:lvl w:ilvl="0" w:tplc="000054DE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90"/>
    <w:multiLevelType w:val="hybridMultilevel"/>
    <w:tmpl w:val="16089534"/>
    <w:lvl w:ilvl="0" w:tplc="00006DF1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2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BFAC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F5"/>
    <w:multiLevelType w:val="hybridMultilevel"/>
    <w:tmpl w:val="00004E45"/>
    <w:lvl w:ilvl="0" w:tplc="0000323B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0AD5394"/>
    <w:multiLevelType w:val="hybridMultilevel"/>
    <w:tmpl w:val="157811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2C550007"/>
    <w:multiLevelType w:val="hybridMultilevel"/>
    <w:tmpl w:val="92C8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212F8"/>
    <w:multiLevelType w:val="multilevel"/>
    <w:tmpl w:val="F0741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24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25"/>
  </w:num>
  <w:num w:numId="19">
    <w:abstractNumId w:val="4"/>
  </w:num>
  <w:num w:numId="20">
    <w:abstractNumId w:val="2"/>
  </w:num>
  <w:num w:numId="21">
    <w:abstractNumId w:val="15"/>
  </w:num>
  <w:num w:numId="22">
    <w:abstractNumId w:val="23"/>
  </w:num>
  <w:num w:numId="23">
    <w:abstractNumId w:val="12"/>
  </w:num>
  <w:num w:numId="24">
    <w:abstractNumId w:val="16"/>
  </w:num>
  <w:num w:numId="25">
    <w:abstractNumId w:val="18"/>
  </w:num>
  <w:num w:numId="26">
    <w:abstractNumId w:val="19"/>
  </w:num>
  <w:num w:numId="27">
    <w:abstractNumId w:val="26"/>
  </w:num>
  <w:num w:numId="28">
    <w:abstractNumId w:val="29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37C"/>
    <w:rsid w:val="00086D7F"/>
    <w:rsid w:val="0012137C"/>
    <w:rsid w:val="001327E1"/>
    <w:rsid w:val="0015372B"/>
    <w:rsid w:val="001A114F"/>
    <w:rsid w:val="00292260"/>
    <w:rsid w:val="00443E1A"/>
    <w:rsid w:val="00461A98"/>
    <w:rsid w:val="004A08F4"/>
    <w:rsid w:val="004D1F48"/>
    <w:rsid w:val="005274DB"/>
    <w:rsid w:val="00575F16"/>
    <w:rsid w:val="0060295F"/>
    <w:rsid w:val="006E5E5F"/>
    <w:rsid w:val="006F7D2C"/>
    <w:rsid w:val="007D258E"/>
    <w:rsid w:val="00907273"/>
    <w:rsid w:val="00A60651"/>
    <w:rsid w:val="00A6354D"/>
    <w:rsid w:val="00B2141D"/>
    <w:rsid w:val="00B4657D"/>
    <w:rsid w:val="00C3682D"/>
    <w:rsid w:val="00CC49E2"/>
    <w:rsid w:val="00D6688F"/>
    <w:rsid w:val="00E356F3"/>
    <w:rsid w:val="00E649EA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A0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A08F4"/>
  </w:style>
  <w:style w:type="paragraph" w:styleId="a6">
    <w:name w:val="footer"/>
    <w:basedOn w:val="a0"/>
    <w:link w:val="a7"/>
    <w:uiPriority w:val="99"/>
    <w:unhideWhenUsed/>
    <w:rsid w:val="004A0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A08F4"/>
  </w:style>
  <w:style w:type="paragraph" w:customStyle="1" w:styleId="a">
    <w:name w:val="список без выступа"/>
    <w:basedOn w:val="a0"/>
    <w:rsid w:val="00292260"/>
    <w:pPr>
      <w:numPr>
        <w:numId w:val="28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0"/>
    <w:uiPriority w:val="34"/>
    <w:qFormat/>
    <w:rsid w:val="00907273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2014-04-24T07:49:00Z</dcterms:created>
  <dcterms:modified xsi:type="dcterms:W3CDTF">2014-09-11T11:28:00Z</dcterms:modified>
</cp:coreProperties>
</file>