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72"/>
        <w:gridCol w:w="9442"/>
      </w:tblGrid>
      <w:tr w:rsidR="003E48C4" w:rsidRPr="007241CC" w:rsidTr="00D24DF9">
        <w:tc>
          <w:tcPr>
            <w:tcW w:w="872" w:type="dxa"/>
          </w:tcPr>
          <w:p w:rsidR="003E48C4" w:rsidRPr="007241CC" w:rsidRDefault="00833B22" w:rsidP="00D24DF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"http://www.hse.ru/text/image/4011945.html" </w:instrText>
            </w:r>
            <w:r>
              <w:fldChar w:fldCharType="separate"/>
            </w:r>
            <w:r>
              <w:rPr>
                <w:rFonts w:ascii="Tahoma" w:eastAsia="Calibri" w:hAnsi="Tahoma" w:cs="Tahoma"/>
                <w:noProof/>
                <w:color w:val="auto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7pt;height:35.45pt;visibility:visible">
                  <v:imagedata r:id="rId8" o:title=" "/>
                </v:shape>
              </w:pict>
            </w:r>
            <w:r>
              <w:rPr>
                <w:rFonts w:ascii="Tahoma" w:eastAsia="Calibri" w:hAnsi="Tahoma" w:cs="Tahoma"/>
                <w:noProof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442" w:type="dxa"/>
          </w:tcPr>
          <w:p w:rsidR="003E48C4" w:rsidRPr="007241CC" w:rsidRDefault="003E48C4" w:rsidP="00D24DF9">
            <w:pPr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Национальный исследовательский университет  Высшая школа экономики</w:t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Программа дисциплины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НИС </w:t>
            </w:r>
            <w:r w:rsidRPr="003E48C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Дискуссионные проблемы маркетинга </w:t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для направления </w:t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fldChar w:fldCharType="begin"/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instrText xml:space="preserve"> FILLIN   \* MERGEFORMAT </w:instrText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080200.68 Менеджмент</w:t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7241C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подготовки магистра</w:t>
            </w:r>
          </w:p>
        </w:tc>
      </w:tr>
    </w:tbl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3E48C4" w:rsidRPr="007241CC" w:rsidRDefault="003E48C4" w:rsidP="003E48C4">
      <w:pPr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Правительство Российской Федерации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7241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241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br/>
        <w:t xml:space="preserve">"Национальный исследовательский университет </w:t>
      </w:r>
      <w:r w:rsidRPr="007241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br/>
        <w:t>"Высшая школа экономики"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Факультет менеджмента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Программа научно-исследовательского семинара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для направления 080500.68 - «Менеджмент» 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подготовки магистра</w:t>
      </w:r>
    </w:p>
    <w:p w:rsidR="003E48C4" w:rsidRPr="003E48C4" w:rsidRDefault="003E48C4" w:rsidP="003E48C4">
      <w:pPr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</w:pPr>
      <w:r w:rsidRPr="003E48C4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 xml:space="preserve"> «Дискуссионные проблемы маркетинга»</w:t>
      </w:r>
    </w:p>
    <w:p w:rsidR="003E48C4" w:rsidRPr="007241CC" w:rsidRDefault="003E48C4" w:rsidP="00364528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Магистерска</w:t>
      </w:r>
      <w:r w:rsidR="00364528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я программа Маркетинг</w:t>
      </w: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3E48C4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241CC">
        <w:rPr>
          <w:rFonts w:ascii="Times New Roman" w:eastAsia="Calibri" w:hAnsi="Times New Roman" w:cs="Times New Roman"/>
          <w:color w:val="auto"/>
          <w:lang w:eastAsia="en-US"/>
        </w:rPr>
        <w:t xml:space="preserve">Автор программы: </w:t>
      </w:r>
      <w:r w:rsidRPr="003E48C4">
        <w:rPr>
          <w:rFonts w:ascii="Times New Roman" w:eastAsia="Calibri" w:hAnsi="Times New Roman" w:cs="Times New Roman"/>
          <w:color w:val="auto"/>
          <w:lang w:eastAsia="en-US"/>
        </w:rPr>
        <w:t xml:space="preserve">д.э.н. Третьяк О.А., д.э.н. Шерешева М.Ю., к.э.н. Бек М.А., </w:t>
      </w:r>
      <w:proofErr w:type="gramEnd"/>
    </w:p>
    <w:p w:rsidR="003E48C4" w:rsidRPr="003E48C4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E48C4">
        <w:rPr>
          <w:rFonts w:ascii="Times New Roman" w:eastAsia="Calibri" w:hAnsi="Times New Roman" w:cs="Times New Roman"/>
          <w:color w:val="auto"/>
          <w:lang w:eastAsia="en-US"/>
        </w:rPr>
        <w:t xml:space="preserve">к.э.н. Дворяшина М.М., к.э.н. Ребязина В.А., к.э.н. Зобнина М.Р., </w:t>
      </w:r>
      <w:proofErr w:type="gramEnd"/>
    </w:p>
    <w:p w:rsidR="003E48C4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3E48C4">
        <w:rPr>
          <w:rFonts w:ascii="Times New Roman" w:eastAsia="Calibri" w:hAnsi="Times New Roman" w:cs="Times New Roman"/>
          <w:color w:val="auto"/>
          <w:lang w:eastAsia="en-US"/>
        </w:rPr>
        <w:t>к.э.н. Тихомирова Н.Е., к.э.н. Владимиров Ю.Л.</w:t>
      </w:r>
    </w:p>
    <w:p w:rsidR="003E48C4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241CC">
        <w:rPr>
          <w:rFonts w:ascii="Times New Roman" w:eastAsia="Calibri" w:hAnsi="Times New Roman" w:cs="Times New Roman"/>
          <w:color w:val="auto"/>
          <w:lang w:eastAsia="en-US"/>
        </w:rPr>
        <w:t>Одобрена</w:t>
      </w:r>
      <w:proofErr w:type="gramEnd"/>
      <w:r w:rsidRPr="007241CC">
        <w:rPr>
          <w:rFonts w:ascii="Times New Roman" w:eastAsia="Calibri" w:hAnsi="Times New Roman" w:cs="Times New Roman"/>
          <w:color w:val="auto"/>
          <w:lang w:eastAsia="en-US"/>
        </w:rPr>
        <w:t xml:space="preserve"> на заседании кафедры с</w:t>
      </w:r>
      <w:r>
        <w:rPr>
          <w:rFonts w:ascii="Times New Roman" w:eastAsia="Calibri" w:hAnsi="Times New Roman" w:cs="Times New Roman"/>
          <w:color w:val="auto"/>
          <w:lang w:eastAsia="en-US"/>
        </w:rPr>
        <w:t>тратегического маркетинга   «17</w:t>
      </w:r>
      <w:r w:rsidRPr="007241CC">
        <w:rPr>
          <w:rFonts w:ascii="Times New Roman" w:eastAsia="Calibri" w:hAnsi="Times New Roman" w:cs="Times New Roman"/>
          <w:color w:val="auto"/>
          <w:lang w:eastAsia="en-US"/>
        </w:rPr>
        <w:t>»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января 2012</w:t>
      </w:r>
      <w:r w:rsidRPr="007241CC">
        <w:rPr>
          <w:rFonts w:ascii="Times New Roman" w:eastAsia="Calibri" w:hAnsi="Times New Roman" w:cs="Times New Roman"/>
          <w:color w:val="auto"/>
          <w:lang w:eastAsia="en-US"/>
        </w:rPr>
        <w:t xml:space="preserve"> г</w:t>
      </w: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lang w:eastAsia="en-US"/>
        </w:rPr>
        <w:t>Зав. Кафедрой О.А. Третьяк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241CC">
        <w:rPr>
          <w:rFonts w:ascii="Times New Roman" w:eastAsia="Calibri" w:hAnsi="Times New Roman" w:cs="Times New Roman"/>
          <w:color w:val="auto"/>
          <w:lang w:eastAsia="en-US"/>
        </w:rPr>
        <w:t>Рекомендована</w:t>
      </w:r>
      <w:proofErr w:type="gramEnd"/>
      <w:r w:rsidRPr="007241CC">
        <w:rPr>
          <w:rFonts w:ascii="Times New Roman" w:eastAsia="Calibri" w:hAnsi="Times New Roman" w:cs="Times New Roman"/>
          <w:color w:val="auto"/>
          <w:lang w:eastAsia="en-US"/>
        </w:rPr>
        <w:t xml:space="preserve"> секцией УМС [Введите название секции УМС] «___»____________ 200   г</w:t>
      </w: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lang w:eastAsia="en-US"/>
        </w:rPr>
        <w:t>Председатель [Введите И.О. Фамилия]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241CC">
        <w:rPr>
          <w:rFonts w:ascii="Times New Roman" w:eastAsia="Calibri" w:hAnsi="Times New Roman" w:cs="Times New Roman"/>
          <w:color w:val="auto"/>
          <w:lang w:eastAsia="en-US"/>
        </w:rPr>
        <w:t>Утверждена</w:t>
      </w:r>
      <w:proofErr w:type="gramEnd"/>
      <w:r w:rsidRPr="007241CC">
        <w:rPr>
          <w:rFonts w:ascii="Times New Roman" w:eastAsia="Calibri" w:hAnsi="Times New Roman" w:cs="Times New Roman"/>
          <w:color w:val="auto"/>
          <w:lang w:eastAsia="en-US"/>
        </w:rPr>
        <w:t xml:space="preserve"> УС факультета менеджмента «___»_____________200   г.</w:t>
      </w: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lang w:eastAsia="en-US"/>
        </w:rPr>
        <w:t>Ученый секретарь О.Н. Балаева ________________________ [подпись]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3E48C4" w:rsidRPr="007241CC" w:rsidRDefault="003E48C4" w:rsidP="003E48C4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Москва, 2013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241C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</w:p>
    <w:p w:rsidR="003E48C4" w:rsidRPr="007241CC" w:rsidRDefault="003E48C4" w:rsidP="003E48C4">
      <w:pPr>
        <w:ind w:firstLine="709"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7241CC">
        <w:rPr>
          <w:rFonts w:ascii="Times New Roman" w:eastAsia="Calibri" w:hAnsi="Times New Roman" w:cs="Times New Roman"/>
          <w:i/>
          <w:color w:val="auto"/>
          <w:lang w:eastAsia="en-US"/>
        </w:rPr>
        <w:t>Настоящая программа не может быть использована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другими подразделениями универ</w:t>
      </w:r>
      <w:r w:rsidRPr="007241CC">
        <w:rPr>
          <w:rFonts w:ascii="Times New Roman" w:eastAsia="Calibri" w:hAnsi="Times New Roman" w:cs="Times New Roman"/>
          <w:i/>
          <w:color w:val="auto"/>
          <w:lang w:eastAsia="en-US"/>
        </w:rPr>
        <w:t>ситета и другими вузами без разрешения кафедры-разработчика программы.</w:t>
      </w:r>
    </w:p>
    <w:p w:rsidR="003E48C4" w:rsidRDefault="003E48C4" w:rsidP="003E48C4">
      <w:pPr>
        <w:rPr>
          <w:sz w:val="2"/>
          <w:szCs w:val="2"/>
        </w:rPr>
        <w:sectPr w:rsidR="003E48C4" w:rsidSect="00A62969">
          <w:footerReference w:type="default" r:id="rId9"/>
          <w:type w:val="continuous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22FB3" w:rsidRDefault="00C22FB3" w:rsidP="00C22FB3">
      <w:pPr>
        <w:pStyle w:val="30"/>
        <w:shd w:val="clear" w:color="auto" w:fill="auto"/>
        <w:spacing w:before="0" w:after="0" w:line="360" w:lineRule="auto"/>
        <w:ind w:left="2880" w:right="238"/>
      </w:pPr>
    </w:p>
    <w:p w:rsidR="00813AAC" w:rsidRDefault="00813AAC">
      <w:pPr>
        <w:rPr>
          <w:sz w:val="2"/>
          <w:szCs w:val="2"/>
        </w:rPr>
        <w:sectPr w:rsidR="00813AAC" w:rsidSect="00251DD2">
          <w:footerReference w:type="default" r:id="rId10"/>
          <w:type w:val="continuous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64528" w:rsidRPr="007250E7" w:rsidRDefault="00364528" w:rsidP="00364528">
      <w:pPr>
        <w:pStyle w:val="aa"/>
        <w:keepNext/>
        <w:ind w:left="426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7250E7">
        <w:rPr>
          <w:rFonts w:ascii="Times New Roman" w:eastAsia="Times New Roman" w:hAnsi="Times New Roman" w:cs="Times New Roman"/>
          <w:b/>
          <w:bCs/>
          <w:kern w:val="32"/>
        </w:rPr>
        <w:lastRenderedPageBreak/>
        <w:t>Область применения и нормативные ссылки</w:t>
      </w:r>
    </w:p>
    <w:p w:rsidR="00364528" w:rsidRPr="007250E7" w:rsidRDefault="00364528" w:rsidP="00364528">
      <w:pPr>
        <w:ind w:firstLine="709"/>
        <w:jc w:val="both"/>
        <w:rPr>
          <w:rFonts w:ascii="Times New Roman" w:eastAsia="Calibri" w:hAnsi="Times New Roman" w:cs="Times New Roman"/>
        </w:rPr>
      </w:pPr>
      <w:r w:rsidRPr="007250E7">
        <w:rPr>
          <w:rFonts w:ascii="Times New Roman" w:eastAsia="Calibri" w:hAnsi="Times New Roman" w:cs="Times New Roman"/>
        </w:rPr>
        <w:t xml:space="preserve">Настоящая программа учебной дисциплины </w:t>
      </w:r>
      <w:proofErr w:type="gramStart"/>
      <w:r w:rsidRPr="007250E7">
        <w:rPr>
          <w:rFonts w:ascii="Times New Roman" w:eastAsia="Calibri" w:hAnsi="Times New Roman" w:cs="Times New Roman"/>
        </w:rPr>
        <w:t>устанавливает минимальные требования к знаниям и умениям студента и определяет</w:t>
      </w:r>
      <w:proofErr w:type="gramEnd"/>
      <w:r w:rsidRPr="007250E7">
        <w:rPr>
          <w:rFonts w:ascii="Times New Roman" w:eastAsia="Calibri" w:hAnsi="Times New Roman" w:cs="Times New Roman"/>
        </w:rPr>
        <w:t xml:space="preserve"> содержание и виды учебных занятий и отчетности.</w:t>
      </w:r>
    </w:p>
    <w:p w:rsidR="00364528" w:rsidRPr="007250E7" w:rsidRDefault="00364528" w:rsidP="00364528">
      <w:pPr>
        <w:ind w:firstLine="709"/>
        <w:jc w:val="both"/>
        <w:rPr>
          <w:rFonts w:ascii="Times New Roman" w:hAnsi="Times New Roman" w:cs="Times New Roman"/>
        </w:rPr>
      </w:pPr>
      <w:r w:rsidRPr="007250E7">
        <w:rPr>
          <w:rFonts w:ascii="Times New Roman" w:hAnsi="Times New Roman" w:cs="Times New Roman"/>
        </w:rPr>
        <w:t>Программа предназначена для преподавателей, ведущих данную дисциплину, учебных ассистентов и студентов направления подготовки 080200.68 «Менеджмент», обучающихся по магистерским программам 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«Экономика впечатлений: менеджмент в индустрии  гостеприимства и туризме», «Управление человеческими ресурсами»</w:t>
      </w:r>
    </w:p>
    <w:p w:rsidR="00364528" w:rsidRPr="007250E7" w:rsidRDefault="00364528" w:rsidP="003645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50E7">
        <w:rPr>
          <w:rFonts w:ascii="Times New Roman" w:hAnsi="Times New Roman" w:cs="Times New Roman"/>
        </w:rPr>
        <w:t xml:space="preserve">Программа разработана в соответствии с: </w:t>
      </w:r>
    </w:p>
    <w:p w:rsidR="00364528" w:rsidRPr="007250E7" w:rsidRDefault="00364528" w:rsidP="00364528">
      <w:pPr>
        <w:pStyle w:val="a"/>
        <w:numPr>
          <w:ilvl w:val="0"/>
          <w:numId w:val="19"/>
        </w:numPr>
        <w:ind w:left="0" w:firstLine="0"/>
        <w:jc w:val="both"/>
        <w:rPr>
          <w:szCs w:val="24"/>
        </w:rPr>
      </w:pPr>
      <w:r w:rsidRPr="007250E7">
        <w:rPr>
          <w:szCs w:val="24"/>
        </w:rPr>
        <w:t xml:space="preserve">Образовательным стандартом ФГАОУ ВПО «Национальный исследовательский университет «Высшая школа экономики» по направлению </w:t>
      </w:r>
      <w:r w:rsidRPr="007250E7">
        <w:rPr>
          <w:color w:val="000000"/>
          <w:szCs w:val="24"/>
        </w:rPr>
        <w:t xml:space="preserve">080200.68 – «Менеджмент» </w:t>
      </w:r>
      <w:r w:rsidRPr="007250E7">
        <w:rPr>
          <w:szCs w:val="24"/>
        </w:rPr>
        <w:t>подготовки магистра.</w:t>
      </w:r>
    </w:p>
    <w:p w:rsidR="00364528" w:rsidRPr="007250E7" w:rsidRDefault="00364528" w:rsidP="00364528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7250E7">
        <w:rPr>
          <w:rFonts w:ascii="Times New Roman" w:hAnsi="Times New Roman" w:cs="Times New Roman"/>
        </w:rPr>
        <w:t>Общей образовательной программой направления 080200.68 – «Менеджмент» подготовки магистров, обучающихся по магистерским программам 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«Экономика впечатлений: менеджмент в индустрии  гостеприимства и туризме», «Управление человеческими ресурсами».</w:t>
      </w:r>
    </w:p>
    <w:p w:rsidR="00364528" w:rsidRPr="007250E7" w:rsidRDefault="00364528" w:rsidP="0036452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7250E7">
        <w:rPr>
          <w:rFonts w:ascii="Times New Roman" w:hAnsi="Times New Roman" w:cs="Times New Roman"/>
        </w:rPr>
        <w:t>Рабочими учебными планами университета и факультета менеджмента по направлению 080200.68 Менеджмент подготовки магистра, обучающихся по магистерским программам 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«Экономика впечатлений: менеджмент в индустрии  гостеприимства и туризме», «Управление человеческими ресурсами».</w:t>
      </w:r>
    </w:p>
    <w:p w:rsidR="00364528" w:rsidRPr="007250E7" w:rsidRDefault="00364528" w:rsidP="00364528">
      <w:pPr>
        <w:keepNext/>
        <w:ind w:left="432" w:hanging="432"/>
        <w:jc w:val="both"/>
        <w:outlineLvl w:val="0"/>
        <w:rPr>
          <w:rFonts w:ascii="Times New Roman" w:hAnsi="Times New Roman" w:cs="Times New Roman"/>
        </w:rPr>
      </w:pPr>
    </w:p>
    <w:p w:rsidR="00813AAC" w:rsidRPr="003E2055" w:rsidRDefault="00813AAC" w:rsidP="003E20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3E2055">
        <w:rPr>
          <w:rFonts w:ascii="Times New Roman" w:hAnsi="Times New Roman" w:cs="Times New Roman"/>
          <w:b/>
          <w:bCs/>
          <w:color w:val="auto"/>
        </w:rPr>
        <w:t xml:space="preserve">Целью </w:t>
      </w:r>
      <w:r w:rsidRPr="003E2055">
        <w:rPr>
          <w:rFonts w:ascii="Times New Roman" w:hAnsi="Times New Roman" w:cs="Times New Roman"/>
          <w:bCs/>
          <w:color w:val="auto"/>
        </w:rPr>
        <w:t>семинара является формирование студентами в процессе подготовки магистерских диссертаций компетенций, необходимых для осуществления  исследовательской деятельности.</w:t>
      </w:r>
    </w:p>
    <w:p w:rsidR="00813AAC" w:rsidRPr="003E2055" w:rsidRDefault="00813AAC" w:rsidP="003E205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3E2055">
        <w:rPr>
          <w:rFonts w:ascii="Times New Roman" w:hAnsi="Times New Roman" w:cs="Times New Roman"/>
          <w:b/>
          <w:bCs/>
          <w:color w:val="auto"/>
        </w:rPr>
        <w:t xml:space="preserve">Задачи </w:t>
      </w:r>
      <w:r w:rsidRPr="003E2055">
        <w:rPr>
          <w:rFonts w:ascii="Times New Roman" w:hAnsi="Times New Roman" w:cs="Times New Roman"/>
          <w:bCs/>
          <w:color w:val="auto"/>
        </w:rPr>
        <w:t>НИС: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E2055">
        <w:rPr>
          <w:rFonts w:ascii="Times New Roman" w:hAnsi="Times New Roman" w:cs="Times New Roman"/>
          <w:bCs/>
          <w:color w:val="auto"/>
        </w:rPr>
        <w:t>- привитие навыков исследовательской работы студентам через написание статей, участие в научных дискуссиях, поисковых исследованиях,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E2055">
        <w:rPr>
          <w:rFonts w:ascii="Times New Roman" w:hAnsi="Times New Roman" w:cs="Times New Roman"/>
          <w:bCs/>
          <w:color w:val="auto"/>
        </w:rPr>
        <w:t>- систематизация полученных знаний через призму практики исследовательской и консалтинговой деятельности ведущих российских и зарубежных компаний, обсуждение методологии исследовательских проектов крупных консалтинговых компаний,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bCs/>
          <w:color w:val="auto"/>
        </w:rPr>
        <w:t xml:space="preserve">- </w:t>
      </w:r>
      <w:r w:rsidRPr="003E2055">
        <w:rPr>
          <w:rFonts w:ascii="Times New Roman" w:hAnsi="Times New Roman" w:cs="Times New Roman"/>
          <w:color w:val="auto"/>
          <w:lang w:eastAsia="en-US"/>
        </w:rPr>
        <w:t>отработка навыков работы со специализированными базами данных, электронными библиотечными ресурсами в рамках подготовки магистерского исследования,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- проведение и сопровождение всего цикла исследовательских работ в рамках  магистерской диссертации: от постановки задач, определения методологии до обработки данных и написания аналитического заключения,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- поэтапное обсуждение магистерских исследований студентов (семинар-ателье с участием аспирантов кафедры), </w:t>
      </w:r>
    </w:p>
    <w:p w:rsidR="00813AAC" w:rsidRPr="003E2055" w:rsidRDefault="00813AAC" w:rsidP="003E2055">
      <w:pPr>
        <w:spacing w:after="20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lastRenderedPageBreak/>
        <w:t>- отработка навыков ведения научной дискуссии и презентации исследовательских результатов.</w:t>
      </w:r>
    </w:p>
    <w:p w:rsidR="00813AAC" w:rsidRDefault="00813AAC" w:rsidP="003E2055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 так, чтобы они смогли детально освоить технологию научно-исследовательской деятельности.</w:t>
      </w:r>
    </w:p>
    <w:p w:rsidR="00364528" w:rsidRPr="00364528" w:rsidRDefault="00364528" w:rsidP="00364528">
      <w:pPr>
        <w:widowControl w:val="0"/>
        <w:shd w:val="clear" w:color="auto" w:fill="FFFFFF"/>
        <w:autoSpaceDE w:val="0"/>
        <w:autoSpaceDN w:val="0"/>
        <w:adjustRightInd w:val="0"/>
        <w:spacing w:before="278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64528">
        <w:rPr>
          <w:rFonts w:ascii="Times New Roman" w:eastAsia="Times New Roman" w:hAnsi="Times New Roman" w:cs="Times New Roman"/>
          <w:spacing w:val="-1"/>
        </w:rPr>
        <w:t>В результате научно-исследовательского семинара студент осваивает следующие компе</w:t>
      </w:r>
      <w:r w:rsidRPr="00364528">
        <w:rPr>
          <w:rFonts w:ascii="Times New Roman" w:eastAsia="Times New Roman" w:hAnsi="Times New Roman" w:cs="Times New Roman"/>
          <w:spacing w:val="-5"/>
        </w:rPr>
        <w:t>тенции:</w:t>
      </w:r>
    </w:p>
    <w:p w:rsidR="00364528" w:rsidRPr="00364528" w:rsidRDefault="00364528" w:rsidP="003645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06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854"/>
        <w:gridCol w:w="4392"/>
        <w:gridCol w:w="3828"/>
      </w:tblGrid>
      <w:tr w:rsidR="00364528" w:rsidRPr="00364528" w:rsidTr="00364528">
        <w:trPr>
          <w:trHeight w:hRule="exact" w:val="11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93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>Компе-</w:t>
            </w:r>
          </w:p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9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>тенция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Код </w:t>
            </w:r>
            <w:r w:rsidRPr="0036452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по </w:t>
            </w:r>
            <w:r w:rsidRPr="0036452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  <w:t xml:space="preserve">ФГОС </w:t>
            </w:r>
            <w:r w:rsidRPr="00364528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  <w:lang w:eastAsia="en-US"/>
              </w:rPr>
              <w:t>/НИУ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Дескрипторы - основные признаки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освоения (показатели достижения </w:t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результата)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right="38" w:firstLine="1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Формы и методы обучения, </w:t>
            </w:r>
            <w:r w:rsidRPr="0036452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/>
              </w:rPr>
              <w:t>способствующие формирова</w:t>
            </w:r>
            <w:r w:rsidRPr="0036452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  <w:t>нию и развитию компетенции</w:t>
            </w:r>
          </w:p>
        </w:tc>
      </w:tr>
      <w:tr w:rsidR="00364528" w:rsidRPr="00364528" w:rsidTr="00364528">
        <w:trPr>
          <w:trHeight w:hRule="exact" w:val="13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СК-1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СК-М1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Публичное    обсуждение    на </w:t>
            </w:r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научно 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>-и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сследовательском </w:t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семинаре разработанных сту</w:t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дентами планов индивидуаль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 xml:space="preserve">ных научных исследований и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их экспертная оценка.</w:t>
            </w:r>
          </w:p>
        </w:tc>
      </w:tr>
      <w:tr w:rsidR="00364528" w:rsidRPr="00364528" w:rsidTr="00364528">
        <w:trPr>
          <w:trHeight w:hRule="exact" w:val="1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СК-8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СК-М8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 вести профессиональную, в том числе,  научно-исследовательскую деятельность в международной среде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Публичное    обсуждение    на </w:t>
            </w:r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научно 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>-и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сследовательском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семинаре       иностранных публикаций зарубежных коллег , </w:t>
            </w:r>
            <w:r w:rsidRPr="0036452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>их   экс</w:t>
            </w:r>
            <w:r w:rsidRPr="0036452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пертная оценка, научная дис</w:t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куссия.</w:t>
            </w:r>
          </w:p>
        </w:tc>
      </w:tr>
      <w:tr w:rsidR="00364528" w:rsidRPr="00364528" w:rsidTr="00364528">
        <w:trPr>
          <w:trHeight w:hRule="exact" w:val="22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М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2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.3_5.4_5.6_7.1(М)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Представление на научно-исследовательском 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семинаре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обзора отечественных и зару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oftHyphen/>
              <w:t>бежных литературных источ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oftHyphen/>
              <w:t>ников по исследовательской проблеме. Публичное обсуж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дение и экспертная оценка </w:t>
            </w:r>
            <w:r w:rsidRPr="00364528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  <w:lang w:eastAsia="en-US"/>
              </w:rPr>
              <w:t xml:space="preserve">формулировки заявленной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цели и задач исследователь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softHyphen/>
              <w:t>ского проекта.</w:t>
            </w:r>
          </w:p>
        </w:tc>
      </w:tr>
      <w:tr w:rsidR="00364528" w:rsidRPr="00364528" w:rsidTr="00364528">
        <w:trPr>
          <w:trHeight w:hRule="exact" w:val="38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М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4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.1_5.2_5.6_7.1(М)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Работа с базами данных информации (СПАРК, </w:t>
            </w:r>
            <w:proofErr w:type="spell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Фактива</w:t>
            </w:r>
            <w:proofErr w:type="spell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Скан и др.), базами научных исследований (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Scopus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Web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of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Science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Library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). Работа с документацией компании и сбор первичной информации в рамках реализации исследовательского проекта. </w:t>
            </w:r>
          </w:p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4528" w:rsidRPr="00364528" w:rsidTr="00364528">
        <w:trPr>
          <w:trHeight w:hRule="exact" w:val="1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lastRenderedPageBreak/>
              <w:t>ПК-14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М 3.1_3.2_4.2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Доклад о результатах индиви</w:t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t>дуального научного исследо</w:t>
            </w:r>
            <w:r w:rsidRPr="0036452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вания и его публичное обсуж</w:t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t>дение в процессе научно дис</w:t>
            </w:r>
            <w:r w:rsidRPr="0036452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en-US"/>
              </w:rPr>
              <w:softHyphen/>
            </w: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куссии</w:t>
            </w:r>
          </w:p>
        </w:tc>
      </w:tr>
      <w:tr w:rsidR="00364528" w:rsidRPr="00364528" w:rsidTr="00364528">
        <w:trPr>
          <w:trHeight w:hRule="exact" w:val="1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ПК-28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</w:t>
            </w:r>
            <w:proofErr w:type="gramStart"/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.1-1.3_ 7.5 (М)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 формировать проект консультационных работ  в сфере менеджмента и управлять им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Реализация консультационных проектов в группах для компании-заказчика. </w:t>
            </w:r>
          </w:p>
        </w:tc>
      </w:tr>
      <w:tr w:rsidR="00364528" w:rsidRPr="00364528" w:rsidTr="00364528">
        <w:trPr>
          <w:trHeight w:hRule="exact" w:val="1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ПК-29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 2.2_2.5_ 3.1_3.2_4.2_7.5(М)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3645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представлять результаты проведенного исследования в виде отчета  по консультационному проекту в сфере менеджмента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528" w:rsidRPr="00364528" w:rsidRDefault="00364528" w:rsidP="0036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</w:pPr>
            <w:r w:rsidRPr="0036452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Написание письменного отчета по консультационному проекту,  презентация результатов для компании-заказчика и комиссии кафедры.</w:t>
            </w:r>
          </w:p>
        </w:tc>
      </w:tr>
    </w:tbl>
    <w:p w:rsidR="00364528" w:rsidRPr="00364528" w:rsidRDefault="00364528" w:rsidP="00364528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364528" w:rsidRPr="00364528" w:rsidRDefault="00364528" w:rsidP="003645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64528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   </w:t>
      </w:r>
    </w:p>
    <w:p w:rsidR="00813AAC" w:rsidRPr="003E2055" w:rsidRDefault="00813AAC" w:rsidP="003E20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E2055">
        <w:rPr>
          <w:rFonts w:ascii="Times New Roman" w:hAnsi="Times New Roman" w:cs="Times New Roman"/>
          <w:b/>
          <w:bCs/>
          <w:color w:val="auto"/>
        </w:rPr>
        <w:t>Порядок организации семинара</w:t>
      </w:r>
    </w:p>
    <w:p w:rsidR="00813AAC" w:rsidRDefault="00813AAC" w:rsidP="003E2055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На</w:t>
      </w:r>
      <w:r w:rsidRPr="003E2055">
        <w:rPr>
          <w:rFonts w:ascii="Times New Roman" w:hAnsi="Times New Roman" w:cs="Times New Roman"/>
          <w:color w:val="auto"/>
          <w:lang w:eastAsia="en-US"/>
        </w:rPr>
        <w:t>учно-исследовательский семинар проводится в течение второго года обучения (1, 2 семестр). На протяжении всего этого периода он включает еженедельные аудиторные занятия по утвержденному расписанию и самостоятельную работу студентов. Соотношение часов аудиторных занятий и часов самостоятельной подготовки студентов в рамках  научно-исследовательского семинара равняется 30</w:t>
      </w:r>
      <w:proofErr w:type="gramStart"/>
      <w:r w:rsidRPr="003E2055">
        <w:rPr>
          <w:rFonts w:ascii="Times New Roman" w:hAnsi="Times New Roman" w:cs="Times New Roman"/>
          <w:color w:val="auto"/>
          <w:lang w:eastAsia="en-US"/>
        </w:rPr>
        <w:t xml:space="preserve"> :</w:t>
      </w:r>
      <w:proofErr w:type="gramEnd"/>
      <w:r w:rsidRPr="003E2055">
        <w:rPr>
          <w:rFonts w:ascii="Times New Roman" w:hAnsi="Times New Roman" w:cs="Times New Roman"/>
          <w:color w:val="auto"/>
          <w:lang w:eastAsia="en-US"/>
        </w:rPr>
        <w:t xml:space="preserve"> 70. Данная пропорция обусловлена тем, что семинар требует повышенной доли самостоятельной работы студентов.</w:t>
      </w:r>
    </w:p>
    <w:p w:rsidR="00813AAC" w:rsidRPr="00364528" w:rsidRDefault="00813AAC" w:rsidP="00364528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Общая схема организации НИС представлена в Таблице 1. Реализация отдельных форм не обязательно полностью совпадает с границами соответствующих этапов, однако, приоритет на </w:t>
      </w:r>
      <w:proofErr w:type="gramStart"/>
      <w:r w:rsidRPr="003E2055">
        <w:rPr>
          <w:rFonts w:ascii="Times New Roman" w:hAnsi="Times New Roman" w:cs="Times New Roman"/>
          <w:color w:val="auto"/>
          <w:lang w:eastAsia="en-US"/>
        </w:rPr>
        <w:t>каждом</w:t>
      </w:r>
      <w:proofErr w:type="gramEnd"/>
      <w:r w:rsidRPr="003E2055">
        <w:rPr>
          <w:rFonts w:ascii="Times New Roman" w:hAnsi="Times New Roman" w:cs="Times New Roman"/>
          <w:color w:val="auto"/>
          <w:lang w:eastAsia="en-US"/>
        </w:rPr>
        <w:t xml:space="preserve"> этапе отдается именно указанным формам.</w:t>
      </w:r>
      <w:r w:rsidRPr="003E2055">
        <w:rPr>
          <w:rFonts w:ascii="Times New Roman" w:hAnsi="Times New Roman" w:cs="Times New Roman"/>
          <w:i/>
          <w:color w:val="auto"/>
          <w:lang w:eastAsia="en-US"/>
        </w:rPr>
        <w:t xml:space="preserve">                                         </w:t>
      </w:r>
    </w:p>
    <w:p w:rsidR="00813AAC" w:rsidRDefault="00813AAC" w:rsidP="003E2055">
      <w:pPr>
        <w:spacing w:after="60" w:line="360" w:lineRule="auto"/>
        <w:ind w:left="720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813AAC" w:rsidRPr="003E2055" w:rsidRDefault="00813AAC" w:rsidP="003E2055">
      <w:pPr>
        <w:spacing w:after="60" w:line="360" w:lineRule="auto"/>
        <w:ind w:left="720"/>
        <w:jc w:val="right"/>
        <w:rPr>
          <w:rFonts w:ascii="Times New Roman" w:hAnsi="Times New Roman" w:cs="Times New Roman"/>
          <w:i/>
          <w:color w:val="auto"/>
          <w:lang w:eastAsia="en-US"/>
        </w:rPr>
      </w:pPr>
      <w:r w:rsidRPr="003E2055">
        <w:rPr>
          <w:rFonts w:ascii="Times New Roman" w:hAnsi="Times New Roman" w:cs="Times New Roman"/>
          <w:i/>
          <w:color w:val="auto"/>
          <w:lang w:eastAsia="en-US"/>
        </w:rPr>
        <w:t xml:space="preserve">  Таблица 1.</w:t>
      </w:r>
    </w:p>
    <w:tbl>
      <w:tblPr>
        <w:tblW w:w="48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7"/>
        <w:gridCol w:w="1907"/>
        <w:gridCol w:w="2694"/>
        <w:gridCol w:w="1700"/>
        <w:gridCol w:w="2694"/>
      </w:tblGrid>
      <w:tr w:rsidR="00813AAC" w:rsidRPr="003E2055" w:rsidTr="003F4F65">
        <w:trPr>
          <w:cantSplit/>
          <w:trHeight w:val="525"/>
          <w:tblHeader/>
        </w:trPr>
        <w:tc>
          <w:tcPr>
            <w:tcW w:w="222" w:type="pct"/>
            <w:vMerge w:val="restart"/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1013" w:type="pct"/>
            <w:vMerge w:val="restart"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Наименование </w:t>
            </w: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этапов</w:t>
            </w:r>
          </w:p>
        </w:tc>
        <w:tc>
          <w:tcPr>
            <w:tcW w:w="1431" w:type="pct"/>
            <w:vMerge w:val="restar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Тематические блоки </w:t>
            </w:r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Формат</w:t>
            </w: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занятия</w:t>
            </w: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Форма отчетности</w:t>
            </w:r>
          </w:p>
        </w:tc>
      </w:tr>
      <w:tr w:rsidR="00813AAC" w:rsidRPr="003E2055" w:rsidTr="003F4F65">
        <w:trPr>
          <w:trHeight w:val="525"/>
          <w:tblHeader/>
        </w:trPr>
        <w:tc>
          <w:tcPr>
            <w:tcW w:w="222" w:type="pct"/>
            <w:vMerge/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13" w:type="pct"/>
            <w:vMerge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vMerge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813AAC" w:rsidRPr="003E2055" w:rsidTr="00364528">
        <w:trPr>
          <w:trHeight w:val="1850"/>
        </w:trPr>
        <w:tc>
          <w:tcPr>
            <w:tcW w:w="222" w:type="pct"/>
            <w:textDirection w:val="btLr"/>
          </w:tcPr>
          <w:p w:rsidR="00813AAC" w:rsidRPr="003E2055" w:rsidRDefault="00813AAC" w:rsidP="003E2055">
            <w:pPr>
              <w:spacing w:after="200" w:line="276" w:lineRule="auto"/>
              <w:ind w:left="426" w:right="113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 этап</w:t>
            </w:r>
          </w:p>
        </w:tc>
        <w:tc>
          <w:tcPr>
            <w:tcW w:w="1013" w:type="pct"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Выбор темы, подготовка плана магистерской работы</w:t>
            </w: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Вво</w:t>
            </w:r>
            <w:bookmarkStart w:id="0" w:name="_GoBack"/>
            <w:bookmarkEnd w:id="0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дная лекция: цели и задачи научного семинара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лекция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Утвержденные тема и план магистерской диссертации</w:t>
            </w:r>
            <w:proofErr w:type="gramEnd"/>
          </w:p>
        </w:tc>
      </w:tr>
      <w:tr w:rsidR="00813AAC" w:rsidRPr="003E2055" w:rsidTr="003F4F65">
        <w:tc>
          <w:tcPr>
            <w:tcW w:w="222" w:type="pct"/>
            <w:vMerge w:val="restart"/>
            <w:textDirection w:val="btLr"/>
          </w:tcPr>
          <w:p w:rsidR="00813AAC" w:rsidRPr="003E2055" w:rsidRDefault="00813AAC" w:rsidP="003E205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>2 этап</w:t>
            </w:r>
          </w:p>
        </w:tc>
        <w:tc>
          <w:tcPr>
            <w:tcW w:w="1013" w:type="pct"/>
            <w:vMerge w:val="restart"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Разработка программы магистерского исследования</w:t>
            </w: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Этапы маркетингового исследования. Специфика организации и  маркетинговых исследований в России (на примерах реализованных работ)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Мастер класс </w:t>
            </w: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Утвержденная программа магистерского исследования</w:t>
            </w: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813AAC" w:rsidRPr="003E2055" w:rsidTr="003F4F65">
        <w:tc>
          <w:tcPr>
            <w:tcW w:w="222" w:type="pct"/>
            <w:vMerge/>
          </w:tcPr>
          <w:p w:rsidR="00813AAC" w:rsidRPr="003E2055" w:rsidRDefault="00813AAC" w:rsidP="003E205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13" w:type="pct"/>
            <w:vMerge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Определение оптимальной методологии,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методы построения выборки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Занятия по организации и проведению исследований</w:t>
            </w:r>
          </w:p>
        </w:tc>
        <w:tc>
          <w:tcPr>
            <w:tcW w:w="1431" w:type="pct"/>
            <w:vMerge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813AAC" w:rsidRPr="003E2055" w:rsidTr="003F4F65">
        <w:tc>
          <w:tcPr>
            <w:tcW w:w="222" w:type="pct"/>
            <w:vMerge w:val="restart"/>
            <w:textDirection w:val="btLr"/>
          </w:tcPr>
          <w:p w:rsidR="00813AAC" w:rsidRPr="003E2055" w:rsidRDefault="00813AAC" w:rsidP="003E2055">
            <w:pPr>
              <w:spacing w:after="200" w:line="276" w:lineRule="auto"/>
              <w:ind w:left="426" w:right="113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 этап</w:t>
            </w:r>
          </w:p>
          <w:p w:rsidR="00813AAC" w:rsidRPr="003E2055" w:rsidRDefault="00813AAC" w:rsidP="003E2055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 этап</w:t>
            </w:r>
          </w:p>
        </w:tc>
        <w:tc>
          <w:tcPr>
            <w:tcW w:w="1013" w:type="pct"/>
            <w:vMerge w:val="restart"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Сбор и обработка эмпирических данных</w:t>
            </w: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Разработка инструментария: анкет (</w:t>
            </w:r>
            <w:proofErr w:type="spellStart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гайдов</w:t>
            </w:r>
            <w:proofErr w:type="spellEnd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), стимульных материалов, форм регистрации результатов наблюдений  и т.д.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Занятия по организации и проведению исследований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Утвержденный инструментарий</w:t>
            </w:r>
          </w:p>
        </w:tc>
      </w:tr>
      <w:tr w:rsidR="00813AAC" w:rsidRPr="003E2055" w:rsidTr="003F4F65">
        <w:tc>
          <w:tcPr>
            <w:tcW w:w="222" w:type="pct"/>
            <w:vMerge/>
          </w:tcPr>
          <w:p w:rsidR="00813AAC" w:rsidRPr="003E2055" w:rsidRDefault="00813AAC" w:rsidP="003E205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13" w:type="pct"/>
            <w:vMerge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Специфика организации и проведения экспертных интервью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vMerge w:val="restar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Готовое магистерское исследование</w:t>
            </w:r>
          </w:p>
        </w:tc>
      </w:tr>
      <w:tr w:rsidR="00813AAC" w:rsidRPr="003E2055" w:rsidTr="003F4F65">
        <w:tc>
          <w:tcPr>
            <w:tcW w:w="222" w:type="pct"/>
            <w:vMerge/>
          </w:tcPr>
          <w:p w:rsidR="00813AAC" w:rsidRPr="003E2055" w:rsidRDefault="00813AAC" w:rsidP="003E205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13" w:type="pct"/>
            <w:vMerge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Отработка навыка работы с отраслевыми базами данных и вторичными источниками информации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Практический семинар в компьютерном классе</w:t>
            </w:r>
          </w:p>
        </w:tc>
        <w:tc>
          <w:tcPr>
            <w:tcW w:w="1431" w:type="pct"/>
            <w:vMerge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813AAC" w:rsidRPr="003E2055" w:rsidTr="003F4F65">
        <w:tc>
          <w:tcPr>
            <w:tcW w:w="222" w:type="pct"/>
            <w:vMerge/>
          </w:tcPr>
          <w:p w:rsidR="00813AAC" w:rsidRPr="003E2055" w:rsidRDefault="00813AAC" w:rsidP="003E2055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13" w:type="pct"/>
            <w:vMerge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Обработка и анализ данных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813AAC" w:rsidRPr="003E2055" w:rsidTr="003F4F65">
        <w:trPr>
          <w:cantSplit/>
          <w:trHeight w:val="1134"/>
        </w:trPr>
        <w:tc>
          <w:tcPr>
            <w:tcW w:w="222" w:type="pct"/>
            <w:textDirection w:val="btLr"/>
          </w:tcPr>
          <w:p w:rsidR="00813AAC" w:rsidRPr="003E2055" w:rsidRDefault="00813AAC" w:rsidP="003E205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 этап</w:t>
            </w:r>
          </w:p>
        </w:tc>
        <w:tc>
          <w:tcPr>
            <w:tcW w:w="1013" w:type="pct"/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Предзащита магистерской работы</w:t>
            </w:r>
          </w:p>
        </w:tc>
        <w:tc>
          <w:tcPr>
            <w:tcW w:w="1431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Обсуждение и презентации магистерских работ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Семинар-</w:t>
            </w:r>
          </w:p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ателье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813AAC" w:rsidRPr="003E2055" w:rsidRDefault="00813AAC" w:rsidP="003E205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813AAC" w:rsidRPr="003E2055" w:rsidRDefault="00813AAC" w:rsidP="003E2055">
      <w:pPr>
        <w:spacing w:after="60" w:line="360" w:lineRule="auto"/>
        <w:ind w:left="720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813AAC" w:rsidRPr="003E2055" w:rsidRDefault="00813AAC" w:rsidP="003E205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lastRenderedPageBreak/>
        <w:t xml:space="preserve">Семинар начинается с мастер-классов приглашенных исследователей и практиков. Выбор темы и научного руководителя магистерской диссертации должен быть сделан до начала НИС. </w:t>
      </w:r>
    </w:p>
    <w:p w:rsidR="00813AAC" w:rsidRPr="003E2055" w:rsidRDefault="00813AAC" w:rsidP="003E205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 Основной задачей работы студента в рамках НИС является сбор и первичная обработка эмпирических данных. В это время преподавателями кафедры проводятся занятия по организации и проведению исследований. В  рамках семинара студенты приобретают опыт работы с базами данных, которые могут использоваться при написании магистерских диссертаций. Целесообразно обсуждение вопросов разработки и апробирования исследовательского инструментария.</w:t>
      </w:r>
    </w:p>
    <w:p w:rsidR="00813AAC" w:rsidRPr="003E2055" w:rsidRDefault="00813AAC" w:rsidP="003E205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На заключительном этапе студенты пишут первоначальный текст магистерской диссертации, который проходит процедуру предзащиты, когда семинар работает в режиме презентаций и консультирования, призванном помочь автору доработать первоначальный текст.</w:t>
      </w:r>
    </w:p>
    <w:p w:rsidR="00813AAC" w:rsidRPr="003E2055" w:rsidRDefault="00813AAC" w:rsidP="003E205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 В рамках НИС «Маркетинговый исследовательский проект» студент обязан представить 3 текста:</w:t>
      </w:r>
    </w:p>
    <w:p w:rsidR="00813AAC" w:rsidRPr="003E2055" w:rsidRDefault="00813AAC" w:rsidP="003E2055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программа магистерского исследования (2-й модуль);</w:t>
      </w:r>
    </w:p>
    <w:p w:rsidR="00813AAC" w:rsidRPr="003E2055" w:rsidRDefault="00813AAC" w:rsidP="003E2055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информационный отчет о проводимых эмпирических исследованиях (3-й модуль);</w:t>
      </w:r>
    </w:p>
    <w:p w:rsidR="00813AAC" w:rsidRDefault="00813AAC" w:rsidP="003E2055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>магистерскую диссертацию для прохождения предзащиты и защиты (4-й модуль).</w:t>
      </w:r>
    </w:p>
    <w:p w:rsidR="00813AAC" w:rsidRDefault="00813AAC" w:rsidP="00162E5D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Объем аудиторных часов НИС «Дискуссионные проблемы маркетинга» составляет 108 час</w:t>
      </w:r>
      <w:proofErr w:type="gramStart"/>
      <w:r>
        <w:rPr>
          <w:rFonts w:ascii="Times New Roman" w:hAnsi="Times New Roman" w:cs="Times New Roman"/>
          <w:bCs/>
          <w:color w:val="auto"/>
        </w:rPr>
        <w:t>.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</w:rPr>
        <w:t>с</w:t>
      </w:r>
      <w:proofErr w:type="gramEnd"/>
      <w:r>
        <w:rPr>
          <w:rFonts w:ascii="Times New Roman" w:hAnsi="Times New Roman" w:cs="Times New Roman"/>
          <w:bCs/>
          <w:color w:val="auto"/>
        </w:rPr>
        <w:t>еминарских занятий. Самостоятельная работа составляет  162 час.</w:t>
      </w:r>
    </w:p>
    <w:p w:rsidR="00813AAC" w:rsidRPr="003E2055" w:rsidRDefault="00813AAC" w:rsidP="003E2055">
      <w:pPr>
        <w:numPr>
          <w:ilvl w:val="0"/>
          <w:numId w:val="4"/>
        </w:numPr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b/>
          <w:bCs/>
          <w:color w:val="auto"/>
        </w:rPr>
        <w:t xml:space="preserve">Формы рубежного контроля и структура итогового результата </w:t>
      </w:r>
    </w:p>
    <w:p w:rsidR="00813AAC" w:rsidRPr="003E2055" w:rsidRDefault="00813AAC" w:rsidP="003E205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color w:val="auto"/>
        </w:rPr>
        <w:t>Итоговый результат по семинару (зачет/незачет) складывается из следующих элементов:</w:t>
      </w:r>
    </w:p>
    <w:p w:rsidR="00813AAC" w:rsidRPr="003E2055" w:rsidRDefault="00813AAC" w:rsidP="003E205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Оценка студента за научно-исследовательский семинар формируется из следующих оценок (итоговая оценка выставляется как накопительная): </w:t>
      </w:r>
    </w:p>
    <w:p w:rsidR="00813AAC" w:rsidRPr="003E2055" w:rsidRDefault="00813AAC" w:rsidP="00753162">
      <w:pPr>
        <w:numPr>
          <w:ilvl w:val="0"/>
          <w:numId w:val="7"/>
        </w:numPr>
        <w:spacing w:after="120" w:line="360" w:lineRule="auto"/>
        <w:ind w:left="1077" w:hanging="357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color w:val="auto"/>
        </w:rPr>
        <w:t xml:space="preserve">Утвержденная тема, план магистерской работы  – с весом 0,2; </w:t>
      </w:r>
    </w:p>
    <w:p w:rsidR="00813AAC" w:rsidRPr="003E2055" w:rsidRDefault="00813AAC" w:rsidP="00753162">
      <w:pPr>
        <w:numPr>
          <w:ilvl w:val="0"/>
          <w:numId w:val="7"/>
        </w:numPr>
        <w:spacing w:after="120" w:line="360" w:lineRule="auto"/>
        <w:ind w:left="1077" w:hanging="357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color w:val="auto"/>
        </w:rPr>
        <w:t>Утвержденная программа исследования – с весом 0,3;</w:t>
      </w:r>
    </w:p>
    <w:p w:rsidR="00813AAC" w:rsidRPr="003E2055" w:rsidRDefault="00813AAC" w:rsidP="00753162">
      <w:pPr>
        <w:numPr>
          <w:ilvl w:val="0"/>
          <w:numId w:val="7"/>
        </w:numPr>
        <w:spacing w:after="120" w:line="360" w:lineRule="auto"/>
        <w:ind w:left="1077" w:hanging="357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color w:val="auto"/>
        </w:rPr>
        <w:t>Утвержденный инструментарий – с весом 0,3;</w:t>
      </w:r>
    </w:p>
    <w:p w:rsidR="00813AAC" w:rsidRPr="003E2055" w:rsidRDefault="00813AAC" w:rsidP="00753162">
      <w:pPr>
        <w:numPr>
          <w:ilvl w:val="0"/>
          <w:numId w:val="7"/>
        </w:numPr>
        <w:spacing w:after="120" w:line="360" w:lineRule="auto"/>
        <w:ind w:left="1077" w:hanging="357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color w:val="auto"/>
        </w:rPr>
        <w:t>Активность (участие в дискуссиях) – с весом 0,2.</w:t>
      </w:r>
    </w:p>
    <w:p w:rsidR="00813AAC" w:rsidRPr="003E2055" w:rsidRDefault="00813AAC" w:rsidP="003E205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Задолженность по научно-исследовательскому семинару приравнивается к обычной академической задолженности. </w:t>
      </w:r>
    </w:p>
    <w:p w:rsidR="00813AAC" w:rsidRPr="003E2055" w:rsidRDefault="00813AAC" w:rsidP="003E205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t xml:space="preserve">НИС «Маркетинговый исследовательский проект»  обеспечивает  4 кредита. </w:t>
      </w:r>
    </w:p>
    <w:p w:rsidR="00813AAC" w:rsidRDefault="00813AAC" w:rsidP="0075316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E2055">
        <w:rPr>
          <w:rFonts w:ascii="Times New Roman" w:hAnsi="Times New Roman" w:cs="Times New Roman"/>
          <w:color w:val="auto"/>
          <w:lang w:eastAsia="en-US"/>
        </w:rPr>
        <w:lastRenderedPageBreak/>
        <w:t xml:space="preserve">Магистерская диссертация </w:t>
      </w:r>
      <w:proofErr w:type="gramStart"/>
      <w:r w:rsidRPr="003E2055">
        <w:rPr>
          <w:rFonts w:ascii="Times New Roman" w:hAnsi="Times New Roman" w:cs="Times New Roman"/>
          <w:color w:val="auto"/>
          <w:lang w:eastAsia="en-US"/>
        </w:rPr>
        <w:t>оценивается отдельно от научно-исследовательского семинара и обеспечивает</w:t>
      </w:r>
      <w:proofErr w:type="gramEnd"/>
      <w:r w:rsidRPr="003E2055">
        <w:rPr>
          <w:rFonts w:ascii="Times New Roman" w:hAnsi="Times New Roman" w:cs="Times New Roman"/>
          <w:color w:val="auto"/>
          <w:lang w:eastAsia="en-US"/>
        </w:rPr>
        <w:t xml:space="preserve"> 24 кредита.</w:t>
      </w:r>
    </w:p>
    <w:p w:rsidR="00364528" w:rsidRDefault="00364528" w:rsidP="0075316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13AAC" w:rsidRPr="00265490" w:rsidRDefault="00813AAC" w:rsidP="00694836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265490">
        <w:rPr>
          <w:rFonts w:ascii="Times New Roman" w:hAnsi="Times New Roman"/>
          <w:b/>
        </w:rPr>
        <w:t>Тематический план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180"/>
        <w:gridCol w:w="851"/>
        <w:gridCol w:w="1276"/>
        <w:gridCol w:w="1417"/>
        <w:gridCol w:w="1383"/>
      </w:tblGrid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Аудиторные часы</w:t>
            </w:r>
          </w:p>
        </w:tc>
        <w:tc>
          <w:tcPr>
            <w:tcW w:w="1383" w:type="dxa"/>
            <w:vMerge w:val="restart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265490">
              <w:rPr>
                <w:rFonts w:ascii="Times New Roman" w:hAnsi="Times New Roman"/>
                <w:b/>
              </w:rPr>
              <w:t>Самост</w:t>
            </w:r>
            <w:proofErr w:type="spellEnd"/>
            <w:r w:rsidRPr="00265490">
              <w:rPr>
                <w:rFonts w:ascii="Times New Roman" w:hAnsi="Times New Roman"/>
                <w:b/>
              </w:rPr>
              <w:t>.</w:t>
            </w:r>
          </w:p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работа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851" w:type="dxa"/>
            <w:vMerge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1383" w:type="dxa"/>
            <w:vMerge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Ц</w:t>
            </w: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ели и задачи научного семинара</w:t>
            </w:r>
          </w:p>
        </w:tc>
        <w:tc>
          <w:tcPr>
            <w:tcW w:w="851" w:type="dxa"/>
          </w:tcPr>
          <w:p w:rsidR="00813AAC" w:rsidRPr="00694836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813AAC" w:rsidRPr="00AD4257" w:rsidRDefault="00813AAC" w:rsidP="0002664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13AAC" w:rsidRPr="00265490" w:rsidTr="00026640">
        <w:trPr>
          <w:trHeight w:val="982"/>
        </w:trPr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80" w:type="dxa"/>
          </w:tcPr>
          <w:p w:rsidR="00813AAC" w:rsidRPr="00265490" w:rsidRDefault="00813AAC" w:rsidP="00694836">
            <w:pPr>
              <w:spacing w:line="360" w:lineRule="auto"/>
              <w:rPr>
                <w:rFonts w:ascii="Times New Roman" w:hAnsi="Times New Roman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Этапы маркетингового исследования. Специфика организации и  маркетинговых исследований в России (на примерах реализованных работ)</w:t>
            </w:r>
          </w:p>
        </w:tc>
        <w:tc>
          <w:tcPr>
            <w:tcW w:w="851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383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80" w:type="dxa"/>
          </w:tcPr>
          <w:p w:rsidR="00813AAC" w:rsidRPr="006639C7" w:rsidRDefault="00813AAC" w:rsidP="00026640">
            <w:pPr>
              <w:spacing w:line="360" w:lineRule="auto"/>
              <w:rPr>
                <w:rFonts w:ascii="Times New Roman" w:hAnsi="Times New Roman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Определение оптимальной методологии,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методы построения выборки</w:t>
            </w:r>
          </w:p>
        </w:tc>
        <w:tc>
          <w:tcPr>
            <w:tcW w:w="851" w:type="dxa"/>
          </w:tcPr>
          <w:p w:rsidR="00813AAC" w:rsidRPr="00C6027F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813AAC" w:rsidRPr="00AD4257" w:rsidRDefault="00813AAC" w:rsidP="0002664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80" w:type="dxa"/>
          </w:tcPr>
          <w:p w:rsidR="00813AAC" w:rsidRPr="003E2055" w:rsidRDefault="00813AAC" w:rsidP="0002664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Разработка инструментария: анкет (</w:t>
            </w:r>
            <w:proofErr w:type="spellStart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гайдов</w:t>
            </w:r>
            <w:proofErr w:type="spellEnd"/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), стимульных материалов, форм регистрации результатов наблюдений  и т.д.</w:t>
            </w:r>
          </w:p>
        </w:tc>
        <w:tc>
          <w:tcPr>
            <w:tcW w:w="851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80" w:type="dxa"/>
          </w:tcPr>
          <w:p w:rsidR="00813AAC" w:rsidRPr="003E2055" w:rsidRDefault="00813AAC" w:rsidP="0002664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Обработка и анализ данных</w:t>
            </w:r>
          </w:p>
        </w:tc>
        <w:tc>
          <w:tcPr>
            <w:tcW w:w="851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383" w:type="dxa"/>
          </w:tcPr>
          <w:p w:rsidR="00813AAC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2055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Обсуждение и презентации магистерских работ</w:t>
            </w:r>
          </w:p>
        </w:tc>
        <w:tc>
          <w:tcPr>
            <w:tcW w:w="851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</w:rPr>
            </w:pPr>
            <w:r w:rsidRPr="00265490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851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13AAC" w:rsidRPr="00265490" w:rsidTr="00026640">
        <w:tc>
          <w:tcPr>
            <w:tcW w:w="464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80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</w:rPr>
            </w:pPr>
            <w:r w:rsidRPr="00265490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</w:tcPr>
          <w:p w:rsidR="00813AAC" w:rsidRPr="00694836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1276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13AAC" w:rsidRPr="00265490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65490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813AAC" w:rsidRPr="00694836" w:rsidRDefault="00813AAC" w:rsidP="0002664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</w:tr>
    </w:tbl>
    <w:p w:rsidR="00813AAC" w:rsidRDefault="00813AAC" w:rsidP="00694836">
      <w:pPr>
        <w:spacing w:line="360" w:lineRule="auto"/>
        <w:rPr>
          <w:rFonts w:ascii="Times New Roman" w:hAnsi="Times New Roman"/>
          <w:b/>
        </w:rPr>
      </w:pPr>
    </w:p>
    <w:p w:rsidR="00813AAC" w:rsidRPr="00265490" w:rsidRDefault="00813AAC" w:rsidP="0069483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Тематика семинаров:</w:t>
      </w:r>
    </w:p>
    <w:p w:rsidR="00813AAC" w:rsidRPr="008F56AE" w:rsidRDefault="00813AAC" w:rsidP="00C6027F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Цели и задачи научного семинара</w:t>
      </w:r>
    </w:p>
    <w:p w:rsidR="00813AAC" w:rsidRDefault="00813AAC" w:rsidP="00C6027F">
      <w:pPr>
        <w:pStyle w:val="aa"/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3E2055">
        <w:rPr>
          <w:rFonts w:ascii="Times New Roman" w:hAnsi="Times New Roman" w:cs="Times New Roman"/>
          <w:b/>
          <w:color w:val="auto"/>
        </w:rPr>
        <w:t>Литература</w:t>
      </w:r>
      <w:r>
        <w:rPr>
          <w:rFonts w:ascii="Times New Roman" w:hAnsi="Times New Roman" w:cs="Times New Roman"/>
          <w:b/>
          <w:color w:val="auto"/>
        </w:rPr>
        <w:t>:</w:t>
      </w:r>
      <w:r w:rsidRPr="00C6027F">
        <w:rPr>
          <w:rFonts w:ascii="Times New Roman" w:hAnsi="Times New Roman" w:cs="Times New Roman"/>
          <w:color w:val="auto"/>
        </w:rPr>
        <w:t xml:space="preserve"> </w:t>
      </w:r>
    </w:p>
    <w:p w:rsidR="00813AAC" w:rsidRPr="00753162" w:rsidRDefault="00813AAC" w:rsidP="008F56AE">
      <w:pPr>
        <w:pStyle w:val="aa"/>
        <w:numPr>
          <w:ilvl w:val="0"/>
          <w:numId w:val="11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>Третьяк О. А. Маркетинг: новые ориентиры модели управления: Учебник. - М.: ИНФРА-М, 2005.</w:t>
      </w:r>
    </w:p>
    <w:p w:rsidR="00813AAC" w:rsidRDefault="00813AAC" w:rsidP="00C6027F">
      <w:pPr>
        <w:pStyle w:val="aa"/>
        <w:numPr>
          <w:ilvl w:val="0"/>
          <w:numId w:val="11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 xml:space="preserve">Радаев В.В. Как </w:t>
      </w:r>
      <w:proofErr w:type="gramStart"/>
      <w:r w:rsidRPr="00753162">
        <w:rPr>
          <w:rFonts w:ascii="Times New Roman" w:hAnsi="Times New Roman" w:cs="Times New Roman"/>
          <w:color w:val="auto"/>
        </w:rPr>
        <w:t>организовать и представить</w:t>
      </w:r>
      <w:proofErr w:type="gramEnd"/>
      <w:r w:rsidRPr="00753162">
        <w:rPr>
          <w:rFonts w:ascii="Times New Roman" w:hAnsi="Times New Roman" w:cs="Times New Roman"/>
          <w:color w:val="auto"/>
        </w:rPr>
        <w:t xml:space="preserve"> исследовательский проект: 75 простых правил. - М.: ГУ-ВШЭ: ИНФРА-М, 2001.</w:t>
      </w:r>
    </w:p>
    <w:p w:rsidR="00813AAC" w:rsidRPr="008F56AE" w:rsidRDefault="00813AAC" w:rsidP="00C6027F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Этапы маркетингового исследования. Специфика организации и  маркетинговых исследований в России (на примерах реализованных работ)</w:t>
      </w:r>
    </w:p>
    <w:p w:rsidR="00813AAC" w:rsidRDefault="00813AAC" w:rsidP="00C6027F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E2055">
        <w:rPr>
          <w:rFonts w:ascii="Times New Roman" w:hAnsi="Times New Roman" w:cs="Times New Roman"/>
          <w:b/>
          <w:color w:val="auto"/>
        </w:rPr>
        <w:t>Литература</w:t>
      </w:r>
      <w:r>
        <w:rPr>
          <w:rFonts w:ascii="Times New Roman" w:hAnsi="Times New Roman" w:cs="Times New Roman"/>
          <w:b/>
          <w:color w:val="auto"/>
        </w:rPr>
        <w:t>:</w:t>
      </w:r>
    </w:p>
    <w:p w:rsidR="00813AAC" w:rsidRDefault="00813AAC" w:rsidP="00C6027F">
      <w:pPr>
        <w:pStyle w:val="aa"/>
        <w:numPr>
          <w:ilvl w:val="0"/>
          <w:numId w:val="12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Малхотра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53162">
        <w:rPr>
          <w:rFonts w:ascii="Times New Roman" w:hAnsi="Times New Roman" w:cs="Times New Roman"/>
          <w:color w:val="auto"/>
        </w:rPr>
        <w:t>Нэреш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К. Маркетинговые исследования, 4-е издание. - Москва,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13AAC" w:rsidRDefault="00813AAC" w:rsidP="00C6027F">
      <w:pPr>
        <w:pStyle w:val="aa"/>
        <w:tabs>
          <w:tab w:val="left" w:pos="1541"/>
        </w:tabs>
        <w:spacing w:line="360" w:lineRule="auto"/>
        <w:ind w:left="4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753162">
        <w:rPr>
          <w:rFonts w:ascii="Times New Roman" w:hAnsi="Times New Roman" w:cs="Times New Roman"/>
          <w:color w:val="auto"/>
        </w:rPr>
        <w:t>Санкт-Петербург, Киев: Издательский дом «Вильямс», 2007.</w:t>
      </w:r>
    </w:p>
    <w:p w:rsidR="00813AAC" w:rsidRDefault="00813AAC" w:rsidP="008F56AE">
      <w:pPr>
        <w:pStyle w:val="aa"/>
        <w:numPr>
          <w:ilvl w:val="0"/>
          <w:numId w:val="12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>Черчилль Г.А. Маркетинговые исследования. Санкт-Петербург, Питер, 2000</w:t>
      </w:r>
      <w:r>
        <w:rPr>
          <w:rFonts w:ascii="Times New Roman" w:hAnsi="Times New Roman" w:cs="Times New Roman"/>
          <w:color w:val="auto"/>
        </w:rPr>
        <w:t>.</w:t>
      </w:r>
    </w:p>
    <w:p w:rsidR="00813AAC" w:rsidRDefault="00813AAC" w:rsidP="008F56AE">
      <w:pPr>
        <w:pStyle w:val="aa"/>
        <w:numPr>
          <w:ilvl w:val="0"/>
          <w:numId w:val="12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53162">
        <w:rPr>
          <w:rFonts w:ascii="Times New Roman" w:hAnsi="Times New Roman" w:cs="Times New Roman"/>
          <w:color w:val="auto"/>
          <w:lang w:eastAsia="en-US"/>
        </w:rPr>
        <w:t xml:space="preserve">Кузнецов И.Н. Интернет в учебной и научной работе: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практ</w:t>
      </w:r>
      <w:proofErr w:type="spellEnd"/>
      <w:r w:rsidRPr="00753162">
        <w:rPr>
          <w:rFonts w:ascii="Times New Roman" w:hAnsi="Times New Roman" w:cs="Times New Roman"/>
          <w:color w:val="auto"/>
          <w:lang w:eastAsia="en-US"/>
        </w:rPr>
        <w:t xml:space="preserve">. пособие / Кузнецов И.Н. - 2-е изд. - М.: Дашков и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К</w:t>
      </w:r>
      <w:proofErr w:type="gramStart"/>
      <w:r w:rsidRPr="00753162">
        <w:rPr>
          <w:rFonts w:ascii="Times New Roman" w:hAnsi="Times New Roman" w:cs="Times New Roman"/>
          <w:color w:val="auto"/>
          <w:lang w:eastAsia="en-US"/>
        </w:rPr>
        <w:t>o</w:t>
      </w:r>
      <w:proofErr w:type="spellEnd"/>
      <w:proofErr w:type="gramEnd"/>
      <w:r w:rsidRPr="00753162">
        <w:rPr>
          <w:rFonts w:ascii="Times New Roman" w:hAnsi="Times New Roman" w:cs="Times New Roman"/>
          <w:color w:val="auto"/>
          <w:lang w:eastAsia="en-US"/>
        </w:rPr>
        <w:t>, 2005.</w:t>
      </w:r>
    </w:p>
    <w:p w:rsidR="00813AAC" w:rsidRPr="00753162" w:rsidRDefault="00813AAC" w:rsidP="008F56AE">
      <w:pPr>
        <w:pStyle w:val="aa"/>
        <w:numPr>
          <w:ilvl w:val="0"/>
          <w:numId w:val="12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Rigly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 xml:space="preserve"> Darrell. Management Tools. An Executive's Guide.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Bain&amp;Co</w:t>
      </w:r>
      <w:proofErr w:type="spellEnd"/>
    </w:p>
    <w:p w:rsidR="00813AAC" w:rsidRPr="008F56AE" w:rsidRDefault="00813AAC" w:rsidP="00C6027F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Определение оптимальной методологии, методы построения выборки</w:t>
      </w:r>
    </w:p>
    <w:p w:rsidR="00813AAC" w:rsidRPr="008F56AE" w:rsidRDefault="00813AAC" w:rsidP="008F56AE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3E2055">
        <w:rPr>
          <w:rFonts w:ascii="Times New Roman" w:hAnsi="Times New Roman" w:cs="Times New Roman"/>
          <w:b/>
          <w:color w:val="auto"/>
        </w:rPr>
        <w:t>Литература</w:t>
      </w:r>
      <w:r w:rsidRPr="008F56AE">
        <w:rPr>
          <w:rFonts w:ascii="Times New Roman" w:hAnsi="Times New Roman" w:cs="Times New Roman"/>
          <w:b/>
          <w:color w:val="auto"/>
          <w:lang w:val="en-US"/>
        </w:rPr>
        <w:t>:</w:t>
      </w:r>
    </w:p>
    <w:p w:rsidR="00813AAC" w:rsidRPr="008F56AE" w:rsidRDefault="00813AAC" w:rsidP="008F56AE">
      <w:pPr>
        <w:pStyle w:val="aa"/>
        <w:numPr>
          <w:ilvl w:val="0"/>
          <w:numId w:val="13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753162">
        <w:rPr>
          <w:rFonts w:ascii="Times New Roman" w:hAnsi="Times New Roman" w:cs="Times New Roman"/>
          <w:color w:val="auto"/>
          <w:lang w:val="en-US"/>
        </w:rPr>
        <w:t xml:space="preserve">Baines Paul,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Chansarkar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 xml:space="preserve"> Bal. Introducing Marketing Research. - John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Wiley&amp;Sons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>, Ltd., 2002.</w:t>
      </w:r>
    </w:p>
    <w:p w:rsidR="00813AAC" w:rsidRPr="008F56AE" w:rsidRDefault="00813AAC" w:rsidP="008F56AE">
      <w:pPr>
        <w:pStyle w:val="aa"/>
        <w:numPr>
          <w:ilvl w:val="0"/>
          <w:numId w:val="13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753162">
        <w:rPr>
          <w:rFonts w:ascii="Times New Roman" w:hAnsi="Times New Roman" w:cs="Times New Roman"/>
          <w:color w:val="auto"/>
          <w:lang w:val="en-US"/>
        </w:rPr>
        <w:t xml:space="preserve">Wilson Alan. Marketing Research: An Integrated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Approch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>.- Prentice Hall, Financial Time Management, 2002</w:t>
      </w:r>
    </w:p>
    <w:p w:rsidR="00813AAC" w:rsidRPr="008F56AE" w:rsidRDefault="00813AAC" w:rsidP="008F56AE">
      <w:pPr>
        <w:pStyle w:val="aa"/>
        <w:numPr>
          <w:ilvl w:val="0"/>
          <w:numId w:val="13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Малхотра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53162">
        <w:rPr>
          <w:rFonts w:ascii="Times New Roman" w:hAnsi="Times New Roman" w:cs="Times New Roman"/>
          <w:color w:val="auto"/>
        </w:rPr>
        <w:t>Нэреш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К. Маркетинговые исследования, 4-е издание. - Москва, Санкт-Петербург, Киев: Издательский дом «Вильямс», 2007.</w:t>
      </w:r>
    </w:p>
    <w:p w:rsidR="00813AAC" w:rsidRDefault="00813AAC" w:rsidP="008F56AE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Разработка инструментария: анкет (</w:t>
      </w:r>
      <w:proofErr w:type="spellStart"/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гайдов</w:t>
      </w:r>
      <w:proofErr w:type="spellEnd"/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), стимульных материалов, форм регистрации результатов наблюдений  и т.д.</w:t>
      </w:r>
    </w:p>
    <w:p w:rsidR="00813AAC" w:rsidRPr="008F56AE" w:rsidRDefault="00813AAC" w:rsidP="008F56AE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3E2055">
        <w:rPr>
          <w:rFonts w:ascii="Times New Roman" w:hAnsi="Times New Roman" w:cs="Times New Roman"/>
          <w:b/>
          <w:color w:val="auto"/>
        </w:rPr>
        <w:t>Литература</w:t>
      </w:r>
      <w:r w:rsidRPr="008F56AE">
        <w:rPr>
          <w:rFonts w:ascii="Times New Roman" w:hAnsi="Times New Roman" w:cs="Times New Roman"/>
          <w:b/>
          <w:color w:val="auto"/>
          <w:lang w:val="en-US"/>
        </w:rPr>
        <w:t>:</w:t>
      </w:r>
    </w:p>
    <w:p w:rsidR="00813AAC" w:rsidRDefault="00813AAC" w:rsidP="008F56AE">
      <w:pPr>
        <w:pStyle w:val="aa"/>
        <w:numPr>
          <w:ilvl w:val="0"/>
          <w:numId w:val="14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Малхотра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53162">
        <w:rPr>
          <w:rFonts w:ascii="Times New Roman" w:hAnsi="Times New Roman" w:cs="Times New Roman"/>
          <w:color w:val="auto"/>
        </w:rPr>
        <w:t>Нэреш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К. Маркетинговые исследования, 4-е издание. - Москва,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13AAC" w:rsidRDefault="00813AAC" w:rsidP="008F56AE">
      <w:pPr>
        <w:pStyle w:val="aa"/>
        <w:tabs>
          <w:tab w:val="left" w:pos="1541"/>
        </w:tabs>
        <w:spacing w:line="360" w:lineRule="auto"/>
        <w:ind w:left="4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753162">
        <w:rPr>
          <w:rFonts w:ascii="Times New Roman" w:hAnsi="Times New Roman" w:cs="Times New Roman"/>
          <w:color w:val="auto"/>
        </w:rPr>
        <w:t>Санкт-Петербург, Киев: Издательский дом «Вильямс», 2007.</w:t>
      </w:r>
    </w:p>
    <w:p w:rsidR="00813AAC" w:rsidRDefault="00813AAC" w:rsidP="008F56AE">
      <w:pPr>
        <w:pStyle w:val="aa"/>
        <w:numPr>
          <w:ilvl w:val="0"/>
          <w:numId w:val="14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53162">
        <w:rPr>
          <w:rFonts w:ascii="Times New Roman" w:hAnsi="Times New Roman" w:cs="Times New Roman"/>
          <w:color w:val="auto"/>
          <w:lang w:eastAsia="en-US"/>
        </w:rPr>
        <w:t xml:space="preserve">Кузнецов И.Н. Интернет в учебной и научной работе: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практ</w:t>
      </w:r>
      <w:proofErr w:type="spellEnd"/>
      <w:r w:rsidRPr="00753162">
        <w:rPr>
          <w:rFonts w:ascii="Times New Roman" w:hAnsi="Times New Roman" w:cs="Times New Roman"/>
          <w:color w:val="auto"/>
          <w:lang w:eastAsia="en-US"/>
        </w:rPr>
        <w:t xml:space="preserve">. пособие / Кузнецов И.Н. - 2-е изд. - М.: Дашков и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К</w:t>
      </w:r>
      <w:proofErr w:type="gramStart"/>
      <w:r w:rsidRPr="00753162">
        <w:rPr>
          <w:rFonts w:ascii="Times New Roman" w:hAnsi="Times New Roman" w:cs="Times New Roman"/>
          <w:color w:val="auto"/>
          <w:lang w:eastAsia="en-US"/>
        </w:rPr>
        <w:t>o</w:t>
      </w:r>
      <w:proofErr w:type="spellEnd"/>
      <w:proofErr w:type="gramEnd"/>
      <w:r w:rsidRPr="00753162">
        <w:rPr>
          <w:rFonts w:ascii="Times New Roman" w:hAnsi="Times New Roman" w:cs="Times New Roman"/>
          <w:color w:val="auto"/>
          <w:lang w:eastAsia="en-US"/>
        </w:rPr>
        <w:t>, 2005.</w:t>
      </w:r>
    </w:p>
    <w:p w:rsidR="00813AAC" w:rsidRPr="00753162" w:rsidRDefault="00813AAC" w:rsidP="008F56AE">
      <w:pPr>
        <w:pStyle w:val="aa"/>
        <w:numPr>
          <w:ilvl w:val="0"/>
          <w:numId w:val="14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>федеральный образовательный портал по экономике, социологии и менеджменту (</w:t>
      </w:r>
      <w:hyperlink r:id="rId11" w:tgtFrame="_blank" w:history="1">
        <w:r w:rsidRPr="00753162">
          <w:rPr>
            <w:rFonts w:ascii="Times New Roman" w:hAnsi="Times New Roman" w:cs="Times New Roman"/>
            <w:color w:val="003366"/>
            <w:u w:val="single"/>
          </w:rPr>
          <w:t>http://www.ecsocman.edu.ru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813AAC" w:rsidRDefault="00813AAC" w:rsidP="008F56AE">
      <w:pPr>
        <w:pStyle w:val="aa"/>
        <w:numPr>
          <w:ilvl w:val="1"/>
          <w:numId w:val="5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Обработка и анализ данных </w:t>
      </w:r>
    </w:p>
    <w:p w:rsidR="00813AAC" w:rsidRPr="008F56AE" w:rsidRDefault="00813AAC" w:rsidP="00DC6A69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3E2055">
        <w:rPr>
          <w:rFonts w:ascii="Times New Roman" w:hAnsi="Times New Roman" w:cs="Times New Roman"/>
          <w:b/>
          <w:color w:val="auto"/>
        </w:rPr>
        <w:t>Литература</w:t>
      </w:r>
      <w:r w:rsidRPr="008F56AE">
        <w:rPr>
          <w:rFonts w:ascii="Times New Roman" w:hAnsi="Times New Roman" w:cs="Times New Roman"/>
          <w:b/>
          <w:color w:val="auto"/>
          <w:lang w:val="en-US"/>
        </w:rPr>
        <w:t>:</w:t>
      </w:r>
    </w:p>
    <w:p w:rsidR="00813AAC" w:rsidRPr="00DC6A69" w:rsidRDefault="00813AAC" w:rsidP="00DC6A69">
      <w:pPr>
        <w:pStyle w:val="aa"/>
        <w:numPr>
          <w:ilvl w:val="0"/>
          <w:numId w:val="17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753162">
        <w:rPr>
          <w:rFonts w:ascii="Times New Roman" w:hAnsi="Times New Roman" w:cs="Times New Roman"/>
          <w:color w:val="auto"/>
          <w:lang w:val="en-US"/>
        </w:rPr>
        <w:t xml:space="preserve">Wilson Alan. Marketing Research: An Integrated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Approch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>.- Prentice Hall, Financial Time Management, 2002</w:t>
      </w:r>
    </w:p>
    <w:p w:rsidR="00813AAC" w:rsidRPr="00753162" w:rsidRDefault="00813AAC" w:rsidP="00DC6A69">
      <w:pPr>
        <w:pStyle w:val="aa"/>
        <w:numPr>
          <w:ilvl w:val="0"/>
          <w:numId w:val="17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Писляков</w:t>
      </w:r>
      <w:proofErr w:type="spellEnd"/>
      <w:r w:rsidRPr="00753162">
        <w:rPr>
          <w:rFonts w:ascii="Times New Roman" w:hAnsi="Times New Roman" w:cs="Times New Roman"/>
          <w:color w:val="auto"/>
          <w:lang w:eastAsia="en-US"/>
        </w:rPr>
        <w:t xml:space="preserve"> В. Основные методы оценки научного знания по показателям цитирования // Социологический журнал. 2007. № 1. С. 128–140.</w:t>
      </w:r>
    </w:p>
    <w:p w:rsidR="00813AAC" w:rsidRDefault="00813AAC" w:rsidP="00DC6A69">
      <w:pPr>
        <w:pStyle w:val="aa"/>
        <w:numPr>
          <w:ilvl w:val="1"/>
          <w:numId w:val="5"/>
        </w:numPr>
        <w:tabs>
          <w:tab w:val="left" w:pos="154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8F56AE">
        <w:rPr>
          <w:rFonts w:ascii="Times New Roman" w:hAnsi="Times New Roman" w:cs="Times New Roman"/>
          <w:b/>
          <w:bCs/>
          <w:color w:val="auto"/>
          <w:lang w:eastAsia="en-US"/>
        </w:rPr>
        <w:t>Обсуждение и презентации магистерских работ</w:t>
      </w:r>
    </w:p>
    <w:p w:rsidR="00813AAC" w:rsidRPr="008F56AE" w:rsidRDefault="00813AAC" w:rsidP="008F56AE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3E2055">
        <w:rPr>
          <w:rFonts w:ascii="Times New Roman" w:hAnsi="Times New Roman" w:cs="Times New Roman"/>
          <w:b/>
          <w:color w:val="auto"/>
        </w:rPr>
        <w:lastRenderedPageBreak/>
        <w:t>Литература</w:t>
      </w:r>
      <w:r w:rsidRPr="008F56AE">
        <w:rPr>
          <w:rFonts w:ascii="Times New Roman" w:hAnsi="Times New Roman" w:cs="Times New Roman"/>
          <w:b/>
          <w:color w:val="auto"/>
          <w:lang w:val="en-US"/>
        </w:rPr>
        <w:t>:</w:t>
      </w:r>
    </w:p>
    <w:p w:rsidR="00813AAC" w:rsidRDefault="00813AAC" w:rsidP="008F56AE">
      <w:pPr>
        <w:pStyle w:val="aa"/>
        <w:numPr>
          <w:ilvl w:val="0"/>
          <w:numId w:val="16"/>
        </w:numPr>
        <w:tabs>
          <w:tab w:val="left" w:pos="15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 xml:space="preserve">Радаев В.В. Как </w:t>
      </w:r>
      <w:proofErr w:type="gramStart"/>
      <w:r w:rsidRPr="00753162">
        <w:rPr>
          <w:rFonts w:ascii="Times New Roman" w:hAnsi="Times New Roman" w:cs="Times New Roman"/>
          <w:color w:val="auto"/>
        </w:rPr>
        <w:t>организовать и представить</w:t>
      </w:r>
      <w:proofErr w:type="gramEnd"/>
      <w:r w:rsidRPr="00753162">
        <w:rPr>
          <w:rFonts w:ascii="Times New Roman" w:hAnsi="Times New Roman" w:cs="Times New Roman"/>
          <w:color w:val="auto"/>
        </w:rPr>
        <w:t xml:space="preserve"> исследовательский проект: 75 простых правил. - М.: ГУ-ВШЭ: ИНФРА-М, 2001.</w:t>
      </w:r>
    </w:p>
    <w:p w:rsidR="00813AAC" w:rsidRPr="00753162" w:rsidRDefault="00813AAC" w:rsidP="00DC6A69">
      <w:pPr>
        <w:pStyle w:val="aa"/>
        <w:tabs>
          <w:tab w:val="left" w:pos="1531"/>
        </w:tabs>
        <w:spacing w:line="360" w:lineRule="auto"/>
        <w:ind w:left="420"/>
        <w:jc w:val="both"/>
        <w:rPr>
          <w:rFonts w:ascii="Times New Roman" w:hAnsi="Times New Roman" w:cs="Times New Roman"/>
          <w:color w:val="auto"/>
        </w:rPr>
      </w:pPr>
    </w:p>
    <w:p w:rsidR="00813AAC" w:rsidRDefault="00813AAC" w:rsidP="00753162">
      <w:pPr>
        <w:keepNext/>
        <w:keepLines/>
        <w:spacing w:line="360" w:lineRule="auto"/>
        <w:ind w:firstLine="743"/>
        <w:jc w:val="center"/>
        <w:rPr>
          <w:rFonts w:ascii="Times New Roman" w:hAnsi="Times New Roman" w:cs="Times New Roman"/>
          <w:b/>
          <w:color w:val="auto"/>
        </w:rPr>
      </w:pPr>
      <w:r w:rsidRPr="003E2055">
        <w:rPr>
          <w:rFonts w:ascii="Times New Roman" w:hAnsi="Times New Roman" w:cs="Times New Roman"/>
          <w:b/>
          <w:color w:val="auto"/>
        </w:rPr>
        <w:t xml:space="preserve">Литература по семинару: 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4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Малхотра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53162">
        <w:rPr>
          <w:rFonts w:ascii="Times New Roman" w:hAnsi="Times New Roman" w:cs="Times New Roman"/>
          <w:color w:val="auto"/>
        </w:rPr>
        <w:t>Нэреш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К. Маркетинговые исследования, 4-е издание. - Москва, Санкт-Петербург, Киев: Издательский дом «Вильямс», 2007.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4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753162">
        <w:rPr>
          <w:rFonts w:ascii="Times New Roman" w:hAnsi="Times New Roman" w:cs="Times New Roman"/>
          <w:color w:val="auto"/>
        </w:rPr>
        <w:t>Черчилль Г.А. Маркетинговые исследования. Санкт-Петербург, Питер, 2000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4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Писляков</w:t>
      </w:r>
      <w:proofErr w:type="spellEnd"/>
      <w:r w:rsidRPr="00753162">
        <w:rPr>
          <w:rFonts w:ascii="Times New Roman" w:hAnsi="Times New Roman" w:cs="Times New Roman"/>
          <w:color w:val="auto"/>
          <w:lang w:eastAsia="en-US"/>
        </w:rPr>
        <w:t xml:space="preserve"> В. Основные методы оценки научного знания по показателям цитирования // Социологический журнал. 2007. № 1. С. 128–140.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4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753162">
        <w:rPr>
          <w:rFonts w:ascii="Times New Roman" w:hAnsi="Times New Roman" w:cs="Times New Roman"/>
          <w:color w:val="auto"/>
          <w:lang w:eastAsia="en-US"/>
        </w:rPr>
        <w:t xml:space="preserve">Кузнецов И.Н. Интернет в учебной и научной работе: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практ</w:t>
      </w:r>
      <w:proofErr w:type="spellEnd"/>
      <w:r w:rsidRPr="00753162">
        <w:rPr>
          <w:rFonts w:ascii="Times New Roman" w:hAnsi="Times New Roman" w:cs="Times New Roman"/>
          <w:color w:val="auto"/>
          <w:lang w:eastAsia="en-US"/>
        </w:rPr>
        <w:t xml:space="preserve">. пособие / Кузнецов И.Н. - 2-е изд. - М.: Дашков и </w:t>
      </w:r>
      <w:proofErr w:type="spellStart"/>
      <w:r w:rsidRPr="00753162">
        <w:rPr>
          <w:rFonts w:ascii="Times New Roman" w:hAnsi="Times New Roman" w:cs="Times New Roman"/>
          <w:color w:val="auto"/>
          <w:lang w:eastAsia="en-US"/>
        </w:rPr>
        <w:t>К</w:t>
      </w:r>
      <w:proofErr w:type="gramStart"/>
      <w:r w:rsidRPr="00753162">
        <w:rPr>
          <w:rFonts w:ascii="Times New Roman" w:hAnsi="Times New Roman" w:cs="Times New Roman"/>
          <w:color w:val="auto"/>
          <w:lang w:eastAsia="en-US"/>
        </w:rPr>
        <w:t>o</w:t>
      </w:r>
      <w:proofErr w:type="spellEnd"/>
      <w:proofErr w:type="gramEnd"/>
      <w:r w:rsidRPr="00753162">
        <w:rPr>
          <w:rFonts w:ascii="Times New Roman" w:hAnsi="Times New Roman" w:cs="Times New Roman"/>
          <w:color w:val="auto"/>
          <w:lang w:eastAsia="en-US"/>
        </w:rPr>
        <w:t xml:space="preserve">, 2005. 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4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 w:rsidRPr="00753162">
        <w:rPr>
          <w:rFonts w:ascii="Times New Roman" w:hAnsi="Times New Roman" w:cs="Times New Roman"/>
          <w:kern w:val="24"/>
        </w:rPr>
        <w:t>Тамбовцев В.Л. Стратегическая теория фирмы: состояние и возможное развитие//РЖМ, 2010, т.8, №1, с.5-40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  <w:lang w:eastAsia="en-US"/>
        </w:rPr>
        <w:t>Радаев В.В. Современные экономико-социологические концепции рынка / Экономическая социология. Том 9. № 1. 2008. С. 20-50.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Котлер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Филип, Вонг Вероника, </w:t>
      </w:r>
      <w:proofErr w:type="spellStart"/>
      <w:r w:rsidRPr="00753162">
        <w:rPr>
          <w:rFonts w:ascii="Times New Roman" w:hAnsi="Times New Roman" w:cs="Times New Roman"/>
          <w:color w:val="auto"/>
        </w:rPr>
        <w:t>Сондерс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Джон, </w:t>
      </w:r>
      <w:proofErr w:type="spellStart"/>
      <w:r w:rsidRPr="00753162">
        <w:rPr>
          <w:rFonts w:ascii="Times New Roman" w:hAnsi="Times New Roman" w:cs="Times New Roman"/>
          <w:color w:val="auto"/>
        </w:rPr>
        <w:t>Армстронг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Гари. Основы маркетинга, четвертое европейское издание. - Москва, Санкт-Петербург, Киев: ИД «Вильямс», 2008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</w:rPr>
        <w:t>Минетт</w:t>
      </w:r>
      <w:proofErr w:type="spellEnd"/>
      <w:r w:rsidRPr="00753162">
        <w:rPr>
          <w:rFonts w:ascii="Times New Roman" w:hAnsi="Times New Roman" w:cs="Times New Roman"/>
          <w:color w:val="auto"/>
        </w:rPr>
        <w:t xml:space="preserve"> Стив. Промышленный маркетинг: принципиально новый подход к решению маркетинговых задач. - Москва, Санкт-Петербург, Киев: Издательский дом «Вильямс», 2003.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 xml:space="preserve">Радаев В.В. Как </w:t>
      </w:r>
      <w:proofErr w:type="gramStart"/>
      <w:r w:rsidRPr="00753162">
        <w:rPr>
          <w:rFonts w:ascii="Times New Roman" w:hAnsi="Times New Roman" w:cs="Times New Roman"/>
          <w:color w:val="auto"/>
        </w:rPr>
        <w:t>организовать и представить</w:t>
      </w:r>
      <w:proofErr w:type="gramEnd"/>
      <w:r w:rsidRPr="00753162">
        <w:rPr>
          <w:rFonts w:ascii="Times New Roman" w:hAnsi="Times New Roman" w:cs="Times New Roman"/>
          <w:color w:val="auto"/>
        </w:rPr>
        <w:t xml:space="preserve"> исследовательский проект: 75 простых правил. - М.: ГУ-ВШЭ: ИНФРА-М, 2001.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>Третьяк О. А. Маркетинг: новые ориентиры модели управления: Учебник. - М.: ИНФРА-М, 2005.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val="en-US"/>
        </w:rPr>
      </w:pPr>
      <w:r w:rsidRPr="00753162">
        <w:rPr>
          <w:rFonts w:ascii="Times New Roman" w:hAnsi="Times New Roman" w:cs="Times New Roman"/>
          <w:color w:val="auto"/>
          <w:lang w:val="en-US"/>
        </w:rPr>
        <w:t xml:space="preserve">Baines Paul,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Chansarkar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 xml:space="preserve"> Bal. Introducing Marketing Research. - John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Wiley&amp;Sons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>, Ltd., 2002.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val="en-US"/>
        </w:rPr>
      </w:pPr>
      <w:r w:rsidRPr="00753162">
        <w:rPr>
          <w:rFonts w:ascii="Times New Roman" w:hAnsi="Times New Roman" w:cs="Times New Roman"/>
          <w:color w:val="auto"/>
          <w:lang w:val="en-US"/>
        </w:rPr>
        <w:t xml:space="preserve">Wilson Alan. Marketing Research: An Integrated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Approch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>.- Prentice Hall, Financial Time Management, 2002</w:t>
      </w:r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Rigly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 xml:space="preserve"> Darrell. Management Tools and Trends 2009.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Bain&amp;Co</w:t>
      </w:r>
      <w:proofErr w:type="spellEnd"/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Rigly</w:t>
      </w:r>
      <w:proofErr w:type="spellEnd"/>
      <w:r w:rsidRPr="00753162">
        <w:rPr>
          <w:rFonts w:ascii="Times New Roman" w:hAnsi="Times New Roman" w:cs="Times New Roman"/>
          <w:color w:val="auto"/>
          <w:lang w:val="en-US"/>
        </w:rPr>
        <w:t xml:space="preserve"> Darrell. Management Tools. An Executive's Guide. </w:t>
      </w:r>
      <w:proofErr w:type="spellStart"/>
      <w:r w:rsidRPr="00753162">
        <w:rPr>
          <w:rFonts w:ascii="Times New Roman" w:hAnsi="Times New Roman" w:cs="Times New Roman"/>
          <w:color w:val="auto"/>
          <w:lang w:val="en-US"/>
        </w:rPr>
        <w:t>Bain&amp;Co</w:t>
      </w:r>
      <w:proofErr w:type="spellEnd"/>
    </w:p>
    <w:p w:rsidR="00813AAC" w:rsidRPr="00753162" w:rsidRDefault="00813AAC" w:rsidP="00753162">
      <w:pPr>
        <w:pStyle w:val="aa"/>
        <w:numPr>
          <w:ilvl w:val="0"/>
          <w:numId w:val="9"/>
        </w:numPr>
        <w:tabs>
          <w:tab w:val="left" w:pos="1531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53162">
        <w:rPr>
          <w:rFonts w:ascii="Times New Roman" w:hAnsi="Times New Roman" w:cs="Times New Roman"/>
          <w:color w:val="auto"/>
        </w:rPr>
        <w:t>федеральный образовательный портал по экономике, социологии и менеджменту (</w:t>
      </w:r>
      <w:hyperlink r:id="rId12" w:tgtFrame="_blank" w:history="1">
        <w:r w:rsidRPr="00753162">
          <w:rPr>
            <w:rFonts w:ascii="Times New Roman" w:hAnsi="Times New Roman" w:cs="Times New Roman"/>
            <w:color w:val="003366"/>
            <w:u w:val="single"/>
          </w:rPr>
          <w:t>http://www.ecsocman.edu.ru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813AAC" w:rsidRDefault="00813AAC" w:rsidP="003E205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13AAC" w:rsidRPr="002A2BDD" w:rsidRDefault="00813AAC" w:rsidP="00C22FB3">
      <w:pPr>
        <w:pStyle w:val="a8"/>
        <w:shd w:val="clear" w:color="auto" w:fill="auto"/>
        <w:tabs>
          <w:tab w:val="left" w:pos="366"/>
        </w:tabs>
        <w:spacing w:before="0" w:line="360" w:lineRule="auto"/>
        <w:ind w:firstLine="0"/>
        <w:jc w:val="both"/>
      </w:pPr>
      <w:r>
        <w:t xml:space="preserve">                  Авторы:                                                                                </w:t>
      </w:r>
    </w:p>
    <w:p w:rsidR="00813AAC" w:rsidRPr="003E2055" w:rsidRDefault="00813AAC" w:rsidP="003E205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sectPr w:rsidR="00813AAC" w:rsidRPr="003E2055" w:rsidSect="00364528">
      <w:pgSz w:w="11905" w:h="16837"/>
      <w:pgMar w:top="1126" w:right="637" w:bottom="1418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22" w:rsidRDefault="00833B22" w:rsidP="00E23545">
      <w:r>
        <w:separator/>
      </w:r>
    </w:p>
  </w:endnote>
  <w:endnote w:type="continuationSeparator" w:id="0">
    <w:p w:rsidR="00833B22" w:rsidRDefault="00833B22" w:rsidP="00E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C4" w:rsidRDefault="003E48C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C13">
      <w:rPr>
        <w:noProof/>
      </w:rPr>
      <w:t>1</w:t>
    </w:r>
    <w:r>
      <w:rPr>
        <w:noProof/>
      </w:rPr>
      <w:fldChar w:fldCharType="end"/>
    </w:r>
  </w:p>
  <w:p w:rsidR="003E48C4" w:rsidRDefault="003E48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AC" w:rsidRDefault="00D82C8A">
    <w:pPr>
      <w:pStyle w:val="ad"/>
      <w:jc w:val="right"/>
    </w:pPr>
    <w:r>
      <w:fldChar w:fldCharType="begin"/>
    </w:r>
    <w:r w:rsidR="00C56C97">
      <w:instrText xml:space="preserve"> PAGE   \* MERGEFORMAT </w:instrText>
    </w:r>
    <w:r>
      <w:fldChar w:fldCharType="separate"/>
    </w:r>
    <w:r w:rsidR="00374C13">
      <w:rPr>
        <w:noProof/>
      </w:rPr>
      <w:t>10</w:t>
    </w:r>
    <w:r>
      <w:rPr>
        <w:noProof/>
      </w:rPr>
      <w:fldChar w:fldCharType="end"/>
    </w:r>
  </w:p>
  <w:p w:rsidR="00813AAC" w:rsidRDefault="00813A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22" w:rsidRDefault="00833B22"/>
  </w:footnote>
  <w:footnote w:type="continuationSeparator" w:id="0">
    <w:p w:rsidR="00833B22" w:rsidRDefault="00833B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DA"/>
    <w:multiLevelType w:val="hybridMultilevel"/>
    <w:tmpl w:val="1728D590"/>
    <w:lvl w:ilvl="0" w:tplc="C20011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3682394"/>
    <w:multiLevelType w:val="hybridMultilevel"/>
    <w:tmpl w:val="7C08C556"/>
    <w:lvl w:ilvl="0" w:tplc="F2288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D30D88"/>
    <w:multiLevelType w:val="hybridMultilevel"/>
    <w:tmpl w:val="281E53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5B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5F0CCC"/>
    <w:multiLevelType w:val="hybridMultilevel"/>
    <w:tmpl w:val="33E67892"/>
    <w:lvl w:ilvl="0" w:tplc="219014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10829BCE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4440F7"/>
    <w:multiLevelType w:val="hybridMultilevel"/>
    <w:tmpl w:val="AF2A7DCC"/>
    <w:lvl w:ilvl="0" w:tplc="C0D070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37921BAB"/>
    <w:multiLevelType w:val="hybridMultilevel"/>
    <w:tmpl w:val="0A1AC754"/>
    <w:lvl w:ilvl="0" w:tplc="2548A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B324B"/>
    <w:multiLevelType w:val="hybridMultilevel"/>
    <w:tmpl w:val="CEF2A132"/>
    <w:lvl w:ilvl="0" w:tplc="9544DE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C110F63"/>
    <w:multiLevelType w:val="singleLevel"/>
    <w:tmpl w:val="EC761B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9">
    <w:nsid w:val="43886FB0"/>
    <w:multiLevelType w:val="hybridMultilevel"/>
    <w:tmpl w:val="723E2F8E"/>
    <w:lvl w:ilvl="0" w:tplc="214835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4B00712C"/>
    <w:multiLevelType w:val="hybridMultilevel"/>
    <w:tmpl w:val="6100B016"/>
    <w:lvl w:ilvl="0" w:tplc="087E4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8D2F79"/>
    <w:multiLevelType w:val="hybridMultilevel"/>
    <w:tmpl w:val="05945850"/>
    <w:lvl w:ilvl="0" w:tplc="E736A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89C717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20A0DE6"/>
    <w:multiLevelType w:val="hybridMultilevel"/>
    <w:tmpl w:val="12407178"/>
    <w:lvl w:ilvl="0" w:tplc="80247C1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346359"/>
    <w:multiLevelType w:val="hybridMultilevel"/>
    <w:tmpl w:val="329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C7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B40C16"/>
    <w:multiLevelType w:val="hybridMultilevel"/>
    <w:tmpl w:val="163680D8"/>
    <w:lvl w:ilvl="0" w:tplc="A09043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5CA330C7"/>
    <w:multiLevelType w:val="hybridMultilevel"/>
    <w:tmpl w:val="576AE76C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2A20AD"/>
    <w:multiLevelType w:val="hybridMultilevel"/>
    <w:tmpl w:val="E006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C1064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B5C7658"/>
    <w:multiLevelType w:val="hybridMultilevel"/>
    <w:tmpl w:val="F11C5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545"/>
    <w:rsid w:val="00010D92"/>
    <w:rsid w:val="00026640"/>
    <w:rsid w:val="00046A06"/>
    <w:rsid w:val="00091695"/>
    <w:rsid w:val="00096815"/>
    <w:rsid w:val="000B522E"/>
    <w:rsid w:val="000D1814"/>
    <w:rsid w:val="000D705A"/>
    <w:rsid w:val="00110E42"/>
    <w:rsid w:val="00116388"/>
    <w:rsid w:val="00162A30"/>
    <w:rsid w:val="00162E5D"/>
    <w:rsid w:val="0019156F"/>
    <w:rsid w:val="001B7494"/>
    <w:rsid w:val="00232DAD"/>
    <w:rsid w:val="002360D0"/>
    <w:rsid w:val="00251DD2"/>
    <w:rsid w:val="00265490"/>
    <w:rsid w:val="002A2BDD"/>
    <w:rsid w:val="00336EFB"/>
    <w:rsid w:val="00364528"/>
    <w:rsid w:val="00374C13"/>
    <w:rsid w:val="003939DA"/>
    <w:rsid w:val="003E2055"/>
    <w:rsid w:val="003E48C4"/>
    <w:rsid w:val="003F4F65"/>
    <w:rsid w:val="004123A3"/>
    <w:rsid w:val="0041571E"/>
    <w:rsid w:val="004609A4"/>
    <w:rsid w:val="0046503C"/>
    <w:rsid w:val="00490CAD"/>
    <w:rsid w:val="004A6C1F"/>
    <w:rsid w:val="004D76F4"/>
    <w:rsid w:val="004E68B1"/>
    <w:rsid w:val="00580097"/>
    <w:rsid w:val="00606ADB"/>
    <w:rsid w:val="006207A3"/>
    <w:rsid w:val="00627B02"/>
    <w:rsid w:val="006639C7"/>
    <w:rsid w:val="00694836"/>
    <w:rsid w:val="006C1BEF"/>
    <w:rsid w:val="006D6BBE"/>
    <w:rsid w:val="006E5562"/>
    <w:rsid w:val="006F2022"/>
    <w:rsid w:val="006F67D8"/>
    <w:rsid w:val="00747DD6"/>
    <w:rsid w:val="00753162"/>
    <w:rsid w:val="00771099"/>
    <w:rsid w:val="007857B2"/>
    <w:rsid w:val="007A07C1"/>
    <w:rsid w:val="007C2AE8"/>
    <w:rsid w:val="00813AAC"/>
    <w:rsid w:val="00833B22"/>
    <w:rsid w:val="008A6A46"/>
    <w:rsid w:val="008C2839"/>
    <w:rsid w:val="008C567C"/>
    <w:rsid w:val="008F56AE"/>
    <w:rsid w:val="00980B22"/>
    <w:rsid w:val="00A62969"/>
    <w:rsid w:val="00A76CD5"/>
    <w:rsid w:val="00AD4257"/>
    <w:rsid w:val="00B200EB"/>
    <w:rsid w:val="00B73F36"/>
    <w:rsid w:val="00BA7131"/>
    <w:rsid w:val="00C127B7"/>
    <w:rsid w:val="00C20205"/>
    <w:rsid w:val="00C22FB3"/>
    <w:rsid w:val="00C56C97"/>
    <w:rsid w:val="00C6027F"/>
    <w:rsid w:val="00C8227F"/>
    <w:rsid w:val="00C96E5A"/>
    <w:rsid w:val="00CE3617"/>
    <w:rsid w:val="00D10DA0"/>
    <w:rsid w:val="00D25D79"/>
    <w:rsid w:val="00D26310"/>
    <w:rsid w:val="00D317FD"/>
    <w:rsid w:val="00D31BD2"/>
    <w:rsid w:val="00D620CA"/>
    <w:rsid w:val="00D77E92"/>
    <w:rsid w:val="00D82C8A"/>
    <w:rsid w:val="00DB1208"/>
    <w:rsid w:val="00DB65F8"/>
    <w:rsid w:val="00DC6A69"/>
    <w:rsid w:val="00DF0E2A"/>
    <w:rsid w:val="00E23545"/>
    <w:rsid w:val="00EE68C6"/>
    <w:rsid w:val="00F1274B"/>
    <w:rsid w:val="00F652B6"/>
    <w:rsid w:val="00FD07C2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545"/>
    <w:rPr>
      <w:color w:val="000000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096815"/>
    <w:pPr>
      <w:keepNext/>
      <w:tabs>
        <w:tab w:val="left" w:pos="15750"/>
      </w:tabs>
      <w:spacing w:line="240" w:lineRule="atLeast"/>
      <w:ind w:right="89"/>
      <w:outlineLvl w:val="3"/>
    </w:pPr>
    <w:rPr>
      <w:rFonts w:cs="Times New Roman"/>
      <w:b/>
      <w:color w:val="aut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96815"/>
    <w:rPr>
      <w:rFonts w:eastAsia="Arial Unicode MS" w:cs="Times New Roman"/>
      <w:b/>
      <w:sz w:val="24"/>
      <w:lang w:val="ru-RU" w:eastAsia="ru-RU" w:bidi="ar-SA"/>
    </w:rPr>
  </w:style>
  <w:style w:type="character" w:styleId="a4">
    <w:name w:val="Hyperlink"/>
    <w:uiPriority w:val="99"/>
    <w:rsid w:val="00E2354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E23545"/>
    <w:rPr>
      <w:rFonts w:ascii="Times New Roman" w:hAnsi="Times New Roman" w:cs="Times New Roman"/>
      <w:spacing w:val="0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E2354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uiPriority w:val="99"/>
    <w:locked/>
    <w:rsid w:val="00E23545"/>
    <w:rPr>
      <w:rFonts w:ascii="Times New Roman" w:hAnsi="Times New Roman"/>
      <w:spacing w:val="0"/>
      <w:sz w:val="23"/>
    </w:rPr>
  </w:style>
  <w:style w:type="character" w:customStyle="1" w:styleId="3">
    <w:name w:val="Основной текст (3)_"/>
    <w:link w:val="30"/>
    <w:uiPriority w:val="99"/>
    <w:locked/>
    <w:rsid w:val="00E23545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23545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Заголовок №2_"/>
    <w:link w:val="210"/>
    <w:uiPriority w:val="99"/>
    <w:locked/>
    <w:rsid w:val="00E23545"/>
    <w:rPr>
      <w:rFonts w:ascii="Times New Roman" w:hAnsi="Times New Roman" w:cs="Times New Roman"/>
      <w:spacing w:val="0"/>
      <w:sz w:val="23"/>
      <w:szCs w:val="23"/>
    </w:rPr>
  </w:style>
  <w:style w:type="character" w:customStyle="1" w:styleId="212">
    <w:name w:val="Заголовок №2 + 12"/>
    <w:aliases w:val="5 pt,Не полужирный"/>
    <w:uiPriority w:val="99"/>
    <w:rsid w:val="00E2354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Основной текст + Полужирный"/>
    <w:uiPriority w:val="99"/>
    <w:rsid w:val="00E2354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Подпись к таблице_"/>
    <w:link w:val="a7"/>
    <w:uiPriority w:val="99"/>
    <w:locked/>
    <w:rsid w:val="00E23545"/>
    <w:rPr>
      <w:rFonts w:ascii="Times New Roman" w:hAnsi="Times New Roman" w:cs="Times New Roman"/>
      <w:spacing w:val="0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E23545"/>
    <w:rPr>
      <w:rFonts w:ascii="Times New Roman" w:hAnsi="Times New Roman" w:cs="Times New Roman"/>
      <w:sz w:val="20"/>
      <w:szCs w:val="20"/>
    </w:rPr>
  </w:style>
  <w:style w:type="character" w:customStyle="1" w:styleId="2122">
    <w:name w:val="Заголовок №2 + 122"/>
    <w:aliases w:val="5 pt2,Не полужирный2"/>
    <w:uiPriority w:val="99"/>
    <w:rsid w:val="00E2354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Заголовок №2 + 121"/>
    <w:aliases w:val="5 pt1,Не полужирный1"/>
    <w:uiPriority w:val="99"/>
    <w:rsid w:val="00E2354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">
    <w:name w:val="Заголовок №2"/>
    <w:uiPriority w:val="99"/>
    <w:rsid w:val="00E23545"/>
    <w:rPr>
      <w:rFonts w:ascii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0"/>
    <w:link w:val="2"/>
    <w:uiPriority w:val="99"/>
    <w:rsid w:val="00E2354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2">
    <w:name w:val="Основной текст (4)"/>
    <w:basedOn w:val="a0"/>
    <w:link w:val="41"/>
    <w:uiPriority w:val="99"/>
    <w:rsid w:val="00E23545"/>
    <w:pPr>
      <w:shd w:val="clear" w:color="auto" w:fill="FFFFFF"/>
      <w:spacing w:before="540" w:after="11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8">
    <w:name w:val="Body Text"/>
    <w:basedOn w:val="a0"/>
    <w:link w:val="a9"/>
    <w:uiPriority w:val="99"/>
    <w:rsid w:val="00E23545"/>
    <w:pPr>
      <w:shd w:val="clear" w:color="auto" w:fill="FFFFFF"/>
      <w:spacing w:before="1140" w:line="240" w:lineRule="atLeast"/>
      <w:ind w:hanging="360"/>
    </w:pPr>
    <w:rPr>
      <w:rFonts w:cs="Times New Roman"/>
    </w:rPr>
  </w:style>
  <w:style w:type="character" w:customStyle="1" w:styleId="a9">
    <w:name w:val="Основной текст Знак"/>
    <w:link w:val="a8"/>
    <w:uiPriority w:val="99"/>
    <w:semiHidden/>
    <w:locked/>
    <w:rsid w:val="008C567C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0"/>
    <w:link w:val="3"/>
    <w:uiPriority w:val="99"/>
    <w:rsid w:val="00E23545"/>
    <w:pPr>
      <w:shd w:val="clear" w:color="auto" w:fill="FFFFFF"/>
      <w:spacing w:before="540" w:after="540" w:line="590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0"/>
    <w:link w:val="1"/>
    <w:uiPriority w:val="99"/>
    <w:rsid w:val="00E23545"/>
    <w:pPr>
      <w:shd w:val="clear" w:color="auto" w:fill="FFFFFF"/>
      <w:spacing w:before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0">
    <w:name w:val="Заголовок №21"/>
    <w:basedOn w:val="a0"/>
    <w:link w:val="21"/>
    <w:uiPriority w:val="99"/>
    <w:rsid w:val="00E23545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7">
    <w:name w:val="Подпись к таблице"/>
    <w:basedOn w:val="a0"/>
    <w:link w:val="a6"/>
    <w:uiPriority w:val="99"/>
    <w:rsid w:val="00E2354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0"/>
    <w:link w:val="5"/>
    <w:uiPriority w:val="99"/>
    <w:rsid w:val="00E2354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R1">
    <w:name w:val="FR1"/>
    <w:uiPriority w:val="99"/>
    <w:rsid w:val="00D620CA"/>
    <w:pPr>
      <w:widowControl w:val="0"/>
      <w:spacing w:before="480"/>
      <w:ind w:left="1680" w:right="200"/>
      <w:jc w:val="center"/>
    </w:pPr>
    <w:rPr>
      <w:rFonts w:ascii="Times New Roman" w:hAnsi="Times New Roman" w:cs="Times New Roman"/>
      <w:b/>
      <w:sz w:val="40"/>
    </w:rPr>
  </w:style>
  <w:style w:type="paragraph" w:styleId="23">
    <w:name w:val="Body Text 2"/>
    <w:basedOn w:val="a0"/>
    <w:link w:val="24"/>
    <w:uiPriority w:val="99"/>
    <w:semiHidden/>
    <w:rsid w:val="003E2055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3E2055"/>
    <w:rPr>
      <w:rFonts w:cs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753162"/>
    <w:pPr>
      <w:ind w:left="720"/>
      <w:contextualSpacing/>
    </w:pPr>
  </w:style>
  <w:style w:type="paragraph" w:styleId="ab">
    <w:name w:val="header"/>
    <w:basedOn w:val="a0"/>
    <w:link w:val="ac"/>
    <w:uiPriority w:val="99"/>
    <w:rsid w:val="006D6B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6D6BBE"/>
    <w:rPr>
      <w:rFonts w:cs="Times New Roman"/>
      <w:color w:val="000000"/>
      <w:sz w:val="24"/>
      <w:szCs w:val="24"/>
    </w:rPr>
  </w:style>
  <w:style w:type="paragraph" w:styleId="ad">
    <w:name w:val="footer"/>
    <w:basedOn w:val="a0"/>
    <w:link w:val="ae"/>
    <w:uiPriority w:val="99"/>
    <w:rsid w:val="006D6B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6D6BBE"/>
    <w:rPr>
      <w:rFonts w:cs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4D76F4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76F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22F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2"/>
    <w:locked/>
    <w:rsid w:val="00C2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364528"/>
    <w:pPr>
      <w:numPr>
        <w:numId w:val="18"/>
      </w:numPr>
    </w:pPr>
    <w:rPr>
      <w:rFonts w:ascii="Times New Roman" w:eastAsia="Calibri" w:hAnsi="Times New Roman" w:cs="Times New Roman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socman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&lt;4D6963726F736F667420576F7264202D20CFF0EEE3F0E0ECECE020CDC8D1203220E3EEE4E02E646F63&gt;</vt:lpstr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&lt;4D6963726F736F667420576F7264202D20CFF0EEE3F0E0ECECE020CDC8D1203220E3EEE4E02E646F63&gt;</dc:title>
  <dc:creator>ALEX</dc:creator>
  <cp:lastModifiedBy>Студент НИУ ВШЭ</cp:lastModifiedBy>
  <cp:revision>4</cp:revision>
  <cp:lastPrinted>2014-02-27T10:42:00Z</cp:lastPrinted>
  <dcterms:created xsi:type="dcterms:W3CDTF">2012-11-13T13:33:00Z</dcterms:created>
  <dcterms:modified xsi:type="dcterms:W3CDTF">2014-02-27T10:42:00Z</dcterms:modified>
</cp:coreProperties>
</file>